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787.57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6.56)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6.73)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1517.69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15.18)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19.28)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4188.31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5025.97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1982.68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1586.14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2379.22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19.83)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1046.18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1569.26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13.08)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2025-12-10T16:32:13Z</dcterms:modified>
  <cp:category/>
</cp:coreProperties>
</file>