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787.57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6.56)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807.91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6.73)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1517.69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1214.15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1821.23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15.18)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19.28)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4188.31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5025.97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41.88)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1982.68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1586.14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2379.22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19.83)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1046.18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1569.26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13.08)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2025-12-13T00:48:38Z</dcterms:modified>
  <cp:category/>
</cp:coreProperties>
</file>