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787.57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6.56)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807.91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6.73)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1517.69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1214.15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1821.23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15.18)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1542.18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19.28)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4188.31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5025.97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41.88)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1982.68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1586.14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2379.22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19.83)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1046.18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1569.26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13.08)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2025-12-12T00:46:11Z</dcterms:modified>
  <cp:category/>
</cp:coreProperties>
</file>