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787.57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6.56)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6.73)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1517.69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15.18)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19.28)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4188.31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5025.97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1982.68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1586.14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2379.22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19.83)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1046.18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1569.26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13.08)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2025-12-10T15:07:10Z</dcterms:modified>
  <cp:category/>
</cp:coreProperties>
</file>