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94C44" w14:textId="1DA97354" w:rsidR="00DC01EE" w:rsidRDefault="00E73759" w:rsidP="00E73759">
      <w:pPr>
        <w:tabs>
          <w:tab w:val="left" w:pos="3420"/>
          <w:tab w:val="right" w:pos="8504"/>
        </w:tabs>
        <w:jc w:val="center"/>
        <w:rPr>
          <w:rFonts w:ascii="Times New Roman" w:hAnsi="Times New Roman" w:cs="Times New Roman"/>
          <w:b/>
          <w:bCs/>
          <w:sz w:val="24"/>
          <w:szCs w:val="24"/>
        </w:rPr>
      </w:pPr>
      <w:r w:rsidRPr="00E73759">
        <w:rPr>
          <w:rFonts w:ascii="Times New Roman" w:hAnsi="Times New Roman" w:cs="Times New Roman"/>
          <w:b/>
          <w:bCs/>
          <w:sz w:val="24"/>
          <w:szCs w:val="24"/>
        </w:rPr>
        <w:t>Análisis e interpretación de los resultados del taller 1</w:t>
      </w:r>
    </w:p>
    <w:p w14:paraId="08BA20CE" w14:textId="678936A8" w:rsidR="00E73759" w:rsidRDefault="00E73759" w:rsidP="00E73759">
      <w:pPr>
        <w:tabs>
          <w:tab w:val="left" w:pos="3420"/>
          <w:tab w:val="right" w:pos="8504"/>
        </w:tabs>
        <w:jc w:val="center"/>
        <w:rPr>
          <w:rFonts w:ascii="Times New Roman" w:hAnsi="Times New Roman" w:cs="Times New Roman"/>
          <w:b/>
          <w:bCs/>
          <w:sz w:val="24"/>
          <w:szCs w:val="24"/>
        </w:rPr>
      </w:pPr>
    </w:p>
    <w:p w14:paraId="1602B13C" w14:textId="00561B59" w:rsidR="00E73759" w:rsidRDefault="00E73759" w:rsidP="00E73759">
      <w:pPr>
        <w:tabs>
          <w:tab w:val="left" w:pos="3420"/>
          <w:tab w:val="right" w:pos="8504"/>
        </w:tabs>
        <w:jc w:val="center"/>
        <w:rPr>
          <w:rFonts w:ascii="Times New Roman" w:hAnsi="Times New Roman" w:cs="Times New Roman"/>
          <w:b/>
          <w:bCs/>
          <w:sz w:val="24"/>
          <w:szCs w:val="24"/>
        </w:rPr>
      </w:pPr>
    </w:p>
    <w:p w14:paraId="0263E2ED" w14:textId="4D055D6A" w:rsidR="00E73759" w:rsidRDefault="00E73759" w:rsidP="00E73759">
      <w:pPr>
        <w:tabs>
          <w:tab w:val="left" w:pos="3420"/>
          <w:tab w:val="right" w:pos="8504"/>
        </w:tabs>
        <w:jc w:val="center"/>
        <w:rPr>
          <w:rFonts w:ascii="Times New Roman" w:hAnsi="Times New Roman" w:cs="Times New Roman"/>
          <w:b/>
          <w:bCs/>
          <w:sz w:val="24"/>
          <w:szCs w:val="24"/>
        </w:rPr>
      </w:pPr>
    </w:p>
    <w:p w14:paraId="61DD8003" w14:textId="0984EF2D" w:rsidR="00E73759" w:rsidRDefault="00E73759" w:rsidP="00E73759">
      <w:pPr>
        <w:tabs>
          <w:tab w:val="left" w:pos="3420"/>
          <w:tab w:val="right" w:pos="8504"/>
        </w:tabs>
        <w:jc w:val="center"/>
        <w:rPr>
          <w:rFonts w:ascii="Times New Roman" w:hAnsi="Times New Roman" w:cs="Times New Roman"/>
          <w:b/>
          <w:bCs/>
          <w:sz w:val="24"/>
          <w:szCs w:val="24"/>
        </w:rPr>
      </w:pPr>
    </w:p>
    <w:p w14:paraId="4BD83D08" w14:textId="41AA31C6" w:rsidR="00E73759" w:rsidRDefault="00E73759" w:rsidP="00E73759">
      <w:pPr>
        <w:tabs>
          <w:tab w:val="left" w:pos="3420"/>
          <w:tab w:val="right" w:pos="8504"/>
        </w:tabs>
        <w:jc w:val="center"/>
        <w:rPr>
          <w:rFonts w:ascii="Times New Roman" w:hAnsi="Times New Roman" w:cs="Times New Roman"/>
          <w:b/>
          <w:bCs/>
          <w:sz w:val="24"/>
          <w:szCs w:val="24"/>
        </w:rPr>
      </w:pPr>
    </w:p>
    <w:p w14:paraId="394458EA" w14:textId="0E13D6A3" w:rsidR="00E73759" w:rsidRDefault="00E73759" w:rsidP="00E73759">
      <w:pPr>
        <w:tabs>
          <w:tab w:val="left" w:pos="3420"/>
          <w:tab w:val="right" w:pos="8504"/>
        </w:tabs>
        <w:jc w:val="center"/>
        <w:rPr>
          <w:rFonts w:ascii="Times New Roman" w:hAnsi="Times New Roman" w:cs="Times New Roman"/>
          <w:b/>
          <w:bCs/>
          <w:sz w:val="24"/>
          <w:szCs w:val="24"/>
        </w:rPr>
      </w:pPr>
    </w:p>
    <w:p w14:paraId="2A1DE596" w14:textId="57FD7213" w:rsidR="00E73759" w:rsidRDefault="00E73759" w:rsidP="00E73759">
      <w:pPr>
        <w:tabs>
          <w:tab w:val="left" w:pos="3420"/>
          <w:tab w:val="right" w:pos="8504"/>
        </w:tabs>
        <w:jc w:val="center"/>
        <w:rPr>
          <w:rFonts w:ascii="Times New Roman" w:hAnsi="Times New Roman" w:cs="Times New Roman"/>
          <w:b/>
          <w:bCs/>
          <w:sz w:val="24"/>
          <w:szCs w:val="24"/>
        </w:rPr>
      </w:pPr>
    </w:p>
    <w:p w14:paraId="310E20CA" w14:textId="060CAFB7" w:rsidR="00E73759" w:rsidRDefault="00E73759" w:rsidP="00E73759">
      <w:pPr>
        <w:tabs>
          <w:tab w:val="left" w:pos="3420"/>
          <w:tab w:val="right" w:pos="8504"/>
        </w:tabs>
        <w:jc w:val="center"/>
        <w:rPr>
          <w:rFonts w:ascii="Times New Roman" w:hAnsi="Times New Roman" w:cs="Times New Roman"/>
          <w:b/>
          <w:bCs/>
          <w:sz w:val="24"/>
          <w:szCs w:val="24"/>
        </w:rPr>
      </w:pPr>
    </w:p>
    <w:p w14:paraId="2FBDBA27" w14:textId="1C9B2643" w:rsidR="00E73759" w:rsidRDefault="00E73759" w:rsidP="00E73759">
      <w:pPr>
        <w:tabs>
          <w:tab w:val="left" w:pos="3420"/>
          <w:tab w:val="right" w:pos="8504"/>
        </w:tabs>
        <w:jc w:val="center"/>
        <w:rPr>
          <w:rFonts w:ascii="Times New Roman" w:hAnsi="Times New Roman" w:cs="Times New Roman"/>
          <w:b/>
          <w:bCs/>
          <w:sz w:val="24"/>
          <w:szCs w:val="24"/>
        </w:rPr>
      </w:pPr>
    </w:p>
    <w:p w14:paraId="0717A5BF" w14:textId="54125248" w:rsidR="00E73759" w:rsidRDefault="00E73759" w:rsidP="00E73759">
      <w:pPr>
        <w:tabs>
          <w:tab w:val="left" w:pos="3420"/>
          <w:tab w:val="right" w:pos="8504"/>
        </w:tabs>
        <w:jc w:val="center"/>
        <w:rPr>
          <w:rFonts w:ascii="Times New Roman" w:hAnsi="Times New Roman" w:cs="Times New Roman"/>
          <w:b/>
          <w:bCs/>
          <w:sz w:val="24"/>
          <w:szCs w:val="24"/>
        </w:rPr>
      </w:pPr>
      <w:r>
        <w:rPr>
          <w:rFonts w:ascii="Times New Roman" w:hAnsi="Times New Roman" w:cs="Times New Roman"/>
          <w:b/>
          <w:bCs/>
          <w:sz w:val="24"/>
          <w:szCs w:val="24"/>
        </w:rPr>
        <w:t>Jonathan Cadena Loaiza (28906)</w:t>
      </w:r>
    </w:p>
    <w:p w14:paraId="5DEB812D" w14:textId="293CEC18" w:rsidR="00E73759" w:rsidRDefault="00E73759" w:rsidP="00E73759">
      <w:pPr>
        <w:tabs>
          <w:tab w:val="left" w:pos="3420"/>
          <w:tab w:val="right" w:pos="8504"/>
        </w:tabs>
        <w:jc w:val="center"/>
        <w:rPr>
          <w:rFonts w:ascii="Times New Roman" w:hAnsi="Times New Roman" w:cs="Times New Roman"/>
          <w:b/>
          <w:bCs/>
          <w:sz w:val="24"/>
          <w:szCs w:val="24"/>
        </w:rPr>
      </w:pPr>
      <w:r>
        <w:rPr>
          <w:rFonts w:ascii="Times New Roman" w:hAnsi="Times New Roman" w:cs="Times New Roman"/>
          <w:b/>
          <w:bCs/>
          <w:sz w:val="24"/>
          <w:szCs w:val="24"/>
        </w:rPr>
        <w:t xml:space="preserve">Dennis Andrés Tisalema </w:t>
      </w:r>
      <w:r w:rsidR="00421881">
        <w:rPr>
          <w:rFonts w:ascii="Times New Roman" w:hAnsi="Times New Roman" w:cs="Times New Roman"/>
          <w:b/>
          <w:bCs/>
          <w:sz w:val="24"/>
          <w:szCs w:val="24"/>
        </w:rPr>
        <w:t>Ramírez</w:t>
      </w:r>
      <w:r>
        <w:rPr>
          <w:rFonts w:ascii="Times New Roman" w:hAnsi="Times New Roman" w:cs="Times New Roman"/>
          <w:b/>
          <w:bCs/>
          <w:sz w:val="24"/>
          <w:szCs w:val="24"/>
        </w:rPr>
        <w:t xml:space="preserve"> ( )</w:t>
      </w:r>
    </w:p>
    <w:p w14:paraId="48EED403" w14:textId="0D484FCF" w:rsidR="00E73759" w:rsidRDefault="00E73759" w:rsidP="00E73759">
      <w:pPr>
        <w:tabs>
          <w:tab w:val="left" w:pos="3420"/>
          <w:tab w:val="right" w:pos="8504"/>
        </w:tabs>
        <w:jc w:val="center"/>
        <w:rPr>
          <w:rFonts w:ascii="Times New Roman" w:hAnsi="Times New Roman" w:cs="Times New Roman"/>
          <w:b/>
          <w:bCs/>
          <w:sz w:val="24"/>
          <w:szCs w:val="24"/>
        </w:rPr>
      </w:pPr>
    </w:p>
    <w:p w14:paraId="2A2A6E13" w14:textId="38CD9962" w:rsidR="00E73759" w:rsidRDefault="00E73759" w:rsidP="00E73759">
      <w:pPr>
        <w:tabs>
          <w:tab w:val="left" w:pos="3420"/>
          <w:tab w:val="right" w:pos="8504"/>
        </w:tabs>
        <w:jc w:val="center"/>
        <w:rPr>
          <w:rFonts w:ascii="Times New Roman" w:hAnsi="Times New Roman" w:cs="Times New Roman"/>
          <w:b/>
          <w:bCs/>
          <w:sz w:val="24"/>
          <w:szCs w:val="24"/>
        </w:rPr>
      </w:pPr>
    </w:p>
    <w:p w14:paraId="42820D35" w14:textId="12418478" w:rsidR="00E73759" w:rsidRDefault="00E73759" w:rsidP="00E73759">
      <w:pPr>
        <w:tabs>
          <w:tab w:val="left" w:pos="3420"/>
          <w:tab w:val="right" w:pos="8504"/>
        </w:tabs>
        <w:jc w:val="center"/>
        <w:rPr>
          <w:rFonts w:ascii="Times New Roman" w:hAnsi="Times New Roman" w:cs="Times New Roman"/>
          <w:b/>
          <w:bCs/>
          <w:sz w:val="24"/>
          <w:szCs w:val="24"/>
        </w:rPr>
      </w:pPr>
    </w:p>
    <w:p w14:paraId="7683BDBE" w14:textId="30E9382D" w:rsidR="00E73759" w:rsidRDefault="00E73759" w:rsidP="00E73759">
      <w:pPr>
        <w:tabs>
          <w:tab w:val="left" w:pos="3420"/>
          <w:tab w:val="right" w:pos="8504"/>
        </w:tabs>
        <w:jc w:val="center"/>
        <w:rPr>
          <w:rFonts w:ascii="Times New Roman" w:hAnsi="Times New Roman" w:cs="Times New Roman"/>
          <w:b/>
          <w:bCs/>
          <w:sz w:val="24"/>
          <w:szCs w:val="24"/>
        </w:rPr>
      </w:pPr>
      <w:r>
        <w:rPr>
          <w:rFonts w:ascii="Times New Roman" w:hAnsi="Times New Roman" w:cs="Times New Roman"/>
          <w:b/>
          <w:bCs/>
          <w:sz w:val="24"/>
          <w:szCs w:val="24"/>
        </w:rPr>
        <w:t>Análisis y Diseño de algoritmos</w:t>
      </w:r>
    </w:p>
    <w:p w14:paraId="7E1CD62F" w14:textId="77777777" w:rsidR="00E73759" w:rsidRPr="00E73759" w:rsidRDefault="00E73759" w:rsidP="00E73759">
      <w:pPr>
        <w:tabs>
          <w:tab w:val="left" w:pos="3420"/>
          <w:tab w:val="right" w:pos="8504"/>
        </w:tabs>
        <w:jc w:val="center"/>
        <w:rPr>
          <w:rFonts w:ascii="Times New Roman" w:hAnsi="Times New Roman" w:cs="Times New Roman"/>
          <w:b/>
          <w:bCs/>
          <w:sz w:val="24"/>
          <w:szCs w:val="24"/>
        </w:rPr>
      </w:pPr>
    </w:p>
    <w:p w14:paraId="181251CF" w14:textId="77777777" w:rsidR="00DC01EE" w:rsidRDefault="00DC01EE"/>
    <w:p w14:paraId="56CB7E60" w14:textId="37C940CF" w:rsidR="00DC01EE" w:rsidRDefault="00DC01EE">
      <w:r>
        <w:br w:type="page"/>
      </w:r>
    </w:p>
    <w:sdt>
      <w:sdtPr>
        <w:id w:val="-20407332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D86A6F6" w14:textId="6AD68810" w:rsidR="002D7E41" w:rsidRDefault="002D7E41">
          <w:pPr>
            <w:pStyle w:val="TtuloTDC"/>
          </w:pPr>
          <w:r>
            <w:t>Contenido</w:t>
          </w:r>
        </w:p>
        <w:p w14:paraId="7D9E09BD" w14:textId="44410EF3" w:rsidR="00BB79F6" w:rsidRDefault="002D7E41">
          <w:pPr>
            <w:pStyle w:val="TDC1"/>
            <w:tabs>
              <w:tab w:val="right" w:leader="dot" w:pos="8494"/>
            </w:tabs>
            <w:rPr>
              <w:rFonts w:cstheme="minorBidi"/>
              <w:noProof/>
            </w:rPr>
          </w:pPr>
          <w:r>
            <w:fldChar w:fldCharType="begin"/>
          </w:r>
          <w:r>
            <w:instrText xml:space="preserve"> TOC \o "1-3" \h \z \u </w:instrText>
          </w:r>
          <w:r>
            <w:fldChar w:fldCharType="separate"/>
          </w:r>
          <w:hyperlink w:anchor="_Toc191177001" w:history="1">
            <w:r w:rsidR="00BB79F6" w:rsidRPr="004E6525">
              <w:rPr>
                <w:rStyle w:val="Hipervnculo"/>
                <w:noProof/>
              </w:rPr>
              <w:t>Resultados de la red de 10 elementos.</w:t>
            </w:r>
            <w:r w:rsidR="00BB79F6">
              <w:rPr>
                <w:noProof/>
                <w:webHidden/>
              </w:rPr>
              <w:tab/>
            </w:r>
            <w:r w:rsidR="00BB79F6">
              <w:rPr>
                <w:noProof/>
                <w:webHidden/>
              </w:rPr>
              <w:fldChar w:fldCharType="begin"/>
            </w:r>
            <w:r w:rsidR="00BB79F6">
              <w:rPr>
                <w:noProof/>
                <w:webHidden/>
              </w:rPr>
              <w:instrText xml:space="preserve"> PAGEREF _Toc191177001 \h </w:instrText>
            </w:r>
            <w:r w:rsidR="00BB79F6">
              <w:rPr>
                <w:noProof/>
                <w:webHidden/>
              </w:rPr>
            </w:r>
            <w:r w:rsidR="00BB79F6">
              <w:rPr>
                <w:noProof/>
                <w:webHidden/>
              </w:rPr>
              <w:fldChar w:fldCharType="separate"/>
            </w:r>
            <w:r w:rsidR="00BB79F6">
              <w:rPr>
                <w:noProof/>
                <w:webHidden/>
              </w:rPr>
              <w:t>3</w:t>
            </w:r>
            <w:r w:rsidR="00BB79F6">
              <w:rPr>
                <w:noProof/>
                <w:webHidden/>
              </w:rPr>
              <w:fldChar w:fldCharType="end"/>
            </w:r>
          </w:hyperlink>
        </w:p>
        <w:p w14:paraId="32E89996" w14:textId="348E7191" w:rsidR="00BB79F6" w:rsidRDefault="00BB79F6">
          <w:pPr>
            <w:pStyle w:val="TDC2"/>
            <w:tabs>
              <w:tab w:val="right" w:leader="dot" w:pos="8494"/>
            </w:tabs>
            <w:rPr>
              <w:rFonts w:cstheme="minorBidi"/>
              <w:noProof/>
            </w:rPr>
          </w:pPr>
          <w:hyperlink w:anchor="_Toc191177002" w:history="1">
            <w:r w:rsidRPr="004E6525">
              <w:rPr>
                <w:rStyle w:val="Hipervnculo"/>
                <w:noProof/>
              </w:rPr>
              <w:t>1. Comparación por subsistema del tiempo de ejecución de las estrategias.</w:t>
            </w:r>
            <w:r>
              <w:rPr>
                <w:noProof/>
                <w:webHidden/>
              </w:rPr>
              <w:tab/>
            </w:r>
            <w:r>
              <w:rPr>
                <w:noProof/>
                <w:webHidden/>
              </w:rPr>
              <w:fldChar w:fldCharType="begin"/>
            </w:r>
            <w:r>
              <w:rPr>
                <w:noProof/>
                <w:webHidden/>
              </w:rPr>
              <w:instrText xml:space="preserve"> PAGEREF _Toc191177002 \h </w:instrText>
            </w:r>
            <w:r>
              <w:rPr>
                <w:noProof/>
                <w:webHidden/>
              </w:rPr>
            </w:r>
            <w:r>
              <w:rPr>
                <w:noProof/>
                <w:webHidden/>
              </w:rPr>
              <w:fldChar w:fldCharType="separate"/>
            </w:r>
            <w:r>
              <w:rPr>
                <w:noProof/>
                <w:webHidden/>
              </w:rPr>
              <w:t>3</w:t>
            </w:r>
            <w:r>
              <w:rPr>
                <w:noProof/>
                <w:webHidden/>
              </w:rPr>
              <w:fldChar w:fldCharType="end"/>
            </w:r>
          </w:hyperlink>
        </w:p>
        <w:p w14:paraId="2058E822" w14:textId="07AC36C5" w:rsidR="00BB79F6" w:rsidRDefault="00BB79F6">
          <w:pPr>
            <w:pStyle w:val="TDC2"/>
            <w:tabs>
              <w:tab w:val="right" w:leader="dot" w:pos="8494"/>
            </w:tabs>
            <w:rPr>
              <w:rFonts w:cstheme="minorBidi"/>
              <w:noProof/>
            </w:rPr>
          </w:pPr>
          <w:hyperlink w:anchor="_Toc191177003" w:history="1">
            <w:r w:rsidRPr="004E6525">
              <w:rPr>
                <w:rStyle w:val="Hipervnculo"/>
                <w:noProof/>
              </w:rPr>
              <w:t>2. Comparación del valor de perdida por cada subsistema.</w:t>
            </w:r>
            <w:r>
              <w:rPr>
                <w:noProof/>
                <w:webHidden/>
              </w:rPr>
              <w:tab/>
            </w:r>
            <w:r>
              <w:rPr>
                <w:noProof/>
                <w:webHidden/>
              </w:rPr>
              <w:fldChar w:fldCharType="begin"/>
            </w:r>
            <w:r>
              <w:rPr>
                <w:noProof/>
                <w:webHidden/>
              </w:rPr>
              <w:instrText xml:space="preserve"> PAGEREF _Toc191177003 \h </w:instrText>
            </w:r>
            <w:r>
              <w:rPr>
                <w:noProof/>
                <w:webHidden/>
              </w:rPr>
            </w:r>
            <w:r>
              <w:rPr>
                <w:noProof/>
                <w:webHidden/>
              </w:rPr>
              <w:fldChar w:fldCharType="separate"/>
            </w:r>
            <w:r>
              <w:rPr>
                <w:noProof/>
                <w:webHidden/>
              </w:rPr>
              <w:t>4</w:t>
            </w:r>
            <w:r>
              <w:rPr>
                <w:noProof/>
                <w:webHidden/>
              </w:rPr>
              <w:fldChar w:fldCharType="end"/>
            </w:r>
          </w:hyperlink>
        </w:p>
        <w:p w14:paraId="0DCE35A0" w14:textId="26855069" w:rsidR="00BB79F6" w:rsidRDefault="00BB79F6">
          <w:pPr>
            <w:pStyle w:val="TDC1"/>
            <w:tabs>
              <w:tab w:val="right" w:leader="dot" w:pos="8494"/>
            </w:tabs>
            <w:rPr>
              <w:rFonts w:cstheme="minorBidi"/>
              <w:noProof/>
            </w:rPr>
          </w:pPr>
          <w:hyperlink w:anchor="_Toc191177004" w:history="1">
            <w:r w:rsidRPr="004E6525">
              <w:rPr>
                <w:rStyle w:val="Hipervnculo"/>
                <w:noProof/>
              </w:rPr>
              <w:t>Resultados de la red de 15 A elementos.</w:t>
            </w:r>
            <w:r>
              <w:rPr>
                <w:noProof/>
                <w:webHidden/>
              </w:rPr>
              <w:tab/>
            </w:r>
            <w:r>
              <w:rPr>
                <w:noProof/>
                <w:webHidden/>
              </w:rPr>
              <w:fldChar w:fldCharType="begin"/>
            </w:r>
            <w:r>
              <w:rPr>
                <w:noProof/>
                <w:webHidden/>
              </w:rPr>
              <w:instrText xml:space="preserve"> PAGEREF _Toc191177004 \h </w:instrText>
            </w:r>
            <w:r>
              <w:rPr>
                <w:noProof/>
                <w:webHidden/>
              </w:rPr>
            </w:r>
            <w:r>
              <w:rPr>
                <w:noProof/>
                <w:webHidden/>
              </w:rPr>
              <w:fldChar w:fldCharType="separate"/>
            </w:r>
            <w:r>
              <w:rPr>
                <w:noProof/>
                <w:webHidden/>
              </w:rPr>
              <w:t>8</w:t>
            </w:r>
            <w:r>
              <w:rPr>
                <w:noProof/>
                <w:webHidden/>
              </w:rPr>
              <w:fldChar w:fldCharType="end"/>
            </w:r>
          </w:hyperlink>
        </w:p>
        <w:p w14:paraId="3AEBE35D" w14:textId="2F2DA5DE" w:rsidR="00BB79F6" w:rsidRDefault="00BB79F6">
          <w:pPr>
            <w:pStyle w:val="TDC2"/>
            <w:tabs>
              <w:tab w:val="right" w:leader="dot" w:pos="8494"/>
            </w:tabs>
            <w:rPr>
              <w:rFonts w:cstheme="minorBidi"/>
              <w:noProof/>
            </w:rPr>
          </w:pPr>
          <w:hyperlink w:anchor="_Toc191177005" w:history="1">
            <w:r w:rsidRPr="004E6525">
              <w:rPr>
                <w:rStyle w:val="Hipervnculo"/>
                <w:noProof/>
              </w:rPr>
              <w:t>1. Comparación de tiempo entre las 3 estrategias</w:t>
            </w:r>
            <w:r>
              <w:rPr>
                <w:noProof/>
                <w:webHidden/>
              </w:rPr>
              <w:tab/>
            </w:r>
            <w:r>
              <w:rPr>
                <w:noProof/>
                <w:webHidden/>
              </w:rPr>
              <w:fldChar w:fldCharType="begin"/>
            </w:r>
            <w:r>
              <w:rPr>
                <w:noProof/>
                <w:webHidden/>
              </w:rPr>
              <w:instrText xml:space="preserve"> PAGEREF _Toc191177005 \h </w:instrText>
            </w:r>
            <w:r>
              <w:rPr>
                <w:noProof/>
                <w:webHidden/>
              </w:rPr>
            </w:r>
            <w:r>
              <w:rPr>
                <w:noProof/>
                <w:webHidden/>
              </w:rPr>
              <w:fldChar w:fldCharType="separate"/>
            </w:r>
            <w:r>
              <w:rPr>
                <w:noProof/>
                <w:webHidden/>
              </w:rPr>
              <w:t>8</w:t>
            </w:r>
            <w:r>
              <w:rPr>
                <w:noProof/>
                <w:webHidden/>
              </w:rPr>
              <w:fldChar w:fldCharType="end"/>
            </w:r>
          </w:hyperlink>
        </w:p>
        <w:p w14:paraId="067E2F05" w14:textId="3B1409A8" w:rsidR="00BB79F6" w:rsidRDefault="00BB79F6">
          <w:pPr>
            <w:pStyle w:val="TDC2"/>
            <w:tabs>
              <w:tab w:val="right" w:leader="dot" w:pos="8494"/>
            </w:tabs>
            <w:rPr>
              <w:rFonts w:cstheme="minorBidi"/>
              <w:noProof/>
            </w:rPr>
          </w:pPr>
          <w:hyperlink w:anchor="_Toc191177006" w:history="1">
            <w:r w:rsidRPr="004E6525">
              <w:rPr>
                <w:rStyle w:val="Hipervnculo"/>
                <w:noProof/>
              </w:rPr>
              <w:t>2. Comparación de la perdida entre las estrategias</w:t>
            </w:r>
            <w:r>
              <w:rPr>
                <w:noProof/>
                <w:webHidden/>
              </w:rPr>
              <w:tab/>
            </w:r>
            <w:r>
              <w:rPr>
                <w:noProof/>
                <w:webHidden/>
              </w:rPr>
              <w:fldChar w:fldCharType="begin"/>
            </w:r>
            <w:r>
              <w:rPr>
                <w:noProof/>
                <w:webHidden/>
              </w:rPr>
              <w:instrText xml:space="preserve"> PAGEREF _Toc191177006 \h </w:instrText>
            </w:r>
            <w:r>
              <w:rPr>
                <w:noProof/>
                <w:webHidden/>
              </w:rPr>
            </w:r>
            <w:r>
              <w:rPr>
                <w:noProof/>
                <w:webHidden/>
              </w:rPr>
              <w:fldChar w:fldCharType="separate"/>
            </w:r>
            <w:r>
              <w:rPr>
                <w:noProof/>
                <w:webHidden/>
              </w:rPr>
              <w:t>9</w:t>
            </w:r>
            <w:r>
              <w:rPr>
                <w:noProof/>
                <w:webHidden/>
              </w:rPr>
              <w:fldChar w:fldCharType="end"/>
            </w:r>
          </w:hyperlink>
        </w:p>
        <w:p w14:paraId="31DE8A31" w14:textId="76D1E362" w:rsidR="00BB79F6" w:rsidRDefault="00BB79F6">
          <w:pPr>
            <w:pStyle w:val="TDC1"/>
            <w:tabs>
              <w:tab w:val="right" w:leader="dot" w:pos="8494"/>
            </w:tabs>
            <w:rPr>
              <w:rFonts w:cstheme="minorBidi"/>
              <w:noProof/>
            </w:rPr>
          </w:pPr>
          <w:hyperlink w:anchor="_Toc191177007" w:history="1">
            <w:r w:rsidRPr="004E6525">
              <w:rPr>
                <w:rStyle w:val="Hipervnculo"/>
                <w:noProof/>
              </w:rPr>
              <w:t>Resultados de la red de 15B elementos.</w:t>
            </w:r>
            <w:r>
              <w:rPr>
                <w:noProof/>
                <w:webHidden/>
              </w:rPr>
              <w:tab/>
            </w:r>
            <w:r>
              <w:rPr>
                <w:noProof/>
                <w:webHidden/>
              </w:rPr>
              <w:fldChar w:fldCharType="begin"/>
            </w:r>
            <w:r>
              <w:rPr>
                <w:noProof/>
                <w:webHidden/>
              </w:rPr>
              <w:instrText xml:space="preserve"> PAGEREF _Toc191177007 \h </w:instrText>
            </w:r>
            <w:r>
              <w:rPr>
                <w:noProof/>
                <w:webHidden/>
              </w:rPr>
            </w:r>
            <w:r>
              <w:rPr>
                <w:noProof/>
                <w:webHidden/>
              </w:rPr>
              <w:fldChar w:fldCharType="separate"/>
            </w:r>
            <w:r>
              <w:rPr>
                <w:noProof/>
                <w:webHidden/>
              </w:rPr>
              <w:t>10</w:t>
            </w:r>
            <w:r>
              <w:rPr>
                <w:noProof/>
                <w:webHidden/>
              </w:rPr>
              <w:fldChar w:fldCharType="end"/>
            </w:r>
          </w:hyperlink>
        </w:p>
        <w:p w14:paraId="41683631" w14:textId="1687BA58" w:rsidR="00BB79F6" w:rsidRDefault="00BB79F6">
          <w:pPr>
            <w:pStyle w:val="TDC2"/>
            <w:tabs>
              <w:tab w:val="right" w:leader="dot" w:pos="8494"/>
            </w:tabs>
            <w:rPr>
              <w:rFonts w:cstheme="minorBidi"/>
              <w:noProof/>
            </w:rPr>
          </w:pPr>
          <w:hyperlink w:anchor="_Toc191177008" w:history="1">
            <w:r w:rsidRPr="004E6525">
              <w:rPr>
                <w:rStyle w:val="Hipervnculo"/>
                <w:noProof/>
              </w:rPr>
              <w:t>Comparación de tiempo entre las estrategias Pyphil y Q</w:t>
            </w:r>
            <w:r>
              <w:rPr>
                <w:noProof/>
                <w:webHidden/>
              </w:rPr>
              <w:tab/>
            </w:r>
            <w:r>
              <w:rPr>
                <w:noProof/>
                <w:webHidden/>
              </w:rPr>
              <w:fldChar w:fldCharType="begin"/>
            </w:r>
            <w:r>
              <w:rPr>
                <w:noProof/>
                <w:webHidden/>
              </w:rPr>
              <w:instrText xml:space="preserve"> PAGEREF _Toc191177008 \h </w:instrText>
            </w:r>
            <w:r>
              <w:rPr>
                <w:noProof/>
                <w:webHidden/>
              </w:rPr>
            </w:r>
            <w:r>
              <w:rPr>
                <w:noProof/>
                <w:webHidden/>
              </w:rPr>
              <w:fldChar w:fldCharType="separate"/>
            </w:r>
            <w:r>
              <w:rPr>
                <w:noProof/>
                <w:webHidden/>
              </w:rPr>
              <w:t>10</w:t>
            </w:r>
            <w:r>
              <w:rPr>
                <w:noProof/>
                <w:webHidden/>
              </w:rPr>
              <w:fldChar w:fldCharType="end"/>
            </w:r>
          </w:hyperlink>
        </w:p>
        <w:p w14:paraId="55F3DF13" w14:textId="6AF2647F" w:rsidR="00BB79F6" w:rsidRDefault="00BB79F6">
          <w:pPr>
            <w:pStyle w:val="TDC2"/>
            <w:tabs>
              <w:tab w:val="right" w:leader="dot" w:pos="8494"/>
            </w:tabs>
            <w:rPr>
              <w:rFonts w:cstheme="minorBidi"/>
              <w:noProof/>
            </w:rPr>
          </w:pPr>
          <w:hyperlink w:anchor="_Toc191177009" w:history="1">
            <w:r w:rsidRPr="004E6525">
              <w:rPr>
                <w:rStyle w:val="Hipervnculo"/>
                <w:noProof/>
              </w:rPr>
              <w:t>Comparación de perdida entre las estrategias Pyphil y Q:</w:t>
            </w:r>
            <w:r>
              <w:rPr>
                <w:noProof/>
                <w:webHidden/>
              </w:rPr>
              <w:tab/>
            </w:r>
            <w:r>
              <w:rPr>
                <w:noProof/>
                <w:webHidden/>
              </w:rPr>
              <w:fldChar w:fldCharType="begin"/>
            </w:r>
            <w:r>
              <w:rPr>
                <w:noProof/>
                <w:webHidden/>
              </w:rPr>
              <w:instrText xml:space="preserve"> PAGEREF _Toc191177009 \h </w:instrText>
            </w:r>
            <w:r>
              <w:rPr>
                <w:noProof/>
                <w:webHidden/>
              </w:rPr>
            </w:r>
            <w:r>
              <w:rPr>
                <w:noProof/>
                <w:webHidden/>
              </w:rPr>
              <w:fldChar w:fldCharType="separate"/>
            </w:r>
            <w:r>
              <w:rPr>
                <w:noProof/>
                <w:webHidden/>
              </w:rPr>
              <w:t>11</w:t>
            </w:r>
            <w:r>
              <w:rPr>
                <w:noProof/>
                <w:webHidden/>
              </w:rPr>
              <w:fldChar w:fldCharType="end"/>
            </w:r>
          </w:hyperlink>
        </w:p>
        <w:p w14:paraId="31C022A7" w14:textId="07C1BD9D" w:rsidR="002D7E41" w:rsidRDefault="002D7E41">
          <w:r>
            <w:rPr>
              <w:b/>
              <w:bCs/>
            </w:rPr>
            <w:fldChar w:fldCharType="end"/>
          </w:r>
        </w:p>
      </w:sdtContent>
    </w:sdt>
    <w:p w14:paraId="3EC81A65" w14:textId="42FEC9AC" w:rsidR="00B00047" w:rsidRDefault="00B00047"/>
    <w:p w14:paraId="438B9105" w14:textId="77777777" w:rsidR="00B00047" w:rsidRDefault="00B00047">
      <w:r>
        <w:br w:type="page"/>
      </w:r>
    </w:p>
    <w:p w14:paraId="2F3FF09F" w14:textId="21004C9C" w:rsidR="00E73759" w:rsidRPr="00B00047" w:rsidRDefault="00B00047" w:rsidP="00B00047">
      <w:pPr>
        <w:pStyle w:val="Ttulo1"/>
      </w:pPr>
      <w:bookmarkStart w:id="0" w:name="_Toc191177001"/>
      <w:r w:rsidRPr="00B00047">
        <w:lastRenderedPageBreak/>
        <w:t>Resultados de la red de 10 elementos.</w:t>
      </w:r>
      <w:bookmarkEnd w:id="0"/>
    </w:p>
    <w:p w14:paraId="7795EEDE" w14:textId="02428304" w:rsidR="00E73759" w:rsidRDefault="00E73759"/>
    <w:p w14:paraId="4CA8D791" w14:textId="656922A5" w:rsidR="00B00047" w:rsidRPr="00B00047" w:rsidRDefault="00B00047" w:rsidP="00B00047">
      <w:pPr>
        <w:pStyle w:val="Ttulo2"/>
      </w:pPr>
      <w:bookmarkStart w:id="1" w:name="_Toc191177002"/>
      <w:r w:rsidRPr="00B00047">
        <w:t xml:space="preserve">1. </w:t>
      </w:r>
      <w:r w:rsidRPr="00B00047">
        <w:t>Compara</w:t>
      </w:r>
      <w:r w:rsidRPr="00B00047">
        <w:t>ción</w:t>
      </w:r>
      <w:r w:rsidRPr="00B00047">
        <w:t xml:space="preserve"> por subsistema </w:t>
      </w:r>
      <w:r w:rsidRPr="00B00047">
        <w:t>d</w:t>
      </w:r>
      <w:r w:rsidRPr="00B00047">
        <w:t xml:space="preserve">el tiempo de </w:t>
      </w:r>
      <w:r w:rsidRPr="00B00047">
        <w:t>ejecución</w:t>
      </w:r>
      <w:r w:rsidRPr="00B00047">
        <w:t xml:space="preserve"> de </w:t>
      </w:r>
      <w:r w:rsidRPr="00B00047">
        <w:t>las estrategias.</w:t>
      </w:r>
      <w:bookmarkEnd w:id="1"/>
    </w:p>
    <w:p w14:paraId="29B16DCC" w14:textId="77777777" w:rsidR="00B00047" w:rsidRPr="00B00047" w:rsidRDefault="00B00047" w:rsidP="00B00047"/>
    <w:p w14:paraId="3AF61E96" w14:textId="1ADEB15A" w:rsidR="00DC01EE" w:rsidRDefault="000E7BF2">
      <w:r>
        <w:rPr>
          <w:noProof/>
        </w:rPr>
        <w:drawing>
          <wp:anchor distT="0" distB="0" distL="114300" distR="114300" simplePos="0" relativeHeight="251658240" behindDoc="0" locked="0" layoutInCell="1" allowOverlap="1" wp14:anchorId="622BBA8E" wp14:editId="6C467D18">
            <wp:simplePos x="0" y="0"/>
            <wp:positionH relativeFrom="page">
              <wp:align>right</wp:align>
            </wp:positionH>
            <wp:positionV relativeFrom="paragraph">
              <wp:posOffset>481330</wp:posOffset>
            </wp:positionV>
            <wp:extent cx="7559040" cy="6850380"/>
            <wp:effectExtent l="0" t="0" r="3810" b="7620"/>
            <wp:wrapTopAndBottom/>
            <wp:docPr id="1" name="Gráfico 1">
              <a:extLst xmlns:a="http://schemas.openxmlformats.org/drawingml/2006/main">
                <a:ext uri="{FF2B5EF4-FFF2-40B4-BE49-F238E27FC236}">
                  <a16:creationId xmlns:a16="http://schemas.microsoft.com/office/drawing/2014/main" id="{564950E2-6937-42BF-A126-9AD442BD6F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B00047" w:rsidRPr="00B00047">
        <w:t xml:space="preserve">Comparar por subsistema el tiempo de </w:t>
      </w:r>
      <w:r w:rsidR="00B00047" w:rsidRPr="00B00047">
        <w:t>ejecución</w:t>
      </w:r>
      <w:r w:rsidR="00B00047" w:rsidRPr="00B00047">
        <w:t xml:space="preserve"> de </w:t>
      </w:r>
      <w:r w:rsidR="00B00047" w:rsidRPr="00B00047">
        <w:t>las estrategias</w:t>
      </w:r>
      <w:r w:rsidR="00B00047" w:rsidRPr="00B00047">
        <w:t xml:space="preserve"> presentando los subsistemas ordenadamente de menor a mayor en tamaño</w:t>
      </w:r>
      <w:r w:rsidR="00B00047">
        <w:t>.</w:t>
      </w:r>
    </w:p>
    <w:p w14:paraId="1BA2BC64" w14:textId="5FD21E3B" w:rsidR="00DC01EE" w:rsidRDefault="00DC01EE" w:rsidP="00DC01EE"/>
    <w:p w14:paraId="706B67E4" w14:textId="750039B8" w:rsidR="00DC01EE" w:rsidRPr="00E73759" w:rsidRDefault="00DC01EE" w:rsidP="00DC01EE">
      <w:pPr>
        <w:rPr>
          <w:rFonts w:ascii="Times New Roman" w:hAnsi="Times New Roman" w:cs="Times New Roman"/>
          <w:sz w:val="24"/>
          <w:szCs w:val="24"/>
        </w:rPr>
      </w:pPr>
      <w:r w:rsidRPr="00E73759">
        <w:rPr>
          <w:rFonts w:ascii="Times New Roman" w:hAnsi="Times New Roman" w:cs="Times New Roman"/>
          <w:sz w:val="24"/>
          <w:szCs w:val="24"/>
        </w:rPr>
        <w:lastRenderedPageBreak/>
        <w:t>La estrategia KM es la más lenta en casi todas las configuraciones, con tiempos de ejecución que en algunos casos superan l</w:t>
      </w:r>
      <w:r w:rsidRPr="00E73759">
        <w:rPr>
          <w:rFonts w:ascii="Times New Roman" w:hAnsi="Times New Roman" w:cs="Times New Roman"/>
          <w:sz w:val="24"/>
          <w:szCs w:val="24"/>
        </w:rPr>
        <w:t>o</w:t>
      </w:r>
      <w:r w:rsidRPr="00E73759">
        <w:rPr>
          <w:rFonts w:ascii="Times New Roman" w:hAnsi="Times New Roman" w:cs="Times New Roman"/>
          <w:sz w:val="24"/>
          <w:szCs w:val="24"/>
        </w:rPr>
        <w:t>s 3000</w:t>
      </w:r>
      <w:r w:rsidRPr="00E73759">
        <w:rPr>
          <w:rFonts w:ascii="Times New Roman" w:hAnsi="Times New Roman" w:cs="Times New Roman"/>
          <w:sz w:val="24"/>
          <w:szCs w:val="24"/>
        </w:rPr>
        <w:t xml:space="preserve"> segundos</w:t>
      </w:r>
      <w:r w:rsidRPr="00E73759">
        <w:rPr>
          <w:rFonts w:ascii="Times New Roman" w:hAnsi="Times New Roman" w:cs="Times New Roman"/>
          <w:sz w:val="24"/>
          <w:szCs w:val="24"/>
        </w:rPr>
        <w:t>.</w:t>
      </w:r>
    </w:p>
    <w:p w14:paraId="6205F8B1" w14:textId="0B10FB02" w:rsidR="00DC01EE" w:rsidRPr="00E73759" w:rsidRDefault="00DC01EE" w:rsidP="00DC01EE">
      <w:pPr>
        <w:rPr>
          <w:rFonts w:ascii="Times New Roman" w:hAnsi="Times New Roman" w:cs="Times New Roman"/>
          <w:sz w:val="24"/>
          <w:szCs w:val="24"/>
        </w:rPr>
      </w:pPr>
      <w:r w:rsidRPr="00E73759">
        <w:rPr>
          <w:rFonts w:ascii="Times New Roman" w:hAnsi="Times New Roman" w:cs="Times New Roman"/>
          <w:sz w:val="24"/>
          <w:szCs w:val="24"/>
        </w:rPr>
        <w:t>La estrategia Q y Pyphil son mucho más rápidas, con tiempos de ejecución considerablemente más bajos y consistentes.</w:t>
      </w:r>
    </w:p>
    <w:p w14:paraId="3975D716" w14:textId="1EA6D131" w:rsidR="00DC01EE" w:rsidRPr="00E73759" w:rsidRDefault="00DC01EE" w:rsidP="00DC01EE">
      <w:pPr>
        <w:rPr>
          <w:rFonts w:ascii="Times New Roman" w:hAnsi="Times New Roman" w:cs="Times New Roman"/>
          <w:sz w:val="24"/>
          <w:szCs w:val="24"/>
        </w:rPr>
      </w:pPr>
      <w:r w:rsidRPr="00E73759">
        <w:rPr>
          <w:rFonts w:ascii="Times New Roman" w:hAnsi="Times New Roman" w:cs="Times New Roman"/>
          <w:sz w:val="24"/>
          <w:szCs w:val="24"/>
        </w:rPr>
        <w:t>Existen ciertos subsistemas donde KM tiene picos extremos de tiempo, lo que sugiere que su rendimiento es altamente dependiente de la configuración específica.</w:t>
      </w:r>
    </w:p>
    <w:p w14:paraId="2BE85DF5" w14:textId="596966F8" w:rsidR="00DC01EE" w:rsidRDefault="00DC01EE" w:rsidP="00DC01EE">
      <w:pPr>
        <w:rPr>
          <w:rFonts w:ascii="Times New Roman" w:hAnsi="Times New Roman" w:cs="Times New Roman"/>
          <w:sz w:val="24"/>
          <w:szCs w:val="24"/>
        </w:rPr>
      </w:pPr>
      <w:r w:rsidRPr="00E73759">
        <w:rPr>
          <w:rFonts w:ascii="Times New Roman" w:hAnsi="Times New Roman" w:cs="Times New Roman"/>
          <w:sz w:val="24"/>
          <w:szCs w:val="24"/>
        </w:rPr>
        <w:t>Pyphil y Q presentan tiempos similares, lo que indica que ambas pueden ser alternativas eficientes frente a KM.</w:t>
      </w:r>
    </w:p>
    <w:p w14:paraId="3BA0227E" w14:textId="5F259E1E" w:rsidR="00B00047" w:rsidRDefault="00B00047" w:rsidP="00DC01EE">
      <w:pPr>
        <w:rPr>
          <w:rFonts w:ascii="Times New Roman" w:hAnsi="Times New Roman" w:cs="Times New Roman"/>
          <w:sz w:val="24"/>
          <w:szCs w:val="24"/>
        </w:rPr>
      </w:pPr>
    </w:p>
    <w:p w14:paraId="412FDA50" w14:textId="68032933" w:rsidR="00B00047" w:rsidRDefault="00B00047" w:rsidP="00B00047">
      <w:pPr>
        <w:pStyle w:val="Ttulo2"/>
      </w:pPr>
      <w:bookmarkStart w:id="2" w:name="_Toc191177003"/>
      <w:r>
        <w:t>2. Comparación del valor de perdida por cada subsistema.</w:t>
      </w:r>
      <w:bookmarkEnd w:id="2"/>
    </w:p>
    <w:p w14:paraId="33AC1747" w14:textId="77777777" w:rsidR="00B00047" w:rsidRDefault="00B00047" w:rsidP="00DC01EE"/>
    <w:p w14:paraId="12DA7E5E" w14:textId="0941B855" w:rsidR="00B00047" w:rsidRDefault="00B00047" w:rsidP="00DC01E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33A46E47" wp14:editId="1BF032DB">
            <wp:simplePos x="0" y="0"/>
            <wp:positionH relativeFrom="column">
              <wp:posOffset>-790575</wp:posOffset>
            </wp:positionH>
            <wp:positionV relativeFrom="paragraph">
              <wp:posOffset>812165</wp:posOffset>
            </wp:positionV>
            <wp:extent cx="6987540" cy="4107180"/>
            <wp:effectExtent l="0" t="0" r="3810" b="7620"/>
            <wp:wrapTopAndBottom/>
            <wp:docPr id="2" name="Gráfico 2">
              <a:extLst xmlns:a="http://schemas.openxmlformats.org/drawingml/2006/main">
                <a:ext uri="{FF2B5EF4-FFF2-40B4-BE49-F238E27FC236}">
                  <a16:creationId xmlns:a16="http://schemas.microsoft.com/office/drawing/2014/main" id="{24E8542E-C73A-4515-82E9-4ED15EDCCE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Para mejor visualización de los resultados se dividen en grupos de 10 subsistemas por gráfica.</w:t>
      </w:r>
    </w:p>
    <w:p w14:paraId="5169F537" w14:textId="77777777" w:rsidR="00B00047" w:rsidRDefault="00B00047" w:rsidP="00DC01EE">
      <w:pPr>
        <w:rPr>
          <w:rFonts w:ascii="Times New Roman" w:hAnsi="Times New Roman" w:cs="Times New Roman"/>
          <w:sz w:val="24"/>
          <w:szCs w:val="24"/>
        </w:rPr>
      </w:pPr>
    </w:p>
    <w:p w14:paraId="73ED19FD" w14:textId="7AE052E6" w:rsidR="00B00047" w:rsidRDefault="00B00047" w:rsidP="00DC01EE">
      <w:pPr>
        <w:rPr>
          <w:rFonts w:ascii="Times New Roman" w:hAnsi="Times New Roman" w:cs="Times New Roman"/>
          <w:sz w:val="24"/>
          <w:szCs w:val="24"/>
        </w:rPr>
      </w:pPr>
    </w:p>
    <w:p w14:paraId="12172D15" w14:textId="19A0AD65" w:rsidR="00B00047" w:rsidRDefault="00B00047" w:rsidP="00B00047">
      <w:pPr>
        <w:tabs>
          <w:tab w:val="left" w:pos="2436"/>
        </w:tabs>
        <w:rPr>
          <w:rFonts w:ascii="Times New Roman" w:hAnsi="Times New Roman" w:cs="Times New Roman"/>
          <w:sz w:val="24"/>
          <w:szCs w:val="24"/>
        </w:rPr>
      </w:pPr>
      <w:r>
        <w:rPr>
          <w:rFonts w:ascii="Times New Roman" w:hAnsi="Times New Roman" w:cs="Times New Roman"/>
          <w:sz w:val="24"/>
          <w:szCs w:val="24"/>
        </w:rPr>
        <w:tab/>
      </w:r>
    </w:p>
    <w:p w14:paraId="4428C725" w14:textId="1FF1653F" w:rsidR="00B00047" w:rsidRDefault="00B00047">
      <w:pPr>
        <w:rPr>
          <w:rFonts w:ascii="Times New Roman" w:hAnsi="Times New Roman" w:cs="Times New Roman"/>
          <w:sz w:val="24"/>
          <w:szCs w:val="24"/>
        </w:rPr>
      </w:pPr>
      <w:r>
        <w:rPr>
          <w:rFonts w:ascii="Times New Roman" w:hAnsi="Times New Roman" w:cs="Times New Roman"/>
          <w:sz w:val="24"/>
          <w:szCs w:val="24"/>
        </w:rPr>
        <w:br w:type="page"/>
      </w:r>
    </w:p>
    <w:p w14:paraId="5AD407C8" w14:textId="46D6159E" w:rsidR="00421881" w:rsidRDefault="00E032F8" w:rsidP="00B00047">
      <w:pPr>
        <w:tabs>
          <w:tab w:val="left" w:pos="2436"/>
        </w:tabs>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357F1CA1" wp14:editId="0955AC46">
            <wp:simplePos x="0" y="0"/>
            <wp:positionH relativeFrom="margin">
              <wp:posOffset>-729615</wp:posOffset>
            </wp:positionH>
            <wp:positionV relativeFrom="page">
              <wp:posOffset>411480</wp:posOffset>
            </wp:positionV>
            <wp:extent cx="6786880" cy="4229100"/>
            <wp:effectExtent l="0" t="0" r="13970" b="0"/>
            <wp:wrapSquare wrapText="bothSides"/>
            <wp:docPr id="3" name="Gráfico 3">
              <a:extLst xmlns:a="http://schemas.openxmlformats.org/drawingml/2006/main">
                <a:ext uri="{FF2B5EF4-FFF2-40B4-BE49-F238E27FC236}">
                  <a16:creationId xmlns:a16="http://schemas.microsoft.com/office/drawing/2014/main" id="{2703D50B-3131-4508-9634-896D19C7D4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67AF809C" w14:textId="2579F302" w:rsidR="00421881" w:rsidRDefault="00421881" w:rsidP="00B00047">
      <w:pPr>
        <w:tabs>
          <w:tab w:val="left" w:pos="2436"/>
        </w:tabs>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73DA1B8A" wp14:editId="526C5464">
            <wp:simplePos x="0" y="0"/>
            <wp:positionH relativeFrom="margin">
              <wp:align>center</wp:align>
            </wp:positionH>
            <wp:positionV relativeFrom="paragraph">
              <wp:posOffset>303530</wp:posOffset>
            </wp:positionV>
            <wp:extent cx="6545580" cy="4069080"/>
            <wp:effectExtent l="0" t="0" r="7620" b="7620"/>
            <wp:wrapTopAndBottom/>
            <wp:docPr id="4" name="Gráfico 4">
              <a:extLst xmlns:a="http://schemas.openxmlformats.org/drawingml/2006/main">
                <a:ext uri="{FF2B5EF4-FFF2-40B4-BE49-F238E27FC236}">
                  <a16:creationId xmlns:a16="http://schemas.microsoft.com/office/drawing/2014/main" id="{52D9A177-B86A-4922-A96F-0CAA51B610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7478C16E" w14:textId="77777777" w:rsidR="00E032F8" w:rsidRDefault="00E032F8" w:rsidP="00B00047">
      <w:pPr>
        <w:tabs>
          <w:tab w:val="left" w:pos="2436"/>
        </w:tabs>
        <w:rPr>
          <w:rFonts w:ascii="Times New Roman" w:hAnsi="Times New Roman" w:cs="Times New Roman"/>
          <w:sz w:val="24"/>
          <w:szCs w:val="24"/>
        </w:rPr>
      </w:pPr>
    </w:p>
    <w:p w14:paraId="6DD10E2D" w14:textId="77777777" w:rsidR="00E032F8" w:rsidRDefault="00E032F8" w:rsidP="00B00047">
      <w:pPr>
        <w:tabs>
          <w:tab w:val="left" w:pos="2436"/>
        </w:tabs>
        <w:rPr>
          <w:rFonts w:ascii="Times New Roman" w:hAnsi="Times New Roman" w:cs="Times New Roman"/>
          <w:sz w:val="24"/>
          <w:szCs w:val="24"/>
        </w:rPr>
      </w:pPr>
    </w:p>
    <w:p w14:paraId="544FEF6B" w14:textId="31E55AB8" w:rsidR="00B00047" w:rsidRDefault="00B00047" w:rsidP="00B00047">
      <w:pPr>
        <w:tabs>
          <w:tab w:val="left" w:pos="2436"/>
        </w:tabs>
        <w:rPr>
          <w:rFonts w:ascii="Times New Roman" w:hAnsi="Times New Roman" w:cs="Times New Roman"/>
          <w:sz w:val="24"/>
          <w:szCs w:val="24"/>
        </w:rPr>
      </w:pPr>
    </w:p>
    <w:p w14:paraId="66DA6138" w14:textId="4E3C2C9F" w:rsidR="00E032F8" w:rsidRDefault="00E032F8" w:rsidP="00E032F8">
      <w:pPr>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4B3193C3" wp14:editId="193DE4D9">
            <wp:simplePos x="0" y="0"/>
            <wp:positionH relativeFrom="column">
              <wp:posOffset>-577215</wp:posOffset>
            </wp:positionH>
            <wp:positionV relativeFrom="paragraph">
              <wp:posOffset>4251325</wp:posOffset>
            </wp:positionV>
            <wp:extent cx="6614160" cy="3840480"/>
            <wp:effectExtent l="0" t="0" r="15240" b="7620"/>
            <wp:wrapTopAndBottom/>
            <wp:docPr id="7" name="Gráfico 7">
              <a:extLst xmlns:a="http://schemas.openxmlformats.org/drawingml/2006/main">
                <a:ext uri="{FF2B5EF4-FFF2-40B4-BE49-F238E27FC236}">
                  <a16:creationId xmlns:a16="http://schemas.microsoft.com/office/drawing/2014/main" id="{7B1A2FE8-3D03-4642-8CD3-B2C7BE65A0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32A59C2" wp14:editId="07908E89">
            <wp:simplePos x="0" y="0"/>
            <wp:positionH relativeFrom="margin">
              <wp:align>center</wp:align>
            </wp:positionH>
            <wp:positionV relativeFrom="paragraph">
              <wp:posOffset>0</wp:posOffset>
            </wp:positionV>
            <wp:extent cx="6751320" cy="3954780"/>
            <wp:effectExtent l="0" t="0" r="11430" b="7620"/>
            <wp:wrapTopAndBottom/>
            <wp:docPr id="6" name="Gráfico 6">
              <a:extLst xmlns:a="http://schemas.openxmlformats.org/drawingml/2006/main">
                <a:ext uri="{FF2B5EF4-FFF2-40B4-BE49-F238E27FC236}">
                  <a16:creationId xmlns:a16="http://schemas.microsoft.com/office/drawing/2014/main" id="{20689CD6-275A-43DB-A454-3C8B07A39C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76234870" w14:textId="24DE7552" w:rsidR="00E032F8" w:rsidRDefault="00E032F8" w:rsidP="00E032F8">
      <w:pPr>
        <w:rPr>
          <w:rFonts w:ascii="Times New Roman" w:hAnsi="Times New Roman" w:cs="Times New Roman"/>
          <w:sz w:val="24"/>
          <w:szCs w:val="24"/>
        </w:rPr>
      </w:pPr>
    </w:p>
    <w:p w14:paraId="054795CC" w14:textId="1F47EA15" w:rsidR="00E032F8" w:rsidRDefault="00E032F8" w:rsidP="00E032F8">
      <w:pPr>
        <w:rPr>
          <w:rFonts w:ascii="Times New Roman" w:hAnsi="Times New Roman" w:cs="Times New Roman"/>
          <w:sz w:val="24"/>
          <w:szCs w:val="24"/>
        </w:rPr>
      </w:pPr>
    </w:p>
    <w:p w14:paraId="24EBDA95" w14:textId="14DBEA23" w:rsidR="00E032F8" w:rsidRDefault="00E032F8" w:rsidP="00E032F8">
      <w:pPr>
        <w:rPr>
          <w:rFonts w:ascii="Times New Roman" w:hAnsi="Times New Roman" w:cs="Times New Roman"/>
          <w:sz w:val="24"/>
          <w:szCs w:val="24"/>
        </w:rPr>
      </w:pPr>
      <w:r w:rsidRPr="00E032F8">
        <w:rPr>
          <w:rFonts w:ascii="Times New Roman" w:hAnsi="Times New Roman" w:cs="Times New Roman"/>
          <w:sz w:val="24"/>
          <w:szCs w:val="24"/>
        </w:rPr>
        <w:lastRenderedPageBreak/>
        <w:t>E</w:t>
      </w:r>
      <w:r w:rsidR="000E7BF2">
        <w:rPr>
          <w:rFonts w:ascii="Times New Roman" w:hAnsi="Times New Roman" w:cs="Times New Roman"/>
          <w:sz w:val="24"/>
          <w:szCs w:val="24"/>
        </w:rPr>
        <w:t>n el</w:t>
      </w:r>
      <w:r w:rsidRPr="00E032F8">
        <w:rPr>
          <w:rFonts w:ascii="Times New Roman" w:hAnsi="Times New Roman" w:cs="Times New Roman"/>
          <w:sz w:val="24"/>
          <w:szCs w:val="24"/>
        </w:rPr>
        <w:t xml:space="preserve"> análisis de la pérdida en los subsistemas de la red de 10 nodos </w:t>
      </w:r>
      <w:r w:rsidR="000E7BF2">
        <w:rPr>
          <w:rFonts w:ascii="Times New Roman" w:hAnsi="Times New Roman" w:cs="Times New Roman"/>
          <w:sz w:val="24"/>
          <w:szCs w:val="24"/>
        </w:rPr>
        <w:t>se encuentran</w:t>
      </w:r>
      <w:r w:rsidRPr="00E032F8">
        <w:rPr>
          <w:rFonts w:ascii="Times New Roman" w:hAnsi="Times New Roman" w:cs="Times New Roman"/>
          <w:sz w:val="24"/>
          <w:szCs w:val="24"/>
        </w:rPr>
        <w:t xml:space="preserve"> patrones significativos en el comportamiento de las distintas estrategias </w:t>
      </w:r>
      <w:r w:rsidR="000E7BF2">
        <w:rPr>
          <w:rFonts w:ascii="Times New Roman" w:hAnsi="Times New Roman" w:cs="Times New Roman"/>
          <w:sz w:val="24"/>
          <w:szCs w:val="24"/>
        </w:rPr>
        <w:t>probadas</w:t>
      </w:r>
      <w:r w:rsidRPr="00E032F8">
        <w:rPr>
          <w:rFonts w:ascii="Times New Roman" w:hAnsi="Times New Roman" w:cs="Times New Roman"/>
          <w:sz w:val="24"/>
          <w:szCs w:val="24"/>
        </w:rPr>
        <w:t xml:space="preserve"> (Pyphil, Q y KM). En general, se observa que la mayoría de los subsistemas presentan pérdidas bajas y consistentes entre las estrategias, lo que indica estabilidad en estas configuraciones. Sin embargo, </w:t>
      </w:r>
      <w:r w:rsidR="000E7BF2">
        <w:rPr>
          <w:rFonts w:ascii="Times New Roman" w:hAnsi="Times New Roman" w:cs="Times New Roman"/>
          <w:sz w:val="24"/>
          <w:szCs w:val="24"/>
        </w:rPr>
        <w:t>se encuentra que en los casos donde el mecanismo cuenta con todos sus nodos activos</w:t>
      </w:r>
      <w:r w:rsidRPr="00E032F8">
        <w:rPr>
          <w:rFonts w:ascii="Times New Roman" w:hAnsi="Times New Roman" w:cs="Times New Roman"/>
          <w:sz w:val="24"/>
          <w:szCs w:val="24"/>
        </w:rPr>
        <w:t xml:space="preserve">, se registran picos elevados de pérdida, sugiriendo que </w:t>
      </w:r>
      <w:r w:rsidR="000E7BF2">
        <w:rPr>
          <w:rFonts w:ascii="Times New Roman" w:hAnsi="Times New Roman" w:cs="Times New Roman"/>
          <w:sz w:val="24"/>
          <w:szCs w:val="24"/>
        </w:rPr>
        <w:t>estas</w:t>
      </w:r>
      <w:r w:rsidRPr="00E032F8">
        <w:rPr>
          <w:rFonts w:ascii="Times New Roman" w:hAnsi="Times New Roman" w:cs="Times New Roman"/>
          <w:sz w:val="24"/>
          <w:szCs w:val="24"/>
        </w:rPr>
        <w:t xml:space="preserve"> configuraciones de nodos son particularmente sensibles.</w:t>
      </w:r>
      <w:r w:rsidR="000E7BF2">
        <w:rPr>
          <w:rFonts w:ascii="Times New Roman" w:hAnsi="Times New Roman" w:cs="Times New Roman"/>
          <w:sz w:val="24"/>
          <w:szCs w:val="24"/>
        </w:rPr>
        <w:t xml:space="preserve"> </w:t>
      </w:r>
      <w:r w:rsidRPr="00E032F8">
        <w:rPr>
          <w:rFonts w:ascii="Times New Roman" w:hAnsi="Times New Roman" w:cs="Times New Roman"/>
          <w:sz w:val="24"/>
          <w:szCs w:val="24"/>
        </w:rPr>
        <w:t>Además, aunque las tres estrategias muestran tendencias similares en la mayoría de los casos, en algunos subsistemas específicos se evidencian diferencias notables en la magnitud de la pérdida. Esto sugiere que la elección de estrategia puede ser determinante en contextos donde se requiera minimizar la pérdida.</w:t>
      </w:r>
    </w:p>
    <w:p w14:paraId="53B20460" w14:textId="6F5EB189" w:rsidR="000E7BF2" w:rsidRDefault="000E7BF2" w:rsidP="00E032F8">
      <w:pPr>
        <w:rPr>
          <w:rFonts w:ascii="Times New Roman" w:hAnsi="Times New Roman" w:cs="Times New Roman"/>
          <w:sz w:val="24"/>
          <w:szCs w:val="24"/>
        </w:rPr>
      </w:pPr>
    </w:p>
    <w:p w14:paraId="1ECDCCBB" w14:textId="774BE00C" w:rsidR="000E7BF2" w:rsidRDefault="000E7BF2" w:rsidP="00E032F8">
      <w:pPr>
        <w:rPr>
          <w:rFonts w:ascii="Times New Roman" w:hAnsi="Times New Roman" w:cs="Times New Roman"/>
          <w:sz w:val="24"/>
          <w:szCs w:val="24"/>
        </w:rPr>
      </w:pPr>
    </w:p>
    <w:p w14:paraId="34DF2299" w14:textId="77777777" w:rsidR="000E7BF2" w:rsidRDefault="000E7BF2">
      <w:pPr>
        <w:rPr>
          <w:rFonts w:ascii="Times New Roman" w:hAnsi="Times New Roman" w:cs="Times New Roman"/>
          <w:sz w:val="24"/>
          <w:szCs w:val="24"/>
        </w:rPr>
      </w:pPr>
      <w:r>
        <w:rPr>
          <w:rFonts w:ascii="Times New Roman" w:hAnsi="Times New Roman" w:cs="Times New Roman"/>
          <w:sz w:val="24"/>
          <w:szCs w:val="24"/>
        </w:rPr>
        <w:br w:type="page"/>
      </w:r>
    </w:p>
    <w:p w14:paraId="5C34F946" w14:textId="079A63D8" w:rsidR="000E7BF2" w:rsidRDefault="000E7BF2" w:rsidP="000E7BF2">
      <w:pPr>
        <w:pStyle w:val="Ttulo1"/>
      </w:pPr>
      <w:bookmarkStart w:id="3" w:name="_Toc191177004"/>
      <w:r w:rsidRPr="000E7BF2">
        <w:lastRenderedPageBreak/>
        <w:t>Resultados de la red de 1</w:t>
      </w:r>
      <w:r>
        <w:t xml:space="preserve">5 A </w:t>
      </w:r>
      <w:r w:rsidRPr="000E7BF2">
        <w:t>elementos.</w:t>
      </w:r>
      <w:bookmarkEnd w:id="3"/>
    </w:p>
    <w:p w14:paraId="48F51442" w14:textId="7D170A0E" w:rsidR="000E7BF2" w:rsidRDefault="000E7BF2" w:rsidP="000E7BF2"/>
    <w:p w14:paraId="53A97DBD" w14:textId="261DB437" w:rsidR="00E95C1A" w:rsidRDefault="00E95C1A" w:rsidP="000E7BF2">
      <w:r w:rsidRPr="00E95C1A">
        <w:t xml:space="preserve">Debido a limitaciones en el rendimiento de los equipos de cómputo, no fue posible obtener los resultados de los subsistemas 5, 6, 7, 8, 12, 13, 14, 19, 20, 21, 26 y 28 utilizando la estrategia </w:t>
      </w:r>
      <w:r w:rsidRPr="00E95C1A">
        <w:t>Pyphil</w:t>
      </w:r>
      <w:r w:rsidRPr="00E95C1A">
        <w:t>, por lo que estos subsistemas no se tendrán en cuenta para el análisis. Asimismo, por la misma razón, solo se logró completar las pruebas desde el subsistema 35 hasta el 50 con la estrategia KM. Por lo tanto, la comparación de las tres estrategias (</w:t>
      </w:r>
      <w:r w:rsidRPr="00E95C1A">
        <w:t>Pyphil</w:t>
      </w:r>
      <w:r w:rsidRPr="00E95C1A">
        <w:t>, Q y KM) se realizará únicamente en el intervalo del subsistema 35 al 50</w:t>
      </w:r>
      <w:r w:rsidR="00A90937">
        <w:t>.</w:t>
      </w:r>
    </w:p>
    <w:p w14:paraId="1B172404" w14:textId="7AF248B8" w:rsidR="00E95C1A" w:rsidRDefault="00E95C1A" w:rsidP="00B463BF"/>
    <w:p w14:paraId="3BDCA89D" w14:textId="4D8DE0BE" w:rsidR="00B463BF" w:rsidRDefault="00B463BF" w:rsidP="00B463BF">
      <w:pPr>
        <w:pStyle w:val="Ttulo2"/>
      </w:pPr>
      <w:bookmarkStart w:id="4" w:name="_Toc191177005"/>
      <w:r w:rsidRPr="00B463BF">
        <w:rPr>
          <w:b w:val="0"/>
          <w:bCs w:val="0"/>
        </w:rPr>
        <w:t>1.</w:t>
      </w:r>
      <w:r>
        <w:t xml:space="preserve"> Comparación de tiempo entre las 3 estrategias</w:t>
      </w:r>
      <w:bookmarkEnd w:id="4"/>
    </w:p>
    <w:p w14:paraId="5F462C4F" w14:textId="1D350634" w:rsidR="00B463BF" w:rsidRDefault="00B463BF" w:rsidP="00B463BF">
      <w:r>
        <w:rPr>
          <w:noProof/>
        </w:rPr>
        <w:drawing>
          <wp:anchor distT="0" distB="0" distL="114300" distR="114300" simplePos="0" relativeHeight="251664384" behindDoc="0" locked="0" layoutInCell="1" allowOverlap="1" wp14:anchorId="3DBA4F2E" wp14:editId="1F48D60F">
            <wp:simplePos x="0" y="0"/>
            <wp:positionH relativeFrom="page">
              <wp:align>left</wp:align>
            </wp:positionH>
            <wp:positionV relativeFrom="paragraph">
              <wp:posOffset>287655</wp:posOffset>
            </wp:positionV>
            <wp:extent cx="7368540" cy="5623560"/>
            <wp:effectExtent l="0" t="0" r="3810" b="15240"/>
            <wp:wrapTopAndBottom/>
            <wp:docPr id="8" name="Gráfico 8">
              <a:extLst xmlns:a="http://schemas.openxmlformats.org/drawingml/2006/main">
                <a:ext uri="{FF2B5EF4-FFF2-40B4-BE49-F238E27FC236}">
                  <a16:creationId xmlns:a16="http://schemas.microsoft.com/office/drawing/2014/main" id="{3F780044-D89C-47AE-9A1E-525E798B1E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1681404" w14:textId="5485C52B" w:rsidR="00B463BF" w:rsidRDefault="00B463BF" w:rsidP="00B463BF"/>
    <w:p w14:paraId="2AE9F650" w14:textId="4848C1B5" w:rsidR="00B463BF" w:rsidRDefault="00B463BF" w:rsidP="00B463BF">
      <w:pPr>
        <w:rPr>
          <w:rFonts w:ascii="Times New Roman" w:hAnsi="Times New Roman" w:cs="Times New Roman"/>
          <w:sz w:val="24"/>
          <w:szCs w:val="24"/>
        </w:rPr>
      </w:pPr>
      <w:r w:rsidRPr="002D7E41">
        <w:rPr>
          <w:rFonts w:ascii="Times New Roman" w:hAnsi="Times New Roman" w:cs="Times New Roman"/>
          <w:sz w:val="24"/>
          <w:szCs w:val="24"/>
        </w:rPr>
        <w:t xml:space="preserve">El gráfico muestra los tiempos de ejecución de tres estrategias diferentes (Pyphil, Q y KM) en varios subsistemas de una red. Se puede ver que la estrategia KM es la que </w:t>
      </w:r>
      <w:r w:rsidRPr="002D7E41">
        <w:rPr>
          <w:rFonts w:ascii="Times New Roman" w:hAnsi="Times New Roman" w:cs="Times New Roman"/>
          <w:sz w:val="24"/>
          <w:szCs w:val="24"/>
        </w:rPr>
        <w:lastRenderedPageBreak/>
        <w:t>tarda muchísimo más en ejecutarse, con tiempos que llegan hasta 1,500,000 segundos, mientras que Pyphil y Q son mucho más rápidas. Además, los tiempos de KM varían bastante dependiendo del subsistema, pero en general siempre es la más lenta.</w:t>
      </w:r>
    </w:p>
    <w:p w14:paraId="2A3C28CD" w14:textId="60F61776" w:rsidR="002D7E41" w:rsidRDefault="002D7E41" w:rsidP="00B463BF">
      <w:pPr>
        <w:rPr>
          <w:rFonts w:ascii="Times New Roman" w:hAnsi="Times New Roman" w:cs="Times New Roman"/>
          <w:sz w:val="24"/>
          <w:szCs w:val="24"/>
        </w:rPr>
      </w:pPr>
    </w:p>
    <w:p w14:paraId="5BEF05A6" w14:textId="760EDD82" w:rsidR="002D7E41" w:rsidRDefault="002D7E41" w:rsidP="002D7E41">
      <w:pPr>
        <w:pStyle w:val="Ttulo2"/>
      </w:pPr>
      <w:bookmarkStart w:id="5" w:name="_Toc191177006"/>
      <w:r>
        <w:t>2. Comparación de la perdida entre las estrategias</w:t>
      </w:r>
      <w:bookmarkEnd w:id="5"/>
    </w:p>
    <w:p w14:paraId="1C47C7D8" w14:textId="7D678EAC" w:rsidR="002D7E41" w:rsidRDefault="002D7E41" w:rsidP="00B463BF">
      <w:pPr>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2BBE4E8E" wp14:editId="7D693365">
            <wp:simplePos x="0" y="0"/>
            <wp:positionH relativeFrom="margin">
              <wp:posOffset>-600075</wp:posOffset>
            </wp:positionH>
            <wp:positionV relativeFrom="paragraph">
              <wp:posOffset>293370</wp:posOffset>
            </wp:positionV>
            <wp:extent cx="6850380" cy="4785360"/>
            <wp:effectExtent l="0" t="0" r="7620" b="15240"/>
            <wp:wrapTopAndBottom/>
            <wp:docPr id="9" name="Gráfico 9">
              <a:extLst xmlns:a="http://schemas.openxmlformats.org/drawingml/2006/main">
                <a:ext uri="{FF2B5EF4-FFF2-40B4-BE49-F238E27FC236}">
                  <a16:creationId xmlns:a16="http://schemas.microsoft.com/office/drawing/2014/main" id="{CACBE6EB-C31F-4CC2-B263-04D927F36F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5798B35C" w14:textId="2C37F5BF" w:rsidR="002D7E41" w:rsidRPr="002D7E41" w:rsidRDefault="002D7E41" w:rsidP="00B463BF">
      <w:pPr>
        <w:rPr>
          <w:rFonts w:ascii="Times New Roman" w:hAnsi="Times New Roman" w:cs="Times New Roman"/>
          <w:sz w:val="28"/>
          <w:szCs w:val="28"/>
        </w:rPr>
      </w:pPr>
    </w:p>
    <w:p w14:paraId="79DB7773" w14:textId="7FEB8945" w:rsidR="002D7E41" w:rsidRDefault="002D7E41" w:rsidP="00B463BF">
      <w:pPr>
        <w:rPr>
          <w:rFonts w:ascii="Times New Roman" w:hAnsi="Times New Roman" w:cs="Times New Roman"/>
          <w:sz w:val="24"/>
          <w:szCs w:val="24"/>
        </w:rPr>
      </w:pPr>
      <w:r w:rsidRPr="002D7E41">
        <w:rPr>
          <w:rFonts w:ascii="Times New Roman" w:hAnsi="Times New Roman" w:cs="Times New Roman"/>
          <w:sz w:val="24"/>
          <w:szCs w:val="24"/>
        </w:rPr>
        <w:t>El gráfico muestra la comparación de la pérdida entre las tres estrategias (Pyphil, Q y KM) en distintos subsistemas. Se observa que la estrategia KM presenta pérdidas variables, algunas muy bajas y otras comparables a las de Pyphil. Por otro lado, Pyphil tiene valores de pérdida más elevados en varios subsistemas, mientras que Q parece no registrar pérdidas significativas. Esto sugiere que, aunque KM es la más lenta en ejecución, puede ser competitiva en términos de pérdida, mientras que Pyphil, aunque más rápida, podría implicar un mayor costo en términos de precisión.</w:t>
      </w:r>
    </w:p>
    <w:p w14:paraId="09FE233E" w14:textId="759AA8B5" w:rsidR="002D7E41" w:rsidRDefault="002D7E41" w:rsidP="00B463BF">
      <w:pPr>
        <w:rPr>
          <w:rFonts w:ascii="Times New Roman" w:hAnsi="Times New Roman" w:cs="Times New Roman"/>
          <w:sz w:val="24"/>
          <w:szCs w:val="24"/>
        </w:rPr>
      </w:pPr>
    </w:p>
    <w:p w14:paraId="494727E2" w14:textId="5C976DF5" w:rsidR="002D7E41" w:rsidRDefault="002D7E41" w:rsidP="00B463BF">
      <w:pPr>
        <w:rPr>
          <w:rFonts w:ascii="Times New Roman" w:hAnsi="Times New Roman" w:cs="Times New Roman"/>
          <w:sz w:val="24"/>
          <w:szCs w:val="24"/>
        </w:rPr>
      </w:pPr>
    </w:p>
    <w:p w14:paraId="386230E3" w14:textId="29FA48FC" w:rsidR="00A90937" w:rsidRDefault="00A90937" w:rsidP="00B463BF">
      <w:pPr>
        <w:rPr>
          <w:rFonts w:ascii="Times New Roman" w:hAnsi="Times New Roman" w:cs="Times New Roman"/>
          <w:sz w:val="24"/>
          <w:szCs w:val="24"/>
        </w:rPr>
      </w:pPr>
    </w:p>
    <w:p w14:paraId="7AC7FFD5" w14:textId="0DC38C26" w:rsidR="002D7E41" w:rsidRDefault="00A90937" w:rsidP="00A90937">
      <w:pPr>
        <w:pStyle w:val="Ttulo1"/>
      </w:pPr>
      <w:bookmarkStart w:id="6" w:name="_Toc191177007"/>
      <w:r w:rsidRPr="00A90937">
        <w:lastRenderedPageBreak/>
        <w:t>Resultados de la red de 15</w:t>
      </w:r>
      <w:r>
        <w:t>B</w:t>
      </w:r>
      <w:r w:rsidRPr="00A90937">
        <w:t xml:space="preserve"> elementos.</w:t>
      </w:r>
      <w:bookmarkEnd w:id="6"/>
    </w:p>
    <w:p w14:paraId="21E43512" w14:textId="4AD4ADE8" w:rsidR="00A90937" w:rsidRDefault="00A90937" w:rsidP="00A90937"/>
    <w:p w14:paraId="5C208A3A" w14:textId="7C1E2EAE" w:rsidR="00A90937" w:rsidRDefault="00A90937" w:rsidP="00A90937">
      <w:r w:rsidRPr="00A90937">
        <w:t>Debido a limitaciones en el rendimiento de los equipos de cómputo, no fue posible obtener los resultados de los subsistemas 5, 6, 7, 8, 12, 13, 14, 19, 20, 21, 26 y 28 utilizando la estrategia Pyphil, por lo que estos subsistemas no se tendrán en cuenta para el análisis. Asimismo, por la misma razón,</w:t>
      </w:r>
      <w:r>
        <w:t xml:space="preserve"> no</w:t>
      </w:r>
      <w:r w:rsidRPr="00A90937">
        <w:t xml:space="preserve"> se logró completar </w:t>
      </w:r>
      <w:r>
        <w:t xml:space="preserve">ninguna de </w:t>
      </w:r>
      <w:r w:rsidRPr="00A90937">
        <w:t xml:space="preserve">las pruebas con la estrategia KM. Por lo tanto, la comparación </w:t>
      </w:r>
      <w:r>
        <w:t>se realizará con las 2 estrategias restantes</w:t>
      </w:r>
      <w:r w:rsidRPr="00A90937">
        <w:t xml:space="preserve"> (Pyphil</w:t>
      </w:r>
      <w:r>
        <w:t xml:space="preserve"> y</w:t>
      </w:r>
      <w:r w:rsidRPr="00A90937">
        <w:t xml:space="preserve"> Q ) </w:t>
      </w:r>
      <w:r>
        <w:t>en el intervalo definido.</w:t>
      </w:r>
    </w:p>
    <w:p w14:paraId="2CF1C85E" w14:textId="52A091FE" w:rsidR="00A90937" w:rsidRDefault="00A90937" w:rsidP="00A90937"/>
    <w:p w14:paraId="750DA0ED" w14:textId="6762BEEF" w:rsidR="00A90937" w:rsidRDefault="00A90937" w:rsidP="00BB79F6">
      <w:pPr>
        <w:pStyle w:val="Ttulo2"/>
      </w:pPr>
      <w:bookmarkStart w:id="7" w:name="_Toc191177008"/>
      <w:r>
        <w:t>Comparación de tiempo entre las estrategias Pyphil y Q</w:t>
      </w:r>
      <w:bookmarkEnd w:id="7"/>
    </w:p>
    <w:p w14:paraId="1D096C43" w14:textId="63715FD6" w:rsidR="00A90937" w:rsidRDefault="00A90937" w:rsidP="00A90937">
      <w:r>
        <w:rPr>
          <w:noProof/>
        </w:rPr>
        <w:drawing>
          <wp:anchor distT="0" distB="0" distL="114300" distR="114300" simplePos="0" relativeHeight="251666432" behindDoc="0" locked="0" layoutInCell="1" allowOverlap="1" wp14:anchorId="7FE74FEB" wp14:editId="360D0AFB">
            <wp:simplePos x="0" y="0"/>
            <wp:positionH relativeFrom="margin">
              <wp:align>center</wp:align>
            </wp:positionH>
            <wp:positionV relativeFrom="paragraph">
              <wp:posOffset>285115</wp:posOffset>
            </wp:positionV>
            <wp:extent cx="7200900" cy="4953000"/>
            <wp:effectExtent l="0" t="0" r="0" b="0"/>
            <wp:wrapTopAndBottom/>
            <wp:docPr id="10" name="Gráfico 10">
              <a:extLst xmlns:a="http://schemas.openxmlformats.org/drawingml/2006/main">
                <a:ext uri="{FF2B5EF4-FFF2-40B4-BE49-F238E27FC236}">
                  <a16:creationId xmlns:a16="http://schemas.microsoft.com/office/drawing/2014/main" id="{47F0EE8A-3ACF-4EFA-AEF4-2EBAE8252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2B8CAB56" w14:textId="12B07965" w:rsidR="00A90937" w:rsidRDefault="00A90937" w:rsidP="00A90937"/>
    <w:p w14:paraId="172DC241" w14:textId="031703CF" w:rsidR="00A90937" w:rsidRDefault="00A90937" w:rsidP="00A90937">
      <w:pPr>
        <w:rPr>
          <w:rFonts w:ascii="Times New Roman" w:hAnsi="Times New Roman" w:cs="Times New Roman"/>
          <w:sz w:val="24"/>
          <w:szCs w:val="24"/>
        </w:rPr>
      </w:pPr>
      <w:r w:rsidRPr="00A90937">
        <w:rPr>
          <w:rFonts w:ascii="Times New Roman" w:hAnsi="Times New Roman" w:cs="Times New Roman"/>
          <w:sz w:val="24"/>
          <w:szCs w:val="24"/>
        </w:rPr>
        <w:t>En el gráfico se comparan los tiempos de ejecución de las estrategias Pyphil y Q en la red 15B. Se puede notar que, en la mayoría de los casos, Pyphil tarda mucho más en ejecutarse que Q. Hay algunos subsistemas donde la diferencia es bastante grande, incluso con tiempos extremadamente altos para Pyphil. Esto indica que la estrategia Q es más rápida y eficiente en la mayoría de los casos, mientras que Pyphil puede ser menos práctica si se busca optimizar el tiempo de ejecución.</w:t>
      </w:r>
    </w:p>
    <w:p w14:paraId="24F9C137" w14:textId="127A394F" w:rsidR="00BB79F6" w:rsidRDefault="00BB79F6" w:rsidP="00BB79F6">
      <w:pPr>
        <w:pStyle w:val="Ttulo2"/>
      </w:pPr>
      <w:bookmarkStart w:id="8" w:name="_Toc191177009"/>
      <w:r>
        <w:lastRenderedPageBreak/>
        <w:t>C</w:t>
      </w:r>
      <w:r w:rsidRPr="00BB79F6">
        <w:t>omparación de</w:t>
      </w:r>
      <w:r>
        <w:t xml:space="preserve"> perdida</w:t>
      </w:r>
      <w:r w:rsidRPr="00BB79F6">
        <w:t xml:space="preserve"> entre las estrategias Pyphil y Q</w:t>
      </w:r>
      <w:r>
        <w:t>:</w:t>
      </w:r>
      <w:bookmarkEnd w:id="8"/>
    </w:p>
    <w:p w14:paraId="75F541A5" w14:textId="5CE44EC0" w:rsidR="00BB79F6" w:rsidRDefault="00BB79F6" w:rsidP="00BB79F6"/>
    <w:p w14:paraId="3DAE06AC" w14:textId="69A5DED4" w:rsidR="00BB79F6" w:rsidRDefault="00BB79F6" w:rsidP="00BB79F6">
      <w:r>
        <w:rPr>
          <w:noProof/>
        </w:rPr>
        <w:drawing>
          <wp:inline distT="0" distB="0" distL="0" distR="0" wp14:anchorId="1B6263A7" wp14:editId="147AF0DC">
            <wp:extent cx="5400040" cy="3945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945255"/>
                    </a:xfrm>
                    <a:prstGeom prst="rect">
                      <a:avLst/>
                    </a:prstGeom>
                  </pic:spPr>
                </pic:pic>
              </a:graphicData>
            </a:graphic>
          </wp:inline>
        </w:drawing>
      </w:r>
    </w:p>
    <w:p w14:paraId="171A2A82" w14:textId="61DD6DC7" w:rsidR="00BB79F6" w:rsidRDefault="00BB79F6" w:rsidP="00BB79F6"/>
    <w:p w14:paraId="06C9601C" w14:textId="78CAF05F" w:rsidR="00BB79F6" w:rsidRPr="00BB79F6" w:rsidRDefault="00BB79F6" w:rsidP="00BB79F6">
      <w:pPr>
        <w:rPr>
          <w:rFonts w:ascii="Times New Roman" w:hAnsi="Times New Roman" w:cs="Times New Roman"/>
          <w:sz w:val="24"/>
          <w:szCs w:val="24"/>
        </w:rPr>
      </w:pPr>
      <w:r w:rsidRPr="00BB79F6">
        <w:rPr>
          <w:rFonts w:ascii="Times New Roman" w:hAnsi="Times New Roman" w:cs="Times New Roman"/>
          <w:sz w:val="24"/>
          <w:szCs w:val="24"/>
        </w:rPr>
        <w:t xml:space="preserve">En el gráfico se comparan las pérdidas de las estrategias Pyphil y Q en la red 15B. Se observa </w:t>
      </w:r>
      <w:proofErr w:type="gramStart"/>
      <w:r w:rsidRPr="00BB79F6">
        <w:rPr>
          <w:rFonts w:ascii="Times New Roman" w:hAnsi="Times New Roman" w:cs="Times New Roman"/>
          <w:sz w:val="24"/>
          <w:szCs w:val="24"/>
        </w:rPr>
        <w:t>que</w:t>
      </w:r>
      <w:proofErr w:type="gramEnd"/>
      <w:r w:rsidRPr="00BB79F6">
        <w:rPr>
          <w:rFonts w:ascii="Times New Roman" w:hAnsi="Times New Roman" w:cs="Times New Roman"/>
          <w:sz w:val="24"/>
          <w:szCs w:val="24"/>
        </w:rPr>
        <w:t xml:space="preserve"> en la mayoría de los subsistemas, la pérdida de la estrategia Q (en rojo) es mayor que la de Pyphil (en azul). Esto sugiere </w:t>
      </w:r>
      <w:proofErr w:type="gramStart"/>
      <w:r w:rsidRPr="00BB79F6">
        <w:rPr>
          <w:rFonts w:ascii="Times New Roman" w:hAnsi="Times New Roman" w:cs="Times New Roman"/>
          <w:sz w:val="24"/>
          <w:szCs w:val="24"/>
        </w:rPr>
        <w:t>que</w:t>
      </w:r>
      <w:proofErr w:type="gramEnd"/>
      <w:r w:rsidRPr="00BB79F6">
        <w:rPr>
          <w:rFonts w:ascii="Times New Roman" w:hAnsi="Times New Roman" w:cs="Times New Roman"/>
          <w:sz w:val="24"/>
          <w:szCs w:val="24"/>
        </w:rPr>
        <w:t xml:space="preserve"> aunque Q sea más rápida en ejecución, puede implicar una mayor pérdida en comparación con Pyphil. Sin embargo, en algunos casos específicos, ambas estrategias tienen valores de pérdida similares</w:t>
      </w:r>
    </w:p>
    <w:p w14:paraId="7E189B2A" w14:textId="77777777" w:rsidR="00BB79F6" w:rsidRPr="00BB79F6" w:rsidRDefault="00BB79F6">
      <w:pPr>
        <w:rPr>
          <w:rFonts w:ascii="Times New Roman" w:hAnsi="Times New Roman" w:cs="Times New Roman"/>
          <w:sz w:val="24"/>
          <w:szCs w:val="24"/>
        </w:rPr>
      </w:pPr>
    </w:p>
    <w:sectPr w:rsidR="00BB79F6" w:rsidRPr="00BB79F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14DC8" w14:textId="77777777" w:rsidR="00D746A3" w:rsidRDefault="00D746A3" w:rsidP="00DC01EE">
      <w:pPr>
        <w:spacing w:after="0" w:line="240" w:lineRule="auto"/>
      </w:pPr>
      <w:r>
        <w:separator/>
      </w:r>
    </w:p>
  </w:endnote>
  <w:endnote w:type="continuationSeparator" w:id="0">
    <w:p w14:paraId="1400F81C" w14:textId="77777777" w:rsidR="00D746A3" w:rsidRDefault="00D746A3" w:rsidP="00DC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4997C" w14:textId="77777777" w:rsidR="00D746A3" w:rsidRDefault="00D746A3" w:rsidP="00DC01EE">
      <w:pPr>
        <w:spacing w:after="0" w:line="240" w:lineRule="auto"/>
      </w:pPr>
      <w:r>
        <w:separator/>
      </w:r>
    </w:p>
  </w:footnote>
  <w:footnote w:type="continuationSeparator" w:id="0">
    <w:p w14:paraId="2EB7FA7A" w14:textId="77777777" w:rsidR="00D746A3" w:rsidRDefault="00D746A3" w:rsidP="00DC0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C12"/>
    <w:multiLevelType w:val="hybridMultilevel"/>
    <w:tmpl w:val="545845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1AE749D"/>
    <w:multiLevelType w:val="hybridMultilevel"/>
    <w:tmpl w:val="531490F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1E07CEC"/>
    <w:multiLevelType w:val="hybridMultilevel"/>
    <w:tmpl w:val="19A08F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8A81A53"/>
    <w:multiLevelType w:val="hybridMultilevel"/>
    <w:tmpl w:val="EA6E1F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840453D"/>
    <w:multiLevelType w:val="hybridMultilevel"/>
    <w:tmpl w:val="AA02C3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CA53650"/>
    <w:multiLevelType w:val="hybridMultilevel"/>
    <w:tmpl w:val="30A248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00"/>
    <w:rsid w:val="000E7BF2"/>
    <w:rsid w:val="002D7E41"/>
    <w:rsid w:val="00421881"/>
    <w:rsid w:val="00943500"/>
    <w:rsid w:val="00A839F0"/>
    <w:rsid w:val="00A90937"/>
    <w:rsid w:val="00B00047"/>
    <w:rsid w:val="00B463BF"/>
    <w:rsid w:val="00BB79F6"/>
    <w:rsid w:val="00D746A3"/>
    <w:rsid w:val="00DC01EE"/>
    <w:rsid w:val="00E032F8"/>
    <w:rsid w:val="00E73759"/>
    <w:rsid w:val="00E95C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955A"/>
  <w15:chartTrackingRefBased/>
  <w15:docId w15:val="{BF794837-2FB7-4C4C-98EF-B8F9BB9E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0047"/>
    <w:pPr>
      <w:keepNext/>
      <w:keepLines/>
      <w:spacing w:before="240" w:after="0"/>
      <w:outlineLvl w:val="0"/>
    </w:pPr>
    <w:rPr>
      <w:rFonts w:ascii="Times New Roman" w:eastAsiaTheme="majorEastAsia" w:hAnsi="Times New Roman" w:cs="Times New Roman"/>
      <w:b/>
      <w:bCs/>
      <w:sz w:val="28"/>
      <w:szCs w:val="28"/>
    </w:rPr>
  </w:style>
  <w:style w:type="paragraph" w:styleId="Ttulo2">
    <w:name w:val="heading 2"/>
    <w:basedOn w:val="Normal"/>
    <w:next w:val="Normal"/>
    <w:link w:val="Ttulo2Car"/>
    <w:uiPriority w:val="9"/>
    <w:unhideWhenUsed/>
    <w:qFormat/>
    <w:rsid w:val="00B00047"/>
    <w:pPr>
      <w:keepNext/>
      <w:keepLines/>
      <w:spacing w:before="40" w:after="0"/>
      <w:outlineLvl w:val="1"/>
    </w:pPr>
    <w:rPr>
      <w:rFonts w:ascii="Times New Roman" w:eastAsiaTheme="majorEastAsia"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01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01EE"/>
  </w:style>
  <w:style w:type="paragraph" w:styleId="Piedepgina">
    <w:name w:val="footer"/>
    <w:basedOn w:val="Normal"/>
    <w:link w:val="PiedepginaCar"/>
    <w:uiPriority w:val="99"/>
    <w:unhideWhenUsed/>
    <w:rsid w:val="00DC01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01EE"/>
  </w:style>
  <w:style w:type="character" w:customStyle="1" w:styleId="Ttulo1Car">
    <w:name w:val="Título 1 Car"/>
    <w:basedOn w:val="Fuentedeprrafopredeter"/>
    <w:link w:val="Ttulo1"/>
    <w:uiPriority w:val="9"/>
    <w:rsid w:val="00B00047"/>
    <w:rPr>
      <w:rFonts w:ascii="Times New Roman" w:eastAsiaTheme="majorEastAsia" w:hAnsi="Times New Roman" w:cs="Times New Roman"/>
      <w:b/>
      <w:bCs/>
      <w:sz w:val="28"/>
      <w:szCs w:val="28"/>
    </w:rPr>
  </w:style>
  <w:style w:type="paragraph" w:styleId="Prrafodelista">
    <w:name w:val="List Paragraph"/>
    <w:basedOn w:val="Normal"/>
    <w:uiPriority w:val="34"/>
    <w:qFormat/>
    <w:rsid w:val="00B00047"/>
    <w:pPr>
      <w:ind w:left="720"/>
      <w:contextualSpacing/>
    </w:pPr>
  </w:style>
  <w:style w:type="character" w:customStyle="1" w:styleId="Ttulo2Car">
    <w:name w:val="Título 2 Car"/>
    <w:basedOn w:val="Fuentedeprrafopredeter"/>
    <w:link w:val="Ttulo2"/>
    <w:uiPriority w:val="9"/>
    <w:rsid w:val="00B00047"/>
    <w:rPr>
      <w:rFonts w:ascii="Times New Roman" w:eastAsiaTheme="majorEastAsia" w:hAnsi="Times New Roman" w:cs="Times New Roman"/>
      <w:b/>
      <w:bCs/>
      <w:sz w:val="24"/>
      <w:szCs w:val="24"/>
    </w:rPr>
  </w:style>
  <w:style w:type="paragraph" w:styleId="TtuloTDC">
    <w:name w:val="TOC Heading"/>
    <w:basedOn w:val="Ttulo1"/>
    <w:next w:val="Normal"/>
    <w:uiPriority w:val="39"/>
    <w:unhideWhenUsed/>
    <w:qFormat/>
    <w:rsid w:val="002D7E41"/>
    <w:pPr>
      <w:outlineLvl w:val="9"/>
    </w:pPr>
    <w:rPr>
      <w:rFonts w:asciiTheme="majorHAnsi" w:hAnsiTheme="majorHAnsi" w:cstheme="majorBidi"/>
      <w:b w:val="0"/>
      <w:bCs w:val="0"/>
      <w:color w:val="2F5496" w:themeColor="accent1" w:themeShade="BF"/>
      <w:sz w:val="32"/>
      <w:szCs w:val="32"/>
      <w:lang w:eastAsia="es-ES"/>
    </w:rPr>
  </w:style>
  <w:style w:type="paragraph" w:styleId="TDC2">
    <w:name w:val="toc 2"/>
    <w:basedOn w:val="Normal"/>
    <w:next w:val="Normal"/>
    <w:autoRedefine/>
    <w:uiPriority w:val="39"/>
    <w:unhideWhenUsed/>
    <w:rsid w:val="002D7E41"/>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2D7E41"/>
    <w:pPr>
      <w:spacing w:after="100"/>
    </w:pPr>
    <w:rPr>
      <w:rFonts w:eastAsiaTheme="minorEastAsia" w:cs="Times New Roman"/>
      <w:lang w:eastAsia="es-ES"/>
    </w:rPr>
  </w:style>
  <w:style w:type="paragraph" w:styleId="TDC3">
    <w:name w:val="toc 3"/>
    <w:basedOn w:val="Normal"/>
    <w:next w:val="Normal"/>
    <w:autoRedefine/>
    <w:uiPriority w:val="39"/>
    <w:unhideWhenUsed/>
    <w:rsid w:val="002D7E41"/>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2D7E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8223">
      <w:bodyDiv w:val="1"/>
      <w:marLeft w:val="0"/>
      <w:marRight w:val="0"/>
      <w:marTop w:val="0"/>
      <w:marBottom w:val="0"/>
      <w:divBdr>
        <w:top w:val="none" w:sz="0" w:space="0" w:color="auto"/>
        <w:left w:val="none" w:sz="0" w:space="0" w:color="auto"/>
        <w:bottom w:val="none" w:sz="0" w:space="0" w:color="auto"/>
        <w:right w:val="none" w:sz="0" w:space="0" w:color="auto"/>
      </w:divBdr>
      <w:divsChild>
        <w:div w:id="1275018548">
          <w:marLeft w:val="0"/>
          <w:marRight w:val="0"/>
          <w:marTop w:val="0"/>
          <w:marBottom w:val="0"/>
          <w:divBdr>
            <w:top w:val="none" w:sz="0" w:space="0" w:color="auto"/>
            <w:left w:val="none" w:sz="0" w:space="0" w:color="auto"/>
            <w:bottom w:val="none" w:sz="0" w:space="0" w:color="auto"/>
            <w:right w:val="none" w:sz="0" w:space="0" w:color="auto"/>
          </w:divBdr>
          <w:divsChild>
            <w:div w:id="2290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jonat\OneDrive%20-%20ucaldas.edu.co\UNIVERSIDAD\8.%20Semestre\ADA\Taller%201\Proyecto-2025A\.tests\PruebasInicial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600"/>
              <a:t>Comparación d</a:t>
            </a:r>
            <a:r>
              <a:rPr lang="es-ES" sz="1400" b="0" i="0" u="none" strike="noStrike" baseline="0">
                <a:effectLst/>
              </a:rPr>
              <a:t>el tiempo de ejecucion </a:t>
            </a:r>
            <a:r>
              <a:rPr lang="es-ES" sz="1600"/>
              <a:t>por subsistema de las estrategias  para la red de 10 Nodos.</a:t>
            </a:r>
          </a:p>
        </c:rich>
      </c:tx>
      <c:layout>
        <c:manualLayout>
          <c:xMode val="edge"/>
          <c:yMode val="edge"/>
          <c:x val="9.6760616461403881E-2"/>
          <c:y val="4.875146017402653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0.15369094488188975"/>
          <c:y val="0.15974842767295597"/>
          <c:w val="0.78714049565919642"/>
          <c:h val="0.58015153766156591"/>
        </c:manualLayout>
      </c:layout>
      <c:barChart>
        <c:barDir val="col"/>
        <c:grouping val="clustered"/>
        <c:varyColors val="0"/>
        <c:ser>
          <c:idx val="0"/>
          <c:order val="0"/>
          <c:tx>
            <c:strRef>
              <c:f>'10 elementos'!$E$4</c:f>
              <c:strCache>
                <c:ptCount val="1"/>
                <c:pt idx="0">
                  <c:v>Tiempo ejecución Pyphil</c:v>
                </c:pt>
              </c:strCache>
            </c:strRef>
          </c:tx>
          <c:spPr>
            <a:solidFill>
              <a:schemeClr val="accent1"/>
            </a:solidFill>
            <a:ln>
              <a:noFill/>
            </a:ln>
            <a:effectLst/>
          </c:spPr>
          <c:invertIfNegative val="0"/>
          <c:cat>
            <c:strRef>
              <c:f>'10 elementos'!$B$5:$B$103</c:f>
              <c:strCache>
                <c:ptCount val="9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pt idx="20">
                  <c:v>ABCDEFGHI_{t+1}|BCDEFGHI_{t}</c:v>
                </c:pt>
                <c:pt idx="22">
                  <c:v>ABCDEFGHI_{t+1}|ACEGI_{t}</c:v>
                </c:pt>
                <c:pt idx="24">
                  <c:v>ABCDEFGHI_{t+1}|BDFHJ_{t}</c:v>
                </c:pt>
                <c:pt idx="26">
                  <c:v>ABCDEFGHI_{t+1}|ABDEGHJ_{t}</c:v>
                </c:pt>
                <c:pt idx="28">
                  <c:v>BCDEFGHIJ_{t+1}|ABCDEFGHIJ_{t}</c:v>
                </c:pt>
                <c:pt idx="30">
                  <c:v>BCDEFGHIJ_{t+1}|ABCDEFGHI_{t}</c:v>
                </c:pt>
                <c:pt idx="32">
                  <c:v>BCDEFGHIJ_{t+1}|BCDEFGHIJ_{t}</c:v>
                </c:pt>
                <c:pt idx="34">
                  <c:v>BCDEFGHIJ_{t+1}|BCDEFGHI_{t}</c:v>
                </c:pt>
                <c:pt idx="36">
                  <c:v>BCDEFGHIJ_{t+1}|ACEGI_{t}</c:v>
                </c:pt>
                <c:pt idx="38">
                  <c:v>BCDEFGHIJ_{t+1}|BDFHJ_{t}</c:v>
                </c:pt>
                <c:pt idx="40">
                  <c:v>BCDEFGHIJ_{t+1}|ABDEGHJ_{t}</c:v>
                </c:pt>
                <c:pt idx="42">
                  <c:v>BCDEFGHI_{t+1}|ABCDEFGHIJ_{t}</c:v>
                </c:pt>
                <c:pt idx="44">
                  <c:v>BCDEFGHI_{t+1}|ABCDEFGHI_{t}</c:v>
                </c:pt>
                <c:pt idx="46">
                  <c:v>BCDEFGHI_{t+1}|BCDEFGHIJ_{t}</c:v>
                </c:pt>
                <c:pt idx="48">
                  <c:v>BCDEFGHI_{t+1}|BCDEFGHI_{t}</c:v>
                </c:pt>
                <c:pt idx="50">
                  <c:v>BCDEFGHI_{t+1}|ACEGI_{t}</c:v>
                </c:pt>
                <c:pt idx="52">
                  <c:v>BCDEFGHI_{t+1}|BDFHJ_{t}</c:v>
                </c:pt>
                <c:pt idx="54">
                  <c:v>BCDEFGHI_{t+1}|ABDEGHJ_{t}</c:v>
                </c:pt>
                <c:pt idx="56">
                  <c:v>ACEGI_{t+1}|ABCDEFGHIJ_{t}</c:v>
                </c:pt>
                <c:pt idx="58">
                  <c:v>ACEGI_{t+1}|ABCDEFGHI_{t}</c:v>
                </c:pt>
                <c:pt idx="60">
                  <c:v>ACEGI_{t+1}|BCDEFGHIJ_{t}</c:v>
                </c:pt>
                <c:pt idx="62">
                  <c:v>ACEGI_{t+1}|BCDEFGHI_{t}</c:v>
                </c:pt>
                <c:pt idx="64">
                  <c:v>ACEGI_{t+1}|ACEGI_{t}</c:v>
                </c:pt>
                <c:pt idx="66">
                  <c:v>ACEGI_{t+1}|BDFHJ_{t}</c:v>
                </c:pt>
                <c:pt idx="68">
                  <c:v>ACEGI_{t+1}|ABDEGHJ_{t}</c:v>
                </c:pt>
                <c:pt idx="70">
                  <c:v>BDFHJ_{t+1}|ABCDEFGHIJ_{t}</c:v>
                </c:pt>
                <c:pt idx="72">
                  <c:v>BDFHJ_{t+1}|ABCDEFGHI_{t}</c:v>
                </c:pt>
                <c:pt idx="74">
                  <c:v>BDFHJ_{t+1}|BCDEFGHIJ_{t}</c:v>
                </c:pt>
                <c:pt idx="76">
                  <c:v>BDFHJ_{t+1}|BCDEFGHI_{t}</c:v>
                </c:pt>
                <c:pt idx="78">
                  <c:v>BDFHJ_{t+1}|ACEGI_{t}</c:v>
                </c:pt>
                <c:pt idx="80">
                  <c:v>BDFHJ_{t+1}|BDFHJ_{t}</c:v>
                </c:pt>
                <c:pt idx="82">
                  <c:v>BDFHJ_{t+1}|ABDEGHJ_{t}</c:v>
                </c:pt>
                <c:pt idx="84">
                  <c:v>ABDEGHJ_{t+1}|ABCDEFGHIJ_{t}</c:v>
                </c:pt>
                <c:pt idx="86">
                  <c:v>ABDEGHJ_{t+1}|ABCDEFGHI_{t}</c:v>
                </c:pt>
                <c:pt idx="88">
                  <c:v>ABDEGHJ_{t+1}|BCDEFGHIJ_{t}</c:v>
                </c:pt>
                <c:pt idx="90">
                  <c:v>ABDEGHJ_{t+1}|BCDEFGHI_{t}</c:v>
                </c:pt>
                <c:pt idx="92">
                  <c:v>ABDEGHJ_{t+1}|ACEGI_{t}</c:v>
                </c:pt>
                <c:pt idx="94">
                  <c:v>ABDEGHJ_{t+1}|BDFHJ_{t}</c:v>
                </c:pt>
                <c:pt idx="96">
                  <c:v>ABDEGHJ_{t+1}|ABDEGHJ_{t}</c:v>
                </c:pt>
                <c:pt idx="98">
                  <c:v>BCDEFGJ_{t+1}|BCDEFGHIJ_{t}</c:v>
                </c:pt>
              </c:strCache>
            </c:strRef>
          </c:cat>
          <c:val>
            <c:numRef>
              <c:f>'10 elementos'!$E$5:$E$103</c:f>
              <c:numCache>
                <c:formatCode>General</c:formatCode>
                <c:ptCount val="99"/>
                <c:pt idx="0" formatCode="0.00">
                  <c:v>194</c:v>
                </c:pt>
                <c:pt idx="2" formatCode="0.00">
                  <c:v>89.1</c:v>
                </c:pt>
                <c:pt idx="4" formatCode="0.00">
                  <c:v>89.1</c:v>
                </c:pt>
                <c:pt idx="6" formatCode="0.00">
                  <c:v>72.2</c:v>
                </c:pt>
                <c:pt idx="8" formatCode="0.00">
                  <c:v>4.18</c:v>
                </c:pt>
                <c:pt idx="10" formatCode="0.00">
                  <c:v>4.87</c:v>
                </c:pt>
                <c:pt idx="12" formatCode="0.00">
                  <c:v>17.5</c:v>
                </c:pt>
                <c:pt idx="14" formatCode="0.00">
                  <c:v>70.7</c:v>
                </c:pt>
                <c:pt idx="16" formatCode="0.00">
                  <c:v>73.8</c:v>
                </c:pt>
                <c:pt idx="18" formatCode="0.00">
                  <c:v>35.299999999999997</c:v>
                </c:pt>
                <c:pt idx="20" formatCode="0.00">
                  <c:v>22.9</c:v>
                </c:pt>
                <c:pt idx="22" formatCode="0.00">
                  <c:v>2.46</c:v>
                </c:pt>
                <c:pt idx="24" formatCode="0.00">
                  <c:v>2.27</c:v>
                </c:pt>
                <c:pt idx="26" formatCode="0.00">
                  <c:v>8.8000000000000007</c:v>
                </c:pt>
                <c:pt idx="28" formatCode="0.00">
                  <c:v>68</c:v>
                </c:pt>
                <c:pt idx="30" formatCode="0.00">
                  <c:v>32.299999999999997</c:v>
                </c:pt>
                <c:pt idx="32" formatCode="0.00">
                  <c:v>32.299999999999997</c:v>
                </c:pt>
                <c:pt idx="34" formatCode="0.00">
                  <c:v>17.399999999999999</c:v>
                </c:pt>
                <c:pt idx="36" formatCode="0.00">
                  <c:v>2.5299999999999998</c:v>
                </c:pt>
                <c:pt idx="38" formatCode="0.00">
                  <c:v>2.2599999999999998</c:v>
                </c:pt>
                <c:pt idx="40" formatCode="0.00">
                  <c:v>10.35</c:v>
                </c:pt>
                <c:pt idx="42" formatCode="0.00">
                  <c:v>33</c:v>
                </c:pt>
                <c:pt idx="44" formatCode="0.00">
                  <c:v>18</c:v>
                </c:pt>
                <c:pt idx="46" formatCode="0.00">
                  <c:v>15.3</c:v>
                </c:pt>
                <c:pt idx="48" formatCode="0.00">
                  <c:v>8.48</c:v>
                </c:pt>
                <c:pt idx="50" formatCode="0.00">
                  <c:v>1.1599999999999999</c:v>
                </c:pt>
                <c:pt idx="52" formatCode="0.00">
                  <c:v>1.26</c:v>
                </c:pt>
                <c:pt idx="54" formatCode="0.00">
                  <c:v>3.92</c:v>
                </c:pt>
                <c:pt idx="56" formatCode="0.00">
                  <c:v>2.25</c:v>
                </c:pt>
                <c:pt idx="58" formatCode="0.00">
                  <c:v>1.2</c:v>
                </c:pt>
                <c:pt idx="60" formatCode="0.00">
                  <c:v>1.05</c:v>
                </c:pt>
                <c:pt idx="62" formatCode="0.00">
                  <c:v>0.55000000000000004</c:v>
                </c:pt>
                <c:pt idx="64" formatCode="0.00">
                  <c:v>0.18</c:v>
                </c:pt>
                <c:pt idx="66" formatCode="0.00">
                  <c:v>0.15</c:v>
                </c:pt>
                <c:pt idx="68" formatCode="0.00">
                  <c:v>0.56000000000000005</c:v>
                </c:pt>
                <c:pt idx="70" formatCode="0.00">
                  <c:v>3.78</c:v>
                </c:pt>
                <c:pt idx="72" formatCode="0.00">
                  <c:v>1.95</c:v>
                </c:pt>
                <c:pt idx="74" formatCode="0.00">
                  <c:v>1.91</c:v>
                </c:pt>
                <c:pt idx="76" formatCode="0.00">
                  <c:v>1.1200000000000001</c:v>
                </c:pt>
                <c:pt idx="78" formatCode="0.00">
                  <c:v>0.15</c:v>
                </c:pt>
                <c:pt idx="80" formatCode="0.00">
                  <c:v>0.16</c:v>
                </c:pt>
                <c:pt idx="82" formatCode="0.00">
                  <c:v>0.53</c:v>
                </c:pt>
                <c:pt idx="84" formatCode="0.00">
                  <c:v>15.1</c:v>
                </c:pt>
                <c:pt idx="86" formatCode="0.00">
                  <c:v>7.99</c:v>
                </c:pt>
                <c:pt idx="88" formatCode="0.00">
                  <c:v>7.58</c:v>
                </c:pt>
                <c:pt idx="90" formatCode="0.00">
                  <c:v>4.03</c:v>
                </c:pt>
                <c:pt idx="92" formatCode="0.00">
                  <c:v>0.53</c:v>
                </c:pt>
                <c:pt idx="94" formatCode="0.00">
                  <c:v>0.54</c:v>
                </c:pt>
                <c:pt idx="96" formatCode="0.00">
                  <c:v>1.91</c:v>
                </c:pt>
                <c:pt idx="98" formatCode="0.00">
                  <c:v>8.14</c:v>
                </c:pt>
              </c:numCache>
            </c:numRef>
          </c:val>
          <c:extLst>
            <c:ext xmlns:c16="http://schemas.microsoft.com/office/drawing/2014/chart" uri="{C3380CC4-5D6E-409C-BE32-E72D297353CC}">
              <c16:uniqueId val="{00000000-F23F-4FC3-B613-484D5CD79116}"/>
            </c:ext>
          </c:extLst>
        </c:ser>
        <c:ser>
          <c:idx val="1"/>
          <c:order val="1"/>
          <c:tx>
            <c:strRef>
              <c:f>'10 elementos'!$K$4</c:f>
              <c:strCache>
                <c:ptCount val="1"/>
                <c:pt idx="0">
                  <c:v>Tiempo ejecución Q</c:v>
                </c:pt>
              </c:strCache>
            </c:strRef>
          </c:tx>
          <c:spPr>
            <a:solidFill>
              <a:schemeClr val="accent2"/>
            </a:solidFill>
            <a:ln>
              <a:noFill/>
            </a:ln>
            <a:effectLst/>
          </c:spPr>
          <c:invertIfNegative val="0"/>
          <c:cat>
            <c:strRef>
              <c:f>'10 elementos'!$B$5:$B$103</c:f>
              <c:strCache>
                <c:ptCount val="9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pt idx="20">
                  <c:v>ABCDEFGHI_{t+1}|BCDEFGHI_{t}</c:v>
                </c:pt>
                <c:pt idx="22">
                  <c:v>ABCDEFGHI_{t+1}|ACEGI_{t}</c:v>
                </c:pt>
                <c:pt idx="24">
                  <c:v>ABCDEFGHI_{t+1}|BDFHJ_{t}</c:v>
                </c:pt>
                <c:pt idx="26">
                  <c:v>ABCDEFGHI_{t+1}|ABDEGHJ_{t}</c:v>
                </c:pt>
                <c:pt idx="28">
                  <c:v>BCDEFGHIJ_{t+1}|ABCDEFGHIJ_{t}</c:v>
                </c:pt>
                <c:pt idx="30">
                  <c:v>BCDEFGHIJ_{t+1}|ABCDEFGHI_{t}</c:v>
                </c:pt>
                <c:pt idx="32">
                  <c:v>BCDEFGHIJ_{t+1}|BCDEFGHIJ_{t}</c:v>
                </c:pt>
                <c:pt idx="34">
                  <c:v>BCDEFGHIJ_{t+1}|BCDEFGHI_{t}</c:v>
                </c:pt>
                <c:pt idx="36">
                  <c:v>BCDEFGHIJ_{t+1}|ACEGI_{t}</c:v>
                </c:pt>
                <c:pt idx="38">
                  <c:v>BCDEFGHIJ_{t+1}|BDFHJ_{t}</c:v>
                </c:pt>
                <c:pt idx="40">
                  <c:v>BCDEFGHIJ_{t+1}|ABDEGHJ_{t}</c:v>
                </c:pt>
                <c:pt idx="42">
                  <c:v>BCDEFGHI_{t+1}|ABCDEFGHIJ_{t}</c:v>
                </c:pt>
                <c:pt idx="44">
                  <c:v>BCDEFGHI_{t+1}|ABCDEFGHI_{t}</c:v>
                </c:pt>
                <c:pt idx="46">
                  <c:v>BCDEFGHI_{t+1}|BCDEFGHIJ_{t}</c:v>
                </c:pt>
                <c:pt idx="48">
                  <c:v>BCDEFGHI_{t+1}|BCDEFGHI_{t}</c:v>
                </c:pt>
                <c:pt idx="50">
                  <c:v>BCDEFGHI_{t+1}|ACEGI_{t}</c:v>
                </c:pt>
                <c:pt idx="52">
                  <c:v>BCDEFGHI_{t+1}|BDFHJ_{t}</c:v>
                </c:pt>
                <c:pt idx="54">
                  <c:v>BCDEFGHI_{t+1}|ABDEGHJ_{t}</c:v>
                </c:pt>
                <c:pt idx="56">
                  <c:v>ACEGI_{t+1}|ABCDEFGHIJ_{t}</c:v>
                </c:pt>
                <c:pt idx="58">
                  <c:v>ACEGI_{t+1}|ABCDEFGHI_{t}</c:v>
                </c:pt>
                <c:pt idx="60">
                  <c:v>ACEGI_{t+1}|BCDEFGHIJ_{t}</c:v>
                </c:pt>
                <c:pt idx="62">
                  <c:v>ACEGI_{t+1}|BCDEFGHI_{t}</c:v>
                </c:pt>
                <c:pt idx="64">
                  <c:v>ACEGI_{t+1}|ACEGI_{t}</c:v>
                </c:pt>
                <c:pt idx="66">
                  <c:v>ACEGI_{t+1}|BDFHJ_{t}</c:v>
                </c:pt>
                <c:pt idx="68">
                  <c:v>ACEGI_{t+1}|ABDEGHJ_{t}</c:v>
                </c:pt>
                <c:pt idx="70">
                  <c:v>BDFHJ_{t+1}|ABCDEFGHIJ_{t}</c:v>
                </c:pt>
                <c:pt idx="72">
                  <c:v>BDFHJ_{t+1}|ABCDEFGHI_{t}</c:v>
                </c:pt>
                <c:pt idx="74">
                  <c:v>BDFHJ_{t+1}|BCDEFGHIJ_{t}</c:v>
                </c:pt>
                <c:pt idx="76">
                  <c:v>BDFHJ_{t+1}|BCDEFGHI_{t}</c:v>
                </c:pt>
                <c:pt idx="78">
                  <c:v>BDFHJ_{t+1}|ACEGI_{t}</c:v>
                </c:pt>
                <c:pt idx="80">
                  <c:v>BDFHJ_{t+1}|BDFHJ_{t}</c:v>
                </c:pt>
                <c:pt idx="82">
                  <c:v>BDFHJ_{t+1}|ABDEGHJ_{t}</c:v>
                </c:pt>
                <c:pt idx="84">
                  <c:v>ABDEGHJ_{t+1}|ABCDEFGHIJ_{t}</c:v>
                </c:pt>
                <c:pt idx="86">
                  <c:v>ABDEGHJ_{t+1}|ABCDEFGHI_{t}</c:v>
                </c:pt>
                <c:pt idx="88">
                  <c:v>ABDEGHJ_{t+1}|BCDEFGHIJ_{t}</c:v>
                </c:pt>
                <c:pt idx="90">
                  <c:v>ABDEGHJ_{t+1}|BCDEFGHI_{t}</c:v>
                </c:pt>
                <c:pt idx="92">
                  <c:v>ABDEGHJ_{t+1}|ACEGI_{t}</c:v>
                </c:pt>
                <c:pt idx="94">
                  <c:v>ABDEGHJ_{t+1}|BDFHJ_{t}</c:v>
                </c:pt>
                <c:pt idx="96">
                  <c:v>ABDEGHJ_{t+1}|ABDEGHJ_{t}</c:v>
                </c:pt>
                <c:pt idx="98">
                  <c:v>BCDEFGJ_{t+1}|BCDEFGHIJ_{t}</c:v>
                </c:pt>
              </c:strCache>
            </c:strRef>
          </c:cat>
          <c:val>
            <c:numRef>
              <c:f>'10 elementos'!$K$5:$K$103</c:f>
              <c:numCache>
                <c:formatCode>General</c:formatCode>
                <c:ptCount val="99"/>
                <c:pt idx="0" formatCode="0.00">
                  <c:v>2.35</c:v>
                </c:pt>
                <c:pt idx="2" formatCode="0.00">
                  <c:v>1.71</c:v>
                </c:pt>
                <c:pt idx="4" formatCode="0.00">
                  <c:v>1.79</c:v>
                </c:pt>
                <c:pt idx="6" formatCode="0.00">
                  <c:v>1.39</c:v>
                </c:pt>
                <c:pt idx="8" formatCode="0.00">
                  <c:v>0.86</c:v>
                </c:pt>
                <c:pt idx="10" formatCode="0.00">
                  <c:v>0.76</c:v>
                </c:pt>
                <c:pt idx="12" formatCode="0.00">
                  <c:v>1.17</c:v>
                </c:pt>
                <c:pt idx="14" formatCode="0.00">
                  <c:v>1.79</c:v>
                </c:pt>
                <c:pt idx="16" formatCode="0.00">
                  <c:v>1.5</c:v>
                </c:pt>
                <c:pt idx="18" formatCode="0.00">
                  <c:v>1.39</c:v>
                </c:pt>
                <c:pt idx="20" formatCode="0.00">
                  <c:v>1.1499999999999999</c:v>
                </c:pt>
                <c:pt idx="22" formatCode="0.00">
                  <c:v>0.65</c:v>
                </c:pt>
                <c:pt idx="24" formatCode="0.00">
                  <c:v>0.73</c:v>
                </c:pt>
                <c:pt idx="26" formatCode="0.00">
                  <c:v>0.96</c:v>
                </c:pt>
                <c:pt idx="28" formatCode="0.00">
                  <c:v>1.78</c:v>
                </c:pt>
                <c:pt idx="30" formatCode="0.00">
                  <c:v>1.53</c:v>
                </c:pt>
                <c:pt idx="32" formatCode="0.00">
                  <c:v>1.48</c:v>
                </c:pt>
                <c:pt idx="34" formatCode="0.00">
                  <c:v>1.34</c:v>
                </c:pt>
                <c:pt idx="36" formatCode="0.00">
                  <c:v>0.75</c:v>
                </c:pt>
                <c:pt idx="38" formatCode="0.00">
                  <c:v>0.67</c:v>
                </c:pt>
                <c:pt idx="40" formatCode="0.00">
                  <c:v>0.96</c:v>
                </c:pt>
                <c:pt idx="42" formatCode="0.00">
                  <c:v>1.69</c:v>
                </c:pt>
                <c:pt idx="44" formatCode="0.00">
                  <c:v>1.22</c:v>
                </c:pt>
                <c:pt idx="46" formatCode="0.00">
                  <c:v>1.18</c:v>
                </c:pt>
                <c:pt idx="48" formatCode="0.00">
                  <c:v>1.05</c:v>
                </c:pt>
                <c:pt idx="50" formatCode="0.00">
                  <c:v>0.59</c:v>
                </c:pt>
                <c:pt idx="52" formatCode="0.00">
                  <c:v>0.68700000000000006</c:v>
                </c:pt>
                <c:pt idx="54" formatCode="0.00">
                  <c:v>0.85</c:v>
                </c:pt>
                <c:pt idx="56" formatCode="0.00">
                  <c:v>0.73</c:v>
                </c:pt>
                <c:pt idx="58" formatCode="0.00">
                  <c:v>0.61</c:v>
                </c:pt>
                <c:pt idx="60" formatCode="0.00">
                  <c:v>0.97</c:v>
                </c:pt>
                <c:pt idx="62" formatCode="0.00">
                  <c:v>0.42</c:v>
                </c:pt>
                <c:pt idx="64" formatCode="0.00">
                  <c:v>0.17</c:v>
                </c:pt>
                <c:pt idx="66" formatCode="0.00">
                  <c:v>0.17</c:v>
                </c:pt>
                <c:pt idx="68" formatCode="0.00">
                  <c:v>0.3</c:v>
                </c:pt>
                <c:pt idx="70" formatCode="0.00">
                  <c:v>0.68</c:v>
                </c:pt>
                <c:pt idx="72" formatCode="0.00">
                  <c:v>0.85</c:v>
                </c:pt>
                <c:pt idx="74" formatCode="0.00">
                  <c:v>0.63</c:v>
                </c:pt>
                <c:pt idx="76" formatCode="0.00">
                  <c:v>0.44</c:v>
                </c:pt>
                <c:pt idx="78" formatCode="0.00">
                  <c:v>0.18</c:v>
                </c:pt>
                <c:pt idx="80" formatCode="0.00">
                  <c:v>0.18</c:v>
                </c:pt>
                <c:pt idx="82" formatCode="0.00">
                  <c:v>0.32</c:v>
                </c:pt>
                <c:pt idx="84" formatCode="0.00">
                  <c:v>1.28</c:v>
                </c:pt>
                <c:pt idx="86" formatCode="0.00">
                  <c:v>0.79</c:v>
                </c:pt>
                <c:pt idx="88" formatCode="0.00">
                  <c:v>1.1299999999999999</c:v>
                </c:pt>
                <c:pt idx="90" formatCode="0.00">
                  <c:v>0.88</c:v>
                </c:pt>
                <c:pt idx="92" formatCode="0.00">
                  <c:v>0.46</c:v>
                </c:pt>
                <c:pt idx="94" formatCode="0.00">
                  <c:v>0.36</c:v>
                </c:pt>
                <c:pt idx="96" formatCode="0.00">
                  <c:v>0.63</c:v>
                </c:pt>
                <c:pt idx="98" formatCode="0.00">
                  <c:v>0.91</c:v>
                </c:pt>
              </c:numCache>
            </c:numRef>
          </c:val>
          <c:extLst>
            <c:ext xmlns:c16="http://schemas.microsoft.com/office/drawing/2014/chart" uri="{C3380CC4-5D6E-409C-BE32-E72D297353CC}">
              <c16:uniqueId val="{00000001-F23F-4FC3-B613-484D5CD79116}"/>
            </c:ext>
          </c:extLst>
        </c:ser>
        <c:ser>
          <c:idx val="2"/>
          <c:order val="2"/>
          <c:tx>
            <c:strRef>
              <c:f>'10 elementos'!$N$4</c:f>
              <c:strCache>
                <c:ptCount val="1"/>
                <c:pt idx="0">
                  <c:v>Tiempo ejecución Km</c:v>
                </c:pt>
              </c:strCache>
            </c:strRef>
          </c:tx>
          <c:spPr>
            <a:solidFill>
              <a:schemeClr val="accent3"/>
            </a:solidFill>
            <a:ln>
              <a:noFill/>
            </a:ln>
            <a:effectLst/>
          </c:spPr>
          <c:invertIfNegative val="0"/>
          <c:cat>
            <c:strRef>
              <c:f>'10 elementos'!$B$5:$B$103</c:f>
              <c:strCache>
                <c:ptCount val="9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pt idx="20">
                  <c:v>ABCDEFGHI_{t+1}|BCDEFGHI_{t}</c:v>
                </c:pt>
                <c:pt idx="22">
                  <c:v>ABCDEFGHI_{t+1}|ACEGI_{t}</c:v>
                </c:pt>
                <c:pt idx="24">
                  <c:v>ABCDEFGHI_{t+1}|BDFHJ_{t}</c:v>
                </c:pt>
                <c:pt idx="26">
                  <c:v>ABCDEFGHI_{t+1}|ABDEGHJ_{t}</c:v>
                </c:pt>
                <c:pt idx="28">
                  <c:v>BCDEFGHIJ_{t+1}|ABCDEFGHIJ_{t}</c:v>
                </c:pt>
                <c:pt idx="30">
                  <c:v>BCDEFGHIJ_{t+1}|ABCDEFGHI_{t}</c:v>
                </c:pt>
                <c:pt idx="32">
                  <c:v>BCDEFGHIJ_{t+1}|BCDEFGHIJ_{t}</c:v>
                </c:pt>
                <c:pt idx="34">
                  <c:v>BCDEFGHIJ_{t+1}|BCDEFGHI_{t}</c:v>
                </c:pt>
                <c:pt idx="36">
                  <c:v>BCDEFGHIJ_{t+1}|ACEGI_{t}</c:v>
                </c:pt>
                <c:pt idx="38">
                  <c:v>BCDEFGHIJ_{t+1}|BDFHJ_{t}</c:v>
                </c:pt>
                <c:pt idx="40">
                  <c:v>BCDEFGHIJ_{t+1}|ABDEGHJ_{t}</c:v>
                </c:pt>
                <c:pt idx="42">
                  <c:v>BCDEFGHI_{t+1}|ABCDEFGHIJ_{t}</c:v>
                </c:pt>
                <c:pt idx="44">
                  <c:v>BCDEFGHI_{t+1}|ABCDEFGHI_{t}</c:v>
                </c:pt>
                <c:pt idx="46">
                  <c:v>BCDEFGHI_{t+1}|BCDEFGHIJ_{t}</c:v>
                </c:pt>
                <c:pt idx="48">
                  <c:v>BCDEFGHI_{t+1}|BCDEFGHI_{t}</c:v>
                </c:pt>
                <c:pt idx="50">
                  <c:v>BCDEFGHI_{t+1}|ACEGI_{t}</c:v>
                </c:pt>
                <c:pt idx="52">
                  <c:v>BCDEFGHI_{t+1}|BDFHJ_{t}</c:v>
                </c:pt>
                <c:pt idx="54">
                  <c:v>BCDEFGHI_{t+1}|ABDEGHJ_{t}</c:v>
                </c:pt>
                <c:pt idx="56">
                  <c:v>ACEGI_{t+1}|ABCDEFGHIJ_{t}</c:v>
                </c:pt>
                <c:pt idx="58">
                  <c:v>ACEGI_{t+1}|ABCDEFGHI_{t}</c:v>
                </c:pt>
                <c:pt idx="60">
                  <c:v>ACEGI_{t+1}|BCDEFGHIJ_{t}</c:v>
                </c:pt>
                <c:pt idx="62">
                  <c:v>ACEGI_{t+1}|BCDEFGHI_{t}</c:v>
                </c:pt>
                <c:pt idx="64">
                  <c:v>ACEGI_{t+1}|ACEGI_{t}</c:v>
                </c:pt>
                <c:pt idx="66">
                  <c:v>ACEGI_{t+1}|BDFHJ_{t}</c:v>
                </c:pt>
                <c:pt idx="68">
                  <c:v>ACEGI_{t+1}|ABDEGHJ_{t}</c:v>
                </c:pt>
                <c:pt idx="70">
                  <c:v>BDFHJ_{t+1}|ABCDEFGHIJ_{t}</c:v>
                </c:pt>
                <c:pt idx="72">
                  <c:v>BDFHJ_{t+1}|ABCDEFGHI_{t}</c:v>
                </c:pt>
                <c:pt idx="74">
                  <c:v>BDFHJ_{t+1}|BCDEFGHIJ_{t}</c:v>
                </c:pt>
                <c:pt idx="76">
                  <c:v>BDFHJ_{t+1}|BCDEFGHI_{t}</c:v>
                </c:pt>
                <c:pt idx="78">
                  <c:v>BDFHJ_{t+1}|ACEGI_{t}</c:v>
                </c:pt>
                <c:pt idx="80">
                  <c:v>BDFHJ_{t+1}|BDFHJ_{t}</c:v>
                </c:pt>
                <c:pt idx="82">
                  <c:v>BDFHJ_{t+1}|ABDEGHJ_{t}</c:v>
                </c:pt>
                <c:pt idx="84">
                  <c:v>ABDEGHJ_{t+1}|ABCDEFGHIJ_{t}</c:v>
                </c:pt>
                <c:pt idx="86">
                  <c:v>ABDEGHJ_{t+1}|ABCDEFGHI_{t}</c:v>
                </c:pt>
                <c:pt idx="88">
                  <c:v>ABDEGHJ_{t+1}|BCDEFGHIJ_{t}</c:v>
                </c:pt>
                <c:pt idx="90">
                  <c:v>ABDEGHJ_{t+1}|BCDEFGHI_{t}</c:v>
                </c:pt>
                <c:pt idx="92">
                  <c:v>ABDEGHJ_{t+1}|ACEGI_{t}</c:v>
                </c:pt>
                <c:pt idx="94">
                  <c:v>ABDEGHJ_{t+1}|BDFHJ_{t}</c:v>
                </c:pt>
                <c:pt idx="96">
                  <c:v>ABDEGHJ_{t+1}|ABDEGHJ_{t}</c:v>
                </c:pt>
                <c:pt idx="98">
                  <c:v>BCDEFGJ_{t+1}|BCDEFGHIJ_{t}</c:v>
                </c:pt>
              </c:strCache>
            </c:strRef>
          </c:cat>
          <c:val>
            <c:numRef>
              <c:f>'10 elementos'!$N$5:$N$103</c:f>
              <c:numCache>
                <c:formatCode>General</c:formatCode>
                <c:ptCount val="99"/>
                <c:pt idx="0" formatCode="0.00">
                  <c:v>86.54</c:v>
                </c:pt>
                <c:pt idx="2" formatCode="0.00">
                  <c:v>145.57</c:v>
                </c:pt>
                <c:pt idx="4" formatCode="0.00">
                  <c:v>139.49</c:v>
                </c:pt>
                <c:pt idx="6" formatCode="0.00">
                  <c:v>3186.12</c:v>
                </c:pt>
                <c:pt idx="12" formatCode="0.00">
                  <c:v>1943.84</c:v>
                </c:pt>
                <c:pt idx="14" formatCode="0.00">
                  <c:v>66.5</c:v>
                </c:pt>
                <c:pt idx="16" formatCode="0.00">
                  <c:v>56.92</c:v>
                </c:pt>
                <c:pt idx="18" formatCode="0.00">
                  <c:v>79.56</c:v>
                </c:pt>
                <c:pt idx="20" formatCode="0.00">
                  <c:v>864.17</c:v>
                </c:pt>
                <c:pt idx="22" formatCode="0.00">
                  <c:v>182.85</c:v>
                </c:pt>
                <c:pt idx="24" formatCode="0.00">
                  <c:v>830.35</c:v>
                </c:pt>
                <c:pt idx="26" formatCode="0.00">
                  <c:v>497.65</c:v>
                </c:pt>
                <c:pt idx="28" formatCode="0.00">
                  <c:v>48.36</c:v>
                </c:pt>
                <c:pt idx="30" formatCode="0.00">
                  <c:v>23.89</c:v>
                </c:pt>
                <c:pt idx="32" formatCode="0.00">
                  <c:v>61.19</c:v>
                </c:pt>
                <c:pt idx="34" formatCode="0.00">
                  <c:v>382.56</c:v>
                </c:pt>
                <c:pt idx="36" formatCode="0.00">
                  <c:v>298.99</c:v>
                </c:pt>
                <c:pt idx="38" formatCode="0.00">
                  <c:v>519.39</c:v>
                </c:pt>
                <c:pt idx="40" formatCode="0.00">
                  <c:v>305.64999999999998</c:v>
                </c:pt>
                <c:pt idx="42" formatCode="0.00">
                  <c:v>21.96</c:v>
                </c:pt>
                <c:pt idx="44" formatCode="0.00">
                  <c:v>35.47</c:v>
                </c:pt>
                <c:pt idx="46" formatCode="0.00">
                  <c:v>47.62</c:v>
                </c:pt>
                <c:pt idx="48" formatCode="0.00">
                  <c:v>26.17</c:v>
                </c:pt>
                <c:pt idx="50" formatCode="0.00">
                  <c:v>24.6</c:v>
                </c:pt>
                <c:pt idx="52" formatCode="0.00">
                  <c:v>20.427444696426299</c:v>
                </c:pt>
                <c:pt idx="54" formatCode="0.00">
                  <c:v>21.838715314865102</c:v>
                </c:pt>
                <c:pt idx="56" formatCode="0.00">
                  <c:v>2.4799504280090301</c:v>
                </c:pt>
                <c:pt idx="58" formatCode="0.00">
                  <c:v>7.4097530841827304</c:v>
                </c:pt>
                <c:pt idx="60" formatCode="0.00">
                  <c:v>3.37470531463623</c:v>
                </c:pt>
                <c:pt idx="62" formatCode="0.00">
                  <c:v>2.4537670612335201</c:v>
                </c:pt>
                <c:pt idx="64" formatCode="0.00">
                  <c:v>1.8316013813018801</c:v>
                </c:pt>
                <c:pt idx="66" formatCode="0.00">
                  <c:v>3.2099957466125399</c:v>
                </c:pt>
                <c:pt idx="68" formatCode="0.00">
                  <c:v>4.1138465404510498</c:v>
                </c:pt>
                <c:pt idx="70" formatCode="0.00">
                  <c:v>13.104408264160099</c:v>
                </c:pt>
                <c:pt idx="72" formatCode="0.00">
                  <c:v>4.7881436347961399</c:v>
                </c:pt>
                <c:pt idx="74" formatCode="0.00">
                  <c:v>8.6134233474731392</c:v>
                </c:pt>
                <c:pt idx="76" formatCode="0.00">
                  <c:v>2.01960229873657</c:v>
                </c:pt>
                <c:pt idx="78" formatCode="0.00">
                  <c:v>2.4152963161468501</c:v>
                </c:pt>
                <c:pt idx="80" formatCode="0.00">
                  <c:v>1.9615292549133301</c:v>
                </c:pt>
                <c:pt idx="82" formatCode="0.00">
                  <c:v>0.79283666610717796</c:v>
                </c:pt>
                <c:pt idx="84" formatCode="0.00">
                  <c:v>9.0461061000823904</c:v>
                </c:pt>
                <c:pt idx="86" formatCode="0.00">
                  <c:v>10.3982810974121</c:v>
                </c:pt>
                <c:pt idx="88" formatCode="0.00">
                  <c:v>12.996685981750399</c:v>
                </c:pt>
                <c:pt idx="90" formatCode="0.00">
                  <c:v>11.2789740562439</c:v>
                </c:pt>
                <c:pt idx="92" formatCode="0.00">
                  <c:v>4.5001082420349103</c:v>
                </c:pt>
                <c:pt idx="94" formatCode="0.00">
                  <c:v>8.8596339225769007</c:v>
                </c:pt>
                <c:pt idx="96" formatCode="0.00">
                  <c:v>6.1770117282867396</c:v>
                </c:pt>
                <c:pt idx="98" formatCode="0.00">
                  <c:v>4.11494612693786</c:v>
                </c:pt>
              </c:numCache>
            </c:numRef>
          </c:val>
          <c:extLst>
            <c:ext xmlns:c16="http://schemas.microsoft.com/office/drawing/2014/chart" uri="{C3380CC4-5D6E-409C-BE32-E72D297353CC}">
              <c16:uniqueId val="{00000002-F23F-4FC3-B613-484D5CD79116}"/>
            </c:ext>
          </c:extLst>
        </c:ser>
        <c:dLbls>
          <c:showLegendKey val="0"/>
          <c:showVal val="0"/>
          <c:showCatName val="0"/>
          <c:showSerName val="0"/>
          <c:showPercent val="0"/>
          <c:showBubbleSize val="0"/>
        </c:dLbls>
        <c:gapWidth val="219"/>
        <c:overlap val="-27"/>
        <c:axId val="289056751"/>
        <c:axId val="289041359"/>
      </c:barChart>
      <c:catAx>
        <c:axId val="2890567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a:t>
                </a:r>
              </a:p>
            </c:rich>
          </c:tx>
          <c:layout>
            <c:manualLayout>
              <c:xMode val="edge"/>
              <c:yMode val="edge"/>
              <c:x val="0.47403688000538396"/>
              <c:y val="0.9176775003568504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89041359"/>
        <c:crosses val="autoZero"/>
        <c:auto val="1"/>
        <c:lblAlgn val="ctr"/>
        <c:lblOffset val="100"/>
        <c:noMultiLvlLbl val="0"/>
      </c:catAx>
      <c:valAx>
        <c:axId val="2890413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en segundos (s)</a:t>
                </a:r>
              </a:p>
            </c:rich>
          </c:tx>
          <c:layout>
            <c:manualLayout>
              <c:xMode val="edge"/>
              <c:yMode val="edge"/>
              <c:x val="3.400476983646275E-2"/>
              <c:y val="0.360862820837739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89056751"/>
        <c:crosses val="autoZero"/>
        <c:crossBetween val="between"/>
      </c:valAx>
      <c:spPr>
        <a:noFill/>
        <a:ln>
          <a:noFill/>
        </a:ln>
        <a:effectLst/>
      </c:spPr>
    </c:plotArea>
    <c:legend>
      <c:legendPos val="b"/>
      <c:legendEntry>
        <c:idx val="2"/>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E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Comparación de la Perdida de los 10 primeros subsistemas</a:t>
            </a:r>
            <a:r>
              <a:rPr lang="es-ES" baseline="0"/>
              <a:t> en la red de 10 nodos.</a:t>
            </a:r>
            <a:endParaRPr lang="es-ES"/>
          </a:p>
        </c:rich>
      </c:tx>
      <c:layout>
        <c:manualLayout>
          <c:xMode val="edge"/>
          <c:yMode val="edge"/>
          <c:x val="0.11073238936735962"/>
          <c:y val="1.855287569573283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'10 elementos'!$D$4</c:f>
              <c:strCache>
                <c:ptCount val="1"/>
                <c:pt idx="0">
                  <c:v>Perdida Pyphil</c:v>
                </c:pt>
              </c:strCache>
            </c:strRef>
          </c:tx>
          <c:spPr>
            <a:solidFill>
              <a:schemeClr val="accent1"/>
            </a:solidFill>
            <a:ln>
              <a:noFill/>
            </a:ln>
            <a:effectLst/>
          </c:spPr>
          <c:invertIfNegative val="0"/>
          <c:cat>
            <c:strRef>
              <c:f>'10 elementos'!$B$5:$B$23</c:f>
              <c:strCache>
                <c:ptCount val="1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strCache>
            </c:strRef>
          </c:cat>
          <c:val>
            <c:numRef>
              <c:f>'10 elementos'!$D$5:$D$23</c:f>
              <c:numCache>
                <c:formatCode>General</c:formatCode>
                <c:ptCount val="19"/>
                <c:pt idx="0" formatCode="0.0000">
                  <c:v>0.47270000000000001</c:v>
                </c:pt>
                <c:pt idx="2" formatCode="0.0000">
                  <c:v>4.8830000000000002E-3</c:v>
                </c:pt>
                <c:pt idx="4" formatCode="0.0000">
                  <c:v>4.8830000000000002E-3</c:v>
                </c:pt>
                <c:pt idx="6" formatCode="0.0000">
                  <c:v>1.1719E-2</c:v>
                </c:pt>
                <c:pt idx="8" formatCode="0.0000">
                  <c:v>1.5625E-2</c:v>
                </c:pt>
                <c:pt idx="10" formatCode="0.0000">
                  <c:v>3.9060000000000002E-3</c:v>
                </c:pt>
                <c:pt idx="12" formatCode="0.0000">
                  <c:v>5.8589999999999996E-3</c:v>
                </c:pt>
                <c:pt idx="14" formatCode="0.0000">
                  <c:v>0.47265600000000002</c:v>
                </c:pt>
                <c:pt idx="16" formatCode="0.0000">
                  <c:v>4.8830000000000002E-3</c:v>
                </c:pt>
                <c:pt idx="18" formatCode="0.0000">
                  <c:v>4.8830000000000002E-3</c:v>
                </c:pt>
              </c:numCache>
            </c:numRef>
          </c:val>
          <c:extLst>
            <c:ext xmlns:c16="http://schemas.microsoft.com/office/drawing/2014/chart" uri="{C3380CC4-5D6E-409C-BE32-E72D297353CC}">
              <c16:uniqueId val="{00000000-1689-4D0C-8E1D-D76327B6590B}"/>
            </c:ext>
          </c:extLst>
        </c:ser>
        <c:ser>
          <c:idx val="1"/>
          <c:order val="1"/>
          <c:tx>
            <c:strRef>
              <c:f>'10 elementos'!$J$4</c:f>
              <c:strCache>
                <c:ptCount val="1"/>
                <c:pt idx="0">
                  <c:v>Perdida Q</c:v>
                </c:pt>
              </c:strCache>
            </c:strRef>
          </c:tx>
          <c:spPr>
            <a:solidFill>
              <a:schemeClr val="accent2"/>
            </a:solidFill>
            <a:ln>
              <a:noFill/>
            </a:ln>
            <a:effectLst/>
          </c:spPr>
          <c:invertIfNegative val="0"/>
          <c:cat>
            <c:strRef>
              <c:f>'10 elementos'!$B$5:$B$23</c:f>
              <c:strCache>
                <c:ptCount val="1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strCache>
            </c:strRef>
          </c:cat>
          <c:val>
            <c:numRef>
              <c:f>'10 elementos'!$J$5:$J$23</c:f>
              <c:numCache>
                <c:formatCode>General</c:formatCode>
                <c:ptCount val="19"/>
                <c:pt idx="0" formatCode="0.0000">
                  <c:v>0.47270000000000001</c:v>
                </c:pt>
                <c:pt idx="2" formatCode="0.0000">
                  <c:v>5.8999999999999999E-3</c:v>
                </c:pt>
                <c:pt idx="4" formatCode="0.0000">
                  <c:v>4.8999999999999998E-3</c:v>
                </c:pt>
                <c:pt idx="6" formatCode="0.0000">
                  <c:v>1.17E-2</c:v>
                </c:pt>
                <c:pt idx="8" formatCode="0.0000">
                  <c:v>2.4400000000000002E-2</c:v>
                </c:pt>
                <c:pt idx="10" formatCode="0.0000">
                  <c:v>3.8999999999999998E-3</c:v>
                </c:pt>
                <c:pt idx="12" formatCode="0.0000">
                  <c:v>5.8999999999999999E-3</c:v>
                </c:pt>
                <c:pt idx="14" formatCode="0.0000">
                  <c:v>0.47270000000000001</c:v>
                </c:pt>
                <c:pt idx="16" formatCode="0.0000">
                  <c:v>4.8999999999999998E-3</c:v>
                </c:pt>
                <c:pt idx="18" formatCode="0.0000">
                  <c:v>4.8999999999999998E-3</c:v>
                </c:pt>
              </c:numCache>
            </c:numRef>
          </c:val>
          <c:extLst>
            <c:ext xmlns:c16="http://schemas.microsoft.com/office/drawing/2014/chart" uri="{C3380CC4-5D6E-409C-BE32-E72D297353CC}">
              <c16:uniqueId val="{00000001-1689-4D0C-8E1D-D76327B6590B}"/>
            </c:ext>
          </c:extLst>
        </c:ser>
        <c:ser>
          <c:idx val="2"/>
          <c:order val="2"/>
          <c:tx>
            <c:strRef>
              <c:f>'10 elementos'!$M$4</c:f>
              <c:strCache>
                <c:ptCount val="1"/>
                <c:pt idx="0">
                  <c:v>Perdida KM</c:v>
                </c:pt>
              </c:strCache>
            </c:strRef>
          </c:tx>
          <c:spPr>
            <a:solidFill>
              <a:schemeClr val="accent3"/>
            </a:solidFill>
            <a:ln>
              <a:noFill/>
            </a:ln>
            <a:effectLst/>
          </c:spPr>
          <c:invertIfNegative val="0"/>
          <c:cat>
            <c:strRef>
              <c:f>'10 elementos'!$B$5:$B$23</c:f>
              <c:strCache>
                <c:ptCount val="19"/>
                <c:pt idx="0">
                  <c:v>ABCDEFGHIJ_{t+1}|ABCDEFGHIJ_{t}</c:v>
                </c:pt>
                <c:pt idx="2">
                  <c:v>ABCDEFGHIJ_{t+1}|ABCDEFGHI_{t}</c:v>
                </c:pt>
                <c:pt idx="4">
                  <c:v>ABCDEFGHIJ_{t+1}|BCDEFGHIJ_{t}</c:v>
                </c:pt>
                <c:pt idx="6">
                  <c:v>ABCDEFGHIJ_{t+1}|BCDEFGHI_{t}</c:v>
                </c:pt>
                <c:pt idx="8">
                  <c:v>ABCDEFGHIJ_{t+1}|ACEGI_{t}</c:v>
                </c:pt>
                <c:pt idx="10">
                  <c:v>ABCDEFGHIJ_{t+1}|BDFHJ_{t}</c:v>
                </c:pt>
                <c:pt idx="12">
                  <c:v>ABCDEFGHIJ_{t+1}|ABDEGHJ_{t}</c:v>
                </c:pt>
                <c:pt idx="14">
                  <c:v>ABCDEFGHI_{t+1}|ABCDEFGHIJ_{t}</c:v>
                </c:pt>
                <c:pt idx="16">
                  <c:v>ABCDEFGHI_{t+1}|ABCDEFGHI_{t}</c:v>
                </c:pt>
                <c:pt idx="18">
                  <c:v>ABCDEFGHI_{t+1}|BCDEFGHIJ_{t}</c:v>
                </c:pt>
              </c:strCache>
            </c:strRef>
          </c:cat>
          <c:val>
            <c:numRef>
              <c:f>'10 elementos'!$M$5:$M$23</c:f>
              <c:numCache>
                <c:formatCode>General</c:formatCode>
                <c:ptCount val="19"/>
                <c:pt idx="0" formatCode="0.0000">
                  <c:v>0.47265600000000002</c:v>
                </c:pt>
                <c:pt idx="2" formatCode="0.0000">
                  <c:v>4.8799999999999998E-3</c:v>
                </c:pt>
                <c:pt idx="4" formatCode="0.0000">
                  <c:v>4.8799999999999998E-3</c:v>
                </c:pt>
                <c:pt idx="6" formatCode="0.0000">
                  <c:v>1.1752E-2</c:v>
                </c:pt>
                <c:pt idx="12" formatCode="0.0000">
                  <c:v>5.8799999999999998E-3</c:v>
                </c:pt>
                <c:pt idx="14" formatCode="0.0000">
                  <c:v>0.47260000000000002</c:v>
                </c:pt>
                <c:pt idx="16" formatCode="0.0000">
                  <c:v>4.8700000000000002E-3</c:v>
                </c:pt>
                <c:pt idx="18" formatCode="0.0000">
                  <c:v>6.8319931679999999E-3</c:v>
                </c:pt>
              </c:numCache>
            </c:numRef>
          </c:val>
          <c:extLst>
            <c:ext xmlns:c16="http://schemas.microsoft.com/office/drawing/2014/chart" uri="{C3380CC4-5D6E-409C-BE32-E72D297353CC}">
              <c16:uniqueId val="{00000002-1689-4D0C-8E1D-D76327B6590B}"/>
            </c:ext>
          </c:extLst>
        </c:ser>
        <c:dLbls>
          <c:showLegendKey val="0"/>
          <c:showVal val="0"/>
          <c:showCatName val="0"/>
          <c:showSerName val="0"/>
          <c:showPercent val="0"/>
          <c:showBubbleSize val="0"/>
        </c:dLbls>
        <c:gapWidth val="219"/>
        <c:overlap val="-27"/>
        <c:axId val="289058415"/>
        <c:axId val="289048847"/>
      </c:barChart>
      <c:catAx>
        <c:axId val="289058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89048847"/>
        <c:crosses val="autoZero"/>
        <c:auto val="1"/>
        <c:lblAlgn val="ctr"/>
        <c:lblOffset val="100"/>
        <c:noMultiLvlLbl val="0"/>
      </c:catAx>
      <c:valAx>
        <c:axId val="289048847"/>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89058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800" b="0" i="0" baseline="0">
                <a:effectLst/>
              </a:rPr>
              <a:t>Comparación de Perdida de los subsistemas 11 hasta el 20 entre las estrategias en la red de 10 nodos.</a:t>
            </a:r>
            <a:endParaRPr lang="es-ES">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E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tx>
            <c:strRef>
              <c:f>'10 elementos'!$D$4</c:f>
              <c:strCache>
                <c:ptCount val="1"/>
                <c:pt idx="0">
                  <c:v>Perdida Pyphil</c:v>
                </c:pt>
              </c:strCache>
            </c:strRef>
          </c:tx>
          <c:spPr>
            <a:solidFill>
              <a:schemeClr val="accent1"/>
            </a:solidFill>
            <a:ln>
              <a:noFill/>
            </a:ln>
            <a:effectLst/>
          </c:spPr>
          <c:invertIfNegative val="0"/>
          <c:cat>
            <c:strRef>
              <c:f>'10 elementos'!$B$25:$B$43</c:f>
              <c:strCache>
                <c:ptCount val="19"/>
                <c:pt idx="0">
                  <c:v>ABCDEFGHI_{t+1}|BCDEFGHI_{t}</c:v>
                </c:pt>
                <c:pt idx="2">
                  <c:v>ABCDEFGHI_{t+1}|ACEGI_{t}</c:v>
                </c:pt>
                <c:pt idx="4">
                  <c:v>ABCDEFGHI_{t+1}|BDFHJ_{t}</c:v>
                </c:pt>
                <c:pt idx="6">
                  <c:v>ABCDEFGHI_{t+1}|ABDEGHJ_{t}</c:v>
                </c:pt>
                <c:pt idx="8">
                  <c:v>BCDEFGHIJ_{t+1}|ABCDEFGHIJ_{t}</c:v>
                </c:pt>
                <c:pt idx="10">
                  <c:v>BCDEFGHIJ_{t+1}|ABCDEFGHI_{t}</c:v>
                </c:pt>
                <c:pt idx="12">
                  <c:v>BCDEFGHIJ_{t+1}|BCDEFGHIJ_{t}</c:v>
                </c:pt>
                <c:pt idx="14">
                  <c:v>BCDEFGHIJ_{t+1}|BCDEFGHI_{t}</c:v>
                </c:pt>
                <c:pt idx="16">
                  <c:v>BCDEFGHIJ_{t+1}|ACEGI_{t}</c:v>
                </c:pt>
                <c:pt idx="18">
                  <c:v>BCDEFGHIJ_{t+1}|BDFHJ_{t}</c:v>
                </c:pt>
              </c:strCache>
            </c:strRef>
          </c:cat>
          <c:val>
            <c:numRef>
              <c:f>'10 elementos'!$D$25:$D$43</c:f>
              <c:numCache>
                <c:formatCode>General</c:formatCode>
                <c:ptCount val="19"/>
                <c:pt idx="0" formatCode="0.0000">
                  <c:v>1.1719E-2</c:v>
                </c:pt>
                <c:pt idx="2" formatCode="0.0000">
                  <c:v>1.5625E-2</c:v>
                </c:pt>
                <c:pt idx="4" formatCode="0.0000">
                  <c:v>3.9060000000000002E-3</c:v>
                </c:pt>
                <c:pt idx="6" formatCode="0.0000">
                  <c:v>1.9531E-2</c:v>
                </c:pt>
                <c:pt idx="8" formatCode="0.0000">
                  <c:v>0.47265600000000002</c:v>
                </c:pt>
                <c:pt idx="10" formatCode="0.0000">
                  <c:v>4.8830000000000002E-3</c:v>
                </c:pt>
                <c:pt idx="12" formatCode="0.0000">
                  <c:v>4.8830000000000002E-3</c:v>
                </c:pt>
                <c:pt idx="14" formatCode="0.0000">
                  <c:v>1.1719E-2</c:v>
                </c:pt>
                <c:pt idx="16" formatCode="0.0000">
                  <c:v>1.5625E-2</c:v>
                </c:pt>
                <c:pt idx="18" formatCode="0.0000">
                  <c:v>3.9060000000000002E-3</c:v>
                </c:pt>
              </c:numCache>
            </c:numRef>
          </c:val>
          <c:extLst>
            <c:ext xmlns:c16="http://schemas.microsoft.com/office/drawing/2014/chart" uri="{C3380CC4-5D6E-409C-BE32-E72D297353CC}">
              <c16:uniqueId val="{00000000-147D-456F-917B-EF56BF44FD51}"/>
            </c:ext>
          </c:extLst>
        </c:ser>
        <c:ser>
          <c:idx val="1"/>
          <c:order val="1"/>
          <c:tx>
            <c:strRef>
              <c:f>'10 elementos'!$J$4</c:f>
              <c:strCache>
                <c:ptCount val="1"/>
                <c:pt idx="0">
                  <c:v>Perdida Q</c:v>
                </c:pt>
              </c:strCache>
            </c:strRef>
          </c:tx>
          <c:spPr>
            <a:solidFill>
              <a:schemeClr val="accent2"/>
            </a:solidFill>
            <a:ln>
              <a:noFill/>
            </a:ln>
            <a:effectLst/>
          </c:spPr>
          <c:invertIfNegative val="0"/>
          <c:cat>
            <c:strRef>
              <c:f>'10 elementos'!$B$25:$B$43</c:f>
              <c:strCache>
                <c:ptCount val="19"/>
                <c:pt idx="0">
                  <c:v>ABCDEFGHI_{t+1}|BCDEFGHI_{t}</c:v>
                </c:pt>
                <c:pt idx="2">
                  <c:v>ABCDEFGHI_{t+1}|ACEGI_{t}</c:v>
                </c:pt>
                <c:pt idx="4">
                  <c:v>ABCDEFGHI_{t+1}|BDFHJ_{t}</c:v>
                </c:pt>
                <c:pt idx="6">
                  <c:v>ABCDEFGHI_{t+1}|ABDEGHJ_{t}</c:v>
                </c:pt>
                <c:pt idx="8">
                  <c:v>BCDEFGHIJ_{t+1}|ABCDEFGHIJ_{t}</c:v>
                </c:pt>
                <c:pt idx="10">
                  <c:v>BCDEFGHIJ_{t+1}|ABCDEFGHI_{t}</c:v>
                </c:pt>
                <c:pt idx="12">
                  <c:v>BCDEFGHIJ_{t+1}|BCDEFGHIJ_{t}</c:v>
                </c:pt>
                <c:pt idx="14">
                  <c:v>BCDEFGHIJ_{t+1}|BCDEFGHI_{t}</c:v>
                </c:pt>
                <c:pt idx="16">
                  <c:v>BCDEFGHIJ_{t+1}|ACEGI_{t}</c:v>
                </c:pt>
                <c:pt idx="18">
                  <c:v>BCDEFGHIJ_{t+1}|BDFHJ_{t}</c:v>
                </c:pt>
              </c:strCache>
            </c:strRef>
          </c:cat>
          <c:val>
            <c:numRef>
              <c:f>'10 elementos'!$J$25:$J$43</c:f>
              <c:numCache>
                <c:formatCode>General</c:formatCode>
                <c:ptCount val="19"/>
                <c:pt idx="0" formatCode="0.0000">
                  <c:v>1.17E-2</c:v>
                </c:pt>
                <c:pt idx="2" formatCode="0.0000">
                  <c:v>2.4400000000000002E-2</c:v>
                </c:pt>
                <c:pt idx="4" formatCode="0.0000">
                  <c:v>3.8999999999999998E-3</c:v>
                </c:pt>
                <c:pt idx="6" formatCode="0.0000">
                  <c:v>2.7300000000000001E-2</c:v>
                </c:pt>
                <c:pt idx="8" formatCode="0.0000">
                  <c:v>0.47270000000000001</c:v>
                </c:pt>
                <c:pt idx="10" formatCode="0.0000">
                  <c:v>5.8999999999999999E-3</c:v>
                </c:pt>
                <c:pt idx="12" formatCode="0.0000">
                  <c:v>4.8999999999999998E-3</c:v>
                </c:pt>
                <c:pt idx="14" formatCode="0.0000">
                  <c:v>1.17E-2</c:v>
                </c:pt>
                <c:pt idx="16" formatCode="0.0000">
                  <c:v>2.4400000000000002E-2</c:v>
                </c:pt>
                <c:pt idx="18" formatCode="0.0000">
                  <c:v>3.8999999999999998E-3</c:v>
                </c:pt>
              </c:numCache>
            </c:numRef>
          </c:val>
          <c:extLst>
            <c:ext xmlns:c16="http://schemas.microsoft.com/office/drawing/2014/chart" uri="{C3380CC4-5D6E-409C-BE32-E72D297353CC}">
              <c16:uniqueId val="{00000001-147D-456F-917B-EF56BF44FD51}"/>
            </c:ext>
          </c:extLst>
        </c:ser>
        <c:ser>
          <c:idx val="2"/>
          <c:order val="2"/>
          <c:tx>
            <c:strRef>
              <c:f>'10 elementos'!$M$4</c:f>
              <c:strCache>
                <c:ptCount val="1"/>
                <c:pt idx="0">
                  <c:v>Perdida KM</c:v>
                </c:pt>
              </c:strCache>
            </c:strRef>
          </c:tx>
          <c:spPr>
            <a:solidFill>
              <a:schemeClr val="accent3"/>
            </a:solidFill>
            <a:ln>
              <a:noFill/>
            </a:ln>
            <a:effectLst/>
          </c:spPr>
          <c:invertIfNegative val="0"/>
          <c:cat>
            <c:strRef>
              <c:f>'10 elementos'!$B$25:$B$43</c:f>
              <c:strCache>
                <c:ptCount val="19"/>
                <c:pt idx="0">
                  <c:v>ABCDEFGHI_{t+1}|BCDEFGHI_{t}</c:v>
                </c:pt>
                <c:pt idx="2">
                  <c:v>ABCDEFGHI_{t+1}|ACEGI_{t}</c:v>
                </c:pt>
                <c:pt idx="4">
                  <c:v>ABCDEFGHI_{t+1}|BDFHJ_{t}</c:v>
                </c:pt>
                <c:pt idx="6">
                  <c:v>ABCDEFGHI_{t+1}|ABDEGHJ_{t}</c:v>
                </c:pt>
                <c:pt idx="8">
                  <c:v>BCDEFGHIJ_{t+1}|ABCDEFGHIJ_{t}</c:v>
                </c:pt>
                <c:pt idx="10">
                  <c:v>BCDEFGHIJ_{t+1}|ABCDEFGHI_{t}</c:v>
                </c:pt>
                <c:pt idx="12">
                  <c:v>BCDEFGHIJ_{t+1}|BCDEFGHIJ_{t}</c:v>
                </c:pt>
                <c:pt idx="14">
                  <c:v>BCDEFGHIJ_{t+1}|BCDEFGHI_{t}</c:v>
                </c:pt>
                <c:pt idx="16">
                  <c:v>BCDEFGHIJ_{t+1}|ACEGI_{t}</c:v>
                </c:pt>
                <c:pt idx="18">
                  <c:v>BCDEFGHIJ_{t+1}|BDFHJ_{t}</c:v>
                </c:pt>
              </c:strCache>
            </c:strRef>
          </c:cat>
          <c:val>
            <c:numRef>
              <c:f>'10 elementos'!$M$25:$M$43</c:f>
              <c:numCache>
                <c:formatCode>General</c:formatCode>
                <c:ptCount val="19"/>
                <c:pt idx="0" formatCode="0.0000">
                  <c:v>1.1751988248E-2</c:v>
                </c:pt>
                <c:pt idx="2" formatCode="0.0000">
                  <c:v>1.5632036283799999E-2</c:v>
                </c:pt>
                <c:pt idx="4" formatCode="0.0000">
                  <c:v>3.8720087337599999E-3</c:v>
                </c:pt>
                <c:pt idx="6" formatCode="0.0000">
                  <c:v>1.9497980501999999E-2</c:v>
                </c:pt>
                <c:pt idx="8" formatCode="0.0000">
                  <c:v>0.47265552734400001</c:v>
                </c:pt>
                <c:pt idx="10" formatCode="0.0000">
                  <c:v>4.8799951200000002E-3</c:v>
                </c:pt>
                <c:pt idx="12" formatCode="0.0000">
                  <c:v>4.8799951200000002E-3</c:v>
                </c:pt>
                <c:pt idx="14" formatCode="0.0000">
                  <c:v>1.1671988328E-2</c:v>
                </c:pt>
                <c:pt idx="16" formatCode="0.0000">
                  <c:v>1.5631996989988999E-2</c:v>
                </c:pt>
                <c:pt idx="18" formatCode="0.0000">
                  <c:v>1.1726022987907E-2</c:v>
                </c:pt>
              </c:numCache>
            </c:numRef>
          </c:val>
          <c:extLst>
            <c:ext xmlns:c16="http://schemas.microsoft.com/office/drawing/2014/chart" uri="{C3380CC4-5D6E-409C-BE32-E72D297353CC}">
              <c16:uniqueId val="{00000002-147D-456F-917B-EF56BF44FD51}"/>
            </c:ext>
          </c:extLst>
        </c:ser>
        <c:dLbls>
          <c:showLegendKey val="0"/>
          <c:showVal val="0"/>
          <c:showCatName val="0"/>
          <c:showSerName val="0"/>
          <c:showPercent val="0"/>
          <c:showBubbleSize val="0"/>
        </c:dLbls>
        <c:gapWidth val="219"/>
        <c:overlap val="-27"/>
        <c:axId val="1823592015"/>
        <c:axId val="1823591599"/>
      </c:barChart>
      <c:catAx>
        <c:axId val="18235920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a:t>
                </a:r>
              </a:p>
            </c:rich>
          </c:tx>
          <c:layout>
            <c:manualLayout>
              <c:xMode val="edge"/>
              <c:yMode val="edge"/>
              <c:x val="0.45833730038889359"/>
              <c:y val="0.872363418669926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23591599"/>
        <c:crosses val="autoZero"/>
        <c:auto val="1"/>
        <c:lblAlgn val="ctr"/>
        <c:lblOffset val="100"/>
        <c:noMultiLvlLbl val="0"/>
      </c:catAx>
      <c:valAx>
        <c:axId val="1823591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Valor</a:t>
                </a:r>
                <a:r>
                  <a:rPr lang="es-ES" baseline="0"/>
                  <a:t> de la perdida</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23592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800" b="0" i="0" baseline="0">
                <a:effectLst/>
              </a:rPr>
              <a:t>Comparación de Perdida de los subsistemas 21 hasta el 30 entre las estrategias en la red de 10 nodos.</a:t>
            </a:r>
            <a:endParaRPr lang="es-ES">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E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tx>
            <c:strRef>
              <c:f>'10 elementos'!$D$4</c:f>
              <c:strCache>
                <c:ptCount val="1"/>
                <c:pt idx="0">
                  <c:v>Perdida Pyphil</c:v>
                </c:pt>
              </c:strCache>
            </c:strRef>
          </c:tx>
          <c:spPr>
            <a:solidFill>
              <a:schemeClr val="accent1"/>
            </a:solidFill>
            <a:ln>
              <a:noFill/>
            </a:ln>
            <a:effectLst/>
          </c:spPr>
          <c:invertIfNegative val="0"/>
          <c:cat>
            <c:strRef>
              <c:f>'10 elementos'!$B$45:$B$63</c:f>
              <c:strCache>
                <c:ptCount val="19"/>
                <c:pt idx="0">
                  <c:v>BCDEFGHIJ_{t+1}|ABDEGHJ_{t}</c:v>
                </c:pt>
                <c:pt idx="2">
                  <c:v>BCDEFGHI_{t+1}|ABCDEFGHIJ_{t}</c:v>
                </c:pt>
                <c:pt idx="4">
                  <c:v>BCDEFGHI_{t+1}|ABCDEFGHI_{t}</c:v>
                </c:pt>
                <c:pt idx="6">
                  <c:v>BCDEFGHI_{t+1}|BCDEFGHIJ_{t}</c:v>
                </c:pt>
                <c:pt idx="8">
                  <c:v>BCDEFGHI_{t+1}|BCDEFGHI_{t}</c:v>
                </c:pt>
                <c:pt idx="10">
                  <c:v>BCDEFGHI_{t+1}|ACEGI_{t}</c:v>
                </c:pt>
                <c:pt idx="12">
                  <c:v>BCDEFGHI_{t+1}|BDFHJ_{t}</c:v>
                </c:pt>
                <c:pt idx="14">
                  <c:v>BCDEFGHI_{t+1}|ABDEGHJ_{t}</c:v>
                </c:pt>
                <c:pt idx="16">
                  <c:v>ACEGI_{t+1}|ABCDEFGHIJ_{t}</c:v>
                </c:pt>
                <c:pt idx="18">
                  <c:v>ACEGI_{t+1}|ABCDEFGHI_{t}</c:v>
                </c:pt>
              </c:strCache>
            </c:strRef>
          </c:cat>
          <c:val>
            <c:numRef>
              <c:f>'10 elementos'!$D$45:$D$63</c:f>
              <c:numCache>
                <c:formatCode>General</c:formatCode>
                <c:ptCount val="19"/>
                <c:pt idx="0" formatCode="0.0000">
                  <c:v>5.8589999999999996E-3</c:v>
                </c:pt>
                <c:pt idx="2" formatCode="0.0000">
                  <c:v>0.47265600000000002</c:v>
                </c:pt>
                <c:pt idx="4" formatCode="0.0000">
                  <c:v>4.8830000000000002E-3</c:v>
                </c:pt>
                <c:pt idx="6" formatCode="0.0000">
                  <c:v>4.8830000000000002E-3</c:v>
                </c:pt>
                <c:pt idx="8" formatCode="0.0000">
                  <c:v>1.1719E-2</c:v>
                </c:pt>
                <c:pt idx="10" formatCode="0.0000">
                  <c:v>1.5625E-2</c:v>
                </c:pt>
                <c:pt idx="12" formatCode="0.0000">
                  <c:v>3.9060000000000002E-3</c:v>
                </c:pt>
                <c:pt idx="14" formatCode="0.0000">
                  <c:v>1.9531E-2</c:v>
                </c:pt>
                <c:pt idx="16" formatCode="0.0000">
                  <c:v>4.8830000000000002E-3</c:v>
                </c:pt>
                <c:pt idx="18" formatCode="0.0000">
                  <c:v>4.8830000000000002E-3</c:v>
                </c:pt>
              </c:numCache>
            </c:numRef>
          </c:val>
          <c:extLst>
            <c:ext xmlns:c16="http://schemas.microsoft.com/office/drawing/2014/chart" uri="{C3380CC4-5D6E-409C-BE32-E72D297353CC}">
              <c16:uniqueId val="{00000000-1F1A-4FF1-958B-450244B29289}"/>
            </c:ext>
          </c:extLst>
        </c:ser>
        <c:ser>
          <c:idx val="1"/>
          <c:order val="1"/>
          <c:tx>
            <c:strRef>
              <c:f>'10 elementos'!$J$4</c:f>
              <c:strCache>
                <c:ptCount val="1"/>
                <c:pt idx="0">
                  <c:v>Perdida Q</c:v>
                </c:pt>
              </c:strCache>
            </c:strRef>
          </c:tx>
          <c:spPr>
            <a:solidFill>
              <a:schemeClr val="accent2"/>
            </a:solidFill>
            <a:ln>
              <a:noFill/>
            </a:ln>
            <a:effectLst/>
          </c:spPr>
          <c:invertIfNegative val="0"/>
          <c:cat>
            <c:strRef>
              <c:f>'10 elementos'!$B$45:$B$63</c:f>
              <c:strCache>
                <c:ptCount val="19"/>
                <c:pt idx="0">
                  <c:v>BCDEFGHIJ_{t+1}|ABDEGHJ_{t}</c:v>
                </c:pt>
                <c:pt idx="2">
                  <c:v>BCDEFGHI_{t+1}|ABCDEFGHIJ_{t}</c:v>
                </c:pt>
                <c:pt idx="4">
                  <c:v>BCDEFGHI_{t+1}|ABCDEFGHI_{t}</c:v>
                </c:pt>
                <c:pt idx="6">
                  <c:v>BCDEFGHI_{t+1}|BCDEFGHIJ_{t}</c:v>
                </c:pt>
                <c:pt idx="8">
                  <c:v>BCDEFGHI_{t+1}|BCDEFGHI_{t}</c:v>
                </c:pt>
                <c:pt idx="10">
                  <c:v>BCDEFGHI_{t+1}|ACEGI_{t}</c:v>
                </c:pt>
                <c:pt idx="12">
                  <c:v>BCDEFGHI_{t+1}|BDFHJ_{t}</c:v>
                </c:pt>
                <c:pt idx="14">
                  <c:v>BCDEFGHI_{t+1}|ABDEGHJ_{t}</c:v>
                </c:pt>
                <c:pt idx="16">
                  <c:v>ACEGI_{t+1}|ABCDEFGHIJ_{t}</c:v>
                </c:pt>
                <c:pt idx="18">
                  <c:v>ACEGI_{t+1}|ABCDEFGHI_{t}</c:v>
                </c:pt>
              </c:strCache>
            </c:strRef>
          </c:cat>
          <c:val>
            <c:numRef>
              <c:f>'10 elementos'!$J$45:$J$63</c:f>
              <c:numCache>
                <c:formatCode>General</c:formatCode>
                <c:ptCount val="19"/>
                <c:pt idx="0" formatCode="0.0000">
                  <c:v>5.8999999999999999E-3</c:v>
                </c:pt>
                <c:pt idx="2" formatCode="0.0000">
                  <c:v>0.47270000000000001</c:v>
                </c:pt>
                <c:pt idx="4" formatCode="0.0000">
                  <c:v>4.8999999999999998E-3</c:v>
                </c:pt>
                <c:pt idx="6" formatCode="0.0000">
                  <c:v>4.8999999999999998E-3</c:v>
                </c:pt>
                <c:pt idx="8" formatCode="0.0000">
                  <c:v>1.17E-2</c:v>
                </c:pt>
                <c:pt idx="10" formatCode="0.0000">
                  <c:v>2.4400000000000002E-2</c:v>
                </c:pt>
                <c:pt idx="12" formatCode="0.0000">
                  <c:v>3.8999999999999998E-3</c:v>
                </c:pt>
                <c:pt idx="14" formatCode="0.0000">
                  <c:v>2.7300000000000001E-2</c:v>
                </c:pt>
                <c:pt idx="16" formatCode="0.0000">
                  <c:v>0.48049999999999998</c:v>
                </c:pt>
                <c:pt idx="18" formatCode="0.0000">
                  <c:v>4.8999999999999998E-3</c:v>
                </c:pt>
              </c:numCache>
            </c:numRef>
          </c:val>
          <c:extLst>
            <c:ext xmlns:c16="http://schemas.microsoft.com/office/drawing/2014/chart" uri="{C3380CC4-5D6E-409C-BE32-E72D297353CC}">
              <c16:uniqueId val="{00000001-1F1A-4FF1-958B-450244B29289}"/>
            </c:ext>
          </c:extLst>
        </c:ser>
        <c:ser>
          <c:idx val="2"/>
          <c:order val="2"/>
          <c:tx>
            <c:strRef>
              <c:f>'10 elementos'!$M$4</c:f>
              <c:strCache>
                <c:ptCount val="1"/>
                <c:pt idx="0">
                  <c:v>Perdida KM</c:v>
                </c:pt>
              </c:strCache>
            </c:strRef>
          </c:tx>
          <c:spPr>
            <a:solidFill>
              <a:schemeClr val="accent3"/>
            </a:solidFill>
            <a:ln>
              <a:noFill/>
            </a:ln>
            <a:effectLst/>
          </c:spPr>
          <c:invertIfNegative val="0"/>
          <c:cat>
            <c:strRef>
              <c:f>'10 elementos'!$B$45:$B$63</c:f>
              <c:strCache>
                <c:ptCount val="19"/>
                <c:pt idx="0">
                  <c:v>BCDEFGHIJ_{t+1}|ABDEGHJ_{t}</c:v>
                </c:pt>
                <c:pt idx="2">
                  <c:v>BCDEFGHI_{t+1}|ABCDEFGHIJ_{t}</c:v>
                </c:pt>
                <c:pt idx="4">
                  <c:v>BCDEFGHI_{t+1}|ABCDEFGHI_{t}</c:v>
                </c:pt>
                <c:pt idx="6">
                  <c:v>BCDEFGHI_{t+1}|BCDEFGHIJ_{t}</c:v>
                </c:pt>
                <c:pt idx="8">
                  <c:v>BCDEFGHI_{t+1}|BCDEFGHI_{t}</c:v>
                </c:pt>
                <c:pt idx="10">
                  <c:v>BCDEFGHI_{t+1}|ACEGI_{t}</c:v>
                </c:pt>
                <c:pt idx="12">
                  <c:v>BCDEFGHI_{t+1}|BDFHJ_{t}</c:v>
                </c:pt>
                <c:pt idx="14">
                  <c:v>BCDEFGHI_{t+1}|ABDEGHJ_{t}</c:v>
                </c:pt>
                <c:pt idx="16">
                  <c:v>ACEGI_{t+1}|ABCDEFGHIJ_{t}</c:v>
                </c:pt>
                <c:pt idx="18">
                  <c:v>ACEGI_{t+1}|ABCDEFGHI_{t}</c:v>
                </c:pt>
              </c:strCache>
            </c:strRef>
          </c:cat>
          <c:val>
            <c:numRef>
              <c:f>'10 elementos'!$M$45:$M$63</c:f>
              <c:numCache>
                <c:formatCode>General</c:formatCode>
                <c:ptCount val="19"/>
                <c:pt idx="0" formatCode="0.0000">
                  <c:v>5.943994056E-3</c:v>
                </c:pt>
                <c:pt idx="2" formatCode="0.0000">
                  <c:v>0.47265600000000002</c:v>
                </c:pt>
                <c:pt idx="4" formatCode="0.0000">
                  <c:v>4.8840000000000003E-3</c:v>
                </c:pt>
                <c:pt idx="6" formatCode="0.0000">
                  <c:v>4.8799999999999998E-3</c:v>
                </c:pt>
                <c:pt idx="8" formatCode="0.0000">
                  <c:v>1.1731999999999999E-2</c:v>
                </c:pt>
                <c:pt idx="10" formatCode="0.0000">
                  <c:v>2.4407020574337E-2</c:v>
                </c:pt>
                <c:pt idx="12" formatCode="0.0000">
                  <c:v>3.9050112090569999E-3</c:v>
                </c:pt>
                <c:pt idx="14" formatCode="0.0000">
                  <c:v>1.9526000000000002E-2</c:v>
                </c:pt>
                <c:pt idx="16" formatCode="0.0000">
                  <c:v>0.47265600000000002</c:v>
                </c:pt>
                <c:pt idx="18" formatCode="0.0000">
                  <c:v>4.8799999999999998E-3</c:v>
                </c:pt>
              </c:numCache>
            </c:numRef>
          </c:val>
          <c:extLst>
            <c:ext xmlns:c16="http://schemas.microsoft.com/office/drawing/2014/chart" uri="{C3380CC4-5D6E-409C-BE32-E72D297353CC}">
              <c16:uniqueId val="{00000002-1F1A-4FF1-958B-450244B29289}"/>
            </c:ext>
          </c:extLst>
        </c:ser>
        <c:dLbls>
          <c:showLegendKey val="0"/>
          <c:showVal val="0"/>
          <c:showCatName val="0"/>
          <c:showSerName val="0"/>
          <c:showPercent val="0"/>
          <c:showBubbleSize val="0"/>
        </c:dLbls>
        <c:gapWidth val="219"/>
        <c:overlap val="-27"/>
        <c:axId val="1833982367"/>
        <c:axId val="1833979871"/>
      </c:barChart>
      <c:catAx>
        <c:axId val="1833982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33979871"/>
        <c:crosses val="autoZero"/>
        <c:auto val="1"/>
        <c:lblAlgn val="ctr"/>
        <c:lblOffset val="100"/>
        <c:noMultiLvlLbl val="0"/>
      </c:catAx>
      <c:valAx>
        <c:axId val="1833979871"/>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33982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800" b="0" i="0" baseline="0">
                <a:effectLst/>
              </a:rPr>
              <a:t>Comparación de Perdida de los subsistemas 41 hasta el 50 entre las estrategias en la red de 10 nodos.</a:t>
            </a:r>
            <a:endParaRPr lang="es-E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'10 elementos'!$D$4</c:f>
              <c:strCache>
                <c:ptCount val="1"/>
                <c:pt idx="0">
                  <c:v>Perdida Pyphil</c:v>
                </c:pt>
              </c:strCache>
            </c:strRef>
          </c:tx>
          <c:spPr>
            <a:solidFill>
              <a:schemeClr val="accent1"/>
            </a:solidFill>
            <a:ln>
              <a:noFill/>
            </a:ln>
            <a:effectLst/>
          </c:spPr>
          <c:invertIfNegative val="0"/>
          <c:cat>
            <c:strRef>
              <c:f>'10 elementos'!$B$85:$B$103</c:f>
              <c:strCache>
                <c:ptCount val="19"/>
                <c:pt idx="0">
                  <c:v>BDFHJ_{t+1}|BDFHJ_{t}</c:v>
                </c:pt>
                <c:pt idx="2">
                  <c:v>BDFHJ_{t+1}|ABDEGHJ_{t}</c:v>
                </c:pt>
                <c:pt idx="4">
                  <c:v>ABDEGHJ_{t+1}|ABCDEFGHIJ_{t}</c:v>
                </c:pt>
                <c:pt idx="6">
                  <c:v>ABDEGHJ_{t+1}|ABCDEFGHI_{t}</c:v>
                </c:pt>
                <c:pt idx="8">
                  <c:v>ABDEGHJ_{t+1}|BCDEFGHIJ_{t}</c:v>
                </c:pt>
                <c:pt idx="10">
                  <c:v>ABDEGHJ_{t+1}|BCDEFGHI_{t}</c:v>
                </c:pt>
                <c:pt idx="12">
                  <c:v>ABDEGHJ_{t+1}|ACEGI_{t}</c:v>
                </c:pt>
                <c:pt idx="14">
                  <c:v>ABDEGHJ_{t+1}|BDFHJ_{t}</c:v>
                </c:pt>
                <c:pt idx="16">
                  <c:v>ABDEGHJ_{t+1}|ABDEGHJ_{t}</c:v>
                </c:pt>
                <c:pt idx="18">
                  <c:v>BCDEFGJ_{t+1}|BCDEFGHIJ_{t}</c:v>
                </c:pt>
              </c:strCache>
            </c:strRef>
          </c:cat>
          <c:val>
            <c:numRef>
              <c:f>'10 elementos'!$D$85:$D$103</c:f>
              <c:numCache>
                <c:formatCode>General</c:formatCode>
                <c:ptCount val="19"/>
                <c:pt idx="0" formatCode="0.0000">
                  <c:v>2.4414000000000002E-2</c:v>
                </c:pt>
                <c:pt idx="2" formatCode="0.0000">
                  <c:v>5.8589999999999996E-3</c:v>
                </c:pt>
                <c:pt idx="4" formatCode="0.0000">
                  <c:v>0.48046899999999998</c:v>
                </c:pt>
                <c:pt idx="6" formatCode="0.0000">
                  <c:v>4.8830000000000002E-3</c:v>
                </c:pt>
                <c:pt idx="8" formatCode="0.0000">
                  <c:v>4.8830000000000002E-3</c:v>
                </c:pt>
                <c:pt idx="10" formatCode="0.0000">
                  <c:v>1.1719E-2</c:v>
                </c:pt>
                <c:pt idx="12" formatCode="0.0000">
                  <c:v>1.5625E-2</c:v>
                </c:pt>
                <c:pt idx="14" formatCode="0.0000">
                  <c:v>1.9531E-2</c:v>
                </c:pt>
                <c:pt idx="16" formatCode="0.0000">
                  <c:v>5.8589999999999996E-3</c:v>
                </c:pt>
                <c:pt idx="18" formatCode="0.0000">
                  <c:v>4.8830000000000002E-3</c:v>
                </c:pt>
              </c:numCache>
            </c:numRef>
          </c:val>
          <c:extLst>
            <c:ext xmlns:c16="http://schemas.microsoft.com/office/drawing/2014/chart" uri="{C3380CC4-5D6E-409C-BE32-E72D297353CC}">
              <c16:uniqueId val="{00000000-E8B7-49E0-B1AD-8A6A105F8CE5}"/>
            </c:ext>
          </c:extLst>
        </c:ser>
        <c:ser>
          <c:idx val="1"/>
          <c:order val="1"/>
          <c:tx>
            <c:strRef>
              <c:f>'10 elementos'!$J$4</c:f>
              <c:strCache>
                <c:ptCount val="1"/>
                <c:pt idx="0">
                  <c:v>Perdida Q</c:v>
                </c:pt>
              </c:strCache>
            </c:strRef>
          </c:tx>
          <c:spPr>
            <a:solidFill>
              <a:schemeClr val="accent2"/>
            </a:solidFill>
            <a:ln>
              <a:noFill/>
            </a:ln>
            <a:effectLst/>
          </c:spPr>
          <c:invertIfNegative val="0"/>
          <c:cat>
            <c:strRef>
              <c:f>'10 elementos'!$B$85:$B$103</c:f>
              <c:strCache>
                <c:ptCount val="19"/>
                <c:pt idx="0">
                  <c:v>BDFHJ_{t+1}|BDFHJ_{t}</c:v>
                </c:pt>
                <c:pt idx="2">
                  <c:v>BDFHJ_{t+1}|ABDEGHJ_{t}</c:v>
                </c:pt>
                <c:pt idx="4">
                  <c:v>ABDEGHJ_{t+1}|ABCDEFGHIJ_{t}</c:v>
                </c:pt>
                <c:pt idx="6">
                  <c:v>ABDEGHJ_{t+1}|ABCDEFGHI_{t}</c:v>
                </c:pt>
                <c:pt idx="8">
                  <c:v>ABDEGHJ_{t+1}|BCDEFGHIJ_{t}</c:v>
                </c:pt>
                <c:pt idx="10">
                  <c:v>ABDEGHJ_{t+1}|BCDEFGHI_{t}</c:v>
                </c:pt>
                <c:pt idx="12">
                  <c:v>ABDEGHJ_{t+1}|ACEGI_{t}</c:v>
                </c:pt>
                <c:pt idx="14">
                  <c:v>ABDEGHJ_{t+1}|BDFHJ_{t}</c:v>
                </c:pt>
                <c:pt idx="16">
                  <c:v>ABDEGHJ_{t+1}|ABDEGHJ_{t}</c:v>
                </c:pt>
                <c:pt idx="18">
                  <c:v>BCDEFGJ_{t+1}|BCDEFGHIJ_{t}</c:v>
                </c:pt>
              </c:strCache>
            </c:strRef>
          </c:cat>
          <c:val>
            <c:numRef>
              <c:f>'10 elementos'!$J$85:$J$103</c:f>
              <c:numCache>
                <c:formatCode>General</c:formatCode>
                <c:ptCount val="19"/>
                <c:pt idx="0" formatCode="0.0000">
                  <c:v>2.5399999999999999E-2</c:v>
                </c:pt>
                <c:pt idx="2" formatCode="0.0000">
                  <c:v>5.8999999999999999E-3</c:v>
                </c:pt>
                <c:pt idx="4" formatCode="0.0000">
                  <c:v>0.49509999999999998</c:v>
                </c:pt>
                <c:pt idx="6" formatCode="0.0000">
                  <c:v>5.8999999999999999E-3</c:v>
                </c:pt>
                <c:pt idx="8" formatCode="0.0000">
                  <c:v>1.17E-2</c:v>
                </c:pt>
                <c:pt idx="10" formatCode="0.0000">
                  <c:v>1.17E-2</c:v>
                </c:pt>
                <c:pt idx="12" formatCode="0.0000">
                  <c:v>3.7100000000000001E-2</c:v>
                </c:pt>
                <c:pt idx="14" formatCode="0.0000">
                  <c:v>2.5399999999999999E-2</c:v>
                </c:pt>
                <c:pt idx="16" formatCode="0.0000">
                  <c:v>5.8999999999999999E-3</c:v>
                </c:pt>
                <c:pt idx="18" formatCode="0.0000">
                  <c:v>4.8999999999999998E-3</c:v>
                </c:pt>
              </c:numCache>
            </c:numRef>
          </c:val>
          <c:extLst>
            <c:ext xmlns:c16="http://schemas.microsoft.com/office/drawing/2014/chart" uri="{C3380CC4-5D6E-409C-BE32-E72D297353CC}">
              <c16:uniqueId val="{00000001-E8B7-49E0-B1AD-8A6A105F8CE5}"/>
            </c:ext>
          </c:extLst>
        </c:ser>
        <c:ser>
          <c:idx val="2"/>
          <c:order val="2"/>
          <c:tx>
            <c:strRef>
              <c:f>'10 elementos'!$M$4</c:f>
              <c:strCache>
                <c:ptCount val="1"/>
                <c:pt idx="0">
                  <c:v>Perdida KM</c:v>
                </c:pt>
              </c:strCache>
            </c:strRef>
          </c:tx>
          <c:spPr>
            <a:solidFill>
              <a:schemeClr val="accent3"/>
            </a:solidFill>
            <a:ln>
              <a:noFill/>
            </a:ln>
            <a:effectLst/>
          </c:spPr>
          <c:invertIfNegative val="0"/>
          <c:cat>
            <c:strRef>
              <c:f>'10 elementos'!$B$85:$B$103</c:f>
              <c:strCache>
                <c:ptCount val="19"/>
                <c:pt idx="0">
                  <c:v>BDFHJ_{t+1}|BDFHJ_{t}</c:v>
                </c:pt>
                <c:pt idx="2">
                  <c:v>BDFHJ_{t+1}|ABDEGHJ_{t}</c:v>
                </c:pt>
                <c:pt idx="4">
                  <c:v>ABDEGHJ_{t+1}|ABCDEFGHIJ_{t}</c:v>
                </c:pt>
                <c:pt idx="6">
                  <c:v>ABDEGHJ_{t+1}|ABCDEFGHI_{t}</c:v>
                </c:pt>
                <c:pt idx="8">
                  <c:v>ABDEGHJ_{t+1}|BCDEFGHIJ_{t}</c:v>
                </c:pt>
                <c:pt idx="10">
                  <c:v>ABDEGHJ_{t+1}|BCDEFGHI_{t}</c:v>
                </c:pt>
                <c:pt idx="12">
                  <c:v>ABDEGHJ_{t+1}|ACEGI_{t}</c:v>
                </c:pt>
                <c:pt idx="14">
                  <c:v>ABDEGHJ_{t+1}|BDFHJ_{t}</c:v>
                </c:pt>
                <c:pt idx="16">
                  <c:v>ABDEGHJ_{t+1}|ABDEGHJ_{t}</c:v>
                </c:pt>
                <c:pt idx="18">
                  <c:v>BCDEFGJ_{t+1}|BCDEFGHIJ_{t}</c:v>
                </c:pt>
              </c:strCache>
            </c:strRef>
          </c:cat>
          <c:val>
            <c:numRef>
              <c:f>'10 elementos'!$M$85:$M$103</c:f>
              <c:numCache>
                <c:formatCode>General</c:formatCode>
                <c:ptCount val="19"/>
                <c:pt idx="0" formatCode="0.0000">
                  <c:v>2.4410000000000001E-2</c:v>
                </c:pt>
                <c:pt idx="2" formatCode="0.0000">
                  <c:v>5.8589999999999996E-3</c:v>
                </c:pt>
                <c:pt idx="4" formatCode="0.0000">
                  <c:v>0.480468519531</c:v>
                </c:pt>
                <c:pt idx="6" formatCode="0.0000">
                  <c:v>4.8839951159999999E-3</c:v>
                </c:pt>
                <c:pt idx="8" formatCode="0.0000">
                  <c:v>4.8799951200000002E-3</c:v>
                </c:pt>
                <c:pt idx="10" formatCode="0.0000">
                  <c:v>1.1711988288E-2</c:v>
                </c:pt>
                <c:pt idx="12" formatCode="0.0000">
                  <c:v>1.5623987664731E-2</c:v>
                </c:pt>
                <c:pt idx="14" formatCode="0.0000">
                  <c:v>1.9527980453813001E-2</c:v>
                </c:pt>
                <c:pt idx="16" formatCode="0.0000">
                  <c:v>5.8579941420000003E-3</c:v>
                </c:pt>
                <c:pt idx="18" formatCode="0.0000">
                  <c:v>6.8360000000000001E-3</c:v>
                </c:pt>
              </c:numCache>
            </c:numRef>
          </c:val>
          <c:extLst>
            <c:ext xmlns:c16="http://schemas.microsoft.com/office/drawing/2014/chart" uri="{C3380CC4-5D6E-409C-BE32-E72D297353CC}">
              <c16:uniqueId val="{00000002-E8B7-49E0-B1AD-8A6A105F8CE5}"/>
            </c:ext>
          </c:extLst>
        </c:ser>
        <c:dLbls>
          <c:showLegendKey val="0"/>
          <c:showVal val="0"/>
          <c:showCatName val="0"/>
          <c:showSerName val="0"/>
          <c:showPercent val="0"/>
          <c:showBubbleSize val="0"/>
        </c:dLbls>
        <c:gapWidth val="219"/>
        <c:overlap val="-27"/>
        <c:axId val="150137215"/>
        <c:axId val="150135551"/>
      </c:barChart>
      <c:catAx>
        <c:axId val="1501372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a:t>
                </a:r>
              </a:p>
            </c:rich>
          </c:tx>
          <c:layout>
            <c:manualLayout>
              <c:xMode val="edge"/>
              <c:yMode val="edge"/>
              <c:x val="0.40230807842568067"/>
              <c:y val="0.8376978919301754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0135551"/>
        <c:crosses val="autoZero"/>
        <c:auto val="1"/>
        <c:lblAlgn val="ctr"/>
        <c:lblOffset val="100"/>
        <c:noMultiLvlLbl val="0"/>
      </c:catAx>
      <c:valAx>
        <c:axId val="150135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200" b="0" i="0" baseline="0">
                    <a:effectLst/>
                  </a:rPr>
                  <a:t>Valor de la perdida</a:t>
                </a:r>
                <a:endParaRPr lang="es-ES" sz="12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50137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800" b="0" i="0" baseline="0">
                <a:effectLst/>
              </a:rPr>
              <a:t>Comparación de Perdida de los subsistemas 31 hasta el 40 entre las estrategias en la red de 10 nodos.</a:t>
            </a:r>
            <a:endParaRPr lang="es-E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'10 elementos'!$D$4</c:f>
              <c:strCache>
                <c:ptCount val="1"/>
                <c:pt idx="0">
                  <c:v>Perdida Pyphil</c:v>
                </c:pt>
              </c:strCache>
            </c:strRef>
          </c:tx>
          <c:spPr>
            <a:solidFill>
              <a:schemeClr val="accent1"/>
            </a:solidFill>
            <a:ln>
              <a:noFill/>
            </a:ln>
            <a:effectLst/>
          </c:spPr>
          <c:invertIfNegative val="0"/>
          <c:cat>
            <c:strRef>
              <c:f>'10 elementos'!$B$65:$B$83</c:f>
              <c:strCache>
                <c:ptCount val="19"/>
                <c:pt idx="0">
                  <c:v>ACEGI_{t+1}|BCDEFGHIJ_{t}</c:v>
                </c:pt>
                <c:pt idx="2">
                  <c:v>ACEGI_{t+1}|BCDEFGHI_{t}</c:v>
                </c:pt>
                <c:pt idx="4">
                  <c:v>ACEGI_{t+1}|ACEGI_{t}</c:v>
                </c:pt>
                <c:pt idx="6">
                  <c:v>ACEGI_{t+1}|BDFHJ_{t}</c:v>
                </c:pt>
                <c:pt idx="8">
                  <c:v>ACEGI_{t+1}|ABDEGHJ_{t}</c:v>
                </c:pt>
                <c:pt idx="10">
                  <c:v>BDFHJ_{t+1}|ABCDEFGHIJ_{t}</c:v>
                </c:pt>
                <c:pt idx="12">
                  <c:v>BDFHJ_{t+1}|ABCDEFGHI_{t}</c:v>
                </c:pt>
                <c:pt idx="14">
                  <c:v>BDFHJ_{t+1}|BCDEFGHIJ_{t}</c:v>
                </c:pt>
                <c:pt idx="16">
                  <c:v>BDFHJ_{t+1}|BCDEFGHI_{t}</c:v>
                </c:pt>
                <c:pt idx="18">
                  <c:v>BDFHJ_{t+1}|ACEGI_{t}</c:v>
                </c:pt>
              </c:strCache>
            </c:strRef>
          </c:cat>
          <c:val>
            <c:numRef>
              <c:f>'10 elementos'!$D$65:$D$83</c:f>
              <c:numCache>
                <c:formatCode>General</c:formatCode>
                <c:ptCount val="19"/>
                <c:pt idx="0" formatCode="0.0000">
                  <c:v>1.9531E-2</c:v>
                </c:pt>
                <c:pt idx="2" formatCode="0.0000">
                  <c:v>0.140625</c:v>
                </c:pt>
                <c:pt idx="4" formatCode="0.0000">
                  <c:v>1.5625E-2</c:v>
                </c:pt>
                <c:pt idx="6" formatCode="0.0000">
                  <c:v>3.9060000000000002E-3</c:v>
                </c:pt>
                <c:pt idx="8" formatCode="0.0000">
                  <c:v>1.9531E-2</c:v>
                </c:pt>
                <c:pt idx="10" formatCode="0.0000">
                  <c:v>0.484375</c:v>
                </c:pt>
                <c:pt idx="12" formatCode="0.0000">
                  <c:v>5.8589999999999996E-3</c:v>
                </c:pt>
                <c:pt idx="14" formatCode="0.0000">
                  <c:v>6.8360000000000001E-3</c:v>
                </c:pt>
                <c:pt idx="16" formatCode="0.0000">
                  <c:v>1.1719E-2</c:v>
                </c:pt>
                <c:pt idx="18" formatCode="0.0000">
                  <c:v>2.4414000000000002E-2</c:v>
                </c:pt>
              </c:numCache>
            </c:numRef>
          </c:val>
          <c:extLst>
            <c:ext xmlns:c16="http://schemas.microsoft.com/office/drawing/2014/chart" uri="{C3380CC4-5D6E-409C-BE32-E72D297353CC}">
              <c16:uniqueId val="{00000000-620B-428C-847F-0D92DEBC6054}"/>
            </c:ext>
          </c:extLst>
        </c:ser>
        <c:ser>
          <c:idx val="1"/>
          <c:order val="1"/>
          <c:tx>
            <c:strRef>
              <c:f>'10 elementos'!$J$4</c:f>
              <c:strCache>
                <c:ptCount val="1"/>
                <c:pt idx="0">
                  <c:v>Perdida Q</c:v>
                </c:pt>
              </c:strCache>
            </c:strRef>
          </c:tx>
          <c:spPr>
            <a:solidFill>
              <a:schemeClr val="accent2"/>
            </a:solidFill>
            <a:ln>
              <a:noFill/>
            </a:ln>
            <a:effectLst/>
          </c:spPr>
          <c:invertIfNegative val="0"/>
          <c:cat>
            <c:strRef>
              <c:f>'10 elementos'!$B$65:$B$83</c:f>
              <c:strCache>
                <c:ptCount val="19"/>
                <c:pt idx="0">
                  <c:v>ACEGI_{t+1}|BCDEFGHIJ_{t}</c:v>
                </c:pt>
                <c:pt idx="2">
                  <c:v>ACEGI_{t+1}|BCDEFGHI_{t}</c:v>
                </c:pt>
                <c:pt idx="4">
                  <c:v>ACEGI_{t+1}|ACEGI_{t}</c:v>
                </c:pt>
                <c:pt idx="6">
                  <c:v>ACEGI_{t+1}|BDFHJ_{t}</c:v>
                </c:pt>
                <c:pt idx="8">
                  <c:v>ACEGI_{t+1}|ABDEGHJ_{t}</c:v>
                </c:pt>
                <c:pt idx="10">
                  <c:v>BDFHJ_{t+1}|ABCDEFGHIJ_{t}</c:v>
                </c:pt>
                <c:pt idx="12">
                  <c:v>BDFHJ_{t+1}|ABCDEFGHI_{t}</c:v>
                </c:pt>
                <c:pt idx="14">
                  <c:v>BDFHJ_{t+1}|BCDEFGHIJ_{t}</c:v>
                </c:pt>
                <c:pt idx="16">
                  <c:v>BDFHJ_{t+1}|BCDEFGHI_{t}</c:v>
                </c:pt>
                <c:pt idx="18">
                  <c:v>BDFHJ_{t+1}|ACEGI_{t}</c:v>
                </c:pt>
              </c:strCache>
            </c:strRef>
          </c:cat>
          <c:val>
            <c:numRef>
              <c:f>'10 elementos'!$J$65:$J$83</c:f>
              <c:numCache>
                <c:formatCode>General</c:formatCode>
                <c:ptCount val="19"/>
                <c:pt idx="0" formatCode="0.0000">
                  <c:v>4.8999999999999998E-3</c:v>
                </c:pt>
                <c:pt idx="2" formatCode="0.0000">
                  <c:v>2.7300000000000001E-2</c:v>
                </c:pt>
                <c:pt idx="4" formatCode="0.0000">
                  <c:v>1.5599999999999999E-2</c:v>
                </c:pt>
                <c:pt idx="6" formatCode="0.0000">
                  <c:v>3.8999999999999998E-3</c:v>
                </c:pt>
                <c:pt idx="8" formatCode="0.0000">
                  <c:v>2.7300000000000001E-2</c:v>
                </c:pt>
                <c:pt idx="10" formatCode="0.0000">
                  <c:v>0.49220000000000003</c:v>
                </c:pt>
                <c:pt idx="12" formatCode="0.0000">
                  <c:v>5.8999999999999999E-3</c:v>
                </c:pt>
                <c:pt idx="14" formatCode="0.0000">
                  <c:v>1.17E-2</c:v>
                </c:pt>
                <c:pt idx="16" formatCode="0.0000">
                  <c:v>1.17E-2</c:v>
                </c:pt>
                <c:pt idx="18" formatCode="0.0000">
                  <c:v>3.7100000000000001E-2</c:v>
                </c:pt>
              </c:numCache>
            </c:numRef>
          </c:val>
          <c:extLst>
            <c:ext xmlns:c16="http://schemas.microsoft.com/office/drawing/2014/chart" uri="{C3380CC4-5D6E-409C-BE32-E72D297353CC}">
              <c16:uniqueId val="{00000001-620B-428C-847F-0D92DEBC6054}"/>
            </c:ext>
          </c:extLst>
        </c:ser>
        <c:ser>
          <c:idx val="2"/>
          <c:order val="2"/>
          <c:tx>
            <c:strRef>
              <c:f>'10 elementos'!$M$4</c:f>
              <c:strCache>
                <c:ptCount val="1"/>
                <c:pt idx="0">
                  <c:v>Perdida KM</c:v>
                </c:pt>
              </c:strCache>
            </c:strRef>
          </c:tx>
          <c:spPr>
            <a:solidFill>
              <a:schemeClr val="accent3"/>
            </a:solidFill>
            <a:ln>
              <a:noFill/>
            </a:ln>
            <a:effectLst/>
          </c:spPr>
          <c:invertIfNegative val="0"/>
          <c:cat>
            <c:strRef>
              <c:f>'10 elementos'!$B$65:$B$83</c:f>
              <c:strCache>
                <c:ptCount val="19"/>
                <c:pt idx="0">
                  <c:v>ACEGI_{t+1}|BCDEFGHIJ_{t}</c:v>
                </c:pt>
                <c:pt idx="2">
                  <c:v>ACEGI_{t+1}|BCDEFGHI_{t}</c:v>
                </c:pt>
                <c:pt idx="4">
                  <c:v>ACEGI_{t+1}|ACEGI_{t}</c:v>
                </c:pt>
                <c:pt idx="6">
                  <c:v>ACEGI_{t+1}|BDFHJ_{t}</c:v>
                </c:pt>
                <c:pt idx="8">
                  <c:v>ACEGI_{t+1}|ABDEGHJ_{t}</c:v>
                </c:pt>
                <c:pt idx="10">
                  <c:v>BDFHJ_{t+1}|ABCDEFGHIJ_{t}</c:v>
                </c:pt>
                <c:pt idx="12">
                  <c:v>BDFHJ_{t+1}|ABCDEFGHI_{t}</c:v>
                </c:pt>
                <c:pt idx="14">
                  <c:v>BDFHJ_{t+1}|BCDEFGHIJ_{t}</c:v>
                </c:pt>
                <c:pt idx="16">
                  <c:v>BDFHJ_{t+1}|BCDEFGHI_{t}</c:v>
                </c:pt>
                <c:pt idx="18">
                  <c:v>BDFHJ_{t+1}|ACEGI_{t}</c:v>
                </c:pt>
              </c:strCache>
            </c:strRef>
          </c:cat>
          <c:val>
            <c:numRef>
              <c:f>'10 elementos'!$M$65:$M$83</c:f>
              <c:numCache>
                <c:formatCode>General</c:formatCode>
                <c:ptCount val="19"/>
                <c:pt idx="0" formatCode="0.0000">
                  <c:v>4.8820000000000001E-3</c:v>
                </c:pt>
                <c:pt idx="2" formatCode="0.0000">
                  <c:v>0.19531999999999999</c:v>
                </c:pt>
                <c:pt idx="4" formatCode="0.0000">
                  <c:v>1.5625E-2</c:v>
                </c:pt>
                <c:pt idx="6" formatCode="0.0000">
                  <c:v>3.908E-3</c:v>
                </c:pt>
                <c:pt idx="8" formatCode="0.0000">
                  <c:v>1.9532000000000001E-2</c:v>
                </c:pt>
                <c:pt idx="10" formatCode="0.0000">
                  <c:v>0.484375</c:v>
                </c:pt>
                <c:pt idx="12" formatCode="0.0000">
                  <c:v>5.8589999999999996E-3</c:v>
                </c:pt>
                <c:pt idx="14" formatCode="0.0000">
                  <c:v>6.8360000000000001E-3</c:v>
                </c:pt>
                <c:pt idx="16" formatCode="0.0000">
                  <c:v>1.1722E-2</c:v>
                </c:pt>
                <c:pt idx="18" formatCode="0.0000">
                  <c:v>2.4410000000000001E-2</c:v>
                </c:pt>
              </c:numCache>
            </c:numRef>
          </c:val>
          <c:extLst>
            <c:ext xmlns:c16="http://schemas.microsoft.com/office/drawing/2014/chart" uri="{C3380CC4-5D6E-409C-BE32-E72D297353CC}">
              <c16:uniqueId val="{00000002-620B-428C-847F-0D92DEBC6054}"/>
            </c:ext>
          </c:extLst>
        </c:ser>
        <c:dLbls>
          <c:showLegendKey val="0"/>
          <c:showVal val="0"/>
          <c:showCatName val="0"/>
          <c:showSerName val="0"/>
          <c:showPercent val="0"/>
          <c:showBubbleSize val="0"/>
        </c:dLbls>
        <c:gapWidth val="219"/>
        <c:overlap val="-27"/>
        <c:axId val="137722447"/>
        <c:axId val="137722031"/>
      </c:barChart>
      <c:catAx>
        <c:axId val="137722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7722031"/>
        <c:crosses val="autoZero"/>
        <c:auto val="1"/>
        <c:lblAlgn val="ctr"/>
        <c:lblOffset val="100"/>
        <c:noMultiLvlLbl val="0"/>
      </c:catAx>
      <c:valAx>
        <c:axId val="137722031"/>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7722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Comparación  de tiempo entre las 3 estrategias para los subsistemas 35 hasta el 50 en la</a:t>
            </a:r>
            <a:r>
              <a:rPr lang="es-ES" baseline="0"/>
              <a:t> red 15A elementos.</a:t>
            </a:r>
            <a:endParaRPr lang="es-ES"/>
          </a:p>
        </c:rich>
      </c:tx>
      <c:layout>
        <c:manualLayout>
          <c:xMode val="edge"/>
          <c:yMode val="edge"/>
          <c:x val="0.16914286926045172"/>
          <c:y val="3.013852534127896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'15A elementos'!$E$4</c:f>
              <c:strCache>
                <c:ptCount val="1"/>
                <c:pt idx="0">
                  <c:v>Tiempo de ejecución Pyphil</c:v>
                </c:pt>
              </c:strCache>
            </c:strRef>
          </c:tx>
          <c:spPr>
            <a:solidFill>
              <a:schemeClr val="accent1"/>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elementos'!$E$73:$E$103</c:f>
              <c:numCache>
                <c:formatCode>General</c:formatCode>
                <c:ptCount val="31"/>
                <c:pt idx="0" formatCode="#,##0.000">
                  <c:v>40.466000000000001</c:v>
                </c:pt>
                <c:pt idx="2">
                  <c:v>0.80769999999999997</c:v>
                </c:pt>
                <c:pt idx="4">
                  <c:v>0.6734</c:v>
                </c:pt>
                <c:pt idx="6">
                  <c:v>0.62639999999999996</c:v>
                </c:pt>
                <c:pt idx="8">
                  <c:v>0.85099999999999998</c:v>
                </c:pt>
                <c:pt idx="10" formatCode="#,##0.000000">
                  <c:v>6.9158999999999997</c:v>
                </c:pt>
                <c:pt idx="12" formatCode="#,##0.00">
                  <c:v>3.9824000000000002</c:v>
                </c:pt>
                <c:pt idx="14" formatCode="#,##0.00000">
                  <c:v>25.232700000000001</c:v>
                </c:pt>
                <c:pt idx="16">
                  <c:v>1.2874000000000001</c:v>
                </c:pt>
                <c:pt idx="18" formatCode="#,##0.000">
                  <c:v>1.3313999999999999</c:v>
                </c:pt>
                <c:pt idx="20" formatCode="#,##0.000">
                  <c:v>1.1382000000000001</c:v>
                </c:pt>
                <c:pt idx="22" formatCode="#,##0.000">
                  <c:v>1.3272999999999999</c:v>
                </c:pt>
                <c:pt idx="24" formatCode="#,##0.0000">
                  <c:v>51.440686999999997</c:v>
                </c:pt>
                <c:pt idx="26" formatCode="#,##0.00000">
                  <c:v>35.213000000000001</c:v>
                </c:pt>
                <c:pt idx="28" formatCode="#,##0.000000">
                  <c:v>217.84710000000001</c:v>
                </c:pt>
                <c:pt idx="30" formatCode="#,##0.0000">
                  <c:v>3.32117</c:v>
                </c:pt>
              </c:numCache>
            </c:numRef>
          </c:val>
          <c:extLst>
            <c:ext xmlns:c16="http://schemas.microsoft.com/office/drawing/2014/chart" uri="{C3380CC4-5D6E-409C-BE32-E72D297353CC}">
              <c16:uniqueId val="{00000000-6746-49F8-A6E2-B303A8BEA030}"/>
            </c:ext>
          </c:extLst>
        </c:ser>
        <c:ser>
          <c:idx val="1"/>
          <c:order val="1"/>
          <c:tx>
            <c:strRef>
              <c:f>'15A elementos'!$K$4</c:f>
              <c:strCache>
                <c:ptCount val="1"/>
                <c:pt idx="0">
                  <c:v>Tiempo ejecución Q</c:v>
                </c:pt>
              </c:strCache>
            </c:strRef>
          </c:tx>
          <c:spPr>
            <a:solidFill>
              <a:schemeClr val="accent2"/>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elementos'!$K$73:$K$103</c:f>
              <c:numCache>
                <c:formatCode>General</c:formatCode>
                <c:ptCount val="31"/>
                <c:pt idx="0" formatCode="0.00">
                  <c:v>0</c:v>
                </c:pt>
                <c:pt idx="2" formatCode="0.00">
                  <c:v>0</c:v>
                </c:pt>
                <c:pt idx="4" formatCode="0.00">
                  <c:v>0</c:v>
                </c:pt>
                <c:pt idx="6" formatCode="0.00">
                  <c:v>0</c:v>
                </c:pt>
                <c:pt idx="8" formatCode="0.00">
                  <c:v>0</c:v>
                </c:pt>
                <c:pt idx="10" formatCode="0.00">
                  <c:v>0</c:v>
                </c:pt>
                <c:pt idx="12" formatCode="0.00">
                  <c:v>0</c:v>
                </c:pt>
                <c:pt idx="14" formatCode="0.00">
                  <c:v>0</c:v>
                </c:pt>
                <c:pt idx="16" formatCode="0.00">
                  <c:v>0</c:v>
                </c:pt>
                <c:pt idx="18" formatCode="0.00">
                  <c:v>0</c:v>
                </c:pt>
                <c:pt idx="20" formatCode="0.00">
                  <c:v>0</c:v>
                </c:pt>
                <c:pt idx="22" formatCode="0.00">
                  <c:v>0</c:v>
                </c:pt>
                <c:pt idx="24" formatCode="0.00">
                  <c:v>0</c:v>
                </c:pt>
                <c:pt idx="26" formatCode="0.00">
                  <c:v>0</c:v>
                </c:pt>
                <c:pt idx="28" formatCode="0.00">
                  <c:v>0</c:v>
                </c:pt>
                <c:pt idx="30" formatCode="0.00">
                  <c:v>0</c:v>
                </c:pt>
              </c:numCache>
            </c:numRef>
          </c:val>
          <c:extLst>
            <c:ext xmlns:c16="http://schemas.microsoft.com/office/drawing/2014/chart" uri="{C3380CC4-5D6E-409C-BE32-E72D297353CC}">
              <c16:uniqueId val="{00000001-6746-49F8-A6E2-B303A8BEA030}"/>
            </c:ext>
          </c:extLst>
        </c:ser>
        <c:ser>
          <c:idx val="2"/>
          <c:order val="2"/>
          <c:tx>
            <c:strRef>
              <c:f>'15A elementos'!$N$4</c:f>
              <c:strCache>
                <c:ptCount val="1"/>
                <c:pt idx="0">
                  <c:v>Tiempo ejecución KM</c:v>
                </c:pt>
              </c:strCache>
            </c:strRef>
          </c:tx>
          <c:spPr>
            <a:solidFill>
              <a:schemeClr val="accent3"/>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elementos'!$N$73:$N$103</c:f>
              <c:numCache>
                <c:formatCode>General</c:formatCode>
                <c:ptCount val="31"/>
                <c:pt idx="0" formatCode="0.00">
                  <c:v>1504</c:v>
                </c:pt>
                <c:pt idx="2" formatCode="0.00">
                  <c:v>145.24</c:v>
                </c:pt>
                <c:pt idx="4" formatCode="0.00">
                  <c:v>115.42</c:v>
                </c:pt>
                <c:pt idx="6" formatCode="0.00">
                  <c:v>66.39</c:v>
                </c:pt>
                <c:pt idx="8" formatCode="0.00">
                  <c:v>54.28</c:v>
                </c:pt>
                <c:pt idx="10" formatCode="0.00">
                  <c:v>6.6</c:v>
                </c:pt>
                <c:pt idx="12" formatCode="0.00">
                  <c:v>669.5</c:v>
                </c:pt>
                <c:pt idx="14" formatCode="0.00">
                  <c:v>231.02</c:v>
                </c:pt>
                <c:pt idx="16" formatCode="0.00">
                  <c:v>417.13</c:v>
                </c:pt>
                <c:pt idx="18" formatCode="0.00">
                  <c:v>213.9</c:v>
                </c:pt>
                <c:pt idx="20" formatCode="0.00">
                  <c:v>183.12</c:v>
                </c:pt>
                <c:pt idx="22" formatCode="0.00">
                  <c:v>643.66</c:v>
                </c:pt>
                <c:pt idx="24" formatCode="0.00">
                  <c:v>90.85</c:v>
                </c:pt>
                <c:pt idx="26" formatCode="0.00">
                  <c:v>71.13</c:v>
                </c:pt>
                <c:pt idx="28" formatCode="0.00">
                  <c:v>386.51</c:v>
                </c:pt>
              </c:numCache>
            </c:numRef>
          </c:val>
          <c:extLst>
            <c:ext xmlns:c16="http://schemas.microsoft.com/office/drawing/2014/chart" uri="{C3380CC4-5D6E-409C-BE32-E72D297353CC}">
              <c16:uniqueId val="{00000002-6746-49F8-A6E2-B303A8BEA030}"/>
            </c:ext>
          </c:extLst>
        </c:ser>
        <c:dLbls>
          <c:showLegendKey val="0"/>
          <c:showVal val="0"/>
          <c:showCatName val="0"/>
          <c:showSerName val="0"/>
          <c:showPercent val="0"/>
          <c:showBubbleSize val="0"/>
        </c:dLbls>
        <c:gapWidth val="219"/>
        <c:overlap val="-27"/>
        <c:axId val="1241491023"/>
        <c:axId val="1241492271"/>
      </c:barChart>
      <c:catAx>
        <c:axId val="12414910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a:t>
                </a:r>
              </a:p>
            </c:rich>
          </c:tx>
          <c:layout>
            <c:manualLayout>
              <c:xMode val="edge"/>
              <c:yMode val="edge"/>
              <c:x val="0.46528551159457066"/>
              <c:y val="0.894342602144683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41492271"/>
        <c:crosses val="autoZero"/>
        <c:auto val="1"/>
        <c:lblAlgn val="ctr"/>
        <c:lblOffset val="100"/>
        <c:noMultiLvlLbl val="0"/>
      </c:catAx>
      <c:valAx>
        <c:axId val="1241492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en Segundos (s)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41491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800" b="0" i="0" baseline="0">
                <a:effectLst/>
              </a:rPr>
              <a:t>Comparación de la perdida entre las 3 estrategias para los subsistemas 35 hasta el 50 en la red 15A elementos.</a:t>
            </a:r>
            <a:endParaRPr lang="es-E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'15A elementos'!$D$4</c:f>
              <c:strCache>
                <c:ptCount val="1"/>
                <c:pt idx="0">
                  <c:v>Perdida Pyphil</c:v>
                </c:pt>
              </c:strCache>
            </c:strRef>
          </c:tx>
          <c:spPr>
            <a:solidFill>
              <a:schemeClr val="accent1"/>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elementos'!$D$73:$D$103</c:f>
              <c:numCache>
                <c:formatCode>General</c:formatCode>
                <c:ptCount val="31"/>
                <c:pt idx="0" formatCode="0.000">
                  <c:v>4.6999999999999997E-5</c:v>
                </c:pt>
                <c:pt idx="2" formatCode="0.000">
                  <c:v>0</c:v>
                </c:pt>
                <c:pt idx="4" formatCode="0.000">
                  <c:v>0</c:v>
                </c:pt>
                <c:pt idx="6" formatCode="0.000">
                  <c:v>0</c:v>
                </c:pt>
                <c:pt idx="8" formatCode="0.000">
                  <c:v>0</c:v>
                </c:pt>
                <c:pt idx="10" formatCode="0.000">
                  <c:v>0</c:v>
                </c:pt>
                <c:pt idx="12" formatCode="0.000">
                  <c:v>8.7939999999999997E-3</c:v>
                </c:pt>
                <c:pt idx="14" formatCode="0.000">
                  <c:v>1.338E-3</c:v>
                </c:pt>
                <c:pt idx="16" formatCode="0.000">
                  <c:v>0</c:v>
                </c:pt>
                <c:pt idx="18" formatCode="0.000">
                  <c:v>0</c:v>
                </c:pt>
                <c:pt idx="20" formatCode="0.000">
                  <c:v>0</c:v>
                </c:pt>
                <c:pt idx="22" formatCode="0.000">
                  <c:v>0</c:v>
                </c:pt>
                <c:pt idx="24" formatCode="0.000">
                  <c:v>5.7860000000000003E-3</c:v>
                </c:pt>
                <c:pt idx="26" formatCode="0.000">
                  <c:v>7.097E-3</c:v>
                </c:pt>
                <c:pt idx="28" formatCode="0.000">
                  <c:v>1.338E-3</c:v>
                </c:pt>
                <c:pt idx="30" formatCode="0.000">
                  <c:v>0</c:v>
                </c:pt>
              </c:numCache>
            </c:numRef>
          </c:val>
          <c:extLst>
            <c:ext xmlns:c16="http://schemas.microsoft.com/office/drawing/2014/chart" uri="{C3380CC4-5D6E-409C-BE32-E72D297353CC}">
              <c16:uniqueId val="{00000000-FD2A-4C9F-B527-661B6B0EC77D}"/>
            </c:ext>
          </c:extLst>
        </c:ser>
        <c:ser>
          <c:idx val="1"/>
          <c:order val="1"/>
          <c:tx>
            <c:strRef>
              <c:f>'15A elementos'!$J$4</c:f>
              <c:strCache>
                <c:ptCount val="1"/>
                <c:pt idx="0">
                  <c:v>Perdida Q</c:v>
                </c:pt>
              </c:strCache>
            </c:strRef>
          </c:tx>
          <c:spPr>
            <a:solidFill>
              <a:schemeClr val="accent2"/>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elementos'!$J$73:$J$103</c:f>
              <c:numCache>
                <c:formatCode>General</c:formatCode>
                <c:ptCount val="31"/>
                <c:pt idx="0" formatCode="0.00">
                  <c:v>0</c:v>
                </c:pt>
                <c:pt idx="2" formatCode="0.00">
                  <c:v>0</c:v>
                </c:pt>
                <c:pt idx="4" formatCode="0.00">
                  <c:v>0</c:v>
                </c:pt>
                <c:pt idx="6" formatCode="0.00">
                  <c:v>0</c:v>
                </c:pt>
                <c:pt idx="8" formatCode="0.00">
                  <c:v>0</c:v>
                </c:pt>
                <c:pt idx="10" formatCode="0.00">
                  <c:v>0</c:v>
                </c:pt>
                <c:pt idx="12" formatCode="0.00">
                  <c:v>0</c:v>
                </c:pt>
                <c:pt idx="14" formatCode="0.00">
                  <c:v>0</c:v>
                </c:pt>
                <c:pt idx="16" formatCode="0.00">
                  <c:v>0</c:v>
                </c:pt>
                <c:pt idx="18" formatCode="0.00">
                  <c:v>0</c:v>
                </c:pt>
                <c:pt idx="20" formatCode="0.00">
                  <c:v>0</c:v>
                </c:pt>
                <c:pt idx="22" formatCode="0.00">
                  <c:v>0</c:v>
                </c:pt>
                <c:pt idx="24" formatCode="0.00">
                  <c:v>0</c:v>
                </c:pt>
                <c:pt idx="26" formatCode="0.00">
                  <c:v>0</c:v>
                </c:pt>
                <c:pt idx="28" formatCode="0.00">
                  <c:v>0</c:v>
                </c:pt>
                <c:pt idx="30" formatCode="0.00">
                  <c:v>0</c:v>
                </c:pt>
              </c:numCache>
            </c:numRef>
          </c:val>
          <c:extLst>
            <c:ext xmlns:c16="http://schemas.microsoft.com/office/drawing/2014/chart" uri="{C3380CC4-5D6E-409C-BE32-E72D297353CC}">
              <c16:uniqueId val="{00000001-FD2A-4C9F-B527-661B6B0EC77D}"/>
            </c:ext>
          </c:extLst>
        </c:ser>
        <c:ser>
          <c:idx val="2"/>
          <c:order val="2"/>
          <c:tx>
            <c:strRef>
              <c:f>'15A elementos'!$M$4</c:f>
              <c:strCache>
                <c:ptCount val="1"/>
                <c:pt idx="0">
                  <c:v>Perdida Km</c:v>
                </c:pt>
              </c:strCache>
            </c:strRef>
          </c:tx>
          <c:spPr>
            <a:solidFill>
              <a:schemeClr val="accent3"/>
            </a:solidFill>
            <a:ln>
              <a:noFill/>
            </a:ln>
            <a:effectLst/>
          </c:spPr>
          <c:invertIfNegative val="0"/>
          <c:cat>
            <c:strRef>
              <c:f>'15A elementos'!$B$73:$B$103</c:f>
              <c:strCache>
                <c:ptCount val="31"/>
                <c:pt idx="0">
                  <c:v>ACEGIKMO_{t+1}|ABDEGHJKMN_{t}</c:v>
                </c:pt>
                <c:pt idx="2">
                  <c:v>BDFHJLN_{t+1}|ABCDEFGHIJKLMNO_{t}</c:v>
                </c:pt>
                <c:pt idx="4">
                  <c:v>BDFHJLN_{t+1}|ABCDEFGHIJKLMN_{t}</c:v>
                </c:pt>
                <c:pt idx="6">
                  <c:v>BDFHJLN_{t+1}|BCDEFGHIJKLMNO_{t}</c:v>
                </c:pt>
                <c:pt idx="8">
                  <c:v>BDFHJLN_{t+1}|BCDEFGHIJKLMN_{t}</c:v>
                </c:pt>
                <c:pt idx="10">
                  <c:v>BDFHJLN_{t+1}|ACEGIKMO_{t}</c:v>
                </c:pt>
                <c:pt idx="12">
                  <c:v>BDFHJLN_{t+1}|BDFHJLN_{t}</c:v>
                </c:pt>
                <c:pt idx="14">
                  <c:v>BDFHJLN_{t+1}|ABDEGHJKMN_{t}</c:v>
                </c:pt>
                <c:pt idx="16">
                  <c:v>ABDEGHJKMN_{t+1}|ABCDEFGHIJKLMNO_{t}</c:v>
                </c:pt>
                <c:pt idx="18">
                  <c:v>ABDEGHJKMN_{t+1}|ABCDEFGHIJKLMN_{t}</c:v>
                </c:pt>
                <c:pt idx="20">
                  <c:v>ABDEGHJKMN_{t+1}|BCDEFGHIJKLMNO_{t}</c:v>
                </c:pt>
                <c:pt idx="22">
                  <c:v>ABDEGHJKMN_{t+1}|BCDEFGHIJKLMN_{t}</c:v>
                </c:pt>
                <c:pt idx="24">
                  <c:v>ABDEGHJKMN_{t+1}|ACEGIKMO_{t}</c:v>
                </c:pt>
                <c:pt idx="26">
                  <c:v>ABDEGHJKMN_{t+1}|BDFHJLN_{t}</c:v>
                </c:pt>
                <c:pt idx="28">
                  <c:v>ABDEGHJKMN_{t+1}|ABDEGHJKMN_{t}</c:v>
                </c:pt>
                <c:pt idx="30">
                  <c:v>BCDEFGJKLMNO_{t+1}|BCDEFGHIJKLMNO_{t}</c:v>
                </c:pt>
              </c:strCache>
            </c:strRef>
          </c:cat>
          <c:val>
            <c:numRef>
              <c:f>'15A elementos'!$M$73:$M$103</c:f>
              <c:numCache>
                <c:formatCode>General</c:formatCode>
                <c:ptCount val="31"/>
                <c:pt idx="0" formatCode="0.00">
                  <c:v>4.88029881081E-4</c:v>
                </c:pt>
                <c:pt idx="2" formatCode="0.00">
                  <c:v>0</c:v>
                </c:pt>
                <c:pt idx="4" formatCode="0.00">
                  <c:v>0</c:v>
                </c:pt>
                <c:pt idx="6" formatCode="0.00">
                  <c:v>0</c:v>
                </c:pt>
                <c:pt idx="8" formatCode="0.00">
                  <c:v>4.2724609375E-4</c:v>
                </c:pt>
                <c:pt idx="10" formatCode="0.00">
                  <c:v>4.6182946743460003E-3</c:v>
                </c:pt>
                <c:pt idx="12" formatCode="0.00">
                  <c:v>9.6432001599500005E-3</c:v>
                </c:pt>
                <c:pt idx="14" formatCode="0.00">
                  <c:v>1.7630868090359999E-3</c:v>
                </c:pt>
                <c:pt idx="16" formatCode="0.00">
                  <c:v>0</c:v>
                </c:pt>
                <c:pt idx="18" formatCode="0.00">
                  <c:v>0</c:v>
                </c:pt>
                <c:pt idx="20" formatCode="0.00">
                  <c:v>6.103515625E-4</c:v>
                </c:pt>
                <c:pt idx="22" formatCode="0.00">
                  <c:v>0</c:v>
                </c:pt>
                <c:pt idx="24" formatCode="0.00">
                  <c:v>4.9903864566350001E-3</c:v>
                </c:pt>
                <c:pt idx="26" formatCode="0.00">
                  <c:v>7.7034267207209996E-3</c:v>
                </c:pt>
                <c:pt idx="28" formatCode="0.00">
                  <c:v>1.949273665182E-3</c:v>
                </c:pt>
              </c:numCache>
            </c:numRef>
          </c:val>
          <c:extLst>
            <c:ext xmlns:c16="http://schemas.microsoft.com/office/drawing/2014/chart" uri="{C3380CC4-5D6E-409C-BE32-E72D297353CC}">
              <c16:uniqueId val="{00000002-FD2A-4C9F-B527-661B6B0EC77D}"/>
            </c:ext>
          </c:extLst>
        </c:ser>
        <c:dLbls>
          <c:showLegendKey val="0"/>
          <c:showVal val="0"/>
          <c:showCatName val="0"/>
          <c:showSerName val="0"/>
          <c:showPercent val="0"/>
          <c:showBubbleSize val="0"/>
        </c:dLbls>
        <c:gapWidth val="219"/>
        <c:overlap val="-27"/>
        <c:axId val="124376927"/>
        <c:axId val="124377343"/>
      </c:barChart>
      <c:catAx>
        <c:axId val="1243769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a:t>
                </a:r>
              </a:p>
            </c:rich>
          </c:tx>
          <c:layout>
            <c:manualLayout>
              <c:xMode val="edge"/>
              <c:yMode val="edge"/>
              <c:x val="0.47768686010948658"/>
              <c:y val="0.8850933108282739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4377343"/>
        <c:crosses val="autoZero"/>
        <c:auto val="1"/>
        <c:lblAlgn val="ctr"/>
        <c:lblOffset val="100"/>
        <c:noMultiLvlLbl val="0"/>
      </c:catAx>
      <c:valAx>
        <c:axId val="1243773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Valor de la perdida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437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Comparación</a:t>
            </a:r>
            <a:r>
              <a:rPr lang="es-ES" baseline="0"/>
              <a:t> de tiempo para las estrategias pyphil y Q en la red 15B</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'15B elementos'!$E$4</c:f>
              <c:strCache>
                <c:ptCount val="1"/>
                <c:pt idx="0">
                  <c:v>Tiempo Pyphil</c:v>
                </c:pt>
              </c:strCache>
            </c:strRef>
          </c:tx>
          <c:spPr>
            <a:solidFill>
              <a:schemeClr val="accent1"/>
            </a:solidFill>
            <a:ln>
              <a:noFill/>
            </a:ln>
            <a:effectLst/>
          </c:spPr>
          <c:invertIfNegative val="0"/>
          <c:cat>
            <c:strRef>
              <c:f>'15B elementos'!$B$5:$B$103</c:f>
              <c:strCache>
                <c:ptCount val="99"/>
                <c:pt idx="0">
                  <c:v>ABCDEFGHIJKLMNO_{t+1}|ABCDEFGHIJKLMNO_{t}</c:v>
                </c:pt>
                <c:pt idx="2">
                  <c:v>ABCDEFGHIJKLMNO_{t+1}|ABCDEFGHIJKLMN_{t}</c:v>
                </c:pt>
                <c:pt idx="4">
                  <c:v>ABCDEFGHIJKLMNO_{t+1}|BCDEFGHIJKLMNO_{t}</c:v>
                </c:pt>
                <c:pt idx="6">
                  <c:v>ABCDEFGHIJKLMNO_{t+1}|BCDEFGHIJKLMN_{t}</c:v>
                </c:pt>
                <c:pt idx="8">
                  <c:v>ABCDEFGHIJKLMNO_{t+1}|ACEGIKMO_{t}</c:v>
                </c:pt>
                <c:pt idx="10">
                  <c:v>ABCDEFGHIJKLMNO_{t+1}|BDFHJLN_{t}</c:v>
                </c:pt>
                <c:pt idx="12">
                  <c:v>ABCDEFGHIJKLMNO_{t+1}|ABDEGHJKMN_{t}</c:v>
                </c:pt>
                <c:pt idx="14">
                  <c:v>ABCDEFGHIJKLMN_{t+1}|ABCDEFGHIJKLMNO_{t}</c:v>
                </c:pt>
                <c:pt idx="16">
                  <c:v>ABCDEFGHIJKLMN_{t+1}|ABCDEFGHIJKLMN_{t}</c:v>
                </c:pt>
                <c:pt idx="18">
                  <c:v>ABCDEFGHIJKLMN_{t+1}|BCDEFGHIJKLMNO_{t}</c:v>
                </c:pt>
                <c:pt idx="20">
                  <c:v>ABCDEFGHIJKLMN_{t+1}|BCDEFGHIJKLMN_{t}</c:v>
                </c:pt>
                <c:pt idx="22">
                  <c:v>ABCDEFGHIJKLMN_{t+1}|ACEGIKMO_{t}</c:v>
                </c:pt>
                <c:pt idx="24">
                  <c:v>ABCDEFGHIJKLMN_{t+1}|BDFHJLN_{t}</c:v>
                </c:pt>
                <c:pt idx="26">
                  <c:v>ABCDEFGHIJKLMN_{t+1}|ABDEGHJKMN_{t}</c:v>
                </c:pt>
                <c:pt idx="28">
                  <c:v>BCDEFGHIJKLMNO_{t+1}|ABCDEFGHIJKLMNO_{t}</c:v>
                </c:pt>
                <c:pt idx="30">
                  <c:v>BCDEFGHIJKLMNO_{t+1}|ABCDEFGHIJKLMN_{t}</c:v>
                </c:pt>
                <c:pt idx="32">
                  <c:v>BCDEFGHIJKLMNO_{t+1}|BCDEFGHIJKLMNO_{t}</c:v>
                </c:pt>
                <c:pt idx="34">
                  <c:v>BCDEFGHIJKLMNO_{t+1}|BCDEFGHIJKLMN_{t}</c:v>
                </c:pt>
                <c:pt idx="36">
                  <c:v>BCDEFGHIJKLMNO_{t+1}|ACEGIKMO_{t}</c:v>
                </c:pt>
                <c:pt idx="38">
                  <c:v>BCDEFGHIJKLMNO_{t+1}|BDFHJLN_{t}</c:v>
                </c:pt>
                <c:pt idx="40">
                  <c:v>BCDEFGHIJKLMNO_{t+1}|ABDEGHJKMN_{t}</c:v>
                </c:pt>
                <c:pt idx="42">
                  <c:v>BCDEFGHIJKLMN_{t+1}|ABCDEFGHIJKLMNO_{t}</c:v>
                </c:pt>
                <c:pt idx="44">
                  <c:v>BCDEFGHIJKLMN_{t+1}|ABCDEFGHIJKLMN_{t}</c:v>
                </c:pt>
                <c:pt idx="46">
                  <c:v>BCDEFGHIJKLMN_{t+1}|BCDEFGHIJKLMNO_{t}</c:v>
                </c:pt>
                <c:pt idx="48">
                  <c:v>BCDEFGHIJKLMN_{t+1}|BCDEFGHIJKLMN_{t}</c:v>
                </c:pt>
                <c:pt idx="50">
                  <c:v>BCDEFGHIJKLMN_{t+1}|ACEGIKMO_{t}</c:v>
                </c:pt>
                <c:pt idx="52">
                  <c:v>BCDEFGHIJKLMN_{t+1}|BDFHJLN_{t}</c:v>
                </c:pt>
                <c:pt idx="54">
                  <c:v>BCDEFGHIJKLMN_{t+1}|ABDEGHJKMN_{t}</c:v>
                </c:pt>
                <c:pt idx="56">
                  <c:v>ACEGIKMO_{t+1}|ABCDEFGHIJKLMNO_{t}</c:v>
                </c:pt>
                <c:pt idx="58">
                  <c:v>ACEGIKMO_{t+1}|ABCDEFGHIJKLMN_{t}</c:v>
                </c:pt>
                <c:pt idx="60">
                  <c:v>ACEGIKMO_{t+1}|BCDEFGHIJKLMNO_{t}</c:v>
                </c:pt>
                <c:pt idx="62">
                  <c:v>ACEGIKMO_{t+1}|BCDEFGHIJKLMN_{t}</c:v>
                </c:pt>
                <c:pt idx="64">
                  <c:v>ACEGIKMO_{t+1}|ACEGIKMO_{t}</c:v>
                </c:pt>
                <c:pt idx="66">
                  <c:v>ACEGIKMO_{t+1}|BDFHJLN_{t}</c:v>
                </c:pt>
                <c:pt idx="68">
                  <c:v>ACEGIKMO_{t+1}|ABDEGHJKMN_{t}</c:v>
                </c:pt>
                <c:pt idx="70">
                  <c:v>BDFHJLN_{t+1}|ABCDEFGHIJKLMNO_{t}</c:v>
                </c:pt>
                <c:pt idx="72">
                  <c:v>BDFHJLN_{t+1}|ABCDEFGHIJKLMN_{t}</c:v>
                </c:pt>
                <c:pt idx="74">
                  <c:v>BDFHJLN_{t+1}|BCDEFGHIJKLMNO_{t}</c:v>
                </c:pt>
                <c:pt idx="76">
                  <c:v>BDFHJLN_{t+1}|BCDEFGHIJKLMN_{t}</c:v>
                </c:pt>
                <c:pt idx="78">
                  <c:v>BDFHJLN_{t+1}|ACEGIKMO_{t}</c:v>
                </c:pt>
                <c:pt idx="80">
                  <c:v>BDFHJLN_{t+1}|BDFHJLN_{t}</c:v>
                </c:pt>
                <c:pt idx="82">
                  <c:v>BDFHJLN_{t+1}|ABDEGHJKMN_{t}</c:v>
                </c:pt>
                <c:pt idx="84">
                  <c:v>ABDEGHJKMN_{t+1}|ABCDEFGHIJKLMNO_{t}</c:v>
                </c:pt>
                <c:pt idx="86">
                  <c:v>ABDEGHJKMN_{t+1}|ABCDEFGHIJKLMN_{t}</c:v>
                </c:pt>
                <c:pt idx="88">
                  <c:v>ABDEGHJKMN_{t+1}|BCDEFGHIJKLMNO_{t}</c:v>
                </c:pt>
                <c:pt idx="90">
                  <c:v>ABDEGHJKMN_{t+1}|BCDEFGHIJKLMN_{t}</c:v>
                </c:pt>
                <c:pt idx="92">
                  <c:v>ABDEGHJKMN_{t+1}|ACEGIKMO_{t}</c:v>
                </c:pt>
                <c:pt idx="94">
                  <c:v>ABDEGHJKMN_{t+1}|BDFHJLN_{t}</c:v>
                </c:pt>
                <c:pt idx="96">
                  <c:v>ABDEGHJKMN_{t+1}|ABDEGHJKMN_{t}</c:v>
                </c:pt>
                <c:pt idx="98">
                  <c:v>BCDEFGJKLMNO_{t+1}|BCDEFGHIJKLMNO_{t}</c:v>
                </c:pt>
              </c:strCache>
            </c:strRef>
          </c:cat>
          <c:val>
            <c:numRef>
              <c:f>'15B elementos'!$E$5:$E$103</c:f>
              <c:numCache>
                <c:formatCode>General</c:formatCode>
                <c:ptCount val="99"/>
                <c:pt idx="0" formatCode="#,##0.000">
                  <c:v>53.867398999999999</c:v>
                </c:pt>
                <c:pt idx="2" formatCode="#,##0.000">
                  <c:v>48.346325</c:v>
                </c:pt>
                <c:pt idx="4" formatCode="#,##0.000">
                  <c:v>41.50179</c:v>
                </c:pt>
                <c:pt idx="6" formatCode="#,##0.000">
                  <c:v>49.771599999999999</c:v>
                </c:pt>
                <c:pt idx="14" formatCode="#,##0.000">
                  <c:v>13.234042000000001</c:v>
                </c:pt>
                <c:pt idx="16" formatCode="#,##0.000">
                  <c:v>12.318179000000001</c:v>
                </c:pt>
                <c:pt idx="18" formatCode="#,##0.000">
                  <c:v>11.93</c:v>
                </c:pt>
                <c:pt idx="20" formatCode="#,##0.000">
                  <c:v>12.5335</c:v>
                </c:pt>
                <c:pt idx="28" formatCode="#,##0.000">
                  <c:v>13.397399999999999</c:v>
                </c:pt>
                <c:pt idx="30" formatCode="#,##0.000">
                  <c:v>13.14466</c:v>
                </c:pt>
                <c:pt idx="32" formatCode="#,##0.000">
                  <c:v>13.91221</c:v>
                </c:pt>
                <c:pt idx="34" formatCode="#,##0.000">
                  <c:v>13.59037</c:v>
                </c:pt>
                <c:pt idx="42" formatCode="#,##0.000">
                  <c:v>5.7606900000000003</c:v>
                </c:pt>
                <c:pt idx="44" formatCode="#,##0.000">
                  <c:v>5.3137100000000004</c:v>
                </c:pt>
                <c:pt idx="46" formatCode="#,##0.000">
                  <c:v>5.2510149999999998</c:v>
                </c:pt>
                <c:pt idx="48" formatCode="#,##0.000">
                  <c:v>5.3596649999999997</c:v>
                </c:pt>
                <c:pt idx="52" formatCode="#,##0.000">
                  <c:v>515.76974800000005</c:v>
                </c:pt>
                <c:pt idx="56" formatCode="#,##0.000">
                  <c:v>0.79510999999999998</c:v>
                </c:pt>
                <c:pt idx="58" formatCode="#,##0.000">
                  <c:v>0.70882000000000001</c:v>
                </c:pt>
                <c:pt idx="60" formatCode="#,##0.000">
                  <c:v>0.68990099999999999</c:v>
                </c:pt>
                <c:pt idx="62" formatCode="#,##0.000">
                  <c:v>0.81606699999999999</c:v>
                </c:pt>
                <c:pt idx="64" formatCode="#,##0.000">
                  <c:v>13.103377</c:v>
                </c:pt>
                <c:pt idx="66" formatCode="#,##0.000">
                  <c:v>5.989198</c:v>
                </c:pt>
                <c:pt idx="68" formatCode="#,##0.000">
                  <c:v>47.754609000000002</c:v>
                </c:pt>
                <c:pt idx="70" formatCode="#,##0.000">
                  <c:v>0.70588700000000004</c:v>
                </c:pt>
                <c:pt idx="72" formatCode="#,##0.000">
                  <c:v>0.63122800000000001</c:v>
                </c:pt>
                <c:pt idx="74" formatCode="#,##0.000">
                  <c:v>0.6119</c:v>
                </c:pt>
                <c:pt idx="76" formatCode="#,##0.000">
                  <c:v>0.57967299999999999</c:v>
                </c:pt>
                <c:pt idx="78" formatCode="#,##0.000">
                  <c:v>6.1615679999999999</c:v>
                </c:pt>
                <c:pt idx="80" formatCode="#,##0.000">
                  <c:v>2.9475129999999998</c:v>
                </c:pt>
                <c:pt idx="82" formatCode="#,##0.000">
                  <c:v>22.815971000000001</c:v>
                </c:pt>
                <c:pt idx="84" formatCode="#,##0.000">
                  <c:v>1.0199739999999999</c:v>
                </c:pt>
                <c:pt idx="86" formatCode="#,##0.000">
                  <c:v>0.92989900000000003</c:v>
                </c:pt>
                <c:pt idx="88" formatCode="#,##0.000">
                  <c:v>1.1602680000000001</c:v>
                </c:pt>
                <c:pt idx="90" formatCode="#,##0.000">
                  <c:v>0.92005300000000001</c:v>
                </c:pt>
                <c:pt idx="92" formatCode="#,##0.000">
                  <c:v>52.821568999999997</c:v>
                </c:pt>
                <c:pt idx="94" formatCode="#,##0.000">
                  <c:v>28.179877999999999</c:v>
                </c:pt>
                <c:pt idx="96" formatCode="#,##0.000">
                  <c:v>208.17457400000001</c:v>
                </c:pt>
                <c:pt idx="98" formatCode="#,##0.000">
                  <c:v>2.9854349999999998</c:v>
                </c:pt>
              </c:numCache>
            </c:numRef>
          </c:val>
          <c:extLst>
            <c:ext xmlns:c16="http://schemas.microsoft.com/office/drawing/2014/chart" uri="{C3380CC4-5D6E-409C-BE32-E72D297353CC}">
              <c16:uniqueId val="{00000000-61B8-4188-925E-2FC83EC84590}"/>
            </c:ext>
          </c:extLst>
        </c:ser>
        <c:ser>
          <c:idx val="1"/>
          <c:order val="1"/>
          <c:tx>
            <c:strRef>
              <c:f>'15B elementos'!$K$4</c:f>
              <c:strCache>
                <c:ptCount val="1"/>
                <c:pt idx="0">
                  <c:v>Tiempo Q</c:v>
                </c:pt>
              </c:strCache>
            </c:strRef>
          </c:tx>
          <c:spPr>
            <a:solidFill>
              <a:schemeClr val="accent2"/>
            </a:solidFill>
            <a:ln>
              <a:noFill/>
            </a:ln>
            <a:effectLst/>
          </c:spPr>
          <c:invertIfNegative val="0"/>
          <c:cat>
            <c:strRef>
              <c:f>'15B elementos'!$B$5:$B$103</c:f>
              <c:strCache>
                <c:ptCount val="99"/>
                <c:pt idx="0">
                  <c:v>ABCDEFGHIJKLMNO_{t+1}|ABCDEFGHIJKLMNO_{t}</c:v>
                </c:pt>
                <c:pt idx="2">
                  <c:v>ABCDEFGHIJKLMNO_{t+1}|ABCDEFGHIJKLMN_{t}</c:v>
                </c:pt>
                <c:pt idx="4">
                  <c:v>ABCDEFGHIJKLMNO_{t+1}|BCDEFGHIJKLMNO_{t}</c:v>
                </c:pt>
                <c:pt idx="6">
                  <c:v>ABCDEFGHIJKLMNO_{t+1}|BCDEFGHIJKLMN_{t}</c:v>
                </c:pt>
                <c:pt idx="8">
                  <c:v>ABCDEFGHIJKLMNO_{t+1}|ACEGIKMO_{t}</c:v>
                </c:pt>
                <c:pt idx="10">
                  <c:v>ABCDEFGHIJKLMNO_{t+1}|BDFHJLN_{t}</c:v>
                </c:pt>
                <c:pt idx="12">
                  <c:v>ABCDEFGHIJKLMNO_{t+1}|ABDEGHJKMN_{t}</c:v>
                </c:pt>
                <c:pt idx="14">
                  <c:v>ABCDEFGHIJKLMN_{t+1}|ABCDEFGHIJKLMNO_{t}</c:v>
                </c:pt>
                <c:pt idx="16">
                  <c:v>ABCDEFGHIJKLMN_{t+1}|ABCDEFGHIJKLMN_{t}</c:v>
                </c:pt>
                <c:pt idx="18">
                  <c:v>ABCDEFGHIJKLMN_{t+1}|BCDEFGHIJKLMNO_{t}</c:v>
                </c:pt>
                <c:pt idx="20">
                  <c:v>ABCDEFGHIJKLMN_{t+1}|BCDEFGHIJKLMN_{t}</c:v>
                </c:pt>
                <c:pt idx="22">
                  <c:v>ABCDEFGHIJKLMN_{t+1}|ACEGIKMO_{t}</c:v>
                </c:pt>
                <c:pt idx="24">
                  <c:v>ABCDEFGHIJKLMN_{t+1}|BDFHJLN_{t}</c:v>
                </c:pt>
                <c:pt idx="26">
                  <c:v>ABCDEFGHIJKLMN_{t+1}|ABDEGHJKMN_{t}</c:v>
                </c:pt>
                <c:pt idx="28">
                  <c:v>BCDEFGHIJKLMNO_{t+1}|ABCDEFGHIJKLMNO_{t}</c:v>
                </c:pt>
                <c:pt idx="30">
                  <c:v>BCDEFGHIJKLMNO_{t+1}|ABCDEFGHIJKLMN_{t}</c:v>
                </c:pt>
                <c:pt idx="32">
                  <c:v>BCDEFGHIJKLMNO_{t+1}|BCDEFGHIJKLMNO_{t}</c:v>
                </c:pt>
                <c:pt idx="34">
                  <c:v>BCDEFGHIJKLMNO_{t+1}|BCDEFGHIJKLMN_{t}</c:v>
                </c:pt>
                <c:pt idx="36">
                  <c:v>BCDEFGHIJKLMNO_{t+1}|ACEGIKMO_{t}</c:v>
                </c:pt>
                <c:pt idx="38">
                  <c:v>BCDEFGHIJKLMNO_{t+1}|BDFHJLN_{t}</c:v>
                </c:pt>
                <c:pt idx="40">
                  <c:v>BCDEFGHIJKLMNO_{t+1}|ABDEGHJKMN_{t}</c:v>
                </c:pt>
                <c:pt idx="42">
                  <c:v>BCDEFGHIJKLMN_{t+1}|ABCDEFGHIJKLMNO_{t}</c:v>
                </c:pt>
                <c:pt idx="44">
                  <c:v>BCDEFGHIJKLMN_{t+1}|ABCDEFGHIJKLMN_{t}</c:v>
                </c:pt>
                <c:pt idx="46">
                  <c:v>BCDEFGHIJKLMN_{t+1}|BCDEFGHIJKLMNO_{t}</c:v>
                </c:pt>
                <c:pt idx="48">
                  <c:v>BCDEFGHIJKLMN_{t+1}|BCDEFGHIJKLMN_{t}</c:v>
                </c:pt>
                <c:pt idx="50">
                  <c:v>BCDEFGHIJKLMN_{t+1}|ACEGIKMO_{t}</c:v>
                </c:pt>
                <c:pt idx="52">
                  <c:v>BCDEFGHIJKLMN_{t+1}|BDFHJLN_{t}</c:v>
                </c:pt>
                <c:pt idx="54">
                  <c:v>BCDEFGHIJKLMN_{t+1}|ABDEGHJKMN_{t}</c:v>
                </c:pt>
                <c:pt idx="56">
                  <c:v>ACEGIKMO_{t+1}|ABCDEFGHIJKLMNO_{t}</c:v>
                </c:pt>
                <c:pt idx="58">
                  <c:v>ACEGIKMO_{t+1}|ABCDEFGHIJKLMN_{t}</c:v>
                </c:pt>
                <c:pt idx="60">
                  <c:v>ACEGIKMO_{t+1}|BCDEFGHIJKLMNO_{t}</c:v>
                </c:pt>
                <c:pt idx="62">
                  <c:v>ACEGIKMO_{t+1}|BCDEFGHIJKLMN_{t}</c:v>
                </c:pt>
                <c:pt idx="64">
                  <c:v>ACEGIKMO_{t+1}|ACEGIKMO_{t}</c:v>
                </c:pt>
                <c:pt idx="66">
                  <c:v>ACEGIKMO_{t+1}|BDFHJLN_{t}</c:v>
                </c:pt>
                <c:pt idx="68">
                  <c:v>ACEGIKMO_{t+1}|ABDEGHJKMN_{t}</c:v>
                </c:pt>
                <c:pt idx="70">
                  <c:v>BDFHJLN_{t+1}|ABCDEFGHIJKLMNO_{t}</c:v>
                </c:pt>
                <c:pt idx="72">
                  <c:v>BDFHJLN_{t+1}|ABCDEFGHIJKLMN_{t}</c:v>
                </c:pt>
                <c:pt idx="74">
                  <c:v>BDFHJLN_{t+1}|BCDEFGHIJKLMNO_{t}</c:v>
                </c:pt>
                <c:pt idx="76">
                  <c:v>BDFHJLN_{t+1}|BCDEFGHIJKLMN_{t}</c:v>
                </c:pt>
                <c:pt idx="78">
                  <c:v>BDFHJLN_{t+1}|ACEGIKMO_{t}</c:v>
                </c:pt>
                <c:pt idx="80">
                  <c:v>BDFHJLN_{t+1}|BDFHJLN_{t}</c:v>
                </c:pt>
                <c:pt idx="82">
                  <c:v>BDFHJLN_{t+1}|ABDEGHJKMN_{t}</c:v>
                </c:pt>
                <c:pt idx="84">
                  <c:v>ABDEGHJKMN_{t+1}|ABCDEFGHIJKLMNO_{t}</c:v>
                </c:pt>
                <c:pt idx="86">
                  <c:v>ABDEGHJKMN_{t+1}|ABCDEFGHIJKLMN_{t}</c:v>
                </c:pt>
                <c:pt idx="88">
                  <c:v>ABDEGHJKMN_{t+1}|BCDEFGHIJKLMNO_{t}</c:v>
                </c:pt>
                <c:pt idx="90">
                  <c:v>ABDEGHJKMN_{t+1}|BCDEFGHIJKLMN_{t}</c:v>
                </c:pt>
                <c:pt idx="92">
                  <c:v>ABDEGHJKMN_{t+1}|ACEGIKMO_{t}</c:v>
                </c:pt>
                <c:pt idx="94">
                  <c:v>ABDEGHJKMN_{t+1}|BDFHJLN_{t}</c:v>
                </c:pt>
                <c:pt idx="96">
                  <c:v>ABDEGHJKMN_{t+1}|ABDEGHJKMN_{t}</c:v>
                </c:pt>
                <c:pt idx="98">
                  <c:v>BCDEFGJKLMNO_{t+1}|BCDEFGHIJKLMNO_{t}</c:v>
                </c:pt>
              </c:strCache>
            </c:strRef>
          </c:cat>
          <c:val>
            <c:numRef>
              <c:f>'15B elementos'!$K$5:$K$103</c:f>
              <c:numCache>
                <c:formatCode>General</c:formatCode>
                <c:ptCount val="99"/>
                <c:pt idx="0" formatCode="0.00">
                  <c:v>64.959999999999994</c:v>
                </c:pt>
                <c:pt idx="2" formatCode="0.00">
                  <c:v>37.43</c:v>
                </c:pt>
                <c:pt idx="4" formatCode="0.00">
                  <c:v>24.41</c:v>
                </c:pt>
                <c:pt idx="6" formatCode="0.00">
                  <c:v>13.95</c:v>
                </c:pt>
                <c:pt idx="8" formatCode="0.00">
                  <c:v>3.61</c:v>
                </c:pt>
                <c:pt idx="10" formatCode="0.00">
                  <c:v>2.64</c:v>
                </c:pt>
                <c:pt idx="12" formatCode="0.00">
                  <c:v>6.35</c:v>
                </c:pt>
                <c:pt idx="14" formatCode="0.00">
                  <c:v>62.48</c:v>
                </c:pt>
                <c:pt idx="16" formatCode="0.00">
                  <c:v>27.56</c:v>
                </c:pt>
                <c:pt idx="18" formatCode="0.00">
                  <c:v>15.27</c:v>
                </c:pt>
                <c:pt idx="20" formatCode="0.00">
                  <c:v>11.69</c:v>
                </c:pt>
                <c:pt idx="22" formatCode="0.00">
                  <c:v>2.71</c:v>
                </c:pt>
                <c:pt idx="24" formatCode="0.00">
                  <c:v>2.69</c:v>
                </c:pt>
                <c:pt idx="26" formatCode="0.00">
                  <c:v>4.5</c:v>
                </c:pt>
                <c:pt idx="28" formatCode="0.00">
                  <c:v>62.82</c:v>
                </c:pt>
                <c:pt idx="30" formatCode="0.00">
                  <c:v>24.46</c:v>
                </c:pt>
                <c:pt idx="32" formatCode="0.00">
                  <c:v>18.18</c:v>
                </c:pt>
                <c:pt idx="34" formatCode="0.00">
                  <c:v>12.79</c:v>
                </c:pt>
                <c:pt idx="36" formatCode="0.00">
                  <c:v>2.98</c:v>
                </c:pt>
                <c:pt idx="38" formatCode="0.00">
                  <c:v>2.44</c:v>
                </c:pt>
                <c:pt idx="40" formatCode="0.00">
                  <c:v>5.33</c:v>
                </c:pt>
                <c:pt idx="42" formatCode="0.00">
                  <c:v>46.99</c:v>
                </c:pt>
                <c:pt idx="44" formatCode="0.00">
                  <c:v>25.07</c:v>
                </c:pt>
                <c:pt idx="46" formatCode="0.00">
                  <c:v>14.52</c:v>
                </c:pt>
                <c:pt idx="48" formatCode="0.00">
                  <c:v>8.93</c:v>
                </c:pt>
                <c:pt idx="50" formatCode="0.00">
                  <c:v>2.4900000000000002</c:v>
                </c:pt>
                <c:pt idx="52" formatCode="0.00">
                  <c:v>1.75</c:v>
                </c:pt>
                <c:pt idx="54" formatCode="0.00">
                  <c:v>3.75</c:v>
                </c:pt>
                <c:pt idx="56" formatCode="0.00">
                  <c:v>15.43</c:v>
                </c:pt>
                <c:pt idx="58" formatCode="0.00">
                  <c:v>7.64</c:v>
                </c:pt>
                <c:pt idx="60" formatCode="0.00">
                  <c:v>5.7</c:v>
                </c:pt>
                <c:pt idx="62" formatCode="0.00">
                  <c:v>4.9000000000000004</c:v>
                </c:pt>
                <c:pt idx="64" formatCode="0.00">
                  <c:v>1.65</c:v>
                </c:pt>
                <c:pt idx="66" formatCode="0.00">
                  <c:v>1.54</c:v>
                </c:pt>
                <c:pt idx="68" formatCode="0.00">
                  <c:v>1.27</c:v>
                </c:pt>
                <c:pt idx="70" formatCode="0.00">
                  <c:v>10.97</c:v>
                </c:pt>
                <c:pt idx="72" formatCode="0.00">
                  <c:v>5.1100000000000003</c:v>
                </c:pt>
                <c:pt idx="74" formatCode="0.00">
                  <c:v>4.1900000000000004</c:v>
                </c:pt>
                <c:pt idx="76" formatCode="0.00">
                  <c:v>2.38</c:v>
                </c:pt>
                <c:pt idx="78" formatCode="0.00">
                  <c:v>1.02</c:v>
                </c:pt>
                <c:pt idx="80" formatCode="0.00">
                  <c:v>0.44</c:v>
                </c:pt>
                <c:pt idx="82" formatCode="0.00">
                  <c:v>0.97</c:v>
                </c:pt>
                <c:pt idx="84" formatCode="0.00">
                  <c:v>19.13</c:v>
                </c:pt>
                <c:pt idx="86" formatCode="0.00">
                  <c:v>12.51</c:v>
                </c:pt>
                <c:pt idx="88" formatCode="0.00">
                  <c:v>7.9</c:v>
                </c:pt>
                <c:pt idx="90" formatCode="0.00">
                  <c:v>5.0199999999999996</c:v>
                </c:pt>
                <c:pt idx="92" formatCode="0.00">
                  <c:v>1.1499999999999999</c:v>
                </c:pt>
                <c:pt idx="94" formatCode="0.00">
                  <c:v>1.1000000000000001</c:v>
                </c:pt>
                <c:pt idx="96" formatCode="0.00">
                  <c:v>6.09</c:v>
                </c:pt>
                <c:pt idx="98" formatCode="0.00">
                  <c:v>36.36</c:v>
                </c:pt>
              </c:numCache>
            </c:numRef>
          </c:val>
          <c:extLst>
            <c:ext xmlns:c16="http://schemas.microsoft.com/office/drawing/2014/chart" uri="{C3380CC4-5D6E-409C-BE32-E72D297353CC}">
              <c16:uniqueId val="{00000001-61B8-4188-925E-2FC83EC84590}"/>
            </c:ext>
          </c:extLst>
        </c:ser>
        <c:dLbls>
          <c:showLegendKey val="0"/>
          <c:showVal val="0"/>
          <c:showCatName val="0"/>
          <c:showSerName val="0"/>
          <c:showPercent val="0"/>
          <c:showBubbleSize val="0"/>
        </c:dLbls>
        <c:gapWidth val="219"/>
        <c:overlap val="-27"/>
        <c:axId val="1077468751"/>
        <c:axId val="1077471663"/>
      </c:barChart>
      <c:catAx>
        <c:axId val="10774687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Subsistemas</a:t>
                </a:r>
                <a:r>
                  <a:rPr lang="es-ES" baseline="0"/>
                  <a:t> </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77471663"/>
        <c:crosses val="autoZero"/>
        <c:auto val="1"/>
        <c:lblAlgn val="ctr"/>
        <c:lblOffset val="100"/>
        <c:noMultiLvlLbl val="0"/>
      </c:catAx>
      <c:valAx>
        <c:axId val="10774716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en segundos (s)</a:t>
                </a:r>
                <a:endParaRPr lang="es-ES"/>
              </a:p>
            </c:rich>
          </c:tx>
          <c:layout>
            <c:manualLayout>
              <c:xMode val="edge"/>
              <c:yMode val="edge"/>
              <c:x val="1.1339736266307009E-2"/>
              <c:y val="0.1800493988981506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77468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C3762-395B-43D0-9B19-C758665F7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974</Words>
  <Characters>5361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Cadena Loaiza</dc:creator>
  <cp:keywords/>
  <dc:description/>
  <cp:lastModifiedBy>Jonathan Cadena Loaiza</cp:lastModifiedBy>
  <cp:revision>2</cp:revision>
  <dcterms:created xsi:type="dcterms:W3CDTF">2025-02-23T07:21:00Z</dcterms:created>
  <dcterms:modified xsi:type="dcterms:W3CDTF">2025-02-23T09:23:00Z</dcterms:modified>
</cp:coreProperties>
</file>