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{lecturaversiculos}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3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9"/>
        <w:gridCol w:w="3"/>
        <w:gridCol w:w="3331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Application>LibreOffice/6.0.3.2$Windows_X86_64 LibreOffice_project/8f48d515416608e3a835360314dac7e47fd0b821</Application>
  <Pages>3</Pages>
  <Words>206</Words>
  <Characters>2385</Characters>
  <CharactersWithSpaces>2499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2018-12-21T12:40:19Z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