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4A74C" w14:textId="77777777" w:rsidR="00FE76F2" w:rsidRPr="00FE76F2" w:rsidRDefault="00FE76F2" w:rsidP="00FE76F2">
      <w:pPr>
        <w:rPr>
          <w:b/>
          <w:bCs/>
        </w:rPr>
      </w:pPr>
      <w:r w:rsidRPr="00FE76F2">
        <w:rPr>
          <w:b/>
          <w:bCs/>
        </w:rPr>
        <w:t>Depreciation and Fixed Assets</w:t>
      </w:r>
    </w:p>
    <w:p w14:paraId="5A52F915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Original Cost</w:t>
      </w:r>
      <w:r w:rsidRPr="00FE76F2">
        <w:t>: The initial purchase price of an asset.</w:t>
      </w:r>
    </w:p>
    <w:p w14:paraId="3C2A78D0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Useful Life</w:t>
      </w:r>
      <w:r w:rsidRPr="00FE76F2">
        <w:t>: The estimated period an asset is expected to be productive.</w:t>
      </w:r>
    </w:p>
    <w:p w14:paraId="4469A9C4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Salvage Value</w:t>
      </w:r>
      <w:r w:rsidRPr="00FE76F2">
        <w:t>: The residual value of an asset at the end of its useful life.</w:t>
      </w:r>
    </w:p>
    <w:p w14:paraId="24A294C1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Annual Depreciation</w:t>
      </w:r>
      <w:r w:rsidRPr="00FE76F2">
        <w:t>: The yearly allocation of an asset’s cost over its useful life.</w:t>
      </w:r>
    </w:p>
    <w:p w14:paraId="0C316DB5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Accumulated Depreciation</w:t>
      </w:r>
      <w:r w:rsidRPr="00FE76F2">
        <w:t>: The total depreciation charged to date.</w:t>
      </w:r>
    </w:p>
    <w:p w14:paraId="5F4A7811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Book Value</w:t>
      </w:r>
      <w:r w:rsidRPr="00FE76F2">
        <w:t>: The asset's cost minus accumulated depreciation.</w:t>
      </w:r>
    </w:p>
    <w:p w14:paraId="46ED10AC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Depreciation Expense</w:t>
      </w:r>
      <w:r w:rsidRPr="00FE76F2">
        <w:t>: The depreciation amount charged in a given period.</w:t>
      </w:r>
    </w:p>
    <w:p w14:paraId="0FA570ED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Straight-Line Depreciation</w:t>
      </w:r>
      <w:r w:rsidRPr="00FE76F2">
        <w:t>: A method that spreads depreciation evenly over the asset’s useful life.</w:t>
      </w:r>
    </w:p>
    <w:p w14:paraId="58E9F0CA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Declining Balance Depreciation</w:t>
      </w:r>
      <w:r w:rsidRPr="00FE76F2">
        <w:t>: A method that accelerates depreciation in earlier years.</w:t>
      </w:r>
    </w:p>
    <w:p w14:paraId="21C7542B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Units of Production Depreciation</w:t>
      </w:r>
      <w:r w:rsidRPr="00FE76F2">
        <w:t>: Depreciation based on usage or output.</w:t>
      </w:r>
    </w:p>
    <w:p w14:paraId="76F4C6D7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Capital Expenditure</w:t>
      </w:r>
      <w:r w:rsidRPr="00FE76F2">
        <w:t>: Money spent to acquire or improve a long-term asset.</w:t>
      </w:r>
    </w:p>
    <w:p w14:paraId="277D226A" w14:textId="77777777" w:rsidR="00FE76F2" w:rsidRPr="00FE76F2" w:rsidRDefault="00FE76F2" w:rsidP="00FE76F2">
      <w:pPr>
        <w:numPr>
          <w:ilvl w:val="0"/>
          <w:numId w:val="1"/>
        </w:numPr>
      </w:pPr>
      <w:r w:rsidRPr="00FE76F2">
        <w:rPr>
          <w:b/>
          <w:bCs/>
        </w:rPr>
        <w:t>Impairment Loss</w:t>
      </w:r>
      <w:r w:rsidRPr="00FE76F2">
        <w:t>: A reduction in the recoverable value of an asset.</w:t>
      </w:r>
    </w:p>
    <w:p w14:paraId="069DFD2D" w14:textId="77777777" w:rsidR="00FE76F2" w:rsidRPr="00FE76F2" w:rsidRDefault="00FE76F2" w:rsidP="00FE76F2">
      <w:r w:rsidRPr="00FE76F2">
        <w:pict w14:anchorId="24189F4B">
          <v:rect id="_x0000_i1061" style="width:0;height:1.5pt" o:hralign="center" o:hrstd="t" o:hr="t" fillcolor="#a0a0a0" stroked="f"/>
        </w:pict>
      </w:r>
    </w:p>
    <w:p w14:paraId="76065174" w14:textId="77777777" w:rsidR="00FE76F2" w:rsidRPr="00FE76F2" w:rsidRDefault="00FE76F2" w:rsidP="00FE76F2">
      <w:pPr>
        <w:rPr>
          <w:b/>
          <w:bCs/>
        </w:rPr>
      </w:pPr>
      <w:r w:rsidRPr="00FE76F2">
        <w:rPr>
          <w:b/>
          <w:bCs/>
        </w:rPr>
        <w:t>Inventory</w:t>
      </w:r>
    </w:p>
    <w:p w14:paraId="6B6FD27D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Opening Inventory</w:t>
      </w:r>
      <w:r w:rsidRPr="00FE76F2">
        <w:t>: Inventory on hand at the beginning of the period.</w:t>
      </w:r>
    </w:p>
    <w:p w14:paraId="3BEAEF49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Ending Inventory</w:t>
      </w:r>
      <w:r w:rsidRPr="00FE76F2">
        <w:t>: Inventory on hand at the end of the period.</w:t>
      </w:r>
    </w:p>
    <w:p w14:paraId="3EEA9052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Cost of Goods Sold (COGS)</w:t>
      </w:r>
      <w:r w:rsidRPr="00FE76F2">
        <w:t>: The cost of inventory sold during a period.</w:t>
      </w:r>
    </w:p>
    <w:p w14:paraId="47AF7A99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FIFO (First-In, First-Out)</w:t>
      </w:r>
      <w:r w:rsidRPr="00FE76F2">
        <w:t>: Inventory valuation method where the oldest inventory is sold first.</w:t>
      </w:r>
    </w:p>
    <w:p w14:paraId="31FF0D22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LIFO (Last-In, First-Out)</w:t>
      </w:r>
      <w:r w:rsidRPr="00FE76F2">
        <w:t>: Inventory valuation method where the newest inventory is sold first.</w:t>
      </w:r>
    </w:p>
    <w:p w14:paraId="20A7AB1E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Weighted Average Cost</w:t>
      </w:r>
      <w:r w:rsidRPr="00FE76F2">
        <w:t>: Inventory valuation method that averages the cost of all units.</w:t>
      </w:r>
    </w:p>
    <w:p w14:paraId="5B5C689A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Inventory Turnover Ratio</w:t>
      </w:r>
      <w:r w:rsidRPr="00FE76F2">
        <w:t>: A measure of how quickly inventory is sold.</w:t>
      </w:r>
    </w:p>
    <w:p w14:paraId="0325B976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Work-in-Progress (WIP)</w:t>
      </w:r>
      <w:r w:rsidRPr="00FE76F2">
        <w:t>: Inventory in the production process.</w:t>
      </w:r>
    </w:p>
    <w:p w14:paraId="59488B5A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Finished Goods</w:t>
      </w:r>
      <w:r w:rsidRPr="00FE76F2">
        <w:t>: Inventory ready for sale.</w:t>
      </w:r>
    </w:p>
    <w:p w14:paraId="4F16F156" w14:textId="77777777" w:rsidR="00FE76F2" w:rsidRPr="00FE76F2" w:rsidRDefault="00FE76F2" w:rsidP="00FE76F2">
      <w:pPr>
        <w:numPr>
          <w:ilvl w:val="0"/>
          <w:numId w:val="2"/>
        </w:numPr>
      </w:pPr>
      <w:r w:rsidRPr="00FE76F2">
        <w:rPr>
          <w:b/>
          <w:bCs/>
        </w:rPr>
        <w:t>Raw Materials</w:t>
      </w:r>
      <w:r w:rsidRPr="00FE76F2">
        <w:t>: Basic components used in production.</w:t>
      </w:r>
    </w:p>
    <w:p w14:paraId="3E354177" w14:textId="77777777" w:rsidR="00FE76F2" w:rsidRPr="00FE76F2" w:rsidRDefault="00FE76F2" w:rsidP="00FE76F2">
      <w:r w:rsidRPr="00FE76F2">
        <w:pict w14:anchorId="5FA3BD50">
          <v:rect id="_x0000_i1062" style="width:0;height:1.5pt" o:hralign="center" o:hrstd="t" o:hr="t" fillcolor="#a0a0a0" stroked="f"/>
        </w:pict>
      </w:r>
    </w:p>
    <w:p w14:paraId="1C1D482D" w14:textId="77777777" w:rsidR="00FE76F2" w:rsidRPr="00FE76F2" w:rsidRDefault="00FE76F2" w:rsidP="00FE76F2">
      <w:pPr>
        <w:rPr>
          <w:b/>
          <w:bCs/>
        </w:rPr>
      </w:pPr>
      <w:r w:rsidRPr="00FE76F2">
        <w:rPr>
          <w:b/>
          <w:bCs/>
        </w:rPr>
        <w:t>Revenue and Expenses</w:t>
      </w:r>
    </w:p>
    <w:p w14:paraId="2A66A6F0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t>Revenue</w:t>
      </w:r>
      <w:r w:rsidRPr="00FE76F2">
        <w:t>: Income earned from sales or services.</w:t>
      </w:r>
    </w:p>
    <w:p w14:paraId="3F1F0EB1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lastRenderedPageBreak/>
        <w:t>Gross Profit</w:t>
      </w:r>
      <w:r w:rsidRPr="00FE76F2">
        <w:t>: Revenue minus cost of goods sold.</w:t>
      </w:r>
    </w:p>
    <w:p w14:paraId="25837D69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t>Operating Expenses</w:t>
      </w:r>
      <w:r w:rsidRPr="00FE76F2">
        <w:t>: Expenses incurred during regular business operations.</w:t>
      </w:r>
    </w:p>
    <w:p w14:paraId="406EE835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t>Net Income</w:t>
      </w:r>
      <w:r w:rsidRPr="00FE76F2">
        <w:t>: Profit after all expenses are deducted from revenue.</w:t>
      </w:r>
    </w:p>
    <w:p w14:paraId="79CF0288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t>Prepaid Expenses</w:t>
      </w:r>
      <w:r w:rsidRPr="00FE76F2">
        <w:t>: Expenses paid in advance for future periods.</w:t>
      </w:r>
    </w:p>
    <w:p w14:paraId="15A10DF9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t>Unearned Revenue</w:t>
      </w:r>
      <w:r w:rsidRPr="00FE76F2">
        <w:t>: Money received for goods/services not yet delivered.</w:t>
      </w:r>
    </w:p>
    <w:p w14:paraId="5EA1D8F4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t>Interest Expense</w:t>
      </w:r>
      <w:r w:rsidRPr="00FE76F2">
        <w:t>: Cost of borrowing money.</w:t>
      </w:r>
    </w:p>
    <w:p w14:paraId="020CFE22" w14:textId="77777777" w:rsidR="00FE76F2" w:rsidRPr="00FE76F2" w:rsidRDefault="00FE76F2" w:rsidP="00FE76F2">
      <w:pPr>
        <w:numPr>
          <w:ilvl w:val="0"/>
          <w:numId w:val="3"/>
        </w:numPr>
      </w:pPr>
      <w:r w:rsidRPr="00FE76F2">
        <w:rPr>
          <w:b/>
          <w:bCs/>
        </w:rPr>
        <w:t>Tax Expense</w:t>
      </w:r>
      <w:r w:rsidRPr="00FE76F2">
        <w:t>: Taxes owed to government authorities.</w:t>
      </w:r>
    </w:p>
    <w:p w14:paraId="477E0AA2" w14:textId="77777777" w:rsidR="00FE76F2" w:rsidRPr="00FE76F2" w:rsidRDefault="00FE76F2" w:rsidP="00FE76F2">
      <w:r w:rsidRPr="00FE76F2">
        <w:pict w14:anchorId="27A28154">
          <v:rect id="_x0000_i1063" style="width:0;height:1.5pt" o:hralign="center" o:hrstd="t" o:hr="t" fillcolor="#a0a0a0" stroked="f"/>
        </w:pict>
      </w:r>
    </w:p>
    <w:p w14:paraId="496AD01B" w14:textId="77777777" w:rsidR="00FE76F2" w:rsidRPr="00FE76F2" w:rsidRDefault="00FE76F2" w:rsidP="00FE76F2">
      <w:pPr>
        <w:rPr>
          <w:b/>
          <w:bCs/>
        </w:rPr>
      </w:pPr>
      <w:r w:rsidRPr="00FE76F2">
        <w:rPr>
          <w:b/>
          <w:bCs/>
        </w:rPr>
        <w:t>Financial Statements</w:t>
      </w:r>
    </w:p>
    <w:p w14:paraId="21BE71D4" w14:textId="77777777" w:rsidR="00FE76F2" w:rsidRPr="00FE76F2" w:rsidRDefault="00FE76F2" w:rsidP="00FE76F2">
      <w:pPr>
        <w:numPr>
          <w:ilvl w:val="0"/>
          <w:numId w:val="4"/>
        </w:numPr>
      </w:pPr>
      <w:r w:rsidRPr="00FE76F2">
        <w:rPr>
          <w:b/>
          <w:bCs/>
        </w:rPr>
        <w:t>Balance Sheet</w:t>
      </w:r>
      <w:r w:rsidRPr="00FE76F2">
        <w:t>: A financial statement showing assets, liabilities, and equity.</w:t>
      </w:r>
    </w:p>
    <w:p w14:paraId="22219993" w14:textId="77777777" w:rsidR="00FE76F2" w:rsidRPr="00FE76F2" w:rsidRDefault="00FE76F2" w:rsidP="00FE76F2">
      <w:pPr>
        <w:numPr>
          <w:ilvl w:val="0"/>
          <w:numId w:val="4"/>
        </w:numPr>
      </w:pPr>
      <w:r w:rsidRPr="00FE76F2">
        <w:rPr>
          <w:b/>
          <w:bCs/>
        </w:rPr>
        <w:t>Income Statement (Profit &amp; Loss)</w:t>
      </w:r>
      <w:r w:rsidRPr="00FE76F2">
        <w:t>: A financial statement showing revenue, expenses, and profit/loss over a period.</w:t>
      </w:r>
    </w:p>
    <w:p w14:paraId="7E0D61C8" w14:textId="77777777" w:rsidR="00FE76F2" w:rsidRPr="00FE76F2" w:rsidRDefault="00FE76F2" w:rsidP="00FE76F2">
      <w:pPr>
        <w:numPr>
          <w:ilvl w:val="0"/>
          <w:numId w:val="4"/>
        </w:numPr>
      </w:pPr>
      <w:r w:rsidRPr="00FE76F2">
        <w:rPr>
          <w:b/>
          <w:bCs/>
        </w:rPr>
        <w:t>Statement of Cash Flows</w:t>
      </w:r>
      <w:r w:rsidRPr="00FE76F2">
        <w:t>: A statement showing cash inflows and outflows.</w:t>
      </w:r>
    </w:p>
    <w:p w14:paraId="626D3D80" w14:textId="77777777" w:rsidR="00FE76F2" w:rsidRPr="00FE76F2" w:rsidRDefault="00FE76F2" w:rsidP="00FE76F2">
      <w:pPr>
        <w:numPr>
          <w:ilvl w:val="0"/>
          <w:numId w:val="4"/>
        </w:numPr>
      </w:pPr>
      <w:r w:rsidRPr="00FE76F2">
        <w:rPr>
          <w:b/>
          <w:bCs/>
        </w:rPr>
        <w:t>Retained Earnings</w:t>
      </w:r>
      <w:r w:rsidRPr="00FE76F2">
        <w:t>: Accumulated profits reinvested in the business.</w:t>
      </w:r>
    </w:p>
    <w:p w14:paraId="13DD3D7B" w14:textId="77777777" w:rsidR="00FE76F2" w:rsidRPr="00FE76F2" w:rsidRDefault="00FE76F2" w:rsidP="00FE76F2">
      <w:pPr>
        <w:numPr>
          <w:ilvl w:val="0"/>
          <w:numId w:val="4"/>
        </w:numPr>
      </w:pPr>
      <w:r w:rsidRPr="00FE76F2">
        <w:rPr>
          <w:b/>
          <w:bCs/>
        </w:rPr>
        <w:t>Accounts Receivable</w:t>
      </w:r>
      <w:r w:rsidRPr="00FE76F2">
        <w:t>: Money owed by customers.</w:t>
      </w:r>
    </w:p>
    <w:p w14:paraId="298C5354" w14:textId="77777777" w:rsidR="00FE76F2" w:rsidRPr="00FE76F2" w:rsidRDefault="00FE76F2" w:rsidP="00FE76F2">
      <w:pPr>
        <w:numPr>
          <w:ilvl w:val="0"/>
          <w:numId w:val="4"/>
        </w:numPr>
      </w:pPr>
      <w:r w:rsidRPr="00FE76F2">
        <w:rPr>
          <w:b/>
          <w:bCs/>
        </w:rPr>
        <w:t>Accounts Payable</w:t>
      </w:r>
      <w:r w:rsidRPr="00FE76F2">
        <w:t>: Money owed to suppliers.</w:t>
      </w:r>
    </w:p>
    <w:p w14:paraId="07658779" w14:textId="77777777" w:rsidR="00FE76F2" w:rsidRPr="00FE76F2" w:rsidRDefault="00FE76F2" w:rsidP="00FE76F2">
      <w:pPr>
        <w:numPr>
          <w:ilvl w:val="0"/>
          <w:numId w:val="4"/>
        </w:numPr>
      </w:pPr>
      <w:r w:rsidRPr="00FE76F2">
        <w:rPr>
          <w:b/>
          <w:bCs/>
        </w:rPr>
        <w:t>Equity</w:t>
      </w:r>
      <w:r w:rsidRPr="00FE76F2">
        <w:t>: Owners’ interest in the company.</w:t>
      </w:r>
    </w:p>
    <w:p w14:paraId="5D0AEB25" w14:textId="77777777" w:rsidR="00FE76F2" w:rsidRPr="00FE76F2" w:rsidRDefault="00FE76F2" w:rsidP="00FE76F2">
      <w:r w:rsidRPr="00FE76F2">
        <w:pict w14:anchorId="20483023">
          <v:rect id="_x0000_i1064" style="width:0;height:1.5pt" o:hralign="center" o:hrstd="t" o:hr="t" fillcolor="#a0a0a0" stroked="f"/>
        </w:pict>
      </w:r>
    </w:p>
    <w:p w14:paraId="06EBE182" w14:textId="77777777" w:rsidR="00FE76F2" w:rsidRPr="00FE76F2" w:rsidRDefault="00FE76F2" w:rsidP="00FE76F2">
      <w:pPr>
        <w:rPr>
          <w:b/>
          <w:bCs/>
        </w:rPr>
      </w:pPr>
      <w:r w:rsidRPr="00FE76F2">
        <w:rPr>
          <w:b/>
          <w:bCs/>
        </w:rPr>
        <w:t>Leasing</w:t>
      </w:r>
    </w:p>
    <w:p w14:paraId="2236DD65" w14:textId="77777777" w:rsidR="00FE76F2" w:rsidRPr="00FE76F2" w:rsidRDefault="00FE76F2" w:rsidP="00FE76F2">
      <w:pPr>
        <w:numPr>
          <w:ilvl w:val="0"/>
          <w:numId w:val="5"/>
        </w:numPr>
      </w:pPr>
      <w:r w:rsidRPr="00FE76F2">
        <w:rPr>
          <w:b/>
          <w:bCs/>
        </w:rPr>
        <w:t>Capital Lease</w:t>
      </w:r>
      <w:r w:rsidRPr="00FE76F2">
        <w:t>: A lease treated as an asset purchase for accounting purposes.</w:t>
      </w:r>
    </w:p>
    <w:p w14:paraId="2DD822C4" w14:textId="77777777" w:rsidR="00FE76F2" w:rsidRPr="00FE76F2" w:rsidRDefault="00FE76F2" w:rsidP="00FE76F2">
      <w:pPr>
        <w:numPr>
          <w:ilvl w:val="0"/>
          <w:numId w:val="5"/>
        </w:numPr>
      </w:pPr>
      <w:r w:rsidRPr="00FE76F2">
        <w:rPr>
          <w:b/>
          <w:bCs/>
        </w:rPr>
        <w:t>Operating Lease</w:t>
      </w:r>
      <w:r w:rsidRPr="00FE76F2">
        <w:t>: A lease treated as a rental agreement.</w:t>
      </w:r>
    </w:p>
    <w:p w14:paraId="57BA8016" w14:textId="77777777" w:rsidR="00FE76F2" w:rsidRPr="00FE76F2" w:rsidRDefault="00FE76F2" w:rsidP="00FE76F2">
      <w:pPr>
        <w:numPr>
          <w:ilvl w:val="0"/>
          <w:numId w:val="5"/>
        </w:numPr>
      </w:pPr>
      <w:r w:rsidRPr="00FE76F2">
        <w:rPr>
          <w:b/>
          <w:bCs/>
        </w:rPr>
        <w:t>Lease Liability</w:t>
      </w:r>
      <w:r w:rsidRPr="00FE76F2">
        <w:t>: The obligation to make future lease payments.</w:t>
      </w:r>
    </w:p>
    <w:p w14:paraId="28D09F64" w14:textId="77777777" w:rsidR="00FE76F2" w:rsidRPr="00FE76F2" w:rsidRDefault="00FE76F2" w:rsidP="00FE76F2">
      <w:pPr>
        <w:numPr>
          <w:ilvl w:val="0"/>
          <w:numId w:val="5"/>
        </w:numPr>
      </w:pPr>
      <w:r w:rsidRPr="00FE76F2">
        <w:rPr>
          <w:b/>
          <w:bCs/>
        </w:rPr>
        <w:t>Lease Expense</w:t>
      </w:r>
      <w:r w:rsidRPr="00FE76F2">
        <w:t>: Payments made for leased assets.</w:t>
      </w:r>
    </w:p>
    <w:p w14:paraId="667F792C" w14:textId="77777777" w:rsidR="00FE76F2" w:rsidRPr="00FE76F2" w:rsidRDefault="00FE76F2" w:rsidP="00FE76F2">
      <w:pPr>
        <w:numPr>
          <w:ilvl w:val="0"/>
          <w:numId w:val="5"/>
        </w:numPr>
      </w:pPr>
      <w:r w:rsidRPr="00FE76F2">
        <w:rPr>
          <w:b/>
          <w:bCs/>
        </w:rPr>
        <w:t>Right-of-Use Asset (ROU)</w:t>
      </w:r>
      <w:r w:rsidRPr="00FE76F2">
        <w:t>: The asset recorded for leased property.</w:t>
      </w:r>
    </w:p>
    <w:p w14:paraId="43586F84" w14:textId="77777777" w:rsidR="00FE76F2" w:rsidRPr="00FE76F2" w:rsidRDefault="00FE76F2" w:rsidP="00FE76F2">
      <w:r w:rsidRPr="00FE76F2">
        <w:pict w14:anchorId="0C6B602C">
          <v:rect id="_x0000_i1065" style="width:0;height:1.5pt" o:hralign="center" o:hrstd="t" o:hr="t" fillcolor="#a0a0a0" stroked="f"/>
        </w:pict>
      </w:r>
    </w:p>
    <w:p w14:paraId="32BAEF53" w14:textId="77777777" w:rsidR="00FE76F2" w:rsidRPr="00FE76F2" w:rsidRDefault="00FE76F2" w:rsidP="00FE76F2">
      <w:pPr>
        <w:rPr>
          <w:b/>
          <w:bCs/>
        </w:rPr>
      </w:pPr>
      <w:r w:rsidRPr="00FE76F2">
        <w:rPr>
          <w:b/>
          <w:bCs/>
        </w:rPr>
        <w:t>Payroll and Employee Costs</w:t>
      </w:r>
    </w:p>
    <w:p w14:paraId="487C0ADC" w14:textId="77777777" w:rsidR="00FE76F2" w:rsidRPr="00FE76F2" w:rsidRDefault="00FE76F2" w:rsidP="00FE76F2">
      <w:pPr>
        <w:numPr>
          <w:ilvl w:val="0"/>
          <w:numId w:val="6"/>
        </w:numPr>
      </w:pPr>
      <w:r w:rsidRPr="00FE76F2">
        <w:rPr>
          <w:b/>
          <w:bCs/>
        </w:rPr>
        <w:t>Gross Pay</w:t>
      </w:r>
      <w:r w:rsidRPr="00FE76F2">
        <w:t>: Total earnings before deductions.</w:t>
      </w:r>
    </w:p>
    <w:p w14:paraId="59B96D3E" w14:textId="77777777" w:rsidR="00FE76F2" w:rsidRPr="00FE76F2" w:rsidRDefault="00FE76F2" w:rsidP="00FE76F2">
      <w:pPr>
        <w:numPr>
          <w:ilvl w:val="0"/>
          <w:numId w:val="6"/>
        </w:numPr>
      </w:pPr>
      <w:r w:rsidRPr="00FE76F2">
        <w:rPr>
          <w:b/>
          <w:bCs/>
        </w:rPr>
        <w:t>Net Pay</w:t>
      </w:r>
      <w:r w:rsidRPr="00FE76F2">
        <w:t>: Earnings after deductions like taxes and benefits.</w:t>
      </w:r>
    </w:p>
    <w:p w14:paraId="39A0BCC4" w14:textId="77777777" w:rsidR="00FE76F2" w:rsidRPr="00FE76F2" w:rsidRDefault="00FE76F2" w:rsidP="00FE76F2">
      <w:pPr>
        <w:numPr>
          <w:ilvl w:val="0"/>
          <w:numId w:val="6"/>
        </w:numPr>
      </w:pPr>
      <w:r w:rsidRPr="00FE76F2">
        <w:rPr>
          <w:b/>
          <w:bCs/>
        </w:rPr>
        <w:t>Payroll Tax Expense</w:t>
      </w:r>
      <w:r w:rsidRPr="00FE76F2">
        <w:t>: Taxes paid by employers on employee earnings.</w:t>
      </w:r>
    </w:p>
    <w:p w14:paraId="66766B7D" w14:textId="77777777" w:rsidR="00FE76F2" w:rsidRPr="00FE76F2" w:rsidRDefault="00FE76F2" w:rsidP="00FE76F2">
      <w:pPr>
        <w:numPr>
          <w:ilvl w:val="0"/>
          <w:numId w:val="6"/>
        </w:numPr>
      </w:pPr>
      <w:r w:rsidRPr="00FE76F2">
        <w:rPr>
          <w:b/>
          <w:bCs/>
        </w:rPr>
        <w:lastRenderedPageBreak/>
        <w:t>Employee Benefits</w:t>
      </w:r>
      <w:r w:rsidRPr="00FE76F2">
        <w:t>: Non-salary compensation provided to employees.</w:t>
      </w:r>
    </w:p>
    <w:p w14:paraId="680694C4" w14:textId="77777777" w:rsidR="00FE76F2" w:rsidRPr="00FE76F2" w:rsidRDefault="00FE76F2" w:rsidP="00FE76F2">
      <w:r w:rsidRPr="00FE76F2">
        <w:pict w14:anchorId="0E5526F8">
          <v:rect id="_x0000_i1066" style="width:0;height:1.5pt" o:hralign="center" o:hrstd="t" o:hr="t" fillcolor="#a0a0a0" stroked="f"/>
        </w:pict>
      </w:r>
    </w:p>
    <w:p w14:paraId="5F8614CB" w14:textId="77777777" w:rsidR="00FE76F2" w:rsidRPr="00FE76F2" w:rsidRDefault="00FE76F2" w:rsidP="00FE76F2">
      <w:pPr>
        <w:rPr>
          <w:b/>
          <w:bCs/>
        </w:rPr>
      </w:pPr>
      <w:r w:rsidRPr="00FE76F2">
        <w:rPr>
          <w:b/>
          <w:bCs/>
        </w:rPr>
        <w:t>Other Common Terms</w:t>
      </w:r>
    </w:p>
    <w:p w14:paraId="35D897AC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Deferred Revenue</w:t>
      </w:r>
      <w:r w:rsidRPr="00FE76F2">
        <w:t>: Revenue received but not yet earned.</w:t>
      </w:r>
    </w:p>
    <w:p w14:paraId="513F78DA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Deferred Tax</w:t>
      </w:r>
      <w:r w:rsidRPr="00FE76F2">
        <w:t>: Taxes due in future periods.</w:t>
      </w:r>
    </w:p>
    <w:p w14:paraId="0B0C1518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Accrued Expenses</w:t>
      </w:r>
      <w:r w:rsidRPr="00FE76F2">
        <w:t>: Expenses incurred but not yet paid.</w:t>
      </w:r>
    </w:p>
    <w:p w14:paraId="699201A6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Current Assets</w:t>
      </w:r>
      <w:r w:rsidRPr="00FE76F2">
        <w:t>: Assets expected to be used or converted to cash within a year.</w:t>
      </w:r>
    </w:p>
    <w:p w14:paraId="21562588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Non-Current Assets</w:t>
      </w:r>
      <w:r w:rsidRPr="00FE76F2">
        <w:t>: Long-term assets such as property, plant, and equipment.</w:t>
      </w:r>
    </w:p>
    <w:p w14:paraId="00EA9F49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Current Liabilities</w:t>
      </w:r>
      <w:r w:rsidRPr="00FE76F2">
        <w:t>: Obligations due within a year.</w:t>
      </w:r>
    </w:p>
    <w:p w14:paraId="43ED74EF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Non-Current Liabilities</w:t>
      </w:r>
      <w:r w:rsidRPr="00FE76F2">
        <w:t>: Long-term obligations like loans.</w:t>
      </w:r>
    </w:p>
    <w:p w14:paraId="07ABBE42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Liquidity Ratio</w:t>
      </w:r>
      <w:r w:rsidRPr="00FE76F2">
        <w:t>: Measures a company’s ability to meet short-term obligations.</w:t>
      </w:r>
    </w:p>
    <w:p w14:paraId="62AEA937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Debt-to-Equity Ratio</w:t>
      </w:r>
      <w:r w:rsidRPr="00FE76F2">
        <w:t>: A measure of financial leverage.</w:t>
      </w:r>
    </w:p>
    <w:p w14:paraId="619E8882" w14:textId="77777777" w:rsidR="00FE76F2" w:rsidRPr="00FE76F2" w:rsidRDefault="00FE76F2" w:rsidP="00FE76F2">
      <w:pPr>
        <w:numPr>
          <w:ilvl w:val="0"/>
          <w:numId w:val="7"/>
        </w:numPr>
      </w:pPr>
      <w:r w:rsidRPr="00FE76F2">
        <w:rPr>
          <w:b/>
          <w:bCs/>
        </w:rPr>
        <w:t>Working Capital</w:t>
      </w:r>
      <w:r w:rsidRPr="00FE76F2">
        <w:t>: Current assets minus current liabilities.</w:t>
      </w:r>
    </w:p>
    <w:p w14:paraId="23FDA02D" w14:textId="77777777" w:rsidR="00FE76F2" w:rsidRDefault="00FE76F2"/>
    <w:sectPr w:rsidR="00FE76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3CC3"/>
    <w:multiLevelType w:val="multilevel"/>
    <w:tmpl w:val="744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65019"/>
    <w:multiLevelType w:val="multilevel"/>
    <w:tmpl w:val="0AEE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672E0"/>
    <w:multiLevelType w:val="multilevel"/>
    <w:tmpl w:val="7A28D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DD050C"/>
    <w:multiLevelType w:val="multilevel"/>
    <w:tmpl w:val="8550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C7C55"/>
    <w:multiLevelType w:val="multilevel"/>
    <w:tmpl w:val="3110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FE209F"/>
    <w:multiLevelType w:val="multilevel"/>
    <w:tmpl w:val="31B09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2563E1"/>
    <w:multiLevelType w:val="multilevel"/>
    <w:tmpl w:val="E87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988477">
    <w:abstractNumId w:val="1"/>
  </w:num>
  <w:num w:numId="2" w16cid:durableId="1013728485">
    <w:abstractNumId w:val="4"/>
  </w:num>
  <w:num w:numId="3" w16cid:durableId="1591424032">
    <w:abstractNumId w:val="3"/>
  </w:num>
  <w:num w:numId="4" w16cid:durableId="607079899">
    <w:abstractNumId w:val="5"/>
  </w:num>
  <w:num w:numId="5" w16cid:durableId="575671424">
    <w:abstractNumId w:val="0"/>
  </w:num>
  <w:num w:numId="6" w16cid:durableId="1214541233">
    <w:abstractNumId w:val="2"/>
  </w:num>
  <w:num w:numId="7" w16cid:durableId="1054350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6F2"/>
    <w:rsid w:val="00B43952"/>
    <w:rsid w:val="00FE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3FE3"/>
  <w15:chartTrackingRefBased/>
  <w15:docId w15:val="{8AD8840C-2D7A-414E-9400-66EC5BD4A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daboush</dc:creator>
  <cp:keywords/>
  <dc:description/>
  <cp:lastModifiedBy>jonathan daboush</cp:lastModifiedBy>
  <cp:revision>1</cp:revision>
  <dcterms:created xsi:type="dcterms:W3CDTF">2025-01-05T23:35:00Z</dcterms:created>
  <dcterms:modified xsi:type="dcterms:W3CDTF">2025-01-05T23:35:00Z</dcterms:modified>
</cp:coreProperties>
</file>