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C78" w:rsidRDefault="00FF3C78" w:rsidP="00FF3C78">
      <w:pPr>
        <w:pStyle w:val="Ttulo"/>
        <w:rPr>
          <w:lang w:val="pt-BR"/>
        </w:rPr>
      </w:pPr>
      <w:r>
        <w:rPr>
          <w:lang w:val="pt-BR"/>
        </w:rPr>
        <w:t>REPORT TÉCNICO</w:t>
      </w:r>
    </w:p>
    <w:p w:rsidR="00FF3C78" w:rsidRDefault="00FF3C78" w:rsidP="00FF3C78">
      <w:pPr>
        <w:rPr>
          <w:lang w:eastAsia="ja-JP"/>
        </w:rPr>
      </w:pPr>
      <w:r>
        <w:rPr>
          <w:lang w:eastAsia="ja-JP"/>
        </w:rPr>
        <w:t>Analista: Jonathan Diego Silva</w:t>
      </w:r>
    </w:p>
    <w:p w:rsidR="00FF3C78" w:rsidRDefault="00FF3C78" w:rsidP="00FF3C78">
      <w:pPr>
        <w:pStyle w:val="Subttulo"/>
        <w:rPr>
          <w:lang w:eastAsia="ja-JP"/>
        </w:rPr>
      </w:pPr>
      <w:r>
        <w:rPr>
          <w:lang w:eastAsia="ja-JP"/>
        </w:rPr>
        <w:t>Projeto</w:t>
      </w:r>
    </w:p>
    <w:p w:rsidR="00FF3C78" w:rsidRDefault="00FF3C78" w:rsidP="00FF3C78">
      <w:pPr>
        <w:rPr>
          <w:lang w:eastAsia="ja-JP"/>
        </w:rPr>
      </w:pPr>
      <w:r>
        <w:rPr>
          <w:lang w:eastAsia="ja-JP"/>
        </w:rPr>
        <w:t xml:space="preserve"> </w:t>
      </w:r>
      <w:proofErr w:type="spellStart"/>
      <w:proofErr w:type="gramStart"/>
      <w:r>
        <w:rPr>
          <w:lang w:eastAsia="ja-JP"/>
        </w:rPr>
        <w:t>TesteImposto</w:t>
      </w:r>
      <w:proofErr w:type="spellEnd"/>
      <w:proofErr w:type="gramEnd"/>
    </w:p>
    <w:p w:rsidR="00FF3C78" w:rsidRDefault="00FF3C78" w:rsidP="00FF3C78">
      <w:pPr>
        <w:pStyle w:val="Subttulo"/>
        <w:rPr>
          <w:lang w:eastAsia="ja-JP"/>
        </w:rPr>
      </w:pPr>
      <w:r>
        <w:rPr>
          <w:lang w:eastAsia="ja-JP"/>
        </w:rPr>
        <w:t>Finalidade do Projeto</w:t>
      </w:r>
    </w:p>
    <w:p w:rsidR="00FF3C78" w:rsidRDefault="00FF3C78" w:rsidP="00FF3C78">
      <w:pPr>
        <w:rPr>
          <w:lang w:eastAsia="ja-JP"/>
        </w:rPr>
      </w:pPr>
      <w:r>
        <w:rPr>
          <w:lang w:eastAsia="ja-JP"/>
        </w:rPr>
        <w:t xml:space="preserve"> Exibir uma tela de cadastro de Nota Fiscal para o usuário e realizar a persistência de dados tanto em XML como em banco de dados.</w:t>
      </w:r>
    </w:p>
    <w:p w:rsidR="00FF3C78" w:rsidRDefault="00FF3C78" w:rsidP="00FF3C78">
      <w:pPr>
        <w:pStyle w:val="Subttulo"/>
        <w:rPr>
          <w:lang w:eastAsia="ja-JP"/>
        </w:rPr>
      </w:pPr>
      <w:r>
        <w:rPr>
          <w:lang w:eastAsia="ja-JP"/>
        </w:rPr>
        <w:t>Implementação das alterações solicitadas</w:t>
      </w:r>
    </w:p>
    <w:p w:rsidR="00FF3C78" w:rsidRDefault="00FF3C78" w:rsidP="00FF3C78">
      <w:pPr>
        <w:rPr>
          <w:lang w:eastAsia="ja-JP"/>
        </w:rPr>
      </w:pPr>
      <w:r>
        <w:rPr>
          <w:lang w:eastAsia="ja-JP"/>
        </w:rPr>
        <w:t>Para atender a solicitação proposta no teste, foi adotada uma série de abordagens:</w:t>
      </w:r>
    </w:p>
    <w:p w:rsidR="00FF3C78" w:rsidRDefault="00FF3C78" w:rsidP="00FF3C78">
      <w:pPr>
        <w:pStyle w:val="PargrafodaLista"/>
        <w:numPr>
          <w:ilvl w:val="0"/>
          <w:numId w:val="2"/>
        </w:numPr>
        <w:jc w:val="both"/>
        <w:rPr>
          <w:lang w:eastAsia="ja-JP"/>
        </w:rPr>
      </w:pPr>
      <w:r>
        <w:rPr>
          <w:lang w:eastAsia="ja-JP"/>
        </w:rPr>
        <w:t xml:space="preserve">Criamos uma nova funcionalidade para salvar as Notas Fiscais em arquivo XML; Por default está direcionado para a pasta XML junto ao executável, mas pode ser alterado para qualquer outra pasta que a equipe de </w:t>
      </w:r>
      <w:proofErr w:type="spellStart"/>
      <w:proofErr w:type="gramStart"/>
      <w:r>
        <w:rPr>
          <w:lang w:eastAsia="ja-JP"/>
        </w:rPr>
        <w:t>infra-estrutura</w:t>
      </w:r>
      <w:proofErr w:type="spellEnd"/>
      <w:proofErr w:type="gramEnd"/>
      <w:r>
        <w:rPr>
          <w:lang w:eastAsia="ja-JP"/>
        </w:rPr>
        <w:t xml:space="preserve"> definir;</w:t>
      </w:r>
    </w:p>
    <w:p w:rsidR="00FF3C78" w:rsidRDefault="00FF3C78" w:rsidP="00FF3C78">
      <w:pPr>
        <w:pStyle w:val="PargrafodaLista"/>
        <w:numPr>
          <w:ilvl w:val="0"/>
          <w:numId w:val="2"/>
        </w:numPr>
        <w:jc w:val="both"/>
        <w:rPr>
          <w:lang w:eastAsia="ja-JP"/>
        </w:rPr>
      </w:pPr>
      <w:r>
        <w:rPr>
          <w:lang w:eastAsia="ja-JP"/>
        </w:rPr>
        <w:t>Realizamos a persistência dos dados também em Banco de dados. Está configurado para utilizar o servidor local (</w:t>
      </w:r>
      <w:proofErr w:type="spellStart"/>
      <w:r>
        <w:rPr>
          <w:lang w:eastAsia="ja-JP"/>
        </w:rPr>
        <w:t>sqlexpress</w:t>
      </w:r>
      <w:proofErr w:type="spellEnd"/>
      <w:r>
        <w:rPr>
          <w:lang w:eastAsia="ja-JP"/>
        </w:rPr>
        <w:t>), na base de dados teste e com autenticação do Windows; Caso ocorra erro na geração do XML, a nota fiscal não será salva no Banco de Dados;</w:t>
      </w:r>
    </w:p>
    <w:p w:rsidR="00FF3C78" w:rsidRDefault="00FF3C78" w:rsidP="00FF3C78">
      <w:pPr>
        <w:pStyle w:val="PargrafodaLista"/>
        <w:numPr>
          <w:ilvl w:val="0"/>
          <w:numId w:val="2"/>
        </w:numPr>
        <w:jc w:val="both"/>
        <w:rPr>
          <w:lang w:eastAsia="ja-JP"/>
        </w:rPr>
      </w:pPr>
      <w:r>
        <w:rPr>
          <w:lang w:eastAsia="ja-JP"/>
        </w:rPr>
        <w:t>Adicionamos os cálculos de IPI conforme definição do projeto:</w:t>
      </w:r>
    </w:p>
    <w:p w:rsidR="00FF3C78" w:rsidRDefault="00FF3C78" w:rsidP="00FF3C78">
      <w:pPr>
        <w:pStyle w:val="PargrafodaLista"/>
        <w:ind w:left="1440"/>
        <w:rPr>
          <w:i/>
        </w:rPr>
      </w:pPr>
    </w:p>
    <w:p w:rsidR="00FF3C78" w:rsidRDefault="00FF3C78" w:rsidP="00FF3C78">
      <w:pPr>
        <w:pStyle w:val="PargrafodaLista"/>
        <w:ind w:left="1440"/>
        <w:rPr>
          <w:i/>
        </w:rPr>
      </w:pPr>
      <w:r>
        <w:rPr>
          <w:i/>
        </w:rPr>
        <w:t>“</w:t>
      </w:r>
      <w:r w:rsidRPr="00FF3C78">
        <w:rPr>
          <w:i/>
        </w:rPr>
        <w:t>Base de cálculo de IPI: Igual ao valor total do produto.</w:t>
      </w:r>
      <w:r w:rsidRPr="00FF3C78">
        <w:rPr>
          <w:i/>
        </w:rPr>
        <w:br/>
        <w:t xml:space="preserve">Alíquota de IPI: Se for brinde alíquota é igual a 0% se não brinde alíquota é igual a 10%. </w:t>
      </w:r>
      <w:r w:rsidRPr="00FF3C78">
        <w:rPr>
          <w:i/>
        </w:rPr>
        <w:br/>
        <w:t>Valor de IPI: Base de cálculo * Alíquota de IPI.</w:t>
      </w:r>
      <w:r>
        <w:rPr>
          <w:i/>
        </w:rPr>
        <w:t>”</w:t>
      </w:r>
    </w:p>
    <w:p w:rsidR="00FF3C78" w:rsidRDefault="00FF3C78" w:rsidP="00FF3C78">
      <w:pPr>
        <w:pStyle w:val="PargrafodaLista"/>
        <w:ind w:left="1440"/>
      </w:pPr>
    </w:p>
    <w:p w:rsidR="00FF3C78" w:rsidRDefault="00FF3C78" w:rsidP="00FF3C78">
      <w:pPr>
        <w:ind w:firstLine="708"/>
      </w:pPr>
      <w:r>
        <w:t>Os cálculos são salvos em XML e no Banco de Dados;</w:t>
      </w:r>
    </w:p>
    <w:p w:rsidR="00FF3C78" w:rsidRDefault="00FF3C78" w:rsidP="00E43E90">
      <w:pPr>
        <w:pStyle w:val="PargrafodaLista"/>
        <w:numPr>
          <w:ilvl w:val="0"/>
          <w:numId w:val="3"/>
        </w:numPr>
        <w:jc w:val="both"/>
      </w:pPr>
      <w:r>
        <w:t xml:space="preserve">Criamos a </w:t>
      </w:r>
      <w:proofErr w:type="spellStart"/>
      <w:r>
        <w:t>Stored</w:t>
      </w:r>
      <w:proofErr w:type="spellEnd"/>
      <w:r>
        <w:t xml:space="preserve"> Procedure </w:t>
      </w:r>
      <w:r w:rsidRPr="00FF3C78">
        <w:rPr>
          <w:rFonts w:ascii="Consolas" w:hAnsi="Consolas" w:cs="Consolas"/>
          <w:b/>
          <w:color w:val="000000"/>
          <w:szCs w:val="19"/>
          <w:highlight w:val="white"/>
        </w:rPr>
        <w:t>P_RETORNA_CFOP</w:t>
      </w:r>
      <w:r>
        <w:t xml:space="preserve"> para que outras aplicações possam </w:t>
      </w:r>
      <w:r w:rsidR="00E43E90">
        <w:t>consultar os dados de CFOP no histórico de Notas Fiscais emitidas;</w:t>
      </w:r>
    </w:p>
    <w:p w:rsidR="00E43E90" w:rsidRDefault="00E43E90" w:rsidP="00E43E90">
      <w:pPr>
        <w:pStyle w:val="PargrafodaLista"/>
        <w:numPr>
          <w:ilvl w:val="0"/>
          <w:numId w:val="3"/>
        </w:numPr>
        <w:jc w:val="both"/>
      </w:pPr>
      <w:r>
        <w:t>Corrigimos o Bug reportado de que a CFOP de origem SP e destino RO deveria ser de 6.006 e o mesmo não estava acontecendo. O problema era mais grave e estava afetando diversos outras origens e destinos, pois os mesmos eram tratados de forma invertida na aplicação;</w:t>
      </w:r>
    </w:p>
    <w:p w:rsidR="00E43E90" w:rsidRDefault="00E43E90" w:rsidP="00E43E90">
      <w:pPr>
        <w:pStyle w:val="PargrafodaLista"/>
        <w:numPr>
          <w:ilvl w:val="0"/>
          <w:numId w:val="3"/>
        </w:numPr>
        <w:jc w:val="both"/>
      </w:pPr>
      <w:r>
        <w:t xml:space="preserve">Melhorias solicitadas </w:t>
      </w:r>
      <w:proofErr w:type="gramStart"/>
      <w:r>
        <w:t>implementadas</w:t>
      </w:r>
      <w:proofErr w:type="gramEnd"/>
      <w:r>
        <w:t>. A tela agora está limpando os dados após gerar uma nota fiscal; Não é mais possível informar estados inválidos; Mensagens de erro ao digitar valores não numéricos no campo Valor foram corrigidas;</w:t>
      </w:r>
    </w:p>
    <w:p w:rsidR="00E43E90" w:rsidRDefault="00E43E90" w:rsidP="00E43E90">
      <w:pPr>
        <w:pStyle w:val="PargrafodaLista"/>
        <w:numPr>
          <w:ilvl w:val="0"/>
          <w:numId w:val="3"/>
        </w:numPr>
        <w:jc w:val="both"/>
      </w:pPr>
      <w:r>
        <w:t>Adicionado desconto de 10% para clientes (estado destino) do Sudeste; O desconto é salvo tanto no XML como no banco de dados;</w:t>
      </w:r>
    </w:p>
    <w:p w:rsidR="00B569D3" w:rsidRDefault="00E43E90" w:rsidP="00E43E90">
      <w:pPr>
        <w:pStyle w:val="PargrafodaLista"/>
        <w:numPr>
          <w:ilvl w:val="0"/>
          <w:numId w:val="3"/>
        </w:numPr>
        <w:jc w:val="both"/>
      </w:pPr>
      <w:r>
        <w:t>Uma série de melhorias foi efetuada no código em geral; “</w:t>
      </w:r>
      <w:proofErr w:type="spellStart"/>
      <w:r>
        <w:t>ifs</w:t>
      </w:r>
      <w:proofErr w:type="spellEnd"/>
      <w:r>
        <w:t>” aninhados e confusos, com verificações ambíguas foram trocados para “switch”; código melhor formatado para melhor leitura em alguns pontos;</w:t>
      </w:r>
      <w:bookmarkStart w:id="0" w:name="_GoBack"/>
      <w:bookmarkEnd w:id="0"/>
      <w:r>
        <w:t xml:space="preserve"> </w:t>
      </w:r>
    </w:p>
    <w:sectPr w:rsidR="00B569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90935"/>
    <w:multiLevelType w:val="hybridMultilevel"/>
    <w:tmpl w:val="0FC0BCAA"/>
    <w:lvl w:ilvl="0" w:tplc="B82ADA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80B8A"/>
    <w:multiLevelType w:val="hybridMultilevel"/>
    <w:tmpl w:val="C34CF1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A454A1"/>
    <w:multiLevelType w:val="hybridMultilevel"/>
    <w:tmpl w:val="DDC672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C78"/>
    <w:rsid w:val="00B569D3"/>
    <w:rsid w:val="00E43E90"/>
    <w:rsid w:val="00FF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F3C78"/>
    <w:pPr>
      <w:pBdr>
        <w:left w:val="double" w:sz="18" w:space="4" w:color="244061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244061" w:themeColor="accent1" w:themeShade="80"/>
      <w:kern w:val="28"/>
      <w:sz w:val="38"/>
      <w:szCs w:val="20"/>
      <w:lang w:val="en-US" w:eastAsia="ja-JP"/>
    </w:rPr>
  </w:style>
  <w:style w:type="character" w:customStyle="1" w:styleId="TtuloChar">
    <w:name w:val="Título Char"/>
    <w:basedOn w:val="Fontepargpadro"/>
    <w:link w:val="Ttulo"/>
    <w:uiPriority w:val="10"/>
    <w:rsid w:val="00FF3C78"/>
    <w:rPr>
      <w:rFonts w:asciiTheme="majorHAnsi" w:eastAsiaTheme="majorEastAsia" w:hAnsiTheme="majorHAnsi" w:cstheme="majorBidi"/>
      <w:caps/>
      <w:color w:val="244061" w:themeColor="accent1" w:themeShade="80"/>
      <w:kern w:val="28"/>
      <w:sz w:val="38"/>
      <w:szCs w:val="20"/>
      <w:lang w:val="en-US" w:eastAsia="ja-JP"/>
    </w:rPr>
  </w:style>
  <w:style w:type="paragraph" w:styleId="Subttulo">
    <w:name w:val="Subtitle"/>
    <w:basedOn w:val="Normal"/>
    <w:next w:val="Normal"/>
    <w:link w:val="SubttuloChar"/>
    <w:uiPriority w:val="11"/>
    <w:qFormat/>
    <w:rsid w:val="00FF3C7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F3C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F3C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F3C78"/>
    <w:pPr>
      <w:pBdr>
        <w:left w:val="double" w:sz="18" w:space="4" w:color="244061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244061" w:themeColor="accent1" w:themeShade="80"/>
      <w:kern w:val="28"/>
      <w:sz w:val="38"/>
      <w:szCs w:val="20"/>
      <w:lang w:val="en-US" w:eastAsia="ja-JP"/>
    </w:rPr>
  </w:style>
  <w:style w:type="character" w:customStyle="1" w:styleId="TtuloChar">
    <w:name w:val="Título Char"/>
    <w:basedOn w:val="Fontepargpadro"/>
    <w:link w:val="Ttulo"/>
    <w:uiPriority w:val="10"/>
    <w:rsid w:val="00FF3C78"/>
    <w:rPr>
      <w:rFonts w:asciiTheme="majorHAnsi" w:eastAsiaTheme="majorEastAsia" w:hAnsiTheme="majorHAnsi" w:cstheme="majorBidi"/>
      <w:caps/>
      <w:color w:val="244061" w:themeColor="accent1" w:themeShade="80"/>
      <w:kern w:val="28"/>
      <w:sz w:val="38"/>
      <w:szCs w:val="20"/>
      <w:lang w:val="en-US" w:eastAsia="ja-JP"/>
    </w:rPr>
  </w:style>
  <w:style w:type="paragraph" w:styleId="Subttulo">
    <w:name w:val="Subtitle"/>
    <w:basedOn w:val="Normal"/>
    <w:next w:val="Normal"/>
    <w:link w:val="SubttuloChar"/>
    <w:uiPriority w:val="11"/>
    <w:qFormat/>
    <w:rsid w:val="00FF3C7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F3C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F3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5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331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Diego Silva</dc:creator>
  <cp:lastModifiedBy>Jonathan Diego Silva</cp:lastModifiedBy>
  <cp:revision>1</cp:revision>
  <dcterms:created xsi:type="dcterms:W3CDTF">2015-09-04T20:01:00Z</dcterms:created>
  <dcterms:modified xsi:type="dcterms:W3CDTF">2015-09-04T20:20:00Z</dcterms:modified>
</cp:coreProperties>
</file>