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 Time Visual Feedback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appropriate information in Subject Name, Sex, and Age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Calibration field, enter the number of samples per cardinal vowel you will record during the pre-experience calibration.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Recording Length field, enter the number of seconds you would like to spend recording each real-time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Save Directory field, specify the directory name where you would like to save all files for this training session. This directory must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Word List field, enter the words and corresponding IPA vowel sounds you will ask your subject to say. Alternatively, you may import a Word List by clicking the “Import Word List”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Pre-Experience Calibration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Start Config button, and say the word that appears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next word from the drop down in the upper left. Repeat step (i) for each value in the drop-down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specified a value for Calibration in the Configuration tab that is greater than 1, repeat steps (i) and (ii) until you have that many samples for each cardinal vowel.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target vowel form drop-down list in the upper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red Record button, then sustain target vowel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FAQ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: What if I’d like to change a value in the Config tab part of the way into the training session?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This is possible for some, but not all, configuration fields.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Name: Changing the Subject Name midway through a session caused the samples recorded after making the change to be named according to the new name.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Sex: This field currently has no effect.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 #: This value should not be changed after the pre-experience calibration is performed.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Directory: Changing the Save Directory midway through a session caused the samples recorded after making the change to be stored in the new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 Length: Changing Recording Length works as expected, adjusting the time to record each sample.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Directory: Changing the Save Directory midway through a session caused the samples recorded after making the change to be stored in the new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List: Changing the Word List will cause different values to appear in the drop-down in the Practice Tab.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