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A02518003407-31102292500102.docx</w:t>
      </w:r>
    </w:p>
    <w:p>
      <w:r>
        <w:t xml:space="preserve">Le présent accord précise la politique </w:t>
      </w:r>
      <w:r>
        <w:rPr>
          <w:highlight w:val="yellow"/>
        </w:rPr>
        <w:t>salariale</w:t>
      </w:r>
      <w:r>
        <w:t xml:space="preserve"> pour l’année 2018.</w:t>
      </w:r>
    </w:p>
    <w:p>
      <w:r>
        <w:t>Article 1</w:t>
        <w:tab/>
      </w:r>
      <w:r>
        <w:rPr>
          <w:highlight w:val="yellow"/>
        </w:rPr>
        <w:t>Augmentation</w:t>
      </w:r>
      <w:r>
        <w:t xml:space="preserve"> générale - Valeur du point</w:t>
      </w:r>
      <w:r>
        <w:t xml:space="preserve"> </w:t>
      </w:r>
      <w:r>
        <w:rPr>
          <w:highlight w:val="yellow"/>
        </w:rPr>
        <w:t>générale</w:t>
      </w:r>
      <w:r>
        <w:t xml:space="preserve"> - Valeur du point</w:t>
      </w:r>
      <w:r>
        <w:t xml:space="preserve"> - </w:t>
      </w:r>
      <w:r>
        <w:rPr>
          <w:highlight w:val="yellow"/>
        </w:rPr>
        <w:t>Valeur</w:t>
      </w:r>
      <w:r>
        <w:t xml:space="preserve"> du point</w:t>
      </w:r>
    </w:p>
    <w:p>
      <w:r/>
      <w:r>
        <w:rPr>
          <w:highlight w:val="yellow"/>
        </w:rPr>
        <w:t>Augmentation</w:t>
      </w:r>
      <w:r>
        <w:t xml:space="preserve"> générale du point pour les OET et TSM</w:t>
      </w:r>
      <w:r>
        <w:t xml:space="preserve"> </w:t>
      </w:r>
      <w:r>
        <w:rPr>
          <w:highlight w:val="yellow"/>
        </w:rPr>
        <w:t>générale</w:t>
      </w:r>
      <w:r>
        <w:t xml:space="preserve"> du point pour les OET et TSM</w:t>
      </w:r>
    </w:p>
    <w:p>
      <w:r>
        <w:t xml:space="preserve">La </w:t>
      </w:r>
      <w:r>
        <w:rPr>
          <w:highlight w:val="yellow"/>
        </w:rPr>
        <w:t>valeur</w:t>
      </w:r>
      <w:r>
        <w:t xml:space="preserve"> du point des O.E.T., T.S.M. sera augmentée au 1er septembre 2018 de 0,6%. La valeur du point sera à hauteur de 6,6535 euros (six euros et six mille cinq cent trente-cinq centimes d’euros).</w:t>
      </w:r>
      <w:r>
        <w:t xml:space="preserve"> du point des O.E.T., T.S.M. sera augmentée au 1er septembre 2018 de 0,6%. La </w:t>
      </w:r>
      <w:r>
        <w:rPr>
          <w:highlight w:val="yellow"/>
        </w:rPr>
        <w:t>valeur</w:t>
      </w:r>
      <w:r>
        <w:t xml:space="preserve"> du point sera à hauteur de 6,6535 euros (six euros et six mille cinq cent trente-cinq centimes d’euros).</w:t>
      </w:r>
      <w:r>
        <w:t xml:space="preserve"> du point sera à hauteur de 6,6535 </w:t>
      </w:r>
      <w:r>
        <w:rPr>
          <w:highlight w:val="yellow"/>
        </w:rPr>
        <w:t>euros</w:t>
      </w:r>
      <w:r>
        <w:t xml:space="preserve"> (six euros et six mille cinq cent trente-cinq centimes d’euros).</w:t>
      </w:r>
      <w:r>
        <w:t xml:space="preserve"> (six </w:t>
      </w:r>
      <w:r>
        <w:rPr>
          <w:highlight w:val="yellow"/>
        </w:rPr>
        <w:t>euros</w:t>
      </w:r>
      <w:r>
        <w:t xml:space="preserve"> et six mille cinq cent trente-cinq centimes d’euros).</w:t>
      </w:r>
      <w:r>
        <w:t xml:space="preserve"> et six mille cinq cent trente-cinq centimes d’</w:t>
      </w:r>
      <w:r>
        <w:rPr>
          <w:highlight w:val="yellow"/>
        </w:rPr>
        <w:t>euros</w:t>
      </w:r>
      <w:r>
        <w:t>).</w:t>
      </w:r>
    </w:p>
    <w:p>
      <w:r>
        <w:t xml:space="preserve">En complément de la revalorisation de la </w:t>
      </w:r>
      <w:r>
        <w:rPr>
          <w:highlight w:val="yellow"/>
        </w:rPr>
        <w:t>valeur</w:t>
      </w:r>
      <w:r>
        <w:t xml:space="preserve"> du point (augmentation générale), il est attribué, un point à l’ensemble des OET et TSM dont les appointements bruts mensuels (salaire de base + prime d’ancienneté sur une base temps plein) sont inférieurs à 1900 euros (mois de référence : décembre 2017).</w:t>
      </w:r>
      <w:r>
        <w:t xml:space="preserve"> du point (</w:t>
      </w:r>
      <w:r>
        <w:rPr>
          <w:highlight w:val="yellow"/>
        </w:rPr>
        <w:t>augmentation</w:t>
      </w:r>
      <w:r>
        <w:t xml:space="preserve"> générale), il est attribué, un point à l’ensemble des OET et TSM dont les appointements bruts mensuels (salaire de base + prime d’ancienneté sur une base temps plein) sont inférieurs à 1900 euros (mois de référence : décembre 2017).</w:t>
      </w:r>
      <w:r>
        <w:t xml:space="preserve"> </w:t>
      </w:r>
      <w:r>
        <w:rPr>
          <w:highlight w:val="yellow"/>
        </w:rPr>
        <w:t>générale</w:t>
      </w:r>
      <w:r>
        <w:t>), il est attribué, un point à l’ensemble des OET et TSM dont les appointements bruts mensuels (salaire de base + prime d’ancienneté sur une base temps plein) sont inférieurs à 1900 euros (mois de référence : décembre 2017).</w:t>
      </w:r>
      <w:r>
        <w:t xml:space="preserve">), il est attribué, un point à l’ensemble des OET et TSM dont les appointements bruts mensuels (salaire de </w:t>
      </w:r>
      <w:r>
        <w:rPr>
          <w:highlight w:val="yellow"/>
        </w:rPr>
        <w:t>base</w:t>
      </w:r>
      <w:r>
        <w:t xml:space="preserve"> + prime d’ancienneté sur une base temps plein) sont inférieurs à 1900 euros (mois de référence : décembre 2017).</w:t>
      </w:r>
      <w:r>
        <w:t xml:space="preserve"> + prime d’ancienneté sur une </w:t>
      </w:r>
      <w:r>
        <w:rPr>
          <w:highlight w:val="yellow"/>
        </w:rPr>
        <w:t>base</w:t>
      </w:r>
      <w:r>
        <w:t xml:space="preserve"> temps plein) sont inférieurs à 1900 euros (mois de référence : décembre 2017).</w:t>
      </w:r>
      <w:r>
        <w:t xml:space="preserve"> temps plein) sont inférieurs à 1900 </w:t>
      </w:r>
      <w:r>
        <w:rPr>
          <w:highlight w:val="yellow"/>
        </w:rPr>
        <w:t>euros</w:t>
      </w:r>
      <w:r>
        <w:t xml:space="preserve"> (mois de référence : décembre 2017).</w:t>
      </w:r>
    </w:p>
    <w:p>
      <w:r>
        <w:t xml:space="preserve">- 0,50 % du montant des salaires de </w:t>
      </w:r>
      <w:r>
        <w:rPr>
          <w:highlight w:val="yellow"/>
        </w:rPr>
        <w:t>base</w:t>
      </w:r>
      <w:r>
        <w:t xml:space="preserve"> des OET calculés au 1er décembre 2017 ;</w:t>
      </w:r>
    </w:p>
    <w:p>
      <w:r>
        <w:t xml:space="preserve">- 0,50 % du montant des salaires de </w:t>
      </w:r>
      <w:r>
        <w:rPr>
          <w:highlight w:val="yellow"/>
        </w:rPr>
        <w:t>base</w:t>
      </w:r>
      <w:r>
        <w:t xml:space="preserve"> des TSM calculés au 1er décembre 2017.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