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61C60" w:rsidR="00E61C60" w:rsidRDefault="00E61C60">
      <w:pPr>
        <w:spacing w:after="0" w:line="240" w:lineRule="auto"/>
        <w:rPr>
          <w:rFonts w:eastAsia="Times New Roman"/>
          <w:b/>
          <w:lang w:eastAsia="fr-FR"/>
        </w:rPr>
      </w:pPr>
      <w:bookmarkStart w:id="0" w:name="_GoBack"/>
      <w:bookmarkEnd w:id="0"/>
    </w:p>
    <w:p w:rsidP="00E61C60" w:rsidR="00E61C60" w:rsidRDefault="00E61C60">
      <w:pPr>
        <w:spacing w:after="0" w:line="240" w:lineRule="auto"/>
        <w:rPr>
          <w:rFonts w:eastAsia="Times New Roman"/>
          <w:lang w:eastAsia="fr-FR"/>
        </w:rPr>
      </w:pPr>
    </w:p>
    <w:p w:rsidP="00E61C60" w:rsidR="008D77D4" w:rsidRDefault="008D77D4">
      <w:pPr>
        <w:spacing w:after="0" w:line="240" w:lineRule="auto"/>
        <w:rPr>
          <w:rFonts w:eastAsia="Times New Roman"/>
          <w:lang w:eastAsia="fr-FR"/>
        </w:rPr>
      </w:pPr>
    </w:p>
    <w:p w:rsidP="00E61C60" w:rsidR="008D77D4" w:rsidRDefault="008D77D4" w:rsidRPr="00194011">
      <w:pPr>
        <w:spacing w:after="0" w:line="240" w:lineRule="auto"/>
        <w:rPr>
          <w:rFonts w:ascii="Arial" w:cs="Arial" w:eastAsia="Times New Roman" w:hAnsi="Arial"/>
          <w:lang w:eastAsia="fr-FR"/>
        </w:rPr>
      </w:pPr>
    </w:p>
    <w:p w:rsidP="00E61C60" w:rsidR="008D77D4" w:rsidRDefault="008D77D4" w:rsidRPr="00194011">
      <w:pPr>
        <w:spacing w:after="0" w:line="240" w:lineRule="auto"/>
        <w:rPr>
          <w:rFonts w:ascii="Arial" w:cs="Arial" w:eastAsia="Times New Roman" w:hAnsi="Arial"/>
          <w:lang w:eastAsia="fr-FR"/>
        </w:rPr>
      </w:pPr>
    </w:p>
    <w:p w:rsidP="00E61C60" w:rsidR="008D77D4" w:rsidRDefault="008D77D4" w:rsidRPr="00194011">
      <w:pPr>
        <w:spacing w:after="0" w:line="240" w:lineRule="auto"/>
        <w:rPr>
          <w:rFonts w:ascii="Arial" w:cs="Arial" w:eastAsia="Times New Roman" w:hAnsi="Arial"/>
          <w:lang w:eastAsia="fr-FR"/>
        </w:rPr>
      </w:pPr>
    </w:p>
    <w:p w:rsidP="00194011" w:rsidR="008D77D4" w:rsidRDefault="008D77D4" w:rsidRPr="00194011">
      <w:pPr>
        <w:spacing w:after="0"/>
        <w:rPr>
          <w:rFonts w:ascii="Arial" w:cs="Arial" w:eastAsia="Times New Roman" w:hAnsi="Arial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pBdr>
          <w:top w:color="auto" w:space="1" w:sz="4" w:val="double"/>
          <w:left w:color="auto" w:space="0" w:sz="4" w:val="double"/>
          <w:bottom w:color="auto" w:space="1" w:sz="4" w:val="double"/>
          <w:right w:color="auto" w:space="4" w:sz="4" w:val="double"/>
        </w:pBdr>
        <w:tabs>
          <w:tab w:pos="2268" w:val="left"/>
        </w:tabs>
        <w:spacing w:after="0"/>
        <w:jc w:val="center"/>
        <w:rPr>
          <w:rFonts w:ascii="Arial" w:cs="Arial" w:eastAsia="Times New Roman" w:hAnsi="Arial"/>
          <w:b/>
          <w:sz w:val="22"/>
          <w:lang w:eastAsia="fr-FR"/>
        </w:rPr>
      </w:pPr>
    </w:p>
    <w:p w:rsidP="00194011" w:rsidR="00E61C60" w:rsidRDefault="00E61C60" w:rsidRPr="00194011">
      <w:pPr>
        <w:pBdr>
          <w:top w:color="auto" w:space="1" w:sz="4" w:val="double"/>
          <w:left w:color="auto" w:space="0" w:sz="4" w:val="double"/>
          <w:bottom w:color="auto" w:space="1" w:sz="4" w:val="double"/>
          <w:right w:color="auto" w:space="4" w:sz="4" w:val="double"/>
        </w:pBdr>
        <w:tabs>
          <w:tab w:pos="2268" w:val="left"/>
        </w:tabs>
        <w:spacing w:after="0"/>
        <w:jc w:val="center"/>
        <w:rPr>
          <w:rFonts w:ascii="Arial" w:cs="Arial" w:eastAsia="Times New Roman" w:hAnsi="Arial"/>
          <w:b/>
          <w:szCs w:val="24"/>
          <w:lang w:eastAsia="fr-FR"/>
        </w:rPr>
      </w:pPr>
      <w:r w:rsidRPr="00194011">
        <w:rPr>
          <w:rFonts w:ascii="Arial" w:cs="Arial" w:eastAsia="Times New Roman" w:hAnsi="Arial"/>
          <w:b/>
          <w:szCs w:val="24"/>
          <w:lang w:eastAsia="fr-FR"/>
        </w:rPr>
        <w:t>ACCORD D'ENTREPRISE DANS LE CADRE DE LA NAO</w:t>
      </w:r>
    </w:p>
    <w:p w:rsidP="00194011" w:rsidR="00E61C60" w:rsidRDefault="00E61C60" w:rsidRPr="00194011">
      <w:pPr>
        <w:pBdr>
          <w:top w:color="auto" w:space="1" w:sz="4" w:val="double"/>
          <w:left w:color="auto" w:space="0" w:sz="4" w:val="double"/>
          <w:bottom w:color="auto" w:space="1" w:sz="4" w:val="double"/>
          <w:right w:color="auto" w:space="4" w:sz="4" w:val="double"/>
        </w:pBdr>
        <w:spacing w:after="0"/>
        <w:jc w:val="center"/>
        <w:rPr>
          <w:rFonts w:ascii="Arial" w:cs="Arial" w:eastAsia="Times New Roman" w:hAnsi="Arial"/>
          <w:b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b/>
          <w:sz w:val="22"/>
          <w:lang w:eastAsia="fr-FR"/>
        </w:rPr>
      </w:pPr>
      <w:r w:rsidRPr="00194011">
        <w:rPr>
          <w:rFonts w:ascii="Arial" w:cs="Arial" w:eastAsia="Times New Roman" w:hAnsi="Arial"/>
          <w:b/>
          <w:sz w:val="22"/>
          <w:lang w:eastAsia="fr-FR"/>
        </w:rPr>
        <w:t>ENTRE</w:t>
      </w: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b/>
          <w:sz w:val="22"/>
          <w:lang w:eastAsia="fr-FR"/>
        </w:rPr>
      </w:pPr>
    </w:p>
    <w:p w:rsidP="00194011" w:rsidR="00E61C60" w:rsidRDefault="00E61C60" w:rsidRPr="00194011">
      <w:pPr>
        <w:spacing w:after="0"/>
        <w:jc w:val="both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b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 xml:space="preserve">La </w:t>
      </w:r>
      <w:r w:rsidRPr="00194011">
        <w:rPr>
          <w:rFonts w:ascii="Arial" w:cs="Arial" w:eastAsia="Times New Roman" w:hAnsi="Arial"/>
          <w:b/>
          <w:spacing w:val="-3"/>
          <w:sz w:val="22"/>
          <w:lang w:eastAsia="fr-FR"/>
        </w:rPr>
        <w:t>Société ICOA FRANCE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SAS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Au capital de 1 020 000 Euros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Dont le siège social est à CRANCEY (10100) – Zone Industrielle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Immatriculée au registre du commerce et des sociétés de TROYES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Sous le numéro 315 708 586</w:t>
      </w:r>
    </w:p>
    <w:p w:rsidP="00194011" w:rsidR="00046595" w:rsidRDefault="00E61C60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 xml:space="preserve">Représentée par 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En sa qualité de Directeur d’Usine</w:t>
      </w: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2"/>
          <w:lang w:eastAsia="fr-FR"/>
        </w:rPr>
      </w:pPr>
      <w:r w:rsidRPr="00194011">
        <w:rPr>
          <w:rFonts w:ascii="Arial" w:cs="Arial" w:eastAsia="Times New Roman" w:hAnsi="Arial"/>
          <w:spacing w:val="-3"/>
          <w:sz w:val="22"/>
          <w:lang w:eastAsia="fr-FR"/>
        </w:rPr>
        <w:t>Ci</w:t>
      </w:r>
      <w:r w:rsidRPr="00194011">
        <w:rPr>
          <w:rFonts w:ascii="Arial" w:cs="Arial" w:eastAsia="Times New Roman" w:hAnsi="Arial"/>
          <w:spacing w:val="-3"/>
          <w:sz w:val="22"/>
          <w:lang w:eastAsia="fr-FR"/>
        </w:rPr>
        <w:noBreakHyphen/>
        <w:t>après dénommée "l'entreprise"</w:t>
      </w: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jc w:val="right"/>
        <w:rPr>
          <w:rFonts w:ascii="Arial" w:cs="Arial" w:eastAsia="Times New Roman" w:hAnsi="Arial"/>
          <w:b/>
          <w:sz w:val="22"/>
          <w:lang w:eastAsia="fr-FR"/>
        </w:rPr>
      </w:pPr>
      <w:r w:rsidRPr="00194011">
        <w:rPr>
          <w:rFonts w:ascii="Arial" w:cs="Arial" w:eastAsia="Times New Roman" w:hAnsi="Arial"/>
          <w:b/>
          <w:sz w:val="22"/>
          <w:lang w:eastAsia="fr-FR"/>
        </w:rPr>
        <w:t>D'</w:t>
      </w:r>
      <w:r w:rsidR="00194011">
        <w:rPr>
          <w:rFonts w:ascii="Arial" w:cs="Arial" w:eastAsia="Times New Roman" w:hAnsi="Arial"/>
          <w:b/>
          <w:sz w:val="22"/>
          <w:lang w:eastAsia="fr-FR"/>
        </w:rPr>
        <w:t>une part</w:t>
      </w: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b/>
          <w:sz w:val="22"/>
          <w:lang w:eastAsia="fr-FR"/>
        </w:rPr>
      </w:pPr>
      <w:r w:rsidRPr="00194011">
        <w:rPr>
          <w:rFonts w:ascii="Arial" w:cs="Arial" w:eastAsia="Times New Roman" w:hAnsi="Arial"/>
          <w:b/>
          <w:sz w:val="22"/>
          <w:lang w:eastAsia="fr-FR"/>
        </w:rPr>
        <w:t>E</w:t>
      </w:r>
      <w:r w:rsidR="00194011">
        <w:rPr>
          <w:rFonts w:ascii="Arial" w:cs="Arial" w:eastAsia="Times New Roman" w:hAnsi="Arial"/>
          <w:b/>
          <w:sz w:val="22"/>
          <w:lang w:eastAsia="fr-FR"/>
        </w:rPr>
        <w:t>t</w:t>
      </w: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046595">
      <w:pPr>
        <w:spacing w:after="0"/>
        <w:rPr>
          <w:rFonts w:ascii="Arial" w:cs="Arial" w:eastAsia="Times New Roman" w:hAnsi="Arial"/>
          <w:sz w:val="22"/>
          <w:lang w:eastAsia="fr-FR"/>
        </w:rPr>
      </w:pPr>
      <w:r w:rsidRPr="00194011">
        <w:rPr>
          <w:rFonts w:ascii="Arial" w:cs="Arial" w:eastAsia="Times New Roman" w:hAnsi="Arial"/>
          <w:b/>
          <w:sz w:val="22"/>
          <w:lang w:eastAsia="fr-FR"/>
        </w:rPr>
        <w:t>L'organisation syndicale CFDT</w:t>
      </w:r>
      <w:r w:rsidRPr="00194011">
        <w:rPr>
          <w:rFonts w:ascii="Arial" w:cs="Arial" w:eastAsia="Times New Roman" w:hAnsi="Arial"/>
          <w:sz w:val="22"/>
          <w:lang w:eastAsia="fr-FR"/>
        </w:rPr>
        <w:t xml:space="preserve"> représentée par </w:t>
      </w:r>
      <w:r w:rsidR="00046595">
        <w:rPr>
          <w:rFonts w:ascii="Arial" w:cs="Arial" w:eastAsia="Times New Roman" w:hAnsi="Arial"/>
          <w:sz w:val="22"/>
          <w:lang w:eastAsia="fr-FR"/>
        </w:rPr>
        <w:t xml:space="preserve">                               </w:t>
      </w:r>
      <w:r w:rsidRPr="00194011">
        <w:rPr>
          <w:rFonts w:ascii="Arial" w:cs="Arial" w:eastAsia="Times New Roman" w:hAnsi="Arial"/>
          <w:sz w:val="22"/>
          <w:lang w:eastAsia="fr-FR"/>
        </w:rPr>
        <w:t>en sa qualité de délégué syndical,</w:t>
      </w: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E61C60" w:rsidRPr="00194011">
      <w:pPr>
        <w:spacing w:after="0"/>
        <w:rPr>
          <w:rFonts w:ascii="Arial" w:cs="Arial" w:eastAsia="Times New Roman" w:hAnsi="Arial"/>
          <w:sz w:val="22"/>
          <w:lang w:eastAsia="fr-FR"/>
        </w:rPr>
      </w:pPr>
    </w:p>
    <w:p w:rsidP="00194011" w:rsidR="00E61C60" w:rsidRDefault="00194011" w:rsidRPr="00194011">
      <w:pPr>
        <w:spacing w:after="0"/>
        <w:jc w:val="right"/>
        <w:rPr>
          <w:rFonts w:ascii="Arial" w:cs="Arial" w:eastAsia="Times New Roman" w:hAnsi="Arial"/>
          <w:b/>
          <w:sz w:val="22"/>
          <w:lang w:eastAsia="fr-FR"/>
        </w:rPr>
      </w:pPr>
      <w:r>
        <w:rPr>
          <w:rFonts w:ascii="Arial" w:cs="Arial" w:eastAsia="Times New Roman" w:hAnsi="Arial"/>
          <w:b/>
          <w:sz w:val="22"/>
          <w:lang w:eastAsia="fr-FR"/>
        </w:rPr>
        <w:t>D'autre part</w:t>
      </w:r>
    </w:p>
    <w:p w:rsidP="00194011" w:rsidR="00F36382" w:rsidRDefault="00F36382" w:rsidRPr="00194011">
      <w:pPr>
        <w:spacing w:after="0"/>
        <w:rPr>
          <w:rFonts w:ascii="Arial" w:cs="Arial" w:hAnsi="Arial"/>
          <w:b/>
          <w:szCs w:val="24"/>
          <w:u w:val="single"/>
        </w:rPr>
      </w:pPr>
      <w:r w:rsidRPr="00194011">
        <w:rPr>
          <w:rFonts w:ascii="Arial" w:cs="Arial" w:hAnsi="Arial"/>
          <w:b/>
          <w:szCs w:val="24"/>
          <w:u w:val="single"/>
        </w:rPr>
        <w:br w:type="page"/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b/>
          <w:szCs w:val="24"/>
          <w:u w:val="single"/>
        </w:rPr>
      </w:pPr>
      <w:r w:rsidRPr="00194011">
        <w:rPr>
          <w:rFonts w:ascii="Arial" w:cs="Arial" w:hAnsi="Arial"/>
          <w:b/>
          <w:szCs w:val="24"/>
          <w:u w:val="single"/>
        </w:rPr>
        <w:lastRenderedPageBreak/>
        <w:t>Préambule</w:t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Cs w:val="24"/>
        </w:rPr>
      </w:pP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  <w:r w:rsidRPr="00194011">
        <w:rPr>
          <w:rFonts w:ascii="Arial" w:cs="Arial" w:hAnsi="Arial"/>
          <w:sz w:val="20"/>
          <w:szCs w:val="20"/>
        </w:rPr>
        <w:t xml:space="preserve">La négociation annuelle </w:t>
      </w:r>
      <w:r w:rsidR="00766AF2" w:rsidRPr="00194011">
        <w:rPr>
          <w:rFonts w:ascii="Arial" w:cs="Arial" w:hAnsi="Arial"/>
          <w:sz w:val="20"/>
          <w:szCs w:val="20"/>
        </w:rPr>
        <w:t xml:space="preserve">obligatoire </w:t>
      </w:r>
      <w:r w:rsidR="006C21D7">
        <w:rPr>
          <w:rFonts w:ascii="Arial" w:cs="Arial" w:hAnsi="Arial"/>
          <w:sz w:val="20"/>
          <w:szCs w:val="20"/>
        </w:rPr>
        <w:t>s’est déroulée au cours de 5</w:t>
      </w:r>
      <w:r w:rsidRPr="00194011">
        <w:rPr>
          <w:rFonts w:ascii="Arial" w:cs="Arial" w:hAnsi="Arial"/>
          <w:sz w:val="20"/>
          <w:szCs w:val="20"/>
        </w:rPr>
        <w:t xml:space="preserve"> réunions qui se sont </w:t>
      </w:r>
      <w:r w:rsidR="002D4B20" w:rsidRPr="00194011">
        <w:rPr>
          <w:rFonts w:ascii="Arial" w:cs="Arial" w:hAnsi="Arial"/>
          <w:sz w:val="20"/>
          <w:szCs w:val="20"/>
        </w:rPr>
        <w:t>tenues</w:t>
      </w:r>
      <w:r w:rsidR="006C21D7">
        <w:rPr>
          <w:rFonts w:ascii="Arial" w:cs="Arial" w:hAnsi="Arial"/>
          <w:sz w:val="20"/>
          <w:szCs w:val="20"/>
        </w:rPr>
        <w:t xml:space="preserve"> les 26 mars 2018</w:t>
      </w:r>
      <w:r w:rsidR="001943BD" w:rsidRPr="00194011">
        <w:rPr>
          <w:rFonts w:ascii="Arial" w:cs="Arial" w:hAnsi="Arial"/>
          <w:sz w:val="20"/>
          <w:szCs w:val="20"/>
        </w:rPr>
        <w:t xml:space="preserve"> </w:t>
      </w:r>
      <w:r w:rsidR="002D4B20" w:rsidRPr="00194011">
        <w:rPr>
          <w:rFonts w:ascii="Arial" w:cs="Arial" w:hAnsi="Arial"/>
          <w:sz w:val="20"/>
          <w:szCs w:val="20"/>
        </w:rPr>
        <w:t>(réunion préparatoire</w:t>
      </w:r>
      <w:r w:rsidR="006C21D7">
        <w:rPr>
          <w:rFonts w:ascii="Arial" w:cs="Arial" w:hAnsi="Arial"/>
          <w:sz w:val="20"/>
          <w:szCs w:val="20"/>
        </w:rPr>
        <w:t xml:space="preserve"> avec remise des éléments économiques</w:t>
      </w:r>
      <w:r w:rsidR="002D4B20" w:rsidRPr="00194011">
        <w:rPr>
          <w:rFonts w:ascii="Arial" w:cs="Arial" w:hAnsi="Arial"/>
          <w:sz w:val="20"/>
          <w:szCs w:val="20"/>
        </w:rPr>
        <w:t>)</w:t>
      </w:r>
      <w:r w:rsidRPr="00194011">
        <w:rPr>
          <w:rFonts w:ascii="Arial" w:cs="Arial" w:hAnsi="Arial"/>
          <w:sz w:val="20"/>
          <w:szCs w:val="20"/>
        </w:rPr>
        <w:t>,</w:t>
      </w:r>
      <w:r w:rsidR="006C21D7">
        <w:rPr>
          <w:rFonts w:ascii="Arial" w:cs="Arial" w:hAnsi="Arial"/>
          <w:sz w:val="20"/>
          <w:szCs w:val="20"/>
        </w:rPr>
        <w:t xml:space="preserve"> 13 avril 2018</w:t>
      </w:r>
      <w:r w:rsidR="00BB4C8D">
        <w:rPr>
          <w:rFonts w:ascii="Arial" w:cs="Arial" w:hAnsi="Arial"/>
          <w:sz w:val="20"/>
          <w:szCs w:val="20"/>
        </w:rPr>
        <w:t>,</w:t>
      </w:r>
      <w:r w:rsidRPr="00194011">
        <w:rPr>
          <w:rFonts w:ascii="Arial" w:cs="Arial" w:hAnsi="Arial"/>
          <w:sz w:val="20"/>
          <w:szCs w:val="20"/>
        </w:rPr>
        <w:t xml:space="preserve"> </w:t>
      </w:r>
      <w:r w:rsidR="006C21D7">
        <w:rPr>
          <w:rFonts w:ascii="Arial" w:cs="Arial" w:hAnsi="Arial"/>
          <w:sz w:val="20"/>
          <w:szCs w:val="20"/>
        </w:rPr>
        <w:t>17 avril 2018, 4 mai 2018 et 16 mai 2018</w:t>
      </w:r>
      <w:r w:rsidR="00BB4C8D">
        <w:rPr>
          <w:rFonts w:ascii="Arial" w:cs="Arial" w:hAnsi="Arial"/>
          <w:sz w:val="20"/>
          <w:szCs w:val="20"/>
        </w:rPr>
        <w:t>.</w:t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  <w:r w:rsidRPr="00194011">
        <w:rPr>
          <w:rFonts w:ascii="Arial" w:cs="Arial" w:hAnsi="Arial"/>
          <w:sz w:val="20"/>
          <w:szCs w:val="20"/>
        </w:rPr>
        <w:t>Etaient présents :</w:t>
      </w:r>
    </w:p>
    <w:p w:rsidP="00194011" w:rsidR="00E61C60" w:rsidRDefault="00046595" w:rsidRPr="00194011">
      <w:pPr>
        <w:pStyle w:val="Paragraphedeliste"/>
        <w:numPr>
          <w:ilvl w:val="0"/>
          <w:numId w:val="4"/>
        </w:num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</w:t>
      </w:r>
      <w:r w:rsidR="00E61C60" w:rsidRPr="00194011">
        <w:rPr>
          <w:rFonts w:ascii="Arial" w:cs="Arial" w:hAnsi="Arial"/>
          <w:sz w:val="20"/>
          <w:szCs w:val="20"/>
        </w:rPr>
        <w:t>, délégué syndical CFDT</w:t>
      </w:r>
    </w:p>
    <w:p w:rsidP="00194011" w:rsidR="00E61C60" w:rsidRDefault="00046595">
      <w:pPr>
        <w:pStyle w:val="Paragraphedeliste"/>
        <w:numPr>
          <w:ilvl w:val="0"/>
          <w:numId w:val="4"/>
        </w:num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</w:t>
      </w:r>
      <w:r w:rsidR="00E61C60" w:rsidRPr="00194011">
        <w:rPr>
          <w:rFonts w:ascii="Arial" w:cs="Arial" w:hAnsi="Arial"/>
          <w:sz w:val="20"/>
          <w:szCs w:val="20"/>
        </w:rPr>
        <w:t>, membre titulaire de la DUP</w:t>
      </w:r>
    </w:p>
    <w:p w:rsidP="006C21D7" w:rsidR="006C21D7" w:rsidRDefault="00046595" w:rsidRPr="006C21D7">
      <w:pPr>
        <w:pStyle w:val="Paragraphedeliste"/>
        <w:numPr>
          <w:ilvl w:val="0"/>
          <w:numId w:val="4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</w:t>
      </w:r>
      <w:r w:rsidR="006C21D7" w:rsidRPr="006C21D7">
        <w:rPr>
          <w:rFonts w:ascii="Arial" w:cs="Arial" w:hAnsi="Arial"/>
          <w:sz w:val="20"/>
          <w:szCs w:val="20"/>
        </w:rPr>
        <w:t>, membre titulaire et secrétaire de la DUP</w:t>
      </w:r>
    </w:p>
    <w:p w:rsidP="00194011" w:rsidR="001365A7" w:rsidRDefault="00046595" w:rsidRPr="00194011">
      <w:pPr>
        <w:pStyle w:val="Paragraphedeliste"/>
        <w:numPr>
          <w:ilvl w:val="0"/>
          <w:numId w:val="4"/>
        </w:num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</w:t>
      </w:r>
      <w:r w:rsidR="00F36382" w:rsidRPr="00194011">
        <w:rPr>
          <w:rFonts w:ascii="Arial" w:cs="Arial" w:hAnsi="Arial"/>
          <w:sz w:val="20"/>
          <w:szCs w:val="20"/>
        </w:rPr>
        <w:t>, d</w:t>
      </w:r>
      <w:r w:rsidR="001365A7" w:rsidRPr="00194011">
        <w:rPr>
          <w:rFonts w:ascii="Arial" w:cs="Arial" w:hAnsi="Arial"/>
          <w:sz w:val="20"/>
          <w:szCs w:val="20"/>
        </w:rPr>
        <w:t>irecteur d’usine</w:t>
      </w:r>
    </w:p>
    <w:p w:rsidP="00194011" w:rsidR="00E61C60" w:rsidRDefault="00046595" w:rsidRPr="00194011">
      <w:pPr>
        <w:pStyle w:val="Paragraphedeliste"/>
        <w:numPr>
          <w:ilvl w:val="0"/>
          <w:numId w:val="4"/>
        </w:num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</w:t>
      </w:r>
      <w:r w:rsidR="00E61C60" w:rsidRPr="00194011">
        <w:rPr>
          <w:rFonts w:ascii="Arial" w:cs="Arial" w:hAnsi="Arial"/>
          <w:sz w:val="20"/>
          <w:szCs w:val="20"/>
        </w:rPr>
        <w:t xml:space="preserve">, </w:t>
      </w:r>
      <w:r w:rsidR="008D77D4" w:rsidRPr="00194011">
        <w:rPr>
          <w:rFonts w:ascii="Arial" w:cs="Arial" w:hAnsi="Arial"/>
          <w:sz w:val="20"/>
          <w:szCs w:val="20"/>
        </w:rPr>
        <w:t xml:space="preserve">responsable </w:t>
      </w:r>
      <w:r w:rsidR="00E61C60" w:rsidRPr="00194011">
        <w:rPr>
          <w:rFonts w:ascii="Arial" w:cs="Arial" w:hAnsi="Arial"/>
          <w:sz w:val="20"/>
          <w:szCs w:val="20"/>
        </w:rPr>
        <w:t>des ressources humaines</w:t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194011" w:rsidR="00E61C60" w:rsidRDefault="006C21D7" w:rsidRPr="00194011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 C</w:t>
      </w:r>
      <w:r w:rsidR="002D4B20" w:rsidRPr="00194011">
        <w:rPr>
          <w:rFonts w:ascii="Arial" w:cs="Arial" w:hAnsi="Arial"/>
          <w:sz w:val="20"/>
          <w:szCs w:val="20"/>
        </w:rPr>
        <w:t>F</w:t>
      </w:r>
      <w:r>
        <w:rPr>
          <w:rFonts w:ascii="Arial" w:cs="Arial" w:hAnsi="Arial"/>
          <w:sz w:val="20"/>
          <w:szCs w:val="20"/>
        </w:rPr>
        <w:t>D</w:t>
      </w:r>
      <w:r w:rsidR="002D4B20" w:rsidRPr="00194011">
        <w:rPr>
          <w:rFonts w:ascii="Arial" w:cs="Arial" w:hAnsi="Arial"/>
          <w:sz w:val="20"/>
          <w:szCs w:val="20"/>
        </w:rPr>
        <w:t>T a fait part de ses revend</w:t>
      </w:r>
      <w:r w:rsidR="00562B49">
        <w:rPr>
          <w:rFonts w:ascii="Arial" w:cs="Arial" w:hAnsi="Arial"/>
          <w:sz w:val="20"/>
          <w:szCs w:val="20"/>
        </w:rPr>
        <w:t>ication</w:t>
      </w:r>
      <w:r>
        <w:rPr>
          <w:rFonts w:ascii="Arial" w:cs="Arial" w:hAnsi="Arial"/>
          <w:sz w:val="20"/>
          <w:szCs w:val="20"/>
        </w:rPr>
        <w:t>s par une note remise le 13 avril 2018</w:t>
      </w:r>
      <w:r w:rsidR="002D4B20" w:rsidRPr="00194011">
        <w:rPr>
          <w:rFonts w:ascii="Arial" w:cs="Arial" w:hAnsi="Arial"/>
          <w:sz w:val="20"/>
          <w:szCs w:val="20"/>
        </w:rPr>
        <w:t>.</w:t>
      </w:r>
      <w:r w:rsidR="00C957A8" w:rsidRPr="00194011">
        <w:rPr>
          <w:rFonts w:ascii="Arial" w:cs="Arial" w:hAnsi="Arial"/>
          <w:sz w:val="20"/>
          <w:szCs w:val="20"/>
        </w:rPr>
        <w:t xml:space="preserve"> </w:t>
      </w:r>
      <w:r w:rsidR="002D4B20" w:rsidRPr="00194011">
        <w:rPr>
          <w:rFonts w:ascii="Arial" w:cs="Arial" w:hAnsi="Arial"/>
          <w:color w:val="000000"/>
          <w:sz w:val="20"/>
          <w:szCs w:val="20"/>
        </w:rPr>
        <w:t>A l’issue des</w:t>
      </w:r>
      <w:r w:rsidR="001943BD" w:rsidRPr="00194011">
        <w:rPr>
          <w:rFonts w:ascii="Arial" w:cs="Arial" w:hAnsi="Arial"/>
          <w:color w:val="000000"/>
          <w:sz w:val="20"/>
          <w:szCs w:val="20"/>
        </w:rPr>
        <w:t xml:space="preserve"> </w:t>
      </w:r>
      <w:r w:rsidR="002D4B20" w:rsidRPr="00194011">
        <w:rPr>
          <w:rFonts w:ascii="Arial" w:cs="Arial" w:hAnsi="Arial"/>
          <w:color w:val="000000"/>
          <w:sz w:val="20"/>
          <w:szCs w:val="20"/>
        </w:rPr>
        <w:t>réunions de négociation, i</w:t>
      </w:r>
      <w:r w:rsidR="00E61C60" w:rsidRPr="00194011">
        <w:rPr>
          <w:rFonts w:ascii="Arial" w:cs="Arial" w:hAnsi="Arial"/>
          <w:color w:val="000000"/>
          <w:sz w:val="20"/>
          <w:szCs w:val="20"/>
        </w:rPr>
        <w:t>l a été conclu le présent accord d'entreprise</w:t>
      </w:r>
      <w:r w:rsidR="002D4B20" w:rsidRPr="00194011">
        <w:rPr>
          <w:rFonts w:ascii="Arial" w:cs="Arial" w:hAnsi="Arial"/>
          <w:color w:val="000000"/>
          <w:sz w:val="20"/>
          <w:szCs w:val="20"/>
        </w:rPr>
        <w:t> :</w:t>
      </w:r>
    </w:p>
    <w:p w:rsidP="00194011" w:rsidR="002D4B20" w:rsidRDefault="002D4B20">
      <w:pPr>
        <w:spacing w:after="0"/>
        <w:ind w:left="20" w:right="20"/>
        <w:jc w:val="both"/>
        <w:rPr>
          <w:rFonts w:ascii="Arial" w:cs="Arial" w:hAnsi="Arial"/>
          <w:szCs w:val="24"/>
        </w:rPr>
      </w:pPr>
    </w:p>
    <w:p w:rsidP="00194011" w:rsidR="006A14CF" w:rsidRDefault="006A14CF" w:rsidRPr="00194011">
      <w:pPr>
        <w:spacing w:after="0"/>
        <w:ind w:left="20" w:right="20"/>
        <w:jc w:val="both"/>
        <w:rPr>
          <w:rFonts w:ascii="Arial" w:cs="Arial" w:hAnsi="Arial"/>
          <w:szCs w:val="24"/>
        </w:rPr>
      </w:pPr>
    </w:p>
    <w:p w:rsidP="006A14CF" w:rsidR="006A14CF" w:rsidRDefault="00E61C60" w:rsidRPr="006A14CF">
      <w:pPr>
        <w:widowControl w:val="0"/>
        <w:numPr>
          <w:ilvl w:val="0"/>
          <w:numId w:val="1"/>
        </w:numPr>
        <w:tabs>
          <w:tab w:pos="351" w:val="left"/>
        </w:tabs>
        <w:spacing w:after="0"/>
        <w:ind w:hanging="357" w:left="380" w:right="23"/>
        <w:jc w:val="both"/>
        <w:rPr>
          <w:rFonts w:ascii="Arial" w:cs="Arial" w:hAnsi="Arial"/>
          <w:color w:val="000000"/>
          <w:sz w:val="20"/>
          <w:szCs w:val="20"/>
          <w:u w:val="single"/>
        </w:rPr>
      </w:pPr>
      <w:r w:rsidRPr="00194011">
        <w:rPr>
          <w:rStyle w:val="Corpsdutexte"/>
          <w:rFonts w:ascii="Arial" w:cs="Arial" w:eastAsia="Calibri" w:hAnsi="Arial"/>
          <w:sz w:val="22"/>
          <w:szCs w:val="22"/>
        </w:rPr>
        <w:t>Augmentation générale des salaires de base</w:t>
      </w:r>
      <w:r w:rsidR="00194011" w:rsidRPr="00194011">
        <w:rPr>
          <w:rFonts w:ascii="Arial" w:cs="Arial" w:hAnsi="Arial"/>
          <w:color w:val="000000"/>
          <w:szCs w:val="24"/>
        </w:rPr>
        <w:t xml:space="preserve"> </w:t>
      </w:r>
      <w:r w:rsidR="006C21D7">
        <w:rPr>
          <w:rFonts w:ascii="Arial" w:cs="Arial" w:hAnsi="Arial"/>
          <w:color w:val="000000"/>
          <w:sz w:val="20"/>
          <w:szCs w:val="20"/>
        </w:rPr>
        <w:t>de 1,6</w:t>
      </w:r>
      <w:r w:rsidRPr="00194011">
        <w:rPr>
          <w:rFonts w:ascii="Arial" w:cs="Arial" w:hAnsi="Arial"/>
          <w:color w:val="000000"/>
          <w:sz w:val="20"/>
          <w:szCs w:val="20"/>
        </w:rPr>
        <w:t>% au 1</w:t>
      </w:r>
      <w:r w:rsidRPr="00194011">
        <w:rPr>
          <w:rFonts w:ascii="Arial" w:cs="Arial" w:hAnsi="Arial"/>
          <w:color w:val="000000"/>
          <w:sz w:val="20"/>
          <w:szCs w:val="20"/>
          <w:vertAlign w:val="superscript"/>
        </w:rPr>
        <w:t>er</w:t>
      </w:r>
      <w:r w:rsidR="006C21D7">
        <w:rPr>
          <w:rFonts w:ascii="Arial" w:cs="Arial" w:hAnsi="Arial"/>
          <w:color w:val="000000"/>
          <w:sz w:val="20"/>
          <w:szCs w:val="20"/>
        </w:rPr>
        <w:t xml:space="preserve"> mai 2018</w:t>
      </w:r>
      <w:r w:rsidRPr="00194011">
        <w:rPr>
          <w:rFonts w:ascii="Arial" w:cs="Arial" w:hAnsi="Arial"/>
          <w:color w:val="000000"/>
          <w:sz w:val="20"/>
          <w:szCs w:val="20"/>
        </w:rPr>
        <w:t>. Le montant individuel d’augmentati</w:t>
      </w:r>
      <w:r w:rsidR="00F36382" w:rsidRPr="00194011">
        <w:rPr>
          <w:rFonts w:ascii="Arial" w:cs="Arial" w:hAnsi="Arial"/>
          <w:color w:val="000000"/>
          <w:sz w:val="20"/>
          <w:szCs w:val="20"/>
        </w:rPr>
        <w:t xml:space="preserve">on ne pourra être inférieur à </w:t>
      </w:r>
      <w:r w:rsidR="006C21D7">
        <w:rPr>
          <w:rFonts w:ascii="Arial" w:cs="Arial" w:hAnsi="Arial"/>
          <w:color w:val="000000"/>
          <w:sz w:val="20"/>
          <w:szCs w:val="20"/>
        </w:rPr>
        <w:t>trente</w:t>
      </w:r>
      <w:r w:rsidRPr="00194011">
        <w:rPr>
          <w:rFonts w:ascii="Arial" w:cs="Arial" w:hAnsi="Arial"/>
          <w:color w:val="000000"/>
          <w:sz w:val="20"/>
          <w:szCs w:val="20"/>
        </w:rPr>
        <w:t xml:space="preserve"> euros bruts</w:t>
      </w:r>
      <w:r w:rsidR="008D77D4" w:rsidRPr="00194011">
        <w:rPr>
          <w:rFonts w:ascii="Arial" w:cs="Arial" w:hAnsi="Arial"/>
          <w:color w:val="000000"/>
          <w:sz w:val="20"/>
          <w:szCs w:val="20"/>
        </w:rPr>
        <w:t xml:space="preserve"> par mois</w:t>
      </w:r>
      <w:r w:rsidRPr="00194011">
        <w:rPr>
          <w:rFonts w:ascii="Arial" w:cs="Arial" w:hAnsi="Arial"/>
          <w:color w:val="000000"/>
          <w:sz w:val="20"/>
          <w:szCs w:val="20"/>
        </w:rPr>
        <w:t>.</w:t>
      </w:r>
    </w:p>
    <w:p w:rsidP="006A14CF" w:rsidR="006A14CF" w:rsidRDefault="006A14CF">
      <w:pPr>
        <w:widowControl w:val="0"/>
        <w:tabs>
          <w:tab w:pos="351" w:val="left"/>
        </w:tabs>
        <w:spacing w:after="0"/>
        <w:ind w:left="380" w:right="23"/>
        <w:jc w:val="both"/>
        <w:rPr>
          <w:rStyle w:val="Corpsdutexte"/>
          <w:rFonts w:ascii="Arial" w:cs="Arial" w:eastAsia="Calibri" w:hAnsi="Arial"/>
          <w:sz w:val="22"/>
          <w:szCs w:val="22"/>
        </w:rPr>
      </w:pPr>
    </w:p>
    <w:p w:rsidP="006A14CF" w:rsidR="006A14CF" w:rsidRDefault="006A14CF">
      <w:pPr>
        <w:widowControl w:val="0"/>
        <w:tabs>
          <w:tab w:pos="351" w:val="left"/>
        </w:tabs>
        <w:spacing w:after="0"/>
        <w:ind w:left="380" w:right="23"/>
        <w:jc w:val="both"/>
        <w:rPr>
          <w:rFonts w:ascii="Arial" w:cs="Arial" w:hAnsi="Arial"/>
          <w:color w:val="000000"/>
          <w:sz w:val="20"/>
          <w:szCs w:val="20"/>
          <w:u w:val="single"/>
        </w:rPr>
      </w:pPr>
    </w:p>
    <w:p w:rsidP="006A14CF" w:rsidR="00D13EDD" w:rsidRDefault="00D13EDD" w:rsidRPr="00D13EDD">
      <w:pPr>
        <w:widowControl w:val="0"/>
        <w:numPr>
          <w:ilvl w:val="0"/>
          <w:numId w:val="1"/>
        </w:numPr>
        <w:tabs>
          <w:tab w:pos="351" w:val="left"/>
        </w:tabs>
        <w:spacing w:after="0"/>
        <w:ind w:hanging="357" w:left="380" w:right="23"/>
        <w:jc w:val="both"/>
        <w:rPr>
          <w:rStyle w:val="Corpsdutexte"/>
          <w:rFonts w:ascii="Arial" w:cs="Arial" w:eastAsia="Calibri" w:hAnsi="Arial"/>
          <w:sz w:val="20"/>
          <w:szCs w:val="20"/>
        </w:rPr>
      </w:pPr>
      <w:r>
        <w:rPr>
          <w:rStyle w:val="Corpsdutexte"/>
          <w:rFonts w:ascii="Arial" w:cs="Arial" w:eastAsia="Calibri" w:hAnsi="Arial"/>
          <w:sz w:val="22"/>
          <w:szCs w:val="22"/>
        </w:rPr>
        <w:t>Maintien des primes déterminées aux NAO 2017</w:t>
      </w:r>
    </w:p>
    <w:p w:rsidP="00D13EDD" w:rsidR="00326B67" w:rsidRDefault="00326B67" w:rsidRPr="00D13EDD">
      <w:pPr>
        <w:pStyle w:val="Paragraphedeliste"/>
        <w:widowControl w:val="0"/>
        <w:numPr>
          <w:ilvl w:val="0"/>
          <w:numId w:val="8"/>
        </w:numPr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0"/>
          <w:szCs w:val="20"/>
        </w:rPr>
      </w:pPr>
      <w:r w:rsidRPr="00D13EDD">
        <w:rPr>
          <w:rStyle w:val="Corpsdutexte"/>
          <w:rFonts w:ascii="Arial" w:cs="Arial" w:eastAsia="Calibri" w:hAnsi="Arial"/>
          <w:sz w:val="22"/>
          <w:szCs w:val="22"/>
        </w:rPr>
        <w:t>Prime de présentéisme (PP)</w:t>
      </w:r>
    </w:p>
    <w:p w:rsidP="00326B67" w:rsidR="00326B67" w:rsidRDefault="00326B67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2"/>
          <w:szCs w:val="22"/>
        </w:rPr>
      </w:pPr>
    </w:p>
    <w:p w:rsidP="00C43D2C" w:rsidR="001F3FDF" w:rsidRDefault="00617DDB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Une prime de présentéisme</w:t>
      </w:r>
      <w:r w:rsidR="005265EF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(PP) </w:t>
      </w:r>
      <w:r w:rsidR="005265EF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sera 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versée</w:t>
      </w:r>
      <w:r w:rsidR="005265EF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à l’ensemble du personnel de l’entreprise</w:t>
      </w:r>
      <w:r w:rsidR="00BA4DED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, </w:t>
      </w:r>
      <w:r w:rsidR="005265EF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à l’exception de l’équipe de direction usine (EDU) et de l’équipe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de dir</w:t>
      </w:r>
      <w:r w:rsidR="00BA4DED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ection commerciale (EDC)</w:t>
      </w:r>
      <w:r w:rsidR="001F3FDF">
        <w:rPr>
          <w:rStyle w:val="Corpsdutexte"/>
          <w:rFonts w:ascii="Arial" w:cs="Arial" w:eastAsia="Calibri" w:hAnsi="Arial"/>
          <w:sz w:val="20"/>
          <w:szCs w:val="20"/>
          <w:u w:val="none"/>
        </w:rPr>
        <w:t>.</w:t>
      </w:r>
    </w:p>
    <w:p w:rsidP="00C43D2C" w:rsidR="001F3FDF" w:rsidRDefault="001F3FDF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C43D2C" w:rsidR="00315982" w:rsidRDefault="001F3FDF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>L</w:t>
      </w:r>
      <w:r w:rsidR="00617DDB" w:rsidRPr="0091465E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e calcul de cette prime ser</w:t>
      </w:r>
      <w:r w:rsidR="00315982" w:rsidRPr="0091465E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a réalisé au semestre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 w:rsidR="00326B67">
        <w:rPr>
          <w:rStyle w:val="Corpsdutexte"/>
          <w:rFonts w:ascii="Arial" w:cs="Arial" w:eastAsia="Calibri" w:hAnsi="Arial"/>
          <w:sz w:val="20"/>
          <w:szCs w:val="20"/>
          <w:u w:val="none"/>
        </w:rPr>
        <w:t>: 1</w:t>
      </w:r>
      <w:r w:rsidR="00326B67" w:rsidRPr="00326B67">
        <w:rPr>
          <w:rStyle w:val="Corpsdutexte"/>
          <w:rFonts w:ascii="Arial" w:cs="Arial" w:eastAsia="Calibri" w:hAnsi="Arial"/>
          <w:sz w:val="20"/>
          <w:szCs w:val="20"/>
          <w:u w:val="none"/>
          <w:vertAlign w:val="superscript"/>
        </w:rPr>
        <w:t>er</w:t>
      </w:r>
      <w:r w:rsidR="00326B6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semestre de janvier à juin avec un premier versement en juillet et 2</w:t>
      </w:r>
      <w:r w:rsidR="00326B67" w:rsidRPr="00326B67">
        <w:rPr>
          <w:rStyle w:val="Corpsdutexte"/>
          <w:rFonts w:ascii="Arial" w:cs="Arial" w:eastAsia="Calibri" w:hAnsi="Arial"/>
          <w:sz w:val="20"/>
          <w:szCs w:val="20"/>
          <w:u w:val="none"/>
          <w:vertAlign w:val="superscript"/>
        </w:rPr>
        <w:t>ème</w:t>
      </w:r>
      <w:r w:rsidR="00326B6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semestre de juillet à décembre avec un</w:t>
      </w:r>
      <w:r w:rsidR="006C21D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second versem</w:t>
      </w:r>
      <w:r w:rsidR="006A14CF">
        <w:rPr>
          <w:rStyle w:val="Corpsdutexte"/>
          <w:rFonts w:ascii="Arial" w:cs="Arial" w:eastAsia="Calibri" w:hAnsi="Arial"/>
          <w:sz w:val="20"/>
          <w:szCs w:val="20"/>
          <w:u w:val="none"/>
        </w:rPr>
        <w:t>ent en janvier N+1</w:t>
      </w:r>
      <w:r w:rsidR="00326B67">
        <w:rPr>
          <w:rStyle w:val="Corpsdutexte"/>
          <w:rFonts w:ascii="Arial" w:cs="Arial" w:eastAsia="Calibri" w:hAnsi="Arial"/>
          <w:sz w:val="20"/>
          <w:szCs w:val="20"/>
          <w:u w:val="none"/>
        </w:rPr>
        <w:t>.</w:t>
      </w:r>
    </w:p>
    <w:p w:rsidP="00326B67" w:rsidR="0091465E" w:rsidRDefault="0091465E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326B67" w:rsidR="00326B67" w:rsidRDefault="00326B67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Le montant de 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>la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prime s’élève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>ra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à 200 €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bruts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(deux cent euros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>)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>,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 w:rsidR="00315982">
        <w:rPr>
          <w:rStyle w:val="Corpsdutexte"/>
          <w:rFonts w:ascii="Arial" w:cs="Arial" w:eastAsia="Calibri" w:hAnsi="Arial"/>
          <w:sz w:val="20"/>
          <w:szCs w:val="20"/>
          <w:u w:val="none"/>
        </w:rPr>
        <w:t>par semestre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>,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et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diminué de 20 € bruts (vingt euros) par journée d’absence 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>pour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les motifs suivants : absence maladie, absence enfant malade, absence non-programmée</w:t>
      </w:r>
      <w:r w:rsidR="00AA2CF6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(à l’exception d</w:t>
      </w:r>
      <w:r w:rsidR="0079713E">
        <w:rPr>
          <w:rStyle w:val="Corpsdutexte"/>
          <w:rFonts w:ascii="Arial" w:cs="Arial" w:eastAsia="Calibri" w:hAnsi="Arial"/>
          <w:sz w:val="20"/>
          <w:szCs w:val="20"/>
          <w:u w:val="none"/>
        </w:rPr>
        <w:t>es situations exceptionnelles de congé pathologique, précédant le congé maternité</w:t>
      </w:r>
      <w:r w:rsidR="00AA2CF6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 w:rsidR="0079713E">
        <w:rPr>
          <w:rStyle w:val="Corpsdutexte"/>
          <w:rFonts w:ascii="Arial" w:cs="Arial" w:eastAsia="Calibri" w:hAnsi="Arial"/>
          <w:sz w:val="20"/>
          <w:szCs w:val="20"/>
          <w:u w:val="none"/>
        </w:rPr>
        <w:t>ainsi que du congé de naissance d’une durée égale à 3 jours)</w:t>
      </w:r>
      <w:r w:rsidR="004607A2">
        <w:rPr>
          <w:rStyle w:val="Corpsdutexte"/>
          <w:rFonts w:ascii="Arial" w:cs="Arial" w:eastAsia="Calibri" w:hAnsi="Arial"/>
          <w:sz w:val="20"/>
          <w:szCs w:val="20"/>
          <w:u w:val="none"/>
        </w:rPr>
        <w:t>.</w:t>
      </w:r>
    </w:p>
    <w:p w:rsidP="00326B67" w:rsidR="004607A2" w:rsidRDefault="004607A2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326B67" w:rsidR="004607A2" w:rsidRDefault="004607A2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Cette prime sera relevée de 75 € bruts (soixante-quinze euros) si aucune absence n’est déclarée 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>sur le semestre.</w:t>
      </w:r>
    </w:p>
    <w:p w:rsidP="00326B67" w:rsidR="004607A2" w:rsidRDefault="004607A2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326B67" w:rsidR="004607A2" w:rsidRDefault="004607A2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Ainsi, 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pour un salarié qui n’a eu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>aucune absence</w:t>
      </w:r>
      <w:r w:rsidR="0031598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à déclarer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sur l’année, le montant total de la prime</w:t>
      </w:r>
      <w:r w:rsidR="00617DDB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qui lui sera</w:t>
      </w:r>
      <w:r w:rsidR="005265EF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versée sera de 550 euros bruts (275 € en juillet / 275 € en janvier</w:t>
      </w:r>
      <w:r w:rsidR="00315982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N+1</w:t>
      </w:r>
      <w:r w:rsidR="005265EF">
        <w:rPr>
          <w:rStyle w:val="Corpsdutexte"/>
          <w:rFonts w:ascii="Arial" w:cs="Arial" w:eastAsia="Calibri" w:hAnsi="Arial"/>
          <w:sz w:val="20"/>
          <w:szCs w:val="20"/>
          <w:u w:val="none"/>
        </w:rPr>
        <w:t>).</w:t>
      </w:r>
    </w:p>
    <w:p w:rsidP="00326B67" w:rsidR="00C47876" w:rsidRDefault="00C47876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326B67" w:rsidR="006A14CF" w:rsidRDefault="006A14CF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D13EDD" w:rsidR="00C47876" w:rsidRDefault="00C47876" w:rsidRPr="00D13EDD">
      <w:pPr>
        <w:pStyle w:val="Paragraphedeliste"/>
        <w:widowControl w:val="0"/>
        <w:numPr>
          <w:ilvl w:val="0"/>
          <w:numId w:val="8"/>
        </w:numPr>
        <w:tabs>
          <w:tab w:pos="380" w:val="left"/>
        </w:tabs>
        <w:spacing w:after="0"/>
        <w:jc w:val="both"/>
        <w:rPr>
          <w:rStyle w:val="Corpsdutexte"/>
          <w:rFonts w:ascii="Arial" w:cs="Arial" w:eastAsia="Calibri" w:hAnsi="Arial"/>
          <w:sz w:val="22"/>
          <w:szCs w:val="22"/>
        </w:rPr>
      </w:pPr>
      <w:r w:rsidRPr="00D13EDD">
        <w:rPr>
          <w:rStyle w:val="Corpsdutexte"/>
          <w:rFonts w:ascii="Arial" w:cs="Arial" w:eastAsia="Calibri" w:hAnsi="Arial"/>
          <w:sz w:val="22"/>
          <w:szCs w:val="22"/>
        </w:rPr>
        <w:t>Prime de performance site (PPS)</w:t>
      </w:r>
    </w:p>
    <w:p w:rsidP="00326B67" w:rsidR="00C47876" w:rsidRDefault="00C47876" w:rsidRPr="00326B67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C47876" w:rsidR="00C47876" w:rsidRDefault="00617DDB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Une prime de performance site (PPS) </w:t>
      </w:r>
      <w:r w:rsidR="00C47876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sera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>vers</w:t>
      </w:r>
      <w:r w:rsidR="00BA4DED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ée à l’ensemble du personnel, </w:t>
      </w:r>
      <w:r w:rsidR="00C47876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à l’exception de l’équipe de direction usine (EDU) et de l’équipe de direction commerciale (EDC) et sous réserve </w:t>
      </w:r>
      <w:r w:rsidR="00C47876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de l’atteinte des objectifs </w:t>
      </w:r>
      <w:r w:rsidR="00BA4DED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et des conditions d’attribution définis ci-dessous</w:t>
      </w:r>
      <w:r w:rsidR="00C47876"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> :</w:t>
      </w:r>
    </w:p>
    <w:p w:rsidP="00C47876" w:rsidR="007135A7" w:rsidRDefault="007135A7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C47876" w:rsidR="00C47876" w:rsidRDefault="00C47876">
      <w:pPr>
        <w:widowControl w:val="0"/>
        <w:tabs>
          <w:tab w:pos="380" w:val="left"/>
        </w:tabs>
        <w:spacing w:after="0"/>
        <w:ind w:left="38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</w:p>
    <w:p w:rsidP="00C47876" w:rsidR="00C47876" w:rsidRDefault="00C47876" w:rsidRPr="002E0A6D">
      <w:pPr>
        <w:pStyle w:val="Paragraphedeliste"/>
        <w:widowControl w:val="0"/>
        <w:numPr>
          <w:ilvl w:val="0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b/>
          <w:color w:val="000000"/>
          <w:sz w:val="20"/>
          <w:szCs w:val="20"/>
        </w:rPr>
      </w:pPr>
      <w:r w:rsidRPr="002E0A6D">
        <w:rPr>
          <w:rFonts w:ascii="Arial" w:cs="Arial" w:hAnsi="Arial"/>
          <w:b/>
          <w:color w:val="000000"/>
          <w:sz w:val="20"/>
          <w:szCs w:val="20"/>
        </w:rPr>
        <w:t>Nombre d’accident du travail avec arrêt de travail </w:t>
      </w:r>
    </w:p>
    <w:p w:rsidP="002E0A6D" w:rsidR="002E0A6D" w:rsidRDefault="002E0A6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 w:rsidRPr="002E0A6D">
        <w:rPr>
          <w:rFonts w:ascii="Arial" w:cs="Arial" w:hAnsi="Arial"/>
          <w:color w:val="000000"/>
          <w:sz w:val="20"/>
          <w:szCs w:val="20"/>
        </w:rPr>
        <w:lastRenderedPageBreak/>
        <w:t>O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bjectif = 0 pour l’ensemble du site</w:t>
      </w:r>
      <w:r>
        <w:rPr>
          <w:rFonts w:ascii="Arial" w:cs="Arial" w:hAnsi="Arial"/>
          <w:color w:val="000000"/>
          <w:sz w:val="20"/>
          <w:szCs w:val="20"/>
        </w:rPr>
        <w:t> ;</w:t>
      </w:r>
    </w:p>
    <w:p w:rsidP="002E0A6D" w:rsidR="002E0A6D" w:rsidRDefault="002E0A6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 w:rsidRPr="002E0A6D">
        <w:rPr>
          <w:rFonts w:ascii="Arial" w:cs="Arial" w:hAnsi="Arial"/>
          <w:color w:val="000000"/>
          <w:sz w:val="20"/>
          <w:szCs w:val="20"/>
        </w:rPr>
        <w:t>P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ériode de référence : de  janvier à juin et de juillet à décembre</w:t>
      </w:r>
      <w:r>
        <w:rPr>
          <w:rFonts w:ascii="Arial" w:cs="Arial" w:hAnsi="Arial"/>
          <w:color w:val="000000"/>
          <w:sz w:val="20"/>
          <w:szCs w:val="20"/>
        </w:rPr>
        <w:t> ;</w:t>
      </w:r>
    </w:p>
    <w:p w:rsidP="00BA4DED" w:rsidR="00BA4DED" w:rsidRDefault="002E0A6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 w:rsidRPr="002E0A6D">
        <w:rPr>
          <w:rFonts w:ascii="Arial" w:cs="Arial" w:hAnsi="Arial"/>
          <w:color w:val="000000"/>
          <w:sz w:val="20"/>
          <w:szCs w:val="20"/>
        </w:rPr>
        <w:t>Versemen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t : en juillet pour le 1</w:t>
      </w:r>
      <w:r w:rsidR="00C47876" w:rsidRPr="002E0A6D">
        <w:rPr>
          <w:rFonts w:ascii="Arial" w:cs="Arial" w:hAnsi="Arial"/>
          <w:color w:val="000000"/>
          <w:sz w:val="20"/>
          <w:szCs w:val="20"/>
          <w:vertAlign w:val="superscript"/>
        </w:rPr>
        <w:t>er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 xml:space="preserve"> semestre et en janvier</w:t>
      </w:r>
      <w:r w:rsidRPr="002E0A6D">
        <w:rPr>
          <w:rFonts w:ascii="Arial" w:cs="Arial" w:hAnsi="Arial"/>
          <w:color w:val="000000"/>
          <w:sz w:val="20"/>
          <w:szCs w:val="20"/>
        </w:rPr>
        <w:t xml:space="preserve"> N+1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 xml:space="preserve"> pour le 2</w:t>
      </w:r>
      <w:r w:rsidR="00C47876" w:rsidRPr="002E0A6D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 xml:space="preserve"> semestre</w:t>
      </w:r>
      <w:r>
        <w:rPr>
          <w:rFonts w:ascii="Arial" w:cs="Arial" w:hAnsi="Arial"/>
          <w:color w:val="000000"/>
          <w:sz w:val="20"/>
          <w:szCs w:val="20"/>
        </w:rPr>
        <w:t> ;</w:t>
      </w:r>
    </w:p>
    <w:p w:rsidP="00BA4DED" w:rsidR="00BA4DED" w:rsidRDefault="00BA4DED" w:rsidRPr="00BA4DE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C43D2C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Conditions d’attribution de la prime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 : Temps de présence travaillé minimum de </w:t>
      </w:r>
      <w:r w:rsid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2/3 de la période de référence, soit 4 mois </w:t>
      </w:r>
    </w:p>
    <w:p w:rsidP="00C47876" w:rsidR="00C47876" w:rsidRDefault="00C47876" w:rsidRPr="00C47876">
      <w:pPr>
        <w:widowControl w:val="0"/>
        <w:tabs>
          <w:tab w:pos="380" w:val="left"/>
        </w:tabs>
        <w:spacing w:after="0"/>
        <w:ind w:left="38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ab/>
      </w:r>
      <w:r w:rsidR="002E0A6D">
        <w:rPr>
          <w:rFonts w:ascii="Arial" w:cs="Arial" w:hAnsi="Arial"/>
          <w:color w:val="000000"/>
          <w:sz w:val="20"/>
          <w:szCs w:val="20"/>
        </w:rPr>
        <w:t xml:space="preserve">Le montant de la prime sera de </w:t>
      </w:r>
      <w:r w:rsidRPr="00C47876">
        <w:rPr>
          <w:rFonts w:ascii="Arial" w:cs="Arial" w:hAnsi="Arial"/>
          <w:color w:val="000000"/>
          <w:sz w:val="20"/>
          <w:szCs w:val="20"/>
        </w:rPr>
        <w:t>60</w:t>
      </w:r>
      <w:r w:rsidR="002E0A6D">
        <w:rPr>
          <w:rFonts w:ascii="Arial" w:cs="Arial" w:hAnsi="Arial"/>
          <w:color w:val="000000"/>
          <w:sz w:val="20"/>
          <w:szCs w:val="20"/>
        </w:rPr>
        <w:t xml:space="preserve"> € bruts (soixante euros) </w:t>
      </w:r>
      <w:r w:rsidRPr="00C47876">
        <w:rPr>
          <w:rFonts w:ascii="Arial" w:cs="Arial" w:hAnsi="Arial"/>
          <w:color w:val="000000"/>
          <w:sz w:val="20"/>
          <w:szCs w:val="20"/>
        </w:rPr>
        <w:t>par semestre</w:t>
      </w:r>
    </w:p>
    <w:p w:rsidP="00C47876" w:rsidR="00C47876" w:rsidRDefault="00C47876" w:rsidRPr="00C47876">
      <w:pPr>
        <w:widowControl w:val="0"/>
        <w:tabs>
          <w:tab w:pos="380" w:val="left"/>
        </w:tabs>
        <w:spacing w:after="0"/>
        <w:ind w:left="380"/>
        <w:jc w:val="both"/>
        <w:rPr>
          <w:rFonts w:ascii="Arial" w:cs="Arial" w:hAnsi="Arial"/>
          <w:color w:val="000000"/>
          <w:sz w:val="20"/>
          <w:szCs w:val="20"/>
        </w:rPr>
      </w:pPr>
      <w:r w:rsidRPr="00C47876">
        <w:rPr>
          <w:rFonts w:ascii="Arial" w:cs="Arial" w:hAnsi="Arial"/>
          <w:color w:val="000000"/>
          <w:sz w:val="20"/>
          <w:szCs w:val="20"/>
        </w:rPr>
        <w:t> </w:t>
      </w:r>
    </w:p>
    <w:p w:rsidP="00C47876" w:rsidR="00C47876" w:rsidRDefault="00C47876" w:rsidRPr="002E0A6D">
      <w:pPr>
        <w:pStyle w:val="Paragraphedeliste"/>
        <w:widowControl w:val="0"/>
        <w:numPr>
          <w:ilvl w:val="0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b/>
          <w:color w:val="000000"/>
          <w:sz w:val="20"/>
          <w:szCs w:val="20"/>
        </w:rPr>
      </w:pPr>
      <w:r w:rsidRPr="002E0A6D">
        <w:rPr>
          <w:rFonts w:ascii="Arial" w:cs="Arial" w:hAnsi="Arial"/>
          <w:b/>
          <w:color w:val="000000"/>
          <w:sz w:val="20"/>
          <w:szCs w:val="20"/>
        </w:rPr>
        <w:t>Coût</w:t>
      </w:r>
      <w:r w:rsidR="002E0A6D">
        <w:rPr>
          <w:rFonts w:ascii="Arial" w:cs="Arial" w:hAnsi="Arial"/>
          <w:b/>
          <w:color w:val="000000"/>
          <w:sz w:val="20"/>
          <w:szCs w:val="20"/>
        </w:rPr>
        <w:t xml:space="preserve"> de la non-</w:t>
      </w:r>
      <w:r w:rsidRPr="002E0A6D">
        <w:rPr>
          <w:rFonts w:ascii="Arial" w:cs="Arial" w:hAnsi="Arial"/>
          <w:b/>
          <w:color w:val="000000"/>
          <w:sz w:val="20"/>
          <w:szCs w:val="20"/>
        </w:rPr>
        <w:t>qualité suite</w:t>
      </w:r>
      <w:r w:rsidR="002E0A6D">
        <w:rPr>
          <w:rFonts w:ascii="Arial" w:cs="Arial" w:hAnsi="Arial"/>
          <w:b/>
          <w:color w:val="000000"/>
          <w:sz w:val="20"/>
          <w:szCs w:val="20"/>
        </w:rPr>
        <w:t xml:space="preserve"> aux</w:t>
      </w:r>
      <w:r w:rsidRPr="002E0A6D">
        <w:rPr>
          <w:rFonts w:ascii="Arial" w:cs="Arial" w:hAnsi="Arial"/>
          <w:b/>
          <w:color w:val="000000"/>
          <w:sz w:val="20"/>
          <w:szCs w:val="20"/>
        </w:rPr>
        <w:t xml:space="preserve"> réclamation</w:t>
      </w:r>
      <w:r w:rsidR="002E0A6D">
        <w:rPr>
          <w:rFonts w:ascii="Arial" w:cs="Arial" w:hAnsi="Arial"/>
          <w:b/>
          <w:color w:val="000000"/>
          <w:sz w:val="20"/>
          <w:szCs w:val="20"/>
        </w:rPr>
        <w:t>s</w:t>
      </w:r>
      <w:r w:rsidRPr="002E0A6D">
        <w:rPr>
          <w:rFonts w:ascii="Arial" w:cs="Arial" w:hAnsi="Arial"/>
          <w:b/>
          <w:color w:val="000000"/>
          <w:sz w:val="20"/>
          <w:szCs w:val="20"/>
        </w:rPr>
        <w:t xml:space="preserve"> client</w:t>
      </w:r>
      <w:r w:rsidR="002E0A6D">
        <w:rPr>
          <w:rFonts w:ascii="Arial" w:cs="Arial" w:hAnsi="Arial"/>
          <w:b/>
          <w:color w:val="000000"/>
          <w:sz w:val="20"/>
          <w:szCs w:val="20"/>
        </w:rPr>
        <w:t>s</w:t>
      </w:r>
    </w:p>
    <w:p w:rsidP="002E0A6D" w:rsidR="00C47876" w:rsidRDefault="002E0A6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 w:rsidRPr="002E0A6D">
        <w:rPr>
          <w:rFonts w:ascii="Arial" w:cs="Arial" w:hAnsi="Arial"/>
          <w:color w:val="000000"/>
          <w:sz w:val="20"/>
          <w:szCs w:val="20"/>
        </w:rPr>
        <w:t>O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bjectif = inférieur à 25</w:t>
      </w:r>
      <w:r>
        <w:rPr>
          <w:rFonts w:ascii="Arial" w:cs="Arial" w:hAnsi="Arial"/>
          <w:color w:val="000000"/>
          <w:sz w:val="20"/>
          <w:szCs w:val="20"/>
        </w:rPr>
        <w:t> 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000</w:t>
      </w:r>
      <w:r>
        <w:rPr>
          <w:rFonts w:ascii="Arial" w:cs="Arial" w:hAnsi="Arial"/>
          <w:color w:val="000000"/>
          <w:sz w:val="20"/>
          <w:szCs w:val="20"/>
        </w:rPr>
        <w:t xml:space="preserve"> € sur l’année civile (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inférieur à 12</w:t>
      </w:r>
      <w:r>
        <w:rPr>
          <w:rFonts w:ascii="Arial" w:cs="Arial" w:hAnsi="Arial"/>
          <w:color w:val="000000"/>
          <w:sz w:val="20"/>
          <w:szCs w:val="20"/>
        </w:rPr>
        <w:t> 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500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€ par </w:t>
      </w:r>
      <w:r w:rsidR="006A14CF">
        <w:rPr>
          <w:rFonts w:ascii="Arial" w:cs="Arial" w:hAnsi="Arial"/>
          <w:color w:val="000000"/>
          <w:sz w:val="20"/>
          <w:szCs w:val="20"/>
        </w:rPr>
        <w:t>semestre</w:t>
      </w:r>
      <w:r w:rsidR="00D13EDD">
        <w:rPr>
          <w:rFonts w:ascii="Arial" w:cs="Arial" w:hAnsi="Arial"/>
          <w:color w:val="000000"/>
          <w:sz w:val="20"/>
          <w:szCs w:val="20"/>
        </w:rPr>
        <w:t xml:space="preserve"> 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de l’année </w:t>
      </w:r>
      <w:r w:rsidR="00D13EDD">
        <w:rPr>
          <w:rFonts w:ascii="Arial" w:cs="Arial" w:hAnsi="Arial"/>
          <w:color w:val="000000"/>
          <w:sz w:val="20"/>
          <w:szCs w:val="20"/>
        </w:rPr>
        <w:t>2018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)</w:t>
      </w:r>
      <w:r>
        <w:rPr>
          <w:rFonts w:ascii="Arial" w:cs="Arial" w:hAnsi="Arial"/>
          <w:color w:val="000000"/>
          <w:sz w:val="20"/>
          <w:szCs w:val="20"/>
        </w:rPr>
        <w:t> ;</w:t>
      </w:r>
    </w:p>
    <w:p w:rsidP="002E0A6D" w:rsidR="002E0A6D" w:rsidRDefault="00F9205A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Versement : en juillet 2018 pour le 1</w:t>
      </w:r>
      <w:r w:rsidRPr="00F9205A">
        <w:rPr>
          <w:rFonts w:ascii="Arial" w:cs="Arial" w:hAnsi="Arial"/>
          <w:color w:val="000000"/>
          <w:sz w:val="20"/>
          <w:szCs w:val="20"/>
          <w:vertAlign w:val="superscript"/>
        </w:rPr>
        <w:t>er</w:t>
      </w:r>
      <w:r>
        <w:rPr>
          <w:rFonts w:ascii="Arial" w:cs="Arial" w:hAnsi="Arial"/>
          <w:color w:val="000000"/>
          <w:sz w:val="20"/>
          <w:szCs w:val="20"/>
        </w:rPr>
        <w:t xml:space="preserve"> semestre puis en janvier 2019 pour le 2</w:t>
      </w:r>
      <w:r w:rsidRPr="00F9205A">
        <w:rPr>
          <w:rFonts w:ascii="Arial" w:cs="Arial" w:hAnsi="Arial"/>
          <w:color w:val="000000"/>
          <w:sz w:val="20"/>
          <w:szCs w:val="20"/>
          <w:vertAlign w:val="superscript"/>
        </w:rPr>
        <w:t>nd</w:t>
      </w:r>
      <w:r>
        <w:rPr>
          <w:rFonts w:ascii="Arial" w:cs="Arial" w:hAnsi="Arial"/>
          <w:color w:val="000000"/>
          <w:sz w:val="20"/>
          <w:szCs w:val="20"/>
        </w:rPr>
        <w:t xml:space="preserve"> semestre</w:t>
      </w:r>
      <w:r w:rsidR="002E0A6D">
        <w:rPr>
          <w:rFonts w:ascii="Arial" w:cs="Arial" w:hAnsi="Arial"/>
          <w:color w:val="000000"/>
          <w:sz w:val="20"/>
          <w:szCs w:val="20"/>
        </w:rPr>
        <w:t> ;</w:t>
      </w:r>
      <w:r w:rsidR="002E0A6D" w:rsidRPr="002E0A6D">
        <w:rPr>
          <w:rFonts w:ascii="Arial" w:cs="Arial" w:hAnsi="Arial"/>
          <w:color w:val="000000"/>
          <w:sz w:val="20"/>
          <w:szCs w:val="20"/>
        </w:rPr>
        <w:t xml:space="preserve"> </w:t>
      </w:r>
    </w:p>
    <w:p w:rsidP="00C43D2C" w:rsidR="00C43D2C" w:rsidRDefault="00C43D2C" w:rsidRPr="00BA4DE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C43D2C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Conditions d’attribution de la prime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 : Temps de présence travaillé minimum de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2/3 de la période de référence, soit 4 mois </w:t>
      </w:r>
    </w:p>
    <w:p w:rsidP="00BA4DED" w:rsidR="00BA4DED" w:rsidRDefault="00BA4DED" w:rsidRPr="002E0A6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</w:p>
    <w:p w:rsidP="002E0A6D" w:rsidR="00C47876" w:rsidRDefault="002E0A6D" w:rsidRPr="00C47876">
      <w:pPr>
        <w:widowControl w:val="0"/>
        <w:tabs>
          <w:tab w:pos="380" w:val="left"/>
        </w:tabs>
        <w:spacing w:after="0"/>
        <w:ind w:left="70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Le montant de la prime sera de 100 € bruts (cent euros) par an</w:t>
      </w:r>
      <w:r w:rsidR="00C47876" w:rsidRPr="00C47876">
        <w:rPr>
          <w:rFonts w:ascii="Arial" w:cs="Arial" w:hAnsi="Arial"/>
          <w:color w:val="000000"/>
          <w:sz w:val="20"/>
          <w:szCs w:val="20"/>
        </w:rPr>
        <w:t>, 50</w:t>
      </w:r>
      <w:r>
        <w:rPr>
          <w:rFonts w:ascii="Arial" w:cs="Arial" w:hAnsi="Arial"/>
          <w:color w:val="000000"/>
          <w:sz w:val="20"/>
          <w:szCs w:val="20"/>
        </w:rPr>
        <w:t xml:space="preserve"> </w:t>
      </w:r>
      <w:r w:rsidR="00C47876" w:rsidRPr="00C47876">
        <w:rPr>
          <w:rFonts w:ascii="Arial" w:cs="Arial" w:hAnsi="Arial"/>
          <w:color w:val="000000"/>
          <w:sz w:val="20"/>
          <w:szCs w:val="20"/>
        </w:rPr>
        <w:t>€ p</w:t>
      </w:r>
      <w:r w:rsidR="00F9205A">
        <w:rPr>
          <w:rFonts w:ascii="Arial" w:cs="Arial" w:hAnsi="Arial"/>
          <w:color w:val="000000"/>
          <w:sz w:val="20"/>
          <w:szCs w:val="20"/>
        </w:rPr>
        <w:t>ar semestre.</w:t>
      </w:r>
    </w:p>
    <w:p w:rsidP="00C47876" w:rsidR="00C47876" w:rsidRDefault="00C47876" w:rsidRPr="00C47876">
      <w:pPr>
        <w:widowControl w:val="0"/>
        <w:tabs>
          <w:tab w:pos="380" w:val="left"/>
        </w:tabs>
        <w:spacing w:after="0"/>
        <w:ind w:left="380"/>
        <w:jc w:val="both"/>
        <w:rPr>
          <w:rFonts w:ascii="Arial" w:cs="Arial" w:hAnsi="Arial"/>
          <w:color w:val="000000"/>
          <w:sz w:val="20"/>
          <w:szCs w:val="20"/>
        </w:rPr>
      </w:pPr>
      <w:r w:rsidRPr="00C47876">
        <w:rPr>
          <w:rFonts w:ascii="Arial" w:cs="Arial" w:hAnsi="Arial"/>
          <w:color w:val="000000"/>
          <w:sz w:val="20"/>
          <w:szCs w:val="20"/>
        </w:rPr>
        <w:t> </w:t>
      </w:r>
    </w:p>
    <w:p w:rsidP="00C47876" w:rsidR="00C47876" w:rsidRDefault="00C47876" w:rsidRPr="002E0A6D">
      <w:pPr>
        <w:pStyle w:val="Paragraphedeliste"/>
        <w:widowControl w:val="0"/>
        <w:numPr>
          <w:ilvl w:val="0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b/>
          <w:color w:val="000000"/>
          <w:sz w:val="20"/>
          <w:szCs w:val="20"/>
        </w:rPr>
      </w:pPr>
      <w:r w:rsidRPr="002E0A6D">
        <w:rPr>
          <w:rFonts w:ascii="Arial" w:cs="Arial" w:hAnsi="Arial"/>
          <w:b/>
          <w:color w:val="000000"/>
          <w:sz w:val="20"/>
          <w:szCs w:val="20"/>
        </w:rPr>
        <w:t>OTIF</w:t>
      </w:r>
    </w:p>
    <w:p w:rsidP="002E0A6D" w:rsidR="00C47876" w:rsidRDefault="002E0A6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O</w:t>
      </w:r>
      <w:r w:rsidR="00C47876" w:rsidRPr="002E0A6D">
        <w:rPr>
          <w:rFonts w:ascii="Arial" w:cs="Arial" w:hAnsi="Arial"/>
          <w:color w:val="000000"/>
          <w:sz w:val="20"/>
          <w:szCs w:val="20"/>
        </w:rPr>
        <w:t>bjectif = supérieur à 96% sur l’année c</w:t>
      </w:r>
      <w:r>
        <w:rPr>
          <w:rFonts w:ascii="Arial" w:cs="Arial" w:hAnsi="Arial"/>
          <w:color w:val="000000"/>
          <w:sz w:val="20"/>
          <w:szCs w:val="20"/>
        </w:rPr>
        <w:t>ivile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;</w:t>
      </w:r>
    </w:p>
    <w:p w:rsidP="002E0A6D" w:rsidR="002E0A6D" w:rsidRDefault="00F9205A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Versement : en janvier 2019</w:t>
      </w:r>
      <w:r w:rsidR="002E0A6D">
        <w:rPr>
          <w:rFonts w:ascii="Arial" w:cs="Arial" w:hAnsi="Arial"/>
          <w:color w:val="000000"/>
          <w:sz w:val="20"/>
          <w:szCs w:val="20"/>
        </w:rPr>
        <w:t> ;</w:t>
      </w:r>
    </w:p>
    <w:p w:rsidP="00C43D2C" w:rsidR="00C43D2C" w:rsidRDefault="00C43D2C" w:rsidRPr="00BA4DED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C43D2C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Conditions d’attribution de la prime</w:t>
      </w:r>
      <w:r w:rsidRPr="00C43D2C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 : Temps de présence travaillé minimum de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2/3 de la période de référence, soit 8 mois </w:t>
      </w:r>
    </w:p>
    <w:p w:rsidP="00C43D2C" w:rsidR="00C43D2C" w:rsidRDefault="00C43D2C" w:rsidRPr="002E0A6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</w:p>
    <w:p w:rsidP="002E0A6D" w:rsidR="00C47876" w:rsidRDefault="002E0A6D" w:rsidRPr="00C47876">
      <w:pPr>
        <w:widowControl w:val="0"/>
        <w:tabs>
          <w:tab w:pos="380" w:val="left"/>
        </w:tabs>
        <w:spacing w:after="0"/>
        <w:ind w:left="70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Le montant de la prime sera de 50 € bruts (cinquante euros) par an</w:t>
      </w:r>
      <w:r w:rsidR="00F9205A">
        <w:rPr>
          <w:rFonts w:ascii="Arial" w:cs="Arial" w:hAnsi="Arial"/>
          <w:color w:val="000000"/>
          <w:sz w:val="20"/>
          <w:szCs w:val="20"/>
        </w:rPr>
        <w:t>.</w:t>
      </w:r>
    </w:p>
    <w:p w:rsidP="00C47876" w:rsidR="00C47876" w:rsidRDefault="00C47876" w:rsidRPr="00C47876">
      <w:pPr>
        <w:widowControl w:val="0"/>
        <w:tabs>
          <w:tab w:pos="380" w:val="left"/>
        </w:tabs>
        <w:spacing w:after="0"/>
        <w:ind w:left="380"/>
        <w:jc w:val="both"/>
        <w:rPr>
          <w:rFonts w:ascii="Arial" w:cs="Arial" w:hAnsi="Arial"/>
          <w:color w:val="000000"/>
          <w:sz w:val="20"/>
          <w:szCs w:val="20"/>
        </w:rPr>
      </w:pPr>
      <w:r w:rsidRPr="00C47876">
        <w:rPr>
          <w:rFonts w:ascii="Arial" w:cs="Arial" w:hAnsi="Arial"/>
          <w:color w:val="000000"/>
          <w:sz w:val="20"/>
          <w:szCs w:val="20"/>
        </w:rPr>
        <w:t> </w:t>
      </w:r>
    </w:p>
    <w:p w:rsidP="00C47876" w:rsidR="00C47876" w:rsidRDefault="00C47876" w:rsidRPr="002E0A6D">
      <w:pPr>
        <w:pStyle w:val="Paragraphedeliste"/>
        <w:widowControl w:val="0"/>
        <w:numPr>
          <w:ilvl w:val="0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b/>
          <w:color w:val="000000"/>
          <w:sz w:val="20"/>
          <w:szCs w:val="20"/>
        </w:rPr>
      </w:pPr>
      <w:r w:rsidRPr="002E0A6D">
        <w:rPr>
          <w:rFonts w:ascii="Arial" w:cs="Arial" w:hAnsi="Arial"/>
          <w:b/>
          <w:color w:val="000000"/>
          <w:sz w:val="20"/>
          <w:szCs w:val="20"/>
        </w:rPr>
        <w:t>Réduction du ratio déchets mousse / production mousse</w:t>
      </w:r>
    </w:p>
    <w:p w:rsidP="00315982" w:rsidR="00D13EDD" w:rsidRDefault="00315982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Objectif : inférieur à </w:t>
      </w:r>
      <w:r>
        <w:rPr>
          <w:rFonts w:ascii="Arial" w:cs="Arial" w:hAnsi="Arial"/>
          <w:color w:val="000000"/>
          <w:sz w:val="20"/>
          <w:szCs w:val="20"/>
        </w:rPr>
        <w:tab/>
      </w:r>
      <w:r w:rsidR="00D13EDD">
        <w:rPr>
          <w:rFonts w:ascii="Arial" w:cs="Arial" w:hAnsi="Arial"/>
          <w:color w:val="000000"/>
          <w:sz w:val="20"/>
          <w:szCs w:val="20"/>
        </w:rPr>
        <w:t>15,5% pour le 1</w:t>
      </w:r>
      <w:r w:rsidR="00D13EDD" w:rsidRPr="00D13EDD">
        <w:rPr>
          <w:rFonts w:ascii="Arial" w:cs="Arial" w:hAnsi="Arial"/>
          <w:color w:val="000000"/>
          <w:sz w:val="20"/>
          <w:szCs w:val="20"/>
          <w:vertAlign w:val="superscript"/>
        </w:rPr>
        <w:t>er</w:t>
      </w:r>
      <w:r w:rsidR="00D13EDD">
        <w:rPr>
          <w:rFonts w:ascii="Arial" w:cs="Arial" w:hAnsi="Arial"/>
          <w:color w:val="000000"/>
          <w:sz w:val="20"/>
          <w:szCs w:val="20"/>
        </w:rPr>
        <w:t xml:space="preserve"> trimestre </w:t>
      </w:r>
      <w:r w:rsidR="00F9205A">
        <w:rPr>
          <w:rFonts w:ascii="Arial" w:cs="Arial" w:hAnsi="Arial"/>
          <w:color w:val="000000"/>
          <w:sz w:val="20"/>
          <w:szCs w:val="20"/>
        </w:rPr>
        <w:t>(Q1)</w:t>
      </w:r>
    </w:p>
    <w:p w:rsidP="00D13EDD" w:rsidR="00315982" w:rsidRDefault="00D13ED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  <w:t>15</w:t>
      </w:r>
      <w:r w:rsidR="00C47876" w:rsidRPr="00315982">
        <w:rPr>
          <w:rFonts w:ascii="Arial" w:cs="Arial" w:hAnsi="Arial"/>
          <w:color w:val="000000"/>
          <w:sz w:val="20"/>
          <w:szCs w:val="20"/>
        </w:rPr>
        <w:t xml:space="preserve">% </w:t>
      </w:r>
      <w:r w:rsidR="00315982">
        <w:rPr>
          <w:rFonts w:ascii="Arial" w:cs="Arial" w:hAnsi="Arial"/>
          <w:color w:val="000000"/>
          <w:sz w:val="20"/>
          <w:szCs w:val="20"/>
        </w:rPr>
        <w:t>pour le 2</w:t>
      </w:r>
      <w:r w:rsidR="00315982" w:rsidRPr="00315982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315982">
        <w:rPr>
          <w:rFonts w:ascii="Arial" w:cs="Arial" w:hAnsi="Arial"/>
          <w:color w:val="000000"/>
          <w:sz w:val="20"/>
          <w:szCs w:val="20"/>
        </w:rPr>
        <w:t xml:space="preserve"> trimestre (Q2)</w:t>
      </w:r>
      <w:r w:rsidR="00C47876" w:rsidRPr="00315982">
        <w:rPr>
          <w:rFonts w:ascii="Arial" w:cs="Arial" w:hAnsi="Arial"/>
          <w:color w:val="000000"/>
          <w:sz w:val="20"/>
          <w:szCs w:val="20"/>
        </w:rPr>
        <w:t xml:space="preserve"> </w:t>
      </w:r>
    </w:p>
    <w:p w:rsidP="00315982" w:rsidR="00315982" w:rsidRDefault="00D13ED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  <w:t>14,5</w:t>
      </w:r>
      <w:r w:rsidR="00315982">
        <w:rPr>
          <w:rFonts w:ascii="Arial" w:cs="Arial" w:hAnsi="Arial"/>
          <w:color w:val="000000"/>
          <w:sz w:val="20"/>
          <w:szCs w:val="20"/>
        </w:rPr>
        <w:t>% pour le 3</w:t>
      </w:r>
      <w:r w:rsidR="00315982" w:rsidRPr="00315982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315982">
        <w:rPr>
          <w:rFonts w:ascii="Arial" w:cs="Arial" w:hAnsi="Arial"/>
          <w:color w:val="000000"/>
          <w:sz w:val="20"/>
          <w:szCs w:val="20"/>
        </w:rPr>
        <w:t xml:space="preserve"> trimestre (Q3)</w:t>
      </w:r>
    </w:p>
    <w:p w:rsidP="00315982" w:rsidR="00C47876" w:rsidRDefault="00D13ED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</w:r>
      <w:r>
        <w:rPr>
          <w:rFonts w:ascii="Arial" w:cs="Arial" w:hAnsi="Arial"/>
          <w:color w:val="000000"/>
          <w:sz w:val="20"/>
          <w:szCs w:val="20"/>
        </w:rPr>
        <w:tab/>
        <w:t>14</w:t>
      </w:r>
      <w:r w:rsidR="00315982">
        <w:rPr>
          <w:rFonts w:ascii="Arial" w:cs="Arial" w:hAnsi="Arial"/>
          <w:color w:val="000000"/>
          <w:sz w:val="20"/>
          <w:szCs w:val="20"/>
        </w:rPr>
        <w:t>% pour le 4</w:t>
      </w:r>
      <w:r w:rsidR="00315982" w:rsidRPr="00315982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315982">
        <w:rPr>
          <w:rFonts w:ascii="Arial" w:cs="Arial" w:hAnsi="Arial"/>
          <w:color w:val="000000"/>
          <w:sz w:val="20"/>
          <w:szCs w:val="20"/>
        </w:rPr>
        <w:t xml:space="preserve"> trimestre (</w:t>
      </w:r>
      <w:r w:rsidR="00C47876" w:rsidRPr="00C47876">
        <w:rPr>
          <w:rFonts w:ascii="Arial" w:cs="Arial" w:hAnsi="Arial"/>
          <w:color w:val="000000"/>
          <w:sz w:val="20"/>
          <w:szCs w:val="20"/>
        </w:rPr>
        <w:t>Q4</w:t>
      </w:r>
      <w:r w:rsidR="00315982">
        <w:rPr>
          <w:rFonts w:ascii="Arial" w:cs="Arial" w:hAnsi="Arial"/>
          <w:color w:val="000000"/>
          <w:sz w:val="20"/>
          <w:szCs w:val="20"/>
        </w:rPr>
        <w:t>)</w:t>
      </w:r>
    </w:p>
    <w:p w:rsidP="00315982" w:rsidR="00315982" w:rsidRDefault="00315982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  <w:r w:rsidRPr="002E0A6D">
        <w:rPr>
          <w:rFonts w:ascii="Arial" w:cs="Arial" w:hAnsi="Arial"/>
          <w:color w:val="000000"/>
          <w:sz w:val="20"/>
          <w:szCs w:val="20"/>
        </w:rPr>
        <w:t xml:space="preserve">Versement : </w:t>
      </w:r>
      <w:r w:rsidR="00F9205A">
        <w:rPr>
          <w:rFonts w:ascii="Arial" w:cs="Arial" w:hAnsi="Arial"/>
          <w:color w:val="000000"/>
          <w:sz w:val="20"/>
          <w:szCs w:val="20"/>
        </w:rPr>
        <w:t>1</w:t>
      </w:r>
      <w:r w:rsidR="00F9205A" w:rsidRPr="00F9205A">
        <w:rPr>
          <w:rFonts w:ascii="Arial" w:cs="Arial" w:hAnsi="Arial"/>
          <w:color w:val="000000"/>
          <w:sz w:val="20"/>
          <w:szCs w:val="20"/>
          <w:vertAlign w:val="superscript"/>
        </w:rPr>
        <w:t>er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 et 2</w:t>
      </w:r>
      <w:r w:rsidR="00F9205A" w:rsidRPr="00F9205A">
        <w:rPr>
          <w:rFonts w:ascii="Arial" w:cs="Arial" w:hAnsi="Arial"/>
          <w:color w:val="000000"/>
          <w:sz w:val="20"/>
          <w:szCs w:val="20"/>
          <w:vertAlign w:val="superscript"/>
        </w:rPr>
        <w:t>nd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 trimestre en juillet 2018, 3</w:t>
      </w:r>
      <w:r w:rsidR="00F9205A" w:rsidRPr="00F9205A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 et 4</w:t>
      </w:r>
      <w:r w:rsidR="00F9205A" w:rsidRPr="00F9205A">
        <w:rPr>
          <w:rFonts w:ascii="Arial" w:cs="Arial" w:hAnsi="Arial"/>
          <w:color w:val="000000"/>
          <w:sz w:val="20"/>
          <w:szCs w:val="20"/>
          <w:vertAlign w:val="superscript"/>
        </w:rPr>
        <w:t>ème</w:t>
      </w:r>
      <w:r w:rsidR="00F9205A">
        <w:rPr>
          <w:rFonts w:ascii="Arial" w:cs="Arial" w:hAnsi="Arial"/>
          <w:color w:val="000000"/>
          <w:sz w:val="20"/>
          <w:szCs w:val="20"/>
        </w:rPr>
        <w:t xml:space="preserve"> trimestre en janvier 2019</w:t>
      </w:r>
      <w:r>
        <w:rPr>
          <w:rFonts w:ascii="Arial" w:cs="Arial" w:hAnsi="Arial"/>
          <w:color w:val="000000"/>
          <w:sz w:val="20"/>
          <w:szCs w:val="20"/>
        </w:rPr>
        <w:t> ;</w:t>
      </w:r>
    </w:p>
    <w:p w:rsidP="00BA4DED" w:rsidR="00BA4DED" w:rsidRDefault="00BA4DED" w:rsidRPr="007135A7">
      <w:pPr>
        <w:pStyle w:val="Paragraphedeliste"/>
        <w:widowControl w:val="0"/>
        <w:numPr>
          <w:ilvl w:val="1"/>
          <w:numId w:val="6"/>
        </w:numPr>
        <w:tabs>
          <w:tab w:pos="380" w:val="left"/>
        </w:tabs>
        <w:spacing w:after="0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7135A7">
        <w:rPr>
          <w:rStyle w:val="Corpsdutexte"/>
          <w:rFonts w:ascii="Arial" w:cs="Arial" w:eastAsia="Calibri" w:hAnsi="Arial"/>
          <w:b/>
          <w:sz w:val="20"/>
          <w:szCs w:val="20"/>
          <w:u w:val="none"/>
        </w:rPr>
        <w:t>Conditions d’attribution de la prime</w:t>
      </w:r>
      <w:r w:rsidRP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> : Temps de présence travaillé minimum de</w:t>
      </w:r>
      <w:r w:rsidR="00C43D2C" w:rsidRP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50 % de la période de référence, soit</w:t>
      </w:r>
      <w:r w:rsidRP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 w:rsid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>1,</w:t>
      </w:r>
      <w:r w:rsidRP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>5 mois</w:t>
      </w:r>
    </w:p>
    <w:p w:rsidP="007135A7" w:rsidR="00BA4DED" w:rsidRDefault="00BA4DED" w:rsidRPr="002E0A6D">
      <w:pPr>
        <w:pStyle w:val="Paragraphedeliste"/>
        <w:widowControl w:val="0"/>
        <w:tabs>
          <w:tab w:pos="380" w:val="left"/>
        </w:tabs>
        <w:spacing w:after="0"/>
        <w:ind w:left="1815"/>
        <w:jc w:val="both"/>
        <w:rPr>
          <w:rFonts w:ascii="Arial" w:cs="Arial" w:hAnsi="Arial"/>
          <w:color w:val="000000"/>
          <w:sz w:val="20"/>
          <w:szCs w:val="20"/>
        </w:rPr>
      </w:pPr>
    </w:p>
    <w:p w:rsidP="00315982" w:rsidR="00C47876" w:rsidRDefault="00315982">
      <w:pPr>
        <w:widowControl w:val="0"/>
        <w:tabs>
          <w:tab w:pos="380" w:val="left"/>
        </w:tabs>
        <w:spacing w:after="0"/>
        <w:ind w:left="70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Le montant de la prime sera de 50 € bruts (cinquante euros) par trimestre</w:t>
      </w:r>
      <w:r w:rsidRPr="00C47876">
        <w:rPr>
          <w:rFonts w:ascii="Arial" w:cs="Arial" w:hAnsi="Arial"/>
          <w:color w:val="000000"/>
          <w:sz w:val="20"/>
          <w:szCs w:val="20"/>
        </w:rPr>
        <w:t xml:space="preserve">, </w:t>
      </w:r>
      <w:r>
        <w:rPr>
          <w:rFonts w:ascii="Arial" w:cs="Arial" w:hAnsi="Arial"/>
          <w:color w:val="000000"/>
          <w:sz w:val="20"/>
          <w:szCs w:val="20"/>
        </w:rPr>
        <w:t>lorsque l’objectif du trimestre est atteint.</w:t>
      </w:r>
    </w:p>
    <w:p w:rsidP="00D13EDD" w:rsidR="00D13EDD" w:rsidRDefault="00D13EDD">
      <w:pPr>
        <w:widowControl w:val="0"/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</w:p>
    <w:p w:rsidP="00D13EDD" w:rsidR="00D13EDD" w:rsidRDefault="00D13EDD">
      <w:pPr>
        <w:widowControl w:val="0"/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</w:p>
    <w:p w:rsidP="005D515C" w:rsidR="005D515C" w:rsidRDefault="005D515C" w:rsidRPr="005D515C">
      <w:pPr>
        <w:widowControl w:val="0"/>
        <w:numPr>
          <w:ilvl w:val="0"/>
          <w:numId w:val="1"/>
        </w:numPr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0"/>
          <w:szCs w:val="20"/>
        </w:rPr>
      </w:pPr>
      <w:r>
        <w:rPr>
          <w:rStyle w:val="Corpsdutexte"/>
          <w:rFonts w:ascii="Arial" w:cs="Arial" w:eastAsia="Calibri" w:hAnsi="Arial"/>
          <w:sz w:val="22"/>
          <w:szCs w:val="22"/>
        </w:rPr>
        <w:t>Intéressement</w:t>
      </w:r>
    </w:p>
    <w:p w:rsidP="005D515C" w:rsidR="005D515C" w:rsidRDefault="00C22CC4" w:rsidRPr="00C22CC4">
      <w:pPr>
        <w:widowControl w:val="0"/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C22CC4">
        <w:rPr>
          <w:rStyle w:val="Corpsdutexte"/>
          <w:rFonts w:ascii="Arial" w:cs="Arial" w:eastAsia="Calibri" w:hAnsi="Arial"/>
          <w:sz w:val="20"/>
          <w:szCs w:val="20"/>
          <w:u w:val="none"/>
        </w:rPr>
        <w:t>L’intéressement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est un dispositif permettant d’associer les salariés aux résultats et aux performances de l’entreprise, par le versement d’une prime. Un groupe de travail est constitué pour définir les modalités d</w:t>
      </w:r>
      <w:r w:rsidR="001F3FDF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’un possible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>accord d’intéressement.</w:t>
      </w:r>
      <w:r w:rsidR="00F9205A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La première réunion se tiendra le 25/07/2018.</w:t>
      </w:r>
    </w:p>
    <w:p w:rsidP="005D515C" w:rsidR="005D515C" w:rsidRDefault="005D515C" w:rsidRPr="005D515C">
      <w:pPr>
        <w:widowControl w:val="0"/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0"/>
          <w:szCs w:val="20"/>
        </w:rPr>
      </w:pPr>
    </w:p>
    <w:p w:rsidP="005D515C" w:rsidR="005D515C" w:rsidRDefault="005D515C">
      <w:pPr>
        <w:widowControl w:val="0"/>
        <w:numPr>
          <w:ilvl w:val="0"/>
          <w:numId w:val="1"/>
        </w:numPr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2"/>
          <w:szCs w:val="22"/>
        </w:rPr>
      </w:pPr>
      <w:r w:rsidRPr="005D515C">
        <w:rPr>
          <w:rStyle w:val="Corpsdutexte"/>
          <w:rFonts w:ascii="Arial" w:cs="Arial" w:eastAsia="Calibri" w:hAnsi="Arial"/>
          <w:sz w:val="22"/>
          <w:szCs w:val="22"/>
        </w:rPr>
        <w:t>Compte épargne-temps (CET)</w:t>
      </w:r>
    </w:p>
    <w:p w:rsidP="005D515C" w:rsidR="005D515C" w:rsidRDefault="005D515C" w:rsidRPr="005D515C">
      <w:pPr>
        <w:widowControl w:val="0"/>
        <w:tabs>
          <w:tab w:pos="351" w:val="left"/>
        </w:tabs>
        <w:spacing w:after="0"/>
        <w:ind w:right="23"/>
        <w:jc w:val="both"/>
        <w:rPr>
          <w:rStyle w:val="Corpsdutexte"/>
          <w:rFonts w:ascii="Arial" w:cs="Arial" w:eastAsia="Calibri" w:hAnsi="Arial"/>
          <w:sz w:val="20"/>
          <w:szCs w:val="20"/>
          <w:u w:val="none"/>
        </w:rPr>
      </w:pPr>
      <w:r w:rsidRPr="005D515C">
        <w:rPr>
          <w:rStyle w:val="Corpsdutexte"/>
          <w:rFonts w:ascii="Arial" w:cs="Arial" w:eastAsia="Calibri" w:hAnsi="Arial"/>
          <w:sz w:val="20"/>
          <w:szCs w:val="20"/>
          <w:u w:val="none"/>
        </w:rPr>
        <w:t>Afin de permettre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aux salariés d’accumuler des droits à congé rémunéré ou de se constituer une rémunération, immédia</w:t>
      </w:r>
      <w:r w:rsidR="00C22CC4">
        <w:rPr>
          <w:rStyle w:val="Corpsdutexte"/>
          <w:rFonts w:ascii="Arial" w:cs="Arial" w:eastAsia="Calibri" w:hAnsi="Arial"/>
          <w:sz w:val="20"/>
          <w:szCs w:val="20"/>
          <w:u w:val="none"/>
        </w:rPr>
        <w:t>te ou différée, un CET sera</w:t>
      </w:r>
      <w:r w:rsidR="007135A7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éventuellement</w:t>
      </w:r>
      <w:r w:rsidR="00C22CC4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</w:t>
      </w:r>
      <w:r>
        <w:rPr>
          <w:rStyle w:val="Corpsdutexte"/>
          <w:rFonts w:ascii="Arial" w:cs="Arial" w:eastAsia="Calibri" w:hAnsi="Arial"/>
          <w:sz w:val="20"/>
          <w:szCs w:val="20"/>
          <w:u w:val="none"/>
        </w:rPr>
        <w:t>mis en place. Un groupe de travail étudie les modalités d’alimentation, de gestion et d’utilisation de ce dernier.</w:t>
      </w:r>
      <w:r w:rsidR="00F9205A">
        <w:rPr>
          <w:rStyle w:val="Corpsdutexte"/>
          <w:rFonts w:ascii="Arial" w:cs="Arial" w:eastAsia="Calibri" w:hAnsi="Arial"/>
          <w:sz w:val="20"/>
          <w:szCs w:val="20"/>
          <w:u w:val="none"/>
        </w:rPr>
        <w:t xml:space="preserve"> La première réunion se tiendra le 24/07/2018.</w:t>
      </w:r>
    </w:p>
    <w:p w:rsidP="00D13EDD" w:rsidR="00D13EDD" w:rsidRDefault="00D13EDD" w:rsidRPr="00C47876">
      <w:pPr>
        <w:widowControl w:val="0"/>
        <w:tabs>
          <w:tab w:pos="380" w:val="left"/>
        </w:tabs>
        <w:spacing w:after="0"/>
        <w:jc w:val="both"/>
        <w:rPr>
          <w:rFonts w:ascii="Arial" w:cs="Arial" w:hAnsi="Arial"/>
          <w:color w:val="000000"/>
          <w:sz w:val="20"/>
          <w:szCs w:val="20"/>
        </w:rPr>
      </w:pPr>
    </w:p>
    <w:p w:rsidP="00C22CC4" w:rsidR="00315982" w:rsidRDefault="00C47876" w:rsidRPr="00194011">
      <w:pPr>
        <w:widowControl w:val="0"/>
        <w:tabs>
          <w:tab w:pos="380" w:val="left"/>
        </w:tabs>
        <w:spacing w:after="0"/>
        <w:ind w:left="380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ab/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  <w:r w:rsidRPr="00194011">
        <w:rPr>
          <w:rFonts w:ascii="Arial" w:cs="Arial" w:hAnsi="Arial"/>
          <w:sz w:val="20"/>
          <w:szCs w:val="20"/>
        </w:rPr>
        <w:lastRenderedPageBreak/>
        <w:t>Le présent accord sera déposé à la DIRECCTE de l’Aube et au secrétariat greffe du Conseil des Prud’hommes de Troyes.</w:t>
      </w:r>
      <w:r w:rsidR="00C957A8" w:rsidRPr="00194011">
        <w:rPr>
          <w:rFonts w:ascii="Arial" w:cs="Arial" w:hAnsi="Arial"/>
          <w:sz w:val="20"/>
          <w:szCs w:val="20"/>
        </w:rPr>
        <w:t xml:space="preserve"> </w:t>
      </w:r>
      <w:r w:rsidRPr="00194011">
        <w:rPr>
          <w:rFonts w:ascii="Arial" w:cs="Arial" w:hAnsi="Arial"/>
          <w:sz w:val="20"/>
          <w:szCs w:val="20"/>
        </w:rPr>
        <w:t>Le délégué syndical et le secrétaire de la délégation unique du personnel au Comité d’entreprise recevront un exemplaire original du présent accord.</w:t>
      </w:r>
    </w:p>
    <w:p w:rsidP="00194011" w:rsidR="00E61C60" w:rsidRDefault="00E61C60" w:rsidRPr="00194011">
      <w:pPr>
        <w:spacing w:after="0"/>
        <w:jc w:val="both"/>
        <w:rPr>
          <w:rFonts w:ascii="Arial" w:cs="Arial" w:hAnsi="Arial"/>
          <w:sz w:val="20"/>
          <w:szCs w:val="20"/>
        </w:rPr>
      </w:pPr>
    </w:p>
    <w:p w:rsidP="00194011" w:rsidR="00E61C60" w:rsidRDefault="00E61C60" w:rsidRPr="00194011">
      <w:pPr>
        <w:suppressAutoHyphens/>
        <w:spacing w:after="0"/>
        <w:jc w:val="both"/>
        <w:rPr>
          <w:rFonts w:ascii="Arial" w:cs="Arial" w:eastAsia="Times New Roman" w:hAnsi="Arial"/>
          <w:spacing w:val="-3"/>
          <w:sz w:val="20"/>
          <w:szCs w:val="20"/>
          <w:lang w:eastAsia="fr-FR"/>
        </w:rPr>
      </w:pPr>
      <w:r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>Fait à CRANCEY</w:t>
      </w:r>
      <w:r w:rsidR="00E17103"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>, e</w:t>
      </w:r>
      <w:r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>n 6 exemplaires</w:t>
      </w:r>
      <w:r w:rsidR="00E17103"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>, l</w:t>
      </w:r>
      <w:r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 xml:space="preserve">e </w:t>
      </w:r>
      <w:r w:rsidR="007135A7">
        <w:rPr>
          <w:rFonts w:ascii="Arial" w:cs="Arial" w:eastAsia="Times New Roman" w:hAnsi="Arial"/>
          <w:spacing w:val="-3"/>
          <w:sz w:val="20"/>
          <w:szCs w:val="20"/>
          <w:lang w:eastAsia="fr-FR"/>
        </w:rPr>
        <w:t>31</w:t>
      </w:r>
      <w:r w:rsidR="00194011" w:rsidRPr="00194011">
        <w:rPr>
          <w:rFonts w:ascii="Arial" w:cs="Arial" w:eastAsia="Times New Roman" w:hAnsi="Arial"/>
          <w:spacing w:val="-3"/>
          <w:sz w:val="20"/>
          <w:szCs w:val="20"/>
          <w:lang w:eastAsia="fr-FR"/>
        </w:rPr>
        <w:t xml:space="preserve"> mai</w:t>
      </w:r>
      <w:r w:rsidR="00D13EDD">
        <w:rPr>
          <w:rFonts w:ascii="Arial" w:cs="Arial" w:eastAsia="Times New Roman" w:hAnsi="Arial"/>
          <w:spacing w:val="-3"/>
          <w:sz w:val="20"/>
          <w:szCs w:val="20"/>
          <w:lang w:eastAsia="fr-FR"/>
        </w:rPr>
        <w:t xml:space="preserve"> 2018</w:t>
      </w:r>
      <w:r w:rsidR="00562B49">
        <w:rPr>
          <w:rFonts w:ascii="Arial" w:cs="Arial" w:eastAsia="Times New Roman" w:hAnsi="Arial"/>
          <w:spacing w:val="-3"/>
          <w:sz w:val="20"/>
          <w:szCs w:val="20"/>
          <w:lang w:eastAsia="fr-FR"/>
        </w:rPr>
        <w:t>.</w:t>
      </w:r>
    </w:p>
    <w:p w:rsidP="00E61C60" w:rsidR="00E61C60" w:rsidRDefault="00E61C60" w:rsidRPr="00194011">
      <w:pPr>
        <w:suppressAutoHyphens/>
        <w:spacing w:after="0" w:line="240" w:lineRule="auto"/>
        <w:jc w:val="both"/>
        <w:rPr>
          <w:rFonts w:ascii="Arial" w:cs="Arial" w:eastAsia="Times New Roman" w:hAnsi="Arial"/>
          <w:spacing w:val="-3"/>
          <w:szCs w:val="20"/>
          <w:lang w:eastAsia="fr-FR"/>
        </w:rPr>
      </w:pPr>
    </w:p>
    <w:p w:rsidP="00E61C60" w:rsidR="00E61C60" w:rsidRDefault="00E61C60" w:rsidRPr="00194011">
      <w:pPr>
        <w:suppressAutoHyphens/>
        <w:spacing w:after="0" w:line="240" w:lineRule="auto"/>
        <w:jc w:val="both"/>
        <w:rPr>
          <w:rFonts w:ascii="Arial" w:cs="Arial" w:eastAsia="Times New Roman" w:hAnsi="Arial"/>
          <w:spacing w:val="-3"/>
          <w:szCs w:val="20"/>
          <w:lang w:eastAsia="fr-FR"/>
        </w:rPr>
      </w:pPr>
    </w:p>
    <w:p w:rsidP="00E61C60" w:rsidR="00E61C60" w:rsidRDefault="00E61C60" w:rsidRPr="00315982">
      <w:pPr>
        <w:suppressAutoHyphens/>
        <w:spacing w:after="0" w:line="240" w:lineRule="auto"/>
        <w:jc w:val="both"/>
        <w:rPr>
          <w:rFonts w:ascii="Arial" w:cs="Arial" w:eastAsia="Times New Roman" w:hAnsi="Arial"/>
          <w:b/>
          <w:spacing w:val="-3"/>
          <w:sz w:val="22"/>
          <w:lang w:eastAsia="fr-FR"/>
        </w:rPr>
      </w:pP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>Pour la Société ICOA</w:t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>Pour la CFDT</w:t>
      </w:r>
    </w:p>
    <w:p w:rsidP="00E61C60" w:rsidR="00E61C60" w:rsidRDefault="00E61C60" w:rsidRPr="00315982">
      <w:pPr>
        <w:suppressAutoHyphens/>
        <w:spacing w:after="0" w:line="240" w:lineRule="auto"/>
        <w:jc w:val="both"/>
        <w:rPr>
          <w:rFonts w:ascii="Arial" w:cs="Arial" w:eastAsia="Times New Roman" w:hAnsi="Arial"/>
          <w:b/>
          <w:spacing w:val="-3"/>
          <w:sz w:val="22"/>
          <w:lang w:eastAsia="fr-FR"/>
        </w:rPr>
      </w:pP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</w:p>
    <w:p w:rsidP="00652FC0" w:rsidR="00726EBC" w:rsidRDefault="00E61C60" w:rsidRPr="00315982">
      <w:pPr>
        <w:spacing w:after="0" w:line="240" w:lineRule="auto"/>
        <w:jc w:val="both"/>
        <w:rPr>
          <w:rFonts w:ascii="Arial" w:cs="Arial" w:hAnsi="Arial"/>
          <w:sz w:val="22"/>
        </w:rPr>
      </w:pPr>
      <w:r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>Direct</w:t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>eur d’usine</w:t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315982">
        <w:rPr>
          <w:rFonts w:ascii="Arial" w:cs="Arial" w:eastAsia="Times New Roman" w:hAnsi="Arial"/>
          <w:b/>
          <w:spacing w:val="-3"/>
          <w:sz w:val="22"/>
          <w:lang w:eastAsia="fr-FR"/>
        </w:rPr>
        <w:tab/>
      </w:r>
      <w:r w:rsidR="00652FC0" w:rsidRPr="00315982">
        <w:rPr>
          <w:rFonts w:ascii="Arial" w:cs="Arial" w:eastAsia="Times New Roman" w:hAnsi="Arial"/>
          <w:b/>
          <w:spacing w:val="-3"/>
          <w:sz w:val="22"/>
          <w:lang w:eastAsia="fr-FR"/>
        </w:rPr>
        <w:t>Délégué syndical</w:t>
      </w:r>
    </w:p>
    <w:sectPr w:rsidR="00726EBC" w:rsidRPr="00315982" w:rsidSect="0079713E">
      <w:footerReference r:id="rId8" w:type="default"/>
      <w:pgSz w:h="16838" w:w="11906"/>
      <w:pgMar w:bottom="1134" w:footer="113" w:gutter="0" w:header="709" w:left="1418" w:right="1418" w:top="14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982" w:rsidRDefault="00315982" w:rsidP="00315982">
      <w:pPr>
        <w:spacing w:after="0" w:line="240" w:lineRule="auto"/>
      </w:pPr>
      <w:r>
        <w:separator/>
      </w:r>
    </w:p>
  </w:endnote>
  <w:endnote w:type="continuationSeparator" w:id="0">
    <w:p w:rsidR="00315982" w:rsidRDefault="00315982" w:rsidP="003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662315086"/>
      <w:docPartObj>
        <w:docPartGallery w:val="Page Numbers (Bottom of Page)"/>
        <w:docPartUnique/>
      </w:docPartObj>
    </w:sdtPr>
    <w:sdtEndPr/>
    <w:sdtContent>
      <w:p w:rsidR="00140F2A" w:rsidRDefault="00140F2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9DC">
          <w:rPr>
            <w:noProof/>
          </w:rPr>
          <w:t>4</w:t>
        </w:r>
        <w:r>
          <w:fldChar w:fldCharType="end"/>
        </w:r>
      </w:p>
    </w:sdtContent>
  </w:sdt>
  <w:p w:rsidR="00140F2A" w:rsidRDefault="00140F2A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315982" w:rsidR="00315982" w:rsidRDefault="00315982">
      <w:pPr>
        <w:spacing w:after="0" w:line="240" w:lineRule="auto"/>
      </w:pPr>
      <w:r>
        <w:separator/>
      </w:r>
    </w:p>
  </w:footnote>
  <w:footnote w:id="0" w:type="continuationSeparator">
    <w:p w:rsidP="00315982" w:rsidR="00315982" w:rsidRDefault="0031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27D84BCE"/>
    <w:multiLevelType w:val="multilevel"/>
    <w:tmpl w:val="ADCC1E1C"/>
    <w:lvl w:ilvl="0">
      <w:start w:val="1"/>
      <w:numFmt w:val="decimal"/>
      <w:lvlText w:val="%1."/>
      <w:lvlJc w:val="left"/>
      <w:pPr>
        <w:ind w:firstLine="0" w:left="0"/>
      </w:pPr>
      <w:rPr>
        <w:rFonts w:ascii="Arial" w:cs="Arial" w:eastAsia="Times New Roman" w:hAnsi="Arial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  <w:lang w:val="fr-FR"/>
      </w:rPr>
    </w:lvl>
    <w:lvl w:ilvl="1">
      <w:numFmt w:val="decimal"/>
      <w:lvlText w:val=""/>
      <w:lvlJc w:val="left"/>
      <w:pPr>
        <w:ind w:firstLine="0" w:left="0"/>
      </w:pPr>
    </w:lvl>
    <w:lvl w:ilvl="2">
      <w:numFmt w:val="decimal"/>
      <w:lvlText w:val=""/>
      <w:lvlJc w:val="left"/>
      <w:pPr>
        <w:ind w:firstLine="0" w:left="0"/>
      </w:p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abstractNum w:abstractNumId="1">
    <w:nsid w:val="3BA200EF"/>
    <w:multiLevelType w:val="hybridMultilevel"/>
    <w:tmpl w:val="AEC2CCDA"/>
    <w:lvl w:ilvl="0" w:tplc="040C0011">
      <w:start w:val="1"/>
      <w:numFmt w:val="decimal"/>
      <w:lvlText w:val="%1)"/>
      <w:lvlJc w:val="left"/>
      <w:pPr>
        <w:ind w:hanging="360" w:left="109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hanging="360" w:left="1815"/>
      </w:pPr>
      <w:rPr>
        <w:rFonts w:ascii="Symbol" w:hAnsi="Symbol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3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5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7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9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1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3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55"/>
      </w:pPr>
      <w:rPr>
        <w:rFonts w:ascii="Wingdings" w:hAnsi="Wingdings" w:hint="default"/>
      </w:rPr>
    </w:lvl>
  </w:abstractNum>
  <w:abstractNum w:abstractNumId="2">
    <w:nsid w:val="4A19536D"/>
    <w:multiLevelType w:val="hybridMultilevel"/>
    <w:tmpl w:val="E34205C6"/>
    <w:lvl w:ilvl="0" w:tplc="040C0009">
      <w:start w:val="1"/>
      <w:numFmt w:val="bullet"/>
      <w:lvlText w:val=""/>
      <w:lvlJc w:val="left"/>
      <w:pPr>
        <w:ind w:hanging="360" w:left="110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60"/>
      </w:pPr>
      <w:rPr>
        <w:rFonts w:ascii="Wingdings" w:hAnsi="Wingdings" w:hint="default"/>
      </w:rPr>
    </w:lvl>
  </w:abstractNum>
  <w:abstractNum w:abstractNumId="3">
    <w:nsid w:val="4C941146"/>
    <w:multiLevelType w:val="hybridMultilevel"/>
    <w:tmpl w:val="E54048A6"/>
    <w:lvl w:ilvl="0" w:tplc="957AE3EE">
      <w:start w:val="1"/>
      <w:numFmt w:val="bullet"/>
      <w:lvlText w:val=""/>
      <w:lvlJc w:val="left"/>
      <w:pPr>
        <w:ind w:hanging="360" w:left="5256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5976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6696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7416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8136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8856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9576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10296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11016"/>
      </w:pPr>
      <w:rPr>
        <w:rFonts w:ascii="Wingdings" w:hAnsi="Wingdings" w:hint="default"/>
      </w:rPr>
    </w:lvl>
  </w:abstractNum>
  <w:abstractNum w:abstractNumId="4">
    <w:nsid w:val="4FAF2F60"/>
    <w:multiLevelType w:val="hybridMultilevel"/>
    <w:tmpl w:val="A69069DA"/>
    <w:lvl w:ilvl="0" w:tplc="040C0001">
      <w:start w:val="1"/>
      <w:numFmt w:val="bullet"/>
      <w:lvlText w:val=""/>
      <w:lvlJc w:val="left"/>
      <w:pPr>
        <w:ind w:hanging="360" w:left="110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061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60"/>
      </w:pPr>
      <w:rPr>
        <w:rFonts w:ascii="Wingdings" w:hAnsi="Wingdings" w:hint="default"/>
      </w:rPr>
    </w:lvl>
  </w:abstractNum>
  <w:abstractNum w:abstractNumId="5">
    <w:nsid w:val="511F534B"/>
    <w:multiLevelType w:val="hybridMultilevel"/>
    <w:tmpl w:val="D42C562C"/>
    <w:lvl w:ilvl="0" w:tplc="1A3E32C4">
      <w:numFmt w:val="bullet"/>
      <w:lvlText w:val="-"/>
      <w:lvlJc w:val="left"/>
      <w:pPr>
        <w:ind w:hanging="360" w:left="380"/>
      </w:pPr>
      <w:rPr>
        <w:rFonts w:ascii="Times New Roman" w:cs="Times New Roman" w:eastAsia="Calibri" w:hAnsi="Times New Roman" w:hint="default"/>
        <w:color w:val="000000"/>
      </w:rPr>
    </w:lvl>
    <w:lvl w:ilvl="1" w:tplc="040C0003">
      <w:start w:val="1"/>
      <w:numFmt w:val="bullet"/>
      <w:lvlText w:val="o"/>
      <w:lvlJc w:val="left"/>
      <w:pPr>
        <w:ind w:hanging="360" w:left="110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182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54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26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398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470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42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140"/>
      </w:pPr>
      <w:rPr>
        <w:rFonts w:ascii="Wingdings" w:hAnsi="Wingdings" w:hint="default"/>
      </w:rPr>
    </w:lvl>
  </w:abstractNum>
  <w:abstractNum w:abstractNumId="6">
    <w:nsid w:val="5D6C47D9"/>
    <w:multiLevelType w:val="hybridMultilevel"/>
    <w:tmpl w:val="7C72C89C"/>
    <w:lvl w:ilvl="0" w:tplc="6674DCD6">
      <w:numFmt w:val="bullet"/>
      <w:lvlText w:val="-"/>
      <w:lvlJc w:val="left"/>
      <w:pPr>
        <w:ind w:hanging="360" w:left="1068"/>
      </w:pPr>
      <w:rPr>
        <w:rFonts w:ascii="Times New Roman" w:cs="Times New Roman" w:eastAsia="Calibri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defaultTabStop w:val="708"/>
  <w:hyphenationZone w:val="425"/>
  <w:characterSpacingControl w:val="doNotCompress"/>
  <w:hdrShapeDefaults>
    <o:shapedefaults spidmax="1433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60"/>
    <w:rsid w:val="00046595"/>
    <w:rsid w:val="00067F12"/>
    <w:rsid w:val="001020A9"/>
    <w:rsid w:val="001365A7"/>
    <w:rsid w:val="00140F2A"/>
    <w:rsid w:val="00194011"/>
    <w:rsid w:val="001943BD"/>
    <w:rsid w:val="001B5590"/>
    <w:rsid w:val="001F3FDF"/>
    <w:rsid w:val="002D4B20"/>
    <w:rsid w:val="002E0A6D"/>
    <w:rsid w:val="00315982"/>
    <w:rsid w:val="00326B67"/>
    <w:rsid w:val="003672EC"/>
    <w:rsid w:val="003B3387"/>
    <w:rsid w:val="003E651C"/>
    <w:rsid w:val="00415491"/>
    <w:rsid w:val="004607A2"/>
    <w:rsid w:val="005265EF"/>
    <w:rsid w:val="00562B49"/>
    <w:rsid w:val="005D515C"/>
    <w:rsid w:val="00601B2D"/>
    <w:rsid w:val="00617DDB"/>
    <w:rsid w:val="00652FC0"/>
    <w:rsid w:val="00664B71"/>
    <w:rsid w:val="006A14CF"/>
    <w:rsid w:val="006C21D7"/>
    <w:rsid w:val="007135A7"/>
    <w:rsid w:val="00726EBC"/>
    <w:rsid w:val="00747340"/>
    <w:rsid w:val="00766AF2"/>
    <w:rsid w:val="0079713E"/>
    <w:rsid w:val="008400DB"/>
    <w:rsid w:val="008D77D4"/>
    <w:rsid w:val="008F6DF8"/>
    <w:rsid w:val="0091465E"/>
    <w:rsid w:val="00935C8C"/>
    <w:rsid w:val="00AA1E68"/>
    <w:rsid w:val="00AA2CF6"/>
    <w:rsid w:val="00AA576D"/>
    <w:rsid w:val="00AE7E24"/>
    <w:rsid w:val="00B35B2A"/>
    <w:rsid w:val="00BA4DED"/>
    <w:rsid w:val="00BB257B"/>
    <w:rsid w:val="00BB4C8D"/>
    <w:rsid w:val="00BF72B5"/>
    <w:rsid w:val="00C22CC4"/>
    <w:rsid w:val="00C43D2C"/>
    <w:rsid w:val="00C47876"/>
    <w:rsid w:val="00C957A8"/>
    <w:rsid w:val="00D13EDD"/>
    <w:rsid w:val="00D40737"/>
    <w:rsid w:val="00D939DC"/>
    <w:rsid w:val="00E156D9"/>
    <w:rsid w:val="00E17103"/>
    <w:rsid w:val="00E61C60"/>
    <w:rsid w:val="00E8075C"/>
    <w:rsid w:val="00F36382"/>
    <w:rsid w:val="00F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4337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theme="minorBidi" w:eastAsiaTheme="minorHAnsi" w:hAnsi="Times New Roman"/>
        <w:sz w:val="24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61C60"/>
    <w:rPr>
      <w:rFonts w:cs="Times New Roman" w:eastAsia="Calibri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E61C60"/>
    <w:pPr>
      <w:ind w:left="720"/>
      <w:contextualSpacing/>
    </w:pPr>
  </w:style>
  <w:style w:customStyle="1" w:styleId="Corpsdutexte" w:type="character">
    <w:name w:val="Corps du texte"/>
    <w:basedOn w:val="Policepardfaut"/>
    <w:rsid w:val="00E61C60"/>
    <w:rPr>
      <w:rFonts w:ascii="Times New Roman" w:cs="Times New Roman" w:eastAsia="Times New Roman" w:hAnsi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5"/>
      <w:szCs w:val="25"/>
      <w:u w:val="single"/>
      <w:lang w:val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D77D4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D77D4"/>
    <w:rPr>
      <w:rFonts w:ascii="Tahoma" w:cs="Tahoma" w:eastAsia="Calibri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3159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15982"/>
    <w:rPr>
      <w:rFonts w:cs="Times New Roman" w:eastAsia="Calibri"/>
    </w:rPr>
  </w:style>
  <w:style w:styleId="Pieddepage" w:type="paragraph">
    <w:name w:val="footer"/>
    <w:basedOn w:val="Normal"/>
    <w:link w:val="PieddepageCar"/>
    <w:uiPriority w:val="99"/>
    <w:unhideWhenUsed/>
    <w:rsid w:val="003159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15982"/>
    <w:rPr>
      <w:rFonts w:cs="Times New Roman"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C60"/>
    <w:rPr>
      <w:rFonts w:eastAsia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1C60"/>
    <w:pPr>
      <w:ind w:left="720"/>
      <w:contextualSpacing/>
    </w:pPr>
  </w:style>
  <w:style w:type="character" w:customStyle="1" w:styleId="Corpsdutexte">
    <w:name w:val="Corps du texte"/>
    <w:basedOn w:val="Policepardfaut"/>
    <w:rsid w:val="00E61C60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color w:val="000000"/>
      <w:spacing w:val="0"/>
      <w:w w:val="100"/>
      <w:position w:val="0"/>
      <w:sz w:val="25"/>
      <w:szCs w:val="25"/>
      <w:u w:val="single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D7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7D4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1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5982"/>
    <w:rPr>
      <w:rFonts w:eastAsia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159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5982"/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4762</Characters>
  <Application>Microsoft Office Word</Application>
  <DocSecurity>4</DocSecurity>
  <Lines>39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5616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2018-07-09T13:54:00Z</dcterms:created>
  <cp:lastPrinted>2018-05-31T14:24:00Z</cp:lastPrinted>
  <dcterms:modified xsi:type="dcterms:W3CDTF">2018-07-09T13:54:00Z</dcterms:modified>
  <cp:revision>2</cp:revision>
</cp:coreProperties>
</file>