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A328684" w14:textId="5ACE1FFF" w:rsidP="009653CB" w:rsidR="00C04FF0" w:rsidRDefault="00C04FF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23B09103" w14:textId="30AE6B4E" w:rsidP="009653CB" w:rsidR="00C04FF0" w:rsidRDefault="00D51BB1">
      <w:pPr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noProof/>
          <w:sz w:val="22"/>
          <w:szCs w:val="22"/>
        </w:rPr>
        <mc:AlternateContent>
          <mc:Choice Requires="wps">
            <w:drawing>
              <wp:anchor allowOverlap="1" behindDoc="0" distB="0" distL="114300" distR="114300" distT="0" layoutInCell="1" locked="0" relativeHeight="251664384" simplePos="0" wp14:anchorId="79FAF02D" wp14:editId="4DD778CB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797550" cy="508000"/>
                <wp:effectExtent b="25400" l="0" r="12700" t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767F4E1D" w14:textId="4260AFD5" w:rsidP="00BC2466" w:rsidR="00BC2466" w:rsidRDefault="0032103F" w:rsidRPr="0032103F">
                            <w:pPr>
                              <w:jc w:val="center"/>
                              <w:rPr>
                                <w:rFonts w:ascii="Calibri" w:cs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103F">
                              <w:rPr>
                                <w:rFonts w:ascii="Calibri" w:cs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ACCORD SUR </w:t>
                            </w:r>
                            <w:r w:rsidR="00BC2466" w:rsidRPr="0032103F">
                              <w:rPr>
                                <w:rFonts w:ascii="Calibri" w:cs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  <w:t>LA NEGOCIATION ANNUELLE OBLIGATOIRE</w:t>
                            </w:r>
                          </w:p>
                          <w:p w14:paraId="278037AD" w14:textId="14660464" w:rsidP="00BC2466" w:rsidR="009A2854" w:rsidRDefault="006779C5" w:rsidRPr="0032103F">
                            <w:pPr>
                              <w:jc w:val="center"/>
                              <w:rPr>
                                <w:rFonts w:ascii="Calibri" w:cs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103F">
                              <w:rPr>
                                <w:rFonts w:ascii="Calibri" w:cs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  <w:t>202</w:t>
                            </w:r>
                            <w:r w:rsidR="0032103F" w:rsidRPr="0032103F">
                              <w:rPr>
                                <w:rFonts w:ascii="Calibri" w:cs="Calibri" w:hAnsi="Calibri"/>
                                <w:b/>
                                <w:bCs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 w14:anchorId="79FAF02D">
                <v:stroke joinstyle="miter"/>
                <v:path gradientshapeok="t" o:connecttype="rect"/>
              </v:shapetype>
              <v:shape fillcolor="white [3201]" id="Zone de texte 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Wy9+UAIAAKgEAAAOAAAAZHJzL2Uyb0RvYy54bWysVMtu2zAQvBfoPxC815INPxIjcuA6cFEg SAIkQYDeaIqyBVBclqQtpV/fIf2Im/RU9EItucvh7syurq67RrOdcr4mU/B+L+dMGUllbdYFf35a frngzAdhSqHJqIK/Ks+vZ58/XbV2qga0IV0qxwBi/LS1Bd+EYKdZ5uVGNcL3yCoDZ0WuEQFbt85K J1qgNzob5Pk4a8mV1pFU3uP0Zu/ks4RfVUqG+6ryKjBdcOQW0urSuoprNrsS07UTdlPLQxriH7Jo RG3w6AnqRgTBtq7+ANXU0pGnKvQkNRlVVS1VqgHV9PN31TxuhFWpFpDj7Ykm//9g5d3uwbG6LPiY MyMaSPQDQrFSsaC6oNg4UtRaP0Xko0Vs6L5SB6mP5x6HsfKuck38oiYGP8h+PREMJCZxOJpcTkYj uCR8o/wiz5MC2dtt63z4pqhh0Si4g4CJV7G79QGZIPQYEh/zpOtyWWudNrFp1EI7thOQW4eUI278 EaUNa5H+ZY48PkK49eoEsEB6pwTPMICoDVKJrOyrj1boVt2BqhWVr2DK0b7dvJXLGuXcCh8ehEN/ gQHMTLjHUmlCOnSwONuQ+/W38xgP2eHlrEW/Ftz/3AqnONPfDRrisj8cxgZPm+FoMsDGnXtW5x6z bRYEjvqYTiuTGeODPpqVo+YFozWPr8IljMTbBQ9HcxH2U4TRlGo+T0FoaSvCrXm0MkJHdqNYT92L cPagaOyqOzp2tpi+E3YfG28amm8DVXVSPRK8Z/XAO8YhNcNhdOO8ne9T1NsPZvYbAAD//wMAUEsD BBQABgAIAAAAIQBshm3W2gAAAAUBAAAPAAAAZHJzL2Rvd25yZXYueG1sTI/BTsMwEETvSPyDtUjc qNNCoQ3ZVAiJAxIXQg8c3XgbR8TrNHbawNeznOhxdlYzb4rN5Dt1pCG2gRHmswwUcR1syw3C9uPl ZgUqJsPWdIEJ4ZsibMrLi8LkNpz4nY5VapSEcMwNgkupz7WOtSNv4iz0xOLtw+BNEjk02g7mJOG+ 04ssu9fetCwNzvT07Kj+qkaP8PrGh8+lW0Qep59DzdupeggO8fpqenoElWhK/8/why/oUArTLoxs o+oQZEhCuFuCEnM9vxW9Q1jJQZeFPqcvfwEAAP//AwBQSwECLQAUAAYACAAAACEAtoM4kv4AAADh AQAAEwAAAAAAAAAAAAAAAAAAAAAAW0NvbnRlbnRfVHlwZXNdLnhtbFBLAQItABQABgAIAAAAIQA4 /SH/1gAAAJQBAAALAAAAAAAAAAAAAAAAAC8BAABfcmVscy8ucmVsc1BLAQItABQABgAIAAAAIQAI Wy9+UAIAAKgEAAAOAAAAAAAAAAAAAAAAAC4CAABkcnMvZTJvRG9jLnhtbFBLAQItABQABgAIAAAA IQBshm3W2gAAAAUBAAAPAAAAAAAAAAAAAAAAAKoEAABkcnMvZG93bnJldi54bWxQSwUGAAAAAAQA BADzAAAAsQUAAAAA " o:spid="_x0000_s1026" strokecolor="#c00000" strokeweight="1.5pt" style="position:absolute;left:0;text-align:left;margin-left:0;margin-top:2.25pt;width:456.5pt;height:40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14:paraId="767F4E1D" w14:textId="4260AFD5" w:rsidP="00BC2466" w:rsidR="00BC2466" w:rsidRDefault="0032103F" w:rsidRPr="0032103F">
                      <w:pPr>
                        <w:jc w:val="center"/>
                        <w:rPr>
                          <w:rFonts w:ascii="Calibri" w:cs="Calibri" w:hAnsi="Calibri"/>
                          <w:b/>
                          <w:bCs/>
                          <w:sz w:val="22"/>
                          <w:szCs w:val="22"/>
                        </w:rPr>
                      </w:pPr>
                      <w:r w:rsidRPr="0032103F">
                        <w:rPr>
                          <w:rFonts w:ascii="Calibri" w:cs="Calibri" w:hAnsi="Calibri"/>
                          <w:b/>
                          <w:bCs/>
                          <w:sz w:val="22"/>
                          <w:szCs w:val="22"/>
                        </w:rPr>
                        <w:t xml:space="preserve">ACCORD SUR </w:t>
                      </w:r>
                      <w:r w:rsidR="00BC2466" w:rsidRPr="0032103F">
                        <w:rPr>
                          <w:rFonts w:ascii="Calibri" w:cs="Calibri" w:hAnsi="Calibri"/>
                          <w:b/>
                          <w:bCs/>
                          <w:sz w:val="22"/>
                          <w:szCs w:val="22"/>
                        </w:rPr>
                        <w:t>LA NEGOCIATION ANNUELLE OBLIGATOIRE</w:t>
                      </w:r>
                    </w:p>
                    <w:p w14:paraId="278037AD" w14:textId="14660464" w:rsidP="00BC2466" w:rsidR="009A2854" w:rsidRDefault="006779C5" w:rsidRPr="0032103F">
                      <w:pPr>
                        <w:jc w:val="center"/>
                        <w:rPr>
                          <w:rFonts w:ascii="Calibri" w:cs="Calibri" w:hAnsi="Calibri"/>
                          <w:b/>
                          <w:bCs/>
                          <w:sz w:val="22"/>
                          <w:szCs w:val="22"/>
                        </w:rPr>
                      </w:pPr>
                      <w:r w:rsidRPr="0032103F">
                        <w:rPr>
                          <w:rFonts w:ascii="Calibri" w:cs="Calibri" w:hAnsi="Calibri"/>
                          <w:b/>
                          <w:bCs/>
                          <w:sz w:val="22"/>
                          <w:szCs w:val="22"/>
                        </w:rPr>
                        <w:t>202</w:t>
                      </w:r>
                      <w:r w:rsidR="0032103F" w:rsidRPr="0032103F">
                        <w:rPr>
                          <w:rFonts w:ascii="Calibri" w:cs="Calibri" w:hAnsi="Calibri"/>
                          <w:b/>
                          <w:bCs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926F77" w14:textId="2EC236A0" w:rsidP="009653CB" w:rsidR="00C04FF0" w:rsidRDefault="00C04FF0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69820B96" w14:textId="77777777" w:rsidP="009653CB" w:rsidR="00C04FF0" w:rsidRDefault="00C04FF0" w:rsidRPr="00B34F4C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4F75201B" w14:textId="77777777" w:rsidP="009653CB" w:rsidR="00BC2466" w:rsidRDefault="00BC2466">
      <w:pPr>
        <w:jc w:val="both"/>
        <w:rPr>
          <w:rFonts w:asciiTheme="minorHAnsi" w:cstheme="minorHAnsi" w:hAnsiTheme="minorHAnsi"/>
          <w:b/>
          <w:bCs/>
          <w:sz w:val="22"/>
          <w:szCs w:val="22"/>
          <w:u w:val="single"/>
        </w:rPr>
      </w:pPr>
    </w:p>
    <w:p w14:paraId="074C35BB" w14:textId="77777777" w:rsidP="009653CB" w:rsidR="00B87AB7" w:rsidRDefault="00B87AB7" w:rsidRPr="0032103F">
      <w:pPr>
        <w:jc w:val="both"/>
        <w:rPr>
          <w:rFonts w:ascii="Calibri" w:cs="Calibri" w:hAnsi="Calibri"/>
          <w:b/>
          <w:bCs/>
          <w:sz w:val="22"/>
          <w:szCs w:val="22"/>
          <w:u w:val="single"/>
        </w:rPr>
      </w:pPr>
    </w:p>
    <w:p w14:paraId="0F488951" w14:textId="77777777" w:rsidP="009653CB" w:rsidR="00B87AB7" w:rsidRDefault="00B87AB7" w:rsidRPr="0032103F">
      <w:pPr>
        <w:jc w:val="both"/>
        <w:rPr>
          <w:rFonts w:ascii="Calibri" w:cs="Calibri" w:hAnsi="Calibri"/>
          <w:b/>
          <w:bCs/>
          <w:sz w:val="22"/>
          <w:szCs w:val="22"/>
          <w:u w:val="single"/>
        </w:rPr>
      </w:pPr>
    </w:p>
    <w:p w14:paraId="3162DC5F" w14:textId="77777777" w:rsidP="009653CB" w:rsidR="00B87AB7" w:rsidRDefault="00B87AB7" w:rsidRPr="0032103F">
      <w:pPr>
        <w:jc w:val="both"/>
        <w:rPr>
          <w:rFonts w:ascii="Calibri" w:cs="Calibri" w:hAnsi="Calibri"/>
          <w:b/>
          <w:bCs/>
          <w:sz w:val="22"/>
          <w:szCs w:val="22"/>
          <w:u w:val="single"/>
        </w:rPr>
      </w:pPr>
    </w:p>
    <w:p w14:paraId="5F1515D1" w14:textId="77777777" w:rsidP="009653CB" w:rsidR="00B87AB7" w:rsidRDefault="00B87AB7" w:rsidRPr="0032103F">
      <w:pPr>
        <w:jc w:val="both"/>
        <w:rPr>
          <w:rFonts w:ascii="Calibri" w:cs="Calibri" w:hAnsi="Calibri"/>
          <w:b/>
          <w:bCs/>
          <w:sz w:val="22"/>
          <w:szCs w:val="22"/>
          <w:u w:val="single"/>
        </w:rPr>
      </w:pPr>
    </w:p>
    <w:p w14:paraId="1DB7C1EE" w14:textId="77777777" w:rsidP="00FA1D8E" w:rsidR="00FA1D8E" w:rsidRDefault="00FA1D8E" w:rsidRPr="0032103F">
      <w:pPr>
        <w:spacing w:line="240" w:lineRule="auto"/>
        <w:rPr>
          <w:rFonts w:ascii="Calibri" w:cs="Calibri" w:eastAsia="Calibri" w:hAnsi="Calibri"/>
          <w:b/>
          <w:bCs/>
          <w:sz w:val="22"/>
          <w:szCs w:val="22"/>
          <w:lang w:eastAsia="en-US"/>
        </w:rPr>
      </w:pPr>
      <w:r w:rsidRPr="0032103F">
        <w:rPr>
          <w:rFonts w:ascii="Calibri" w:cs="Calibri" w:eastAsia="Calibri" w:hAnsi="Calibri"/>
          <w:b/>
          <w:bCs/>
          <w:sz w:val="22"/>
          <w:szCs w:val="22"/>
          <w:lang w:eastAsia="en-US"/>
        </w:rPr>
        <w:t>Entre :</w:t>
      </w:r>
    </w:p>
    <w:p w14:paraId="2D97764B" w14:textId="77777777" w:rsidP="00FA1D8E" w:rsidR="00FA1D8E" w:rsidRDefault="00FA1D8E" w:rsidRPr="0032103F">
      <w:pPr>
        <w:spacing w:line="240" w:lineRule="auto"/>
        <w:rPr>
          <w:rFonts w:ascii="Calibri" w:cs="Calibri" w:eastAsia="Calibri" w:hAnsi="Calibri"/>
          <w:b/>
          <w:bCs/>
          <w:sz w:val="22"/>
          <w:szCs w:val="22"/>
          <w:lang w:eastAsia="en-US"/>
        </w:rPr>
      </w:pPr>
    </w:p>
    <w:p w14:paraId="26A1E2E1" w14:textId="6FFF0ADD" w:rsidP="00FA1D8E" w:rsidR="00FA1D8E" w:rsidRDefault="00FA1D8E" w:rsidRPr="0032103F">
      <w:pPr>
        <w:spacing w:line="259" w:lineRule="auto"/>
        <w:jc w:val="both"/>
        <w:rPr>
          <w:rFonts w:ascii="Calibri" w:cs="Calibri" w:eastAsia="Calibri" w:hAnsi="Calibri"/>
          <w:sz w:val="22"/>
          <w:szCs w:val="22"/>
          <w:lang w:eastAsia="en-US"/>
        </w:rPr>
      </w:pPr>
      <w:r w:rsidRPr="0032103F">
        <w:rPr>
          <w:rFonts w:ascii="Calibri" w:cs="Calibri" w:eastAsia="Calibri" w:hAnsi="Calibri"/>
          <w:b/>
          <w:bCs/>
          <w:sz w:val="22"/>
          <w:szCs w:val="22"/>
          <w:lang w:eastAsia="en-US"/>
        </w:rPr>
        <w:t xml:space="preserve">La société Qualipac CT-C, </w:t>
      </w:r>
      <w:r w:rsidRPr="0032103F">
        <w:rPr>
          <w:rFonts w:ascii="Calibri" w:cs="Calibri" w:eastAsia="Calibri" w:hAnsi="Calibri"/>
          <w:sz w:val="22"/>
          <w:szCs w:val="22"/>
          <w:lang w:eastAsia="en-US"/>
        </w:rPr>
        <w:t xml:space="preserve">société par actions simplifiée au capital de 797.248 €, immatriculée au RCS de Soissons sous le n° B 562 045 336, dont le siège social est situé 20, avenue de l’Europe – 02400 – CHATEAU-THIERRY, représentée par Monsieur </w:t>
      </w:r>
      <w:r w:rsidR="0025516A">
        <w:rPr>
          <w:rFonts w:ascii="Calibri" w:cs="Calibri" w:eastAsia="Calibri" w:hAnsi="Calibri"/>
          <w:sz w:val="22"/>
          <w:szCs w:val="22"/>
          <w:lang w:eastAsia="en-US"/>
        </w:rPr>
        <w:t>XXX</w:t>
      </w:r>
      <w:r w:rsidRPr="0032103F">
        <w:rPr>
          <w:rFonts w:ascii="Calibri" w:cs="Calibri" w:eastAsia="Calibri" w:hAnsi="Calibri"/>
          <w:sz w:val="22"/>
          <w:szCs w:val="22"/>
          <w:lang w:eastAsia="en-US"/>
        </w:rPr>
        <w:t xml:space="preserve"> en sa qualité de Directeur d’Usine Multisites de la société Qualipac CT-C,</w:t>
      </w:r>
    </w:p>
    <w:p w14:paraId="2B899E17" w14:textId="77777777" w:rsidP="00FA1D8E" w:rsidR="00FA1D8E" w:rsidRDefault="00FA1D8E" w:rsidRPr="0032103F">
      <w:pPr>
        <w:spacing w:line="259" w:lineRule="auto"/>
        <w:jc w:val="both"/>
        <w:rPr>
          <w:rFonts w:ascii="Calibri" w:cs="Calibri" w:eastAsia="Calibri" w:hAnsi="Calibri"/>
          <w:sz w:val="22"/>
          <w:szCs w:val="22"/>
          <w:lang w:eastAsia="en-US"/>
        </w:rPr>
      </w:pPr>
    </w:p>
    <w:p w14:paraId="5982B5B7" w14:textId="77777777" w:rsidP="00FA1D8E" w:rsidR="00FA1D8E" w:rsidRDefault="00FA1D8E" w:rsidRPr="0032103F">
      <w:pPr>
        <w:spacing w:line="259" w:lineRule="auto"/>
        <w:jc w:val="right"/>
        <w:rPr>
          <w:rFonts w:ascii="Calibri" w:cs="Calibri" w:eastAsia="Calibri" w:hAnsi="Calibri"/>
          <w:i/>
          <w:iCs/>
          <w:sz w:val="22"/>
          <w:szCs w:val="22"/>
          <w:lang w:eastAsia="en-US"/>
        </w:rPr>
      </w:pPr>
      <w:r w:rsidRPr="0032103F">
        <w:rPr>
          <w:rFonts w:ascii="Calibri" w:cs="Calibri" w:eastAsia="Calibri" w:hAnsi="Calibri"/>
          <w:i/>
          <w:iCs/>
          <w:sz w:val="22"/>
          <w:szCs w:val="22"/>
          <w:lang w:eastAsia="en-US"/>
        </w:rPr>
        <w:t>ci-après désignée « la société Qualipac CT-C » ou « la Société »,</w:t>
      </w:r>
    </w:p>
    <w:p w14:paraId="068213C3" w14:textId="77777777" w:rsidP="00FA1D8E" w:rsidR="00FA1D8E" w:rsidRDefault="00FA1D8E" w:rsidRPr="0032103F">
      <w:pPr>
        <w:spacing w:line="259" w:lineRule="auto"/>
        <w:jc w:val="both"/>
        <w:rPr>
          <w:rFonts w:ascii="Calibri" w:cs="Calibri" w:eastAsia="Calibri" w:hAnsi="Calibri"/>
          <w:sz w:val="22"/>
          <w:szCs w:val="22"/>
          <w:lang w:eastAsia="en-US"/>
        </w:rPr>
      </w:pPr>
    </w:p>
    <w:p w14:paraId="473CD0FE" w14:textId="77777777" w:rsidP="00FA1D8E" w:rsidR="00FA1D8E" w:rsidRDefault="00FA1D8E" w:rsidRPr="0032103F">
      <w:pPr>
        <w:spacing w:line="259" w:lineRule="auto"/>
        <w:jc w:val="right"/>
        <w:rPr>
          <w:rFonts w:ascii="Calibri" w:cs="Calibri" w:eastAsia="Calibri" w:hAnsi="Calibri"/>
          <w:b/>
          <w:bCs/>
          <w:i/>
          <w:iCs/>
          <w:sz w:val="22"/>
          <w:szCs w:val="22"/>
          <w:lang w:eastAsia="en-US"/>
        </w:rPr>
      </w:pPr>
      <w:r w:rsidRPr="0032103F">
        <w:rPr>
          <w:rFonts w:ascii="Calibri" w:cs="Calibri" w:eastAsia="Calibri" w:hAnsi="Calibri"/>
          <w:b/>
          <w:bCs/>
          <w:i/>
          <w:iCs/>
          <w:sz w:val="22"/>
          <w:szCs w:val="22"/>
          <w:lang w:eastAsia="en-US"/>
        </w:rPr>
        <w:t>D’une part</w:t>
      </w:r>
    </w:p>
    <w:p w14:paraId="032A801C" w14:textId="77777777" w:rsidP="00FA1D8E" w:rsidR="00FA1D8E" w:rsidRDefault="00FA1D8E" w:rsidRPr="0032103F">
      <w:pPr>
        <w:spacing w:line="259" w:lineRule="auto"/>
        <w:jc w:val="both"/>
        <w:rPr>
          <w:rFonts w:ascii="Calibri" w:cs="Calibri" w:eastAsia="Calibri" w:hAnsi="Calibri"/>
          <w:sz w:val="22"/>
          <w:szCs w:val="22"/>
          <w:lang w:eastAsia="en-US"/>
        </w:rPr>
      </w:pPr>
    </w:p>
    <w:p w14:paraId="108171DD" w14:textId="77777777" w:rsidP="00FA1D8E" w:rsidR="00FA1D8E" w:rsidRDefault="00FA1D8E" w:rsidRPr="0032103F">
      <w:pPr>
        <w:spacing w:line="259" w:lineRule="auto"/>
        <w:jc w:val="both"/>
        <w:rPr>
          <w:rFonts w:ascii="Calibri" w:cs="Calibri" w:eastAsia="Calibri" w:hAnsi="Calibri"/>
          <w:b/>
          <w:bCs/>
          <w:sz w:val="22"/>
          <w:szCs w:val="22"/>
          <w:lang w:eastAsia="en-US"/>
        </w:rPr>
      </w:pPr>
      <w:r w:rsidRPr="0032103F">
        <w:rPr>
          <w:rFonts w:ascii="Calibri" w:cs="Calibri" w:eastAsia="Calibri" w:hAnsi="Calibri"/>
          <w:b/>
          <w:bCs/>
          <w:sz w:val="22"/>
          <w:szCs w:val="22"/>
          <w:lang w:eastAsia="en-US"/>
        </w:rPr>
        <w:t>Et :</w:t>
      </w:r>
    </w:p>
    <w:p w14:paraId="50F9EDE6" w14:textId="77777777" w:rsidP="00FA1D8E" w:rsidR="00FA1D8E" w:rsidRDefault="00FA1D8E" w:rsidRPr="0032103F">
      <w:pPr>
        <w:spacing w:line="259" w:lineRule="auto"/>
        <w:jc w:val="both"/>
        <w:rPr>
          <w:rFonts w:ascii="Calibri" w:cs="Calibri" w:eastAsia="Calibri" w:hAnsi="Calibri"/>
          <w:sz w:val="22"/>
          <w:szCs w:val="22"/>
          <w:lang w:eastAsia="en-US"/>
        </w:rPr>
      </w:pPr>
    </w:p>
    <w:p w14:paraId="1F286D65" w14:textId="77777777" w:rsidP="00FA1D8E" w:rsidR="00FA1D8E" w:rsidRDefault="00FA1D8E" w:rsidRPr="0032103F">
      <w:pPr>
        <w:spacing w:line="259" w:lineRule="auto"/>
        <w:jc w:val="both"/>
        <w:rPr>
          <w:rFonts w:ascii="Calibri" w:cs="Calibri" w:eastAsia="Calibri" w:hAnsi="Calibri"/>
          <w:b/>
          <w:bCs/>
          <w:sz w:val="22"/>
          <w:szCs w:val="22"/>
          <w:lang w:eastAsia="en-US"/>
        </w:rPr>
      </w:pPr>
      <w:r w:rsidRPr="0032103F">
        <w:rPr>
          <w:rFonts w:ascii="Calibri" w:cs="Calibri" w:eastAsia="Calibri" w:hAnsi="Calibri"/>
          <w:b/>
          <w:bCs/>
          <w:sz w:val="22"/>
          <w:szCs w:val="22"/>
          <w:lang w:eastAsia="en-US"/>
        </w:rPr>
        <w:t>Les organisations syndicales représentatives au sein de la société Qualipac CT-C, à savoir :</w:t>
      </w:r>
    </w:p>
    <w:p w14:paraId="6CF97130" w14:textId="77777777" w:rsidP="00FA1D8E" w:rsidR="00FA1D8E" w:rsidRDefault="00FA1D8E" w:rsidRPr="0032103F">
      <w:pPr>
        <w:spacing w:line="259" w:lineRule="auto"/>
        <w:jc w:val="both"/>
        <w:rPr>
          <w:rFonts w:ascii="Calibri" w:cs="Calibri" w:eastAsia="Calibri" w:hAnsi="Calibri"/>
          <w:b/>
          <w:bCs/>
          <w:sz w:val="22"/>
          <w:szCs w:val="22"/>
          <w:lang w:eastAsia="en-US"/>
        </w:rPr>
      </w:pPr>
    </w:p>
    <w:p w14:paraId="1DF0A8A4" w14:textId="228A11AB" w:rsidP="0032103F" w:rsidR="0032103F" w:rsidRDefault="0032103F" w:rsidRPr="0032103F">
      <w:pPr>
        <w:numPr>
          <w:ilvl w:val="0"/>
          <w:numId w:val="9"/>
        </w:numPr>
        <w:spacing w:line="259" w:lineRule="auto"/>
        <w:contextualSpacing/>
        <w:jc w:val="both"/>
        <w:rPr>
          <w:rFonts w:ascii="Calibri" w:cs="Calibri" w:eastAsia="Calibri" w:hAnsi="Calibri"/>
          <w:sz w:val="22"/>
          <w:szCs w:val="22"/>
          <w:lang w:eastAsia="en-US"/>
        </w:rPr>
      </w:pPr>
      <w:r w:rsidRPr="0032103F">
        <w:rPr>
          <w:rFonts w:ascii="Calibri" w:cs="Calibri" w:eastAsia="Calibri" w:hAnsi="Calibri"/>
          <w:sz w:val="22"/>
          <w:szCs w:val="22"/>
          <w:lang w:eastAsia="en-US"/>
        </w:rPr>
        <w:t>Pour l’organisation</w:t>
      </w:r>
      <w:r w:rsidR="000E0971">
        <w:rPr>
          <w:rFonts w:ascii="Calibri" w:cs="Calibri" w:eastAsia="Calibri" w:hAnsi="Calibri"/>
          <w:sz w:val="22"/>
          <w:szCs w:val="22"/>
          <w:lang w:eastAsia="en-US"/>
        </w:rPr>
        <w:t xml:space="preserve"> syndicale</w:t>
      </w:r>
      <w:r w:rsidRPr="0032103F">
        <w:rPr>
          <w:rFonts w:ascii="Calibri" w:cs="Calibri" w:eastAsia="Calibri" w:hAnsi="Calibri"/>
          <w:sz w:val="22"/>
          <w:szCs w:val="22"/>
          <w:lang w:eastAsia="en-US"/>
        </w:rPr>
        <w:t xml:space="preserve"> CFDT, Madame </w:t>
      </w:r>
      <w:r w:rsidR="0025516A">
        <w:rPr>
          <w:rFonts w:ascii="Calibri" w:cs="Calibri" w:eastAsia="Calibri" w:hAnsi="Calibri"/>
          <w:sz w:val="22"/>
          <w:szCs w:val="22"/>
          <w:lang w:eastAsia="en-US"/>
        </w:rPr>
        <w:t>XXX</w:t>
      </w:r>
      <w:r w:rsidRPr="0032103F">
        <w:rPr>
          <w:rFonts w:ascii="Calibri" w:cs="Calibri" w:eastAsia="Calibri" w:hAnsi="Calibri"/>
          <w:sz w:val="22"/>
          <w:szCs w:val="22"/>
          <w:lang w:eastAsia="en-US"/>
        </w:rPr>
        <w:t xml:space="preserve">, en sa qualité de </w:t>
      </w:r>
      <w:r>
        <w:rPr>
          <w:rFonts w:ascii="Calibri" w:cs="Calibri" w:eastAsia="Calibri" w:hAnsi="Calibri"/>
          <w:sz w:val="22"/>
          <w:szCs w:val="22"/>
          <w:lang w:eastAsia="en-US"/>
        </w:rPr>
        <w:t>Déléguée Syndicale Centrale</w:t>
      </w:r>
      <w:r w:rsidRPr="0032103F">
        <w:rPr>
          <w:rFonts w:ascii="Calibri" w:cs="Calibri" w:eastAsia="Calibri" w:hAnsi="Calibri"/>
          <w:sz w:val="22"/>
          <w:szCs w:val="22"/>
          <w:lang w:eastAsia="en-US"/>
        </w:rPr>
        <w:t>,</w:t>
      </w:r>
    </w:p>
    <w:p w14:paraId="387832CD" w14:textId="63D1BC70" w:rsidP="00FA1D8E" w:rsidR="00FA1D8E" w:rsidRDefault="00FA1D8E" w:rsidRPr="0032103F">
      <w:pPr>
        <w:numPr>
          <w:ilvl w:val="0"/>
          <w:numId w:val="9"/>
        </w:numPr>
        <w:spacing w:line="259" w:lineRule="auto"/>
        <w:contextualSpacing/>
        <w:jc w:val="both"/>
        <w:rPr>
          <w:rFonts w:ascii="Calibri" w:cs="Calibri" w:eastAsia="Calibri" w:hAnsi="Calibri"/>
          <w:sz w:val="22"/>
          <w:szCs w:val="22"/>
          <w:lang w:eastAsia="en-US"/>
        </w:rPr>
      </w:pPr>
      <w:r w:rsidRPr="0032103F">
        <w:rPr>
          <w:rFonts w:ascii="Calibri" w:cs="Calibri" w:eastAsia="Calibri" w:hAnsi="Calibri"/>
          <w:sz w:val="22"/>
          <w:szCs w:val="22"/>
          <w:lang w:eastAsia="en-US"/>
        </w:rPr>
        <w:t>Pour l’organisation</w:t>
      </w:r>
      <w:r w:rsidR="000E0971">
        <w:rPr>
          <w:rFonts w:ascii="Calibri" w:cs="Calibri" w:eastAsia="Calibri" w:hAnsi="Calibri"/>
          <w:sz w:val="22"/>
          <w:szCs w:val="22"/>
          <w:lang w:eastAsia="en-US"/>
        </w:rPr>
        <w:t xml:space="preserve"> syndicale</w:t>
      </w:r>
      <w:r w:rsidRPr="0032103F">
        <w:rPr>
          <w:rFonts w:ascii="Calibri" w:cs="Calibri" w:eastAsia="Calibri" w:hAnsi="Calibri"/>
          <w:sz w:val="22"/>
          <w:szCs w:val="22"/>
          <w:lang w:eastAsia="en-US"/>
        </w:rPr>
        <w:t xml:space="preserve"> FO, Monsieur </w:t>
      </w:r>
      <w:r w:rsidR="0025516A">
        <w:rPr>
          <w:rFonts w:ascii="Calibri" w:cs="Calibri" w:eastAsia="Calibri" w:hAnsi="Calibri"/>
          <w:sz w:val="22"/>
          <w:szCs w:val="22"/>
          <w:lang w:eastAsia="en-US"/>
        </w:rPr>
        <w:t>XXX</w:t>
      </w:r>
      <w:r w:rsidRPr="0032103F">
        <w:rPr>
          <w:rFonts w:ascii="Calibri" w:cs="Calibri" w:eastAsia="Calibri" w:hAnsi="Calibri"/>
          <w:sz w:val="22"/>
          <w:szCs w:val="22"/>
          <w:lang w:eastAsia="en-US"/>
        </w:rPr>
        <w:t xml:space="preserve">, en sa qualité de </w:t>
      </w:r>
      <w:r w:rsidR="0032103F">
        <w:rPr>
          <w:rFonts w:ascii="Calibri" w:cs="Calibri" w:eastAsia="Calibri" w:hAnsi="Calibri"/>
          <w:sz w:val="22"/>
          <w:szCs w:val="22"/>
          <w:lang w:eastAsia="en-US"/>
        </w:rPr>
        <w:t>D</w:t>
      </w:r>
      <w:r w:rsidRPr="0032103F">
        <w:rPr>
          <w:rFonts w:ascii="Calibri" w:cs="Calibri" w:eastAsia="Calibri" w:hAnsi="Calibri"/>
          <w:sz w:val="22"/>
          <w:szCs w:val="22"/>
          <w:lang w:eastAsia="en-US"/>
        </w:rPr>
        <w:t xml:space="preserve">élégué </w:t>
      </w:r>
      <w:r w:rsidR="0032103F">
        <w:rPr>
          <w:rFonts w:ascii="Calibri" w:cs="Calibri" w:eastAsia="Calibri" w:hAnsi="Calibri"/>
          <w:sz w:val="22"/>
          <w:szCs w:val="22"/>
          <w:lang w:eastAsia="en-US"/>
        </w:rPr>
        <w:t>S</w:t>
      </w:r>
      <w:r w:rsidRPr="0032103F">
        <w:rPr>
          <w:rFonts w:ascii="Calibri" w:cs="Calibri" w:eastAsia="Calibri" w:hAnsi="Calibri"/>
          <w:sz w:val="22"/>
          <w:szCs w:val="22"/>
          <w:lang w:eastAsia="en-US"/>
        </w:rPr>
        <w:t>yndical</w:t>
      </w:r>
      <w:r w:rsidR="0032103F">
        <w:rPr>
          <w:rFonts w:ascii="Calibri" w:cs="Calibri" w:eastAsia="Calibri" w:hAnsi="Calibri"/>
          <w:sz w:val="22"/>
          <w:szCs w:val="22"/>
          <w:lang w:eastAsia="en-US"/>
        </w:rPr>
        <w:t xml:space="preserve"> Central</w:t>
      </w:r>
      <w:r w:rsidRPr="0032103F">
        <w:rPr>
          <w:rFonts w:ascii="Calibri" w:cs="Calibri" w:eastAsia="Calibri" w:hAnsi="Calibri"/>
          <w:sz w:val="22"/>
          <w:szCs w:val="22"/>
          <w:lang w:eastAsia="en-US"/>
        </w:rPr>
        <w:t>,</w:t>
      </w:r>
    </w:p>
    <w:p w14:paraId="7641BFC1" w14:textId="31F5B15C" w:rsidP="00FA1D8E" w:rsidR="00FA1D8E" w:rsidRDefault="00FA1D8E" w:rsidRPr="0032103F">
      <w:pPr>
        <w:numPr>
          <w:ilvl w:val="0"/>
          <w:numId w:val="9"/>
        </w:numPr>
        <w:spacing w:line="259" w:lineRule="auto"/>
        <w:contextualSpacing/>
        <w:jc w:val="both"/>
        <w:rPr>
          <w:rFonts w:ascii="Calibri" w:cs="Calibri" w:eastAsia="Calibri" w:hAnsi="Calibri"/>
          <w:sz w:val="22"/>
          <w:szCs w:val="22"/>
          <w:lang w:eastAsia="en-US"/>
        </w:rPr>
      </w:pPr>
      <w:r w:rsidRPr="0032103F">
        <w:rPr>
          <w:rFonts w:ascii="Calibri" w:cs="Calibri" w:eastAsia="Calibri" w:hAnsi="Calibri"/>
          <w:sz w:val="22"/>
          <w:szCs w:val="22"/>
          <w:lang w:eastAsia="en-US"/>
        </w:rPr>
        <w:t>Pour l’organisation</w:t>
      </w:r>
      <w:r w:rsidR="000E0971">
        <w:rPr>
          <w:rFonts w:ascii="Calibri" w:cs="Calibri" w:eastAsia="Calibri" w:hAnsi="Calibri"/>
          <w:sz w:val="22"/>
          <w:szCs w:val="22"/>
          <w:lang w:eastAsia="en-US"/>
        </w:rPr>
        <w:t xml:space="preserve"> syndicale </w:t>
      </w:r>
      <w:r w:rsidRPr="0032103F">
        <w:rPr>
          <w:rFonts w:ascii="Calibri" w:cs="Calibri" w:eastAsia="Calibri" w:hAnsi="Calibri"/>
          <w:sz w:val="22"/>
          <w:szCs w:val="22"/>
          <w:lang w:eastAsia="en-US"/>
        </w:rPr>
        <w:t xml:space="preserve">CGT, Madame </w:t>
      </w:r>
      <w:r w:rsidR="0025516A">
        <w:rPr>
          <w:rFonts w:ascii="Calibri" w:cs="Calibri" w:eastAsia="Calibri" w:hAnsi="Calibri"/>
          <w:sz w:val="22"/>
          <w:szCs w:val="22"/>
          <w:lang w:eastAsia="en-US"/>
        </w:rPr>
        <w:t>XXX</w:t>
      </w:r>
      <w:r w:rsidRPr="0032103F">
        <w:rPr>
          <w:rFonts w:ascii="Calibri" w:cs="Calibri" w:eastAsia="Calibri" w:hAnsi="Calibri"/>
          <w:sz w:val="22"/>
          <w:szCs w:val="22"/>
          <w:lang w:eastAsia="en-US"/>
        </w:rPr>
        <w:t xml:space="preserve">, en sa qualité de </w:t>
      </w:r>
      <w:r w:rsidR="0032103F">
        <w:rPr>
          <w:rFonts w:ascii="Calibri" w:cs="Calibri" w:eastAsia="Calibri" w:hAnsi="Calibri"/>
          <w:sz w:val="22"/>
          <w:szCs w:val="22"/>
          <w:lang w:eastAsia="en-US"/>
        </w:rPr>
        <w:t>D</w:t>
      </w:r>
      <w:r w:rsidRPr="0032103F">
        <w:rPr>
          <w:rFonts w:ascii="Calibri" w:cs="Calibri" w:eastAsia="Calibri" w:hAnsi="Calibri"/>
          <w:sz w:val="22"/>
          <w:szCs w:val="22"/>
          <w:lang w:eastAsia="en-US"/>
        </w:rPr>
        <w:t>élégué</w:t>
      </w:r>
      <w:r w:rsidR="0032103F">
        <w:rPr>
          <w:rFonts w:ascii="Calibri" w:cs="Calibri" w:eastAsia="Calibri" w:hAnsi="Calibri"/>
          <w:sz w:val="22"/>
          <w:szCs w:val="22"/>
          <w:lang w:eastAsia="en-US"/>
        </w:rPr>
        <w:t>e</w:t>
      </w:r>
      <w:r w:rsidRPr="0032103F">
        <w:rPr>
          <w:rFonts w:ascii="Calibri" w:cs="Calibri" w:eastAsia="Calibri" w:hAnsi="Calibri"/>
          <w:sz w:val="22"/>
          <w:szCs w:val="22"/>
          <w:lang w:eastAsia="en-US"/>
        </w:rPr>
        <w:t xml:space="preserve"> </w:t>
      </w:r>
      <w:r w:rsidR="0032103F">
        <w:rPr>
          <w:rFonts w:ascii="Calibri" w:cs="Calibri" w:eastAsia="Calibri" w:hAnsi="Calibri"/>
          <w:sz w:val="22"/>
          <w:szCs w:val="22"/>
          <w:lang w:eastAsia="en-US"/>
        </w:rPr>
        <w:t>S</w:t>
      </w:r>
      <w:r w:rsidRPr="0032103F">
        <w:rPr>
          <w:rFonts w:ascii="Calibri" w:cs="Calibri" w:eastAsia="Calibri" w:hAnsi="Calibri"/>
          <w:sz w:val="22"/>
          <w:szCs w:val="22"/>
          <w:lang w:eastAsia="en-US"/>
        </w:rPr>
        <w:t>yndical</w:t>
      </w:r>
      <w:r w:rsidR="0032103F">
        <w:rPr>
          <w:rFonts w:ascii="Calibri" w:cs="Calibri" w:eastAsia="Calibri" w:hAnsi="Calibri"/>
          <w:sz w:val="22"/>
          <w:szCs w:val="22"/>
          <w:lang w:eastAsia="en-US"/>
        </w:rPr>
        <w:t>e Centrale</w:t>
      </w:r>
      <w:r w:rsidRPr="0032103F">
        <w:rPr>
          <w:rFonts w:ascii="Calibri" w:cs="Calibri" w:eastAsia="Calibri" w:hAnsi="Calibri"/>
          <w:sz w:val="22"/>
          <w:szCs w:val="22"/>
          <w:lang w:eastAsia="en-US"/>
        </w:rPr>
        <w:t>,</w:t>
      </w:r>
    </w:p>
    <w:p w14:paraId="17CF7EA9" w14:textId="77777777" w:rsidP="0032103F" w:rsidR="00FA1D8E" w:rsidRDefault="00FA1D8E" w:rsidRPr="0032103F">
      <w:pPr>
        <w:spacing w:line="259" w:lineRule="auto"/>
        <w:ind w:left="720"/>
        <w:contextualSpacing/>
        <w:jc w:val="both"/>
        <w:rPr>
          <w:rFonts w:ascii="Calibri" w:cs="Calibri" w:eastAsia="Calibri" w:hAnsi="Calibri"/>
          <w:sz w:val="22"/>
          <w:szCs w:val="22"/>
          <w:lang w:eastAsia="en-US"/>
        </w:rPr>
      </w:pPr>
    </w:p>
    <w:p w14:paraId="0E3AD27E" w14:textId="77777777" w:rsidP="00FA1D8E" w:rsidR="00FA1D8E" w:rsidRDefault="00FA1D8E" w:rsidRPr="0032103F">
      <w:pPr>
        <w:spacing w:line="259" w:lineRule="auto"/>
        <w:jc w:val="right"/>
        <w:rPr>
          <w:rFonts w:ascii="Calibri" w:cs="Calibri" w:eastAsia="Calibri" w:hAnsi="Calibri"/>
          <w:i/>
          <w:iCs/>
          <w:sz w:val="22"/>
          <w:szCs w:val="22"/>
          <w:lang w:eastAsia="en-US"/>
        </w:rPr>
      </w:pPr>
      <w:r w:rsidRPr="0032103F">
        <w:rPr>
          <w:rFonts w:ascii="Calibri" w:cs="Calibri" w:eastAsia="Calibri" w:hAnsi="Calibri"/>
          <w:i/>
          <w:iCs/>
          <w:sz w:val="22"/>
          <w:szCs w:val="22"/>
          <w:lang w:eastAsia="en-US"/>
        </w:rPr>
        <w:t>ci-après désignées « les organisations syndicales représentatives »,</w:t>
      </w:r>
    </w:p>
    <w:p w14:paraId="01A9EEFD" w14:textId="77777777" w:rsidP="00FA1D8E" w:rsidR="00FA1D8E" w:rsidRDefault="00FA1D8E" w:rsidRPr="0032103F">
      <w:pPr>
        <w:spacing w:line="259" w:lineRule="auto"/>
        <w:jc w:val="both"/>
        <w:rPr>
          <w:rFonts w:ascii="Calibri" w:cs="Calibri" w:eastAsia="Calibri" w:hAnsi="Calibri"/>
          <w:sz w:val="22"/>
          <w:szCs w:val="22"/>
          <w:lang w:eastAsia="en-US"/>
        </w:rPr>
      </w:pPr>
    </w:p>
    <w:p w14:paraId="6F4210C3" w14:textId="77777777" w:rsidP="00FA1D8E" w:rsidR="00FA1D8E" w:rsidRDefault="00FA1D8E" w:rsidRPr="0032103F">
      <w:pPr>
        <w:spacing w:line="259" w:lineRule="auto"/>
        <w:jc w:val="right"/>
        <w:rPr>
          <w:rFonts w:ascii="Calibri" w:cs="Calibri" w:eastAsia="Calibri" w:hAnsi="Calibri"/>
          <w:b/>
          <w:bCs/>
          <w:i/>
          <w:iCs/>
          <w:sz w:val="22"/>
          <w:szCs w:val="22"/>
          <w:lang w:eastAsia="en-US"/>
        </w:rPr>
      </w:pPr>
      <w:r w:rsidRPr="0032103F">
        <w:rPr>
          <w:rFonts w:ascii="Calibri" w:cs="Calibri" w:eastAsia="Calibri" w:hAnsi="Calibri"/>
          <w:b/>
          <w:bCs/>
          <w:i/>
          <w:iCs/>
          <w:sz w:val="22"/>
          <w:szCs w:val="22"/>
          <w:lang w:eastAsia="en-US"/>
        </w:rPr>
        <w:t>D’autre part</w:t>
      </w:r>
    </w:p>
    <w:p w14:paraId="5489F32A" w14:textId="77777777" w:rsidP="00FA1D8E" w:rsidR="00FA1D8E" w:rsidRDefault="00FA1D8E" w:rsidRPr="0032103F">
      <w:pPr>
        <w:spacing w:line="259" w:lineRule="auto"/>
        <w:jc w:val="right"/>
        <w:rPr>
          <w:rFonts w:ascii="Calibri" w:cs="Calibri" w:eastAsia="Calibri" w:hAnsi="Calibri"/>
          <w:b/>
          <w:bCs/>
          <w:i/>
          <w:iCs/>
          <w:sz w:val="22"/>
          <w:szCs w:val="22"/>
          <w:lang w:eastAsia="en-US"/>
        </w:rPr>
      </w:pPr>
    </w:p>
    <w:p w14:paraId="4B426E0B" w14:textId="77777777" w:rsidP="00FA1D8E" w:rsidR="00FA1D8E" w:rsidRDefault="00FA1D8E" w:rsidRPr="0032103F">
      <w:pPr>
        <w:spacing w:line="259" w:lineRule="auto"/>
        <w:jc w:val="both"/>
        <w:rPr>
          <w:rFonts w:ascii="Calibri" w:cs="Calibri" w:eastAsia="Calibri" w:hAnsi="Calibri"/>
          <w:sz w:val="22"/>
          <w:szCs w:val="22"/>
          <w:lang w:eastAsia="en-US"/>
        </w:rPr>
      </w:pPr>
      <w:r w:rsidRPr="0032103F">
        <w:rPr>
          <w:rFonts w:ascii="Calibri" w:cs="Calibri" w:eastAsia="Calibri" w:hAnsi="Calibri"/>
          <w:i/>
          <w:iCs/>
          <w:sz w:val="22"/>
          <w:szCs w:val="22"/>
          <w:lang w:eastAsia="en-US"/>
        </w:rPr>
        <w:t>Ensemble désignées « les Parties » ou une « Partie »</w:t>
      </w:r>
    </w:p>
    <w:p w14:paraId="4E848964" w14:textId="77777777" w:rsidP="00FA1D8E" w:rsidR="00FA1D8E" w:rsidRDefault="00FA1D8E" w:rsidRPr="0032103F">
      <w:pPr>
        <w:spacing w:line="259" w:lineRule="auto"/>
        <w:jc w:val="both"/>
        <w:rPr>
          <w:rFonts w:ascii="Calibri" w:cs="Calibri" w:eastAsia="Calibri" w:hAnsi="Calibri"/>
          <w:sz w:val="22"/>
          <w:szCs w:val="22"/>
          <w:lang w:eastAsia="en-US"/>
        </w:rPr>
      </w:pPr>
    </w:p>
    <w:p w14:paraId="0014B5FA" w14:textId="212D2093" w:rsidP="009653CB" w:rsidR="009653CB" w:rsidRDefault="009653CB" w:rsidRPr="0032103F">
      <w:pPr>
        <w:rPr>
          <w:rFonts w:ascii="Calibri" w:cs="Calibri" w:hAnsi="Calibri"/>
          <w:b/>
          <w:sz w:val="22"/>
          <w:szCs w:val="22"/>
        </w:rPr>
      </w:pPr>
    </w:p>
    <w:p w14:paraId="7457C9C4" w14:textId="77777777" w:rsidP="009653CB" w:rsidR="005667FA" w:rsidRDefault="005667FA" w:rsidRPr="0032103F">
      <w:pPr>
        <w:rPr>
          <w:rFonts w:ascii="Calibri" w:cs="Calibri" w:hAnsi="Calibri"/>
          <w:b/>
          <w:sz w:val="22"/>
          <w:szCs w:val="22"/>
        </w:rPr>
      </w:pPr>
    </w:p>
    <w:p w14:paraId="5ECDCAEA" w14:textId="39A1DBE2" w:rsidP="009653CB" w:rsidR="005667FA" w:rsidRDefault="005667FA">
      <w:pPr>
        <w:rPr>
          <w:rFonts w:ascii="Calibri" w:cs="Calibri" w:hAnsi="Calibri"/>
          <w:b/>
          <w:sz w:val="22"/>
          <w:szCs w:val="22"/>
        </w:rPr>
      </w:pPr>
    </w:p>
    <w:p w14:paraId="117D2F31" w14:textId="0A882639" w:rsidP="009653CB" w:rsidR="0025516A" w:rsidRDefault="0025516A">
      <w:pPr>
        <w:rPr>
          <w:rFonts w:ascii="Calibri" w:cs="Calibri" w:hAnsi="Calibri"/>
          <w:b/>
          <w:sz w:val="22"/>
          <w:szCs w:val="22"/>
        </w:rPr>
      </w:pPr>
    </w:p>
    <w:p w14:paraId="242F0DC2" w14:textId="77777777" w:rsidP="009653CB" w:rsidR="0025516A" w:rsidRDefault="0025516A" w:rsidRPr="0032103F">
      <w:pPr>
        <w:rPr>
          <w:rFonts w:ascii="Calibri" w:cs="Calibri" w:hAnsi="Calibri"/>
          <w:b/>
          <w:sz w:val="22"/>
          <w:szCs w:val="22"/>
        </w:rPr>
      </w:pPr>
    </w:p>
    <w:p w14:paraId="4E8A23E6" w14:textId="77777777" w:rsidP="009653CB" w:rsidR="00FA1D8E" w:rsidRDefault="00FA1D8E" w:rsidRPr="0032103F">
      <w:pPr>
        <w:rPr>
          <w:rFonts w:ascii="Calibri" w:cs="Calibri" w:hAnsi="Calibri"/>
          <w:b/>
          <w:sz w:val="22"/>
          <w:szCs w:val="22"/>
        </w:rPr>
      </w:pPr>
    </w:p>
    <w:p w14:paraId="44B8BB33" w14:textId="77777777" w:rsidP="009653CB" w:rsidR="00FA1D8E" w:rsidRDefault="00FA1D8E" w:rsidRPr="0032103F">
      <w:pPr>
        <w:rPr>
          <w:rFonts w:ascii="Calibri" w:cs="Calibri" w:hAnsi="Calibri"/>
          <w:b/>
          <w:sz w:val="22"/>
          <w:szCs w:val="22"/>
        </w:rPr>
      </w:pPr>
    </w:p>
    <w:p w14:paraId="587A1F66" w14:textId="77777777" w:rsidP="009653CB" w:rsidR="00FA1D8E" w:rsidRDefault="00FA1D8E" w:rsidRPr="0032103F">
      <w:pPr>
        <w:rPr>
          <w:rFonts w:ascii="Calibri" w:cs="Calibri" w:hAnsi="Calibri"/>
          <w:b/>
          <w:sz w:val="22"/>
          <w:szCs w:val="22"/>
        </w:rPr>
      </w:pPr>
    </w:p>
    <w:p w14:paraId="621F2089" w14:textId="77777777" w:rsidP="009653CB" w:rsidR="00FA1D8E" w:rsidRDefault="00FA1D8E" w:rsidRPr="0032103F">
      <w:pPr>
        <w:rPr>
          <w:rFonts w:ascii="Calibri" w:cs="Calibri" w:hAnsi="Calibri"/>
          <w:b/>
          <w:sz w:val="22"/>
          <w:szCs w:val="22"/>
        </w:rPr>
      </w:pPr>
    </w:p>
    <w:p w14:paraId="3DA5D92E" w14:textId="77777777" w:rsidP="009653CB" w:rsidR="00FA1D8E" w:rsidRDefault="00FA1D8E" w:rsidRPr="0032103F">
      <w:pPr>
        <w:rPr>
          <w:rFonts w:ascii="Calibri" w:cs="Calibri" w:hAnsi="Calibri"/>
          <w:b/>
          <w:sz w:val="22"/>
          <w:szCs w:val="22"/>
        </w:rPr>
      </w:pPr>
    </w:p>
    <w:p w14:paraId="3595DF62" w14:textId="256A1D40" w:rsidP="009653CB" w:rsidR="009653CB" w:rsidRDefault="000E0971" w:rsidRPr="0032103F">
      <w:pPr>
        <w:rPr>
          <w:rFonts w:ascii="Calibri" w:cs="Calibri" w:hAnsi="Calibri"/>
          <w:b/>
          <w:sz w:val="22"/>
          <w:szCs w:val="22"/>
        </w:rPr>
      </w:pPr>
      <w:r>
        <w:rPr>
          <w:rFonts w:ascii="Calibri" w:cs="Calibri" w:hAnsi="Calibri"/>
          <w:b/>
          <w:sz w:val="22"/>
          <w:szCs w:val="22"/>
        </w:rPr>
        <w:lastRenderedPageBreak/>
        <w:t>P</w:t>
      </w:r>
      <w:r w:rsidR="009653CB" w:rsidRPr="0032103F">
        <w:rPr>
          <w:rFonts w:ascii="Calibri" w:cs="Calibri" w:hAnsi="Calibri"/>
          <w:b/>
          <w:sz w:val="22"/>
          <w:szCs w:val="22"/>
        </w:rPr>
        <w:t>réambule</w:t>
      </w:r>
    </w:p>
    <w:p w14:paraId="51A788D8" w14:textId="77777777" w:rsidP="009653CB" w:rsidR="009653CB" w:rsidRDefault="009653CB" w:rsidRPr="0032103F">
      <w:pPr>
        <w:rPr>
          <w:rFonts w:ascii="Calibri" w:cs="Calibri" w:hAnsi="Calibri"/>
          <w:b/>
          <w:sz w:val="22"/>
          <w:szCs w:val="22"/>
        </w:rPr>
      </w:pPr>
    </w:p>
    <w:p w14:paraId="5E88CADE" w14:textId="6F3C4352" w:rsidP="0032103F" w:rsidR="0032103F" w:rsidRDefault="0032103F">
      <w:pPr>
        <w:spacing w:line="259" w:lineRule="auto"/>
        <w:jc w:val="both"/>
        <w:rPr>
          <w:rFonts w:ascii="Calibri" w:cs="Calibri" w:hAnsi="Calibri"/>
          <w:sz w:val="22"/>
          <w:szCs w:val="22"/>
        </w:rPr>
      </w:pPr>
      <w:bookmarkStart w:id="0" w:name="R88351DC880637D1-EFL"/>
      <w:bookmarkStart w:id="1" w:name="_Toc309907627"/>
      <w:bookmarkStart w:id="2" w:name="_Toc309912697"/>
      <w:bookmarkStart w:id="3" w:name="_Toc309915683"/>
      <w:bookmarkStart w:id="4" w:name="_Toc309915853"/>
      <w:bookmarkStart w:id="5" w:name="_Toc310936656"/>
      <w:bookmarkEnd w:id="0"/>
      <w:r>
        <w:rPr>
          <w:rFonts w:ascii="Calibri" w:cs="Calibri" w:hAnsi="Calibri"/>
          <w:sz w:val="22"/>
          <w:szCs w:val="22"/>
        </w:rPr>
        <w:t>Dans le cadre de la Négociation Annuelle Obligatoire (NAO), la Direction et les Organisations Syndicales de Qualipac CT-C, se sont réunies les 11 octobre 2022, 18 octobre 2022</w:t>
      </w:r>
      <w:r w:rsidR="00BA0849">
        <w:rPr>
          <w:rFonts w:ascii="Calibri" w:cs="Calibri" w:hAnsi="Calibri"/>
          <w:sz w:val="22"/>
          <w:szCs w:val="22"/>
        </w:rPr>
        <w:t xml:space="preserve">, </w:t>
      </w:r>
      <w:r>
        <w:rPr>
          <w:rFonts w:ascii="Calibri" w:cs="Calibri" w:hAnsi="Calibri"/>
          <w:sz w:val="22"/>
          <w:szCs w:val="22"/>
        </w:rPr>
        <w:t>25 octobre 2022</w:t>
      </w:r>
      <w:r w:rsidR="00BA0849">
        <w:rPr>
          <w:rFonts w:ascii="Calibri" w:cs="Calibri" w:hAnsi="Calibri"/>
          <w:sz w:val="22"/>
          <w:szCs w:val="22"/>
        </w:rPr>
        <w:t xml:space="preserve"> et 07 novembre 2022</w:t>
      </w:r>
      <w:r>
        <w:rPr>
          <w:rFonts w:ascii="Calibri" w:cs="Calibri" w:hAnsi="Calibri"/>
          <w:sz w:val="22"/>
          <w:szCs w:val="22"/>
        </w:rPr>
        <w:t>.</w:t>
      </w:r>
    </w:p>
    <w:p w14:paraId="40DB8D27" w14:textId="77777777" w:rsidP="0032103F" w:rsidR="0032103F" w:rsidRDefault="0032103F">
      <w:pPr>
        <w:spacing w:line="259" w:lineRule="auto"/>
        <w:jc w:val="both"/>
        <w:rPr>
          <w:rFonts w:ascii="Calibri" w:cs="Calibri" w:hAnsi="Calibri"/>
          <w:sz w:val="22"/>
          <w:szCs w:val="22"/>
        </w:rPr>
      </w:pPr>
    </w:p>
    <w:p w14:paraId="41C2D73A" w14:textId="77777777" w:rsidP="0032103F" w:rsidR="0032103F" w:rsidRDefault="0032103F" w:rsidRPr="002501EC">
      <w:pPr>
        <w:ind w:right="14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Au cours de ces discussions, l</w:t>
      </w:r>
      <w:r w:rsidRPr="002501EC">
        <w:rPr>
          <w:rFonts w:ascii="Calibri" w:cs="Calibri" w:hAnsi="Calibri"/>
          <w:sz w:val="22"/>
          <w:szCs w:val="22"/>
        </w:rPr>
        <w:t>a Direction a partagé le contexte de la société, sur l’avancement de la mise en œuvre du plan alternatif :</w:t>
      </w:r>
    </w:p>
    <w:p w14:paraId="6AC79F8A" w14:textId="77777777" w:rsidP="0032103F" w:rsidR="0032103F" w:rsidRDefault="0032103F" w:rsidRPr="002501EC">
      <w:pPr>
        <w:numPr>
          <w:ilvl w:val="1"/>
          <w:numId w:val="10"/>
        </w:numPr>
        <w:tabs>
          <w:tab w:pos="1440" w:val="clear"/>
        </w:tabs>
        <w:spacing w:line="257" w:lineRule="auto"/>
        <w:ind w:hanging="357" w:right="142"/>
        <w:jc w:val="both"/>
        <w:rPr>
          <w:rFonts w:ascii="Calibri" w:cs="Calibri" w:hAnsi="Calibri"/>
          <w:sz w:val="22"/>
          <w:szCs w:val="22"/>
        </w:rPr>
      </w:pPr>
      <w:r w:rsidRPr="002501EC">
        <w:rPr>
          <w:rFonts w:ascii="Calibri" w:cs="Calibri" w:hAnsi="Calibri"/>
          <w:sz w:val="22"/>
          <w:szCs w:val="22"/>
        </w:rPr>
        <w:t>Une amélioration de nos résultats financiers sur les deux établissements ;</w:t>
      </w:r>
    </w:p>
    <w:p w14:paraId="07405850" w14:textId="77777777" w:rsidP="0032103F" w:rsidR="0032103F" w:rsidRDefault="0032103F" w:rsidRPr="002501EC">
      <w:pPr>
        <w:numPr>
          <w:ilvl w:val="1"/>
          <w:numId w:val="10"/>
        </w:numPr>
        <w:tabs>
          <w:tab w:pos="1440" w:val="clear"/>
        </w:tabs>
        <w:spacing w:line="257" w:lineRule="auto"/>
        <w:ind w:hanging="357" w:right="142"/>
        <w:jc w:val="both"/>
        <w:rPr>
          <w:rFonts w:ascii="Calibri" w:cs="Calibri" w:hAnsi="Calibri"/>
          <w:sz w:val="22"/>
          <w:szCs w:val="22"/>
        </w:rPr>
      </w:pPr>
      <w:r w:rsidRPr="002501EC">
        <w:rPr>
          <w:rFonts w:ascii="Calibri" w:cs="Calibri" w:hAnsi="Calibri"/>
          <w:sz w:val="22"/>
          <w:szCs w:val="22"/>
        </w:rPr>
        <w:t>Un plan de productivité 2022 en avance à Château-Thierry et en fort retard à Chartres ;</w:t>
      </w:r>
    </w:p>
    <w:p w14:paraId="4A88AD2F" w14:textId="77777777" w:rsidP="0032103F" w:rsidR="0032103F" w:rsidRDefault="0032103F">
      <w:pPr>
        <w:numPr>
          <w:ilvl w:val="1"/>
          <w:numId w:val="10"/>
        </w:numPr>
        <w:tabs>
          <w:tab w:pos="1440" w:val="clear"/>
        </w:tabs>
        <w:spacing w:line="257" w:lineRule="auto"/>
        <w:ind w:hanging="357" w:right="142"/>
        <w:jc w:val="both"/>
        <w:rPr>
          <w:rFonts w:ascii="Calibri" w:cs="Calibri" w:hAnsi="Calibri"/>
          <w:sz w:val="22"/>
          <w:szCs w:val="22"/>
        </w:rPr>
      </w:pPr>
      <w:r w:rsidRPr="002501EC">
        <w:rPr>
          <w:rFonts w:ascii="Calibri" w:cs="Calibri" w:hAnsi="Calibri"/>
          <w:sz w:val="22"/>
          <w:szCs w:val="22"/>
        </w:rPr>
        <w:t>Des réallocations d’activité mises en œuvre partiellement et avec un ajustement des productions transférées.</w:t>
      </w:r>
    </w:p>
    <w:p w14:paraId="7868BFC9" w14:textId="77777777" w:rsidP="0032103F" w:rsidR="0032103F" w:rsidRDefault="0032103F">
      <w:pPr>
        <w:ind w:right="140"/>
        <w:jc w:val="both"/>
        <w:rPr>
          <w:rFonts w:ascii="Calibri" w:cs="Calibri" w:hAnsi="Calibri"/>
          <w:sz w:val="22"/>
          <w:szCs w:val="22"/>
        </w:rPr>
      </w:pPr>
    </w:p>
    <w:p w14:paraId="65926872" w14:textId="77777777" w:rsidP="0032103F" w:rsidR="0032103F" w:rsidRDefault="0032103F" w:rsidRPr="002501EC">
      <w:pPr>
        <w:ind w:right="140"/>
        <w:jc w:val="both"/>
        <w:rPr>
          <w:rFonts w:ascii="Calibri" w:cs="Calibri" w:hAnsi="Calibri"/>
          <w:sz w:val="22"/>
          <w:szCs w:val="22"/>
        </w:rPr>
      </w:pPr>
      <w:r w:rsidRPr="002501EC">
        <w:rPr>
          <w:rFonts w:ascii="Calibri" w:cs="Calibri" w:hAnsi="Calibri"/>
          <w:sz w:val="22"/>
          <w:szCs w:val="22"/>
        </w:rPr>
        <w:t>La Direction a également partagé le fait qu’ils restent les étapes suivantes à conduire :</w:t>
      </w:r>
    </w:p>
    <w:p w14:paraId="3CBDC2F1" w14:textId="77777777" w:rsidP="0032103F" w:rsidR="0032103F" w:rsidRDefault="0032103F" w:rsidRPr="002501EC">
      <w:pPr>
        <w:numPr>
          <w:ilvl w:val="1"/>
          <w:numId w:val="10"/>
        </w:numPr>
        <w:tabs>
          <w:tab w:pos="1440" w:val="clear"/>
        </w:tabs>
        <w:spacing w:line="257" w:lineRule="auto"/>
        <w:ind w:hanging="357" w:right="142"/>
        <w:jc w:val="both"/>
        <w:rPr>
          <w:rFonts w:ascii="Calibri" w:cs="Calibri" w:hAnsi="Calibri"/>
          <w:sz w:val="22"/>
          <w:szCs w:val="22"/>
        </w:rPr>
      </w:pPr>
      <w:r w:rsidRPr="002501EC">
        <w:rPr>
          <w:rFonts w:ascii="Calibri" w:cs="Calibri" w:hAnsi="Calibri"/>
          <w:sz w:val="22"/>
          <w:szCs w:val="22"/>
        </w:rPr>
        <w:t>Gérer les évolutions de volumes aussi bien à la hausse (Vuitton) qu’à la baisse avec un ralentissement de la demande et en finalisant le plan de réallocation ;</w:t>
      </w:r>
    </w:p>
    <w:p w14:paraId="56EC761C" w14:textId="77777777" w:rsidP="0032103F" w:rsidR="0032103F" w:rsidRDefault="0032103F" w:rsidRPr="002501EC">
      <w:pPr>
        <w:numPr>
          <w:ilvl w:val="1"/>
          <w:numId w:val="10"/>
        </w:numPr>
        <w:tabs>
          <w:tab w:pos="1440" w:val="clear"/>
        </w:tabs>
        <w:spacing w:line="257" w:lineRule="auto"/>
        <w:ind w:hanging="357" w:right="142"/>
        <w:jc w:val="both"/>
        <w:rPr>
          <w:rFonts w:ascii="Calibri" w:cs="Calibri" w:hAnsi="Calibri"/>
          <w:sz w:val="22"/>
          <w:szCs w:val="22"/>
        </w:rPr>
      </w:pPr>
      <w:r w:rsidRPr="002501EC">
        <w:rPr>
          <w:rFonts w:ascii="Calibri" w:cs="Calibri" w:hAnsi="Calibri"/>
          <w:sz w:val="22"/>
          <w:szCs w:val="22"/>
        </w:rPr>
        <w:t>Poursuivre l’amélioration des résultats de l’établissement de Chartres malgré l’impact négatif de 1M€ de marge sur le marché Chanel, tout en renforçant le niveau de résultat de l’établissement de Château-Thierry.</w:t>
      </w:r>
    </w:p>
    <w:p w14:paraId="487BF2DA" w14:textId="77777777" w:rsidP="0032103F" w:rsidR="0032103F" w:rsidRDefault="0032103F">
      <w:pPr>
        <w:spacing w:line="257" w:lineRule="auto"/>
        <w:ind w:right="142"/>
        <w:jc w:val="both"/>
        <w:rPr>
          <w:rFonts w:ascii="Calibri" w:cs="Calibri" w:hAnsi="Calibri"/>
          <w:sz w:val="22"/>
          <w:szCs w:val="22"/>
        </w:rPr>
      </w:pPr>
    </w:p>
    <w:p w14:paraId="291363DA" w14:textId="77777777" w:rsidP="00B554CF" w:rsidR="00B554CF" w:rsidRDefault="00B554CF" w:rsidRPr="002501EC">
      <w:pPr>
        <w:jc w:val="both"/>
        <w:rPr>
          <w:rFonts w:ascii="Calibri" w:cs="Calibri" w:hAnsi="Calibri"/>
          <w:sz w:val="22"/>
          <w:szCs w:val="22"/>
        </w:rPr>
      </w:pPr>
      <w:r w:rsidRPr="006D0072">
        <w:rPr>
          <w:rFonts w:ascii="Calibri" w:cs="Calibri" w:hAnsi="Calibri"/>
          <w:sz w:val="22"/>
          <w:szCs w:val="22"/>
        </w:rPr>
        <w:t>La Direction a réaffirmé son souhait de trouver un équilibre entre l’Augmentation Générale et l’Augmentation Individuelle</w:t>
      </w:r>
      <w:r>
        <w:rPr>
          <w:rFonts w:ascii="Calibri" w:cs="Calibri" w:hAnsi="Calibri"/>
          <w:sz w:val="22"/>
          <w:szCs w:val="22"/>
        </w:rPr>
        <w:t xml:space="preserve"> tout au long de cette négociation</w:t>
      </w:r>
      <w:r w:rsidRPr="006D0072">
        <w:rPr>
          <w:rFonts w:ascii="Calibri" w:cs="Calibri" w:hAnsi="Calibri"/>
          <w:sz w:val="22"/>
          <w:szCs w:val="22"/>
        </w:rPr>
        <w:t>.</w:t>
      </w:r>
    </w:p>
    <w:p w14:paraId="4E9CF5A3" w14:textId="77777777" w:rsidP="00B554CF" w:rsidR="00B554CF" w:rsidRDefault="00B554CF">
      <w:pPr>
        <w:jc w:val="both"/>
        <w:rPr>
          <w:rFonts w:ascii="Calibri" w:cs="Calibri" w:hAnsi="Calibri"/>
          <w:sz w:val="22"/>
          <w:szCs w:val="22"/>
        </w:rPr>
      </w:pPr>
    </w:p>
    <w:p w14:paraId="6C80CE35" w14:textId="6823D185" w:rsidP="00B554CF" w:rsidR="00B554CF" w:rsidRDefault="00B554CF" w:rsidRPr="00614C37">
      <w:pPr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Aussi</w:t>
      </w:r>
      <w:r w:rsidRPr="002501EC">
        <w:rPr>
          <w:rFonts w:ascii="Calibri" w:cs="Calibri" w:hAnsi="Calibri"/>
          <w:sz w:val="22"/>
          <w:szCs w:val="22"/>
        </w:rPr>
        <w:t>, la Direction a rappelé les éléments salariaux de départ des deux établissements</w:t>
      </w:r>
      <w:r>
        <w:rPr>
          <w:rFonts w:ascii="Calibri" w:cs="Calibri" w:hAnsi="Calibri"/>
          <w:sz w:val="22"/>
          <w:szCs w:val="22"/>
        </w:rPr>
        <w:t xml:space="preserve"> et a proposé </w:t>
      </w:r>
      <w:r w:rsidRPr="006D0072">
        <w:rPr>
          <w:rFonts w:ascii="Calibri" w:cs="Calibri" w:hAnsi="Calibri"/>
          <w:sz w:val="22"/>
          <w:szCs w:val="22"/>
        </w:rPr>
        <w:t xml:space="preserve">une </w:t>
      </w:r>
      <w:r>
        <w:rPr>
          <w:rFonts w:ascii="Calibri" w:cs="Calibri" w:hAnsi="Calibri"/>
          <w:sz w:val="22"/>
          <w:szCs w:val="22"/>
        </w:rPr>
        <w:t>mesure complémentaire de convergence au profit de l’établissement de Château-Thierry</w:t>
      </w:r>
      <w:r w:rsidRPr="006D0072">
        <w:rPr>
          <w:rFonts w:ascii="Calibri" w:cs="Calibri" w:hAnsi="Calibri"/>
          <w:sz w:val="22"/>
          <w:szCs w:val="22"/>
        </w:rPr>
        <w:t xml:space="preserve">, sur </w:t>
      </w:r>
      <w:r>
        <w:rPr>
          <w:rFonts w:ascii="Calibri" w:cs="Calibri" w:hAnsi="Calibri"/>
          <w:sz w:val="22"/>
          <w:szCs w:val="22"/>
        </w:rPr>
        <w:t xml:space="preserve">les postes </w:t>
      </w:r>
      <w:r w:rsidRPr="00614C37">
        <w:rPr>
          <w:rFonts w:ascii="Calibri" w:cs="Calibri" w:hAnsi="Calibri"/>
          <w:sz w:val="22"/>
          <w:szCs w:val="22"/>
        </w:rPr>
        <w:t>d’opérateurs (niveaux 1, 2, polyvalents), animateurs de lignes, approvisionneurs, magasiniers, préparateurs (caristes et outillages).</w:t>
      </w:r>
    </w:p>
    <w:p w14:paraId="66D20ACE" w14:textId="22F56E15" w:rsidP="0032103F" w:rsidR="009C7511" w:rsidRDefault="009C7511">
      <w:pPr>
        <w:jc w:val="both"/>
        <w:rPr>
          <w:rFonts w:ascii="Calibri" w:cs="Calibri" w:hAnsi="Calibri"/>
          <w:sz w:val="22"/>
          <w:szCs w:val="22"/>
        </w:rPr>
      </w:pPr>
    </w:p>
    <w:p w14:paraId="40A8D5B0" w14:textId="77777777" w:rsidP="0032103F" w:rsidR="0032103F" w:rsidRDefault="0032103F">
      <w:pPr>
        <w:spacing w:line="259" w:lineRule="auto"/>
        <w:jc w:val="both"/>
        <w:rPr>
          <w:rFonts w:ascii="Calibri" w:cs="Calibri" w:hAnsi="Calibri"/>
          <w:sz w:val="22"/>
          <w:szCs w:val="22"/>
        </w:rPr>
      </w:pPr>
    </w:p>
    <w:bookmarkEnd w:id="1"/>
    <w:bookmarkEnd w:id="2"/>
    <w:bookmarkEnd w:id="3"/>
    <w:bookmarkEnd w:id="4"/>
    <w:bookmarkEnd w:id="5"/>
    <w:p w14:paraId="75820EF3" w14:textId="74478520" w:rsidP="006847C3" w:rsidR="006847C3" w:rsidRDefault="006847C3" w:rsidRPr="0032103F">
      <w:pPr>
        <w:jc w:val="both"/>
        <w:rPr>
          <w:rFonts w:ascii="Calibri" w:cs="Calibri" w:hAnsi="Calibri"/>
          <w:sz w:val="22"/>
          <w:szCs w:val="22"/>
        </w:rPr>
      </w:pPr>
      <w:r w:rsidRPr="0032103F">
        <w:rPr>
          <w:rFonts w:ascii="Calibri" w:cs="Calibri" w:hAnsi="Calibri"/>
          <w:b/>
          <w:bCs/>
          <w:sz w:val="22"/>
          <w:szCs w:val="22"/>
          <w:u w:val="single"/>
        </w:rPr>
        <w:t xml:space="preserve">Article 1 – Champ d’application </w:t>
      </w:r>
    </w:p>
    <w:p w14:paraId="19846C7A" w14:textId="77777777" w:rsidP="006847C3" w:rsidR="006847C3" w:rsidRDefault="006847C3" w:rsidRPr="0032103F">
      <w:pPr>
        <w:jc w:val="both"/>
        <w:rPr>
          <w:rFonts w:ascii="Calibri" w:cs="Calibri" w:hAnsi="Calibri"/>
          <w:sz w:val="22"/>
          <w:szCs w:val="22"/>
        </w:rPr>
      </w:pPr>
    </w:p>
    <w:p w14:paraId="395F98CE" w14:textId="5D616BD9" w:rsidP="0032103F" w:rsidR="0032103F" w:rsidRDefault="0032103F">
      <w:pPr>
        <w:jc w:val="both"/>
        <w:rPr>
          <w:rFonts w:ascii="Calibri" w:cs="Calibri" w:hAnsi="Calibri"/>
          <w:sz w:val="22"/>
          <w:szCs w:val="22"/>
        </w:rPr>
      </w:pPr>
      <w:r w:rsidRPr="0032103F">
        <w:rPr>
          <w:rFonts w:ascii="Calibri" w:cs="Calibri" w:hAnsi="Calibri"/>
          <w:sz w:val="22"/>
          <w:szCs w:val="22"/>
        </w:rPr>
        <w:t xml:space="preserve">Le présent accord concerne les salariés présents </w:t>
      </w:r>
      <w:r>
        <w:rPr>
          <w:rFonts w:ascii="Calibri" w:cs="Calibri" w:hAnsi="Calibri"/>
          <w:sz w:val="22"/>
          <w:szCs w:val="22"/>
        </w:rPr>
        <w:t>aux effectifs de</w:t>
      </w:r>
      <w:r w:rsidRPr="0032103F">
        <w:rPr>
          <w:rFonts w:ascii="Calibri" w:cs="Calibri" w:hAnsi="Calibri"/>
          <w:sz w:val="22"/>
          <w:szCs w:val="22"/>
        </w:rPr>
        <w:t xml:space="preserve"> l’entreprise à la date de mise en œuvre </w:t>
      </w:r>
      <w:r>
        <w:rPr>
          <w:rFonts w:ascii="Calibri" w:cs="Calibri" w:hAnsi="Calibri"/>
          <w:sz w:val="22"/>
          <w:szCs w:val="22"/>
        </w:rPr>
        <w:t>de ces mesures.</w:t>
      </w:r>
    </w:p>
    <w:p w14:paraId="48CFA421" w14:textId="77777777" w:rsidP="00DC07FD" w:rsidR="0032103F" w:rsidRDefault="0032103F">
      <w:pPr>
        <w:jc w:val="both"/>
        <w:rPr>
          <w:rFonts w:ascii="Calibri" w:cs="Calibri" w:hAnsi="Calibri"/>
          <w:b/>
          <w:bCs/>
          <w:sz w:val="22"/>
          <w:szCs w:val="22"/>
          <w:u w:val="single"/>
        </w:rPr>
      </w:pPr>
    </w:p>
    <w:p w14:paraId="12ED2FDE" w14:textId="7D733BF2" w:rsidP="00DC07FD" w:rsidR="006847C3" w:rsidRDefault="006847C3" w:rsidRPr="0032103F">
      <w:pPr>
        <w:jc w:val="both"/>
        <w:rPr>
          <w:rFonts w:ascii="Calibri" w:cs="Calibri" w:hAnsi="Calibri"/>
          <w:sz w:val="22"/>
          <w:szCs w:val="22"/>
        </w:rPr>
      </w:pPr>
      <w:r w:rsidRPr="0032103F">
        <w:rPr>
          <w:rFonts w:ascii="Calibri" w:cs="Calibri" w:hAnsi="Calibri"/>
          <w:b/>
          <w:bCs/>
          <w:sz w:val="22"/>
          <w:szCs w:val="22"/>
          <w:u w:val="single"/>
        </w:rPr>
        <w:t xml:space="preserve">Article </w:t>
      </w:r>
      <w:r w:rsidR="00BF6A6E" w:rsidRPr="0032103F">
        <w:rPr>
          <w:rFonts w:ascii="Calibri" w:cs="Calibri" w:hAnsi="Calibri"/>
          <w:b/>
          <w:bCs/>
          <w:sz w:val="22"/>
          <w:szCs w:val="22"/>
          <w:u w:val="single"/>
        </w:rPr>
        <w:t>2</w:t>
      </w:r>
      <w:r w:rsidRPr="0032103F">
        <w:rPr>
          <w:rFonts w:ascii="Calibri" w:cs="Calibri" w:hAnsi="Calibri"/>
          <w:b/>
          <w:bCs/>
          <w:sz w:val="22"/>
          <w:szCs w:val="22"/>
          <w:u w:val="single"/>
        </w:rPr>
        <w:t xml:space="preserve"> – Entrée en vigueur et durée d’application </w:t>
      </w:r>
    </w:p>
    <w:p w14:paraId="305210AC" w14:textId="77777777" w:rsidP="006847C3" w:rsidR="006847C3" w:rsidRDefault="006847C3" w:rsidRPr="0032103F">
      <w:pPr>
        <w:jc w:val="both"/>
        <w:rPr>
          <w:rFonts w:ascii="Calibri" w:cs="Calibri" w:hAnsi="Calibri"/>
          <w:sz w:val="22"/>
          <w:szCs w:val="22"/>
        </w:rPr>
      </w:pPr>
    </w:p>
    <w:p w14:paraId="6F5B5C08" w14:textId="5611F5AA" w:rsidP="00BE5CBF" w:rsidR="00E703B4" w:rsidRDefault="0082236F">
      <w:pPr>
        <w:spacing w:line="0" w:lineRule="atLeast"/>
        <w:jc w:val="both"/>
        <w:rPr>
          <w:rFonts w:ascii="Calibri" w:cs="Calibri" w:hAnsi="Calibri"/>
          <w:bCs/>
          <w:sz w:val="22"/>
          <w:szCs w:val="22"/>
        </w:rPr>
      </w:pPr>
      <w:r w:rsidRPr="0032103F">
        <w:rPr>
          <w:rFonts w:ascii="Calibri" w:cs="Calibri" w:hAnsi="Calibri"/>
          <w:noProof/>
          <w:sz w:val="22"/>
          <w:szCs w:val="22"/>
        </w:rPr>
        <w:t xml:space="preserve">Le présent accord </w:t>
      </w:r>
      <w:r w:rsidR="00E703B4">
        <w:rPr>
          <w:rFonts w:ascii="Calibri" w:cs="Calibri" w:hAnsi="Calibri"/>
          <w:noProof/>
          <w:sz w:val="22"/>
          <w:szCs w:val="22"/>
        </w:rPr>
        <w:t>est conclu</w:t>
      </w:r>
      <w:r w:rsidR="006847C3" w:rsidRPr="0032103F">
        <w:rPr>
          <w:rFonts w:ascii="Calibri" w:cs="Calibri" w:hAnsi="Calibri"/>
          <w:sz w:val="22"/>
          <w:szCs w:val="22"/>
        </w:rPr>
        <w:t xml:space="preserve"> pour une durée déterminée d’un an à compter du </w:t>
      </w:r>
      <w:r w:rsidR="005D7021">
        <w:rPr>
          <w:rFonts w:ascii="Calibri" w:cs="Calibri" w:hAnsi="Calibri"/>
          <w:bCs/>
          <w:sz w:val="22"/>
          <w:szCs w:val="22"/>
        </w:rPr>
        <w:t>14</w:t>
      </w:r>
      <w:r w:rsidR="00AA6209" w:rsidRPr="00E703B4">
        <w:rPr>
          <w:rFonts w:ascii="Calibri" w:cs="Calibri" w:hAnsi="Calibri"/>
          <w:bCs/>
          <w:sz w:val="22"/>
          <w:szCs w:val="22"/>
        </w:rPr>
        <w:t xml:space="preserve"> novembre 2022</w:t>
      </w:r>
      <w:r w:rsidR="001F6B90" w:rsidRPr="00E703B4">
        <w:rPr>
          <w:rFonts w:ascii="Calibri" w:cs="Calibri" w:hAnsi="Calibri"/>
          <w:bCs/>
          <w:sz w:val="22"/>
          <w:szCs w:val="22"/>
        </w:rPr>
        <w:t xml:space="preserve"> </w:t>
      </w:r>
      <w:r w:rsidR="00E703B4" w:rsidRPr="00E703B4">
        <w:rPr>
          <w:rFonts w:ascii="Calibri" w:cs="Calibri" w:hAnsi="Calibri"/>
          <w:bCs/>
          <w:sz w:val="22"/>
          <w:szCs w:val="22"/>
        </w:rPr>
        <w:t xml:space="preserve">et cessera de plein droit au </w:t>
      </w:r>
      <w:r w:rsidR="00AA0295">
        <w:rPr>
          <w:rFonts w:ascii="Calibri" w:cs="Calibri" w:hAnsi="Calibri"/>
          <w:bCs/>
          <w:sz w:val="22"/>
          <w:szCs w:val="22"/>
        </w:rPr>
        <w:t>13</w:t>
      </w:r>
      <w:r w:rsidR="00F77EC7">
        <w:rPr>
          <w:rFonts w:ascii="Calibri" w:cs="Calibri" w:hAnsi="Calibri"/>
          <w:bCs/>
          <w:sz w:val="22"/>
          <w:szCs w:val="22"/>
        </w:rPr>
        <w:t xml:space="preserve"> novembre</w:t>
      </w:r>
      <w:r w:rsidR="00E703B4" w:rsidRPr="00E703B4">
        <w:rPr>
          <w:rFonts w:ascii="Calibri" w:cs="Calibri" w:hAnsi="Calibri"/>
          <w:bCs/>
          <w:sz w:val="22"/>
          <w:szCs w:val="22"/>
        </w:rPr>
        <w:t xml:space="preserve"> 2023.</w:t>
      </w:r>
    </w:p>
    <w:p w14:paraId="6351F3F3" w14:textId="77777777" w:rsidP="00BE5CBF" w:rsidR="00E057CC" w:rsidRDefault="00E057CC">
      <w:pPr>
        <w:spacing w:line="0" w:lineRule="atLeast"/>
        <w:jc w:val="both"/>
        <w:rPr>
          <w:rFonts w:ascii="Calibri" w:cs="Calibri" w:hAnsi="Calibri"/>
          <w:bCs/>
          <w:sz w:val="22"/>
          <w:szCs w:val="22"/>
        </w:rPr>
      </w:pPr>
    </w:p>
    <w:p w14:paraId="39C160E0" w14:textId="77777777" w:rsidP="00BE5CBF" w:rsidR="00E703B4" w:rsidRDefault="00E703B4">
      <w:pPr>
        <w:spacing w:line="0" w:lineRule="atLeast"/>
        <w:jc w:val="both"/>
        <w:rPr>
          <w:rFonts w:ascii="Calibri" w:cs="Calibri" w:hAnsi="Calibri"/>
          <w:bCs/>
          <w:sz w:val="22"/>
          <w:szCs w:val="22"/>
        </w:rPr>
      </w:pPr>
      <w:r>
        <w:rPr>
          <w:rFonts w:ascii="Calibri" w:cs="Calibri" w:hAnsi="Calibri"/>
          <w:bCs/>
          <w:sz w:val="22"/>
          <w:szCs w:val="22"/>
        </w:rPr>
        <w:t>Les mesures s’appliqueront de la façon suivante :</w:t>
      </w:r>
    </w:p>
    <w:p w14:paraId="2F7D53C0" w14:textId="733726ED" w:rsidP="00AA7677" w:rsidR="00AA7677" w:rsidRDefault="00AA7677" w:rsidRPr="00E057CC">
      <w:pPr>
        <w:pStyle w:val="Paragraphedeliste"/>
        <w:numPr>
          <w:ilvl w:val="0"/>
          <w:numId w:val="15"/>
        </w:numPr>
        <w:spacing w:line="0" w:lineRule="atLeast"/>
        <w:jc w:val="both"/>
        <w:rPr>
          <w:rFonts w:ascii="Calibri" w:cs="Calibri" w:hAnsi="Calibri"/>
          <w:bCs/>
          <w:sz w:val="22"/>
          <w:szCs w:val="22"/>
        </w:rPr>
      </w:pPr>
      <w:r w:rsidRPr="00E057CC">
        <w:rPr>
          <w:rFonts w:ascii="Calibri" w:cs="Calibri" w:hAnsi="Calibri"/>
          <w:bCs/>
          <w:sz w:val="22"/>
          <w:szCs w:val="22"/>
        </w:rPr>
        <w:t>P</w:t>
      </w:r>
      <w:r w:rsidR="00F813C1" w:rsidRPr="00E057CC">
        <w:rPr>
          <w:rFonts w:ascii="Calibri" w:cs="Calibri" w:hAnsi="Calibri"/>
          <w:bCs/>
          <w:sz w:val="22"/>
          <w:szCs w:val="22"/>
        </w:rPr>
        <w:t xml:space="preserve">our les </w:t>
      </w:r>
      <w:r w:rsidR="00FF5901" w:rsidRPr="00E057CC">
        <w:rPr>
          <w:rFonts w:ascii="Calibri" w:cs="Calibri" w:hAnsi="Calibri"/>
          <w:bCs/>
          <w:sz w:val="22"/>
          <w:szCs w:val="22"/>
        </w:rPr>
        <w:t>mesures d’</w:t>
      </w:r>
      <w:r w:rsidR="00D07EC0" w:rsidRPr="00E057CC">
        <w:rPr>
          <w:rFonts w:ascii="Calibri" w:cs="Calibri" w:hAnsi="Calibri"/>
          <w:bCs/>
          <w:sz w:val="22"/>
          <w:szCs w:val="22"/>
        </w:rPr>
        <w:t>augmentations générales</w:t>
      </w:r>
      <w:r w:rsidRPr="00E057CC">
        <w:rPr>
          <w:rFonts w:ascii="Calibri" w:cs="Calibri" w:hAnsi="Calibri"/>
          <w:bCs/>
          <w:sz w:val="22"/>
          <w:szCs w:val="22"/>
        </w:rPr>
        <w:t>, elles s’appliqueront</w:t>
      </w:r>
      <w:r w:rsidR="00D07EC0" w:rsidRPr="00E057CC">
        <w:rPr>
          <w:rFonts w:ascii="Calibri" w:cs="Calibri" w:hAnsi="Calibri"/>
          <w:bCs/>
          <w:sz w:val="22"/>
          <w:szCs w:val="22"/>
        </w:rPr>
        <w:t xml:space="preserve"> à compter du </w:t>
      </w:r>
      <w:r w:rsidR="00AA0295">
        <w:rPr>
          <w:rFonts w:ascii="Calibri" w:cs="Calibri" w:hAnsi="Calibri"/>
          <w:b/>
          <w:sz w:val="22"/>
          <w:szCs w:val="22"/>
        </w:rPr>
        <w:t>mois de</w:t>
      </w:r>
      <w:r w:rsidR="00D07EC0" w:rsidRPr="00E057CC">
        <w:rPr>
          <w:rFonts w:ascii="Calibri" w:cs="Calibri" w:hAnsi="Calibri"/>
          <w:b/>
          <w:sz w:val="22"/>
          <w:szCs w:val="22"/>
        </w:rPr>
        <w:t xml:space="preserve"> </w:t>
      </w:r>
      <w:r w:rsidR="00E057CC" w:rsidRPr="00E057CC">
        <w:rPr>
          <w:rFonts w:ascii="Calibri" w:cs="Calibri" w:hAnsi="Calibri"/>
          <w:b/>
          <w:sz w:val="22"/>
          <w:szCs w:val="22"/>
        </w:rPr>
        <w:t xml:space="preserve">novembre </w:t>
      </w:r>
      <w:r w:rsidR="00D07EC0" w:rsidRPr="00E057CC">
        <w:rPr>
          <w:rFonts w:ascii="Calibri" w:cs="Calibri" w:hAnsi="Calibri"/>
          <w:b/>
          <w:sz w:val="22"/>
          <w:szCs w:val="22"/>
        </w:rPr>
        <w:t>2022</w:t>
      </w:r>
      <w:r w:rsidR="00E057CC" w:rsidRPr="00E057CC">
        <w:rPr>
          <w:rFonts w:ascii="Calibri" w:cs="Calibri" w:hAnsi="Calibri"/>
          <w:b/>
          <w:sz w:val="22"/>
          <w:szCs w:val="22"/>
        </w:rPr>
        <w:t> </w:t>
      </w:r>
      <w:r w:rsidR="00E057CC" w:rsidRPr="00E057CC">
        <w:rPr>
          <w:rFonts w:ascii="Calibri" w:cs="Calibri" w:hAnsi="Calibri"/>
          <w:bCs/>
          <w:sz w:val="22"/>
          <w:szCs w:val="22"/>
        </w:rPr>
        <w:t>;</w:t>
      </w:r>
    </w:p>
    <w:p w14:paraId="6D160DEB" w14:textId="37489024" w:rsidP="00AA7677" w:rsidR="00E057CC" w:rsidRDefault="00AA7677" w:rsidRPr="00E057CC">
      <w:pPr>
        <w:pStyle w:val="Paragraphedeliste"/>
        <w:numPr>
          <w:ilvl w:val="0"/>
          <w:numId w:val="15"/>
        </w:numPr>
        <w:spacing w:line="0" w:lineRule="atLeast"/>
        <w:jc w:val="both"/>
        <w:rPr>
          <w:rFonts w:ascii="Calibri" w:cs="Calibri" w:hAnsi="Calibri"/>
          <w:bCs/>
          <w:sz w:val="22"/>
          <w:szCs w:val="22"/>
        </w:rPr>
      </w:pPr>
      <w:r w:rsidRPr="00E057CC">
        <w:rPr>
          <w:rFonts w:ascii="Calibri" w:cs="Calibri" w:hAnsi="Calibri"/>
          <w:bCs/>
          <w:sz w:val="22"/>
          <w:szCs w:val="22"/>
        </w:rPr>
        <w:t>P</w:t>
      </w:r>
      <w:r w:rsidR="00D07EC0" w:rsidRPr="00E057CC">
        <w:rPr>
          <w:rFonts w:ascii="Calibri" w:cs="Calibri" w:hAnsi="Calibri"/>
          <w:bCs/>
          <w:sz w:val="22"/>
          <w:szCs w:val="22"/>
        </w:rPr>
        <w:t>our les</w:t>
      </w:r>
      <w:r w:rsidR="00FF5901" w:rsidRPr="00E057CC">
        <w:rPr>
          <w:rFonts w:ascii="Calibri" w:cs="Calibri" w:hAnsi="Calibri"/>
          <w:bCs/>
          <w:sz w:val="22"/>
          <w:szCs w:val="22"/>
        </w:rPr>
        <w:t xml:space="preserve"> mesures d’</w:t>
      </w:r>
      <w:r w:rsidR="00D07EC0" w:rsidRPr="00E057CC">
        <w:rPr>
          <w:rFonts w:ascii="Calibri" w:cs="Calibri" w:hAnsi="Calibri"/>
          <w:bCs/>
          <w:sz w:val="22"/>
          <w:szCs w:val="22"/>
        </w:rPr>
        <w:t xml:space="preserve">augmentations individuelles </w:t>
      </w:r>
      <w:r w:rsidR="00A522DF" w:rsidRPr="00E057CC">
        <w:rPr>
          <w:rFonts w:ascii="Calibri" w:cs="Calibri" w:hAnsi="Calibri"/>
          <w:bCs/>
          <w:sz w:val="22"/>
          <w:szCs w:val="22"/>
        </w:rPr>
        <w:t>des catégories non cadres</w:t>
      </w:r>
      <w:r w:rsidR="00E057CC" w:rsidRPr="00E057CC">
        <w:rPr>
          <w:rFonts w:ascii="Calibri" w:cs="Calibri" w:hAnsi="Calibri"/>
          <w:bCs/>
          <w:sz w:val="22"/>
          <w:szCs w:val="22"/>
        </w:rPr>
        <w:t xml:space="preserve">, elles s’appliqueront à compter du </w:t>
      </w:r>
      <w:r w:rsidR="00AA0295">
        <w:rPr>
          <w:rFonts w:ascii="Calibri" w:cs="Calibri" w:hAnsi="Calibri"/>
          <w:b/>
          <w:sz w:val="22"/>
          <w:szCs w:val="22"/>
        </w:rPr>
        <w:t>mois de</w:t>
      </w:r>
      <w:r w:rsidR="00E057CC" w:rsidRPr="00E057CC">
        <w:rPr>
          <w:rFonts w:ascii="Calibri" w:cs="Calibri" w:hAnsi="Calibri"/>
          <w:b/>
          <w:sz w:val="22"/>
          <w:szCs w:val="22"/>
        </w:rPr>
        <w:t xml:space="preserve"> décembre 2022</w:t>
      </w:r>
      <w:r w:rsidR="00E057CC" w:rsidRPr="00E057CC">
        <w:rPr>
          <w:rFonts w:ascii="Calibri" w:cs="Calibri" w:hAnsi="Calibri"/>
          <w:bCs/>
          <w:sz w:val="22"/>
          <w:szCs w:val="22"/>
        </w:rPr>
        <w:t> ;</w:t>
      </w:r>
    </w:p>
    <w:p w14:paraId="2616614C" w14:textId="226AA9EA" w:rsidP="00BE5CBF" w:rsidR="00E057CC" w:rsidRDefault="00E057CC">
      <w:pPr>
        <w:pStyle w:val="Paragraphedeliste"/>
        <w:numPr>
          <w:ilvl w:val="0"/>
          <w:numId w:val="15"/>
        </w:numPr>
        <w:spacing w:line="0" w:lineRule="atLeast"/>
        <w:jc w:val="both"/>
        <w:rPr>
          <w:rFonts w:ascii="Calibri" w:cs="Calibri" w:hAnsi="Calibri"/>
          <w:bCs/>
          <w:sz w:val="22"/>
          <w:szCs w:val="22"/>
        </w:rPr>
      </w:pPr>
      <w:r w:rsidRPr="00E057CC">
        <w:rPr>
          <w:rFonts w:ascii="Calibri" w:cs="Calibri" w:hAnsi="Calibri"/>
          <w:bCs/>
          <w:sz w:val="22"/>
          <w:szCs w:val="22"/>
        </w:rPr>
        <w:lastRenderedPageBreak/>
        <w:t>Pour les mesures concernant la catégorie des cadres, elles s’appliqueront</w:t>
      </w:r>
      <w:r w:rsidR="00A522DF" w:rsidRPr="00E057CC">
        <w:rPr>
          <w:rFonts w:ascii="Calibri" w:cs="Calibri" w:hAnsi="Calibri"/>
          <w:bCs/>
          <w:sz w:val="22"/>
          <w:szCs w:val="22"/>
        </w:rPr>
        <w:t xml:space="preserve"> </w:t>
      </w:r>
      <w:r w:rsidR="00681DA1">
        <w:rPr>
          <w:rFonts w:ascii="Calibri" w:cs="Calibri" w:hAnsi="Calibri"/>
          <w:bCs/>
          <w:sz w:val="22"/>
          <w:szCs w:val="22"/>
        </w:rPr>
        <w:t>à compter d</w:t>
      </w:r>
      <w:r w:rsidR="00AA0295">
        <w:rPr>
          <w:rFonts w:ascii="Calibri" w:cs="Calibri" w:hAnsi="Calibri"/>
          <w:bCs/>
          <w:sz w:val="22"/>
          <w:szCs w:val="22"/>
        </w:rPr>
        <w:t xml:space="preserve">e </w:t>
      </w:r>
      <w:r w:rsidR="00A522DF" w:rsidRPr="00E057CC">
        <w:rPr>
          <w:rFonts w:ascii="Calibri" w:cs="Calibri" w:hAnsi="Calibri"/>
          <w:b/>
          <w:sz w:val="22"/>
          <w:szCs w:val="22"/>
        </w:rPr>
        <w:t>janvier 2023</w:t>
      </w:r>
      <w:r w:rsidRPr="00E057CC">
        <w:rPr>
          <w:rFonts w:ascii="Calibri" w:cs="Calibri" w:hAnsi="Calibri"/>
          <w:bCs/>
          <w:sz w:val="22"/>
          <w:szCs w:val="22"/>
        </w:rPr>
        <w:t>.</w:t>
      </w:r>
    </w:p>
    <w:p w14:paraId="1D1B05F4" w14:textId="77777777" w:rsidP="00681DA1" w:rsidR="00681DA1" w:rsidRDefault="00681DA1" w:rsidRPr="00776D69">
      <w:pPr>
        <w:pStyle w:val="Paragraphedeliste"/>
        <w:spacing w:line="0" w:lineRule="atLeast"/>
        <w:jc w:val="both"/>
        <w:rPr>
          <w:rFonts w:ascii="Calibri" w:cs="Calibri" w:hAnsi="Calibri"/>
          <w:bCs/>
          <w:sz w:val="22"/>
          <w:szCs w:val="22"/>
        </w:rPr>
      </w:pPr>
    </w:p>
    <w:p w14:paraId="7A099A83" w14:textId="1C8991E9" w:rsidP="009653CB" w:rsidR="009653CB" w:rsidRDefault="009653CB">
      <w:pPr>
        <w:keepNext/>
        <w:jc w:val="both"/>
        <w:outlineLvl w:val="2"/>
        <w:rPr>
          <w:rFonts w:ascii="Calibri" w:cs="Calibri" w:hAnsi="Calibri"/>
          <w:b/>
          <w:bCs/>
          <w:sz w:val="22"/>
          <w:szCs w:val="22"/>
          <w:u w:val="single"/>
        </w:rPr>
      </w:pPr>
      <w:r w:rsidRPr="0032103F">
        <w:rPr>
          <w:rFonts w:ascii="Calibri" w:cs="Calibri" w:hAnsi="Calibri"/>
          <w:b/>
          <w:bCs/>
          <w:sz w:val="22"/>
          <w:szCs w:val="22"/>
          <w:u w:val="single"/>
        </w:rPr>
        <w:t xml:space="preserve">Article </w:t>
      </w:r>
      <w:r w:rsidR="00BF6A6E" w:rsidRPr="0032103F">
        <w:rPr>
          <w:rFonts w:ascii="Calibri" w:cs="Calibri" w:hAnsi="Calibri"/>
          <w:b/>
          <w:bCs/>
          <w:sz w:val="22"/>
          <w:szCs w:val="22"/>
          <w:u w:val="single"/>
        </w:rPr>
        <w:t>3</w:t>
      </w:r>
      <w:r w:rsidRPr="0032103F">
        <w:rPr>
          <w:rFonts w:ascii="Calibri" w:cs="Calibri" w:hAnsi="Calibri"/>
          <w:b/>
          <w:bCs/>
          <w:sz w:val="22"/>
          <w:szCs w:val="22"/>
          <w:u w:val="single"/>
        </w:rPr>
        <w:t xml:space="preserve"> – </w:t>
      </w:r>
      <w:r w:rsidR="0082236F" w:rsidRPr="0032103F">
        <w:rPr>
          <w:rFonts w:ascii="Calibri" w:cs="Calibri" w:hAnsi="Calibri"/>
          <w:b/>
          <w:bCs/>
          <w:sz w:val="22"/>
          <w:szCs w:val="22"/>
          <w:u w:val="single"/>
        </w:rPr>
        <w:t>Mesures salariales</w:t>
      </w:r>
    </w:p>
    <w:p w14:paraId="64AF5E3A" w14:textId="77777777" w:rsidP="009653CB" w:rsidR="00C92DD2" w:rsidRDefault="00C92DD2">
      <w:pPr>
        <w:keepNext/>
        <w:jc w:val="both"/>
        <w:outlineLvl w:val="2"/>
        <w:rPr>
          <w:rFonts w:ascii="Calibri" w:cs="Calibri" w:hAnsi="Calibri"/>
          <w:b/>
          <w:bCs/>
          <w:sz w:val="22"/>
          <w:szCs w:val="22"/>
          <w:u w:val="single"/>
        </w:rPr>
      </w:pPr>
    </w:p>
    <w:p w14:paraId="30729EC6" w14:textId="77777777" w:rsidP="00C92DD2" w:rsidR="00C92DD2" w:rsidRDefault="00C92DD2">
      <w:pPr>
        <w:jc w:val="both"/>
        <w:rPr>
          <w:rFonts w:ascii="Calibri" w:cs="Calibri" w:hAnsi="Calibri"/>
          <w:b/>
          <w:bCs/>
          <w:sz w:val="22"/>
          <w:szCs w:val="22"/>
        </w:rPr>
      </w:pPr>
      <w:r w:rsidRPr="00E8542A">
        <w:rPr>
          <w:rFonts w:ascii="Calibri" w:cs="Calibri" w:hAnsi="Calibri"/>
          <w:sz w:val="22"/>
          <w:szCs w:val="22"/>
        </w:rPr>
        <w:t xml:space="preserve">Concernant </w:t>
      </w:r>
      <w:r w:rsidRPr="00E8542A">
        <w:rPr>
          <w:rFonts w:ascii="Calibri" w:cs="Calibri" w:hAnsi="Calibri"/>
          <w:b/>
          <w:bCs/>
          <w:sz w:val="22"/>
          <w:szCs w:val="22"/>
        </w:rPr>
        <w:t xml:space="preserve">le personnel occupant les postes d’opérateurs (niveaux 1, 2, polyvalents), animateurs de lignes, approvisionneurs, magasiniers, préparateurs (caristes et outillages), conducteurs de lignes </w:t>
      </w:r>
      <w:r>
        <w:rPr>
          <w:rFonts w:ascii="Calibri" w:cs="Calibri" w:hAnsi="Calibri"/>
          <w:b/>
          <w:bCs/>
          <w:sz w:val="22"/>
          <w:szCs w:val="22"/>
        </w:rPr>
        <w:t>(</w:t>
      </w:r>
      <w:r w:rsidRPr="00E8542A">
        <w:rPr>
          <w:rFonts w:ascii="Calibri" w:cs="Calibri" w:hAnsi="Calibri"/>
          <w:b/>
          <w:bCs/>
          <w:sz w:val="22"/>
          <w:szCs w:val="22"/>
        </w:rPr>
        <w:t>niveaux 1, 2), approvisionneurs d’ateliers</w:t>
      </w:r>
      <w:r>
        <w:rPr>
          <w:rFonts w:ascii="Calibri" w:cs="Calibri" w:hAnsi="Calibri"/>
          <w:b/>
          <w:bCs/>
          <w:sz w:val="22"/>
          <w:szCs w:val="22"/>
        </w:rPr>
        <w:t xml:space="preserve">, </w:t>
      </w:r>
      <w:r w:rsidRPr="00E8542A">
        <w:rPr>
          <w:rFonts w:ascii="Calibri" w:cs="Calibri" w:hAnsi="Calibri"/>
          <w:b/>
          <w:bCs/>
          <w:sz w:val="22"/>
          <w:szCs w:val="22"/>
        </w:rPr>
        <w:t>conducteurs de machines</w:t>
      </w:r>
      <w:r>
        <w:rPr>
          <w:rFonts w:ascii="Calibri" w:cs="Calibri" w:hAnsi="Calibri"/>
          <w:b/>
          <w:bCs/>
          <w:sz w:val="22"/>
          <w:szCs w:val="22"/>
        </w:rPr>
        <w:t>, conducteurs de machines leader</w:t>
      </w:r>
      <w:r w:rsidRPr="00E8542A">
        <w:rPr>
          <w:rFonts w:ascii="Calibri" w:cs="Calibri" w:hAnsi="Calibri"/>
          <w:sz w:val="22"/>
          <w:szCs w:val="22"/>
        </w:rPr>
        <w:t xml:space="preserve"> est attribué : </w:t>
      </w:r>
    </w:p>
    <w:p w14:paraId="3841E986" w14:textId="77777777" w:rsidP="00C92DD2" w:rsidR="00C92DD2" w:rsidRDefault="00C92DD2">
      <w:pPr>
        <w:jc w:val="both"/>
        <w:rPr>
          <w:rFonts w:ascii="Calibri" w:cs="Calibri" w:hAnsi="Calibri"/>
          <w:b/>
          <w:bCs/>
          <w:sz w:val="22"/>
          <w:szCs w:val="22"/>
        </w:rPr>
      </w:pPr>
    </w:p>
    <w:p w14:paraId="53A87A1E" w14:textId="1BD3B103" w:rsidP="00C92DD2" w:rsidR="00C92DD2" w:rsidRDefault="00C92DD2" w:rsidRPr="00E8542A">
      <w:pPr>
        <w:pStyle w:val="Paragraphedeliste"/>
        <w:numPr>
          <w:ilvl w:val="0"/>
          <w:numId w:val="16"/>
        </w:numPr>
        <w:jc w:val="both"/>
        <w:rPr>
          <w:rFonts w:ascii="Calibri" w:cs="Calibri" w:hAnsi="Calibri"/>
          <w:b/>
          <w:bCs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 xml:space="preserve">3,5% </w:t>
      </w:r>
      <w:r w:rsidRPr="00E8542A">
        <w:rPr>
          <w:rFonts w:ascii="Calibri" w:cs="Calibri" w:hAnsi="Calibri"/>
          <w:sz w:val="22"/>
          <w:szCs w:val="22"/>
        </w:rPr>
        <w:t>d’Augmentation Générale avec</w:t>
      </w:r>
      <w:r>
        <w:rPr>
          <w:rFonts w:ascii="Calibri" w:cs="Calibri" w:hAnsi="Calibri"/>
          <w:b/>
          <w:bCs/>
          <w:sz w:val="22"/>
          <w:szCs w:val="22"/>
        </w:rPr>
        <w:t xml:space="preserve"> un talon </w:t>
      </w:r>
      <w:r w:rsidR="00673281">
        <w:rPr>
          <w:rFonts w:ascii="Calibri" w:cs="Calibri" w:hAnsi="Calibri"/>
          <w:b/>
          <w:bCs/>
          <w:sz w:val="22"/>
          <w:szCs w:val="22"/>
        </w:rPr>
        <w:t xml:space="preserve">brut mensuel </w:t>
      </w:r>
      <w:r>
        <w:rPr>
          <w:rFonts w:ascii="Calibri" w:cs="Calibri" w:hAnsi="Calibri"/>
          <w:b/>
          <w:bCs/>
          <w:sz w:val="22"/>
          <w:szCs w:val="22"/>
        </w:rPr>
        <w:t xml:space="preserve">minimum de </w:t>
      </w:r>
      <w:r w:rsidRPr="00E8542A">
        <w:rPr>
          <w:rFonts w:ascii="Calibri" w:cs="Calibri" w:hAnsi="Calibri"/>
          <w:b/>
          <w:bCs/>
          <w:sz w:val="22"/>
          <w:szCs w:val="22"/>
        </w:rPr>
        <w:t>62,50 €</w:t>
      </w:r>
      <w:r w:rsidR="00673281">
        <w:rPr>
          <w:rFonts w:ascii="Calibri" w:cs="Calibri" w:hAnsi="Calibri"/>
          <w:b/>
          <w:bCs/>
          <w:sz w:val="22"/>
          <w:szCs w:val="22"/>
        </w:rPr>
        <w:t xml:space="preserve"> </w:t>
      </w:r>
      <w:r w:rsidRPr="00E8542A">
        <w:rPr>
          <w:rFonts w:ascii="Calibri" w:cs="Calibri" w:hAnsi="Calibri"/>
          <w:sz w:val="22"/>
          <w:szCs w:val="22"/>
        </w:rPr>
        <w:t>;</w:t>
      </w:r>
    </w:p>
    <w:p w14:paraId="0161B2D5" w14:textId="77777777" w:rsidP="00C92DD2" w:rsidR="00C92DD2" w:rsidRDefault="00C92DD2" w:rsidRPr="00A30491">
      <w:pPr>
        <w:pStyle w:val="Paragraphedeliste"/>
        <w:numPr>
          <w:ilvl w:val="0"/>
          <w:numId w:val="16"/>
        </w:numPr>
        <w:jc w:val="both"/>
        <w:rPr>
          <w:rFonts w:ascii="Calibri" w:cs="Calibri" w:hAnsi="Calibri"/>
          <w:b/>
          <w:bCs/>
          <w:sz w:val="22"/>
          <w:szCs w:val="22"/>
        </w:rPr>
      </w:pPr>
      <w:r w:rsidRPr="00E8542A">
        <w:rPr>
          <w:rFonts w:ascii="Calibri" w:cs="Calibri" w:hAnsi="Calibri"/>
          <w:sz w:val="22"/>
          <w:szCs w:val="22"/>
        </w:rPr>
        <w:t xml:space="preserve">Une enveloppe </w:t>
      </w:r>
      <w:r w:rsidRPr="0097785B">
        <w:rPr>
          <w:rFonts w:ascii="Calibri" w:cs="Calibri" w:hAnsi="Calibri"/>
          <w:sz w:val="22"/>
          <w:szCs w:val="22"/>
        </w:rPr>
        <w:t>de</w:t>
      </w:r>
      <w:r w:rsidRPr="0097785B">
        <w:rPr>
          <w:rFonts w:ascii="Calibri" w:cs="Calibri" w:hAnsi="Calibri"/>
          <w:b/>
          <w:bCs/>
          <w:sz w:val="22"/>
          <w:szCs w:val="22"/>
        </w:rPr>
        <w:t xml:space="preserve"> 0,5%</w:t>
      </w:r>
      <w:r w:rsidRPr="0097785B">
        <w:rPr>
          <w:rFonts w:ascii="Calibri" w:cs="Calibri" w:hAnsi="Calibri"/>
          <w:sz w:val="22"/>
          <w:szCs w:val="22"/>
        </w:rPr>
        <w:t xml:space="preserve"> </w:t>
      </w:r>
      <w:r w:rsidRPr="00AE765D">
        <w:rPr>
          <w:rFonts w:ascii="Calibri" w:cs="Calibri" w:hAnsi="Calibri"/>
          <w:sz w:val="22"/>
          <w:szCs w:val="22"/>
        </w:rPr>
        <w:t>d’Augmentation</w:t>
      </w:r>
      <w:r w:rsidRPr="00E8542A">
        <w:rPr>
          <w:rFonts w:ascii="Calibri" w:cs="Calibri" w:hAnsi="Calibri"/>
          <w:sz w:val="22"/>
          <w:szCs w:val="22"/>
        </w:rPr>
        <w:t xml:space="preserve"> Individuelle ;</w:t>
      </w:r>
    </w:p>
    <w:p w14:paraId="1C16585E" w14:textId="77777777" w:rsidP="00C92DD2" w:rsidR="00C92DD2" w:rsidRDefault="00C92DD2" w:rsidRPr="0052587D">
      <w:pPr>
        <w:pStyle w:val="Paragraphedeliste"/>
        <w:ind w:left="1428"/>
        <w:jc w:val="both"/>
        <w:rPr>
          <w:rFonts w:ascii="Calibri" w:cs="Calibri" w:hAnsi="Calibri"/>
          <w:b/>
          <w:bCs/>
          <w:sz w:val="22"/>
          <w:szCs w:val="22"/>
        </w:rPr>
      </w:pPr>
    </w:p>
    <w:p w14:paraId="2048D077" w14:textId="77777777" w:rsidP="00C92DD2" w:rsidR="00C92DD2" w:rsidRDefault="00C92DD2">
      <w:pPr>
        <w:jc w:val="both"/>
        <w:rPr>
          <w:rFonts w:ascii="Calibri" w:cs="Calibri" w:hAnsi="Calibri"/>
          <w:b/>
          <w:bCs/>
          <w:sz w:val="22"/>
          <w:szCs w:val="22"/>
        </w:rPr>
      </w:pPr>
      <w:r w:rsidRPr="0052587D">
        <w:rPr>
          <w:rFonts w:ascii="Calibri" w:cs="Calibri" w:hAnsi="Calibri"/>
          <w:sz w:val="22"/>
          <w:szCs w:val="22"/>
        </w:rPr>
        <w:t xml:space="preserve">Concernant </w:t>
      </w:r>
      <w:r w:rsidRPr="0052587D">
        <w:rPr>
          <w:rFonts w:ascii="Calibri" w:cs="Calibri" w:hAnsi="Calibri"/>
          <w:b/>
          <w:bCs/>
          <w:sz w:val="22"/>
          <w:szCs w:val="22"/>
        </w:rPr>
        <w:t xml:space="preserve">le personnel des coefficients 720 à </w:t>
      </w:r>
      <w:r>
        <w:rPr>
          <w:rFonts w:ascii="Calibri" w:cs="Calibri" w:hAnsi="Calibri"/>
          <w:b/>
          <w:bCs/>
          <w:sz w:val="22"/>
          <w:szCs w:val="22"/>
        </w:rPr>
        <w:t xml:space="preserve">740 </w:t>
      </w:r>
      <w:r w:rsidRPr="0052587D">
        <w:rPr>
          <w:rFonts w:ascii="Calibri" w:cs="Calibri" w:hAnsi="Calibri"/>
          <w:sz w:val="22"/>
          <w:szCs w:val="22"/>
        </w:rPr>
        <w:t xml:space="preserve">(excluant les fonctions citées ci-dessus), est attribuée une enveloppe de </w:t>
      </w:r>
      <w:r w:rsidRPr="0052587D">
        <w:rPr>
          <w:rFonts w:ascii="Calibri" w:cs="Calibri" w:hAnsi="Calibri"/>
          <w:b/>
          <w:bCs/>
          <w:sz w:val="22"/>
          <w:szCs w:val="22"/>
        </w:rPr>
        <w:t xml:space="preserve">4,5% </w:t>
      </w:r>
      <w:r w:rsidRPr="0052587D">
        <w:rPr>
          <w:rFonts w:ascii="Calibri" w:cs="Calibri" w:hAnsi="Calibri"/>
          <w:sz w:val="22"/>
          <w:szCs w:val="22"/>
        </w:rPr>
        <w:t>répartie de la manière suivante :</w:t>
      </w:r>
      <w:r w:rsidRPr="0052587D">
        <w:rPr>
          <w:rFonts w:ascii="Calibri" w:cs="Calibri" w:hAnsi="Calibri"/>
          <w:b/>
          <w:bCs/>
          <w:sz w:val="22"/>
          <w:szCs w:val="22"/>
        </w:rPr>
        <w:t xml:space="preserve"> </w:t>
      </w:r>
    </w:p>
    <w:p w14:paraId="24721AB2" w14:textId="77777777" w:rsidP="00C92DD2" w:rsidR="00C92DD2" w:rsidRDefault="00C92DD2">
      <w:pPr>
        <w:jc w:val="both"/>
        <w:rPr>
          <w:rFonts w:ascii="Calibri" w:cs="Calibri" w:hAnsi="Calibri"/>
          <w:b/>
          <w:bCs/>
          <w:sz w:val="22"/>
          <w:szCs w:val="22"/>
        </w:rPr>
      </w:pPr>
    </w:p>
    <w:p w14:paraId="4876D600" w14:textId="77777777" w:rsidP="00C92DD2" w:rsidR="00C92DD2" w:rsidRDefault="00C92DD2" w:rsidRPr="0052587D">
      <w:pPr>
        <w:pStyle w:val="Paragraphedeliste"/>
        <w:numPr>
          <w:ilvl w:val="0"/>
          <w:numId w:val="17"/>
        </w:numPr>
        <w:jc w:val="both"/>
        <w:rPr>
          <w:rFonts w:ascii="Calibri" w:cs="Calibri" w:hAnsi="Calibri"/>
          <w:b/>
          <w:bCs/>
          <w:sz w:val="22"/>
          <w:szCs w:val="22"/>
        </w:rPr>
      </w:pPr>
      <w:r w:rsidRPr="0052587D">
        <w:rPr>
          <w:rFonts w:ascii="Calibri" w:cs="Calibri" w:hAnsi="Calibri"/>
          <w:b/>
          <w:bCs/>
          <w:sz w:val="22"/>
          <w:szCs w:val="22"/>
        </w:rPr>
        <w:t>3</w:t>
      </w:r>
      <w:r>
        <w:rPr>
          <w:rFonts w:ascii="Calibri" w:cs="Calibri" w:hAnsi="Calibri"/>
          <w:b/>
          <w:bCs/>
          <w:sz w:val="22"/>
          <w:szCs w:val="22"/>
        </w:rPr>
        <w:t>,5</w:t>
      </w:r>
      <w:r w:rsidRPr="0052587D">
        <w:rPr>
          <w:rFonts w:ascii="Calibri" w:cs="Calibri" w:hAnsi="Calibri"/>
          <w:b/>
          <w:bCs/>
          <w:sz w:val="22"/>
          <w:szCs w:val="22"/>
        </w:rPr>
        <w:t xml:space="preserve">% </w:t>
      </w:r>
      <w:r w:rsidRPr="0052587D">
        <w:rPr>
          <w:rFonts w:ascii="Calibri" w:cs="Calibri" w:hAnsi="Calibri"/>
          <w:sz w:val="22"/>
          <w:szCs w:val="22"/>
        </w:rPr>
        <w:t>d’Augmentation Générale ;</w:t>
      </w:r>
    </w:p>
    <w:p w14:paraId="11FC8A18" w14:textId="77777777" w:rsidP="00C92DD2" w:rsidR="00C92DD2" w:rsidRDefault="00C92DD2" w:rsidRPr="000020B1">
      <w:pPr>
        <w:pStyle w:val="Paragraphedeliste"/>
        <w:numPr>
          <w:ilvl w:val="0"/>
          <w:numId w:val="17"/>
        </w:numPr>
        <w:jc w:val="both"/>
        <w:rPr>
          <w:rFonts w:ascii="Calibri" w:cs="Calibri" w:hAnsi="Calibri"/>
          <w:b/>
          <w:bCs/>
          <w:sz w:val="22"/>
          <w:szCs w:val="22"/>
        </w:rPr>
      </w:pPr>
      <w:r w:rsidRPr="0052587D">
        <w:rPr>
          <w:rFonts w:ascii="Calibri" w:cs="Calibri" w:hAnsi="Calibri"/>
          <w:b/>
          <w:bCs/>
          <w:sz w:val="22"/>
          <w:szCs w:val="22"/>
        </w:rPr>
        <w:t xml:space="preserve">1% </w:t>
      </w:r>
      <w:r w:rsidRPr="0052587D">
        <w:rPr>
          <w:rFonts w:ascii="Calibri" w:cs="Calibri" w:hAnsi="Calibri"/>
          <w:sz w:val="22"/>
          <w:szCs w:val="22"/>
        </w:rPr>
        <w:t>d’Augmentation Individuelle ;</w:t>
      </w:r>
    </w:p>
    <w:p w14:paraId="204A6C79" w14:textId="77777777" w:rsidP="00C92DD2" w:rsidR="00C92DD2" w:rsidRDefault="00C92DD2" w:rsidRPr="0052587D">
      <w:pPr>
        <w:pStyle w:val="Paragraphedeliste"/>
        <w:ind w:left="1428"/>
        <w:jc w:val="both"/>
        <w:rPr>
          <w:rFonts w:ascii="Calibri" w:cs="Calibri" w:hAnsi="Calibri"/>
          <w:b/>
          <w:bCs/>
          <w:sz w:val="22"/>
          <w:szCs w:val="22"/>
        </w:rPr>
      </w:pPr>
    </w:p>
    <w:p w14:paraId="623028CF" w14:textId="77777777" w:rsidP="00C92DD2" w:rsidR="00C92DD2" w:rsidRDefault="00C92DD2">
      <w:pPr>
        <w:jc w:val="both"/>
        <w:rPr>
          <w:rFonts w:ascii="Calibri" w:cs="Calibri" w:hAnsi="Calibri"/>
          <w:b/>
          <w:bCs/>
          <w:sz w:val="22"/>
          <w:szCs w:val="22"/>
        </w:rPr>
      </w:pPr>
      <w:r w:rsidRPr="0052587D">
        <w:rPr>
          <w:rFonts w:ascii="Calibri" w:cs="Calibri" w:hAnsi="Calibri"/>
          <w:sz w:val="22"/>
          <w:szCs w:val="22"/>
        </w:rPr>
        <w:t xml:space="preserve">Concernant </w:t>
      </w:r>
      <w:r w:rsidRPr="0052587D">
        <w:rPr>
          <w:rFonts w:ascii="Calibri" w:cs="Calibri" w:hAnsi="Calibri"/>
          <w:b/>
          <w:bCs/>
          <w:sz w:val="22"/>
          <w:szCs w:val="22"/>
        </w:rPr>
        <w:t>le personnel des coefficients 7</w:t>
      </w:r>
      <w:r>
        <w:rPr>
          <w:rFonts w:ascii="Calibri" w:cs="Calibri" w:hAnsi="Calibri"/>
          <w:b/>
          <w:bCs/>
          <w:sz w:val="22"/>
          <w:szCs w:val="22"/>
        </w:rPr>
        <w:t>50</w:t>
      </w:r>
      <w:r w:rsidRPr="0052587D">
        <w:rPr>
          <w:rFonts w:ascii="Calibri" w:cs="Calibri" w:hAnsi="Calibri"/>
          <w:b/>
          <w:bCs/>
          <w:sz w:val="22"/>
          <w:szCs w:val="22"/>
        </w:rPr>
        <w:t xml:space="preserve"> à </w:t>
      </w:r>
      <w:r>
        <w:rPr>
          <w:rFonts w:ascii="Calibri" w:cs="Calibri" w:hAnsi="Calibri"/>
          <w:b/>
          <w:bCs/>
          <w:sz w:val="22"/>
          <w:szCs w:val="22"/>
        </w:rPr>
        <w:t>820</w:t>
      </w:r>
      <w:r w:rsidRPr="0052587D">
        <w:rPr>
          <w:rFonts w:ascii="Calibri" w:cs="Calibri" w:hAnsi="Calibri"/>
          <w:sz w:val="22"/>
          <w:szCs w:val="22"/>
        </w:rPr>
        <w:t xml:space="preserve">, est attribuée une enveloppe de </w:t>
      </w:r>
      <w:r w:rsidRPr="0052587D">
        <w:rPr>
          <w:rFonts w:ascii="Calibri" w:cs="Calibri" w:hAnsi="Calibri"/>
          <w:b/>
          <w:bCs/>
          <w:sz w:val="22"/>
          <w:szCs w:val="22"/>
        </w:rPr>
        <w:t xml:space="preserve">4,5% </w:t>
      </w:r>
      <w:r w:rsidRPr="0052587D">
        <w:rPr>
          <w:rFonts w:ascii="Calibri" w:cs="Calibri" w:hAnsi="Calibri"/>
          <w:sz w:val="22"/>
          <w:szCs w:val="22"/>
        </w:rPr>
        <w:t>répartie de la manière suivante :</w:t>
      </w:r>
      <w:r w:rsidRPr="0052587D">
        <w:rPr>
          <w:rFonts w:ascii="Calibri" w:cs="Calibri" w:hAnsi="Calibri"/>
          <w:b/>
          <w:bCs/>
          <w:sz w:val="22"/>
          <w:szCs w:val="22"/>
        </w:rPr>
        <w:t xml:space="preserve"> </w:t>
      </w:r>
    </w:p>
    <w:p w14:paraId="6C9A78A5" w14:textId="77777777" w:rsidP="00C92DD2" w:rsidR="00C92DD2" w:rsidRDefault="00C92DD2">
      <w:pPr>
        <w:jc w:val="both"/>
        <w:rPr>
          <w:rFonts w:ascii="Calibri" w:cs="Calibri" w:hAnsi="Calibri"/>
          <w:b/>
          <w:bCs/>
          <w:sz w:val="22"/>
          <w:szCs w:val="22"/>
        </w:rPr>
      </w:pPr>
    </w:p>
    <w:p w14:paraId="7D133DE9" w14:textId="77777777" w:rsidP="00C92DD2" w:rsidR="00C92DD2" w:rsidRDefault="00C92DD2" w:rsidRPr="0052587D">
      <w:pPr>
        <w:pStyle w:val="Paragraphedeliste"/>
        <w:numPr>
          <w:ilvl w:val="0"/>
          <w:numId w:val="17"/>
        </w:numPr>
        <w:jc w:val="both"/>
        <w:rPr>
          <w:rFonts w:ascii="Calibri" w:cs="Calibri" w:hAnsi="Calibri"/>
          <w:b/>
          <w:bCs/>
          <w:sz w:val="22"/>
          <w:szCs w:val="22"/>
        </w:rPr>
      </w:pPr>
      <w:r w:rsidRPr="0052587D">
        <w:rPr>
          <w:rFonts w:ascii="Calibri" w:cs="Calibri" w:hAnsi="Calibri"/>
          <w:b/>
          <w:bCs/>
          <w:sz w:val="22"/>
          <w:szCs w:val="22"/>
        </w:rPr>
        <w:t xml:space="preserve">3% </w:t>
      </w:r>
      <w:r w:rsidRPr="0052587D">
        <w:rPr>
          <w:rFonts w:ascii="Calibri" w:cs="Calibri" w:hAnsi="Calibri"/>
          <w:sz w:val="22"/>
          <w:szCs w:val="22"/>
        </w:rPr>
        <w:t>d’Augmentation Générale ;</w:t>
      </w:r>
    </w:p>
    <w:p w14:paraId="663B0A1B" w14:textId="77777777" w:rsidP="00C92DD2" w:rsidR="00C92DD2" w:rsidRDefault="00C92DD2" w:rsidRPr="0052587D">
      <w:pPr>
        <w:pStyle w:val="Paragraphedeliste"/>
        <w:numPr>
          <w:ilvl w:val="0"/>
          <w:numId w:val="17"/>
        </w:numPr>
        <w:jc w:val="both"/>
        <w:rPr>
          <w:rFonts w:ascii="Calibri" w:cs="Calibri" w:hAnsi="Calibri"/>
          <w:b/>
          <w:bCs/>
          <w:sz w:val="22"/>
          <w:szCs w:val="22"/>
        </w:rPr>
      </w:pPr>
      <w:r w:rsidRPr="0052587D">
        <w:rPr>
          <w:rFonts w:ascii="Calibri" w:cs="Calibri" w:hAnsi="Calibri"/>
          <w:b/>
          <w:bCs/>
          <w:sz w:val="22"/>
          <w:szCs w:val="22"/>
        </w:rPr>
        <w:t>1</w:t>
      </w:r>
      <w:r>
        <w:rPr>
          <w:rFonts w:ascii="Calibri" w:cs="Calibri" w:hAnsi="Calibri"/>
          <w:b/>
          <w:bCs/>
          <w:sz w:val="22"/>
          <w:szCs w:val="22"/>
        </w:rPr>
        <w:t>,5</w:t>
      </w:r>
      <w:r w:rsidRPr="0052587D">
        <w:rPr>
          <w:rFonts w:ascii="Calibri" w:cs="Calibri" w:hAnsi="Calibri"/>
          <w:b/>
          <w:bCs/>
          <w:sz w:val="22"/>
          <w:szCs w:val="22"/>
        </w:rPr>
        <w:t xml:space="preserve">% </w:t>
      </w:r>
      <w:r w:rsidRPr="0052587D">
        <w:rPr>
          <w:rFonts w:ascii="Calibri" w:cs="Calibri" w:hAnsi="Calibri"/>
          <w:sz w:val="22"/>
          <w:szCs w:val="22"/>
        </w:rPr>
        <w:t>d’Augmentation Individuelle ;</w:t>
      </w:r>
    </w:p>
    <w:p w14:paraId="01FF8E65" w14:textId="77777777" w:rsidP="00C92DD2" w:rsidR="00C92DD2" w:rsidRDefault="00C92DD2" w:rsidRPr="000020B1">
      <w:pPr>
        <w:jc w:val="both"/>
        <w:rPr>
          <w:rFonts w:ascii="Calibri" w:cs="Calibri" w:hAnsi="Calibri"/>
          <w:b/>
          <w:bCs/>
          <w:sz w:val="22"/>
          <w:szCs w:val="22"/>
        </w:rPr>
      </w:pPr>
    </w:p>
    <w:p w14:paraId="44067156" w14:textId="77777777" w:rsidP="00C92DD2" w:rsidR="00C92DD2" w:rsidRDefault="00C92DD2" w:rsidRPr="00580F2C">
      <w:pPr>
        <w:keepNext/>
        <w:jc w:val="both"/>
        <w:outlineLvl w:val="2"/>
        <w:rPr>
          <w:rFonts w:ascii="Calibri" w:cs="Calibri" w:hAnsi="Calibri"/>
          <w:sz w:val="22"/>
          <w:szCs w:val="22"/>
        </w:rPr>
      </w:pPr>
    </w:p>
    <w:p w14:paraId="4636D65F" w14:textId="77777777" w:rsidP="00C92DD2" w:rsidR="00C92DD2" w:rsidRDefault="00C92DD2" w:rsidRPr="0052587D">
      <w:pPr>
        <w:keepNext/>
        <w:jc w:val="both"/>
        <w:outlineLvl w:val="2"/>
        <w:rPr>
          <w:rFonts w:ascii="Calibri" w:cs="Calibri" w:hAnsi="Calibri"/>
          <w:sz w:val="22"/>
          <w:szCs w:val="22"/>
        </w:rPr>
      </w:pPr>
      <w:r w:rsidRPr="0052587D">
        <w:rPr>
          <w:rFonts w:ascii="Calibri" w:cs="Calibri" w:hAnsi="Calibri"/>
          <w:sz w:val="22"/>
          <w:szCs w:val="22"/>
        </w:rPr>
        <w:t xml:space="preserve">Concernant </w:t>
      </w:r>
      <w:r w:rsidRPr="0052587D">
        <w:rPr>
          <w:rFonts w:ascii="Calibri" w:cs="Calibri" w:hAnsi="Calibri"/>
          <w:b/>
          <w:bCs/>
          <w:sz w:val="22"/>
          <w:szCs w:val="22"/>
        </w:rPr>
        <w:t>le personnel du coefficient 830</w:t>
      </w:r>
      <w:r w:rsidRPr="0052587D">
        <w:rPr>
          <w:rFonts w:ascii="Calibri" w:cs="Calibri" w:hAnsi="Calibri"/>
          <w:sz w:val="22"/>
          <w:szCs w:val="22"/>
        </w:rPr>
        <w:t xml:space="preserve"> est attribuée une enveloppe de </w:t>
      </w:r>
      <w:r w:rsidRPr="0052587D">
        <w:rPr>
          <w:rFonts w:ascii="Calibri" w:cs="Calibri" w:hAnsi="Calibri"/>
          <w:b/>
          <w:bCs/>
          <w:sz w:val="22"/>
          <w:szCs w:val="22"/>
        </w:rPr>
        <w:t xml:space="preserve">4% </w:t>
      </w:r>
      <w:r w:rsidRPr="0052587D">
        <w:rPr>
          <w:rFonts w:ascii="Calibri" w:cs="Calibri" w:hAnsi="Calibri"/>
          <w:sz w:val="22"/>
          <w:szCs w:val="22"/>
        </w:rPr>
        <w:t>répartie de la manière suivante :</w:t>
      </w:r>
      <w:r w:rsidRPr="0052587D">
        <w:rPr>
          <w:rFonts w:ascii="Calibri" w:cs="Calibri" w:hAnsi="Calibri"/>
          <w:b/>
          <w:bCs/>
          <w:sz w:val="22"/>
          <w:szCs w:val="22"/>
        </w:rPr>
        <w:t xml:space="preserve"> </w:t>
      </w:r>
    </w:p>
    <w:p w14:paraId="40CADB18" w14:textId="77777777" w:rsidP="00C92DD2" w:rsidR="00C92DD2" w:rsidRDefault="00C92DD2" w:rsidRPr="00580F2C">
      <w:pPr>
        <w:pStyle w:val="Paragraphedeliste"/>
        <w:keepNext/>
        <w:numPr>
          <w:ilvl w:val="2"/>
          <w:numId w:val="12"/>
        </w:numPr>
        <w:jc w:val="both"/>
        <w:outlineLvl w:val="2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 xml:space="preserve">2,5% </w:t>
      </w:r>
      <w:r w:rsidRPr="00580F2C">
        <w:rPr>
          <w:rFonts w:ascii="Calibri" w:cs="Calibri" w:hAnsi="Calibri"/>
          <w:sz w:val="22"/>
          <w:szCs w:val="22"/>
        </w:rPr>
        <w:t>d’Augmentation Générale ;</w:t>
      </w:r>
    </w:p>
    <w:p w14:paraId="414406BA" w14:textId="77777777" w:rsidP="00C92DD2" w:rsidR="00C92DD2" w:rsidRDefault="00C92DD2">
      <w:pPr>
        <w:pStyle w:val="Paragraphedeliste"/>
        <w:keepNext/>
        <w:numPr>
          <w:ilvl w:val="2"/>
          <w:numId w:val="12"/>
        </w:numPr>
        <w:jc w:val="both"/>
        <w:outlineLvl w:val="2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b/>
          <w:bCs/>
          <w:sz w:val="22"/>
          <w:szCs w:val="22"/>
        </w:rPr>
        <w:t xml:space="preserve">1,5% </w:t>
      </w:r>
      <w:r w:rsidRPr="00580F2C">
        <w:rPr>
          <w:rFonts w:ascii="Calibri" w:cs="Calibri" w:hAnsi="Calibri"/>
          <w:sz w:val="22"/>
          <w:szCs w:val="22"/>
        </w:rPr>
        <w:t>d’Augmentation Individuelle ;</w:t>
      </w:r>
    </w:p>
    <w:p w14:paraId="69C2F3B2" w14:textId="77777777" w:rsidP="00C92DD2" w:rsidR="00C92DD2" w:rsidRDefault="00C92DD2" w:rsidRPr="00277CC0">
      <w:pPr>
        <w:keepNext/>
        <w:jc w:val="both"/>
        <w:outlineLvl w:val="2"/>
        <w:rPr>
          <w:rFonts w:ascii="Calibri" w:cs="Calibri" w:hAnsi="Calibri"/>
          <w:sz w:val="22"/>
          <w:szCs w:val="22"/>
        </w:rPr>
      </w:pPr>
    </w:p>
    <w:p w14:paraId="770BE39B" w14:textId="77777777" w:rsidP="00C92DD2" w:rsidR="00C92DD2" w:rsidRDefault="00C92DD2" w:rsidRPr="005E4B17">
      <w:pPr>
        <w:keepNext/>
        <w:jc w:val="both"/>
        <w:outlineLvl w:val="2"/>
        <w:rPr>
          <w:rFonts w:ascii="Calibri" w:cs="Calibri" w:hAnsi="Calibri"/>
          <w:sz w:val="22"/>
          <w:szCs w:val="22"/>
        </w:rPr>
      </w:pPr>
      <w:r w:rsidRPr="0052587D">
        <w:rPr>
          <w:rFonts w:ascii="Calibri" w:cs="Calibri" w:hAnsi="Calibri"/>
          <w:sz w:val="22"/>
          <w:szCs w:val="22"/>
        </w:rPr>
        <w:t xml:space="preserve">Concernant </w:t>
      </w:r>
      <w:r w:rsidRPr="0052587D">
        <w:rPr>
          <w:rFonts w:ascii="Calibri" w:cs="Calibri" w:hAnsi="Calibri"/>
          <w:b/>
          <w:bCs/>
          <w:sz w:val="22"/>
          <w:szCs w:val="22"/>
        </w:rPr>
        <w:t>le personnel des coefficients relevant du statut Cadre</w:t>
      </w:r>
      <w:r w:rsidRPr="0052587D">
        <w:rPr>
          <w:rFonts w:ascii="Calibri" w:cs="Calibri" w:hAnsi="Calibri"/>
          <w:sz w:val="22"/>
          <w:szCs w:val="22"/>
        </w:rPr>
        <w:t xml:space="preserve"> est attribuée une enveloppe de </w:t>
      </w:r>
      <w:r w:rsidRPr="000B0905">
        <w:rPr>
          <w:rFonts w:ascii="Calibri" w:cs="Calibri" w:hAnsi="Calibri"/>
          <w:b/>
          <w:bCs/>
          <w:sz w:val="22"/>
          <w:szCs w:val="22"/>
        </w:rPr>
        <w:t>2</w:t>
      </w:r>
      <w:r>
        <w:rPr>
          <w:rFonts w:ascii="Calibri" w:cs="Calibri" w:hAnsi="Calibri"/>
          <w:b/>
          <w:bCs/>
          <w:sz w:val="22"/>
          <w:szCs w:val="22"/>
        </w:rPr>
        <w:t xml:space="preserve">% </w:t>
      </w:r>
      <w:r w:rsidRPr="008608F7">
        <w:rPr>
          <w:rFonts w:ascii="Calibri" w:cs="Calibri" w:hAnsi="Calibri"/>
          <w:sz w:val="22"/>
          <w:szCs w:val="22"/>
        </w:rPr>
        <w:t>d’Augmentation Individuelle</w:t>
      </w:r>
      <w:r>
        <w:rPr>
          <w:rFonts w:ascii="Calibri" w:cs="Calibri" w:hAnsi="Calibri"/>
          <w:sz w:val="22"/>
          <w:szCs w:val="22"/>
        </w:rPr>
        <w:t>.</w:t>
      </w:r>
    </w:p>
    <w:p w14:paraId="1E279963" w14:textId="77777777" w:rsidP="00C92DD2" w:rsidR="00C92DD2" w:rsidRDefault="00C92DD2">
      <w:pPr>
        <w:keepNext/>
        <w:jc w:val="both"/>
        <w:outlineLvl w:val="2"/>
        <w:rPr>
          <w:rFonts w:ascii="Calibri" w:cs="Calibri" w:hAnsi="Calibri"/>
          <w:sz w:val="22"/>
          <w:szCs w:val="22"/>
        </w:rPr>
      </w:pPr>
    </w:p>
    <w:p w14:paraId="703429FA" w14:textId="419F547A" w:rsidP="00C92DD2" w:rsidR="00C92DD2" w:rsidRDefault="00C92DD2">
      <w:pPr>
        <w:keepNext/>
        <w:jc w:val="both"/>
        <w:outlineLvl w:val="2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Au titre d’une mesure complémentaire de convergence </w:t>
      </w:r>
      <w:r w:rsidRPr="005A736F">
        <w:rPr>
          <w:rFonts w:ascii="Calibri" w:cs="Calibri" w:hAnsi="Calibri"/>
          <w:sz w:val="22"/>
          <w:szCs w:val="22"/>
        </w:rPr>
        <w:t>évoquée en préambule, est</w:t>
      </w:r>
      <w:r>
        <w:rPr>
          <w:rFonts w:ascii="Calibri" w:cs="Calibri" w:hAnsi="Calibri"/>
          <w:sz w:val="22"/>
          <w:szCs w:val="22"/>
        </w:rPr>
        <w:t xml:space="preserve"> </w:t>
      </w:r>
      <w:r w:rsidRPr="007F71CC">
        <w:rPr>
          <w:rFonts w:ascii="Calibri" w:cs="Calibri" w:hAnsi="Calibri"/>
          <w:sz w:val="22"/>
          <w:szCs w:val="22"/>
        </w:rPr>
        <w:t>attribué</w:t>
      </w:r>
      <w:r>
        <w:rPr>
          <w:rFonts w:ascii="Calibri" w:cs="Calibri" w:hAnsi="Calibri"/>
          <w:sz w:val="22"/>
          <w:szCs w:val="22"/>
        </w:rPr>
        <w:t xml:space="preserve"> un </w:t>
      </w:r>
      <w:r w:rsidRPr="006238B9">
        <w:rPr>
          <w:rFonts w:ascii="Calibri" w:cs="Calibri" w:hAnsi="Calibri"/>
          <w:sz w:val="22"/>
          <w:szCs w:val="22"/>
        </w:rPr>
        <w:t xml:space="preserve">montant </w:t>
      </w:r>
      <w:r w:rsidR="006238B9" w:rsidRPr="006238B9">
        <w:rPr>
          <w:rFonts w:ascii="Calibri" w:cs="Calibri" w:hAnsi="Calibri"/>
          <w:sz w:val="22"/>
          <w:szCs w:val="22"/>
        </w:rPr>
        <w:t>brut mensuel</w:t>
      </w:r>
      <w:r w:rsidR="006238B9">
        <w:rPr>
          <w:rFonts w:ascii="Calibri" w:cs="Calibri" w:hAnsi="Calibri"/>
          <w:b/>
          <w:bCs/>
          <w:sz w:val="22"/>
          <w:szCs w:val="22"/>
        </w:rPr>
        <w:t xml:space="preserve"> </w:t>
      </w:r>
      <w:r>
        <w:rPr>
          <w:rFonts w:ascii="Calibri" w:cs="Calibri" w:hAnsi="Calibri"/>
          <w:sz w:val="22"/>
          <w:szCs w:val="22"/>
        </w:rPr>
        <w:t xml:space="preserve">supplémentaire de </w:t>
      </w:r>
      <w:r>
        <w:rPr>
          <w:rFonts w:ascii="Calibri" w:cs="Calibri" w:hAnsi="Calibri"/>
          <w:b/>
          <w:bCs/>
          <w:sz w:val="22"/>
          <w:szCs w:val="22"/>
        </w:rPr>
        <w:t>3</w:t>
      </w:r>
      <w:r w:rsidRPr="007F71CC">
        <w:rPr>
          <w:rFonts w:ascii="Calibri" w:cs="Calibri" w:hAnsi="Calibri"/>
          <w:b/>
          <w:bCs/>
          <w:sz w:val="22"/>
          <w:szCs w:val="22"/>
        </w:rPr>
        <w:t>2,50 € pour le personnel occupant les postes d’opérateurs (niveaux 1, 2, polyvalents), animateurs de lignes, approvisionneurs, magasiniers, préparateurs (caristes et outillages) au sein de l’établissement de Château-Thierry</w:t>
      </w:r>
      <w:r>
        <w:rPr>
          <w:rFonts w:ascii="Calibri" w:cs="Calibri" w:hAnsi="Calibri"/>
          <w:sz w:val="22"/>
          <w:szCs w:val="22"/>
        </w:rPr>
        <w:t>.</w:t>
      </w:r>
    </w:p>
    <w:p w14:paraId="4D30E555" w14:textId="77777777" w:rsidP="00C92DD2" w:rsidR="00C92DD2" w:rsidRDefault="00C92DD2">
      <w:pPr>
        <w:keepNext/>
        <w:jc w:val="both"/>
        <w:outlineLvl w:val="2"/>
        <w:rPr>
          <w:rFonts w:ascii="Calibri" w:cs="Calibri" w:hAnsi="Calibri"/>
          <w:sz w:val="22"/>
          <w:szCs w:val="22"/>
        </w:rPr>
      </w:pPr>
    </w:p>
    <w:p w14:paraId="7CA27A9E" w14:textId="425DAE5E" w:rsidP="009653CB" w:rsidR="003845D4" w:rsidRDefault="003B6745">
      <w:pPr>
        <w:keepNext/>
        <w:jc w:val="both"/>
        <w:outlineLvl w:val="2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La Direction s’engage à ouvrir des négociations</w:t>
      </w:r>
      <w:r w:rsidR="00BE5CBF">
        <w:rPr>
          <w:rFonts w:ascii="Calibri" w:cs="Calibri" w:hAnsi="Calibri"/>
          <w:sz w:val="22"/>
          <w:szCs w:val="22"/>
        </w:rPr>
        <w:t xml:space="preserve"> concernant un accord d’intéressement annuel, versé semestriellement pour l’ensemble des établissements de l’entreprise Qualipac CT-C. Cette négociation </w:t>
      </w:r>
      <w:r w:rsidR="00BE5CBF">
        <w:rPr>
          <w:rFonts w:ascii="Calibri" w:cs="Calibri" w:hAnsi="Calibri"/>
          <w:sz w:val="22"/>
          <w:szCs w:val="22"/>
        </w:rPr>
        <w:lastRenderedPageBreak/>
        <w:t xml:space="preserve">se tiendra </w:t>
      </w:r>
      <w:r w:rsidR="00F3230E">
        <w:rPr>
          <w:rFonts w:ascii="Calibri" w:cs="Calibri" w:hAnsi="Calibri"/>
          <w:sz w:val="22"/>
          <w:szCs w:val="22"/>
        </w:rPr>
        <w:t xml:space="preserve">au plus tard </w:t>
      </w:r>
      <w:r w:rsidR="00BE5CBF">
        <w:rPr>
          <w:rFonts w:ascii="Calibri" w:cs="Calibri" w:hAnsi="Calibri"/>
          <w:sz w:val="22"/>
          <w:szCs w:val="22"/>
        </w:rPr>
        <w:t>sur le premier trimestre 2023</w:t>
      </w:r>
      <w:r w:rsidR="00CC4BD8">
        <w:rPr>
          <w:rFonts w:ascii="Calibri" w:cs="Calibri" w:hAnsi="Calibri"/>
          <w:sz w:val="22"/>
          <w:szCs w:val="22"/>
        </w:rPr>
        <w:t>, en vue d’une application d’un éventuel accord dès l</w:t>
      </w:r>
      <w:r w:rsidR="00861CC7">
        <w:rPr>
          <w:rFonts w:ascii="Calibri" w:cs="Calibri" w:hAnsi="Calibri"/>
          <w:sz w:val="22"/>
          <w:szCs w:val="22"/>
        </w:rPr>
        <w:t>e</w:t>
      </w:r>
      <w:r w:rsidR="00CC4BD8">
        <w:rPr>
          <w:rFonts w:ascii="Calibri" w:cs="Calibri" w:hAnsi="Calibri"/>
          <w:sz w:val="22"/>
          <w:szCs w:val="22"/>
        </w:rPr>
        <w:t xml:space="preserve"> 01 janvier 2023. </w:t>
      </w:r>
    </w:p>
    <w:p w14:paraId="799940D5" w14:textId="1BEC1332" w:rsidP="009653CB" w:rsidR="00AA6209" w:rsidRDefault="00AA6209" w:rsidRPr="0032103F">
      <w:pPr>
        <w:keepNext/>
        <w:jc w:val="both"/>
        <w:outlineLvl w:val="2"/>
        <w:rPr>
          <w:rFonts w:ascii="Calibri" w:cs="Calibri" w:hAnsi="Calibri"/>
          <w:b/>
          <w:bCs/>
          <w:sz w:val="22"/>
          <w:szCs w:val="22"/>
          <w:u w:val="single"/>
        </w:rPr>
      </w:pPr>
    </w:p>
    <w:p w14:paraId="5E9EC9BB" w14:textId="60FDDDB7" w:rsidP="009653CB" w:rsidR="009653CB" w:rsidRDefault="009653CB" w:rsidRPr="0032103F">
      <w:pPr>
        <w:keepNext/>
        <w:jc w:val="both"/>
        <w:outlineLvl w:val="2"/>
        <w:rPr>
          <w:rFonts w:ascii="Calibri" w:cs="Calibri" w:hAnsi="Calibri"/>
          <w:b/>
          <w:bCs/>
          <w:sz w:val="22"/>
          <w:szCs w:val="22"/>
          <w:u w:val="single"/>
        </w:rPr>
      </w:pPr>
      <w:r w:rsidRPr="0032103F">
        <w:rPr>
          <w:rFonts w:ascii="Calibri" w:cs="Calibri" w:hAnsi="Calibri"/>
          <w:b/>
          <w:bCs/>
          <w:sz w:val="22"/>
          <w:szCs w:val="22"/>
          <w:u w:val="single"/>
        </w:rPr>
        <w:t xml:space="preserve">Article </w:t>
      </w:r>
      <w:r w:rsidR="00FF1818" w:rsidRPr="0032103F">
        <w:rPr>
          <w:rFonts w:ascii="Calibri" w:cs="Calibri" w:hAnsi="Calibri"/>
          <w:b/>
          <w:bCs/>
          <w:sz w:val="22"/>
          <w:szCs w:val="22"/>
          <w:u w:val="single"/>
        </w:rPr>
        <w:t>4</w:t>
      </w:r>
      <w:r w:rsidR="00486CF1" w:rsidRPr="0032103F">
        <w:rPr>
          <w:rFonts w:ascii="Calibri" w:cs="Calibri" w:hAnsi="Calibri"/>
          <w:b/>
          <w:bCs/>
          <w:sz w:val="22"/>
          <w:szCs w:val="22"/>
          <w:u w:val="single"/>
        </w:rPr>
        <w:t xml:space="preserve"> </w:t>
      </w:r>
      <w:r w:rsidRPr="0032103F">
        <w:rPr>
          <w:rFonts w:ascii="Calibri" w:cs="Calibri" w:hAnsi="Calibri"/>
          <w:b/>
          <w:bCs/>
          <w:sz w:val="22"/>
          <w:szCs w:val="22"/>
          <w:u w:val="single"/>
        </w:rPr>
        <w:t xml:space="preserve">– Publicité </w:t>
      </w:r>
      <w:r w:rsidR="00092440" w:rsidRPr="0032103F">
        <w:rPr>
          <w:rFonts w:ascii="Calibri" w:cs="Calibri" w:hAnsi="Calibri"/>
          <w:b/>
          <w:bCs/>
          <w:sz w:val="22"/>
          <w:szCs w:val="22"/>
          <w:u w:val="single"/>
        </w:rPr>
        <w:t xml:space="preserve">du </w:t>
      </w:r>
      <w:r w:rsidR="009F2D70" w:rsidRPr="0032103F">
        <w:rPr>
          <w:rFonts w:ascii="Calibri" w:cs="Calibri" w:hAnsi="Calibri"/>
          <w:b/>
          <w:bCs/>
          <w:sz w:val="22"/>
          <w:szCs w:val="22"/>
          <w:u w:val="single"/>
        </w:rPr>
        <w:t>procès-verbal</w:t>
      </w:r>
      <w:r w:rsidR="00092440" w:rsidRPr="0032103F">
        <w:rPr>
          <w:rFonts w:ascii="Calibri" w:cs="Calibri" w:hAnsi="Calibri"/>
          <w:b/>
          <w:bCs/>
          <w:sz w:val="22"/>
          <w:szCs w:val="22"/>
          <w:u w:val="single"/>
        </w:rPr>
        <w:t xml:space="preserve"> </w:t>
      </w:r>
    </w:p>
    <w:p w14:paraId="0CADE839" w14:textId="77777777" w:rsidP="009653CB" w:rsidR="009653CB" w:rsidRDefault="009653CB" w:rsidRPr="0032103F">
      <w:pPr>
        <w:jc w:val="both"/>
        <w:rPr>
          <w:rFonts w:ascii="Calibri" w:cs="Calibri" w:hAnsi="Calibri"/>
          <w:sz w:val="22"/>
          <w:szCs w:val="22"/>
        </w:rPr>
      </w:pPr>
    </w:p>
    <w:p w14:paraId="19A6B7E5" w14:textId="4DDE7268" w:rsidP="009653CB" w:rsidR="005916E1" w:rsidRDefault="009653CB" w:rsidRPr="0032103F">
      <w:pPr>
        <w:jc w:val="both"/>
        <w:rPr>
          <w:rFonts w:ascii="Calibri" w:cs="Calibri" w:hAnsi="Calibri"/>
          <w:sz w:val="22"/>
          <w:szCs w:val="22"/>
        </w:rPr>
      </w:pPr>
      <w:r w:rsidRPr="0032103F">
        <w:rPr>
          <w:rFonts w:ascii="Calibri" w:cs="Calibri" w:hAnsi="Calibri"/>
          <w:sz w:val="22"/>
          <w:szCs w:val="22"/>
        </w:rPr>
        <w:t xml:space="preserve">Conformément aux dispositions légales, </w:t>
      </w:r>
      <w:r w:rsidR="005916E1" w:rsidRPr="0032103F">
        <w:rPr>
          <w:rFonts w:ascii="Calibri" w:cs="Calibri" w:hAnsi="Calibri"/>
          <w:sz w:val="22"/>
          <w:szCs w:val="22"/>
        </w:rPr>
        <w:t xml:space="preserve">une version numérique </w:t>
      </w:r>
      <w:r w:rsidR="00092440" w:rsidRPr="0032103F">
        <w:rPr>
          <w:rFonts w:ascii="Calibri" w:cs="Calibri" w:hAnsi="Calibri"/>
          <w:sz w:val="22"/>
          <w:szCs w:val="22"/>
        </w:rPr>
        <w:t xml:space="preserve">du procès-verbal </w:t>
      </w:r>
      <w:r w:rsidR="002A7745" w:rsidRPr="0032103F">
        <w:rPr>
          <w:rFonts w:ascii="Calibri" w:cs="Calibri" w:hAnsi="Calibri"/>
          <w:sz w:val="22"/>
          <w:szCs w:val="22"/>
        </w:rPr>
        <w:t>d’accord</w:t>
      </w:r>
      <w:r w:rsidR="005916E1" w:rsidRPr="0032103F">
        <w:rPr>
          <w:rFonts w:ascii="Calibri" w:cs="Calibri" w:hAnsi="Calibri"/>
          <w:sz w:val="22"/>
          <w:szCs w:val="22"/>
        </w:rPr>
        <w:t xml:space="preserve"> sera déposée sur la plateforme suivante : </w:t>
      </w:r>
    </w:p>
    <w:p w14:paraId="1D9D2AD4" w14:textId="2ABAE6DC" w:rsidP="009653CB" w:rsidR="005916E1" w:rsidRDefault="0025516A" w:rsidRPr="0032103F">
      <w:pPr>
        <w:jc w:val="both"/>
        <w:rPr>
          <w:rFonts w:ascii="Calibri" w:cs="Calibri" w:hAnsi="Calibri"/>
          <w:sz w:val="22"/>
          <w:szCs w:val="22"/>
        </w:rPr>
      </w:pPr>
      <w:hyperlink r:id="rId8" w:history="1">
        <w:r w:rsidR="005916E1" w:rsidRPr="0032103F">
          <w:rPr>
            <w:rStyle w:val="Lienhypertexte"/>
            <w:rFonts w:ascii="Calibri" w:cs="Calibri" w:hAnsi="Calibri"/>
            <w:sz w:val="22"/>
            <w:szCs w:val="22"/>
          </w:rPr>
          <w:t>https://www.teleaccords.travail-emploi.gouv.fr</w:t>
        </w:r>
      </w:hyperlink>
    </w:p>
    <w:p w14:paraId="3775CC49" w14:textId="77777777" w:rsidP="009653CB" w:rsidR="005916E1" w:rsidRDefault="005916E1" w:rsidRPr="0032103F">
      <w:pPr>
        <w:jc w:val="both"/>
        <w:rPr>
          <w:rFonts w:ascii="Calibri" w:cs="Calibri" w:hAnsi="Calibri"/>
          <w:sz w:val="22"/>
          <w:szCs w:val="22"/>
        </w:rPr>
      </w:pPr>
    </w:p>
    <w:p w14:paraId="06B28BA8" w14:textId="1802DAB7" w:rsidP="009653CB" w:rsidR="009653CB" w:rsidRDefault="005916E1" w:rsidRPr="0032103F">
      <w:pPr>
        <w:jc w:val="both"/>
        <w:rPr>
          <w:rFonts w:ascii="Calibri" w:cs="Calibri" w:hAnsi="Calibri"/>
          <w:sz w:val="22"/>
          <w:szCs w:val="22"/>
        </w:rPr>
      </w:pPr>
      <w:r w:rsidRPr="0032103F">
        <w:rPr>
          <w:rFonts w:ascii="Calibri" w:cs="Calibri" w:hAnsi="Calibri"/>
          <w:sz w:val="22"/>
          <w:szCs w:val="22"/>
        </w:rPr>
        <w:t>L</w:t>
      </w:r>
      <w:r w:rsidR="009653CB" w:rsidRPr="0032103F">
        <w:rPr>
          <w:rFonts w:ascii="Calibri" w:cs="Calibri" w:hAnsi="Calibri"/>
          <w:sz w:val="22"/>
          <w:szCs w:val="22"/>
        </w:rPr>
        <w:t xml:space="preserve">e présent </w:t>
      </w:r>
      <w:r w:rsidR="00092440" w:rsidRPr="0032103F">
        <w:rPr>
          <w:rFonts w:ascii="Calibri" w:cs="Calibri" w:hAnsi="Calibri"/>
          <w:sz w:val="22"/>
          <w:szCs w:val="22"/>
        </w:rPr>
        <w:t xml:space="preserve">procès-verbal </w:t>
      </w:r>
      <w:r w:rsidR="002A7745" w:rsidRPr="0032103F">
        <w:rPr>
          <w:rFonts w:ascii="Calibri" w:cs="Calibri" w:hAnsi="Calibri"/>
          <w:sz w:val="22"/>
          <w:szCs w:val="22"/>
        </w:rPr>
        <w:t>d’accord</w:t>
      </w:r>
      <w:r w:rsidR="00092440" w:rsidRPr="0032103F">
        <w:rPr>
          <w:rFonts w:ascii="Calibri" w:cs="Calibri" w:hAnsi="Calibri"/>
          <w:sz w:val="22"/>
          <w:szCs w:val="22"/>
        </w:rPr>
        <w:t xml:space="preserve"> </w:t>
      </w:r>
      <w:r w:rsidR="009653CB" w:rsidRPr="0032103F">
        <w:rPr>
          <w:rFonts w:ascii="Calibri" w:cs="Calibri" w:hAnsi="Calibri"/>
          <w:sz w:val="22"/>
          <w:szCs w:val="22"/>
        </w:rPr>
        <w:t xml:space="preserve">sera </w:t>
      </w:r>
      <w:r w:rsidRPr="0032103F">
        <w:rPr>
          <w:rFonts w:ascii="Calibri" w:cs="Calibri" w:hAnsi="Calibri"/>
          <w:sz w:val="22"/>
          <w:szCs w:val="22"/>
        </w:rPr>
        <w:t xml:space="preserve">également </w:t>
      </w:r>
      <w:r w:rsidR="009653CB" w:rsidRPr="0032103F">
        <w:rPr>
          <w:rFonts w:ascii="Calibri" w:cs="Calibri" w:hAnsi="Calibri"/>
          <w:sz w:val="22"/>
          <w:szCs w:val="22"/>
        </w:rPr>
        <w:t>déposé</w:t>
      </w:r>
      <w:r w:rsidR="00486CF1" w:rsidRPr="0032103F">
        <w:rPr>
          <w:rFonts w:ascii="Calibri" w:cs="Calibri" w:hAnsi="Calibri"/>
          <w:sz w:val="22"/>
          <w:szCs w:val="22"/>
        </w:rPr>
        <w:t xml:space="preserve">, </w:t>
      </w:r>
      <w:r w:rsidR="009653CB" w:rsidRPr="0032103F">
        <w:rPr>
          <w:rFonts w:ascii="Calibri" w:cs="Calibri" w:hAnsi="Calibri"/>
          <w:sz w:val="22"/>
          <w:szCs w:val="22"/>
        </w:rPr>
        <w:t>signé des parties</w:t>
      </w:r>
      <w:r w:rsidR="00486CF1" w:rsidRPr="0032103F">
        <w:rPr>
          <w:rFonts w:ascii="Calibri" w:cs="Calibri" w:hAnsi="Calibri"/>
          <w:sz w:val="22"/>
          <w:szCs w:val="22"/>
        </w:rPr>
        <w:t xml:space="preserve"> </w:t>
      </w:r>
      <w:r w:rsidRPr="0032103F">
        <w:rPr>
          <w:rFonts w:ascii="Calibri" w:cs="Calibri" w:hAnsi="Calibri"/>
          <w:sz w:val="22"/>
          <w:szCs w:val="22"/>
        </w:rPr>
        <w:t xml:space="preserve">au </w:t>
      </w:r>
      <w:r w:rsidR="00DF36E1" w:rsidRPr="0032103F">
        <w:rPr>
          <w:rFonts w:ascii="Calibri" w:cs="Calibri" w:hAnsi="Calibri"/>
          <w:sz w:val="22"/>
          <w:szCs w:val="22"/>
        </w:rPr>
        <w:t xml:space="preserve">secrétariat Greffe du </w:t>
      </w:r>
      <w:r w:rsidRPr="0032103F">
        <w:rPr>
          <w:rFonts w:ascii="Calibri" w:cs="Calibri" w:hAnsi="Calibri"/>
          <w:sz w:val="22"/>
          <w:szCs w:val="22"/>
        </w:rPr>
        <w:t>conseil des prud’hommes</w:t>
      </w:r>
      <w:r w:rsidR="001E0080" w:rsidRPr="0032103F">
        <w:rPr>
          <w:rFonts w:ascii="Calibri" w:cs="Calibri" w:hAnsi="Calibri"/>
          <w:sz w:val="22"/>
          <w:szCs w:val="22"/>
        </w:rPr>
        <w:t>.</w:t>
      </w:r>
    </w:p>
    <w:p w14:paraId="2DFE7152" w14:textId="77777777" w:rsidP="009653CB" w:rsidR="009653CB" w:rsidRDefault="009653CB" w:rsidRPr="0032103F">
      <w:pPr>
        <w:jc w:val="both"/>
        <w:rPr>
          <w:rFonts w:ascii="Calibri" w:cs="Calibri" w:hAnsi="Calibri"/>
          <w:sz w:val="22"/>
          <w:szCs w:val="22"/>
        </w:rPr>
      </w:pPr>
    </w:p>
    <w:p w14:paraId="7347C6AF" w14:textId="0C8FCF09" w:rsidP="009653CB" w:rsidR="009653CB" w:rsidRDefault="009653CB" w:rsidRPr="0032103F">
      <w:pPr>
        <w:jc w:val="both"/>
        <w:rPr>
          <w:rFonts w:ascii="Calibri" w:cs="Calibri" w:hAnsi="Calibri"/>
          <w:sz w:val="22"/>
          <w:szCs w:val="22"/>
        </w:rPr>
      </w:pPr>
      <w:r w:rsidRPr="0032103F">
        <w:rPr>
          <w:rFonts w:ascii="Calibri" w:cs="Calibri" w:hAnsi="Calibri"/>
          <w:sz w:val="22"/>
          <w:szCs w:val="22"/>
        </w:rPr>
        <w:t xml:space="preserve">Un exemplaire original du présent </w:t>
      </w:r>
      <w:r w:rsidR="001E29CD" w:rsidRPr="0032103F">
        <w:rPr>
          <w:rFonts w:ascii="Calibri" w:cs="Calibri" w:hAnsi="Calibri"/>
          <w:sz w:val="22"/>
          <w:szCs w:val="22"/>
        </w:rPr>
        <w:t xml:space="preserve">procès-verbal </w:t>
      </w:r>
      <w:r w:rsidR="0060599C" w:rsidRPr="0032103F">
        <w:rPr>
          <w:rFonts w:ascii="Calibri" w:cs="Calibri" w:hAnsi="Calibri"/>
          <w:sz w:val="22"/>
          <w:szCs w:val="22"/>
        </w:rPr>
        <w:t>d’accord</w:t>
      </w:r>
      <w:r w:rsidRPr="0032103F">
        <w:rPr>
          <w:rFonts w:ascii="Calibri" w:cs="Calibri" w:hAnsi="Calibri"/>
          <w:sz w:val="22"/>
          <w:szCs w:val="22"/>
        </w:rPr>
        <w:t xml:space="preserve"> sera remis à chacune des parties</w:t>
      </w:r>
      <w:r w:rsidR="001E29CD" w:rsidRPr="0032103F">
        <w:rPr>
          <w:rFonts w:ascii="Calibri" w:cs="Calibri" w:hAnsi="Calibri"/>
          <w:sz w:val="22"/>
          <w:szCs w:val="22"/>
        </w:rPr>
        <w:t xml:space="preserve">. </w:t>
      </w:r>
    </w:p>
    <w:p w14:paraId="33795632" w14:textId="77777777" w:rsidP="009653CB" w:rsidR="001E29CD" w:rsidRDefault="001E29CD" w:rsidRPr="0032103F">
      <w:pPr>
        <w:jc w:val="both"/>
        <w:rPr>
          <w:rFonts w:ascii="Calibri" w:cs="Calibri" w:hAnsi="Calibri"/>
          <w:sz w:val="22"/>
          <w:szCs w:val="22"/>
        </w:rPr>
      </w:pPr>
    </w:p>
    <w:p w14:paraId="03F5FFCD" w14:textId="40B32BD5" w:rsidP="009653CB" w:rsidR="009653CB" w:rsidRDefault="009653CB" w:rsidRPr="0032103F">
      <w:pPr>
        <w:jc w:val="both"/>
        <w:rPr>
          <w:rFonts w:ascii="Calibri" w:cs="Calibri" w:hAnsi="Calibri"/>
          <w:sz w:val="22"/>
          <w:szCs w:val="22"/>
        </w:rPr>
      </w:pPr>
      <w:r w:rsidRPr="0032103F">
        <w:rPr>
          <w:rFonts w:ascii="Calibri" w:cs="Calibri" w:hAnsi="Calibri"/>
          <w:sz w:val="22"/>
          <w:szCs w:val="22"/>
        </w:rPr>
        <w:t>Enfin, le présent accord sera porté à la connaissance du personnel par voie d’affichage.</w:t>
      </w:r>
    </w:p>
    <w:p w14:paraId="53C04B04" w14:textId="77777777" w:rsidP="009653CB" w:rsidR="00DB43CE" w:rsidRDefault="00DB43CE" w:rsidRPr="0032103F">
      <w:pPr>
        <w:jc w:val="both"/>
        <w:rPr>
          <w:rFonts w:ascii="Calibri" w:cs="Calibri" w:hAnsi="Calibri"/>
          <w:sz w:val="22"/>
          <w:szCs w:val="22"/>
        </w:rPr>
      </w:pPr>
    </w:p>
    <w:p w14:paraId="1DF8E40B" w14:textId="2547AAEC" w:rsidP="009653CB" w:rsidR="009653CB" w:rsidRDefault="009653CB" w:rsidRPr="0032103F">
      <w:pPr>
        <w:jc w:val="both"/>
        <w:rPr>
          <w:rFonts w:ascii="Calibri" w:cs="Calibri" w:hAnsi="Calibri"/>
          <w:sz w:val="22"/>
          <w:szCs w:val="22"/>
        </w:rPr>
      </w:pPr>
      <w:r w:rsidRPr="0032103F">
        <w:rPr>
          <w:rFonts w:ascii="Calibri" w:cs="Calibri" w:hAnsi="Calibri"/>
          <w:sz w:val="22"/>
          <w:szCs w:val="22"/>
        </w:rPr>
        <w:t xml:space="preserve">Fait à </w:t>
      </w:r>
      <w:r w:rsidR="00EC6972" w:rsidRPr="0032103F">
        <w:rPr>
          <w:rFonts w:ascii="Calibri" w:cs="Calibri" w:hAnsi="Calibri"/>
          <w:sz w:val="22"/>
          <w:szCs w:val="22"/>
        </w:rPr>
        <w:t>Château-Thierry</w:t>
      </w:r>
      <w:r w:rsidRPr="0032103F">
        <w:rPr>
          <w:rFonts w:ascii="Calibri" w:cs="Calibri" w:hAnsi="Calibri"/>
          <w:sz w:val="22"/>
          <w:szCs w:val="22"/>
        </w:rPr>
        <w:t xml:space="preserve">, </w:t>
      </w:r>
      <w:r w:rsidRPr="003C3AAC">
        <w:rPr>
          <w:rFonts w:ascii="Calibri" w:cs="Calibri" w:hAnsi="Calibri"/>
          <w:sz w:val="22"/>
          <w:szCs w:val="22"/>
        </w:rPr>
        <w:t xml:space="preserve">le </w:t>
      </w:r>
      <w:r w:rsidR="00D441C1">
        <w:rPr>
          <w:rFonts w:ascii="Calibri" w:cs="Calibri" w:hAnsi="Calibri"/>
          <w:sz w:val="22"/>
          <w:szCs w:val="22"/>
        </w:rPr>
        <w:t xml:space="preserve">14 </w:t>
      </w:r>
      <w:r w:rsidR="003F41DD" w:rsidRPr="003C3AAC">
        <w:rPr>
          <w:rFonts w:ascii="Calibri" w:cs="Calibri" w:hAnsi="Calibri"/>
          <w:sz w:val="22"/>
          <w:szCs w:val="22"/>
        </w:rPr>
        <w:t>novembre 2022</w:t>
      </w:r>
      <w:r w:rsidR="006009B9" w:rsidRPr="003C3AAC">
        <w:rPr>
          <w:rFonts w:ascii="Calibri" w:cs="Calibri" w:hAnsi="Calibri"/>
          <w:sz w:val="22"/>
          <w:szCs w:val="22"/>
        </w:rPr>
        <w:t xml:space="preserve"> en 6 exemplaires</w:t>
      </w:r>
      <w:r w:rsidR="006009B9" w:rsidRPr="0032103F">
        <w:rPr>
          <w:rFonts w:ascii="Calibri" w:cs="Calibri" w:hAnsi="Calibri"/>
          <w:sz w:val="22"/>
          <w:szCs w:val="22"/>
        </w:rPr>
        <w:t>,</w:t>
      </w:r>
    </w:p>
    <w:p w14:paraId="3BF4833B" w14:textId="77777777" w:rsidP="0032103F" w:rsidR="0032103F" w:rsidRDefault="0032103F" w:rsidRPr="00D94D9A">
      <w:pPr>
        <w:jc w:val="both"/>
        <w:rPr>
          <w:rFonts w:ascii="Calibri" w:cs="Calibri" w:hAnsi="Calibri"/>
          <w:sz w:val="22"/>
          <w:szCs w:val="22"/>
        </w:rPr>
      </w:pPr>
    </w:p>
    <w:p w14:paraId="2E5B4461" w14:textId="77777777" w:rsidP="0032103F" w:rsidR="0032103F" w:rsidRDefault="0032103F" w:rsidRPr="00D94D9A">
      <w:pPr>
        <w:tabs>
          <w:tab w:pos="4680" w:val="left"/>
        </w:tabs>
        <w:jc w:val="both"/>
        <w:rPr>
          <w:rFonts w:ascii="Calibri" w:cs="Calibri" w:hAnsi="Calibri"/>
          <w:sz w:val="22"/>
          <w:szCs w:val="22"/>
        </w:rPr>
      </w:pPr>
      <w:r w:rsidRPr="00D94D9A">
        <w:rPr>
          <w:rFonts w:ascii="Calibri" w:cs="Calibri" w:hAnsi="Calibri"/>
          <w:b/>
          <w:sz w:val="22"/>
          <w:szCs w:val="22"/>
        </w:rPr>
        <w:t>Pour la société Qualipac CT-C</w:t>
      </w:r>
      <w:r w:rsidRPr="00D94D9A">
        <w:rPr>
          <w:rFonts w:ascii="Calibri" w:cs="Calibri" w:hAnsi="Calibri"/>
          <w:sz w:val="22"/>
          <w:szCs w:val="22"/>
        </w:rPr>
        <w:t xml:space="preserve">          </w:t>
      </w: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b/>
          <w:bCs/>
          <w:sz w:val="22"/>
          <w:szCs w:val="22"/>
        </w:rPr>
        <w:t>Pour l’Organisation Syndicale CFDT</w:t>
      </w:r>
    </w:p>
    <w:p w14:paraId="7E5AFDD3" w14:textId="4EDEEFBD" w:rsidP="0032103F" w:rsidR="0032103F" w:rsidRDefault="0032103F" w:rsidRPr="00D94D9A">
      <w:pPr>
        <w:tabs>
          <w:tab w:pos="4656" w:val="left"/>
        </w:tabs>
        <w:jc w:val="both"/>
        <w:rPr>
          <w:rFonts w:ascii="Calibri" w:cs="Calibri" w:hAnsi="Calibri"/>
          <w:sz w:val="22"/>
          <w:szCs w:val="22"/>
        </w:rPr>
      </w:pPr>
      <w:r w:rsidRPr="00D94D9A">
        <w:rPr>
          <w:rFonts w:ascii="Calibri" w:cs="Calibri" w:hAnsi="Calibri"/>
          <w:sz w:val="22"/>
          <w:szCs w:val="22"/>
        </w:rPr>
        <w:t xml:space="preserve">Monsieur </w:t>
      </w:r>
      <w:r w:rsidR="0025516A">
        <w:rPr>
          <w:rFonts w:ascii="Calibri" w:cs="Calibri" w:hAnsi="Calibri"/>
          <w:sz w:val="22"/>
          <w:szCs w:val="22"/>
        </w:rPr>
        <w:t>XXX</w:t>
      </w:r>
      <w:r w:rsidRPr="00D94D9A">
        <w:rPr>
          <w:rFonts w:ascii="Calibri" w:cs="Calibri" w:hAnsi="Calibri"/>
          <w:sz w:val="22"/>
          <w:szCs w:val="22"/>
        </w:rPr>
        <w:t>,</w:t>
      </w:r>
      <w:r w:rsidRPr="00D94D9A">
        <w:rPr>
          <w:rFonts w:ascii="Calibri" w:cs="Calibri" w:hAnsi="Calibri"/>
          <w:sz w:val="22"/>
          <w:szCs w:val="22"/>
        </w:rPr>
        <w:tab/>
        <w:t xml:space="preserve">      </w:t>
      </w: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  <w:t xml:space="preserve">Madame </w:t>
      </w:r>
      <w:r w:rsidR="0025516A">
        <w:rPr>
          <w:rFonts w:ascii="Calibri" w:cs="Calibri" w:hAnsi="Calibri"/>
          <w:sz w:val="22"/>
          <w:szCs w:val="22"/>
        </w:rPr>
        <w:t>XXX</w:t>
      </w:r>
      <w:r w:rsidRPr="00D94D9A">
        <w:rPr>
          <w:rFonts w:ascii="Calibri" w:cs="Calibri" w:hAnsi="Calibri"/>
          <w:sz w:val="22"/>
          <w:szCs w:val="22"/>
        </w:rPr>
        <w:t>,</w:t>
      </w:r>
    </w:p>
    <w:p w14:paraId="03C87786" w14:textId="25C84164" w:rsidP="0032103F" w:rsidR="0032103F" w:rsidRDefault="0032103F" w:rsidRPr="00D94D9A">
      <w:pPr>
        <w:tabs>
          <w:tab w:pos="4656" w:val="left"/>
        </w:tabs>
        <w:jc w:val="both"/>
        <w:rPr>
          <w:rFonts w:ascii="Calibri" w:cs="Calibri" w:hAnsi="Calibri"/>
          <w:sz w:val="22"/>
          <w:szCs w:val="22"/>
        </w:rPr>
      </w:pPr>
      <w:r w:rsidRPr="00D94D9A">
        <w:rPr>
          <w:rFonts w:ascii="Calibri" w:cs="Calibri" w:hAnsi="Calibri"/>
          <w:sz w:val="22"/>
          <w:szCs w:val="22"/>
        </w:rPr>
        <w:t>Directeur d’Usine</w:t>
      </w:r>
      <w:r w:rsidR="00F26DD9">
        <w:rPr>
          <w:rFonts w:ascii="Calibri" w:cs="Calibri" w:hAnsi="Calibri"/>
          <w:sz w:val="22"/>
          <w:szCs w:val="22"/>
        </w:rPr>
        <w:t xml:space="preserve"> Multisites</w:t>
      </w: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  <w:t>Déléguée Syndicale Centrale</w:t>
      </w:r>
    </w:p>
    <w:p w14:paraId="3C9E0A80" w14:textId="77777777" w:rsidP="0032103F" w:rsidR="0032103F" w:rsidRDefault="0032103F" w:rsidRPr="00D94D9A">
      <w:pPr>
        <w:tabs>
          <w:tab w:pos="4656" w:val="left"/>
        </w:tabs>
        <w:jc w:val="both"/>
        <w:rPr>
          <w:rFonts w:ascii="Calibri" w:cs="Calibri" w:hAnsi="Calibri"/>
          <w:sz w:val="22"/>
          <w:szCs w:val="22"/>
        </w:rPr>
      </w:pP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</w:r>
    </w:p>
    <w:p w14:paraId="16059A88" w14:textId="77777777" w:rsidP="0032103F" w:rsidR="0032103F" w:rsidRDefault="0032103F" w:rsidRPr="00D94D9A">
      <w:pPr>
        <w:tabs>
          <w:tab w:pos="4656" w:val="left"/>
        </w:tabs>
        <w:jc w:val="both"/>
        <w:rPr>
          <w:rFonts w:ascii="Calibri" w:cs="Calibri" w:hAnsi="Calibri"/>
          <w:sz w:val="22"/>
          <w:szCs w:val="22"/>
        </w:rPr>
      </w:pP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</w:r>
    </w:p>
    <w:p w14:paraId="70061890" w14:textId="77777777" w:rsidP="0032103F" w:rsidR="0032103F" w:rsidRDefault="0032103F" w:rsidRPr="00D94D9A">
      <w:pPr>
        <w:tabs>
          <w:tab w:pos="4656" w:val="left"/>
        </w:tabs>
        <w:jc w:val="both"/>
        <w:rPr>
          <w:rFonts w:ascii="Calibri" w:cs="Calibri" w:hAnsi="Calibri"/>
          <w:sz w:val="22"/>
          <w:szCs w:val="22"/>
        </w:rPr>
      </w:pP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</w:r>
    </w:p>
    <w:p w14:paraId="34E93F41" w14:textId="77777777" w:rsidP="0032103F" w:rsidR="0032103F" w:rsidRDefault="0032103F" w:rsidRPr="00D94D9A">
      <w:pPr>
        <w:tabs>
          <w:tab w:pos="4656" w:val="left"/>
        </w:tabs>
        <w:jc w:val="both"/>
        <w:rPr>
          <w:rFonts w:ascii="Calibri" w:cs="Calibri" w:hAnsi="Calibri"/>
          <w:b/>
          <w:bCs/>
          <w:sz w:val="22"/>
          <w:szCs w:val="22"/>
        </w:rPr>
      </w:pP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b/>
          <w:bCs/>
          <w:sz w:val="22"/>
          <w:szCs w:val="22"/>
        </w:rPr>
        <w:t>Pour l’Organisation Syndicale FO</w:t>
      </w:r>
    </w:p>
    <w:p w14:paraId="732C6CAA" w14:textId="790FDE55" w:rsidP="0032103F" w:rsidR="0032103F" w:rsidRDefault="0032103F" w:rsidRPr="00D94D9A">
      <w:pPr>
        <w:tabs>
          <w:tab w:pos="4656" w:val="left"/>
        </w:tabs>
        <w:jc w:val="both"/>
        <w:rPr>
          <w:rFonts w:ascii="Calibri" w:cs="Calibri" w:hAnsi="Calibri"/>
          <w:sz w:val="22"/>
          <w:szCs w:val="22"/>
        </w:rPr>
      </w:pP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  <w:t xml:space="preserve">Monsieur </w:t>
      </w:r>
      <w:r w:rsidR="0025516A">
        <w:rPr>
          <w:rFonts w:ascii="Calibri" w:cs="Calibri" w:hAnsi="Calibri"/>
          <w:sz w:val="22"/>
          <w:szCs w:val="22"/>
        </w:rPr>
        <w:t>XXX</w:t>
      </w:r>
      <w:r w:rsidRPr="00D94D9A">
        <w:rPr>
          <w:rFonts w:ascii="Calibri" w:cs="Calibri" w:hAnsi="Calibri"/>
          <w:sz w:val="22"/>
          <w:szCs w:val="22"/>
        </w:rPr>
        <w:t>,</w:t>
      </w:r>
    </w:p>
    <w:p w14:paraId="0A519D9D" w14:textId="00263E3D" w:rsidP="0032103F" w:rsidR="0032103F" w:rsidRDefault="0032103F" w:rsidRPr="00D94D9A">
      <w:pPr>
        <w:tabs>
          <w:tab w:pos="4656" w:val="left"/>
        </w:tabs>
        <w:jc w:val="both"/>
        <w:rPr>
          <w:rFonts w:ascii="Calibri" w:cs="Calibri" w:hAnsi="Calibri"/>
          <w:sz w:val="22"/>
          <w:szCs w:val="22"/>
        </w:rPr>
      </w:pP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  <w:t>Délégué Syndical Central</w:t>
      </w:r>
    </w:p>
    <w:p w14:paraId="78183A37" w14:textId="77777777" w:rsidP="0032103F" w:rsidR="0032103F" w:rsidRDefault="0032103F" w:rsidRPr="00D94D9A">
      <w:pPr>
        <w:tabs>
          <w:tab w:pos="4656" w:val="left"/>
        </w:tabs>
        <w:jc w:val="both"/>
        <w:rPr>
          <w:rFonts w:ascii="Calibri" w:cs="Calibri" w:hAnsi="Calibri"/>
          <w:sz w:val="22"/>
          <w:szCs w:val="22"/>
        </w:rPr>
      </w:pPr>
    </w:p>
    <w:p w14:paraId="547E5A4C" w14:textId="77777777" w:rsidP="0032103F" w:rsidR="0032103F" w:rsidRDefault="0032103F" w:rsidRPr="00D94D9A">
      <w:pPr>
        <w:tabs>
          <w:tab w:pos="4656" w:val="left"/>
        </w:tabs>
        <w:jc w:val="both"/>
        <w:rPr>
          <w:rFonts w:ascii="Calibri" w:cs="Calibri" w:hAnsi="Calibri"/>
          <w:sz w:val="22"/>
          <w:szCs w:val="22"/>
        </w:rPr>
      </w:pPr>
    </w:p>
    <w:p w14:paraId="0E5AFB71" w14:textId="77777777" w:rsidP="0032103F" w:rsidR="0032103F" w:rsidRDefault="0032103F" w:rsidRPr="00D94D9A">
      <w:pPr>
        <w:tabs>
          <w:tab w:pos="4656" w:val="left"/>
        </w:tabs>
        <w:jc w:val="both"/>
        <w:rPr>
          <w:rFonts w:ascii="Calibri" w:cs="Calibri" w:hAnsi="Calibri"/>
          <w:sz w:val="22"/>
          <w:szCs w:val="22"/>
        </w:rPr>
      </w:pPr>
    </w:p>
    <w:p w14:paraId="536CCBC2" w14:textId="77777777" w:rsidP="0032103F" w:rsidR="0032103F" w:rsidRDefault="0032103F" w:rsidRPr="00D94D9A">
      <w:pPr>
        <w:tabs>
          <w:tab w:pos="4656" w:val="left"/>
        </w:tabs>
        <w:jc w:val="both"/>
        <w:rPr>
          <w:rFonts w:ascii="Calibri" w:cs="Calibri" w:hAnsi="Calibri"/>
          <w:b/>
          <w:bCs/>
          <w:sz w:val="22"/>
          <w:szCs w:val="22"/>
        </w:rPr>
      </w:pP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b/>
          <w:bCs/>
          <w:sz w:val="22"/>
          <w:szCs w:val="22"/>
        </w:rPr>
        <w:t>Pour l’Organisation Syndicale CGT</w:t>
      </w:r>
    </w:p>
    <w:p w14:paraId="0FD1A3AD" w14:textId="0E1CC2D2" w:rsidP="0032103F" w:rsidR="0032103F" w:rsidRDefault="0032103F" w:rsidRPr="00D94D9A">
      <w:pPr>
        <w:tabs>
          <w:tab w:pos="4656" w:val="left"/>
        </w:tabs>
        <w:jc w:val="both"/>
        <w:rPr>
          <w:rFonts w:ascii="Calibri" w:cs="Calibri" w:hAnsi="Calibri"/>
          <w:sz w:val="22"/>
          <w:szCs w:val="22"/>
        </w:rPr>
      </w:pP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  <w:t xml:space="preserve">Madame </w:t>
      </w:r>
      <w:r w:rsidR="0025516A">
        <w:rPr>
          <w:rFonts w:ascii="Calibri" w:cs="Calibri" w:hAnsi="Calibri"/>
          <w:sz w:val="22"/>
          <w:szCs w:val="22"/>
        </w:rPr>
        <w:t>XXX</w:t>
      </w:r>
      <w:r w:rsidRPr="00D94D9A">
        <w:rPr>
          <w:rFonts w:ascii="Calibri" w:cs="Calibri" w:hAnsi="Calibri"/>
          <w:sz w:val="22"/>
          <w:szCs w:val="22"/>
        </w:rPr>
        <w:t>,</w:t>
      </w:r>
    </w:p>
    <w:p w14:paraId="7880E149" w14:textId="77777777" w:rsidP="0032103F" w:rsidR="0032103F" w:rsidRDefault="0032103F" w:rsidRPr="00D94D9A">
      <w:pPr>
        <w:tabs>
          <w:tab w:pos="4656" w:val="left"/>
        </w:tabs>
        <w:jc w:val="both"/>
        <w:rPr>
          <w:rFonts w:ascii="Calibri" w:cs="Calibri" w:hAnsi="Calibri"/>
          <w:sz w:val="22"/>
          <w:szCs w:val="22"/>
        </w:rPr>
      </w:pP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</w:r>
      <w:r w:rsidRPr="00D94D9A">
        <w:rPr>
          <w:rFonts w:ascii="Calibri" w:cs="Calibri" w:hAnsi="Calibri"/>
          <w:sz w:val="22"/>
          <w:szCs w:val="22"/>
        </w:rPr>
        <w:tab/>
        <w:t>Déléguée Syndicale Centrale</w:t>
      </w:r>
    </w:p>
    <w:p w14:paraId="034FABA1" w14:textId="77777777" w:rsidP="0032103F" w:rsidR="0032103F" w:rsidRDefault="0032103F" w:rsidRPr="00D94D9A">
      <w:pPr>
        <w:tabs>
          <w:tab w:pos="4656" w:val="left"/>
        </w:tabs>
        <w:jc w:val="both"/>
        <w:rPr>
          <w:rFonts w:ascii="Calibri" w:cs="Calibri" w:hAnsi="Calibri"/>
          <w:sz w:val="22"/>
          <w:szCs w:val="22"/>
        </w:rPr>
      </w:pPr>
    </w:p>
    <w:p w14:paraId="2277E794" w14:textId="77777777" w:rsidP="0032103F" w:rsidR="0032103F" w:rsidRDefault="0032103F" w:rsidRPr="00D94D9A">
      <w:pPr>
        <w:tabs>
          <w:tab w:pos="4656" w:val="left"/>
        </w:tabs>
        <w:jc w:val="both"/>
        <w:rPr>
          <w:rFonts w:ascii="Calibri" w:cs="Calibri" w:hAnsi="Calibri"/>
          <w:sz w:val="22"/>
          <w:szCs w:val="22"/>
        </w:rPr>
      </w:pPr>
    </w:p>
    <w:p w14:paraId="70514C90" w14:textId="77777777" w:rsidP="009653CB" w:rsidR="009653CB" w:rsidRDefault="009653CB" w:rsidRPr="0032103F">
      <w:pPr>
        <w:jc w:val="both"/>
        <w:rPr>
          <w:rFonts w:ascii="Calibri" w:cs="Calibri" w:hAnsi="Calibri"/>
          <w:sz w:val="22"/>
          <w:szCs w:val="22"/>
        </w:rPr>
      </w:pPr>
    </w:p>
    <w:sectPr w:rsidR="009653CB" w:rsidRPr="0032103F" w:rsidSect="00C31702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pgSz w:code="9" w:h="16838" w:w="11906"/>
      <w:pgMar w:bottom="1418" w:footer="273" w:gutter="0" w:header="454" w:left="1418" w:right="1418" w:top="170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82A60" w14:textId="77777777" w:rsidR="004E55D0" w:rsidRDefault="004E55D0">
      <w:pPr>
        <w:spacing w:line="240" w:lineRule="auto"/>
      </w:pPr>
      <w:r>
        <w:separator/>
      </w:r>
    </w:p>
  </w:endnote>
  <w:endnote w:type="continuationSeparator" w:id="0">
    <w:p w14:paraId="49297103" w14:textId="77777777" w:rsidR="004E55D0" w:rsidRDefault="004E55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62501B2" w14:textId="77777777" w:rsidR="00D51BB1" w:rsidRDefault="00D51BB1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0D91475" w14:textId="578942AE" w:rsidR="00BC00A1" w:rsidRDefault="008C38CB">
    <w:pPr>
      <w:pStyle w:val="Pieddepage"/>
    </w:pPr>
    <w:r w:rsidRPr="008C38CB">
      <w:rPr>
        <w:noProof/>
      </w:rPr>
      <w:drawing>
        <wp:inline distB="0" distL="0" distR="0" distT="0" wp14:anchorId="21E7BCB1" wp14:editId="2D50E9C1">
          <wp:extent cx="5759450" cy="793750"/>
          <wp:effectExtent b="6350" l="0" r="0" t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4EF6A1" w14:textId="77777777" w:rsidR="00BC00A1" w:rsidRDefault="00BC00A1">
    <w:pPr>
      <w:pStyle w:val="Pieddepage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7C938F3" w14:textId="77777777" w:rsidR="00D51BB1" w:rsidRDefault="00D51BB1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62BDEFC2" w14:textId="77777777" w:rsidR="004E55D0" w:rsidRDefault="004E55D0">
      <w:pPr>
        <w:spacing w:line="240" w:lineRule="auto"/>
      </w:pPr>
      <w:r>
        <w:separator/>
      </w:r>
    </w:p>
  </w:footnote>
  <w:footnote w:id="0" w:type="continuationSeparator">
    <w:p w14:paraId="472852FB" w14:textId="77777777" w:rsidR="004E55D0" w:rsidRDefault="004E55D0">
      <w:pPr>
        <w:spacing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C044506" w14:textId="43B43279" w:rsidR="00D51BB1" w:rsidRDefault="00D51BB1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EE24FEE" w14:textId="73011469" w:rsidR="00D51BB1" w:rsidRDefault="00D51BB1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type="pct" w:w="5000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w:w="9070"/>
    </w:tblGrid>
    <w:tr w14:paraId="143D8F11" w14:textId="77777777" w:rsidR="00B04A6D" w:rsidTr="00B04A6D">
      <w:trPr>
        <w:cantSplit/>
        <w:trHeight w:val="1510"/>
      </w:trPr>
      <w:tc>
        <w:tcPr>
          <w:tcW w:type="pct" w:w="5000"/>
        </w:tcPr>
        <w:p w14:paraId="143D8F10" w14:textId="79298188" w:rsidP="00B04A6D" w:rsidR="00FA1566" w:rsidRDefault="008C38CB">
          <w:pPr>
            <w:pStyle w:val="En-tte"/>
            <w:jc w:val="center"/>
          </w:pPr>
          <w:r>
            <w:rPr>
              <w:rFonts w:cstheme="minorHAnsi"/>
              <w:noProof/>
              <w:color w:val="5E6060"/>
              <w:szCs w:val="18"/>
            </w:rPr>
            <w:drawing>
              <wp:inline distB="0" distL="0" distR="0" distT="0" wp14:anchorId="485B353E" wp14:editId="6E1668A8">
                <wp:extent cx="1238250" cy="928191"/>
                <wp:effectExtent b="0" l="0" r="0" t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rrowheads="1"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357" cy="938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bookmarkStart w:id="6" w:name="ET_Logo2"/>
      <w:bookmarkEnd w:id="6"/>
    </w:tr>
  </w:tbl>
  <w:p w14:paraId="143D8F12" w14:textId="66E6EA37" w:rsidR="00C0375A" w:rsidRDefault="00C0375A" w:rsidRPr="00B04A6D">
    <w:pPr>
      <w:pStyle w:val="En-tte"/>
      <w:rPr>
        <w:sz w:val="14"/>
        <w:szCs w:val="14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11F1007"/>
    <w:multiLevelType w:val="hybridMultilevel"/>
    <w:tmpl w:val="D96C7E7A"/>
    <w:lvl w:ilvl="0" w:tplc="5E78B084">
      <w:start w:val="8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7B81F52"/>
    <w:multiLevelType w:val="hybridMultilevel"/>
    <w:tmpl w:val="019C09E6"/>
    <w:lvl w:ilvl="0" w:tplc="7730F860">
      <w:start w:val="1"/>
      <w:numFmt w:val="upperLetter"/>
      <w:lvlText w:val="%1)"/>
      <w:lvlJc w:val="left"/>
      <w:pPr>
        <w:ind w:hanging="360" w:left="36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2">
    <w:nsid w:val="1E0562EF"/>
    <w:multiLevelType w:val="hybridMultilevel"/>
    <w:tmpl w:val="99C81E6C"/>
    <w:lvl w:ilvl="0" w:tplc="659C8B4E">
      <w:start w:val="800"/>
      <w:numFmt w:val="bullet"/>
      <w:lvlText w:val="-"/>
      <w:lvlJc w:val="left"/>
      <w:pPr>
        <w:ind w:hanging="360" w:left="720"/>
      </w:pPr>
      <w:rPr>
        <w:rFonts w:ascii="Verdana" w:cs="Arial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14F0C51"/>
    <w:multiLevelType w:val="hybridMultilevel"/>
    <w:tmpl w:val="E428777A"/>
    <w:lvl w:ilvl="0" w:tplc="72687542">
      <w:start w:val="6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309914A0"/>
    <w:multiLevelType w:val="hybridMultilevel"/>
    <w:tmpl w:val="D68EA0A4"/>
    <w:lvl w:ilvl="0" w:tplc="1FBA98CA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plc="FF088284"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63F4EDE8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92DA4064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A12C862E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17B61CFC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3FDC6818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D554797A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B412BF40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5">
    <w:nsid w:val="47264F7F"/>
    <w:multiLevelType w:val="hybridMultilevel"/>
    <w:tmpl w:val="18887424"/>
    <w:lvl w:ilvl="0" w:tplc="040C0005">
      <w:start w:val="1"/>
      <w:numFmt w:val="bullet"/>
      <w:lvlText w:val=""/>
      <w:lvlJc w:val="left"/>
      <w:pPr>
        <w:ind w:hanging="360" w:left="2136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5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2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1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7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896"/>
      </w:pPr>
      <w:rPr>
        <w:rFonts w:ascii="Wingdings" w:hAnsi="Wingdings" w:hint="default"/>
      </w:rPr>
    </w:lvl>
  </w:abstractNum>
  <w:abstractNum w15:restartNumberingAfterBreak="0" w:abstractNumId="6">
    <w:nsid w:val="4EAE221C"/>
    <w:multiLevelType w:val="hybridMultilevel"/>
    <w:tmpl w:val="1D046F4E"/>
    <w:lvl w:ilvl="0" w:tplc="4E8A570E">
      <w:numFmt w:val="bullet"/>
      <w:lvlText w:val=""/>
      <w:lvlJc w:val="left"/>
      <w:pPr>
        <w:ind w:hanging="360" w:left="720"/>
      </w:pPr>
      <w:rPr>
        <w:rFonts w:ascii="Wingdings" w:cs="Times New Roman" w:eastAsia="Times New Roman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F1F1C20"/>
    <w:multiLevelType w:val="hybridMultilevel"/>
    <w:tmpl w:val="707A58D8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5DD6213A"/>
    <w:multiLevelType w:val="hybridMultilevel"/>
    <w:tmpl w:val="BA283FB4"/>
    <w:lvl w:ilvl="0" w:tplc="040C0005">
      <w:start w:val="1"/>
      <w:numFmt w:val="bullet"/>
      <w:lvlText w:val=""/>
      <w:lvlJc w:val="left"/>
      <w:pPr>
        <w:ind w:hanging="360" w:left="2136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5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2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1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7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896"/>
      </w:pPr>
      <w:rPr>
        <w:rFonts w:ascii="Wingdings" w:hAnsi="Wingdings" w:hint="default"/>
      </w:rPr>
    </w:lvl>
  </w:abstractNum>
  <w:abstractNum w15:restartNumberingAfterBreak="0" w:abstractNumId="9">
    <w:nsid w:val="62C72D62"/>
    <w:multiLevelType w:val="hybridMultilevel"/>
    <w:tmpl w:val="75024E0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66767E74"/>
    <w:multiLevelType w:val="hybridMultilevel"/>
    <w:tmpl w:val="EA508F00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926019FA">
      <w:start w:val="1"/>
      <w:numFmt w:val="bullet"/>
      <w:suff w:val="nothing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794718C"/>
    <w:multiLevelType w:val="hybridMultilevel"/>
    <w:tmpl w:val="9626BE44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699F3713"/>
    <w:multiLevelType w:val="hybridMultilevel"/>
    <w:tmpl w:val="314A753C"/>
    <w:lvl w:ilvl="0" w:tplc="6DCCB004">
      <w:start w:val="2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71CF5944"/>
    <w:multiLevelType w:val="hybridMultilevel"/>
    <w:tmpl w:val="1F569D34"/>
    <w:lvl w:ilvl="0" w:tplc="4E8A570E">
      <w:numFmt w:val="bullet"/>
      <w:lvlText w:val=""/>
      <w:lvlJc w:val="left"/>
      <w:pPr>
        <w:ind w:hanging="360" w:left="720"/>
      </w:pPr>
      <w:rPr>
        <w:rFonts w:ascii="Wingdings" w:cs="Times New Roman" w:eastAsia="Times New Roman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1D13A52"/>
    <w:multiLevelType w:val="hybridMultilevel"/>
    <w:tmpl w:val="0D84E34E"/>
    <w:lvl w:ilvl="0" w:tplc="ECF8AB24">
      <w:start w:val="101"/>
      <w:numFmt w:val="bullet"/>
      <w:lvlText w:val="-"/>
      <w:lvlJc w:val="left"/>
      <w:pPr>
        <w:ind w:hanging="360" w:left="720"/>
      </w:pPr>
      <w:rPr>
        <w:rFonts w:ascii="Century Gothic" w:cstheme="minorBidi" w:eastAsiaTheme="minorHAnsi" w:hAnsi="Century Gothic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794E061A"/>
    <w:multiLevelType w:val="hybridMultilevel"/>
    <w:tmpl w:val="6E2CFE9C"/>
    <w:lvl w:ilvl="0" w:tplc="040C0001">
      <w:start w:val="1"/>
      <w:numFmt w:val="bullet"/>
      <w:lvlText w:val=""/>
      <w:lvlJc w:val="left"/>
      <w:pPr>
        <w:ind w:hanging="360" w:left="502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22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94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66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8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10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82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54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262"/>
      </w:pPr>
      <w:rPr>
        <w:rFonts w:ascii="Wingdings" w:hAnsi="Wingdings" w:hint="default"/>
      </w:rPr>
    </w:lvl>
  </w:abstractNum>
  <w:abstractNum w15:restartNumberingAfterBreak="0" w:abstractNumId="16">
    <w:nsid w:val="797435FE"/>
    <w:multiLevelType w:val="hybridMultilevel"/>
    <w:tmpl w:val="14927AEE"/>
    <w:lvl w:ilvl="0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5"/>
  </w:num>
  <w:num w:numId="5">
    <w:abstractNumId w:val="2"/>
  </w:num>
  <w:num w:numId="6">
    <w:abstractNumId w:val="12"/>
  </w:num>
  <w:num w:numId="7">
    <w:abstractNumId w:val="3"/>
  </w:num>
  <w:num w:numId="8">
    <w:abstractNumId w:val="1"/>
  </w:num>
  <w:num w:numId="9">
    <w:abstractNumId w:val="14"/>
  </w:num>
  <w:num w:numId="10">
    <w:abstractNumId w:val="4"/>
  </w:num>
  <w:num w:numId="11">
    <w:abstractNumId w:val="11"/>
  </w:num>
  <w:num w:numId="12">
    <w:abstractNumId w:val="7"/>
  </w:num>
  <w:num w:numId="13">
    <w:abstractNumId w:val="10"/>
  </w:num>
  <w:num w:numId="14">
    <w:abstractNumId w:val="16"/>
  </w:num>
  <w:num w:numId="15">
    <w:abstractNumId w:val="9"/>
  </w:num>
  <w:num w:numId="16">
    <w:abstractNumId w:val="8"/>
  </w:num>
  <w:num w:numId="17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attachedTemplate r:id="rId1"/>
  <w:defaultTabStop w:val="708"/>
  <w:hyphenationZone w:val="425"/>
  <w:drawingGridHorizontalSpacing w:val="24"/>
  <w:drawingGridVerticalSpacing w:val="65"/>
  <w:displayHorizontalDrawingGridEvery w:val="0"/>
  <w:displayVerticalDrawingGridEvery w:val="0"/>
  <w:noPunctuationKerning/>
  <w:characterSpacingControl w:val="doNotCompress"/>
  <w:hdrShapeDefaults>
    <o:shapedefaults spidmax="1228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F0"/>
    <w:rsid w:val="00006C97"/>
    <w:rsid w:val="00010DBB"/>
    <w:rsid w:val="0001190B"/>
    <w:rsid w:val="00023D87"/>
    <w:rsid w:val="0003526E"/>
    <w:rsid w:val="00040590"/>
    <w:rsid w:val="00044AB0"/>
    <w:rsid w:val="00046D27"/>
    <w:rsid w:val="000473E6"/>
    <w:rsid w:val="00052CCD"/>
    <w:rsid w:val="00075B64"/>
    <w:rsid w:val="0008194E"/>
    <w:rsid w:val="00083F9D"/>
    <w:rsid w:val="00084804"/>
    <w:rsid w:val="00090397"/>
    <w:rsid w:val="00092440"/>
    <w:rsid w:val="000A1B12"/>
    <w:rsid w:val="000A27EE"/>
    <w:rsid w:val="000A77AB"/>
    <w:rsid w:val="000D1CFD"/>
    <w:rsid w:val="000D5A54"/>
    <w:rsid w:val="000D7A3D"/>
    <w:rsid w:val="000E0971"/>
    <w:rsid w:val="000E7E04"/>
    <w:rsid w:val="000F27E9"/>
    <w:rsid w:val="0010011A"/>
    <w:rsid w:val="001134C3"/>
    <w:rsid w:val="0011603F"/>
    <w:rsid w:val="00116CB6"/>
    <w:rsid w:val="00117079"/>
    <w:rsid w:val="00117258"/>
    <w:rsid w:val="0012374E"/>
    <w:rsid w:val="00135BD6"/>
    <w:rsid w:val="00142F91"/>
    <w:rsid w:val="00165DB1"/>
    <w:rsid w:val="00172977"/>
    <w:rsid w:val="00173B89"/>
    <w:rsid w:val="001823F3"/>
    <w:rsid w:val="001A4624"/>
    <w:rsid w:val="001E0080"/>
    <w:rsid w:val="001E29CD"/>
    <w:rsid w:val="001F2D5A"/>
    <w:rsid w:val="001F6B90"/>
    <w:rsid w:val="002075E6"/>
    <w:rsid w:val="00207AD7"/>
    <w:rsid w:val="00216BC0"/>
    <w:rsid w:val="00220A04"/>
    <w:rsid w:val="00220C9C"/>
    <w:rsid w:val="00236E6C"/>
    <w:rsid w:val="00243BD4"/>
    <w:rsid w:val="0025516A"/>
    <w:rsid w:val="002611AA"/>
    <w:rsid w:val="0026313A"/>
    <w:rsid w:val="00270159"/>
    <w:rsid w:val="0027717C"/>
    <w:rsid w:val="00277279"/>
    <w:rsid w:val="00277CC0"/>
    <w:rsid w:val="00281F2E"/>
    <w:rsid w:val="00286C1D"/>
    <w:rsid w:val="002953BB"/>
    <w:rsid w:val="00295B7F"/>
    <w:rsid w:val="002A62B6"/>
    <w:rsid w:val="002A7745"/>
    <w:rsid w:val="002B77E1"/>
    <w:rsid w:val="002E229E"/>
    <w:rsid w:val="002E7147"/>
    <w:rsid w:val="00300046"/>
    <w:rsid w:val="003011F7"/>
    <w:rsid w:val="00307E06"/>
    <w:rsid w:val="0032103F"/>
    <w:rsid w:val="00326725"/>
    <w:rsid w:val="00334E79"/>
    <w:rsid w:val="00342B42"/>
    <w:rsid w:val="00351136"/>
    <w:rsid w:val="003734B2"/>
    <w:rsid w:val="00373B8F"/>
    <w:rsid w:val="003753F3"/>
    <w:rsid w:val="003824F4"/>
    <w:rsid w:val="003845D4"/>
    <w:rsid w:val="00392F41"/>
    <w:rsid w:val="003931FE"/>
    <w:rsid w:val="003A3F91"/>
    <w:rsid w:val="003B6745"/>
    <w:rsid w:val="003C396B"/>
    <w:rsid w:val="003C3AAC"/>
    <w:rsid w:val="003C51E5"/>
    <w:rsid w:val="003D1DFB"/>
    <w:rsid w:val="003D48AC"/>
    <w:rsid w:val="003D4E7B"/>
    <w:rsid w:val="003E3796"/>
    <w:rsid w:val="003F3D30"/>
    <w:rsid w:val="003F41DD"/>
    <w:rsid w:val="003F6834"/>
    <w:rsid w:val="00430B8D"/>
    <w:rsid w:val="004316A8"/>
    <w:rsid w:val="00434198"/>
    <w:rsid w:val="004345D1"/>
    <w:rsid w:val="004349D7"/>
    <w:rsid w:val="00435420"/>
    <w:rsid w:val="004358FB"/>
    <w:rsid w:val="00437B5D"/>
    <w:rsid w:val="00442D85"/>
    <w:rsid w:val="00465EF5"/>
    <w:rsid w:val="00472F58"/>
    <w:rsid w:val="00486CF1"/>
    <w:rsid w:val="00491A87"/>
    <w:rsid w:val="004923B9"/>
    <w:rsid w:val="004931A1"/>
    <w:rsid w:val="004935F5"/>
    <w:rsid w:val="004A11A6"/>
    <w:rsid w:val="004C38DB"/>
    <w:rsid w:val="004C3B2D"/>
    <w:rsid w:val="004E0EC6"/>
    <w:rsid w:val="004E55D0"/>
    <w:rsid w:val="00506F16"/>
    <w:rsid w:val="005074A4"/>
    <w:rsid w:val="00511747"/>
    <w:rsid w:val="0051417A"/>
    <w:rsid w:val="005153F6"/>
    <w:rsid w:val="00520BAD"/>
    <w:rsid w:val="00523FB9"/>
    <w:rsid w:val="0052680F"/>
    <w:rsid w:val="00530B4E"/>
    <w:rsid w:val="00536E71"/>
    <w:rsid w:val="00540733"/>
    <w:rsid w:val="005444EB"/>
    <w:rsid w:val="005607AC"/>
    <w:rsid w:val="005667FA"/>
    <w:rsid w:val="00567AE5"/>
    <w:rsid w:val="00575FF7"/>
    <w:rsid w:val="00577178"/>
    <w:rsid w:val="00580F2C"/>
    <w:rsid w:val="00581110"/>
    <w:rsid w:val="00583C03"/>
    <w:rsid w:val="005916E1"/>
    <w:rsid w:val="00595A8D"/>
    <w:rsid w:val="00596CA3"/>
    <w:rsid w:val="005A0029"/>
    <w:rsid w:val="005A1090"/>
    <w:rsid w:val="005C1AF8"/>
    <w:rsid w:val="005C2674"/>
    <w:rsid w:val="005D7021"/>
    <w:rsid w:val="005E4B17"/>
    <w:rsid w:val="005E52AC"/>
    <w:rsid w:val="005F18A5"/>
    <w:rsid w:val="005F4936"/>
    <w:rsid w:val="005F730C"/>
    <w:rsid w:val="006009B9"/>
    <w:rsid w:val="0060599C"/>
    <w:rsid w:val="006166F0"/>
    <w:rsid w:val="006238B9"/>
    <w:rsid w:val="00624D7F"/>
    <w:rsid w:val="006263E4"/>
    <w:rsid w:val="00627994"/>
    <w:rsid w:val="006468B3"/>
    <w:rsid w:val="00650DAA"/>
    <w:rsid w:val="006579D8"/>
    <w:rsid w:val="00667D4A"/>
    <w:rsid w:val="00673281"/>
    <w:rsid w:val="006779C5"/>
    <w:rsid w:val="00681DA1"/>
    <w:rsid w:val="006847C3"/>
    <w:rsid w:val="0069007B"/>
    <w:rsid w:val="00692683"/>
    <w:rsid w:val="006A5CE0"/>
    <w:rsid w:val="006B1D93"/>
    <w:rsid w:val="006B74DA"/>
    <w:rsid w:val="006C40BD"/>
    <w:rsid w:val="006C6A0C"/>
    <w:rsid w:val="006D5E6C"/>
    <w:rsid w:val="006F4CB6"/>
    <w:rsid w:val="00746109"/>
    <w:rsid w:val="007509EA"/>
    <w:rsid w:val="00751465"/>
    <w:rsid w:val="00776D69"/>
    <w:rsid w:val="00781B23"/>
    <w:rsid w:val="00797A96"/>
    <w:rsid w:val="007A0EC5"/>
    <w:rsid w:val="007A1380"/>
    <w:rsid w:val="007A1EC3"/>
    <w:rsid w:val="007A7373"/>
    <w:rsid w:val="007B1669"/>
    <w:rsid w:val="007B3C9D"/>
    <w:rsid w:val="007D6226"/>
    <w:rsid w:val="007E610A"/>
    <w:rsid w:val="008010B4"/>
    <w:rsid w:val="00806872"/>
    <w:rsid w:val="0080791E"/>
    <w:rsid w:val="00814515"/>
    <w:rsid w:val="00816D12"/>
    <w:rsid w:val="0082236F"/>
    <w:rsid w:val="0082366D"/>
    <w:rsid w:val="0084385D"/>
    <w:rsid w:val="00861CC7"/>
    <w:rsid w:val="008737D3"/>
    <w:rsid w:val="00873E95"/>
    <w:rsid w:val="00897A63"/>
    <w:rsid w:val="008A2819"/>
    <w:rsid w:val="008A4E8B"/>
    <w:rsid w:val="008B55F5"/>
    <w:rsid w:val="008C21A8"/>
    <w:rsid w:val="008C38CB"/>
    <w:rsid w:val="008D23B5"/>
    <w:rsid w:val="008F2353"/>
    <w:rsid w:val="008F5904"/>
    <w:rsid w:val="008F5CF4"/>
    <w:rsid w:val="0090239E"/>
    <w:rsid w:val="00905F5D"/>
    <w:rsid w:val="00913839"/>
    <w:rsid w:val="00926A6C"/>
    <w:rsid w:val="00930543"/>
    <w:rsid w:val="0093236A"/>
    <w:rsid w:val="00945D88"/>
    <w:rsid w:val="00961B3C"/>
    <w:rsid w:val="009653CB"/>
    <w:rsid w:val="009715AB"/>
    <w:rsid w:val="00976825"/>
    <w:rsid w:val="009945AC"/>
    <w:rsid w:val="00995349"/>
    <w:rsid w:val="009A2854"/>
    <w:rsid w:val="009B1DC7"/>
    <w:rsid w:val="009C33C7"/>
    <w:rsid w:val="009C4414"/>
    <w:rsid w:val="009C7511"/>
    <w:rsid w:val="009E2FC9"/>
    <w:rsid w:val="009E3FAB"/>
    <w:rsid w:val="009F2D70"/>
    <w:rsid w:val="009F3FD0"/>
    <w:rsid w:val="00A04027"/>
    <w:rsid w:val="00A061C3"/>
    <w:rsid w:val="00A12722"/>
    <w:rsid w:val="00A138EB"/>
    <w:rsid w:val="00A2726D"/>
    <w:rsid w:val="00A522DF"/>
    <w:rsid w:val="00A56726"/>
    <w:rsid w:val="00A60A97"/>
    <w:rsid w:val="00A67F4E"/>
    <w:rsid w:val="00A750F7"/>
    <w:rsid w:val="00A75607"/>
    <w:rsid w:val="00A75CE1"/>
    <w:rsid w:val="00A9739F"/>
    <w:rsid w:val="00AA0295"/>
    <w:rsid w:val="00AA07B2"/>
    <w:rsid w:val="00AA42C6"/>
    <w:rsid w:val="00AA5025"/>
    <w:rsid w:val="00AA6209"/>
    <w:rsid w:val="00AA7677"/>
    <w:rsid w:val="00AB6124"/>
    <w:rsid w:val="00AC1EB0"/>
    <w:rsid w:val="00AC7178"/>
    <w:rsid w:val="00AD6088"/>
    <w:rsid w:val="00AD72AE"/>
    <w:rsid w:val="00AD7EC5"/>
    <w:rsid w:val="00AE1305"/>
    <w:rsid w:val="00AE67EC"/>
    <w:rsid w:val="00AF33E5"/>
    <w:rsid w:val="00B04A6D"/>
    <w:rsid w:val="00B104E8"/>
    <w:rsid w:val="00B1158A"/>
    <w:rsid w:val="00B116A7"/>
    <w:rsid w:val="00B24F03"/>
    <w:rsid w:val="00B34F4C"/>
    <w:rsid w:val="00B37FBD"/>
    <w:rsid w:val="00B41656"/>
    <w:rsid w:val="00B42DB0"/>
    <w:rsid w:val="00B51288"/>
    <w:rsid w:val="00B554CF"/>
    <w:rsid w:val="00B61CDB"/>
    <w:rsid w:val="00B62ACE"/>
    <w:rsid w:val="00B62FD6"/>
    <w:rsid w:val="00B764CB"/>
    <w:rsid w:val="00B87AB7"/>
    <w:rsid w:val="00B90348"/>
    <w:rsid w:val="00B9205F"/>
    <w:rsid w:val="00B962D6"/>
    <w:rsid w:val="00BA0849"/>
    <w:rsid w:val="00BA2158"/>
    <w:rsid w:val="00BB28BD"/>
    <w:rsid w:val="00BC00A1"/>
    <w:rsid w:val="00BC2466"/>
    <w:rsid w:val="00BE03BD"/>
    <w:rsid w:val="00BE0649"/>
    <w:rsid w:val="00BE5CBF"/>
    <w:rsid w:val="00BF5B22"/>
    <w:rsid w:val="00BF6A6E"/>
    <w:rsid w:val="00C0375A"/>
    <w:rsid w:val="00C04FF0"/>
    <w:rsid w:val="00C23B75"/>
    <w:rsid w:val="00C31702"/>
    <w:rsid w:val="00C35114"/>
    <w:rsid w:val="00C37A01"/>
    <w:rsid w:val="00C42DC8"/>
    <w:rsid w:val="00C46C3A"/>
    <w:rsid w:val="00C62252"/>
    <w:rsid w:val="00C63A76"/>
    <w:rsid w:val="00C806C0"/>
    <w:rsid w:val="00C86453"/>
    <w:rsid w:val="00C92DD2"/>
    <w:rsid w:val="00CA2953"/>
    <w:rsid w:val="00CA2A61"/>
    <w:rsid w:val="00CB70CD"/>
    <w:rsid w:val="00CC12D2"/>
    <w:rsid w:val="00CC4BD8"/>
    <w:rsid w:val="00CD2415"/>
    <w:rsid w:val="00CD2E0C"/>
    <w:rsid w:val="00CD5E9E"/>
    <w:rsid w:val="00CD6284"/>
    <w:rsid w:val="00D0125A"/>
    <w:rsid w:val="00D0376E"/>
    <w:rsid w:val="00D05D58"/>
    <w:rsid w:val="00D07EC0"/>
    <w:rsid w:val="00D23221"/>
    <w:rsid w:val="00D25EEC"/>
    <w:rsid w:val="00D371CF"/>
    <w:rsid w:val="00D376C5"/>
    <w:rsid w:val="00D42AD6"/>
    <w:rsid w:val="00D441C1"/>
    <w:rsid w:val="00D51BB1"/>
    <w:rsid w:val="00D73C46"/>
    <w:rsid w:val="00D9430B"/>
    <w:rsid w:val="00DA014B"/>
    <w:rsid w:val="00DB43CE"/>
    <w:rsid w:val="00DC07FD"/>
    <w:rsid w:val="00DC4870"/>
    <w:rsid w:val="00DC79EE"/>
    <w:rsid w:val="00DD6BA3"/>
    <w:rsid w:val="00DE1305"/>
    <w:rsid w:val="00DF36E1"/>
    <w:rsid w:val="00DF4BFF"/>
    <w:rsid w:val="00E057CC"/>
    <w:rsid w:val="00E233A7"/>
    <w:rsid w:val="00E25B9B"/>
    <w:rsid w:val="00E263E8"/>
    <w:rsid w:val="00E42FCC"/>
    <w:rsid w:val="00E46DF2"/>
    <w:rsid w:val="00E50C70"/>
    <w:rsid w:val="00E56156"/>
    <w:rsid w:val="00E60CFD"/>
    <w:rsid w:val="00E703B4"/>
    <w:rsid w:val="00E851B2"/>
    <w:rsid w:val="00E91714"/>
    <w:rsid w:val="00EA0115"/>
    <w:rsid w:val="00EA7700"/>
    <w:rsid w:val="00EB37DC"/>
    <w:rsid w:val="00EB39F9"/>
    <w:rsid w:val="00EC6972"/>
    <w:rsid w:val="00ED1993"/>
    <w:rsid w:val="00ED79CE"/>
    <w:rsid w:val="00EE5BFA"/>
    <w:rsid w:val="00EF626D"/>
    <w:rsid w:val="00EF6309"/>
    <w:rsid w:val="00EF77A8"/>
    <w:rsid w:val="00EF7AAB"/>
    <w:rsid w:val="00F008A8"/>
    <w:rsid w:val="00F00F88"/>
    <w:rsid w:val="00F019F0"/>
    <w:rsid w:val="00F16D7D"/>
    <w:rsid w:val="00F16FA2"/>
    <w:rsid w:val="00F26DD9"/>
    <w:rsid w:val="00F3230E"/>
    <w:rsid w:val="00F339AE"/>
    <w:rsid w:val="00F60D1A"/>
    <w:rsid w:val="00F77EC7"/>
    <w:rsid w:val="00F813C1"/>
    <w:rsid w:val="00F84C37"/>
    <w:rsid w:val="00F94DF2"/>
    <w:rsid w:val="00F94EE5"/>
    <w:rsid w:val="00FA1566"/>
    <w:rsid w:val="00FA1D8E"/>
    <w:rsid w:val="00FA4CE1"/>
    <w:rsid w:val="00FC32A8"/>
    <w:rsid w:val="00FC6BBA"/>
    <w:rsid w:val="00FD2910"/>
    <w:rsid w:val="00FD30F1"/>
    <w:rsid w:val="00FF1818"/>
    <w:rsid w:val="00FF5901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2289" v:ext="edit"/>
    <o:shapelayout v:ext="edit">
      <o:idmap data="1" v:ext="edit"/>
    </o:shapelayout>
  </w:shapeDefaults>
  <w:decimalSymbol w:val=","/>
  <w:listSeparator w:val=";"/>
  <w14:docId w14:val="143D8ECE"/>
  <w15:docId w15:val="{DED5C132-46C6-4DFD-A6D8-E7D48DA3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0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spacing w:line="300" w:lineRule="atLeast"/>
    </w:pPr>
    <w:rPr>
      <w:rFonts w:ascii="Arial" w:hAnsi="Arial"/>
    </w:rPr>
  </w:style>
  <w:style w:styleId="Titre3" w:type="paragraph">
    <w:name w:val="heading 3"/>
    <w:basedOn w:val="Normal"/>
    <w:next w:val="Normal"/>
    <w:link w:val="Titre3Car"/>
    <w:uiPriority w:val="9"/>
    <w:semiHidden/>
    <w:unhideWhenUsed/>
    <w:qFormat/>
    <w:rsid w:val="009653CB"/>
    <w:pPr>
      <w:keepNext/>
      <w:keepLines/>
      <w:spacing w:before="40"/>
      <w:outlineLvl w:val="2"/>
    </w:pPr>
    <w:rPr>
      <w:rFonts w:asciiTheme="majorHAnsi" w:cstheme="majorBidi" w:eastAsiaTheme="majorEastAsia" w:hAnsiTheme="majorHAnsi"/>
      <w:color w:themeColor="accent1" w:themeShade="7F" w:val="243F60"/>
      <w:sz w:val="24"/>
      <w:szCs w:val="24"/>
    </w:rPr>
  </w:style>
  <w:style w:styleId="Titre6" w:type="paragraph">
    <w:name w:val="heading 6"/>
    <w:basedOn w:val="Normal"/>
    <w:next w:val="Normal"/>
    <w:link w:val="Titre6Car"/>
    <w:semiHidden/>
    <w:unhideWhenUsed/>
    <w:qFormat/>
    <w:rsid w:val="005C1AF8"/>
    <w:pPr>
      <w:spacing w:after="60" w:before="240" w:line="240" w:lineRule="auto"/>
      <w:outlineLvl w:val="5"/>
    </w:pPr>
    <w:rPr>
      <w:rFonts w:ascii="Calibri" w:hAnsi="Calibri"/>
      <w:b/>
      <w:bCs/>
      <w:sz w:val="22"/>
      <w:szCs w:val="2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semiHidden/>
    <w:pPr>
      <w:spacing w:line="240" w:lineRule="auto"/>
    </w:pPr>
    <w:rPr>
      <w:spacing w:val="20"/>
      <w:sz w:val="16"/>
    </w:rPr>
  </w:style>
  <w:style w:styleId="Pieddepage" w:type="paragraph">
    <w:name w:val="footer"/>
    <w:basedOn w:val="Normal"/>
    <w:link w:val="PieddepageCar"/>
    <w:uiPriority w:val="99"/>
    <w:pPr>
      <w:spacing w:line="240" w:lineRule="auto"/>
    </w:pPr>
    <w:rPr>
      <w:sz w:val="12"/>
    </w:rPr>
  </w:style>
  <w:style w:styleId="Corpsdetexte3" w:type="paragraph">
    <w:name w:val="Body Text 3"/>
    <w:basedOn w:val="Normal"/>
    <w:semiHidden/>
    <w:pPr>
      <w:spacing w:line="240" w:lineRule="auto"/>
      <w:jc w:val="both"/>
    </w:pPr>
    <w:rPr>
      <w:rFonts w:cs="Arial"/>
      <w:sz w:val="22"/>
    </w:rPr>
  </w:style>
  <w:style w:customStyle="1" w:styleId="MentionsTableau" w:type="paragraph">
    <w:name w:val="MentionsTableau"/>
    <w:basedOn w:val="Normal"/>
    <w:pPr>
      <w:spacing w:line="400" w:lineRule="atLeast"/>
      <w:ind w:left="57"/>
    </w:pPr>
  </w:style>
  <w:style w:customStyle="1" w:styleId="En-tteCar" w:type="character">
    <w:name w:val="En-tête Car"/>
    <w:link w:val="En-tte"/>
    <w:semiHidden/>
    <w:rsid w:val="00FA1566"/>
    <w:rPr>
      <w:rFonts w:ascii="Arial" w:hAnsi="Arial"/>
      <w:spacing w:val="20"/>
      <w:sz w:val="16"/>
    </w:rPr>
  </w:style>
  <w:style w:customStyle="1" w:styleId="PieddepageCar" w:type="character">
    <w:name w:val="Pied de page Car"/>
    <w:link w:val="Pieddepage"/>
    <w:uiPriority w:val="99"/>
    <w:rsid w:val="00FA1566"/>
    <w:rPr>
      <w:rFonts w:ascii="Arial" w:hAnsi="Arial"/>
      <w:sz w:val="12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CA2953"/>
    <w:pPr>
      <w:spacing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A2953"/>
    <w:rPr>
      <w:rFonts w:ascii="Tahoma" w:cs="Tahoma" w:hAnsi="Tahoma"/>
      <w:sz w:val="16"/>
      <w:szCs w:val="16"/>
    </w:rPr>
  </w:style>
  <w:style w:customStyle="1" w:styleId="Titre6Car" w:type="character">
    <w:name w:val="Titre 6 Car"/>
    <w:basedOn w:val="Policepardfaut"/>
    <w:link w:val="Titre6"/>
    <w:semiHidden/>
    <w:rsid w:val="005C1AF8"/>
    <w:rPr>
      <w:rFonts w:ascii="Calibri" w:hAnsi="Calibri"/>
      <w:b/>
      <w:bCs/>
      <w:sz w:val="22"/>
      <w:szCs w:val="22"/>
    </w:rPr>
  </w:style>
  <w:style w:customStyle="1" w:styleId="Alinea" w:type="paragraph">
    <w:name w:val="Alinea"/>
    <w:basedOn w:val="Normal"/>
    <w:uiPriority w:val="99"/>
    <w:rsid w:val="005C1AF8"/>
    <w:pPr>
      <w:tabs>
        <w:tab w:leader="dot" w:pos="7088" w:val="right"/>
      </w:tabs>
      <w:spacing w:before="150" w:line="240" w:lineRule="auto"/>
      <w:ind w:left="567" w:right="397"/>
      <w:jc w:val="both"/>
    </w:pPr>
    <w:rPr>
      <w:rFonts w:ascii="Helvetica" w:cs="Helvetica" w:hAnsi="Helvetica"/>
      <w:sz w:val="17"/>
      <w:szCs w:val="17"/>
    </w:rPr>
  </w:style>
  <w:style w:customStyle="1" w:styleId="Corpsdetexte" w:type="paragraph">
    <w:name w:val="Corps  de  texte"/>
    <w:basedOn w:val="Normal"/>
    <w:next w:val="Normal"/>
    <w:uiPriority w:val="99"/>
    <w:rsid w:val="005C1AF8"/>
    <w:pPr>
      <w:autoSpaceDE w:val="0"/>
      <w:autoSpaceDN w:val="0"/>
      <w:spacing w:after="120" w:before="120" w:line="288" w:lineRule="auto"/>
      <w:jc w:val="both"/>
    </w:pPr>
    <w:rPr>
      <w:rFonts w:cs="Arial"/>
    </w:rPr>
  </w:style>
  <w:style w:customStyle="1" w:styleId="Titre3Car" w:type="character">
    <w:name w:val="Titre 3 Car"/>
    <w:basedOn w:val="Policepardfaut"/>
    <w:link w:val="Titre3"/>
    <w:uiPriority w:val="9"/>
    <w:semiHidden/>
    <w:rsid w:val="009653CB"/>
    <w:rPr>
      <w:rFonts w:asciiTheme="majorHAnsi" w:cstheme="majorBidi" w:eastAsiaTheme="majorEastAsia" w:hAnsiTheme="majorHAnsi"/>
      <w:color w:themeColor="accent1" w:themeShade="7F" w:val="243F60"/>
      <w:sz w:val="24"/>
      <w:szCs w:val="24"/>
    </w:rPr>
  </w:style>
  <w:style w:styleId="Paragraphedeliste" w:type="paragraph">
    <w:name w:val="List Paragraph"/>
    <w:basedOn w:val="Normal"/>
    <w:uiPriority w:val="34"/>
    <w:qFormat/>
    <w:rsid w:val="00075B64"/>
    <w:pPr>
      <w:ind w:left="720"/>
      <w:contextualSpacing/>
    </w:pPr>
  </w:style>
  <w:style w:styleId="Lienhypertexte" w:type="character">
    <w:name w:val="Hyperlink"/>
    <w:basedOn w:val="Policepardfaut"/>
    <w:uiPriority w:val="99"/>
    <w:unhideWhenUsed/>
    <w:rsid w:val="005916E1"/>
    <w:rPr>
      <w:color w:themeColor="hyperlink" w:val="0000FF"/>
      <w:u w:val="single"/>
    </w:rPr>
  </w:style>
  <w:style w:styleId="Mentionnonrsolue" w:type="character">
    <w:name w:val="Unresolved Mention"/>
    <w:basedOn w:val="Policepardfaut"/>
    <w:uiPriority w:val="99"/>
    <w:semiHidden/>
    <w:unhideWhenUsed/>
    <w:rsid w:val="005916E1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s://www.teleaccords.travail-emploi.gouv.fr" TargetMode="External" Type="http://schemas.openxmlformats.org/officeDocument/2006/relationships/hyperlink"/><Relationship Id="rId9" Target="header1.xml" Type="http://schemas.openxmlformats.org/officeDocument/2006/relationships/header"/></Relationships>
</file>

<file path=word/_rels/footer2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settings.xml.rels><?xml version="1.0" encoding="UTF-8" standalone="no"?><Relationships xmlns="http://schemas.openxmlformats.org/package/2006/relationships"><Relationship Id="rId1" Target="file:///C:/Users/LACROIX_D/AppData/Roaming/Microsoft/Templates/Mod&#232;le%20courrier%20Clichy.dotx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40289-2B20-4A6E-9045-1CE9D836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courrier Clichy</Template>
  <TotalTime>677</TotalTime>
  <Pages>4</Pages>
  <Words>886</Words>
  <Characters>5300</Characters>
  <Application>Microsoft Office Word</Application>
  <DocSecurity>0</DocSecurity>
  <Lines>44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Lettre</vt:lpstr>
    </vt:vector>
  </TitlesOfParts>
  <Company>NetForm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2019-02-21T13:40:00Z</dcterms:created>
  <cp:lastPrinted>2022-11-10T09:23:00Z</cp:lastPrinted>
  <dcterms:modified xsi:type="dcterms:W3CDTF">2022-11-23T06:27:00Z</dcterms:modified>
  <cp:revision>243</cp:revision>
  <dc:title>Lettre</dc:title>
</cp:coreProperties>
</file>