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14:paraId="78528D32" w14:textId="77777777" w:rsidP="00A61625" w:rsidR="00651413" w:rsidRDefault="00FF6F44" w:rsidRPr="006E269A">
      <w:pPr>
        <w:pBdr>
          <w:top w:color="auto" w:space="1" w:sz="4" w:val="single"/>
          <w:left w:color="auto" w:space="4" w:sz="4" w:val="single"/>
          <w:bottom w:color="auto" w:space="1" w:sz="4" w:val="single"/>
          <w:right w:color="auto" w:space="4" w:sz="4" w:val="single"/>
        </w:pBdr>
        <w:spacing w:before="0"/>
        <w:ind w:left="0" w:right="-2"/>
        <w:jc w:val="center"/>
        <w:rPr>
          <w:rFonts w:ascii="Garamond" w:cs="Arial" w:hAnsi="Garamond"/>
          <w:b/>
        </w:rPr>
      </w:pPr>
      <w:r>
        <w:rPr>
          <w:rFonts w:ascii="Garamond" w:cs="Arial" w:hAnsi="Garamond"/>
          <w:b/>
        </w:rPr>
        <w:t xml:space="preserve"> </w:t>
      </w:r>
      <w:r w:rsidR="00A664B8" w:rsidRPr="006E269A">
        <w:rPr>
          <w:rFonts w:ascii="Garamond" w:cs="Arial" w:hAnsi="Garamond"/>
          <w:b/>
        </w:rPr>
        <w:t>NEGOC</w:t>
      </w:r>
      <w:r w:rsidR="00D173B6">
        <w:rPr>
          <w:rFonts w:ascii="Garamond" w:cs="Arial" w:hAnsi="Garamond"/>
          <w:b/>
        </w:rPr>
        <w:t>IATION ANNUELLE OBLIGATOIRE 2022</w:t>
      </w:r>
    </w:p>
    <w:p w14:paraId="11FFB220" w14:textId="77777777" w:rsidP="00A61625" w:rsidR="00552BC9" w:rsidRDefault="00552BC9" w:rsidRPr="006E269A">
      <w:pPr>
        <w:ind w:left="0" w:right="0"/>
        <w:jc w:val="center"/>
        <w:rPr>
          <w:rFonts w:ascii="Garamond" w:hAnsi="Garamond"/>
          <w:i/>
          <w:iCs/>
        </w:rPr>
      </w:pPr>
    </w:p>
    <w:p w14:paraId="19612BF3" w14:textId="77777777" w:rsidP="00AF5471" w:rsidR="00A664B8" w:rsidRDefault="00A664B8" w:rsidRPr="006E269A">
      <w:pPr>
        <w:autoSpaceDE/>
        <w:autoSpaceDN/>
        <w:spacing w:before="0"/>
        <w:ind w:left="0" w:right="0"/>
        <w:rPr>
          <w:rFonts w:ascii="Garamond" w:cs="Calibri" w:hAnsi="Garamond"/>
        </w:rPr>
      </w:pPr>
      <w:r w:rsidRPr="006E269A">
        <w:rPr>
          <w:rFonts w:ascii="Garamond" w:cs="Calibri" w:hAnsi="Garamond"/>
          <w:b/>
          <w:bCs/>
        </w:rPr>
        <w:t>Entre</w:t>
      </w:r>
      <w:r w:rsidRPr="006E269A">
        <w:rPr>
          <w:rFonts w:ascii="Garamond" w:cs="Calibri" w:hAnsi="Garamond"/>
        </w:rPr>
        <w:t xml:space="preserve"> :</w:t>
      </w:r>
    </w:p>
    <w:p w14:paraId="3FDFD734" w14:textId="77777777" w:rsidP="00AF5471" w:rsidR="00A664B8" w:rsidRDefault="00A664B8" w:rsidRPr="006E269A">
      <w:pPr>
        <w:autoSpaceDE/>
        <w:autoSpaceDN/>
        <w:spacing w:before="0"/>
        <w:ind w:left="0" w:right="0"/>
        <w:rPr>
          <w:rFonts w:ascii="Garamond" w:cs="Calibri" w:hAnsi="Garamond"/>
        </w:rPr>
      </w:pPr>
    </w:p>
    <w:p w14:paraId="094FBC23" w14:textId="77777777" w:rsidP="00AF5471" w:rsidR="00A664B8" w:rsidRDefault="00A664B8" w:rsidRPr="006E269A">
      <w:pPr>
        <w:tabs>
          <w:tab w:pos="0" w:val="left"/>
          <w:tab w:pos="3402" w:val="left"/>
          <w:tab w:pos="3540" w:val="left"/>
          <w:tab w:pos="4248" w:val="left"/>
          <w:tab w:pos="4956" w:val="left"/>
          <w:tab w:pos="5664" w:val="left"/>
          <w:tab w:pos="6372" w:val="left"/>
          <w:tab w:pos="7080" w:val="left"/>
          <w:tab w:pos="7788" w:val="left"/>
          <w:tab w:pos="8496" w:val="left"/>
          <w:tab w:pos="9204" w:val="left"/>
        </w:tabs>
        <w:suppressAutoHyphens/>
        <w:autoSpaceDE/>
        <w:autoSpaceDN/>
        <w:spacing w:before="0" w:line="280" w:lineRule="exact"/>
        <w:ind w:left="0" w:right="0"/>
        <w:rPr>
          <w:rFonts w:ascii="Garamond" w:cs="Calibri" w:hAnsi="Garamond"/>
        </w:rPr>
      </w:pPr>
      <w:r w:rsidRPr="006E269A">
        <w:rPr>
          <w:rFonts w:ascii="Garamond" w:cs="Calibri" w:hAnsi="Garamond"/>
        </w:rPr>
        <w:t xml:space="preserve">L’UES constituée des </w:t>
      </w:r>
      <w:r w:rsidR="00C43376">
        <w:rPr>
          <w:rFonts w:ascii="Garamond" w:cs="Calibri" w:hAnsi="Garamond"/>
        </w:rPr>
        <w:t>trois</w:t>
      </w:r>
      <w:r w:rsidRPr="006E269A">
        <w:rPr>
          <w:rFonts w:ascii="Garamond" w:cs="Calibri" w:hAnsi="Garamond"/>
        </w:rPr>
        <w:t xml:space="preserve"> sociétés suivantes:</w:t>
      </w:r>
    </w:p>
    <w:p w14:paraId="52F140D0" w14:textId="77777777" w:rsidP="00AF5471" w:rsidR="00A664B8" w:rsidRDefault="00A664B8" w:rsidRPr="006E269A">
      <w:pPr>
        <w:tabs>
          <w:tab w:pos="0" w:val="left"/>
          <w:tab w:pos="3402" w:val="left"/>
          <w:tab w:pos="3540" w:val="left"/>
          <w:tab w:pos="4248" w:val="left"/>
          <w:tab w:pos="4956" w:val="left"/>
          <w:tab w:pos="5664" w:val="left"/>
          <w:tab w:pos="6372" w:val="left"/>
          <w:tab w:pos="7080" w:val="left"/>
          <w:tab w:pos="7788" w:val="left"/>
          <w:tab w:pos="8496" w:val="left"/>
          <w:tab w:pos="9204" w:val="left"/>
        </w:tabs>
        <w:suppressAutoHyphens/>
        <w:autoSpaceDE/>
        <w:autoSpaceDN/>
        <w:spacing w:before="0" w:line="280" w:lineRule="exact"/>
        <w:ind w:left="0" w:right="0"/>
        <w:rPr>
          <w:rFonts w:ascii="Garamond" w:cs="Calibri" w:hAnsi="Garamond"/>
        </w:rPr>
      </w:pPr>
    </w:p>
    <w:p w14:paraId="0C504AF3" w14:textId="77777777" w:rsidP="00AF5471" w:rsidR="00A664B8" w:rsidRDefault="00A664B8" w:rsidRPr="006E269A">
      <w:pPr>
        <w:tabs>
          <w:tab w:pos="0" w:val="left"/>
          <w:tab w:pos="3402" w:val="left"/>
          <w:tab w:pos="3540" w:val="left"/>
          <w:tab w:pos="4248" w:val="left"/>
          <w:tab w:pos="4956" w:val="left"/>
          <w:tab w:pos="5664" w:val="left"/>
          <w:tab w:pos="6372" w:val="left"/>
          <w:tab w:pos="7080" w:val="left"/>
          <w:tab w:pos="7788" w:val="left"/>
          <w:tab w:pos="8496" w:val="left"/>
          <w:tab w:pos="9204" w:val="left"/>
        </w:tabs>
        <w:suppressAutoHyphens/>
        <w:autoSpaceDE/>
        <w:autoSpaceDN/>
        <w:spacing w:before="0" w:line="280" w:lineRule="exact"/>
        <w:ind w:left="0" w:right="0"/>
        <w:rPr>
          <w:rFonts w:ascii="Garamond" w:cs="Calibri" w:hAnsi="Garamond"/>
        </w:rPr>
      </w:pPr>
      <w:r w:rsidRPr="006E269A">
        <w:rPr>
          <w:rFonts w:ascii="Garamond" w:cs="Calibri" w:hAnsi="Garamond"/>
        </w:rPr>
        <w:t xml:space="preserve">- La Société </w:t>
      </w:r>
      <w:r w:rsidRPr="006E269A">
        <w:rPr>
          <w:rFonts w:ascii="Garamond" w:cs="Calibri" w:hAnsi="Garamond"/>
          <w:b/>
        </w:rPr>
        <w:t>SAS</w:t>
      </w:r>
      <w:r w:rsidR="00D173B6">
        <w:rPr>
          <w:rFonts w:ascii="Garamond" w:cs="Calibri" w:hAnsi="Garamond"/>
          <w:b/>
        </w:rPr>
        <w:t>U</w:t>
      </w:r>
      <w:r w:rsidRPr="006E269A">
        <w:rPr>
          <w:rFonts w:ascii="Garamond" w:cs="Calibri" w:hAnsi="Garamond"/>
        </w:rPr>
        <w:t xml:space="preserve"> </w:t>
      </w:r>
      <w:r w:rsidRPr="006E269A">
        <w:rPr>
          <w:rFonts w:ascii="Garamond" w:cs="Calibri" w:hAnsi="Garamond"/>
          <w:b/>
          <w:bCs/>
        </w:rPr>
        <w:t>PASCAL COSTE COIFFURE,</w:t>
      </w:r>
      <w:r w:rsidRPr="006E269A">
        <w:rPr>
          <w:rFonts w:ascii="Garamond" w:cs="Calibri" w:hAnsi="Garamond"/>
        </w:rPr>
        <w:t xml:space="preserve"> </w:t>
      </w:r>
    </w:p>
    <w:p w14:paraId="7F580884" w14:textId="77777777" w:rsidP="00AF5471" w:rsidR="00A664B8" w:rsidRDefault="00A664B8" w:rsidRPr="006E269A">
      <w:pPr>
        <w:tabs>
          <w:tab w:pos="0" w:val="left"/>
          <w:tab w:pos="3402" w:val="left"/>
          <w:tab w:pos="3540" w:val="left"/>
          <w:tab w:pos="4248" w:val="left"/>
          <w:tab w:pos="4956" w:val="left"/>
          <w:tab w:pos="5664" w:val="left"/>
          <w:tab w:pos="6372" w:val="left"/>
          <w:tab w:pos="7080" w:val="left"/>
          <w:tab w:pos="7788" w:val="left"/>
          <w:tab w:pos="8496" w:val="left"/>
          <w:tab w:pos="9204" w:val="left"/>
        </w:tabs>
        <w:suppressAutoHyphens/>
        <w:autoSpaceDE/>
        <w:autoSpaceDN/>
        <w:spacing w:before="0" w:line="280" w:lineRule="exact"/>
        <w:ind w:left="0" w:right="0"/>
        <w:rPr>
          <w:rFonts w:ascii="Garamond" w:cs="Calibri" w:hAnsi="Garamond"/>
        </w:rPr>
      </w:pPr>
      <w:r w:rsidRPr="006E269A">
        <w:rPr>
          <w:rFonts w:ascii="Garamond" w:cs="Calibri" w:hAnsi="Garamond"/>
        </w:rPr>
        <w:t xml:space="preserve">Société par actions simplifiée au capital de 5.956.878 euros, dont le siège social est situé au 42 avenue Maréchal Foch à 06000 NICE, immatriculée au registre du commerce et des sociétés de Nice sous le numéro SIRET 440 339 471 000 11,  </w:t>
      </w:r>
    </w:p>
    <w:p w14:paraId="6F4BB1A7" w14:textId="77777777" w:rsidP="00AF5471" w:rsidR="00A664B8" w:rsidRDefault="00A664B8" w:rsidRPr="006E269A">
      <w:pPr>
        <w:tabs>
          <w:tab w:pos="0" w:val="left"/>
          <w:tab w:pos="3402" w:val="left"/>
          <w:tab w:pos="3540" w:val="left"/>
          <w:tab w:pos="4248" w:val="left"/>
          <w:tab w:pos="4956" w:val="left"/>
          <w:tab w:pos="5664" w:val="left"/>
          <w:tab w:pos="6372" w:val="left"/>
          <w:tab w:pos="7080" w:val="left"/>
          <w:tab w:pos="7788" w:val="left"/>
          <w:tab w:pos="8496" w:val="left"/>
          <w:tab w:pos="9204" w:val="left"/>
        </w:tabs>
        <w:suppressAutoHyphens/>
        <w:autoSpaceDE/>
        <w:autoSpaceDN/>
        <w:spacing w:before="0" w:line="280" w:lineRule="exact"/>
        <w:ind w:left="0" w:right="0"/>
        <w:rPr>
          <w:rFonts w:ascii="Garamond" w:cs="Calibri" w:hAnsi="Garamond"/>
        </w:rPr>
      </w:pPr>
    </w:p>
    <w:p w14:paraId="45EB3DB1" w14:textId="77777777" w:rsidP="00AF5471" w:rsidR="00A664B8" w:rsidRDefault="00A664B8" w:rsidRPr="006E269A">
      <w:pPr>
        <w:tabs>
          <w:tab w:pos="0" w:val="left"/>
          <w:tab w:pos="3402" w:val="left"/>
          <w:tab w:pos="3540" w:val="left"/>
          <w:tab w:pos="4248" w:val="left"/>
          <w:tab w:pos="4956" w:val="left"/>
          <w:tab w:pos="5664" w:val="left"/>
          <w:tab w:pos="6372" w:val="left"/>
          <w:tab w:pos="7080" w:val="left"/>
          <w:tab w:pos="7788" w:val="left"/>
          <w:tab w:pos="8496" w:val="left"/>
          <w:tab w:pos="9204" w:val="left"/>
        </w:tabs>
        <w:suppressAutoHyphens/>
        <w:autoSpaceDE/>
        <w:autoSpaceDN/>
        <w:spacing w:before="0" w:line="280" w:lineRule="exact"/>
        <w:ind w:left="0" w:right="0"/>
        <w:rPr>
          <w:rFonts w:ascii="Garamond" w:cs="Calibri" w:hAnsi="Garamond"/>
        </w:rPr>
      </w:pPr>
      <w:r w:rsidRPr="006E269A">
        <w:rPr>
          <w:rFonts w:ascii="Garamond" w:cs="Calibri" w:hAnsi="Garamond"/>
        </w:rPr>
        <w:t xml:space="preserve">- La société </w:t>
      </w:r>
      <w:r w:rsidRPr="006E269A">
        <w:rPr>
          <w:rFonts w:ascii="Garamond" w:cs="Calibri" w:hAnsi="Garamond"/>
          <w:b/>
        </w:rPr>
        <w:t>SARL</w:t>
      </w:r>
      <w:r w:rsidRPr="006E269A">
        <w:rPr>
          <w:rFonts w:ascii="Garamond" w:cs="Calibri" w:hAnsi="Garamond"/>
        </w:rPr>
        <w:t xml:space="preserve"> </w:t>
      </w:r>
      <w:r w:rsidRPr="006E269A">
        <w:rPr>
          <w:rFonts w:ascii="Garamond" w:cs="Calibri" w:hAnsi="Garamond"/>
          <w:b/>
        </w:rPr>
        <w:t>NEW-LINE</w:t>
      </w:r>
      <w:r w:rsidRPr="006E269A">
        <w:rPr>
          <w:rFonts w:ascii="Garamond" w:cs="Calibri" w:hAnsi="Garamond"/>
        </w:rPr>
        <w:t xml:space="preserve"> </w:t>
      </w:r>
    </w:p>
    <w:p w14:paraId="6CAA8A09" w14:textId="77777777" w:rsidP="00AF5471" w:rsidR="00A664B8" w:rsidRDefault="00A664B8">
      <w:pPr>
        <w:tabs>
          <w:tab w:pos="0" w:val="left"/>
          <w:tab w:pos="3402" w:val="left"/>
          <w:tab w:pos="3540" w:val="left"/>
          <w:tab w:pos="4248" w:val="left"/>
          <w:tab w:pos="4956" w:val="left"/>
          <w:tab w:pos="5664" w:val="left"/>
          <w:tab w:pos="6372" w:val="left"/>
          <w:tab w:pos="7080" w:val="left"/>
          <w:tab w:pos="7788" w:val="left"/>
          <w:tab w:pos="8496" w:val="left"/>
          <w:tab w:pos="9204" w:val="left"/>
        </w:tabs>
        <w:suppressAutoHyphens/>
        <w:autoSpaceDE/>
        <w:autoSpaceDN/>
        <w:spacing w:before="0" w:line="280" w:lineRule="exact"/>
        <w:ind w:left="0" w:right="0"/>
        <w:rPr>
          <w:rFonts w:ascii="Garamond" w:cs="Calibri" w:hAnsi="Garamond"/>
        </w:rPr>
      </w:pPr>
      <w:r w:rsidRPr="006E269A">
        <w:rPr>
          <w:rFonts w:ascii="Garamond" w:cs="Calibri" w:hAnsi="Garamond"/>
        </w:rPr>
        <w:t xml:space="preserve">Société </w:t>
      </w:r>
      <w:r w:rsidR="005D41AA">
        <w:rPr>
          <w:rFonts w:ascii="Garamond" w:cs="Calibri" w:hAnsi="Garamond"/>
        </w:rPr>
        <w:t>à responsabilité limité</w:t>
      </w:r>
      <w:r w:rsidRPr="006E269A">
        <w:rPr>
          <w:rFonts w:ascii="Garamond" w:cs="Calibri" w:hAnsi="Garamond"/>
        </w:rPr>
        <w:t xml:space="preserve"> au capital de 3.000 euros, dont le siège social est situé au 42 avenue Maréchal Foch à 06000 NICE, immatriculée au registre du commerce et des sociétés de Nice sous le numéro SIRET 484 546 999 000 34,</w:t>
      </w:r>
    </w:p>
    <w:p w14:paraId="657E7A32" w14:textId="77777777" w:rsidP="005D41AA" w:rsidR="005D41AA" w:rsidRDefault="005D41AA">
      <w:pPr>
        <w:tabs>
          <w:tab w:pos="0" w:val="left"/>
          <w:tab w:pos="3402" w:val="left"/>
          <w:tab w:pos="3540" w:val="left"/>
          <w:tab w:pos="4248" w:val="left"/>
          <w:tab w:pos="4956" w:val="left"/>
          <w:tab w:pos="5664" w:val="left"/>
          <w:tab w:pos="6372" w:val="left"/>
          <w:tab w:pos="7080" w:val="left"/>
          <w:tab w:pos="7788" w:val="left"/>
          <w:tab w:pos="8496" w:val="left"/>
          <w:tab w:pos="9204" w:val="left"/>
        </w:tabs>
        <w:suppressAutoHyphens/>
        <w:autoSpaceDE/>
        <w:autoSpaceDN/>
        <w:spacing w:before="0" w:line="280" w:lineRule="exact"/>
        <w:ind w:left="0" w:right="0"/>
        <w:jc w:val="left"/>
        <w:rPr>
          <w:rFonts w:ascii="Garamond" w:cs="Calibri" w:hAnsi="Garamond"/>
        </w:rPr>
      </w:pPr>
    </w:p>
    <w:p w14:paraId="4022C4FA" w14:textId="77777777" w:rsidP="005D41AA" w:rsidR="005D41AA" w:rsidRDefault="005D41AA">
      <w:pPr>
        <w:tabs>
          <w:tab w:pos="0" w:val="left"/>
          <w:tab w:pos="3402" w:val="left"/>
          <w:tab w:pos="3540" w:val="left"/>
          <w:tab w:pos="4248" w:val="left"/>
          <w:tab w:pos="4956" w:val="left"/>
          <w:tab w:pos="5664" w:val="left"/>
          <w:tab w:pos="6372" w:val="left"/>
          <w:tab w:pos="7080" w:val="left"/>
          <w:tab w:pos="7788" w:val="left"/>
          <w:tab w:pos="8496" w:val="left"/>
          <w:tab w:pos="9204" w:val="left"/>
        </w:tabs>
        <w:suppressAutoHyphens/>
        <w:autoSpaceDE/>
        <w:autoSpaceDN/>
        <w:spacing w:before="0" w:line="280" w:lineRule="exact"/>
        <w:ind w:left="0" w:right="0"/>
        <w:jc w:val="left"/>
        <w:rPr>
          <w:rFonts w:ascii="Garamond" w:cs="Calibri" w:hAnsi="Garamond"/>
        </w:rPr>
      </w:pPr>
      <w:r>
        <w:rPr>
          <w:rFonts w:ascii="Garamond" w:cs="Calibri" w:hAnsi="Garamond"/>
        </w:rPr>
        <w:t xml:space="preserve">-La société </w:t>
      </w:r>
      <w:r w:rsidRPr="005D41AA">
        <w:rPr>
          <w:rFonts w:ascii="Garamond" w:cs="Calibri" w:hAnsi="Garamond"/>
          <w:b/>
        </w:rPr>
        <w:t>SARL ACAD</w:t>
      </w:r>
      <w:r>
        <w:rPr>
          <w:rFonts w:ascii="Garamond" w:cs="Calibri" w:hAnsi="Garamond"/>
          <w:b/>
        </w:rPr>
        <w:t>EM</w:t>
      </w:r>
      <w:r w:rsidRPr="005D41AA">
        <w:rPr>
          <w:rFonts w:ascii="Garamond" w:cs="Calibri" w:hAnsi="Garamond"/>
          <w:b/>
        </w:rPr>
        <w:t>Y PC</w:t>
      </w:r>
      <w:r>
        <w:rPr>
          <w:rFonts w:ascii="Garamond" w:cs="Calibri" w:hAnsi="Garamond"/>
        </w:rPr>
        <w:t xml:space="preserve"> </w:t>
      </w:r>
    </w:p>
    <w:p w14:paraId="10EB8B7B" w14:textId="77777777" w:rsidP="005D41AA" w:rsidR="005D41AA" w:rsidRDefault="005D41AA" w:rsidRPr="006E269A">
      <w:pPr>
        <w:tabs>
          <w:tab w:pos="0" w:val="left"/>
          <w:tab w:pos="3402" w:val="left"/>
          <w:tab w:pos="3540" w:val="left"/>
          <w:tab w:pos="4248" w:val="left"/>
          <w:tab w:pos="4956" w:val="left"/>
          <w:tab w:pos="5664" w:val="left"/>
          <w:tab w:pos="6372" w:val="left"/>
          <w:tab w:pos="7080" w:val="left"/>
          <w:tab w:pos="7788" w:val="left"/>
          <w:tab w:pos="8496" w:val="left"/>
          <w:tab w:pos="9204" w:val="left"/>
        </w:tabs>
        <w:suppressAutoHyphens/>
        <w:autoSpaceDE/>
        <w:autoSpaceDN/>
        <w:spacing w:before="0" w:line="280" w:lineRule="exact"/>
        <w:ind w:left="0" w:right="0"/>
        <w:jc w:val="left"/>
        <w:rPr>
          <w:rFonts w:ascii="Garamond" w:cs="Calibri" w:hAnsi="Garamond"/>
        </w:rPr>
      </w:pPr>
      <w:r>
        <w:rPr>
          <w:rFonts w:ascii="Garamond" w:cs="Calibri" w:hAnsi="Garamond"/>
        </w:rPr>
        <w:t>Société à responsabilité limité au capital de 5.000 euros, dont le siège est situé au 42 avenue Maréchal Foch à 06000 NICE,  immatriculée au registre du commerce et des sociétés de Nice sous le numéro Siret 537 978 249 00010</w:t>
      </w:r>
    </w:p>
    <w:p w14:paraId="3752AD4C" w14:textId="77777777" w:rsidP="00AF5471" w:rsidR="00A664B8" w:rsidRDefault="00A664B8" w:rsidRPr="006E269A">
      <w:pPr>
        <w:tabs>
          <w:tab w:pos="0" w:val="left"/>
          <w:tab w:pos="3402" w:val="left"/>
          <w:tab w:pos="3540" w:val="left"/>
          <w:tab w:pos="4248" w:val="left"/>
          <w:tab w:pos="4956" w:val="left"/>
          <w:tab w:pos="5664" w:val="left"/>
          <w:tab w:pos="6372" w:val="left"/>
          <w:tab w:pos="7080" w:val="left"/>
          <w:tab w:pos="7788" w:val="left"/>
          <w:tab w:pos="8496" w:val="left"/>
          <w:tab w:pos="9204" w:val="left"/>
        </w:tabs>
        <w:suppressAutoHyphens/>
        <w:autoSpaceDE/>
        <w:autoSpaceDN/>
        <w:spacing w:before="0" w:line="280" w:lineRule="exact"/>
        <w:ind w:left="0" w:right="0"/>
        <w:rPr>
          <w:rFonts w:ascii="Garamond" w:cs="Calibri" w:hAnsi="Garamond"/>
        </w:rPr>
      </w:pPr>
    </w:p>
    <w:p w14:paraId="79CF1E9D" w14:textId="1F0EB44F" w:rsidP="00AF5471" w:rsidR="00A664B8" w:rsidRDefault="00A664B8" w:rsidRPr="006E269A">
      <w:pPr>
        <w:tabs>
          <w:tab w:pos="0" w:val="left"/>
          <w:tab w:pos="3402" w:val="left"/>
          <w:tab w:pos="3540" w:val="left"/>
          <w:tab w:pos="4248" w:val="left"/>
          <w:tab w:pos="4956" w:val="left"/>
          <w:tab w:pos="5664" w:val="left"/>
          <w:tab w:pos="6372" w:val="left"/>
          <w:tab w:pos="7080" w:val="left"/>
          <w:tab w:pos="7788" w:val="left"/>
          <w:tab w:pos="8496" w:val="left"/>
          <w:tab w:pos="9204" w:val="left"/>
        </w:tabs>
        <w:suppressAutoHyphens/>
        <w:autoSpaceDE/>
        <w:autoSpaceDN/>
        <w:spacing w:before="0" w:line="280" w:lineRule="exact"/>
        <w:ind w:left="0" w:right="0"/>
        <w:rPr>
          <w:rFonts w:ascii="Garamond" w:cs="Calibri" w:hAnsi="Garamond"/>
        </w:rPr>
      </w:pPr>
      <w:r w:rsidRPr="006E269A">
        <w:rPr>
          <w:rFonts w:ascii="Garamond" w:cs="Tahoma" w:hAnsi="Garamond"/>
        </w:rPr>
        <w:t xml:space="preserve">Constituant une </w:t>
      </w:r>
      <w:r w:rsidRPr="006E269A">
        <w:rPr>
          <w:rFonts w:ascii="Garamond" w:cs="Tahoma" w:hAnsi="Garamond"/>
          <w:b/>
        </w:rPr>
        <w:t>Unité Economique et Sociale</w:t>
      </w:r>
      <w:r w:rsidRPr="006E269A">
        <w:rPr>
          <w:rFonts w:ascii="Garamond" w:cs="Tahoma" w:hAnsi="Garamond"/>
        </w:rPr>
        <w:t xml:space="preserve"> (UES) conventionnellement reconnue par accord collectif, </w:t>
      </w:r>
      <w:r w:rsidRPr="006E269A">
        <w:rPr>
          <w:rFonts w:ascii="Garamond" w:cs="Calibri" w:hAnsi="Garamond"/>
        </w:rPr>
        <w:t xml:space="preserve">représentée aux fins des présentes par </w:t>
      </w:r>
      <w:r w:rsidRPr="006E269A">
        <w:rPr>
          <w:rFonts w:ascii="Garamond" w:cs="Calibri" w:hAnsi="Garamond"/>
          <w:b/>
        </w:rPr>
        <w:t>M</w:t>
      </w:r>
      <w:r w:rsidR="00D173B6">
        <w:rPr>
          <w:rFonts w:ascii="Garamond" w:cs="Calibri" w:hAnsi="Garamond"/>
        </w:rPr>
        <w:t xml:space="preserve"> en sa qualité de directeur général</w:t>
      </w:r>
      <w:r w:rsidRPr="006E269A">
        <w:rPr>
          <w:rFonts w:ascii="Garamond" w:cs="Calibri" w:hAnsi="Garamond"/>
        </w:rPr>
        <w:t xml:space="preserve"> de la SAS</w:t>
      </w:r>
      <w:r w:rsidR="00D173B6">
        <w:rPr>
          <w:rFonts w:ascii="Garamond" w:cs="Calibri" w:hAnsi="Garamond"/>
        </w:rPr>
        <w:t>U</w:t>
      </w:r>
      <w:r w:rsidRPr="006E269A">
        <w:rPr>
          <w:rFonts w:ascii="Garamond" w:cs="Calibri" w:hAnsi="Garamond"/>
        </w:rPr>
        <w:t xml:space="preserve"> et dûment mandaté par</w:t>
      </w:r>
      <w:bookmarkStart w:id="0" w:name="_GoBack"/>
      <w:bookmarkEnd w:id="0"/>
      <w:r w:rsidRPr="006E269A">
        <w:rPr>
          <w:rFonts w:ascii="Garamond" w:cs="Calibri" w:hAnsi="Garamond"/>
        </w:rPr>
        <w:t xml:space="preserve">, gérant </w:t>
      </w:r>
      <w:r w:rsidR="001D68B8" w:rsidRPr="006E269A">
        <w:rPr>
          <w:rFonts w:ascii="Garamond" w:cs="Calibri" w:hAnsi="Garamond"/>
        </w:rPr>
        <w:t>de SARL NEW LINE</w:t>
      </w:r>
      <w:r w:rsidR="00D24818">
        <w:rPr>
          <w:rFonts w:ascii="Garamond" w:cs="Calibri" w:hAnsi="Garamond"/>
        </w:rPr>
        <w:t xml:space="preserve"> et de la SARL ACADEMY PC.</w:t>
      </w:r>
    </w:p>
    <w:p w14:paraId="19D65D5B" w14:textId="77777777" w:rsidP="00AF5471" w:rsidR="00A664B8" w:rsidRDefault="00A664B8" w:rsidRPr="006E269A">
      <w:pPr>
        <w:autoSpaceDE/>
        <w:autoSpaceDN/>
        <w:spacing w:before="0" w:line="280" w:lineRule="exact"/>
        <w:ind w:left="0" w:right="0"/>
        <w:rPr>
          <w:rFonts w:ascii="Garamond" w:cs="Tahoma" w:hAnsi="Garamond"/>
        </w:rPr>
      </w:pPr>
    </w:p>
    <w:p w14:paraId="4FC82A53" w14:textId="77777777" w:rsidP="00AF5471" w:rsidR="00A664B8" w:rsidRDefault="00A664B8" w:rsidRPr="006E269A">
      <w:pPr>
        <w:autoSpaceDE/>
        <w:autoSpaceDN/>
        <w:spacing w:before="0" w:line="280" w:lineRule="exact"/>
        <w:ind w:left="0" w:right="0"/>
        <w:rPr>
          <w:rFonts w:ascii="Garamond" w:cs="Calibri" w:hAnsi="Garamond"/>
        </w:rPr>
      </w:pPr>
      <w:r w:rsidRPr="006E269A">
        <w:rPr>
          <w:rFonts w:ascii="Garamond" w:cs="Tahoma" w:hAnsi="Garamond"/>
        </w:rPr>
        <w:t>Ci-après collectivement désignées « les Entreprises Signataires » ou « l’UES »</w:t>
      </w:r>
    </w:p>
    <w:p w14:paraId="4D0C89D1" w14:textId="77777777" w:rsidP="00AF5471" w:rsidR="00A664B8" w:rsidRDefault="00A664B8" w:rsidRPr="006E269A">
      <w:pPr>
        <w:widowControl w:val="0"/>
        <w:adjustRightInd w:val="0"/>
        <w:spacing w:before="0" w:line="280" w:lineRule="exact"/>
        <w:ind w:left="0" w:right="0"/>
        <w:rPr>
          <w:rFonts w:ascii="Garamond" w:cs="Calibri" w:hAnsi="Garamond"/>
          <w:b/>
          <w:bCs/>
        </w:rPr>
      </w:pPr>
    </w:p>
    <w:p w14:paraId="751004B1" w14:textId="77777777" w:rsidP="00AF5471" w:rsidR="00A664B8" w:rsidRDefault="00A664B8" w:rsidRPr="006E269A">
      <w:pPr>
        <w:autoSpaceDE/>
        <w:autoSpaceDN/>
        <w:spacing w:before="0"/>
        <w:ind w:left="0" w:right="0"/>
        <w:rPr>
          <w:rFonts w:ascii="Garamond" w:cs="Calibri" w:hAnsi="Garamond"/>
          <w:b/>
          <w:bCs/>
        </w:rPr>
      </w:pPr>
      <w:r w:rsidRPr="006E269A">
        <w:rPr>
          <w:rFonts w:ascii="Garamond" w:cs="Calibri" w:hAnsi="Garamond"/>
          <w:b/>
          <w:bCs/>
        </w:rPr>
        <w:t xml:space="preserve">D'une part, </w:t>
      </w:r>
    </w:p>
    <w:p w14:paraId="0290FE7A" w14:textId="77777777" w:rsidP="00AF5471" w:rsidR="00A664B8" w:rsidRDefault="00A664B8" w:rsidRPr="006E269A">
      <w:pPr>
        <w:autoSpaceDE/>
        <w:autoSpaceDN/>
        <w:spacing w:before="0"/>
        <w:ind w:left="0" w:right="0"/>
        <w:rPr>
          <w:rFonts w:ascii="Garamond" w:cs="Calibri" w:hAnsi="Garamond"/>
          <w:b/>
          <w:bCs/>
        </w:rPr>
      </w:pPr>
    </w:p>
    <w:p w14:paraId="0F7F51AF" w14:textId="77777777" w:rsidP="00AF5471" w:rsidR="00A664B8" w:rsidRDefault="00A664B8" w:rsidRPr="006E269A">
      <w:pPr>
        <w:autoSpaceDE/>
        <w:autoSpaceDN/>
        <w:spacing w:before="0"/>
        <w:ind w:left="0" w:right="0"/>
        <w:rPr>
          <w:rFonts w:ascii="Garamond" w:cs="Calibri" w:hAnsi="Garamond"/>
          <w:b/>
          <w:bCs/>
        </w:rPr>
      </w:pPr>
    </w:p>
    <w:p w14:paraId="226D655E" w14:textId="77777777" w:rsidP="00AF5471" w:rsidR="00A664B8" w:rsidRDefault="00A664B8" w:rsidRPr="006E269A">
      <w:pPr>
        <w:autoSpaceDE/>
        <w:autoSpaceDN/>
        <w:spacing w:before="0"/>
        <w:ind w:left="0" w:right="0"/>
        <w:rPr>
          <w:rFonts w:ascii="Garamond" w:cs="Calibri" w:hAnsi="Garamond"/>
        </w:rPr>
      </w:pPr>
      <w:r w:rsidRPr="006E269A">
        <w:rPr>
          <w:rFonts w:ascii="Garamond" w:cs="Calibri" w:hAnsi="Garamond"/>
          <w:b/>
          <w:bCs/>
        </w:rPr>
        <w:t>Et</w:t>
      </w:r>
    </w:p>
    <w:p w14:paraId="59D699DE" w14:textId="77777777" w:rsidP="00AF5471" w:rsidR="00A664B8" w:rsidRDefault="00A664B8" w:rsidRPr="006E269A">
      <w:pPr>
        <w:autoSpaceDE/>
        <w:autoSpaceDN/>
        <w:spacing w:before="0"/>
        <w:ind w:left="0" w:right="0"/>
        <w:rPr>
          <w:rFonts w:ascii="Garamond" w:cs="Calibri" w:hAnsi="Garamond"/>
        </w:rPr>
      </w:pPr>
    </w:p>
    <w:p w14:paraId="18D9C7DF" w14:textId="3D8C7D38" w:rsidP="00D24818" w:rsidR="00D24818" w:rsidRDefault="00D24818">
      <w:pPr>
        <w:autoSpaceDE/>
        <w:autoSpaceDN/>
        <w:spacing w:before="0"/>
        <w:ind w:left="0" w:right="0"/>
        <w:rPr>
          <w:rFonts w:ascii="Garamond" w:cs="Calibri" w:hAnsi="Garamond"/>
        </w:rPr>
      </w:pPr>
      <w:r w:rsidRPr="006E269A">
        <w:rPr>
          <w:rFonts w:ascii="Garamond" w:cs="Calibri" w:hAnsi="Garamond"/>
        </w:rPr>
        <w:t>L’organisation syndicale C</w:t>
      </w:r>
      <w:r>
        <w:rPr>
          <w:rFonts w:ascii="Garamond" w:cs="Calibri" w:hAnsi="Garamond"/>
        </w:rPr>
        <w:t>GT</w:t>
      </w:r>
      <w:r w:rsidRPr="006E269A">
        <w:rPr>
          <w:rFonts w:ascii="Garamond" w:cs="Calibri" w:hAnsi="Garamond"/>
        </w:rPr>
        <w:t xml:space="preserve"> représentée par, en sa qualité de déléguée syndicale</w:t>
      </w:r>
      <w:r w:rsidR="00F4053C">
        <w:rPr>
          <w:rFonts w:ascii="Garamond" w:cs="Calibri" w:hAnsi="Garamond"/>
        </w:rPr>
        <w:t xml:space="preserve"> supplémentaire </w:t>
      </w:r>
      <w:r w:rsidRPr="006E269A">
        <w:rPr>
          <w:rFonts w:ascii="Garamond" w:cs="Calibri" w:hAnsi="Garamond"/>
        </w:rPr>
        <w:t xml:space="preserve">de l’UES, </w:t>
      </w:r>
    </w:p>
    <w:p w14:paraId="75D570E7" w14:textId="77777777" w:rsidP="00D24818" w:rsidR="00F4053C" w:rsidRDefault="00F4053C">
      <w:pPr>
        <w:autoSpaceDE/>
        <w:autoSpaceDN/>
        <w:spacing w:before="0"/>
        <w:ind w:left="0" w:right="0"/>
        <w:rPr>
          <w:rFonts w:ascii="Garamond" w:cs="Calibri" w:hAnsi="Garamond"/>
        </w:rPr>
      </w:pPr>
    </w:p>
    <w:p w14:paraId="18594548" w14:textId="77777777" w:rsidP="00D24818" w:rsidR="00D24818" w:rsidRDefault="00D24818">
      <w:pPr>
        <w:autoSpaceDE/>
        <w:autoSpaceDN/>
        <w:spacing w:before="0"/>
        <w:ind w:left="0" w:right="0"/>
        <w:rPr>
          <w:rFonts w:ascii="Garamond" w:cs="Calibri" w:hAnsi="Garamond"/>
        </w:rPr>
      </w:pPr>
    </w:p>
    <w:p w14:paraId="33C39C45" w14:textId="51ACA66F" w:rsidP="00D24818" w:rsidR="00D24818" w:rsidRDefault="00D24818">
      <w:pPr>
        <w:autoSpaceDE/>
        <w:autoSpaceDN/>
        <w:spacing w:before="0"/>
        <w:ind w:left="0" w:right="0"/>
        <w:rPr>
          <w:rFonts w:ascii="Garamond" w:cs="Calibri" w:hAnsi="Garamond"/>
        </w:rPr>
      </w:pPr>
      <w:r w:rsidRPr="006E269A">
        <w:rPr>
          <w:rFonts w:ascii="Garamond" w:cs="Calibri" w:hAnsi="Garamond"/>
        </w:rPr>
        <w:t>L’organisation s</w:t>
      </w:r>
      <w:r>
        <w:rPr>
          <w:rFonts w:ascii="Garamond" w:cs="Calibri" w:hAnsi="Garamond"/>
        </w:rPr>
        <w:t>yndicale CFE-CGC</w:t>
      </w:r>
      <w:r w:rsidRPr="006E269A">
        <w:rPr>
          <w:rFonts w:ascii="Garamond" w:cs="Calibri" w:hAnsi="Garamond"/>
        </w:rPr>
        <w:t xml:space="preserve"> représentée par, en sa qualité de déléguée syndicale de l’UES, </w:t>
      </w:r>
    </w:p>
    <w:p w14:paraId="724ED6FC" w14:textId="77777777" w:rsidP="00AF5471" w:rsidR="00D24818" w:rsidRDefault="00D24818">
      <w:pPr>
        <w:autoSpaceDE/>
        <w:autoSpaceDN/>
        <w:spacing w:before="0"/>
        <w:ind w:left="0" w:right="0"/>
        <w:rPr>
          <w:rFonts w:ascii="Garamond" w:cs="Calibri" w:hAnsi="Garamond"/>
        </w:rPr>
      </w:pPr>
    </w:p>
    <w:p w14:paraId="559A6C2B" w14:textId="6779C90A" w:rsidP="00AF5471" w:rsidR="00A664B8" w:rsidRDefault="00A664B8">
      <w:pPr>
        <w:autoSpaceDE/>
        <w:autoSpaceDN/>
        <w:spacing w:before="0"/>
        <w:ind w:left="0" w:right="0"/>
        <w:rPr>
          <w:rFonts w:ascii="Garamond" w:cs="Calibri" w:hAnsi="Garamond"/>
        </w:rPr>
      </w:pPr>
      <w:r w:rsidRPr="006E269A">
        <w:rPr>
          <w:rFonts w:ascii="Garamond" w:cs="Calibri" w:hAnsi="Garamond"/>
        </w:rPr>
        <w:t>L’organisation syndicale CFTC représentée par</w:t>
      </w:r>
      <w:r w:rsidR="001D68B8" w:rsidRPr="006E269A">
        <w:rPr>
          <w:rFonts w:ascii="Garamond" w:cs="Calibri" w:hAnsi="Garamond"/>
        </w:rPr>
        <w:t xml:space="preserve">, </w:t>
      </w:r>
      <w:r w:rsidRPr="006E269A">
        <w:rPr>
          <w:rFonts w:ascii="Garamond" w:cs="Calibri" w:hAnsi="Garamond"/>
        </w:rPr>
        <w:t xml:space="preserve">en sa qualité de déléguée syndicale de l’UES, </w:t>
      </w:r>
    </w:p>
    <w:p w14:paraId="203499BF" w14:textId="77777777" w:rsidP="00AF5471" w:rsidR="00D24818" w:rsidRDefault="00D24818" w:rsidRPr="006E269A">
      <w:pPr>
        <w:autoSpaceDE/>
        <w:autoSpaceDN/>
        <w:spacing w:before="0"/>
        <w:ind w:left="0" w:right="0"/>
        <w:rPr>
          <w:rFonts w:ascii="Garamond" w:cs="Calibri" w:hAnsi="Garamond"/>
        </w:rPr>
      </w:pPr>
    </w:p>
    <w:p w14:paraId="1CFAEBFC" w14:textId="77777777" w:rsidP="00AF5471" w:rsidR="00A664B8" w:rsidRDefault="00A664B8" w:rsidRPr="006E269A">
      <w:pPr>
        <w:autoSpaceDE/>
        <w:autoSpaceDN/>
        <w:spacing w:before="0"/>
        <w:ind w:left="0" w:right="0"/>
        <w:rPr>
          <w:rFonts w:ascii="Garamond" w:cs="Calibri" w:hAnsi="Garamond"/>
        </w:rPr>
      </w:pPr>
    </w:p>
    <w:p w14:paraId="613BF3D8" w14:textId="77777777" w:rsidP="00AF5471" w:rsidR="00A664B8" w:rsidRDefault="00A664B8" w:rsidRPr="006E269A">
      <w:pPr>
        <w:autoSpaceDE/>
        <w:autoSpaceDN/>
        <w:spacing w:before="0"/>
        <w:ind w:left="0" w:right="0"/>
        <w:rPr>
          <w:rFonts w:ascii="Garamond" w:cs="Calibri" w:hAnsi="Garamond"/>
          <w:b/>
          <w:bCs/>
        </w:rPr>
      </w:pPr>
      <w:r w:rsidRPr="006E269A">
        <w:rPr>
          <w:rFonts w:ascii="Garamond" w:cs="Calibri" w:hAnsi="Garamond"/>
          <w:b/>
          <w:bCs/>
        </w:rPr>
        <w:t>D'autre part,</w:t>
      </w:r>
    </w:p>
    <w:p w14:paraId="54068261" w14:textId="77777777" w:rsidP="00AF5471" w:rsidR="00A664B8" w:rsidRDefault="00A664B8" w:rsidRPr="006E269A">
      <w:pPr>
        <w:autoSpaceDE/>
        <w:autoSpaceDN/>
        <w:spacing w:before="0"/>
        <w:ind w:left="0" w:right="0"/>
        <w:rPr>
          <w:rFonts w:ascii="Garamond" w:cs="Calibri" w:hAnsi="Garamond"/>
        </w:rPr>
      </w:pPr>
    </w:p>
    <w:p w14:paraId="18C4A612" w14:textId="23746177" w:rsidP="00AF5471" w:rsidR="00A664B8" w:rsidRDefault="00A664B8" w:rsidRPr="006E269A">
      <w:pPr>
        <w:autoSpaceDE/>
        <w:autoSpaceDN/>
        <w:spacing w:before="0"/>
        <w:ind w:left="0" w:right="0"/>
        <w:rPr>
          <w:rFonts w:ascii="Garamond" w:cs="Calibri" w:hAnsi="Garamond"/>
        </w:rPr>
      </w:pPr>
      <w:r w:rsidRPr="006E269A">
        <w:rPr>
          <w:rFonts w:ascii="Garamond" w:cs="Calibri" w:hAnsi="Garamond"/>
        </w:rPr>
        <w:t>Dans le cadre de la négociation du présent accord, les parties se sont rencontrées</w:t>
      </w:r>
      <w:r w:rsidRPr="006E269A">
        <w:rPr>
          <w:rFonts w:ascii="Garamond" w:cs="Times New Roman" w:hAnsi="Garamond"/>
        </w:rPr>
        <w:t xml:space="preserve"> </w:t>
      </w:r>
      <w:r w:rsidRPr="006E269A">
        <w:rPr>
          <w:rFonts w:ascii="Garamond" w:cs="Calibri" w:hAnsi="Garamond"/>
        </w:rPr>
        <w:t xml:space="preserve">les </w:t>
      </w:r>
      <w:r w:rsidR="00E221CD">
        <w:rPr>
          <w:rFonts w:ascii="Garamond" w:cs="Calibri" w:hAnsi="Garamond"/>
        </w:rPr>
        <w:t xml:space="preserve">07/04/2022, </w:t>
      </w:r>
      <w:r w:rsidR="00D173B6">
        <w:rPr>
          <w:rFonts w:ascii="Garamond" w:cs="Calibri" w:hAnsi="Garamond"/>
        </w:rPr>
        <w:t>15/04/2022,</w:t>
      </w:r>
      <w:r w:rsidR="00E221CD">
        <w:rPr>
          <w:rFonts w:ascii="Garamond" w:cs="Calibri" w:hAnsi="Garamond"/>
        </w:rPr>
        <w:t xml:space="preserve"> et</w:t>
      </w:r>
      <w:r w:rsidR="00D24818">
        <w:rPr>
          <w:rFonts w:ascii="Garamond" w:cs="Calibri" w:hAnsi="Garamond"/>
        </w:rPr>
        <w:t xml:space="preserve"> </w:t>
      </w:r>
      <w:r w:rsidR="00A1446B">
        <w:rPr>
          <w:rFonts w:ascii="Garamond" w:cs="Calibri" w:hAnsi="Garamond"/>
        </w:rPr>
        <w:t>29</w:t>
      </w:r>
      <w:r w:rsidR="00D173B6">
        <w:rPr>
          <w:rFonts w:ascii="Garamond" w:cs="Calibri" w:hAnsi="Garamond"/>
        </w:rPr>
        <w:t>/04/2022.</w:t>
      </w:r>
    </w:p>
    <w:p w14:paraId="4B23CA6B" w14:textId="77777777" w:rsidP="00AF5471" w:rsidR="00A664B8" w:rsidRDefault="00A664B8" w:rsidRPr="006E269A">
      <w:pPr>
        <w:autoSpaceDE/>
        <w:autoSpaceDN/>
        <w:spacing w:before="0"/>
        <w:ind w:left="0" w:right="0"/>
        <w:rPr>
          <w:rFonts w:ascii="Garamond" w:cs="Calibri" w:hAnsi="Garamond"/>
        </w:rPr>
      </w:pPr>
    </w:p>
    <w:p w14:paraId="37194875" w14:textId="77777777" w:rsidP="00AF5471" w:rsidR="00A664B8" w:rsidRDefault="00A664B8" w:rsidRPr="006E269A">
      <w:pPr>
        <w:autoSpaceDE/>
        <w:autoSpaceDN/>
        <w:spacing w:before="0"/>
        <w:ind w:left="0" w:right="0"/>
        <w:rPr>
          <w:rFonts w:ascii="Garamond" w:cs="Calibri" w:hAnsi="Garamond"/>
          <w:b/>
        </w:rPr>
      </w:pPr>
      <w:r w:rsidRPr="006E269A">
        <w:rPr>
          <w:rFonts w:ascii="Garamond" w:cs="Calibri" w:hAnsi="Garamond"/>
          <w:b/>
        </w:rPr>
        <w:t>Il a été arrêté et convenu ce qui suit :</w:t>
      </w:r>
    </w:p>
    <w:p w14:paraId="5FFD8552" w14:textId="77777777" w:rsidP="00AF5471" w:rsidR="00CF193A" w:rsidRDefault="00CF193A" w:rsidRPr="006E269A">
      <w:pPr>
        <w:autoSpaceDE/>
        <w:autoSpaceDN/>
        <w:spacing w:before="0"/>
        <w:ind w:left="0" w:right="0"/>
        <w:rPr>
          <w:rFonts w:ascii="Garamond" w:cs="Calibri" w:hAnsi="Garamond"/>
        </w:rPr>
      </w:pPr>
    </w:p>
    <w:p w14:paraId="1BF08C4F" w14:textId="77777777" w:rsidP="00AF5471" w:rsidR="00F82E5B" w:rsidRDefault="00F82E5B" w:rsidRPr="006E269A">
      <w:pPr>
        <w:spacing w:after="120" w:before="120"/>
        <w:ind w:left="0" w:right="0"/>
        <w:rPr>
          <w:rFonts w:ascii="Garamond" w:hAnsi="Garamond"/>
          <w:b/>
          <w:u w:val="single"/>
        </w:rPr>
      </w:pPr>
      <w:r w:rsidRPr="006E269A">
        <w:rPr>
          <w:rFonts w:ascii="Garamond" w:hAnsi="Garamond"/>
          <w:b/>
          <w:u w:val="single"/>
        </w:rPr>
        <w:t>Article 1</w:t>
      </w:r>
      <w:r w:rsidRPr="006E269A">
        <w:rPr>
          <w:rFonts w:ascii="Garamond" w:hAnsi="Garamond"/>
          <w:b/>
          <w:u w:val="single"/>
          <w:vertAlign w:val="superscript"/>
        </w:rPr>
        <w:t>er</w:t>
      </w:r>
      <w:r w:rsidRPr="006E269A">
        <w:rPr>
          <w:rFonts w:ascii="Garamond" w:hAnsi="Garamond"/>
          <w:b/>
          <w:u w:val="single"/>
        </w:rPr>
        <w:t xml:space="preserve"> </w:t>
      </w:r>
      <w:r w:rsidR="007062BA" w:rsidRPr="006E269A">
        <w:rPr>
          <w:rFonts w:ascii="Garamond" w:hAnsi="Garamond"/>
          <w:b/>
          <w:u w:val="single"/>
        </w:rPr>
        <w:t>–</w:t>
      </w:r>
      <w:r w:rsidR="00364C3F" w:rsidRPr="006E269A">
        <w:rPr>
          <w:rFonts w:ascii="Garamond" w:hAnsi="Garamond"/>
          <w:b/>
          <w:u w:val="single"/>
        </w:rPr>
        <w:t xml:space="preserve"> Champ d’application</w:t>
      </w:r>
    </w:p>
    <w:p w14:paraId="76436D4A" w14:textId="77777777" w:rsidP="00AF5471" w:rsidR="00F82E5B" w:rsidRDefault="00F82E5B" w:rsidRPr="006E269A">
      <w:pPr>
        <w:spacing w:after="120" w:before="120"/>
        <w:ind w:left="0" w:right="0"/>
        <w:rPr>
          <w:rFonts w:ascii="Garamond" w:hAnsi="Garamond"/>
        </w:rPr>
      </w:pPr>
      <w:r w:rsidRPr="006E269A">
        <w:rPr>
          <w:rFonts w:ascii="Garamond" w:hAnsi="Garamond"/>
        </w:rPr>
        <w:t>Le présent accord est conclu en application des articles L.</w:t>
      </w:r>
      <w:r w:rsidR="00806CCA" w:rsidRPr="006E269A">
        <w:rPr>
          <w:rFonts w:ascii="Garamond" w:hAnsi="Garamond"/>
        </w:rPr>
        <w:t> </w:t>
      </w:r>
      <w:r w:rsidRPr="006E269A">
        <w:rPr>
          <w:rFonts w:ascii="Garamond" w:hAnsi="Garamond"/>
        </w:rPr>
        <w:t>2242-</w:t>
      </w:r>
      <w:r w:rsidR="0070406D" w:rsidRPr="006E269A">
        <w:rPr>
          <w:rFonts w:ascii="Garamond" w:hAnsi="Garamond"/>
        </w:rPr>
        <w:t>1</w:t>
      </w:r>
      <w:r w:rsidRPr="006E269A">
        <w:rPr>
          <w:rFonts w:ascii="Garamond" w:hAnsi="Garamond"/>
        </w:rPr>
        <w:t xml:space="preserve"> </w:t>
      </w:r>
      <w:r w:rsidR="005F0915" w:rsidRPr="006E269A">
        <w:rPr>
          <w:rFonts w:ascii="Garamond" w:hAnsi="Garamond"/>
        </w:rPr>
        <w:t>et suivants</w:t>
      </w:r>
      <w:r w:rsidRPr="006E269A">
        <w:rPr>
          <w:rFonts w:ascii="Garamond" w:hAnsi="Garamond"/>
        </w:rPr>
        <w:t xml:space="preserve"> du Code du travail</w:t>
      </w:r>
      <w:r w:rsidR="0070406D" w:rsidRPr="006E269A">
        <w:rPr>
          <w:rFonts w:ascii="Garamond" w:hAnsi="Garamond"/>
        </w:rPr>
        <w:t>, dans le cadre de la négociation obligatoire.</w:t>
      </w:r>
    </w:p>
    <w:p w14:paraId="13C4B1BD" w14:textId="77777777" w:rsidP="00AF5471" w:rsidR="00CF193A" w:rsidRDefault="00106DF5" w:rsidRPr="006E269A">
      <w:pPr>
        <w:spacing w:after="120" w:before="120"/>
        <w:ind w:left="0" w:right="0"/>
        <w:rPr>
          <w:rFonts w:ascii="Garamond" w:cs="Tahoma" w:hAnsi="Garamond"/>
        </w:rPr>
      </w:pPr>
      <w:r w:rsidRPr="006E269A">
        <w:rPr>
          <w:rFonts w:ascii="Garamond" w:hAnsi="Garamond"/>
        </w:rPr>
        <w:t>Il vise l’ensemble des salariés de l’</w:t>
      </w:r>
      <w:r w:rsidRPr="006E269A">
        <w:rPr>
          <w:rFonts w:ascii="Garamond" w:cs="Tahoma" w:hAnsi="Garamond"/>
          <w:b/>
        </w:rPr>
        <w:t>Unité Economique et Sociale</w:t>
      </w:r>
      <w:r w:rsidRPr="006E269A">
        <w:rPr>
          <w:rFonts w:ascii="Garamond" w:cs="Tahoma" w:hAnsi="Garamond"/>
        </w:rPr>
        <w:t xml:space="preserve"> (UES).</w:t>
      </w:r>
    </w:p>
    <w:p w14:paraId="7BE34AE4" w14:textId="77777777" w:rsidP="00AF5471" w:rsidR="00552BC9" w:rsidRDefault="00552BC9" w:rsidRPr="006E269A">
      <w:pPr>
        <w:spacing w:after="120" w:before="120"/>
        <w:ind w:left="0" w:right="0"/>
        <w:rPr>
          <w:rFonts w:ascii="Garamond" w:hAnsi="Garamond"/>
          <w:b/>
          <w:u w:val="single"/>
        </w:rPr>
      </w:pPr>
      <w:r w:rsidRPr="006E269A">
        <w:rPr>
          <w:rFonts w:ascii="Garamond" w:hAnsi="Garamond"/>
          <w:b/>
          <w:u w:val="single"/>
        </w:rPr>
        <w:lastRenderedPageBreak/>
        <w:t>Article 2 </w:t>
      </w:r>
      <w:r w:rsidR="007062BA" w:rsidRPr="006E269A">
        <w:rPr>
          <w:rFonts w:ascii="Garamond" w:hAnsi="Garamond"/>
          <w:b/>
          <w:u w:val="single"/>
        </w:rPr>
        <w:t>–</w:t>
      </w:r>
      <w:r w:rsidRPr="006E269A">
        <w:rPr>
          <w:rFonts w:ascii="Garamond" w:hAnsi="Garamond"/>
          <w:b/>
          <w:u w:val="single"/>
        </w:rPr>
        <w:t xml:space="preserve"> </w:t>
      </w:r>
      <w:r w:rsidR="0070406D" w:rsidRPr="006E269A">
        <w:rPr>
          <w:rFonts w:ascii="Garamond" w:hAnsi="Garamond"/>
          <w:b/>
          <w:u w:val="single"/>
        </w:rPr>
        <w:t>Négociation sur la rémunération</w:t>
      </w:r>
    </w:p>
    <w:p w14:paraId="59BD059C" w14:textId="77777777" w:rsidP="00AF5471" w:rsidR="00552BC9" w:rsidRDefault="00552BC9" w:rsidRPr="006E269A">
      <w:pPr>
        <w:spacing w:after="120" w:before="120"/>
        <w:ind w:left="0" w:right="0"/>
        <w:rPr>
          <w:rFonts w:ascii="Garamond" w:hAnsi="Garamond"/>
          <w:b/>
          <w:bCs/>
          <w:i/>
          <w:iCs/>
          <w:u w:val="single"/>
        </w:rPr>
      </w:pPr>
      <w:r w:rsidRPr="006E269A">
        <w:rPr>
          <w:rFonts w:ascii="Garamond" w:hAnsi="Garamond"/>
          <w:b/>
          <w:bCs/>
          <w:i/>
          <w:iCs/>
          <w:u w:val="single"/>
        </w:rPr>
        <w:t>A. Salaires effectifs</w:t>
      </w:r>
    </w:p>
    <w:p w14:paraId="438D2A62" w14:textId="153E9EDF" w:rsidP="00AF5471" w:rsidR="001E395A" w:rsidRDefault="00D173B6" w:rsidRPr="006E269A">
      <w:pPr>
        <w:pStyle w:val="Corpsdetexte2"/>
        <w:spacing w:after="120" w:before="120"/>
        <w:ind w:right="0"/>
        <w:rPr>
          <w:rFonts w:ascii="Garamond" w:hAnsi="Garamond"/>
          <w:i w:val="0"/>
          <w:iCs w:val="0"/>
        </w:rPr>
      </w:pPr>
      <w:r>
        <w:rPr>
          <w:rFonts w:ascii="Garamond" w:hAnsi="Garamond"/>
          <w:i w:val="0"/>
          <w:iCs w:val="0"/>
        </w:rPr>
        <w:t xml:space="preserve">Aucun accord n’a été validé sur ce point. Un PV de désaccord sera signé sur ce thème à l’issu de la </w:t>
      </w:r>
      <w:r w:rsidR="00E221CD">
        <w:rPr>
          <w:rFonts w:ascii="Garamond" w:hAnsi="Garamond"/>
          <w:i w:val="0"/>
          <w:iCs w:val="0"/>
        </w:rPr>
        <w:t>négociation</w:t>
      </w:r>
      <w:r>
        <w:rPr>
          <w:rFonts w:ascii="Garamond" w:hAnsi="Garamond"/>
          <w:i w:val="0"/>
          <w:iCs w:val="0"/>
        </w:rPr>
        <w:t>.</w:t>
      </w:r>
    </w:p>
    <w:p w14:paraId="199FBCFB" w14:textId="77777777" w:rsidP="00AF5471" w:rsidR="00552BC9" w:rsidRDefault="00552BC9" w:rsidRPr="006E269A">
      <w:pPr>
        <w:spacing w:after="120" w:before="120"/>
        <w:ind w:left="0" w:right="0"/>
        <w:rPr>
          <w:rFonts w:ascii="Garamond" w:hAnsi="Garamond"/>
          <w:b/>
          <w:bCs/>
          <w:i/>
          <w:iCs/>
          <w:u w:val="single"/>
        </w:rPr>
      </w:pPr>
      <w:r w:rsidRPr="006E269A">
        <w:rPr>
          <w:rFonts w:ascii="Garamond" w:hAnsi="Garamond"/>
          <w:b/>
          <w:bCs/>
          <w:i/>
          <w:iCs/>
          <w:u w:val="single"/>
        </w:rPr>
        <w:t>B. Durée effective et organisation du temps de travail</w:t>
      </w:r>
    </w:p>
    <w:p w14:paraId="7421ACA4" w14:textId="77777777" w:rsidP="00E221CD" w:rsidR="00E221CD" w:rsidRDefault="00E221CD" w:rsidRPr="00E221CD">
      <w:pPr>
        <w:pStyle w:val="Corpsdetexte2"/>
        <w:spacing w:after="120" w:before="120"/>
        <w:ind w:right="0"/>
        <w:rPr>
          <w:rFonts w:ascii="Garamond" w:hAnsi="Garamond"/>
          <w:i w:val="0"/>
          <w:iCs w:val="0"/>
        </w:rPr>
      </w:pPr>
      <w:r w:rsidRPr="00E221CD">
        <w:rPr>
          <w:rFonts w:ascii="Garamond" w:hAnsi="Garamond"/>
          <w:i w:val="0"/>
          <w:iCs w:val="0"/>
        </w:rPr>
        <w:t>La règle générale est le temps plein pour tous les collaborateurs soit 35h/ semaine minimum. Les cadres sont au forfait jours comme le prévoit l’accord du 28/10/2014.</w:t>
      </w:r>
    </w:p>
    <w:p w14:paraId="4AE8F482" w14:textId="77777777" w:rsidP="00E221CD" w:rsidR="00E221CD" w:rsidRDefault="00E221CD" w:rsidRPr="00E221CD">
      <w:pPr>
        <w:pStyle w:val="Corpsdetexte2"/>
        <w:spacing w:after="120" w:before="120"/>
        <w:ind w:right="0"/>
        <w:rPr>
          <w:rFonts w:ascii="Garamond" w:hAnsi="Garamond"/>
          <w:i w:val="0"/>
          <w:iCs w:val="0"/>
        </w:rPr>
      </w:pPr>
      <w:r w:rsidRPr="00E221CD">
        <w:rPr>
          <w:rFonts w:ascii="Garamond" w:hAnsi="Garamond"/>
          <w:i w:val="0"/>
          <w:iCs w:val="0"/>
        </w:rPr>
        <w:t xml:space="preserve">Est ouvert selon les besoins du salon et les accords avec le N+1 la possibilité d’un passage à 39h/ semaine. </w:t>
      </w:r>
    </w:p>
    <w:p w14:paraId="1994E894" w14:textId="77777777" w:rsidP="00E221CD" w:rsidR="00E221CD" w:rsidRDefault="00E221CD" w:rsidRPr="00E221CD">
      <w:pPr>
        <w:pStyle w:val="Corpsdetexte2"/>
        <w:spacing w:after="120" w:before="120"/>
        <w:ind w:right="0"/>
        <w:rPr>
          <w:rFonts w:ascii="Garamond" w:hAnsi="Garamond"/>
          <w:i w:val="0"/>
          <w:iCs w:val="0"/>
        </w:rPr>
      </w:pPr>
      <w:r w:rsidRPr="00E221CD">
        <w:rPr>
          <w:rFonts w:ascii="Garamond" w:hAnsi="Garamond"/>
          <w:i w:val="0"/>
          <w:iCs w:val="0"/>
        </w:rPr>
        <w:t>La mise en place du temps partiel est validée dans le cadre d’une demande de congé parental à temps partiel ou d’un souhait volontaire afin de concilier vie personnelle et professionnelle.</w:t>
      </w:r>
    </w:p>
    <w:p w14:paraId="00AB2A98" w14:textId="77777777" w:rsidP="00E221CD" w:rsidR="00E221CD" w:rsidRDefault="00E221CD" w:rsidRPr="00E221CD">
      <w:pPr>
        <w:pStyle w:val="Corpsdetexte2"/>
        <w:spacing w:after="120" w:before="120"/>
        <w:ind w:right="0"/>
        <w:rPr>
          <w:rFonts w:ascii="Garamond" w:hAnsi="Garamond"/>
          <w:i w:val="0"/>
          <w:iCs w:val="0"/>
        </w:rPr>
      </w:pPr>
      <w:r w:rsidRPr="00E221CD">
        <w:rPr>
          <w:rFonts w:ascii="Garamond" w:hAnsi="Garamond"/>
          <w:i w:val="0"/>
          <w:iCs w:val="0"/>
        </w:rPr>
        <w:t xml:space="preserve">L’avantage dans le groupe c’est que le collaborateur peut demander le passage à temps partiel et que si cette demande ne peut être accordée sur son salon d’affection elle peut l’être sur un autre salon. </w:t>
      </w:r>
    </w:p>
    <w:p w14:paraId="418DBEDE" w14:textId="77777777" w:rsidP="00E221CD" w:rsidR="00E221CD" w:rsidRDefault="00E221CD" w:rsidRPr="00E221CD">
      <w:pPr>
        <w:pStyle w:val="Corpsdetexte2"/>
        <w:spacing w:after="120" w:before="120"/>
        <w:ind w:right="0"/>
        <w:rPr>
          <w:rFonts w:ascii="Garamond" w:hAnsi="Garamond"/>
          <w:i w:val="0"/>
          <w:iCs w:val="0"/>
        </w:rPr>
      </w:pPr>
      <w:r w:rsidRPr="00E221CD">
        <w:rPr>
          <w:rFonts w:ascii="Garamond" w:hAnsi="Garamond"/>
          <w:i w:val="0"/>
          <w:iCs w:val="0"/>
        </w:rPr>
        <w:t>Pour ce faire, divers accord d’entreprise sur la durée du travail ont été mis en place.</w:t>
      </w:r>
    </w:p>
    <w:p w14:paraId="75E02695" w14:textId="77777777" w:rsidP="00E221CD" w:rsidR="00E221CD" w:rsidRDefault="00E221CD" w:rsidRPr="00E221CD">
      <w:pPr>
        <w:pStyle w:val="Corpsdetexte2"/>
        <w:spacing w:after="120" w:before="120"/>
        <w:ind w:right="0"/>
        <w:rPr>
          <w:rFonts w:ascii="Garamond" w:hAnsi="Garamond"/>
          <w:i w:val="0"/>
          <w:iCs w:val="0"/>
        </w:rPr>
      </w:pPr>
      <w:r w:rsidRPr="00E221CD">
        <w:rPr>
          <w:rFonts w:ascii="Garamond" w:hAnsi="Garamond"/>
          <w:i w:val="0"/>
          <w:iCs w:val="0"/>
        </w:rPr>
        <w:t>Les règles générales d’organisation du temps de travail  mis en place actuellement dans l’entreprise conviennent à tous.</w:t>
      </w:r>
    </w:p>
    <w:p w14:paraId="74C9D878" w14:textId="77777777" w:rsidP="0018176F" w:rsidR="00C01D7A" w:rsidRDefault="00C01D7A" w:rsidRPr="00C01D7A">
      <w:pPr>
        <w:pStyle w:val="Corpsdetexte2"/>
        <w:spacing w:after="120" w:before="120"/>
        <w:ind w:right="0"/>
        <w:rPr>
          <w:rFonts w:ascii="Garamond" w:hAnsi="Garamond"/>
          <w:b/>
          <w:bCs/>
          <w:u w:val="single"/>
        </w:rPr>
      </w:pPr>
      <w:r w:rsidRPr="00C01D7A">
        <w:rPr>
          <w:rFonts w:ascii="Garamond" w:hAnsi="Garamond"/>
          <w:b/>
          <w:bCs/>
          <w:u w:val="single"/>
        </w:rPr>
        <w:t>C. Affectation d’une partie des sommes collectées dans le cadre du PERCO et acquisition de parts des fonds solidaires</w:t>
      </w:r>
    </w:p>
    <w:p w14:paraId="7E825E83" w14:textId="77777777" w:rsidP="0018176F" w:rsidR="00C01D7A" w:rsidRDefault="00C01D7A" w:rsidRPr="006E269A">
      <w:pPr>
        <w:pStyle w:val="Corpsdetexte2"/>
        <w:spacing w:after="120" w:before="120"/>
        <w:ind w:right="0"/>
        <w:rPr>
          <w:rFonts w:ascii="Garamond" w:hAnsi="Garamond"/>
          <w:i w:val="0"/>
          <w:iCs w:val="0"/>
        </w:rPr>
      </w:pPr>
      <w:r>
        <w:rPr>
          <w:rFonts w:ascii="Garamond" w:hAnsi="Garamond"/>
          <w:i w:val="0"/>
          <w:iCs w:val="0"/>
        </w:rPr>
        <w:t xml:space="preserve"> Un accord d’entreprise à durée indéterminée signé le 28/01/2016</w:t>
      </w:r>
      <w:r w:rsidR="00D73549">
        <w:rPr>
          <w:rFonts w:ascii="Garamond" w:hAnsi="Garamond"/>
          <w:i w:val="0"/>
          <w:iCs w:val="0"/>
        </w:rPr>
        <w:t xml:space="preserve"> ne prévoit pas de négociation sur ce point.</w:t>
      </w:r>
    </w:p>
    <w:p w14:paraId="6A70CF95" w14:textId="77777777" w:rsidP="00AF5471" w:rsidR="0070406D" w:rsidRDefault="0070406D" w:rsidRPr="006E269A">
      <w:pPr>
        <w:spacing w:after="120" w:before="120"/>
        <w:ind w:left="0" w:right="0"/>
        <w:rPr>
          <w:rFonts w:ascii="Garamond" w:hAnsi="Garamond"/>
          <w:b/>
          <w:bCs/>
          <w:u w:val="single"/>
        </w:rPr>
      </w:pPr>
      <w:r w:rsidRPr="006E269A">
        <w:rPr>
          <w:rFonts w:ascii="Garamond" w:hAnsi="Garamond"/>
          <w:b/>
          <w:bCs/>
          <w:u w:val="single"/>
        </w:rPr>
        <w:t xml:space="preserve">Article 3 </w:t>
      </w:r>
      <w:r w:rsidR="007062BA" w:rsidRPr="006E269A">
        <w:rPr>
          <w:rFonts w:ascii="Garamond" w:hAnsi="Garamond"/>
          <w:b/>
          <w:bCs/>
          <w:u w:val="single"/>
        </w:rPr>
        <w:t>–</w:t>
      </w:r>
      <w:r w:rsidRPr="006E269A">
        <w:rPr>
          <w:rFonts w:ascii="Garamond" w:hAnsi="Garamond"/>
          <w:b/>
          <w:bCs/>
          <w:u w:val="single"/>
        </w:rPr>
        <w:t xml:space="preserve"> Négociation sur l’égalité professionnelle </w:t>
      </w:r>
    </w:p>
    <w:p w14:paraId="04D87B0C" w14:textId="77777777" w:rsidP="00AF5471" w:rsidR="0070406D" w:rsidRDefault="0070406D" w:rsidRPr="006E269A">
      <w:pPr>
        <w:spacing w:after="120" w:before="120"/>
        <w:ind w:left="0" w:right="0"/>
        <w:rPr>
          <w:rFonts w:ascii="Garamond" w:hAnsi="Garamond"/>
          <w:b/>
          <w:bCs/>
          <w:i/>
          <w:iCs/>
          <w:u w:val="single"/>
        </w:rPr>
      </w:pPr>
      <w:r w:rsidRPr="006E269A">
        <w:rPr>
          <w:rFonts w:ascii="Garamond" w:hAnsi="Garamond"/>
          <w:b/>
          <w:bCs/>
          <w:i/>
          <w:iCs/>
          <w:u w:val="single"/>
        </w:rPr>
        <w:t xml:space="preserve">A. Mesures visant à supprimer les écarts de rémunération </w:t>
      </w:r>
    </w:p>
    <w:p w14:paraId="7FF52EC2" w14:textId="77777777" w:rsidP="00AF5471" w:rsidR="0070406D" w:rsidRDefault="0070406D" w:rsidRPr="006E269A">
      <w:pPr>
        <w:pStyle w:val="Corpsdetexte2"/>
        <w:spacing w:after="120" w:before="120"/>
        <w:ind w:right="0"/>
        <w:rPr>
          <w:rFonts w:ascii="Garamond" w:hAnsi="Garamond"/>
          <w:i w:val="0"/>
          <w:iCs w:val="0"/>
        </w:rPr>
      </w:pPr>
      <w:r w:rsidRPr="006E269A">
        <w:rPr>
          <w:rFonts w:ascii="Garamond" w:hAnsi="Garamond"/>
          <w:i w:val="0"/>
          <w:iCs w:val="0"/>
        </w:rPr>
        <w:t xml:space="preserve">Un accord </w:t>
      </w:r>
      <w:r w:rsidR="00AF5471" w:rsidRPr="006E269A">
        <w:rPr>
          <w:rFonts w:ascii="Garamond" w:hAnsi="Garamond"/>
          <w:i w:val="0"/>
          <w:iCs w:val="0"/>
        </w:rPr>
        <w:t xml:space="preserve">ayant été négocié </w:t>
      </w:r>
      <w:r w:rsidR="00A61625" w:rsidRPr="006E269A">
        <w:rPr>
          <w:rFonts w:ascii="Garamond" w:hAnsi="Garamond"/>
          <w:i w:val="0"/>
          <w:iCs w:val="0"/>
        </w:rPr>
        <w:t xml:space="preserve">le </w:t>
      </w:r>
      <w:r w:rsidR="00C952B4">
        <w:rPr>
          <w:rFonts w:ascii="Garamond" w:hAnsi="Garamond"/>
          <w:i w:val="0"/>
          <w:iCs w:val="0"/>
        </w:rPr>
        <w:t>08/04/2019</w:t>
      </w:r>
      <w:r w:rsidR="00AF5471" w:rsidRPr="006E269A">
        <w:rPr>
          <w:rFonts w:ascii="Garamond" w:hAnsi="Garamond"/>
          <w:i w:val="0"/>
          <w:iCs w:val="0"/>
        </w:rPr>
        <w:t xml:space="preserve">, </w:t>
      </w:r>
      <w:r w:rsidRPr="006E269A">
        <w:rPr>
          <w:rFonts w:ascii="Garamond" w:hAnsi="Garamond"/>
          <w:i w:val="0"/>
          <w:iCs w:val="0"/>
        </w:rPr>
        <w:t>ce point n’a pas été négocié cette année</w:t>
      </w:r>
      <w:r w:rsidR="00C952B4">
        <w:rPr>
          <w:rFonts w:ascii="Garamond" w:hAnsi="Garamond"/>
          <w:i w:val="0"/>
          <w:iCs w:val="0"/>
        </w:rPr>
        <w:t xml:space="preserve"> car valide 3 ans</w:t>
      </w:r>
      <w:r w:rsidRPr="006E269A">
        <w:rPr>
          <w:rFonts w:ascii="Garamond" w:hAnsi="Garamond"/>
          <w:i w:val="0"/>
          <w:iCs w:val="0"/>
        </w:rPr>
        <w:t xml:space="preserve">. </w:t>
      </w:r>
    </w:p>
    <w:p w14:paraId="7C0FB98A" w14:textId="77777777" w:rsidP="00AF5471" w:rsidR="0070406D" w:rsidRDefault="0070406D" w:rsidRPr="006E269A">
      <w:pPr>
        <w:spacing w:after="120" w:before="120"/>
        <w:ind w:left="0" w:right="0"/>
        <w:rPr>
          <w:rFonts w:ascii="Garamond" w:hAnsi="Garamond"/>
          <w:b/>
          <w:bCs/>
          <w:i/>
          <w:iCs/>
          <w:u w:val="single"/>
        </w:rPr>
      </w:pPr>
      <w:r w:rsidRPr="006E269A">
        <w:rPr>
          <w:rFonts w:ascii="Garamond" w:hAnsi="Garamond"/>
          <w:b/>
          <w:bCs/>
          <w:i/>
          <w:iCs/>
          <w:u w:val="single"/>
        </w:rPr>
        <w:t>B. Qualité de vie au travail</w:t>
      </w:r>
      <w:r w:rsidR="00AF5471" w:rsidRPr="006E269A">
        <w:rPr>
          <w:rFonts w:ascii="Garamond" w:hAnsi="Garamond"/>
          <w:b/>
          <w:bCs/>
          <w:i/>
          <w:iCs/>
          <w:u w:val="single"/>
        </w:rPr>
        <w:t> : articulation entre la vie professionnelle et la vie personnelle</w:t>
      </w:r>
      <w:r w:rsidRPr="006E269A">
        <w:rPr>
          <w:rFonts w:ascii="Garamond" w:hAnsi="Garamond"/>
          <w:b/>
          <w:bCs/>
          <w:i/>
          <w:iCs/>
          <w:u w:val="single"/>
        </w:rPr>
        <w:t xml:space="preserve"> </w:t>
      </w:r>
    </w:p>
    <w:p w14:paraId="024DE716" w14:textId="77777777" w:rsidP="00AF5471" w:rsidR="001E5673" w:rsidRDefault="001E5673" w:rsidRPr="006E269A">
      <w:pPr>
        <w:ind w:left="0"/>
        <w:rPr>
          <w:rFonts w:ascii="Garamond" w:hAnsi="Garamond"/>
        </w:rPr>
      </w:pPr>
      <w:r w:rsidRPr="006E269A">
        <w:rPr>
          <w:rFonts w:ascii="Garamond" w:hAnsi="Garamond"/>
        </w:rPr>
        <w:t>Soucieuse de s’adapter aux évolutions sociétales, l’UES Pascal Coste coiffure négocie des mesures concernant la parentalité. Cet ac</w:t>
      </w:r>
      <w:r w:rsidR="00AF5471" w:rsidRPr="006E269A">
        <w:rPr>
          <w:rFonts w:ascii="Garamond" w:hAnsi="Garamond"/>
        </w:rPr>
        <w:t xml:space="preserve">cord </w:t>
      </w:r>
      <w:r w:rsidRPr="006E269A">
        <w:rPr>
          <w:rFonts w:ascii="Garamond" w:hAnsi="Garamond"/>
        </w:rPr>
        <w:t xml:space="preserve">permet de compléter les dispositions permettant de mieux concilier l’articulation vie professionnelle et vie personnelle. </w:t>
      </w:r>
    </w:p>
    <w:p w14:paraId="01A6E587" w14:textId="77777777" w:rsidP="00AF5471" w:rsidR="00AF5471" w:rsidRDefault="00AF5471" w:rsidRPr="006E269A">
      <w:pPr>
        <w:ind w:left="0"/>
        <w:rPr>
          <w:rFonts w:ascii="Garamond" w:hAnsi="Garamond"/>
        </w:rPr>
      </w:pPr>
    </w:p>
    <w:p w14:paraId="7AC017CD" w14:textId="77777777" w:rsidP="00AF5471" w:rsidR="001E5673" w:rsidRDefault="001E5673" w:rsidRPr="006E269A">
      <w:pPr>
        <w:ind w:left="0"/>
        <w:rPr>
          <w:rFonts w:ascii="Garamond" w:hAnsi="Garamond"/>
        </w:rPr>
      </w:pPr>
      <w:r w:rsidRPr="006E269A">
        <w:rPr>
          <w:rFonts w:ascii="Garamond" w:hAnsi="Garamond"/>
        </w:rPr>
        <w:t xml:space="preserve">Cette volonté se retrouve à travers les 3 points suivants : </w:t>
      </w:r>
    </w:p>
    <w:p w14:paraId="365E074F" w14:textId="77777777" w:rsidP="00AF5471" w:rsidR="00AF5471" w:rsidRDefault="00AF5471" w:rsidRPr="006E269A">
      <w:pPr>
        <w:ind w:left="0"/>
        <w:rPr>
          <w:rFonts w:ascii="Garamond" w:hAnsi="Garamond"/>
        </w:rPr>
      </w:pPr>
    </w:p>
    <w:p w14:paraId="504B2176" w14:textId="77777777" w:rsidP="00AF5471" w:rsidR="001E5673" w:rsidRDefault="001E5673" w:rsidRPr="006E269A">
      <w:pPr>
        <w:pStyle w:val="Paragraphedeliste"/>
        <w:numPr>
          <w:ilvl w:val="0"/>
          <w:numId w:val="8"/>
        </w:numPr>
        <w:spacing w:line="240" w:lineRule="auto"/>
        <w:rPr>
          <w:rFonts w:cs="Helvetica"/>
          <w:szCs w:val="22"/>
        </w:rPr>
      </w:pPr>
      <w:r w:rsidRPr="006E269A">
        <w:rPr>
          <w:rFonts w:cs="Helvetica"/>
          <w:szCs w:val="22"/>
        </w:rPr>
        <w:t xml:space="preserve">La sensibilisation de la hiérarchie aux enjeux de l’équilibre vie professionnelle et vie personnelle, </w:t>
      </w:r>
    </w:p>
    <w:p w14:paraId="6D4F9BCF" w14:textId="77777777" w:rsidP="00AF5471" w:rsidR="001E5673" w:rsidRDefault="001E5673" w:rsidRPr="006E269A">
      <w:pPr>
        <w:pStyle w:val="Paragraphedeliste"/>
        <w:numPr>
          <w:ilvl w:val="0"/>
          <w:numId w:val="8"/>
        </w:numPr>
        <w:spacing w:line="240" w:lineRule="auto"/>
        <w:rPr>
          <w:rFonts w:cs="Helvetica"/>
          <w:szCs w:val="22"/>
        </w:rPr>
      </w:pPr>
      <w:r w:rsidRPr="006E269A">
        <w:rPr>
          <w:rFonts w:cs="Helvetica"/>
          <w:szCs w:val="22"/>
        </w:rPr>
        <w:t xml:space="preserve">La solidarité familiale et la cohésion sociale, </w:t>
      </w:r>
    </w:p>
    <w:p w14:paraId="22193C47" w14:textId="77777777" w:rsidP="00AF5471" w:rsidR="001E5673" w:rsidRDefault="001E5673" w:rsidRPr="006E269A">
      <w:pPr>
        <w:pStyle w:val="Paragraphedeliste"/>
        <w:numPr>
          <w:ilvl w:val="0"/>
          <w:numId w:val="8"/>
        </w:numPr>
        <w:spacing w:line="240" w:lineRule="auto"/>
        <w:rPr>
          <w:rFonts w:cs="Helvetica"/>
          <w:szCs w:val="22"/>
        </w:rPr>
      </w:pPr>
      <w:r w:rsidRPr="006E269A">
        <w:rPr>
          <w:rFonts w:cs="Helvetica"/>
          <w:szCs w:val="22"/>
        </w:rPr>
        <w:t>Les mesures spécifiques en faveur de la parentalité</w:t>
      </w:r>
    </w:p>
    <w:p w14:paraId="3D2A2ECF" w14:textId="77777777" w:rsidP="00AF5471" w:rsidR="001E5673" w:rsidRDefault="001E5673" w:rsidRPr="006E269A">
      <w:pPr>
        <w:rPr>
          <w:rFonts w:ascii="Garamond" w:hAnsi="Garamond"/>
        </w:rPr>
      </w:pPr>
    </w:p>
    <w:p w14:paraId="16528BD3" w14:textId="77777777" w:rsidP="00AF5471" w:rsidR="001E5673" w:rsidRDefault="00AF5471" w:rsidRPr="006E269A">
      <w:pPr>
        <w:ind w:left="0"/>
        <w:rPr>
          <w:rFonts w:ascii="Garamond" w:hAnsi="Garamond"/>
          <w:i/>
          <w:u w:val="single"/>
        </w:rPr>
      </w:pPr>
      <w:r w:rsidRPr="006E269A">
        <w:rPr>
          <w:rFonts w:ascii="Garamond" w:hAnsi="Garamond"/>
          <w:i/>
          <w:u w:val="single"/>
        </w:rPr>
        <w:t>B-1.</w:t>
      </w:r>
      <w:r w:rsidR="001E5673" w:rsidRPr="006E269A">
        <w:rPr>
          <w:rFonts w:ascii="Garamond" w:hAnsi="Garamond"/>
          <w:i/>
          <w:u w:val="single"/>
        </w:rPr>
        <w:t xml:space="preserve"> Sensibilisation de la hiérarchie aux enjeux de l’équilibre vie professionnelle et vie personnelle </w:t>
      </w:r>
    </w:p>
    <w:p w14:paraId="77CAE235" w14:textId="77777777" w:rsidP="00AF5471" w:rsidR="001E5673" w:rsidRDefault="001E5673" w:rsidRPr="006E269A">
      <w:pPr>
        <w:rPr>
          <w:rFonts w:ascii="Garamond" w:hAnsi="Garamond"/>
        </w:rPr>
      </w:pPr>
    </w:p>
    <w:p w14:paraId="3D55132D" w14:textId="77777777" w:rsidP="00AF5471" w:rsidR="001E5673" w:rsidRDefault="001E5673" w:rsidRPr="006E269A">
      <w:pPr>
        <w:ind w:left="0"/>
        <w:rPr>
          <w:rFonts w:ascii="Garamond" w:hAnsi="Garamond"/>
        </w:rPr>
      </w:pPr>
      <w:r w:rsidRPr="006E269A">
        <w:rPr>
          <w:rFonts w:ascii="Garamond" w:hAnsi="Garamond"/>
        </w:rPr>
        <w:t xml:space="preserve">L’équilibre vie professionnelle et vie personnelle, la parentalité et le partage des responsabilités familiales représentent des fondamentaux pour assurer la qualité de vie au travail. </w:t>
      </w:r>
    </w:p>
    <w:p w14:paraId="03CD6C02" w14:textId="77777777" w:rsidP="00AF5471" w:rsidR="001E5673" w:rsidRDefault="001E5673" w:rsidRPr="006E269A">
      <w:pPr>
        <w:rPr>
          <w:rFonts w:ascii="Garamond" w:hAnsi="Garamond"/>
        </w:rPr>
      </w:pPr>
    </w:p>
    <w:p w14:paraId="7AB54737" w14:textId="77777777" w:rsidP="00AF5471" w:rsidR="001E5673" w:rsidRDefault="001E5673" w:rsidRPr="006E269A">
      <w:pPr>
        <w:ind w:left="0"/>
        <w:rPr>
          <w:rFonts w:ascii="Garamond" w:hAnsi="Garamond"/>
        </w:rPr>
      </w:pPr>
      <w:r w:rsidRPr="006E269A">
        <w:rPr>
          <w:rFonts w:ascii="Garamond" w:hAnsi="Garamond"/>
        </w:rPr>
        <w:t xml:space="preserve">Les parties signataires conviennent </w:t>
      </w:r>
      <w:r w:rsidR="001F4DA3" w:rsidRPr="006E269A">
        <w:rPr>
          <w:rFonts w:ascii="Garamond" w:hAnsi="Garamond"/>
        </w:rPr>
        <w:t xml:space="preserve">de la nécessité de </w:t>
      </w:r>
      <w:r w:rsidRPr="006E269A">
        <w:rPr>
          <w:rFonts w:ascii="Garamond" w:hAnsi="Garamond"/>
        </w:rPr>
        <w:t xml:space="preserve">remettre en cause les stéréotypes culturels sur l’image des femmes et des hommes face aux contraintes familiales. </w:t>
      </w:r>
    </w:p>
    <w:p w14:paraId="1779F58E" w14:textId="77777777" w:rsidP="00AF5471" w:rsidR="001E5673" w:rsidRDefault="001E5673" w:rsidRPr="006E269A">
      <w:pPr>
        <w:rPr>
          <w:rFonts w:ascii="Garamond" w:hAnsi="Garamond"/>
        </w:rPr>
      </w:pPr>
    </w:p>
    <w:p w14:paraId="3CCE03B4" w14:textId="77777777" w:rsidP="00AF5471" w:rsidR="001E5673" w:rsidRDefault="001E5673" w:rsidRPr="006E269A">
      <w:pPr>
        <w:ind w:left="0"/>
        <w:rPr>
          <w:rFonts w:ascii="Garamond" w:hAnsi="Garamond"/>
          <w:u w:val="single"/>
        </w:rPr>
      </w:pPr>
      <w:r w:rsidRPr="006E269A">
        <w:rPr>
          <w:rFonts w:ascii="Garamond" w:hAnsi="Garamond"/>
        </w:rPr>
        <w:t xml:space="preserve"> </w:t>
      </w:r>
      <w:r w:rsidRPr="006E269A">
        <w:rPr>
          <w:rFonts w:ascii="Garamond" w:hAnsi="Garamond"/>
          <w:u w:val="single"/>
        </w:rPr>
        <w:t>Mesures liées à l’organisation des réunions</w:t>
      </w:r>
    </w:p>
    <w:p w14:paraId="4670F64B" w14:textId="77777777" w:rsidP="00AF5471" w:rsidR="001E5673" w:rsidRDefault="001E5673" w:rsidRPr="006E269A">
      <w:pPr>
        <w:rPr>
          <w:rFonts w:ascii="Garamond" w:hAnsi="Garamond"/>
        </w:rPr>
      </w:pPr>
    </w:p>
    <w:p w14:paraId="76A57648" w14:textId="77777777" w:rsidP="00AF5471" w:rsidR="001E5673" w:rsidRDefault="001E5673" w:rsidRPr="006E269A">
      <w:pPr>
        <w:ind w:left="0"/>
        <w:rPr>
          <w:rFonts w:ascii="Garamond" w:hAnsi="Garamond"/>
        </w:rPr>
      </w:pPr>
      <w:r w:rsidRPr="006E269A">
        <w:rPr>
          <w:rFonts w:ascii="Garamond" w:hAnsi="Garamond"/>
        </w:rPr>
        <w:t xml:space="preserve">L’entreprise veillera à prendre en compte les contraintes de la vie familiale dans l’organisation des réunions. Ainsi sauf cas exceptionnels, les réunions devront être planifiées </w:t>
      </w:r>
      <w:r w:rsidR="001F4DA3" w:rsidRPr="006E269A">
        <w:rPr>
          <w:rFonts w:ascii="Garamond" w:hAnsi="Garamond"/>
        </w:rPr>
        <w:t>au plus tôt à partir de</w:t>
      </w:r>
      <w:r w:rsidR="001F4C54">
        <w:rPr>
          <w:rFonts w:ascii="Garamond" w:hAnsi="Garamond"/>
        </w:rPr>
        <w:t xml:space="preserve"> 9</w:t>
      </w:r>
      <w:r w:rsidRPr="006E269A">
        <w:rPr>
          <w:rFonts w:ascii="Garamond" w:hAnsi="Garamond"/>
        </w:rPr>
        <w:t xml:space="preserve"> heures et </w:t>
      </w:r>
      <w:r w:rsidR="001F4DA3" w:rsidRPr="006E269A">
        <w:rPr>
          <w:rFonts w:ascii="Garamond" w:hAnsi="Garamond"/>
        </w:rPr>
        <w:t xml:space="preserve">se terminer au plus tard à </w:t>
      </w:r>
      <w:r w:rsidR="001F4C54">
        <w:rPr>
          <w:rFonts w:ascii="Garamond" w:hAnsi="Garamond"/>
        </w:rPr>
        <w:t>20</w:t>
      </w:r>
      <w:r w:rsidRPr="006E269A">
        <w:rPr>
          <w:rFonts w:ascii="Garamond" w:hAnsi="Garamond"/>
        </w:rPr>
        <w:t xml:space="preserve"> heures. </w:t>
      </w:r>
    </w:p>
    <w:p w14:paraId="44B79C98" w14:textId="77777777" w:rsidP="00AF5471" w:rsidR="001E5673" w:rsidRDefault="001E5673" w:rsidRPr="006E269A">
      <w:pPr>
        <w:rPr>
          <w:rFonts w:ascii="Garamond" w:hAnsi="Garamond"/>
        </w:rPr>
      </w:pPr>
    </w:p>
    <w:p w14:paraId="52FF578C" w14:textId="77777777" w:rsidP="00AF5471" w:rsidR="001E5673" w:rsidRDefault="001E5673" w:rsidRPr="006E269A">
      <w:pPr>
        <w:ind w:left="0"/>
        <w:rPr>
          <w:rFonts w:ascii="Garamond" w:hAnsi="Garamond"/>
        </w:rPr>
      </w:pPr>
      <w:r w:rsidRPr="006E269A">
        <w:rPr>
          <w:rFonts w:ascii="Garamond" w:hAnsi="Garamond"/>
        </w:rPr>
        <w:t xml:space="preserve">Les réunions lors de la pause déjeuner doivent être évitées surtout si elles ne sont pas planifiées. </w:t>
      </w:r>
    </w:p>
    <w:p w14:paraId="28CE7804" w14:textId="77777777" w:rsidP="00AF5471" w:rsidR="001E5673" w:rsidRDefault="001E5673" w:rsidRPr="006E269A">
      <w:pPr>
        <w:rPr>
          <w:rFonts w:ascii="Garamond" w:hAnsi="Garamond"/>
        </w:rPr>
      </w:pPr>
    </w:p>
    <w:p w14:paraId="13DF0959" w14:textId="77777777" w:rsidP="00AF5471" w:rsidR="001E5673" w:rsidRDefault="001E5673">
      <w:pPr>
        <w:ind w:left="0"/>
        <w:rPr>
          <w:rFonts w:ascii="Garamond" w:hAnsi="Garamond"/>
        </w:rPr>
      </w:pPr>
      <w:r w:rsidRPr="006E269A">
        <w:rPr>
          <w:rFonts w:ascii="Garamond" w:hAnsi="Garamond"/>
        </w:rPr>
        <w:t xml:space="preserve">Afin d’éviter les déplacements, les réunions sous forme de vidéo conférences seront privilégiées. </w:t>
      </w:r>
    </w:p>
    <w:p w14:paraId="6E765147" w14:textId="77777777" w:rsidP="00AF5471" w:rsidR="0008050F" w:rsidRDefault="0008050F">
      <w:pPr>
        <w:ind w:left="0"/>
        <w:rPr>
          <w:rFonts w:ascii="Garamond" w:hAnsi="Garamond"/>
        </w:rPr>
      </w:pPr>
    </w:p>
    <w:p w14:paraId="4C19089A" w14:textId="77777777" w:rsidP="0008050F" w:rsidR="0008050F" w:rsidRDefault="001F4C54" w:rsidRPr="004567C1">
      <w:pPr>
        <w:ind w:left="0"/>
        <w:rPr>
          <w:rFonts w:ascii="Garamond" w:hAnsi="Garamond"/>
          <w:color w:val="4F81BD"/>
        </w:rPr>
      </w:pPr>
      <w:r>
        <w:rPr>
          <w:rFonts w:ascii="Garamond" w:hAnsi="Garamond"/>
          <w:color w:val="4F81BD"/>
        </w:rPr>
        <w:t>C</w:t>
      </w:r>
      <w:r w:rsidR="0008050F" w:rsidRPr="004567C1">
        <w:rPr>
          <w:rFonts w:ascii="Garamond" w:hAnsi="Garamond"/>
          <w:color w:val="4F81BD"/>
        </w:rPr>
        <w:t xml:space="preserve">es réunions devront être adaptées en appréhendant la moyenne d’âge, l’environnement de travail et ce afin de définir les heures de réunions. Les réunions devront être anticipée et prévu à l’avance.  </w:t>
      </w:r>
    </w:p>
    <w:p w14:paraId="776BE6DD" w14:textId="77777777" w:rsidP="00AF5471" w:rsidR="0018176F" w:rsidRDefault="0018176F" w:rsidRPr="006E269A">
      <w:pPr>
        <w:ind w:left="0"/>
        <w:rPr>
          <w:rFonts w:ascii="Garamond" w:hAnsi="Garamond"/>
        </w:rPr>
      </w:pPr>
    </w:p>
    <w:p w14:paraId="0184B436" w14:textId="77777777" w:rsidP="00AF5471" w:rsidR="001E5673" w:rsidRDefault="001E5673" w:rsidRPr="006E269A">
      <w:pPr>
        <w:ind w:left="0"/>
        <w:rPr>
          <w:rFonts w:ascii="Garamond" w:hAnsi="Garamond"/>
          <w:i/>
          <w:u w:val="single"/>
        </w:rPr>
      </w:pPr>
      <w:r w:rsidRPr="006E269A">
        <w:rPr>
          <w:rFonts w:ascii="Garamond" w:hAnsi="Garamond"/>
          <w:i/>
          <w:u w:val="single"/>
        </w:rPr>
        <w:t>B</w:t>
      </w:r>
      <w:r w:rsidR="00AF5471" w:rsidRPr="006E269A">
        <w:rPr>
          <w:rFonts w:ascii="Garamond" w:hAnsi="Garamond"/>
          <w:i/>
          <w:u w:val="single"/>
        </w:rPr>
        <w:t xml:space="preserve">-2. </w:t>
      </w:r>
      <w:r w:rsidRPr="006E269A">
        <w:rPr>
          <w:rFonts w:ascii="Garamond" w:hAnsi="Garamond"/>
          <w:i/>
          <w:u w:val="single"/>
        </w:rPr>
        <w:t>Solidarité familiale et cohésion sociale</w:t>
      </w:r>
    </w:p>
    <w:p w14:paraId="5B021BE9" w14:textId="77777777" w:rsidP="00AF5471" w:rsidR="001E5673" w:rsidRDefault="001E5673" w:rsidRPr="006E269A">
      <w:pPr>
        <w:rPr>
          <w:rFonts w:ascii="Garamond" w:hAnsi="Garamond"/>
        </w:rPr>
      </w:pPr>
      <w:r w:rsidRPr="006E269A">
        <w:rPr>
          <w:rFonts w:ascii="Garamond" w:hAnsi="Garamond"/>
        </w:rPr>
        <w:t xml:space="preserve"> </w:t>
      </w:r>
    </w:p>
    <w:p w14:paraId="7AF59E7F" w14:textId="77777777" w:rsidP="00AF5471" w:rsidR="001E5673" w:rsidRDefault="001E5673" w:rsidRPr="006E269A">
      <w:pPr>
        <w:ind w:left="0"/>
        <w:rPr>
          <w:rFonts w:ascii="Garamond" w:hAnsi="Garamond"/>
        </w:rPr>
      </w:pPr>
      <w:r w:rsidRPr="006E269A">
        <w:rPr>
          <w:rFonts w:ascii="Garamond" w:hAnsi="Garamond"/>
        </w:rPr>
        <w:t xml:space="preserve">Au cours de sa vie professionnelle, un salarié peut être confronté, dans son environnement familial, à des difficultés pour apporter un soutien à un membre de sa famille, notamment en termes de temps de travail. </w:t>
      </w:r>
    </w:p>
    <w:p w14:paraId="3BCE662C" w14:textId="77777777" w:rsidP="00AF5471" w:rsidR="001E5673" w:rsidRDefault="001E5673" w:rsidRPr="006E269A">
      <w:pPr>
        <w:ind w:left="0"/>
        <w:rPr>
          <w:rFonts w:ascii="Garamond" w:hAnsi="Garamond"/>
        </w:rPr>
      </w:pPr>
      <w:r w:rsidRPr="006E269A">
        <w:rPr>
          <w:rFonts w:ascii="Garamond" w:hAnsi="Garamond"/>
        </w:rPr>
        <w:t xml:space="preserve">Pour répondre à ces problématiques le législateur a mis en place des dispositifs tels que le congé de solidarité familiale ou le congé de soutien familial. </w:t>
      </w:r>
    </w:p>
    <w:p w14:paraId="78327F85" w14:textId="77777777" w:rsidP="00AF5471" w:rsidR="00A17B55" w:rsidRDefault="00A17B55" w:rsidRPr="006E269A">
      <w:pPr>
        <w:ind w:left="0"/>
        <w:rPr>
          <w:rFonts w:ascii="Garamond" w:hAnsi="Garamond"/>
        </w:rPr>
      </w:pPr>
      <w:r w:rsidRPr="006E269A">
        <w:rPr>
          <w:rFonts w:ascii="Garamond" w:hAnsi="Garamond"/>
        </w:rPr>
        <w:t>Une information devra être développée dans ce sens auprès des représentants du personnel et des salariés.</w:t>
      </w:r>
    </w:p>
    <w:p w14:paraId="445313D7" w14:textId="77777777" w:rsidP="00AF5471" w:rsidR="001E5673" w:rsidRDefault="001E5673" w:rsidRPr="006E269A">
      <w:pPr>
        <w:rPr>
          <w:rFonts w:ascii="Garamond" w:hAnsi="Garamond"/>
        </w:rPr>
      </w:pPr>
    </w:p>
    <w:p w14:paraId="422D0921" w14:textId="77777777" w:rsidP="00AF5471" w:rsidR="0018176F" w:rsidRDefault="0018176F" w:rsidRPr="006E269A">
      <w:pPr>
        <w:rPr>
          <w:rFonts w:ascii="Garamond" w:hAnsi="Garamond"/>
        </w:rPr>
      </w:pPr>
    </w:p>
    <w:p w14:paraId="54C411A7" w14:textId="77777777" w:rsidP="00AF5471" w:rsidR="001E5673" w:rsidRDefault="00AF5471" w:rsidRPr="006E269A">
      <w:pPr>
        <w:ind w:left="0"/>
        <w:rPr>
          <w:rFonts w:ascii="Garamond" w:hAnsi="Garamond"/>
          <w:i/>
          <w:u w:val="single"/>
        </w:rPr>
      </w:pPr>
      <w:r w:rsidRPr="006E269A">
        <w:rPr>
          <w:rFonts w:ascii="Garamond" w:hAnsi="Garamond"/>
          <w:i/>
          <w:u w:val="single"/>
        </w:rPr>
        <w:t>B-3.</w:t>
      </w:r>
      <w:r w:rsidR="001E5673" w:rsidRPr="006E269A">
        <w:rPr>
          <w:rFonts w:ascii="Garamond" w:hAnsi="Garamond"/>
          <w:i/>
          <w:u w:val="single"/>
        </w:rPr>
        <w:t xml:space="preserve"> Le congé de présence familiale</w:t>
      </w:r>
    </w:p>
    <w:p w14:paraId="00E60545" w14:textId="77777777" w:rsidP="00AF5471" w:rsidR="001E5673" w:rsidRDefault="001E5673" w:rsidRPr="006E269A">
      <w:pPr>
        <w:rPr>
          <w:rFonts w:ascii="Garamond" w:hAnsi="Garamond"/>
        </w:rPr>
      </w:pPr>
    </w:p>
    <w:p w14:paraId="1364D421" w14:textId="77777777" w:rsidP="00AF5471" w:rsidR="001E5673" w:rsidRDefault="001E5673" w:rsidRPr="006E269A">
      <w:pPr>
        <w:ind w:left="0"/>
        <w:rPr>
          <w:rFonts w:ascii="Garamond" w:hAnsi="Garamond"/>
        </w:rPr>
      </w:pPr>
      <w:r w:rsidRPr="006E269A">
        <w:rPr>
          <w:rFonts w:ascii="Garamond" w:hAnsi="Garamond"/>
        </w:rPr>
        <w:t xml:space="preserve">En complément des congés conventionnels de l’entreprise et des congés légaux, l’UES Pascal Coste coiffure a mis en place lors de l’accord égalité entre les femmes et les hommes du 18 mai 2012, le congé de présence familiale. </w:t>
      </w:r>
    </w:p>
    <w:p w14:paraId="1E2AA1FA" w14:textId="77777777" w:rsidP="00AF5471" w:rsidR="001E5673" w:rsidRDefault="001E5673" w:rsidRPr="006E269A">
      <w:pPr>
        <w:ind w:left="0"/>
        <w:rPr>
          <w:rFonts w:ascii="Garamond" w:hAnsi="Garamond"/>
        </w:rPr>
      </w:pPr>
      <w:r w:rsidRPr="006E269A">
        <w:rPr>
          <w:rFonts w:ascii="Garamond" w:hAnsi="Garamond"/>
        </w:rPr>
        <w:t xml:space="preserve">Ce congé, plus souple que les congés légaux, permet de répondre aux besoins des salariés pour faire face aux obligations familiales ou aux accidents de la vie ci-après : </w:t>
      </w:r>
    </w:p>
    <w:p w14:paraId="6494A456" w14:textId="77777777" w:rsidP="00AF5471" w:rsidR="00A61625" w:rsidRDefault="00A61625" w:rsidRPr="006E269A">
      <w:pPr>
        <w:ind w:left="0"/>
        <w:rPr>
          <w:rFonts w:ascii="Garamond" w:hAnsi="Garamond"/>
        </w:rPr>
      </w:pPr>
    </w:p>
    <w:p w14:paraId="35715564" w14:textId="77777777" w:rsidP="00AF5471" w:rsidR="001E5673" w:rsidRDefault="001E5673" w:rsidRPr="006E269A">
      <w:pPr>
        <w:pStyle w:val="Paragraphedeliste"/>
        <w:numPr>
          <w:ilvl w:val="0"/>
          <w:numId w:val="9"/>
        </w:numPr>
        <w:spacing w:line="240" w:lineRule="auto"/>
        <w:rPr>
          <w:rFonts w:cs="Helvetica"/>
          <w:szCs w:val="22"/>
        </w:rPr>
      </w:pPr>
      <w:r w:rsidRPr="006E269A">
        <w:rPr>
          <w:rFonts w:cs="Helvetica"/>
          <w:szCs w:val="22"/>
        </w:rPr>
        <w:t xml:space="preserve">naissances multiples, </w:t>
      </w:r>
    </w:p>
    <w:p w14:paraId="57E5ACE7" w14:textId="77777777" w:rsidP="00AF5471" w:rsidR="001E5673" w:rsidRDefault="001E5673" w:rsidRPr="006E269A">
      <w:pPr>
        <w:pStyle w:val="Paragraphedeliste"/>
        <w:numPr>
          <w:ilvl w:val="0"/>
          <w:numId w:val="9"/>
        </w:numPr>
        <w:spacing w:line="240" w:lineRule="auto"/>
        <w:rPr>
          <w:rFonts w:cs="Helvetica"/>
          <w:szCs w:val="22"/>
        </w:rPr>
      </w:pPr>
      <w:r w:rsidRPr="006E269A">
        <w:rPr>
          <w:rFonts w:cs="Helvetica"/>
          <w:szCs w:val="22"/>
        </w:rPr>
        <w:t xml:space="preserve">Enfants ou parents handicapés, </w:t>
      </w:r>
    </w:p>
    <w:p w14:paraId="2126F003" w14:textId="77777777" w:rsidP="003C0E8D" w:rsidR="00A61625" w:rsidRDefault="001E5673">
      <w:pPr>
        <w:pStyle w:val="Paragraphedeliste"/>
        <w:numPr>
          <w:ilvl w:val="0"/>
          <w:numId w:val="9"/>
        </w:numPr>
        <w:spacing w:line="240" w:lineRule="auto"/>
        <w:rPr>
          <w:rFonts w:cs="Helvetica"/>
          <w:szCs w:val="22"/>
        </w:rPr>
      </w:pPr>
      <w:r w:rsidRPr="006E269A">
        <w:rPr>
          <w:rFonts w:cs="Helvetica"/>
          <w:szCs w:val="22"/>
        </w:rPr>
        <w:t xml:space="preserve">Parents en fin de vie. </w:t>
      </w:r>
    </w:p>
    <w:p w14:paraId="6DD2719D" w14:textId="77777777" w:rsidP="003C0E8D" w:rsidR="00DA47E1" w:rsidRDefault="00DA47E1" w:rsidRPr="006E269A">
      <w:pPr>
        <w:pStyle w:val="Paragraphedeliste"/>
        <w:numPr>
          <w:ilvl w:val="0"/>
          <w:numId w:val="9"/>
        </w:numPr>
        <w:spacing w:line="240" w:lineRule="auto"/>
        <w:rPr>
          <w:rFonts w:cs="Helvetica"/>
          <w:szCs w:val="22"/>
        </w:rPr>
      </w:pPr>
      <w:r>
        <w:rPr>
          <w:rFonts w:cs="Helvetica"/>
          <w:szCs w:val="22"/>
        </w:rPr>
        <w:t>Perte d’un enfant</w:t>
      </w:r>
    </w:p>
    <w:p w14:paraId="3D5D7BA9" w14:textId="77777777" w:rsidP="003C0E8D" w:rsidR="003C0E8D" w:rsidRDefault="003C0E8D" w:rsidRPr="006E269A">
      <w:pPr>
        <w:pStyle w:val="Paragraphedeliste"/>
        <w:spacing w:line="240" w:lineRule="auto"/>
        <w:rPr>
          <w:rFonts w:cs="Helvetica"/>
          <w:szCs w:val="22"/>
        </w:rPr>
      </w:pPr>
    </w:p>
    <w:p w14:paraId="465DE453" w14:textId="77777777" w:rsidP="00A61625" w:rsidR="001E5673" w:rsidRDefault="001E5673" w:rsidRPr="006E269A">
      <w:pPr>
        <w:ind w:left="0"/>
        <w:rPr>
          <w:rFonts w:ascii="Garamond" w:hAnsi="Garamond"/>
        </w:rPr>
      </w:pPr>
      <w:r w:rsidRPr="006E269A">
        <w:rPr>
          <w:rFonts w:ascii="Garamond" w:hAnsi="Garamond"/>
        </w:rPr>
        <w:t xml:space="preserve">Dans le cadre de ce nouvel accord, la direction et les partenaires sociaux conviennent de compléter les dispositions ci-dessus en y ajoutant: </w:t>
      </w:r>
    </w:p>
    <w:p w14:paraId="1B0D2D81" w14:textId="77777777" w:rsidP="00A61625" w:rsidR="00A61625" w:rsidRDefault="00A61625" w:rsidRPr="006E269A">
      <w:pPr>
        <w:ind w:left="0"/>
        <w:rPr>
          <w:rFonts w:ascii="Garamond" w:hAnsi="Garamond"/>
        </w:rPr>
      </w:pPr>
    </w:p>
    <w:p w14:paraId="6397702C" w14:textId="77777777" w:rsidP="00AF5471" w:rsidR="001E5673" w:rsidRDefault="001E5673" w:rsidRPr="006E269A">
      <w:pPr>
        <w:pStyle w:val="Paragraphedeliste"/>
        <w:numPr>
          <w:ilvl w:val="0"/>
          <w:numId w:val="10"/>
        </w:numPr>
        <w:spacing w:line="240" w:lineRule="auto"/>
        <w:rPr>
          <w:rFonts w:cs="Helvetica"/>
          <w:szCs w:val="22"/>
        </w:rPr>
      </w:pPr>
      <w:r w:rsidRPr="006E269A">
        <w:rPr>
          <w:rFonts w:cs="Helvetica"/>
          <w:szCs w:val="22"/>
        </w:rPr>
        <w:t xml:space="preserve">Enfants en fin de vie, </w:t>
      </w:r>
    </w:p>
    <w:p w14:paraId="43B73EAC" w14:textId="77777777" w:rsidP="00A61625" w:rsidR="00A61625" w:rsidRDefault="00A61625" w:rsidRPr="006E269A">
      <w:pPr>
        <w:ind w:left="0"/>
        <w:rPr>
          <w:rFonts w:ascii="Garamond" w:hAnsi="Garamond"/>
        </w:rPr>
      </w:pPr>
    </w:p>
    <w:p w14:paraId="67EC1B88" w14:textId="77777777" w:rsidP="00A61625" w:rsidR="001E5673" w:rsidRDefault="001E5673" w:rsidRPr="006E269A">
      <w:pPr>
        <w:ind w:left="0"/>
        <w:rPr>
          <w:rFonts w:ascii="Garamond" w:hAnsi="Garamond"/>
        </w:rPr>
      </w:pPr>
      <w:r w:rsidRPr="006E269A">
        <w:rPr>
          <w:rFonts w:ascii="Garamond" w:hAnsi="Garamond"/>
        </w:rPr>
        <w:t xml:space="preserve">Pour pouvoir bénéficier du congé de présence familiale, les salariés devront justifier d’une ancienneté minimale de </w:t>
      </w:r>
      <w:r w:rsidR="003C0E8D" w:rsidRPr="006E269A">
        <w:rPr>
          <w:rFonts w:ascii="Garamond" w:hAnsi="Garamond"/>
        </w:rPr>
        <w:t>12</w:t>
      </w:r>
      <w:r w:rsidRPr="006E269A">
        <w:rPr>
          <w:rFonts w:ascii="Garamond" w:hAnsi="Garamond"/>
        </w:rPr>
        <w:t xml:space="preserve"> mois au moment de la demande. </w:t>
      </w:r>
    </w:p>
    <w:p w14:paraId="67E92272" w14:textId="77777777" w:rsidP="00A61625" w:rsidR="00A61625" w:rsidRDefault="00A61625" w:rsidRPr="006E269A">
      <w:pPr>
        <w:ind w:left="0"/>
        <w:rPr>
          <w:rFonts w:ascii="Garamond" w:hAnsi="Garamond"/>
        </w:rPr>
      </w:pPr>
    </w:p>
    <w:p w14:paraId="75DB5AC9" w14:textId="77777777" w:rsidP="00A61625" w:rsidR="001E5673" w:rsidRDefault="001E5673" w:rsidRPr="006E269A">
      <w:pPr>
        <w:ind w:left="0"/>
        <w:rPr>
          <w:rFonts w:ascii="Garamond" w:hAnsi="Garamond"/>
        </w:rPr>
      </w:pPr>
      <w:r w:rsidRPr="006E269A">
        <w:rPr>
          <w:rFonts w:ascii="Garamond" w:hAnsi="Garamond"/>
        </w:rPr>
        <w:t xml:space="preserve">A l’issue du congé, le salarié retrouve son précédent emploi ou un emploi similaire assorti d’une rémunération au moins équivalente. </w:t>
      </w:r>
    </w:p>
    <w:p w14:paraId="7B36B605" w14:textId="77777777" w:rsidP="00AF5471" w:rsidR="001E5673" w:rsidRDefault="001E5673" w:rsidRPr="006E269A">
      <w:pPr>
        <w:rPr>
          <w:rFonts w:ascii="Garamond" w:hAnsi="Garamond"/>
        </w:rPr>
      </w:pPr>
    </w:p>
    <w:p w14:paraId="7CF1D852" w14:textId="77777777" w:rsidP="00867984" w:rsidR="001E5673" w:rsidRDefault="00867984" w:rsidRPr="006E269A">
      <w:pPr>
        <w:ind w:left="0"/>
        <w:rPr>
          <w:rFonts w:ascii="Garamond" w:hAnsi="Garamond"/>
          <w:i/>
          <w:u w:val="single"/>
        </w:rPr>
      </w:pPr>
      <w:r w:rsidRPr="006E269A">
        <w:rPr>
          <w:rFonts w:ascii="Garamond" w:hAnsi="Garamond"/>
          <w:i/>
          <w:u w:val="single"/>
        </w:rPr>
        <w:t>B-4.</w:t>
      </w:r>
      <w:r w:rsidR="001E5673" w:rsidRPr="006E269A">
        <w:rPr>
          <w:rFonts w:ascii="Garamond" w:hAnsi="Garamond"/>
          <w:i/>
          <w:u w:val="single"/>
        </w:rPr>
        <w:t xml:space="preserve"> « Modalités du don » </w:t>
      </w:r>
    </w:p>
    <w:p w14:paraId="6504C164" w14:textId="77777777" w:rsidP="00867984" w:rsidR="00EA23B7" w:rsidRDefault="00EA23B7" w:rsidRPr="006E269A">
      <w:pPr>
        <w:ind w:left="0"/>
        <w:rPr>
          <w:rFonts w:ascii="Garamond" w:hAnsi="Garamond"/>
          <w:i/>
          <w:u w:val="single"/>
        </w:rPr>
      </w:pPr>
    </w:p>
    <w:p w14:paraId="027C000F" w14:textId="77777777" w:rsidP="00EA23B7" w:rsidR="00EA23B7" w:rsidRDefault="00EA23B7" w:rsidRPr="006E269A">
      <w:pPr>
        <w:pStyle w:val="NormalWeb"/>
        <w:shd w:color="auto" w:fill="FFFFFF" w:val="clear"/>
        <w:jc w:val="both"/>
        <w:rPr>
          <w:rFonts w:ascii="Garamond" w:cs="Helvetica" w:hAnsi="Garamond"/>
          <w:sz w:val="22"/>
          <w:szCs w:val="22"/>
        </w:rPr>
      </w:pPr>
      <w:r w:rsidRPr="006E269A">
        <w:rPr>
          <w:rFonts w:ascii="Garamond" w:cs="Helvetica" w:hAnsi="Garamond"/>
          <w:sz w:val="22"/>
          <w:szCs w:val="22"/>
        </w:rPr>
        <w:t xml:space="preserve">Le don d’heures, de jours de repos pour permettre à un collègue d’accompagner un enfant malade. </w:t>
      </w:r>
    </w:p>
    <w:p w14:paraId="6A1AF40C" w14:textId="77777777" w:rsidP="00EA23B7" w:rsidR="00EA23B7" w:rsidRDefault="00EA23B7" w:rsidRPr="006E269A">
      <w:pPr>
        <w:pStyle w:val="NormalWeb"/>
        <w:shd w:color="auto" w:fill="FFFFFF" w:val="clear"/>
        <w:jc w:val="both"/>
        <w:rPr>
          <w:rFonts w:ascii="Garamond" w:cs="Helvetica" w:hAnsi="Garamond"/>
          <w:sz w:val="22"/>
          <w:szCs w:val="22"/>
        </w:rPr>
      </w:pPr>
      <w:r w:rsidRPr="006E269A">
        <w:rPr>
          <w:rFonts w:ascii="Garamond" w:cs="Helvetica" w:hAnsi="Garamond"/>
          <w:sz w:val="22"/>
          <w:szCs w:val="22"/>
        </w:rPr>
        <w:t xml:space="preserve">Ce don anonyme est fait en accord avec l’employeur. Le bénéficiaire est un salarié de l’entreprise qui assume la charge d’un enfant âgé de moins de 20 ans atteint d’une maladie, d’un handicap ou victime d’un </w:t>
      </w:r>
      <w:r w:rsidRPr="006E269A">
        <w:rPr>
          <w:rFonts w:ascii="Garamond" w:cs="Helvetica" w:hAnsi="Garamond"/>
          <w:sz w:val="22"/>
          <w:szCs w:val="22"/>
        </w:rPr>
        <w:lastRenderedPageBreak/>
        <w:t>accident d’une particulière gravité rendant indispensables une présence soutenue et des soins contraignants.</w:t>
      </w:r>
    </w:p>
    <w:p w14:paraId="27115DD5" w14:textId="77777777" w:rsidP="00EA23B7" w:rsidR="00EA23B7" w:rsidRDefault="00EA23B7" w:rsidRPr="006E269A">
      <w:pPr>
        <w:pStyle w:val="NormalWeb"/>
        <w:shd w:color="auto" w:fill="FFFFFF" w:val="clear"/>
        <w:jc w:val="both"/>
        <w:rPr>
          <w:rFonts w:ascii="Garamond" w:cs="Helvetica" w:hAnsi="Garamond"/>
          <w:sz w:val="22"/>
          <w:szCs w:val="22"/>
        </w:rPr>
      </w:pPr>
      <w:r w:rsidRPr="006E269A">
        <w:rPr>
          <w:rFonts w:ascii="Garamond" w:cs="Helvetica" w:hAnsi="Garamond"/>
          <w:sz w:val="22"/>
          <w:szCs w:val="22"/>
        </w:rPr>
        <w:t>Le don porte sur les jours de repos non pris, qu’ils aient été affectés ou non à un compte épargne temps.</w:t>
      </w:r>
    </w:p>
    <w:p w14:paraId="60498D51" w14:textId="77777777" w:rsidP="00EA23B7" w:rsidR="00EA23B7" w:rsidRDefault="00EA23B7" w:rsidRPr="006E269A">
      <w:pPr>
        <w:pStyle w:val="NormalWeb"/>
        <w:shd w:color="auto" w:fill="FFFFFF" w:val="clear"/>
        <w:jc w:val="both"/>
        <w:rPr>
          <w:rFonts w:ascii="Garamond" w:cs="Helvetica" w:hAnsi="Garamond"/>
          <w:sz w:val="22"/>
          <w:szCs w:val="22"/>
        </w:rPr>
      </w:pPr>
      <w:r w:rsidRPr="006E269A">
        <w:rPr>
          <w:rFonts w:ascii="Garamond" w:cs="Helvetica" w:hAnsi="Garamond"/>
          <w:sz w:val="22"/>
          <w:szCs w:val="22"/>
        </w:rPr>
        <w:t>Les congés payés peuvent également être donnés. Mais attention, dans ce cas, le nombre de jours est limité. A savoir, le congé annuel ne peut être cédé que pour sa durée excédant 24 jours ouvrables. C’est-à-dire que le don porte sur les jours correspondant à la 5e semaine de </w:t>
      </w:r>
      <w:hyperlink r:id="rId9" w:history="1" w:tgtFrame="_blank">
        <w:r w:rsidRPr="006E269A">
          <w:rPr>
            <w:rFonts w:ascii="Garamond" w:cs="Helvetica" w:hAnsi="Garamond"/>
            <w:sz w:val="22"/>
            <w:szCs w:val="22"/>
          </w:rPr>
          <w:t>congés payés</w:t>
        </w:r>
      </w:hyperlink>
      <w:r w:rsidRPr="006E269A">
        <w:rPr>
          <w:rFonts w:ascii="Garamond" w:cs="Helvetica" w:hAnsi="Garamond"/>
          <w:sz w:val="22"/>
          <w:szCs w:val="22"/>
        </w:rPr>
        <w:t>.</w:t>
      </w:r>
    </w:p>
    <w:p w14:paraId="00BF4D92" w14:textId="77777777" w:rsidP="003C0E8D" w:rsidR="001E5673" w:rsidRDefault="00EA23B7" w:rsidRPr="006E269A">
      <w:pPr>
        <w:pStyle w:val="NormalWeb"/>
        <w:shd w:color="auto" w:fill="FFFFFF" w:val="clear"/>
        <w:jc w:val="both"/>
        <w:rPr>
          <w:rFonts w:ascii="Garamond" w:cs="Helvetica" w:hAnsi="Garamond"/>
          <w:sz w:val="22"/>
          <w:szCs w:val="22"/>
        </w:rPr>
      </w:pPr>
      <w:r w:rsidRPr="006E269A">
        <w:rPr>
          <w:rFonts w:ascii="Garamond" w:cs="Helvetica" w:hAnsi="Garamond"/>
          <w:sz w:val="22"/>
          <w:szCs w:val="22"/>
        </w:rPr>
        <w:t>Le salarié bénéficiaire du don a droit ainsi au maintien de sa rémunération pendant sa période d’absence. Cette période est assimilée à une période de travail effectif pour la détermination de ses droits qu’il tient de son ancienneté. Le salarié conserve le bénéfice de tous les avantages qu’il avait acquis avant le début de sa période d’absence.</w:t>
      </w:r>
    </w:p>
    <w:p w14:paraId="460F9828" w14:textId="77777777" w:rsidP="00A61625" w:rsidR="001E5673" w:rsidRDefault="00A61625" w:rsidRPr="006E269A">
      <w:pPr>
        <w:ind w:left="0"/>
        <w:rPr>
          <w:rFonts w:ascii="Garamond" w:hAnsi="Garamond"/>
          <w:i/>
          <w:u w:val="single"/>
        </w:rPr>
      </w:pPr>
      <w:r w:rsidRPr="006E269A">
        <w:rPr>
          <w:rFonts w:ascii="Garamond" w:hAnsi="Garamond"/>
          <w:i/>
          <w:u w:val="single"/>
        </w:rPr>
        <w:t>B-5.</w:t>
      </w:r>
      <w:r w:rsidR="001E5673" w:rsidRPr="006E269A">
        <w:rPr>
          <w:rFonts w:ascii="Garamond" w:hAnsi="Garamond"/>
          <w:i/>
          <w:u w:val="single"/>
        </w:rPr>
        <w:t xml:space="preserve"> Mesures liées aux autorisations d’absence</w:t>
      </w:r>
    </w:p>
    <w:p w14:paraId="5F4D0043" w14:textId="77777777" w:rsidP="00AF5471" w:rsidR="001E5673" w:rsidRDefault="001E5673" w:rsidRPr="006E269A">
      <w:pPr>
        <w:rPr>
          <w:rFonts w:ascii="Garamond" w:hAnsi="Garamond"/>
        </w:rPr>
      </w:pPr>
    </w:p>
    <w:p w14:paraId="280FE574" w14:textId="77777777" w:rsidP="00A61625" w:rsidR="00A61625" w:rsidRDefault="001E5673" w:rsidRPr="006E269A">
      <w:pPr>
        <w:pStyle w:val="Paragraphedeliste"/>
        <w:numPr>
          <w:ilvl w:val="0"/>
          <w:numId w:val="12"/>
        </w:numPr>
        <w:spacing w:line="240" w:lineRule="auto"/>
        <w:rPr>
          <w:rFonts w:cs="Helvetica"/>
          <w:szCs w:val="22"/>
        </w:rPr>
      </w:pPr>
      <w:r w:rsidRPr="006E269A">
        <w:rPr>
          <w:rFonts w:cs="Helvetica"/>
          <w:szCs w:val="22"/>
        </w:rPr>
        <w:t xml:space="preserve">aménagement de l’horaire de travail pendant les trois mois suivant le décès (répartition de l’horaire de travail, coupures, nocturnes, jour de repos,...), </w:t>
      </w:r>
    </w:p>
    <w:p w14:paraId="04E26830" w14:textId="77777777" w:rsidP="00AF5471" w:rsidR="001E5673" w:rsidRDefault="001E5673" w:rsidRPr="006E269A">
      <w:pPr>
        <w:pStyle w:val="Paragraphedeliste"/>
        <w:numPr>
          <w:ilvl w:val="0"/>
          <w:numId w:val="12"/>
        </w:numPr>
        <w:spacing w:line="240" w:lineRule="auto"/>
        <w:rPr>
          <w:rFonts w:cs="Helvetica"/>
          <w:szCs w:val="22"/>
        </w:rPr>
      </w:pPr>
      <w:r w:rsidRPr="006E269A">
        <w:rPr>
          <w:rFonts w:cs="Helvetica"/>
          <w:szCs w:val="22"/>
        </w:rPr>
        <w:t xml:space="preserve">salarié à temps partiel (en cas de décès du conjoint) : le salarié concerné qui le souhaite bénéficiera d’une affectation dans l’établissement lui permettant d’exercer une activité à temps complet. Dans ce cas, un avenant à son contrat de travail lui sera proposé. Un certificat de concubinage sera fourni au service paie par le salarié absent pour circonstances de famille en raison d’un évènement touchant son(sa) concubin(e)ou un membre de la famille de son (sa) concubin(e). </w:t>
      </w:r>
    </w:p>
    <w:p w14:paraId="7CC3B321" w14:textId="77777777" w:rsidP="00AF5471" w:rsidR="001E5673" w:rsidRDefault="001E5673" w:rsidRPr="006E269A">
      <w:pPr>
        <w:rPr>
          <w:rFonts w:ascii="Garamond" w:hAnsi="Garamond"/>
        </w:rPr>
      </w:pPr>
    </w:p>
    <w:p w14:paraId="7ABBF3F1" w14:textId="77777777" w:rsidP="00A61625" w:rsidR="001E5673" w:rsidRDefault="001E5673" w:rsidRPr="006E269A">
      <w:pPr>
        <w:ind w:left="0"/>
        <w:rPr>
          <w:rFonts w:ascii="Garamond" w:hAnsi="Garamond"/>
        </w:rPr>
      </w:pPr>
      <w:r w:rsidRPr="006E269A">
        <w:rPr>
          <w:rFonts w:ascii="Garamond" w:hAnsi="Garamond"/>
        </w:rPr>
        <w:t xml:space="preserve">Les dispositions de l’alinéa précédent applicables au « concubin » sont étendues à la personne ayant conclu avec le salarié un Pacte Civil de Solidarité (PACS). » </w:t>
      </w:r>
    </w:p>
    <w:p w14:paraId="178A679A" w14:textId="77777777" w:rsidP="000772FF" w:rsidR="00A61625" w:rsidRDefault="00A61625" w:rsidRPr="006E269A">
      <w:pPr>
        <w:ind w:left="0"/>
        <w:rPr>
          <w:rFonts w:ascii="Garamond" w:hAnsi="Garamond"/>
        </w:rPr>
      </w:pPr>
    </w:p>
    <w:p w14:paraId="33B54CF2" w14:textId="77777777" w:rsidP="00A61625" w:rsidR="001E5673" w:rsidRDefault="00A61625" w:rsidRPr="006E269A">
      <w:pPr>
        <w:ind w:left="0"/>
        <w:rPr>
          <w:rFonts w:ascii="Garamond" w:hAnsi="Garamond"/>
          <w:i/>
          <w:u w:val="single"/>
        </w:rPr>
      </w:pPr>
      <w:r w:rsidRPr="006E269A">
        <w:rPr>
          <w:rFonts w:ascii="Garamond" w:hAnsi="Garamond"/>
          <w:i/>
          <w:u w:val="single"/>
        </w:rPr>
        <w:t xml:space="preserve">B-6. </w:t>
      </w:r>
      <w:r w:rsidR="001E5673" w:rsidRPr="006E269A">
        <w:rPr>
          <w:rFonts w:ascii="Garamond" w:hAnsi="Garamond"/>
          <w:i/>
          <w:u w:val="single"/>
        </w:rPr>
        <w:t xml:space="preserve">Mesures liées aux congés </w:t>
      </w:r>
    </w:p>
    <w:p w14:paraId="4D55BD20" w14:textId="77777777" w:rsidP="00AF5471" w:rsidR="001E5673" w:rsidRDefault="001E5673" w:rsidRPr="006E269A">
      <w:pPr>
        <w:rPr>
          <w:rFonts w:ascii="Garamond" w:hAnsi="Garamond"/>
        </w:rPr>
      </w:pPr>
    </w:p>
    <w:p w14:paraId="6D454CF7" w14:textId="77777777" w:rsidP="00AF5471" w:rsidR="001E5673" w:rsidRDefault="001E5673" w:rsidRPr="00DA47E1">
      <w:pPr>
        <w:pStyle w:val="Paragraphedeliste"/>
        <w:numPr>
          <w:ilvl w:val="0"/>
          <w:numId w:val="13"/>
        </w:numPr>
        <w:spacing w:line="240" w:lineRule="auto"/>
      </w:pPr>
      <w:r w:rsidRPr="006E269A">
        <w:rPr>
          <w:rFonts w:cs="Helvetica"/>
          <w:szCs w:val="22"/>
        </w:rPr>
        <w:t>Favoriser le départ en congé à la même date pour les membres d’une même famille</w:t>
      </w:r>
      <w:r w:rsidR="00DA47E1">
        <w:rPr>
          <w:rFonts w:cs="Helvetica"/>
          <w:szCs w:val="22"/>
        </w:rPr>
        <w:t xml:space="preserve"> </w:t>
      </w:r>
    </w:p>
    <w:p w14:paraId="16A67F7E" w14:textId="77777777" w:rsidP="00037EB5" w:rsidR="00DA47E1" w:rsidRDefault="00DA47E1" w:rsidRPr="00DA47E1">
      <w:pPr>
        <w:pStyle w:val="Paragraphedeliste"/>
        <w:spacing w:line="240" w:lineRule="auto"/>
      </w:pPr>
    </w:p>
    <w:p w14:paraId="0C75BDA6" w14:textId="77777777" w:rsidP="00A61625" w:rsidR="001E5673" w:rsidRDefault="001E5673" w:rsidRPr="006E269A">
      <w:pPr>
        <w:ind w:left="0"/>
        <w:rPr>
          <w:rFonts w:ascii="Garamond" w:hAnsi="Garamond"/>
        </w:rPr>
      </w:pPr>
      <w:r w:rsidRPr="006E269A">
        <w:rPr>
          <w:rFonts w:ascii="Garamond" w:hAnsi="Garamond"/>
        </w:rPr>
        <w:t>Les parties signatai</w:t>
      </w:r>
      <w:r w:rsidR="00A61625" w:rsidRPr="006E269A">
        <w:rPr>
          <w:rFonts w:ascii="Garamond" w:hAnsi="Garamond"/>
        </w:rPr>
        <w:t>re</w:t>
      </w:r>
      <w:r w:rsidR="00037EB5">
        <w:rPr>
          <w:rFonts w:ascii="Garamond" w:hAnsi="Garamond"/>
        </w:rPr>
        <w:t>s</w:t>
      </w:r>
      <w:r w:rsidR="00A61625" w:rsidRPr="006E269A">
        <w:rPr>
          <w:rFonts w:ascii="Garamond" w:hAnsi="Garamond"/>
        </w:rPr>
        <w:t xml:space="preserve"> sensibles au bien-</w:t>
      </w:r>
      <w:r w:rsidRPr="006E269A">
        <w:rPr>
          <w:rFonts w:ascii="Garamond" w:hAnsi="Garamond"/>
        </w:rPr>
        <w:t xml:space="preserve">être familial, réaffirment leur volonté de favoriser le départ en congé à la même date des membres d’une famille vivant sous le même toit. </w:t>
      </w:r>
    </w:p>
    <w:p w14:paraId="1BF9379D" w14:textId="77777777" w:rsidP="00AF5471" w:rsidR="001E5673" w:rsidRDefault="001E5673" w:rsidRPr="006E269A">
      <w:pPr>
        <w:rPr>
          <w:rFonts w:ascii="Garamond" w:hAnsi="Garamond"/>
        </w:rPr>
      </w:pPr>
    </w:p>
    <w:p w14:paraId="42D73F40" w14:textId="77777777" w:rsidP="00DA47E1" w:rsidR="00DA47E1" w:rsidRDefault="001E5673" w:rsidRPr="006E269A">
      <w:pPr>
        <w:pStyle w:val="Paragraphedeliste"/>
        <w:spacing w:line="240" w:lineRule="auto"/>
        <w:ind w:left="0"/>
        <w:rPr>
          <w:rFonts w:cs="Helvetica"/>
          <w:szCs w:val="22"/>
        </w:rPr>
      </w:pPr>
      <w:r w:rsidRPr="006E269A">
        <w:t xml:space="preserve">Afin d’aider les familles monoparentales ou divorcées, la direction s’engage à positionner les congés des personnes concernées par les dispositions touchant aux positionnements des congés en tenant compte des décisions de justice fixant la garde de l’enfant à l’un ou l’autre des parents pendant les vacances scolaires. </w:t>
      </w:r>
      <w:r w:rsidR="00DA47E1">
        <w:t xml:space="preserve">Cette mesure est </w:t>
      </w:r>
      <w:r w:rsidR="00DA47E1">
        <w:rPr>
          <w:rFonts w:cs="Helvetica"/>
          <w:szCs w:val="22"/>
        </w:rPr>
        <w:t>adaptée en fonction des priorités et situation de bienveillance.</w:t>
      </w:r>
    </w:p>
    <w:p w14:paraId="56A26373" w14:textId="77777777" w:rsidP="00DA47E1" w:rsidR="001E5673" w:rsidRDefault="001E5673" w:rsidRPr="006E269A">
      <w:pPr>
        <w:ind w:left="0"/>
        <w:rPr>
          <w:rFonts w:ascii="Garamond" w:hAnsi="Garamond"/>
        </w:rPr>
      </w:pPr>
    </w:p>
    <w:p w14:paraId="2ECE0D84" w14:textId="77777777" w:rsidP="00A61625" w:rsidR="001E5673" w:rsidRDefault="00A61625" w:rsidRPr="006E269A">
      <w:pPr>
        <w:ind w:left="0"/>
        <w:jc w:val="left"/>
        <w:rPr>
          <w:rFonts w:ascii="Garamond" w:hAnsi="Garamond"/>
          <w:i/>
          <w:u w:val="single"/>
        </w:rPr>
      </w:pPr>
      <w:r w:rsidRPr="006E269A">
        <w:rPr>
          <w:rFonts w:ascii="Garamond" w:hAnsi="Garamond"/>
          <w:i/>
          <w:u w:val="single"/>
        </w:rPr>
        <w:t xml:space="preserve">B-7. </w:t>
      </w:r>
      <w:r w:rsidR="001E5673" w:rsidRPr="006E269A">
        <w:rPr>
          <w:rFonts w:ascii="Garamond" w:hAnsi="Garamond"/>
          <w:i/>
          <w:u w:val="single"/>
        </w:rPr>
        <w:t>Autres mesures liées à la parentalité</w:t>
      </w:r>
    </w:p>
    <w:p w14:paraId="31E95985" w14:textId="77777777" w:rsidP="00AF5471" w:rsidR="001E5673" w:rsidRDefault="001E5673" w:rsidRPr="006E269A">
      <w:pPr>
        <w:rPr>
          <w:rFonts w:ascii="Garamond" w:hAnsi="Garamond"/>
        </w:rPr>
      </w:pPr>
    </w:p>
    <w:p w14:paraId="601C119D" w14:textId="77777777" w:rsidP="00A61625" w:rsidR="001E5673" w:rsidRDefault="001E5673" w:rsidRPr="006E269A">
      <w:pPr>
        <w:ind w:left="0"/>
        <w:rPr>
          <w:rFonts w:ascii="Garamond" w:hAnsi="Garamond"/>
        </w:rPr>
      </w:pPr>
      <w:r w:rsidRPr="006E269A">
        <w:rPr>
          <w:rFonts w:ascii="Garamond" w:hAnsi="Garamond"/>
        </w:rPr>
        <w:t>Les parties signataires rappel l’arti</w:t>
      </w:r>
      <w:r w:rsidR="00A61625" w:rsidRPr="006E269A">
        <w:rPr>
          <w:rFonts w:ascii="Garamond" w:hAnsi="Garamond"/>
        </w:rPr>
        <w:t>cle 6.2.2 «  rentrée scolaire »</w:t>
      </w:r>
      <w:r w:rsidRPr="006E269A">
        <w:rPr>
          <w:rFonts w:ascii="Garamond" w:hAnsi="Garamond"/>
        </w:rPr>
        <w:t xml:space="preserve">, dans le cadre de cet accord, mettre en place des dispositions visant à mieux concilier la parentalité. </w:t>
      </w:r>
    </w:p>
    <w:p w14:paraId="2FDCAD1F" w14:textId="77777777" w:rsidP="00AF5471" w:rsidR="001E5673" w:rsidRDefault="001E5673" w:rsidRPr="006E269A">
      <w:pPr>
        <w:rPr>
          <w:rFonts w:ascii="Garamond" w:hAnsi="Garamond"/>
        </w:rPr>
      </w:pPr>
    </w:p>
    <w:p w14:paraId="3FEA461E" w14:textId="77777777" w:rsidP="00AF5471" w:rsidR="001E5673" w:rsidRDefault="001E5673" w:rsidRPr="006E269A">
      <w:pPr>
        <w:pStyle w:val="Paragraphedeliste"/>
        <w:numPr>
          <w:ilvl w:val="0"/>
          <w:numId w:val="13"/>
        </w:numPr>
        <w:spacing w:line="240" w:lineRule="auto"/>
        <w:rPr>
          <w:rFonts w:cs="Helvetica"/>
          <w:szCs w:val="22"/>
        </w:rPr>
      </w:pPr>
      <w:r w:rsidRPr="006E269A">
        <w:rPr>
          <w:rFonts w:cs="Helvetica"/>
          <w:szCs w:val="22"/>
        </w:rPr>
        <w:t xml:space="preserve">Horaires aménagés pour la rentrée scolaire </w:t>
      </w:r>
    </w:p>
    <w:p w14:paraId="1990CE28" w14:textId="77777777" w:rsidP="00AF5471" w:rsidR="001E5673" w:rsidRDefault="001E5673" w:rsidRPr="006E269A">
      <w:pPr>
        <w:rPr>
          <w:rFonts w:ascii="Garamond" w:hAnsi="Garamond"/>
        </w:rPr>
      </w:pPr>
    </w:p>
    <w:p w14:paraId="6341A587" w14:textId="77777777" w:rsidP="00A61625" w:rsidR="001E5673" w:rsidRDefault="001E5673" w:rsidRPr="006E269A">
      <w:pPr>
        <w:ind w:left="0"/>
        <w:rPr>
          <w:rFonts w:ascii="Garamond" w:hAnsi="Garamond"/>
        </w:rPr>
      </w:pPr>
      <w:r w:rsidRPr="006E269A">
        <w:rPr>
          <w:rFonts w:ascii="Garamond" w:hAnsi="Garamond"/>
        </w:rPr>
        <w:t xml:space="preserve">Les femmes ou hommes ayant des enfants scolarisés de 13 ans au plus disposeront d’une autorisation d’absence de 3 heures, sans réduction de la rémunération, le jour de la rentrée scolaire (ces heures pourront être fractionnées en cas de rentrées échelonnées de plusieurs enfants). Et ce sous la condition de remettre un justificatif auprès du service RH. </w:t>
      </w:r>
    </w:p>
    <w:p w14:paraId="68781371" w14:textId="77777777" w:rsidP="00AF5471" w:rsidR="001E5673" w:rsidRDefault="001E5673" w:rsidRPr="006E269A">
      <w:pPr>
        <w:rPr>
          <w:rFonts w:ascii="Garamond" w:hAnsi="Garamond"/>
        </w:rPr>
      </w:pPr>
    </w:p>
    <w:p w14:paraId="618EC95D" w14:textId="77777777" w:rsidP="00A61625" w:rsidR="001E5673" w:rsidRDefault="001E5673">
      <w:pPr>
        <w:ind w:left="0"/>
        <w:rPr>
          <w:rFonts w:ascii="Garamond" w:hAnsi="Garamond"/>
        </w:rPr>
      </w:pPr>
      <w:r w:rsidRPr="006E269A">
        <w:rPr>
          <w:rFonts w:ascii="Garamond" w:hAnsi="Garamond"/>
        </w:rPr>
        <w:t>Concernant les autorisations d’absence des salariées enceintes pour se rendre aux examens médicaux obligatoires dans le cadre de la surveillance médicale de la grossesse, celles-ci en bénéficieront sans perte de salaire. L’équivalent à ½ heure par jour pendant la grossesse.</w:t>
      </w:r>
    </w:p>
    <w:p w14:paraId="3DCFE388" w14:textId="77777777" w:rsidP="00A61625" w:rsidR="00D974B9" w:rsidRDefault="00D974B9">
      <w:pPr>
        <w:ind w:left="0"/>
        <w:rPr>
          <w:rFonts w:ascii="Garamond" w:hAnsi="Garamond"/>
        </w:rPr>
      </w:pPr>
    </w:p>
    <w:p w14:paraId="6B589DB6" w14:textId="77777777" w:rsidP="00D974B9" w:rsidR="001E5673" w:rsidRDefault="00D974B9" w:rsidRPr="006E269A">
      <w:pPr>
        <w:ind w:left="0"/>
        <w:rPr>
          <w:rFonts w:ascii="Garamond" w:hAnsi="Garamond"/>
        </w:rPr>
      </w:pPr>
      <w:r w:rsidRPr="006E269A">
        <w:rPr>
          <w:rFonts w:ascii="Garamond" w:hAnsi="Garamond"/>
        </w:rPr>
        <w:t xml:space="preserve">Concernant les autorisations d’absence des salariées </w:t>
      </w:r>
      <w:r>
        <w:rPr>
          <w:rFonts w:ascii="Garamond" w:hAnsi="Garamond"/>
        </w:rPr>
        <w:t>en procréation médicale assistée</w:t>
      </w:r>
      <w:r w:rsidRPr="006E269A">
        <w:rPr>
          <w:rFonts w:ascii="Garamond" w:hAnsi="Garamond"/>
        </w:rPr>
        <w:t xml:space="preserve"> pour se rendre aux examens médicaux obligatoires dans le cadre de la surveillance médicale celles-ci en bénéf</w:t>
      </w:r>
      <w:r>
        <w:rPr>
          <w:rFonts w:ascii="Garamond" w:hAnsi="Garamond"/>
        </w:rPr>
        <w:t>icieront sans perte de salaire. Avec justificatifs obligatoires auprès du service RH. Ces données resteront strictement confidentielles.</w:t>
      </w:r>
    </w:p>
    <w:p w14:paraId="41A74FFE" w14:textId="77777777" w:rsidP="00A61625" w:rsidR="001E5673" w:rsidRDefault="00A61625" w:rsidRPr="006E269A">
      <w:pPr>
        <w:ind w:left="0"/>
        <w:rPr>
          <w:rFonts w:ascii="Garamond" w:hAnsi="Garamond"/>
          <w:i/>
          <w:u w:val="single"/>
        </w:rPr>
      </w:pPr>
      <w:r w:rsidRPr="006E269A">
        <w:rPr>
          <w:rFonts w:ascii="Garamond" w:hAnsi="Garamond"/>
          <w:i/>
          <w:u w:val="single"/>
        </w:rPr>
        <w:t xml:space="preserve">B-8. </w:t>
      </w:r>
      <w:r w:rsidR="001E5673" w:rsidRPr="006E269A">
        <w:rPr>
          <w:rFonts w:ascii="Garamond" w:hAnsi="Garamond"/>
          <w:i/>
          <w:u w:val="single"/>
        </w:rPr>
        <w:t xml:space="preserve">Indicateurs de suivi </w:t>
      </w:r>
    </w:p>
    <w:p w14:paraId="4AB4AD4C" w14:textId="77777777" w:rsidP="00AF5471" w:rsidR="001E5673" w:rsidRDefault="001E5673" w:rsidRPr="006E269A">
      <w:pPr>
        <w:rPr>
          <w:rFonts w:ascii="Garamond" w:hAnsi="Garamond"/>
          <w:strike/>
        </w:rPr>
      </w:pPr>
    </w:p>
    <w:p w14:paraId="10691747" w14:textId="77777777" w:rsidP="0018176F" w:rsidR="001E5673" w:rsidRDefault="00FB74A0" w:rsidRPr="006E269A">
      <w:pPr>
        <w:ind w:left="0"/>
        <w:rPr>
          <w:rFonts w:ascii="Garamond" w:hAnsi="Garamond"/>
        </w:rPr>
      </w:pPr>
      <w:r w:rsidRPr="006E269A">
        <w:rPr>
          <w:rFonts w:ascii="Garamond" w:hAnsi="Garamond"/>
        </w:rPr>
        <w:t>Un examen annuel du nombre et /ou de l’utilisation de ces différents congés sera établi et transmis aux représentants du personnel.</w:t>
      </w:r>
    </w:p>
    <w:p w14:paraId="2AAEAA07" w14:textId="77777777" w:rsidP="00DA47E1" w:rsidR="001E5673" w:rsidRDefault="001E5673" w:rsidRPr="006E269A">
      <w:pPr>
        <w:ind w:left="0"/>
        <w:rPr>
          <w:rFonts w:ascii="Garamond" w:hAnsi="Garamond"/>
        </w:rPr>
      </w:pPr>
    </w:p>
    <w:p w14:paraId="09BDA0F8" w14:textId="77777777" w:rsidP="00D73549" w:rsidR="00D73549" w:rsidRDefault="00D73549" w:rsidRPr="006E269A">
      <w:pPr>
        <w:ind w:left="0"/>
        <w:rPr>
          <w:rFonts w:ascii="Garamond" w:hAnsi="Garamond"/>
        </w:rPr>
      </w:pPr>
    </w:p>
    <w:p w14:paraId="4AD4F614" w14:textId="77777777" w:rsidP="00D73549" w:rsidR="00D73549" w:rsidRDefault="00D73549">
      <w:pPr>
        <w:spacing w:after="150"/>
        <w:ind w:left="0"/>
        <w:rPr>
          <w:rFonts w:ascii="Garamond" w:hAnsi="Garamond"/>
        </w:rPr>
      </w:pPr>
      <w:r>
        <w:rPr>
          <w:rFonts w:ascii="Garamond" w:hAnsi="Garamond"/>
          <w:b/>
          <w:bCs/>
          <w:u w:val="single"/>
        </w:rPr>
        <w:t>Article 5</w:t>
      </w:r>
      <w:r w:rsidRPr="006E269A">
        <w:rPr>
          <w:rFonts w:ascii="Garamond" w:hAnsi="Garamond"/>
          <w:b/>
          <w:bCs/>
          <w:u w:val="single"/>
        </w:rPr>
        <w:t xml:space="preserve"> –</w:t>
      </w:r>
      <w:r>
        <w:rPr>
          <w:rFonts w:ascii="Garamond" w:hAnsi="Garamond"/>
          <w:b/>
          <w:bCs/>
          <w:u w:val="single"/>
        </w:rPr>
        <w:t>Lutte contre toute discrimination en matière de recrutement, d’emploi et d’accès à la formation professionnelle</w:t>
      </w:r>
      <w:r w:rsidRPr="006E269A">
        <w:rPr>
          <w:rFonts w:ascii="Garamond" w:hAnsi="Garamond"/>
        </w:rPr>
        <w:t xml:space="preserve"> </w:t>
      </w:r>
    </w:p>
    <w:p w14:paraId="66F128A4" w14:textId="77777777" w:rsidP="00D73549" w:rsidR="00D73549" w:rsidRDefault="00D73549">
      <w:pPr>
        <w:spacing w:after="150"/>
        <w:ind w:left="0"/>
        <w:rPr>
          <w:rFonts w:ascii="Garamond" w:hAnsi="Garamond"/>
        </w:rPr>
      </w:pPr>
      <w:r w:rsidRPr="00D73549">
        <w:rPr>
          <w:rFonts w:ascii="Garamond" w:hAnsi="Garamond"/>
        </w:rPr>
        <w:t>Les seize critères illégaux sont : l’âge, le sexe, l’origine, la situation de famille, l’orientation sexuelle, les mœurs, les caractéristiques génétiques, l’appartenance ou la non-appartenance, vraie ou supposée, à une ethnie, une race, ou une religion déterminée, l’apparence physique, le handicap, l’état de santé, l’état de grossesse, le patronyme, les opinions politiques, les convictions religieuses, les activités syndicales.</w:t>
      </w:r>
    </w:p>
    <w:p w14:paraId="4CB11171" w14:textId="77777777" w:rsidP="000A692B" w:rsidR="004A459E" w:rsidRDefault="00D73549">
      <w:pPr>
        <w:spacing w:after="150"/>
        <w:ind w:left="0"/>
        <w:rPr>
          <w:rFonts w:ascii="Garamond" w:hAnsi="Garamond"/>
        </w:rPr>
      </w:pPr>
      <w:r>
        <w:rPr>
          <w:rFonts w:ascii="Garamond" w:hAnsi="Garamond"/>
        </w:rPr>
        <w:t>L’entreprise a une politique d’insertion sociale et professionnelle.</w:t>
      </w:r>
      <w:r w:rsidR="004A459E">
        <w:rPr>
          <w:rFonts w:ascii="Garamond" w:hAnsi="Garamond"/>
        </w:rPr>
        <w:t xml:space="preserve"> </w:t>
      </w:r>
      <w:r w:rsidR="006E0D5E">
        <w:rPr>
          <w:rFonts w:ascii="Garamond" w:hAnsi="Garamond"/>
        </w:rPr>
        <w:t>Le but étant de fidéliser tous les collaborateurs par l’emploi et l’accès à la formation pour tous.</w:t>
      </w:r>
    </w:p>
    <w:p w14:paraId="3FF6EB2D" w14:textId="77777777" w:rsidP="000A692B" w:rsidR="006E0D5E" w:rsidRDefault="006E0D5E">
      <w:pPr>
        <w:spacing w:after="150"/>
        <w:ind w:left="0"/>
        <w:rPr>
          <w:rFonts w:ascii="Garamond" w:hAnsi="Garamond"/>
        </w:rPr>
      </w:pPr>
      <w:r>
        <w:rPr>
          <w:rFonts w:ascii="Garamond" w:hAnsi="Garamond"/>
        </w:rPr>
        <w:t>Par le biais des animateurs de réseau elle sensibilise le personnel à casser les stéréotypes, instaurer une politique d’égalité des chances et de non-discrimination.</w:t>
      </w:r>
    </w:p>
    <w:p w14:paraId="7EA8EFFD" w14:textId="77777777" w:rsidP="000A692B" w:rsidR="006E0D5E" w:rsidRDefault="006E0D5E">
      <w:pPr>
        <w:spacing w:after="150"/>
        <w:ind w:left="0"/>
        <w:rPr>
          <w:rFonts w:ascii="Garamond" w:hAnsi="Garamond"/>
        </w:rPr>
      </w:pPr>
      <w:r>
        <w:rPr>
          <w:rFonts w:ascii="Garamond" w:hAnsi="Garamond"/>
        </w:rPr>
        <w:t>Les salariés peuvent faire remonter des actes de discrimination en toute liberté sans se sentir en danger directement auprès de son N+1 ou même du service Ressources humaines.</w:t>
      </w:r>
    </w:p>
    <w:p w14:paraId="320BCA87" w14:textId="77777777" w:rsidP="000A692B" w:rsidR="00D73549" w:rsidRDefault="004A459E">
      <w:pPr>
        <w:spacing w:after="150"/>
        <w:ind w:left="0"/>
        <w:rPr>
          <w:rFonts w:ascii="Garamond" w:hAnsi="Garamond"/>
        </w:rPr>
      </w:pPr>
      <w:r>
        <w:rPr>
          <w:rFonts w:ascii="Garamond" w:hAnsi="Garamond"/>
        </w:rPr>
        <w:t>Concernant les recrutements afin d’ouvrir les candidatures à tous types de candidats les annonces sont transmises de la manière suivante :</w:t>
      </w:r>
    </w:p>
    <w:p w14:paraId="09655C36" w14:textId="77777777" w:rsidP="000A692B" w:rsidR="006E0D5E" w:rsidRDefault="004A459E">
      <w:pPr>
        <w:numPr>
          <w:ilvl w:val="0"/>
          <w:numId w:val="35"/>
        </w:numPr>
        <w:spacing w:after="150"/>
        <w:rPr>
          <w:rFonts w:ascii="Garamond" w:hAnsi="Garamond"/>
        </w:rPr>
      </w:pPr>
      <w:r>
        <w:rPr>
          <w:rFonts w:ascii="Garamond" w:hAnsi="Garamond"/>
        </w:rPr>
        <w:t>pas d’annonce sexuée</w:t>
      </w:r>
      <w:r w:rsidR="006E0D5E">
        <w:rPr>
          <w:rFonts w:ascii="Garamond" w:hAnsi="Garamond"/>
        </w:rPr>
        <w:t xml:space="preserve"> : </w:t>
      </w:r>
      <w:r w:rsidR="006E0D5E">
        <w:rPr>
          <w:rStyle w:val="lev"/>
          <w:rFonts w:ascii="Georgia" w:hAnsi="Georgia"/>
          <w:color w:val="2B2B2B"/>
          <w:sz w:val="30"/>
          <w:szCs w:val="30"/>
          <w:shd w:color="auto" w:fill="FFFFFF" w:val="clear"/>
        </w:rPr>
        <w:t> </w:t>
      </w:r>
      <w:r w:rsidR="006E0D5E" w:rsidRPr="006E0D5E">
        <w:rPr>
          <w:rFonts w:ascii="Garamond" w:hAnsi="Garamond"/>
        </w:rPr>
        <w:t>l'offre ne peut pas mentionner uniquement un sexe pour le candidat recherché, la mention avec les deux sexes "H/F" doit apparaître après l'intitulé du poste</w:t>
      </w:r>
      <w:r w:rsidR="006E0D5E">
        <w:rPr>
          <w:rFonts w:ascii="Garamond" w:hAnsi="Garamond"/>
        </w:rPr>
        <w:t>.</w:t>
      </w:r>
    </w:p>
    <w:p w14:paraId="108F3BD1" w14:textId="77777777" w:rsidP="000A692B" w:rsidR="006E0D5E" w:rsidRDefault="006E0D5E">
      <w:pPr>
        <w:numPr>
          <w:ilvl w:val="0"/>
          <w:numId w:val="35"/>
        </w:numPr>
        <w:rPr>
          <w:rFonts w:ascii="Garamond" w:hAnsi="Garamond"/>
        </w:rPr>
      </w:pPr>
      <w:r>
        <w:rPr>
          <w:rFonts w:ascii="Garamond" w:hAnsi="Garamond"/>
        </w:rPr>
        <w:t>Pour ouvrir au maximum les candidatures et l’insertion la mention suivante est inscrite : « </w:t>
      </w:r>
      <w:r w:rsidR="004A459E" w:rsidRPr="004A459E">
        <w:rPr>
          <w:rFonts w:ascii="Garamond" w:hAnsi="Garamond"/>
        </w:rPr>
        <w:t>Notre politique de recrutement est engagée en faveur de l’intégration des travailleurs en situation de handicap</w:t>
      </w:r>
      <w:r>
        <w:rPr>
          <w:rFonts w:ascii="Garamond" w:hAnsi="Garamond"/>
        </w:rPr>
        <w:t> »</w:t>
      </w:r>
    </w:p>
    <w:p w14:paraId="61F67D3E" w14:textId="77777777" w:rsidP="006E0D5E" w:rsidR="006E0D5E" w:rsidRDefault="006E0D5E">
      <w:pPr>
        <w:jc w:val="left"/>
        <w:rPr>
          <w:rFonts w:ascii="Garamond" w:hAnsi="Garamond"/>
        </w:rPr>
      </w:pPr>
    </w:p>
    <w:p w14:paraId="482F95D4" w14:textId="77777777" w:rsidP="006E0D5E" w:rsidR="006E0D5E" w:rsidRDefault="006E0D5E">
      <w:pPr>
        <w:spacing w:after="150"/>
        <w:ind w:left="0"/>
        <w:rPr>
          <w:rFonts w:ascii="Garamond" w:hAnsi="Garamond"/>
        </w:rPr>
      </w:pPr>
      <w:r>
        <w:rPr>
          <w:rFonts w:ascii="Garamond" w:hAnsi="Garamond"/>
          <w:b/>
          <w:bCs/>
          <w:u w:val="single"/>
        </w:rPr>
        <w:t>Article 6</w:t>
      </w:r>
      <w:r w:rsidRPr="006E269A">
        <w:rPr>
          <w:rFonts w:ascii="Garamond" w:hAnsi="Garamond"/>
          <w:b/>
          <w:bCs/>
          <w:u w:val="single"/>
        </w:rPr>
        <w:t xml:space="preserve"> –</w:t>
      </w:r>
      <w:r>
        <w:rPr>
          <w:rFonts w:ascii="Garamond" w:hAnsi="Garamond"/>
          <w:b/>
          <w:bCs/>
          <w:u w:val="single"/>
        </w:rPr>
        <w:t>Insertion professionnelle et maintien dans l’emploi des travailleurs handicapés</w:t>
      </w:r>
    </w:p>
    <w:p w14:paraId="6493CBD7" w14:textId="77777777" w:rsidP="000A692B" w:rsidR="000A692B" w:rsidRDefault="000A692B">
      <w:pPr>
        <w:ind w:left="0"/>
        <w:rPr>
          <w:rFonts w:ascii="Garamond" w:hAnsi="Garamond"/>
        </w:rPr>
      </w:pPr>
      <w:r>
        <w:rPr>
          <w:rFonts w:ascii="Garamond" w:hAnsi="Garamond"/>
        </w:rPr>
        <w:t xml:space="preserve">Concernant le recrutement toutes les </w:t>
      </w:r>
      <w:r w:rsidR="00037EB5">
        <w:rPr>
          <w:rFonts w:ascii="Garamond" w:hAnsi="Garamond"/>
        </w:rPr>
        <w:t>annonces doivent</w:t>
      </w:r>
      <w:r>
        <w:rPr>
          <w:rFonts w:ascii="Garamond" w:hAnsi="Garamond"/>
        </w:rPr>
        <w:t xml:space="preserve"> mentionner : « </w:t>
      </w:r>
      <w:r w:rsidRPr="004A459E">
        <w:rPr>
          <w:rFonts w:ascii="Garamond" w:hAnsi="Garamond"/>
        </w:rPr>
        <w:t>Notre politique de recrutement est engagée en faveur de l’intégration des travailleurs en situation de handicap</w:t>
      </w:r>
      <w:r>
        <w:rPr>
          <w:rFonts w:ascii="Garamond" w:hAnsi="Garamond"/>
        </w:rPr>
        <w:t> » ce afin  d’insérer les personnes en situation d’handicap.</w:t>
      </w:r>
    </w:p>
    <w:p w14:paraId="14FFF18B" w14:textId="77777777" w:rsidP="000A692B" w:rsidR="000A692B" w:rsidRDefault="000A692B">
      <w:pPr>
        <w:ind w:left="0"/>
        <w:rPr>
          <w:rFonts w:ascii="Garamond" w:hAnsi="Garamond"/>
        </w:rPr>
      </w:pPr>
    </w:p>
    <w:p w14:paraId="39E20D54" w14:textId="77777777" w:rsidP="000A692B" w:rsidR="006E0D5E" w:rsidRDefault="000A692B">
      <w:pPr>
        <w:ind w:left="0"/>
        <w:rPr>
          <w:rFonts w:ascii="Garamond" w:hAnsi="Garamond"/>
        </w:rPr>
      </w:pPr>
      <w:r>
        <w:rPr>
          <w:rFonts w:ascii="Garamond" w:hAnsi="Garamond"/>
        </w:rPr>
        <w:t>Une note de service doit être mise en place afin de sensibiliser les collaborateurs du groupe à faire remonter leur reconnaissance d’invalidité.</w:t>
      </w:r>
    </w:p>
    <w:p w14:paraId="30263352" w14:textId="77777777" w:rsidP="000A692B" w:rsidR="000A692B" w:rsidRDefault="000A692B">
      <w:pPr>
        <w:ind w:left="0"/>
        <w:rPr>
          <w:rFonts w:ascii="Garamond" w:hAnsi="Garamond"/>
        </w:rPr>
      </w:pPr>
    </w:p>
    <w:p w14:paraId="448BA888" w14:textId="77777777" w:rsidP="000A692B" w:rsidR="000A692B" w:rsidRDefault="000A692B">
      <w:pPr>
        <w:ind w:left="0"/>
        <w:rPr>
          <w:rFonts w:ascii="Garamond" w:hAnsi="Garamond"/>
        </w:rPr>
      </w:pPr>
      <w:r>
        <w:rPr>
          <w:rFonts w:ascii="Garamond" w:hAnsi="Garamond"/>
        </w:rPr>
        <w:t>Et ce afin d’ôter le côté tabou et d’aider les collaborateurs à faire des démarches auprès des organismes dédiés pour conserver au mieux leur employabilité.</w:t>
      </w:r>
    </w:p>
    <w:p w14:paraId="3CCD37C8" w14:textId="77777777" w:rsidP="000A692B" w:rsidR="000A692B" w:rsidRDefault="000A692B">
      <w:pPr>
        <w:ind w:left="0"/>
        <w:rPr>
          <w:rFonts w:ascii="Garamond" w:hAnsi="Garamond"/>
        </w:rPr>
      </w:pPr>
      <w:r>
        <w:rPr>
          <w:rFonts w:ascii="Garamond" w:hAnsi="Garamond"/>
        </w:rPr>
        <w:t>Lorsqu’une personne a une reconnaissance de travailleur handicapé la société en lien avec la médecine du travail et l’Agefiph n’hésite pas à mettre en place des a</w:t>
      </w:r>
      <w:r w:rsidR="00DA4282">
        <w:rPr>
          <w:rFonts w:ascii="Garamond" w:hAnsi="Garamond"/>
        </w:rPr>
        <w:t>ctions afin de maintenir le collaborateur à son poste.</w:t>
      </w:r>
    </w:p>
    <w:p w14:paraId="27E1CD59" w14:textId="77777777" w:rsidP="000A692B" w:rsidR="00D974B9" w:rsidRDefault="00D974B9">
      <w:pPr>
        <w:ind w:left="0"/>
        <w:rPr>
          <w:rFonts w:ascii="Garamond" w:hAnsi="Garamond"/>
        </w:rPr>
      </w:pPr>
      <w:r>
        <w:rPr>
          <w:rFonts w:ascii="Garamond" w:hAnsi="Garamond"/>
        </w:rPr>
        <w:t>Une nouvelle campagne de sensibilisation sur le handicap sur l’ensemble des salons doit être mis en place sur 2022.</w:t>
      </w:r>
    </w:p>
    <w:p w14:paraId="1C8F9312" w14:textId="77777777" w:rsidP="006E0D5E" w:rsidR="004A459E" w:rsidRDefault="004A459E">
      <w:pPr>
        <w:ind w:left="0"/>
        <w:jc w:val="left"/>
        <w:rPr>
          <w:rFonts w:ascii="Garamond" w:hAnsi="Garamond"/>
        </w:rPr>
      </w:pPr>
    </w:p>
    <w:p w14:paraId="4B09D4CF" w14:textId="77777777" w:rsidP="006E0D5E" w:rsidR="00DA4282" w:rsidRDefault="006E0D5E">
      <w:pPr>
        <w:spacing w:after="150"/>
        <w:ind w:left="0"/>
        <w:rPr>
          <w:rFonts w:ascii="Garamond" w:hAnsi="Garamond"/>
        </w:rPr>
      </w:pPr>
      <w:r>
        <w:rPr>
          <w:rFonts w:ascii="Garamond" w:hAnsi="Garamond"/>
          <w:b/>
          <w:bCs/>
          <w:u w:val="single"/>
        </w:rPr>
        <w:t>Article 7</w:t>
      </w:r>
      <w:r w:rsidRPr="006E269A">
        <w:rPr>
          <w:rFonts w:ascii="Garamond" w:hAnsi="Garamond"/>
          <w:b/>
          <w:bCs/>
          <w:u w:val="single"/>
        </w:rPr>
        <w:t xml:space="preserve"> –</w:t>
      </w:r>
      <w:r>
        <w:rPr>
          <w:rFonts w:ascii="Garamond" w:hAnsi="Garamond"/>
          <w:b/>
          <w:bCs/>
          <w:u w:val="single"/>
        </w:rPr>
        <w:t xml:space="preserve"> Droit d’expression</w:t>
      </w:r>
      <w:r w:rsidRPr="006E269A">
        <w:rPr>
          <w:rFonts w:ascii="Garamond" w:hAnsi="Garamond"/>
        </w:rPr>
        <w:t xml:space="preserve"> </w:t>
      </w:r>
    </w:p>
    <w:p w14:paraId="5335D6AD" w14:textId="77777777" w:rsidP="00D73549" w:rsidR="004A459E" w:rsidRDefault="00DA4282">
      <w:pPr>
        <w:spacing w:after="150"/>
        <w:ind w:left="0"/>
        <w:rPr>
          <w:rFonts w:ascii="Garamond" w:hAnsi="Garamond"/>
        </w:rPr>
      </w:pPr>
      <w:r w:rsidRPr="00DA4282">
        <w:rPr>
          <w:rFonts w:ascii="Garamond" w:hAnsi="Garamond"/>
        </w:rPr>
        <w:t>L’article L. 2281-1 du code du travail pose le principe du droit d’expression</w:t>
      </w:r>
      <w:r>
        <w:rPr>
          <w:rFonts w:ascii="Garamond" w:hAnsi="Garamond"/>
        </w:rPr>
        <w:t xml:space="preserve"> dont bénéficient les salariés. </w:t>
      </w:r>
      <w:r w:rsidRPr="00DA4282">
        <w:rPr>
          <w:rFonts w:ascii="Garamond" w:hAnsi="Garamond"/>
        </w:rPr>
        <w:t>Le droit d’expression est un droit dont l’exercice est collectif et direct (art. L. 2281-2 C. trav.). Direct en ce sens que ce droit s’exerce à l’exclusion de toute notion hiérarchique. Le droit d’expression est collectif puisqu’il permet à chacun des salariés de pouvoir exprimer librement son opinion en vue de faire émerger collectivement des avis, des souhaits…</w:t>
      </w:r>
    </w:p>
    <w:p w14:paraId="53797DA4" w14:textId="77777777" w:rsidP="00DA4282" w:rsidR="00DA4282" w:rsidRDefault="00DA4282">
      <w:pPr>
        <w:numPr>
          <w:ilvl w:val="0"/>
          <w:numId w:val="35"/>
        </w:numPr>
        <w:spacing w:after="150"/>
        <w:rPr>
          <w:rFonts w:ascii="Garamond" w:hAnsi="Garamond"/>
        </w:rPr>
      </w:pPr>
      <w:r>
        <w:rPr>
          <w:rFonts w:ascii="Garamond" w:hAnsi="Garamond"/>
        </w:rPr>
        <w:t>Les salariés son</w:t>
      </w:r>
      <w:r w:rsidR="00037EB5">
        <w:rPr>
          <w:rFonts w:ascii="Garamond" w:hAnsi="Garamond"/>
        </w:rPr>
        <w:t>t</w:t>
      </w:r>
      <w:r>
        <w:rPr>
          <w:rFonts w:ascii="Garamond" w:hAnsi="Garamond"/>
        </w:rPr>
        <w:t xml:space="preserve"> libre de s’exprimer lors des diverses réunions qui peuvent être mise en place dans l’entreprise par leur N+1.</w:t>
      </w:r>
    </w:p>
    <w:p w14:paraId="76D5F1C3" w14:textId="77777777" w:rsidP="00DA4282" w:rsidR="00DA4282" w:rsidRDefault="00DA4282">
      <w:pPr>
        <w:numPr>
          <w:ilvl w:val="0"/>
          <w:numId w:val="35"/>
        </w:numPr>
        <w:spacing w:after="150"/>
        <w:rPr>
          <w:rFonts w:ascii="Garamond" w:hAnsi="Garamond"/>
        </w:rPr>
      </w:pPr>
      <w:r>
        <w:rPr>
          <w:rFonts w:ascii="Garamond" w:hAnsi="Garamond"/>
        </w:rPr>
        <w:t>Lors de réunion de travail, des formations mis en place par l’employeur des groupes de personnes pourront être amené</w:t>
      </w:r>
      <w:r w:rsidR="00037EB5">
        <w:rPr>
          <w:rFonts w:ascii="Garamond" w:hAnsi="Garamond"/>
        </w:rPr>
        <w:t>s</w:t>
      </w:r>
      <w:r>
        <w:rPr>
          <w:rFonts w:ascii="Garamond" w:hAnsi="Garamond"/>
        </w:rPr>
        <w:t xml:space="preserve"> à participer aux différents échanges</w:t>
      </w:r>
    </w:p>
    <w:p w14:paraId="08A8C958" w14:textId="77777777" w:rsidP="00DA4282" w:rsidR="00DA4282" w:rsidRDefault="00773C46">
      <w:pPr>
        <w:numPr>
          <w:ilvl w:val="0"/>
          <w:numId w:val="35"/>
        </w:numPr>
        <w:spacing w:after="150"/>
        <w:rPr>
          <w:rFonts w:ascii="Garamond" w:hAnsi="Garamond"/>
        </w:rPr>
      </w:pPr>
      <w:r>
        <w:rPr>
          <w:rFonts w:ascii="Garamond" w:hAnsi="Garamond"/>
        </w:rPr>
        <w:t>La communication, le dialogue social font parti</w:t>
      </w:r>
      <w:r w:rsidR="00037EB5">
        <w:rPr>
          <w:rFonts w:ascii="Garamond" w:hAnsi="Garamond"/>
        </w:rPr>
        <w:t>e</w:t>
      </w:r>
      <w:r>
        <w:rPr>
          <w:rFonts w:ascii="Garamond" w:hAnsi="Garamond"/>
        </w:rPr>
        <w:t xml:space="preserve">s inhérentes de l’organisation du travail de tous il est donc demandé à réunir au moins tous les quadrimestres les collaborateurs afin de de promouvoir ce droit d’expression. </w:t>
      </w:r>
    </w:p>
    <w:p w14:paraId="4E40E00D" w14:textId="77777777" w:rsidP="00A61625" w:rsidR="001E5673" w:rsidRDefault="00D73549" w:rsidRPr="006E269A">
      <w:pPr>
        <w:spacing w:after="150"/>
        <w:ind w:left="0"/>
        <w:rPr>
          <w:rFonts w:ascii="Garamond" w:hAnsi="Garamond"/>
        </w:rPr>
      </w:pPr>
      <w:r>
        <w:rPr>
          <w:rFonts w:ascii="Garamond" w:hAnsi="Garamond"/>
          <w:b/>
          <w:bCs/>
          <w:u w:val="single"/>
        </w:rPr>
        <w:t xml:space="preserve">Article </w:t>
      </w:r>
      <w:r w:rsidR="00773C46">
        <w:rPr>
          <w:rFonts w:ascii="Garamond" w:hAnsi="Garamond"/>
          <w:b/>
          <w:bCs/>
          <w:u w:val="single"/>
        </w:rPr>
        <w:t>8</w:t>
      </w:r>
      <w:r w:rsidR="00A61625" w:rsidRPr="006E269A">
        <w:rPr>
          <w:rFonts w:ascii="Garamond" w:hAnsi="Garamond"/>
          <w:b/>
          <w:bCs/>
          <w:u w:val="single"/>
        </w:rPr>
        <w:t xml:space="preserve"> –Droit à la déconnexion- définitions</w:t>
      </w:r>
      <w:r w:rsidR="001E5673" w:rsidRPr="006E269A">
        <w:rPr>
          <w:rFonts w:ascii="Garamond" w:hAnsi="Garamond"/>
        </w:rPr>
        <w:t xml:space="preserve"> </w:t>
      </w:r>
    </w:p>
    <w:p w14:paraId="29E03D92" w14:textId="77777777" w:rsidP="00A53C93" w:rsidR="001E5673" w:rsidRDefault="001E5673" w:rsidRPr="006E269A">
      <w:pPr>
        <w:spacing w:after="150"/>
        <w:ind w:left="0"/>
        <w:rPr>
          <w:rFonts w:ascii="Garamond" w:hAnsi="Garamond"/>
        </w:rPr>
      </w:pPr>
      <w:r w:rsidRPr="006E269A">
        <w:rPr>
          <w:rFonts w:ascii="Garamond" w:hAnsi="Garamond"/>
        </w:rPr>
        <w:t>Il y a lieu d’entendre par :</w:t>
      </w:r>
    </w:p>
    <w:p w14:paraId="1AA6E4A1" w14:textId="77777777" w:rsidP="00AF5471" w:rsidR="001E5673" w:rsidRDefault="00A53C93" w:rsidRPr="006E269A">
      <w:pPr>
        <w:numPr>
          <w:ilvl w:val="0"/>
          <w:numId w:val="14"/>
        </w:numPr>
        <w:autoSpaceDE/>
        <w:autoSpaceDN/>
        <w:spacing w:after="100" w:afterAutospacing="1" w:before="100" w:beforeAutospacing="1"/>
        <w:ind w:right="0"/>
        <w:rPr>
          <w:rFonts w:ascii="Garamond" w:hAnsi="Garamond"/>
        </w:rPr>
      </w:pPr>
      <w:r w:rsidRPr="006E269A">
        <w:rPr>
          <w:rFonts w:ascii="Garamond" w:hAnsi="Garamond"/>
        </w:rPr>
        <w:t>Droit à la déconnexion </w:t>
      </w:r>
      <w:r w:rsidR="001E5673" w:rsidRPr="006E269A">
        <w:rPr>
          <w:rFonts w:ascii="Garamond" w:hAnsi="Garamond"/>
        </w:rPr>
        <w:t>: le droit pour le salarié de ne pas être connecté à ses outils numériques professionnels en dehors de son temps de travail ;</w:t>
      </w:r>
    </w:p>
    <w:p w14:paraId="0F9DBF1F" w14:textId="77777777" w:rsidP="00AF5471" w:rsidR="001E5673" w:rsidRDefault="001E5673" w:rsidRPr="006E269A">
      <w:pPr>
        <w:numPr>
          <w:ilvl w:val="0"/>
          <w:numId w:val="15"/>
        </w:numPr>
        <w:autoSpaceDE/>
        <w:autoSpaceDN/>
        <w:spacing w:after="100" w:afterAutospacing="1" w:before="100" w:beforeAutospacing="1"/>
        <w:ind w:right="0"/>
        <w:rPr>
          <w:rFonts w:ascii="Garamond" w:hAnsi="Garamond"/>
        </w:rPr>
      </w:pPr>
      <w:r w:rsidRPr="006E269A">
        <w:rPr>
          <w:rFonts w:ascii="Garamond" w:hAnsi="Garamond"/>
        </w:rPr>
        <w:t>Outils numériques professionnels : outils numériques physiques (ordinateurs, tablettes, smartphones, réseaux filaires etc.) et dématérialisés (logiciels, connexions sans fil, messagerie électronique, internet/extranet etc.) qui permettent d’être joignable à distance ;</w:t>
      </w:r>
    </w:p>
    <w:p w14:paraId="31B9B871" w14:textId="77777777" w:rsidP="00AF5471" w:rsidR="00A53C93" w:rsidRDefault="00A53C93" w:rsidRPr="006E269A">
      <w:pPr>
        <w:numPr>
          <w:ilvl w:val="0"/>
          <w:numId w:val="29"/>
        </w:numPr>
        <w:spacing w:after="150"/>
        <w:rPr>
          <w:rFonts w:ascii="Garamond" w:hAnsi="Garamond"/>
          <w:i/>
        </w:rPr>
      </w:pPr>
      <w:r w:rsidRPr="006E269A">
        <w:rPr>
          <w:rFonts w:ascii="Garamond" w:hAnsi="Garamond"/>
          <w:i/>
          <w:u w:val="single"/>
        </w:rPr>
        <w:t>Sensibilisation et formation à la déconnexion</w:t>
      </w:r>
      <w:r w:rsidRPr="006E269A">
        <w:rPr>
          <w:rFonts w:ascii="Garamond" w:hAnsi="Garamond"/>
          <w:i/>
        </w:rPr>
        <w:t xml:space="preserve"> </w:t>
      </w:r>
    </w:p>
    <w:p w14:paraId="3CE59906" w14:textId="77777777" w:rsidP="00A53C93" w:rsidR="001E5673" w:rsidRDefault="001E5673" w:rsidRPr="006E269A">
      <w:pPr>
        <w:spacing w:after="150"/>
        <w:ind w:left="0"/>
        <w:rPr>
          <w:rFonts w:ascii="Garamond" w:hAnsi="Garamond"/>
        </w:rPr>
      </w:pPr>
      <w:r w:rsidRPr="006E269A">
        <w:rPr>
          <w:rFonts w:ascii="Garamond" w:hAnsi="Garamond"/>
        </w:rPr>
        <w:t>Des actions de formation et de sensibilisation seront organisées à destination des managers ou animateurs et de l’ensemble des salariés en vue de les informer sur les risques, les enjeux et les bonnes pratiques liées à l’utilisation des outils numériques.</w:t>
      </w:r>
    </w:p>
    <w:p w14:paraId="4F2C4A14" w14:textId="77777777" w:rsidP="00A53C93" w:rsidR="001E5673" w:rsidRDefault="001E5673" w:rsidRPr="006E269A">
      <w:pPr>
        <w:spacing w:after="150"/>
        <w:ind w:left="0"/>
        <w:rPr>
          <w:rFonts w:ascii="Garamond" w:hAnsi="Garamond"/>
        </w:rPr>
      </w:pPr>
      <w:r w:rsidRPr="006E269A">
        <w:rPr>
          <w:rFonts w:ascii="Garamond" w:hAnsi="Garamond"/>
        </w:rPr>
        <w:t>Dans ce cadre, l’entreprise s’engage notamment à :</w:t>
      </w:r>
    </w:p>
    <w:p w14:paraId="7122C55E" w14:textId="77777777" w:rsidP="00AF5471" w:rsidR="001E5673" w:rsidRDefault="001E5673" w:rsidRPr="006E269A">
      <w:pPr>
        <w:numPr>
          <w:ilvl w:val="0"/>
          <w:numId w:val="17"/>
        </w:numPr>
        <w:autoSpaceDE/>
        <w:autoSpaceDN/>
        <w:spacing w:after="100" w:afterAutospacing="1" w:before="100" w:beforeAutospacing="1"/>
        <w:ind w:right="0"/>
        <w:rPr>
          <w:rFonts w:ascii="Garamond" w:hAnsi="Garamond"/>
        </w:rPr>
      </w:pPr>
      <w:r w:rsidRPr="006E269A">
        <w:rPr>
          <w:rFonts w:ascii="Garamond" w:hAnsi="Garamond"/>
        </w:rPr>
        <w:t>Former chaque salarié à l’utilisation raisonnée et équilibrée des outils numériques ;</w:t>
      </w:r>
    </w:p>
    <w:p w14:paraId="5DFA9AC3" w14:textId="77777777" w:rsidP="00AF5471" w:rsidR="001E5673" w:rsidRDefault="001E5673" w:rsidRPr="006E269A">
      <w:pPr>
        <w:numPr>
          <w:ilvl w:val="0"/>
          <w:numId w:val="17"/>
        </w:numPr>
        <w:autoSpaceDE/>
        <w:autoSpaceDN/>
        <w:spacing w:after="100" w:afterAutospacing="1" w:before="100" w:beforeAutospacing="1"/>
        <w:ind w:right="0"/>
        <w:rPr>
          <w:rFonts w:ascii="Garamond" w:hAnsi="Garamond"/>
        </w:rPr>
      </w:pPr>
      <w:r w:rsidRPr="006E269A">
        <w:rPr>
          <w:rFonts w:ascii="Garamond" w:hAnsi="Garamond"/>
        </w:rPr>
        <w:t>Mettre à la disposition de chaque salarié un accompagnement personnalisé ;</w:t>
      </w:r>
    </w:p>
    <w:p w14:paraId="72100F2B" w14:textId="77777777" w:rsidP="00AF5471" w:rsidR="001E5673" w:rsidRDefault="001E5673" w:rsidRPr="006E269A">
      <w:pPr>
        <w:numPr>
          <w:ilvl w:val="0"/>
          <w:numId w:val="17"/>
        </w:numPr>
        <w:autoSpaceDE/>
        <w:autoSpaceDN/>
        <w:spacing w:after="100" w:afterAutospacing="1" w:before="100" w:beforeAutospacing="1"/>
        <w:ind w:right="0"/>
        <w:rPr>
          <w:rFonts w:ascii="Garamond" w:hAnsi="Garamond"/>
        </w:rPr>
      </w:pPr>
      <w:r w:rsidRPr="006E269A">
        <w:rPr>
          <w:rFonts w:ascii="Garamond" w:hAnsi="Garamond"/>
        </w:rPr>
        <w:t>Désigner au sein de l’entreprise des interlocuteurs spécifiquement chargés des questions relatives à l’évolution numérique des postes de travail.</w:t>
      </w:r>
    </w:p>
    <w:p w14:paraId="6D22C6C6" w14:textId="77777777" w:rsidP="00A53C93" w:rsidR="001E5673" w:rsidRDefault="001E5673" w:rsidRPr="006E269A">
      <w:pPr>
        <w:spacing w:after="150"/>
        <w:ind w:left="0"/>
        <w:rPr>
          <w:rFonts w:ascii="Garamond" w:hAnsi="Garamond"/>
        </w:rPr>
      </w:pPr>
      <w:r w:rsidRPr="006E269A">
        <w:rPr>
          <w:rFonts w:ascii="Garamond" w:hAnsi="Garamond"/>
        </w:rPr>
        <w:t>Ces dispositifs seront régulièrement mis à jour pour être adaptés aux demandes et besoins des salariés et devront faire l’objet d’une concertation annuelle entre l’employeur et les partenaires sociaux.</w:t>
      </w:r>
    </w:p>
    <w:p w14:paraId="6A309855" w14:textId="77777777" w:rsidP="00A53C93" w:rsidR="009F2FE2" w:rsidRDefault="009F2FE2" w:rsidRPr="006E269A">
      <w:pPr>
        <w:spacing w:after="150"/>
        <w:ind w:left="0"/>
        <w:rPr>
          <w:rFonts w:ascii="Garamond" w:hAnsi="Garamond"/>
        </w:rPr>
      </w:pPr>
    </w:p>
    <w:p w14:paraId="6550DF33" w14:textId="77777777" w:rsidP="00A53C93" w:rsidR="001E5673" w:rsidRDefault="00A53C93" w:rsidRPr="006E269A">
      <w:pPr>
        <w:numPr>
          <w:ilvl w:val="0"/>
          <w:numId w:val="29"/>
        </w:numPr>
        <w:spacing w:after="150"/>
        <w:rPr>
          <w:rFonts w:ascii="Garamond" w:hAnsi="Garamond"/>
          <w:i/>
          <w:u w:val="single"/>
        </w:rPr>
      </w:pPr>
      <w:r w:rsidRPr="006E269A">
        <w:rPr>
          <w:rFonts w:ascii="Garamond" w:hAnsi="Garamond"/>
          <w:i/>
          <w:u w:val="single"/>
        </w:rPr>
        <w:t xml:space="preserve">Lutte contre la surcharge informationnelle liée à l’utilisation de la messagerie électronique professionnelle </w:t>
      </w:r>
    </w:p>
    <w:p w14:paraId="6A8F9E10" w14:textId="77777777" w:rsidP="00A53C93" w:rsidR="001E5673" w:rsidRDefault="001E5673" w:rsidRPr="006E269A">
      <w:pPr>
        <w:spacing w:after="150"/>
        <w:ind w:left="0"/>
        <w:rPr>
          <w:rFonts w:ascii="Garamond" w:hAnsi="Garamond"/>
        </w:rPr>
      </w:pPr>
      <w:r w:rsidRPr="006E269A">
        <w:rPr>
          <w:rFonts w:ascii="Garamond" w:hAnsi="Garamond"/>
        </w:rPr>
        <w:t>Afin d’éviter la surcharge informationnelle, il est recommandé à tous les salariés de :</w:t>
      </w:r>
    </w:p>
    <w:p w14:paraId="22AFB34A" w14:textId="77777777" w:rsidP="00AF5471" w:rsidR="001E5673" w:rsidRDefault="001E5673" w:rsidRPr="006E269A">
      <w:pPr>
        <w:numPr>
          <w:ilvl w:val="0"/>
          <w:numId w:val="18"/>
        </w:numPr>
        <w:autoSpaceDE/>
        <w:autoSpaceDN/>
        <w:spacing w:after="100" w:afterAutospacing="1" w:before="100" w:beforeAutospacing="1"/>
        <w:ind w:right="0"/>
        <w:rPr>
          <w:rFonts w:ascii="Garamond" w:hAnsi="Garamond"/>
        </w:rPr>
      </w:pPr>
      <w:r w:rsidRPr="006E269A">
        <w:rPr>
          <w:rFonts w:ascii="Garamond" w:hAnsi="Garamond"/>
        </w:rPr>
        <w:t>S’interroger sur la pertinence de l’utilisation de la messagerie électronique professionnelle par rapport aux autres outils de communication disponibles ;</w:t>
      </w:r>
    </w:p>
    <w:p w14:paraId="497DF1CD" w14:textId="77777777" w:rsidP="00AF5471" w:rsidR="001E5673" w:rsidRDefault="001E5673" w:rsidRPr="006E269A">
      <w:pPr>
        <w:numPr>
          <w:ilvl w:val="0"/>
          <w:numId w:val="19"/>
        </w:numPr>
        <w:autoSpaceDE/>
        <w:autoSpaceDN/>
        <w:spacing w:after="100" w:afterAutospacing="1" w:before="100" w:beforeAutospacing="1"/>
        <w:ind w:right="0"/>
        <w:rPr>
          <w:rFonts w:ascii="Garamond" w:hAnsi="Garamond"/>
        </w:rPr>
      </w:pPr>
      <w:r w:rsidRPr="006E269A">
        <w:rPr>
          <w:rFonts w:ascii="Garamond" w:hAnsi="Garamond"/>
        </w:rPr>
        <w:t>S’interroger sur la pertinence des destinataires du courriel ;</w:t>
      </w:r>
    </w:p>
    <w:p w14:paraId="7FB23018" w14:textId="77777777" w:rsidP="00AF5471" w:rsidR="001E5673" w:rsidRDefault="001E5673" w:rsidRPr="006E269A">
      <w:pPr>
        <w:numPr>
          <w:ilvl w:val="0"/>
          <w:numId w:val="20"/>
        </w:numPr>
        <w:autoSpaceDE/>
        <w:autoSpaceDN/>
        <w:spacing w:after="100" w:afterAutospacing="1" w:before="100" w:beforeAutospacing="1"/>
        <w:ind w:right="0"/>
        <w:rPr>
          <w:rFonts w:ascii="Garamond" w:hAnsi="Garamond"/>
        </w:rPr>
      </w:pPr>
      <w:r w:rsidRPr="006E269A">
        <w:rPr>
          <w:rFonts w:ascii="Garamond" w:hAnsi="Garamond"/>
        </w:rPr>
        <w:t>Utiliser avec modération les fonctions « CC » ou « Cci » ;</w:t>
      </w:r>
    </w:p>
    <w:p w14:paraId="71EBF4C3" w14:textId="77777777" w:rsidP="00AF5471" w:rsidR="001E5673" w:rsidRDefault="001E5673" w:rsidRPr="006E269A">
      <w:pPr>
        <w:numPr>
          <w:ilvl w:val="0"/>
          <w:numId w:val="21"/>
        </w:numPr>
        <w:autoSpaceDE/>
        <w:autoSpaceDN/>
        <w:spacing w:after="100" w:afterAutospacing="1" w:before="100" w:beforeAutospacing="1"/>
        <w:ind w:right="0"/>
        <w:rPr>
          <w:rFonts w:ascii="Garamond" w:hAnsi="Garamond"/>
        </w:rPr>
      </w:pPr>
      <w:r w:rsidRPr="006E269A">
        <w:rPr>
          <w:rFonts w:ascii="Garamond" w:hAnsi="Garamond"/>
        </w:rPr>
        <w:t>S’interroger sur la pertinence des fichiers à joindre aux courriels ;</w:t>
      </w:r>
    </w:p>
    <w:p w14:paraId="0419DA59" w14:textId="77777777" w:rsidP="00AF5471" w:rsidR="001E5673" w:rsidRDefault="001E5673" w:rsidRPr="006E269A">
      <w:pPr>
        <w:numPr>
          <w:ilvl w:val="0"/>
          <w:numId w:val="22"/>
        </w:numPr>
        <w:autoSpaceDE/>
        <w:autoSpaceDN/>
        <w:spacing w:after="100" w:afterAutospacing="1" w:before="100" w:beforeAutospacing="1"/>
        <w:ind w:right="0"/>
        <w:rPr>
          <w:rFonts w:ascii="Garamond" w:hAnsi="Garamond"/>
        </w:rPr>
      </w:pPr>
      <w:r w:rsidRPr="006E269A">
        <w:rPr>
          <w:rFonts w:ascii="Garamond" w:hAnsi="Garamond"/>
        </w:rPr>
        <w:t>Eviter l’envoi de fichiers trop volumineux ;</w:t>
      </w:r>
    </w:p>
    <w:p w14:paraId="6EDA4565" w14:textId="77777777" w:rsidP="00AF5471" w:rsidR="001E5673" w:rsidRDefault="001E5673" w:rsidRPr="006E269A">
      <w:pPr>
        <w:numPr>
          <w:ilvl w:val="0"/>
          <w:numId w:val="23"/>
        </w:numPr>
        <w:autoSpaceDE/>
        <w:autoSpaceDN/>
        <w:spacing w:after="100" w:afterAutospacing="1" w:before="100" w:beforeAutospacing="1"/>
        <w:ind w:right="0"/>
        <w:rPr>
          <w:rFonts w:ascii="Garamond" w:hAnsi="Garamond"/>
        </w:rPr>
      </w:pPr>
      <w:r w:rsidRPr="006E269A">
        <w:rPr>
          <w:rFonts w:ascii="Garamond" w:hAnsi="Garamond"/>
        </w:rPr>
        <w:t>Indiquer un objet précis permettant au destinataire d’identifier immédiatement le contenu du courriel.</w:t>
      </w:r>
    </w:p>
    <w:p w14:paraId="46A53551" w14:textId="77777777" w:rsidP="00A53C93" w:rsidR="001E5673" w:rsidRDefault="00A53C93" w:rsidRPr="006E269A">
      <w:pPr>
        <w:numPr>
          <w:ilvl w:val="0"/>
          <w:numId w:val="29"/>
        </w:numPr>
        <w:spacing w:after="150"/>
        <w:rPr>
          <w:rFonts w:ascii="Garamond" w:hAnsi="Garamond"/>
          <w:i/>
          <w:u w:val="single"/>
        </w:rPr>
      </w:pPr>
      <w:r w:rsidRPr="006E269A">
        <w:rPr>
          <w:rFonts w:ascii="Garamond" w:hAnsi="Garamond"/>
          <w:i/>
          <w:u w:val="single"/>
        </w:rPr>
        <w:t>Lutte contre le stress lié à l’utilisation des outils numériques professionnels</w:t>
      </w:r>
    </w:p>
    <w:p w14:paraId="4AFB478E" w14:textId="77777777" w:rsidP="00A53C93" w:rsidR="001E5673" w:rsidRDefault="001E5673" w:rsidRPr="006E269A">
      <w:pPr>
        <w:spacing w:after="150"/>
        <w:ind w:left="0"/>
        <w:rPr>
          <w:rFonts w:ascii="Garamond" w:hAnsi="Garamond"/>
        </w:rPr>
      </w:pPr>
      <w:r w:rsidRPr="006E269A">
        <w:rPr>
          <w:rFonts w:ascii="Garamond" w:hAnsi="Garamond"/>
        </w:rPr>
        <w:t>Afin d’éviter le stress lié à l’utilisation des outils numériques professionnels, il est également recommandé à tous les salariés de :</w:t>
      </w:r>
    </w:p>
    <w:p w14:paraId="24F4F857" w14:textId="77777777" w:rsidP="00AF5471" w:rsidR="001E5673" w:rsidRDefault="001E5673" w:rsidRPr="006E269A">
      <w:pPr>
        <w:numPr>
          <w:ilvl w:val="0"/>
          <w:numId w:val="24"/>
        </w:numPr>
        <w:autoSpaceDE/>
        <w:autoSpaceDN/>
        <w:spacing w:after="100" w:afterAutospacing="1" w:before="100" w:beforeAutospacing="1"/>
        <w:ind w:right="0"/>
        <w:rPr>
          <w:rFonts w:ascii="Garamond" w:hAnsi="Garamond"/>
        </w:rPr>
      </w:pPr>
      <w:r w:rsidRPr="006E269A">
        <w:rPr>
          <w:rFonts w:ascii="Garamond" w:hAnsi="Garamond"/>
        </w:rPr>
        <w:t>S’interroger sur le moment opportun pour envoyer un courriel/SMS ou appeler un collaborateur sur son téléphone professionnel (pendant les horaires de travail) ;</w:t>
      </w:r>
    </w:p>
    <w:p w14:paraId="64E7EEB4" w14:textId="77777777" w:rsidP="00AF5471" w:rsidR="001E5673" w:rsidRDefault="001E5673" w:rsidRPr="006E269A">
      <w:pPr>
        <w:numPr>
          <w:ilvl w:val="0"/>
          <w:numId w:val="25"/>
        </w:numPr>
        <w:autoSpaceDE/>
        <w:autoSpaceDN/>
        <w:spacing w:after="100" w:afterAutospacing="1" w:before="100" w:beforeAutospacing="1"/>
        <w:ind w:right="0"/>
        <w:rPr>
          <w:rFonts w:ascii="Garamond" w:hAnsi="Garamond"/>
        </w:rPr>
      </w:pPr>
      <w:r w:rsidRPr="006E269A">
        <w:rPr>
          <w:rFonts w:ascii="Garamond" w:hAnsi="Garamond"/>
        </w:rPr>
        <w:t>Ne pas solliciter de réponse immédiate si ce n’est pas nécessaire ;</w:t>
      </w:r>
    </w:p>
    <w:p w14:paraId="30BD6C13" w14:textId="77777777" w:rsidP="00AF5471" w:rsidR="001E5673" w:rsidRDefault="001E5673" w:rsidRPr="006E269A">
      <w:pPr>
        <w:numPr>
          <w:ilvl w:val="0"/>
          <w:numId w:val="26"/>
        </w:numPr>
        <w:autoSpaceDE/>
        <w:autoSpaceDN/>
        <w:spacing w:after="100" w:afterAutospacing="1" w:before="100" w:beforeAutospacing="1"/>
        <w:ind w:right="0"/>
        <w:rPr>
          <w:rFonts w:ascii="Garamond" w:hAnsi="Garamond"/>
        </w:rPr>
      </w:pPr>
      <w:r w:rsidRPr="006E269A">
        <w:rPr>
          <w:rFonts w:ascii="Garamond" w:hAnsi="Garamond"/>
        </w:rPr>
        <w:t>Définir le « gestionnaire d’absence au bureau » sur la messagerie électronique et indiquer les coordonnées d’une personne à joindre en cas d’urgence ;</w:t>
      </w:r>
    </w:p>
    <w:p w14:paraId="6DE7D1F7" w14:textId="77777777" w:rsidP="00AF5471" w:rsidR="001E5673" w:rsidRDefault="001E5673" w:rsidRPr="006E269A">
      <w:pPr>
        <w:numPr>
          <w:ilvl w:val="0"/>
          <w:numId w:val="27"/>
        </w:numPr>
        <w:autoSpaceDE/>
        <w:autoSpaceDN/>
        <w:spacing w:after="100" w:afterAutospacing="1" w:before="100" w:beforeAutospacing="1"/>
        <w:ind w:right="0"/>
        <w:rPr>
          <w:rFonts w:ascii="Garamond" w:hAnsi="Garamond"/>
        </w:rPr>
      </w:pPr>
      <w:r w:rsidRPr="006E269A">
        <w:rPr>
          <w:rFonts w:ascii="Garamond" w:hAnsi="Garamond"/>
        </w:rPr>
        <w:t>Privilégier les envois différés lors de la rédaction d’un courriel en dehors des horaires de travail.</w:t>
      </w:r>
    </w:p>
    <w:p w14:paraId="716EF25B" w14:textId="77777777" w:rsidP="00A53C93" w:rsidR="001E5673" w:rsidRDefault="00A53C93" w:rsidRPr="006E269A">
      <w:pPr>
        <w:numPr>
          <w:ilvl w:val="0"/>
          <w:numId w:val="29"/>
        </w:numPr>
        <w:spacing w:after="150"/>
        <w:rPr>
          <w:rFonts w:ascii="Garamond" w:hAnsi="Garamond"/>
          <w:i/>
          <w:u w:val="single"/>
        </w:rPr>
      </w:pPr>
      <w:r w:rsidRPr="006E269A">
        <w:rPr>
          <w:rFonts w:ascii="Garamond" w:hAnsi="Garamond"/>
          <w:i/>
          <w:u w:val="single"/>
        </w:rPr>
        <w:t xml:space="preserve">Droit à la déconnexion en dehors du temps de travail effectif </w:t>
      </w:r>
    </w:p>
    <w:p w14:paraId="48547030" w14:textId="77777777" w:rsidP="00A53C93" w:rsidR="00CF193A" w:rsidRDefault="001E5673" w:rsidRPr="006E269A">
      <w:pPr>
        <w:spacing w:after="150"/>
        <w:ind w:left="0"/>
        <w:rPr>
          <w:rFonts w:ascii="Garamond" w:hAnsi="Garamond"/>
        </w:rPr>
      </w:pPr>
      <w:r w:rsidRPr="006E269A">
        <w:rPr>
          <w:rFonts w:ascii="Garamond" w:hAnsi="Garamond"/>
        </w:rPr>
        <w:t>Les périodes de repos, congé et suspension du contrat de travail doivent être respectées par l’ensemble des acteurs de l’entreprise.</w:t>
      </w:r>
    </w:p>
    <w:p w14:paraId="6A60C743" w14:textId="77777777" w:rsidP="00A53C93" w:rsidR="001E5673" w:rsidRDefault="001E5673" w:rsidRPr="006E269A">
      <w:pPr>
        <w:spacing w:after="150"/>
        <w:ind w:left="0"/>
        <w:rPr>
          <w:rFonts w:ascii="Garamond" w:hAnsi="Garamond"/>
          <w:b/>
          <w:u w:val="single"/>
        </w:rPr>
      </w:pPr>
      <w:r w:rsidRPr="006E269A">
        <w:rPr>
          <w:rFonts w:ascii="Garamond" w:hAnsi="Garamond"/>
          <w:b/>
          <w:u w:val="single"/>
        </w:rPr>
        <w:t>1ère modalité - Déconnexion haute</w:t>
      </w:r>
    </w:p>
    <w:p w14:paraId="1DC94FC6" w14:textId="77777777" w:rsidP="00A53C93" w:rsidR="001E5673" w:rsidRDefault="001E5673" w:rsidRPr="006E269A">
      <w:pPr>
        <w:spacing w:after="150"/>
        <w:ind w:left="0"/>
        <w:rPr>
          <w:rFonts w:ascii="Garamond" w:hAnsi="Garamond"/>
        </w:rPr>
      </w:pPr>
      <w:r w:rsidRPr="006E269A">
        <w:rPr>
          <w:rFonts w:ascii="Garamond" w:hAnsi="Garamond"/>
        </w:rPr>
        <w:t>Les man</w:t>
      </w:r>
      <w:r w:rsidR="003C0E8D" w:rsidRPr="006E269A">
        <w:rPr>
          <w:rFonts w:ascii="Garamond" w:hAnsi="Garamond"/>
        </w:rPr>
        <w:t xml:space="preserve">agers, </w:t>
      </w:r>
      <w:r w:rsidRPr="006E269A">
        <w:rPr>
          <w:rFonts w:ascii="Garamond" w:hAnsi="Garamond"/>
        </w:rPr>
        <w:t>animateurs de réseau</w:t>
      </w:r>
      <w:r w:rsidR="003C0E8D" w:rsidRPr="006E269A">
        <w:rPr>
          <w:rFonts w:ascii="Garamond" w:hAnsi="Garamond"/>
        </w:rPr>
        <w:t xml:space="preserve"> ou responsable de service</w:t>
      </w:r>
      <w:r w:rsidRPr="006E269A">
        <w:rPr>
          <w:rFonts w:ascii="Garamond" w:hAnsi="Garamond"/>
        </w:rPr>
        <w:t xml:space="preserve"> ne peuvent pas contacter leurs subordonnés en dehors de leurs horaires de travail telles que définies au contrat de travail ou par l’horaire collectif applicable au sein de l’entreprise/établissement.</w:t>
      </w:r>
    </w:p>
    <w:p w14:paraId="4F063120" w14:textId="77777777" w:rsidP="00A53C93" w:rsidR="001E5673" w:rsidRDefault="001E5673" w:rsidRPr="006E269A">
      <w:pPr>
        <w:spacing w:after="150"/>
        <w:ind w:left="0"/>
        <w:rPr>
          <w:rFonts w:ascii="Garamond" w:hAnsi="Garamond"/>
        </w:rPr>
      </w:pPr>
      <w:r w:rsidRPr="006E269A">
        <w:rPr>
          <w:rFonts w:ascii="Garamond" w:hAnsi="Garamond"/>
        </w:rPr>
        <w:t>En tout état de cause, les managers</w:t>
      </w:r>
      <w:r w:rsidR="003C0E8D" w:rsidRPr="006E269A">
        <w:rPr>
          <w:rFonts w:ascii="Garamond" w:hAnsi="Garamond"/>
        </w:rPr>
        <w:t>,</w:t>
      </w:r>
      <w:r w:rsidRPr="006E269A">
        <w:rPr>
          <w:rFonts w:ascii="Garamond" w:hAnsi="Garamond"/>
        </w:rPr>
        <w:t xml:space="preserve"> animateurs de réseau</w:t>
      </w:r>
      <w:r w:rsidR="003C0E8D" w:rsidRPr="006E269A">
        <w:rPr>
          <w:rFonts w:ascii="Garamond" w:hAnsi="Garamond"/>
        </w:rPr>
        <w:t xml:space="preserve"> ou responsable de service</w:t>
      </w:r>
      <w:r w:rsidRPr="006E269A">
        <w:rPr>
          <w:rFonts w:ascii="Garamond" w:hAnsi="Garamond"/>
        </w:rPr>
        <w:t xml:space="preserve"> ne peuvent pas contacter leurs subordonnés entre 20 heures et 8 heures ainsi que pendant les week-ends</w:t>
      </w:r>
      <w:r w:rsidR="009F2FE2" w:rsidRPr="006E269A">
        <w:rPr>
          <w:rFonts w:ascii="Garamond" w:hAnsi="Garamond"/>
        </w:rPr>
        <w:t>, jours de repos et jours fériés</w:t>
      </w:r>
      <w:r w:rsidRPr="006E269A">
        <w:rPr>
          <w:rFonts w:ascii="Garamond" w:hAnsi="Garamond"/>
        </w:rPr>
        <w:t>.</w:t>
      </w:r>
    </w:p>
    <w:p w14:paraId="3B977C6E" w14:textId="77777777" w:rsidP="00A53C93" w:rsidR="001E5673" w:rsidRDefault="001E5673" w:rsidRPr="006E269A">
      <w:pPr>
        <w:spacing w:after="150"/>
        <w:ind w:left="0"/>
        <w:rPr>
          <w:rFonts w:ascii="Garamond" w:hAnsi="Garamond"/>
        </w:rPr>
      </w:pPr>
      <w:r w:rsidRPr="006E269A">
        <w:rPr>
          <w:rFonts w:ascii="Garamond" w:hAnsi="Garamond"/>
        </w:rPr>
        <w:t>Concernant plus particulièrement l’usage de la messagerie électronique professionnelle, il est précisé que le salarié n’est jamais tenu de prendre connaissance des courriels qui lui sont adressés ou d’y répondre en dehors de son temps de travail.</w:t>
      </w:r>
    </w:p>
    <w:p w14:paraId="3D8D5FB4" w14:textId="77777777" w:rsidP="00A53C93" w:rsidR="00CF193A" w:rsidRDefault="001E5673">
      <w:pPr>
        <w:spacing w:after="150"/>
        <w:ind w:left="0"/>
        <w:rPr>
          <w:rFonts w:ascii="Garamond" w:hAnsi="Garamond"/>
        </w:rPr>
      </w:pPr>
      <w:r w:rsidRPr="006E269A">
        <w:rPr>
          <w:rFonts w:ascii="Garamond" w:hAnsi="Garamond"/>
        </w:rPr>
        <w:t>Il en est de même des appels ou messages téléphoniques professionnels reçus pendant les temps de repos ou de congé.</w:t>
      </w:r>
    </w:p>
    <w:p w14:paraId="739D4AC3" w14:textId="77777777" w:rsidP="00A53C93" w:rsidR="00CF193A" w:rsidRDefault="00F55C78">
      <w:pPr>
        <w:spacing w:after="150"/>
        <w:ind w:left="0"/>
        <w:rPr>
          <w:rFonts w:ascii="Garamond" w:hAnsi="Garamond"/>
        </w:rPr>
      </w:pPr>
      <w:r>
        <w:rPr>
          <w:rFonts w:ascii="Garamond" w:hAnsi="Garamond"/>
        </w:rPr>
        <w:t xml:space="preserve">Attention cette clause s’applique pour tous les collaborateurs peu importe </w:t>
      </w:r>
      <w:r w:rsidR="00FF53DD">
        <w:rPr>
          <w:rFonts w:ascii="Garamond" w:hAnsi="Garamond"/>
        </w:rPr>
        <w:t>sa catégorie sociale</w:t>
      </w:r>
      <w:r>
        <w:rPr>
          <w:rFonts w:ascii="Garamond" w:hAnsi="Garamond"/>
        </w:rPr>
        <w:t xml:space="preserve"> professionnelle.</w:t>
      </w:r>
      <w:r w:rsidR="000B0915">
        <w:rPr>
          <w:rFonts w:ascii="Garamond" w:hAnsi="Garamond"/>
        </w:rPr>
        <w:t xml:space="preserve"> </w:t>
      </w:r>
    </w:p>
    <w:p w14:paraId="744A1AE4" w14:textId="77777777" w:rsidP="00A53C93" w:rsidR="000B0915" w:rsidRDefault="000B0915" w:rsidRPr="006E269A">
      <w:pPr>
        <w:spacing w:after="150"/>
        <w:ind w:left="0"/>
        <w:rPr>
          <w:rFonts w:ascii="Garamond" w:hAnsi="Garamond"/>
        </w:rPr>
      </w:pPr>
      <w:r>
        <w:rPr>
          <w:rFonts w:ascii="Garamond" w:hAnsi="Garamond"/>
        </w:rPr>
        <w:t>Les appels, courriels ou autres initié par la partie pendant ces temps de repos, congés ou autres restent de leur responsabilité et n’est pas préconisé par l’entreprise.</w:t>
      </w:r>
    </w:p>
    <w:p w14:paraId="59F68700" w14:textId="77777777" w:rsidP="00A53C93" w:rsidR="001E5673" w:rsidRDefault="001E5673" w:rsidRPr="006E269A">
      <w:pPr>
        <w:spacing w:after="150"/>
        <w:ind w:left="0"/>
        <w:rPr>
          <w:rFonts w:ascii="Garamond" w:hAnsi="Garamond"/>
          <w:b/>
          <w:u w:val="single"/>
        </w:rPr>
      </w:pPr>
      <w:r w:rsidRPr="006E269A">
        <w:rPr>
          <w:rFonts w:ascii="Garamond" w:hAnsi="Garamond"/>
          <w:b/>
          <w:u w:val="single"/>
        </w:rPr>
        <w:t>2ème modalité - Déconnexion basse</w:t>
      </w:r>
    </w:p>
    <w:p w14:paraId="61A5F3AC" w14:textId="77777777" w:rsidP="00A53C93" w:rsidR="001E5673" w:rsidRDefault="001E5673" w:rsidRPr="006E269A">
      <w:pPr>
        <w:spacing w:after="150"/>
        <w:ind w:left="0"/>
        <w:rPr>
          <w:rFonts w:ascii="Garamond" w:hAnsi="Garamond"/>
        </w:rPr>
      </w:pPr>
      <w:r w:rsidRPr="006E269A">
        <w:rPr>
          <w:rFonts w:ascii="Garamond" w:hAnsi="Garamond"/>
        </w:rPr>
        <w:t>Les managers</w:t>
      </w:r>
      <w:r w:rsidR="003C0E8D" w:rsidRPr="006E269A">
        <w:rPr>
          <w:rFonts w:ascii="Garamond" w:hAnsi="Garamond"/>
        </w:rPr>
        <w:t>,</w:t>
      </w:r>
      <w:r w:rsidRPr="006E269A">
        <w:rPr>
          <w:rFonts w:ascii="Garamond" w:hAnsi="Garamond"/>
        </w:rPr>
        <w:t xml:space="preserve"> animateurs de réseau </w:t>
      </w:r>
      <w:r w:rsidR="003C0E8D" w:rsidRPr="006E269A">
        <w:rPr>
          <w:rFonts w:ascii="Garamond" w:hAnsi="Garamond"/>
        </w:rPr>
        <w:t xml:space="preserve">ou responsable de service </w:t>
      </w:r>
      <w:r w:rsidRPr="006E269A">
        <w:rPr>
          <w:rFonts w:ascii="Garamond" w:hAnsi="Garamond"/>
        </w:rPr>
        <w:t>s’abstiennent, dans la mesure du possible et sauf urgence avérée, de contacter leurs subordonnés en dehors de leurs horaires de travail telles que définies au contrat de travail ou par l’horaire collectif applicable au sein de l’entreprise/établissement.</w:t>
      </w:r>
    </w:p>
    <w:p w14:paraId="3682042C" w14:textId="77777777" w:rsidP="00A53C93" w:rsidR="001E5673" w:rsidRDefault="001E5673">
      <w:pPr>
        <w:spacing w:after="150"/>
        <w:ind w:left="0"/>
        <w:rPr>
          <w:rFonts w:ascii="Garamond" w:hAnsi="Garamond"/>
        </w:rPr>
      </w:pPr>
      <w:r w:rsidRPr="006E269A">
        <w:rPr>
          <w:rFonts w:ascii="Garamond" w:hAnsi="Garamond"/>
        </w:rPr>
        <w:t>Dans tous les cas, l’usage de la messagerie électroniqu</w:t>
      </w:r>
      <w:r w:rsidR="0018176F" w:rsidRPr="006E269A">
        <w:rPr>
          <w:rFonts w:ascii="Garamond" w:hAnsi="Garamond"/>
        </w:rPr>
        <w:t>e ou du téléphone professionnel</w:t>
      </w:r>
      <w:r w:rsidRPr="006E269A">
        <w:rPr>
          <w:rFonts w:ascii="Garamond" w:hAnsi="Garamond"/>
        </w:rPr>
        <w:t xml:space="preserve"> en dehors des horaires de travail doit être justifié par la gravité, l’urgence et/ou l’importance du sujet en cause.</w:t>
      </w:r>
    </w:p>
    <w:p w14:paraId="34E6DB09" w14:textId="77777777" w:rsidP="00A53C93" w:rsidR="00F55C78" w:rsidRDefault="00F55C78" w:rsidRPr="006E269A">
      <w:pPr>
        <w:spacing w:after="150"/>
        <w:ind w:left="0"/>
        <w:rPr>
          <w:rFonts w:ascii="Garamond" w:hAnsi="Garamond"/>
        </w:rPr>
      </w:pPr>
      <w:r>
        <w:rPr>
          <w:rFonts w:ascii="Garamond" w:hAnsi="Garamond"/>
        </w:rPr>
        <w:t xml:space="preserve">Attention cette clause s’applique pour tous les collaborateurs peu importe </w:t>
      </w:r>
      <w:r w:rsidR="00FF53DD">
        <w:rPr>
          <w:rFonts w:ascii="Garamond" w:hAnsi="Garamond"/>
        </w:rPr>
        <w:t>sa catégorie socio-</w:t>
      </w:r>
      <w:r>
        <w:rPr>
          <w:rFonts w:ascii="Garamond" w:hAnsi="Garamond"/>
        </w:rPr>
        <w:t xml:space="preserve"> professionnelle.</w:t>
      </w:r>
    </w:p>
    <w:p w14:paraId="176DB3F3" w14:textId="77777777" w:rsidP="00A53C93" w:rsidR="00A53C93" w:rsidRDefault="00A53C93" w:rsidRPr="006E269A">
      <w:pPr>
        <w:numPr>
          <w:ilvl w:val="0"/>
          <w:numId w:val="29"/>
        </w:numPr>
        <w:spacing w:after="150"/>
        <w:rPr>
          <w:rFonts w:ascii="Garamond" w:hAnsi="Garamond"/>
          <w:i/>
          <w:u w:val="single"/>
        </w:rPr>
      </w:pPr>
      <w:r w:rsidRPr="006E269A">
        <w:rPr>
          <w:rFonts w:ascii="Garamond" w:hAnsi="Garamond"/>
          <w:i/>
          <w:u w:val="single"/>
        </w:rPr>
        <w:t>Bilan annuel sur l’usage des outils numériques professionnels</w:t>
      </w:r>
    </w:p>
    <w:p w14:paraId="669D3649" w14:textId="77777777" w:rsidP="00A53C93" w:rsidR="001E5673" w:rsidRDefault="001E5673" w:rsidRPr="006E269A">
      <w:pPr>
        <w:spacing w:after="150"/>
        <w:ind w:left="0"/>
        <w:rPr>
          <w:rFonts w:ascii="Garamond" w:hAnsi="Garamond"/>
        </w:rPr>
      </w:pPr>
      <w:r w:rsidRPr="006E269A">
        <w:rPr>
          <w:rFonts w:ascii="Garamond" w:hAnsi="Garamond"/>
        </w:rPr>
        <w:t>L’entreprise s’engage à proposer, sur la base du volontariat, un bilan annuel de l’usage des outils numériques professionnels dans l’entreprise.</w:t>
      </w:r>
    </w:p>
    <w:p w14:paraId="38387386" w14:textId="77777777" w:rsidP="00A53C93" w:rsidR="001E5673" w:rsidRDefault="001E5673" w:rsidRPr="006E269A">
      <w:pPr>
        <w:spacing w:after="150"/>
        <w:ind w:left="0"/>
        <w:rPr>
          <w:rFonts w:ascii="Garamond" w:hAnsi="Garamond"/>
        </w:rPr>
      </w:pPr>
      <w:r w:rsidRPr="006E269A">
        <w:rPr>
          <w:rFonts w:ascii="Garamond" w:hAnsi="Garamond"/>
        </w:rPr>
        <w:t>Ce bilan sera élaboré à partir d’un questionnaire personnel et anonyme adressé à chaque salarié en fin d’année.</w:t>
      </w:r>
    </w:p>
    <w:p w14:paraId="68B4AFD2" w14:textId="77777777" w:rsidP="00A53C93" w:rsidR="001E5673" w:rsidRDefault="001E5673" w:rsidRPr="006E269A">
      <w:pPr>
        <w:spacing w:after="150"/>
        <w:ind w:left="0"/>
        <w:rPr>
          <w:rFonts w:ascii="Garamond" w:hAnsi="Garamond"/>
        </w:rPr>
      </w:pPr>
      <w:r w:rsidRPr="006E269A">
        <w:rPr>
          <w:rFonts w:ascii="Garamond" w:hAnsi="Garamond"/>
        </w:rPr>
        <w:t xml:space="preserve">Il sera communiqué aux </w:t>
      </w:r>
      <w:r w:rsidR="00FB74A0" w:rsidRPr="006E269A">
        <w:rPr>
          <w:rFonts w:ascii="Garamond" w:hAnsi="Garamond"/>
        </w:rPr>
        <w:t xml:space="preserve">représentants </w:t>
      </w:r>
      <w:r w:rsidRPr="006E269A">
        <w:rPr>
          <w:rFonts w:ascii="Garamond" w:hAnsi="Garamond"/>
        </w:rPr>
        <w:t>du personnel dans l’entreprise.</w:t>
      </w:r>
    </w:p>
    <w:p w14:paraId="76CA0AD0" w14:textId="77777777" w:rsidP="00A53C93" w:rsidR="0018176F" w:rsidRDefault="001E5673" w:rsidRPr="006E269A">
      <w:pPr>
        <w:spacing w:after="150"/>
        <w:ind w:left="0"/>
        <w:rPr>
          <w:rFonts w:ascii="Garamond" w:hAnsi="Garamond"/>
        </w:rPr>
      </w:pPr>
      <w:r w:rsidRPr="006E269A">
        <w:rPr>
          <w:rFonts w:ascii="Garamond" w:hAnsi="Garamond"/>
        </w:rPr>
        <w:t>Dans le cas où ce bilan ferait apparaître des difficultés identifiées, l’entreprise s’engage à mettre en œuvre toutes les actions de préventions et toutes les mesures, coercitives ou non, pour mettre fin au risque.</w:t>
      </w:r>
    </w:p>
    <w:p w14:paraId="400DD39C" w14:textId="77777777" w:rsidP="00AF5471" w:rsidR="00552BC9" w:rsidRDefault="00552BC9" w:rsidRPr="006E269A">
      <w:pPr>
        <w:spacing w:after="120" w:before="120"/>
        <w:ind w:left="0" w:right="0"/>
        <w:rPr>
          <w:rFonts w:ascii="Garamond" w:hAnsi="Garamond"/>
          <w:b/>
          <w:bCs/>
          <w:u w:val="single"/>
        </w:rPr>
      </w:pPr>
      <w:r w:rsidRPr="006E269A">
        <w:rPr>
          <w:rFonts w:ascii="Garamond" w:hAnsi="Garamond"/>
          <w:b/>
          <w:bCs/>
          <w:u w:val="single"/>
        </w:rPr>
        <w:t xml:space="preserve">Article </w:t>
      </w:r>
      <w:r w:rsidR="00A53C93" w:rsidRPr="006E269A">
        <w:rPr>
          <w:rFonts w:ascii="Garamond" w:hAnsi="Garamond"/>
          <w:b/>
          <w:bCs/>
          <w:u w:val="single"/>
        </w:rPr>
        <w:t>5</w:t>
      </w:r>
      <w:r w:rsidRPr="006E269A">
        <w:rPr>
          <w:rFonts w:ascii="Garamond" w:hAnsi="Garamond"/>
          <w:b/>
          <w:bCs/>
          <w:u w:val="single"/>
        </w:rPr>
        <w:t> </w:t>
      </w:r>
      <w:r w:rsidR="007062BA" w:rsidRPr="006E269A">
        <w:rPr>
          <w:rFonts w:ascii="Garamond" w:hAnsi="Garamond"/>
          <w:b/>
          <w:bCs/>
          <w:u w:val="single"/>
        </w:rPr>
        <w:t>–</w:t>
      </w:r>
      <w:r w:rsidRPr="006E269A">
        <w:rPr>
          <w:rFonts w:ascii="Garamond" w:hAnsi="Garamond"/>
          <w:b/>
          <w:bCs/>
          <w:u w:val="single"/>
        </w:rPr>
        <w:t xml:space="preserve"> Durée et application de l’accord</w:t>
      </w:r>
    </w:p>
    <w:p w14:paraId="6D7BDFDC" w14:textId="77777777" w:rsidP="00AF5471" w:rsidR="0018176F" w:rsidRDefault="00552BC9" w:rsidRPr="006E269A">
      <w:pPr>
        <w:pStyle w:val="Corpsdetexte2"/>
        <w:spacing w:after="120" w:before="120"/>
        <w:ind w:right="0"/>
        <w:rPr>
          <w:rFonts w:ascii="Garamond" w:hAnsi="Garamond"/>
          <w:i w:val="0"/>
          <w:iCs w:val="0"/>
        </w:rPr>
      </w:pPr>
      <w:r w:rsidRPr="006E269A">
        <w:rPr>
          <w:rFonts w:ascii="Garamond" w:hAnsi="Garamond"/>
          <w:i w:val="0"/>
          <w:iCs w:val="0"/>
        </w:rPr>
        <w:t xml:space="preserve">Le présent accord est conclu pour une durée déterminée d’un an, soit du </w:t>
      </w:r>
      <w:r w:rsidR="001A0348">
        <w:rPr>
          <w:rFonts w:ascii="Garamond" w:hAnsi="Garamond"/>
          <w:i w:val="0"/>
          <w:iCs w:val="0"/>
        </w:rPr>
        <w:t>02/05/2022 au 01/05/2023</w:t>
      </w:r>
      <w:r w:rsidR="00F23DCA">
        <w:rPr>
          <w:rFonts w:ascii="Garamond" w:hAnsi="Garamond"/>
          <w:i w:val="0"/>
          <w:iCs w:val="0"/>
        </w:rPr>
        <w:t>.</w:t>
      </w:r>
      <w:r w:rsidR="00FC200B" w:rsidRPr="006E269A">
        <w:rPr>
          <w:rFonts w:ascii="Garamond" w:hAnsi="Garamond"/>
          <w:i w:val="0"/>
          <w:iCs w:val="0"/>
        </w:rPr>
        <w:br/>
      </w:r>
      <w:r w:rsidR="00267D62" w:rsidRPr="006E269A">
        <w:rPr>
          <w:rFonts w:ascii="Garamond" w:hAnsi="Garamond"/>
          <w:i w:val="0"/>
          <w:iCs w:val="0"/>
        </w:rPr>
        <w:t>À</w:t>
      </w:r>
      <w:r w:rsidRPr="006E269A">
        <w:rPr>
          <w:rFonts w:ascii="Garamond" w:hAnsi="Garamond"/>
          <w:i w:val="0"/>
          <w:iCs w:val="0"/>
        </w:rPr>
        <w:t xml:space="preserve"> cette dernière date, il cessera automatiquement de prod</w:t>
      </w:r>
      <w:r w:rsidR="00FE4E33" w:rsidRPr="006E269A">
        <w:rPr>
          <w:rFonts w:ascii="Garamond" w:hAnsi="Garamond"/>
          <w:i w:val="0"/>
          <w:iCs w:val="0"/>
        </w:rPr>
        <w:t>uire effet, sans se transformer en accord à durée indéterminée, en raison de l’obligation de négocier un nouvel accord.</w:t>
      </w:r>
    </w:p>
    <w:p w14:paraId="4447F31B" w14:textId="77777777" w:rsidP="0018176F" w:rsidR="002E136B" w:rsidRDefault="00773C46" w:rsidRPr="006E269A">
      <w:pPr>
        <w:spacing w:after="120" w:before="120"/>
        <w:ind w:left="0" w:right="0"/>
        <w:rPr>
          <w:rFonts w:ascii="Garamond" w:hAnsi="Garamond"/>
          <w:b/>
          <w:bCs/>
          <w:u w:val="single"/>
        </w:rPr>
      </w:pPr>
      <w:r>
        <w:rPr>
          <w:rFonts w:ascii="Garamond" w:hAnsi="Garamond"/>
          <w:b/>
          <w:bCs/>
          <w:u w:val="single"/>
        </w:rPr>
        <w:t>Article 9</w:t>
      </w:r>
      <w:r w:rsidR="00552BC9" w:rsidRPr="006E269A">
        <w:rPr>
          <w:rFonts w:ascii="Garamond" w:hAnsi="Garamond"/>
          <w:b/>
          <w:bCs/>
          <w:u w:val="single"/>
        </w:rPr>
        <w:t> </w:t>
      </w:r>
      <w:r w:rsidR="007062BA" w:rsidRPr="006E269A">
        <w:rPr>
          <w:rFonts w:ascii="Garamond" w:hAnsi="Garamond"/>
          <w:b/>
          <w:bCs/>
          <w:u w:val="single"/>
        </w:rPr>
        <w:t>–</w:t>
      </w:r>
      <w:r w:rsidR="00552BC9" w:rsidRPr="006E269A">
        <w:rPr>
          <w:rFonts w:ascii="Garamond" w:hAnsi="Garamond"/>
          <w:b/>
          <w:bCs/>
          <w:u w:val="single"/>
        </w:rPr>
        <w:t xml:space="preserve"> Publicité de l’accord</w:t>
      </w:r>
    </w:p>
    <w:p w14:paraId="17463A23" w14:textId="77777777" w:rsidP="002E136B" w:rsidR="002E136B" w:rsidRDefault="002E136B" w:rsidRPr="006E269A">
      <w:pPr>
        <w:ind w:left="0"/>
        <w:rPr>
          <w:rFonts w:ascii="Garamond" w:cs="Calibri" w:hAnsi="Garamond"/>
          <w:szCs w:val="24"/>
        </w:rPr>
      </w:pPr>
      <w:r w:rsidRPr="006E269A">
        <w:rPr>
          <w:rFonts w:ascii="Garamond" w:cs="Calibri" w:hAnsi="Garamond"/>
          <w:szCs w:val="24"/>
        </w:rPr>
        <w:t>Le présent accord est déposé en 2 exemplaires auprès de Monsieur le Directeur Départemental du Travail, de l’Emploi et de la Formation Professionnelle de l’Unité Territoriale des Alpes Maritimes (D</w:t>
      </w:r>
      <w:r w:rsidR="000B0915">
        <w:rPr>
          <w:rFonts w:ascii="Garamond" w:cs="Calibri" w:hAnsi="Garamond"/>
          <w:szCs w:val="24"/>
        </w:rPr>
        <w:t xml:space="preserve">REETS </w:t>
      </w:r>
      <w:r w:rsidRPr="006E269A">
        <w:rPr>
          <w:rFonts w:ascii="Garamond" w:cs="Calibri" w:hAnsi="Garamond"/>
          <w:szCs w:val="24"/>
        </w:rPr>
        <w:t xml:space="preserve">PACA) : </w:t>
      </w:r>
    </w:p>
    <w:p w14:paraId="7C3116B2" w14:textId="77777777" w:rsidP="002E136B" w:rsidR="002E136B" w:rsidRDefault="002E136B" w:rsidRPr="006E269A">
      <w:pPr>
        <w:rPr>
          <w:rFonts w:ascii="Garamond" w:cs="Calibri" w:hAnsi="Garamond"/>
          <w:szCs w:val="24"/>
        </w:rPr>
      </w:pPr>
    </w:p>
    <w:p w14:paraId="02409D89" w14:textId="77777777" w:rsidP="002E136B" w:rsidR="002E136B" w:rsidRDefault="002E136B" w:rsidRPr="006E269A">
      <w:pPr>
        <w:pStyle w:val="Paragraphedeliste"/>
        <w:numPr>
          <w:ilvl w:val="0"/>
          <w:numId w:val="27"/>
        </w:numPr>
        <w:spacing w:line="240" w:lineRule="auto"/>
        <w:rPr>
          <w:rFonts w:cs="Calibri"/>
          <w:szCs w:val="24"/>
        </w:rPr>
      </w:pPr>
      <w:r w:rsidRPr="006E269A">
        <w:rPr>
          <w:rFonts w:cs="Calibri"/>
          <w:szCs w:val="24"/>
        </w:rPr>
        <w:t>un exemplaire complet sur support papier signé et un exemplaire sur support électronique ;</w:t>
      </w:r>
    </w:p>
    <w:p w14:paraId="03E82F6B" w14:textId="77777777" w:rsidP="002E136B" w:rsidR="002E136B" w:rsidRDefault="002E136B" w:rsidRPr="006E269A">
      <w:pPr>
        <w:pStyle w:val="Paragraphedeliste"/>
        <w:numPr>
          <w:ilvl w:val="0"/>
          <w:numId w:val="27"/>
        </w:numPr>
        <w:spacing w:line="240" w:lineRule="auto"/>
        <w:rPr>
          <w:rFonts w:cs="Calibri"/>
          <w:szCs w:val="24"/>
        </w:rPr>
      </w:pPr>
      <w:r w:rsidRPr="006E269A">
        <w:rPr>
          <w:rFonts w:cs="Calibri"/>
          <w:szCs w:val="24"/>
        </w:rPr>
        <w:t>Un exemplaire sur support électronique ne comportant pas les noms et prénoms des négociateurs et des signataires en application de l’article 2 du décret n° 2017-752 du 3 mai 2017 pour diffusion dans la base de données en ligne.</w:t>
      </w:r>
    </w:p>
    <w:p w14:paraId="7D6FDA83" w14:textId="77777777" w:rsidP="002E136B" w:rsidR="00A53C93" w:rsidRDefault="00A53C93" w:rsidRPr="006E269A">
      <w:pPr>
        <w:ind w:left="0"/>
        <w:rPr>
          <w:rFonts w:ascii="Garamond" w:hAnsi="Garamond"/>
        </w:rPr>
      </w:pPr>
    </w:p>
    <w:p w14:paraId="471EBEBA" w14:textId="77777777" w:rsidP="00A53C93" w:rsidR="00A53C93" w:rsidRDefault="00A53C93" w:rsidRPr="006E269A">
      <w:pPr>
        <w:rPr>
          <w:rFonts w:ascii="Garamond" w:hAnsi="Garamond"/>
        </w:rPr>
      </w:pPr>
      <w:r w:rsidRPr="006E269A">
        <w:rPr>
          <w:rFonts w:ascii="Garamond" w:hAnsi="Garamond"/>
        </w:rPr>
        <w:t>Seront également déposés :</w:t>
      </w:r>
    </w:p>
    <w:p w14:paraId="0187CCE7" w14:textId="77777777" w:rsidP="00A53C93" w:rsidR="00A53C93" w:rsidRDefault="00A53C93" w:rsidRPr="006E269A">
      <w:pPr>
        <w:rPr>
          <w:rFonts w:ascii="Garamond" w:hAnsi="Garamond"/>
        </w:rPr>
      </w:pPr>
    </w:p>
    <w:p w14:paraId="51CC5989" w14:textId="77777777" w:rsidP="00815976" w:rsidR="00A53C93" w:rsidRDefault="00A53C93" w:rsidRPr="006E269A">
      <w:pPr>
        <w:numPr>
          <w:ilvl w:val="0"/>
          <w:numId w:val="31"/>
        </w:numPr>
        <w:autoSpaceDE/>
        <w:autoSpaceDN/>
        <w:spacing w:before="0"/>
        <w:ind w:right="0"/>
        <w:rPr>
          <w:rFonts w:ascii="Garamond" w:hAnsi="Garamond"/>
        </w:rPr>
      </w:pPr>
      <w:r w:rsidRPr="006E269A">
        <w:rPr>
          <w:rFonts w:ascii="Garamond" w:hAnsi="Garamond"/>
        </w:rPr>
        <w:t>une copie du PV des résultats du premier tour des dernières élections professionnelles ;</w:t>
      </w:r>
    </w:p>
    <w:p w14:paraId="2793CFA3" w14:textId="77777777" w:rsidP="00815976" w:rsidR="00A53C93" w:rsidRDefault="00A53C93" w:rsidRPr="006E269A">
      <w:pPr>
        <w:numPr>
          <w:ilvl w:val="0"/>
          <w:numId w:val="31"/>
        </w:numPr>
        <w:autoSpaceDE/>
        <w:autoSpaceDN/>
        <w:spacing w:before="0"/>
        <w:ind w:right="0"/>
        <w:rPr>
          <w:rFonts w:ascii="Garamond" w:hAnsi="Garamond"/>
        </w:rPr>
      </w:pPr>
      <w:r w:rsidRPr="006E269A">
        <w:rPr>
          <w:rFonts w:ascii="Garamond" w:hAnsi="Garamond"/>
        </w:rPr>
        <w:t>un bordereau de dépôt pour les conventions et accords d’entreprise.</w:t>
      </w:r>
    </w:p>
    <w:p w14:paraId="6C91709C" w14:textId="77777777" w:rsidP="00815976" w:rsidR="00815976" w:rsidRDefault="00815976" w:rsidRPr="006E269A">
      <w:pPr>
        <w:autoSpaceDE/>
        <w:autoSpaceDN/>
        <w:spacing w:before="0"/>
        <w:ind w:left="720" w:right="0"/>
        <w:rPr>
          <w:rFonts w:ascii="Garamond" w:hAnsi="Garamond"/>
        </w:rPr>
      </w:pPr>
    </w:p>
    <w:p w14:paraId="229A0D0E" w14:textId="77777777" w:rsidP="00AF5471" w:rsidR="00C47451" w:rsidRDefault="00C47451" w:rsidRPr="006E269A">
      <w:pPr>
        <w:pStyle w:val="Corpsdetexte2"/>
        <w:spacing w:before="80"/>
        <w:ind w:right="0"/>
        <w:rPr>
          <w:rFonts w:ascii="Garamond" w:hAnsi="Garamond"/>
          <w:i w:val="0"/>
          <w:iCs w:val="0"/>
        </w:rPr>
      </w:pPr>
      <w:r w:rsidRPr="006E269A">
        <w:rPr>
          <w:rFonts w:ascii="Garamond" w:hAnsi="Garamond"/>
          <w:i w:val="0"/>
          <w:iCs w:val="0"/>
        </w:rPr>
        <w:t>Le présent accord collectif sera publié dans la base nationale de données.</w:t>
      </w:r>
    </w:p>
    <w:p w14:paraId="0AF399A5" w14:textId="77777777" w:rsidP="00AF5471" w:rsidR="00FE4E33" w:rsidRDefault="00FE4E33" w:rsidRPr="006E269A">
      <w:pPr>
        <w:pStyle w:val="Corpsdetexte2"/>
        <w:spacing w:after="120" w:before="120"/>
        <w:rPr>
          <w:rFonts w:ascii="Garamond" w:hAnsi="Garamond"/>
          <w:i w:val="0"/>
          <w:iCs w:val="0"/>
        </w:rPr>
      </w:pPr>
      <w:r w:rsidRPr="006E269A">
        <w:rPr>
          <w:rFonts w:ascii="Garamond" w:hAnsi="Garamond"/>
          <w:i w:val="0"/>
          <w:iCs w:val="0"/>
        </w:rPr>
        <w:t>Un exemplaire de cet accord sera remis à chacun des signataires.</w:t>
      </w:r>
    </w:p>
    <w:p w14:paraId="3E5A1453" w14:textId="77777777" w:rsidP="00AF5471" w:rsidR="00FE4E33" w:rsidRDefault="00FE4E33" w:rsidRPr="006E269A">
      <w:pPr>
        <w:pStyle w:val="Corpsdetexte2"/>
        <w:spacing w:after="120" w:before="120"/>
        <w:rPr>
          <w:rFonts w:ascii="Garamond" w:hAnsi="Garamond"/>
          <w:i w:val="0"/>
          <w:iCs w:val="0"/>
        </w:rPr>
      </w:pPr>
      <w:r w:rsidRPr="006E269A">
        <w:rPr>
          <w:rFonts w:ascii="Garamond" w:hAnsi="Garamond"/>
          <w:i w:val="0"/>
          <w:iCs w:val="0"/>
        </w:rPr>
        <w:t>Mention de cet accord sera portée sur les emplacements réservés à la communication syndicale.</w:t>
      </w:r>
    </w:p>
    <w:p w14:paraId="20CA95A3" w14:textId="04D8121C" w:rsidP="00AF5471" w:rsidR="00552BC9" w:rsidRDefault="00552BC9" w:rsidRPr="006E269A">
      <w:pPr>
        <w:pStyle w:val="Corpsdetexte2"/>
        <w:spacing w:after="120" w:before="120"/>
        <w:ind w:right="0"/>
        <w:rPr>
          <w:rFonts w:ascii="Garamond" w:hAnsi="Garamond"/>
          <w:i w:val="0"/>
          <w:iCs w:val="0"/>
        </w:rPr>
      </w:pPr>
      <w:r w:rsidRPr="006E269A">
        <w:rPr>
          <w:rFonts w:ascii="Garamond" w:hAnsi="Garamond"/>
          <w:i w:val="0"/>
          <w:iCs w:val="0"/>
        </w:rPr>
        <w:t xml:space="preserve">Fait à </w:t>
      </w:r>
      <w:r w:rsidR="00815976" w:rsidRPr="006E269A">
        <w:rPr>
          <w:rFonts w:ascii="Garamond" w:hAnsi="Garamond"/>
          <w:i w:val="0"/>
          <w:iCs w:val="0"/>
        </w:rPr>
        <w:t>Nice,</w:t>
      </w:r>
      <w:r w:rsidRPr="006E269A">
        <w:rPr>
          <w:rFonts w:ascii="Garamond" w:hAnsi="Garamond"/>
          <w:i w:val="0"/>
          <w:iCs w:val="0"/>
        </w:rPr>
        <w:t xml:space="preserve"> le </w:t>
      </w:r>
      <w:r w:rsidR="00E20985">
        <w:rPr>
          <w:rFonts w:ascii="Garamond" w:hAnsi="Garamond"/>
          <w:i w:val="0"/>
          <w:iCs w:val="0"/>
        </w:rPr>
        <w:t>29</w:t>
      </w:r>
      <w:r w:rsidR="001A0348">
        <w:rPr>
          <w:rFonts w:ascii="Garamond" w:hAnsi="Garamond"/>
          <w:i w:val="0"/>
          <w:iCs w:val="0"/>
        </w:rPr>
        <w:t>/04/2022</w:t>
      </w:r>
    </w:p>
    <w:p w14:paraId="47782E10" w14:textId="77777777" w:rsidP="00AF5471" w:rsidR="00CE04A3" w:rsidRDefault="00CE04A3">
      <w:pPr>
        <w:tabs>
          <w:tab w:pos="7230" w:val="left"/>
        </w:tabs>
        <w:spacing w:after="120" w:before="120"/>
        <w:ind w:left="0" w:right="0"/>
        <w:rPr>
          <w:rFonts w:ascii="Garamond" w:hAnsi="Garamond"/>
        </w:rPr>
      </w:pPr>
    </w:p>
    <w:p w14:paraId="16DB4DC2" w14:textId="77777777" w:rsidP="00AF5471" w:rsidR="00F55C78" w:rsidRDefault="00552BC9">
      <w:pPr>
        <w:tabs>
          <w:tab w:pos="7230" w:val="left"/>
        </w:tabs>
        <w:spacing w:after="120" w:before="120"/>
        <w:ind w:left="0" w:right="0"/>
        <w:rPr>
          <w:rFonts w:ascii="Garamond" w:hAnsi="Garamond"/>
        </w:rPr>
      </w:pPr>
      <w:r w:rsidRPr="006E269A">
        <w:rPr>
          <w:rFonts w:ascii="Garamond" w:hAnsi="Garamond"/>
        </w:rPr>
        <w:t xml:space="preserve">Pour la </w:t>
      </w:r>
      <w:r w:rsidR="007062BA" w:rsidRPr="006E269A">
        <w:rPr>
          <w:rFonts w:ascii="Garamond" w:hAnsi="Garamond"/>
        </w:rPr>
        <w:t>s</w:t>
      </w:r>
      <w:r w:rsidR="00F55C78">
        <w:rPr>
          <w:rFonts w:ascii="Garamond" w:hAnsi="Garamond"/>
        </w:rPr>
        <w:t>ociété,</w:t>
      </w:r>
    </w:p>
    <w:p w14:paraId="7642C026" w14:textId="77777777" w:rsidP="00AF5471" w:rsidR="00F55C78" w:rsidRDefault="00F55C78">
      <w:pPr>
        <w:tabs>
          <w:tab w:pos="7230" w:val="left"/>
        </w:tabs>
        <w:spacing w:after="120" w:before="120"/>
        <w:ind w:left="0" w:right="0"/>
        <w:rPr>
          <w:rFonts w:ascii="Garamond" w:hAnsi="Garamond"/>
        </w:rPr>
      </w:pPr>
    </w:p>
    <w:p w14:paraId="79D2663D" w14:textId="77777777" w:rsidP="00AF5471" w:rsidR="00552BC9" w:rsidRDefault="00FB74A0" w:rsidRPr="00F55C78">
      <w:pPr>
        <w:tabs>
          <w:tab w:pos="7230" w:val="left"/>
        </w:tabs>
        <w:spacing w:after="120" w:before="120"/>
        <w:ind w:left="0" w:right="0"/>
        <w:rPr>
          <w:rFonts w:ascii="Garamond" w:hAnsi="Garamond"/>
          <w:u w:val="single"/>
        </w:rPr>
      </w:pPr>
      <w:r w:rsidRPr="00F55C78">
        <w:rPr>
          <w:rFonts w:ascii="Garamond" w:hAnsi="Garamond"/>
          <w:u w:val="single"/>
        </w:rPr>
        <w:t>Le</w:t>
      </w:r>
      <w:r w:rsidR="00F55C78" w:rsidRPr="00F55C78">
        <w:rPr>
          <w:rFonts w:ascii="Garamond" w:hAnsi="Garamond"/>
          <w:u w:val="single"/>
        </w:rPr>
        <w:t>s délégués syndicaux</w:t>
      </w:r>
      <w:r w:rsidR="00F55C78">
        <w:rPr>
          <w:rFonts w:ascii="Garamond" w:hAnsi="Garamond"/>
          <w:u w:val="single"/>
        </w:rPr>
        <w:t> :</w:t>
      </w:r>
    </w:p>
    <w:p w14:paraId="17A93CDB" w14:textId="462260DF" w:rsidP="00AF5471" w:rsidR="00F55C78" w:rsidRDefault="00F55C78">
      <w:pPr>
        <w:tabs>
          <w:tab w:pos="7230" w:val="left"/>
        </w:tabs>
        <w:spacing w:after="120" w:before="120"/>
        <w:ind w:left="0" w:right="0"/>
        <w:rPr>
          <w:rFonts w:ascii="Garamond" w:hAnsi="Garamond"/>
        </w:rPr>
      </w:pPr>
      <w:r>
        <w:rPr>
          <w:rFonts w:ascii="Garamond" w:hAnsi="Garamond"/>
        </w:rPr>
        <w:t>CFE-CGC</w:t>
      </w:r>
    </w:p>
    <w:p w14:paraId="5290596D" w14:textId="77777777" w:rsidP="00AF5471" w:rsidR="00F55C78" w:rsidRDefault="00F55C78">
      <w:pPr>
        <w:tabs>
          <w:tab w:pos="7230" w:val="left"/>
        </w:tabs>
        <w:spacing w:after="120" w:before="120"/>
        <w:ind w:left="0" w:right="0"/>
        <w:rPr>
          <w:rFonts w:ascii="Garamond" w:hAnsi="Garamond"/>
        </w:rPr>
      </w:pPr>
    </w:p>
    <w:p w14:paraId="06C38976" w14:textId="2FEB157E" w:rsidP="00AF5471" w:rsidR="00F55C78" w:rsidRDefault="00F55C78">
      <w:pPr>
        <w:tabs>
          <w:tab w:pos="7230" w:val="left"/>
        </w:tabs>
        <w:spacing w:after="120" w:before="120"/>
        <w:ind w:left="0" w:right="0"/>
        <w:rPr>
          <w:rFonts w:ascii="Garamond" w:hAnsi="Garamond"/>
        </w:rPr>
      </w:pPr>
      <w:r>
        <w:rPr>
          <w:rFonts w:ascii="Garamond" w:hAnsi="Garamond"/>
        </w:rPr>
        <w:t>-CFTC</w:t>
      </w:r>
    </w:p>
    <w:p w14:paraId="167D25B3" w14:textId="77777777" w:rsidP="00AF5471" w:rsidR="00F55C78" w:rsidRDefault="00F55C78">
      <w:pPr>
        <w:tabs>
          <w:tab w:pos="7230" w:val="left"/>
        </w:tabs>
        <w:spacing w:after="120" w:before="120"/>
        <w:ind w:left="0" w:right="0"/>
        <w:rPr>
          <w:rFonts w:ascii="Garamond" w:hAnsi="Garamond"/>
        </w:rPr>
      </w:pPr>
    </w:p>
    <w:p w14:paraId="5A1BEF7C" w14:textId="68A44B60" w:rsidR="00815976" w:rsidRDefault="00F55C78" w:rsidRPr="00A664B8">
      <w:pPr>
        <w:tabs>
          <w:tab w:pos="7230" w:val="left"/>
        </w:tabs>
        <w:spacing w:after="120" w:before="120"/>
        <w:ind w:left="0" w:right="0"/>
        <w:rPr>
          <w:rFonts w:ascii="Garamond" w:hAnsi="Garamond"/>
        </w:rPr>
      </w:pPr>
      <w:r>
        <w:rPr>
          <w:rFonts w:ascii="Garamond" w:hAnsi="Garamond"/>
        </w:rPr>
        <w:t>- CGT supplémentaire</w:t>
      </w:r>
    </w:p>
    <w:sectPr w:rsidR="00815976" w:rsidRPr="00A664B8" w:rsidSect="0070406D">
      <w:footerReference r:id="rId10" w:type="default"/>
      <w:pgSz w:code="9" w:h="16840" w:w="11907"/>
      <w:pgMar w:bottom="1418" w:footer="709" w:gutter="0" w:header="709" w:left="1418" w:right="1418" w:top="993"/>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7FB038" w14:textId="77777777" w:rsidR="009626E2" w:rsidRDefault="009626E2">
      <w:r>
        <w:separator/>
      </w:r>
    </w:p>
  </w:endnote>
  <w:endnote w:type="continuationSeparator" w:id="0">
    <w:p w14:paraId="76D391D2" w14:textId="77777777" w:rsidR="009626E2" w:rsidRDefault="00962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ppoBlackEF">
    <w:altName w:val="Courier New"/>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419D2062" w14:textId="77777777" w:rsidR="001D68B8" w:rsidRDefault="001D68B8">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sidR="00123667">
      <w:rPr>
        <w:b/>
        <w:bCs/>
        <w:noProof/>
      </w:rPr>
      <w:t>4</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123667">
      <w:rPr>
        <w:b/>
        <w:bCs/>
        <w:noProof/>
      </w:rPr>
      <w:t>8</w:t>
    </w:r>
    <w:r>
      <w:rPr>
        <w:b/>
        <w:bCs/>
        <w:sz w:val="24"/>
        <w:szCs w:val="24"/>
      </w:rPr>
      <w:fldChar w:fldCharType="end"/>
    </w:r>
  </w:p>
  <w:p w14:paraId="43F01F2D" w14:textId="77777777" w:rsidR="001D68B8" w:rsidRDefault="001D68B8">
    <w:pPr>
      <w:pStyle w:val="Pieddepage"/>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14:paraId="7CBF4F5F" w14:textId="77777777" w:rsidR="009626E2" w:rsidRDefault="009626E2">
      <w:r>
        <w:separator/>
      </w:r>
    </w:p>
  </w:footnote>
  <w:footnote w:id="0" w:type="continuationSeparator">
    <w:p w14:paraId="1C835393" w14:textId="77777777" w:rsidR="009626E2" w:rsidRDefault="009626E2">
      <w:r>
        <w:continuation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FFFFFF1D"/>
    <w:multiLevelType w:val="multilevel"/>
    <w:tmpl w:val="E7762832"/>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abstractNumId="1">
    <w:nsid w:val="FFFFFF7C"/>
    <w:multiLevelType w:val="singleLevel"/>
    <w:tmpl w:val="3D180DBE"/>
    <w:lvl w:ilvl="0">
      <w:start w:val="1"/>
      <w:numFmt w:val="decimal"/>
      <w:lvlText w:val="%1."/>
      <w:lvlJc w:val="left"/>
      <w:pPr>
        <w:tabs>
          <w:tab w:pos="1492" w:val="num"/>
        </w:tabs>
        <w:ind w:hanging="360" w:left="1492"/>
      </w:pPr>
    </w:lvl>
  </w:abstractNum>
  <w:abstractNum w:abstractNumId="2">
    <w:nsid w:val="06FF1413"/>
    <w:multiLevelType w:val="multilevel"/>
    <w:tmpl w:val="AAB426D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3">
    <w:nsid w:val="082C285C"/>
    <w:multiLevelType w:val="multilevel"/>
    <w:tmpl w:val="0A18B4E0"/>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4">
    <w:nsid w:val="087D4425"/>
    <w:multiLevelType w:val="hybridMultilevel"/>
    <w:tmpl w:val="FBEA0B3E"/>
    <w:lvl w:ilvl="0" w:tplc="BF5CDBD8">
      <w:start w:val="1"/>
      <w:numFmt w:val="bullet"/>
      <w:lvlText w:val="·"/>
      <w:lvlJc w:val="left"/>
      <w:pPr>
        <w:tabs>
          <w:tab w:pos="1352" w:val="num"/>
        </w:tabs>
        <w:ind w:hanging="340" w:left="1408"/>
      </w:pPr>
      <w:rPr>
        <w:rFonts w:ascii="BlippoBlackEF" w:hAnsi="BlippoBlackEF" w:hint="default"/>
      </w:rPr>
    </w:lvl>
    <w:lvl w:ilvl="1" w:tplc="040C0003">
      <w:start w:val="1"/>
      <w:numFmt w:val="decimal"/>
      <w:lvlText w:val="%2."/>
      <w:lvlJc w:val="left"/>
      <w:pPr>
        <w:tabs>
          <w:tab w:pos="2148" w:val="num"/>
        </w:tabs>
        <w:ind w:hanging="360" w:left="2148"/>
      </w:pPr>
    </w:lvl>
    <w:lvl w:ilvl="2" w:tplc="040C0005">
      <w:start w:val="1"/>
      <w:numFmt w:val="decimal"/>
      <w:lvlText w:val="%3."/>
      <w:lvlJc w:val="left"/>
      <w:pPr>
        <w:tabs>
          <w:tab w:pos="2868" w:val="num"/>
        </w:tabs>
        <w:ind w:hanging="360" w:left="2868"/>
      </w:pPr>
    </w:lvl>
    <w:lvl w:ilvl="3" w:tplc="040C0001">
      <w:start w:val="1"/>
      <w:numFmt w:val="decimal"/>
      <w:lvlText w:val="%4."/>
      <w:lvlJc w:val="left"/>
      <w:pPr>
        <w:tabs>
          <w:tab w:pos="3588" w:val="num"/>
        </w:tabs>
        <w:ind w:hanging="360" w:left="3588"/>
      </w:pPr>
    </w:lvl>
    <w:lvl w:ilvl="4" w:tplc="040C0003">
      <w:start w:val="1"/>
      <w:numFmt w:val="decimal"/>
      <w:lvlText w:val="%5."/>
      <w:lvlJc w:val="left"/>
      <w:pPr>
        <w:tabs>
          <w:tab w:pos="4308" w:val="num"/>
        </w:tabs>
        <w:ind w:hanging="360" w:left="4308"/>
      </w:pPr>
    </w:lvl>
    <w:lvl w:ilvl="5" w:tplc="040C0005">
      <w:start w:val="1"/>
      <w:numFmt w:val="decimal"/>
      <w:lvlText w:val="%6."/>
      <w:lvlJc w:val="left"/>
      <w:pPr>
        <w:tabs>
          <w:tab w:pos="5028" w:val="num"/>
        </w:tabs>
        <w:ind w:hanging="360" w:left="5028"/>
      </w:pPr>
    </w:lvl>
    <w:lvl w:ilvl="6" w:tplc="040C0001">
      <w:start w:val="1"/>
      <w:numFmt w:val="decimal"/>
      <w:lvlText w:val="%7."/>
      <w:lvlJc w:val="left"/>
      <w:pPr>
        <w:tabs>
          <w:tab w:pos="5748" w:val="num"/>
        </w:tabs>
        <w:ind w:hanging="360" w:left="5748"/>
      </w:pPr>
    </w:lvl>
    <w:lvl w:ilvl="7" w:tplc="040C0003">
      <w:start w:val="1"/>
      <w:numFmt w:val="decimal"/>
      <w:lvlText w:val="%8."/>
      <w:lvlJc w:val="left"/>
      <w:pPr>
        <w:tabs>
          <w:tab w:pos="6468" w:val="num"/>
        </w:tabs>
        <w:ind w:hanging="360" w:left="6468"/>
      </w:pPr>
    </w:lvl>
    <w:lvl w:ilvl="8" w:tplc="040C0005">
      <w:start w:val="1"/>
      <w:numFmt w:val="decimal"/>
      <w:lvlText w:val="%9."/>
      <w:lvlJc w:val="left"/>
      <w:pPr>
        <w:tabs>
          <w:tab w:pos="7188" w:val="num"/>
        </w:tabs>
        <w:ind w:hanging="360" w:left="7188"/>
      </w:pPr>
    </w:lvl>
  </w:abstractNum>
  <w:abstractNum w:abstractNumId="5">
    <w:nsid w:val="0F3D4281"/>
    <w:multiLevelType w:val="hybridMultilevel"/>
    <w:tmpl w:val="ACEEDA20"/>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6">
    <w:nsid w:val="11521D26"/>
    <w:multiLevelType w:val="hybridMultilevel"/>
    <w:tmpl w:val="C99C0E48"/>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7">
    <w:nsid w:val="11616792"/>
    <w:multiLevelType w:val="multilevel"/>
    <w:tmpl w:val="BE602088"/>
    <w:lvl w:ilvl="0">
      <w:start w:val="1"/>
      <w:numFmt w:val="bullet"/>
      <w:pStyle w:val="NormalPUCE"/>
      <w:lvlText w:val=""/>
      <w:lvlJc w:val="left"/>
      <w:pPr>
        <w:tabs>
          <w:tab w:pos="1040" w:val="num"/>
        </w:tabs>
        <w:ind w:hanging="114" w:left="794"/>
      </w:pPr>
      <w:rPr>
        <w:rFonts w:ascii="Symbol" w:cs="Symbol" w:hAnsi="Symbol" w:hint="default"/>
      </w:rPr>
    </w:lvl>
    <w:lvl w:ilvl="1">
      <w:start w:val="1"/>
      <w:numFmt w:val="bullet"/>
      <w:lvlText w:val="o"/>
      <w:lvlJc w:val="left"/>
      <w:pPr>
        <w:tabs>
          <w:tab w:pos="2574" w:val="num"/>
        </w:tabs>
        <w:ind w:hanging="360" w:left="2574"/>
      </w:pPr>
      <w:rPr>
        <w:rFonts w:ascii="Courier New" w:cs="Courier New" w:hAnsi="Courier New" w:hint="default"/>
      </w:rPr>
    </w:lvl>
    <w:lvl w:ilvl="2">
      <w:start w:val="1"/>
      <w:numFmt w:val="bullet"/>
      <w:lvlText w:val=""/>
      <w:lvlJc w:val="left"/>
      <w:pPr>
        <w:tabs>
          <w:tab w:pos="3294" w:val="num"/>
        </w:tabs>
        <w:ind w:hanging="360" w:left="3294"/>
      </w:pPr>
      <w:rPr>
        <w:rFonts w:ascii="Wingdings" w:cs="Wingdings" w:hAnsi="Wingdings" w:hint="default"/>
      </w:rPr>
    </w:lvl>
    <w:lvl w:ilvl="3">
      <w:start w:val="1"/>
      <w:numFmt w:val="bullet"/>
      <w:lvlText w:val=""/>
      <w:lvlJc w:val="left"/>
      <w:pPr>
        <w:tabs>
          <w:tab w:pos="4014" w:val="num"/>
        </w:tabs>
        <w:ind w:hanging="360" w:left="4014"/>
      </w:pPr>
      <w:rPr>
        <w:rFonts w:ascii="Symbol" w:cs="Symbol" w:hAnsi="Symbol" w:hint="default"/>
      </w:rPr>
    </w:lvl>
    <w:lvl w:ilvl="4">
      <w:start w:val="1"/>
      <w:numFmt w:val="bullet"/>
      <w:lvlText w:val="o"/>
      <w:lvlJc w:val="left"/>
      <w:pPr>
        <w:tabs>
          <w:tab w:pos="4734" w:val="num"/>
        </w:tabs>
        <w:ind w:hanging="360" w:left="4734"/>
      </w:pPr>
      <w:rPr>
        <w:rFonts w:ascii="Courier New" w:cs="Courier New" w:hAnsi="Courier New" w:hint="default"/>
      </w:rPr>
    </w:lvl>
    <w:lvl w:ilvl="5">
      <w:start w:val="1"/>
      <w:numFmt w:val="bullet"/>
      <w:lvlText w:val=""/>
      <w:lvlJc w:val="left"/>
      <w:pPr>
        <w:tabs>
          <w:tab w:pos="5454" w:val="num"/>
        </w:tabs>
        <w:ind w:hanging="360" w:left="5454"/>
      </w:pPr>
      <w:rPr>
        <w:rFonts w:ascii="Wingdings" w:cs="Wingdings" w:hAnsi="Wingdings" w:hint="default"/>
      </w:rPr>
    </w:lvl>
    <w:lvl w:ilvl="6">
      <w:start w:val="1"/>
      <w:numFmt w:val="bullet"/>
      <w:lvlText w:val=""/>
      <w:lvlJc w:val="left"/>
      <w:pPr>
        <w:tabs>
          <w:tab w:pos="6174" w:val="num"/>
        </w:tabs>
        <w:ind w:hanging="360" w:left="6174"/>
      </w:pPr>
      <w:rPr>
        <w:rFonts w:ascii="Symbol" w:cs="Symbol" w:hAnsi="Symbol" w:hint="default"/>
      </w:rPr>
    </w:lvl>
    <w:lvl w:ilvl="7">
      <w:start w:val="1"/>
      <w:numFmt w:val="bullet"/>
      <w:lvlText w:val="o"/>
      <w:lvlJc w:val="left"/>
      <w:pPr>
        <w:tabs>
          <w:tab w:pos="6894" w:val="num"/>
        </w:tabs>
        <w:ind w:hanging="360" w:left="6894"/>
      </w:pPr>
      <w:rPr>
        <w:rFonts w:ascii="Courier New" w:cs="Courier New" w:hAnsi="Courier New" w:hint="default"/>
      </w:rPr>
    </w:lvl>
    <w:lvl w:ilvl="8">
      <w:start w:val="1"/>
      <w:numFmt w:val="bullet"/>
      <w:lvlText w:val=""/>
      <w:lvlJc w:val="left"/>
      <w:pPr>
        <w:tabs>
          <w:tab w:pos="7614" w:val="num"/>
        </w:tabs>
        <w:ind w:hanging="360" w:left="7614"/>
      </w:pPr>
      <w:rPr>
        <w:rFonts w:ascii="Wingdings" w:cs="Wingdings" w:hAnsi="Wingdings" w:hint="default"/>
      </w:rPr>
    </w:lvl>
  </w:abstractNum>
  <w:abstractNum w:abstractNumId="8">
    <w:nsid w:val="13D461E8"/>
    <w:multiLevelType w:val="multilevel"/>
    <w:tmpl w:val="7FB49B70"/>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9">
    <w:nsid w:val="154E0340"/>
    <w:multiLevelType w:val="multilevel"/>
    <w:tmpl w:val="BA002626"/>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10">
    <w:nsid w:val="15D5532E"/>
    <w:multiLevelType w:val="multilevel"/>
    <w:tmpl w:val="8060720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11">
    <w:nsid w:val="176C2EE7"/>
    <w:multiLevelType w:val="hybridMultilevel"/>
    <w:tmpl w:val="4FAA915A"/>
    <w:lvl w:ilvl="0" w:tplc="E8DAB7A2">
      <w:numFmt w:val="bullet"/>
      <w:lvlText w:val="-"/>
      <w:lvlJc w:val="left"/>
      <w:pPr>
        <w:ind w:hanging="360" w:left="720"/>
      </w:pPr>
      <w:rPr>
        <w:rFonts w:ascii="Garamond" w:cs="Calibri" w:eastAsia="Times New Roman" w:hAnsi="Garamond"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2">
    <w:nsid w:val="17BA72A0"/>
    <w:multiLevelType w:val="hybridMultilevel"/>
    <w:tmpl w:val="94A057FC"/>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3">
    <w:nsid w:val="1A416D49"/>
    <w:multiLevelType w:val="hybridMultilevel"/>
    <w:tmpl w:val="BB8A4B64"/>
    <w:lvl w:ilvl="0" w:tplc="040C0019">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14">
    <w:nsid w:val="1DDB1E9A"/>
    <w:multiLevelType w:val="hybridMultilevel"/>
    <w:tmpl w:val="4E5C81A0"/>
    <w:lvl w:ilvl="0" w:tplc="0FA6987E">
      <w:numFmt w:val="bullet"/>
      <w:lvlText w:val="-"/>
      <w:lvlJc w:val="left"/>
      <w:pPr>
        <w:tabs>
          <w:tab w:pos="360" w:val="num"/>
        </w:tabs>
        <w:ind w:hanging="360" w:left="360"/>
      </w:pPr>
      <w:rPr>
        <w:rFonts w:ascii="Arial" w:eastAsia="Times New Roman" w:hAnsi="Arial" w:hint="default"/>
      </w:rPr>
    </w:lvl>
    <w:lvl w:ilvl="1" w:tplc="040C0003">
      <w:start w:val="1"/>
      <w:numFmt w:val="bullet"/>
      <w:lvlText w:val="o"/>
      <w:lvlJc w:val="left"/>
      <w:pPr>
        <w:tabs>
          <w:tab w:pos="732" w:val="num"/>
        </w:tabs>
        <w:ind w:hanging="360" w:left="732"/>
      </w:pPr>
      <w:rPr>
        <w:rFonts w:ascii="Courier New" w:cs="Courier New" w:hAnsi="Courier New" w:hint="default"/>
      </w:rPr>
    </w:lvl>
    <w:lvl w:ilvl="2" w:tplc="040C0005">
      <w:start w:val="1"/>
      <w:numFmt w:val="bullet"/>
      <w:lvlText w:val=""/>
      <w:lvlJc w:val="left"/>
      <w:pPr>
        <w:tabs>
          <w:tab w:pos="1452" w:val="num"/>
        </w:tabs>
        <w:ind w:hanging="360" w:left="1452"/>
      </w:pPr>
      <w:rPr>
        <w:rFonts w:ascii="Wingdings" w:cs="Wingdings" w:hAnsi="Wingdings" w:hint="default"/>
      </w:rPr>
    </w:lvl>
    <w:lvl w:ilvl="3" w:tplc="040C0001">
      <w:start w:val="1"/>
      <w:numFmt w:val="bullet"/>
      <w:lvlText w:val=""/>
      <w:lvlJc w:val="left"/>
      <w:pPr>
        <w:tabs>
          <w:tab w:pos="2172" w:val="num"/>
        </w:tabs>
        <w:ind w:hanging="360" w:left="2172"/>
      </w:pPr>
      <w:rPr>
        <w:rFonts w:ascii="Symbol" w:cs="Symbol" w:hAnsi="Symbol" w:hint="default"/>
      </w:rPr>
    </w:lvl>
    <w:lvl w:ilvl="4" w:tplc="040C0003">
      <w:start w:val="1"/>
      <w:numFmt w:val="bullet"/>
      <w:lvlText w:val="o"/>
      <w:lvlJc w:val="left"/>
      <w:pPr>
        <w:tabs>
          <w:tab w:pos="2892" w:val="num"/>
        </w:tabs>
        <w:ind w:hanging="360" w:left="2892"/>
      </w:pPr>
      <w:rPr>
        <w:rFonts w:ascii="Courier New" w:cs="Courier New" w:hAnsi="Courier New" w:hint="default"/>
      </w:rPr>
    </w:lvl>
    <w:lvl w:ilvl="5" w:tplc="040C0005">
      <w:start w:val="1"/>
      <w:numFmt w:val="bullet"/>
      <w:lvlText w:val=""/>
      <w:lvlJc w:val="left"/>
      <w:pPr>
        <w:tabs>
          <w:tab w:pos="3612" w:val="num"/>
        </w:tabs>
        <w:ind w:hanging="360" w:left="3612"/>
      </w:pPr>
      <w:rPr>
        <w:rFonts w:ascii="Wingdings" w:cs="Wingdings" w:hAnsi="Wingdings" w:hint="default"/>
      </w:rPr>
    </w:lvl>
    <w:lvl w:ilvl="6" w:tplc="040C0001">
      <w:start w:val="1"/>
      <w:numFmt w:val="bullet"/>
      <w:lvlText w:val=""/>
      <w:lvlJc w:val="left"/>
      <w:pPr>
        <w:tabs>
          <w:tab w:pos="4332" w:val="num"/>
        </w:tabs>
        <w:ind w:hanging="360" w:left="4332"/>
      </w:pPr>
      <w:rPr>
        <w:rFonts w:ascii="Symbol" w:cs="Symbol" w:hAnsi="Symbol" w:hint="default"/>
      </w:rPr>
    </w:lvl>
    <w:lvl w:ilvl="7" w:tplc="040C0003">
      <w:start w:val="1"/>
      <w:numFmt w:val="bullet"/>
      <w:lvlText w:val="o"/>
      <w:lvlJc w:val="left"/>
      <w:pPr>
        <w:tabs>
          <w:tab w:pos="5052" w:val="num"/>
        </w:tabs>
        <w:ind w:hanging="360" w:left="5052"/>
      </w:pPr>
      <w:rPr>
        <w:rFonts w:ascii="Courier New" w:cs="Courier New" w:hAnsi="Courier New" w:hint="default"/>
      </w:rPr>
    </w:lvl>
    <w:lvl w:ilvl="8" w:tplc="040C0005">
      <w:start w:val="1"/>
      <w:numFmt w:val="bullet"/>
      <w:lvlText w:val=""/>
      <w:lvlJc w:val="left"/>
      <w:pPr>
        <w:tabs>
          <w:tab w:pos="5772" w:val="num"/>
        </w:tabs>
        <w:ind w:hanging="360" w:left="5772"/>
      </w:pPr>
      <w:rPr>
        <w:rFonts w:ascii="Wingdings" w:cs="Wingdings" w:hAnsi="Wingdings" w:hint="default"/>
      </w:rPr>
    </w:lvl>
  </w:abstractNum>
  <w:abstractNum w:abstractNumId="15">
    <w:nsid w:val="20312FF2"/>
    <w:multiLevelType w:val="multilevel"/>
    <w:tmpl w:val="32D21B8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16">
    <w:nsid w:val="22031210"/>
    <w:multiLevelType w:val="hybridMultilevel"/>
    <w:tmpl w:val="1020F8B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7">
    <w:nsid w:val="27341CEC"/>
    <w:multiLevelType w:val="hybridMultilevel"/>
    <w:tmpl w:val="3BAA35B6"/>
    <w:lvl w:ilvl="0" w:tplc="61CE9A20">
      <w:numFmt w:val="bullet"/>
      <w:lvlText w:val="-"/>
      <w:lvlJc w:val="left"/>
      <w:pPr>
        <w:ind w:hanging="360" w:left="720"/>
      </w:pPr>
      <w:rPr>
        <w:rFonts w:ascii="Garamond" w:cs="Calibri" w:eastAsia="Times New Roman" w:hAnsi="Garamond"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8">
    <w:nsid w:val="2AB21C67"/>
    <w:multiLevelType w:val="multilevel"/>
    <w:tmpl w:val="BDDAFDD2"/>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19">
    <w:nsid w:val="3098069A"/>
    <w:multiLevelType w:val="multilevel"/>
    <w:tmpl w:val="EAFA29CA"/>
    <w:lvl w:ilvl="0">
      <w:start w:val="1"/>
      <w:numFmt w:val="bullet"/>
      <w:pStyle w:val="ListeTIRET"/>
      <w:lvlText w:val="-"/>
      <w:lvlJc w:val="left"/>
      <w:pPr>
        <w:tabs>
          <w:tab w:pos="1494" w:val="num"/>
        </w:tabs>
        <w:ind w:hanging="170" w:left="1304"/>
      </w:pPr>
      <w:rPr>
        <w:rFonts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20">
    <w:nsid w:val="37EF786E"/>
    <w:multiLevelType w:val="hybridMultilevel"/>
    <w:tmpl w:val="A00A485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1">
    <w:nsid w:val="38863A0F"/>
    <w:multiLevelType w:val="multilevel"/>
    <w:tmpl w:val="4530AEA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22">
    <w:nsid w:val="38C17A84"/>
    <w:multiLevelType w:val="multilevel"/>
    <w:tmpl w:val="F198EBA2"/>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23">
    <w:nsid w:val="3989051A"/>
    <w:multiLevelType w:val="hybridMultilevel"/>
    <w:tmpl w:val="59966CDE"/>
    <w:lvl w:ilvl="0" w:tplc="64C0B71C">
      <w:start w:val="5"/>
      <w:numFmt w:val="bullet"/>
      <w:lvlText w:val="-"/>
      <w:lvlJc w:val="left"/>
      <w:pPr>
        <w:ind w:hanging="360" w:left="720"/>
      </w:pPr>
      <w:rPr>
        <w:rFonts w:ascii="Garamond" w:cs="Helvetica" w:eastAsia="Times New Roman" w:hAnsi="Garamond"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4">
    <w:nsid w:val="448C6AF5"/>
    <w:multiLevelType w:val="multilevel"/>
    <w:tmpl w:val="269E05A0"/>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25">
    <w:nsid w:val="468940B0"/>
    <w:multiLevelType w:val="hybridMultilevel"/>
    <w:tmpl w:val="F7D8B312"/>
    <w:lvl w:ilvl="0" w:tplc="3B56C952">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26">
    <w:nsid w:val="4DE75383"/>
    <w:multiLevelType w:val="hybridMultilevel"/>
    <w:tmpl w:val="101A09A0"/>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7">
    <w:nsid w:val="50F043CF"/>
    <w:multiLevelType w:val="multilevel"/>
    <w:tmpl w:val="E348BD2C"/>
    <w:lvl w:ilvl="0">
      <w:start w:val="1"/>
      <w:numFmt w:val="bullet"/>
      <w:lvlText w:val="-"/>
      <w:lvlJc w:val="left"/>
      <w:pPr>
        <w:tabs>
          <w:tab w:pos="2741" w:val="num"/>
        </w:tabs>
        <w:ind w:hanging="114" w:left="2495"/>
      </w:pPr>
      <w:rPr>
        <w:rFonts w:hint="default"/>
      </w:rPr>
    </w:lvl>
    <w:lvl w:ilvl="1">
      <w:start w:val="1"/>
      <w:numFmt w:val="bullet"/>
      <w:pStyle w:val="NormalTIRETLISTE"/>
      <w:lvlText w:val="-"/>
      <w:lvlJc w:val="left"/>
      <w:pPr>
        <w:tabs>
          <w:tab w:pos="1040" w:val="num"/>
        </w:tabs>
        <w:ind w:hanging="114" w:left="794"/>
      </w:pPr>
      <w:rPr>
        <w:rFonts w:hint="default"/>
      </w:rPr>
    </w:lvl>
    <w:lvl w:ilvl="2">
      <w:start w:val="1"/>
      <w:numFmt w:val="bullet"/>
      <w:lvlText w:val=""/>
      <w:lvlJc w:val="left"/>
      <w:pPr>
        <w:tabs>
          <w:tab w:pos="3294" w:val="num"/>
        </w:tabs>
        <w:ind w:hanging="360" w:left="3294"/>
      </w:pPr>
      <w:rPr>
        <w:rFonts w:ascii="Wingdings" w:cs="Wingdings" w:hAnsi="Wingdings" w:hint="default"/>
      </w:rPr>
    </w:lvl>
    <w:lvl w:ilvl="3">
      <w:start w:val="1"/>
      <w:numFmt w:val="bullet"/>
      <w:lvlText w:val=""/>
      <w:lvlJc w:val="left"/>
      <w:pPr>
        <w:tabs>
          <w:tab w:pos="4014" w:val="num"/>
        </w:tabs>
        <w:ind w:hanging="360" w:left="4014"/>
      </w:pPr>
      <w:rPr>
        <w:rFonts w:ascii="Symbol" w:cs="Symbol" w:hAnsi="Symbol" w:hint="default"/>
      </w:rPr>
    </w:lvl>
    <w:lvl w:ilvl="4">
      <w:start w:val="1"/>
      <w:numFmt w:val="bullet"/>
      <w:lvlText w:val="o"/>
      <w:lvlJc w:val="left"/>
      <w:pPr>
        <w:tabs>
          <w:tab w:pos="4734" w:val="num"/>
        </w:tabs>
        <w:ind w:hanging="360" w:left="4734"/>
      </w:pPr>
      <w:rPr>
        <w:rFonts w:ascii="Courier New" w:cs="Courier New" w:hAnsi="Courier New" w:hint="default"/>
      </w:rPr>
    </w:lvl>
    <w:lvl w:ilvl="5">
      <w:start w:val="1"/>
      <w:numFmt w:val="bullet"/>
      <w:lvlText w:val=""/>
      <w:lvlJc w:val="left"/>
      <w:pPr>
        <w:tabs>
          <w:tab w:pos="5454" w:val="num"/>
        </w:tabs>
        <w:ind w:hanging="360" w:left="5454"/>
      </w:pPr>
      <w:rPr>
        <w:rFonts w:ascii="Wingdings" w:cs="Wingdings" w:hAnsi="Wingdings" w:hint="default"/>
      </w:rPr>
    </w:lvl>
    <w:lvl w:ilvl="6">
      <w:start w:val="1"/>
      <w:numFmt w:val="bullet"/>
      <w:lvlText w:val=""/>
      <w:lvlJc w:val="left"/>
      <w:pPr>
        <w:tabs>
          <w:tab w:pos="6174" w:val="num"/>
        </w:tabs>
        <w:ind w:hanging="360" w:left="6174"/>
      </w:pPr>
      <w:rPr>
        <w:rFonts w:ascii="Symbol" w:cs="Symbol" w:hAnsi="Symbol" w:hint="default"/>
      </w:rPr>
    </w:lvl>
    <w:lvl w:ilvl="7">
      <w:start w:val="1"/>
      <w:numFmt w:val="bullet"/>
      <w:lvlText w:val="o"/>
      <w:lvlJc w:val="left"/>
      <w:pPr>
        <w:tabs>
          <w:tab w:pos="6894" w:val="num"/>
        </w:tabs>
        <w:ind w:hanging="360" w:left="6894"/>
      </w:pPr>
      <w:rPr>
        <w:rFonts w:ascii="Courier New" w:cs="Courier New" w:hAnsi="Courier New" w:hint="default"/>
      </w:rPr>
    </w:lvl>
    <w:lvl w:ilvl="8">
      <w:start w:val="1"/>
      <w:numFmt w:val="bullet"/>
      <w:lvlText w:val=""/>
      <w:lvlJc w:val="left"/>
      <w:pPr>
        <w:tabs>
          <w:tab w:pos="7614" w:val="num"/>
        </w:tabs>
        <w:ind w:hanging="360" w:left="7614"/>
      </w:pPr>
      <w:rPr>
        <w:rFonts w:ascii="Wingdings" w:cs="Wingdings" w:hAnsi="Wingdings" w:hint="default"/>
      </w:rPr>
    </w:lvl>
  </w:abstractNum>
  <w:abstractNum w:abstractNumId="28">
    <w:nsid w:val="5B7F70A1"/>
    <w:multiLevelType w:val="multilevel"/>
    <w:tmpl w:val="31444AB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29">
    <w:nsid w:val="661C0478"/>
    <w:multiLevelType w:val="hybridMultilevel"/>
    <w:tmpl w:val="F7F8A9AA"/>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30">
    <w:nsid w:val="66ED650B"/>
    <w:multiLevelType w:val="multilevel"/>
    <w:tmpl w:val="670492D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31">
    <w:nsid w:val="6E7956F6"/>
    <w:multiLevelType w:val="hybridMultilevel"/>
    <w:tmpl w:val="DB3AF062"/>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32">
    <w:nsid w:val="721427F3"/>
    <w:multiLevelType w:val="multilevel"/>
    <w:tmpl w:val="81725640"/>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33">
    <w:nsid w:val="74F362EB"/>
    <w:multiLevelType w:val="multilevel"/>
    <w:tmpl w:val="3A809882"/>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num w:numId="1">
    <w:abstractNumId w:val="1"/>
  </w:num>
  <w:num w:numId="2">
    <w:abstractNumId w:val="1"/>
  </w:num>
  <w:num w:numId="3">
    <w:abstractNumId w:val="1"/>
  </w:num>
  <w:num w:numId="4">
    <w:abstractNumId w:val="19"/>
  </w:num>
  <w:num w:numId="5">
    <w:abstractNumId w:val="7"/>
  </w:num>
  <w:num w:numId="6">
    <w:abstractNumId w:val="27"/>
  </w:num>
  <w:num w:numId="7">
    <w:abstractNumId w:val="14"/>
  </w:num>
  <w:num w:numId="8">
    <w:abstractNumId w:val="5"/>
  </w:num>
  <w:num w:numId="9">
    <w:abstractNumId w:val="6"/>
  </w:num>
  <w:num w:numId="10">
    <w:abstractNumId w:val="26"/>
  </w:num>
  <w:num w:numId="11">
    <w:abstractNumId w:val="31"/>
  </w:num>
  <w:num w:numId="12">
    <w:abstractNumId w:val="29"/>
  </w:num>
  <w:num w:numId="13">
    <w:abstractNumId w:val="12"/>
  </w:num>
  <w:num w:numId="14">
    <w:abstractNumId w:val="32"/>
  </w:num>
  <w:num w:numId="15">
    <w:abstractNumId w:val="22"/>
  </w:num>
  <w:num w:numId="16">
    <w:abstractNumId w:val="9"/>
  </w:num>
  <w:num w:numId="17">
    <w:abstractNumId w:val="33"/>
  </w:num>
  <w:num w:numId="18">
    <w:abstractNumId w:val="18"/>
  </w:num>
  <w:num w:numId="19">
    <w:abstractNumId w:val="8"/>
  </w:num>
  <w:num w:numId="20">
    <w:abstractNumId w:val="28"/>
  </w:num>
  <w:num w:numId="21">
    <w:abstractNumId w:val="21"/>
  </w:num>
  <w:num w:numId="22">
    <w:abstractNumId w:val="30"/>
  </w:num>
  <w:num w:numId="23">
    <w:abstractNumId w:val="15"/>
  </w:num>
  <w:num w:numId="24">
    <w:abstractNumId w:val="3"/>
  </w:num>
  <w:num w:numId="25">
    <w:abstractNumId w:val="24"/>
  </w:num>
  <w:num w:numId="26">
    <w:abstractNumId w:val="10"/>
  </w:num>
  <w:num w:numId="27">
    <w:abstractNumId w:val="2"/>
  </w:num>
  <w:num w:numId="28">
    <w:abstractNumId w:val="16"/>
  </w:num>
  <w:num w:numId="29">
    <w:abstractNumId w:val="13"/>
  </w:num>
  <w:num w:numId="30">
    <w:abstractNumId w:val="4"/>
  </w:num>
  <w:num w:numId="31">
    <w:abstractNumId w:val="20"/>
  </w:num>
  <w:num w:numId="32">
    <w:abstractNumId w:val="25"/>
  </w:num>
  <w:num w:numId="33">
    <w:abstractNumId w:val="17"/>
  </w:num>
  <w:num w:numId="34">
    <w:abstractNumId w:val="11"/>
  </w:num>
  <w:num w:numId="35">
    <w:abstractNumId w:val="23"/>
  </w:num>
  <w:num w:numId="36">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80"/>
  <w:embedSystemFonts/>
  <w:bordersDoNotSurroundHeader/>
  <w:bordersDoNotSurroundFooter/>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spidmax="17409" v:ext="edi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BC9"/>
    <w:rsid w:val="0001439F"/>
    <w:rsid w:val="0002204D"/>
    <w:rsid w:val="000354D5"/>
    <w:rsid w:val="000359B7"/>
    <w:rsid w:val="00037EB5"/>
    <w:rsid w:val="0007120F"/>
    <w:rsid w:val="000772FF"/>
    <w:rsid w:val="0008050F"/>
    <w:rsid w:val="000A692B"/>
    <w:rsid w:val="000B0915"/>
    <w:rsid w:val="000C393A"/>
    <w:rsid w:val="00106DF5"/>
    <w:rsid w:val="001136EB"/>
    <w:rsid w:val="00123667"/>
    <w:rsid w:val="00146A5A"/>
    <w:rsid w:val="00171D4F"/>
    <w:rsid w:val="0018176F"/>
    <w:rsid w:val="001A0348"/>
    <w:rsid w:val="001D68B8"/>
    <w:rsid w:val="001E395A"/>
    <w:rsid w:val="001E5541"/>
    <w:rsid w:val="001E5673"/>
    <w:rsid w:val="001F4C54"/>
    <w:rsid w:val="001F4DA3"/>
    <w:rsid w:val="00200666"/>
    <w:rsid w:val="00206A0F"/>
    <w:rsid w:val="00246FA0"/>
    <w:rsid w:val="00260FF7"/>
    <w:rsid w:val="00267D62"/>
    <w:rsid w:val="00272F01"/>
    <w:rsid w:val="002B6F44"/>
    <w:rsid w:val="002C7398"/>
    <w:rsid w:val="002E136B"/>
    <w:rsid w:val="002E2FAE"/>
    <w:rsid w:val="002F3461"/>
    <w:rsid w:val="003644B4"/>
    <w:rsid w:val="00364C3F"/>
    <w:rsid w:val="00382B6A"/>
    <w:rsid w:val="003B1F53"/>
    <w:rsid w:val="003C0E8D"/>
    <w:rsid w:val="004662D4"/>
    <w:rsid w:val="004A459E"/>
    <w:rsid w:val="004E6B19"/>
    <w:rsid w:val="005033C3"/>
    <w:rsid w:val="00506BE6"/>
    <w:rsid w:val="00507E7B"/>
    <w:rsid w:val="00551104"/>
    <w:rsid w:val="00552BC9"/>
    <w:rsid w:val="005A50A7"/>
    <w:rsid w:val="005D41AA"/>
    <w:rsid w:val="005E2084"/>
    <w:rsid w:val="005F0915"/>
    <w:rsid w:val="005F3574"/>
    <w:rsid w:val="00604BFD"/>
    <w:rsid w:val="00651413"/>
    <w:rsid w:val="0065269E"/>
    <w:rsid w:val="0066002D"/>
    <w:rsid w:val="00672441"/>
    <w:rsid w:val="00672FC9"/>
    <w:rsid w:val="006842D7"/>
    <w:rsid w:val="00686F82"/>
    <w:rsid w:val="00690D4F"/>
    <w:rsid w:val="006B3C5A"/>
    <w:rsid w:val="006D0149"/>
    <w:rsid w:val="006E0D5E"/>
    <w:rsid w:val="006E269A"/>
    <w:rsid w:val="006E7446"/>
    <w:rsid w:val="0070406D"/>
    <w:rsid w:val="007062BA"/>
    <w:rsid w:val="00714977"/>
    <w:rsid w:val="00766E62"/>
    <w:rsid w:val="00773C46"/>
    <w:rsid w:val="0078269A"/>
    <w:rsid w:val="007A01CC"/>
    <w:rsid w:val="007D1D9B"/>
    <w:rsid w:val="00806CCA"/>
    <w:rsid w:val="00815976"/>
    <w:rsid w:val="00815EF1"/>
    <w:rsid w:val="008429CA"/>
    <w:rsid w:val="0084626D"/>
    <w:rsid w:val="00867984"/>
    <w:rsid w:val="00876B72"/>
    <w:rsid w:val="00916B81"/>
    <w:rsid w:val="009626E2"/>
    <w:rsid w:val="009833F3"/>
    <w:rsid w:val="009F2FE2"/>
    <w:rsid w:val="00A1446B"/>
    <w:rsid w:val="00A17B55"/>
    <w:rsid w:val="00A53C93"/>
    <w:rsid w:val="00A61625"/>
    <w:rsid w:val="00A664B8"/>
    <w:rsid w:val="00AB5485"/>
    <w:rsid w:val="00AB69D1"/>
    <w:rsid w:val="00AF5471"/>
    <w:rsid w:val="00B2706E"/>
    <w:rsid w:val="00B5404B"/>
    <w:rsid w:val="00B72374"/>
    <w:rsid w:val="00B93A40"/>
    <w:rsid w:val="00BA57B6"/>
    <w:rsid w:val="00BB55B1"/>
    <w:rsid w:val="00C01D7A"/>
    <w:rsid w:val="00C3502A"/>
    <w:rsid w:val="00C37CA4"/>
    <w:rsid w:val="00C43376"/>
    <w:rsid w:val="00C47451"/>
    <w:rsid w:val="00C57E7C"/>
    <w:rsid w:val="00C778DE"/>
    <w:rsid w:val="00C84013"/>
    <w:rsid w:val="00C952B4"/>
    <w:rsid w:val="00CE04A3"/>
    <w:rsid w:val="00CF193A"/>
    <w:rsid w:val="00CF333E"/>
    <w:rsid w:val="00D173B6"/>
    <w:rsid w:val="00D22912"/>
    <w:rsid w:val="00D24818"/>
    <w:rsid w:val="00D27FDD"/>
    <w:rsid w:val="00D73549"/>
    <w:rsid w:val="00D974B9"/>
    <w:rsid w:val="00DA4282"/>
    <w:rsid w:val="00DA47E1"/>
    <w:rsid w:val="00E03634"/>
    <w:rsid w:val="00E20985"/>
    <w:rsid w:val="00E221CD"/>
    <w:rsid w:val="00E226EE"/>
    <w:rsid w:val="00E32A7C"/>
    <w:rsid w:val="00EA23B7"/>
    <w:rsid w:val="00F23DCA"/>
    <w:rsid w:val="00F3527B"/>
    <w:rsid w:val="00F4053C"/>
    <w:rsid w:val="00F43B2F"/>
    <w:rsid w:val="00F43D05"/>
    <w:rsid w:val="00F522B0"/>
    <w:rsid w:val="00F55C78"/>
    <w:rsid w:val="00F65F26"/>
    <w:rsid w:val="00F73133"/>
    <w:rsid w:val="00F82E5B"/>
    <w:rsid w:val="00F856F0"/>
    <w:rsid w:val="00F8692D"/>
    <w:rsid w:val="00FB74A0"/>
    <w:rsid w:val="00FC200B"/>
    <w:rsid w:val="00FE4E33"/>
    <w:rsid w:val="00FF53DD"/>
    <w:rsid w:val="00FF6F44"/>
  </w:rsids>
  <m:mathPr>
    <m:mathFont m:val="Cambria Math"/>
    <m:brkBin m:val="before"/>
    <m:brkBinSub m:val="--"/>
    <m:smallFrac m:val="0"/>
    <m:dispDef/>
    <m:lMargin m:val="0"/>
    <m:rMargin m:val="0"/>
    <m:defJc m:val="centerGroup"/>
    <m:wrapIndent m:val="1440"/>
    <m:intLim m:val="subSup"/>
    <m:naryLim m:val="undOvr"/>
  </m:mathPr>
  <w:themeFontLang w:eastAsia="ja-JP"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17409" v:ext="edit"/>
    <o:shapelayout v:ext="edit">
      <o:idmap data="1" v:ext="edit"/>
    </o:shapelayout>
  </w:shapeDefaults>
  <w:doNotEmbedSmartTags/>
  <w:decimalSymbol w:val=","/>
  <w:listSeparator w:val=";"/>
  <w14:docId w14:val="2A9F5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cs="Times New Roman" w:eastAsia="Times New Roman" w:hAnsi="Times New Roman"/>
        <w:lang w:bidi="ar-SA" w:eastAsia="fr-FR" w:val="fr-FR"/>
      </w:rPr>
    </w:rPrDefault>
    <w:pPrDefault/>
  </w:docDefaults>
  <w:latentStyles w:count="267" w:defLockedState="0" w:defQFormat="0" w:defSemiHidden="1" w:defUIPriority="0" w:defUnhideWhenUsed="1">
    <w:lsdException w:name="Normal" w:qFormat="1" w:semiHidden="0" w:unhideWhenUsed="0"/>
    <w:lsdException w:name="heading 1" w:qFormat="1" w:semiHidden="0" w:unhideWhenUsed="0"/>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able of authorities" w:semiHidden="0" w:unhideWhenUsed="0"/>
    <w:lsdException w:name="List" w:semiHidden="0" w:unhideWhenUsed="0"/>
    <w:lsdException w:name="List Bullet" w:semiHidden="0" w:unhideWhenUsed="0"/>
    <w:lsdException w:name="Title" w:qFormat="1" w:semiHidden="0" w:unhideWhenUsed="0"/>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qFormat="1" w:semiHidden="0" w:unhideWhenUsed="0"/>
    <w:lsdException w:name="Strong" w:qFormat="1" w:semiHidden="0" w:uiPriority="22" w:unhideWhenUsed="0"/>
    <w:lsdException w:name="Emphasis" w:qFormat="1" w:semiHidden="0" w:uiPriority="20" w:unhideWhenUsed="0"/>
    <w:lsdException w:name="Normal (Web)" w:uiPriority="99"/>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qFormat="1" w:semiHidden="0" w:uiPriority="34" w:unhideWhenUsed="0"/>
    <w:lsdException w:name="Colorful Grid" w:qFormat="1" w:semiHidden="0" w:uiPriority="29" w:unhideWhenUsed="0"/>
    <w:lsdException w:name="Light Shading Accent 1" w:qFormat="1" w:semiHidden="0" w:uiPriority="30"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qFormat="1" w:semiHidden="0" w:uiPriority="19" w:unhideWhenUsed="0"/>
    <w:lsdException w:name="Medium List 2 Accent 6" w:qFormat="1" w:semiHidden="0" w:uiPriority="21" w:unhideWhenUsed="0"/>
    <w:lsdException w:name="Medium Grid 1 Accent 6" w:qFormat="1" w:semiHidden="0" w:uiPriority="31" w:unhideWhenUsed="0"/>
    <w:lsdException w:name="Medium Grid 2 Accent 6" w:qFormat="1" w:semiHidden="0" w:uiPriority="32" w:unhideWhenUsed="0"/>
    <w:lsdException w:name="Medium Grid 3 Accent 6" w:qFormat="1" w:semiHidden="0" w:uiPriority="33" w:unhideWhenUsed="0"/>
    <w:lsdException w:name="Dark List Accent 6" w:semiHidden="0" w:uiPriority="37" w:unhideWhenUsed="0"/>
    <w:lsdException w:name="Colorful Shading Accent 6" w:qFormat="1" w:semiHidden="0" w:uiPriority="39"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sid w:val="006E0D5E"/>
    <w:pPr>
      <w:autoSpaceDE w:val="0"/>
      <w:autoSpaceDN w:val="0"/>
      <w:spacing w:before="60"/>
      <w:ind w:left="567" w:right="397"/>
      <w:jc w:val="both"/>
    </w:pPr>
    <w:rPr>
      <w:rFonts w:ascii="Helvetica" w:cs="Helvetica" w:hAnsi="Helvetica"/>
      <w:sz w:val="22"/>
      <w:szCs w:val="22"/>
    </w:rPr>
  </w:style>
  <w:style w:styleId="Titre1" w:type="paragraph">
    <w:name w:val="heading 1"/>
    <w:basedOn w:val="Normal"/>
    <w:next w:val="Normal"/>
    <w:qFormat/>
    <w:pPr>
      <w:keepNext/>
      <w:spacing w:after="60" w:before="240"/>
      <w:jc w:val="left"/>
      <w:outlineLvl w:val="0"/>
    </w:pPr>
    <w:rPr>
      <w:rFonts w:ascii="Arial" w:cs="Arial" w:hAnsi="Arial"/>
      <w:b/>
      <w:bCs/>
      <w:kern w:val="32"/>
      <w:sz w:val="32"/>
      <w:szCs w:val="32"/>
    </w:rPr>
  </w:style>
  <w:style w:styleId="Titre2" w:type="paragraph">
    <w:name w:val="heading 2"/>
    <w:basedOn w:val="Normal"/>
    <w:next w:val="Normal"/>
    <w:qFormat/>
    <w:pPr>
      <w:spacing w:before="0"/>
      <w:ind w:hanging="270" w:left="270" w:right="0"/>
      <w:jc w:val="left"/>
      <w:outlineLvl w:val="1"/>
    </w:pPr>
    <w:rPr>
      <w:sz w:val="32"/>
      <w:szCs w:val="32"/>
    </w:rPr>
  </w:style>
  <w:style w:styleId="Titre3" w:type="paragraph">
    <w:name w:val="heading 3"/>
    <w:basedOn w:val="Normal"/>
    <w:next w:val="Normal"/>
    <w:qFormat/>
    <w:pPr>
      <w:keepNext/>
      <w:spacing w:after="60" w:before="240"/>
      <w:outlineLvl w:val="2"/>
    </w:pPr>
    <w:rPr>
      <w:rFonts w:ascii="Arial" w:cs="Arial" w:hAnsi="Arial"/>
      <w:b/>
      <w:bCs/>
      <w:sz w:val="26"/>
      <w:szCs w:val="26"/>
    </w:rPr>
  </w:style>
  <w:style w:styleId="Titre4" w:type="paragraph">
    <w:name w:val="heading 4"/>
    <w:basedOn w:val="Normal"/>
    <w:next w:val="Normal"/>
    <w:qFormat/>
    <w:pPr>
      <w:keepNext/>
      <w:spacing w:before="0"/>
      <w:ind w:left="0" w:right="72"/>
      <w:jc w:val="left"/>
      <w:outlineLvl w:val="3"/>
    </w:pPr>
    <w:rPr>
      <w:rFonts w:ascii="Arial" w:cs="Arial" w:hAnsi="Arial"/>
      <w:b/>
      <w:bCs/>
      <w:sz w:val="24"/>
      <w:szCs w:val="24"/>
    </w:rPr>
  </w:style>
  <w:style w:styleId="Titre5" w:type="paragraph">
    <w:name w:val="heading 5"/>
    <w:basedOn w:val="Normal"/>
    <w:next w:val="Normal"/>
    <w:qFormat/>
    <w:pPr>
      <w:keepNext/>
      <w:spacing w:before="120"/>
      <w:ind w:left="900"/>
      <w:jc w:val="left"/>
      <w:outlineLvl w:val="4"/>
    </w:pPr>
    <w:rPr>
      <w:rFonts w:ascii="Arial" w:cs="Arial" w:hAnsi="Arial"/>
      <w:b/>
      <w:bCs/>
      <w:i/>
      <w:iCs/>
    </w:rPr>
  </w:style>
  <w:style w:styleId="Titre6" w:type="paragraph">
    <w:name w:val="heading 6"/>
    <w:basedOn w:val="Normal"/>
    <w:next w:val="Normal"/>
    <w:qFormat/>
    <w:pPr>
      <w:keepNext/>
      <w:spacing w:before="120"/>
      <w:ind w:left="0" w:right="72"/>
      <w:jc w:val="left"/>
      <w:outlineLvl w:val="5"/>
    </w:pPr>
    <w:rPr>
      <w:rFonts w:ascii="Arial" w:cs="Arial" w:hAnsi="Arial"/>
      <w:b/>
      <w:bCs/>
    </w:rPr>
  </w:style>
  <w:style w:styleId="Titre7" w:type="paragraph">
    <w:name w:val="heading 7"/>
    <w:basedOn w:val="Normal"/>
    <w:next w:val="Normal"/>
    <w:qFormat/>
    <w:pPr>
      <w:keepNext/>
      <w:spacing w:before="0"/>
      <w:ind w:left="0" w:right="0"/>
      <w:jc w:val="center"/>
      <w:outlineLvl w:val="6"/>
    </w:pPr>
    <w:rPr>
      <w:rFonts w:ascii="Arial" w:cs="Arial" w:hAnsi="Arial"/>
      <w:b/>
      <w:bCs/>
    </w:rPr>
  </w:style>
  <w:style w:styleId="Titre8" w:type="paragraph">
    <w:name w:val="heading 8"/>
    <w:basedOn w:val="Normal"/>
    <w:next w:val="Normal"/>
    <w:qFormat/>
    <w:pPr>
      <w:keepNext/>
      <w:outlineLvl w:val="7"/>
    </w:pPr>
    <w:rPr>
      <w:i/>
      <w:iCs/>
    </w:rPr>
  </w:style>
  <w:style w:styleId="Titre9" w:type="paragraph">
    <w:name w:val="heading 9"/>
    <w:basedOn w:val="Normal"/>
    <w:next w:val="Normal"/>
    <w:qFormat/>
    <w:pPr>
      <w:keepNext/>
      <w:ind w:left="0" w:right="567"/>
      <w:outlineLvl w:val="8"/>
    </w:pPr>
    <w:rPr>
      <w:i/>
      <w:iCs/>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form" w:type="paragraph">
    <w:name w:val="Tform"/>
    <w:basedOn w:val="Normal"/>
    <w:pPr>
      <w:pBdr>
        <w:bottom w:color="auto" w:space="2" w:sz="6" w:val="single"/>
      </w:pBdr>
      <w:ind w:left="340" w:right="340"/>
      <w:jc w:val="center"/>
    </w:pPr>
    <w:rPr>
      <w:b/>
      <w:bCs/>
      <w:sz w:val="32"/>
      <w:szCs w:val="32"/>
    </w:rPr>
  </w:style>
  <w:style w:customStyle="1" w:styleId="Alineaq" w:type="paragraph">
    <w:name w:val="Alineaq"/>
    <w:basedOn w:val="Normal"/>
    <w:pPr>
      <w:tabs>
        <w:tab w:leader="dot" w:pos="7088" w:val="right"/>
      </w:tabs>
      <w:spacing w:before="250"/>
      <w:jc w:val="left"/>
    </w:pPr>
  </w:style>
  <w:style w:customStyle="1" w:styleId="Renvcomment" w:type="paragraph">
    <w:name w:val="Renvcomment"/>
    <w:basedOn w:val="Normal"/>
    <w:pPr>
      <w:jc w:val="center"/>
    </w:pPr>
    <w:rPr>
      <w:i/>
      <w:iCs/>
    </w:rPr>
  </w:style>
  <w:style w:customStyle="1" w:styleId="Debentete" w:type="paragraph">
    <w:name w:val="Debentete"/>
    <w:basedOn w:val="Normal"/>
    <w:pPr>
      <w:spacing w:before="600"/>
      <w:ind w:left="335"/>
    </w:pPr>
  </w:style>
  <w:style w:customStyle="1" w:styleId="Denomini" w:type="paragraph">
    <w:name w:val="Denomini"/>
    <w:basedOn w:val="Normal"/>
    <w:pPr>
      <w:tabs>
        <w:tab w:pos="360" w:val="left"/>
        <w:tab w:pos="454" w:val="left"/>
      </w:tabs>
      <w:spacing w:before="200"/>
    </w:pPr>
  </w:style>
  <w:style w:customStyle="1" w:styleId="Denom" w:type="paragraph">
    <w:name w:val="Denom"/>
    <w:basedOn w:val="Normal"/>
    <w:pPr>
      <w:tabs>
        <w:tab w:leader="dot" w:pos="7088" w:val="right"/>
      </w:tabs>
      <w:ind w:left="454"/>
    </w:pPr>
  </w:style>
  <w:style w:customStyle="1" w:styleId="Representeini" w:type="paragraph">
    <w:name w:val="Representeini"/>
    <w:basedOn w:val="Normal"/>
    <w:pPr>
      <w:spacing w:before="200"/>
    </w:pPr>
  </w:style>
  <w:style w:customStyle="1" w:styleId="Represente" w:type="paragraph">
    <w:name w:val="Represente"/>
    <w:basedOn w:val="Normal"/>
    <w:pPr>
      <w:tabs>
        <w:tab w:leader="dot" w:pos="7088" w:val="right"/>
      </w:tabs>
    </w:pPr>
  </w:style>
  <w:style w:customStyle="1" w:styleId="Finentete" w:type="paragraph">
    <w:name w:val="Finentete"/>
    <w:basedOn w:val="Normal"/>
    <w:pPr>
      <w:spacing w:before="350"/>
      <w:jc w:val="center"/>
    </w:pPr>
    <w:rPr>
      <w:b/>
      <w:bCs/>
    </w:rPr>
  </w:style>
  <w:style w:customStyle="1" w:styleId="Alinea" w:type="paragraph">
    <w:name w:val="Alinea"/>
    <w:basedOn w:val="Normal"/>
    <w:pPr>
      <w:tabs>
        <w:tab w:leader="dot" w:pos="7088" w:val="right"/>
      </w:tabs>
      <w:spacing w:before="150"/>
    </w:pPr>
  </w:style>
  <w:style w:customStyle="1" w:styleId="Alliste" w:type="paragraph">
    <w:name w:val="Alliste"/>
    <w:basedOn w:val="Normal"/>
    <w:pPr>
      <w:tabs>
        <w:tab w:leader="dot" w:pos="7088" w:val="right"/>
      </w:tabs>
      <w:ind w:left="454"/>
    </w:pPr>
  </w:style>
  <w:style w:customStyle="1" w:styleId="Signdouble" w:type="paragraph">
    <w:name w:val="Signdouble"/>
    <w:basedOn w:val="Normal"/>
    <w:pPr>
      <w:tabs>
        <w:tab w:pos="4253" w:val="left"/>
      </w:tabs>
      <w:spacing w:before="500"/>
      <w:ind w:left="510"/>
    </w:pPr>
  </w:style>
  <w:style w:customStyle="1" w:styleId="Titvar" w:type="paragraph">
    <w:name w:val="Titvar"/>
    <w:basedOn w:val="Normal"/>
    <w:pPr>
      <w:spacing w:before="400"/>
      <w:ind w:left="454"/>
    </w:pPr>
    <w:rPr>
      <w:b/>
      <w:bCs/>
      <w:i/>
      <w:iCs/>
    </w:rPr>
  </w:style>
  <w:style w:customStyle="1" w:styleId="Stitre" w:type="paragraph">
    <w:name w:val="Stitre"/>
    <w:basedOn w:val="Normal"/>
    <w:pPr>
      <w:pBdr>
        <w:top w:color="auto" w:space="1" w:sz="6" w:val="single"/>
        <w:left w:color="auto" w:space="4" w:sz="6" w:val="single"/>
        <w:right w:color="auto" w:space="4" w:sz="6" w:val="single"/>
      </w:pBdr>
      <w:spacing w:after="124"/>
    </w:pPr>
    <w:rPr>
      <w:b/>
      <w:bCs/>
      <w:i/>
      <w:iCs/>
    </w:rPr>
  </w:style>
  <w:style w:customStyle="1" w:styleId="Varmid" w:type="paragraph">
    <w:name w:val="Varmid"/>
    <w:basedOn w:val="Normal"/>
    <w:pPr>
      <w:pBdr>
        <w:left w:color="auto" w:space="4" w:sz="6" w:val="single"/>
        <w:right w:color="auto" w:space="4" w:sz="6" w:val="single"/>
      </w:pBdr>
    </w:pPr>
    <w:rPr>
      <w:i/>
      <w:iCs/>
    </w:rPr>
  </w:style>
  <w:style w:customStyle="1" w:styleId="Varfin" w:type="paragraph">
    <w:name w:val="Varfin"/>
    <w:basedOn w:val="Normal"/>
    <w:pPr>
      <w:pBdr>
        <w:left w:color="auto" w:space="4" w:sz="6" w:val="single"/>
        <w:bottom w:color="auto" w:space="1" w:sz="6" w:val="single"/>
        <w:right w:color="auto" w:space="4" w:sz="6" w:val="single"/>
      </w:pBdr>
      <w:spacing w:after="300"/>
    </w:pPr>
    <w:rPr>
      <w:i/>
      <w:iCs/>
    </w:rPr>
  </w:style>
  <w:style w:customStyle="1" w:styleId="Varsingle" w:type="paragraph">
    <w:name w:val="Varsingle"/>
    <w:basedOn w:val="Normal"/>
    <w:pPr>
      <w:pBdr>
        <w:top w:color="auto" w:space="1" w:sz="6" w:val="single"/>
        <w:left w:color="auto" w:space="4" w:sz="6" w:val="single"/>
        <w:bottom w:color="auto" w:space="1" w:sz="6" w:val="single"/>
        <w:right w:color="auto" w:space="4" w:sz="6" w:val="single"/>
      </w:pBdr>
      <w:spacing w:after="300"/>
    </w:pPr>
    <w:rPr>
      <w:i/>
      <w:iCs/>
    </w:rPr>
  </w:style>
  <w:style w:customStyle="1" w:styleId="Vardeb" w:type="paragraph">
    <w:name w:val="Vardeb"/>
    <w:basedOn w:val="Normal"/>
    <w:pPr>
      <w:pBdr>
        <w:top w:color="auto" w:space="1" w:sz="6" w:val="single"/>
        <w:left w:color="auto" w:space="4" w:sz="6" w:val="single"/>
        <w:right w:color="auto" w:space="4" w:sz="6" w:val="single"/>
      </w:pBdr>
    </w:pPr>
    <w:rPr>
      <w:i/>
      <w:iCs/>
    </w:rPr>
  </w:style>
  <w:style w:customStyle="1" w:styleId="Tartc" w:type="paragraph">
    <w:name w:val="Tartc"/>
    <w:basedOn w:val="Normal"/>
    <w:pPr>
      <w:spacing w:after="100" w:before="500"/>
    </w:pPr>
    <w:rPr>
      <w:b/>
      <w:bCs/>
      <w:sz w:val="25"/>
      <w:szCs w:val="25"/>
      <w:u w:val="single"/>
    </w:rPr>
  </w:style>
  <w:style w:customStyle="1" w:styleId="Listeinf" w:type="paragraph">
    <w:name w:val="Listeinf"/>
    <w:basedOn w:val="Normal"/>
    <w:pPr>
      <w:tabs>
        <w:tab w:pos="454" w:val="left"/>
        <w:tab w:leader="dot" w:pos="7088" w:val="right"/>
      </w:tabs>
      <w:ind w:hanging="454" w:left="454"/>
    </w:pPr>
  </w:style>
  <w:style w:customStyle="1" w:styleId="Premention1" w:type="paragraph">
    <w:name w:val="Premention1"/>
    <w:basedOn w:val="Normal"/>
    <w:pPr>
      <w:spacing w:before="250"/>
    </w:pPr>
  </w:style>
  <w:style w:customStyle="1" w:styleId="Premention2" w:type="paragraph">
    <w:name w:val="Premention2"/>
    <w:basedOn w:val="Normal"/>
  </w:style>
  <w:style w:customStyle="1" w:styleId="Listeinfbul" w:type="paragraph">
    <w:name w:val="Listeinfbul"/>
    <w:basedOn w:val="Normal"/>
    <w:pPr>
      <w:tabs>
        <w:tab w:pos="454" w:val="left"/>
      </w:tabs>
      <w:ind w:hanging="454" w:left="908"/>
    </w:pPr>
  </w:style>
  <w:style w:customStyle="1" w:styleId="Annexe" w:type="paragraph">
    <w:name w:val="Annexe"/>
    <w:basedOn w:val="Normal"/>
    <w:pPr>
      <w:spacing w:before="250"/>
    </w:pPr>
    <w:rPr>
      <w:b/>
      <w:bCs/>
    </w:rPr>
  </w:style>
  <w:style w:customStyle="1" w:styleId="Att1" w:type="paragraph">
    <w:name w:val="Att1"/>
    <w:basedOn w:val="Normal"/>
    <w:pPr>
      <w:spacing w:before="300"/>
    </w:pPr>
    <w:rPr>
      <w:b/>
      <w:bCs/>
    </w:rPr>
  </w:style>
  <w:style w:customStyle="1" w:styleId="Att2" w:type="paragraph">
    <w:name w:val="Att2"/>
    <w:basedOn w:val="Normal"/>
  </w:style>
  <w:style w:customStyle="1" w:styleId="Introquest" w:type="paragraph">
    <w:name w:val="Introquest"/>
    <w:basedOn w:val="Normal"/>
  </w:style>
  <w:style w:customStyle="1" w:styleId="Lettre" w:type="paragraph">
    <w:name w:val="Lettre"/>
    <w:basedOn w:val="Normal"/>
    <w:pPr>
      <w:spacing w:before="600"/>
    </w:pPr>
  </w:style>
  <w:style w:customStyle="1" w:styleId="Lieudate" w:type="paragraph">
    <w:name w:val="Lieudate"/>
    <w:basedOn w:val="Normal"/>
    <w:autoRedefine/>
    <w:pPr>
      <w:tabs>
        <w:tab w:pos="6804" w:val="left"/>
      </w:tabs>
      <w:spacing w:before="0"/>
      <w:ind w:left="2268"/>
      <w:jc w:val="left"/>
    </w:pPr>
    <w:rPr>
      <w:i/>
      <w:iCs/>
    </w:rPr>
  </w:style>
  <w:style w:customStyle="1" w:styleId="Niv1arab" w:type="paragraph">
    <w:name w:val="Niv1arab"/>
    <w:basedOn w:val="Normal"/>
    <w:next w:val="Normal"/>
    <w:pPr>
      <w:tabs>
        <w:tab w:pos="454" w:val="left"/>
      </w:tabs>
      <w:spacing w:before="150"/>
      <w:ind w:hanging="283" w:left="283"/>
    </w:pPr>
  </w:style>
  <w:style w:customStyle="1" w:styleId="Niv2tiret" w:type="paragraph">
    <w:name w:val="Niv2tiret"/>
    <w:basedOn w:val="Normal"/>
    <w:pPr>
      <w:tabs>
        <w:tab w:pos="454" w:val="left"/>
        <w:tab w:pos="851" w:val="left"/>
        <w:tab w:leader="dot" w:pos="7088" w:val="right"/>
      </w:tabs>
      <w:spacing w:before="150"/>
      <w:ind w:hanging="283" w:left="737"/>
    </w:pPr>
  </w:style>
  <w:style w:customStyle="1" w:styleId="Objet" w:type="paragraph">
    <w:name w:val="Objet"/>
    <w:basedOn w:val="Normal"/>
    <w:pPr>
      <w:ind w:left="397" w:right="0"/>
    </w:pPr>
    <w:rPr>
      <w:b/>
      <w:bCs/>
    </w:rPr>
  </w:style>
  <w:style w:customStyle="1" w:styleId="Ouinon" w:type="paragraph">
    <w:name w:val="Ouinon"/>
    <w:basedOn w:val="Normal"/>
    <w:pPr>
      <w:spacing w:before="150"/>
      <w:jc w:val="center"/>
    </w:pPr>
  </w:style>
  <w:style w:customStyle="1" w:styleId="PJ" w:type="paragraph">
    <w:name w:val="PJ"/>
    <w:basedOn w:val="Normal"/>
  </w:style>
  <w:style w:customStyle="1" w:styleId="Postmention" w:type="paragraph">
    <w:name w:val="Postmention"/>
    <w:basedOn w:val="Normal"/>
    <w:pPr>
      <w:ind w:left="3856"/>
      <w:jc w:val="center"/>
    </w:pPr>
  </w:style>
  <w:style w:customStyle="1" w:styleId="Premention3" w:type="paragraph">
    <w:name w:val="Premention3"/>
    <w:basedOn w:val="Normal"/>
    <w:pPr>
      <w:spacing w:before="250"/>
      <w:ind w:left="2835"/>
    </w:pPr>
  </w:style>
  <w:style w:customStyle="1" w:styleId="Premention4" w:type="paragraph">
    <w:name w:val="Premention4"/>
    <w:basedOn w:val="Normal"/>
    <w:pPr>
      <w:ind w:left="2835"/>
    </w:pPr>
  </w:style>
  <w:style w:customStyle="1" w:styleId="PS" w:type="paragraph">
    <w:name w:val="PS"/>
    <w:basedOn w:val="Normal"/>
    <w:pPr>
      <w:spacing w:before="250"/>
    </w:pPr>
  </w:style>
  <w:style w:customStyle="1" w:styleId="Sign" w:type="paragraph">
    <w:name w:val="Sign"/>
    <w:basedOn w:val="Normal"/>
    <w:pPr>
      <w:spacing w:before="500"/>
      <w:ind w:left="3119"/>
      <w:jc w:val="center"/>
    </w:pPr>
  </w:style>
  <w:style w:customStyle="1" w:styleId="Tartq" w:type="paragraph">
    <w:name w:val="Tartq"/>
    <w:basedOn w:val="Normal"/>
    <w:pPr>
      <w:spacing w:after="50" w:before="470"/>
    </w:pPr>
    <w:rPr>
      <w:b/>
      <w:bCs/>
    </w:rPr>
  </w:style>
  <w:style w:customStyle="1" w:styleId="Typean" w:type="paragraph">
    <w:name w:val="Typean"/>
    <w:basedOn w:val="Normal"/>
    <w:pPr>
      <w:spacing w:before="170"/>
      <w:jc w:val="center"/>
    </w:pPr>
    <w:rPr>
      <w:b/>
      <w:bCs/>
    </w:rPr>
  </w:style>
  <w:style w:customStyle="1" w:styleId="Codeform" w:type="paragraph">
    <w:name w:val="Codeform"/>
    <w:basedOn w:val="Normal"/>
    <w:pPr>
      <w:spacing w:after="100"/>
      <w:jc w:val="right"/>
    </w:pPr>
    <w:rPr>
      <w:sz w:val="33"/>
      <w:szCs w:val="33"/>
    </w:rPr>
  </w:style>
  <w:style w:styleId="Listenumros5" w:type="paragraph">
    <w:name w:val="List Number 5"/>
    <w:basedOn w:val="Normal"/>
    <w:pPr>
      <w:tabs>
        <w:tab w:pos="1304" w:val="left"/>
      </w:tabs>
      <w:ind w:hanging="454" w:left="1305"/>
    </w:pPr>
  </w:style>
  <w:style w:customStyle="1" w:styleId="Sart" w:type="paragraph">
    <w:name w:val="Sart"/>
    <w:basedOn w:val="Tartc"/>
    <w:rPr>
      <w:sz w:val="20"/>
      <w:szCs w:val="20"/>
    </w:rPr>
  </w:style>
  <w:style w:customStyle="1" w:styleId="Destinini" w:type="paragraph">
    <w:name w:val="Destinini"/>
    <w:basedOn w:val="Lieudate"/>
  </w:style>
  <w:style w:customStyle="1" w:styleId="Destin" w:type="paragraph">
    <w:name w:val="Destin"/>
    <w:basedOn w:val="Lieudate"/>
    <w:pPr>
      <w:tabs>
        <w:tab w:leader="dot" w:pos="7088" w:val="right"/>
      </w:tabs>
    </w:pPr>
  </w:style>
  <w:style w:customStyle="1" w:styleId="Introqini" w:type="paragraph">
    <w:name w:val="Introqini"/>
    <w:basedOn w:val="Introquest"/>
    <w:pPr>
      <w:spacing w:before="750"/>
    </w:pPr>
  </w:style>
  <w:style w:customStyle="1" w:styleId="PJini" w:type="paragraph">
    <w:name w:val="PJini"/>
    <w:basedOn w:val="PJ"/>
    <w:pPr>
      <w:spacing w:before="500"/>
    </w:pPr>
  </w:style>
  <w:style w:customStyle="1" w:styleId="Signsuite" w:type="paragraph">
    <w:name w:val="Signsuite"/>
    <w:basedOn w:val="Signdouble"/>
    <w:pPr>
      <w:spacing w:before="0"/>
    </w:pPr>
  </w:style>
  <w:style w:customStyle="1" w:styleId="Lettresuite" w:type="paragraph">
    <w:name w:val="Lettresuite"/>
    <w:basedOn w:val="Lettre"/>
    <w:pPr>
      <w:spacing w:before="0"/>
    </w:pPr>
  </w:style>
  <w:style w:customStyle="1" w:styleId="Objetdeb" w:type="paragraph">
    <w:name w:val="Objetdeb"/>
    <w:basedOn w:val="Objet"/>
    <w:pPr>
      <w:spacing w:before="600"/>
    </w:pPr>
  </w:style>
  <w:style w:customStyle="1" w:styleId="Objetsuite" w:type="paragraph">
    <w:name w:val="Objetsuite"/>
    <w:basedOn w:val="Objet"/>
  </w:style>
  <w:style w:styleId="Liste" w:type="paragraph">
    <w:name w:val="List"/>
    <w:basedOn w:val="Normal"/>
    <w:pPr>
      <w:tabs>
        <w:tab w:pos="454" w:val="left"/>
        <w:tab w:leader="dot" w:pos="7088" w:val="right"/>
      </w:tabs>
    </w:pPr>
    <w:rPr>
      <w:spacing w:val="-2"/>
    </w:rPr>
  </w:style>
  <w:style w:customStyle="1" w:styleId="Case" w:type="character">
    <w:name w:val="Case"/>
    <w:rPr>
      <w:rFonts w:ascii="Wingdings" w:cs="Wingdings" w:hAnsi="Wingdings"/>
      <w:sz w:val="20"/>
      <w:szCs w:val="20"/>
    </w:rPr>
  </w:style>
  <w:style w:customStyle="1" w:styleId="Box" w:type="character">
    <w:name w:val="Box"/>
    <w:basedOn w:val="Policepardfaut"/>
  </w:style>
  <w:style w:customStyle="1" w:styleId="Adressedroite" w:type="paragraph">
    <w:name w:val="Adresse droite"/>
    <w:basedOn w:val="Lieudate"/>
    <w:pPr>
      <w:spacing w:before="200"/>
    </w:pPr>
  </w:style>
  <w:style w:customStyle="1" w:styleId="Referencegauche" w:type="paragraph">
    <w:name w:val="Reference gauche"/>
    <w:basedOn w:val="Lettre"/>
    <w:pPr>
      <w:spacing w:before="300"/>
      <w:ind w:left="335"/>
    </w:pPr>
  </w:style>
  <w:style w:customStyle="1" w:styleId="Monsieur" w:type="paragraph">
    <w:name w:val="Monsieur"/>
    <w:basedOn w:val="Alinea"/>
    <w:autoRedefine/>
    <w:pPr>
      <w:spacing w:before="400"/>
      <w:ind w:left="397"/>
      <w:jc w:val="left"/>
    </w:pPr>
  </w:style>
  <w:style w:customStyle="1" w:styleId="Sstitreoption" w:type="paragraph">
    <w:name w:val="Sstitre_option"/>
    <w:basedOn w:val="Titre5"/>
    <w:pPr>
      <w:spacing w:before="240"/>
      <w:ind w:left="567"/>
    </w:pPr>
    <w:rPr>
      <w:sz w:val="19"/>
      <w:szCs w:val="19"/>
    </w:rPr>
  </w:style>
  <w:style w:customStyle="1" w:styleId="formulepolitesse" w:type="paragraph">
    <w:name w:val="formule politesse"/>
    <w:basedOn w:val="Normal"/>
    <w:pPr>
      <w:spacing w:before="300"/>
    </w:pPr>
  </w:style>
  <w:style w:styleId="En-tte" w:type="paragraph">
    <w:name w:val="header"/>
    <w:basedOn w:val="Normal"/>
    <w:pPr>
      <w:keepLines/>
      <w:tabs>
        <w:tab w:pos="4536" w:val="center"/>
        <w:tab w:pos="9072" w:val="right"/>
      </w:tabs>
      <w:spacing w:after="120" w:before="0"/>
      <w:ind w:left="0" w:right="0"/>
      <w:jc w:val="left"/>
    </w:pPr>
    <w:rPr>
      <w:rFonts w:ascii="Book Antiqua" w:cs="Book Antiqua" w:hAnsi="Book Antiqua"/>
    </w:rPr>
  </w:style>
  <w:style w:customStyle="1" w:styleId="Debentetetableau" w:type="paragraph">
    <w:name w:val="Debentete tableau"/>
    <w:basedOn w:val="Debentete"/>
    <w:pPr>
      <w:spacing w:before="160" w:line="240" w:lineRule="exact"/>
      <w:ind w:left="0"/>
      <w:jc w:val="left"/>
    </w:pPr>
  </w:style>
  <w:style w:customStyle="1" w:styleId="ListeTIRET" w:type="paragraph">
    <w:name w:val="Liste TIRET"/>
    <w:basedOn w:val="Normal"/>
    <w:pPr>
      <w:numPr>
        <w:numId w:val="4"/>
      </w:numPr>
    </w:pPr>
  </w:style>
  <w:style w:customStyle="1" w:styleId="NormalTIRET" w:type="paragraph">
    <w:name w:val="Normal TIRET"/>
    <w:basedOn w:val="Normal"/>
    <w:pPr>
      <w:ind w:left="1134"/>
    </w:pPr>
  </w:style>
  <w:style w:styleId="Corpsdetexte2" w:type="paragraph">
    <w:name w:val="Body Text 2"/>
    <w:basedOn w:val="Normal"/>
    <w:pPr>
      <w:ind w:left="0" w:right="567"/>
    </w:pPr>
    <w:rPr>
      <w:i/>
      <w:iCs/>
    </w:rPr>
  </w:style>
  <w:style w:styleId="Retraitcorpsdetexte2" w:type="paragraph">
    <w:name w:val="Body Text Indent 2"/>
    <w:basedOn w:val="Normal"/>
    <w:pPr>
      <w:spacing w:before="120"/>
      <w:ind w:left="1260" w:right="0"/>
      <w:jc w:val="left"/>
    </w:pPr>
    <w:rPr>
      <w:rFonts w:ascii="Arial" w:cs="Arial" w:hAnsi="Arial"/>
      <w:i/>
      <w:iCs/>
      <w:sz w:val="18"/>
      <w:szCs w:val="18"/>
    </w:rPr>
  </w:style>
  <w:style w:styleId="Retraitcorpsdetexte3" w:type="paragraph">
    <w:name w:val="Body Text Indent 3"/>
    <w:basedOn w:val="Normal"/>
    <w:pPr>
      <w:spacing w:before="120"/>
      <w:ind w:left="1260" w:right="0"/>
      <w:jc w:val="left"/>
    </w:pPr>
    <w:rPr>
      <w:rFonts w:ascii="Arial" w:cs="Arial" w:hAnsi="Arial"/>
      <w:i/>
      <w:iCs/>
      <w:sz w:val="20"/>
      <w:szCs w:val="20"/>
    </w:rPr>
  </w:style>
  <w:style w:customStyle="1" w:styleId="NormalPUCE" w:type="paragraph">
    <w:name w:val="Normal PUCE"/>
    <w:basedOn w:val="NormalTIRET"/>
    <w:autoRedefine/>
    <w:pPr>
      <w:numPr>
        <w:numId w:val="5"/>
      </w:numPr>
      <w:tabs>
        <w:tab w:pos="794" w:val="left"/>
        <w:tab w:pos="1247" w:val="left"/>
      </w:tabs>
      <w:spacing w:line="220" w:lineRule="exact"/>
    </w:pPr>
  </w:style>
  <w:style w:styleId="Normalcentr" w:type="paragraph">
    <w:name w:val="Block Text"/>
    <w:basedOn w:val="Normal"/>
    <w:pPr>
      <w:ind w:left="539"/>
    </w:pPr>
  </w:style>
  <w:style w:customStyle="1" w:styleId="NormalPUCEsuite" w:type="paragraph">
    <w:name w:val="Normal PUCE suite"/>
    <w:basedOn w:val="NormalPUCE"/>
    <w:autoRedefine/>
    <w:pPr>
      <w:numPr>
        <w:numId w:val="0"/>
      </w:numPr>
      <w:spacing w:before="20"/>
      <w:ind w:left="794"/>
    </w:pPr>
  </w:style>
  <w:style w:customStyle="1" w:styleId="NOTE" w:type="paragraph">
    <w:name w:val="NOTE"/>
    <w:basedOn w:val="Normal"/>
    <w:pPr>
      <w:spacing w:before="120"/>
    </w:pPr>
    <w:rPr>
      <w:sz w:val="14"/>
      <w:szCs w:val="14"/>
    </w:rPr>
  </w:style>
  <w:style w:customStyle="1" w:styleId="NormalPUCEsuiteital" w:type="paragraph">
    <w:name w:val="Normal PUCE suite ital"/>
    <w:basedOn w:val="NormalPUCEsuite"/>
    <w:autoRedefine/>
    <w:rPr>
      <w:i/>
      <w:iCs/>
    </w:rPr>
  </w:style>
  <w:style w:customStyle="1" w:styleId="Debentetetableauital" w:type="paragraph">
    <w:name w:val="Debentete tableau ital"/>
    <w:basedOn w:val="Debentetetableau"/>
    <w:pPr>
      <w:jc w:val="center"/>
    </w:pPr>
    <w:rPr>
      <w:i/>
      <w:iCs/>
    </w:rPr>
  </w:style>
  <w:style w:customStyle="1" w:styleId="Normalital" w:type="character">
    <w:name w:val="Normal ital"/>
    <w:rPr>
      <w:i/>
      <w:iCs/>
    </w:rPr>
  </w:style>
  <w:style w:customStyle="1" w:styleId="Sstitrecarre" w:type="paragraph">
    <w:name w:val="Sstitre_carre"/>
    <w:basedOn w:val="Sstitreoption"/>
    <w:next w:val="Normal"/>
    <w:autoRedefine/>
    <w:pPr>
      <w:tabs>
        <w:tab w:pos="737" w:val="left"/>
      </w:tabs>
      <w:ind w:left="0" w:right="902"/>
    </w:pPr>
    <w:rPr>
      <w:rFonts w:ascii="Helvetica" w:cs="Helvetica" w:hAnsi="Helvetica"/>
      <w:i w:val="0"/>
      <w:iCs w:val="0"/>
    </w:rPr>
  </w:style>
  <w:style w:styleId="Textebrut" w:type="paragraph">
    <w:name w:val="Plain Text"/>
    <w:basedOn w:val="Normal"/>
    <w:rPr>
      <w:rFonts w:ascii="Courier New" w:cs="Courier New" w:hAnsi="Courier New"/>
      <w:sz w:val="20"/>
      <w:szCs w:val="20"/>
    </w:rPr>
  </w:style>
  <w:style w:customStyle="1" w:styleId="NormalTIRETLISTE" w:type="paragraph">
    <w:name w:val="Normal TIRET LISTE"/>
    <w:basedOn w:val="Normal"/>
    <w:pPr>
      <w:numPr>
        <w:ilvl w:val="1"/>
        <w:numId w:val="6"/>
      </w:numPr>
      <w:tabs>
        <w:tab w:pos="794" w:val="left"/>
      </w:tabs>
      <w:spacing w:before="360"/>
      <w:ind w:hanging="113" w:left="793"/>
    </w:pPr>
  </w:style>
  <w:style w:customStyle="1" w:styleId="Normalsstitre" w:type="paragraph">
    <w:name w:val="Normal sstitre"/>
    <w:basedOn w:val="Normal"/>
    <w:pPr>
      <w:spacing w:before="120"/>
    </w:pPr>
    <w:rPr>
      <w:b/>
      <w:bCs/>
      <w:sz w:val="18"/>
      <w:szCs w:val="18"/>
    </w:rPr>
  </w:style>
  <w:style w:styleId="Notedebasdepage" w:type="paragraph">
    <w:name w:val="footnote text"/>
    <w:basedOn w:val="Normal"/>
    <w:semiHidden/>
    <w:pPr>
      <w:spacing w:before="0"/>
      <w:ind w:left="0" w:right="0"/>
      <w:jc w:val="left"/>
    </w:pPr>
    <w:rPr>
      <w:rFonts w:ascii="Arial" w:cs="Arial" w:hAnsi="Arial"/>
      <w:sz w:val="20"/>
      <w:szCs w:val="20"/>
    </w:rPr>
  </w:style>
  <w:style w:styleId="Appelnotedebasdep" w:type="character">
    <w:name w:val="footnote reference"/>
    <w:semiHidden/>
    <w:rPr>
      <w:vertAlign w:val="superscript"/>
    </w:rPr>
  </w:style>
  <w:style w:customStyle="1" w:styleId="Normalnote" w:type="paragraph">
    <w:name w:val="Normal note"/>
    <w:basedOn w:val="Normal"/>
    <w:pPr>
      <w:spacing w:before="100"/>
    </w:pPr>
    <w:rPr>
      <w:sz w:val="13"/>
      <w:szCs w:val="13"/>
    </w:rPr>
  </w:style>
  <w:style w:styleId="Lienhypertexte" w:type="character">
    <w:name w:val="Hyperlink"/>
    <w:rPr>
      <w:color w:val="0000FF"/>
      <w:u w:val="single"/>
    </w:rPr>
  </w:style>
  <w:style w:styleId="Lienhypertextesuivivisit" w:type="character">
    <w:name w:val="FollowedHyperlink"/>
    <w:rPr>
      <w:color w:val="800080"/>
      <w:u w:val="single"/>
    </w:rPr>
  </w:style>
  <w:style w:styleId="Corpsdetexte" w:type="paragraph">
    <w:name w:val="Body Text"/>
    <w:basedOn w:val="Normal"/>
    <w:pPr>
      <w:spacing w:before="0"/>
      <w:ind w:left="0" w:right="1984"/>
      <w:jc w:val="left"/>
    </w:pPr>
    <w:rPr>
      <w:rFonts w:ascii="Arial" w:cs="Arial" w:hAnsi="Arial"/>
    </w:rPr>
  </w:style>
  <w:style w:customStyle="1" w:styleId="NormalTableau" w:type="paragraph">
    <w:name w:val="Normal Tableau"/>
    <w:basedOn w:val="Normal"/>
    <w:pPr>
      <w:spacing w:before="0"/>
      <w:ind w:left="0" w:right="0"/>
    </w:pPr>
  </w:style>
  <w:style w:styleId="Pieddepage" w:type="paragraph">
    <w:name w:val="footer"/>
    <w:basedOn w:val="Normal"/>
    <w:link w:val="PieddepageCar"/>
    <w:uiPriority w:val="99"/>
    <w:pPr>
      <w:tabs>
        <w:tab w:pos="4536" w:val="center"/>
        <w:tab w:pos="9072" w:val="right"/>
      </w:tabs>
      <w:spacing w:before="0"/>
      <w:ind w:left="0" w:right="0"/>
      <w:jc w:val="left"/>
    </w:pPr>
    <w:rPr>
      <w:rFonts w:ascii="Arial" w:cs="Arial" w:hAnsi="Arial"/>
    </w:rPr>
  </w:style>
  <w:style w:styleId="Lgende" w:type="paragraph">
    <w:name w:val="caption"/>
    <w:basedOn w:val="Normal"/>
    <w:next w:val="Normal"/>
    <w:qFormat/>
    <w:pPr>
      <w:spacing w:before="360"/>
    </w:pPr>
    <w:rPr>
      <w:b/>
      <w:bCs/>
      <w:i/>
      <w:iCs/>
    </w:rPr>
  </w:style>
  <w:style w:customStyle="1" w:styleId="OUtils" w:type="paragraph">
    <w:name w:val="OUtils"/>
    <w:basedOn w:val="Normal"/>
    <w:next w:val="Normal"/>
    <w:autoRedefine/>
    <w:pPr>
      <w:spacing w:before="0"/>
      <w:ind w:hanging="357" w:left="714" w:right="0"/>
      <w:jc w:val="center"/>
    </w:pPr>
    <w:rPr>
      <w:rFonts w:ascii="Arial" w:cs="Arial" w:hAnsi="Arial"/>
      <w:b/>
      <w:bCs/>
      <w:sz w:val="28"/>
      <w:szCs w:val="28"/>
    </w:rPr>
  </w:style>
  <w:style w:customStyle="1" w:styleId="Outil" w:type="paragraph">
    <w:name w:val="Outil"/>
    <w:basedOn w:val="Normal"/>
    <w:autoRedefine/>
    <w:pPr>
      <w:spacing w:before="0"/>
      <w:ind w:hanging="1320" w:left="1320" w:right="0"/>
      <w:jc w:val="left"/>
    </w:pPr>
    <w:rPr>
      <w:rFonts w:ascii="Arial" w:cs="Arial" w:hAnsi="Arial"/>
      <w:b/>
      <w:bCs/>
      <w:sz w:val="24"/>
      <w:szCs w:val="24"/>
    </w:rPr>
  </w:style>
  <w:style w:customStyle="1" w:styleId="motindextheme2" w:type="character">
    <w:name w:val="mot_index_theme2"/>
    <w:rPr>
      <w:shd w:color="auto" w:fill="FFFF00" w:val="clear"/>
    </w:rPr>
  </w:style>
  <w:style w:styleId="Marquedecommentaire" w:type="character">
    <w:name w:val="annotation reference"/>
    <w:rsid w:val="007062BA"/>
    <w:rPr>
      <w:sz w:val="16"/>
      <w:szCs w:val="16"/>
    </w:rPr>
  </w:style>
  <w:style w:styleId="Commentaire" w:type="paragraph">
    <w:name w:val="annotation text"/>
    <w:basedOn w:val="Normal"/>
    <w:link w:val="CommentaireCar"/>
    <w:rsid w:val="007062BA"/>
    <w:rPr>
      <w:sz w:val="20"/>
      <w:szCs w:val="20"/>
    </w:rPr>
  </w:style>
  <w:style w:customStyle="1" w:styleId="CommentaireCar" w:type="character">
    <w:name w:val="Commentaire Car"/>
    <w:link w:val="Commentaire"/>
    <w:rsid w:val="007062BA"/>
    <w:rPr>
      <w:rFonts w:ascii="Helvetica" w:cs="Helvetica" w:hAnsi="Helvetica"/>
    </w:rPr>
  </w:style>
  <w:style w:styleId="Objetducommentaire" w:type="paragraph">
    <w:name w:val="annotation subject"/>
    <w:basedOn w:val="Commentaire"/>
    <w:next w:val="Commentaire"/>
    <w:link w:val="ObjetducommentaireCar"/>
    <w:rsid w:val="007062BA"/>
    <w:rPr>
      <w:b/>
      <w:bCs/>
    </w:rPr>
  </w:style>
  <w:style w:customStyle="1" w:styleId="ObjetducommentaireCar" w:type="character">
    <w:name w:val="Objet du commentaire Car"/>
    <w:link w:val="Objetducommentaire"/>
    <w:rsid w:val="007062BA"/>
    <w:rPr>
      <w:rFonts w:ascii="Helvetica" w:cs="Helvetica" w:hAnsi="Helvetica"/>
      <w:b/>
      <w:bCs/>
    </w:rPr>
  </w:style>
  <w:style w:styleId="Textedebulles" w:type="paragraph">
    <w:name w:val="Balloon Text"/>
    <w:basedOn w:val="Normal"/>
    <w:link w:val="TextedebullesCar"/>
    <w:rsid w:val="007062BA"/>
    <w:pPr>
      <w:spacing w:before="0"/>
    </w:pPr>
    <w:rPr>
      <w:rFonts w:ascii="Tahoma" w:cs="Tahoma" w:hAnsi="Tahoma"/>
      <w:sz w:val="16"/>
      <w:szCs w:val="16"/>
    </w:rPr>
  </w:style>
  <w:style w:customStyle="1" w:styleId="TextedebullesCar" w:type="character">
    <w:name w:val="Texte de bulles Car"/>
    <w:link w:val="Textedebulles"/>
    <w:rsid w:val="007062BA"/>
    <w:rPr>
      <w:rFonts w:ascii="Tahoma" w:cs="Tahoma" w:hAnsi="Tahoma"/>
      <w:sz w:val="16"/>
      <w:szCs w:val="16"/>
    </w:rPr>
  </w:style>
  <w:style w:customStyle="1" w:styleId="lettretexte" w:type="paragraph">
    <w:name w:val="lettretexte"/>
    <w:basedOn w:val="Normal"/>
    <w:rsid w:val="00C47451"/>
    <w:pPr>
      <w:autoSpaceDE/>
      <w:autoSpaceDN/>
      <w:spacing w:before="0"/>
      <w:ind w:left="0" w:right="0"/>
      <w:jc w:val="left"/>
    </w:pPr>
    <w:rPr>
      <w:rFonts w:ascii="Times New Roman" w:cs="Times New Roman" w:hAnsi="Times New Roman"/>
      <w:sz w:val="24"/>
      <w:szCs w:val="24"/>
    </w:rPr>
  </w:style>
  <w:style w:styleId="Paragraphedeliste" w:type="paragraph">
    <w:name w:val="List Paragraph"/>
    <w:basedOn w:val="Normal"/>
    <w:uiPriority w:val="34"/>
    <w:qFormat/>
    <w:rsid w:val="001E5673"/>
    <w:pPr>
      <w:autoSpaceDE/>
      <w:autoSpaceDN/>
      <w:spacing w:before="0" w:line="280" w:lineRule="exact"/>
      <w:ind w:left="720" w:right="0"/>
      <w:contextualSpacing/>
    </w:pPr>
    <w:rPr>
      <w:rFonts w:ascii="Garamond" w:cs="Times New Roman" w:hAnsi="Garamond"/>
      <w:szCs w:val="20"/>
    </w:rPr>
  </w:style>
  <w:style w:customStyle="1" w:styleId="PieddepageCar" w:type="character">
    <w:name w:val="Pied de page Car"/>
    <w:link w:val="Pieddepage"/>
    <w:uiPriority w:val="99"/>
    <w:rsid w:val="001D68B8"/>
    <w:rPr>
      <w:rFonts w:ascii="Arial" w:cs="Arial" w:hAnsi="Arial"/>
      <w:sz w:val="22"/>
      <w:szCs w:val="22"/>
    </w:rPr>
  </w:style>
  <w:style w:styleId="NormalWeb" w:type="paragraph">
    <w:name w:val="Normal (Web)"/>
    <w:basedOn w:val="Normal"/>
    <w:uiPriority w:val="99"/>
    <w:unhideWhenUsed/>
    <w:rsid w:val="00EA23B7"/>
    <w:pPr>
      <w:autoSpaceDE/>
      <w:autoSpaceDN/>
      <w:spacing w:after="100" w:afterAutospacing="1" w:before="100" w:beforeAutospacing="1"/>
      <w:ind w:left="0" w:right="0"/>
      <w:jc w:val="left"/>
    </w:pPr>
    <w:rPr>
      <w:rFonts w:ascii="Times New Roman" w:cs="Times New Roman" w:hAnsi="Times New Roman"/>
      <w:sz w:val="24"/>
      <w:szCs w:val="24"/>
    </w:rPr>
  </w:style>
  <w:style w:styleId="Accentuation" w:type="character">
    <w:name w:val="Emphasis"/>
    <w:uiPriority w:val="20"/>
    <w:qFormat/>
    <w:rsid w:val="00EA23B7"/>
    <w:rPr>
      <w:i/>
      <w:iCs/>
    </w:rPr>
  </w:style>
  <w:style w:customStyle="1" w:styleId="lienbleu12" w:type="character">
    <w:name w:val="lien_bleu_12"/>
    <w:rsid w:val="00EA23B7"/>
  </w:style>
  <w:style w:customStyle="1" w:styleId="txt1" w:type="character">
    <w:name w:val="txt1"/>
    <w:rsid w:val="00C952B4"/>
    <w:rPr>
      <w:rFonts w:ascii="Arial" w:cs="Arial" w:hAnsi="Arial" w:hint="default"/>
      <w:b w:val="0"/>
      <w:bCs w:val="0"/>
      <w:color w:val="000000"/>
      <w:spacing w:val="0"/>
      <w:sz w:val="18"/>
      <w:szCs w:val="18"/>
    </w:rPr>
  </w:style>
  <w:style w:styleId="lev" w:type="character">
    <w:name w:val="Strong"/>
    <w:uiPriority w:val="22"/>
    <w:qFormat/>
    <w:rsid w:val="006E0D5E"/>
    <w:rPr>
      <w:b/>
      <w:bCs/>
    </w:rPr>
  </w:style>
  <w:style w:styleId="Ombrageclair" w:type="table">
    <w:name w:val="Light Shading"/>
    <w:basedOn w:val="TableauNormal"/>
    <w:uiPriority w:val="60"/>
    <w:rsid w:val="00506BE6"/>
    <w:rPr>
      <w:rFonts w:ascii="Calibri" w:eastAsia="Calibri" w:hAnsi="Calibri"/>
      <w:color w:val="000000"/>
      <w:sz w:val="22"/>
      <w:szCs w:val="22"/>
      <w:lang w:eastAsia="en-US"/>
    </w:rPr>
    <w:tblPr>
      <w:tblStyleRowBandSize w:val="1"/>
      <w:tblStyleColBandSize w:val="1"/>
      <w:tblBorders>
        <w:top w:color="000000" w:space="0" w:sz="8" w:val="single"/>
        <w:bottom w:color="000000" w:space="0" w:sz="8" w:val="single"/>
      </w:tblBorders>
    </w:tblPr>
    <w:tblStylePr w:type="firstRow">
      <w:pPr>
        <w:spacing w:after="0" w:before="0" w:line="240" w:lineRule="auto"/>
      </w:pPr>
      <w:rPr>
        <w:b/>
        <w:bCs/>
      </w:rPr>
      <w:tblPr/>
      <w:tcPr>
        <w:tcBorders>
          <w:top w:color="000000" w:space="0" w:sz="8" w:val="single"/>
          <w:left w:val="nil"/>
          <w:bottom w:color="000000" w:space="0" w:sz="8" w:val="single"/>
          <w:right w:val="nil"/>
          <w:insideH w:val="nil"/>
          <w:insideV w:val="nil"/>
        </w:tcBorders>
      </w:tcPr>
    </w:tblStylePr>
    <w:tblStylePr w:type="lastRow">
      <w:pPr>
        <w:spacing w:after="0" w:before="0" w:line="240" w:lineRule="auto"/>
      </w:pPr>
      <w:rPr>
        <w:b/>
        <w:bCs/>
      </w:rPr>
      <w:tblPr/>
      <w:tcPr>
        <w:tcBorders>
          <w:top w:color="000000" w:space="0" w:sz="8" w:val="single"/>
          <w:left w:val="nil"/>
          <w:bottom w:color="000000" w:space="0" w:sz="8"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val="clear"/>
      </w:tcPr>
    </w:tblStylePr>
    <w:tblStylePr w:type="band1Horz">
      <w:tblPr/>
      <w:tcPr>
        <w:tcBorders>
          <w:left w:val="nil"/>
          <w:right w:val="nil"/>
          <w:insideH w:val="nil"/>
          <w:insideV w:val="nil"/>
        </w:tcBorders>
        <w:shd w:color="auto" w:fill="C0C0C0" w:val="clear"/>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iPriority="22" w:unhideWhenUsed="0" w:qFormat="1"/>
    <w:lsdException w:name="Emphasis" w:semiHidden="0" w:uiPriority="20" w:unhideWhenUsed="0" w:qFormat="1"/>
    <w:lsdException w:name="Normal (Web)" w:uiPriority="99"/>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D5E"/>
    <w:pPr>
      <w:autoSpaceDE w:val="0"/>
      <w:autoSpaceDN w:val="0"/>
      <w:spacing w:before="60"/>
      <w:ind w:left="567" w:right="397"/>
      <w:jc w:val="both"/>
    </w:pPr>
    <w:rPr>
      <w:rFonts w:ascii="Helvetica" w:hAnsi="Helvetica" w:cs="Helvetica"/>
      <w:sz w:val="22"/>
      <w:szCs w:val="22"/>
    </w:rPr>
  </w:style>
  <w:style w:type="paragraph" w:styleId="Titre1">
    <w:name w:val="heading 1"/>
    <w:basedOn w:val="Normal"/>
    <w:next w:val="Normal"/>
    <w:qFormat/>
    <w:pPr>
      <w:keepNext/>
      <w:spacing w:before="240" w:after="60"/>
      <w:jc w:val="left"/>
      <w:outlineLvl w:val="0"/>
    </w:pPr>
    <w:rPr>
      <w:rFonts w:ascii="Arial" w:hAnsi="Arial" w:cs="Arial"/>
      <w:b/>
      <w:bCs/>
      <w:kern w:val="32"/>
      <w:sz w:val="32"/>
      <w:szCs w:val="32"/>
    </w:rPr>
  </w:style>
  <w:style w:type="paragraph" w:styleId="Titre2">
    <w:name w:val="heading 2"/>
    <w:basedOn w:val="Normal"/>
    <w:next w:val="Normal"/>
    <w:qFormat/>
    <w:pPr>
      <w:spacing w:before="0"/>
      <w:ind w:left="270" w:right="0" w:hanging="270"/>
      <w:jc w:val="left"/>
      <w:outlineLvl w:val="1"/>
    </w:pPr>
    <w:rPr>
      <w:sz w:val="32"/>
      <w:szCs w:val="32"/>
    </w:rPr>
  </w:style>
  <w:style w:type="paragraph" w:styleId="Titre3">
    <w:name w:val="heading 3"/>
    <w:basedOn w:val="Normal"/>
    <w:next w:val="Normal"/>
    <w:qFormat/>
    <w:pPr>
      <w:keepNext/>
      <w:spacing w:before="240" w:after="60"/>
      <w:outlineLvl w:val="2"/>
    </w:pPr>
    <w:rPr>
      <w:rFonts w:ascii="Arial" w:hAnsi="Arial" w:cs="Arial"/>
      <w:b/>
      <w:bCs/>
      <w:sz w:val="26"/>
      <w:szCs w:val="26"/>
    </w:rPr>
  </w:style>
  <w:style w:type="paragraph" w:styleId="Titre4">
    <w:name w:val="heading 4"/>
    <w:basedOn w:val="Normal"/>
    <w:next w:val="Normal"/>
    <w:qFormat/>
    <w:pPr>
      <w:keepNext/>
      <w:spacing w:before="0"/>
      <w:ind w:left="0" w:right="72"/>
      <w:jc w:val="left"/>
      <w:outlineLvl w:val="3"/>
    </w:pPr>
    <w:rPr>
      <w:rFonts w:ascii="Arial" w:hAnsi="Arial" w:cs="Arial"/>
      <w:b/>
      <w:bCs/>
      <w:sz w:val="24"/>
      <w:szCs w:val="24"/>
    </w:rPr>
  </w:style>
  <w:style w:type="paragraph" w:styleId="Titre5">
    <w:name w:val="heading 5"/>
    <w:basedOn w:val="Normal"/>
    <w:next w:val="Normal"/>
    <w:qFormat/>
    <w:pPr>
      <w:keepNext/>
      <w:spacing w:before="120"/>
      <w:ind w:left="900"/>
      <w:jc w:val="left"/>
      <w:outlineLvl w:val="4"/>
    </w:pPr>
    <w:rPr>
      <w:rFonts w:ascii="Arial" w:hAnsi="Arial" w:cs="Arial"/>
      <w:b/>
      <w:bCs/>
      <w:i/>
      <w:iCs/>
    </w:rPr>
  </w:style>
  <w:style w:type="paragraph" w:styleId="Titre6">
    <w:name w:val="heading 6"/>
    <w:basedOn w:val="Normal"/>
    <w:next w:val="Normal"/>
    <w:qFormat/>
    <w:pPr>
      <w:keepNext/>
      <w:spacing w:before="120"/>
      <w:ind w:left="0" w:right="72"/>
      <w:jc w:val="left"/>
      <w:outlineLvl w:val="5"/>
    </w:pPr>
    <w:rPr>
      <w:rFonts w:ascii="Arial" w:hAnsi="Arial" w:cs="Arial"/>
      <w:b/>
      <w:bCs/>
    </w:rPr>
  </w:style>
  <w:style w:type="paragraph" w:styleId="Titre7">
    <w:name w:val="heading 7"/>
    <w:basedOn w:val="Normal"/>
    <w:next w:val="Normal"/>
    <w:qFormat/>
    <w:pPr>
      <w:keepNext/>
      <w:spacing w:before="0"/>
      <w:ind w:left="0" w:right="0"/>
      <w:jc w:val="center"/>
      <w:outlineLvl w:val="6"/>
    </w:pPr>
    <w:rPr>
      <w:rFonts w:ascii="Arial" w:hAnsi="Arial" w:cs="Arial"/>
      <w:b/>
      <w:bCs/>
    </w:rPr>
  </w:style>
  <w:style w:type="paragraph" w:styleId="Titre8">
    <w:name w:val="heading 8"/>
    <w:basedOn w:val="Normal"/>
    <w:next w:val="Normal"/>
    <w:qFormat/>
    <w:pPr>
      <w:keepNext/>
      <w:outlineLvl w:val="7"/>
    </w:pPr>
    <w:rPr>
      <w:i/>
      <w:iCs/>
    </w:rPr>
  </w:style>
  <w:style w:type="paragraph" w:styleId="Titre9">
    <w:name w:val="heading 9"/>
    <w:basedOn w:val="Normal"/>
    <w:next w:val="Normal"/>
    <w:qFormat/>
    <w:pPr>
      <w:keepNext/>
      <w:ind w:left="0" w:right="567"/>
      <w:outlineLvl w:val="8"/>
    </w:pPr>
    <w:rPr>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form">
    <w:name w:val="Tform"/>
    <w:basedOn w:val="Normal"/>
    <w:pPr>
      <w:pBdr>
        <w:bottom w:val="single" w:sz="6" w:space="2" w:color="auto"/>
      </w:pBdr>
      <w:ind w:left="340" w:right="340"/>
      <w:jc w:val="center"/>
    </w:pPr>
    <w:rPr>
      <w:b/>
      <w:bCs/>
      <w:sz w:val="32"/>
      <w:szCs w:val="32"/>
    </w:rPr>
  </w:style>
  <w:style w:type="paragraph" w:customStyle="1" w:styleId="Alineaq">
    <w:name w:val="Alineaq"/>
    <w:basedOn w:val="Normal"/>
    <w:pPr>
      <w:tabs>
        <w:tab w:val="right" w:leader="dot" w:pos="7088"/>
      </w:tabs>
      <w:spacing w:before="250"/>
      <w:jc w:val="left"/>
    </w:pPr>
  </w:style>
  <w:style w:type="paragraph" w:customStyle="1" w:styleId="Renvcomment">
    <w:name w:val="Renvcomment"/>
    <w:basedOn w:val="Normal"/>
    <w:pPr>
      <w:jc w:val="center"/>
    </w:pPr>
    <w:rPr>
      <w:i/>
      <w:iCs/>
    </w:rPr>
  </w:style>
  <w:style w:type="paragraph" w:customStyle="1" w:styleId="Debentete">
    <w:name w:val="Debentete"/>
    <w:basedOn w:val="Normal"/>
    <w:pPr>
      <w:spacing w:before="600"/>
      <w:ind w:left="335"/>
    </w:pPr>
  </w:style>
  <w:style w:type="paragraph" w:customStyle="1" w:styleId="Denomini">
    <w:name w:val="Denomini"/>
    <w:basedOn w:val="Normal"/>
    <w:pPr>
      <w:tabs>
        <w:tab w:val="left" w:pos="360"/>
        <w:tab w:val="left" w:pos="454"/>
      </w:tabs>
      <w:spacing w:before="200"/>
    </w:pPr>
  </w:style>
  <w:style w:type="paragraph" w:customStyle="1" w:styleId="Denom">
    <w:name w:val="Denom"/>
    <w:basedOn w:val="Normal"/>
    <w:pPr>
      <w:tabs>
        <w:tab w:val="right" w:leader="dot" w:pos="7088"/>
      </w:tabs>
      <w:ind w:left="454"/>
    </w:pPr>
  </w:style>
  <w:style w:type="paragraph" w:customStyle="1" w:styleId="Representeini">
    <w:name w:val="Representeini"/>
    <w:basedOn w:val="Normal"/>
    <w:pPr>
      <w:spacing w:before="200"/>
    </w:pPr>
  </w:style>
  <w:style w:type="paragraph" w:customStyle="1" w:styleId="Represente">
    <w:name w:val="Represente"/>
    <w:basedOn w:val="Normal"/>
    <w:pPr>
      <w:tabs>
        <w:tab w:val="right" w:leader="dot" w:pos="7088"/>
      </w:tabs>
    </w:pPr>
  </w:style>
  <w:style w:type="paragraph" w:customStyle="1" w:styleId="Finentete">
    <w:name w:val="Finentete"/>
    <w:basedOn w:val="Normal"/>
    <w:pPr>
      <w:spacing w:before="350"/>
      <w:jc w:val="center"/>
    </w:pPr>
    <w:rPr>
      <w:b/>
      <w:bCs/>
    </w:rPr>
  </w:style>
  <w:style w:type="paragraph" w:customStyle="1" w:styleId="Alinea">
    <w:name w:val="Alinea"/>
    <w:basedOn w:val="Normal"/>
    <w:pPr>
      <w:tabs>
        <w:tab w:val="right" w:leader="dot" w:pos="7088"/>
      </w:tabs>
      <w:spacing w:before="150"/>
    </w:pPr>
  </w:style>
  <w:style w:type="paragraph" w:customStyle="1" w:styleId="Alliste">
    <w:name w:val="Alliste"/>
    <w:basedOn w:val="Normal"/>
    <w:pPr>
      <w:tabs>
        <w:tab w:val="right" w:leader="dot" w:pos="7088"/>
      </w:tabs>
      <w:ind w:left="454"/>
    </w:pPr>
  </w:style>
  <w:style w:type="paragraph" w:customStyle="1" w:styleId="Signdouble">
    <w:name w:val="Signdouble"/>
    <w:basedOn w:val="Normal"/>
    <w:pPr>
      <w:tabs>
        <w:tab w:val="left" w:pos="4253"/>
      </w:tabs>
      <w:spacing w:before="500"/>
      <w:ind w:left="510"/>
    </w:pPr>
  </w:style>
  <w:style w:type="paragraph" w:customStyle="1" w:styleId="Titvar">
    <w:name w:val="Titvar"/>
    <w:basedOn w:val="Normal"/>
    <w:pPr>
      <w:spacing w:before="400"/>
      <w:ind w:left="454"/>
    </w:pPr>
    <w:rPr>
      <w:b/>
      <w:bCs/>
      <w:i/>
      <w:iCs/>
    </w:rPr>
  </w:style>
  <w:style w:type="paragraph" w:customStyle="1" w:styleId="Stitre">
    <w:name w:val="Stitre"/>
    <w:basedOn w:val="Normal"/>
    <w:pPr>
      <w:pBdr>
        <w:top w:val="single" w:sz="6" w:space="1" w:color="auto"/>
        <w:left w:val="single" w:sz="6" w:space="4" w:color="auto"/>
        <w:right w:val="single" w:sz="6" w:space="4" w:color="auto"/>
      </w:pBdr>
      <w:spacing w:after="124"/>
    </w:pPr>
    <w:rPr>
      <w:b/>
      <w:bCs/>
      <w:i/>
      <w:iCs/>
    </w:rPr>
  </w:style>
  <w:style w:type="paragraph" w:customStyle="1" w:styleId="Varmid">
    <w:name w:val="Varmid"/>
    <w:basedOn w:val="Normal"/>
    <w:pPr>
      <w:pBdr>
        <w:left w:val="single" w:sz="6" w:space="4" w:color="auto"/>
        <w:right w:val="single" w:sz="6" w:space="4" w:color="auto"/>
      </w:pBdr>
    </w:pPr>
    <w:rPr>
      <w:i/>
      <w:iCs/>
    </w:rPr>
  </w:style>
  <w:style w:type="paragraph" w:customStyle="1" w:styleId="Varfin">
    <w:name w:val="Varfin"/>
    <w:basedOn w:val="Normal"/>
    <w:pPr>
      <w:pBdr>
        <w:left w:val="single" w:sz="6" w:space="4" w:color="auto"/>
        <w:bottom w:val="single" w:sz="6" w:space="1" w:color="auto"/>
        <w:right w:val="single" w:sz="6" w:space="4" w:color="auto"/>
      </w:pBdr>
      <w:spacing w:after="300"/>
    </w:pPr>
    <w:rPr>
      <w:i/>
      <w:iCs/>
    </w:rPr>
  </w:style>
  <w:style w:type="paragraph" w:customStyle="1" w:styleId="Varsingle">
    <w:name w:val="Varsingle"/>
    <w:basedOn w:val="Normal"/>
    <w:pPr>
      <w:pBdr>
        <w:top w:val="single" w:sz="6" w:space="1" w:color="auto"/>
        <w:left w:val="single" w:sz="6" w:space="4" w:color="auto"/>
        <w:bottom w:val="single" w:sz="6" w:space="1" w:color="auto"/>
        <w:right w:val="single" w:sz="6" w:space="4" w:color="auto"/>
      </w:pBdr>
      <w:spacing w:after="300"/>
    </w:pPr>
    <w:rPr>
      <w:i/>
      <w:iCs/>
    </w:rPr>
  </w:style>
  <w:style w:type="paragraph" w:customStyle="1" w:styleId="Vardeb">
    <w:name w:val="Vardeb"/>
    <w:basedOn w:val="Normal"/>
    <w:pPr>
      <w:pBdr>
        <w:top w:val="single" w:sz="6" w:space="1" w:color="auto"/>
        <w:left w:val="single" w:sz="6" w:space="4" w:color="auto"/>
        <w:right w:val="single" w:sz="6" w:space="4" w:color="auto"/>
      </w:pBdr>
    </w:pPr>
    <w:rPr>
      <w:i/>
      <w:iCs/>
    </w:rPr>
  </w:style>
  <w:style w:type="paragraph" w:customStyle="1" w:styleId="Tartc">
    <w:name w:val="Tartc"/>
    <w:basedOn w:val="Normal"/>
    <w:pPr>
      <w:spacing w:before="500" w:after="100"/>
    </w:pPr>
    <w:rPr>
      <w:b/>
      <w:bCs/>
      <w:sz w:val="25"/>
      <w:szCs w:val="25"/>
      <w:u w:val="single"/>
    </w:rPr>
  </w:style>
  <w:style w:type="paragraph" w:customStyle="1" w:styleId="Listeinf">
    <w:name w:val="Listeinf"/>
    <w:basedOn w:val="Normal"/>
    <w:pPr>
      <w:tabs>
        <w:tab w:val="left" w:pos="454"/>
        <w:tab w:val="right" w:leader="dot" w:pos="7088"/>
      </w:tabs>
      <w:ind w:left="454" w:hanging="454"/>
    </w:pPr>
  </w:style>
  <w:style w:type="paragraph" w:customStyle="1" w:styleId="Premention1">
    <w:name w:val="Premention1"/>
    <w:basedOn w:val="Normal"/>
    <w:pPr>
      <w:spacing w:before="250"/>
    </w:pPr>
  </w:style>
  <w:style w:type="paragraph" w:customStyle="1" w:styleId="Premention2">
    <w:name w:val="Premention2"/>
    <w:basedOn w:val="Normal"/>
  </w:style>
  <w:style w:type="paragraph" w:customStyle="1" w:styleId="Listeinfbul">
    <w:name w:val="Listeinfbul"/>
    <w:basedOn w:val="Normal"/>
    <w:pPr>
      <w:tabs>
        <w:tab w:val="left" w:pos="454"/>
      </w:tabs>
      <w:ind w:left="908" w:hanging="454"/>
    </w:pPr>
  </w:style>
  <w:style w:type="paragraph" w:customStyle="1" w:styleId="Annexe">
    <w:name w:val="Annexe"/>
    <w:basedOn w:val="Normal"/>
    <w:pPr>
      <w:spacing w:before="250"/>
    </w:pPr>
    <w:rPr>
      <w:b/>
      <w:bCs/>
    </w:rPr>
  </w:style>
  <w:style w:type="paragraph" w:customStyle="1" w:styleId="Att1">
    <w:name w:val="Att1"/>
    <w:basedOn w:val="Normal"/>
    <w:pPr>
      <w:spacing w:before="300"/>
    </w:pPr>
    <w:rPr>
      <w:b/>
      <w:bCs/>
    </w:rPr>
  </w:style>
  <w:style w:type="paragraph" w:customStyle="1" w:styleId="Att2">
    <w:name w:val="Att2"/>
    <w:basedOn w:val="Normal"/>
  </w:style>
  <w:style w:type="paragraph" w:customStyle="1" w:styleId="Introquest">
    <w:name w:val="Introquest"/>
    <w:basedOn w:val="Normal"/>
  </w:style>
  <w:style w:type="paragraph" w:customStyle="1" w:styleId="Lettre">
    <w:name w:val="Lettre"/>
    <w:basedOn w:val="Normal"/>
    <w:pPr>
      <w:spacing w:before="600"/>
    </w:pPr>
  </w:style>
  <w:style w:type="paragraph" w:customStyle="1" w:styleId="Lieudate">
    <w:name w:val="Lieudate"/>
    <w:basedOn w:val="Normal"/>
    <w:autoRedefine/>
    <w:pPr>
      <w:tabs>
        <w:tab w:val="left" w:pos="6804"/>
      </w:tabs>
      <w:spacing w:before="0"/>
      <w:ind w:left="2268"/>
      <w:jc w:val="left"/>
    </w:pPr>
    <w:rPr>
      <w:i/>
      <w:iCs/>
    </w:rPr>
  </w:style>
  <w:style w:type="paragraph" w:customStyle="1" w:styleId="Niv1arab">
    <w:name w:val="Niv1arab"/>
    <w:basedOn w:val="Normal"/>
    <w:next w:val="Normal"/>
    <w:pPr>
      <w:tabs>
        <w:tab w:val="left" w:pos="454"/>
      </w:tabs>
      <w:spacing w:before="150"/>
      <w:ind w:left="283" w:hanging="283"/>
    </w:pPr>
  </w:style>
  <w:style w:type="paragraph" w:customStyle="1" w:styleId="Niv2tiret">
    <w:name w:val="Niv2tiret"/>
    <w:basedOn w:val="Normal"/>
    <w:pPr>
      <w:tabs>
        <w:tab w:val="left" w:pos="454"/>
        <w:tab w:val="left" w:pos="851"/>
        <w:tab w:val="right" w:leader="dot" w:pos="7088"/>
      </w:tabs>
      <w:spacing w:before="150"/>
      <w:ind w:left="737" w:hanging="283"/>
    </w:pPr>
  </w:style>
  <w:style w:type="paragraph" w:customStyle="1" w:styleId="Objet">
    <w:name w:val="Objet"/>
    <w:basedOn w:val="Normal"/>
    <w:pPr>
      <w:ind w:left="397" w:right="0"/>
    </w:pPr>
    <w:rPr>
      <w:b/>
      <w:bCs/>
    </w:rPr>
  </w:style>
  <w:style w:type="paragraph" w:customStyle="1" w:styleId="Ouinon">
    <w:name w:val="Ouinon"/>
    <w:basedOn w:val="Normal"/>
    <w:pPr>
      <w:spacing w:before="150"/>
      <w:jc w:val="center"/>
    </w:pPr>
  </w:style>
  <w:style w:type="paragraph" w:customStyle="1" w:styleId="PJ">
    <w:name w:val="PJ"/>
    <w:basedOn w:val="Normal"/>
  </w:style>
  <w:style w:type="paragraph" w:customStyle="1" w:styleId="Postmention">
    <w:name w:val="Postmention"/>
    <w:basedOn w:val="Normal"/>
    <w:pPr>
      <w:ind w:left="3856"/>
      <w:jc w:val="center"/>
    </w:pPr>
  </w:style>
  <w:style w:type="paragraph" w:customStyle="1" w:styleId="Premention3">
    <w:name w:val="Premention3"/>
    <w:basedOn w:val="Normal"/>
    <w:pPr>
      <w:spacing w:before="250"/>
      <w:ind w:left="2835"/>
    </w:pPr>
  </w:style>
  <w:style w:type="paragraph" w:customStyle="1" w:styleId="Premention4">
    <w:name w:val="Premention4"/>
    <w:basedOn w:val="Normal"/>
    <w:pPr>
      <w:ind w:left="2835"/>
    </w:pPr>
  </w:style>
  <w:style w:type="paragraph" w:customStyle="1" w:styleId="PS">
    <w:name w:val="PS"/>
    <w:basedOn w:val="Normal"/>
    <w:pPr>
      <w:spacing w:before="250"/>
    </w:pPr>
  </w:style>
  <w:style w:type="paragraph" w:customStyle="1" w:styleId="Sign">
    <w:name w:val="Sign"/>
    <w:basedOn w:val="Normal"/>
    <w:pPr>
      <w:spacing w:before="500"/>
      <w:ind w:left="3119"/>
      <w:jc w:val="center"/>
    </w:pPr>
  </w:style>
  <w:style w:type="paragraph" w:customStyle="1" w:styleId="Tartq">
    <w:name w:val="Tartq"/>
    <w:basedOn w:val="Normal"/>
    <w:pPr>
      <w:spacing w:before="470" w:after="50"/>
    </w:pPr>
    <w:rPr>
      <w:b/>
      <w:bCs/>
    </w:rPr>
  </w:style>
  <w:style w:type="paragraph" w:customStyle="1" w:styleId="Typean">
    <w:name w:val="Typean"/>
    <w:basedOn w:val="Normal"/>
    <w:pPr>
      <w:spacing w:before="170"/>
      <w:jc w:val="center"/>
    </w:pPr>
    <w:rPr>
      <w:b/>
      <w:bCs/>
    </w:rPr>
  </w:style>
  <w:style w:type="paragraph" w:customStyle="1" w:styleId="Codeform">
    <w:name w:val="Codeform"/>
    <w:basedOn w:val="Normal"/>
    <w:pPr>
      <w:spacing w:after="100"/>
      <w:jc w:val="right"/>
    </w:pPr>
    <w:rPr>
      <w:sz w:val="33"/>
      <w:szCs w:val="33"/>
    </w:rPr>
  </w:style>
  <w:style w:type="paragraph" w:styleId="Listenumros5">
    <w:name w:val="List Number 5"/>
    <w:basedOn w:val="Normal"/>
    <w:pPr>
      <w:tabs>
        <w:tab w:val="left" w:pos="1304"/>
      </w:tabs>
      <w:ind w:left="1305" w:hanging="454"/>
    </w:pPr>
  </w:style>
  <w:style w:type="paragraph" w:customStyle="1" w:styleId="Sart">
    <w:name w:val="Sart"/>
    <w:basedOn w:val="Tartc"/>
    <w:rPr>
      <w:sz w:val="20"/>
      <w:szCs w:val="20"/>
    </w:rPr>
  </w:style>
  <w:style w:type="paragraph" w:customStyle="1" w:styleId="Destinini">
    <w:name w:val="Destinini"/>
    <w:basedOn w:val="Lieudate"/>
  </w:style>
  <w:style w:type="paragraph" w:customStyle="1" w:styleId="Destin">
    <w:name w:val="Destin"/>
    <w:basedOn w:val="Lieudate"/>
    <w:pPr>
      <w:tabs>
        <w:tab w:val="right" w:leader="dot" w:pos="7088"/>
      </w:tabs>
    </w:pPr>
  </w:style>
  <w:style w:type="paragraph" w:customStyle="1" w:styleId="Introqini">
    <w:name w:val="Introqini"/>
    <w:basedOn w:val="Introquest"/>
    <w:pPr>
      <w:spacing w:before="750"/>
    </w:pPr>
  </w:style>
  <w:style w:type="paragraph" w:customStyle="1" w:styleId="PJini">
    <w:name w:val="PJini"/>
    <w:basedOn w:val="PJ"/>
    <w:pPr>
      <w:spacing w:before="500"/>
    </w:pPr>
  </w:style>
  <w:style w:type="paragraph" w:customStyle="1" w:styleId="Signsuite">
    <w:name w:val="Signsuite"/>
    <w:basedOn w:val="Signdouble"/>
    <w:pPr>
      <w:spacing w:before="0"/>
    </w:pPr>
  </w:style>
  <w:style w:type="paragraph" w:customStyle="1" w:styleId="Lettresuite">
    <w:name w:val="Lettresuite"/>
    <w:basedOn w:val="Lettre"/>
    <w:pPr>
      <w:spacing w:before="0"/>
    </w:pPr>
  </w:style>
  <w:style w:type="paragraph" w:customStyle="1" w:styleId="Objetdeb">
    <w:name w:val="Objetdeb"/>
    <w:basedOn w:val="Objet"/>
    <w:pPr>
      <w:spacing w:before="600"/>
    </w:pPr>
  </w:style>
  <w:style w:type="paragraph" w:customStyle="1" w:styleId="Objetsuite">
    <w:name w:val="Objetsuite"/>
    <w:basedOn w:val="Objet"/>
  </w:style>
  <w:style w:type="paragraph" w:styleId="Liste">
    <w:name w:val="List"/>
    <w:basedOn w:val="Normal"/>
    <w:pPr>
      <w:tabs>
        <w:tab w:val="left" w:pos="454"/>
        <w:tab w:val="right" w:leader="dot" w:pos="7088"/>
      </w:tabs>
    </w:pPr>
    <w:rPr>
      <w:spacing w:val="-2"/>
    </w:rPr>
  </w:style>
  <w:style w:type="character" w:customStyle="1" w:styleId="Case">
    <w:name w:val="Case"/>
    <w:rPr>
      <w:rFonts w:ascii="Wingdings" w:hAnsi="Wingdings" w:cs="Wingdings"/>
      <w:sz w:val="20"/>
      <w:szCs w:val="20"/>
    </w:rPr>
  </w:style>
  <w:style w:type="character" w:customStyle="1" w:styleId="Box">
    <w:name w:val="Box"/>
    <w:basedOn w:val="Policepardfaut"/>
  </w:style>
  <w:style w:type="paragraph" w:customStyle="1" w:styleId="Adressedroite">
    <w:name w:val="Adresse droite"/>
    <w:basedOn w:val="Lieudate"/>
    <w:pPr>
      <w:spacing w:before="200"/>
    </w:pPr>
  </w:style>
  <w:style w:type="paragraph" w:customStyle="1" w:styleId="Referencegauche">
    <w:name w:val="Reference gauche"/>
    <w:basedOn w:val="Lettre"/>
    <w:pPr>
      <w:spacing w:before="300"/>
      <w:ind w:left="335"/>
    </w:pPr>
  </w:style>
  <w:style w:type="paragraph" w:customStyle="1" w:styleId="Monsieur">
    <w:name w:val="Monsieur"/>
    <w:basedOn w:val="Alinea"/>
    <w:autoRedefine/>
    <w:pPr>
      <w:spacing w:before="400"/>
      <w:ind w:left="397"/>
      <w:jc w:val="left"/>
    </w:pPr>
  </w:style>
  <w:style w:type="paragraph" w:customStyle="1" w:styleId="Sstitreoption">
    <w:name w:val="Sstitre_option"/>
    <w:basedOn w:val="Titre5"/>
    <w:pPr>
      <w:spacing w:before="240"/>
      <w:ind w:left="567"/>
    </w:pPr>
    <w:rPr>
      <w:sz w:val="19"/>
      <w:szCs w:val="19"/>
    </w:rPr>
  </w:style>
  <w:style w:type="paragraph" w:customStyle="1" w:styleId="formulepolitesse">
    <w:name w:val="formule politesse"/>
    <w:basedOn w:val="Normal"/>
    <w:pPr>
      <w:spacing w:before="300"/>
    </w:pPr>
  </w:style>
  <w:style w:type="paragraph" w:styleId="En-tte">
    <w:name w:val="header"/>
    <w:basedOn w:val="Normal"/>
    <w:pPr>
      <w:keepLines/>
      <w:tabs>
        <w:tab w:val="center" w:pos="4536"/>
        <w:tab w:val="right" w:pos="9072"/>
      </w:tabs>
      <w:spacing w:before="0" w:after="120"/>
      <w:ind w:left="0" w:right="0"/>
      <w:jc w:val="left"/>
    </w:pPr>
    <w:rPr>
      <w:rFonts w:ascii="Book Antiqua" w:hAnsi="Book Antiqua" w:cs="Book Antiqua"/>
    </w:rPr>
  </w:style>
  <w:style w:type="paragraph" w:customStyle="1" w:styleId="Debentetetableau">
    <w:name w:val="Debentete tableau"/>
    <w:basedOn w:val="Debentete"/>
    <w:pPr>
      <w:spacing w:before="160" w:line="240" w:lineRule="exact"/>
      <w:ind w:left="0"/>
      <w:jc w:val="left"/>
    </w:pPr>
  </w:style>
  <w:style w:type="paragraph" w:customStyle="1" w:styleId="ListeTIRET">
    <w:name w:val="Liste TIRET"/>
    <w:basedOn w:val="Normal"/>
    <w:pPr>
      <w:numPr>
        <w:numId w:val="4"/>
      </w:numPr>
    </w:pPr>
  </w:style>
  <w:style w:type="paragraph" w:customStyle="1" w:styleId="NormalTIRET">
    <w:name w:val="Normal TIRET"/>
    <w:basedOn w:val="Normal"/>
    <w:pPr>
      <w:ind w:left="1134"/>
    </w:pPr>
  </w:style>
  <w:style w:type="paragraph" w:styleId="Corpsdetexte2">
    <w:name w:val="Body Text 2"/>
    <w:basedOn w:val="Normal"/>
    <w:pPr>
      <w:ind w:left="0" w:right="567"/>
    </w:pPr>
    <w:rPr>
      <w:i/>
      <w:iCs/>
    </w:rPr>
  </w:style>
  <w:style w:type="paragraph" w:styleId="Retraitcorpsdetexte2">
    <w:name w:val="Body Text Indent 2"/>
    <w:basedOn w:val="Normal"/>
    <w:pPr>
      <w:spacing w:before="120"/>
      <w:ind w:left="1260" w:right="0"/>
      <w:jc w:val="left"/>
    </w:pPr>
    <w:rPr>
      <w:rFonts w:ascii="Arial" w:hAnsi="Arial" w:cs="Arial"/>
      <w:i/>
      <w:iCs/>
      <w:sz w:val="18"/>
      <w:szCs w:val="18"/>
    </w:rPr>
  </w:style>
  <w:style w:type="paragraph" w:styleId="Retraitcorpsdetexte3">
    <w:name w:val="Body Text Indent 3"/>
    <w:basedOn w:val="Normal"/>
    <w:pPr>
      <w:spacing w:before="120"/>
      <w:ind w:left="1260" w:right="0"/>
      <w:jc w:val="left"/>
    </w:pPr>
    <w:rPr>
      <w:rFonts w:ascii="Arial" w:hAnsi="Arial" w:cs="Arial"/>
      <w:i/>
      <w:iCs/>
      <w:sz w:val="20"/>
      <w:szCs w:val="20"/>
    </w:rPr>
  </w:style>
  <w:style w:type="paragraph" w:customStyle="1" w:styleId="NormalPUCE">
    <w:name w:val="Normal PUCE"/>
    <w:basedOn w:val="NormalTIRET"/>
    <w:autoRedefine/>
    <w:pPr>
      <w:numPr>
        <w:numId w:val="5"/>
      </w:numPr>
      <w:tabs>
        <w:tab w:val="left" w:pos="794"/>
        <w:tab w:val="left" w:pos="1247"/>
      </w:tabs>
      <w:spacing w:line="220" w:lineRule="exact"/>
    </w:pPr>
  </w:style>
  <w:style w:type="paragraph" w:styleId="Normalcentr">
    <w:name w:val="Block Text"/>
    <w:basedOn w:val="Normal"/>
    <w:pPr>
      <w:ind w:left="539"/>
    </w:pPr>
  </w:style>
  <w:style w:type="paragraph" w:customStyle="1" w:styleId="NormalPUCEsuite">
    <w:name w:val="Normal PUCE suite"/>
    <w:basedOn w:val="NormalPUCE"/>
    <w:autoRedefine/>
    <w:pPr>
      <w:numPr>
        <w:numId w:val="0"/>
      </w:numPr>
      <w:spacing w:before="20"/>
      <w:ind w:left="794"/>
    </w:pPr>
  </w:style>
  <w:style w:type="paragraph" w:customStyle="1" w:styleId="NOTE">
    <w:name w:val="NOTE"/>
    <w:basedOn w:val="Normal"/>
    <w:pPr>
      <w:spacing w:before="120"/>
    </w:pPr>
    <w:rPr>
      <w:sz w:val="14"/>
      <w:szCs w:val="14"/>
    </w:rPr>
  </w:style>
  <w:style w:type="paragraph" w:customStyle="1" w:styleId="NormalPUCEsuiteital">
    <w:name w:val="Normal PUCE suite ital"/>
    <w:basedOn w:val="NormalPUCEsuite"/>
    <w:autoRedefine/>
    <w:rPr>
      <w:i/>
      <w:iCs/>
    </w:rPr>
  </w:style>
  <w:style w:type="paragraph" w:customStyle="1" w:styleId="Debentetetableauital">
    <w:name w:val="Debentete tableau ital"/>
    <w:basedOn w:val="Debentetetableau"/>
    <w:pPr>
      <w:jc w:val="center"/>
    </w:pPr>
    <w:rPr>
      <w:i/>
      <w:iCs/>
    </w:rPr>
  </w:style>
  <w:style w:type="character" w:customStyle="1" w:styleId="Normalital">
    <w:name w:val="Normal ital"/>
    <w:rPr>
      <w:i/>
      <w:iCs/>
    </w:rPr>
  </w:style>
  <w:style w:type="paragraph" w:customStyle="1" w:styleId="Sstitrecarre">
    <w:name w:val="Sstitre_carre"/>
    <w:basedOn w:val="Sstitreoption"/>
    <w:next w:val="Normal"/>
    <w:autoRedefine/>
    <w:pPr>
      <w:tabs>
        <w:tab w:val="left" w:pos="737"/>
      </w:tabs>
      <w:ind w:left="0" w:right="902"/>
    </w:pPr>
    <w:rPr>
      <w:rFonts w:ascii="Helvetica" w:hAnsi="Helvetica" w:cs="Helvetica"/>
      <w:i w:val="0"/>
      <w:iCs w:val="0"/>
    </w:rPr>
  </w:style>
  <w:style w:type="paragraph" w:styleId="Textebrut">
    <w:name w:val="Plain Text"/>
    <w:basedOn w:val="Normal"/>
    <w:rPr>
      <w:rFonts w:ascii="Courier New" w:hAnsi="Courier New" w:cs="Courier New"/>
      <w:sz w:val="20"/>
      <w:szCs w:val="20"/>
    </w:rPr>
  </w:style>
  <w:style w:type="paragraph" w:customStyle="1" w:styleId="NormalTIRETLISTE">
    <w:name w:val="Normal TIRET LISTE"/>
    <w:basedOn w:val="Normal"/>
    <w:pPr>
      <w:numPr>
        <w:ilvl w:val="1"/>
        <w:numId w:val="6"/>
      </w:numPr>
      <w:tabs>
        <w:tab w:val="left" w:pos="794"/>
      </w:tabs>
      <w:spacing w:before="360"/>
      <w:ind w:left="793" w:hanging="113"/>
    </w:pPr>
  </w:style>
  <w:style w:type="paragraph" w:customStyle="1" w:styleId="Normalsstitre">
    <w:name w:val="Normal sstitre"/>
    <w:basedOn w:val="Normal"/>
    <w:pPr>
      <w:spacing w:before="120"/>
    </w:pPr>
    <w:rPr>
      <w:b/>
      <w:bCs/>
      <w:sz w:val="18"/>
      <w:szCs w:val="18"/>
    </w:rPr>
  </w:style>
  <w:style w:type="paragraph" w:styleId="Notedebasdepage">
    <w:name w:val="footnote text"/>
    <w:basedOn w:val="Normal"/>
    <w:semiHidden/>
    <w:pPr>
      <w:spacing w:before="0"/>
      <w:ind w:left="0" w:right="0"/>
      <w:jc w:val="left"/>
    </w:pPr>
    <w:rPr>
      <w:rFonts w:ascii="Arial" w:hAnsi="Arial" w:cs="Arial"/>
      <w:sz w:val="20"/>
      <w:szCs w:val="20"/>
    </w:rPr>
  </w:style>
  <w:style w:type="character" w:styleId="Appelnotedebasdep">
    <w:name w:val="footnote reference"/>
    <w:semiHidden/>
    <w:rPr>
      <w:vertAlign w:val="superscript"/>
    </w:rPr>
  </w:style>
  <w:style w:type="paragraph" w:customStyle="1" w:styleId="Normalnote">
    <w:name w:val="Normal note"/>
    <w:basedOn w:val="Normal"/>
    <w:pPr>
      <w:spacing w:before="100"/>
    </w:pPr>
    <w:rPr>
      <w:sz w:val="13"/>
      <w:szCs w:val="13"/>
    </w:rPr>
  </w:style>
  <w:style w:type="character" w:styleId="Lienhypertexte">
    <w:name w:val="Hyperlink"/>
    <w:rPr>
      <w:color w:val="0000FF"/>
      <w:u w:val="single"/>
    </w:rPr>
  </w:style>
  <w:style w:type="character" w:styleId="Lienhypertextesuivivisit">
    <w:name w:val="FollowedHyperlink"/>
    <w:rPr>
      <w:color w:val="800080"/>
      <w:u w:val="single"/>
    </w:rPr>
  </w:style>
  <w:style w:type="paragraph" w:styleId="Corpsdetexte">
    <w:name w:val="Body Text"/>
    <w:basedOn w:val="Normal"/>
    <w:pPr>
      <w:spacing w:before="0"/>
      <w:ind w:left="0" w:right="1984"/>
      <w:jc w:val="left"/>
    </w:pPr>
    <w:rPr>
      <w:rFonts w:ascii="Arial" w:hAnsi="Arial" w:cs="Arial"/>
    </w:rPr>
  </w:style>
  <w:style w:type="paragraph" w:customStyle="1" w:styleId="NormalTableau">
    <w:name w:val="Normal Tableau"/>
    <w:basedOn w:val="Normal"/>
    <w:pPr>
      <w:spacing w:before="0"/>
      <w:ind w:left="0" w:right="0"/>
    </w:pPr>
  </w:style>
  <w:style w:type="paragraph" w:styleId="Pieddepage">
    <w:name w:val="footer"/>
    <w:basedOn w:val="Normal"/>
    <w:link w:val="PieddepageCar"/>
    <w:uiPriority w:val="99"/>
    <w:pPr>
      <w:tabs>
        <w:tab w:val="center" w:pos="4536"/>
        <w:tab w:val="right" w:pos="9072"/>
      </w:tabs>
      <w:spacing w:before="0"/>
      <w:ind w:left="0" w:right="0"/>
      <w:jc w:val="left"/>
    </w:pPr>
    <w:rPr>
      <w:rFonts w:ascii="Arial" w:hAnsi="Arial" w:cs="Arial"/>
    </w:rPr>
  </w:style>
  <w:style w:type="paragraph" w:styleId="Lgende">
    <w:name w:val="caption"/>
    <w:basedOn w:val="Normal"/>
    <w:next w:val="Normal"/>
    <w:qFormat/>
    <w:pPr>
      <w:spacing w:before="360"/>
    </w:pPr>
    <w:rPr>
      <w:b/>
      <w:bCs/>
      <w:i/>
      <w:iCs/>
    </w:rPr>
  </w:style>
  <w:style w:type="paragraph" w:customStyle="1" w:styleId="OUtils">
    <w:name w:val="OUtils"/>
    <w:basedOn w:val="Normal"/>
    <w:next w:val="Normal"/>
    <w:autoRedefine/>
    <w:pPr>
      <w:spacing w:before="0"/>
      <w:ind w:left="714" w:right="0" w:hanging="357"/>
      <w:jc w:val="center"/>
    </w:pPr>
    <w:rPr>
      <w:rFonts w:ascii="Arial" w:hAnsi="Arial" w:cs="Arial"/>
      <w:b/>
      <w:bCs/>
      <w:sz w:val="28"/>
      <w:szCs w:val="28"/>
    </w:rPr>
  </w:style>
  <w:style w:type="paragraph" w:customStyle="1" w:styleId="Outil">
    <w:name w:val="Outil"/>
    <w:basedOn w:val="Normal"/>
    <w:autoRedefine/>
    <w:pPr>
      <w:spacing w:before="0"/>
      <w:ind w:left="1320" w:right="0" w:hanging="1320"/>
      <w:jc w:val="left"/>
    </w:pPr>
    <w:rPr>
      <w:rFonts w:ascii="Arial" w:hAnsi="Arial" w:cs="Arial"/>
      <w:b/>
      <w:bCs/>
      <w:sz w:val="24"/>
      <w:szCs w:val="24"/>
    </w:rPr>
  </w:style>
  <w:style w:type="character" w:customStyle="1" w:styleId="motindextheme2">
    <w:name w:val="mot_index_theme2"/>
    <w:rPr>
      <w:shd w:val="clear" w:color="auto" w:fill="FFFF00"/>
    </w:rPr>
  </w:style>
  <w:style w:type="character" w:styleId="Marquedecommentaire">
    <w:name w:val="annotation reference"/>
    <w:rsid w:val="007062BA"/>
    <w:rPr>
      <w:sz w:val="16"/>
      <w:szCs w:val="16"/>
    </w:rPr>
  </w:style>
  <w:style w:type="paragraph" w:styleId="Commentaire">
    <w:name w:val="annotation text"/>
    <w:basedOn w:val="Normal"/>
    <w:link w:val="CommentaireCar"/>
    <w:rsid w:val="007062BA"/>
    <w:rPr>
      <w:sz w:val="20"/>
      <w:szCs w:val="20"/>
    </w:rPr>
  </w:style>
  <w:style w:type="character" w:customStyle="1" w:styleId="CommentaireCar">
    <w:name w:val="Commentaire Car"/>
    <w:link w:val="Commentaire"/>
    <w:rsid w:val="007062BA"/>
    <w:rPr>
      <w:rFonts w:ascii="Helvetica" w:hAnsi="Helvetica" w:cs="Helvetica"/>
    </w:rPr>
  </w:style>
  <w:style w:type="paragraph" w:styleId="Objetducommentaire">
    <w:name w:val="annotation subject"/>
    <w:basedOn w:val="Commentaire"/>
    <w:next w:val="Commentaire"/>
    <w:link w:val="ObjetducommentaireCar"/>
    <w:rsid w:val="007062BA"/>
    <w:rPr>
      <w:b/>
      <w:bCs/>
    </w:rPr>
  </w:style>
  <w:style w:type="character" w:customStyle="1" w:styleId="ObjetducommentaireCar">
    <w:name w:val="Objet du commentaire Car"/>
    <w:link w:val="Objetducommentaire"/>
    <w:rsid w:val="007062BA"/>
    <w:rPr>
      <w:rFonts w:ascii="Helvetica" w:hAnsi="Helvetica" w:cs="Helvetica"/>
      <w:b/>
      <w:bCs/>
    </w:rPr>
  </w:style>
  <w:style w:type="paragraph" w:styleId="Textedebulles">
    <w:name w:val="Balloon Text"/>
    <w:basedOn w:val="Normal"/>
    <w:link w:val="TextedebullesCar"/>
    <w:rsid w:val="007062BA"/>
    <w:pPr>
      <w:spacing w:before="0"/>
    </w:pPr>
    <w:rPr>
      <w:rFonts w:ascii="Tahoma" w:hAnsi="Tahoma" w:cs="Tahoma"/>
      <w:sz w:val="16"/>
      <w:szCs w:val="16"/>
    </w:rPr>
  </w:style>
  <w:style w:type="character" w:customStyle="1" w:styleId="TextedebullesCar">
    <w:name w:val="Texte de bulles Car"/>
    <w:link w:val="Textedebulles"/>
    <w:rsid w:val="007062BA"/>
    <w:rPr>
      <w:rFonts w:ascii="Tahoma" w:hAnsi="Tahoma" w:cs="Tahoma"/>
      <w:sz w:val="16"/>
      <w:szCs w:val="16"/>
    </w:rPr>
  </w:style>
  <w:style w:type="paragraph" w:customStyle="1" w:styleId="lettretexte">
    <w:name w:val="lettretexte"/>
    <w:basedOn w:val="Normal"/>
    <w:rsid w:val="00C47451"/>
    <w:pPr>
      <w:autoSpaceDE/>
      <w:autoSpaceDN/>
      <w:spacing w:before="0"/>
      <w:ind w:left="0" w:right="0"/>
      <w:jc w:val="left"/>
    </w:pPr>
    <w:rPr>
      <w:rFonts w:ascii="Times New Roman" w:hAnsi="Times New Roman" w:cs="Times New Roman"/>
      <w:sz w:val="24"/>
      <w:szCs w:val="24"/>
    </w:rPr>
  </w:style>
  <w:style w:type="paragraph" w:styleId="Paragraphedeliste">
    <w:name w:val="List Paragraph"/>
    <w:basedOn w:val="Normal"/>
    <w:uiPriority w:val="34"/>
    <w:qFormat/>
    <w:rsid w:val="001E5673"/>
    <w:pPr>
      <w:autoSpaceDE/>
      <w:autoSpaceDN/>
      <w:spacing w:before="0" w:line="280" w:lineRule="exact"/>
      <w:ind w:left="720" w:right="0"/>
      <w:contextualSpacing/>
    </w:pPr>
    <w:rPr>
      <w:rFonts w:ascii="Garamond" w:hAnsi="Garamond" w:cs="Times New Roman"/>
      <w:szCs w:val="20"/>
    </w:rPr>
  </w:style>
  <w:style w:type="character" w:customStyle="1" w:styleId="PieddepageCar">
    <w:name w:val="Pied de page Car"/>
    <w:link w:val="Pieddepage"/>
    <w:uiPriority w:val="99"/>
    <w:rsid w:val="001D68B8"/>
    <w:rPr>
      <w:rFonts w:ascii="Arial" w:hAnsi="Arial" w:cs="Arial"/>
      <w:sz w:val="22"/>
      <w:szCs w:val="22"/>
    </w:rPr>
  </w:style>
  <w:style w:type="paragraph" w:styleId="NormalWeb">
    <w:name w:val="Normal (Web)"/>
    <w:basedOn w:val="Normal"/>
    <w:uiPriority w:val="99"/>
    <w:unhideWhenUsed/>
    <w:rsid w:val="00EA23B7"/>
    <w:pPr>
      <w:autoSpaceDE/>
      <w:autoSpaceDN/>
      <w:spacing w:before="100" w:beforeAutospacing="1" w:after="100" w:afterAutospacing="1"/>
      <w:ind w:left="0" w:right="0"/>
      <w:jc w:val="left"/>
    </w:pPr>
    <w:rPr>
      <w:rFonts w:ascii="Times New Roman" w:hAnsi="Times New Roman" w:cs="Times New Roman"/>
      <w:sz w:val="24"/>
      <w:szCs w:val="24"/>
    </w:rPr>
  </w:style>
  <w:style w:type="character" w:styleId="Accentuation">
    <w:name w:val="Emphasis"/>
    <w:uiPriority w:val="20"/>
    <w:qFormat/>
    <w:rsid w:val="00EA23B7"/>
    <w:rPr>
      <w:i/>
      <w:iCs/>
    </w:rPr>
  </w:style>
  <w:style w:type="character" w:customStyle="1" w:styleId="lienbleu12">
    <w:name w:val="lien_bleu_12"/>
    <w:rsid w:val="00EA23B7"/>
  </w:style>
  <w:style w:type="character" w:customStyle="1" w:styleId="txt1">
    <w:name w:val="txt1"/>
    <w:rsid w:val="00C952B4"/>
    <w:rPr>
      <w:rFonts w:ascii="Arial" w:hAnsi="Arial" w:cs="Arial" w:hint="default"/>
      <w:b w:val="0"/>
      <w:bCs w:val="0"/>
      <w:color w:val="000000"/>
      <w:spacing w:val="0"/>
      <w:sz w:val="18"/>
      <w:szCs w:val="18"/>
    </w:rPr>
  </w:style>
  <w:style w:type="character" w:styleId="lev">
    <w:name w:val="Strong"/>
    <w:uiPriority w:val="22"/>
    <w:qFormat/>
    <w:rsid w:val="006E0D5E"/>
    <w:rPr>
      <w:b/>
      <w:bCs/>
    </w:rPr>
  </w:style>
  <w:style w:type="table" w:styleId="Ombrageclair">
    <w:name w:val="Light Shading"/>
    <w:basedOn w:val="TableauNormal"/>
    <w:uiPriority w:val="60"/>
    <w:rsid w:val="00506BE6"/>
    <w:rPr>
      <w:rFonts w:ascii="Calibri" w:eastAsia="Calibri" w:hAnsi="Calibri"/>
      <w:color w:val="000000"/>
      <w:sz w:val="22"/>
      <w:szCs w:val="22"/>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060588">
      <w:bodyDiv w:val="1"/>
      <w:marLeft w:val="0"/>
      <w:marRight w:val="0"/>
      <w:marTop w:val="0"/>
      <w:marBottom w:val="0"/>
      <w:divBdr>
        <w:top w:val="none" w:sz="0" w:space="0" w:color="auto"/>
        <w:left w:val="none" w:sz="0" w:space="0" w:color="auto"/>
        <w:bottom w:val="none" w:sz="0" w:space="0" w:color="auto"/>
        <w:right w:val="none" w:sz="0" w:space="0" w:color="auto"/>
      </w:divBdr>
    </w:div>
    <w:div w:id="459806754">
      <w:bodyDiv w:val="1"/>
      <w:marLeft w:val="0"/>
      <w:marRight w:val="0"/>
      <w:marTop w:val="0"/>
      <w:marBottom w:val="0"/>
      <w:divBdr>
        <w:top w:val="none" w:sz="0" w:space="0" w:color="auto"/>
        <w:left w:val="none" w:sz="0" w:space="0" w:color="auto"/>
        <w:bottom w:val="none" w:sz="0" w:space="0" w:color="auto"/>
        <w:right w:val="none" w:sz="0" w:space="0" w:color="auto"/>
      </w:divBdr>
    </w:div>
    <w:div w:id="1510480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tylesWithEffects.xml" Type="http://schemas.microsoft.com/office/2007/relationships/stylesWithEffect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http://www.editions-tissot.fr/actualite/droit-du-travail.aspx?actualite=Cong%C3%A9s+pay%C3%A9s&amp;secteur=PME&amp;mode=mot&amp;idmot=14" TargetMode="External" Type="http://schemas.openxmlformats.org/officeDocument/2006/relationships/hyperlink"/></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B60C0F-0551-4FA6-BC01-4D99D948D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3305</Words>
  <Characters>18203</Characters>
  <Application>Microsoft Office Word</Application>
  <DocSecurity>0</DocSecurity>
  <Lines>151</Lines>
  <Paragraphs>42</Paragraphs>
  <ScaleCrop>false</ScaleCrop>
  <HeadingPairs>
    <vt:vector baseType="variant" size="2">
      <vt:variant>
        <vt:lpstr>Titre</vt:lpstr>
      </vt:variant>
      <vt:variant>
        <vt:i4>1</vt:i4>
      </vt:variant>
    </vt:vector>
  </HeadingPairs>
  <TitlesOfParts>
    <vt:vector baseType="lpstr" size="1">
      <vt:lpstr>Négociation annuelle obligatoire : signature d’un accord</vt:lpstr>
    </vt:vector>
  </TitlesOfParts>
  <Company>Microsoft</Company>
  <LinksUpToDate>false</LinksUpToDate>
  <CharactersWithSpaces>21466</CharactersWithSpaces>
  <SharedDoc>false</SharedDoc>
  <HLinks>
    <vt:vector baseType="variant" size="6">
      <vt:variant>
        <vt:i4>1638415</vt:i4>
      </vt:variant>
      <vt:variant>
        <vt:i4>0</vt:i4>
      </vt:variant>
      <vt:variant>
        <vt:i4>0</vt:i4>
      </vt:variant>
      <vt:variant>
        <vt:i4>5</vt:i4>
      </vt:variant>
      <vt:variant>
        <vt:lpwstr>http://www.editions-tissot.fr/actualite/droit-du-travail.aspx?actualite=Cong%C3%A9s+pay%C3%A9s&amp;secteur=PME&amp;mode=mot&amp;idmot=14</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2022-05-04T08:10:00Z</dcterms:created>
  <cp:lastPrinted>2021-12-10T10:57:00Z</cp:lastPrinted>
  <dcterms:modified xsi:type="dcterms:W3CDTF">2022-05-04T08:10:00Z</dcterms:modified>
  <cp:revision>2</cp:revision>
  <dc:title>Négociation annuelle obligatoire : signature d’un accord</dc:title>
</cp:coreProperties>
</file>