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14:paraId="04619B68" w14:textId="7353257A" w:rsidP="00AB2D9C" w:rsidR="00AB2D9C" w:rsidRDefault="00AE3BB4" w:rsidRPr="0005674F">
      <w:pPr>
        <w:spacing w:after="0" w:line="240" w:lineRule="auto"/>
        <w:ind w:left="-567"/>
        <w:rPr>
          <w:rFonts w:cs="Segoe UI" w:eastAsia="Times New Roman"/>
          <w:sz w:val="20"/>
          <w:szCs w:val="20"/>
          <w:lang w:eastAsia="fr-FR"/>
        </w:rPr>
      </w:pPr>
      <w:r>
        <w:rPr>
          <w:noProof/>
        </w:rPr>
        <w:drawing>
          <wp:anchor allowOverlap="1" behindDoc="0" distB="0" distL="114300" distR="114300" distT="0" layoutInCell="1" locked="0" relativeHeight="251660800" simplePos="0" wp14:anchorId="57D1B061" wp14:editId="53F28BCA">
            <wp:simplePos x="0" y="0"/>
            <wp:positionH relativeFrom="page">
              <wp:align>center</wp:align>
            </wp:positionH>
            <wp:positionV relativeFrom="paragraph">
              <wp:posOffset>-285750</wp:posOffset>
            </wp:positionV>
            <wp:extent cx="1599821" cy="614149"/>
            <wp:effectExtent b="0" l="0" r="635" t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ect_ArkopharmaLogo-CMJN.png"/>
                    <pic:cNvPicPr/>
                  </pic:nvPicPr>
                  <pic:blipFill>
                    <a:blip cstate="print"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821" cy="614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938EAB" w14:textId="77777777" w:rsidP="00AB2D9C" w:rsidR="00AB2D9C" w:rsidRDefault="00AB2D9C" w:rsidRPr="0005674F">
      <w:pPr>
        <w:spacing w:after="0" w:line="240" w:lineRule="auto"/>
        <w:ind w:left="-851"/>
        <w:rPr>
          <w:rFonts w:cs="Segoe UI" w:eastAsia="Times New Roman"/>
          <w:sz w:val="20"/>
          <w:szCs w:val="20"/>
          <w:lang w:eastAsia="fr-FR"/>
        </w:rPr>
      </w:pPr>
    </w:p>
    <w:p w14:paraId="4AD4FE34" w14:textId="77777777" w:rsidP="00B52F21" w:rsidR="00AB2D9C" w:rsidRDefault="00AB2D9C" w:rsidRPr="0005674F">
      <w:pPr>
        <w:spacing w:after="0" w:line="240" w:lineRule="auto"/>
        <w:rPr>
          <w:rFonts w:cs="Segoe UI" w:eastAsia="Times New Roman"/>
          <w:sz w:val="20"/>
          <w:szCs w:val="20"/>
          <w:lang w:eastAsia="fr-FR"/>
        </w:rPr>
      </w:pPr>
      <w:r w:rsidRPr="0005674F">
        <w:rPr>
          <w:rFonts w:cs="Times New Roman" w:eastAsia="Times New Roman"/>
          <w:noProof/>
          <w:szCs w:val="24"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8752" simplePos="0" wp14:anchorId="7887851D" wp14:editId="020AA146">
                <wp:simplePos x="0" y="0"/>
                <wp:positionH relativeFrom="column">
                  <wp:posOffset>-661670</wp:posOffset>
                </wp:positionH>
                <wp:positionV relativeFrom="paragraph">
                  <wp:posOffset>150495</wp:posOffset>
                </wp:positionV>
                <wp:extent cx="7038975" cy="676275"/>
                <wp:effectExtent b="28575" l="0" r="28575" t="0"/>
                <wp:wrapNone/>
                <wp:docPr id="2" name="Arrondir un rectangle avec un coin diag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676275"/>
                        </a:xfrm>
                        <a:prstGeom prst="round2DiagRect">
                          <a:avLst/>
                        </a:prstGeom>
                        <a:solidFill>
                          <a:srgbClr val="78B82A"/>
                        </a:solidFill>
                        <a:ln>
                          <a:solidFill>
                            <a:srgbClr val="00963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91847" w14:textId="4E43055B" w:rsidP="0052774F" w:rsidR="00AB2D9C" w:rsidRDefault="0052774F">
                            <w:pPr>
                              <w:spacing w:after="0" w:line="240" w:lineRule="auto"/>
                              <w:jc w:val="center"/>
                              <w:rPr>
                                <w:rFonts w:cs="Segoe UI" w:eastAsia="Times New Roman"/>
                                <w:b/>
                                <w:sz w:val="28"/>
                                <w:szCs w:val="28"/>
                                <w:lang w:eastAsia="fr-FR"/>
                              </w:rPr>
                            </w:pPr>
                            <w:r w:rsidRPr="00AB2D9C">
                              <w:rPr>
                                <w:rFonts w:cs="Segoe UI" w:eastAsia="Times New Roman"/>
                                <w:b/>
                                <w:sz w:val="28"/>
                                <w:szCs w:val="28"/>
                                <w:lang w:eastAsia="fr-FR"/>
                              </w:rPr>
                              <w:t xml:space="preserve">ACCORD D’ENTREPRISE </w:t>
                            </w:r>
                            <w:r w:rsidR="00373D82">
                              <w:rPr>
                                <w:rFonts w:cs="Segoe UI" w:eastAsia="Times New Roman"/>
                                <w:b/>
                                <w:sz w:val="28"/>
                                <w:szCs w:val="28"/>
                                <w:lang w:eastAsia="fr-FR"/>
                              </w:rPr>
                              <w:t xml:space="preserve">DE </w:t>
                            </w:r>
                            <w:r w:rsidRPr="00AB2D9C">
                              <w:rPr>
                                <w:rFonts w:cs="Segoe UI" w:eastAsia="Times New Roman"/>
                                <w:b/>
                                <w:sz w:val="28"/>
                                <w:szCs w:val="28"/>
                                <w:lang w:eastAsia="fr-FR"/>
                              </w:rPr>
                              <w:t xml:space="preserve">NEGOCIATIONS ANNUELLES OBLIGATOIRES </w:t>
                            </w:r>
                            <w:r w:rsidR="00F71393">
                              <w:rPr>
                                <w:rFonts w:cs="Segoe UI" w:eastAsia="Times New Roman"/>
                                <w:b/>
                                <w:sz w:val="28"/>
                                <w:szCs w:val="28"/>
                                <w:lang w:eastAsia="fr-FR"/>
                              </w:rPr>
                              <w:t>2022</w:t>
                            </w:r>
                            <w:r w:rsidRPr="00AB2D9C">
                              <w:rPr>
                                <w:rFonts w:cs="Segoe UI" w:eastAsia="Times New Roman"/>
                                <w:b/>
                                <w:sz w:val="28"/>
                                <w:szCs w:val="28"/>
                                <w:lang w:eastAsia="fr-FR"/>
                              </w:rPr>
                              <w:t xml:space="preserve"> </w:t>
                            </w:r>
                          </w:p>
                          <w:p w14:paraId="31A52500" w14:textId="77777777" w:rsidP="0052774F" w:rsidR="0052774F" w:rsidRDefault="0052774F" w:rsidRPr="00AB2D9C">
                            <w:pPr>
                              <w:spacing w:after="0" w:line="240" w:lineRule="auto"/>
                              <w:jc w:val="center"/>
                              <w:rPr>
                                <w:rFonts w:cs="Segoe UI" w:eastAsia="Times New Roman"/>
                                <w:b/>
                                <w:sz w:val="28"/>
                                <w:szCs w:val="28"/>
                                <w:lang w:eastAsia="fr-FR"/>
                              </w:rPr>
                            </w:pPr>
                            <w:r w:rsidRPr="00AB2D9C">
                              <w:rPr>
                                <w:rFonts w:cs="Segoe UI" w:eastAsia="Times New Roman"/>
                                <w:b/>
                                <w:sz w:val="28"/>
                                <w:szCs w:val="28"/>
                                <w:lang w:eastAsia="fr-FR"/>
                              </w:rPr>
                              <w:t>PORTANT SUR LES SALAIRES ET LES CONDITIONS DE TRAVAIL DE L’UES ARKOPHARMA</w:t>
                            </w:r>
                          </w:p>
                          <w:p w14:paraId="2789363C" w14:textId="77777777" w:rsidP="0052774F" w:rsidR="0052774F" w:rsidRDefault="0052774F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adj="-11796480,,5400" coordsize="7038975,676275" fillcolor="#78b82a" id="Arrondir un rectangle avec un coin diagonal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Z9qVvwIAAOUFAAAOAAAAZHJzL2Uyb0RvYy54bWysVN1PGzEMf5+0/yHK+7jrAW2puKIOxjQJ AQImntNcro2UizMn/WB//ZzcBwwQD9P6kDqx/bP9O9unZ/vGsK1Cr8GWfHSQc6ashErbVcl/Plx+ mXLmg7CVMGBVyZ+U52fzz59Od26mCliDqRQyArF+tnMlX4fgZlnm5Vo1wh+AU5aUNWAjAl1xlVUo doTemKzI83G2A6wcglTe0+tFq+TzhF/XSoabuvYqMFNyyi2kE9O5jGc2PxWzFQq31rJLQ/xDFo3Q loIOUBciCLZB/Qaq0RLBQx0OJDQZ1LWWKtVA1YzyV9Xcr4VTqRYix7uBJv//YOX19haZrkpecGZF Q59ogQi20sg2liERKOzKKCa2SsYXCdqySosVWGFYEQncOT8jnHt3i93NkxjZ2NfYxH+qk+0T6U8D 6WofmKTHSX44PZkccyZJN56MC5IJJnv2dujDdwUNi0LJETa2Ki4ohTvKLrEutlc+tE69cQzrwejq UhuTLrhanhtkW0GtMJl+nRaLLs5fZsZ+7JnnJ+PDb289Kd/omkUy2vKTFJ6MioDG3qmaeKaCi5Ry 6nA1JCSkVDaMWtVaVKrN8zinXx8szkT0SOQkwIhcU30DdgfQW7YgPXZLUGcfXVUakME5/yix1nnw SJHBhsG50RbwPQBDVXWRW/uepJaayFLYL/dkEsUlVE/UkAjtpHonLzV99Svhw61AGk0aYlo34YaO 2sCu5NBJnK0Bf7/3Hu1pYkjL2Y5GveT+10ag4sz8sDRLJ6Ojo7gb0uXoeFLQBV9qli81dtOcA7XQ iBabk0mM9sH0Yo3QPNJWWsSopBJWUuySy4D95Ty0K4j2mlSLRTKjfeBEuLL3TkbwSHDs5Yf9o0DX tX6gobmGfi2I2au+b22jp4XFJkCt01A889pRT7sk9VC39+KyenlPVs/bef4HAAD//wMAUEsDBBQA BgAIAAAAIQAbkpI94AAAAAwBAAAPAAAAZHJzL2Rvd25yZXYueG1sTI/BTsMwDIbvSLxDZCRuW7J2 Yqg0nRCIGyCxcmC3tDFt1cSpkqwrb092gpstf/r9/eV+sYbN6MPgSMJmLYAhtU4P1En4rF9W98BC VKSVcYQSfjDAvrq+KlWh3Zk+cD7EjqUQCoWS0Mc4FZyHtkerwtpNSOn27bxVMa2+49qrcwq3hmdC 3HGrBkofejXhU4/teDhZCfU4h1ezm4/teKz91/vzWzP5KOXtzfL4ACziEv9guOgndaiSU+NOpAMz ElYbsc0SKyHLd8AuhBDbHFiTplxkwKuS/y9R/QIAAP//AwBQSwECLQAUAAYACAAAACEAtoM4kv4A AADhAQAAEwAAAAAAAAAAAAAAAAAAAAAAW0NvbnRlbnRfVHlwZXNdLnhtbFBLAQItABQABgAIAAAA IQA4/SH/1gAAAJQBAAALAAAAAAAAAAAAAAAAAC8BAABfcmVscy8ucmVsc1BLAQItABQABgAIAAAA IQBtZ9qVvwIAAOUFAAAOAAAAAAAAAAAAAAAAAC4CAABkcnMvZTJvRG9jLnhtbFBLAQItABQABgAI AAAAIQAbkpI94AAAAAwBAAAPAAAAAAAAAAAAAAAAABkFAABkcnMvZG93bnJldi54bWxQSwUGAAAA AAQABADzAAAAJgYAAAAA " o:spid="_x0000_s1026" o:spt="100" path="m112715,l7038975,r,l7038975,563560v,62251,-50464,112715,-112715,112715l,676275r,l,112715c,50464,50464,,112715,xe" strokecolor="#00963e" strokeweight="2pt" style="position:absolute;margin-left:-52.1pt;margin-top:11.85pt;width:554.25pt;height:53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14:anchorId="7887851D">
                <v:stroke joinstyle="miter"/>
                <v:formulas/>
                <v:path arrowok="t" o:connectangles="0,0,0,0,0,0,0,0,0" o:connectlocs="112715,0;7038975,0;7038975,0;7038975,563560;6926260,676275;0,676275;0,676275;0,112715;112715,0" o:connecttype="custom" textboxrect="0,0,7038975,676275"/>
                <v:textbox>
                  <w:txbxContent>
                    <w:p w14:paraId="25791847" w14:textId="4E43055B" w:rsidP="0052774F" w:rsidR="00AB2D9C" w:rsidRDefault="0052774F">
                      <w:pPr>
                        <w:spacing w:after="0" w:line="240" w:lineRule="auto"/>
                        <w:jc w:val="center"/>
                        <w:rPr>
                          <w:rFonts w:cs="Segoe UI" w:eastAsia="Times New Roman"/>
                          <w:b/>
                          <w:sz w:val="28"/>
                          <w:szCs w:val="28"/>
                          <w:lang w:eastAsia="fr-FR"/>
                        </w:rPr>
                      </w:pPr>
                      <w:r w:rsidRPr="00AB2D9C">
                        <w:rPr>
                          <w:rFonts w:cs="Segoe UI" w:eastAsia="Times New Roman"/>
                          <w:b/>
                          <w:sz w:val="28"/>
                          <w:szCs w:val="28"/>
                          <w:lang w:eastAsia="fr-FR"/>
                        </w:rPr>
                        <w:t xml:space="preserve">ACCORD D’ENTREPRISE </w:t>
                      </w:r>
                      <w:r w:rsidR="00373D82">
                        <w:rPr>
                          <w:rFonts w:cs="Segoe UI" w:eastAsia="Times New Roman"/>
                          <w:b/>
                          <w:sz w:val="28"/>
                          <w:szCs w:val="28"/>
                          <w:lang w:eastAsia="fr-FR"/>
                        </w:rPr>
                        <w:t xml:space="preserve">DE </w:t>
                      </w:r>
                      <w:r w:rsidRPr="00AB2D9C">
                        <w:rPr>
                          <w:rFonts w:cs="Segoe UI" w:eastAsia="Times New Roman"/>
                          <w:b/>
                          <w:sz w:val="28"/>
                          <w:szCs w:val="28"/>
                          <w:lang w:eastAsia="fr-FR"/>
                        </w:rPr>
                        <w:t xml:space="preserve">NEGOCIATIONS ANNUELLES OBLIGATOIRES </w:t>
                      </w:r>
                      <w:r w:rsidR="00F71393">
                        <w:rPr>
                          <w:rFonts w:cs="Segoe UI" w:eastAsia="Times New Roman"/>
                          <w:b/>
                          <w:sz w:val="28"/>
                          <w:szCs w:val="28"/>
                          <w:lang w:eastAsia="fr-FR"/>
                        </w:rPr>
                        <w:t>2022</w:t>
                      </w:r>
                      <w:r w:rsidRPr="00AB2D9C">
                        <w:rPr>
                          <w:rFonts w:cs="Segoe UI" w:eastAsia="Times New Roman"/>
                          <w:b/>
                          <w:sz w:val="28"/>
                          <w:szCs w:val="28"/>
                          <w:lang w:eastAsia="fr-FR"/>
                        </w:rPr>
                        <w:t xml:space="preserve"> </w:t>
                      </w:r>
                    </w:p>
                    <w:p w14:paraId="31A52500" w14:textId="77777777" w:rsidP="0052774F" w:rsidR="0052774F" w:rsidRDefault="0052774F" w:rsidRPr="00AB2D9C">
                      <w:pPr>
                        <w:spacing w:after="0" w:line="240" w:lineRule="auto"/>
                        <w:jc w:val="center"/>
                        <w:rPr>
                          <w:rFonts w:cs="Segoe UI" w:eastAsia="Times New Roman"/>
                          <w:b/>
                          <w:sz w:val="28"/>
                          <w:szCs w:val="28"/>
                          <w:lang w:eastAsia="fr-FR"/>
                        </w:rPr>
                      </w:pPr>
                      <w:r w:rsidRPr="00AB2D9C">
                        <w:rPr>
                          <w:rFonts w:cs="Segoe UI" w:eastAsia="Times New Roman"/>
                          <w:b/>
                          <w:sz w:val="28"/>
                          <w:szCs w:val="28"/>
                          <w:lang w:eastAsia="fr-FR"/>
                        </w:rPr>
                        <w:t>PORTANT SUR LES SALAIRES ET LES CONDITIONS DE TRAVAIL DE L’UES ARKOPHARMA</w:t>
                      </w:r>
                    </w:p>
                    <w:p w14:paraId="2789363C" w14:textId="77777777" w:rsidP="0052774F" w:rsidR="0052774F" w:rsidRDefault="0052774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828E0B0" w14:textId="77777777" w:rsidP="00B52F21" w:rsidR="00AB2D9C" w:rsidRDefault="00AB2D9C" w:rsidRPr="0005674F">
      <w:pPr>
        <w:spacing w:after="0" w:line="240" w:lineRule="auto"/>
        <w:rPr>
          <w:rFonts w:cs="Segoe UI" w:eastAsia="Times New Roman"/>
          <w:sz w:val="20"/>
          <w:szCs w:val="20"/>
          <w:lang w:eastAsia="fr-FR"/>
        </w:rPr>
      </w:pPr>
    </w:p>
    <w:p w14:paraId="0340AAF0" w14:textId="77777777" w:rsidP="00B52F21" w:rsidR="00AB2D9C" w:rsidRDefault="00AB2D9C" w:rsidRPr="0005674F">
      <w:pPr>
        <w:spacing w:after="0" w:line="240" w:lineRule="auto"/>
        <w:rPr>
          <w:rFonts w:cs="Segoe UI" w:eastAsia="Times New Roman"/>
          <w:sz w:val="20"/>
          <w:szCs w:val="20"/>
          <w:lang w:eastAsia="fr-FR"/>
        </w:rPr>
      </w:pPr>
    </w:p>
    <w:p w14:paraId="62EA7B59" w14:textId="77777777" w:rsidP="00B52F21" w:rsidR="00AB2D9C" w:rsidRDefault="00AB2D9C" w:rsidRPr="0005674F">
      <w:pPr>
        <w:spacing w:after="0" w:line="240" w:lineRule="auto"/>
        <w:rPr>
          <w:rFonts w:cs="Segoe UI" w:eastAsia="Times New Roman"/>
          <w:sz w:val="20"/>
          <w:szCs w:val="20"/>
          <w:lang w:eastAsia="fr-FR"/>
        </w:rPr>
      </w:pPr>
    </w:p>
    <w:p w14:paraId="588AEE15" w14:textId="77777777" w:rsidP="00B52F21" w:rsidR="00AB2D9C" w:rsidRDefault="00AB2D9C" w:rsidRPr="0005674F">
      <w:pPr>
        <w:spacing w:after="0" w:line="240" w:lineRule="auto"/>
        <w:rPr>
          <w:rFonts w:cs="Segoe UI" w:eastAsia="Times New Roman"/>
          <w:sz w:val="20"/>
          <w:szCs w:val="20"/>
          <w:lang w:eastAsia="fr-FR"/>
        </w:rPr>
      </w:pPr>
    </w:p>
    <w:p w14:paraId="64DC89EC" w14:textId="77777777" w:rsidP="00B52F21" w:rsidR="00AB2D9C" w:rsidRDefault="00AB2D9C" w:rsidRPr="0005674F">
      <w:pPr>
        <w:spacing w:after="0" w:line="240" w:lineRule="auto"/>
        <w:rPr>
          <w:rFonts w:cs="Segoe UI" w:eastAsia="Times New Roman"/>
          <w:sz w:val="20"/>
          <w:szCs w:val="20"/>
          <w:lang w:eastAsia="fr-FR"/>
        </w:rPr>
      </w:pPr>
    </w:p>
    <w:p w14:paraId="7BA40AF5" w14:textId="77777777" w:rsidP="00B52F21" w:rsidR="00B52F21" w:rsidRDefault="00B52F21" w:rsidRPr="0005674F">
      <w:pPr>
        <w:spacing w:after="0" w:line="240" w:lineRule="auto"/>
        <w:rPr>
          <w:rFonts w:cs="Segoe UI" w:eastAsia="Times New Roman"/>
          <w:sz w:val="20"/>
          <w:szCs w:val="20"/>
          <w:lang w:eastAsia="fr-FR"/>
        </w:rPr>
      </w:pPr>
    </w:p>
    <w:p w14:paraId="681EE924" w14:textId="77777777" w:rsidP="00B52F21" w:rsidR="00565601" w:rsidRDefault="00565601" w:rsidRPr="0005674F">
      <w:pPr>
        <w:spacing w:after="0" w:line="240" w:lineRule="auto"/>
        <w:jc w:val="both"/>
        <w:rPr>
          <w:rFonts w:cs="Segoe UI" w:eastAsia="Times New Roman"/>
          <w:sz w:val="20"/>
          <w:szCs w:val="20"/>
          <w:lang w:eastAsia="fr-FR"/>
        </w:rPr>
      </w:pPr>
    </w:p>
    <w:p w14:paraId="04E30258" w14:textId="77777777" w:rsidP="00B52F21" w:rsidR="00B52F21" w:rsidRDefault="00B52F21" w:rsidRPr="0005674F">
      <w:pPr>
        <w:spacing w:after="0" w:line="240" w:lineRule="auto"/>
        <w:jc w:val="both"/>
        <w:rPr>
          <w:rFonts w:cs="Segoe UI" w:eastAsia="Times New Roman"/>
          <w:sz w:val="20"/>
          <w:szCs w:val="20"/>
          <w:lang w:eastAsia="fr-FR"/>
        </w:rPr>
      </w:pPr>
    </w:p>
    <w:p w14:paraId="13DD9701" w14:textId="77777777" w:rsidP="00B52F21" w:rsidR="00B52F21" w:rsidRDefault="00B52F21" w:rsidRPr="0005674F">
      <w:pPr>
        <w:spacing w:after="0" w:line="240" w:lineRule="auto"/>
        <w:jc w:val="both"/>
        <w:rPr>
          <w:rFonts w:cstheme="minorHAnsi" w:eastAsia="Times New Roman"/>
          <w:sz w:val="24"/>
          <w:szCs w:val="24"/>
          <w:lang w:eastAsia="fr-FR"/>
        </w:rPr>
      </w:pPr>
      <w:r w:rsidRPr="00F0086B">
        <w:rPr>
          <w:rFonts w:cstheme="minorHAnsi" w:eastAsia="Times New Roman"/>
          <w:sz w:val="24"/>
          <w:szCs w:val="24"/>
          <w:lang w:eastAsia="fr-FR"/>
        </w:rPr>
        <w:t>A</w:t>
      </w:r>
      <w:r w:rsidRPr="0005674F">
        <w:rPr>
          <w:rFonts w:cstheme="minorHAnsi" w:eastAsia="Times New Roman"/>
          <w:sz w:val="24"/>
          <w:szCs w:val="24"/>
          <w:lang w:eastAsia="fr-FR"/>
        </w:rPr>
        <w:t xml:space="preserve"> l’issue de la négociation annuelle obligatoire prévue aux articles L2242-1 et suivants du Code du Travail, il a été convenu ce qui suit entre :</w:t>
      </w:r>
    </w:p>
    <w:p w14:paraId="36F6BB35" w14:textId="77777777" w:rsidP="00B52F21" w:rsidR="00B52F21" w:rsidRDefault="00B52F21" w:rsidRPr="0005674F">
      <w:pPr>
        <w:spacing w:after="0" w:line="240" w:lineRule="auto"/>
        <w:jc w:val="both"/>
        <w:rPr>
          <w:rFonts w:cstheme="minorHAnsi" w:eastAsia="Times New Roman"/>
          <w:sz w:val="24"/>
          <w:szCs w:val="24"/>
          <w:lang w:eastAsia="fr-FR"/>
        </w:rPr>
      </w:pPr>
    </w:p>
    <w:p w14:paraId="3278C2C9" w14:textId="77777777" w:rsidP="00F0086B" w:rsidR="00B52F21" w:rsidRDefault="00B52F21" w:rsidRPr="00F0086B">
      <w:pPr>
        <w:spacing w:after="0" w:line="240" w:lineRule="auto"/>
        <w:jc w:val="both"/>
        <w:rPr>
          <w:rFonts w:cstheme="minorHAnsi" w:eastAsia="Times New Roman"/>
          <w:sz w:val="24"/>
          <w:szCs w:val="24"/>
          <w:lang w:eastAsia="fr-FR"/>
        </w:rPr>
      </w:pPr>
      <w:r w:rsidRPr="00F0086B">
        <w:rPr>
          <w:rFonts w:cstheme="minorHAnsi" w:eastAsia="Times New Roman"/>
          <w:sz w:val="24"/>
          <w:szCs w:val="24"/>
          <w:lang w:eastAsia="fr-FR"/>
        </w:rPr>
        <w:t>L’Unité Economique et Sociale Arkopharma comprenant les sociétés :</w:t>
      </w:r>
    </w:p>
    <w:p w14:paraId="5DD56D63" w14:textId="77777777" w:rsidP="00B52F21" w:rsidR="00E61DD8" w:rsidRDefault="00E61DD8" w:rsidRPr="0005674F">
      <w:pPr>
        <w:spacing w:after="0" w:line="240" w:lineRule="auto"/>
        <w:jc w:val="both"/>
        <w:rPr>
          <w:rFonts w:cstheme="minorHAnsi" w:eastAsia="Times New Roman"/>
          <w:sz w:val="24"/>
          <w:szCs w:val="24"/>
          <w:lang w:eastAsia="fr-FR"/>
        </w:rPr>
      </w:pPr>
    </w:p>
    <w:p w14:paraId="5FD25D08" w14:textId="51910A29" w:rsidP="00B52F21" w:rsidR="00B52F21" w:rsidRDefault="00B52F21" w:rsidRPr="00A978AD">
      <w:pPr>
        <w:spacing w:after="0" w:line="240" w:lineRule="auto"/>
        <w:jc w:val="both"/>
        <w:rPr>
          <w:rFonts w:cstheme="minorHAnsi" w:eastAsia="Times New Roman"/>
          <w:sz w:val="24"/>
          <w:szCs w:val="24"/>
          <w:lang w:eastAsia="fr-FR"/>
        </w:rPr>
      </w:pPr>
      <w:r w:rsidRPr="00A978AD">
        <w:rPr>
          <w:rFonts w:cstheme="minorHAnsi" w:eastAsia="Times New Roman"/>
          <w:sz w:val="24"/>
          <w:szCs w:val="24"/>
          <w:lang w:eastAsia="fr-FR"/>
        </w:rPr>
        <w:t>- Laboratoires Arkopharma S</w:t>
      </w:r>
      <w:r w:rsidR="004F4E87" w:rsidRPr="00A978AD">
        <w:rPr>
          <w:rFonts w:cstheme="minorHAnsi" w:eastAsia="Times New Roman"/>
          <w:sz w:val="24"/>
          <w:szCs w:val="24"/>
          <w:lang w:eastAsia="fr-FR"/>
        </w:rPr>
        <w:t>.</w:t>
      </w:r>
      <w:r w:rsidRPr="00A978AD">
        <w:rPr>
          <w:rFonts w:cstheme="minorHAnsi" w:eastAsia="Times New Roman"/>
          <w:sz w:val="24"/>
          <w:szCs w:val="24"/>
          <w:lang w:eastAsia="fr-FR"/>
        </w:rPr>
        <w:t>A</w:t>
      </w:r>
      <w:r w:rsidR="004F4E87" w:rsidRPr="00A978AD">
        <w:rPr>
          <w:rFonts w:cstheme="minorHAnsi" w:eastAsia="Times New Roman"/>
          <w:sz w:val="24"/>
          <w:szCs w:val="24"/>
          <w:lang w:eastAsia="fr-FR"/>
        </w:rPr>
        <w:t>.</w:t>
      </w:r>
      <w:r w:rsidRPr="00A978AD">
        <w:rPr>
          <w:rFonts w:cstheme="minorHAnsi" w:eastAsia="Times New Roman"/>
          <w:sz w:val="24"/>
          <w:szCs w:val="24"/>
          <w:lang w:eastAsia="fr-FR"/>
        </w:rPr>
        <w:t>S</w:t>
      </w:r>
      <w:r w:rsidR="004F4E87" w:rsidRPr="00A978AD">
        <w:rPr>
          <w:rFonts w:cstheme="minorHAnsi" w:eastAsia="Times New Roman"/>
          <w:sz w:val="24"/>
          <w:szCs w:val="24"/>
          <w:lang w:eastAsia="fr-FR"/>
        </w:rPr>
        <w:t>.</w:t>
      </w:r>
    </w:p>
    <w:p w14:paraId="2447F598" w14:textId="575670B0" w:rsidP="00B52F21" w:rsidR="00B52F21" w:rsidRDefault="008B7041" w:rsidRPr="00A978AD">
      <w:pPr>
        <w:spacing w:after="0" w:line="240" w:lineRule="auto"/>
        <w:jc w:val="both"/>
        <w:rPr>
          <w:rFonts w:cstheme="minorHAnsi" w:eastAsia="Times New Roman"/>
          <w:sz w:val="24"/>
          <w:szCs w:val="24"/>
          <w:lang w:eastAsia="fr-FR"/>
        </w:rPr>
      </w:pPr>
      <w:r>
        <w:rPr>
          <w:noProof/>
        </w:rPr>
        <w:drawing>
          <wp:anchor allowOverlap="1" behindDoc="1" distB="0" distL="114300" distR="114300" distT="0" layoutInCell="1" locked="0" relativeHeight="251662848" simplePos="0" wp14:anchorId="3C098DEB" wp14:editId="2E49C3C8">
            <wp:simplePos x="0" y="0"/>
            <wp:positionH relativeFrom="page">
              <wp:posOffset>-15875</wp:posOffset>
            </wp:positionH>
            <wp:positionV relativeFrom="paragraph">
              <wp:posOffset>227914</wp:posOffset>
            </wp:positionV>
            <wp:extent cx="7553325" cy="7387590"/>
            <wp:effectExtent b="3810" l="0" r="9525" t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2"/>
                    <pic:cNvPicPr>
                      <a:picLocks noChangeArrowheads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738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2F21" w:rsidRPr="00A978AD">
        <w:rPr>
          <w:rFonts w:cstheme="minorHAnsi" w:eastAsia="Times New Roman"/>
          <w:sz w:val="24"/>
          <w:szCs w:val="24"/>
          <w:lang w:eastAsia="fr-FR"/>
        </w:rPr>
        <w:t xml:space="preserve">- </w:t>
      </w:r>
      <w:r w:rsidR="00AB2D9C" w:rsidRPr="00A978AD">
        <w:rPr>
          <w:rFonts w:cstheme="minorHAnsi" w:eastAsia="Times New Roman"/>
          <w:sz w:val="24"/>
          <w:szCs w:val="24"/>
          <w:lang w:eastAsia="fr-FR"/>
        </w:rPr>
        <w:t>APHARMA Capital S.A</w:t>
      </w:r>
      <w:r w:rsidR="004F4E87" w:rsidRPr="00A978AD">
        <w:rPr>
          <w:rFonts w:cstheme="minorHAnsi" w:eastAsia="Times New Roman"/>
          <w:sz w:val="24"/>
          <w:szCs w:val="24"/>
          <w:lang w:eastAsia="fr-FR"/>
        </w:rPr>
        <w:t>.S.</w:t>
      </w:r>
    </w:p>
    <w:p w14:paraId="77A57B18" w14:textId="0E92CC0C" w:rsidP="00B52F21" w:rsidR="00B52F21" w:rsidRDefault="00B52F21" w:rsidRPr="00A978AD">
      <w:pPr>
        <w:spacing w:after="0" w:line="240" w:lineRule="auto"/>
        <w:jc w:val="both"/>
        <w:rPr>
          <w:rFonts w:cstheme="minorHAnsi" w:eastAsia="Times New Roman"/>
          <w:sz w:val="24"/>
          <w:szCs w:val="24"/>
          <w:lang w:eastAsia="fr-FR"/>
        </w:rPr>
      </w:pPr>
      <w:r w:rsidRPr="00A978AD">
        <w:rPr>
          <w:rFonts w:cstheme="minorHAnsi" w:eastAsia="Times New Roman"/>
          <w:sz w:val="24"/>
          <w:szCs w:val="24"/>
          <w:lang w:eastAsia="fr-FR"/>
        </w:rPr>
        <w:t>- L.H.S S.A</w:t>
      </w:r>
      <w:r w:rsidR="004F4E87" w:rsidRPr="00A978AD">
        <w:rPr>
          <w:rFonts w:cstheme="minorHAnsi" w:eastAsia="Times New Roman"/>
          <w:sz w:val="24"/>
          <w:szCs w:val="24"/>
          <w:lang w:eastAsia="fr-FR"/>
        </w:rPr>
        <w:t>.S.</w:t>
      </w:r>
    </w:p>
    <w:p w14:paraId="44AFC6A8" w14:textId="451618B0" w:rsidP="00B52F21" w:rsidR="00B52F21" w:rsidRDefault="00B52F21" w:rsidRPr="0005674F">
      <w:pPr>
        <w:spacing w:after="0" w:line="240" w:lineRule="auto"/>
        <w:jc w:val="both"/>
        <w:rPr>
          <w:rFonts w:cstheme="minorHAnsi" w:eastAsia="Times New Roman"/>
          <w:sz w:val="24"/>
          <w:szCs w:val="24"/>
          <w:lang w:eastAsia="fr-FR" w:val="de-DE"/>
        </w:rPr>
      </w:pPr>
    </w:p>
    <w:p w14:paraId="2664F433" w14:textId="732D250A" w:rsidP="00B52F21" w:rsidR="00B52F21" w:rsidRDefault="00B52F21" w:rsidRPr="0005674F">
      <w:pPr>
        <w:spacing w:after="0" w:line="240" w:lineRule="auto"/>
        <w:jc w:val="both"/>
        <w:rPr>
          <w:rFonts w:cstheme="minorHAnsi" w:eastAsia="Times New Roman"/>
          <w:sz w:val="24"/>
          <w:szCs w:val="24"/>
          <w:lang w:eastAsia="fr-FR" w:val="de-DE"/>
        </w:rPr>
      </w:pPr>
    </w:p>
    <w:p w14:paraId="09F901DA" w14:textId="37A161EB" w:rsidP="00F0086B" w:rsidR="00B52F21" w:rsidRDefault="00B52F21" w:rsidRPr="00F0086B">
      <w:pPr>
        <w:spacing w:after="0" w:line="240" w:lineRule="auto"/>
        <w:jc w:val="both"/>
        <w:rPr>
          <w:rFonts w:cstheme="minorHAnsi" w:eastAsia="Times New Roman"/>
          <w:sz w:val="24"/>
          <w:szCs w:val="24"/>
          <w:lang w:eastAsia="fr-FR"/>
        </w:rPr>
      </w:pPr>
      <w:r w:rsidRPr="0005674F">
        <w:rPr>
          <w:rFonts w:cstheme="minorHAnsi" w:eastAsia="Times New Roman"/>
          <w:sz w:val="24"/>
          <w:szCs w:val="24"/>
          <w:lang w:eastAsia="fr-FR"/>
        </w:rPr>
        <w:t>Représentée par :</w:t>
      </w:r>
      <w:r w:rsidR="00F0086B">
        <w:rPr>
          <w:rFonts w:cstheme="minorHAnsi" w:eastAsia="Times New Roman"/>
          <w:sz w:val="24"/>
          <w:szCs w:val="24"/>
          <w:lang w:eastAsia="fr-FR"/>
        </w:rPr>
        <w:t xml:space="preserve"> </w:t>
      </w:r>
      <w:r w:rsidRPr="00F0086B">
        <w:rPr>
          <w:rFonts w:cstheme="minorHAnsi" w:eastAsia="Times New Roman"/>
          <w:sz w:val="24"/>
          <w:szCs w:val="24"/>
          <w:lang w:eastAsia="fr-FR"/>
        </w:rPr>
        <w:t>Monsi</w:t>
      </w:r>
      <w:r w:rsidR="00FE024F" w:rsidRPr="00F0086B">
        <w:rPr>
          <w:rFonts w:cstheme="minorHAnsi" w:eastAsia="Times New Roman"/>
          <w:sz w:val="24"/>
          <w:szCs w:val="24"/>
          <w:lang w:eastAsia="fr-FR"/>
        </w:rPr>
        <w:t>eur</w:t>
      </w:r>
      <w:r w:rsidR="00EF5878">
        <w:rPr>
          <w:rFonts w:cstheme="minorHAnsi" w:eastAsia="Times New Roman"/>
          <w:sz w:val="24"/>
          <w:szCs w:val="24"/>
          <w:lang w:eastAsia="fr-FR"/>
        </w:rPr>
        <w:t>, Président</w:t>
      </w:r>
      <w:r w:rsidRPr="00F0086B">
        <w:rPr>
          <w:rFonts w:cstheme="minorHAnsi" w:eastAsia="Times New Roman"/>
          <w:sz w:val="24"/>
          <w:szCs w:val="24"/>
          <w:lang w:eastAsia="fr-FR"/>
        </w:rPr>
        <w:t xml:space="preserve"> </w:t>
      </w:r>
    </w:p>
    <w:p w14:paraId="30C8B9F3" w14:textId="52DD676D" w:rsidP="00B52F21" w:rsidR="00B52F21" w:rsidRDefault="00B52F21" w:rsidRPr="0005674F">
      <w:pPr>
        <w:spacing w:after="0" w:line="240" w:lineRule="auto"/>
        <w:jc w:val="both"/>
        <w:rPr>
          <w:rFonts w:cstheme="minorHAnsi" w:eastAsia="Times New Roman"/>
          <w:sz w:val="24"/>
          <w:szCs w:val="24"/>
          <w:lang w:eastAsia="fr-FR"/>
        </w:rPr>
      </w:pPr>
      <w:r w:rsidRPr="0005674F">
        <w:rPr>
          <w:rFonts w:cstheme="minorHAnsi" w:eastAsia="Times New Roman"/>
          <w:sz w:val="24"/>
          <w:szCs w:val="24"/>
          <w:lang w:eastAsia="fr-FR"/>
        </w:rPr>
        <w:t>D’une part,</w:t>
      </w:r>
    </w:p>
    <w:p w14:paraId="1F926A22" w14:textId="3917B4D5" w:rsidP="00926A63" w:rsidR="00B52F21" w:rsidRDefault="00B52F21">
      <w:pPr>
        <w:spacing w:after="0" w:line="240" w:lineRule="auto"/>
        <w:jc w:val="both"/>
        <w:rPr>
          <w:rFonts w:cstheme="minorHAnsi" w:eastAsia="Times New Roman"/>
          <w:sz w:val="24"/>
          <w:szCs w:val="24"/>
          <w:lang w:eastAsia="fr-FR"/>
        </w:rPr>
      </w:pPr>
    </w:p>
    <w:p w14:paraId="4EFE5F6F" w14:textId="4B2088FB" w:rsidP="00926A63" w:rsidR="00F0086B" w:rsidRDefault="00F0086B" w:rsidRPr="0005674F">
      <w:pPr>
        <w:spacing w:after="0" w:line="240" w:lineRule="auto"/>
        <w:jc w:val="both"/>
        <w:rPr>
          <w:rFonts w:cstheme="minorHAnsi" w:eastAsia="Times New Roman"/>
          <w:sz w:val="24"/>
          <w:szCs w:val="24"/>
          <w:lang w:eastAsia="fr-FR"/>
        </w:rPr>
      </w:pPr>
    </w:p>
    <w:p w14:paraId="0FA0114D" w14:textId="2777A1A8" w:rsidP="00F0086B" w:rsidR="00B52F21" w:rsidRDefault="00F0086B" w:rsidRPr="00F0086B">
      <w:pPr>
        <w:spacing w:after="0" w:line="240" w:lineRule="auto"/>
        <w:jc w:val="both"/>
        <w:rPr>
          <w:rFonts w:cstheme="minorHAnsi" w:eastAsia="Times New Roman"/>
          <w:sz w:val="24"/>
          <w:szCs w:val="24"/>
          <w:lang w:eastAsia="fr-FR"/>
        </w:rPr>
      </w:pPr>
      <w:r w:rsidRPr="00F0086B">
        <w:rPr>
          <w:rFonts w:cstheme="minorHAnsi" w:eastAsia="Times New Roman"/>
          <w:sz w:val="24"/>
          <w:szCs w:val="24"/>
          <w:lang w:eastAsia="fr-FR"/>
        </w:rPr>
        <w:t>Et l</w:t>
      </w:r>
      <w:r w:rsidR="00B52F21" w:rsidRPr="00F0086B">
        <w:rPr>
          <w:rFonts w:cstheme="minorHAnsi" w:eastAsia="Times New Roman"/>
          <w:sz w:val="24"/>
          <w:szCs w:val="24"/>
          <w:lang w:eastAsia="fr-FR"/>
        </w:rPr>
        <w:t>es organisations syndicales</w:t>
      </w:r>
      <w:r w:rsidRPr="00F0086B">
        <w:rPr>
          <w:rFonts w:cstheme="minorHAnsi" w:eastAsia="Times New Roman"/>
          <w:sz w:val="24"/>
          <w:szCs w:val="24"/>
          <w:lang w:eastAsia="fr-FR"/>
        </w:rPr>
        <w:t>,</w:t>
      </w:r>
    </w:p>
    <w:p w14:paraId="0AC460A3" w14:textId="77777777" w:rsidP="00B52F21" w:rsidR="00B52F21" w:rsidRDefault="00B52F21" w:rsidRPr="0005674F">
      <w:pPr>
        <w:spacing w:after="0" w:line="240" w:lineRule="auto"/>
        <w:jc w:val="both"/>
        <w:rPr>
          <w:rFonts w:cstheme="minorHAnsi" w:eastAsia="Times New Roman"/>
          <w:sz w:val="24"/>
          <w:szCs w:val="24"/>
          <w:lang w:eastAsia="fr-FR"/>
        </w:rPr>
      </w:pPr>
      <w:r w:rsidRPr="0005674F">
        <w:rPr>
          <w:rFonts w:cstheme="minorHAnsi" w:eastAsia="Times New Roman"/>
          <w:sz w:val="24"/>
          <w:szCs w:val="24"/>
          <w:lang w:eastAsia="fr-FR"/>
        </w:rPr>
        <w:t>Représentées par les délégués syndicaux suivants :</w:t>
      </w:r>
    </w:p>
    <w:p w14:paraId="2ABC0064" w14:textId="77777777" w:rsidP="00B52F21" w:rsidR="00565601" w:rsidRDefault="00565601" w:rsidRPr="0005674F">
      <w:pPr>
        <w:spacing w:after="0" w:line="240" w:lineRule="auto"/>
        <w:jc w:val="both"/>
        <w:rPr>
          <w:rFonts w:cstheme="minorHAnsi" w:eastAsia="Times New Roman"/>
          <w:sz w:val="24"/>
          <w:szCs w:val="24"/>
          <w:lang w:eastAsia="fr-FR"/>
        </w:rPr>
      </w:pPr>
    </w:p>
    <w:p w14:paraId="0967D87E" w14:textId="3E753BB8" w:rsidP="00B52F21" w:rsidR="00B52F21" w:rsidRDefault="00B52F21" w:rsidRPr="0005674F">
      <w:pPr>
        <w:spacing w:after="0" w:line="240" w:lineRule="auto"/>
        <w:jc w:val="both"/>
        <w:rPr>
          <w:rFonts w:cstheme="minorHAnsi" w:eastAsia="Times New Roman"/>
          <w:sz w:val="24"/>
          <w:szCs w:val="24"/>
          <w:lang w:eastAsia="fr-FR"/>
        </w:rPr>
      </w:pPr>
    </w:p>
    <w:tbl>
      <w:tblPr>
        <w:tblW w:type="dxa" w:w="7320"/>
        <w:tblInd w:type="dxa" w:w="1395"/>
        <w:tblCellMar>
          <w:left w:type="dxa" w:w="70"/>
          <w:right w:type="dxa" w:w="70"/>
        </w:tblCellMar>
        <w:tblLook w:firstColumn="1" w:firstRow="1" w:lastColumn="0" w:lastRow="0" w:noHBand="0" w:noVBand="1" w:val="04A0"/>
      </w:tblPr>
      <w:tblGrid>
        <w:gridCol w:w="2000"/>
        <w:gridCol w:w="5320"/>
      </w:tblGrid>
      <w:tr w14:paraId="1434B8BB" w14:textId="77777777" w:rsidR="00661695" w:rsidRPr="0005674F" w:rsidTr="008B7041">
        <w:trPr>
          <w:trHeight w:val="270"/>
        </w:trPr>
        <w:tc>
          <w:tcPr>
            <w:tcW w:type="dxa" w:w="2000"/>
            <w:tcBorders>
              <w:top w:color="auto" w:space="0" w:sz="8" w:val="single"/>
              <w:left w:color="auto" w:space="0" w:sz="8" w:val="single"/>
              <w:bottom w:color="auto" w:space="0" w:sz="4" w:val="single"/>
              <w:right w:val="nil"/>
            </w:tcBorders>
            <w:shd w:color="auto" w:fill="auto" w:val="clear"/>
            <w:noWrap/>
            <w:vAlign w:val="bottom"/>
            <w:hideMark/>
          </w:tcPr>
          <w:p w14:paraId="6FE91D48" w14:textId="77777777" w:rsidP="00661695" w:rsidR="00661695" w:rsidRDefault="00661695" w:rsidRPr="0005674F">
            <w:pPr>
              <w:spacing w:after="0" w:line="240" w:lineRule="auto"/>
              <w:rPr>
                <w:rFonts w:cs="Arial" w:eastAsia="Times New Roman"/>
                <w:sz w:val="24"/>
                <w:szCs w:val="24"/>
                <w:lang w:eastAsia="fr-FR"/>
              </w:rPr>
            </w:pPr>
            <w:r w:rsidRPr="0005674F">
              <w:rPr>
                <w:rFonts w:cs="Arial" w:eastAsia="Times New Roman"/>
                <w:sz w:val="24"/>
                <w:szCs w:val="24"/>
                <w:lang w:eastAsia="fr-FR"/>
              </w:rPr>
              <w:t>CFDT</w:t>
            </w:r>
          </w:p>
        </w:tc>
        <w:tc>
          <w:tcPr>
            <w:tcW w:type="dxa" w:w="5320"/>
            <w:tcBorders>
              <w:top w:color="auto" w:space="0" w:sz="8" w:val="single"/>
              <w:left w:color="auto" w:space="0" w:sz="4" w:val="single"/>
              <w:bottom w:color="auto" w:space="0" w:sz="4" w:val="single"/>
              <w:right w:color="000000" w:space="0" w:sz="8" w:val="single"/>
            </w:tcBorders>
            <w:shd w:color="auto" w:fill="auto" w:val="clear"/>
            <w:noWrap/>
            <w:vAlign w:val="bottom"/>
            <w:hideMark/>
          </w:tcPr>
          <w:p w14:paraId="5D15463F" w14:textId="394DC31D" w:rsidP="00661695" w:rsidR="00661695" w:rsidRDefault="00661695" w:rsidRPr="0005674F">
            <w:pPr>
              <w:spacing w:after="0" w:line="240" w:lineRule="auto"/>
              <w:jc w:val="center"/>
              <w:rPr>
                <w:rFonts w:cs="Arial" w:eastAsia="Times New Roman"/>
                <w:sz w:val="24"/>
                <w:szCs w:val="24"/>
                <w:lang w:eastAsia="fr-FR"/>
              </w:rPr>
            </w:pPr>
          </w:p>
        </w:tc>
      </w:tr>
      <w:tr w14:paraId="64D4273B" w14:textId="77777777" w:rsidR="00661695" w:rsidRPr="0005674F" w:rsidTr="00661695">
        <w:trPr>
          <w:trHeight w:val="270"/>
        </w:trPr>
        <w:tc>
          <w:tcPr>
            <w:tcW w:type="dxa" w:w="2000"/>
            <w:tcBorders>
              <w:top w:val="nil"/>
              <w:left w:color="auto" w:space="0" w:sz="8" w:val="single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459F893E" w14:textId="77777777" w:rsidP="00661695" w:rsidR="00661695" w:rsidRDefault="00661695" w:rsidRPr="0005674F">
            <w:pPr>
              <w:spacing w:after="0" w:line="240" w:lineRule="auto"/>
              <w:rPr>
                <w:rFonts w:cs="Arial" w:eastAsia="Times New Roman"/>
                <w:sz w:val="24"/>
                <w:szCs w:val="24"/>
                <w:lang w:eastAsia="fr-FR"/>
              </w:rPr>
            </w:pPr>
            <w:r w:rsidRPr="0005674F">
              <w:rPr>
                <w:rFonts w:cs="Arial" w:eastAsia="Times New Roman"/>
                <w:sz w:val="24"/>
                <w:szCs w:val="24"/>
                <w:lang w:eastAsia="fr-FR"/>
              </w:rPr>
              <w:t>UNSA</w:t>
            </w:r>
          </w:p>
        </w:tc>
        <w:tc>
          <w:tcPr>
            <w:tcW w:type="dxa" w:w="532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000000" w:space="0" w:sz="8" w:val="single"/>
            </w:tcBorders>
            <w:shd w:color="auto" w:fill="auto" w:val="clear"/>
            <w:noWrap/>
            <w:vAlign w:val="bottom"/>
            <w:hideMark/>
          </w:tcPr>
          <w:p w14:paraId="1460E8EA" w14:textId="223A8003" w:rsidP="00661695" w:rsidR="00661695" w:rsidRDefault="00661695" w:rsidRPr="0005674F">
            <w:pPr>
              <w:spacing w:after="0" w:line="240" w:lineRule="auto"/>
              <w:jc w:val="center"/>
              <w:rPr>
                <w:rFonts w:cs="Arial" w:eastAsia="Times New Roman"/>
                <w:sz w:val="24"/>
                <w:szCs w:val="24"/>
                <w:lang w:eastAsia="fr-FR"/>
              </w:rPr>
            </w:pPr>
          </w:p>
        </w:tc>
      </w:tr>
      <w:tr w14:paraId="2BB23269" w14:textId="77777777" w:rsidR="00661695" w:rsidRPr="0005674F" w:rsidTr="008B7041">
        <w:trPr>
          <w:trHeight w:val="270"/>
        </w:trPr>
        <w:tc>
          <w:tcPr>
            <w:tcW w:type="dxa" w:w="2000"/>
            <w:tcBorders>
              <w:top w:color="auto" w:space="0" w:sz="4" w:val="single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39F1F48D" w14:textId="77777777" w:rsidP="00661695" w:rsidR="00661695" w:rsidRDefault="004F4E87" w:rsidRPr="0005674F">
            <w:pPr>
              <w:spacing w:after="0" w:line="240" w:lineRule="auto"/>
              <w:rPr>
                <w:rFonts w:cs="Arial" w:eastAsia="Times New Roman"/>
                <w:sz w:val="24"/>
                <w:szCs w:val="24"/>
                <w:lang w:eastAsia="fr-FR"/>
              </w:rPr>
            </w:pPr>
            <w:r w:rsidRPr="0005674F">
              <w:rPr>
                <w:rFonts w:cs="Arial" w:eastAsia="Times New Roman"/>
                <w:sz w:val="24"/>
                <w:szCs w:val="24"/>
                <w:lang w:eastAsia="fr-FR"/>
              </w:rPr>
              <w:t>CFE-CGC</w:t>
            </w:r>
          </w:p>
        </w:tc>
        <w:tc>
          <w:tcPr>
            <w:tcW w:type="dxa" w:w="5320"/>
            <w:tcBorders>
              <w:top w:color="auto" w:space="0" w:sz="4" w:val="single"/>
              <w:left w:val="nil"/>
              <w:bottom w:color="auto" w:space="0" w:sz="4" w:val="single"/>
              <w:right w:color="000000" w:space="0" w:sz="8" w:val="single"/>
            </w:tcBorders>
            <w:shd w:color="auto" w:fill="auto" w:val="clear"/>
            <w:noWrap/>
            <w:vAlign w:val="bottom"/>
            <w:hideMark/>
          </w:tcPr>
          <w:p w14:paraId="123F9134" w14:textId="12354F93" w:rsidP="00661695" w:rsidR="00661695" w:rsidRDefault="00661695" w:rsidRPr="0005674F">
            <w:pPr>
              <w:spacing w:after="0" w:line="240" w:lineRule="auto"/>
              <w:jc w:val="center"/>
              <w:rPr>
                <w:rFonts w:cs="Arial" w:eastAsia="Times New Roman"/>
                <w:sz w:val="24"/>
                <w:szCs w:val="24"/>
                <w:lang w:eastAsia="fr-FR"/>
              </w:rPr>
            </w:pPr>
          </w:p>
        </w:tc>
      </w:tr>
      <w:tr w14:paraId="3F08F792" w14:textId="77777777" w:rsidR="00661695" w:rsidRPr="0005674F" w:rsidTr="008B7041">
        <w:trPr>
          <w:trHeight w:val="270"/>
        </w:trPr>
        <w:tc>
          <w:tcPr>
            <w:tcW w:type="dxa" w:w="2000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E44BAA9" w14:textId="77777777" w:rsidP="00661695" w:rsidR="00661695" w:rsidRDefault="00661695" w:rsidRPr="0005674F">
            <w:pPr>
              <w:spacing w:after="0" w:line="240" w:lineRule="auto"/>
              <w:rPr>
                <w:rFonts w:cs="Arial" w:eastAsia="Times New Roman"/>
                <w:sz w:val="24"/>
                <w:szCs w:val="24"/>
                <w:lang w:eastAsia="fr-FR"/>
              </w:rPr>
            </w:pPr>
            <w:r w:rsidRPr="0005674F">
              <w:rPr>
                <w:rFonts w:cs="Arial" w:eastAsia="Times New Roman"/>
                <w:sz w:val="24"/>
                <w:szCs w:val="24"/>
                <w:lang w:eastAsia="fr-FR"/>
              </w:rPr>
              <w:t>CGT</w:t>
            </w:r>
          </w:p>
        </w:tc>
        <w:tc>
          <w:tcPr>
            <w:tcW w:type="dxa" w:w="5320"/>
            <w:tcBorders>
              <w:top w:color="auto" w:space="0" w:sz="4" w:val="single"/>
              <w:left w:val="nil"/>
              <w:bottom w:color="auto" w:space="0" w:sz="4" w:val="single"/>
              <w:right w:color="000000" w:space="0" w:sz="8" w:val="single"/>
            </w:tcBorders>
            <w:shd w:color="auto" w:fill="auto" w:val="clear"/>
            <w:noWrap/>
            <w:vAlign w:val="bottom"/>
            <w:hideMark/>
          </w:tcPr>
          <w:p w14:paraId="5DB9E166" w14:textId="483772A0" w:rsidP="00661695" w:rsidR="00661695" w:rsidRDefault="00661695" w:rsidRPr="0005674F">
            <w:pPr>
              <w:spacing w:after="0" w:line="240" w:lineRule="auto"/>
              <w:jc w:val="center"/>
              <w:rPr>
                <w:rFonts w:cs="Arial" w:eastAsia="Times New Roman"/>
                <w:sz w:val="24"/>
                <w:szCs w:val="24"/>
                <w:lang w:eastAsia="fr-FR"/>
              </w:rPr>
            </w:pPr>
          </w:p>
        </w:tc>
      </w:tr>
      <w:tr w14:paraId="58368325" w14:textId="77777777" w:rsidR="00661695" w:rsidRPr="0005674F" w:rsidTr="008B7041">
        <w:trPr>
          <w:trHeight w:val="270"/>
        </w:trPr>
        <w:tc>
          <w:tcPr>
            <w:tcW w:type="dxa" w:w="2000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560E7CFF" w14:textId="77777777" w:rsidP="00661695" w:rsidR="00661695" w:rsidRDefault="00661695" w:rsidRPr="00206103">
            <w:pPr>
              <w:spacing w:after="0" w:line="240" w:lineRule="auto"/>
              <w:rPr>
                <w:rFonts w:cs="Arial" w:eastAsia="Times New Roman"/>
                <w:sz w:val="24"/>
                <w:szCs w:val="24"/>
                <w:lang w:eastAsia="fr-FR"/>
              </w:rPr>
            </w:pPr>
            <w:r w:rsidRPr="00206103">
              <w:rPr>
                <w:rFonts w:cs="Arial" w:eastAsia="Times New Roman"/>
                <w:sz w:val="24"/>
                <w:szCs w:val="24"/>
                <w:lang w:eastAsia="fr-FR"/>
              </w:rPr>
              <w:t>CGT</w:t>
            </w:r>
          </w:p>
        </w:tc>
        <w:tc>
          <w:tcPr>
            <w:tcW w:type="dxa" w:w="5320"/>
            <w:tcBorders>
              <w:top w:color="auto" w:space="0" w:sz="4" w:val="single"/>
              <w:left w:val="nil"/>
              <w:bottom w:color="auto" w:space="0" w:sz="4" w:val="single"/>
              <w:right w:color="000000" w:space="0" w:sz="8" w:val="single"/>
            </w:tcBorders>
            <w:shd w:color="auto" w:fill="auto" w:val="clear"/>
            <w:noWrap/>
            <w:vAlign w:val="bottom"/>
            <w:hideMark/>
          </w:tcPr>
          <w:p w14:paraId="04DE1E21" w14:textId="33AE7E7E" w:rsidP="00661695" w:rsidR="00661695" w:rsidRDefault="00661695" w:rsidRPr="00206103">
            <w:pPr>
              <w:spacing w:after="0" w:line="240" w:lineRule="auto"/>
              <w:jc w:val="center"/>
              <w:rPr>
                <w:rFonts w:cs="Arial" w:eastAsia="Times New Roman"/>
                <w:sz w:val="24"/>
                <w:szCs w:val="24"/>
                <w:lang w:eastAsia="fr-FR"/>
              </w:rPr>
            </w:pPr>
          </w:p>
        </w:tc>
      </w:tr>
      <w:tr w14:paraId="4531266B" w14:textId="77777777" w:rsidR="006E317E" w:rsidRPr="0005674F" w:rsidTr="008B7041">
        <w:trPr>
          <w:trHeight w:val="270"/>
        </w:trPr>
        <w:tc>
          <w:tcPr>
            <w:tcW w:type="dxa" w:w="2000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</w:tcPr>
          <w:p w14:paraId="3E521442" w14:textId="77777777" w:rsidP="00661695" w:rsidR="006E317E" w:rsidRDefault="006E317E" w:rsidRPr="0005674F">
            <w:pPr>
              <w:spacing w:after="0" w:line="240" w:lineRule="auto"/>
              <w:rPr>
                <w:rFonts w:cs="Arial" w:eastAsia="Times New Roman"/>
                <w:sz w:val="24"/>
                <w:szCs w:val="24"/>
                <w:lang w:eastAsia="fr-FR"/>
              </w:rPr>
            </w:pPr>
            <w:r w:rsidRPr="0005674F">
              <w:rPr>
                <w:rFonts w:cs="Arial" w:eastAsia="Times New Roman"/>
                <w:sz w:val="24"/>
                <w:szCs w:val="24"/>
                <w:lang w:eastAsia="fr-FR"/>
              </w:rPr>
              <w:t>FO</w:t>
            </w:r>
          </w:p>
        </w:tc>
        <w:tc>
          <w:tcPr>
            <w:tcW w:type="dxa" w:w="5320"/>
            <w:tcBorders>
              <w:top w:color="auto" w:space="0" w:sz="4" w:val="single"/>
              <w:left w:val="nil"/>
              <w:bottom w:color="auto" w:space="0" w:sz="4" w:val="single"/>
              <w:right w:color="000000" w:space="0" w:sz="8" w:val="single"/>
            </w:tcBorders>
            <w:shd w:color="auto" w:fill="auto" w:val="clear"/>
            <w:noWrap/>
            <w:vAlign w:val="bottom"/>
          </w:tcPr>
          <w:p w14:paraId="6DDFFE71" w14:textId="79B519DF" w:rsidP="00661695" w:rsidR="006E317E" w:rsidRDefault="006E317E" w:rsidRPr="0005674F">
            <w:pPr>
              <w:spacing w:after="0" w:line="240" w:lineRule="auto"/>
              <w:jc w:val="center"/>
              <w:rPr>
                <w:rFonts w:cs="Arial" w:eastAsia="Times New Roman"/>
                <w:sz w:val="24"/>
                <w:szCs w:val="24"/>
                <w:lang w:eastAsia="fr-FR"/>
              </w:rPr>
            </w:pPr>
          </w:p>
        </w:tc>
      </w:tr>
      <w:tr w14:paraId="73916F9C" w14:textId="77777777" w:rsidR="00661695" w:rsidRPr="0005674F" w:rsidTr="008B7041">
        <w:trPr>
          <w:trHeight w:val="270"/>
        </w:trPr>
        <w:tc>
          <w:tcPr>
            <w:tcW w:type="dxa" w:w="2000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99BA9F8" w14:textId="77777777" w:rsidP="00661695" w:rsidR="00661695" w:rsidRDefault="00661695" w:rsidRPr="0005674F">
            <w:pPr>
              <w:spacing w:after="0" w:line="240" w:lineRule="auto"/>
              <w:rPr>
                <w:rFonts w:cs="Arial" w:eastAsia="Times New Roman"/>
                <w:sz w:val="24"/>
                <w:szCs w:val="24"/>
                <w:lang w:eastAsia="fr-FR"/>
              </w:rPr>
            </w:pPr>
            <w:r w:rsidRPr="0005674F">
              <w:rPr>
                <w:rFonts w:cs="Arial" w:eastAsia="Times New Roman"/>
                <w:sz w:val="24"/>
                <w:szCs w:val="24"/>
                <w:lang w:eastAsia="fr-FR"/>
              </w:rPr>
              <w:t>FO</w:t>
            </w:r>
          </w:p>
        </w:tc>
        <w:tc>
          <w:tcPr>
            <w:tcW w:type="dxa" w:w="5320"/>
            <w:tcBorders>
              <w:top w:color="auto" w:space="0" w:sz="4" w:val="single"/>
              <w:left w:val="nil"/>
              <w:bottom w:color="auto" w:space="0" w:sz="4" w:val="single"/>
              <w:right w:color="000000" w:space="0" w:sz="8" w:val="single"/>
            </w:tcBorders>
            <w:shd w:color="auto" w:fill="auto" w:val="clear"/>
            <w:noWrap/>
            <w:vAlign w:val="bottom"/>
            <w:hideMark/>
          </w:tcPr>
          <w:p w14:paraId="33D4536E" w14:textId="594CFDE5" w:rsidP="00661695" w:rsidR="00661695" w:rsidRDefault="00661695" w:rsidRPr="0005674F">
            <w:pPr>
              <w:spacing w:after="0" w:line="240" w:lineRule="auto"/>
              <w:jc w:val="center"/>
              <w:rPr>
                <w:rFonts w:cs="Arial" w:eastAsia="Times New Roman"/>
                <w:sz w:val="24"/>
                <w:szCs w:val="24"/>
                <w:lang w:eastAsia="fr-FR"/>
              </w:rPr>
            </w:pPr>
          </w:p>
        </w:tc>
      </w:tr>
      <w:tr w14:paraId="760A6FA8" w14:textId="77777777" w:rsidR="00661695" w:rsidRPr="0005674F" w:rsidTr="008B7041">
        <w:trPr>
          <w:trHeight w:val="255"/>
        </w:trPr>
        <w:tc>
          <w:tcPr>
            <w:tcW w:type="dxa" w:w="2000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D73ACE8" w14:textId="77777777" w:rsidP="00661695" w:rsidR="00661695" w:rsidRDefault="00661695" w:rsidRPr="0005674F">
            <w:pPr>
              <w:spacing w:after="0" w:line="240" w:lineRule="auto"/>
              <w:rPr>
                <w:rFonts w:cs="Arial" w:eastAsia="Times New Roman"/>
                <w:sz w:val="24"/>
                <w:szCs w:val="24"/>
                <w:lang w:eastAsia="fr-FR"/>
              </w:rPr>
            </w:pPr>
            <w:r w:rsidRPr="0005674F">
              <w:rPr>
                <w:rFonts w:cs="Arial" w:eastAsia="Times New Roman"/>
                <w:sz w:val="24"/>
                <w:szCs w:val="24"/>
                <w:lang w:eastAsia="fr-FR"/>
              </w:rPr>
              <w:t>CFTC</w:t>
            </w:r>
          </w:p>
        </w:tc>
        <w:tc>
          <w:tcPr>
            <w:tcW w:type="dxa" w:w="5320"/>
            <w:tcBorders>
              <w:top w:color="auto" w:space="0" w:sz="4" w:val="single"/>
              <w:left w:val="nil"/>
              <w:bottom w:color="auto" w:space="0" w:sz="4" w:val="single"/>
              <w:right w:color="000000" w:space="0" w:sz="8" w:val="single"/>
            </w:tcBorders>
            <w:shd w:color="auto" w:fill="auto" w:val="clear"/>
            <w:noWrap/>
            <w:vAlign w:val="bottom"/>
            <w:hideMark/>
          </w:tcPr>
          <w:p w14:paraId="49BD1639" w14:textId="5C7395F7" w:rsidP="00661695" w:rsidR="00661695" w:rsidRDefault="00661695" w:rsidRPr="0005674F">
            <w:pPr>
              <w:spacing w:after="0" w:line="240" w:lineRule="auto"/>
              <w:jc w:val="center"/>
              <w:rPr>
                <w:rFonts w:cs="Arial" w:eastAsia="Times New Roman"/>
                <w:sz w:val="24"/>
                <w:szCs w:val="24"/>
                <w:lang w:eastAsia="fr-FR"/>
              </w:rPr>
            </w:pPr>
          </w:p>
        </w:tc>
      </w:tr>
      <w:tr w14:paraId="4BF03BB0" w14:textId="77777777" w:rsidR="00661695" w:rsidRPr="0005674F" w:rsidTr="008B7041">
        <w:trPr>
          <w:trHeight w:val="270"/>
        </w:trPr>
        <w:tc>
          <w:tcPr>
            <w:tcW w:type="dxa" w:w="2000"/>
            <w:tcBorders>
              <w:top w:val="nil"/>
              <w:left w:color="auto" w:space="0" w:sz="8" w:val="single"/>
              <w:bottom w:color="auto" w:space="0" w:sz="8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96A6FE7" w14:textId="0A2F6586" w:rsidP="00661695" w:rsidR="00661695" w:rsidRDefault="00661695" w:rsidRPr="0005674F">
            <w:pPr>
              <w:spacing w:after="0" w:line="240" w:lineRule="auto"/>
              <w:rPr>
                <w:rFonts w:cs="Arial" w:eastAsia="Times New Roman"/>
                <w:sz w:val="24"/>
                <w:szCs w:val="24"/>
                <w:lang w:eastAsia="fr-FR"/>
              </w:rPr>
            </w:pPr>
            <w:r w:rsidRPr="0005674F">
              <w:rPr>
                <w:rFonts w:cs="Arial" w:eastAsia="Times New Roman"/>
                <w:sz w:val="24"/>
                <w:szCs w:val="24"/>
                <w:lang w:eastAsia="fr-FR"/>
              </w:rPr>
              <w:t xml:space="preserve">CFTC </w:t>
            </w:r>
          </w:p>
        </w:tc>
        <w:tc>
          <w:tcPr>
            <w:tcW w:type="dxa" w:w="5320"/>
            <w:tcBorders>
              <w:top w:color="auto" w:space="0" w:sz="4" w:val="single"/>
              <w:left w:val="nil"/>
              <w:bottom w:color="auto" w:space="0" w:sz="8" w:val="single"/>
              <w:right w:color="000000" w:space="0" w:sz="8" w:val="single"/>
            </w:tcBorders>
            <w:shd w:color="auto" w:fill="auto" w:val="clear"/>
            <w:noWrap/>
            <w:vAlign w:val="bottom"/>
            <w:hideMark/>
          </w:tcPr>
          <w:p w14:paraId="5353ABBC" w14:textId="3C3BC7FA" w:rsidP="00661695" w:rsidR="00661695" w:rsidRDefault="00661695" w:rsidRPr="0005674F">
            <w:pPr>
              <w:spacing w:after="0" w:line="240" w:lineRule="auto"/>
              <w:jc w:val="center"/>
              <w:rPr>
                <w:rFonts w:cs="Arial" w:eastAsia="Times New Roman"/>
                <w:sz w:val="24"/>
                <w:szCs w:val="24"/>
                <w:lang w:eastAsia="fr-FR"/>
              </w:rPr>
            </w:pPr>
          </w:p>
        </w:tc>
      </w:tr>
    </w:tbl>
    <w:p w14:paraId="5A2EBA75" w14:textId="391AD0FE" w:rsidP="00F0086B" w:rsidR="00661695" w:rsidRDefault="00661695">
      <w:pPr>
        <w:spacing w:after="0" w:line="240" w:lineRule="auto"/>
        <w:rPr>
          <w:rFonts w:cstheme="minorHAnsi" w:eastAsia="Times New Roman"/>
          <w:sz w:val="24"/>
          <w:szCs w:val="24"/>
          <w:lang w:eastAsia="fr-FR"/>
        </w:rPr>
      </w:pPr>
    </w:p>
    <w:p w14:paraId="647E94EF" w14:textId="1D948CC2" w:rsidP="00F0086B" w:rsidR="008B7041" w:rsidRDefault="008B7041" w:rsidRPr="0005674F">
      <w:pPr>
        <w:spacing w:after="0" w:line="240" w:lineRule="auto"/>
        <w:rPr>
          <w:rFonts w:cstheme="minorHAnsi" w:eastAsia="Times New Roman"/>
          <w:sz w:val="24"/>
          <w:szCs w:val="24"/>
          <w:lang w:eastAsia="fr-FR"/>
        </w:rPr>
      </w:pPr>
    </w:p>
    <w:p w14:paraId="4DB40D72" w14:textId="74C80FFB" w:rsidP="00B52F21" w:rsidR="00B52F21" w:rsidRDefault="00B52F21" w:rsidRPr="0005674F">
      <w:pPr>
        <w:spacing w:after="0" w:line="240" w:lineRule="auto"/>
        <w:rPr>
          <w:rFonts w:cstheme="minorHAnsi" w:eastAsia="Times New Roman"/>
          <w:b/>
          <w:bCs/>
          <w:sz w:val="24"/>
          <w:szCs w:val="24"/>
          <w:u w:val="single"/>
          <w:lang w:eastAsia="fr-FR"/>
        </w:rPr>
      </w:pPr>
      <w:r w:rsidRPr="0005674F">
        <w:rPr>
          <w:rFonts w:cstheme="minorHAnsi" w:eastAsia="Times New Roman"/>
          <w:sz w:val="24"/>
          <w:szCs w:val="24"/>
          <w:lang w:eastAsia="fr-FR"/>
        </w:rPr>
        <w:t>D’autre part</w:t>
      </w:r>
      <w:r w:rsidRPr="0005674F">
        <w:rPr>
          <w:rFonts w:cstheme="minorHAnsi" w:eastAsia="Times New Roman"/>
          <w:b/>
          <w:bCs/>
          <w:sz w:val="24"/>
          <w:szCs w:val="24"/>
          <w:lang w:eastAsia="fr-FR"/>
        </w:rPr>
        <w:t>,</w:t>
      </w:r>
    </w:p>
    <w:p w14:paraId="0F749A52" w14:textId="77777777" w:rsidP="00B52F21" w:rsidR="00B52F21" w:rsidRDefault="00B52F21">
      <w:pPr>
        <w:spacing w:after="0" w:line="240" w:lineRule="auto"/>
        <w:rPr>
          <w:rFonts w:cstheme="minorHAnsi" w:eastAsia="Times New Roman"/>
          <w:b/>
          <w:bCs/>
          <w:sz w:val="24"/>
          <w:szCs w:val="24"/>
          <w:u w:val="single"/>
          <w:lang w:eastAsia="fr-FR"/>
        </w:rPr>
      </w:pPr>
    </w:p>
    <w:p w14:paraId="0750EF58" w14:textId="1AE9B23B" w:rsidP="00B52F21" w:rsidR="00F0086B" w:rsidRDefault="00F0086B">
      <w:pPr>
        <w:spacing w:after="0" w:line="240" w:lineRule="auto"/>
        <w:rPr>
          <w:rFonts w:cstheme="minorHAnsi" w:eastAsia="Times New Roman"/>
          <w:b/>
          <w:bCs/>
          <w:sz w:val="24"/>
          <w:szCs w:val="24"/>
          <w:u w:val="single"/>
          <w:lang w:eastAsia="fr-FR"/>
        </w:rPr>
      </w:pPr>
    </w:p>
    <w:p w14:paraId="12673FDA" w14:textId="1E094D70" w:rsidP="00B52F21" w:rsidR="00AE3BB4" w:rsidRDefault="00AE3BB4">
      <w:pPr>
        <w:spacing w:after="0" w:line="240" w:lineRule="auto"/>
        <w:rPr>
          <w:rFonts w:cstheme="minorHAnsi" w:eastAsia="Times New Roman"/>
          <w:b/>
          <w:bCs/>
          <w:sz w:val="24"/>
          <w:szCs w:val="24"/>
          <w:u w:val="single"/>
          <w:lang w:eastAsia="fr-FR"/>
        </w:rPr>
      </w:pPr>
    </w:p>
    <w:p w14:paraId="65EC80DA" w14:textId="77777777" w:rsidP="00B52F21" w:rsidR="00AE3BB4" w:rsidRDefault="00AE3BB4">
      <w:pPr>
        <w:spacing w:after="0" w:line="240" w:lineRule="auto"/>
        <w:rPr>
          <w:rFonts w:cstheme="minorHAnsi" w:eastAsia="Times New Roman"/>
          <w:b/>
          <w:bCs/>
          <w:sz w:val="24"/>
          <w:szCs w:val="24"/>
          <w:u w:val="single"/>
          <w:lang w:eastAsia="fr-FR"/>
        </w:rPr>
      </w:pPr>
    </w:p>
    <w:p w14:paraId="46FAB53F" w14:textId="3332F943" w:rsidP="00B52F21" w:rsidR="00F0086B" w:rsidRDefault="00F0086B">
      <w:pPr>
        <w:spacing w:after="0" w:line="240" w:lineRule="auto"/>
        <w:rPr>
          <w:rFonts w:cstheme="minorHAnsi" w:eastAsia="Times New Roman"/>
          <w:b/>
          <w:bCs/>
          <w:sz w:val="24"/>
          <w:szCs w:val="24"/>
          <w:u w:val="single"/>
          <w:lang w:eastAsia="fr-FR"/>
        </w:rPr>
      </w:pPr>
    </w:p>
    <w:p w14:paraId="1B080728" w14:textId="77777777" w:rsidP="00B52F21" w:rsidR="00F0086B" w:rsidRDefault="00F0086B">
      <w:pPr>
        <w:spacing w:after="0" w:line="240" w:lineRule="auto"/>
        <w:rPr>
          <w:rFonts w:cstheme="minorHAnsi" w:eastAsia="Times New Roman"/>
          <w:b/>
          <w:bCs/>
          <w:sz w:val="24"/>
          <w:szCs w:val="24"/>
          <w:u w:val="single"/>
          <w:lang w:eastAsia="fr-FR"/>
        </w:rPr>
      </w:pPr>
    </w:p>
    <w:p w14:paraId="1E075822" w14:textId="77777777" w:rsidP="00B52F21" w:rsidR="00F0086B" w:rsidRDefault="00F0086B" w:rsidRPr="0005674F">
      <w:pPr>
        <w:spacing w:after="0" w:line="240" w:lineRule="auto"/>
        <w:rPr>
          <w:rFonts w:cstheme="minorHAnsi" w:eastAsia="Times New Roman"/>
          <w:b/>
          <w:bCs/>
          <w:sz w:val="24"/>
          <w:szCs w:val="24"/>
          <w:u w:val="single"/>
          <w:lang w:eastAsia="fr-FR"/>
        </w:rPr>
      </w:pPr>
    </w:p>
    <w:p w14:paraId="1ACCD896" w14:textId="62D67BED" w:rsidP="00B52F21" w:rsidR="0052774F" w:rsidRDefault="0052774F">
      <w:pPr>
        <w:spacing w:after="0" w:line="240" w:lineRule="auto"/>
        <w:rPr>
          <w:rFonts w:cstheme="minorHAnsi" w:eastAsia="Times New Roman"/>
          <w:b/>
          <w:bCs/>
          <w:sz w:val="24"/>
          <w:szCs w:val="24"/>
          <w:u w:val="single"/>
          <w:lang w:eastAsia="fr-FR"/>
        </w:rPr>
      </w:pPr>
    </w:p>
    <w:p w14:paraId="595D1D6B" w14:textId="2A2DF3D2" w:rsidP="008B7041" w:rsidR="000711A5" w:rsidRDefault="008B7041">
      <w:pPr>
        <w:tabs>
          <w:tab w:pos="8594" w:val="left"/>
        </w:tabs>
        <w:spacing w:after="0" w:line="240" w:lineRule="auto"/>
        <w:rPr>
          <w:rFonts w:cstheme="minorHAnsi" w:eastAsia="Times New Roman"/>
          <w:b/>
          <w:bCs/>
          <w:sz w:val="24"/>
          <w:szCs w:val="24"/>
          <w:u w:val="single"/>
          <w:lang w:eastAsia="fr-FR"/>
        </w:rPr>
      </w:pPr>
      <w:r>
        <w:rPr>
          <w:rFonts w:cstheme="minorHAnsi" w:eastAsia="Times New Roman"/>
          <w:b/>
          <w:bCs/>
          <w:sz w:val="24"/>
          <w:szCs w:val="24"/>
          <w:u w:val="single"/>
          <w:lang w:eastAsia="fr-FR"/>
        </w:rPr>
        <w:tab/>
      </w:r>
    </w:p>
    <w:p w14:paraId="4E03E542" w14:textId="77777777" w:rsidP="00B52F21" w:rsidR="000711A5" w:rsidRDefault="000711A5" w:rsidRPr="0005674F">
      <w:pPr>
        <w:spacing w:after="0" w:line="240" w:lineRule="auto"/>
        <w:rPr>
          <w:rFonts w:cstheme="minorHAnsi" w:eastAsia="Times New Roman"/>
          <w:b/>
          <w:bCs/>
          <w:sz w:val="24"/>
          <w:szCs w:val="24"/>
          <w:u w:val="single"/>
          <w:lang w:eastAsia="fr-FR"/>
        </w:rPr>
      </w:pPr>
    </w:p>
    <w:p w14:paraId="3F9DA9DD" w14:textId="77777777" w:rsidP="00B52F21" w:rsidR="0052774F" w:rsidRDefault="0052774F">
      <w:pPr>
        <w:spacing w:after="0" w:line="240" w:lineRule="auto"/>
        <w:rPr>
          <w:rFonts w:cstheme="minorHAnsi" w:eastAsia="Times New Roman"/>
          <w:b/>
          <w:bCs/>
          <w:sz w:val="24"/>
          <w:szCs w:val="24"/>
          <w:u w:val="single"/>
          <w:lang w:eastAsia="fr-FR"/>
        </w:rPr>
      </w:pPr>
    </w:p>
    <w:p w14:paraId="1E8A660B" w14:textId="77777777" w:rsidP="00B52F21" w:rsidR="0005674F" w:rsidRDefault="0005674F">
      <w:pPr>
        <w:spacing w:after="0" w:line="240" w:lineRule="auto"/>
        <w:rPr>
          <w:rFonts w:cstheme="minorHAnsi" w:eastAsia="Times New Roman"/>
          <w:b/>
          <w:bCs/>
          <w:sz w:val="24"/>
          <w:szCs w:val="24"/>
          <w:u w:val="single"/>
          <w:lang w:eastAsia="fr-FR"/>
        </w:rPr>
      </w:pPr>
    </w:p>
    <w:p w14:paraId="3E7976E8" w14:textId="24F58AAC" w:rsidP="00DB675B" w:rsidR="00DB675B" w:rsidRDefault="00DB675B" w:rsidRPr="00D054C0">
      <w:pPr>
        <w:jc w:val="both"/>
        <w:rPr>
          <w:rFonts w:cstheme="minorHAnsi"/>
          <w:sz w:val="24"/>
          <w:szCs w:val="24"/>
        </w:rPr>
      </w:pPr>
      <w:r w:rsidRPr="00611798">
        <w:rPr>
          <w:rFonts w:cstheme="minorHAnsi"/>
          <w:sz w:val="24"/>
          <w:szCs w:val="24"/>
        </w:rPr>
        <w:lastRenderedPageBreak/>
        <w:t xml:space="preserve">Conformément </w:t>
      </w:r>
      <w:r>
        <w:rPr>
          <w:rFonts w:cstheme="minorHAnsi"/>
          <w:sz w:val="24"/>
          <w:szCs w:val="24"/>
        </w:rPr>
        <w:t xml:space="preserve">aux </w:t>
      </w:r>
      <w:r w:rsidRPr="00611798">
        <w:rPr>
          <w:rFonts w:cstheme="minorHAnsi"/>
          <w:sz w:val="24"/>
          <w:szCs w:val="24"/>
        </w:rPr>
        <w:t>article</w:t>
      </w:r>
      <w:r>
        <w:rPr>
          <w:rFonts w:cstheme="minorHAnsi"/>
          <w:sz w:val="24"/>
          <w:szCs w:val="24"/>
        </w:rPr>
        <w:t>s</w:t>
      </w:r>
      <w:r w:rsidRPr="00611798">
        <w:rPr>
          <w:rFonts w:cstheme="minorHAnsi"/>
          <w:sz w:val="24"/>
          <w:szCs w:val="24"/>
        </w:rPr>
        <w:t xml:space="preserve"> L. 2242-1 </w:t>
      </w:r>
      <w:r>
        <w:rPr>
          <w:rFonts w:cstheme="minorHAnsi"/>
          <w:sz w:val="24"/>
          <w:szCs w:val="24"/>
        </w:rPr>
        <w:t xml:space="preserve">et suivants </w:t>
      </w:r>
      <w:r w:rsidRPr="00611798">
        <w:rPr>
          <w:rFonts w:cstheme="minorHAnsi"/>
          <w:sz w:val="24"/>
          <w:szCs w:val="24"/>
        </w:rPr>
        <w:t>du code du travail,</w:t>
      </w:r>
      <w:r>
        <w:rPr>
          <w:rFonts w:cstheme="minorHAnsi"/>
          <w:sz w:val="24"/>
          <w:szCs w:val="24"/>
        </w:rPr>
        <w:t xml:space="preserve"> ainsi que l’article 82 de la loi LOM,</w:t>
      </w:r>
      <w:r w:rsidRPr="00611798">
        <w:rPr>
          <w:rFonts w:cstheme="minorHAnsi"/>
          <w:sz w:val="24"/>
          <w:szCs w:val="24"/>
        </w:rPr>
        <w:t xml:space="preserve"> l</w:t>
      </w:r>
      <w:r>
        <w:rPr>
          <w:rFonts w:cstheme="minorHAnsi"/>
          <w:sz w:val="24"/>
          <w:szCs w:val="24"/>
        </w:rPr>
        <w:t>es</w:t>
      </w:r>
      <w:r w:rsidRPr="00611798">
        <w:rPr>
          <w:rFonts w:cstheme="minorHAnsi"/>
          <w:sz w:val="24"/>
          <w:szCs w:val="24"/>
        </w:rPr>
        <w:t xml:space="preserve"> négociation</w:t>
      </w:r>
      <w:r>
        <w:rPr>
          <w:rFonts w:cstheme="minorHAnsi"/>
          <w:sz w:val="24"/>
          <w:szCs w:val="24"/>
        </w:rPr>
        <w:t>s</w:t>
      </w:r>
      <w:r w:rsidRPr="00611798">
        <w:rPr>
          <w:rFonts w:cstheme="minorHAnsi"/>
          <w:sz w:val="24"/>
          <w:szCs w:val="24"/>
        </w:rPr>
        <w:t xml:space="preserve"> annuelle</w:t>
      </w:r>
      <w:r>
        <w:rPr>
          <w:rFonts w:cstheme="minorHAnsi"/>
          <w:sz w:val="24"/>
          <w:szCs w:val="24"/>
        </w:rPr>
        <w:t>s</w:t>
      </w:r>
      <w:r w:rsidRPr="00611798">
        <w:rPr>
          <w:rFonts w:cstheme="minorHAnsi"/>
          <w:sz w:val="24"/>
          <w:szCs w:val="24"/>
        </w:rPr>
        <w:t xml:space="preserve"> obligatoire</w:t>
      </w:r>
      <w:r>
        <w:rPr>
          <w:rFonts w:cstheme="minorHAnsi"/>
          <w:sz w:val="24"/>
          <w:szCs w:val="24"/>
        </w:rPr>
        <w:t>s</w:t>
      </w:r>
      <w:r w:rsidRPr="0061179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ont</w:t>
      </w:r>
      <w:r w:rsidRPr="00611798">
        <w:rPr>
          <w:rFonts w:cstheme="minorHAnsi"/>
          <w:sz w:val="24"/>
          <w:szCs w:val="24"/>
        </w:rPr>
        <w:t xml:space="preserve"> été engagée</w:t>
      </w:r>
      <w:r>
        <w:rPr>
          <w:rFonts w:cstheme="minorHAnsi"/>
          <w:sz w:val="24"/>
          <w:szCs w:val="24"/>
        </w:rPr>
        <w:t>s</w:t>
      </w:r>
      <w:r w:rsidRPr="00611798">
        <w:rPr>
          <w:rFonts w:cstheme="minorHAnsi"/>
          <w:sz w:val="24"/>
          <w:szCs w:val="24"/>
        </w:rPr>
        <w:t xml:space="preserve"> par la tenue de la première réunion de </w:t>
      </w:r>
      <w:r w:rsidRPr="00A04661">
        <w:rPr>
          <w:rFonts w:cstheme="minorHAnsi"/>
          <w:sz w:val="24"/>
          <w:szCs w:val="24"/>
        </w:rPr>
        <w:t xml:space="preserve">négociation du </w:t>
      </w:r>
      <w:r w:rsidR="000A14CF" w:rsidRPr="000A14CF">
        <w:rPr>
          <w:rFonts w:cstheme="minorHAnsi"/>
          <w:b/>
          <w:sz w:val="24"/>
          <w:szCs w:val="24"/>
        </w:rPr>
        <w:t>06 juillet 2022</w:t>
      </w:r>
      <w:r w:rsidRPr="00CC123B">
        <w:rPr>
          <w:rFonts w:cstheme="minorHAnsi"/>
          <w:b/>
          <w:i/>
          <w:color w:val="FF0000"/>
          <w:sz w:val="24"/>
          <w:szCs w:val="24"/>
        </w:rPr>
        <w:t xml:space="preserve"> </w:t>
      </w:r>
      <w:r w:rsidRPr="00A04661">
        <w:rPr>
          <w:rFonts w:cstheme="minorHAnsi"/>
          <w:sz w:val="24"/>
          <w:szCs w:val="24"/>
        </w:rPr>
        <w:t>au cours de laquelle le lieu et le calendrier des réunions ont été fixés.</w:t>
      </w:r>
    </w:p>
    <w:p w14:paraId="54D383FD" w14:textId="77777777" w:rsidP="00DB675B" w:rsidR="00DB675B" w:rsidRDefault="00DB675B">
      <w:pPr>
        <w:jc w:val="both"/>
        <w:rPr>
          <w:rFonts w:cstheme="minorHAnsi"/>
          <w:sz w:val="24"/>
          <w:szCs w:val="24"/>
        </w:rPr>
      </w:pPr>
      <w:r w:rsidRPr="00611798">
        <w:rPr>
          <w:rFonts w:cstheme="minorHAnsi"/>
          <w:sz w:val="24"/>
          <w:szCs w:val="24"/>
        </w:rPr>
        <w:t xml:space="preserve">L’ensemble des organisations syndicales représentatives dans l’entreprise </w:t>
      </w:r>
      <w:r>
        <w:rPr>
          <w:rFonts w:cstheme="minorHAnsi"/>
          <w:sz w:val="24"/>
          <w:szCs w:val="24"/>
        </w:rPr>
        <w:t>a</w:t>
      </w:r>
      <w:r w:rsidRPr="00611798">
        <w:rPr>
          <w:rFonts w:cstheme="minorHAnsi"/>
          <w:sz w:val="24"/>
          <w:szCs w:val="24"/>
        </w:rPr>
        <w:t xml:space="preserve"> été dûment invité</w:t>
      </w:r>
      <w:r>
        <w:rPr>
          <w:rFonts w:cstheme="minorHAnsi"/>
          <w:sz w:val="24"/>
          <w:szCs w:val="24"/>
        </w:rPr>
        <w:t xml:space="preserve"> </w:t>
      </w:r>
      <w:r w:rsidRPr="00611798">
        <w:rPr>
          <w:rFonts w:cstheme="minorHAnsi"/>
          <w:sz w:val="24"/>
          <w:szCs w:val="24"/>
        </w:rPr>
        <w:t xml:space="preserve">et convoqué à </w:t>
      </w:r>
      <w:r>
        <w:rPr>
          <w:rFonts w:cstheme="minorHAnsi"/>
          <w:sz w:val="24"/>
          <w:szCs w:val="24"/>
        </w:rPr>
        <w:t xml:space="preserve">ces </w:t>
      </w:r>
      <w:r w:rsidRPr="00611798">
        <w:rPr>
          <w:rFonts w:cstheme="minorHAnsi"/>
          <w:sz w:val="24"/>
          <w:szCs w:val="24"/>
        </w:rPr>
        <w:t>négociation</w:t>
      </w:r>
      <w:r>
        <w:rPr>
          <w:rFonts w:cstheme="minorHAnsi"/>
          <w:sz w:val="24"/>
          <w:szCs w:val="24"/>
        </w:rPr>
        <w:t>s</w:t>
      </w:r>
      <w:r w:rsidR="008F2D4D">
        <w:rPr>
          <w:rFonts w:cstheme="minorHAnsi"/>
          <w:sz w:val="24"/>
          <w:szCs w:val="24"/>
        </w:rPr>
        <w:t>.</w:t>
      </w:r>
      <w:r w:rsidRPr="00611798">
        <w:rPr>
          <w:rFonts w:cstheme="minorHAnsi"/>
          <w:sz w:val="24"/>
          <w:szCs w:val="24"/>
        </w:rPr>
        <w:t xml:space="preserve"> </w:t>
      </w:r>
    </w:p>
    <w:p w14:paraId="517B555B" w14:textId="77777777" w:rsidP="00DB675B" w:rsidR="00DB675B" w:rsidRDefault="00DB675B" w:rsidRPr="00611798">
      <w:pPr>
        <w:jc w:val="both"/>
        <w:rPr>
          <w:rFonts w:cstheme="minorHAnsi"/>
          <w:sz w:val="24"/>
          <w:szCs w:val="24"/>
        </w:rPr>
      </w:pPr>
      <w:r w:rsidRPr="00611798">
        <w:rPr>
          <w:rFonts w:cstheme="minorHAnsi"/>
          <w:sz w:val="24"/>
          <w:szCs w:val="24"/>
        </w:rPr>
        <w:t>Pour mémoire, ce</w:t>
      </w:r>
      <w:r>
        <w:rPr>
          <w:rFonts w:cstheme="minorHAnsi"/>
          <w:sz w:val="24"/>
          <w:szCs w:val="24"/>
        </w:rPr>
        <w:t>s</w:t>
      </w:r>
      <w:r w:rsidRPr="00611798">
        <w:rPr>
          <w:rFonts w:cstheme="minorHAnsi"/>
          <w:sz w:val="24"/>
          <w:szCs w:val="24"/>
        </w:rPr>
        <w:t xml:space="preserve"> négociation</w:t>
      </w:r>
      <w:r>
        <w:rPr>
          <w:rFonts w:cstheme="minorHAnsi"/>
          <w:sz w:val="24"/>
          <w:szCs w:val="24"/>
        </w:rPr>
        <w:t>s ont</w:t>
      </w:r>
      <w:r w:rsidRPr="00611798">
        <w:rPr>
          <w:rFonts w:cstheme="minorHAnsi"/>
          <w:sz w:val="24"/>
          <w:szCs w:val="24"/>
        </w:rPr>
        <w:t xml:space="preserve"> porté sur :</w:t>
      </w:r>
    </w:p>
    <w:p w14:paraId="038652BD" w14:textId="77777777" w:rsidP="00DB675B" w:rsidR="00DB675B" w:rsidRDefault="00DB675B" w:rsidRPr="00611798">
      <w:pPr>
        <w:pStyle w:val="Paragraphedeliste"/>
        <w:numPr>
          <w:ilvl w:val="0"/>
          <w:numId w:val="30"/>
        </w:numPr>
        <w:tabs>
          <w:tab w:pos="567" w:val="left"/>
        </w:tabs>
        <w:autoSpaceDE w:val="0"/>
        <w:autoSpaceDN w:val="0"/>
        <w:adjustRightInd w:val="0"/>
        <w:spacing w:after="120" w:before="120" w:line="240" w:lineRule="auto"/>
        <w:ind w:firstLine="0" w:left="284"/>
        <w:contextualSpacing w:val="0"/>
        <w:jc w:val="both"/>
        <w:rPr>
          <w:rFonts w:cstheme="minorHAnsi"/>
          <w:iCs/>
          <w:sz w:val="24"/>
          <w:szCs w:val="24"/>
        </w:rPr>
      </w:pPr>
      <w:r w:rsidRPr="00611798">
        <w:rPr>
          <w:rFonts w:cstheme="minorHAnsi"/>
          <w:iCs/>
          <w:sz w:val="24"/>
          <w:szCs w:val="24"/>
        </w:rPr>
        <w:t>Les salaires effectifs ;</w:t>
      </w:r>
    </w:p>
    <w:p w14:paraId="5320C57F" w14:textId="77777777" w:rsidP="00DB675B" w:rsidR="00DB675B" w:rsidRDefault="00DB675B" w:rsidRPr="00611798">
      <w:pPr>
        <w:pStyle w:val="Paragraphedeliste"/>
        <w:numPr>
          <w:ilvl w:val="0"/>
          <w:numId w:val="30"/>
        </w:numPr>
        <w:tabs>
          <w:tab w:pos="567" w:val="left"/>
        </w:tabs>
        <w:autoSpaceDE w:val="0"/>
        <w:autoSpaceDN w:val="0"/>
        <w:adjustRightInd w:val="0"/>
        <w:spacing w:after="120" w:before="120" w:line="240" w:lineRule="auto"/>
        <w:ind w:firstLine="0" w:left="284"/>
        <w:contextualSpacing w:val="0"/>
        <w:jc w:val="both"/>
        <w:rPr>
          <w:rFonts w:cstheme="minorHAnsi"/>
          <w:iCs/>
          <w:sz w:val="24"/>
          <w:szCs w:val="24"/>
        </w:rPr>
      </w:pPr>
      <w:r w:rsidRPr="00611798">
        <w:rPr>
          <w:rFonts w:cstheme="minorHAnsi"/>
          <w:iCs/>
          <w:sz w:val="24"/>
          <w:szCs w:val="24"/>
        </w:rPr>
        <w:t>La durée effective et l'organisation du temps de travail ;</w:t>
      </w:r>
    </w:p>
    <w:p w14:paraId="2B4572C1" w14:textId="77777777" w:rsidP="00DB675B" w:rsidR="00DB675B" w:rsidRDefault="00DB675B">
      <w:pPr>
        <w:pStyle w:val="Paragraphedeliste"/>
        <w:numPr>
          <w:ilvl w:val="0"/>
          <w:numId w:val="30"/>
        </w:numPr>
        <w:tabs>
          <w:tab w:pos="567" w:val="left"/>
        </w:tabs>
        <w:autoSpaceDE w:val="0"/>
        <w:autoSpaceDN w:val="0"/>
        <w:adjustRightInd w:val="0"/>
        <w:spacing w:after="120" w:before="120" w:line="240" w:lineRule="auto"/>
        <w:ind w:firstLine="0" w:left="284"/>
        <w:contextualSpacing w:val="0"/>
        <w:jc w:val="both"/>
        <w:rPr>
          <w:rFonts w:cstheme="minorHAnsi"/>
          <w:iCs/>
          <w:sz w:val="24"/>
          <w:szCs w:val="24"/>
        </w:rPr>
      </w:pPr>
      <w:r w:rsidRPr="00611798">
        <w:rPr>
          <w:rFonts w:cstheme="minorHAnsi"/>
          <w:iCs/>
          <w:sz w:val="24"/>
          <w:szCs w:val="24"/>
        </w:rPr>
        <w:t>L</w:t>
      </w:r>
      <w:r>
        <w:rPr>
          <w:rFonts w:cstheme="minorHAnsi"/>
          <w:iCs/>
          <w:sz w:val="24"/>
          <w:szCs w:val="24"/>
        </w:rPr>
        <w:t>e partage de la valeur ajoutée</w:t>
      </w:r>
      <w:r w:rsidRPr="00611798">
        <w:rPr>
          <w:rFonts w:cstheme="minorHAnsi"/>
          <w:iCs/>
          <w:sz w:val="24"/>
          <w:szCs w:val="24"/>
        </w:rPr>
        <w:t> ;</w:t>
      </w:r>
    </w:p>
    <w:p w14:paraId="225012E2" w14:textId="663BE09C" w:rsidP="00DB675B" w:rsidR="00DB675B" w:rsidRDefault="00DB675B">
      <w:pPr>
        <w:pStyle w:val="Paragraphedeliste"/>
        <w:numPr>
          <w:ilvl w:val="0"/>
          <w:numId w:val="30"/>
        </w:numPr>
        <w:tabs>
          <w:tab w:pos="567" w:val="left"/>
        </w:tabs>
        <w:autoSpaceDE w:val="0"/>
        <w:autoSpaceDN w:val="0"/>
        <w:adjustRightInd w:val="0"/>
        <w:spacing w:after="120" w:before="120" w:line="240" w:lineRule="auto"/>
        <w:ind w:firstLine="0" w:left="284"/>
        <w:contextualSpacing w:val="0"/>
        <w:jc w:val="both"/>
        <w:rPr>
          <w:rFonts w:cstheme="minorHAnsi"/>
          <w:iCs/>
          <w:sz w:val="24"/>
          <w:szCs w:val="24"/>
        </w:rPr>
      </w:pPr>
      <w:r w:rsidRPr="00D054C0">
        <w:rPr>
          <w:rFonts w:cstheme="minorHAnsi"/>
          <w:iCs/>
          <w:sz w:val="24"/>
          <w:szCs w:val="24"/>
        </w:rPr>
        <w:t>L’égalité professionnelle entre les femmes et les hommes, portant notamment sur les mesures visant à supprimer les écarts de rémunération, et la qualité de vie au travail</w:t>
      </w:r>
      <w:r w:rsidR="00F71393">
        <w:rPr>
          <w:rFonts w:cstheme="minorHAnsi"/>
          <w:iCs/>
          <w:sz w:val="24"/>
          <w:szCs w:val="24"/>
        </w:rPr>
        <w:t xml:space="preserve">, </w:t>
      </w:r>
    </w:p>
    <w:p w14:paraId="2224B56A" w14:textId="2F188E8E" w:rsidP="00DB675B" w:rsidR="00F71393" w:rsidRDefault="00F71393" w:rsidRPr="00322BB6">
      <w:pPr>
        <w:pStyle w:val="Paragraphedeliste"/>
        <w:numPr>
          <w:ilvl w:val="0"/>
          <w:numId w:val="30"/>
        </w:numPr>
        <w:tabs>
          <w:tab w:pos="567" w:val="left"/>
        </w:tabs>
        <w:autoSpaceDE w:val="0"/>
        <w:autoSpaceDN w:val="0"/>
        <w:adjustRightInd w:val="0"/>
        <w:spacing w:after="120" w:before="120" w:line="240" w:lineRule="auto"/>
        <w:ind w:firstLine="0" w:left="284"/>
        <w:contextualSpacing w:val="0"/>
        <w:jc w:val="both"/>
        <w:rPr>
          <w:rFonts w:cstheme="minorHAnsi"/>
          <w:iCs/>
          <w:sz w:val="24"/>
          <w:szCs w:val="24"/>
        </w:rPr>
      </w:pPr>
      <w:r w:rsidRPr="00322BB6">
        <w:rPr>
          <w:rFonts w:cstheme="minorHAnsi"/>
          <w:iCs/>
          <w:sz w:val="24"/>
          <w:szCs w:val="24"/>
        </w:rPr>
        <w:t>La mobilité domicile-travail.</w:t>
      </w:r>
    </w:p>
    <w:p w14:paraId="74F1277D" w14:textId="77777777" w:rsidP="00DB675B" w:rsidR="00DB675B" w:rsidRDefault="00DB675B" w:rsidRPr="00DB675B">
      <w:pPr>
        <w:tabs>
          <w:tab w:pos="567" w:val="left"/>
        </w:tabs>
        <w:autoSpaceDE w:val="0"/>
        <w:autoSpaceDN w:val="0"/>
        <w:adjustRightInd w:val="0"/>
        <w:spacing w:after="120" w:before="120" w:line="240" w:lineRule="auto"/>
        <w:ind w:left="284"/>
        <w:jc w:val="both"/>
        <w:rPr>
          <w:rFonts w:cstheme="minorHAnsi"/>
          <w:iCs/>
          <w:sz w:val="24"/>
          <w:szCs w:val="24"/>
        </w:rPr>
      </w:pPr>
    </w:p>
    <w:p w14:paraId="6284D9DF" w14:textId="77777777" w:rsidP="00DB675B" w:rsidR="00DB675B" w:rsidRDefault="00DB675B" w:rsidRPr="00611798">
      <w:pPr>
        <w:jc w:val="both"/>
        <w:rPr>
          <w:rFonts w:cstheme="minorHAnsi"/>
          <w:sz w:val="24"/>
          <w:szCs w:val="24"/>
        </w:rPr>
      </w:pPr>
      <w:r w:rsidRPr="00611798">
        <w:rPr>
          <w:rFonts w:cstheme="minorHAnsi"/>
          <w:sz w:val="24"/>
          <w:szCs w:val="24"/>
        </w:rPr>
        <w:t>L</w:t>
      </w:r>
      <w:r>
        <w:rPr>
          <w:rFonts w:cstheme="minorHAnsi"/>
          <w:sz w:val="24"/>
          <w:szCs w:val="24"/>
        </w:rPr>
        <w:t>es</w:t>
      </w:r>
      <w:r w:rsidRPr="00611798">
        <w:rPr>
          <w:rFonts w:cstheme="minorHAnsi"/>
          <w:sz w:val="24"/>
          <w:szCs w:val="24"/>
        </w:rPr>
        <w:t xml:space="preserve"> négociation</w:t>
      </w:r>
      <w:r>
        <w:rPr>
          <w:rFonts w:cstheme="minorHAnsi"/>
          <w:sz w:val="24"/>
          <w:szCs w:val="24"/>
        </w:rPr>
        <w:t>s</w:t>
      </w:r>
      <w:r w:rsidRPr="00611798">
        <w:rPr>
          <w:rFonts w:cstheme="minorHAnsi"/>
          <w:sz w:val="24"/>
          <w:szCs w:val="24"/>
        </w:rPr>
        <w:t xml:space="preserve"> s</w:t>
      </w:r>
      <w:r>
        <w:rPr>
          <w:rFonts w:cstheme="minorHAnsi"/>
          <w:sz w:val="24"/>
          <w:szCs w:val="24"/>
        </w:rPr>
        <w:t xml:space="preserve">e sont déroulées </w:t>
      </w:r>
      <w:r w:rsidRPr="00611798">
        <w:rPr>
          <w:rFonts w:cstheme="minorHAnsi"/>
          <w:sz w:val="24"/>
          <w:szCs w:val="24"/>
        </w:rPr>
        <w:t>au cours des réunions suivantes :</w:t>
      </w:r>
    </w:p>
    <w:p w14:paraId="08305663" w14:textId="03B787E9" w:rsidP="00206103" w:rsidR="006D5174" w:rsidRDefault="005132DC" w:rsidRPr="005132DC">
      <w:pPr>
        <w:pStyle w:val="Paragraphedeliste"/>
        <w:numPr>
          <w:ilvl w:val="0"/>
          <w:numId w:val="32"/>
        </w:numPr>
        <w:jc w:val="both"/>
        <w:rPr>
          <w:rFonts w:cstheme="minorHAnsi"/>
          <w:sz w:val="24"/>
          <w:szCs w:val="24"/>
        </w:rPr>
      </w:pPr>
      <w:r w:rsidRPr="005132DC">
        <w:rPr>
          <w:rFonts w:cstheme="minorHAnsi"/>
          <w:sz w:val="24"/>
          <w:szCs w:val="24"/>
        </w:rPr>
        <w:t>06 juillet 2022</w:t>
      </w:r>
    </w:p>
    <w:p w14:paraId="32E5A7C6" w14:textId="7F7E2B7C" w:rsidP="00206103" w:rsidR="005132DC" w:rsidRDefault="005132DC" w:rsidRPr="005132DC">
      <w:pPr>
        <w:pStyle w:val="Paragraphedeliste"/>
        <w:numPr>
          <w:ilvl w:val="0"/>
          <w:numId w:val="32"/>
        </w:numPr>
        <w:jc w:val="both"/>
        <w:rPr>
          <w:rFonts w:cstheme="minorHAnsi"/>
          <w:sz w:val="24"/>
          <w:szCs w:val="24"/>
        </w:rPr>
      </w:pPr>
      <w:r w:rsidRPr="005132DC">
        <w:rPr>
          <w:rFonts w:cstheme="minorHAnsi"/>
          <w:sz w:val="24"/>
          <w:szCs w:val="24"/>
        </w:rPr>
        <w:t>20 juillet 2022</w:t>
      </w:r>
    </w:p>
    <w:p w14:paraId="265740FD" w14:textId="261DB347" w:rsidP="00206103" w:rsidR="005132DC" w:rsidRDefault="005132DC" w:rsidRPr="005132DC">
      <w:pPr>
        <w:pStyle w:val="Paragraphedeliste"/>
        <w:numPr>
          <w:ilvl w:val="0"/>
          <w:numId w:val="32"/>
        </w:numPr>
        <w:jc w:val="both"/>
        <w:rPr>
          <w:rFonts w:cstheme="minorHAnsi"/>
          <w:sz w:val="24"/>
          <w:szCs w:val="24"/>
        </w:rPr>
      </w:pPr>
      <w:r w:rsidRPr="005132DC">
        <w:rPr>
          <w:rFonts w:cstheme="minorHAnsi"/>
          <w:sz w:val="24"/>
          <w:szCs w:val="24"/>
        </w:rPr>
        <w:t>15 septembre 2022</w:t>
      </w:r>
    </w:p>
    <w:p w14:paraId="5C73774B" w14:textId="56E0E425" w:rsidP="00206103" w:rsidR="005132DC" w:rsidRDefault="005132DC" w:rsidRPr="005132DC">
      <w:pPr>
        <w:pStyle w:val="Paragraphedeliste"/>
        <w:numPr>
          <w:ilvl w:val="0"/>
          <w:numId w:val="32"/>
        </w:numPr>
        <w:jc w:val="both"/>
        <w:rPr>
          <w:rFonts w:cstheme="minorHAnsi"/>
          <w:sz w:val="24"/>
          <w:szCs w:val="24"/>
        </w:rPr>
      </w:pPr>
      <w:r w:rsidRPr="005132DC">
        <w:rPr>
          <w:rFonts w:cstheme="minorHAnsi"/>
          <w:sz w:val="24"/>
          <w:szCs w:val="24"/>
        </w:rPr>
        <w:t>21 septembre 2022</w:t>
      </w:r>
    </w:p>
    <w:p w14:paraId="0C9D4353" w14:textId="381CA719" w:rsidP="00206103" w:rsidR="005132DC" w:rsidRDefault="005132DC">
      <w:pPr>
        <w:pStyle w:val="Paragraphedeliste"/>
        <w:numPr>
          <w:ilvl w:val="0"/>
          <w:numId w:val="32"/>
        </w:numPr>
        <w:jc w:val="both"/>
        <w:rPr>
          <w:rFonts w:cstheme="minorHAnsi"/>
          <w:sz w:val="24"/>
          <w:szCs w:val="24"/>
        </w:rPr>
      </w:pPr>
      <w:r w:rsidRPr="005132DC">
        <w:rPr>
          <w:rFonts w:cstheme="minorHAnsi"/>
          <w:sz w:val="24"/>
          <w:szCs w:val="24"/>
        </w:rPr>
        <w:t>27 septembre 2022</w:t>
      </w:r>
    </w:p>
    <w:p w14:paraId="3E433144" w14:textId="5464E14E" w:rsidP="00206103" w:rsidR="001D24F9" w:rsidRDefault="001D24F9" w:rsidRPr="005132DC">
      <w:pPr>
        <w:pStyle w:val="Paragraphedeliste"/>
        <w:numPr>
          <w:ilvl w:val="0"/>
          <w:numId w:val="3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Réunion de signature : 29 septembre 2022</w:t>
      </w:r>
    </w:p>
    <w:p w14:paraId="416EC258" w14:textId="77777777" w:rsidP="00DB675B" w:rsidR="00DB675B" w:rsidRDefault="00DB675B" w:rsidRPr="0005674F">
      <w:pPr>
        <w:spacing w:after="0" w:line="240" w:lineRule="auto"/>
        <w:jc w:val="both"/>
        <w:rPr>
          <w:rFonts w:cs="Segoe UI" w:eastAsia="Times New Roman"/>
          <w:sz w:val="20"/>
          <w:szCs w:val="20"/>
          <w:lang w:eastAsia="fr-FR"/>
        </w:rPr>
      </w:pPr>
    </w:p>
    <w:p w14:paraId="51229484" w14:textId="77777777" w:rsidP="00DB675B" w:rsidR="00DB675B" w:rsidRDefault="00DB675B">
      <w:pPr>
        <w:spacing w:after="0" w:line="240" w:lineRule="auto"/>
        <w:jc w:val="both"/>
        <w:rPr>
          <w:rFonts w:cstheme="minorHAnsi" w:eastAsia="Times New Roman"/>
          <w:sz w:val="24"/>
          <w:szCs w:val="24"/>
          <w:lang w:eastAsia="fr-FR"/>
        </w:rPr>
      </w:pPr>
      <w:r w:rsidRPr="00F0086B">
        <w:rPr>
          <w:rFonts w:cstheme="minorHAnsi" w:eastAsia="Times New Roman"/>
          <w:sz w:val="24"/>
          <w:szCs w:val="24"/>
          <w:lang w:eastAsia="fr-FR"/>
        </w:rPr>
        <w:t>A</w:t>
      </w:r>
      <w:r w:rsidRPr="0005674F">
        <w:rPr>
          <w:rFonts w:cstheme="minorHAnsi" w:eastAsia="Times New Roman"/>
          <w:sz w:val="24"/>
          <w:szCs w:val="24"/>
          <w:lang w:eastAsia="fr-FR"/>
        </w:rPr>
        <w:t xml:space="preserve"> l’issue de </w:t>
      </w:r>
      <w:r>
        <w:rPr>
          <w:rFonts w:cstheme="minorHAnsi" w:eastAsia="Times New Roman"/>
          <w:sz w:val="24"/>
          <w:szCs w:val="24"/>
          <w:lang w:eastAsia="fr-FR"/>
        </w:rPr>
        <w:t>ces</w:t>
      </w:r>
      <w:r w:rsidRPr="0005674F">
        <w:rPr>
          <w:rFonts w:cstheme="minorHAnsi" w:eastAsia="Times New Roman"/>
          <w:sz w:val="24"/>
          <w:szCs w:val="24"/>
          <w:lang w:eastAsia="fr-FR"/>
        </w:rPr>
        <w:t xml:space="preserve"> négociation</w:t>
      </w:r>
      <w:r>
        <w:rPr>
          <w:rFonts w:cstheme="minorHAnsi" w:eastAsia="Times New Roman"/>
          <w:sz w:val="24"/>
          <w:szCs w:val="24"/>
          <w:lang w:eastAsia="fr-FR"/>
        </w:rPr>
        <w:t>s</w:t>
      </w:r>
      <w:r w:rsidRPr="0005674F">
        <w:rPr>
          <w:rFonts w:cstheme="minorHAnsi" w:eastAsia="Times New Roman"/>
          <w:sz w:val="24"/>
          <w:szCs w:val="24"/>
          <w:lang w:eastAsia="fr-FR"/>
        </w:rPr>
        <w:t>, il a été convenu ce qui suit</w:t>
      </w:r>
      <w:r>
        <w:rPr>
          <w:rFonts w:cstheme="minorHAnsi" w:eastAsia="Times New Roman"/>
          <w:sz w:val="24"/>
          <w:szCs w:val="24"/>
          <w:lang w:eastAsia="fr-FR"/>
        </w:rPr>
        <w:t xml:space="preserve"> </w:t>
      </w:r>
      <w:r w:rsidR="008F2D4D">
        <w:rPr>
          <w:rFonts w:cstheme="minorHAnsi" w:eastAsia="Times New Roman"/>
          <w:sz w:val="24"/>
          <w:szCs w:val="24"/>
          <w:lang w:eastAsia="fr-FR"/>
        </w:rPr>
        <w:t>et</w:t>
      </w:r>
      <w:r w:rsidR="008F2D4D" w:rsidRPr="00CC123B">
        <w:rPr>
          <w:rFonts w:cstheme="minorHAnsi" w:eastAsia="Times New Roman"/>
          <w:sz w:val="24"/>
          <w:szCs w:val="24"/>
          <w:lang w:eastAsia="fr-FR"/>
        </w:rPr>
        <w:t xml:space="preserve"> </w:t>
      </w:r>
      <w:r w:rsidRPr="00CC123B">
        <w:rPr>
          <w:rFonts w:cstheme="minorHAnsi" w:eastAsia="Times New Roman"/>
          <w:sz w:val="24"/>
          <w:szCs w:val="24"/>
          <w:lang w:eastAsia="fr-FR"/>
        </w:rPr>
        <w:t>annule et remplace toutes dispositions conventionnelles antérieures ayant le même objet</w:t>
      </w:r>
      <w:r w:rsidRPr="0095563F">
        <w:rPr>
          <w:rFonts w:cstheme="minorHAnsi" w:eastAsia="Times New Roman"/>
          <w:sz w:val="24"/>
          <w:szCs w:val="24"/>
          <w:lang w:eastAsia="fr-FR"/>
        </w:rPr>
        <w:t> :</w:t>
      </w:r>
    </w:p>
    <w:p w14:paraId="36A87108" w14:textId="77777777" w:rsidR="00DB675B" w:rsidRDefault="00DB675B">
      <w:pPr>
        <w:rPr>
          <w:rFonts w:cstheme="minorHAnsi" w:eastAsia="Times New Roman"/>
          <w:sz w:val="24"/>
          <w:szCs w:val="24"/>
          <w:lang w:eastAsia="fr-FR"/>
        </w:rPr>
      </w:pPr>
      <w:r>
        <w:rPr>
          <w:rFonts w:cstheme="minorHAnsi" w:eastAsia="Times New Roman"/>
          <w:sz w:val="24"/>
          <w:szCs w:val="24"/>
          <w:lang w:eastAsia="fr-FR"/>
        </w:rPr>
        <w:br w:type="page"/>
      </w:r>
    </w:p>
    <w:p w14:paraId="77051B04" w14:textId="77777777" w:rsidP="00330AD9" w:rsidR="00B52F21" w:rsidRDefault="00B52F21" w:rsidRPr="00171283">
      <w:pPr>
        <w:widowControl w:val="0"/>
        <w:autoSpaceDE w:val="0"/>
        <w:autoSpaceDN w:val="0"/>
        <w:adjustRightInd w:val="0"/>
        <w:spacing w:after="0" w:line="200" w:lineRule="atLeast"/>
        <w:rPr>
          <w:rFonts w:cstheme="minorHAnsi" w:eastAsia="Times New Roman"/>
          <w:b/>
          <w:bCs/>
          <w:sz w:val="32"/>
          <w:szCs w:val="32"/>
          <w:u w:val="single"/>
          <w:lang w:eastAsia="fr-FR"/>
        </w:rPr>
      </w:pPr>
      <w:r w:rsidRPr="00171283">
        <w:rPr>
          <w:rFonts w:cs="Arial" w:eastAsiaTheme="minorEastAsia"/>
          <w:b/>
          <w:color w:val="00963E"/>
          <w:sz w:val="24"/>
          <w:szCs w:val="24"/>
          <w:u w:val="single"/>
          <w:lang w:eastAsia="zh-TW"/>
        </w:rPr>
        <w:lastRenderedPageBreak/>
        <w:t>ARTICLE 1 : OBJET DE L’ACCORD</w:t>
      </w:r>
      <w:r w:rsidR="00835914" w:rsidRPr="00171283">
        <w:rPr>
          <w:rFonts w:cstheme="minorHAnsi" w:eastAsia="Times New Roman"/>
          <w:b/>
          <w:bCs/>
          <w:sz w:val="32"/>
          <w:szCs w:val="32"/>
          <w:u w:val="single"/>
          <w:lang w:eastAsia="fr-FR"/>
        </w:rPr>
        <w:br/>
      </w:r>
    </w:p>
    <w:p w14:paraId="19EA63DD" w14:textId="77777777" w:rsidP="0005674F" w:rsidR="00B52F21" w:rsidRDefault="00B52F21" w:rsidRPr="0005674F">
      <w:pPr>
        <w:tabs>
          <w:tab w:pos="930" w:val="left"/>
        </w:tabs>
        <w:jc w:val="both"/>
        <w:rPr>
          <w:rFonts w:cstheme="minorHAnsi" w:eastAsia="Times New Roman"/>
          <w:sz w:val="24"/>
          <w:szCs w:val="24"/>
          <w:lang w:eastAsia="fr-FR"/>
        </w:rPr>
      </w:pPr>
      <w:r w:rsidRPr="0005674F">
        <w:rPr>
          <w:rFonts w:cstheme="minorHAnsi" w:eastAsia="Times New Roman"/>
          <w:sz w:val="24"/>
          <w:szCs w:val="24"/>
          <w:lang w:eastAsia="fr-FR"/>
        </w:rPr>
        <w:t>Cet accord a été négocié dans le cadre des négociations annuelles obligatoires prévues aux articles L.2242-1 et suivants du Code du Travail.</w:t>
      </w:r>
    </w:p>
    <w:p w14:paraId="5005CF0E" w14:textId="77777777" w:rsidP="0005674F" w:rsidR="00B52F21" w:rsidRDefault="00B52F21" w:rsidRPr="009E621D">
      <w:pPr>
        <w:spacing w:after="0" w:line="240" w:lineRule="auto"/>
        <w:jc w:val="both"/>
        <w:rPr>
          <w:rFonts w:cstheme="minorHAnsi" w:eastAsia="Times New Roman"/>
          <w:sz w:val="24"/>
          <w:szCs w:val="24"/>
          <w:lang w:eastAsia="fr-FR"/>
        </w:rPr>
      </w:pPr>
      <w:r w:rsidRPr="0005674F">
        <w:rPr>
          <w:rFonts w:cstheme="minorHAnsi" w:eastAsia="Times New Roman"/>
          <w:sz w:val="24"/>
          <w:szCs w:val="24"/>
          <w:lang w:eastAsia="fr-FR"/>
        </w:rPr>
        <w:t xml:space="preserve">En </w:t>
      </w:r>
      <w:r w:rsidRPr="009E621D">
        <w:rPr>
          <w:rFonts w:cstheme="minorHAnsi" w:eastAsia="Times New Roman"/>
          <w:sz w:val="24"/>
          <w:szCs w:val="24"/>
          <w:lang w:eastAsia="fr-FR"/>
        </w:rPr>
        <w:t>conséquence, les parties signataires ont décidé l’application de ce qui suit :</w:t>
      </w:r>
    </w:p>
    <w:p w14:paraId="372EE3CC" w14:textId="77777777" w:rsidP="00171283" w:rsidR="00171283" w:rsidRDefault="00171283" w:rsidRPr="00171283">
      <w:pPr>
        <w:keepNext/>
        <w:spacing w:after="0" w:line="240" w:lineRule="auto"/>
        <w:jc w:val="both"/>
        <w:outlineLvl w:val="1"/>
        <w:rPr>
          <w:rFonts w:cstheme="minorHAnsi" w:eastAsia="Times New Roman"/>
          <w:bCs/>
          <w:sz w:val="24"/>
          <w:szCs w:val="24"/>
          <w:lang w:eastAsia="fr-FR"/>
        </w:rPr>
      </w:pPr>
    </w:p>
    <w:p w14:paraId="3A9E3EB6" w14:textId="79C504A2" w:rsidP="00322BB6" w:rsidR="00322BB6" w:rsidRDefault="00DB675B" w:rsidRPr="00322BB6">
      <w:pPr>
        <w:widowControl w:val="0"/>
        <w:autoSpaceDE w:val="0"/>
        <w:autoSpaceDN w:val="0"/>
        <w:adjustRightInd w:val="0"/>
        <w:spacing w:after="0" w:line="200" w:lineRule="atLeast"/>
        <w:jc w:val="both"/>
        <w:rPr>
          <w:rFonts w:cs="Arial" w:eastAsiaTheme="minorEastAsia"/>
          <w:b/>
          <w:color w:val="00963E"/>
          <w:sz w:val="24"/>
          <w:szCs w:val="24"/>
          <w:u w:val="single"/>
          <w:lang w:eastAsia="zh-TW"/>
        </w:rPr>
      </w:pPr>
      <w:r w:rsidRPr="00322BB6">
        <w:rPr>
          <w:rFonts w:cs="Arial" w:eastAsiaTheme="minorEastAsia"/>
          <w:b/>
          <w:caps/>
          <w:color w:val="00963E"/>
          <w:sz w:val="24"/>
          <w:szCs w:val="24"/>
          <w:u w:val="single"/>
          <w:lang w:eastAsia="zh-TW"/>
        </w:rPr>
        <w:t xml:space="preserve">ARTICLE </w:t>
      </w:r>
      <w:r w:rsidR="00852625" w:rsidRPr="00322BB6">
        <w:rPr>
          <w:rFonts w:cs="Arial" w:eastAsiaTheme="minorEastAsia"/>
          <w:b/>
          <w:caps/>
          <w:color w:val="00963E"/>
          <w:sz w:val="24"/>
          <w:szCs w:val="24"/>
          <w:u w:val="single"/>
          <w:lang w:eastAsia="zh-TW"/>
        </w:rPr>
        <w:t>2</w:t>
      </w:r>
      <w:r w:rsidRPr="00322BB6">
        <w:rPr>
          <w:rFonts w:cs="Arial" w:eastAsiaTheme="minorEastAsia"/>
          <w:b/>
          <w:caps/>
          <w:color w:val="00963E"/>
          <w:sz w:val="24"/>
          <w:szCs w:val="24"/>
          <w:u w:val="single"/>
          <w:lang w:eastAsia="zh-TW"/>
        </w:rPr>
        <w:t xml:space="preserve"> : </w:t>
      </w:r>
      <w:r w:rsidR="00171283" w:rsidRPr="00322BB6">
        <w:rPr>
          <w:rFonts w:cs="Arial" w:eastAsiaTheme="minorEastAsia"/>
          <w:b/>
          <w:color w:val="00963E"/>
          <w:sz w:val="24"/>
          <w:szCs w:val="24"/>
          <w:u w:val="single"/>
          <w:lang w:eastAsia="zh-TW"/>
        </w:rPr>
        <w:t xml:space="preserve"> </w:t>
      </w:r>
      <w:r w:rsidR="00EF5878" w:rsidRPr="00322BB6">
        <w:rPr>
          <w:rFonts w:cs="Arial" w:eastAsiaTheme="minorEastAsia"/>
          <w:b/>
          <w:color w:val="00963E"/>
          <w:sz w:val="24"/>
          <w:szCs w:val="24"/>
          <w:u w:val="single"/>
          <w:lang w:eastAsia="zh-TW"/>
        </w:rPr>
        <w:t>SALAIRES EFFECTIFS</w:t>
      </w:r>
    </w:p>
    <w:p w14:paraId="08F35EB9" w14:textId="77777777" w:rsidP="00EF5878" w:rsidR="00322BB6" w:rsidRDefault="00322BB6">
      <w:pPr>
        <w:tabs>
          <w:tab w:pos="5355" w:val="left"/>
        </w:tabs>
        <w:spacing w:after="0" w:line="240" w:lineRule="auto"/>
        <w:jc w:val="both"/>
        <w:rPr>
          <w:rFonts w:cstheme="minorHAnsi" w:eastAsia="Times New Roman"/>
          <w:b/>
          <w:sz w:val="24"/>
          <w:szCs w:val="24"/>
          <w:lang w:eastAsia="fr-FR"/>
        </w:rPr>
      </w:pPr>
    </w:p>
    <w:p w14:paraId="003A0C0D" w14:textId="2C382DD2" w:rsidP="00BF20D0" w:rsidR="00BF20D0" w:rsidRDefault="00BF20D0" w:rsidRPr="00BF20D0">
      <w:pPr>
        <w:pStyle w:val="Paragraphedeliste"/>
        <w:numPr>
          <w:ilvl w:val="0"/>
          <w:numId w:val="34"/>
        </w:numPr>
        <w:jc w:val="both"/>
      </w:pPr>
      <w:r w:rsidRPr="00BF20D0">
        <w:rPr>
          <w:b/>
          <w:bCs/>
          <w:sz w:val="24"/>
          <w:szCs w:val="24"/>
          <w:lang w:eastAsia="fr-FR"/>
        </w:rPr>
        <w:t>L’ensemble des salariés de l’UES ARKOPHARMA</w:t>
      </w:r>
      <w:r w:rsidRPr="00BF20D0">
        <w:rPr>
          <w:sz w:val="24"/>
          <w:szCs w:val="24"/>
          <w:lang w:eastAsia="fr-FR"/>
        </w:rPr>
        <w:t xml:space="preserve"> (hors cadres dirigeants visés à l’article L3111-2 du code du travail) </w:t>
      </w:r>
      <w:r w:rsidRPr="00BF20D0">
        <w:rPr>
          <w:b/>
          <w:bCs/>
          <w:sz w:val="24"/>
          <w:szCs w:val="24"/>
          <w:lang w:eastAsia="fr-FR"/>
        </w:rPr>
        <w:t>ne bénéficiant pas de rémunération variable contractuelle</w:t>
      </w:r>
      <w:r w:rsidRPr="00BF20D0">
        <w:rPr>
          <w:sz w:val="24"/>
          <w:szCs w:val="24"/>
          <w:lang w:eastAsia="fr-FR"/>
        </w:rPr>
        <w:t xml:space="preserve"> dépendant d’objectifs (cycles, mensuels ou annuels fixés par leur direction) et les animatrices de ventes</w:t>
      </w:r>
      <w:r w:rsidR="005F161E">
        <w:rPr>
          <w:sz w:val="24"/>
          <w:szCs w:val="24"/>
          <w:lang w:eastAsia="fr-FR"/>
        </w:rPr>
        <w:t>,</w:t>
      </w:r>
      <w:r w:rsidRPr="00BF20D0">
        <w:rPr>
          <w:sz w:val="24"/>
          <w:szCs w:val="24"/>
          <w:lang w:eastAsia="fr-FR"/>
        </w:rPr>
        <w:t xml:space="preserve"> bénéficier</w:t>
      </w:r>
      <w:r w:rsidR="00D65DC5">
        <w:rPr>
          <w:sz w:val="24"/>
          <w:szCs w:val="24"/>
          <w:lang w:eastAsia="fr-FR"/>
        </w:rPr>
        <w:t>ont</w:t>
      </w:r>
      <w:r w:rsidRPr="00BF20D0">
        <w:rPr>
          <w:sz w:val="24"/>
          <w:szCs w:val="24"/>
          <w:lang w:eastAsia="fr-FR"/>
        </w:rPr>
        <w:t xml:space="preserve"> d’une </w:t>
      </w:r>
      <w:r w:rsidRPr="00BF20D0">
        <w:rPr>
          <w:b/>
          <w:bCs/>
          <w:sz w:val="24"/>
          <w:szCs w:val="24"/>
          <w:lang w:eastAsia="fr-FR"/>
        </w:rPr>
        <w:t>augmentation de 60 (soixante) euros du salaire de base mensuel brut (montant ETP).</w:t>
      </w:r>
    </w:p>
    <w:p w14:paraId="5B7A6CE6" w14:textId="77777777" w:rsidP="00BF20D0" w:rsidR="00BF20D0" w:rsidRDefault="00BF20D0">
      <w:pPr>
        <w:pStyle w:val="Paragraphedeliste"/>
        <w:ind w:left="1004"/>
        <w:jc w:val="both"/>
      </w:pPr>
    </w:p>
    <w:p w14:paraId="7122C77C" w14:textId="0DA80545" w:rsidP="00BF20D0" w:rsidR="00322BB6" w:rsidRDefault="003003B9" w:rsidRPr="00BF20D0">
      <w:pPr>
        <w:pStyle w:val="Paragraphedeliste"/>
        <w:numPr>
          <w:ilvl w:val="0"/>
          <w:numId w:val="34"/>
        </w:numPr>
        <w:jc w:val="both"/>
      </w:pPr>
      <w:r>
        <w:rPr>
          <w:rFonts w:cstheme="minorHAnsi" w:eastAsia="Times New Roman"/>
          <w:sz w:val="24"/>
          <w:szCs w:val="24"/>
          <w:lang w:eastAsia="fr-FR"/>
        </w:rPr>
        <w:t>L’ensemble des collaborateurs</w:t>
      </w:r>
      <w:r w:rsidR="00322BB6" w:rsidRPr="00BF20D0">
        <w:rPr>
          <w:rFonts w:cstheme="minorHAnsi" w:eastAsia="Times New Roman"/>
          <w:sz w:val="24"/>
          <w:szCs w:val="24"/>
          <w:lang w:eastAsia="fr-FR"/>
        </w:rPr>
        <w:t xml:space="preserve"> occupant la fonction de </w:t>
      </w:r>
      <w:r w:rsidR="00373D82">
        <w:rPr>
          <w:rFonts w:cstheme="minorHAnsi" w:eastAsia="Times New Roman"/>
          <w:b/>
          <w:sz w:val="24"/>
          <w:szCs w:val="24"/>
          <w:lang w:eastAsia="fr-FR"/>
        </w:rPr>
        <w:t>Conseiller</w:t>
      </w:r>
      <w:r w:rsidR="00322BB6" w:rsidRPr="00BF20D0">
        <w:rPr>
          <w:rFonts w:cstheme="minorHAnsi" w:eastAsia="Times New Roman"/>
          <w:b/>
          <w:sz w:val="24"/>
          <w:szCs w:val="24"/>
          <w:lang w:eastAsia="fr-FR"/>
        </w:rPr>
        <w:t xml:space="preserve"> de Développement Pharmaceutique </w:t>
      </w:r>
      <w:r w:rsidR="00514C19" w:rsidRPr="00BF20D0">
        <w:rPr>
          <w:rFonts w:cstheme="minorHAnsi" w:eastAsia="Times New Roman"/>
          <w:b/>
          <w:sz w:val="24"/>
          <w:szCs w:val="24"/>
          <w:lang w:eastAsia="fr-FR"/>
        </w:rPr>
        <w:t>(CDP)</w:t>
      </w:r>
      <w:r w:rsidR="00514C19" w:rsidRPr="00BF20D0">
        <w:rPr>
          <w:rFonts w:cstheme="minorHAnsi" w:eastAsia="Times New Roman"/>
          <w:sz w:val="24"/>
          <w:szCs w:val="24"/>
          <w:lang w:eastAsia="fr-FR"/>
        </w:rPr>
        <w:t xml:space="preserve"> </w:t>
      </w:r>
      <w:r w:rsidR="00322BB6" w:rsidRPr="00BF20D0">
        <w:rPr>
          <w:rFonts w:cstheme="minorHAnsi" w:eastAsia="Times New Roman"/>
          <w:sz w:val="24"/>
          <w:szCs w:val="24"/>
          <w:lang w:eastAsia="fr-FR"/>
        </w:rPr>
        <w:t>dont le salaire de base est inférieur à 1950 (mille neuf cent cinquante) euros verr</w:t>
      </w:r>
      <w:r w:rsidR="00D65DC5">
        <w:rPr>
          <w:rFonts w:cstheme="minorHAnsi" w:eastAsia="Times New Roman"/>
          <w:sz w:val="24"/>
          <w:szCs w:val="24"/>
          <w:lang w:eastAsia="fr-FR"/>
        </w:rPr>
        <w:t>a</w:t>
      </w:r>
      <w:r w:rsidR="00322BB6" w:rsidRPr="00BF20D0">
        <w:rPr>
          <w:rFonts w:cstheme="minorHAnsi" w:eastAsia="Times New Roman"/>
          <w:sz w:val="24"/>
          <w:szCs w:val="24"/>
          <w:lang w:eastAsia="fr-FR"/>
        </w:rPr>
        <w:t xml:space="preserve"> leur </w:t>
      </w:r>
      <w:r w:rsidR="00322BB6" w:rsidRPr="00BF20D0">
        <w:rPr>
          <w:rFonts w:cstheme="minorHAnsi" w:eastAsia="Times New Roman"/>
          <w:b/>
          <w:sz w:val="24"/>
          <w:szCs w:val="24"/>
          <w:lang w:eastAsia="fr-FR"/>
        </w:rPr>
        <w:t xml:space="preserve">salaire de base porté à 1950 (mille neuf </w:t>
      </w:r>
      <w:r w:rsidR="00514C19" w:rsidRPr="00BF20D0">
        <w:rPr>
          <w:rFonts w:cstheme="minorHAnsi" w:eastAsia="Times New Roman"/>
          <w:b/>
          <w:sz w:val="24"/>
          <w:szCs w:val="24"/>
          <w:lang w:eastAsia="fr-FR"/>
        </w:rPr>
        <w:t>cent</w:t>
      </w:r>
      <w:r w:rsidR="00322BB6" w:rsidRPr="00BF20D0">
        <w:rPr>
          <w:rFonts w:cstheme="minorHAnsi" w:eastAsia="Times New Roman"/>
          <w:b/>
          <w:sz w:val="24"/>
          <w:szCs w:val="24"/>
          <w:lang w:eastAsia="fr-FR"/>
        </w:rPr>
        <w:t xml:space="preserve"> </w:t>
      </w:r>
      <w:r w:rsidR="00514C19" w:rsidRPr="00BF20D0">
        <w:rPr>
          <w:rFonts w:cstheme="minorHAnsi" w:eastAsia="Times New Roman"/>
          <w:b/>
          <w:sz w:val="24"/>
          <w:szCs w:val="24"/>
          <w:lang w:eastAsia="fr-FR"/>
        </w:rPr>
        <w:t>cinquante</w:t>
      </w:r>
      <w:r w:rsidR="00322BB6" w:rsidRPr="00BF20D0">
        <w:rPr>
          <w:rFonts w:cstheme="minorHAnsi" w:eastAsia="Times New Roman"/>
          <w:b/>
          <w:sz w:val="24"/>
          <w:szCs w:val="24"/>
          <w:lang w:eastAsia="fr-FR"/>
        </w:rPr>
        <w:t>) euros</w:t>
      </w:r>
      <w:r w:rsidR="004C04B6">
        <w:rPr>
          <w:rFonts w:cstheme="minorHAnsi" w:eastAsia="Times New Roman"/>
          <w:b/>
          <w:sz w:val="24"/>
          <w:szCs w:val="24"/>
          <w:lang w:eastAsia="fr-FR"/>
        </w:rPr>
        <w:t>.</w:t>
      </w:r>
    </w:p>
    <w:p w14:paraId="43A02043" w14:textId="77777777" w:rsidP="00EF5878" w:rsidR="00EF5878" w:rsidRDefault="00EF5878" w:rsidRPr="00F71393">
      <w:pPr>
        <w:tabs>
          <w:tab w:pos="5355" w:val="left"/>
        </w:tabs>
        <w:spacing w:after="0" w:line="240" w:lineRule="auto"/>
        <w:jc w:val="both"/>
        <w:rPr>
          <w:rFonts w:cstheme="minorHAnsi" w:eastAsia="Times New Roman"/>
          <w:sz w:val="24"/>
          <w:szCs w:val="24"/>
          <w:highlight w:val="yellow"/>
          <w:lang w:eastAsia="fr-FR"/>
        </w:rPr>
      </w:pPr>
    </w:p>
    <w:p w14:paraId="71029004" w14:textId="7597B760" w:rsidP="00EF5878" w:rsidR="00EF5878" w:rsidRDefault="00EF5878" w:rsidRPr="00322BB6">
      <w:pPr>
        <w:spacing w:after="0" w:line="240" w:lineRule="auto"/>
        <w:jc w:val="both"/>
        <w:rPr>
          <w:rFonts w:cstheme="minorHAnsi" w:eastAsia="Times New Roman"/>
          <w:sz w:val="24"/>
          <w:szCs w:val="24"/>
          <w:lang w:eastAsia="fr-FR"/>
        </w:rPr>
      </w:pPr>
      <w:r w:rsidRPr="00322BB6">
        <w:rPr>
          <w:rFonts w:cstheme="minorHAnsi" w:eastAsia="Times New Roman"/>
          <w:sz w:val="24"/>
          <w:szCs w:val="24"/>
          <w:lang w:eastAsia="fr-FR"/>
        </w:rPr>
        <w:t>Ce</w:t>
      </w:r>
      <w:r w:rsidR="00514C19">
        <w:rPr>
          <w:rFonts w:cstheme="minorHAnsi" w:eastAsia="Times New Roman"/>
          <w:sz w:val="24"/>
          <w:szCs w:val="24"/>
          <w:lang w:eastAsia="fr-FR"/>
        </w:rPr>
        <w:t>s</w:t>
      </w:r>
      <w:r w:rsidRPr="00322BB6">
        <w:rPr>
          <w:rFonts w:cstheme="minorHAnsi" w:eastAsia="Times New Roman"/>
          <w:sz w:val="24"/>
          <w:szCs w:val="24"/>
          <w:lang w:eastAsia="fr-FR"/>
        </w:rPr>
        <w:t xml:space="preserve"> mesure</w:t>
      </w:r>
      <w:r w:rsidR="00514C19">
        <w:rPr>
          <w:rFonts w:cstheme="minorHAnsi" w:eastAsia="Times New Roman"/>
          <w:sz w:val="24"/>
          <w:szCs w:val="24"/>
          <w:lang w:eastAsia="fr-FR"/>
        </w:rPr>
        <w:t xml:space="preserve">s seront </w:t>
      </w:r>
      <w:r w:rsidRPr="00322BB6">
        <w:rPr>
          <w:rFonts w:cstheme="minorHAnsi" w:eastAsia="Times New Roman"/>
          <w:sz w:val="24"/>
          <w:szCs w:val="24"/>
          <w:lang w:eastAsia="fr-FR"/>
        </w:rPr>
        <w:t>applicable</w:t>
      </w:r>
      <w:r w:rsidR="00514C19">
        <w:rPr>
          <w:rFonts w:cstheme="minorHAnsi" w:eastAsia="Times New Roman"/>
          <w:sz w:val="24"/>
          <w:szCs w:val="24"/>
          <w:lang w:eastAsia="fr-FR"/>
        </w:rPr>
        <w:t>s</w:t>
      </w:r>
      <w:r w:rsidRPr="00322BB6">
        <w:rPr>
          <w:rFonts w:cstheme="minorHAnsi" w:eastAsia="Times New Roman"/>
          <w:sz w:val="24"/>
          <w:szCs w:val="24"/>
          <w:lang w:eastAsia="fr-FR"/>
        </w:rPr>
        <w:t xml:space="preserve"> </w:t>
      </w:r>
      <w:r w:rsidR="004C04B6">
        <w:rPr>
          <w:rFonts w:cstheme="minorHAnsi" w:eastAsia="Times New Roman"/>
          <w:sz w:val="24"/>
          <w:szCs w:val="24"/>
          <w:lang w:eastAsia="fr-FR"/>
        </w:rPr>
        <w:t>au 1</w:t>
      </w:r>
      <w:r w:rsidR="004C04B6" w:rsidRPr="004C04B6">
        <w:rPr>
          <w:rFonts w:cstheme="minorHAnsi" w:eastAsia="Times New Roman"/>
          <w:sz w:val="24"/>
          <w:szCs w:val="24"/>
          <w:vertAlign w:val="superscript"/>
          <w:lang w:eastAsia="fr-FR"/>
        </w:rPr>
        <w:t>er</w:t>
      </w:r>
      <w:r w:rsidR="004C04B6">
        <w:rPr>
          <w:rFonts w:cstheme="minorHAnsi" w:eastAsia="Times New Roman"/>
          <w:sz w:val="24"/>
          <w:szCs w:val="24"/>
          <w:lang w:eastAsia="fr-FR"/>
        </w:rPr>
        <w:t xml:space="preserve"> octobre</w:t>
      </w:r>
      <w:r w:rsidR="00322BB6" w:rsidRPr="00322BB6">
        <w:rPr>
          <w:rFonts w:cstheme="minorHAnsi" w:eastAsia="Times New Roman"/>
          <w:sz w:val="24"/>
          <w:szCs w:val="24"/>
          <w:lang w:eastAsia="fr-FR"/>
        </w:rPr>
        <w:t xml:space="preserve"> 2022.</w:t>
      </w:r>
    </w:p>
    <w:p w14:paraId="0A5BD5F4" w14:textId="707CFF86" w:rsidP="00EF5878" w:rsidR="00206103" w:rsidRDefault="00206103">
      <w:pPr>
        <w:spacing w:after="0" w:line="240" w:lineRule="auto"/>
        <w:jc w:val="both"/>
        <w:rPr>
          <w:rFonts w:cstheme="minorHAnsi" w:eastAsia="Times New Roman"/>
          <w:sz w:val="24"/>
          <w:szCs w:val="24"/>
          <w:highlight w:val="yellow"/>
          <w:lang w:eastAsia="fr-FR"/>
        </w:rPr>
      </w:pPr>
    </w:p>
    <w:p w14:paraId="0663A77A" w14:textId="77777777" w:rsidP="00EF5878" w:rsidR="001D24F9" w:rsidRDefault="001D24F9">
      <w:pPr>
        <w:spacing w:after="0" w:line="240" w:lineRule="auto"/>
        <w:jc w:val="both"/>
        <w:rPr>
          <w:rFonts w:cstheme="minorHAnsi" w:eastAsia="Times New Roman"/>
          <w:sz w:val="24"/>
          <w:szCs w:val="24"/>
          <w:highlight w:val="yellow"/>
          <w:lang w:eastAsia="fr-FR"/>
        </w:rPr>
      </w:pPr>
    </w:p>
    <w:p w14:paraId="7D10AEA6" w14:textId="1B164449" w:rsidP="00BF20D0" w:rsidR="0038794C" w:rsidRDefault="00BF20D0" w:rsidRPr="00BF20D0">
      <w:pPr>
        <w:pStyle w:val="Paragraphedeliste"/>
        <w:numPr>
          <w:ilvl w:val="0"/>
          <w:numId w:val="34"/>
        </w:numPr>
        <w:spacing w:after="0" w:line="240" w:lineRule="auto"/>
        <w:jc w:val="both"/>
        <w:rPr>
          <w:rFonts w:cstheme="minorHAnsi" w:eastAsia="Times New Roman"/>
          <w:sz w:val="24"/>
          <w:szCs w:val="24"/>
          <w:lang w:eastAsia="fr-FR"/>
        </w:rPr>
      </w:pPr>
      <w:r w:rsidRPr="00BF20D0">
        <w:rPr>
          <w:sz w:val="24"/>
          <w:szCs w:val="24"/>
          <w:lang w:eastAsia="fr-FR"/>
        </w:rPr>
        <w:t xml:space="preserve">L’entreprise s’engage à </w:t>
      </w:r>
      <w:r w:rsidRPr="00BF20D0">
        <w:rPr>
          <w:b/>
          <w:sz w:val="24"/>
          <w:szCs w:val="24"/>
          <w:lang w:eastAsia="fr-FR"/>
        </w:rPr>
        <w:t>réunir les délégués syndicaux à la fin du premier semestre 2023</w:t>
      </w:r>
      <w:r w:rsidRPr="00BF20D0">
        <w:rPr>
          <w:sz w:val="24"/>
          <w:szCs w:val="24"/>
          <w:lang w:eastAsia="fr-FR"/>
        </w:rPr>
        <w:t xml:space="preserve"> afin de vérifier que les collaborateurs ayant une rémunération variable contractuelle dépendants d’objectifs (cycles, mensuels ou annuels fixés par leur direction) aient bien bénéficié d’une évolution de leur rémunération.</w:t>
      </w:r>
    </w:p>
    <w:p w14:paraId="0B88BE42" w14:textId="4062C760" w:rsidP="0038794C" w:rsidR="0038794C" w:rsidRDefault="0038794C">
      <w:pPr>
        <w:spacing w:after="0" w:line="240" w:lineRule="auto"/>
        <w:jc w:val="both"/>
        <w:rPr>
          <w:rFonts w:cstheme="minorHAnsi" w:eastAsia="Times New Roman"/>
          <w:sz w:val="24"/>
          <w:szCs w:val="24"/>
          <w:highlight w:val="yellow"/>
          <w:lang w:eastAsia="fr-FR"/>
        </w:rPr>
      </w:pPr>
    </w:p>
    <w:p w14:paraId="28877AC1" w14:textId="77777777" w:rsidP="0038794C" w:rsidR="001D24F9" w:rsidRDefault="001D24F9" w:rsidRPr="0038794C">
      <w:pPr>
        <w:spacing w:after="0" w:line="240" w:lineRule="auto"/>
        <w:jc w:val="both"/>
        <w:rPr>
          <w:rFonts w:cstheme="minorHAnsi" w:eastAsia="Times New Roman"/>
          <w:sz w:val="24"/>
          <w:szCs w:val="24"/>
          <w:highlight w:val="yellow"/>
          <w:lang w:eastAsia="fr-FR"/>
        </w:rPr>
      </w:pPr>
    </w:p>
    <w:p w14:paraId="75D648B5" w14:textId="6A66BE96" w:rsidP="00DB675B" w:rsidR="009C1C28" w:rsidRDefault="0002465C" w:rsidRPr="00514C19">
      <w:pPr>
        <w:widowControl w:val="0"/>
        <w:autoSpaceDE w:val="0"/>
        <w:autoSpaceDN w:val="0"/>
        <w:adjustRightInd w:val="0"/>
        <w:spacing w:after="0" w:line="200" w:lineRule="atLeast"/>
        <w:jc w:val="both"/>
        <w:rPr>
          <w:rFonts w:cs="Arial" w:eastAsiaTheme="minorEastAsia"/>
          <w:b/>
          <w:color w:val="00963E"/>
          <w:sz w:val="24"/>
          <w:szCs w:val="24"/>
          <w:u w:val="single"/>
          <w:lang w:eastAsia="zh-TW"/>
        </w:rPr>
      </w:pPr>
      <w:r w:rsidRPr="00514C19">
        <w:rPr>
          <w:rFonts w:cs="Arial" w:eastAsiaTheme="minorEastAsia"/>
          <w:b/>
          <w:color w:val="00963E"/>
          <w:sz w:val="24"/>
          <w:szCs w:val="24"/>
          <w:u w:val="single"/>
          <w:lang w:eastAsia="zh-TW"/>
        </w:rPr>
        <w:t>ART</w:t>
      </w:r>
      <w:r w:rsidR="002C0152" w:rsidRPr="00514C19">
        <w:rPr>
          <w:rFonts w:cs="Arial" w:eastAsiaTheme="minorEastAsia"/>
          <w:b/>
          <w:color w:val="00963E"/>
          <w:sz w:val="24"/>
          <w:szCs w:val="24"/>
          <w:u w:val="single"/>
          <w:lang w:eastAsia="zh-TW"/>
        </w:rPr>
        <w:t xml:space="preserve">ICLE </w:t>
      </w:r>
      <w:r w:rsidR="00514C19" w:rsidRPr="00514C19">
        <w:rPr>
          <w:rFonts w:cs="Arial" w:eastAsiaTheme="minorEastAsia"/>
          <w:b/>
          <w:color w:val="00963E"/>
          <w:sz w:val="24"/>
          <w:szCs w:val="24"/>
          <w:u w:val="single"/>
          <w:lang w:eastAsia="zh-TW"/>
        </w:rPr>
        <w:t>3</w:t>
      </w:r>
      <w:r w:rsidR="00DB675B" w:rsidRPr="00514C19">
        <w:rPr>
          <w:rFonts w:cs="Arial" w:eastAsiaTheme="minorEastAsia"/>
          <w:b/>
          <w:color w:val="00963E"/>
          <w:sz w:val="24"/>
          <w:szCs w:val="24"/>
          <w:u w:val="single"/>
          <w:lang w:eastAsia="zh-TW"/>
        </w:rPr>
        <w:t xml:space="preserve"> : </w:t>
      </w:r>
      <w:r w:rsidR="00B833DF" w:rsidRPr="00514C19">
        <w:rPr>
          <w:rFonts w:cs="Arial" w:eastAsiaTheme="minorEastAsia"/>
          <w:b/>
          <w:color w:val="00963E"/>
          <w:sz w:val="24"/>
          <w:szCs w:val="24"/>
          <w:u w:val="single"/>
          <w:lang w:eastAsia="zh-TW"/>
        </w:rPr>
        <w:t>QUALITE</w:t>
      </w:r>
      <w:r w:rsidR="00514C19">
        <w:rPr>
          <w:rFonts w:cs="Arial" w:eastAsiaTheme="minorEastAsia"/>
          <w:b/>
          <w:color w:val="00963E"/>
          <w:sz w:val="24"/>
          <w:szCs w:val="24"/>
          <w:u w:val="single"/>
          <w:lang w:eastAsia="zh-TW"/>
        </w:rPr>
        <w:t xml:space="preserve"> ET CONDITIONS</w:t>
      </w:r>
      <w:r w:rsidR="00B833DF" w:rsidRPr="00514C19">
        <w:rPr>
          <w:rFonts w:cs="Arial" w:eastAsiaTheme="minorEastAsia"/>
          <w:b/>
          <w:color w:val="00963E"/>
          <w:sz w:val="24"/>
          <w:szCs w:val="24"/>
          <w:u w:val="single"/>
          <w:lang w:eastAsia="zh-TW"/>
        </w:rPr>
        <w:t xml:space="preserve"> DE</w:t>
      </w:r>
      <w:r w:rsidR="009C1C28" w:rsidRPr="00514C19">
        <w:rPr>
          <w:rFonts w:cs="Arial" w:eastAsiaTheme="minorEastAsia"/>
          <w:b/>
          <w:color w:val="00963E"/>
          <w:sz w:val="24"/>
          <w:szCs w:val="24"/>
          <w:u w:val="single"/>
          <w:lang w:eastAsia="zh-TW"/>
        </w:rPr>
        <w:t xml:space="preserve"> VIE AU TRAVAIL</w:t>
      </w:r>
    </w:p>
    <w:p w14:paraId="38B045C9" w14:textId="77777777" w:rsidP="00E40FE5" w:rsidR="00835914" w:rsidRDefault="00835914" w:rsidRPr="00514C19">
      <w:pPr>
        <w:spacing w:after="0" w:line="240" w:lineRule="auto"/>
        <w:jc w:val="both"/>
        <w:rPr>
          <w:rFonts w:cstheme="minorHAnsi" w:eastAsia="Times New Roman"/>
          <w:sz w:val="24"/>
          <w:szCs w:val="24"/>
          <w:lang w:eastAsia="fr-FR"/>
        </w:rPr>
      </w:pPr>
    </w:p>
    <w:p w14:paraId="5D71F793" w14:textId="546CE580" w:rsidP="00E40FE5" w:rsidR="00AC68EC" w:rsidRDefault="00B52F21" w:rsidRPr="00514C19">
      <w:pPr>
        <w:spacing w:after="0" w:line="240" w:lineRule="auto"/>
        <w:jc w:val="both"/>
        <w:rPr>
          <w:rFonts w:cstheme="minorHAnsi" w:eastAsia="Times New Roman"/>
          <w:sz w:val="24"/>
          <w:szCs w:val="24"/>
          <w:lang w:eastAsia="fr-FR"/>
        </w:rPr>
      </w:pPr>
      <w:r w:rsidRPr="00514C19">
        <w:rPr>
          <w:rFonts w:cstheme="minorHAnsi" w:eastAsia="Times New Roman"/>
          <w:sz w:val="24"/>
          <w:szCs w:val="24"/>
          <w:lang w:eastAsia="fr-FR"/>
        </w:rPr>
        <w:t xml:space="preserve">La direction </w:t>
      </w:r>
      <w:r w:rsidR="00975252" w:rsidRPr="00514C19">
        <w:rPr>
          <w:rFonts w:cstheme="minorHAnsi" w:eastAsia="Times New Roman"/>
          <w:sz w:val="24"/>
          <w:szCs w:val="24"/>
          <w:lang w:eastAsia="fr-FR"/>
        </w:rPr>
        <w:t>souhaite poursuivre</w:t>
      </w:r>
      <w:r w:rsidR="00981887" w:rsidRPr="00514C19">
        <w:rPr>
          <w:rFonts w:cstheme="minorHAnsi" w:eastAsia="Times New Roman"/>
          <w:sz w:val="24"/>
          <w:szCs w:val="24"/>
          <w:lang w:eastAsia="fr-FR"/>
        </w:rPr>
        <w:t xml:space="preserve"> </w:t>
      </w:r>
      <w:r w:rsidR="00A978AD" w:rsidRPr="00514C19">
        <w:rPr>
          <w:rFonts w:cstheme="minorHAnsi" w:eastAsia="Times New Roman"/>
          <w:sz w:val="24"/>
          <w:szCs w:val="24"/>
          <w:lang w:eastAsia="fr-FR"/>
        </w:rPr>
        <w:t>les</w:t>
      </w:r>
      <w:r w:rsidR="00975252" w:rsidRPr="00514C19">
        <w:rPr>
          <w:rFonts w:cstheme="minorHAnsi" w:eastAsia="Times New Roman"/>
          <w:sz w:val="24"/>
          <w:szCs w:val="24"/>
          <w:lang w:eastAsia="fr-FR"/>
        </w:rPr>
        <w:t xml:space="preserve"> </w:t>
      </w:r>
      <w:r w:rsidR="00A978AD" w:rsidRPr="00514C19">
        <w:rPr>
          <w:rFonts w:cstheme="minorHAnsi" w:eastAsia="Times New Roman"/>
          <w:sz w:val="24"/>
          <w:szCs w:val="24"/>
          <w:lang w:eastAsia="fr-FR"/>
        </w:rPr>
        <w:t>actions de Qualité de Vie</w:t>
      </w:r>
      <w:r w:rsidR="00514C19">
        <w:rPr>
          <w:rFonts w:cstheme="minorHAnsi" w:eastAsia="Times New Roman"/>
          <w:sz w:val="24"/>
          <w:szCs w:val="24"/>
          <w:lang w:eastAsia="fr-FR"/>
        </w:rPr>
        <w:t xml:space="preserve"> et Conditions de</w:t>
      </w:r>
      <w:r w:rsidR="00A978AD" w:rsidRPr="00514C19">
        <w:rPr>
          <w:rFonts w:cstheme="minorHAnsi" w:eastAsia="Times New Roman"/>
          <w:sz w:val="24"/>
          <w:szCs w:val="24"/>
          <w:lang w:eastAsia="fr-FR"/>
        </w:rPr>
        <w:t xml:space="preserve"> </w:t>
      </w:r>
      <w:r w:rsidR="00514C19" w:rsidRPr="00514C19">
        <w:rPr>
          <w:rFonts w:cstheme="minorHAnsi" w:eastAsia="Times New Roman"/>
          <w:sz w:val="24"/>
          <w:szCs w:val="24"/>
          <w:lang w:eastAsia="fr-FR"/>
        </w:rPr>
        <w:t xml:space="preserve">Travail </w:t>
      </w:r>
      <w:r w:rsidR="00514C19">
        <w:rPr>
          <w:rFonts w:cstheme="minorHAnsi" w:eastAsia="Times New Roman"/>
          <w:sz w:val="24"/>
          <w:szCs w:val="24"/>
          <w:lang w:eastAsia="fr-FR"/>
        </w:rPr>
        <w:t xml:space="preserve">(QVCT) </w:t>
      </w:r>
      <w:r w:rsidR="00975252" w:rsidRPr="00514C19">
        <w:rPr>
          <w:rFonts w:cstheme="minorHAnsi" w:eastAsia="Times New Roman"/>
          <w:sz w:val="24"/>
          <w:szCs w:val="24"/>
          <w:lang w:eastAsia="fr-FR"/>
        </w:rPr>
        <w:t xml:space="preserve">des collaborateurs </w:t>
      </w:r>
      <w:r w:rsidR="004C7A2F" w:rsidRPr="00514C19">
        <w:rPr>
          <w:rFonts w:cstheme="minorHAnsi" w:eastAsia="Times New Roman"/>
          <w:sz w:val="24"/>
          <w:szCs w:val="24"/>
          <w:lang w:eastAsia="fr-FR"/>
        </w:rPr>
        <w:t>grâce :</w:t>
      </w:r>
    </w:p>
    <w:p w14:paraId="7833AE25" w14:textId="77777777" w:rsidP="00B52F21" w:rsidR="00A978AD" w:rsidRDefault="00A978AD" w:rsidRPr="00514C19">
      <w:pPr>
        <w:spacing w:after="0" w:line="240" w:lineRule="auto"/>
        <w:jc w:val="both"/>
        <w:rPr>
          <w:rFonts w:cstheme="minorHAnsi" w:eastAsia="Times New Roman"/>
          <w:sz w:val="24"/>
          <w:szCs w:val="24"/>
          <w:lang w:eastAsia="fr-FR"/>
        </w:rPr>
      </w:pPr>
    </w:p>
    <w:p w14:paraId="71ACC949" w14:textId="5D833BEE" w:rsidP="00A978AD" w:rsidR="00EF5878" w:rsidRDefault="00776AE9" w:rsidRPr="00514C19">
      <w:pPr>
        <w:pStyle w:val="Paragraphedeliste"/>
        <w:numPr>
          <w:ilvl w:val="0"/>
          <w:numId w:val="26"/>
        </w:numPr>
        <w:spacing w:after="0" w:line="240" w:lineRule="auto"/>
        <w:jc w:val="both"/>
        <w:rPr>
          <w:rFonts w:cstheme="minorHAnsi" w:eastAsia="Times New Roman"/>
          <w:sz w:val="24"/>
          <w:szCs w:val="24"/>
          <w:lang w:eastAsia="fr-FR"/>
        </w:rPr>
      </w:pPr>
      <w:proofErr w:type="gramStart"/>
      <w:r w:rsidRPr="00514C19">
        <w:rPr>
          <w:rFonts w:cstheme="minorHAnsi" w:eastAsia="Times New Roman"/>
          <w:sz w:val="24"/>
          <w:szCs w:val="24"/>
          <w:lang w:eastAsia="fr-FR"/>
        </w:rPr>
        <w:t>au</w:t>
      </w:r>
      <w:proofErr w:type="gramEnd"/>
      <w:r w:rsidR="00EF5878" w:rsidRPr="00514C19">
        <w:rPr>
          <w:rFonts w:cstheme="minorHAnsi" w:eastAsia="Times New Roman"/>
          <w:sz w:val="24"/>
          <w:szCs w:val="24"/>
          <w:lang w:eastAsia="fr-FR"/>
        </w:rPr>
        <w:t xml:space="preserve"> </w:t>
      </w:r>
      <w:r w:rsidR="00514C19">
        <w:rPr>
          <w:rFonts w:cstheme="minorHAnsi" w:eastAsia="Times New Roman"/>
          <w:b/>
          <w:sz w:val="24"/>
          <w:szCs w:val="24"/>
          <w:lang w:eastAsia="fr-FR"/>
        </w:rPr>
        <w:t>comité de pilotage QVCT</w:t>
      </w:r>
      <w:r w:rsidR="00EF5878" w:rsidRPr="00514C19">
        <w:rPr>
          <w:rFonts w:cstheme="minorHAnsi" w:eastAsia="Times New Roman"/>
          <w:sz w:val="24"/>
          <w:szCs w:val="24"/>
          <w:lang w:eastAsia="fr-FR"/>
        </w:rPr>
        <w:t xml:space="preserve"> </w:t>
      </w:r>
      <w:r w:rsidR="00DB675B" w:rsidRPr="00514C19">
        <w:rPr>
          <w:rFonts w:cstheme="minorHAnsi" w:eastAsia="Times New Roman"/>
          <w:sz w:val="24"/>
          <w:szCs w:val="24"/>
          <w:lang w:eastAsia="fr-FR"/>
        </w:rPr>
        <w:t xml:space="preserve">(intégrant les partenaires sociaux) </w:t>
      </w:r>
      <w:r w:rsidR="00EF5878" w:rsidRPr="00514C19">
        <w:rPr>
          <w:rFonts w:cstheme="minorHAnsi" w:eastAsia="Times New Roman"/>
          <w:sz w:val="24"/>
          <w:szCs w:val="24"/>
          <w:lang w:eastAsia="fr-FR"/>
        </w:rPr>
        <w:t xml:space="preserve">et </w:t>
      </w:r>
      <w:r w:rsidRPr="00514C19">
        <w:rPr>
          <w:rFonts w:cstheme="minorHAnsi" w:eastAsia="Times New Roman"/>
          <w:sz w:val="24"/>
          <w:szCs w:val="24"/>
          <w:lang w:eastAsia="fr-FR"/>
        </w:rPr>
        <w:t>aux</w:t>
      </w:r>
      <w:r w:rsidR="00EF5878" w:rsidRPr="00514C19">
        <w:rPr>
          <w:rFonts w:cstheme="minorHAnsi" w:eastAsia="Times New Roman"/>
          <w:sz w:val="24"/>
          <w:szCs w:val="24"/>
          <w:lang w:eastAsia="fr-FR"/>
        </w:rPr>
        <w:t xml:space="preserve"> actions qui seront décidées conjointement</w:t>
      </w:r>
      <w:r w:rsidR="00DD601F" w:rsidRPr="00514C19">
        <w:rPr>
          <w:rFonts w:cstheme="minorHAnsi" w:eastAsia="Times New Roman"/>
          <w:sz w:val="24"/>
          <w:szCs w:val="24"/>
          <w:lang w:eastAsia="fr-FR"/>
        </w:rPr>
        <w:t> ;</w:t>
      </w:r>
    </w:p>
    <w:p w14:paraId="2B4F9F47" w14:textId="353DEF77" w:rsidP="00514C19" w:rsidR="00514C19" w:rsidRDefault="00514C19" w:rsidRPr="00D65DC5">
      <w:pPr>
        <w:pStyle w:val="Paragraphedeliste"/>
        <w:numPr>
          <w:ilvl w:val="0"/>
          <w:numId w:val="26"/>
        </w:numPr>
        <w:spacing w:after="0" w:line="240" w:lineRule="auto"/>
        <w:jc w:val="both"/>
        <w:rPr>
          <w:rFonts w:cs="Arial" w:eastAsiaTheme="minorEastAsia"/>
          <w:b/>
          <w:color w:val="00963E"/>
          <w:sz w:val="24"/>
          <w:szCs w:val="24"/>
          <w:u w:val="single"/>
          <w:lang w:eastAsia="zh-TW"/>
        </w:rPr>
      </w:pPr>
      <w:proofErr w:type="gramStart"/>
      <w:r w:rsidRPr="00514C19">
        <w:rPr>
          <w:rFonts w:cstheme="minorHAnsi" w:eastAsia="Times New Roman"/>
          <w:sz w:val="24"/>
          <w:szCs w:val="24"/>
          <w:lang w:eastAsia="fr-FR"/>
        </w:rPr>
        <w:t>aux</w:t>
      </w:r>
      <w:proofErr w:type="gramEnd"/>
      <w:r w:rsidRPr="00514C19">
        <w:rPr>
          <w:rFonts w:cstheme="minorHAnsi" w:eastAsia="Times New Roman"/>
          <w:sz w:val="24"/>
          <w:szCs w:val="24"/>
          <w:lang w:eastAsia="fr-FR"/>
        </w:rPr>
        <w:t xml:space="preserve"> </w:t>
      </w:r>
      <w:r w:rsidRPr="00514C19">
        <w:rPr>
          <w:rFonts w:cstheme="minorHAnsi" w:eastAsia="Times New Roman"/>
          <w:b/>
          <w:sz w:val="24"/>
          <w:szCs w:val="24"/>
          <w:lang w:eastAsia="fr-FR"/>
        </w:rPr>
        <w:t>groupes de travail</w:t>
      </w:r>
      <w:r w:rsidRPr="00514C19">
        <w:rPr>
          <w:rFonts w:cstheme="minorHAnsi" w:eastAsia="Times New Roman"/>
          <w:sz w:val="24"/>
          <w:szCs w:val="24"/>
          <w:lang w:eastAsia="fr-FR"/>
        </w:rPr>
        <w:t xml:space="preserve">  récemment constitués </w:t>
      </w:r>
      <w:r w:rsidRPr="00514C19">
        <w:rPr>
          <w:rFonts w:cstheme="minorHAnsi" w:eastAsia="Times New Roman"/>
          <w:b/>
          <w:sz w:val="24"/>
          <w:szCs w:val="24"/>
          <w:lang w:eastAsia="fr-FR"/>
        </w:rPr>
        <w:t>« Conditions de Travail »</w:t>
      </w:r>
      <w:r w:rsidRPr="00514C19">
        <w:rPr>
          <w:rFonts w:cstheme="minorHAnsi" w:eastAsia="Times New Roman"/>
          <w:sz w:val="24"/>
          <w:szCs w:val="24"/>
          <w:lang w:eastAsia="fr-FR"/>
        </w:rPr>
        <w:t xml:space="preserve"> et </w:t>
      </w:r>
      <w:r w:rsidR="00D65DC5" w:rsidRPr="00D65DC5">
        <w:rPr>
          <w:rFonts w:cstheme="minorHAnsi" w:eastAsia="Times New Roman"/>
          <w:b/>
          <w:sz w:val="24"/>
          <w:szCs w:val="24"/>
          <w:lang w:eastAsia="fr-FR"/>
        </w:rPr>
        <w:t xml:space="preserve">« Support </w:t>
      </w:r>
      <w:r w:rsidRPr="00D65DC5">
        <w:rPr>
          <w:rFonts w:cstheme="minorHAnsi" w:eastAsia="Times New Roman"/>
          <w:b/>
          <w:sz w:val="24"/>
          <w:szCs w:val="24"/>
          <w:lang w:eastAsia="fr-FR"/>
        </w:rPr>
        <w:t>Amélioration QVCT</w:t>
      </w:r>
    </w:p>
    <w:p w14:paraId="2C98DCF7" w14:textId="77777777" w:rsidP="00514C19" w:rsidR="00514C19" w:rsidRDefault="00514C19">
      <w:pPr>
        <w:spacing w:after="0" w:line="240" w:lineRule="auto"/>
        <w:ind w:left="360"/>
        <w:jc w:val="both"/>
        <w:rPr>
          <w:rFonts w:cstheme="minorHAnsi" w:eastAsia="Times New Roman"/>
          <w:sz w:val="24"/>
          <w:szCs w:val="24"/>
          <w:lang w:eastAsia="fr-FR"/>
        </w:rPr>
      </w:pPr>
    </w:p>
    <w:p w14:paraId="7594738C" w14:textId="38760D0C" w:rsidP="00D65DC5" w:rsidR="00514C19" w:rsidRDefault="00514C19" w:rsidRPr="00514C19">
      <w:pPr>
        <w:spacing w:after="0" w:line="240" w:lineRule="auto"/>
        <w:jc w:val="both"/>
        <w:rPr>
          <w:rFonts w:cs="Arial" w:eastAsiaTheme="minorEastAsia"/>
          <w:b/>
          <w:color w:val="00963E"/>
          <w:sz w:val="24"/>
          <w:szCs w:val="24"/>
          <w:u w:val="single"/>
          <w:lang w:eastAsia="zh-TW"/>
        </w:rPr>
      </w:pPr>
      <w:r w:rsidRPr="00514C19">
        <w:rPr>
          <w:rFonts w:cstheme="minorHAnsi" w:eastAsia="Times New Roman"/>
          <w:sz w:val="24"/>
          <w:szCs w:val="24"/>
          <w:lang w:eastAsia="fr-FR"/>
        </w:rPr>
        <w:t xml:space="preserve"> </w:t>
      </w:r>
      <w:r>
        <w:rPr>
          <w:rFonts w:cstheme="minorHAnsi" w:eastAsia="Times New Roman"/>
          <w:sz w:val="24"/>
          <w:szCs w:val="24"/>
          <w:lang w:eastAsia="fr-FR"/>
        </w:rPr>
        <w:t>Les actions et leur suivi feront l’objet d’informations récurrentes aux instances CSE et CSSCT lors de leurs réunions, ainsi qu’au membres Comex. Des communications dédiées seront également adressées à l’ensemble des collaborateurs.</w:t>
      </w:r>
    </w:p>
    <w:p w14:paraId="1B862A45" w14:textId="3527B430" w:rsidR="001D24F9" w:rsidRDefault="001D24F9">
      <w:pPr>
        <w:rPr>
          <w:rFonts w:cstheme="minorHAnsi" w:eastAsia="Times New Roman"/>
          <w:sz w:val="24"/>
          <w:szCs w:val="24"/>
          <w:highlight w:val="yellow"/>
          <w:lang w:eastAsia="fr-FR"/>
        </w:rPr>
      </w:pPr>
      <w:r>
        <w:rPr>
          <w:rFonts w:cstheme="minorHAnsi" w:eastAsia="Times New Roman"/>
          <w:sz w:val="24"/>
          <w:szCs w:val="24"/>
          <w:highlight w:val="yellow"/>
          <w:lang w:eastAsia="fr-FR"/>
        </w:rPr>
        <w:br w:type="page"/>
      </w:r>
    </w:p>
    <w:p w14:paraId="110D56E5" w14:textId="77777777" w:rsidP="00D65DC5" w:rsidR="00D65DC5" w:rsidRDefault="00D65DC5">
      <w:pPr>
        <w:autoSpaceDE w:val="0"/>
        <w:autoSpaceDN w:val="0"/>
        <w:spacing w:line="200" w:lineRule="atLeast"/>
        <w:jc w:val="both"/>
        <w:rPr>
          <w:b/>
          <w:bCs/>
          <w:color w:val="00963E"/>
          <w:sz w:val="24"/>
          <w:szCs w:val="24"/>
          <w:u w:val="single"/>
          <w:lang w:eastAsia="zh-TW"/>
        </w:rPr>
      </w:pPr>
      <w:r>
        <w:rPr>
          <w:b/>
          <w:bCs/>
          <w:color w:val="00963E"/>
          <w:sz w:val="24"/>
          <w:szCs w:val="24"/>
          <w:u w:val="single"/>
          <w:lang w:eastAsia="zh-TW"/>
        </w:rPr>
        <w:lastRenderedPageBreak/>
        <w:t>ARTICLE 4 :  AMELIORATION DE LA MOBILITE DES TRANSPORTS ET DES DEPLACEMENTS DES SALARIES</w:t>
      </w:r>
    </w:p>
    <w:p w14:paraId="5F362459" w14:textId="77777777" w:rsidP="00D65DC5" w:rsidR="00D65DC5" w:rsidRDefault="00D65DC5">
      <w:pPr>
        <w:autoSpaceDE w:val="0"/>
        <w:autoSpaceDN w:val="0"/>
        <w:spacing w:line="200" w:lineRule="atLeast"/>
        <w:jc w:val="both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 xml:space="preserve">Les parties ont convenu de créer un groupe paritaire de travail incluant le département SSE </w:t>
      </w:r>
      <w:bookmarkStart w:id="0" w:name="_GoBack"/>
      <w:bookmarkEnd w:id="0"/>
      <w:r>
        <w:rPr>
          <w:sz w:val="24"/>
          <w:szCs w:val="24"/>
          <w:lang w:eastAsia="zh-TW"/>
        </w:rPr>
        <w:t>et les représentants du personnel afin de traiter les thématiques suivantes :</w:t>
      </w:r>
    </w:p>
    <w:p w14:paraId="3B1D4CCA" w14:textId="77777777" w:rsidP="00D65DC5" w:rsidR="00D65DC5" w:rsidRDefault="00D65DC5">
      <w:pPr>
        <w:numPr>
          <w:ilvl w:val="0"/>
          <w:numId w:val="35"/>
        </w:numPr>
        <w:autoSpaceDE w:val="0"/>
        <w:autoSpaceDN w:val="0"/>
        <w:spacing w:after="0" w:line="200" w:lineRule="atLeast"/>
        <w:jc w:val="both"/>
        <w:rPr>
          <w:rFonts w:eastAsia="Times New Roman"/>
          <w:sz w:val="24"/>
          <w:szCs w:val="24"/>
          <w:lang w:eastAsia="zh-TW"/>
        </w:rPr>
      </w:pPr>
      <w:r>
        <w:rPr>
          <w:rFonts w:eastAsia="Times New Roman"/>
          <w:sz w:val="24"/>
          <w:szCs w:val="24"/>
          <w:lang w:eastAsia="zh-TW"/>
        </w:rPr>
        <w:t>Recueil des besoins de déplacement des salariés d’ARKOPHARMA</w:t>
      </w:r>
    </w:p>
    <w:p w14:paraId="6E17AEC8" w14:textId="511C2EA4" w:rsidP="00D65DC5" w:rsidR="00D65DC5" w:rsidRDefault="00D65DC5">
      <w:pPr>
        <w:numPr>
          <w:ilvl w:val="0"/>
          <w:numId w:val="35"/>
        </w:numPr>
        <w:autoSpaceDE w:val="0"/>
        <w:autoSpaceDN w:val="0"/>
        <w:spacing w:after="0" w:line="200" w:lineRule="atLeast"/>
        <w:jc w:val="both"/>
        <w:rPr>
          <w:rFonts w:eastAsia="Times New Roman"/>
          <w:sz w:val="24"/>
          <w:szCs w:val="24"/>
          <w:lang w:eastAsia="zh-TW"/>
        </w:rPr>
      </w:pPr>
      <w:r>
        <w:rPr>
          <w:rFonts w:eastAsia="Times New Roman"/>
          <w:sz w:val="24"/>
          <w:szCs w:val="24"/>
          <w:lang w:eastAsia="zh-TW"/>
        </w:rPr>
        <w:t xml:space="preserve">Participation au </w:t>
      </w:r>
      <w:r w:rsidR="00373D82">
        <w:rPr>
          <w:rFonts w:eastAsia="Times New Roman"/>
          <w:sz w:val="24"/>
          <w:szCs w:val="24"/>
          <w:lang w:eastAsia="zh-TW"/>
        </w:rPr>
        <w:t xml:space="preserve">groupe de travail mise en place au sein du </w:t>
      </w:r>
      <w:r>
        <w:rPr>
          <w:rFonts w:eastAsia="Times New Roman"/>
          <w:sz w:val="24"/>
          <w:szCs w:val="24"/>
          <w:lang w:eastAsia="zh-TW"/>
        </w:rPr>
        <w:t>CAIPDV afin de trouver des solutions pour les trajets en bus, train et tramway</w:t>
      </w:r>
    </w:p>
    <w:p w14:paraId="1D9920D9" w14:textId="77777777" w:rsidP="00D65DC5" w:rsidR="00D65DC5" w:rsidRDefault="00D65DC5">
      <w:pPr>
        <w:numPr>
          <w:ilvl w:val="0"/>
          <w:numId w:val="35"/>
        </w:numPr>
        <w:autoSpaceDE w:val="0"/>
        <w:autoSpaceDN w:val="0"/>
        <w:spacing w:after="0" w:line="200" w:lineRule="atLeast"/>
        <w:jc w:val="both"/>
        <w:rPr>
          <w:rFonts w:eastAsia="Times New Roman"/>
          <w:sz w:val="24"/>
          <w:szCs w:val="24"/>
          <w:lang w:eastAsia="zh-TW"/>
        </w:rPr>
      </w:pPr>
      <w:r>
        <w:rPr>
          <w:rFonts w:eastAsia="Times New Roman"/>
          <w:sz w:val="24"/>
          <w:szCs w:val="24"/>
          <w:lang w:eastAsia="zh-TW"/>
        </w:rPr>
        <w:t>Apporter des améliorations concernant les déplacements en vélos</w:t>
      </w:r>
    </w:p>
    <w:p w14:paraId="168DF7C8" w14:textId="0EA47A27" w:rsidP="00D65DC5" w:rsidR="00D65DC5" w:rsidRDefault="00D65DC5">
      <w:pPr>
        <w:numPr>
          <w:ilvl w:val="0"/>
          <w:numId w:val="35"/>
        </w:numPr>
        <w:autoSpaceDE w:val="0"/>
        <w:autoSpaceDN w:val="0"/>
        <w:spacing w:after="0" w:line="200" w:lineRule="atLeast"/>
        <w:jc w:val="both"/>
        <w:rPr>
          <w:rFonts w:eastAsia="Times New Roman"/>
          <w:sz w:val="24"/>
          <w:szCs w:val="24"/>
          <w:lang w:eastAsia="zh-TW"/>
        </w:rPr>
      </w:pPr>
      <w:r>
        <w:rPr>
          <w:rFonts w:eastAsia="Times New Roman"/>
          <w:sz w:val="24"/>
          <w:szCs w:val="24"/>
          <w:lang w:eastAsia="zh-TW"/>
        </w:rPr>
        <w:t xml:space="preserve">Mettre en place une charte pour les </w:t>
      </w:r>
      <w:r w:rsidR="00373D82">
        <w:rPr>
          <w:rFonts w:eastAsia="Times New Roman"/>
          <w:sz w:val="24"/>
          <w:szCs w:val="24"/>
          <w:lang w:eastAsia="zh-TW"/>
        </w:rPr>
        <w:t>bonnes pratiques de stationnement</w:t>
      </w:r>
      <w:r>
        <w:rPr>
          <w:rFonts w:eastAsia="Times New Roman"/>
          <w:sz w:val="24"/>
          <w:szCs w:val="24"/>
          <w:lang w:eastAsia="zh-TW"/>
        </w:rPr>
        <w:t xml:space="preserve"> au sein de l’UES </w:t>
      </w:r>
      <w:r w:rsidR="00373D82">
        <w:rPr>
          <w:rFonts w:eastAsia="Times New Roman"/>
          <w:sz w:val="24"/>
          <w:szCs w:val="24"/>
          <w:lang w:eastAsia="zh-TW"/>
        </w:rPr>
        <w:t>ARKOPHARMA et des règles pour l’utilisation</w:t>
      </w:r>
      <w:r>
        <w:rPr>
          <w:rFonts w:eastAsia="Times New Roman"/>
          <w:sz w:val="24"/>
          <w:szCs w:val="24"/>
          <w:lang w:eastAsia="zh-TW"/>
        </w:rPr>
        <w:t xml:space="preserve"> des bornes électriques</w:t>
      </w:r>
    </w:p>
    <w:p w14:paraId="5F676A0D" w14:textId="0472A824" w:rsidP="00D65DC5" w:rsidR="00D65DC5" w:rsidRDefault="00D65DC5">
      <w:pPr>
        <w:numPr>
          <w:ilvl w:val="0"/>
          <w:numId w:val="35"/>
        </w:numPr>
        <w:autoSpaceDE w:val="0"/>
        <w:autoSpaceDN w:val="0"/>
        <w:spacing w:after="0" w:line="200" w:lineRule="atLeast"/>
        <w:jc w:val="both"/>
        <w:rPr>
          <w:rFonts w:eastAsia="Times New Roman"/>
          <w:sz w:val="24"/>
          <w:szCs w:val="24"/>
          <w:lang w:eastAsia="zh-TW"/>
        </w:rPr>
      </w:pPr>
      <w:r>
        <w:rPr>
          <w:rFonts w:eastAsia="Times New Roman"/>
          <w:sz w:val="24"/>
          <w:szCs w:val="24"/>
          <w:lang w:eastAsia="zh-TW"/>
        </w:rPr>
        <w:t xml:space="preserve">Ajouter d’ici fin 2022 </w:t>
      </w:r>
      <w:r>
        <w:rPr>
          <w:rFonts w:eastAsia="Times New Roman"/>
          <w:color w:val="1F3864"/>
          <w:sz w:val="24"/>
          <w:szCs w:val="24"/>
          <w:lang w:eastAsia="zh-TW"/>
        </w:rPr>
        <w:t>10</w:t>
      </w:r>
      <w:r>
        <w:rPr>
          <w:rFonts w:eastAsia="Times New Roman"/>
          <w:sz w:val="24"/>
          <w:szCs w:val="24"/>
          <w:lang w:eastAsia="zh-TW"/>
        </w:rPr>
        <w:t xml:space="preserve"> bornes de recharge électriques sur les parkings de la société</w:t>
      </w:r>
    </w:p>
    <w:p w14:paraId="78F4678F" w14:textId="73DEB4A6" w:rsidP="00373D82" w:rsidR="00373D82" w:rsidRDefault="00373D82" w:rsidRPr="00373D82">
      <w:pPr>
        <w:pStyle w:val="Paragraphedeliste"/>
        <w:widowControl w:val="0"/>
        <w:autoSpaceDE w:val="0"/>
        <w:autoSpaceDN w:val="0"/>
        <w:adjustRightInd w:val="0"/>
        <w:spacing w:after="0" w:line="200" w:lineRule="atLeast"/>
        <w:jc w:val="both"/>
        <w:rPr>
          <w:rFonts w:cs="Arial" w:eastAsiaTheme="minorEastAsia"/>
          <w:sz w:val="24"/>
          <w:szCs w:val="24"/>
          <w:lang w:eastAsia="zh-TW"/>
        </w:rPr>
      </w:pPr>
    </w:p>
    <w:p w14:paraId="7798C1A6" w14:textId="77777777" w:rsidP="00B52F21" w:rsidR="00171283" w:rsidRDefault="00171283">
      <w:pPr>
        <w:spacing w:after="0" w:line="240" w:lineRule="auto"/>
        <w:jc w:val="both"/>
        <w:rPr>
          <w:rFonts w:cstheme="minorHAnsi" w:eastAsia="Times New Roman"/>
          <w:sz w:val="24"/>
          <w:szCs w:val="24"/>
          <w:lang w:eastAsia="fr-FR"/>
        </w:rPr>
      </w:pPr>
    </w:p>
    <w:p w14:paraId="3A49E575" w14:textId="77777777" w:rsidP="00B52F21" w:rsidR="006D5174" w:rsidRDefault="006D5174" w:rsidRPr="009E621D">
      <w:pPr>
        <w:spacing w:after="0" w:line="240" w:lineRule="auto"/>
        <w:jc w:val="both"/>
        <w:rPr>
          <w:rFonts w:cstheme="minorHAnsi" w:eastAsia="Times New Roman"/>
          <w:sz w:val="24"/>
          <w:szCs w:val="24"/>
          <w:lang w:eastAsia="fr-FR"/>
        </w:rPr>
      </w:pPr>
    </w:p>
    <w:p w14:paraId="3FF47F90" w14:textId="2D71AC36" w:rsidP="00A41B11" w:rsidR="00B52F21" w:rsidRDefault="002C0152" w:rsidRPr="002C0152">
      <w:pPr>
        <w:widowControl w:val="0"/>
        <w:autoSpaceDE w:val="0"/>
        <w:autoSpaceDN w:val="0"/>
        <w:adjustRightInd w:val="0"/>
        <w:spacing w:after="0" w:line="200" w:lineRule="atLeast"/>
        <w:rPr>
          <w:rFonts w:cs="Arial" w:eastAsiaTheme="minorEastAsia"/>
          <w:b/>
          <w:color w:val="00963E"/>
          <w:sz w:val="24"/>
          <w:szCs w:val="24"/>
          <w:u w:val="single"/>
          <w:lang w:eastAsia="zh-TW"/>
        </w:rPr>
      </w:pPr>
      <w:r w:rsidRPr="002C0152">
        <w:rPr>
          <w:rFonts w:cs="Arial" w:eastAsiaTheme="minorEastAsia"/>
          <w:b/>
          <w:color w:val="00963E"/>
          <w:sz w:val="24"/>
          <w:szCs w:val="24"/>
          <w:u w:val="single"/>
          <w:lang w:eastAsia="zh-TW"/>
        </w:rPr>
        <w:t xml:space="preserve">ARTICLE </w:t>
      </w:r>
      <w:r w:rsidR="004C7A2F">
        <w:rPr>
          <w:rFonts w:cs="Arial" w:eastAsiaTheme="minorEastAsia"/>
          <w:b/>
          <w:color w:val="00963E"/>
          <w:sz w:val="24"/>
          <w:szCs w:val="24"/>
          <w:u w:val="single"/>
          <w:lang w:eastAsia="zh-TW"/>
        </w:rPr>
        <w:t>5</w:t>
      </w:r>
      <w:r w:rsidR="00B52F21" w:rsidRPr="002C0152">
        <w:rPr>
          <w:rFonts w:cs="Arial" w:eastAsiaTheme="minorEastAsia"/>
          <w:b/>
          <w:color w:val="00963E"/>
          <w:sz w:val="24"/>
          <w:szCs w:val="24"/>
          <w:u w:val="single"/>
          <w:lang w:eastAsia="zh-TW"/>
        </w:rPr>
        <w:t> : DUREE ET APPLICATION DE L’ACCORD</w:t>
      </w:r>
    </w:p>
    <w:p w14:paraId="21CE8AC9" w14:textId="77777777" w:rsidP="00B52F21" w:rsidR="00B52F21" w:rsidRDefault="00B52F21" w:rsidRPr="009E621D">
      <w:pPr>
        <w:spacing w:after="0" w:line="240" w:lineRule="auto"/>
        <w:jc w:val="both"/>
        <w:rPr>
          <w:rFonts w:cstheme="minorHAnsi" w:eastAsia="Times New Roman"/>
          <w:sz w:val="24"/>
          <w:szCs w:val="24"/>
          <w:lang w:eastAsia="fr-FR"/>
        </w:rPr>
      </w:pPr>
    </w:p>
    <w:p w14:paraId="0BAF01D6" w14:textId="5A5E4D49" w:rsidP="00A16211" w:rsidR="00A16211" w:rsidRDefault="00B52F21" w:rsidRPr="009E621D">
      <w:pPr>
        <w:spacing w:after="0" w:line="240" w:lineRule="auto"/>
        <w:jc w:val="both"/>
        <w:rPr>
          <w:rFonts w:cstheme="minorHAnsi" w:eastAsia="Times New Roman"/>
          <w:sz w:val="24"/>
          <w:szCs w:val="24"/>
          <w:lang w:eastAsia="fr-FR"/>
        </w:rPr>
      </w:pPr>
      <w:r w:rsidRPr="009E621D">
        <w:rPr>
          <w:rFonts w:cstheme="minorHAnsi" w:eastAsia="Times New Roman"/>
          <w:sz w:val="24"/>
          <w:szCs w:val="24"/>
          <w:lang w:eastAsia="fr-FR"/>
        </w:rPr>
        <w:t xml:space="preserve">Le présent accord est conclu pour une durée déterminée allant </w:t>
      </w:r>
      <w:r w:rsidR="000016AB">
        <w:rPr>
          <w:rFonts w:cstheme="minorHAnsi" w:eastAsia="Times New Roman"/>
          <w:sz w:val="24"/>
          <w:szCs w:val="24"/>
          <w:lang w:eastAsia="fr-FR"/>
        </w:rPr>
        <w:t xml:space="preserve">jusqu’au 31 décembre </w:t>
      </w:r>
      <w:r w:rsidR="004C7A2F">
        <w:rPr>
          <w:rFonts w:cstheme="minorHAnsi" w:eastAsia="Times New Roman"/>
          <w:sz w:val="24"/>
          <w:szCs w:val="24"/>
          <w:lang w:eastAsia="fr-FR"/>
        </w:rPr>
        <w:t>2022.</w:t>
      </w:r>
      <w:r w:rsidRPr="009E621D">
        <w:rPr>
          <w:rFonts w:cstheme="minorHAnsi" w:eastAsia="Times New Roman"/>
          <w:sz w:val="24"/>
          <w:szCs w:val="24"/>
          <w:lang w:eastAsia="fr-FR"/>
        </w:rPr>
        <w:t xml:space="preserve"> A cette dernière date, il cessera automatiquement de produire effet non dans les mesures accordées mais dans l’acte de négociation.</w:t>
      </w:r>
    </w:p>
    <w:p w14:paraId="53E626CA" w14:textId="77777777" w:rsidP="00A16211" w:rsidR="00A16211" w:rsidRDefault="00A16211">
      <w:pPr>
        <w:spacing w:after="0" w:line="240" w:lineRule="auto"/>
        <w:jc w:val="both"/>
        <w:rPr>
          <w:rFonts w:cstheme="minorHAnsi" w:eastAsia="Times New Roman"/>
          <w:sz w:val="24"/>
          <w:szCs w:val="24"/>
          <w:lang w:eastAsia="fr-FR"/>
        </w:rPr>
      </w:pPr>
    </w:p>
    <w:p w14:paraId="3F6AE821" w14:textId="77777777" w:rsidP="00A16211" w:rsidR="009E621D" w:rsidRDefault="009E621D">
      <w:pPr>
        <w:spacing w:after="0" w:line="240" w:lineRule="auto"/>
        <w:jc w:val="both"/>
        <w:rPr>
          <w:rFonts w:cstheme="minorHAnsi" w:eastAsia="Times New Roman"/>
          <w:sz w:val="24"/>
          <w:szCs w:val="24"/>
          <w:lang w:eastAsia="fr-FR"/>
        </w:rPr>
      </w:pPr>
    </w:p>
    <w:p w14:paraId="0357FE2D" w14:textId="77777777" w:rsidP="00A41B11" w:rsidR="00B52F21" w:rsidRDefault="00AA2C55" w:rsidRPr="002C0152">
      <w:pPr>
        <w:widowControl w:val="0"/>
        <w:autoSpaceDE w:val="0"/>
        <w:autoSpaceDN w:val="0"/>
        <w:adjustRightInd w:val="0"/>
        <w:spacing w:after="0" w:line="200" w:lineRule="atLeast"/>
        <w:rPr>
          <w:rFonts w:cs="Arial" w:eastAsiaTheme="minorEastAsia"/>
          <w:b/>
          <w:color w:val="00963E"/>
          <w:sz w:val="24"/>
          <w:szCs w:val="24"/>
          <w:u w:val="single"/>
          <w:lang w:eastAsia="zh-TW"/>
        </w:rPr>
      </w:pPr>
      <w:r w:rsidRPr="002C0152">
        <w:rPr>
          <w:rFonts w:cs="Arial" w:eastAsiaTheme="minorEastAsia"/>
          <w:b/>
          <w:color w:val="00963E"/>
          <w:sz w:val="24"/>
          <w:szCs w:val="24"/>
          <w:u w:val="single"/>
          <w:lang w:eastAsia="zh-TW"/>
        </w:rPr>
        <w:t>A</w:t>
      </w:r>
      <w:r w:rsidR="002C0152" w:rsidRPr="002C0152">
        <w:rPr>
          <w:rFonts w:cs="Arial" w:eastAsiaTheme="minorEastAsia"/>
          <w:b/>
          <w:color w:val="00963E"/>
          <w:sz w:val="24"/>
          <w:szCs w:val="24"/>
          <w:u w:val="single"/>
          <w:lang w:eastAsia="zh-TW"/>
        </w:rPr>
        <w:t xml:space="preserve">RTICLE </w:t>
      </w:r>
      <w:r w:rsidR="00150D51">
        <w:rPr>
          <w:rFonts w:cs="Arial" w:eastAsiaTheme="minorEastAsia"/>
          <w:b/>
          <w:color w:val="00963E"/>
          <w:sz w:val="24"/>
          <w:szCs w:val="24"/>
          <w:u w:val="single"/>
          <w:lang w:eastAsia="zh-TW"/>
        </w:rPr>
        <w:t>7</w:t>
      </w:r>
      <w:r w:rsidR="00B52F21" w:rsidRPr="002C0152">
        <w:rPr>
          <w:rFonts w:cs="Arial" w:eastAsiaTheme="minorEastAsia"/>
          <w:b/>
          <w:color w:val="00963E"/>
          <w:sz w:val="24"/>
          <w:szCs w:val="24"/>
          <w:u w:val="single"/>
          <w:lang w:eastAsia="zh-TW"/>
        </w:rPr>
        <w:t> : PUBLICITE DE L’ACCORD</w:t>
      </w:r>
    </w:p>
    <w:p w14:paraId="61BEC310" w14:textId="77777777" w:rsidP="00B52F21" w:rsidR="00B52F21" w:rsidRDefault="00B52F21" w:rsidRPr="009E621D">
      <w:pPr>
        <w:spacing w:after="0" w:line="240" w:lineRule="auto"/>
        <w:jc w:val="both"/>
        <w:rPr>
          <w:rFonts w:cstheme="minorHAnsi" w:eastAsia="Times New Roman"/>
          <w:sz w:val="24"/>
          <w:szCs w:val="24"/>
          <w:lang w:eastAsia="fr-FR"/>
        </w:rPr>
      </w:pPr>
    </w:p>
    <w:p w14:paraId="6E4E17EC" w14:textId="77777777" w:rsidP="00B52F21" w:rsidR="00B52F21" w:rsidRDefault="00B52F21" w:rsidRPr="009E621D">
      <w:pPr>
        <w:spacing w:after="0" w:line="200" w:lineRule="atLeast"/>
        <w:jc w:val="both"/>
        <w:rPr>
          <w:rFonts w:cstheme="minorHAnsi" w:eastAsia="Times New Roman"/>
          <w:sz w:val="24"/>
          <w:szCs w:val="24"/>
          <w:lang w:eastAsia="fr-FR"/>
        </w:rPr>
      </w:pPr>
      <w:r w:rsidRPr="009E621D">
        <w:rPr>
          <w:rFonts w:cstheme="minorHAnsi" w:eastAsia="Times New Roman"/>
          <w:sz w:val="24"/>
          <w:szCs w:val="24"/>
          <w:lang w:eastAsia="fr-FR"/>
        </w:rPr>
        <w:t>Dès sa conclusion, le présent accord sera à la diligence de l’Entreprise, adressé :</w:t>
      </w:r>
    </w:p>
    <w:p w14:paraId="44F8B424" w14:textId="77777777" w:rsidP="00B52F21" w:rsidR="00B52F21" w:rsidRDefault="00B52F21" w:rsidRPr="009E621D">
      <w:pPr>
        <w:spacing w:after="0" w:line="200" w:lineRule="atLeast"/>
        <w:jc w:val="both"/>
        <w:rPr>
          <w:rFonts w:cstheme="minorHAnsi" w:eastAsia="Times New Roman"/>
          <w:sz w:val="24"/>
          <w:szCs w:val="24"/>
          <w:lang w:eastAsia="fr-FR"/>
        </w:rPr>
      </w:pPr>
    </w:p>
    <w:p w14:paraId="1423A937" w14:textId="77777777" w:rsidP="00B52F21" w:rsidR="00B52F21" w:rsidRDefault="00B52F21" w:rsidRPr="009E621D">
      <w:pPr>
        <w:spacing w:after="0" w:line="200" w:lineRule="atLeast"/>
        <w:jc w:val="both"/>
        <w:rPr>
          <w:rFonts w:cstheme="minorHAnsi" w:eastAsia="Times New Roman"/>
          <w:sz w:val="24"/>
          <w:szCs w:val="24"/>
          <w:lang w:eastAsia="fr-FR"/>
        </w:rPr>
      </w:pPr>
    </w:p>
    <w:p w14:paraId="371F582E" w14:textId="77777777" w:rsidP="00206103" w:rsidR="00B52F21" w:rsidRDefault="007B0C99" w:rsidRPr="008F2D4D">
      <w:pPr>
        <w:pStyle w:val="Paragraphedeliste"/>
        <w:numPr>
          <w:ilvl w:val="0"/>
          <w:numId w:val="26"/>
        </w:numPr>
        <w:spacing w:after="0" w:line="200" w:lineRule="atLeast"/>
        <w:jc w:val="both"/>
        <w:rPr>
          <w:rFonts w:cstheme="minorHAnsi" w:eastAsia="Times New Roman"/>
          <w:sz w:val="24"/>
          <w:szCs w:val="24"/>
          <w:lang w:eastAsia="fr-FR"/>
        </w:rPr>
      </w:pPr>
      <w:proofErr w:type="gramStart"/>
      <w:r w:rsidRPr="008F2D4D">
        <w:rPr>
          <w:rFonts w:cstheme="minorHAnsi" w:eastAsia="Times New Roman"/>
          <w:sz w:val="24"/>
          <w:szCs w:val="24"/>
          <w:lang w:eastAsia="fr-FR"/>
        </w:rPr>
        <w:t>en</w:t>
      </w:r>
      <w:proofErr w:type="gramEnd"/>
      <w:r w:rsidRPr="008F2D4D">
        <w:rPr>
          <w:rFonts w:cstheme="minorHAnsi" w:eastAsia="Times New Roman"/>
          <w:sz w:val="24"/>
          <w:szCs w:val="24"/>
          <w:lang w:eastAsia="fr-FR"/>
        </w:rPr>
        <w:t xml:space="preserve"> version électronique sous forme de version PDF, en ligne sur la plateforme </w:t>
      </w:r>
      <w:hyperlink r:id="rId10" w:history="1">
        <w:r w:rsidRPr="00206103">
          <w:rPr>
            <w:rStyle w:val="Lienhypertexte"/>
            <w:sz w:val="24"/>
          </w:rPr>
          <w:t>www.teleaccords.travail-emploi.gouv.fr</w:t>
        </w:r>
      </w:hyperlink>
      <w:r w:rsidR="008F2D4D">
        <w:rPr>
          <w:rStyle w:val="Lienhypertexte"/>
          <w:sz w:val="24"/>
        </w:rPr>
        <w:t>.</w:t>
      </w:r>
      <w:r w:rsidR="00B52F21" w:rsidRPr="00206103">
        <w:rPr>
          <w:rFonts w:cstheme="minorHAnsi" w:eastAsia="Times New Roman"/>
          <w:sz w:val="28"/>
          <w:szCs w:val="24"/>
          <w:lang w:eastAsia="fr-FR"/>
        </w:rPr>
        <w:t xml:space="preserve"> </w:t>
      </w:r>
    </w:p>
    <w:p w14:paraId="4886B533" w14:textId="77777777" w:rsidP="00B52F21" w:rsidR="00B52F21" w:rsidRDefault="00B52F21" w:rsidRPr="009E621D">
      <w:pPr>
        <w:spacing w:after="0" w:line="200" w:lineRule="atLeast"/>
        <w:jc w:val="both"/>
        <w:rPr>
          <w:rFonts w:cstheme="minorHAnsi" w:eastAsia="Times New Roman"/>
          <w:sz w:val="24"/>
          <w:szCs w:val="24"/>
          <w:lang w:eastAsia="fr-FR"/>
        </w:rPr>
      </w:pPr>
    </w:p>
    <w:p w14:paraId="72E25338" w14:textId="77777777" w:rsidP="00206103" w:rsidR="00B52F21" w:rsidRDefault="007B0C99" w:rsidRPr="00206103">
      <w:pPr>
        <w:pStyle w:val="Paragraphedeliste"/>
        <w:numPr>
          <w:ilvl w:val="0"/>
          <w:numId w:val="26"/>
        </w:numPr>
        <w:spacing w:after="0" w:line="200" w:lineRule="atLeast"/>
        <w:jc w:val="both"/>
        <w:rPr>
          <w:rFonts w:cstheme="minorHAnsi" w:eastAsia="Times New Roman"/>
          <w:sz w:val="24"/>
          <w:szCs w:val="24"/>
          <w:lang w:eastAsia="fr-FR"/>
        </w:rPr>
      </w:pPr>
      <w:proofErr w:type="gramStart"/>
      <w:r w:rsidRPr="00206103">
        <w:rPr>
          <w:rFonts w:cstheme="minorHAnsi" w:eastAsia="Times New Roman"/>
          <w:sz w:val="24"/>
          <w:szCs w:val="24"/>
          <w:lang w:eastAsia="fr-FR"/>
        </w:rPr>
        <w:t>un</w:t>
      </w:r>
      <w:proofErr w:type="gramEnd"/>
      <w:r w:rsidRPr="00206103">
        <w:rPr>
          <w:rFonts w:cstheme="minorHAnsi" w:eastAsia="Times New Roman"/>
          <w:sz w:val="24"/>
          <w:szCs w:val="24"/>
          <w:lang w:eastAsia="fr-FR"/>
        </w:rPr>
        <w:t xml:space="preserve"> exemplaire papier</w:t>
      </w:r>
      <w:r w:rsidR="00B52F21" w:rsidRPr="00206103">
        <w:rPr>
          <w:rFonts w:cstheme="minorHAnsi" w:eastAsia="Times New Roman"/>
          <w:sz w:val="24"/>
          <w:szCs w:val="24"/>
          <w:lang w:eastAsia="fr-FR"/>
        </w:rPr>
        <w:t xml:space="preserve"> sera envoyé</w:t>
      </w:r>
      <w:r w:rsidRPr="00206103">
        <w:rPr>
          <w:rFonts w:cstheme="minorHAnsi" w:eastAsia="Times New Roman"/>
          <w:sz w:val="24"/>
          <w:szCs w:val="24"/>
          <w:lang w:eastAsia="fr-FR"/>
        </w:rPr>
        <w:t xml:space="preserve"> par courrier recommandé avec accusé de réception</w:t>
      </w:r>
      <w:r w:rsidR="00B52F21" w:rsidRPr="00206103">
        <w:rPr>
          <w:rFonts w:cstheme="minorHAnsi" w:eastAsia="Times New Roman"/>
          <w:sz w:val="24"/>
          <w:szCs w:val="24"/>
          <w:lang w:eastAsia="fr-FR"/>
        </w:rPr>
        <w:t xml:space="preserve"> au secrétariat greffe du Conseil de Prud’hommes de Grasse.</w:t>
      </w:r>
    </w:p>
    <w:p w14:paraId="6F9F888C" w14:textId="77777777" w:rsidP="00B52F21" w:rsidR="00B52F21" w:rsidRDefault="00B52F21" w:rsidRPr="009E621D">
      <w:pPr>
        <w:spacing w:after="0" w:line="200" w:lineRule="atLeast"/>
        <w:jc w:val="both"/>
        <w:rPr>
          <w:rFonts w:cstheme="minorHAnsi" w:eastAsia="Times New Roman"/>
          <w:sz w:val="24"/>
          <w:szCs w:val="24"/>
          <w:lang w:eastAsia="fr-FR"/>
        </w:rPr>
      </w:pPr>
    </w:p>
    <w:p w14:paraId="564650C7" w14:textId="77777777" w:rsidP="00B52F21" w:rsidR="00B52F21" w:rsidRDefault="00B52F21" w:rsidRPr="009E621D">
      <w:pPr>
        <w:spacing w:after="0" w:line="200" w:lineRule="atLeast"/>
        <w:jc w:val="both"/>
        <w:rPr>
          <w:rFonts w:cstheme="minorHAnsi" w:eastAsia="Times New Roman"/>
          <w:sz w:val="24"/>
          <w:szCs w:val="24"/>
          <w:lang w:eastAsia="fr-FR"/>
        </w:rPr>
      </w:pPr>
    </w:p>
    <w:p w14:paraId="6295CE1D" w14:textId="77777777" w:rsidP="00B52F21" w:rsidR="00B52F21" w:rsidRDefault="00B52F21" w:rsidRPr="009E621D">
      <w:pPr>
        <w:spacing w:after="0" w:line="200" w:lineRule="atLeast"/>
        <w:jc w:val="both"/>
        <w:rPr>
          <w:rFonts w:cstheme="minorHAnsi" w:eastAsia="Times New Roman"/>
          <w:sz w:val="24"/>
          <w:szCs w:val="24"/>
          <w:lang w:eastAsia="fr-FR"/>
        </w:rPr>
      </w:pPr>
    </w:p>
    <w:p w14:paraId="281116FD" w14:textId="77777777" w:rsidP="00B52F21" w:rsidR="00B52F21" w:rsidRDefault="00B52F21" w:rsidRPr="009E621D">
      <w:pPr>
        <w:spacing w:after="0" w:line="200" w:lineRule="atLeast"/>
        <w:jc w:val="both"/>
        <w:rPr>
          <w:rFonts w:cstheme="minorHAnsi" w:eastAsia="Times New Roman"/>
          <w:sz w:val="24"/>
          <w:szCs w:val="24"/>
          <w:lang w:eastAsia="fr-FR"/>
        </w:rPr>
      </w:pPr>
      <w:r w:rsidRPr="009E621D">
        <w:rPr>
          <w:rFonts w:cstheme="minorHAnsi" w:eastAsia="Times New Roman"/>
          <w:sz w:val="24"/>
          <w:szCs w:val="24"/>
          <w:lang w:eastAsia="fr-FR"/>
        </w:rPr>
        <w:t xml:space="preserve">Fait à Carros, le </w:t>
      </w:r>
    </w:p>
    <w:p w14:paraId="32ABA354" w14:textId="77777777" w:rsidP="00B52F21" w:rsidR="00FE1F83" w:rsidRDefault="00B52F21" w:rsidRPr="009E621D">
      <w:pPr>
        <w:spacing w:after="0" w:line="200" w:lineRule="atLeast"/>
        <w:jc w:val="both"/>
        <w:rPr>
          <w:rFonts w:cstheme="minorHAnsi" w:eastAsia="Times New Roman"/>
          <w:sz w:val="24"/>
          <w:szCs w:val="24"/>
          <w:lang w:eastAsia="fr-FR"/>
        </w:rPr>
      </w:pPr>
      <w:r w:rsidRPr="009E621D">
        <w:rPr>
          <w:rFonts w:cstheme="minorHAnsi" w:eastAsia="Times New Roman"/>
          <w:sz w:val="24"/>
          <w:szCs w:val="24"/>
          <w:lang w:eastAsia="fr-FR"/>
        </w:rPr>
        <w:t> </w:t>
      </w:r>
    </w:p>
    <w:p w14:paraId="7DA5A8ED" w14:textId="77777777" w:rsidP="00B52F21" w:rsidR="00B52F21" w:rsidRDefault="00B52F21" w:rsidRPr="009E621D">
      <w:pPr>
        <w:spacing w:after="0" w:line="200" w:lineRule="atLeast"/>
        <w:jc w:val="both"/>
        <w:rPr>
          <w:rFonts w:cstheme="minorHAnsi" w:eastAsia="Times New Roman"/>
          <w:sz w:val="24"/>
          <w:szCs w:val="24"/>
          <w:lang w:eastAsia="fr-FR"/>
        </w:rPr>
      </w:pPr>
      <w:r w:rsidRPr="009E621D">
        <w:rPr>
          <w:rFonts w:cstheme="minorHAnsi" w:eastAsia="Times New Roman"/>
          <w:sz w:val="24"/>
          <w:szCs w:val="24"/>
          <w:lang w:eastAsia="fr-FR"/>
        </w:rPr>
        <w:t>En 9 exemplaires</w:t>
      </w:r>
    </w:p>
    <w:p w14:paraId="574E7D03" w14:textId="77777777" w:rsidP="00B52F21" w:rsidR="00B52F21" w:rsidRDefault="00B52F21" w:rsidRPr="009E621D">
      <w:pPr>
        <w:spacing w:after="0" w:line="200" w:lineRule="atLeast"/>
        <w:jc w:val="both"/>
        <w:rPr>
          <w:rFonts w:cstheme="minorHAnsi" w:eastAsia="Times New Roman"/>
          <w:sz w:val="24"/>
          <w:szCs w:val="24"/>
          <w:lang w:eastAsia="fr-FR"/>
        </w:rPr>
      </w:pPr>
      <w:r w:rsidRPr="009E621D">
        <w:rPr>
          <w:rFonts w:cstheme="minorHAnsi" w:eastAsia="Times New Roman"/>
          <w:sz w:val="24"/>
          <w:szCs w:val="24"/>
          <w:lang w:eastAsia="fr-FR"/>
        </w:rPr>
        <w:t> </w:t>
      </w:r>
    </w:p>
    <w:p w14:paraId="791ED219" w14:textId="1DA32A27" w:rsidP="000711A5" w:rsidR="00B52F21" w:rsidRDefault="00B52F21" w:rsidRPr="009E621D">
      <w:pPr>
        <w:tabs>
          <w:tab w:pos="4678" w:val="center"/>
        </w:tabs>
        <w:spacing w:after="0" w:line="200" w:lineRule="atLeast"/>
        <w:jc w:val="both"/>
        <w:rPr>
          <w:rFonts w:cstheme="minorHAnsi" w:eastAsia="Times New Roman"/>
          <w:sz w:val="24"/>
          <w:szCs w:val="24"/>
          <w:lang w:eastAsia="fr-FR"/>
        </w:rPr>
      </w:pPr>
      <w:r w:rsidRPr="009E621D">
        <w:rPr>
          <w:rFonts w:cstheme="minorHAnsi" w:eastAsia="Times New Roman"/>
          <w:sz w:val="24"/>
          <w:szCs w:val="24"/>
          <w:lang w:eastAsia="fr-FR"/>
        </w:rPr>
        <w:t xml:space="preserve">Pour l’Entreprise, </w:t>
      </w:r>
      <w:r w:rsidR="000711A5">
        <w:rPr>
          <w:rFonts w:cstheme="minorHAnsi" w:eastAsia="Times New Roman"/>
          <w:sz w:val="24"/>
          <w:szCs w:val="24"/>
          <w:lang w:eastAsia="fr-FR"/>
        </w:rPr>
        <w:tab/>
      </w:r>
    </w:p>
    <w:p w14:paraId="2E6F0C82" w14:textId="77777777" w:rsidP="00B52F21" w:rsidR="00B52F21" w:rsidRDefault="00B52F21" w:rsidRPr="009E621D">
      <w:pPr>
        <w:spacing w:after="0" w:line="200" w:lineRule="atLeast"/>
        <w:jc w:val="both"/>
        <w:rPr>
          <w:rFonts w:cstheme="minorHAnsi" w:eastAsia="Times New Roman"/>
          <w:sz w:val="24"/>
          <w:szCs w:val="24"/>
          <w:lang w:eastAsia="fr-FR"/>
        </w:rPr>
      </w:pPr>
    </w:p>
    <w:p w14:paraId="7B22BEAC" w14:textId="77777777" w:rsidP="00B52F21" w:rsidR="00565601" w:rsidRDefault="00565601" w:rsidRPr="009E621D">
      <w:pPr>
        <w:spacing w:after="0" w:line="200" w:lineRule="atLeast"/>
        <w:jc w:val="both"/>
        <w:rPr>
          <w:rFonts w:cstheme="minorHAnsi" w:eastAsia="Times New Roman"/>
          <w:sz w:val="24"/>
          <w:szCs w:val="24"/>
          <w:lang w:eastAsia="fr-FR"/>
        </w:rPr>
      </w:pPr>
    </w:p>
    <w:p w14:paraId="7EF9CF4E" w14:textId="77430912" w:rsidP="002C68A2" w:rsidR="00565601" w:rsidRDefault="00B52F21" w:rsidRPr="009E621D">
      <w:pPr>
        <w:spacing w:after="0" w:line="200" w:lineRule="atLeast"/>
        <w:ind w:left="4248"/>
        <w:jc w:val="both"/>
        <w:rPr>
          <w:rFonts w:cstheme="minorHAnsi" w:eastAsia="Times New Roman"/>
          <w:sz w:val="24"/>
          <w:szCs w:val="24"/>
          <w:lang w:eastAsia="fr-FR"/>
        </w:rPr>
      </w:pPr>
      <w:r w:rsidRPr="009E621D">
        <w:rPr>
          <w:rFonts w:cstheme="minorHAnsi" w:eastAsia="Times New Roman"/>
          <w:sz w:val="24"/>
          <w:szCs w:val="24"/>
          <w:lang w:eastAsia="fr-FR"/>
        </w:rPr>
        <w:t>Monsieur</w:t>
      </w:r>
      <w:r w:rsidR="00565601" w:rsidRPr="009E621D">
        <w:rPr>
          <w:rFonts w:cstheme="minorHAnsi" w:eastAsia="Times New Roman"/>
          <w:sz w:val="24"/>
          <w:szCs w:val="24"/>
          <w:lang w:eastAsia="fr-FR"/>
        </w:rPr>
        <w:tab/>
      </w:r>
      <w:r w:rsidR="00565601" w:rsidRPr="009E621D">
        <w:rPr>
          <w:rFonts w:cstheme="minorHAnsi" w:eastAsia="Times New Roman"/>
          <w:sz w:val="24"/>
          <w:szCs w:val="24"/>
          <w:lang w:eastAsia="fr-FR"/>
        </w:rPr>
        <w:tab/>
      </w:r>
      <w:r w:rsidR="00565601" w:rsidRPr="009E621D">
        <w:rPr>
          <w:rFonts w:cstheme="minorHAnsi" w:eastAsia="Times New Roman"/>
          <w:sz w:val="24"/>
          <w:szCs w:val="24"/>
          <w:lang w:eastAsia="fr-FR"/>
        </w:rPr>
        <w:tab/>
      </w:r>
    </w:p>
    <w:p w14:paraId="5092E93B" w14:textId="77777777" w:rsidP="002C68A2" w:rsidR="006E2E69" w:rsidRDefault="00B52F21" w:rsidRPr="009E621D">
      <w:pPr>
        <w:spacing w:after="0" w:line="200" w:lineRule="atLeast"/>
        <w:ind w:left="4248"/>
        <w:jc w:val="both"/>
        <w:rPr>
          <w:rFonts w:cstheme="minorHAnsi" w:eastAsia="Times New Roman"/>
          <w:sz w:val="24"/>
          <w:szCs w:val="24"/>
          <w:lang w:eastAsia="fr-FR"/>
        </w:rPr>
      </w:pPr>
      <w:r w:rsidRPr="009E621D">
        <w:rPr>
          <w:rFonts w:cstheme="minorHAnsi" w:eastAsia="Times New Roman"/>
          <w:sz w:val="24"/>
          <w:szCs w:val="24"/>
          <w:lang w:eastAsia="fr-FR"/>
        </w:rPr>
        <w:t>Président</w:t>
      </w:r>
      <w:r w:rsidR="00F539E7" w:rsidRPr="009E621D">
        <w:rPr>
          <w:rFonts w:cstheme="minorHAnsi" w:eastAsia="Times New Roman"/>
          <w:sz w:val="24"/>
          <w:szCs w:val="24"/>
          <w:lang w:eastAsia="fr-FR"/>
        </w:rPr>
        <w:tab/>
      </w:r>
      <w:r w:rsidR="00F539E7" w:rsidRPr="009E621D">
        <w:rPr>
          <w:rFonts w:cstheme="minorHAnsi" w:eastAsia="Times New Roman"/>
          <w:sz w:val="24"/>
          <w:szCs w:val="24"/>
          <w:lang w:eastAsia="fr-FR"/>
        </w:rPr>
        <w:tab/>
      </w:r>
      <w:r w:rsidR="00F539E7" w:rsidRPr="009E621D">
        <w:rPr>
          <w:rFonts w:cstheme="minorHAnsi" w:eastAsia="Times New Roman"/>
          <w:sz w:val="24"/>
          <w:szCs w:val="24"/>
          <w:lang w:eastAsia="fr-FR"/>
        </w:rPr>
        <w:tab/>
      </w:r>
      <w:r w:rsidR="00F539E7" w:rsidRPr="009E621D">
        <w:rPr>
          <w:rFonts w:cstheme="minorHAnsi" w:eastAsia="Times New Roman"/>
          <w:sz w:val="24"/>
          <w:szCs w:val="24"/>
          <w:lang w:eastAsia="fr-FR"/>
        </w:rPr>
        <w:tab/>
      </w:r>
      <w:r w:rsidR="00F539E7" w:rsidRPr="009E621D">
        <w:rPr>
          <w:rFonts w:cstheme="minorHAnsi" w:eastAsia="Times New Roman"/>
          <w:sz w:val="24"/>
          <w:szCs w:val="24"/>
          <w:lang w:eastAsia="fr-FR"/>
        </w:rPr>
        <w:tab/>
      </w:r>
      <w:r w:rsidR="00F539E7" w:rsidRPr="009E621D">
        <w:rPr>
          <w:rFonts w:cstheme="minorHAnsi" w:eastAsia="Times New Roman"/>
          <w:sz w:val="24"/>
          <w:szCs w:val="24"/>
          <w:lang w:eastAsia="fr-FR"/>
        </w:rPr>
        <w:tab/>
      </w:r>
    </w:p>
    <w:p w14:paraId="2F0A6D0D" w14:textId="77777777" w:rsidP="002C68A2" w:rsidR="008F2D4D" w:rsidRDefault="002C68A2">
      <w:pPr>
        <w:spacing w:after="0" w:line="200" w:lineRule="atLeast"/>
        <w:ind w:left="4248"/>
        <w:jc w:val="both"/>
        <w:rPr>
          <w:rFonts w:cstheme="minorHAnsi" w:eastAsia="Times New Roman"/>
          <w:sz w:val="24"/>
          <w:szCs w:val="24"/>
          <w:lang w:eastAsia="fr-FR"/>
        </w:rPr>
      </w:pPr>
      <w:r>
        <w:rPr>
          <w:rFonts w:cstheme="minorHAnsi" w:eastAsia="Times New Roman"/>
          <w:sz w:val="24"/>
          <w:szCs w:val="24"/>
          <w:lang w:eastAsia="fr-FR"/>
        </w:rPr>
        <w:t>UES</w:t>
      </w:r>
      <w:r w:rsidR="00565601" w:rsidRPr="009E621D">
        <w:rPr>
          <w:rFonts w:cstheme="minorHAnsi" w:eastAsia="Times New Roman"/>
          <w:sz w:val="24"/>
          <w:szCs w:val="24"/>
          <w:lang w:eastAsia="fr-FR"/>
        </w:rPr>
        <w:t xml:space="preserve"> ARKOPHARMA</w:t>
      </w:r>
      <w:r w:rsidR="00B52F21" w:rsidRPr="009E621D">
        <w:rPr>
          <w:rFonts w:cstheme="minorHAnsi" w:eastAsia="Times New Roman"/>
          <w:sz w:val="24"/>
          <w:szCs w:val="24"/>
          <w:lang w:eastAsia="fr-FR"/>
        </w:rPr>
        <w:tab/>
      </w:r>
      <w:r w:rsidR="00B52F21" w:rsidRPr="009E621D">
        <w:rPr>
          <w:rFonts w:cstheme="minorHAnsi" w:eastAsia="Times New Roman"/>
          <w:sz w:val="24"/>
          <w:szCs w:val="24"/>
          <w:lang w:eastAsia="fr-FR"/>
        </w:rPr>
        <w:tab/>
      </w:r>
    </w:p>
    <w:p w14:paraId="3E0665C9" w14:textId="77777777" w:rsidP="00B52F21" w:rsidR="008F2D4D" w:rsidRDefault="008F2D4D">
      <w:pPr>
        <w:spacing w:after="0" w:line="200" w:lineRule="atLeast"/>
        <w:jc w:val="both"/>
        <w:rPr>
          <w:rFonts w:cstheme="minorHAnsi" w:eastAsia="Times New Roman"/>
          <w:sz w:val="24"/>
          <w:szCs w:val="24"/>
          <w:lang w:eastAsia="fr-FR"/>
        </w:rPr>
      </w:pPr>
    </w:p>
    <w:p w14:paraId="167BB699" w14:textId="77777777" w:rsidR="00150D51" w:rsidRDefault="00150D51">
      <w:pPr>
        <w:rPr>
          <w:rFonts w:cstheme="minorHAnsi" w:eastAsia="Times New Roman"/>
          <w:sz w:val="24"/>
          <w:szCs w:val="24"/>
          <w:lang w:eastAsia="fr-FR"/>
        </w:rPr>
      </w:pPr>
      <w:r>
        <w:rPr>
          <w:rFonts w:cstheme="minorHAnsi" w:eastAsia="Times New Roman"/>
          <w:sz w:val="24"/>
          <w:szCs w:val="24"/>
          <w:lang w:eastAsia="fr-FR"/>
        </w:rPr>
        <w:br w:type="page"/>
      </w:r>
    </w:p>
    <w:p w14:paraId="2318D89C" w14:textId="77777777" w:rsidP="00B52F21" w:rsidR="008F2D4D" w:rsidRDefault="008F2D4D">
      <w:pPr>
        <w:spacing w:after="0" w:line="200" w:lineRule="atLeast"/>
        <w:jc w:val="both"/>
        <w:rPr>
          <w:rFonts w:cstheme="minorHAnsi" w:eastAsia="Times New Roman"/>
          <w:sz w:val="24"/>
          <w:szCs w:val="24"/>
          <w:lang w:eastAsia="fr-FR"/>
        </w:rPr>
      </w:pPr>
    </w:p>
    <w:p w14:paraId="0B3AA806" w14:textId="77777777" w:rsidP="00B52F21" w:rsidR="00B52F21" w:rsidRDefault="00B52F21" w:rsidRPr="009E621D">
      <w:pPr>
        <w:spacing w:after="0" w:line="200" w:lineRule="atLeast"/>
        <w:jc w:val="both"/>
        <w:rPr>
          <w:rFonts w:cstheme="minorHAnsi" w:eastAsia="Times New Roman"/>
          <w:sz w:val="24"/>
          <w:szCs w:val="24"/>
          <w:lang w:eastAsia="fr-FR"/>
        </w:rPr>
      </w:pPr>
      <w:r w:rsidRPr="009E621D">
        <w:rPr>
          <w:rFonts w:cstheme="minorHAnsi" w:eastAsia="Times New Roman"/>
          <w:sz w:val="24"/>
          <w:szCs w:val="24"/>
          <w:lang w:eastAsia="fr-FR"/>
        </w:rPr>
        <w:tab/>
      </w:r>
    </w:p>
    <w:p w14:paraId="644CAF5E" w14:textId="77777777" w:rsidP="00DD601F" w:rsidR="00B52F21" w:rsidRDefault="0005674F" w:rsidRPr="0005674F">
      <w:pPr>
        <w:rPr>
          <w:rFonts w:cstheme="minorHAnsi" w:eastAsia="Times New Roman"/>
          <w:sz w:val="24"/>
          <w:szCs w:val="24"/>
          <w:lang w:eastAsia="fr-FR"/>
        </w:rPr>
      </w:pPr>
      <w:r w:rsidRPr="009E621D">
        <w:rPr>
          <w:rFonts w:cstheme="minorHAnsi" w:eastAsia="Times New Roman"/>
          <w:sz w:val="24"/>
          <w:szCs w:val="24"/>
          <w:lang w:eastAsia="fr-FR"/>
        </w:rPr>
        <w:t>Pour les O</w:t>
      </w:r>
      <w:r w:rsidR="00330AD9" w:rsidRPr="009E621D">
        <w:rPr>
          <w:rFonts w:cstheme="minorHAnsi" w:eastAsia="Times New Roman"/>
          <w:sz w:val="24"/>
          <w:szCs w:val="24"/>
          <w:lang w:eastAsia="fr-FR"/>
        </w:rPr>
        <w:t xml:space="preserve">rganisations </w:t>
      </w:r>
      <w:r w:rsidRPr="009E621D">
        <w:rPr>
          <w:rFonts w:cstheme="minorHAnsi" w:eastAsia="Times New Roman"/>
          <w:sz w:val="24"/>
          <w:szCs w:val="24"/>
          <w:lang w:eastAsia="fr-FR"/>
        </w:rPr>
        <w:t>S</w:t>
      </w:r>
      <w:r w:rsidR="00330AD9" w:rsidRPr="009E621D">
        <w:rPr>
          <w:rFonts w:cstheme="minorHAnsi" w:eastAsia="Times New Roman"/>
          <w:sz w:val="24"/>
          <w:szCs w:val="24"/>
          <w:lang w:eastAsia="fr-FR"/>
        </w:rPr>
        <w:t>yndicales</w:t>
      </w:r>
      <w:r w:rsidRPr="009E621D">
        <w:rPr>
          <w:rFonts w:cstheme="minorHAnsi" w:eastAsia="Times New Roman"/>
          <w:sz w:val="24"/>
          <w:szCs w:val="24"/>
          <w:lang w:eastAsia="fr-FR"/>
        </w:rPr>
        <w:t>,</w:t>
      </w:r>
      <w:r w:rsidR="00B52F21" w:rsidRPr="0005674F">
        <w:rPr>
          <w:rFonts w:cstheme="minorHAnsi" w:eastAsia="Times New Roman"/>
          <w:sz w:val="24"/>
          <w:szCs w:val="24"/>
          <w:lang w:eastAsia="fr-FR"/>
        </w:rPr>
        <w:tab/>
      </w:r>
      <w:r w:rsidR="00B52F21" w:rsidRPr="0005674F">
        <w:rPr>
          <w:rFonts w:cstheme="minorHAnsi" w:eastAsia="Times New Roman"/>
          <w:sz w:val="24"/>
          <w:szCs w:val="24"/>
          <w:lang w:eastAsia="fr-FR"/>
        </w:rPr>
        <w:tab/>
      </w:r>
      <w:r w:rsidR="00B52F21" w:rsidRPr="0005674F">
        <w:rPr>
          <w:rFonts w:cstheme="minorHAnsi" w:eastAsia="Times New Roman"/>
          <w:sz w:val="24"/>
          <w:szCs w:val="24"/>
          <w:lang w:eastAsia="fr-FR"/>
        </w:rPr>
        <w:tab/>
      </w:r>
    </w:p>
    <w:p w14:paraId="6CF08409" w14:textId="77777777" w:rsidP="00B52F21" w:rsidR="00B52F21" w:rsidRDefault="00B52F21" w:rsidRPr="0005674F">
      <w:pPr>
        <w:spacing w:after="0" w:line="200" w:lineRule="atLeast"/>
        <w:jc w:val="both"/>
        <w:rPr>
          <w:rFonts w:cstheme="minorHAnsi" w:eastAsia="Times New Roman"/>
          <w:sz w:val="24"/>
          <w:szCs w:val="24"/>
          <w:lang w:eastAsia="fr-FR"/>
        </w:rPr>
      </w:pPr>
      <w:r w:rsidRPr="0005674F">
        <w:rPr>
          <w:rFonts w:cstheme="minorHAnsi" w:eastAsia="Times New Roman"/>
          <w:sz w:val="24"/>
          <w:szCs w:val="24"/>
          <w:lang w:eastAsia="fr-FR"/>
        </w:rPr>
        <w:t> </w:t>
      </w:r>
    </w:p>
    <w:tbl>
      <w:tblPr>
        <w:tblStyle w:val="TableauGrille4-Accentuation3"/>
        <w:tblW w:type="auto" w:w="0"/>
        <w:tblLook w:firstColumn="1" w:firstRow="1" w:lastColumn="0" w:lastRow="0" w:noHBand="0" w:noVBand="1" w:val="04A0"/>
      </w:tblPr>
      <w:tblGrid>
        <w:gridCol w:w="3118"/>
        <w:gridCol w:w="3117"/>
        <w:gridCol w:w="3111"/>
      </w:tblGrid>
      <w:tr w14:paraId="484ED16A" w14:textId="77777777" w:rsidR="00D24E95" w:rsidRPr="004E4D3B" w:rsidTr="000711A5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209"/>
            <w:shd w:color="auto" w:fill="EAF1DD" w:themeFill="accent3" w:themeFillTint="33" w:val="clear"/>
          </w:tcPr>
          <w:p w14:paraId="620633C5" w14:textId="77777777" w:rsidP="000711A5" w:rsidR="00D24E95" w:rsidRDefault="00D24E95" w:rsidRPr="004E4D3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4E4D3B">
              <w:rPr>
                <w:rFonts w:cs="Arial"/>
                <w:color w:val="000000"/>
                <w:sz w:val="24"/>
                <w:szCs w:val="24"/>
              </w:rPr>
              <w:t>Syndicats</w:t>
            </w:r>
          </w:p>
        </w:tc>
        <w:tc>
          <w:tcPr>
            <w:tcW w:type="dxa" w:w="3209"/>
            <w:shd w:color="auto" w:fill="EAF1DD" w:themeFill="accent3" w:themeFillTint="33" w:val="clear"/>
          </w:tcPr>
          <w:p w14:paraId="22FCF8FD" w14:textId="77777777" w:rsidP="000711A5" w:rsidR="00D24E95" w:rsidRDefault="00D24E95" w:rsidRPr="004E4D3B">
            <w:pPr>
              <w:widowControl w:val="0"/>
              <w:autoSpaceDE w:val="0"/>
              <w:autoSpaceDN w:val="0"/>
              <w:adjustRightInd w:val="0"/>
              <w:jc w:val="center"/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rFonts w:cs="Arial"/>
                <w:color w:val="000000"/>
                <w:sz w:val="24"/>
                <w:szCs w:val="24"/>
              </w:rPr>
            </w:pPr>
            <w:r w:rsidRPr="004E4D3B">
              <w:rPr>
                <w:rFonts w:cs="Arial"/>
                <w:color w:val="000000"/>
                <w:sz w:val="24"/>
                <w:szCs w:val="24"/>
              </w:rPr>
              <w:t>Date et signature</w:t>
            </w:r>
          </w:p>
        </w:tc>
        <w:tc>
          <w:tcPr>
            <w:tcW w:type="dxa" w:w="3209"/>
            <w:shd w:color="auto" w:fill="EAF1DD" w:themeFill="accent3" w:themeFillTint="33" w:val="clear"/>
          </w:tcPr>
          <w:p w14:paraId="5DE8D561" w14:textId="77777777" w:rsidP="000711A5" w:rsidR="00D24E95" w:rsidRDefault="00D24E95" w:rsidRPr="004E4D3B">
            <w:pPr>
              <w:widowControl w:val="0"/>
              <w:autoSpaceDE w:val="0"/>
              <w:autoSpaceDN w:val="0"/>
              <w:adjustRightInd w:val="0"/>
              <w:jc w:val="center"/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rFonts w:cs="Arial"/>
                <w:color w:val="000000"/>
                <w:sz w:val="24"/>
                <w:szCs w:val="24"/>
              </w:rPr>
            </w:pPr>
            <w:r w:rsidRPr="004E4D3B">
              <w:rPr>
                <w:rFonts w:cs="Arial"/>
                <w:color w:val="000000"/>
                <w:sz w:val="24"/>
                <w:szCs w:val="24"/>
              </w:rPr>
              <w:t>Nom Prénom</w:t>
            </w:r>
          </w:p>
        </w:tc>
      </w:tr>
      <w:tr w14:paraId="05CEAB5D" w14:textId="77777777" w:rsidR="00D24E95" w:rsidRPr="004E4D3B" w:rsidTr="004E4D3B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78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209"/>
            <w:shd w:color="auto" w:fill="FFFFFF" w:themeFill="background1" w:val="clear"/>
          </w:tcPr>
          <w:p w14:paraId="12C4ADEC" w14:textId="77777777" w:rsidP="00D24E95" w:rsidR="00D24E95" w:rsidRDefault="00D24E95" w:rsidRPr="004E4D3B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</w:rPr>
            </w:pPr>
          </w:p>
          <w:p w14:paraId="1E50E51E" w14:textId="77777777" w:rsidP="00D24E95" w:rsidR="00D24E95" w:rsidRDefault="00D24E95" w:rsidRPr="004E4D3B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</w:rPr>
            </w:pPr>
            <w:r w:rsidRPr="004E4D3B">
              <w:rPr>
                <w:rFonts w:cs="Arial"/>
                <w:color w:val="000000"/>
                <w:sz w:val="24"/>
                <w:szCs w:val="24"/>
              </w:rPr>
              <w:t>Pour l’UNSA</w:t>
            </w:r>
          </w:p>
          <w:p w14:paraId="20727416" w14:textId="77777777" w:rsidP="00D24E95" w:rsidR="00D24E95" w:rsidRDefault="00D24E95" w:rsidRPr="004E4D3B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</w:rPr>
            </w:pPr>
          </w:p>
          <w:p w14:paraId="61DC2EB5" w14:textId="77777777" w:rsidP="00D24E95" w:rsidR="00D24E95" w:rsidRDefault="00D24E95" w:rsidRPr="004E4D3B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type="dxa" w:w="3209"/>
            <w:shd w:color="auto" w:fill="FFFFFF" w:themeFill="background1" w:val="clear"/>
          </w:tcPr>
          <w:p w14:paraId="56F8B0DE" w14:textId="77777777" w:rsidP="00D24E95" w:rsidR="00D24E95" w:rsidRDefault="00D24E95" w:rsidRPr="004E4D3B">
            <w:pPr>
              <w:widowControl w:val="0"/>
              <w:autoSpaceDE w:val="0"/>
              <w:autoSpaceDN w:val="0"/>
              <w:adjustRightInd w:val="0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type="dxa" w:w="3209"/>
            <w:shd w:color="auto" w:fill="FFFFFF" w:themeFill="background1" w:val="clear"/>
          </w:tcPr>
          <w:p w14:paraId="1DA609B2" w14:textId="77777777" w:rsidP="00D24E95" w:rsidR="00D24E95" w:rsidRDefault="00D24E95" w:rsidRPr="004E4D3B">
            <w:pPr>
              <w:widowControl w:val="0"/>
              <w:autoSpaceDE w:val="0"/>
              <w:autoSpaceDN w:val="0"/>
              <w:adjustRightInd w:val="0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14:paraId="44EEE5FA" w14:textId="77777777" w:rsidR="00D24E95" w:rsidRPr="004E4D3B" w:rsidTr="004E4D3B">
        <w:trPr>
          <w:trHeight w:val="78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209"/>
            <w:shd w:color="auto" w:fill="FFFFFF" w:themeFill="background1" w:val="clear"/>
          </w:tcPr>
          <w:p w14:paraId="6490BD04" w14:textId="77777777" w:rsidP="00D24E95" w:rsidR="00D24E95" w:rsidRDefault="00D24E95" w:rsidRPr="004E4D3B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</w:rPr>
            </w:pPr>
          </w:p>
          <w:p w14:paraId="1FB01F11" w14:textId="77777777" w:rsidP="00D24E95" w:rsidR="00D24E95" w:rsidRDefault="00D24E95" w:rsidRPr="004E4D3B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</w:rPr>
            </w:pPr>
            <w:r w:rsidRPr="004E4D3B">
              <w:rPr>
                <w:rFonts w:cs="Arial"/>
                <w:color w:val="000000"/>
                <w:sz w:val="24"/>
                <w:szCs w:val="24"/>
              </w:rPr>
              <w:t>Pour CFE-CGC</w:t>
            </w:r>
          </w:p>
          <w:p w14:paraId="42A49622" w14:textId="77777777" w:rsidP="00D24E95" w:rsidR="00D24E95" w:rsidRDefault="00D24E95" w:rsidRPr="004E4D3B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</w:rPr>
            </w:pPr>
          </w:p>
          <w:p w14:paraId="3F2070B7" w14:textId="77777777" w:rsidP="00D24E95" w:rsidR="00D24E95" w:rsidRDefault="00D24E95" w:rsidRPr="004E4D3B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type="dxa" w:w="3209"/>
            <w:shd w:color="auto" w:fill="FFFFFF" w:themeFill="background1" w:val="clear"/>
          </w:tcPr>
          <w:p w14:paraId="5A90F891" w14:textId="77777777" w:rsidP="00D24E95" w:rsidR="00D24E95" w:rsidRDefault="00D24E95" w:rsidRPr="004E4D3B">
            <w:pPr>
              <w:widowControl w:val="0"/>
              <w:autoSpaceDE w:val="0"/>
              <w:autoSpaceDN w:val="0"/>
              <w:adjustRightInd w:val="0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type="dxa" w:w="3209"/>
            <w:shd w:color="auto" w:fill="FFFFFF" w:themeFill="background1" w:val="clear"/>
          </w:tcPr>
          <w:p w14:paraId="069CB596" w14:textId="77777777" w:rsidP="00D24E95" w:rsidR="00D24E95" w:rsidRDefault="00D24E95" w:rsidRPr="004E4D3B">
            <w:pPr>
              <w:widowControl w:val="0"/>
              <w:autoSpaceDE w:val="0"/>
              <w:autoSpaceDN w:val="0"/>
              <w:adjustRightInd w:val="0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14:paraId="41EF40FA" w14:textId="77777777" w:rsidR="00D24E95" w:rsidRPr="004E4D3B" w:rsidTr="004E4D3B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209"/>
            <w:shd w:color="auto" w:fill="FFFFFF" w:themeFill="background1" w:val="clear"/>
          </w:tcPr>
          <w:p w14:paraId="1BF9814A" w14:textId="77777777" w:rsidP="00D24E95" w:rsidR="00D24E95" w:rsidRDefault="00D24E95" w:rsidRPr="004E4D3B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</w:rPr>
            </w:pPr>
          </w:p>
          <w:p w14:paraId="4DE1A2B6" w14:textId="77777777" w:rsidP="00D24E95" w:rsidR="00D24E95" w:rsidRDefault="00D24E95" w:rsidRPr="004E4D3B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</w:rPr>
            </w:pPr>
            <w:r w:rsidRPr="004E4D3B">
              <w:rPr>
                <w:rFonts w:cs="Arial"/>
                <w:color w:val="000000"/>
                <w:sz w:val="24"/>
                <w:szCs w:val="24"/>
              </w:rPr>
              <w:t>Pour FO</w:t>
            </w:r>
          </w:p>
          <w:p w14:paraId="642C0E1C" w14:textId="77777777" w:rsidP="00D24E95" w:rsidR="00D24E95" w:rsidRDefault="00D24E95" w:rsidRPr="004E4D3B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</w:rPr>
            </w:pPr>
          </w:p>
          <w:p w14:paraId="09263AE4" w14:textId="77777777" w:rsidP="00D24E95" w:rsidR="00D24E95" w:rsidRDefault="00D24E95" w:rsidRPr="004E4D3B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type="dxa" w:w="3209"/>
            <w:shd w:color="auto" w:fill="FFFFFF" w:themeFill="background1" w:val="clear"/>
          </w:tcPr>
          <w:p w14:paraId="1AADF3D4" w14:textId="77777777" w:rsidP="00D24E95" w:rsidR="00D24E95" w:rsidRDefault="00D24E95" w:rsidRPr="004E4D3B">
            <w:pPr>
              <w:widowControl w:val="0"/>
              <w:autoSpaceDE w:val="0"/>
              <w:autoSpaceDN w:val="0"/>
              <w:adjustRightInd w:val="0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type="dxa" w:w="3209"/>
            <w:shd w:color="auto" w:fill="FFFFFF" w:themeFill="background1" w:val="clear"/>
          </w:tcPr>
          <w:p w14:paraId="1E6FCBEF" w14:textId="77777777" w:rsidP="00D24E95" w:rsidR="00D24E95" w:rsidRDefault="00D24E95" w:rsidRPr="004E4D3B">
            <w:pPr>
              <w:widowControl w:val="0"/>
              <w:autoSpaceDE w:val="0"/>
              <w:autoSpaceDN w:val="0"/>
              <w:adjustRightInd w:val="0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14:paraId="7CEF851A" w14:textId="77777777" w:rsidR="00D24E95" w:rsidRPr="004E4D3B" w:rsidTr="004E4D3B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209"/>
            <w:shd w:color="auto" w:fill="FFFFFF" w:themeFill="background1" w:val="clear"/>
          </w:tcPr>
          <w:p w14:paraId="129C96A8" w14:textId="77777777" w:rsidP="00D24E95" w:rsidR="00D24E95" w:rsidRDefault="00D24E95" w:rsidRPr="004E4D3B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</w:rPr>
            </w:pPr>
          </w:p>
          <w:p w14:paraId="1C4C6AB9" w14:textId="77777777" w:rsidP="00D24E95" w:rsidR="00D24E95" w:rsidRDefault="00D24E95" w:rsidRPr="004E4D3B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</w:rPr>
            </w:pPr>
            <w:r w:rsidRPr="004E4D3B">
              <w:rPr>
                <w:rFonts w:cs="Arial"/>
                <w:color w:val="000000"/>
                <w:sz w:val="24"/>
                <w:szCs w:val="24"/>
              </w:rPr>
              <w:t>Pour la CGT</w:t>
            </w:r>
          </w:p>
          <w:p w14:paraId="3AA6FDD2" w14:textId="77777777" w:rsidP="00D24E95" w:rsidR="00D24E95" w:rsidRDefault="00D24E95" w:rsidRPr="004E4D3B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</w:rPr>
            </w:pPr>
          </w:p>
          <w:p w14:paraId="33642720" w14:textId="77777777" w:rsidP="00D24E95" w:rsidR="00D24E95" w:rsidRDefault="00D24E95" w:rsidRPr="004E4D3B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type="dxa" w:w="3209"/>
            <w:shd w:color="auto" w:fill="FFFFFF" w:themeFill="background1" w:val="clear"/>
          </w:tcPr>
          <w:p w14:paraId="243DB531" w14:textId="77777777" w:rsidP="00D24E95" w:rsidR="00D24E95" w:rsidRDefault="00D24E95" w:rsidRPr="004E4D3B">
            <w:pPr>
              <w:widowControl w:val="0"/>
              <w:autoSpaceDE w:val="0"/>
              <w:autoSpaceDN w:val="0"/>
              <w:adjustRightInd w:val="0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type="dxa" w:w="3209"/>
            <w:shd w:color="auto" w:fill="FFFFFF" w:themeFill="background1" w:val="clear"/>
          </w:tcPr>
          <w:p w14:paraId="6E5CE5F9" w14:textId="77777777" w:rsidP="00D24E95" w:rsidR="00D24E95" w:rsidRDefault="00D24E95" w:rsidRPr="004E4D3B">
            <w:pPr>
              <w:widowControl w:val="0"/>
              <w:autoSpaceDE w:val="0"/>
              <w:autoSpaceDN w:val="0"/>
              <w:adjustRightInd w:val="0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14:paraId="2865184B" w14:textId="77777777" w:rsidR="00D24E95" w:rsidRPr="004E4D3B" w:rsidTr="004E4D3B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209"/>
            <w:shd w:color="auto" w:fill="FFFFFF" w:themeFill="background1" w:val="clear"/>
          </w:tcPr>
          <w:p w14:paraId="0BD23C32" w14:textId="77777777" w:rsidP="00D24E95" w:rsidR="00D24E95" w:rsidRDefault="00D24E95" w:rsidRPr="004E4D3B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</w:rPr>
            </w:pPr>
          </w:p>
          <w:p w14:paraId="1B5C067C" w14:textId="77777777" w:rsidP="00D24E95" w:rsidR="00D24E95" w:rsidRDefault="00D24E95" w:rsidRPr="004E4D3B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</w:rPr>
            </w:pPr>
            <w:r w:rsidRPr="004E4D3B">
              <w:rPr>
                <w:rFonts w:cs="Arial"/>
                <w:color w:val="000000"/>
                <w:sz w:val="24"/>
                <w:szCs w:val="24"/>
              </w:rPr>
              <w:t>Pour la CFTC</w:t>
            </w:r>
          </w:p>
          <w:p w14:paraId="34717EFE" w14:textId="77777777" w:rsidP="00D24E95" w:rsidR="00D24E95" w:rsidRDefault="00D24E95" w:rsidRPr="004E4D3B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</w:rPr>
            </w:pPr>
          </w:p>
          <w:p w14:paraId="012195BE" w14:textId="77777777" w:rsidP="00D24E95" w:rsidR="00D24E95" w:rsidRDefault="00D24E95" w:rsidRPr="004E4D3B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type="dxa" w:w="3209"/>
            <w:shd w:color="auto" w:fill="FFFFFF" w:themeFill="background1" w:val="clear"/>
          </w:tcPr>
          <w:p w14:paraId="007A47BC" w14:textId="77777777" w:rsidP="00D24E95" w:rsidR="00D24E95" w:rsidRDefault="00D24E95" w:rsidRPr="004E4D3B">
            <w:pPr>
              <w:widowControl w:val="0"/>
              <w:autoSpaceDE w:val="0"/>
              <w:autoSpaceDN w:val="0"/>
              <w:adjustRightInd w:val="0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type="dxa" w:w="3209"/>
            <w:shd w:color="auto" w:fill="FFFFFF" w:themeFill="background1" w:val="clear"/>
          </w:tcPr>
          <w:p w14:paraId="6E1EA321" w14:textId="77777777" w:rsidP="00D24E95" w:rsidR="00D24E95" w:rsidRDefault="00D24E95" w:rsidRPr="004E4D3B">
            <w:pPr>
              <w:widowControl w:val="0"/>
              <w:autoSpaceDE w:val="0"/>
              <w:autoSpaceDN w:val="0"/>
              <w:adjustRightInd w:val="0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14:paraId="13E08C15" w14:textId="77777777" w:rsidR="00D24E95" w:rsidRPr="004E4D3B" w:rsidTr="004E4D3B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209"/>
            <w:shd w:color="auto" w:fill="FFFFFF" w:themeFill="background1" w:val="clear"/>
          </w:tcPr>
          <w:p w14:paraId="4961C4BF" w14:textId="77777777" w:rsidP="00D24E95" w:rsidR="00D24E95" w:rsidRDefault="00D24E95" w:rsidRPr="004E4D3B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</w:rPr>
            </w:pPr>
          </w:p>
          <w:p w14:paraId="46C5A283" w14:textId="77777777" w:rsidP="00D24E95" w:rsidR="00D24E95" w:rsidRDefault="00D24E95" w:rsidRPr="004E4D3B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</w:rPr>
            </w:pPr>
            <w:r w:rsidRPr="004E4D3B">
              <w:rPr>
                <w:rFonts w:cs="Arial"/>
                <w:color w:val="000000"/>
                <w:sz w:val="24"/>
                <w:szCs w:val="24"/>
              </w:rPr>
              <w:t>Pour la CFDT</w:t>
            </w:r>
          </w:p>
          <w:p w14:paraId="26F84E3D" w14:textId="77777777" w:rsidP="00D24E95" w:rsidR="00D24E95" w:rsidRDefault="00D24E95" w:rsidRPr="004E4D3B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</w:rPr>
            </w:pPr>
          </w:p>
          <w:p w14:paraId="1EDE3B0D" w14:textId="77777777" w:rsidP="00D24E95" w:rsidR="00D24E95" w:rsidRDefault="00D24E95" w:rsidRPr="004E4D3B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type="dxa" w:w="3209"/>
            <w:shd w:color="auto" w:fill="FFFFFF" w:themeFill="background1" w:val="clear"/>
          </w:tcPr>
          <w:p w14:paraId="4E8C20BD" w14:textId="77777777" w:rsidP="00D24E95" w:rsidR="00D24E95" w:rsidRDefault="00D24E95" w:rsidRPr="004E4D3B">
            <w:pPr>
              <w:widowControl w:val="0"/>
              <w:autoSpaceDE w:val="0"/>
              <w:autoSpaceDN w:val="0"/>
              <w:adjustRightInd w:val="0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type="dxa" w:w="3209"/>
            <w:shd w:color="auto" w:fill="FFFFFF" w:themeFill="background1" w:val="clear"/>
          </w:tcPr>
          <w:p w14:paraId="70D0C348" w14:textId="77777777" w:rsidP="00D24E95" w:rsidR="00D24E95" w:rsidRDefault="00D24E95" w:rsidRPr="004E4D3B">
            <w:pPr>
              <w:widowControl w:val="0"/>
              <w:autoSpaceDE w:val="0"/>
              <w:autoSpaceDN w:val="0"/>
              <w:adjustRightInd w:val="0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rFonts w:cs="Arial"/>
                <w:color w:val="000000"/>
                <w:sz w:val="24"/>
                <w:szCs w:val="24"/>
              </w:rPr>
            </w:pPr>
          </w:p>
        </w:tc>
      </w:tr>
    </w:tbl>
    <w:p w14:paraId="286ABCE6" w14:textId="77777777" w:rsidP="00B52F21" w:rsidR="00B52F21" w:rsidRDefault="00B52F21" w:rsidRPr="0005674F">
      <w:pPr>
        <w:spacing w:after="0" w:line="240" w:lineRule="auto"/>
        <w:rPr>
          <w:rFonts w:cstheme="minorHAnsi" w:eastAsia="Times New Roman"/>
          <w:sz w:val="24"/>
          <w:szCs w:val="24"/>
          <w:lang w:eastAsia="fr-FR"/>
        </w:rPr>
      </w:pPr>
    </w:p>
    <w:p w14:paraId="21DD9108" w14:textId="61BFFA10" w:rsidR="00D57683" w:rsidRDefault="00D57683"/>
    <w:p w14:paraId="14DE0C62" w14:textId="77777777" w:rsidP="00D57683" w:rsidR="00D57683" w:rsidRDefault="00D57683" w:rsidRPr="00D57683"/>
    <w:p w14:paraId="48CBA0BE" w14:textId="77777777" w:rsidP="00D57683" w:rsidR="00D57683" w:rsidRDefault="00D57683" w:rsidRPr="00D57683"/>
    <w:p w14:paraId="763292EA" w14:textId="77777777" w:rsidP="00D57683" w:rsidR="00D57683" w:rsidRDefault="00D57683" w:rsidRPr="00D57683"/>
    <w:p w14:paraId="2DF4AAC9" w14:textId="77777777" w:rsidP="00D57683" w:rsidR="00D57683" w:rsidRDefault="00D57683" w:rsidRPr="00D57683"/>
    <w:p w14:paraId="637826A8" w14:textId="77777777" w:rsidP="00D57683" w:rsidR="00D57683" w:rsidRDefault="00D57683" w:rsidRPr="00D57683"/>
    <w:p w14:paraId="48A46E60" w14:textId="77777777" w:rsidP="00D57683" w:rsidR="00D57683" w:rsidRDefault="00D57683" w:rsidRPr="00D57683"/>
    <w:p w14:paraId="006D7AD6" w14:textId="77777777" w:rsidP="00D57683" w:rsidR="00D57683" w:rsidRDefault="00D57683" w:rsidRPr="00D57683"/>
    <w:p w14:paraId="4E2D760F" w14:textId="77777777" w:rsidP="00D57683" w:rsidR="00D57683" w:rsidRDefault="00D57683" w:rsidRPr="00D57683"/>
    <w:p w14:paraId="2BD85CF8" w14:textId="77777777" w:rsidP="00D57683" w:rsidR="00D57683" w:rsidRDefault="00D57683" w:rsidRPr="00D57683"/>
    <w:p w14:paraId="1CE921D7" w14:textId="267371E2" w:rsidP="00D57683" w:rsidR="00E61DD8" w:rsidRDefault="00D57683" w:rsidRPr="00D57683">
      <w:pPr>
        <w:tabs>
          <w:tab w:pos="2108" w:val="left"/>
        </w:tabs>
      </w:pPr>
      <w:r>
        <w:tab/>
      </w:r>
    </w:p>
    <w:sectPr w:rsidR="00E61DD8" w:rsidRPr="00D57683" w:rsidSect="000711A5">
      <w:headerReference r:id="rId11" w:type="default"/>
      <w:footerReference r:id="rId12" w:type="default"/>
      <w:pgSz w:h="16838" w:w="11906"/>
      <w:pgMar w:bottom="540" w:footer="482" w:gutter="0" w:header="708" w:left="1417" w:right="1133" w:top="85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0517C" w14:textId="77777777" w:rsidR="00D81927" w:rsidRDefault="00D81927" w:rsidP="00565601">
      <w:pPr>
        <w:spacing w:after="0" w:line="240" w:lineRule="auto"/>
      </w:pPr>
      <w:r>
        <w:separator/>
      </w:r>
    </w:p>
  </w:endnote>
  <w:endnote w:type="continuationSeparator" w:id="0">
    <w:p w14:paraId="43BF123A" w14:textId="77777777" w:rsidR="00D81927" w:rsidRDefault="00D81927" w:rsidP="00565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06134C25" w14:textId="4C1080E1" w:rsidP="0005674F" w:rsidR="00022691" w:rsidRDefault="000711A5">
    <w:pPr>
      <w:pStyle w:val="Pieddepage"/>
      <w:tabs>
        <w:tab w:pos="4536" w:val="clear"/>
      </w:tabs>
      <w:ind w:right="-567"/>
      <w:jc w:val="center"/>
      <w:rPr>
        <w:noProof/>
      </w:rPr>
    </w:pPr>
    <w:r>
      <w:rPr>
        <w:rFonts w:asciiTheme="minorHAnsi" w:hAnsiTheme="minorHAnsi"/>
        <w:noProof/>
        <w:sz w:val="22"/>
        <w:szCs w:val="22"/>
      </w:rPr>
      <w:drawing>
        <wp:anchor allowOverlap="1" behindDoc="1" distB="0" distL="114300" distR="114300" distT="0" layoutInCell="1" locked="0" relativeHeight="251659264" simplePos="0" wp14:anchorId="65DBF70F" wp14:editId="4C0B84D9">
          <wp:simplePos x="0" y="0"/>
          <wp:positionH relativeFrom="margin">
            <wp:posOffset>5398617</wp:posOffset>
          </wp:positionH>
          <wp:positionV relativeFrom="paragraph">
            <wp:posOffset>0</wp:posOffset>
          </wp:positionV>
          <wp:extent cx="1082649" cy="415609"/>
          <wp:effectExtent b="3810" l="0" r="3810" t="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1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649" cy="4156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EC4" w:rsidRPr="0052774F">
      <w:rPr>
        <w:rFonts w:asciiTheme="minorHAnsi" w:hAnsiTheme="minorHAnsi"/>
        <w:sz w:val="22"/>
        <w:szCs w:val="22"/>
      </w:rPr>
      <w:t>DRH</w:t>
    </w:r>
    <w:r w:rsidR="0052774F" w:rsidRPr="0052774F">
      <w:rPr>
        <w:rFonts w:asciiTheme="minorHAnsi" w:hAnsiTheme="minorHAnsi"/>
        <w:sz w:val="22"/>
        <w:szCs w:val="22"/>
      </w:rPr>
      <w:t xml:space="preserve">                                 </w:t>
    </w:r>
    <w:r w:rsidR="00984EC4" w:rsidRPr="0052774F">
      <w:rPr>
        <w:rFonts w:asciiTheme="minorHAnsi" w:hAnsiTheme="minorHAnsi"/>
        <w:sz w:val="22"/>
        <w:szCs w:val="22"/>
      </w:rPr>
      <w:t xml:space="preserve">NAO </w:t>
    </w:r>
    <w:r w:rsidR="008F2D4D">
      <w:rPr>
        <w:rFonts w:asciiTheme="minorHAnsi" w:hAnsiTheme="minorHAnsi"/>
        <w:sz w:val="22"/>
        <w:szCs w:val="22"/>
      </w:rPr>
      <w:t>202</w:t>
    </w:r>
    <w:r w:rsidR="00F71393">
      <w:rPr>
        <w:rFonts w:asciiTheme="minorHAnsi" w:hAnsiTheme="minorHAnsi"/>
        <w:sz w:val="22"/>
        <w:szCs w:val="22"/>
      </w:rPr>
      <w:t>2</w:t>
    </w:r>
    <w:r w:rsidR="008F2D4D" w:rsidRPr="0052774F">
      <w:rPr>
        <w:noProof/>
      </w:rPr>
      <w:t xml:space="preserve"> </w:t>
    </w:r>
    <w:r w:rsidR="008F2D4D">
      <w:rPr>
        <w:noProof/>
      </w:rPr>
      <w:t xml:space="preserve">                                 </w:t>
    </w:r>
    <w:r w:rsidR="0052774F">
      <w:rPr>
        <w:noProof/>
      </w:rPr>
      <w:tab/>
      <w:t xml:space="preserve">                          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14:paraId="6CD9B818" w14:textId="77777777" w:rsidP="00565601" w:rsidR="00D81927" w:rsidRDefault="00D81927">
      <w:pPr>
        <w:spacing w:after="0" w:line="240" w:lineRule="auto"/>
      </w:pPr>
      <w:r>
        <w:separator/>
      </w:r>
    </w:p>
  </w:footnote>
  <w:footnote w:id="0" w:type="continuationSeparator">
    <w:p w14:paraId="5FA2B83D" w14:textId="77777777" w:rsidP="00565601" w:rsidR="00D81927" w:rsidRDefault="00D81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23474E25" w14:textId="533C0239" w:rsidR="003F2708" w:rsidRDefault="003F2708">
    <w:pPr>
      <w:pStyle w:val="En-tte"/>
    </w:pPr>
  </w:p>
  <w:p w14:paraId="018D9D50" w14:textId="77777777" w:rsidR="003F2708" w:rsidRDefault="003F2708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0A8E2854"/>
    <w:multiLevelType w:val="hybridMultilevel"/>
    <w:tmpl w:val="4864B5AC"/>
    <w:lvl w:ilvl="0" w:tplc="94BEA054">
      <w:start w:val="1"/>
      <w:numFmt w:val="bullet"/>
      <w:lvlText w:val=""/>
      <w:lvlJc w:val="left"/>
      <w:pPr>
        <w:ind w:hanging="360" w:left="1068"/>
      </w:pPr>
      <w:rPr>
        <w:rFonts w:ascii="Symbol" w:cstheme="minorHAnsi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1">
    <w:nsid w:val="164F0A38"/>
    <w:multiLevelType w:val="multilevel"/>
    <w:tmpl w:val="5160315A"/>
    <w:lvl w:ilvl="0">
      <w:start w:val="1"/>
      <w:numFmt w:val="decimal"/>
      <w:lvlText w:val="%1"/>
      <w:lvlJc w:val="left"/>
      <w:pPr>
        <w:ind w:hanging="390" w:left="390"/>
      </w:pPr>
      <w:rPr>
        <w:rFonts w:hint="default"/>
      </w:rPr>
    </w:lvl>
    <w:lvl w:ilvl="1">
      <w:start w:val="4"/>
      <w:numFmt w:val="decimal"/>
      <w:lvlText w:val="%1-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2">
    <w:nsid w:val="1E724028"/>
    <w:multiLevelType w:val="multilevel"/>
    <w:tmpl w:val="195E75A2"/>
    <w:lvl w:ilvl="0">
      <w:start w:val="1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3">
    <w:nsid w:val="22443675"/>
    <w:multiLevelType w:val="hybridMultilevel"/>
    <w:tmpl w:val="9146CC1A"/>
    <w:lvl w:ilvl="0" w:tplc="2CBEEE1E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245E627D"/>
    <w:multiLevelType w:val="multilevel"/>
    <w:tmpl w:val="4B242D74"/>
    <w:lvl w:ilvl="0">
      <w:start w:val="1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hanging="360" w:left="14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hanging="720" w:left="291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hanging="720" w:left="400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hanging="1080" w:left="54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hanging="1080" w:left="655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hanging="1440" w:left="801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hanging="1440" w:left="910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hanging="1800" w:left="10560"/>
      </w:pPr>
      <w:rPr>
        <w:rFonts w:hint="default"/>
      </w:rPr>
    </w:lvl>
  </w:abstractNum>
  <w:abstractNum w15:restartNumberingAfterBreak="0" w:abstractNumId="5">
    <w:nsid w:val="2AD27DFB"/>
    <w:multiLevelType w:val="hybridMultilevel"/>
    <w:tmpl w:val="2DA44580"/>
    <w:lvl w:ilvl="0" w:tplc="7908C8DC">
      <w:start w:val="1"/>
      <w:numFmt w:val="bullet"/>
      <w:lvlText w:val="-"/>
      <w:lvlJc w:val="left"/>
      <w:pPr>
        <w:ind w:hanging="360" w:left="720"/>
      </w:pPr>
      <w:rPr>
        <w:rFonts w:ascii="Calibri" w:cstheme="minorHAns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30527112"/>
    <w:multiLevelType w:val="multilevel"/>
    <w:tmpl w:val="3F7CF000"/>
    <w:lvl w:ilvl="0">
      <w:start w:val="1"/>
      <w:numFmt w:val="decimal"/>
      <w:lvlText w:val="%1"/>
      <w:lvlJc w:val="left"/>
      <w:pPr>
        <w:ind w:hanging="390" w:left="390"/>
      </w:pPr>
      <w:rPr>
        <w:rFonts w:hint="default"/>
      </w:rPr>
    </w:lvl>
    <w:lvl w:ilvl="1">
      <w:start w:val="4"/>
      <w:numFmt w:val="decimal"/>
      <w:lvlText w:val="%1-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7">
    <w:nsid w:val="320D632A"/>
    <w:multiLevelType w:val="hybridMultilevel"/>
    <w:tmpl w:val="088AF2E4"/>
    <w:lvl w:ilvl="0" w:tplc="ADF6324C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entative="1" w:tplc="F96EBD48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15CA67F2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3C5862C0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D67284DE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999C67E4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EE74A216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9E5A5340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24CE628A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8">
    <w:nsid w:val="32157D7C"/>
    <w:multiLevelType w:val="hybridMultilevel"/>
    <w:tmpl w:val="B2D62D7E"/>
    <w:lvl w:ilvl="0" w:tplc="A354509C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plc="CF489482"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C324F27E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70306E8C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71E26F44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EE7A6A00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12D005FA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C9D0AA0C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135E3A64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9">
    <w:nsid w:val="3374391D"/>
    <w:multiLevelType w:val="hybridMultilevel"/>
    <w:tmpl w:val="B980EC54"/>
    <w:lvl w:ilvl="0" w:tplc="DF22AFEE">
      <w:numFmt w:val="bullet"/>
      <w:lvlText w:val=""/>
      <w:lvlJc w:val="left"/>
      <w:pPr>
        <w:ind w:hanging="360" w:left="720"/>
      </w:pPr>
      <w:rPr>
        <w:rFonts w:ascii="Wingdings" w:cs="Times New Roman" w:eastAsia="Calibri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8F548F6"/>
    <w:multiLevelType w:val="hybridMultilevel"/>
    <w:tmpl w:val="B0589B74"/>
    <w:lvl w:ilvl="0" w:tplc="2DE2C062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entative="1" w:tplc="F5A2F25E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C316CD3C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1EA88EBE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8E5243C4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1AC67C26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49768CAA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CBBA4A1C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9D74E0EA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11">
    <w:nsid w:val="39EE1EAB"/>
    <w:multiLevelType w:val="multilevel"/>
    <w:tmpl w:val="6B74B0CE"/>
    <w:lvl w:ilvl="0">
      <w:start w:val="1"/>
      <w:numFmt w:val="decimal"/>
      <w:lvlText w:val="%1"/>
      <w:lvlJc w:val="left"/>
      <w:pPr>
        <w:ind w:hanging="360" w:left="360"/>
      </w:pPr>
      <w:rPr>
        <w:rFonts w:cs="Arial" w:eastAsiaTheme="minorEastAsia" w:hint="default"/>
        <w:b/>
        <w:color w:val="00963E"/>
        <w:u w:val="single"/>
      </w:rPr>
    </w:lvl>
    <w:lvl w:ilvl="1">
      <w:start w:val="5"/>
      <w:numFmt w:val="decimal"/>
      <w:lvlText w:val="%1-%2"/>
      <w:lvlJc w:val="left"/>
      <w:pPr>
        <w:ind w:hanging="360" w:left="1440"/>
      </w:pPr>
      <w:rPr>
        <w:rFonts w:cs="Arial" w:eastAsiaTheme="minorEastAsia" w:hint="default"/>
        <w:b/>
        <w:color w:val="00963E"/>
        <w:u w:val="single"/>
      </w:rPr>
    </w:lvl>
    <w:lvl w:ilvl="2">
      <w:start w:val="1"/>
      <w:numFmt w:val="decimal"/>
      <w:lvlText w:val="%1-%2.%3"/>
      <w:lvlJc w:val="left"/>
      <w:pPr>
        <w:ind w:hanging="720" w:left="2880"/>
      </w:pPr>
      <w:rPr>
        <w:rFonts w:cs="Arial" w:eastAsiaTheme="minorEastAsia" w:hint="default"/>
        <w:b/>
        <w:color w:val="00963E"/>
        <w:u w:val="single"/>
      </w:rPr>
    </w:lvl>
    <w:lvl w:ilvl="3">
      <w:start w:val="1"/>
      <w:numFmt w:val="decimal"/>
      <w:lvlText w:val="%1-%2.%3.%4"/>
      <w:lvlJc w:val="left"/>
      <w:pPr>
        <w:ind w:hanging="720" w:left="3960"/>
      </w:pPr>
      <w:rPr>
        <w:rFonts w:cs="Arial" w:eastAsiaTheme="minorEastAsia" w:hint="default"/>
        <w:b/>
        <w:color w:val="00963E"/>
        <w:u w:val="single"/>
      </w:rPr>
    </w:lvl>
    <w:lvl w:ilvl="4">
      <w:start w:val="1"/>
      <w:numFmt w:val="decimal"/>
      <w:lvlText w:val="%1-%2.%3.%4.%5"/>
      <w:lvlJc w:val="left"/>
      <w:pPr>
        <w:ind w:hanging="1080" w:left="5400"/>
      </w:pPr>
      <w:rPr>
        <w:rFonts w:cs="Arial" w:eastAsiaTheme="minorEastAsia" w:hint="default"/>
        <w:b/>
        <w:color w:val="00963E"/>
        <w:u w:val="single"/>
      </w:rPr>
    </w:lvl>
    <w:lvl w:ilvl="5">
      <w:start w:val="1"/>
      <w:numFmt w:val="decimal"/>
      <w:lvlText w:val="%1-%2.%3.%4.%5.%6"/>
      <w:lvlJc w:val="left"/>
      <w:pPr>
        <w:ind w:hanging="1080" w:left="6480"/>
      </w:pPr>
      <w:rPr>
        <w:rFonts w:cs="Arial" w:eastAsiaTheme="minorEastAsia" w:hint="default"/>
        <w:b/>
        <w:color w:val="00963E"/>
        <w:u w:val="single"/>
      </w:rPr>
    </w:lvl>
    <w:lvl w:ilvl="6">
      <w:start w:val="1"/>
      <w:numFmt w:val="decimal"/>
      <w:lvlText w:val="%1-%2.%3.%4.%5.%6.%7"/>
      <w:lvlJc w:val="left"/>
      <w:pPr>
        <w:ind w:hanging="1440" w:left="7920"/>
      </w:pPr>
      <w:rPr>
        <w:rFonts w:cs="Arial" w:eastAsiaTheme="minorEastAsia" w:hint="default"/>
        <w:b/>
        <w:color w:val="00963E"/>
        <w:u w:val="single"/>
      </w:rPr>
    </w:lvl>
    <w:lvl w:ilvl="7">
      <w:start w:val="1"/>
      <w:numFmt w:val="decimal"/>
      <w:lvlText w:val="%1-%2.%3.%4.%5.%6.%7.%8"/>
      <w:lvlJc w:val="left"/>
      <w:pPr>
        <w:ind w:hanging="1440" w:left="9000"/>
      </w:pPr>
      <w:rPr>
        <w:rFonts w:cs="Arial" w:eastAsiaTheme="minorEastAsia" w:hint="default"/>
        <w:b/>
        <w:color w:val="00963E"/>
        <w:u w:val="single"/>
      </w:rPr>
    </w:lvl>
    <w:lvl w:ilvl="8">
      <w:start w:val="1"/>
      <w:numFmt w:val="decimal"/>
      <w:lvlText w:val="%1-%2.%3.%4.%5.%6.%7.%8.%9"/>
      <w:lvlJc w:val="left"/>
      <w:pPr>
        <w:ind w:hanging="1800" w:left="10440"/>
      </w:pPr>
      <w:rPr>
        <w:rFonts w:cs="Arial" w:eastAsiaTheme="minorEastAsia" w:hint="default"/>
        <w:b/>
        <w:color w:val="00963E"/>
        <w:u w:val="single"/>
      </w:rPr>
    </w:lvl>
  </w:abstractNum>
  <w:abstractNum w15:restartNumberingAfterBreak="0" w:abstractNumId="12">
    <w:nsid w:val="3A5056FE"/>
    <w:multiLevelType w:val="hybridMultilevel"/>
    <w:tmpl w:val="FD4AAA94"/>
    <w:lvl w:ilvl="0" w:tplc="9BF47A08">
      <w:start w:val="2"/>
      <w:numFmt w:val="bullet"/>
      <w:lvlText w:val="-"/>
      <w:lvlJc w:val="left"/>
      <w:pPr>
        <w:ind w:hanging="360" w:left="720"/>
      </w:pPr>
      <w:rPr>
        <w:rFonts w:ascii="Calibri" w:cstheme="minorHAns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3DD30A13"/>
    <w:multiLevelType w:val="hybridMultilevel"/>
    <w:tmpl w:val="6666D810"/>
    <w:lvl w:ilvl="0" w:tplc="54C8DE6C">
      <w:start w:val="1"/>
      <w:numFmt w:val="decimal"/>
      <w:lvlText w:val="%1."/>
      <w:lvlJc w:val="left"/>
      <w:pPr>
        <w:ind w:hanging="360" w:left="1004"/>
      </w:pPr>
      <w:rPr>
        <w:rFonts w:hint="default"/>
        <w:b/>
        <w:sz w:val="24"/>
      </w:rPr>
    </w:lvl>
    <w:lvl w:ilvl="1" w:tentative="1" w:tplc="040C0019">
      <w:start w:val="1"/>
      <w:numFmt w:val="lowerLetter"/>
      <w:lvlText w:val="%2."/>
      <w:lvlJc w:val="left"/>
      <w:pPr>
        <w:ind w:hanging="360" w:left="1724"/>
      </w:pPr>
    </w:lvl>
    <w:lvl w:ilvl="2" w:tentative="1" w:tplc="040C001B">
      <w:start w:val="1"/>
      <w:numFmt w:val="lowerRoman"/>
      <w:lvlText w:val="%3."/>
      <w:lvlJc w:val="right"/>
      <w:pPr>
        <w:ind w:hanging="180" w:left="2444"/>
      </w:pPr>
    </w:lvl>
    <w:lvl w:ilvl="3" w:tentative="1" w:tplc="040C000F">
      <w:start w:val="1"/>
      <w:numFmt w:val="decimal"/>
      <w:lvlText w:val="%4."/>
      <w:lvlJc w:val="left"/>
      <w:pPr>
        <w:ind w:hanging="360" w:left="3164"/>
      </w:pPr>
    </w:lvl>
    <w:lvl w:ilvl="4" w:tentative="1" w:tplc="040C0019">
      <w:start w:val="1"/>
      <w:numFmt w:val="lowerLetter"/>
      <w:lvlText w:val="%5."/>
      <w:lvlJc w:val="left"/>
      <w:pPr>
        <w:ind w:hanging="360" w:left="3884"/>
      </w:pPr>
    </w:lvl>
    <w:lvl w:ilvl="5" w:tentative="1" w:tplc="040C001B">
      <w:start w:val="1"/>
      <w:numFmt w:val="lowerRoman"/>
      <w:lvlText w:val="%6."/>
      <w:lvlJc w:val="right"/>
      <w:pPr>
        <w:ind w:hanging="180" w:left="4604"/>
      </w:pPr>
    </w:lvl>
    <w:lvl w:ilvl="6" w:tentative="1" w:tplc="040C000F">
      <w:start w:val="1"/>
      <w:numFmt w:val="decimal"/>
      <w:lvlText w:val="%7."/>
      <w:lvlJc w:val="left"/>
      <w:pPr>
        <w:ind w:hanging="360" w:left="5324"/>
      </w:pPr>
    </w:lvl>
    <w:lvl w:ilvl="7" w:tentative="1" w:tplc="040C0019">
      <w:start w:val="1"/>
      <w:numFmt w:val="lowerLetter"/>
      <w:lvlText w:val="%8."/>
      <w:lvlJc w:val="left"/>
      <w:pPr>
        <w:ind w:hanging="360" w:left="6044"/>
      </w:pPr>
    </w:lvl>
    <w:lvl w:ilvl="8" w:tentative="1" w:tplc="040C001B">
      <w:start w:val="1"/>
      <w:numFmt w:val="lowerRoman"/>
      <w:lvlText w:val="%9."/>
      <w:lvlJc w:val="right"/>
      <w:pPr>
        <w:ind w:hanging="180" w:left="6764"/>
      </w:pPr>
    </w:lvl>
  </w:abstractNum>
  <w:abstractNum w15:restartNumberingAfterBreak="0" w:abstractNumId="14">
    <w:nsid w:val="471959A6"/>
    <w:multiLevelType w:val="multilevel"/>
    <w:tmpl w:val="D812C72A"/>
    <w:lvl w:ilvl="0">
      <w:start w:val="1"/>
      <w:numFmt w:val="decimal"/>
      <w:lvlText w:val="%1"/>
      <w:lvlJc w:val="left"/>
      <w:pPr>
        <w:ind w:hanging="375" w:left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hanging="375" w:left="10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hanging="720" w:left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hanging="720" w:left="28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hanging="1080" w:left="39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hanging="1080" w:left="46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hanging="1440" w:left="57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hanging="1440" w:left="64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hanging="1800" w:left="7560"/>
      </w:pPr>
      <w:rPr>
        <w:rFonts w:hint="default"/>
      </w:rPr>
    </w:lvl>
  </w:abstractNum>
  <w:abstractNum w15:restartNumberingAfterBreak="0" w:abstractNumId="15">
    <w:nsid w:val="4B247051"/>
    <w:multiLevelType w:val="hybridMultilevel"/>
    <w:tmpl w:val="2A58E4D4"/>
    <w:lvl w:ilvl="0" w:tplc="250EF3E4">
      <w:start w:val="2"/>
      <w:numFmt w:val="bullet"/>
      <w:lvlText w:val="-"/>
      <w:lvlJc w:val="left"/>
      <w:pPr>
        <w:ind w:hanging="360" w:left="720"/>
      </w:pPr>
      <w:rPr>
        <w:rFonts w:ascii="Calibri" w:cstheme="minorHAns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513D4B89"/>
    <w:multiLevelType w:val="hybridMultilevel"/>
    <w:tmpl w:val="3386255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51C11075"/>
    <w:multiLevelType w:val="hybridMultilevel"/>
    <w:tmpl w:val="204A0EE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53F5124B"/>
    <w:multiLevelType w:val="hybridMultilevel"/>
    <w:tmpl w:val="D7B02FD0"/>
    <w:lvl w:ilvl="0" w:tplc="A8B4B18E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entative="1" w:tplc="1856FAC8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880498AC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6FC4564C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F27AD964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62748C3E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AAA61CCE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75687A6A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9EB2AF98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19">
    <w:nsid w:val="58C84631"/>
    <w:multiLevelType w:val="hybridMultilevel"/>
    <w:tmpl w:val="FDA8CBA6"/>
    <w:lvl w:ilvl="0" w:tplc="285A784C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entative="1" w:tplc="5EC04392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93D4AE62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8A9C1E8C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44840BF8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8A44D87E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FBE2C23A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DD7A1C80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9B2669A8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20">
    <w:nsid w:val="59E44F49"/>
    <w:multiLevelType w:val="hybridMultilevel"/>
    <w:tmpl w:val="EDD47D92"/>
    <w:lvl w:ilvl="0" w:tplc="E8664FF0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entative="1" w:tplc="107E2F12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2B3846A8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0AFCEA88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008AE7B6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CF72C76A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A8B24E38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18A4D152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DC2638B0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21">
    <w:nsid w:val="5B2977DC"/>
    <w:multiLevelType w:val="hybridMultilevel"/>
    <w:tmpl w:val="3D62405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5DAA10F3"/>
    <w:multiLevelType w:val="hybridMultilevel"/>
    <w:tmpl w:val="DD20C724"/>
    <w:lvl w:ilvl="0" w:tplc="2A067072">
      <w:start w:val="1"/>
      <w:numFmt w:val="bullet"/>
      <w:lvlText w:val="•"/>
      <w:lvlJc w:val="left"/>
      <w:pPr>
        <w:tabs>
          <w:tab w:pos="1211" w:val="num"/>
        </w:tabs>
        <w:ind w:hanging="360" w:left="1211"/>
      </w:pPr>
      <w:rPr>
        <w:rFonts w:ascii="Arial" w:hAnsi="Arial" w:hint="default"/>
      </w:rPr>
    </w:lvl>
    <w:lvl w:ilvl="1" w:tentative="1" w:tplc="5492D828">
      <w:start w:val="1"/>
      <w:numFmt w:val="bullet"/>
      <w:lvlText w:val="•"/>
      <w:lvlJc w:val="left"/>
      <w:pPr>
        <w:tabs>
          <w:tab w:pos="1931" w:val="num"/>
        </w:tabs>
        <w:ind w:hanging="360" w:left="1931"/>
      </w:pPr>
      <w:rPr>
        <w:rFonts w:ascii="Arial" w:hAnsi="Arial" w:hint="default"/>
      </w:rPr>
    </w:lvl>
    <w:lvl w:ilvl="2" w:tentative="1" w:tplc="EF588300">
      <w:start w:val="1"/>
      <w:numFmt w:val="bullet"/>
      <w:lvlText w:val="•"/>
      <w:lvlJc w:val="left"/>
      <w:pPr>
        <w:tabs>
          <w:tab w:pos="2651" w:val="num"/>
        </w:tabs>
        <w:ind w:hanging="360" w:left="2651"/>
      </w:pPr>
      <w:rPr>
        <w:rFonts w:ascii="Arial" w:hAnsi="Arial" w:hint="default"/>
      </w:rPr>
    </w:lvl>
    <w:lvl w:ilvl="3" w:tentative="1" w:tplc="00F654E4">
      <w:start w:val="1"/>
      <w:numFmt w:val="bullet"/>
      <w:lvlText w:val="•"/>
      <w:lvlJc w:val="left"/>
      <w:pPr>
        <w:tabs>
          <w:tab w:pos="3371" w:val="num"/>
        </w:tabs>
        <w:ind w:hanging="360" w:left="3371"/>
      </w:pPr>
      <w:rPr>
        <w:rFonts w:ascii="Arial" w:hAnsi="Arial" w:hint="default"/>
      </w:rPr>
    </w:lvl>
    <w:lvl w:ilvl="4" w:tentative="1" w:tplc="306E72F8">
      <w:start w:val="1"/>
      <w:numFmt w:val="bullet"/>
      <w:lvlText w:val="•"/>
      <w:lvlJc w:val="left"/>
      <w:pPr>
        <w:tabs>
          <w:tab w:pos="4091" w:val="num"/>
        </w:tabs>
        <w:ind w:hanging="360" w:left="4091"/>
      </w:pPr>
      <w:rPr>
        <w:rFonts w:ascii="Arial" w:hAnsi="Arial" w:hint="default"/>
      </w:rPr>
    </w:lvl>
    <w:lvl w:ilvl="5" w:tentative="1" w:tplc="F5D6DB72">
      <w:start w:val="1"/>
      <w:numFmt w:val="bullet"/>
      <w:lvlText w:val="•"/>
      <w:lvlJc w:val="left"/>
      <w:pPr>
        <w:tabs>
          <w:tab w:pos="4811" w:val="num"/>
        </w:tabs>
        <w:ind w:hanging="360" w:left="4811"/>
      </w:pPr>
      <w:rPr>
        <w:rFonts w:ascii="Arial" w:hAnsi="Arial" w:hint="default"/>
      </w:rPr>
    </w:lvl>
    <w:lvl w:ilvl="6" w:tentative="1" w:tplc="4B1CFFB6">
      <w:start w:val="1"/>
      <w:numFmt w:val="bullet"/>
      <w:lvlText w:val="•"/>
      <w:lvlJc w:val="left"/>
      <w:pPr>
        <w:tabs>
          <w:tab w:pos="5531" w:val="num"/>
        </w:tabs>
        <w:ind w:hanging="360" w:left="5531"/>
      </w:pPr>
      <w:rPr>
        <w:rFonts w:ascii="Arial" w:hAnsi="Arial" w:hint="default"/>
      </w:rPr>
    </w:lvl>
    <w:lvl w:ilvl="7" w:tentative="1" w:tplc="720211EA">
      <w:start w:val="1"/>
      <w:numFmt w:val="bullet"/>
      <w:lvlText w:val="•"/>
      <w:lvlJc w:val="left"/>
      <w:pPr>
        <w:tabs>
          <w:tab w:pos="6251" w:val="num"/>
        </w:tabs>
        <w:ind w:hanging="360" w:left="6251"/>
      </w:pPr>
      <w:rPr>
        <w:rFonts w:ascii="Arial" w:hAnsi="Arial" w:hint="default"/>
      </w:rPr>
    </w:lvl>
    <w:lvl w:ilvl="8" w:tentative="1" w:tplc="C342404A">
      <w:start w:val="1"/>
      <w:numFmt w:val="bullet"/>
      <w:lvlText w:val="•"/>
      <w:lvlJc w:val="left"/>
      <w:pPr>
        <w:tabs>
          <w:tab w:pos="6971" w:val="num"/>
        </w:tabs>
        <w:ind w:hanging="360" w:left="6971"/>
      </w:pPr>
      <w:rPr>
        <w:rFonts w:ascii="Arial" w:hAnsi="Arial" w:hint="default"/>
      </w:rPr>
    </w:lvl>
  </w:abstractNum>
  <w:abstractNum w15:restartNumberingAfterBreak="0" w:abstractNumId="23">
    <w:nsid w:val="61AD7DFC"/>
    <w:multiLevelType w:val="hybridMultilevel"/>
    <w:tmpl w:val="128A9EAA"/>
    <w:lvl w:ilvl="0" w:tplc="4134D3C4">
      <w:start w:val="1"/>
      <w:numFmt w:val="decimal"/>
      <w:lvlText w:val="%1."/>
      <w:lvlJc w:val="left"/>
      <w:pPr>
        <w:ind w:hanging="705" w:left="1065"/>
      </w:pPr>
      <w:rPr>
        <w:rFonts w:hint="default"/>
        <w:b w:val="0"/>
        <w:u w:val="none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4">
    <w:nsid w:val="6E297D32"/>
    <w:multiLevelType w:val="hybridMultilevel"/>
    <w:tmpl w:val="128A9EAA"/>
    <w:lvl w:ilvl="0" w:tplc="4134D3C4">
      <w:start w:val="1"/>
      <w:numFmt w:val="decimal"/>
      <w:lvlText w:val="%1."/>
      <w:lvlJc w:val="left"/>
      <w:pPr>
        <w:ind w:hanging="705" w:left="1065"/>
      </w:pPr>
      <w:rPr>
        <w:rFonts w:hint="default"/>
        <w:b w:val="0"/>
        <w:u w:val="none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5">
    <w:nsid w:val="709B3880"/>
    <w:multiLevelType w:val="hybridMultilevel"/>
    <w:tmpl w:val="6AB41A4E"/>
    <w:lvl w:ilvl="0" w:tplc="8CF86A72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entative="1" w:tplc="2BDE3E0A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84B0F17A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8D323194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82D0CEC8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5AE80B52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960A973A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2BB2C9C6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282ED48E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26">
    <w:nsid w:val="71B6368D"/>
    <w:multiLevelType w:val="hybridMultilevel"/>
    <w:tmpl w:val="FEFE1DFE"/>
    <w:lvl w:ilvl="0" w:tplc="9FA4BC86"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735B4810"/>
    <w:multiLevelType w:val="multilevel"/>
    <w:tmpl w:val="90D601FE"/>
    <w:lvl w:ilvl="0">
      <w:start w:val="1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5"/>
      <w:numFmt w:val="decimal"/>
      <w:lvlText w:val="%1-%2"/>
      <w:lvlJc w:val="left"/>
      <w:pPr>
        <w:ind w:hanging="360" w:left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hanging="720" w:left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hanging="720" w:left="28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hanging="1080" w:left="39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hanging="1080" w:left="46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hanging="1440" w:left="57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hanging="1440" w:left="64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hanging="1800" w:left="7560"/>
      </w:pPr>
      <w:rPr>
        <w:rFonts w:hint="default"/>
      </w:rPr>
    </w:lvl>
  </w:abstractNum>
  <w:abstractNum w15:restartNumberingAfterBreak="0" w:abstractNumId="28">
    <w:nsid w:val="740521AD"/>
    <w:multiLevelType w:val="hybridMultilevel"/>
    <w:tmpl w:val="60865EA4"/>
    <w:lvl w:ilvl="0" w:tplc="D998552E">
      <w:start w:val="2"/>
      <w:numFmt w:val="bullet"/>
      <w:lvlText w:val=""/>
      <w:lvlJc w:val="left"/>
      <w:pPr>
        <w:ind w:hanging="360" w:left="720"/>
      </w:pPr>
      <w:rPr>
        <w:rFonts w:ascii="Symbol" w:cstheme="minorBidi" w:eastAsiaTheme="minorEastAsia" w:hAnsi="Symbol" w:hint="default"/>
        <w:b w:val="0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758012CD"/>
    <w:multiLevelType w:val="hybridMultilevel"/>
    <w:tmpl w:val="7EC24E02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0">
    <w:nsid w:val="75B32B59"/>
    <w:multiLevelType w:val="hybridMultilevel"/>
    <w:tmpl w:val="8EBA0FD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1">
    <w:nsid w:val="77EE4AA2"/>
    <w:multiLevelType w:val="hybridMultilevel"/>
    <w:tmpl w:val="BB22A2EA"/>
    <w:lvl w:ilvl="0" w:tplc="AFFCD112">
      <w:start w:val="1"/>
      <w:numFmt w:val="bullet"/>
      <w:lvlText w:val="-"/>
      <w:lvlJc w:val="left"/>
      <w:pPr>
        <w:ind w:hanging="360" w:left="720"/>
      </w:pPr>
      <w:rPr>
        <w:rFonts w:ascii="Arial" w:cs="Arial" w:eastAsiaTheme="minorHAns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2">
    <w:nsid w:val="7C355F43"/>
    <w:multiLevelType w:val="multilevel"/>
    <w:tmpl w:val="99969D70"/>
    <w:lvl w:ilvl="0">
      <w:start w:val="1"/>
      <w:numFmt w:val="decimal"/>
      <w:lvlText w:val="%1"/>
      <w:lvlJc w:val="left"/>
      <w:pPr>
        <w:ind w:hanging="390" w:left="390"/>
      </w:pPr>
      <w:rPr>
        <w:rFonts w:hint="default"/>
      </w:rPr>
    </w:lvl>
    <w:lvl w:ilvl="1">
      <w:start w:val="4"/>
      <w:numFmt w:val="decimal"/>
      <w:lvlText w:val="%1-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33">
    <w:nsid w:val="7C797EA7"/>
    <w:multiLevelType w:val="hybridMultilevel"/>
    <w:tmpl w:val="2AE2667E"/>
    <w:lvl w:ilvl="0" w:tplc="5D3AD030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entative="1" w:tplc="7192832E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DC3C7A12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9EBC0F40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457E54A6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F466A676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797867D6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13F270B4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34F63246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num w:numId="1">
    <w:abstractNumId w:val="3"/>
  </w:num>
  <w:num w:numId="2">
    <w:abstractNumId w:val="30"/>
  </w:num>
  <w:num w:numId="3">
    <w:abstractNumId w:val="23"/>
  </w:num>
  <w:num w:numId="4">
    <w:abstractNumId w:val="24"/>
  </w:num>
  <w:num w:numId="5">
    <w:abstractNumId w:val="19"/>
  </w:num>
  <w:num w:numId="6">
    <w:abstractNumId w:val="18"/>
  </w:num>
  <w:num w:numId="7">
    <w:abstractNumId w:val="20"/>
  </w:num>
  <w:num w:numId="8">
    <w:abstractNumId w:val="10"/>
  </w:num>
  <w:num w:numId="9">
    <w:abstractNumId w:val="28"/>
  </w:num>
  <w:num w:numId="10">
    <w:abstractNumId w:val="7"/>
  </w:num>
  <w:num w:numId="11">
    <w:abstractNumId w:val="22"/>
  </w:num>
  <w:num w:numId="12">
    <w:abstractNumId w:val="8"/>
  </w:num>
  <w:num w:numId="13">
    <w:abstractNumId w:val="0"/>
  </w:num>
  <w:num w:numId="14">
    <w:abstractNumId w:val="16"/>
  </w:num>
  <w:num w:numId="15">
    <w:abstractNumId w:val="21"/>
  </w:num>
  <w:num w:numId="16">
    <w:abstractNumId w:val="2"/>
  </w:num>
  <w:num w:numId="17">
    <w:abstractNumId w:val="6"/>
  </w:num>
  <w:num w:numId="18">
    <w:abstractNumId w:val="1"/>
  </w:num>
  <w:num w:numId="19">
    <w:abstractNumId w:val="32"/>
  </w:num>
  <w:num w:numId="20">
    <w:abstractNumId w:val="9"/>
  </w:num>
  <w:num w:numId="21">
    <w:abstractNumId w:val="15"/>
  </w:num>
  <w:num w:numId="22">
    <w:abstractNumId w:val="12"/>
  </w:num>
  <w:num w:numId="23">
    <w:abstractNumId w:val="14"/>
  </w:num>
  <w:num w:numId="24">
    <w:abstractNumId w:val="25"/>
  </w:num>
  <w:num w:numId="25">
    <w:abstractNumId w:val="33"/>
  </w:num>
  <w:num w:numId="26">
    <w:abstractNumId w:val="5"/>
  </w:num>
  <w:num w:numId="27">
    <w:abstractNumId w:val="27"/>
  </w:num>
  <w:num w:numId="28">
    <w:abstractNumId w:val="4"/>
  </w:num>
  <w:num w:numId="29">
    <w:abstractNumId w:val="11"/>
  </w:num>
  <w:num w:numId="30">
    <w:abstractNumId w:val="26"/>
  </w:num>
  <w:num w:numId="31">
    <w:abstractNumId w:val="17"/>
  </w:num>
  <w:num w:numId="32">
    <w:abstractNumId w:val="31"/>
  </w:num>
  <w:num w:numId="33">
    <w:abstractNumId w:val="29"/>
  </w:num>
  <w:num w:numId="34">
    <w:abstractNumId w:val="13"/>
  </w:num>
  <w:num w:numId="35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defaultTabStop w:val="708"/>
  <w:hyphenationZone w:val="425"/>
  <w:characterSpacingControl w:val="doNotCompress"/>
  <w:hdrShapeDefaults>
    <o:shapedefaults spidmax="3481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F21"/>
    <w:rsid w:val="000016AB"/>
    <w:rsid w:val="000046F2"/>
    <w:rsid w:val="00021053"/>
    <w:rsid w:val="00022691"/>
    <w:rsid w:val="0002465C"/>
    <w:rsid w:val="00036B2A"/>
    <w:rsid w:val="0005674F"/>
    <w:rsid w:val="00062A8B"/>
    <w:rsid w:val="000711A5"/>
    <w:rsid w:val="000A14CF"/>
    <w:rsid w:val="000A6246"/>
    <w:rsid w:val="000B010D"/>
    <w:rsid w:val="000D5DFD"/>
    <w:rsid w:val="000F5617"/>
    <w:rsid w:val="001043C0"/>
    <w:rsid w:val="00150D51"/>
    <w:rsid w:val="001563FC"/>
    <w:rsid w:val="00161424"/>
    <w:rsid w:val="00165A72"/>
    <w:rsid w:val="00170C0F"/>
    <w:rsid w:val="00171283"/>
    <w:rsid w:val="001B1EC6"/>
    <w:rsid w:val="001B3963"/>
    <w:rsid w:val="001D24F9"/>
    <w:rsid w:val="00206103"/>
    <w:rsid w:val="0023192E"/>
    <w:rsid w:val="002555E2"/>
    <w:rsid w:val="0025690B"/>
    <w:rsid w:val="002608D8"/>
    <w:rsid w:val="002722C7"/>
    <w:rsid w:val="002868E0"/>
    <w:rsid w:val="002A28EF"/>
    <w:rsid w:val="002B306D"/>
    <w:rsid w:val="002B6D07"/>
    <w:rsid w:val="002C0152"/>
    <w:rsid w:val="002C68A2"/>
    <w:rsid w:val="003003B9"/>
    <w:rsid w:val="00322057"/>
    <w:rsid w:val="00322BB6"/>
    <w:rsid w:val="00330AD9"/>
    <w:rsid w:val="00373D82"/>
    <w:rsid w:val="00386192"/>
    <w:rsid w:val="0038794C"/>
    <w:rsid w:val="003A232F"/>
    <w:rsid w:val="003D69C4"/>
    <w:rsid w:val="003F2708"/>
    <w:rsid w:val="0041292E"/>
    <w:rsid w:val="00412C98"/>
    <w:rsid w:val="004472B9"/>
    <w:rsid w:val="004643C2"/>
    <w:rsid w:val="00476F2C"/>
    <w:rsid w:val="0049548A"/>
    <w:rsid w:val="004B01DF"/>
    <w:rsid w:val="004C04B6"/>
    <w:rsid w:val="004C0C31"/>
    <w:rsid w:val="004C2A02"/>
    <w:rsid w:val="004C7A2F"/>
    <w:rsid w:val="004E4D3B"/>
    <w:rsid w:val="004E7559"/>
    <w:rsid w:val="004F3F9A"/>
    <w:rsid w:val="004F4E87"/>
    <w:rsid w:val="005132DC"/>
    <w:rsid w:val="00514C19"/>
    <w:rsid w:val="00514DB5"/>
    <w:rsid w:val="0052774F"/>
    <w:rsid w:val="00556AF7"/>
    <w:rsid w:val="00565601"/>
    <w:rsid w:val="00571280"/>
    <w:rsid w:val="005976DB"/>
    <w:rsid w:val="005A5C8A"/>
    <w:rsid w:val="005B27EE"/>
    <w:rsid w:val="005B2D03"/>
    <w:rsid w:val="005C6B20"/>
    <w:rsid w:val="005C6BFB"/>
    <w:rsid w:val="005F161E"/>
    <w:rsid w:val="005F50C8"/>
    <w:rsid w:val="00647C34"/>
    <w:rsid w:val="00661695"/>
    <w:rsid w:val="006C7C08"/>
    <w:rsid w:val="006D02B2"/>
    <w:rsid w:val="006D164C"/>
    <w:rsid w:val="006D5174"/>
    <w:rsid w:val="006E2E69"/>
    <w:rsid w:val="006E317E"/>
    <w:rsid w:val="006E5176"/>
    <w:rsid w:val="006F5D3C"/>
    <w:rsid w:val="006F6908"/>
    <w:rsid w:val="00751AAC"/>
    <w:rsid w:val="00776AE9"/>
    <w:rsid w:val="007839AB"/>
    <w:rsid w:val="0079691F"/>
    <w:rsid w:val="007A1917"/>
    <w:rsid w:val="007A48F7"/>
    <w:rsid w:val="007A7310"/>
    <w:rsid w:val="007B0C99"/>
    <w:rsid w:val="007D46AC"/>
    <w:rsid w:val="007F25D4"/>
    <w:rsid w:val="0080000B"/>
    <w:rsid w:val="00817D12"/>
    <w:rsid w:val="00826548"/>
    <w:rsid w:val="00831F33"/>
    <w:rsid w:val="00835914"/>
    <w:rsid w:val="008363F0"/>
    <w:rsid w:val="00852625"/>
    <w:rsid w:val="00875567"/>
    <w:rsid w:val="008B7041"/>
    <w:rsid w:val="008C1CF1"/>
    <w:rsid w:val="008C5C49"/>
    <w:rsid w:val="008D3C73"/>
    <w:rsid w:val="008F2D4D"/>
    <w:rsid w:val="00926A63"/>
    <w:rsid w:val="009400F4"/>
    <w:rsid w:val="00955D8D"/>
    <w:rsid w:val="00975252"/>
    <w:rsid w:val="00981887"/>
    <w:rsid w:val="00984EC4"/>
    <w:rsid w:val="009B75A6"/>
    <w:rsid w:val="009C1C28"/>
    <w:rsid w:val="009E621D"/>
    <w:rsid w:val="009F6E60"/>
    <w:rsid w:val="00A16211"/>
    <w:rsid w:val="00A17C6B"/>
    <w:rsid w:val="00A41B11"/>
    <w:rsid w:val="00A9642C"/>
    <w:rsid w:val="00A978AD"/>
    <w:rsid w:val="00AA1876"/>
    <w:rsid w:val="00AA2C55"/>
    <w:rsid w:val="00AA7F55"/>
    <w:rsid w:val="00AB2D9C"/>
    <w:rsid w:val="00AB4EEB"/>
    <w:rsid w:val="00AC68EC"/>
    <w:rsid w:val="00AE26AA"/>
    <w:rsid w:val="00AE3BB4"/>
    <w:rsid w:val="00B14970"/>
    <w:rsid w:val="00B52F21"/>
    <w:rsid w:val="00B618E2"/>
    <w:rsid w:val="00B833DF"/>
    <w:rsid w:val="00B977E7"/>
    <w:rsid w:val="00BB6361"/>
    <w:rsid w:val="00BE7B23"/>
    <w:rsid w:val="00BF20D0"/>
    <w:rsid w:val="00BF36C7"/>
    <w:rsid w:val="00C05387"/>
    <w:rsid w:val="00C235F0"/>
    <w:rsid w:val="00C27CE1"/>
    <w:rsid w:val="00C40C24"/>
    <w:rsid w:val="00C5038E"/>
    <w:rsid w:val="00C70DF4"/>
    <w:rsid w:val="00C756EA"/>
    <w:rsid w:val="00C83DA8"/>
    <w:rsid w:val="00C95098"/>
    <w:rsid w:val="00CE0968"/>
    <w:rsid w:val="00CE6598"/>
    <w:rsid w:val="00D065DA"/>
    <w:rsid w:val="00D11EC3"/>
    <w:rsid w:val="00D24E95"/>
    <w:rsid w:val="00D269DC"/>
    <w:rsid w:val="00D50D94"/>
    <w:rsid w:val="00D534E8"/>
    <w:rsid w:val="00D57683"/>
    <w:rsid w:val="00D65677"/>
    <w:rsid w:val="00D65DC5"/>
    <w:rsid w:val="00D81927"/>
    <w:rsid w:val="00D96A4D"/>
    <w:rsid w:val="00DB5B16"/>
    <w:rsid w:val="00DB675B"/>
    <w:rsid w:val="00DD4A45"/>
    <w:rsid w:val="00DD601F"/>
    <w:rsid w:val="00E40FE5"/>
    <w:rsid w:val="00E46568"/>
    <w:rsid w:val="00E61DD8"/>
    <w:rsid w:val="00EF5878"/>
    <w:rsid w:val="00F0086B"/>
    <w:rsid w:val="00F539E7"/>
    <w:rsid w:val="00F71393"/>
    <w:rsid w:val="00F810FF"/>
    <w:rsid w:val="00FB4A1B"/>
    <w:rsid w:val="00FB77A3"/>
    <w:rsid w:val="00FE024F"/>
    <w:rsid w:val="00FE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34817" v:ext="edit"/>
    <o:shapelayout v:ext="edit">
      <o:idmap data="1" v:ext="edit"/>
    </o:shapelayout>
  </w:shapeDefaults>
  <w:decimalSymbol w:val=","/>
  <w:listSeparator w:val=";"/>
  <w14:docId w14:val="741F8EC0"/>
  <w15:docId w15:val="{492D7FBD-9226-4503-B8C9-6327D9DE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link w:val="Titre1Car"/>
    <w:uiPriority w:val="9"/>
    <w:qFormat/>
    <w:rsid w:val="00DB675B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/>
      <w:bCs/>
      <w:kern w:val="36"/>
      <w:sz w:val="48"/>
      <w:szCs w:val="48"/>
      <w:lang w:eastAsia="fr-FR"/>
    </w:rPr>
  </w:style>
  <w:style w:styleId="Titre2" w:type="paragraph">
    <w:name w:val="heading 2"/>
    <w:basedOn w:val="Normal"/>
    <w:link w:val="Titre2Car"/>
    <w:uiPriority w:val="9"/>
    <w:qFormat/>
    <w:rsid w:val="00DB675B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/>
      <w:bCs/>
      <w:sz w:val="36"/>
      <w:szCs w:val="36"/>
      <w:lang w:eastAsia="fr-FR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ieddepage" w:type="paragraph">
    <w:name w:val="footer"/>
    <w:basedOn w:val="Normal"/>
    <w:link w:val="PieddepageCar"/>
    <w:rsid w:val="00B52F21"/>
    <w:pPr>
      <w:tabs>
        <w:tab w:pos="4536" w:val="center"/>
        <w:tab w:pos="9072" w:val="right"/>
      </w:tabs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customStyle="1" w:styleId="PieddepageCar" w:type="character">
    <w:name w:val="Pied de page Car"/>
    <w:basedOn w:val="Policepardfaut"/>
    <w:link w:val="Pieddepage"/>
    <w:rsid w:val="00B52F21"/>
    <w:rPr>
      <w:rFonts w:ascii="Times New Roman" w:cs="Times New Roman" w:eastAsia="Times New Roman" w:hAnsi="Times New Roman"/>
      <w:sz w:val="24"/>
      <w:szCs w:val="24"/>
      <w:lang w:eastAsia="fr-FR"/>
    </w:rPr>
  </w:style>
  <w:style w:styleId="En-tte" w:type="paragraph">
    <w:name w:val="header"/>
    <w:basedOn w:val="Normal"/>
    <w:link w:val="En-tteCar"/>
    <w:uiPriority w:val="99"/>
    <w:unhideWhenUsed/>
    <w:rsid w:val="0056560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65601"/>
  </w:style>
  <w:style w:styleId="Textedebulles" w:type="paragraph">
    <w:name w:val="Balloon Text"/>
    <w:basedOn w:val="Normal"/>
    <w:link w:val="TextedebullesCar"/>
    <w:uiPriority w:val="99"/>
    <w:semiHidden/>
    <w:unhideWhenUsed/>
    <w:rsid w:val="005A5C8A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5A5C8A"/>
    <w:rPr>
      <w:rFonts w:ascii="Tahoma" w:cs="Tahoma" w:hAnsi="Tahoma"/>
      <w:sz w:val="16"/>
      <w:szCs w:val="16"/>
    </w:rPr>
  </w:style>
  <w:style w:styleId="Paragraphedeliste" w:type="paragraph">
    <w:name w:val="List Paragraph"/>
    <w:basedOn w:val="Normal"/>
    <w:uiPriority w:val="34"/>
    <w:qFormat/>
    <w:rsid w:val="00BE7B23"/>
    <w:pPr>
      <w:ind w:left="720"/>
      <w:contextualSpacing/>
    </w:pPr>
  </w:style>
  <w:style w:styleId="NormalWeb" w:type="paragraph">
    <w:name w:val="Normal (Web)"/>
    <w:basedOn w:val="Normal"/>
    <w:uiPriority w:val="99"/>
    <w:semiHidden/>
    <w:unhideWhenUsed/>
    <w:rsid w:val="00165A7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styleId="Lienhypertexte" w:type="character">
    <w:name w:val="Hyperlink"/>
    <w:basedOn w:val="Policepardfaut"/>
    <w:uiPriority w:val="99"/>
    <w:unhideWhenUsed/>
    <w:rsid w:val="007B0C99"/>
    <w:rPr>
      <w:color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7B0C99"/>
    <w:rPr>
      <w:color w:themeColor="followedHyperlink" w:val="800080"/>
      <w:u w:val="single"/>
    </w:rPr>
  </w:style>
  <w:style w:styleId="TableauGrille4-Accentuation3" w:type="table">
    <w:name w:val="Grid Table 4 Accent 3"/>
    <w:basedOn w:val="TableauNormal"/>
    <w:uiPriority w:val="49"/>
    <w:rsid w:val="00D24E95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val="nil"/>
          <w:insideV w:val="nil"/>
        </w:tcBorders>
        <w:shd w:color="auto" w:fill="9BBB59" w:themeFill="accent3" w:val="clear"/>
      </w:tcPr>
    </w:tblStylePr>
    <w:tblStylePr w:type="lastRow">
      <w:rPr>
        <w:b/>
        <w:bCs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customStyle="1" w:styleId="Titre1Car" w:type="character">
    <w:name w:val="Titre 1 Car"/>
    <w:basedOn w:val="Policepardfaut"/>
    <w:link w:val="Titre1"/>
    <w:uiPriority w:val="9"/>
    <w:rsid w:val="00DB675B"/>
    <w:rPr>
      <w:rFonts w:ascii="Times New Roman" w:cs="Times New Roman" w:eastAsia="Times New Roman" w:hAnsi="Times New Roman"/>
      <w:b/>
      <w:bCs/>
      <w:kern w:val="36"/>
      <w:sz w:val="48"/>
      <w:szCs w:val="48"/>
      <w:lang w:eastAsia="fr-FR"/>
    </w:rPr>
  </w:style>
  <w:style w:customStyle="1" w:styleId="Titre2Car" w:type="character">
    <w:name w:val="Titre 2 Car"/>
    <w:basedOn w:val="Policepardfaut"/>
    <w:link w:val="Titre2"/>
    <w:uiPriority w:val="9"/>
    <w:rsid w:val="00DB675B"/>
    <w:rPr>
      <w:rFonts w:ascii="Times New Roman" w:cs="Times New Roman" w:eastAsia="Times New Roman" w:hAnsi="Times New Roman"/>
      <w:b/>
      <w:bCs/>
      <w:sz w:val="36"/>
      <w:szCs w:val="36"/>
      <w:lang w:eastAsia="fr-FR"/>
    </w:rPr>
  </w:style>
  <w:style w:styleId="Accentuation" w:type="character">
    <w:name w:val="Emphasis"/>
    <w:basedOn w:val="Policepardfaut"/>
    <w:uiPriority w:val="20"/>
    <w:qFormat/>
    <w:rsid w:val="00DB675B"/>
    <w:rPr>
      <w:i/>
      <w:iCs/>
    </w:rPr>
  </w:style>
  <w:style w:styleId="lev" w:type="character">
    <w:name w:val="Strong"/>
    <w:basedOn w:val="Policepardfaut"/>
    <w:uiPriority w:val="22"/>
    <w:qFormat/>
    <w:rsid w:val="00DB675B"/>
    <w:rPr>
      <w:b/>
      <w:bCs/>
    </w:rPr>
  </w:style>
  <w:style w:styleId="Rvision" w:type="paragraph">
    <w:name w:val="Revision"/>
    <w:hidden/>
    <w:uiPriority w:val="99"/>
    <w:semiHidden/>
    <w:rsid w:val="008F2D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39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0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16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275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4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73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77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61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5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16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7882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6959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7907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1319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4113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2618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9737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0718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2042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2597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70165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ttp://www.teleaccords.travail-emploi.gouv.fr" TargetMode="External" Type="http://schemas.openxmlformats.org/officeDocument/2006/relationships/hyperlink"/><Relationship Id="rId11" Target="header1.xml" Type="http://schemas.openxmlformats.org/officeDocument/2006/relationships/header"/><Relationship Id="rId12" Target="footer1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media/image2.png" Type="http://schemas.openxmlformats.org/officeDocument/2006/relationships/image"/></Relationships>
</file>

<file path=word/_rels/foot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93067-4873-44B3-886A-5DB7AC418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832</Words>
  <Characters>4579</Characters>
  <Application>Microsoft Office Word</Application>
  <DocSecurity>0</DocSecurity>
  <Lines>38</Lines>
  <Paragraphs>10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ARKOPHARMA</Company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2022-09-28T12:39:00Z</dcterms:created>
  <cp:lastPrinted>2021-12-08T12:50:00Z</cp:lastPrinted>
  <dcterms:modified xsi:type="dcterms:W3CDTF">2022-10-03T09:50:00Z</dcterms:modified>
  <cp:revision>12</cp:revision>
</cp:coreProperties>
</file>