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00000001" w14:textId="77777777" w:rsidR="00681B12" w:rsidRDefault="00681B12">
      <w:pPr>
        <w:pBdr>
          <w:top w:val="nil"/>
          <w:left w:val="nil"/>
          <w:bottom w:val="nil"/>
          <w:right w:val="nil"/>
          <w:between w:val="nil"/>
        </w:pBdr>
        <w:jc w:val="center"/>
        <w:rPr>
          <w:rFonts w:ascii="Arial" w:cs="Arial" w:eastAsia="Arial" w:hAnsi="Arial"/>
          <w:color w:val="FF0000"/>
          <w:sz w:val="28"/>
          <w:szCs w:val="28"/>
          <w:u w:val="single"/>
        </w:rPr>
      </w:pPr>
      <w:bookmarkStart w:id="0" w:name="_GoBack"/>
      <w:bookmarkEnd w:id="0"/>
    </w:p>
    <w:p w14:paraId="00000002" w14:textId="77777777" w:rsidR="00681B12" w:rsidRDefault="00681B12">
      <w:pPr>
        <w:pBdr>
          <w:top w:val="nil"/>
          <w:left w:val="nil"/>
          <w:bottom w:val="nil"/>
          <w:right w:val="nil"/>
          <w:between w:val="nil"/>
        </w:pBdr>
        <w:shd w:color="auto" w:fill="D9D9D9" w:val="clear"/>
        <w:jc w:val="center"/>
        <w:rPr>
          <w:rFonts w:ascii="Arial" w:cs="Arial" w:eastAsia="Arial" w:hAnsi="Arial"/>
          <w:b/>
          <w:color w:val="000000"/>
          <w:u w:val="single"/>
        </w:rPr>
      </w:pPr>
    </w:p>
    <w:p w14:paraId="00000003" w14:textId="77777777" w:rsidR="00681B12" w:rsidRDefault="008C4CF3">
      <w:pPr>
        <w:pBdr>
          <w:top w:val="nil"/>
          <w:left w:val="nil"/>
          <w:bottom w:val="nil"/>
          <w:right w:val="nil"/>
          <w:between w:val="nil"/>
        </w:pBdr>
        <w:shd w:color="auto" w:fill="D9D9D9" w:val="clear"/>
        <w:jc w:val="center"/>
        <w:rPr>
          <w:rFonts w:ascii="Arial" w:cs="Arial" w:eastAsia="Arial" w:hAnsi="Arial"/>
          <w:b/>
          <w:color w:val="000000"/>
          <w:sz w:val="28"/>
          <w:szCs w:val="28"/>
          <w:u w:val="single"/>
        </w:rPr>
      </w:pPr>
      <w:r>
        <w:rPr>
          <w:rFonts w:ascii="Arial" w:cs="Arial" w:eastAsia="Arial" w:hAnsi="Arial"/>
          <w:b/>
          <w:color w:val="000000"/>
          <w:sz w:val="28"/>
          <w:szCs w:val="28"/>
          <w:u w:val="single"/>
        </w:rPr>
        <w:t>ACCORD COLLECTIF D’ENTREPRISE RELATIVE A LA</w:t>
      </w:r>
    </w:p>
    <w:p w14:paraId="00000004" w14:textId="77777777" w:rsidR="00681B12" w:rsidRDefault="008C4CF3">
      <w:pPr>
        <w:pBdr>
          <w:top w:val="nil"/>
          <w:left w:val="nil"/>
          <w:bottom w:val="nil"/>
          <w:right w:val="nil"/>
          <w:between w:val="nil"/>
        </w:pBdr>
        <w:shd w:color="auto" w:fill="D9D9D9" w:val="clear"/>
        <w:jc w:val="center"/>
        <w:rPr>
          <w:rFonts w:ascii="Arial" w:cs="Arial" w:eastAsia="Arial" w:hAnsi="Arial"/>
          <w:b/>
          <w:color w:val="000000"/>
          <w:sz w:val="28"/>
          <w:szCs w:val="28"/>
          <w:u w:val="single"/>
        </w:rPr>
      </w:pPr>
      <w:r>
        <w:rPr>
          <w:rFonts w:ascii="Arial" w:cs="Arial" w:eastAsia="Arial" w:hAnsi="Arial"/>
          <w:b/>
          <w:sz w:val="28"/>
          <w:szCs w:val="28"/>
          <w:u w:val="single"/>
        </w:rPr>
        <w:t>NÉGOCIATION</w:t>
      </w:r>
      <w:r>
        <w:rPr>
          <w:rFonts w:ascii="Arial" w:cs="Arial" w:eastAsia="Arial" w:hAnsi="Arial"/>
          <w:b/>
          <w:color w:val="000000"/>
          <w:sz w:val="28"/>
          <w:szCs w:val="28"/>
          <w:u w:val="single"/>
        </w:rPr>
        <w:t xml:space="preserve"> ANNUELLE OBLIGATOIRE POUR </w:t>
      </w:r>
      <w:r>
        <w:rPr>
          <w:rFonts w:ascii="Arial" w:cs="Arial" w:eastAsia="Arial" w:hAnsi="Arial"/>
          <w:b/>
          <w:sz w:val="28"/>
          <w:szCs w:val="28"/>
          <w:u w:val="single"/>
        </w:rPr>
        <w:t>L'ANNÉE</w:t>
      </w:r>
      <w:r>
        <w:rPr>
          <w:rFonts w:ascii="Arial" w:cs="Arial" w:eastAsia="Arial" w:hAnsi="Arial"/>
          <w:b/>
          <w:color w:val="000000"/>
          <w:sz w:val="28"/>
          <w:szCs w:val="28"/>
          <w:u w:val="single"/>
        </w:rPr>
        <w:t xml:space="preserve"> 202</w:t>
      </w:r>
      <w:r>
        <w:rPr>
          <w:rFonts w:ascii="Arial" w:cs="Arial" w:eastAsia="Arial" w:hAnsi="Arial"/>
          <w:b/>
          <w:sz w:val="28"/>
          <w:szCs w:val="28"/>
          <w:u w:val="single"/>
        </w:rPr>
        <w:t>3</w:t>
      </w:r>
    </w:p>
    <w:p w14:paraId="00000005" w14:textId="77777777" w:rsidR="00681B12" w:rsidRDefault="00681B12">
      <w:pPr>
        <w:pBdr>
          <w:top w:val="nil"/>
          <w:left w:val="nil"/>
          <w:bottom w:val="nil"/>
          <w:right w:val="nil"/>
          <w:between w:val="nil"/>
        </w:pBdr>
        <w:shd w:color="auto" w:fill="D9D9D9" w:val="clear"/>
        <w:jc w:val="center"/>
        <w:rPr>
          <w:rFonts w:ascii="Arial" w:cs="Arial" w:eastAsia="Arial" w:hAnsi="Arial"/>
          <w:b/>
          <w:color w:val="000000"/>
          <w:u w:val="single"/>
        </w:rPr>
      </w:pPr>
    </w:p>
    <w:p w14:paraId="00000006" w14:textId="77777777" w:rsidR="00681B12" w:rsidRDefault="00681B12">
      <w:pPr>
        <w:pBdr>
          <w:top w:val="nil"/>
          <w:left w:val="nil"/>
          <w:bottom w:val="nil"/>
          <w:right w:val="nil"/>
          <w:between w:val="nil"/>
        </w:pBdr>
        <w:rPr>
          <w:rFonts w:ascii="Arial" w:cs="Arial" w:eastAsia="Arial" w:hAnsi="Arial"/>
          <w:color w:val="000000"/>
        </w:rPr>
      </w:pPr>
    </w:p>
    <w:p w14:paraId="00000007" w14:textId="77777777" w:rsidR="00681B12" w:rsidRDefault="00681B12">
      <w:pPr>
        <w:pBdr>
          <w:top w:val="nil"/>
          <w:left w:val="nil"/>
          <w:bottom w:val="nil"/>
          <w:right w:val="nil"/>
          <w:between w:val="nil"/>
        </w:pBdr>
        <w:rPr>
          <w:rFonts w:ascii="Arial" w:cs="Arial" w:eastAsia="Arial" w:hAnsi="Arial"/>
          <w:color w:val="000000"/>
          <w:sz w:val="24"/>
          <w:szCs w:val="24"/>
        </w:rPr>
      </w:pPr>
    </w:p>
    <w:p w14:paraId="00000008" w14:textId="77777777" w:rsidR="00681B12" w:rsidRDefault="008C4CF3">
      <w:pPr>
        <w:keepNext/>
        <w:pBdr>
          <w:top w:val="nil"/>
          <w:left w:val="nil"/>
          <w:bottom w:val="nil"/>
          <w:right w:val="nil"/>
          <w:between w:val="nil"/>
        </w:pBdr>
        <w:rPr>
          <w:rFonts w:ascii="Arial" w:cs="Arial" w:eastAsia="Arial" w:hAnsi="Arial"/>
          <w:b/>
          <w:i/>
          <w:color w:val="000000"/>
          <w:sz w:val="24"/>
          <w:szCs w:val="24"/>
        </w:rPr>
      </w:pPr>
      <w:r>
        <w:rPr>
          <w:rFonts w:ascii="Arial" w:cs="Arial" w:eastAsia="Arial" w:hAnsi="Arial"/>
          <w:b/>
          <w:i/>
          <w:color w:val="000000"/>
          <w:sz w:val="24"/>
          <w:szCs w:val="24"/>
        </w:rPr>
        <w:t xml:space="preserve">ENTRE LES </w:t>
      </w:r>
      <w:r>
        <w:rPr>
          <w:rFonts w:ascii="Arial" w:cs="Arial" w:eastAsia="Arial" w:hAnsi="Arial"/>
          <w:b/>
          <w:i/>
          <w:sz w:val="24"/>
          <w:szCs w:val="24"/>
        </w:rPr>
        <w:t>SOUSSIGNÉS</w:t>
      </w:r>
      <w:r>
        <w:rPr>
          <w:rFonts w:ascii="Arial" w:cs="Arial" w:eastAsia="Arial" w:hAnsi="Arial"/>
          <w:b/>
          <w:i/>
          <w:color w:val="000000"/>
          <w:sz w:val="24"/>
          <w:szCs w:val="24"/>
        </w:rPr>
        <w:t> :</w:t>
      </w:r>
    </w:p>
    <w:p w14:paraId="00000009" w14:textId="77777777" w:rsidR="00681B12" w:rsidRDefault="00681B12">
      <w:pPr>
        <w:jc w:val="both"/>
        <w:rPr>
          <w:rFonts w:ascii="Arial" w:cs="Arial" w:eastAsia="Arial" w:hAnsi="Arial"/>
        </w:rPr>
      </w:pPr>
    </w:p>
    <w:p w14:paraId="0000000A" w14:textId="77777777" w:rsidR="00681B12" w:rsidRDefault="00681B12">
      <w:pPr>
        <w:jc w:val="both"/>
        <w:rPr>
          <w:rFonts w:ascii="Arial" w:cs="Arial" w:eastAsia="Arial" w:hAnsi="Arial"/>
          <w:sz w:val="24"/>
          <w:szCs w:val="24"/>
        </w:rPr>
      </w:pPr>
    </w:p>
    <w:p w14:paraId="0000000B" w14:textId="77777777" w:rsidR="00681B12" w:rsidRDefault="008C4CF3">
      <w:pPr>
        <w:jc w:val="both"/>
        <w:rPr>
          <w:rFonts w:ascii="Arial" w:cs="Arial" w:eastAsia="Arial" w:hAnsi="Arial"/>
          <w:sz w:val="24"/>
          <w:szCs w:val="24"/>
        </w:rPr>
      </w:pPr>
      <w:r>
        <w:rPr>
          <w:rFonts w:ascii="Arial" w:cs="Arial" w:eastAsia="Arial" w:hAnsi="Arial"/>
          <w:b/>
          <w:sz w:val="24"/>
          <w:szCs w:val="24"/>
        </w:rPr>
        <w:t xml:space="preserve">VIRBAC </w:t>
      </w:r>
    </w:p>
    <w:p w14:paraId="0000000C" w14:textId="77777777" w:rsidR="00681B12" w:rsidRDefault="008C4CF3">
      <w:pPr>
        <w:pBdr>
          <w:top w:val="nil"/>
          <w:left w:val="nil"/>
          <w:bottom w:val="nil"/>
          <w:right w:val="nil"/>
          <w:between w:val="nil"/>
        </w:pBdr>
        <w:jc w:val="both"/>
        <w:rPr>
          <w:rFonts w:ascii="Arial" w:cs="Arial" w:eastAsia="Arial" w:hAnsi="Arial"/>
          <w:color w:val="000000"/>
          <w:sz w:val="24"/>
          <w:szCs w:val="24"/>
        </w:rPr>
      </w:pPr>
      <w:r>
        <w:rPr>
          <w:rFonts w:ascii="Arial" w:cs="Arial" w:eastAsia="Arial" w:hAnsi="Arial"/>
          <w:color w:val="000000"/>
          <w:sz w:val="24"/>
          <w:szCs w:val="24"/>
        </w:rPr>
        <w:t xml:space="preserve">Société Anonyme au capital de 10.892.940 euros </w:t>
      </w:r>
    </w:p>
    <w:p w14:paraId="0000000D" w14:textId="77777777" w:rsidR="00681B12" w:rsidRDefault="008C4CF3">
      <w:pPr>
        <w:pBdr>
          <w:top w:val="nil"/>
          <w:left w:val="nil"/>
          <w:bottom w:val="nil"/>
          <w:right w:val="nil"/>
          <w:between w:val="nil"/>
        </w:pBdr>
        <w:jc w:val="both"/>
        <w:rPr>
          <w:rFonts w:ascii="Arial" w:cs="Arial" w:eastAsia="Arial" w:hAnsi="Arial"/>
          <w:color w:val="000000"/>
          <w:sz w:val="24"/>
          <w:szCs w:val="24"/>
        </w:rPr>
      </w:pPr>
      <w:r>
        <w:rPr>
          <w:rFonts w:ascii="Arial" w:cs="Arial" w:eastAsia="Arial" w:hAnsi="Arial"/>
          <w:color w:val="000000"/>
          <w:sz w:val="24"/>
          <w:szCs w:val="24"/>
        </w:rPr>
        <w:t>Immatriculée au RCS de Grasse sous le n° B 417 350 311 dont le siège social est à Carros, 1</w:t>
      </w:r>
      <w:r>
        <w:rPr>
          <w:rFonts w:ascii="Arial" w:cs="Arial" w:eastAsia="Arial" w:hAnsi="Arial"/>
          <w:color w:val="000000"/>
          <w:sz w:val="24"/>
          <w:szCs w:val="24"/>
          <w:vertAlign w:val="superscript"/>
        </w:rPr>
        <w:t>ère</w:t>
      </w:r>
      <w:r>
        <w:rPr>
          <w:rFonts w:ascii="Arial" w:cs="Arial" w:eastAsia="Arial" w:hAnsi="Arial"/>
          <w:color w:val="000000"/>
          <w:sz w:val="24"/>
          <w:szCs w:val="24"/>
        </w:rPr>
        <w:t xml:space="preserve"> avenue – 2065 m – LID,</w:t>
      </w:r>
    </w:p>
    <w:p w14:paraId="0000000E" w14:textId="77777777" w:rsidR="00681B12" w:rsidRDefault="00681B12">
      <w:pPr>
        <w:rPr>
          <w:rFonts w:ascii="Arial" w:cs="Arial" w:eastAsia="Arial" w:hAnsi="Arial"/>
        </w:rPr>
      </w:pPr>
    </w:p>
    <w:p w14:paraId="0000000F" w14:textId="77777777" w:rsidR="00681B12" w:rsidRDefault="008C4CF3">
      <w:pPr>
        <w:jc w:val="both"/>
        <w:rPr>
          <w:rFonts w:ascii="Arial" w:cs="Arial" w:eastAsia="Arial" w:hAnsi="Arial"/>
          <w:sz w:val="24"/>
          <w:szCs w:val="24"/>
        </w:rPr>
      </w:pPr>
      <w:r>
        <w:rPr>
          <w:rFonts w:ascii="Arial" w:cs="Arial" w:eastAsia="Arial" w:hAnsi="Arial"/>
          <w:b/>
          <w:sz w:val="24"/>
          <w:szCs w:val="24"/>
        </w:rPr>
        <w:t xml:space="preserve">VIRBAC France </w:t>
      </w:r>
    </w:p>
    <w:p w14:paraId="00000010" w14:textId="77777777" w:rsidR="00681B12" w:rsidRDefault="008C4CF3">
      <w:pPr>
        <w:jc w:val="both"/>
        <w:rPr>
          <w:rFonts w:ascii="Arial" w:cs="Arial" w:eastAsia="Arial" w:hAnsi="Arial"/>
          <w:sz w:val="24"/>
          <w:szCs w:val="24"/>
        </w:rPr>
      </w:pPr>
      <w:r>
        <w:rPr>
          <w:rFonts w:ascii="Arial" w:cs="Arial" w:eastAsia="Arial" w:hAnsi="Arial"/>
          <w:sz w:val="24"/>
          <w:szCs w:val="24"/>
        </w:rPr>
        <w:t>Société anonyme au capital de 240.097 euros</w:t>
      </w:r>
    </w:p>
    <w:p w14:paraId="00000011" w14:textId="77777777" w:rsidR="00681B12" w:rsidRDefault="008C4CF3">
      <w:pPr>
        <w:jc w:val="both"/>
        <w:rPr>
          <w:rFonts w:ascii="Arial" w:cs="Arial" w:eastAsia="Arial" w:hAnsi="Arial"/>
          <w:sz w:val="24"/>
          <w:szCs w:val="24"/>
        </w:rPr>
      </w:pPr>
      <w:r>
        <w:rPr>
          <w:rFonts w:ascii="Arial" w:cs="Arial" w:eastAsia="Arial" w:hAnsi="Arial"/>
          <w:sz w:val="24"/>
          <w:szCs w:val="24"/>
        </w:rPr>
        <w:t>Immatriculée au RCS de Grasse sous le n° B 732 061 338 dont le siège social es</w:t>
      </w:r>
      <w:r>
        <w:rPr>
          <w:rFonts w:ascii="Arial" w:cs="Arial" w:eastAsia="Arial" w:hAnsi="Arial"/>
          <w:sz w:val="24"/>
          <w:szCs w:val="24"/>
        </w:rPr>
        <w:t>t à Carros, 13ème rue LID,</w:t>
      </w:r>
    </w:p>
    <w:p w14:paraId="00000012" w14:textId="77777777" w:rsidR="00681B12" w:rsidRDefault="00681B12">
      <w:pPr>
        <w:rPr>
          <w:rFonts w:ascii="Arial" w:cs="Arial" w:eastAsia="Arial" w:hAnsi="Arial"/>
        </w:rPr>
      </w:pPr>
    </w:p>
    <w:p w14:paraId="00000013" w14:textId="77777777" w:rsidR="00681B12" w:rsidRDefault="008C4CF3">
      <w:pPr>
        <w:jc w:val="both"/>
        <w:rPr>
          <w:rFonts w:ascii="Arial" w:cs="Arial" w:eastAsia="Arial" w:hAnsi="Arial"/>
          <w:sz w:val="24"/>
          <w:szCs w:val="24"/>
        </w:rPr>
      </w:pPr>
      <w:r>
        <w:rPr>
          <w:rFonts w:ascii="Arial" w:cs="Arial" w:eastAsia="Arial" w:hAnsi="Arial"/>
          <w:b/>
          <w:sz w:val="24"/>
          <w:szCs w:val="24"/>
        </w:rPr>
        <w:t xml:space="preserve">ALFAMED </w:t>
      </w:r>
    </w:p>
    <w:p w14:paraId="00000014"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Société par action simplifiées au capital de 40.320 euros </w:t>
      </w:r>
    </w:p>
    <w:p w14:paraId="00000015" w14:textId="77777777" w:rsidR="00681B12" w:rsidRDefault="008C4CF3">
      <w:pPr>
        <w:jc w:val="both"/>
        <w:rPr>
          <w:rFonts w:ascii="Arial" w:cs="Arial" w:eastAsia="Arial" w:hAnsi="Arial"/>
          <w:sz w:val="24"/>
          <w:szCs w:val="24"/>
        </w:rPr>
      </w:pPr>
      <w:r>
        <w:rPr>
          <w:rFonts w:ascii="Arial" w:cs="Arial" w:eastAsia="Arial" w:hAnsi="Arial"/>
          <w:sz w:val="24"/>
          <w:szCs w:val="24"/>
        </w:rPr>
        <w:t>Immatriculée au RCS de Grasse sous le n° B 312 815 780 dont le siège social est à Carros, 13ème rue LID,</w:t>
      </w:r>
    </w:p>
    <w:p w14:paraId="00000016" w14:textId="77777777" w:rsidR="00681B12" w:rsidRDefault="00681B12">
      <w:pPr>
        <w:rPr>
          <w:rFonts w:ascii="Arial" w:cs="Arial" w:eastAsia="Arial" w:hAnsi="Arial"/>
        </w:rPr>
      </w:pPr>
    </w:p>
    <w:p w14:paraId="00000017" w14:textId="77777777" w:rsidR="00681B12" w:rsidRDefault="008C4CF3">
      <w:pPr>
        <w:jc w:val="both"/>
        <w:rPr>
          <w:rFonts w:ascii="Arial" w:cs="Arial" w:eastAsia="Arial" w:hAnsi="Arial"/>
          <w:sz w:val="24"/>
          <w:szCs w:val="24"/>
        </w:rPr>
      </w:pPr>
      <w:r>
        <w:rPr>
          <w:rFonts w:ascii="Arial" w:cs="Arial" w:eastAsia="Arial" w:hAnsi="Arial"/>
          <w:b/>
          <w:sz w:val="24"/>
          <w:szCs w:val="24"/>
        </w:rPr>
        <w:t>BIO VETO TEST (BVT)</w:t>
      </w:r>
    </w:p>
    <w:p w14:paraId="00000018" w14:textId="77777777" w:rsidR="00681B12" w:rsidRDefault="008C4CF3">
      <w:pPr>
        <w:jc w:val="both"/>
        <w:rPr>
          <w:rFonts w:ascii="Arial" w:cs="Arial" w:eastAsia="Arial" w:hAnsi="Arial"/>
          <w:sz w:val="24"/>
          <w:szCs w:val="24"/>
        </w:rPr>
      </w:pPr>
      <w:r>
        <w:rPr>
          <w:rFonts w:ascii="Arial" w:cs="Arial" w:eastAsia="Arial" w:hAnsi="Arial"/>
          <w:sz w:val="24"/>
          <w:szCs w:val="24"/>
        </w:rPr>
        <w:t>Société par Actions simplifiées au</w:t>
      </w:r>
      <w:r>
        <w:rPr>
          <w:rFonts w:ascii="Arial" w:cs="Arial" w:eastAsia="Arial" w:hAnsi="Arial"/>
          <w:sz w:val="24"/>
          <w:szCs w:val="24"/>
        </w:rPr>
        <w:t xml:space="preserve"> capital de 200.000 euros </w:t>
      </w:r>
    </w:p>
    <w:p w14:paraId="00000019"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Immatriculée au RCS de Toulon sous le n° B 388 923 203 dont le siège social est sis à La Seyne Sur Mer, 285 avenue de Rome, </w:t>
      </w:r>
    </w:p>
    <w:p w14:paraId="0000001A" w14:textId="77777777" w:rsidR="00681B12" w:rsidRDefault="00681B12">
      <w:pPr>
        <w:rPr>
          <w:rFonts w:ascii="Arial" w:cs="Arial" w:eastAsia="Arial" w:hAnsi="Arial"/>
        </w:rPr>
      </w:pPr>
    </w:p>
    <w:p w14:paraId="0000001B" w14:textId="77777777" w:rsidR="00681B12" w:rsidRDefault="008C4CF3">
      <w:pPr>
        <w:jc w:val="both"/>
        <w:rPr>
          <w:rFonts w:ascii="Arial" w:cs="Arial" w:eastAsia="Arial" w:hAnsi="Arial"/>
          <w:sz w:val="24"/>
          <w:szCs w:val="24"/>
        </w:rPr>
      </w:pPr>
      <w:r>
        <w:rPr>
          <w:rFonts w:ascii="Arial" w:cs="Arial" w:eastAsia="Arial" w:hAnsi="Arial"/>
          <w:b/>
          <w:sz w:val="24"/>
          <w:szCs w:val="24"/>
        </w:rPr>
        <w:t>VIRBAC NUTRITION</w:t>
      </w:r>
    </w:p>
    <w:p w14:paraId="0000001C"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Société par actions simplifiées au capital de 546.832 euros </w:t>
      </w:r>
    </w:p>
    <w:p w14:paraId="0000001D"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Immatriculée au RCS de Nîmes sous le n° B 343 010 690 dont le siège social est sis  à Vauvert, 252 rue Philippe Lamour, </w:t>
      </w:r>
    </w:p>
    <w:p w14:paraId="0000001E" w14:textId="77777777" w:rsidR="00681B12" w:rsidRDefault="00681B12">
      <w:pPr>
        <w:rPr>
          <w:rFonts w:ascii="Arial" w:cs="Arial" w:eastAsia="Arial" w:hAnsi="Arial"/>
        </w:rPr>
      </w:pPr>
    </w:p>
    <w:p w14:paraId="0000001F" w14:textId="77777777" w:rsidR="00681B12" w:rsidRDefault="008C4CF3">
      <w:pPr>
        <w:jc w:val="both"/>
        <w:rPr>
          <w:rFonts w:ascii="Arial" w:cs="Arial" w:eastAsia="Arial" w:hAnsi="Arial"/>
          <w:sz w:val="24"/>
          <w:szCs w:val="24"/>
        </w:rPr>
      </w:pPr>
      <w:r>
        <w:rPr>
          <w:rFonts w:ascii="Arial" w:cs="Arial" w:eastAsia="Arial" w:hAnsi="Arial"/>
          <w:b/>
          <w:sz w:val="24"/>
          <w:szCs w:val="24"/>
        </w:rPr>
        <w:t>Constituant une Unité Économique et Sociale</w:t>
      </w:r>
      <w:r>
        <w:rPr>
          <w:rFonts w:ascii="Arial" w:cs="Arial" w:eastAsia="Arial" w:hAnsi="Arial"/>
          <w:sz w:val="24"/>
          <w:szCs w:val="24"/>
        </w:rPr>
        <w:t xml:space="preserve"> (UES) conventionnellement reconnue par accord collectif, représentée par xxxxxxxxxxxxx agi</w:t>
      </w:r>
      <w:r>
        <w:rPr>
          <w:rFonts w:ascii="Arial" w:cs="Arial" w:eastAsia="Arial" w:hAnsi="Arial"/>
          <w:sz w:val="24"/>
          <w:szCs w:val="24"/>
        </w:rPr>
        <w:t>ssant en qualité xxxxxxxxxxxxxxx et dûment habilitée pour la signature des présentes,</w:t>
      </w:r>
    </w:p>
    <w:p w14:paraId="00000020" w14:textId="77777777" w:rsidR="00681B12" w:rsidRDefault="00681B12">
      <w:pPr>
        <w:rPr>
          <w:rFonts w:ascii="Arial" w:cs="Arial" w:eastAsia="Arial" w:hAnsi="Arial"/>
        </w:rPr>
      </w:pPr>
    </w:p>
    <w:p w14:paraId="00000021" w14:textId="77777777" w:rsidR="00681B12" w:rsidRDefault="008C4CF3">
      <w:pPr>
        <w:rPr>
          <w:rFonts w:ascii="Arial" w:cs="Arial" w:eastAsia="Arial" w:hAnsi="Arial"/>
          <w:sz w:val="24"/>
          <w:szCs w:val="24"/>
        </w:rPr>
      </w:pPr>
      <w:r>
        <w:rPr>
          <w:rFonts w:ascii="Arial" w:cs="Arial" w:eastAsia="Arial" w:hAnsi="Arial"/>
          <w:sz w:val="24"/>
          <w:szCs w:val="24"/>
        </w:rPr>
        <w:t xml:space="preserve">Ci-après collectivement désignées « la Direction » </w:t>
      </w:r>
    </w:p>
    <w:p w14:paraId="00000022" w14:textId="77777777" w:rsidR="00681B12" w:rsidRDefault="00681B12">
      <w:pPr>
        <w:rPr>
          <w:rFonts w:ascii="Arial" w:cs="Arial" w:eastAsia="Arial" w:hAnsi="Arial"/>
          <w:sz w:val="10"/>
          <w:szCs w:val="10"/>
        </w:rPr>
      </w:pPr>
    </w:p>
    <w:p w14:paraId="00000023" w14:textId="77777777" w:rsidR="00681B12" w:rsidRDefault="008C4CF3">
      <w:pPr>
        <w:keepNext/>
        <w:pBdr>
          <w:top w:val="nil"/>
          <w:left w:val="nil"/>
          <w:bottom w:val="nil"/>
          <w:right w:val="nil"/>
          <w:between w:val="nil"/>
        </w:pBdr>
        <w:jc w:val="right"/>
        <w:rPr>
          <w:rFonts w:ascii="Arial" w:cs="Arial" w:eastAsia="Arial" w:hAnsi="Arial"/>
          <w:b/>
          <w:color w:val="000000"/>
          <w:sz w:val="24"/>
          <w:szCs w:val="24"/>
        </w:rPr>
      </w:pPr>
      <w:r>
        <w:rPr>
          <w:rFonts w:ascii="Arial" w:cs="Arial" w:eastAsia="Arial" w:hAnsi="Arial"/>
          <w:b/>
          <w:color w:val="000000"/>
          <w:sz w:val="24"/>
          <w:szCs w:val="24"/>
        </w:rPr>
        <w:t>D’UNE PART,</w:t>
      </w:r>
    </w:p>
    <w:p w14:paraId="00000024" w14:textId="77777777" w:rsidR="00681B12" w:rsidRDefault="00681B12">
      <w:pPr>
        <w:rPr>
          <w:rFonts w:ascii="Arial" w:cs="Arial" w:eastAsia="Arial" w:hAnsi="Arial"/>
          <w:sz w:val="10"/>
          <w:szCs w:val="10"/>
        </w:rPr>
      </w:pPr>
    </w:p>
    <w:p w14:paraId="00000025" w14:textId="77777777" w:rsidR="00681B12" w:rsidRDefault="008C4CF3">
      <w:pPr>
        <w:rPr>
          <w:rFonts w:ascii="Arial" w:cs="Arial" w:eastAsia="Arial" w:hAnsi="Arial"/>
          <w:sz w:val="24"/>
          <w:szCs w:val="24"/>
        </w:rPr>
      </w:pPr>
      <w:r>
        <w:rPr>
          <w:rFonts w:ascii="Arial" w:cs="Arial" w:eastAsia="Arial" w:hAnsi="Arial"/>
          <w:b/>
          <w:sz w:val="24"/>
          <w:szCs w:val="24"/>
        </w:rPr>
        <w:t>ET :</w:t>
      </w:r>
    </w:p>
    <w:p w14:paraId="00000026" w14:textId="77777777" w:rsidR="00681B12" w:rsidRDefault="00681B12">
      <w:pPr>
        <w:rPr>
          <w:rFonts w:ascii="Arial" w:cs="Arial" w:eastAsia="Arial" w:hAnsi="Arial"/>
          <w:sz w:val="24"/>
          <w:szCs w:val="24"/>
        </w:rPr>
      </w:pPr>
    </w:p>
    <w:p w14:paraId="00000027" w14:textId="77777777" w:rsidR="00681B12" w:rsidRDefault="008C4CF3">
      <w:pPr>
        <w:jc w:val="both"/>
        <w:rPr>
          <w:rFonts w:ascii="Arial" w:cs="Arial" w:eastAsia="Arial" w:hAnsi="Arial"/>
          <w:sz w:val="24"/>
          <w:szCs w:val="24"/>
        </w:rPr>
      </w:pPr>
      <w:r>
        <w:rPr>
          <w:rFonts w:ascii="Arial" w:cs="Arial" w:eastAsia="Arial" w:hAnsi="Arial"/>
          <w:sz w:val="24"/>
          <w:szCs w:val="24"/>
        </w:rPr>
        <w:t>L’organisation syndicale CGT représentée par XXXXXX, en sa qualité de délégué syndical,</w:t>
      </w:r>
    </w:p>
    <w:p w14:paraId="00000028" w14:textId="77777777" w:rsidR="00681B12" w:rsidRDefault="00681B12">
      <w:pPr>
        <w:jc w:val="both"/>
        <w:rPr>
          <w:rFonts w:ascii="Arial" w:cs="Arial" w:eastAsia="Arial" w:hAnsi="Arial"/>
          <w:sz w:val="24"/>
          <w:szCs w:val="24"/>
        </w:rPr>
      </w:pPr>
    </w:p>
    <w:p w14:paraId="00000029" w14:textId="77777777" w:rsidR="00681B12" w:rsidRDefault="008C4CF3">
      <w:pPr>
        <w:jc w:val="both"/>
        <w:rPr>
          <w:rFonts w:ascii="Arial" w:cs="Arial" w:eastAsia="Arial" w:hAnsi="Arial"/>
          <w:sz w:val="24"/>
          <w:szCs w:val="24"/>
        </w:rPr>
      </w:pPr>
      <w:r>
        <w:rPr>
          <w:rFonts w:ascii="Arial" w:cs="Arial" w:eastAsia="Arial" w:hAnsi="Arial"/>
          <w:sz w:val="24"/>
          <w:szCs w:val="24"/>
        </w:rPr>
        <w:t>L’organisation syndicale CFDT représentée par xxxxxxx, en sa qualité de délégué syndical,</w:t>
      </w:r>
    </w:p>
    <w:p w14:paraId="0000002A" w14:textId="77777777" w:rsidR="00681B12" w:rsidRDefault="00681B12">
      <w:pPr>
        <w:jc w:val="both"/>
        <w:rPr>
          <w:rFonts w:ascii="Arial" w:cs="Arial" w:eastAsia="Arial" w:hAnsi="Arial"/>
          <w:sz w:val="24"/>
          <w:szCs w:val="24"/>
        </w:rPr>
      </w:pPr>
    </w:p>
    <w:p w14:paraId="0000002B" w14:textId="77777777" w:rsidR="00681B12" w:rsidRDefault="008C4CF3">
      <w:pPr>
        <w:keepNext/>
        <w:pBdr>
          <w:top w:val="nil"/>
          <w:left w:val="nil"/>
          <w:bottom w:val="nil"/>
          <w:right w:val="nil"/>
          <w:between w:val="nil"/>
        </w:pBdr>
        <w:ind w:left="7090"/>
        <w:rPr>
          <w:rFonts w:ascii="Arial" w:cs="Arial" w:eastAsia="Arial" w:hAnsi="Arial"/>
          <w:b/>
          <w:color w:val="000000"/>
          <w:sz w:val="24"/>
          <w:szCs w:val="24"/>
        </w:rPr>
      </w:pPr>
      <w:r>
        <w:rPr>
          <w:rFonts w:ascii="Arial" w:cs="Arial" w:eastAsia="Arial" w:hAnsi="Arial"/>
          <w:b/>
          <w:color w:val="000000"/>
          <w:sz w:val="24"/>
          <w:szCs w:val="24"/>
        </w:rPr>
        <w:t xml:space="preserve">           D’AUTRE PART,</w:t>
      </w:r>
    </w:p>
    <w:p w14:paraId="0000002C" w14:textId="77777777" w:rsidR="00681B12" w:rsidRDefault="00681B12">
      <w:pPr>
        <w:rPr>
          <w:rFonts w:ascii="Arial" w:cs="Arial" w:eastAsia="Arial" w:hAnsi="Arial"/>
        </w:rPr>
      </w:pPr>
    </w:p>
    <w:p w14:paraId="0000002D" w14:textId="77777777" w:rsidR="00681B12" w:rsidRDefault="008C4CF3">
      <w:pPr>
        <w:pBdr>
          <w:top w:val="nil"/>
          <w:left w:val="nil"/>
          <w:bottom w:val="nil"/>
          <w:right w:val="nil"/>
          <w:between w:val="nil"/>
        </w:pBdr>
        <w:jc w:val="both"/>
        <w:rPr>
          <w:rFonts w:ascii="Arial" w:cs="Arial" w:eastAsia="Arial" w:hAnsi="Arial"/>
          <w:b/>
          <w:color w:val="000000"/>
          <w:sz w:val="24"/>
          <w:szCs w:val="24"/>
          <w:u w:val="single"/>
        </w:rPr>
      </w:pPr>
      <w:r>
        <w:rPr>
          <w:rFonts w:ascii="Arial" w:cs="Arial" w:eastAsia="Arial" w:hAnsi="Arial"/>
          <w:b/>
          <w:color w:val="000000"/>
          <w:sz w:val="24"/>
          <w:szCs w:val="24"/>
          <w:highlight w:val="white"/>
          <w:u w:val="single"/>
        </w:rPr>
        <w:t>Préambule</w:t>
      </w:r>
      <w:r>
        <w:rPr>
          <w:rFonts w:ascii="Arial" w:cs="Arial" w:eastAsia="Arial" w:hAnsi="Arial"/>
          <w:b/>
          <w:color w:val="000000"/>
          <w:sz w:val="24"/>
          <w:szCs w:val="24"/>
          <w:u w:val="single"/>
        </w:rPr>
        <w:t> </w:t>
      </w:r>
      <w:r>
        <w:rPr>
          <w:rFonts w:ascii="Arial" w:cs="Arial" w:eastAsia="Arial" w:hAnsi="Arial"/>
          <w:b/>
          <w:color w:val="000000"/>
          <w:sz w:val="24"/>
          <w:szCs w:val="24"/>
        </w:rPr>
        <w:t xml:space="preserve">: </w:t>
      </w:r>
      <w:r>
        <w:rPr>
          <w:rFonts w:ascii="Arial" w:cs="Arial" w:eastAsia="Arial" w:hAnsi="Arial"/>
          <w:color w:val="000000"/>
          <w:sz w:val="24"/>
          <w:szCs w:val="24"/>
        </w:rPr>
        <w:t>En conclusion des réunions qui se sont déroulées le</w:t>
      </w:r>
      <w:r>
        <w:rPr>
          <w:rFonts w:ascii="Arial" w:cs="Arial" w:eastAsia="Arial" w:hAnsi="Arial"/>
          <w:sz w:val="24"/>
          <w:szCs w:val="24"/>
        </w:rPr>
        <w:t xml:space="preserve"> 21 novembre 2022 et les</w:t>
      </w:r>
      <w:r>
        <w:rPr>
          <w:rFonts w:ascii="Arial" w:cs="Arial" w:eastAsia="Arial" w:hAnsi="Arial"/>
          <w:color w:val="000000"/>
          <w:sz w:val="24"/>
          <w:szCs w:val="24"/>
        </w:rPr>
        <w:t xml:space="preserve"> </w:t>
      </w:r>
      <w:r>
        <w:rPr>
          <w:rFonts w:ascii="Arial" w:cs="Arial" w:eastAsia="Arial" w:hAnsi="Arial"/>
          <w:sz w:val="24"/>
          <w:szCs w:val="24"/>
        </w:rPr>
        <w:t xml:space="preserve">9 et 14 décembre 2022 </w:t>
      </w:r>
      <w:r>
        <w:rPr>
          <w:rFonts w:ascii="Arial" w:cs="Arial" w:eastAsia="Arial" w:hAnsi="Arial"/>
          <w:color w:val="000000"/>
          <w:sz w:val="24"/>
          <w:szCs w:val="24"/>
        </w:rPr>
        <w:t xml:space="preserve">dans le cadre de la négociation collective annuelle obligatoire, un </w:t>
      </w:r>
      <w:r>
        <w:rPr>
          <w:rFonts w:ascii="Arial" w:cs="Arial" w:eastAsia="Arial" w:hAnsi="Arial"/>
          <w:color w:val="000000"/>
          <w:sz w:val="24"/>
          <w:szCs w:val="24"/>
        </w:rPr>
        <w:lastRenderedPageBreak/>
        <w:t>accord a été conclu entre la Direction et les Organisations Syndicales Représentatives dans l’entreprise.</w:t>
      </w:r>
      <w:r>
        <w:rPr>
          <w:rFonts w:ascii="Arial" w:cs="Arial" w:eastAsia="Arial" w:hAnsi="Arial"/>
          <w:b/>
          <w:color w:val="000000"/>
          <w:sz w:val="24"/>
          <w:szCs w:val="24"/>
          <w:u w:val="single"/>
        </w:rPr>
        <w:t xml:space="preserve"> </w:t>
      </w:r>
    </w:p>
    <w:p w14:paraId="0000002E" w14:textId="77777777" w:rsidR="00681B12" w:rsidRDefault="00681B12">
      <w:pPr>
        <w:pBdr>
          <w:top w:val="nil"/>
          <w:left w:val="nil"/>
          <w:bottom w:val="nil"/>
          <w:right w:val="nil"/>
          <w:between w:val="nil"/>
        </w:pBdr>
        <w:jc w:val="both"/>
        <w:rPr>
          <w:rFonts w:ascii="Arial" w:cs="Arial" w:eastAsia="Arial" w:hAnsi="Arial"/>
          <w:sz w:val="24"/>
          <w:szCs w:val="24"/>
        </w:rPr>
      </w:pPr>
    </w:p>
    <w:p w14:paraId="0000002F" w14:textId="77777777" w:rsidR="00681B12" w:rsidRDefault="00681B12">
      <w:pPr>
        <w:jc w:val="both"/>
        <w:rPr>
          <w:rFonts w:ascii="Arial" w:cs="Arial" w:eastAsia="Arial" w:hAnsi="Arial"/>
          <w:sz w:val="24"/>
          <w:szCs w:val="24"/>
        </w:rPr>
      </w:pPr>
    </w:p>
    <w:p w14:paraId="00000030" w14:textId="77777777" w:rsidR="00681B12" w:rsidRDefault="008C4CF3">
      <w:pPr>
        <w:ind w:firstLine="709"/>
        <w:jc w:val="both"/>
        <w:rPr>
          <w:rFonts w:ascii="Arial" w:cs="Arial" w:eastAsia="Arial" w:hAnsi="Arial"/>
          <w:b/>
          <w:sz w:val="24"/>
          <w:szCs w:val="24"/>
          <w:u w:val="single"/>
        </w:rPr>
      </w:pPr>
      <w:r>
        <w:rPr>
          <w:rFonts w:ascii="Arial" w:cs="Arial" w:eastAsia="Arial" w:hAnsi="Arial"/>
          <w:b/>
          <w:sz w:val="24"/>
          <w:szCs w:val="24"/>
          <w:u w:val="single"/>
        </w:rPr>
        <w:t>I-RÉMUNÉRATION</w:t>
      </w:r>
    </w:p>
    <w:p w14:paraId="00000031" w14:textId="77777777" w:rsidR="00681B12" w:rsidRDefault="00681B12">
      <w:pPr>
        <w:jc w:val="both"/>
        <w:rPr>
          <w:rFonts w:ascii="Arial" w:cs="Arial" w:eastAsia="Arial" w:hAnsi="Arial"/>
          <w:sz w:val="24"/>
          <w:szCs w:val="24"/>
          <w:u w:val="single"/>
        </w:rPr>
      </w:pPr>
    </w:p>
    <w:p w14:paraId="00000032" w14:textId="77777777" w:rsidR="00681B12" w:rsidRDefault="00681B12">
      <w:pPr>
        <w:widowControl w:val="0"/>
        <w:jc w:val="both"/>
        <w:rPr>
          <w:rFonts w:ascii="Arial" w:cs="Arial" w:eastAsia="Arial" w:hAnsi="Arial"/>
          <w:sz w:val="24"/>
          <w:szCs w:val="24"/>
          <w:u w:val="single"/>
        </w:rPr>
      </w:pPr>
    </w:p>
    <w:p w14:paraId="00000033" w14:textId="77777777" w:rsidR="00681B12" w:rsidRDefault="008C4CF3">
      <w:pPr>
        <w:widowControl w:val="0"/>
        <w:jc w:val="both"/>
        <w:rPr>
          <w:rFonts w:ascii="Arial" w:cs="Arial" w:eastAsia="Arial" w:hAnsi="Arial"/>
          <w:sz w:val="24"/>
          <w:szCs w:val="24"/>
        </w:rPr>
      </w:pPr>
      <w:r>
        <w:rPr>
          <w:rFonts w:ascii="Arial" w:cs="Arial" w:eastAsia="Arial" w:hAnsi="Arial"/>
          <w:sz w:val="24"/>
          <w:szCs w:val="24"/>
        </w:rPr>
        <w:t>Les parties partagent le constat que l’année 2022 a été marqué</w:t>
      </w:r>
      <w:r>
        <w:rPr>
          <w:rFonts w:ascii="Arial" w:cs="Arial" w:eastAsia="Arial" w:hAnsi="Arial"/>
          <w:sz w:val="24"/>
          <w:szCs w:val="24"/>
        </w:rPr>
        <w:t>e par un contexte général très particulier qui a eu de nombreuses conséquences dans la vie de chacun, et notamment en matière d’inflation (Guerre en Ukraine, carburants, électricité et gaz etc..). Les Organisations Syndicales et la Direction se sont donc m</w:t>
      </w:r>
      <w:r>
        <w:rPr>
          <w:rFonts w:ascii="Arial" w:cs="Arial" w:eastAsia="Arial" w:hAnsi="Arial"/>
          <w:sz w:val="24"/>
          <w:szCs w:val="24"/>
        </w:rPr>
        <w:t xml:space="preserve">ises d’accord pour prendre, dans ces circonstances exceptionnelles, des mesures salariales inédites et, elles aussi, exceptionnelles pour l’année à venir. </w:t>
      </w:r>
    </w:p>
    <w:p w14:paraId="00000034" w14:textId="77777777" w:rsidR="00681B12" w:rsidRDefault="00681B12">
      <w:pPr>
        <w:widowControl w:val="0"/>
        <w:jc w:val="both"/>
        <w:rPr>
          <w:rFonts w:ascii="Arial" w:cs="Arial" w:eastAsia="Arial" w:hAnsi="Arial"/>
          <w:sz w:val="24"/>
          <w:szCs w:val="24"/>
        </w:rPr>
      </w:pPr>
    </w:p>
    <w:p w14:paraId="00000035" w14:textId="77777777" w:rsidR="00681B12" w:rsidRDefault="008C4CF3">
      <w:pPr>
        <w:widowControl w:val="0"/>
        <w:jc w:val="both"/>
        <w:rPr>
          <w:rFonts w:ascii="Arial" w:cs="Arial" w:eastAsia="Arial" w:hAnsi="Arial"/>
          <w:sz w:val="24"/>
          <w:szCs w:val="24"/>
        </w:rPr>
      </w:pPr>
      <w:r>
        <w:rPr>
          <w:rFonts w:ascii="Arial" w:cs="Arial" w:eastAsia="Arial" w:hAnsi="Arial"/>
          <w:sz w:val="24"/>
          <w:szCs w:val="24"/>
        </w:rPr>
        <w:t xml:space="preserve">En ce sens, en lien avec le taux exceptionnel d’inflation connu en 2022, une augmentation générale </w:t>
      </w:r>
      <w:r>
        <w:rPr>
          <w:rFonts w:ascii="Arial" w:cs="Arial" w:eastAsia="Arial" w:hAnsi="Arial"/>
          <w:sz w:val="24"/>
          <w:szCs w:val="24"/>
        </w:rPr>
        <w:t xml:space="preserve">sera versée à tous les collaborateurs, y compris, de manière exceptionnelle pour les cadres. Considérant que l’augmentation du coût de la vie a touché chaque collaborateur indépendamment de son statut, les parties ont décidé qu’il était juste et équilibré </w:t>
      </w:r>
      <w:r>
        <w:rPr>
          <w:rFonts w:ascii="Arial" w:cs="Arial" w:eastAsia="Arial" w:hAnsi="Arial"/>
          <w:sz w:val="24"/>
          <w:szCs w:val="24"/>
        </w:rPr>
        <w:t>de compenser cette hausse par l’attribution d’un montant identique pour tous.</w:t>
      </w:r>
    </w:p>
    <w:p w14:paraId="00000036" w14:textId="77777777" w:rsidR="00681B12" w:rsidRDefault="00681B12">
      <w:pPr>
        <w:widowControl w:val="0"/>
        <w:jc w:val="both"/>
        <w:rPr>
          <w:rFonts w:ascii="Arial" w:cs="Arial" w:eastAsia="Arial" w:hAnsi="Arial"/>
          <w:sz w:val="24"/>
          <w:szCs w:val="24"/>
        </w:rPr>
      </w:pPr>
    </w:p>
    <w:p w14:paraId="00000037" w14:textId="77777777" w:rsidR="00681B12" w:rsidRDefault="00681B12">
      <w:pPr>
        <w:widowControl w:val="0"/>
        <w:jc w:val="both"/>
        <w:rPr>
          <w:rFonts w:ascii="Arial" w:cs="Arial" w:eastAsia="Arial" w:hAnsi="Arial"/>
          <w:sz w:val="24"/>
          <w:szCs w:val="24"/>
        </w:rPr>
      </w:pPr>
    </w:p>
    <w:p w14:paraId="00000038" w14:textId="77777777" w:rsidR="00681B12" w:rsidRDefault="008C4CF3">
      <w:pPr>
        <w:widowControl w:val="0"/>
        <w:jc w:val="both"/>
        <w:rPr>
          <w:rFonts w:ascii="Arial" w:cs="Arial" w:eastAsia="Arial" w:hAnsi="Arial"/>
          <w:b/>
          <w:sz w:val="24"/>
          <w:szCs w:val="24"/>
          <w:highlight w:val="white"/>
          <w:u w:val="single"/>
        </w:rPr>
      </w:pPr>
      <w:r>
        <w:rPr>
          <w:rFonts w:ascii="Arial" w:cs="Arial" w:eastAsia="Arial" w:hAnsi="Arial"/>
          <w:b/>
          <w:sz w:val="24"/>
          <w:szCs w:val="24"/>
          <w:u w:val="single"/>
        </w:rPr>
        <w:t xml:space="preserve">1.1 </w:t>
      </w:r>
      <w:r>
        <w:rPr>
          <w:rFonts w:ascii="Arial" w:cs="Arial" w:eastAsia="Arial" w:hAnsi="Arial"/>
          <w:b/>
          <w:sz w:val="24"/>
          <w:szCs w:val="24"/>
          <w:highlight w:val="white"/>
          <w:u w:val="single"/>
        </w:rPr>
        <w:t xml:space="preserve">Augmentation générale </w:t>
      </w:r>
    </w:p>
    <w:p w14:paraId="00000039" w14:textId="77777777" w:rsidR="00681B12" w:rsidRDefault="00681B12">
      <w:pPr>
        <w:jc w:val="both"/>
        <w:rPr>
          <w:rFonts w:ascii="Arial" w:cs="Arial" w:eastAsia="Arial" w:hAnsi="Arial"/>
          <w:sz w:val="24"/>
          <w:szCs w:val="24"/>
          <w:u w:val="single"/>
        </w:rPr>
      </w:pPr>
    </w:p>
    <w:p w14:paraId="0000003A"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Une augmentation générale d’un montant uniforme de </w:t>
      </w:r>
      <w:r>
        <w:rPr>
          <w:rFonts w:ascii="Arial" w:cs="Arial" w:eastAsia="Arial" w:hAnsi="Arial"/>
          <w:b/>
          <w:sz w:val="24"/>
          <w:szCs w:val="24"/>
        </w:rPr>
        <w:t xml:space="preserve">150 euros bruts par mois </w:t>
      </w:r>
      <w:r>
        <w:rPr>
          <w:rFonts w:ascii="Arial" w:cs="Arial" w:eastAsia="Arial" w:hAnsi="Arial"/>
          <w:sz w:val="24"/>
          <w:szCs w:val="24"/>
        </w:rPr>
        <w:t xml:space="preserve">est versée </w:t>
      </w:r>
      <w:r>
        <w:rPr>
          <w:rFonts w:ascii="Arial" w:cs="Arial" w:eastAsia="Arial" w:hAnsi="Arial"/>
          <w:sz w:val="10"/>
          <w:szCs w:val="10"/>
        </w:rPr>
        <w:t xml:space="preserve"> </w:t>
      </w:r>
      <w:r>
        <w:rPr>
          <w:rFonts w:ascii="Arial" w:cs="Arial" w:eastAsia="Arial" w:hAnsi="Arial"/>
          <w:sz w:val="24"/>
          <w:szCs w:val="24"/>
          <w:u w:val="single"/>
        </w:rPr>
        <w:t>à compter du 1er janvier 2023</w:t>
      </w:r>
      <w:r>
        <w:rPr>
          <w:rFonts w:ascii="Arial" w:cs="Arial" w:eastAsia="Arial" w:hAnsi="Arial"/>
          <w:sz w:val="24"/>
          <w:szCs w:val="24"/>
        </w:rPr>
        <w:t xml:space="preserve"> à l’ensemble des collaborateurs, quels que soient leur catégorie socio-professionnelle, leur niveau de classification, ou leur grading.</w:t>
      </w:r>
    </w:p>
    <w:p w14:paraId="0000003B" w14:textId="77777777" w:rsidR="00681B12" w:rsidRDefault="00681B12">
      <w:pPr>
        <w:jc w:val="both"/>
        <w:rPr>
          <w:rFonts w:ascii="Arial" w:cs="Arial" w:eastAsia="Arial" w:hAnsi="Arial"/>
          <w:sz w:val="24"/>
          <w:szCs w:val="24"/>
        </w:rPr>
      </w:pPr>
    </w:p>
    <w:p w14:paraId="0000003C" w14:textId="77777777" w:rsidR="00681B12" w:rsidRDefault="008C4CF3">
      <w:pPr>
        <w:jc w:val="both"/>
        <w:rPr>
          <w:rFonts w:ascii="Arial" w:cs="Arial" w:eastAsia="Arial" w:hAnsi="Arial"/>
          <w:sz w:val="24"/>
          <w:szCs w:val="24"/>
        </w:rPr>
      </w:pPr>
      <w:r>
        <w:rPr>
          <w:rFonts w:ascii="Arial" w:cs="Arial" w:eastAsia="Arial" w:hAnsi="Arial"/>
          <w:sz w:val="24"/>
          <w:szCs w:val="24"/>
        </w:rPr>
        <w:t>Cette augmentation de 150€ s’applique sur le salaire de base des collaborateurs dès la paie du mois de janvier 2023.</w:t>
      </w:r>
    </w:p>
    <w:p w14:paraId="0000003D" w14:textId="77777777" w:rsidR="00681B12" w:rsidRDefault="00681B12">
      <w:pPr>
        <w:jc w:val="both"/>
        <w:rPr>
          <w:rFonts w:ascii="Arial" w:cs="Arial" w:eastAsia="Arial" w:hAnsi="Arial"/>
          <w:sz w:val="24"/>
          <w:szCs w:val="24"/>
        </w:rPr>
      </w:pPr>
    </w:p>
    <w:p w14:paraId="0000003E" w14:textId="77777777" w:rsidR="00681B12" w:rsidRDefault="008C4CF3">
      <w:pPr>
        <w:jc w:val="both"/>
        <w:rPr>
          <w:rFonts w:ascii="Arial" w:cs="Arial" w:eastAsia="Arial" w:hAnsi="Arial"/>
          <w:sz w:val="24"/>
          <w:szCs w:val="24"/>
        </w:rPr>
      </w:pPr>
      <w:r>
        <w:rPr>
          <w:rFonts w:ascii="Arial" w:cs="Arial" w:eastAsia="Arial" w:hAnsi="Arial"/>
          <w:sz w:val="24"/>
          <w:szCs w:val="24"/>
        </w:rPr>
        <w:t>Sont éligibles à cette augmentation générale, les collaborateurs disposant d’un an d’ancienneté au 1</w:t>
      </w:r>
      <w:r>
        <w:rPr>
          <w:rFonts w:ascii="Arial" w:cs="Arial" w:eastAsia="Arial" w:hAnsi="Arial"/>
          <w:sz w:val="24"/>
          <w:szCs w:val="24"/>
          <w:vertAlign w:val="superscript"/>
        </w:rPr>
        <w:t>er</w:t>
      </w:r>
      <w:r>
        <w:rPr>
          <w:rFonts w:ascii="Arial" w:cs="Arial" w:eastAsia="Arial" w:hAnsi="Arial"/>
          <w:sz w:val="24"/>
          <w:szCs w:val="24"/>
        </w:rPr>
        <w:t xml:space="preserve"> janvier 2023.</w:t>
      </w:r>
    </w:p>
    <w:p w14:paraId="0000003F" w14:textId="77777777" w:rsidR="00681B12" w:rsidRDefault="00681B12">
      <w:pPr>
        <w:jc w:val="both"/>
        <w:rPr>
          <w:rFonts w:ascii="Arial" w:cs="Arial" w:eastAsia="Arial" w:hAnsi="Arial"/>
          <w:sz w:val="24"/>
          <w:szCs w:val="24"/>
        </w:rPr>
      </w:pPr>
    </w:p>
    <w:p w14:paraId="00000040" w14:textId="77777777" w:rsidR="00681B12" w:rsidRDefault="00681B12">
      <w:pPr>
        <w:jc w:val="both"/>
        <w:rPr>
          <w:rFonts w:ascii="Arial" w:cs="Arial" w:eastAsia="Arial" w:hAnsi="Arial"/>
          <w:b/>
          <w:sz w:val="24"/>
          <w:szCs w:val="24"/>
        </w:rPr>
      </w:pPr>
    </w:p>
    <w:p w14:paraId="00000041" w14:textId="77777777" w:rsidR="00681B12" w:rsidRDefault="008C4CF3">
      <w:pPr>
        <w:widowControl w:val="0"/>
        <w:jc w:val="both"/>
        <w:rPr>
          <w:rFonts w:ascii="Arial" w:cs="Arial" w:eastAsia="Arial" w:hAnsi="Arial"/>
          <w:b/>
          <w:sz w:val="24"/>
          <w:szCs w:val="24"/>
          <w:highlight w:val="white"/>
          <w:u w:val="single"/>
        </w:rPr>
      </w:pPr>
      <w:r>
        <w:rPr>
          <w:rFonts w:ascii="Arial" w:cs="Arial" w:eastAsia="Arial" w:hAnsi="Arial"/>
          <w:b/>
          <w:sz w:val="24"/>
          <w:szCs w:val="24"/>
          <w:u w:val="single"/>
        </w:rPr>
        <w:t xml:space="preserve">1.2 </w:t>
      </w:r>
      <w:r>
        <w:rPr>
          <w:rFonts w:ascii="Arial" w:cs="Arial" w:eastAsia="Arial" w:hAnsi="Arial"/>
          <w:b/>
          <w:sz w:val="24"/>
          <w:szCs w:val="24"/>
          <w:highlight w:val="white"/>
          <w:u w:val="single"/>
        </w:rPr>
        <w:t>Augmentations individuelles</w:t>
      </w:r>
    </w:p>
    <w:p w14:paraId="00000042" w14:textId="77777777" w:rsidR="00681B12" w:rsidRDefault="00681B12">
      <w:pPr>
        <w:jc w:val="both"/>
        <w:rPr>
          <w:rFonts w:ascii="Arial" w:cs="Arial" w:eastAsia="Arial" w:hAnsi="Arial"/>
          <w:sz w:val="24"/>
          <w:szCs w:val="24"/>
        </w:rPr>
      </w:pPr>
    </w:p>
    <w:p w14:paraId="00000043" w14:textId="77777777" w:rsidR="00681B12" w:rsidRDefault="008C4CF3">
      <w:pPr>
        <w:jc w:val="both"/>
        <w:rPr>
          <w:rFonts w:ascii="Arial" w:cs="Arial" w:eastAsia="Arial" w:hAnsi="Arial"/>
          <w:b/>
          <w:sz w:val="24"/>
          <w:szCs w:val="24"/>
        </w:rPr>
      </w:pPr>
      <w:r>
        <w:rPr>
          <w:rFonts w:ascii="Arial" w:cs="Arial" w:eastAsia="Arial" w:hAnsi="Arial"/>
          <w:b/>
          <w:sz w:val="24"/>
          <w:szCs w:val="24"/>
        </w:rPr>
        <w:t>Pour les collaborateurs OETAM (Ouvrier, employé, technicien, agent de maîtrise):</w:t>
      </w:r>
    </w:p>
    <w:p w14:paraId="00000044" w14:textId="77777777" w:rsidR="00681B12" w:rsidRDefault="00681B12">
      <w:pPr>
        <w:jc w:val="both"/>
        <w:rPr>
          <w:rFonts w:ascii="Arial" w:cs="Arial" w:eastAsia="Arial" w:hAnsi="Arial"/>
          <w:sz w:val="24"/>
          <w:szCs w:val="24"/>
        </w:rPr>
      </w:pPr>
    </w:p>
    <w:p w14:paraId="00000045"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Un budget </w:t>
      </w:r>
      <w:r>
        <w:rPr>
          <w:rFonts w:ascii="Arial" w:cs="Arial" w:eastAsia="Arial" w:hAnsi="Arial"/>
          <w:b/>
          <w:sz w:val="24"/>
          <w:szCs w:val="24"/>
        </w:rPr>
        <w:t>équivalent à</w:t>
      </w:r>
      <w:r>
        <w:rPr>
          <w:rFonts w:ascii="Arial" w:cs="Arial" w:eastAsia="Arial" w:hAnsi="Arial"/>
          <w:b/>
          <w:sz w:val="24"/>
          <w:szCs w:val="24"/>
        </w:rPr>
        <w:t xml:space="preserve"> 0,5% de la masse salariale</w:t>
      </w:r>
      <w:r>
        <w:rPr>
          <w:rFonts w:ascii="Arial" w:cs="Arial" w:eastAsia="Arial" w:hAnsi="Arial"/>
          <w:sz w:val="24"/>
          <w:szCs w:val="24"/>
        </w:rPr>
        <w:t xml:space="preserve"> </w:t>
      </w:r>
      <w:r>
        <w:rPr>
          <w:rFonts w:ascii="Arial" w:cs="Arial" w:eastAsia="Arial" w:hAnsi="Arial"/>
          <w:b/>
          <w:sz w:val="24"/>
          <w:szCs w:val="24"/>
        </w:rPr>
        <w:t xml:space="preserve">brute des OETAM </w:t>
      </w:r>
      <w:r>
        <w:rPr>
          <w:rFonts w:ascii="Arial" w:cs="Arial" w:eastAsia="Arial" w:hAnsi="Arial"/>
          <w:sz w:val="24"/>
          <w:szCs w:val="24"/>
        </w:rPr>
        <w:t>sera consacré aux augmentations individuelles. Les décisions de revalorisation sont prises par les responsables hiérarchiques et visent à récompenser principalement les performances individuelles.</w:t>
      </w:r>
    </w:p>
    <w:p w14:paraId="00000046" w14:textId="77777777" w:rsidR="00681B12" w:rsidRDefault="00681B12">
      <w:pPr>
        <w:jc w:val="both"/>
        <w:rPr>
          <w:rFonts w:ascii="Arial" w:cs="Arial" w:eastAsia="Arial" w:hAnsi="Arial"/>
          <w:sz w:val="24"/>
          <w:szCs w:val="24"/>
        </w:rPr>
      </w:pPr>
    </w:p>
    <w:p w14:paraId="00000047" w14:textId="77777777" w:rsidR="00681B12" w:rsidRDefault="008C4CF3">
      <w:pPr>
        <w:jc w:val="both"/>
        <w:rPr>
          <w:rFonts w:ascii="Arial" w:cs="Arial" w:eastAsia="Arial" w:hAnsi="Arial"/>
          <w:sz w:val="24"/>
          <w:szCs w:val="24"/>
        </w:rPr>
      </w:pPr>
      <w:r>
        <w:rPr>
          <w:rFonts w:ascii="Arial" w:cs="Arial" w:eastAsia="Arial" w:hAnsi="Arial"/>
          <w:b/>
          <w:sz w:val="24"/>
          <w:szCs w:val="24"/>
        </w:rPr>
        <w:t>Pour les colla</w:t>
      </w:r>
      <w:r>
        <w:rPr>
          <w:rFonts w:ascii="Arial" w:cs="Arial" w:eastAsia="Arial" w:hAnsi="Arial"/>
          <w:b/>
          <w:sz w:val="24"/>
          <w:szCs w:val="24"/>
        </w:rPr>
        <w:t>borateurs cadres :</w:t>
      </w:r>
    </w:p>
    <w:p w14:paraId="00000048" w14:textId="77777777" w:rsidR="00681B12" w:rsidRDefault="00681B12">
      <w:pPr>
        <w:jc w:val="both"/>
        <w:rPr>
          <w:rFonts w:ascii="Arial" w:cs="Arial" w:eastAsia="Arial" w:hAnsi="Arial"/>
          <w:sz w:val="24"/>
          <w:szCs w:val="24"/>
        </w:rPr>
      </w:pPr>
    </w:p>
    <w:p w14:paraId="00000049"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Un budget </w:t>
      </w:r>
      <w:r>
        <w:rPr>
          <w:rFonts w:ascii="Arial" w:cs="Arial" w:eastAsia="Arial" w:hAnsi="Arial"/>
          <w:b/>
          <w:sz w:val="24"/>
          <w:szCs w:val="24"/>
        </w:rPr>
        <w:t>équivalent à 2% de la masse salariale</w:t>
      </w:r>
      <w:r>
        <w:rPr>
          <w:rFonts w:ascii="Arial" w:cs="Arial" w:eastAsia="Arial" w:hAnsi="Arial"/>
          <w:sz w:val="24"/>
          <w:szCs w:val="24"/>
        </w:rPr>
        <w:t xml:space="preserve"> </w:t>
      </w:r>
      <w:r>
        <w:rPr>
          <w:rFonts w:ascii="Arial" w:cs="Arial" w:eastAsia="Arial" w:hAnsi="Arial"/>
          <w:b/>
          <w:sz w:val="24"/>
          <w:szCs w:val="24"/>
        </w:rPr>
        <w:t xml:space="preserve">brute des cadres </w:t>
      </w:r>
      <w:r>
        <w:rPr>
          <w:rFonts w:ascii="Arial" w:cs="Arial" w:eastAsia="Arial" w:hAnsi="Arial"/>
          <w:sz w:val="24"/>
          <w:szCs w:val="24"/>
        </w:rPr>
        <w:t>sera consacré aux augmentations individuelles. Les décisions de revalorisation sont prises par les responsables hiérarchiques et visent à récompenser principalement les pe</w:t>
      </w:r>
      <w:r>
        <w:rPr>
          <w:rFonts w:ascii="Arial" w:cs="Arial" w:eastAsia="Arial" w:hAnsi="Arial"/>
          <w:sz w:val="24"/>
          <w:szCs w:val="24"/>
        </w:rPr>
        <w:t>rformances individuelles.</w:t>
      </w:r>
    </w:p>
    <w:p w14:paraId="0000004A" w14:textId="77777777" w:rsidR="00681B12" w:rsidRDefault="00681B12">
      <w:pPr>
        <w:jc w:val="both"/>
        <w:rPr>
          <w:rFonts w:ascii="Arial" w:cs="Arial" w:eastAsia="Arial" w:hAnsi="Arial"/>
          <w:sz w:val="24"/>
          <w:szCs w:val="24"/>
        </w:rPr>
      </w:pPr>
    </w:p>
    <w:p w14:paraId="0000004B" w14:textId="77777777" w:rsidR="00681B12" w:rsidRDefault="00681B12">
      <w:pPr>
        <w:jc w:val="both"/>
        <w:rPr>
          <w:rFonts w:ascii="Arial" w:cs="Arial" w:eastAsia="Arial" w:hAnsi="Arial"/>
          <w:sz w:val="24"/>
          <w:szCs w:val="24"/>
        </w:rPr>
      </w:pPr>
    </w:p>
    <w:p w14:paraId="0000004C" w14:textId="77777777" w:rsidR="00681B12" w:rsidRDefault="008C4CF3">
      <w:pPr>
        <w:jc w:val="both"/>
        <w:rPr>
          <w:rFonts w:ascii="Arial" w:cs="Arial" w:eastAsia="Arial" w:hAnsi="Arial"/>
          <w:sz w:val="24"/>
          <w:szCs w:val="24"/>
        </w:rPr>
      </w:pPr>
      <w:r>
        <w:rPr>
          <w:rFonts w:ascii="Arial" w:cs="Arial" w:eastAsia="Arial" w:hAnsi="Arial"/>
          <w:sz w:val="24"/>
          <w:szCs w:val="24"/>
        </w:rPr>
        <w:t>Les augmentations individuelles seront effectives au 1</w:t>
      </w:r>
      <w:r>
        <w:rPr>
          <w:rFonts w:ascii="Arial" w:cs="Arial" w:eastAsia="Arial" w:hAnsi="Arial"/>
          <w:sz w:val="24"/>
          <w:szCs w:val="24"/>
          <w:vertAlign w:val="superscript"/>
        </w:rPr>
        <w:t>er</w:t>
      </w:r>
      <w:r>
        <w:rPr>
          <w:rFonts w:ascii="Arial" w:cs="Arial" w:eastAsia="Arial" w:hAnsi="Arial"/>
          <w:sz w:val="24"/>
          <w:szCs w:val="24"/>
        </w:rPr>
        <w:t xml:space="preserve"> mars 2023 et versées sur la paie du mois de mars 2023.  </w:t>
      </w:r>
    </w:p>
    <w:p w14:paraId="0000004D" w14:textId="77777777" w:rsidR="00681B12" w:rsidRDefault="00681B12">
      <w:pPr>
        <w:jc w:val="both"/>
        <w:rPr>
          <w:rFonts w:ascii="Arial" w:cs="Arial" w:eastAsia="Arial" w:hAnsi="Arial"/>
          <w:sz w:val="24"/>
          <w:szCs w:val="24"/>
        </w:rPr>
      </w:pPr>
    </w:p>
    <w:p w14:paraId="0000004E" w14:textId="77777777" w:rsidR="00681B12" w:rsidRDefault="00681B12">
      <w:pPr>
        <w:jc w:val="both"/>
        <w:rPr>
          <w:rFonts w:ascii="Arial" w:cs="Arial" w:eastAsia="Arial" w:hAnsi="Arial"/>
          <w:color w:val="FF0000"/>
          <w:sz w:val="24"/>
          <w:szCs w:val="24"/>
        </w:rPr>
      </w:pPr>
    </w:p>
    <w:p w14:paraId="0000004F" w14:textId="77777777" w:rsidR="00681B12" w:rsidRDefault="008C4CF3">
      <w:pPr>
        <w:jc w:val="both"/>
        <w:rPr>
          <w:rFonts w:ascii="Arial" w:cs="Arial" w:eastAsia="Arial" w:hAnsi="Arial"/>
          <w:b/>
          <w:sz w:val="24"/>
          <w:szCs w:val="24"/>
          <w:u w:val="single"/>
        </w:rPr>
      </w:pPr>
      <w:r>
        <w:rPr>
          <w:rFonts w:ascii="Arial" w:cs="Arial" w:eastAsia="Arial" w:hAnsi="Arial"/>
          <w:b/>
          <w:sz w:val="24"/>
          <w:szCs w:val="24"/>
          <w:u w:val="single"/>
        </w:rPr>
        <w:t>1.3 Primes de vacances</w:t>
      </w:r>
    </w:p>
    <w:p w14:paraId="00000050" w14:textId="77777777" w:rsidR="00681B12" w:rsidRDefault="00681B12">
      <w:pPr>
        <w:jc w:val="both"/>
        <w:rPr>
          <w:rFonts w:ascii="Arial" w:cs="Arial" w:eastAsia="Arial" w:hAnsi="Arial"/>
          <w:sz w:val="24"/>
          <w:szCs w:val="24"/>
        </w:rPr>
      </w:pPr>
    </w:p>
    <w:p w14:paraId="00000051"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La prime de vacances est portée à </w:t>
      </w:r>
      <w:r>
        <w:rPr>
          <w:rFonts w:ascii="Arial" w:cs="Arial" w:eastAsia="Arial" w:hAnsi="Arial"/>
          <w:b/>
          <w:sz w:val="24"/>
          <w:szCs w:val="24"/>
        </w:rPr>
        <w:t>1 650 euros</w:t>
      </w:r>
      <w:r>
        <w:rPr>
          <w:rFonts w:ascii="Arial" w:cs="Arial" w:eastAsia="Arial" w:hAnsi="Arial"/>
          <w:sz w:val="24"/>
          <w:szCs w:val="24"/>
        </w:rPr>
        <w:t xml:space="preserve"> </w:t>
      </w:r>
      <w:r>
        <w:rPr>
          <w:rFonts w:ascii="Arial" w:cs="Arial" w:eastAsia="Arial" w:hAnsi="Arial"/>
          <w:b/>
          <w:sz w:val="24"/>
          <w:szCs w:val="24"/>
        </w:rPr>
        <w:t xml:space="preserve">brut, </w:t>
      </w:r>
      <w:r>
        <w:rPr>
          <w:rFonts w:ascii="Arial" w:cs="Arial" w:eastAsia="Arial" w:hAnsi="Arial"/>
          <w:sz w:val="24"/>
          <w:szCs w:val="24"/>
        </w:rPr>
        <w:t>pour l’ensemble des salariés, hors forces de ventes.</w:t>
      </w:r>
    </w:p>
    <w:p w14:paraId="00000052" w14:textId="77777777" w:rsidR="00681B12" w:rsidRDefault="008C4CF3">
      <w:pPr>
        <w:jc w:val="both"/>
        <w:rPr>
          <w:rFonts w:ascii="Arial" w:cs="Arial" w:eastAsia="Arial" w:hAnsi="Arial"/>
          <w:sz w:val="24"/>
          <w:szCs w:val="24"/>
        </w:rPr>
      </w:pPr>
      <w:r>
        <w:rPr>
          <w:rFonts w:ascii="Arial" w:cs="Arial" w:eastAsia="Arial" w:hAnsi="Arial"/>
          <w:sz w:val="24"/>
          <w:szCs w:val="24"/>
        </w:rPr>
        <w:t>Pour mémoire, les règles d’attribution de cette prime sont les suivantes :</w:t>
      </w:r>
    </w:p>
    <w:p w14:paraId="00000053" w14:textId="77777777" w:rsidR="00681B12" w:rsidRDefault="008C4CF3">
      <w:pPr>
        <w:numPr>
          <w:ilvl w:val="0"/>
          <w:numId w:val="3"/>
        </w:numPr>
        <w:ind w:left="720"/>
        <w:jc w:val="both"/>
        <w:rPr>
          <w:sz w:val="24"/>
          <w:szCs w:val="24"/>
        </w:rPr>
      </w:pPr>
      <w:r>
        <w:rPr>
          <w:rFonts w:ascii="Arial" w:cs="Arial" w:eastAsia="Arial" w:hAnsi="Arial"/>
          <w:sz w:val="24"/>
          <w:szCs w:val="24"/>
        </w:rPr>
        <w:t>Avoir au moins un an d’ancienneté au 1</w:t>
      </w:r>
      <w:r>
        <w:rPr>
          <w:rFonts w:ascii="Arial" w:cs="Arial" w:eastAsia="Arial" w:hAnsi="Arial"/>
          <w:sz w:val="24"/>
          <w:szCs w:val="24"/>
          <w:vertAlign w:val="superscript"/>
        </w:rPr>
        <w:t>er</w:t>
      </w:r>
      <w:r>
        <w:rPr>
          <w:rFonts w:ascii="Arial" w:cs="Arial" w:eastAsia="Arial" w:hAnsi="Arial"/>
          <w:sz w:val="24"/>
          <w:szCs w:val="24"/>
        </w:rPr>
        <w:t xml:space="preserve"> juin 2023,</w:t>
      </w:r>
    </w:p>
    <w:p w14:paraId="00000054" w14:textId="77777777" w:rsidR="00681B12" w:rsidRDefault="008C4CF3">
      <w:pPr>
        <w:numPr>
          <w:ilvl w:val="0"/>
          <w:numId w:val="3"/>
        </w:numPr>
        <w:ind w:left="720"/>
        <w:jc w:val="both"/>
        <w:rPr>
          <w:sz w:val="24"/>
          <w:szCs w:val="24"/>
        </w:rPr>
      </w:pPr>
      <w:r>
        <w:rPr>
          <w:rFonts w:ascii="Arial" w:cs="Arial" w:eastAsia="Arial" w:hAnsi="Arial"/>
          <w:sz w:val="24"/>
          <w:szCs w:val="24"/>
        </w:rPr>
        <w:t>Ne pas avoir été absent de l’entreprise sur la totalité de la période de réf</w:t>
      </w:r>
      <w:r>
        <w:rPr>
          <w:rFonts w:ascii="Arial" w:cs="Arial" w:eastAsia="Arial" w:hAnsi="Arial"/>
          <w:sz w:val="24"/>
          <w:szCs w:val="24"/>
        </w:rPr>
        <w:t>érence soit du 1</w:t>
      </w:r>
      <w:r>
        <w:rPr>
          <w:rFonts w:ascii="Arial" w:cs="Arial" w:eastAsia="Arial" w:hAnsi="Arial"/>
          <w:sz w:val="24"/>
          <w:szCs w:val="24"/>
          <w:vertAlign w:val="superscript"/>
        </w:rPr>
        <w:t>er</w:t>
      </w:r>
      <w:r>
        <w:rPr>
          <w:rFonts w:ascii="Arial" w:cs="Arial" w:eastAsia="Arial" w:hAnsi="Arial"/>
          <w:sz w:val="24"/>
          <w:szCs w:val="24"/>
        </w:rPr>
        <w:t xml:space="preserve"> juin de l'année précédente au 31 Mai de l'année en cours (hors absences assimilées légalement à du temps de travail effectif), </w:t>
      </w:r>
    </w:p>
    <w:p w14:paraId="00000055" w14:textId="77777777" w:rsidR="00681B12" w:rsidRDefault="008C4CF3">
      <w:pPr>
        <w:numPr>
          <w:ilvl w:val="0"/>
          <w:numId w:val="3"/>
        </w:numPr>
        <w:ind w:left="720"/>
        <w:jc w:val="both"/>
        <w:rPr>
          <w:sz w:val="24"/>
          <w:szCs w:val="24"/>
        </w:rPr>
      </w:pPr>
      <w:r>
        <w:rPr>
          <w:rFonts w:ascii="Arial" w:cs="Arial" w:eastAsia="Arial" w:hAnsi="Arial"/>
          <w:sz w:val="24"/>
          <w:szCs w:val="24"/>
        </w:rPr>
        <w:t>Etre présent dans l’entreprise lors de son versement. Sont exclus les collaborateurs dont le contrat est suspendu par un congé parental, congé sabbatique, congé pour création d’entreprise, expatriation, congé pour convenance personnelle ou congé sans solde</w:t>
      </w:r>
      <w:r>
        <w:rPr>
          <w:rFonts w:ascii="Arial" w:cs="Arial" w:eastAsia="Arial" w:hAnsi="Arial"/>
          <w:sz w:val="24"/>
          <w:szCs w:val="24"/>
        </w:rPr>
        <w:t xml:space="preserve"> de longue durée.</w:t>
      </w:r>
    </w:p>
    <w:p w14:paraId="00000056" w14:textId="77777777" w:rsidR="00681B12" w:rsidRDefault="00681B12">
      <w:pPr>
        <w:ind w:left="720"/>
        <w:jc w:val="both"/>
        <w:rPr>
          <w:rFonts w:ascii="Arial" w:cs="Arial" w:eastAsia="Arial" w:hAnsi="Arial"/>
          <w:sz w:val="24"/>
          <w:szCs w:val="24"/>
        </w:rPr>
      </w:pPr>
    </w:p>
    <w:p w14:paraId="00000057" w14:textId="77777777" w:rsidR="00681B12" w:rsidRDefault="008C4CF3">
      <w:pPr>
        <w:jc w:val="both"/>
        <w:rPr>
          <w:rFonts w:ascii="Arial" w:cs="Arial" w:eastAsia="Arial" w:hAnsi="Arial"/>
          <w:sz w:val="24"/>
          <w:szCs w:val="24"/>
        </w:rPr>
      </w:pPr>
      <w:r>
        <w:rPr>
          <w:rFonts w:ascii="Arial" w:cs="Arial" w:eastAsia="Arial" w:hAnsi="Arial"/>
          <w:sz w:val="24"/>
          <w:szCs w:val="24"/>
        </w:rPr>
        <w:t>La prime de vacances sera versée au mois de juin 2023.</w:t>
      </w:r>
    </w:p>
    <w:p w14:paraId="00000058" w14:textId="77777777" w:rsidR="00681B12" w:rsidRDefault="00681B12">
      <w:pPr>
        <w:jc w:val="both"/>
        <w:rPr>
          <w:rFonts w:ascii="Arial" w:cs="Arial" w:eastAsia="Arial" w:hAnsi="Arial"/>
          <w:sz w:val="24"/>
          <w:szCs w:val="24"/>
          <w:highlight w:val="yellow"/>
        </w:rPr>
      </w:pPr>
    </w:p>
    <w:p w14:paraId="00000059" w14:textId="77777777" w:rsidR="00681B12" w:rsidRDefault="008C4CF3">
      <w:pPr>
        <w:jc w:val="both"/>
        <w:rPr>
          <w:rFonts w:ascii="Arial" w:cs="Arial" w:eastAsia="Arial" w:hAnsi="Arial"/>
          <w:b/>
          <w:sz w:val="22"/>
          <w:szCs w:val="22"/>
          <w:u w:val="single"/>
        </w:rPr>
      </w:pPr>
      <w:r>
        <w:rPr>
          <w:rFonts w:ascii="Arial" w:cs="Arial" w:eastAsia="Arial" w:hAnsi="Arial"/>
          <w:b/>
          <w:sz w:val="24"/>
          <w:szCs w:val="24"/>
          <w:u w:val="single"/>
        </w:rPr>
        <w:t>1.4 Autres primes</w:t>
      </w:r>
    </w:p>
    <w:p w14:paraId="0000005A" w14:textId="77777777" w:rsidR="00681B12" w:rsidRDefault="00681B12">
      <w:pPr>
        <w:ind w:firstLine="709"/>
        <w:jc w:val="both"/>
        <w:rPr>
          <w:rFonts w:ascii="Arial" w:cs="Arial" w:eastAsia="Arial" w:hAnsi="Arial"/>
          <w:b/>
          <w:sz w:val="22"/>
          <w:szCs w:val="22"/>
          <w:u w:val="single"/>
        </w:rPr>
      </w:pPr>
    </w:p>
    <w:p w14:paraId="0000005B" w14:textId="77777777" w:rsidR="00681B12" w:rsidRDefault="008C4CF3">
      <w:pPr>
        <w:jc w:val="both"/>
        <w:rPr>
          <w:rFonts w:ascii="Arial" w:cs="Arial" w:eastAsia="Arial" w:hAnsi="Arial"/>
          <w:sz w:val="24"/>
          <w:szCs w:val="24"/>
          <w:u w:val="single"/>
        </w:rPr>
      </w:pPr>
      <w:r>
        <w:rPr>
          <w:rFonts w:ascii="Arial" w:cs="Arial" w:eastAsia="Arial" w:hAnsi="Arial"/>
          <w:sz w:val="24"/>
          <w:szCs w:val="24"/>
          <w:u w:val="single"/>
        </w:rPr>
        <w:t>1.4.1 Prime d’ancienneté (BVT)</w:t>
      </w:r>
    </w:p>
    <w:p w14:paraId="0000005C" w14:textId="77777777" w:rsidR="00681B12" w:rsidRDefault="00681B12">
      <w:pPr>
        <w:jc w:val="both"/>
        <w:rPr>
          <w:rFonts w:ascii="Arial" w:cs="Arial" w:eastAsia="Arial" w:hAnsi="Arial"/>
          <w:sz w:val="24"/>
          <w:szCs w:val="24"/>
          <w:u w:val="single"/>
        </w:rPr>
      </w:pPr>
    </w:p>
    <w:p w14:paraId="0000005D"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Le plafond de la prime d’ancienneté versée aux salariés de BVT en application des dispositions conventionnelles, est réévalué afin de procéder à une harmonisation progressive des avantages dont bénéficient les salariés au sein de l’UES. </w:t>
      </w:r>
    </w:p>
    <w:p w14:paraId="0000005E" w14:textId="77777777" w:rsidR="00681B12" w:rsidRDefault="00681B12">
      <w:pPr>
        <w:jc w:val="both"/>
        <w:rPr>
          <w:rFonts w:ascii="Arial" w:cs="Arial" w:eastAsia="Arial" w:hAnsi="Arial"/>
          <w:sz w:val="24"/>
          <w:szCs w:val="24"/>
        </w:rPr>
      </w:pPr>
    </w:p>
    <w:p w14:paraId="0000005F"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Ainsi, à compter </w:t>
      </w:r>
      <w:r>
        <w:rPr>
          <w:rFonts w:ascii="Arial" w:cs="Arial" w:eastAsia="Arial" w:hAnsi="Arial"/>
          <w:sz w:val="24"/>
          <w:szCs w:val="24"/>
        </w:rPr>
        <w:t>du 1er mars 2023, le plafond de la prime d’ancienneté passe de 17% à 18% (pour les personnes ayant 18 ans d’ancienneté ou plus à la date d’application).</w:t>
      </w:r>
    </w:p>
    <w:p w14:paraId="00000060" w14:textId="77777777" w:rsidR="00681B12" w:rsidRDefault="00681B12">
      <w:pPr>
        <w:jc w:val="both"/>
        <w:rPr>
          <w:rFonts w:ascii="Arial" w:cs="Arial" w:eastAsia="Arial" w:hAnsi="Arial"/>
          <w:sz w:val="24"/>
          <w:szCs w:val="24"/>
        </w:rPr>
      </w:pPr>
    </w:p>
    <w:p w14:paraId="00000061" w14:textId="77777777" w:rsidR="00681B12" w:rsidRDefault="008C4CF3">
      <w:pPr>
        <w:jc w:val="both"/>
        <w:rPr>
          <w:rFonts w:ascii="Arial" w:cs="Arial" w:eastAsia="Arial" w:hAnsi="Arial"/>
          <w:sz w:val="24"/>
          <w:szCs w:val="24"/>
        </w:rPr>
      </w:pPr>
      <w:r>
        <w:rPr>
          <w:rFonts w:ascii="Arial" w:cs="Arial" w:eastAsia="Arial" w:hAnsi="Arial"/>
          <w:sz w:val="24"/>
          <w:szCs w:val="24"/>
          <w:u w:val="single"/>
        </w:rPr>
        <w:t>1.4.2 Primes de panier de jour et de week-end</w:t>
      </w:r>
    </w:p>
    <w:p w14:paraId="00000062" w14:textId="77777777" w:rsidR="00681B12" w:rsidRDefault="00681B12">
      <w:pPr>
        <w:jc w:val="both"/>
        <w:rPr>
          <w:rFonts w:ascii="Arial" w:cs="Arial" w:eastAsia="Arial" w:hAnsi="Arial"/>
          <w:sz w:val="24"/>
          <w:szCs w:val="24"/>
        </w:rPr>
      </w:pPr>
    </w:p>
    <w:p w14:paraId="00000063" w14:textId="77777777" w:rsidR="00681B12" w:rsidRDefault="008C4CF3">
      <w:pPr>
        <w:jc w:val="both"/>
        <w:rPr>
          <w:rFonts w:ascii="Arial" w:cs="Arial" w:eastAsia="Arial" w:hAnsi="Arial"/>
          <w:sz w:val="24"/>
          <w:szCs w:val="24"/>
        </w:rPr>
      </w:pPr>
      <w:r>
        <w:rPr>
          <w:rFonts w:ascii="Arial" w:cs="Arial" w:eastAsia="Arial" w:hAnsi="Arial"/>
          <w:sz w:val="24"/>
          <w:szCs w:val="24"/>
        </w:rPr>
        <w:t>Les collaborateurs travaillant en horaires fixes en équ</w:t>
      </w:r>
      <w:r>
        <w:rPr>
          <w:rFonts w:ascii="Arial" w:cs="Arial" w:eastAsia="Arial" w:hAnsi="Arial"/>
          <w:sz w:val="24"/>
          <w:szCs w:val="24"/>
        </w:rPr>
        <w:t>ipes successives (matin, après-midi, nuit) et/ou en équipes de suppléance (week-end) bénéficient d’une prime de panier en vertu des accords de temps de travail en vigueur. Les parties ont décidé de revaloriser le montant de ces paniers pour l’année 2023.</w:t>
      </w:r>
    </w:p>
    <w:p w14:paraId="00000064" w14:textId="77777777" w:rsidR="00681B12" w:rsidRDefault="00681B12">
      <w:pPr>
        <w:jc w:val="both"/>
        <w:rPr>
          <w:rFonts w:ascii="Arial" w:cs="Arial" w:eastAsia="Arial" w:hAnsi="Arial"/>
          <w:sz w:val="24"/>
          <w:szCs w:val="24"/>
        </w:rPr>
      </w:pPr>
    </w:p>
    <w:p w14:paraId="00000065" w14:textId="77777777" w:rsidR="00681B12" w:rsidRDefault="008C4CF3">
      <w:pPr>
        <w:jc w:val="both"/>
        <w:rPr>
          <w:rFonts w:ascii="Arial" w:cs="Arial" w:eastAsia="Arial" w:hAnsi="Arial"/>
          <w:sz w:val="24"/>
          <w:szCs w:val="24"/>
        </w:rPr>
      </w:pPr>
      <w:r>
        <w:rPr>
          <w:rFonts w:ascii="Arial" w:cs="Arial" w:eastAsia="Arial" w:hAnsi="Arial"/>
          <w:sz w:val="24"/>
          <w:szCs w:val="24"/>
        </w:rPr>
        <w:t>Ainsi pour les collaborateurs de Carros en “horaires décalés”:</w:t>
      </w:r>
    </w:p>
    <w:p w14:paraId="00000066" w14:textId="77777777" w:rsidR="00681B12" w:rsidRDefault="008C4CF3">
      <w:pPr>
        <w:numPr>
          <w:ilvl w:val="0"/>
          <w:numId w:val="5"/>
        </w:numPr>
        <w:jc w:val="both"/>
        <w:rPr>
          <w:rFonts w:ascii="Arial" w:cs="Arial" w:eastAsia="Arial" w:hAnsi="Arial"/>
          <w:sz w:val="24"/>
          <w:szCs w:val="24"/>
        </w:rPr>
      </w:pPr>
      <w:r>
        <w:rPr>
          <w:rFonts w:ascii="Arial" w:cs="Arial" w:eastAsia="Arial" w:hAnsi="Arial"/>
          <w:sz w:val="24"/>
          <w:szCs w:val="24"/>
        </w:rPr>
        <w:t>la prime de panier de jour, actuellement de 5€, est portée à 5,50€</w:t>
      </w:r>
    </w:p>
    <w:p w14:paraId="00000067" w14:textId="77777777" w:rsidR="00681B12" w:rsidRDefault="008C4CF3">
      <w:pPr>
        <w:numPr>
          <w:ilvl w:val="0"/>
          <w:numId w:val="5"/>
        </w:numPr>
        <w:jc w:val="both"/>
        <w:rPr>
          <w:rFonts w:ascii="Arial" w:cs="Arial" w:eastAsia="Arial" w:hAnsi="Arial"/>
          <w:sz w:val="24"/>
          <w:szCs w:val="24"/>
        </w:rPr>
      </w:pPr>
      <w:r>
        <w:rPr>
          <w:rFonts w:ascii="Arial" w:cs="Arial" w:eastAsia="Arial" w:hAnsi="Arial"/>
          <w:sz w:val="24"/>
          <w:szCs w:val="24"/>
        </w:rPr>
        <w:t>la prime de panier de weekend, actuellement de 5€, est portée à 5,50€</w:t>
      </w:r>
    </w:p>
    <w:p w14:paraId="00000068" w14:textId="77777777" w:rsidR="00681B12" w:rsidRDefault="00681B12">
      <w:pPr>
        <w:jc w:val="both"/>
        <w:rPr>
          <w:rFonts w:ascii="Arial" w:cs="Arial" w:eastAsia="Arial" w:hAnsi="Arial"/>
          <w:sz w:val="24"/>
          <w:szCs w:val="24"/>
        </w:rPr>
      </w:pPr>
    </w:p>
    <w:p w14:paraId="00000069" w14:textId="77777777" w:rsidR="00681B12" w:rsidRDefault="008C4CF3">
      <w:pPr>
        <w:jc w:val="both"/>
        <w:rPr>
          <w:rFonts w:ascii="Arial" w:cs="Arial" w:eastAsia="Arial" w:hAnsi="Arial"/>
          <w:sz w:val="24"/>
          <w:szCs w:val="24"/>
        </w:rPr>
      </w:pPr>
      <w:r>
        <w:rPr>
          <w:rFonts w:ascii="Arial" w:cs="Arial" w:eastAsia="Arial" w:hAnsi="Arial"/>
          <w:sz w:val="24"/>
          <w:szCs w:val="24"/>
        </w:rPr>
        <w:t>Pour les collaborateurs de Virbac Nutrition en “horaire</w:t>
      </w:r>
      <w:r>
        <w:rPr>
          <w:rFonts w:ascii="Arial" w:cs="Arial" w:eastAsia="Arial" w:hAnsi="Arial"/>
          <w:sz w:val="24"/>
          <w:szCs w:val="24"/>
        </w:rPr>
        <w:t>s décalés”:</w:t>
      </w:r>
    </w:p>
    <w:p w14:paraId="0000006A" w14:textId="77777777" w:rsidR="00681B12" w:rsidRDefault="008C4CF3">
      <w:pPr>
        <w:numPr>
          <w:ilvl w:val="0"/>
          <w:numId w:val="6"/>
        </w:numPr>
        <w:jc w:val="both"/>
        <w:rPr>
          <w:rFonts w:ascii="Arial" w:cs="Arial" w:eastAsia="Arial" w:hAnsi="Arial"/>
          <w:sz w:val="24"/>
          <w:szCs w:val="24"/>
        </w:rPr>
      </w:pPr>
      <w:r>
        <w:rPr>
          <w:rFonts w:ascii="Arial" w:cs="Arial" w:eastAsia="Arial" w:hAnsi="Arial"/>
          <w:sz w:val="24"/>
          <w:szCs w:val="24"/>
        </w:rPr>
        <w:t>la prime de panier de jour, actuellement de 4,5€, est portée à 5€</w:t>
      </w:r>
    </w:p>
    <w:p w14:paraId="0000006B" w14:textId="77777777" w:rsidR="00681B12" w:rsidRDefault="00681B12">
      <w:pPr>
        <w:ind w:left="720"/>
        <w:jc w:val="both"/>
        <w:rPr>
          <w:rFonts w:ascii="Arial" w:cs="Arial" w:eastAsia="Arial" w:hAnsi="Arial"/>
          <w:sz w:val="24"/>
          <w:szCs w:val="24"/>
        </w:rPr>
      </w:pPr>
    </w:p>
    <w:p w14:paraId="0000006C" w14:textId="77777777" w:rsidR="00681B12" w:rsidRDefault="00681B12">
      <w:pPr>
        <w:jc w:val="both"/>
        <w:rPr>
          <w:rFonts w:ascii="Arial" w:cs="Arial" w:eastAsia="Arial" w:hAnsi="Arial"/>
          <w:sz w:val="24"/>
          <w:szCs w:val="24"/>
        </w:rPr>
      </w:pPr>
    </w:p>
    <w:p w14:paraId="0000006D"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Il est précisé que les paniers de nuit ne sont pas évoqués dans cet accord, ils évoluent selon les critères des conventions collectives. </w:t>
      </w:r>
    </w:p>
    <w:p w14:paraId="0000006E" w14:textId="77777777" w:rsidR="00681B12" w:rsidRDefault="00681B12">
      <w:pPr>
        <w:jc w:val="both"/>
        <w:rPr>
          <w:rFonts w:ascii="Arial" w:cs="Arial" w:eastAsia="Arial" w:hAnsi="Arial"/>
          <w:sz w:val="24"/>
          <w:szCs w:val="24"/>
        </w:rPr>
      </w:pPr>
    </w:p>
    <w:p w14:paraId="0000006F" w14:textId="77777777" w:rsidR="00681B12" w:rsidRDefault="008C4CF3">
      <w:pPr>
        <w:jc w:val="both"/>
        <w:rPr>
          <w:rFonts w:ascii="Arial" w:cs="Arial" w:eastAsia="Arial" w:hAnsi="Arial"/>
          <w:sz w:val="24"/>
          <w:szCs w:val="24"/>
        </w:rPr>
      </w:pPr>
      <w:r>
        <w:rPr>
          <w:rFonts w:ascii="Arial" w:cs="Arial" w:eastAsia="Arial" w:hAnsi="Arial"/>
          <w:sz w:val="24"/>
          <w:szCs w:val="24"/>
        </w:rPr>
        <w:t>Ces revalorisations entrent en vigueur dès le 1er janvier 2023.</w:t>
      </w:r>
    </w:p>
    <w:p w14:paraId="00000070" w14:textId="77777777" w:rsidR="00681B12" w:rsidRDefault="00681B12">
      <w:pPr>
        <w:jc w:val="both"/>
        <w:rPr>
          <w:rFonts w:ascii="Arial" w:cs="Arial" w:eastAsia="Arial" w:hAnsi="Arial"/>
          <w:sz w:val="24"/>
          <w:szCs w:val="24"/>
        </w:rPr>
      </w:pPr>
    </w:p>
    <w:p w14:paraId="00000071" w14:textId="77777777" w:rsidR="00681B12" w:rsidRDefault="008C4CF3">
      <w:pPr>
        <w:jc w:val="both"/>
        <w:rPr>
          <w:rFonts w:ascii="Arial" w:cs="Arial" w:eastAsia="Arial" w:hAnsi="Arial"/>
          <w:sz w:val="24"/>
          <w:szCs w:val="24"/>
          <w:u w:val="single"/>
        </w:rPr>
      </w:pPr>
      <w:r>
        <w:rPr>
          <w:rFonts w:ascii="Arial" w:cs="Arial" w:eastAsia="Arial" w:hAnsi="Arial"/>
          <w:sz w:val="24"/>
          <w:szCs w:val="24"/>
        </w:rPr>
        <w:t>1.4.3</w:t>
      </w:r>
      <w:r>
        <w:rPr>
          <w:rFonts w:ascii="Arial" w:cs="Arial" w:eastAsia="Arial" w:hAnsi="Arial"/>
          <w:sz w:val="24"/>
          <w:szCs w:val="24"/>
          <w:u w:val="single"/>
        </w:rPr>
        <w:t xml:space="preserve"> Prime d’assiduité</w:t>
      </w:r>
    </w:p>
    <w:p w14:paraId="00000072" w14:textId="77777777" w:rsidR="00681B12" w:rsidRDefault="00681B12">
      <w:pPr>
        <w:jc w:val="both"/>
        <w:rPr>
          <w:rFonts w:ascii="Arial" w:cs="Arial" w:eastAsia="Arial" w:hAnsi="Arial"/>
          <w:sz w:val="24"/>
          <w:szCs w:val="24"/>
        </w:rPr>
      </w:pPr>
    </w:p>
    <w:p w14:paraId="00000073" w14:textId="77777777" w:rsidR="00681B12" w:rsidRDefault="008C4CF3">
      <w:pPr>
        <w:jc w:val="both"/>
        <w:rPr>
          <w:rFonts w:ascii="Arial" w:cs="Arial" w:eastAsia="Arial" w:hAnsi="Arial"/>
          <w:sz w:val="24"/>
          <w:szCs w:val="24"/>
        </w:rPr>
      </w:pPr>
      <w:r>
        <w:rPr>
          <w:rFonts w:ascii="Arial" w:cs="Arial" w:eastAsia="Arial" w:hAnsi="Arial"/>
          <w:sz w:val="24"/>
          <w:szCs w:val="24"/>
        </w:rPr>
        <w:lastRenderedPageBreak/>
        <w:t>Lors des négociations annuelles obligatoires précédentes, les parties ont fait évoluer les modalités d’attribution de la prime d’assiduité. A cette occasion, elles av</w:t>
      </w:r>
      <w:r>
        <w:rPr>
          <w:rFonts w:ascii="Arial" w:cs="Arial" w:eastAsia="Arial" w:hAnsi="Arial"/>
          <w:sz w:val="24"/>
          <w:szCs w:val="24"/>
        </w:rPr>
        <w:t xml:space="preserve">aient convenu que l’introduction d’une modulation de la prime avait pour finalité de ne pas pénaliser les collaborateurs ayant ponctuellement une absence de courte durée et que son maintien,  au-delà de l’année 2020, serait conditionné au fait que le taux </w:t>
      </w:r>
      <w:r>
        <w:rPr>
          <w:rFonts w:ascii="Arial" w:cs="Arial" w:eastAsia="Arial" w:hAnsi="Arial"/>
          <w:sz w:val="24"/>
          <w:szCs w:val="24"/>
        </w:rPr>
        <w:t>d’absentéisme des OETAM reste stable. A défaut, cette modulation serait supprimée, et il serait revenu aux dispositions antérieures.</w:t>
      </w:r>
    </w:p>
    <w:p w14:paraId="00000074" w14:textId="77777777" w:rsidR="00681B12" w:rsidRDefault="00681B12">
      <w:pPr>
        <w:jc w:val="both"/>
        <w:rPr>
          <w:rFonts w:ascii="Arial" w:cs="Arial" w:eastAsia="Arial" w:hAnsi="Arial"/>
          <w:sz w:val="24"/>
          <w:szCs w:val="24"/>
        </w:rPr>
      </w:pPr>
    </w:p>
    <w:p w14:paraId="00000075" w14:textId="77777777" w:rsidR="00681B12" w:rsidRDefault="008C4CF3">
      <w:pPr>
        <w:jc w:val="both"/>
        <w:rPr>
          <w:rFonts w:ascii="Arial" w:cs="Arial" w:eastAsia="Arial" w:hAnsi="Arial"/>
          <w:sz w:val="24"/>
          <w:szCs w:val="24"/>
        </w:rPr>
      </w:pPr>
      <w:r>
        <w:rPr>
          <w:rFonts w:ascii="Arial" w:cs="Arial" w:eastAsia="Arial" w:hAnsi="Arial"/>
          <w:sz w:val="24"/>
          <w:szCs w:val="24"/>
        </w:rPr>
        <w:t>Ces nouvelles règles sont entrées en vigueur au 3ème trimestre 2020 dans le contexte de crise sanitaire qui s’est prolongé</w:t>
      </w:r>
      <w:r>
        <w:rPr>
          <w:rFonts w:ascii="Arial" w:cs="Arial" w:eastAsia="Arial" w:hAnsi="Arial"/>
          <w:sz w:val="24"/>
          <w:szCs w:val="24"/>
        </w:rPr>
        <w:t xml:space="preserve"> et les parties ont donc reconduit cette mesure les années suivantes, faute de pouvoir dresser un bilan représentatif de l’application de cette modulation et d’en tirer toutes les conclusions. </w:t>
      </w:r>
    </w:p>
    <w:p w14:paraId="00000076" w14:textId="77777777" w:rsidR="00681B12" w:rsidRDefault="00681B12">
      <w:pPr>
        <w:jc w:val="both"/>
        <w:rPr>
          <w:rFonts w:ascii="Arial" w:cs="Arial" w:eastAsia="Arial" w:hAnsi="Arial"/>
          <w:sz w:val="24"/>
          <w:szCs w:val="24"/>
        </w:rPr>
      </w:pPr>
    </w:p>
    <w:p w14:paraId="00000077" w14:textId="77777777" w:rsidR="00681B12" w:rsidRDefault="008C4CF3">
      <w:pPr>
        <w:jc w:val="both"/>
        <w:rPr>
          <w:rFonts w:ascii="Arial" w:cs="Arial" w:eastAsia="Arial" w:hAnsi="Arial"/>
          <w:sz w:val="24"/>
          <w:szCs w:val="24"/>
        </w:rPr>
      </w:pPr>
      <w:r>
        <w:rPr>
          <w:rFonts w:ascii="Arial" w:cs="Arial" w:eastAsia="Arial" w:hAnsi="Arial"/>
          <w:sz w:val="24"/>
          <w:szCs w:val="24"/>
        </w:rPr>
        <w:t>Lors de leurs réunions de négociation, les parties ont pu com</w:t>
      </w:r>
      <w:r>
        <w:rPr>
          <w:rFonts w:ascii="Arial" w:cs="Arial" w:eastAsia="Arial" w:hAnsi="Arial"/>
          <w:sz w:val="24"/>
          <w:szCs w:val="24"/>
        </w:rPr>
        <w:t>parer l’évolution du taux d’absentéisme et des durées d’arrêts et constater une dégradation de l’absentéisme entre les années 2019 et 2022.</w:t>
      </w:r>
    </w:p>
    <w:p w14:paraId="00000078"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 </w:t>
      </w:r>
    </w:p>
    <w:p w14:paraId="00000079" w14:textId="77777777" w:rsidR="00681B12" w:rsidRDefault="008C4CF3">
      <w:pPr>
        <w:jc w:val="both"/>
        <w:rPr>
          <w:rFonts w:ascii="Arial" w:cs="Arial" w:eastAsia="Arial" w:hAnsi="Arial"/>
          <w:sz w:val="24"/>
          <w:szCs w:val="24"/>
        </w:rPr>
      </w:pPr>
      <w:r>
        <w:rPr>
          <w:rFonts w:ascii="Arial" w:cs="Arial" w:eastAsia="Arial" w:hAnsi="Arial"/>
          <w:sz w:val="24"/>
          <w:szCs w:val="24"/>
        </w:rPr>
        <w:t>Malgré ce bilan négatif qui devrait donc conduire à supprimer la modulation de la prime et à revenir aux dispositi</w:t>
      </w:r>
      <w:r>
        <w:rPr>
          <w:rFonts w:ascii="Arial" w:cs="Arial" w:eastAsia="Arial" w:hAnsi="Arial"/>
          <w:sz w:val="24"/>
          <w:szCs w:val="24"/>
        </w:rPr>
        <w:t>ons antérieures, les parties sont convenues de laisser une dernière chance à cette mesure, en la reconduisant pour l’année 2023.</w:t>
      </w:r>
    </w:p>
    <w:p w14:paraId="0000007A" w14:textId="77777777" w:rsidR="00681B12" w:rsidRDefault="00681B12">
      <w:pPr>
        <w:jc w:val="both"/>
        <w:rPr>
          <w:rFonts w:ascii="Arial" w:cs="Arial" w:eastAsia="Arial" w:hAnsi="Arial"/>
          <w:sz w:val="24"/>
          <w:szCs w:val="24"/>
        </w:rPr>
      </w:pPr>
    </w:p>
    <w:p w14:paraId="0000007B" w14:textId="77777777" w:rsidR="00681B12" w:rsidRDefault="008C4CF3">
      <w:pPr>
        <w:jc w:val="both"/>
        <w:rPr>
          <w:rFonts w:ascii="Arial" w:cs="Arial" w:eastAsia="Arial" w:hAnsi="Arial"/>
          <w:sz w:val="24"/>
          <w:szCs w:val="24"/>
        </w:rPr>
      </w:pPr>
      <w:r>
        <w:rPr>
          <w:rFonts w:ascii="Arial" w:cs="Arial" w:eastAsia="Arial" w:hAnsi="Arial"/>
          <w:sz w:val="24"/>
          <w:szCs w:val="24"/>
        </w:rPr>
        <w:t>La prime dite « d'assiduité » est versée chaque trimestre, et s’élève à 150€ bruts par trimestre.</w:t>
      </w:r>
    </w:p>
    <w:p w14:paraId="0000007C"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Les règles d'attribution de </w:t>
      </w:r>
      <w:r>
        <w:rPr>
          <w:rFonts w:ascii="Arial" w:cs="Arial" w:eastAsia="Arial" w:hAnsi="Arial"/>
          <w:sz w:val="24"/>
          <w:szCs w:val="24"/>
        </w:rPr>
        <w:t>cette prime sont les suivantes :</w:t>
      </w:r>
    </w:p>
    <w:p w14:paraId="0000007D" w14:textId="77777777" w:rsidR="00681B12" w:rsidRDefault="008C4CF3">
      <w:pPr>
        <w:jc w:val="both"/>
        <w:rPr>
          <w:rFonts w:ascii="Arial" w:cs="Arial" w:eastAsia="Arial" w:hAnsi="Arial"/>
          <w:sz w:val="24"/>
          <w:szCs w:val="24"/>
        </w:rPr>
      </w:pPr>
      <w:r>
        <w:rPr>
          <w:rFonts w:ascii="Arial" w:cs="Arial" w:eastAsia="Arial" w:hAnsi="Arial"/>
          <w:sz w:val="24"/>
          <w:szCs w:val="24"/>
        </w:rPr>
        <w:t>- Etre salarié de statut OETAM (Ouvrier, Employé, Technicien, Agent de Maîtrise),</w:t>
      </w:r>
    </w:p>
    <w:p w14:paraId="0000007E" w14:textId="77777777" w:rsidR="00681B12" w:rsidRDefault="008C4CF3">
      <w:pPr>
        <w:jc w:val="both"/>
        <w:rPr>
          <w:rFonts w:ascii="Arial" w:cs="Arial" w:eastAsia="Arial" w:hAnsi="Arial"/>
          <w:sz w:val="24"/>
          <w:szCs w:val="24"/>
        </w:rPr>
      </w:pPr>
      <w:r>
        <w:rPr>
          <w:rFonts w:ascii="Arial" w:cs="Arial" w:eastAsia="Arial" w:hAnsi="Arial"/>
          <w:sz w:val="24"/>
          <w:szCs w:val="24"/>
        </w:rPr>
        <w:t>- Etre entré dans l'entreprise avant le 1er janvier de l'année donnant lieu au premier versement</w:t>
      </w:r>
    </w:p>
    <w:p w14:paraId="0000007F" w14:textId="77777777" w:rsidR="00681B12" w:rsidRDefault="008C4CF3">
      <w:pPr>
        <w:jc w:val="both"/>
        <w:rPr>
          <w:rFonts w:ascii="Arial" w:cs="Arial" w:eastAsia="Arial" w:hAnsi="Arial"/>
          <w:sz w:val="24"/>
          <w:szCs w:val="24"/>
        </w:rPr>
      </w:pPr>
      <w:r>
        <w:rPr>
          <w:rFonts w:ascii="Arial" w:cs="Arial" w:eastAsia="Arial" w:hAnsi="Arial"/>
          <w:sz w:val="24"/>
          <w:szCs w:val="24"/>
        </w:rPr>
        <w:t>- Ne justifier d'aucune suspension de contra</w:t>
      </w:r>
      <w:r>
        <w:rPr>
          <w:rFonts w:ascii="Arial" w:cs="Arial" w:eastAsia="Arial" w:hAnsi="Arial"/>
          <w:sz w:val="24"/>
          <w:szCs w:val="24"/>
        </w:rPr>
        <w:t>t de travail au cours du trimestre (hors maternité).</w:t>
      </w:r>
    </w:p>
    <w:p w14:paraId="00000080" w14:textId="77777777" w:rsidR="00681B12" w:rsidRDefault="00681B12">
      <w:pPr>
        <w:jc w:val="both"/>
        <w:rPr>
          <w:rFonts w:ascii="Arial" w:cs="Arial" w:eastAsia="Arial" w:hAnsi="Arial"/>
          <w:sz w:val="24"/>
          <w:szCs w:val="24"/>
        </w:rPr>
      </w:pPr>
    </w:p>
    <w:p w14:paraId="00000081" w14:textId="77777777" w:rsidR="00681B12" w:rsidRDefault="008C4CF3">
      <w:pPr>
        <w:jc w:val="both"/>
        <w:rPr>
          <w:rFonts w:ascii="Arial" w:cs="Arial" w:eastAsia="Arial" w:hAnsi="Arial"/>
          <w:sz w:val="24"/>
          <w:szCs w:val="24"/>
        </w:rPr>
      </w:pPr>
      <w:r>
        <w:rPr>
          <w:rFonts w:ascii="Arial" w:cs="Arial" w:eastAsia="Arial" w:hAnsi="Arial"/>
          <w:sz w:val="24"/>
          <w:szCs w:val="24"/>
        </w:rPr>
        <w:t>Les versements sont prévus en mars, juin, septembre et décembre 2023. Cette prime ne fait pas l’objet d'une proratisation en fonction du temps de travail.</w:t>
      </w:r>
    </w:p>
    <w:p w14:paraId="00000082" w14:textId="77777777" w:rsidR="00681B12" w:rsidRDefault="00681B12">
      <w:pPr>
        <w:jc w:val="both"/>
        <w:rPr>
          <w:rFonts w:ascii="Arial" w:cs="Arial" w:eastAsia="Arial" w:hAnsi="Arial"/>
          <w:sz w:val="24"/>
          <w:szCs w:val="24"/>
        </w:rPr>
      </w:pPr>
    </w:p>
    <w:p w14:paraId="00000083"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Les parties conviennent d’aménager le montant </w:t>
      </w:r>
      <w:r>
        <w:rPr>
          <w:rFonts w:ascii="Arial" w:cs="Arial" w:eastAsia="Arial" w:hAnsi="Arial"/>
          <w:sz w:val="24"/>
          <w:szCs w:val="24"/>
        </w:rPr>
        <w:t>de la prime d’assiduité en fonction du nombre d’absences sur le trimestre considéré. Ainsi :</w:t>
      </w:r>
    </w:p>
    <w:p w14:paraId="00000084" w14:textId="77777777" w:rsidR="00681B12" w:rsidRDefault="008C4CF3">
      <w:pPr>
        <w:numPr>
          <w:ilvl w:val="0"/>
          <w:numId w:val="1"/>
        </w:numPr>
        <w:jc w:val="both"/>
        <w:rPr>
          <w:sz w:val="24"/>
          <w:szCs w:val="24"/>
        </w:rPr>
      </w:pPr>
      <w:r>
        <w:rPr>
          <w:rFonts w:ascii="Arial" w:cs="Arial" w:eastAsia="Arial" w:hAnsi="Arial"/>
          <w:sz w:val="24"/>
          <w:szCs w:val="24"/>
        </w:rPr>
        <w:t>Pour un collaborateur n’ayant aucun jour d’absence sur le trimestre, la prime d’assiduité sera versée en totalité (soit 150€ bruts) ;</w:t>
      </w:r>
    </w:p>
    <w:p w14:paraId="00000085" w14:textId="77777777" w:rsidR="00681B12" w:rsidRDefault="008C4CF3">
      <w:pPr>
        <w:numPr>
          <w:ilvl w:val="0"/>
          <w:numId w:val="1"/>
        </w:numPr>
        <w:jc w:val="both"/>
        <w:rPr>
          <w:sz w:val="24"/>
          <w:szCs w:val="24"/>
        </w:rPr>
      </w:pPr>
      <w:r>
        <w:rPr>
          <w:rFonts w:ascii="Arial" w:cs="Arial" w:eastAsia="Arial" w:hAnsi="Arial"/>
          <w:sz w:val="24"/>
          <w:szCs w:val="24"/>
        </w:rPr>
        <w:t>Pour un collaborateur ayant u</w:t>
      </w:r>
      <w:r>
        <w:rPr>
          <w:rFonts w:ascii="Arial" w:cs="Arial" w:eastAsia="Arial" w:hAnsi="Arial"/>
          <w:sz w:val="24"/>
          <w:szCs w:val="24"/>
        </w:rPr>
        <w:t>n jour d’absence sur le trimestre, la prime d’assiduité sera réduite à 100€ bruts sur le trimestre ;</w:t>
      </w:r>
    </w:p>
    <w:p w14:paraId="00000086" w14:textId="77777777" w:rsidR="00681B12" w:rsidRDefault="008C4CF3">
      <w:pPr>
        <w:numPr>
          <w:ilvl w:val="0"/>
          <w:numId w:val="1"/>
        </w:numPr>
        <w:jc w:val="both"/>
        <w:rPr>
          <w:sz w:val="24"/>
          <w:szCs w:val="24"/>
        </w:rPr>
      </w:pPr>
      <w:r>
        <w:rPr>
          <w:rFonts w:ascii="Arial" w:cs="Arial" w:eastAsia="Arial" w:hAnsi="Arial"/>
          <w:sz w:val="24"/>
          <w:szCs w:val="24"/>
        </w:rPr>
        <w:t>Pour un collaborateur ayant 2 jours d’absence sur le trimestre, la prime d’assiduité sera réduite à 50€ bruts sur le trimestre.</w:t>
      </w:r>
    </w:p>
    <w:p w14:paraId="00000087" w14:textId="77777777" w:rsidR="00681B12" w:rsidRDefault="00681B12">
      <w:pPr>
        <w:jc w:val="both"/>
        <w:rPr>
          <w:rFonts w:ascii="Arial" w:cs="Arial" w:eastAsia="Arial" w:hAnsi="Arial"/>
          <w:sz w:val="24"/>
          <w:szCs w:val="24"/>
        </w:rPr>
      </w:pPr>
    </w:p>
    <w:p w14:paraId="00000088" w14:textId="77777777" w:rsidR="00681B12" w:rsidRDefault="008C4CF3">
      <w:pPr>
        <w:jc w:val="both"/>
        <w:rPr>
          <w:rFonts w:ascii="Arial" w:cs="Arial" w:eastAsia="Arial" w:hAnsi="Arial"/>
          <w:sz w:val="24"/>
          <w:szCs w:val="24"/>
        </w:rPr>
      </w:pPr>
      <w:r>
        <w:rPr>
          <w:rFonts w:ascii="Arial" w:cs="Arial" w:eastAsia="Arial" w:hAnsi="Arial"/>
          <w:sz w:val="24"/>
          <w:szCs w:val="24"/>
        </w:rPr>
        <w:t>Chaque trimestre, sont donc décomptés le nombre de jours d’absences intervenus sur la période considérée.</w:t>
      </w:r>
    </w:p>
    <w:p w14:paraId="00000089" w14:textId="77777777" w:rsidR="00681B12" w:rsidRDefault="00681B12">
      <w:pPr>
        <w:jc w:val="both"/>
        <w:rPr>
          <w:rFonts w:ascii="Arial" w:cs="Arial" w:eastAsia="Arial" w:hAnsi="Arial"/>
          <w:sz w:val="24"/>
          <w:szCs w:val="24"/>
        </w:rPr>
      </w:pPr>
    </w:p>
    <w:p w14:paraId="0000008A" w14:textId="77777777" w:rsidR="00681B12" w:rsidRDefault="008C4CF3">
      <w:pPr>
        <w:jc w:val="both"/>
        <w:rPr>
          <w:rFonts w:ascii="Arial" w:cs="Arial" w:eastAsia="Arial" w:hAnsi="Arial"/>
          <w:sz w:val="24"/>
          <w:szCs w:val="24"/>
        </w:rPr>
      </w:pPr>
      <w:r>
        <w:rPr>
          <w:rFonts w:ascii="Arial" w:cs="Arial" w:eastAsia="Arial" w:hAnsi="Arial"/>
          <w:sz w:val="24"/>
          <w:szCs w:val="24"/>
        </w:rPr>
        <w:t>Pour toute absence supérieure ou égale à 3 jours sur le trimestre, la prime d’assiduité est entièrement supprimée pour le trimestre considéré.</w:t>
      </w:r>
    </w:p>
    <w:p w14:paraId="0000008B" w14:textId="77777777" w:rsidR="00681B12" w:rsidRDefault="00681B12">
      <w:pPr>
        <w:jc w:val="both"/>
        <w:rPr>
          <w:rFonts w:ascii="Arial" w:cs="Arial" w:eastAsia="Arial" w:hAnsi="Arial"/>
          <w:sz w:val="24"/>
          <w:szCs w:val="24"/>
        </w:rPr>
      </w:pPr>
    </w:p>
    <w:p w14:paraId="0000008C" w14:textId="77777777" w:rsidR="00681B12" w:rsidRDefault="008C4CF3">
      <w:pPr>
        <w:jc w:val="both"/>
        <w:rPr>
          <w:rFonts w:ascii="Arial" w:cs="Arial" w:eastAsia="Arial" w:hAnsi="Arial"/>
          <w:sz w:val="24"/>
          <w:szCs w:val="24"/>
        </w:rPr>
      </w:pPr>
      <w:r>
        <w:rPr>
          <w:rFonts w:ascii="Arial" w:cs="Arial" w:eastAsia="Arial" w:hAnsi="Arial"/>
          <w:sz w:val="24"/>
          <w:szCs w:val="24"/>
        </w:rPr>
        <w:t>Il es</w:t>
      </w:r>
      <w:r>
        <w:rPr>
          <w:rFonts w:ascii="Arial" w:cs="Arial" w:eastAsia="Arial" w:hAnsi="Arial"/>
          <w:sz w:val="24"/>
          <w:szCs w:val="24"/>
        </w:rPr>
        <w:t>t entendu pour l’application des présentes dispositions que les trimestres sont fixés compte-tenu du calendrier de paie, soit:</w:t>
      </w:r>
    </w:p>
    <w:p w14:paraId="0000008D" w14:textId="77777777" w:rsidR="00681B12" w:rsidRDefault="008C4CF3">
      <w:pPr>
        <w:numPr>
          <w:ilvl w:val="0"/>
          <w:numId w:val="2"/>
        </w:numPr>
        <w:jc w:val="both"/>
        <w:rPr>
          <w:rFonts w:ascii="Arial" w:cs="Arial" w:eastAsia="Arial" w:hAnsi="Arial"/>
          <w:sz w:val="24"/>
          <w:szCs w:val="24"/>
        </w:rPr>
      </w:pPr>
      <w:r>
        <w:rPr>
          <w:rFonts w:ascii="Arial" w:cs="Arial" w:eastAsia="Arial" w:hAnsi="Arial"/>
          <w:sz w:val="24"/>
          <w:szCs w:val="24"/>
        </w:rPr>
        <w:t>1er trimestre du 16 décembre N au 15 mars N+1</w:t>
      </w:r>
    </w:p>
    <w:p w14:paraId="0000008E" w14:textId="77777777" w:rsidR="00681B12" w:rsidRDefault="008C4CF3">
      <w:pPr>
        <w:numPr>
          <w:ilvl w:val="0"/>
          <w:numId w:val="2"/>
        </w:numPr>
        <w:jc w:val="both"/>
        <w:rPr>
          <w:rFonts w:ascii="Arial" w:cs="Arial" w:eastAsia="Arial" w:hAnsi="Arial"/>
          <w:sz w:val="24"/>
          <w:szCs w:val="24"/>
        </w:rPr>
      </w:pPr>
      <w:r>
        <w:rPr>
          <w:rFonts w:ascii="Arial" w:cs="Arial" w:eastAsia="Arial" w:hAnsi="Arial"/>
          <w:sz w:val="24"/>
          <w:szCs w:val="24"/>
        </w:rPr>
        <w:t>2nd trimestre du 16 mars au 15 juin;</w:t>
      </w:r>
    </w:p>
    <w:p w14:paraId="0000008F" w14:textId="77777777" w:rsidR="00681B12" w:rsidRDefault="008C4CF3">
      <w:pPr>
        <w:numPr>
          <w:ilvl w:val="0"/>
          <w:numId w:val="2"/>
        </w:numPr>
        <w:jc w:val="both"/>
        <w:rPr>
          <w:rFonts w:ascii="Arial" w:cs="Arial" w:eastAsia="Arial" w:hAnsi="Arial"/>
          <w:sz w:val="24"/>
          <w:szCs w:val="24"/>
        </w:rPr>
      </w:pPr>
      <w:r>
        <w:rPr>
          <w:rFonts w:ascii="Arial" w:cs="Arial" w:eastAsia="Arial" w:hAnsi="Arial"/>
          <w:sz w:val="24"/>
          <w:szCs w:val="24"/>
        </w:rPr>
        <w:t>3ème trimestre du 16 juin au 15 septembre;</w:t>
      </w:r>
    </w:p>
    <w:p w14:paraId="00000090" w14:textId="77777777" w:rsidR="00681B12" w:rsidRDefault="008C4CF3">
      <w:pPr>
        <w:numPr>
          <w:ilvl w:val="0"/>
          <w:numId w:val="2"/>
        </w:numPr>
        <w:jc w:val="both"/>
        <w:rPr>
          <w:rFonts w:ascii="Arial" w:cs="Arial" w:eastAsia="Arial" w:hAnsi="Arial"/>
          <w:sz w:val="24"/>
          <w:szCs w:val="24"/>
        </w:rPr>
      </w:pPr>
      <w:r>
        <w:rPr>
          <w:rFonts w:ascii="Arial" w:cs="Arial" w:eastAsia="Arial" w:hAnsi="Arial"/>
          <w:sz w:val="24"/>
          <w:szCs w:val="24"/>
        </w:rPr>
        <w:lastRenderedPageBreak/>
        <w:t>4èm</w:t>
      </w:r>
      <w:r>
        <w:rPr>
          <w:rFonts w:ascii="Arial" w:cs="Arial" w:eastAsia="Arial" w:hAnsi="Arial"/>
          <w:sz w:val="24"/>
          <w:szCs w:val="24"/>
        </w:rPr>
        <w:t>e trimestre du 16 septembre au 15 décembre.</w:t>
      </w:r>
    </w:p>
    <w:p w14:paraId="00000091" w14:textId="77777777" w:rsidR="00681B12" w:rsidRDefault="00681B12">
      <w:pPr>
        <w:jc w:val="both"/>
        <w:rPr>
          <w:rFonts w:ascii="Arial" w:cs="Arial" w:eastAsia="Arial" w:hAnsi="Arial"/>
          <w:sz w:val="24"/>
          <w:szCs w:val="24"/>
        </w:rPr>
      </w:pPr>
    </w:p>
    <w:p w14:paraId="00000092" w14:textId="77777777" w:rsidR="00681B12" w:rsidRDefault="008C4CF3">
      <w:pPr>
        <w:jc w:val="both"/>
        <w:rPr>
          <w:rFonts w:ascii="Arial" w:cs="Arial" w:eastAsia="Arial" w:hAnsi="Arial"/>
          <w:sz w:val="24"/>
          <w:szCs w:val="24"/>
        </w:rPr>
      </w:pPr>
      <w:r>
        <w:rPr>
          <w:rFonts w:ascii="Arial" w:cs="Arial" w:eastAsia="Arial" w:hAnsi="Arial"/>
          <w:sz w:val="24"/>
          <w:szCs w:val="24"/>
        </w:rPr>
        <w:t>Compte-tenu de la prolongation exceptionnelle de cette mesure, les parties dresseront un nouveau bilan quantitatif au titre de l’année 2023 et tireront toutes les conclusions qui s’imposent lors de leurs prochai</w:t>
      </w:r>
      <w:r>
        <w:rPr>
          <w:rFonts w:ascii="Arial" w:cs="Arial" w:eastAsia="Arial" w:hAnsi="Arial"/>
          <w:sz w:val="24"/>
          <w:szCs w:val="24"/>
        </w:rPr>
        <w:t>nes négociations, si le taux d’absentéisme se situe toujours à un niveau élevé.</w:t>
      </w:r>
    </w:p>
    <w:p w14:paraId="00000093" w14:textId="77777777" w:rsidR="00681B12" w:rsidRDefault="00681B12">
      <w:pPr>
        <w:jc w:val="both"/>
        <w:rPr>
          <w:rFonts w:ascii="Arial" w:cs="Arial" w:eastAsia="Arial" w:hAnsi="Arial"/>
          <w:sz w:val="24"/>
          <w:szCs w:val="24"/>
        </w:rPr>
      </w:pPr>
    </w:p>
    <w:p w14:paraId="00000094" w14:textId="77777777" w:rsidR="00681B12" w:rsidRDefault="008C4CF3">
      <w:pPr>
        <w:ind w:firstLine="709"/>
        <w:jc w:val="both"/>
        <w:rPr>
          <w:rFonts w:ascii="Arial" w:cs="Arial" w:eastAsia="Arial" w:hAnsi="Arial"/>
          <w:b/>
          <w:sz w:val="24"/>
          <w:szCs w:val="24"/>
          <w:u w:val="single"/>
        </w:rPr>
      </w:pPr>
      <w:r>
        <w:rPr>
          <w:rFonts w:ascii="Arial" w:cs="Arial" w:eastAsia="Arial" w:hAnsi="Arial"/>
          <w:b/>
          <w:sz w:val="22"/>
          <w:szCs w:val="22"/>
          <w:u w:val="single"/>
        </w:rPr>
        <w:t xml:space="preserve">II- </w:t>
      </w:r>
      <w:r>
        <w:rPr>
          <w:rFonts w:ascii="Arial" w:cs="Arial" w:eastAsia="Arial" w:hAnsi="Arial"/>
          <w:b/>
          <w:sz w:val="24"/>
          <w:szCs w:val="24"/>
          <w:u w:val="single"/>
        </w:rPr>
        <w:t>TEMPS DE TRAVAIL</w:t>
      </w:r>
    </w:p>
    <w:p w14:paraId="00000095" w14:textId="77777777" w:rsidR="00681B12" w:rsidRDefault="00681B12">
      <w:pPr>
        <w:ind w:firstLine="709"/>
        <w:jc w:val="both"/>
        <w:rPr>
          <w:rFonts w:ascii="Arial" w:cs="Arial" w:eastAsia="Arial" w:hAnsi="Arial"/>
          <w:b/>
          <w:sz w:val="24"/>
          <w:szCs w:val="24"/>
          <w:u w:val="single"/>
        </w:rPr>
      </w:pPr>
    </w:p>
    <w:p w14:paraId="00000096" w14:textId="77777777" w:rsidR="00681B12" w:rsidRDefault="008C4CF3">
      <w:pPr>
        <w:jc w:val="both"/>
        <w:rPr>
          <w:rFonts w:ascii="Arial" w:cs="Arial" w:eastAsia="Arial" w:hAnsi="Arial"/>
          <w:b/>
          <w:sz w:val="24"/>
          <w:szCs w:val="24"/>
          <w:u w:val="single"/>
        </w:rPr>
      </w:pPr>
      <w:r>
        <w:rPr>
          <w:rFonts w:ascii="Arial" w:cs="Arial" w:eastAsia="Arial" w:hAnsi="Arial"/>
          <w:b/>
          <w:sz w:val="24"/>
          <w:szCs w:val="24"/>
          <w:u w:val="single"/>
        </w:rPr>
        <w:t xml:space="preserve">2.1 Affectation des jours de RTT 2  </w:t>
      </w:r>
    </w:p>
    <w:p w14:paraId="00000097" w14:textId="77777777" w:rsidR="00681B12" w:rsidRDefault="00681B12">
      <w:pPr>
        <w:jc w:val="both"/>
        <w:rPr>
          <w:rFonts w:ascii="Arial" w:cs="Arial" w:eastAsia="Arial" w:hAnsi="Arial"/>
          <w:color w:val="FF0000"/>
          <w:sz w:val="24"/>
          <w:szCs w:val="24"/>
          <w:u w:val="single"/>
        </w:rPr>
      </w:pPr>
    </w:p>
    <w:p w14:paraId="00000098" w14:textId="77777777" w:rsidR="00681B12" w:rsidRDefault="00681B12">
      <w:pPr>
        <w:jc w:val="both"/>
        <w:rPr>
          <w:rFonts w:ascii="Arial" w:cs="Arial" w:eastAsia="Arial" w:hAnsi="Arial"/>
          <w:sz w:val="24"/>
          <w:szCs w:val="24"/>
          <w:u w:val="single"/>
        </w:rPr>
      </w:pPr>
    </w:p>
    <w:p w14:paraId="00000099" w14:textId="77777777" w:rsidR="00681B12" w:rsidRDefault="008C4CF3">
      <w:pPr>
        <w:jc w:val="both"/>
        <w:rPr>
          <w:rFonts w:ascii="Arial" w:cs="Arial" w:eastAsia="Arial" w:hAnsi="Arial"/>
          <w:sz w:val="24"/>
          <w:szCs w:val="24"/>
        </w:rPr>
      </w:pPr>
      <w:r>
        <w:rPr>
          <w:rFonts w:ascii="Arial" w:cs="Arial" w:eastAsia="Arial" w:hAnsi="Arial"/>
          <w:sz w:val="24"/>
          <w:szCs w:val="24"/>
        </w:rPr>
        <w:t>Sur la période courant du 1</w:t>
      </w:r>
      <w:r>
        <w:rPr>
          <w:rFonts w:ascii="Arial" w:cs="Arial" w:eastAsia="Arial" w:hAnsi="Arial"/>
          <w:sz w:val="24"/>
          <w:szCs w:val="24"/>
          <w:vertAlign w:val="superscript"/>
        </w:rPr>
        <w:t>er</w:t>
      </w:r>
      <w:r>
        <w:rPr>
          <w:rFonts w:ascii="Arial" w:cs="Arial" w:eastAsia="Arial" w:hAnsi="Arial"/>
          <w:sz w:val="24"/>
          <w:szCs w:val="24"/>
        </w:rPr>
        <w:t xml:space="preserve"> Juin 2023 au 31 Mai 2024, 4 jours de RTT2 seront affectés aux vacances de fin d’année (les 26, 27, 28, 29 décembre 2023). </w:t>
      </w:r>
    </w:p>
    <w:p w14:paraId="0000009A" w14:textId="77777777" w:rsidR="00681B12" w:rsidRDefault="00681B12">
      <w:pPr>
        <w:jc w:val="both"/>
        <w:rPr>
          <w:rFonts w:ascii="Arial" w:cs="Arial" w:eastAsia="Arial" w:hAnsi="Arial"/>
          <w:sz w:val="24"/>
          <w:szCs w:val="24"/>
        </w:rPr>
      </w:pPr>
    </w:p>
    <w:p w14:paraId="0000009B" w14:textId="77777777" w:rsidR="00681B12" w:rsidRDefault="008C4CF3">
      <w:pPr>
        <w:jc w:val="both"/>
        <w:rPr>
          <w:rFonts w:ascii="Arial" w:cs="Arial" w:eastAsia="Arial" w:hAnsi="Arial"/>
          <w:sz w:val="24"/>
          <w:szCs w:val="24"/>
        </w:rPr>
      </w:pPr>
      <w:r>
        <w:rPr>
          <w:rFonts w:ascii="Arial" w:cs="Arial" w:eastAsia="Arial" w:hAnsi="Arial"/>
          <w:sz w:val="24"/>
          <w:szCs w:val="24"/>
        </w:rPr>
        <w:t>Conformément aux règles découlant de notre ARTT en vigueur, le dernier jour de RTT2  éventuellement disponible pourra être posé lib</w:t>
      </w:r>
      <w:r>
        <w:rPr>
          <w:rFonts w:ascii="Arial" w:cs="Arial" w:eastAsia="Arial" w:hAnsi="Arial"/>
          <w:sz w:val="24"/>
          <w:szCs w:val="24"/>
        </w:rPr>
        <w:t xml:space="preserve">rement à compter du 2 Janvier 2024 et jusqu’au 31 Mai 2024. </w:t>
      </w:r>
    </w:p>
    <w:p w14:paraId="0000009C" w14:textId="77777777" w:rsidR="00681B12" w:rsidRDefault="00681B12">
      <w:pPr>
        <w:jc w:val="both"/>
        <w:rPr>
          <w:rFonts w:ascii="Arial" w:cs="Arial" w:eastAsia="Arial" w:hAnsi="Arial"/>
          <w:sz w:val="24"/>
          <w:szCs w:val="24"/>
        </w:rPr>
      </w:pPr>
    </w:p>
    <w:p w14:paraId="0000009D" w14:textId="77777777" w:rsidR="00681B12" w:rsidRDefault="00681B12">
      <w:pPr>
        <w:jc w:val="both"/>
        <w:rPr>
          <w:rFonts w:ascii="Arial" w:cs="Arial" w:eastAsia="Arial" w:hAnsi="Arial"/>
          <w:sz w:val="24"/>
          <w:szCs w:val="24"/>
        </w:rPr>
      </w:pPr>
    </w:p>
    <w:p w14:paraId="0000009E" w14:textId="77777777" w:rsidR="00681B12" w:rsidRDefault="008C4CF3">
      <w:pPr>
        <w:jc w:val="both"/>
        <w:rPr>
          <w:rFonts w:ascii="Arial" w:cs="Arial" w:eastAsia="Arial" w:hAnsi="Arial"/>
          <w:sz w:val="24"/>
          <w:szCs w:val="24"/>
        </w:rPr>
      </w:pPr>
      <w:r>
        <w:rPr>
          <w:rFonts w:ascii="Arial" w:cs="Arial" w:eastAsia="Arial" w:hAnsi="Arial"/>
          <w:sz w:val="24"/>
          <w:szCs w:val="24"/>
        </w:rPr>
        <w:t>Ces dispositions ne sont pas applicables aux salariés des Sociétés de BVT et de Virbac Nutrition qui disposent d’ARTT spécifiques.</w:t>
      </w:r>
    </w:p>
    <w:p w14:paraId="0000009F" w14:textId="77777777" w:rsidR="00681B12" w:rsidRDefault="00681B12">
      <w:pPr>
        <w:jc w:val="both"/>
        <w:rPr>
          <w:rFonts w:ascii="Arial" w:cs="Arial" w:eastAsia="Arial" w:hAnsi="Arial"/>
          <w:sz w:val="24"/>
          <w:szCs w:val="24"/>
          <w:highlight w:val="yellow"/>
        </w:rPr>
      </w:pPr>
    </w:p>
    <w:p w14:paraId="000000A0" w14:textId="77777777" w:rsidR="00681B12" w:rsidRDefault="00681B12">
      <w:pPr>
        <w:jc w:val="both"/>
        <w:rPr>
          <w:rFonts w:ascii="Arial" w:cs="Arial" w:eastAsia="Arial" w:hAnsi="Arial"/>
          <w:sz w:val="24"/>
          <w:szCs w:val="24"/>
          <w:highlight w:val="yellow"/>
        </w:rPr>
      </w:pPr>
    </w:p>
    <w:p w14:paraId="000000A1" w14:textId="77777777" w:rsidR="00681B12" w:rsidRDefault="008C4CF3">
      <w:pPr>
        <w:jc w:val="both"/>
        <w:rPr>
          <w:rFonts w:ascii="Arial" w:cs="Arial" w:eastAsia="Arial" w:hAnsi="Arial"/>
          <w:b/>
          <w:sz w:val="24"/>
          <w:szCs w:val="24"/>
          <w:u w:val="single"/>
        </w:rPr>
      </w:pPr>
      <w:r>
        <w:rPr>
          <w:rFonts w:ascii="Arial" w:cs="Arial" w:eastAsia="Arial" w:hAnsi="Arial"/>
          <w:b/>
          <w:sz w:val="24"/>
          <w:szCs w:val="24"/>
          <w:u w:val="single"/>
        </w:rPr>
        <w:t>2.2 Attribution des ponts 2023</w:t>
      </w:r>
    </w:p>
    <w:p w14:paraId="000000A2" w14:textId="77777777" w:rsidR="00681B12" w:rsidRDefault="00681B12">
      <w:pPr>
        <w:ind w:firstLine="495"/>
        <w:jc w:val="both"/>
        <w:rPr>
          <w:rFonts w:ascii="Arial" w:cs="Arial" w:eastAsia="Arial" w:hAnsi="Arial"/>
          <w:sz w:val="24"/>
          <w:szCs w:val="24"/>
          <w:u w:val="single"/>
        </w:rPr>
      </w:pPr>
    </w:p>
    <w:p w14:paraId="000000A3" w14:textId="77777777" w:rsidR="00681B12" w:rsidRDefault="008C4CF3">
      <w:pPr>
        <w:numPr>
          <w:ilvl w:val="0"/>
          <w:numId w:val="4"/>
        </w:numPr>
        <w:jc w:val="both"/>
        <w:rPr>
          <w:sz w:val="24"/>
          <w:szCs w:val="24"/>
        </w:rPr>
      </w:pPr>
      <w:r>
        <w:rPr>
          <w:rFonts w:ascii="Arial" w:cs="Arial" w:eastAsia="Arial" w:hAnsi="Arial"/>
          <w:sz w:val="24"/>
          <w:szCs w:val="24"/>
        </w:rPr>
        <w:t>vendredi 19 mai 2023</w:t>
      </w:r>
    </w:p>
    <w:p w14:paraId="000000A4" w14:textId="77777777" w:rsidR="00681B12" w:rsidRDefault="008C4CF3">
      <w:pPr>
        <w:numPr>
          <w:ilvl w:val="0"/>
          <w:numId w:val="4"/>
        </w:numPr>
        <w:jc w:val="both"/>
        <w:rPr>
          <w:sz w:val="24"/>
          <w:szCs w:val="24"/>
        </w:rPr>
      </w:pPr>
      <w:r>
        <w:rPr>
          <w:rFonts w:ascii="Arial" w:cs="Arial" w:eastAsia="Arial" w:hAnsi="Arial"/>
          <w:sz w:val="24"/>
          <w:szCs w:val="24"/>
        </w:rPr>
        <w:t>lundi 14 août 2023</w:t>
      </w:r>
    </w:p>
    <w:p w14:paraId="000000A5" w14:textId="77777777" w:rsidR="00681B12" w:rsidRDefault="00681B12">
      <w:pPr>
        <w:ind w:left="855"/>
        <w:jc w:val="both"/>
        <w:rPr>
          <w:rFonts w:ascii="Arial" w:cs="Arial" w:eastAsia="Arial" w:hAnsi="Arial"/>
          <w:sz w:val="24"/>
          <w:szCs w:val="24"/>
          <w:u w:val="single"/>
        </w:rPr>
      </w:pPr>
    </w:p>
    <w:p w14:paraId="000000A6" w14:textId="77777777" w:rsidR="00681B12" w:rsidRDefault="008C4CF3">
      <w:pPr>
        <w:jc w:val="both"/>
        <w:rPr>
          <w:rFonts w:ascii="Arial" w:cs="Arial" w:eastAsia="Arial" w:hAnsi="Arial"/>
          <w:sz w:val="24"/>
          <w:szCs w:val="24"/>
        </w:rPr>
      </w:pPr>
      <w:r>
        <w:rPr>
          <w:rFonts w:ascii="Arial" w:cs="Arial" w:eastAsia="Arial" w:hAnsi="Arial"/>
          <w:sz w:val="24"/>
          <w:szCs w:val="24"/>
        </w:rPr>
        <w:t>Ces dispositions ne sont pas applicables à  BVT, et au personnel des forces de vente de VB France.</w:t>
      </w:r>
    </w:p>
    <w:p w14:paraId="000000A7" w14:textId="77777777" w:rsidR="00681B12" w:rsidRDefault="00681B12">
      <w:pPr>
        <w:jc w:val="both"/>
        <w:rPr>
          <w:rFonts w:ascii="Arial" w:cs="Arial" w:eastAsia="Arial" w:hAnsi="Arial"/>
          <w:b/>
          <w:sz w:val="24"/>
          <w:szCs w:val="24"/>
          <w:u w:val="single"/>
        </w:rPr>
      </w:pPr>
    </w:p>
    <w:p w14:paraId="000000A8" w14:textId="77777777" w:rsidR="00681B12" w:rsidRDefault="00681B12">
      <w:pPr>
        <w:jc w:val="both"/>
        <w:rPr>
          <w:rFonts w:ascii="Arial" w:cs="Arial" w:eastAsia="Arial" w:hAnsi="Arial"/>
          <w:sz w:val="24"/>
          <w:szCs w:val="24"/>
        </w:rPr>
      </w:pPr>
    </w:p>
    <w:p w14:paraId="000000A9" w14:textId="77777777" w:rsidR="00681B12" w:rsidRDefault="008C4CF3">
      <w:pPr>
        <w:jc w:val="both"/>
        <w:rPr>
          <w:rFonts w:ascii="Arial" w:cs="Arial" w:eastAsia="Arial" w:hAnsi="Arial"/>
          <w:sz w:val="24"/>
          <w:szCs w:val="24"/>
        </w:rPr>
      </w:pPr>
      <w:r>
        <w:rPr>
          <w:rFonts w:ascii="Arial" w:cs="Arial" w:eastAsia="Arial" w:hAnsi="Arial"/>
          <w:b/>
          <w:sz w:val="22"/>
          <w:szCs w:val="22"/>
          <w:u w:val="single"/>
        </w:rPr>
        <w:t>III- PARTAGE DE LA VALEUR AJOUTÉE</w:t>
      </w:r>
    </w:p>
    <w:p w14:paraId="000000AA" w14:textId="77777777" w:rsidR="00681B12" w:rsidRDefault="00681B12">
      <w:pPr>
        <w:jc w:val="both"/>
        <w:rPr>
          <w:rFonts w:ascii="Arial" w:cs="Arial" w:eastAsia="Arial" w:hAnsi="Arial"/>
          <w:sz w:val="24"/>
          <w:szCs w:val="24"/>
        </w:rPr>
      </w:pPr>
    </w:p>
    <w:p w14:paraId="000000AB" w14:textId="77777777" w:rsidR="00681B12" w:rsidRDefault="00681B12">
      <w:pPr>
        <w:jc w:val="both"/>
        <w:rPr>
          <w:rFonts w:ascii="Arial" w:cs="Arial" w:eastAsia="Arial" w:hAnsi="Arial"/>
          <w:sz w:val="24"/>
          <w:szCs w:val="24"/>
        </w:rPr>
      </w:pPr>
    </w:p>
    <w:p w14:paraId="000000AC" w14:textId="77777777" w:rsidR="00681B12" w:rsidRDefault="008C4CF3">
      <w:pPr>
        <w:jc w:val="both"/>
        <w:rPr>
          <w:rFonts w:ascii="Arial" w:cs="Arial" w:eastAsia="Arial" w:hAnsi="Arial"/>
          <w:b/>
          <w:sz w:val="22"/>
          <w:szCs w:val="22"/>
          <w:u w:val="single"/>
        </w:rPr>
      </w:pPr>
      <w:r>
        <w:rPr>
          <w:rFonts w:ascii="Arial" w:cs="Arial" w:eastAsia="Arial" w:hAnsi="Arial"/>
          <w:b/>
          <w:sz w:val="22"/>
          <w:szCs w:val="22"/>
          <w:u w:val="single"/>
        </w:rPr>
        <w:t>3.1 Intéressement et participation</w:t>
      </w:r>
    </w:p>
    <w:p w14:paraId="000000AD" w14:textId="77777777" w:rsidR="00681B12" w:rsidRDefault="00681B12">
      <w:pPr>
        <w:jc w:val="both"/>
        <w:rPr>
          <w:rFonts w:ascii="Arial" w:cs="Arial" w:eastAsia="Arial" w:hAnsi="Arial"/>
          <w:b/>
          <w:sz w:val="22"/>
          <w:szCs w:val="22"/>
          <w:u w:val="single"/>
        </w:rPr>
      </w:pPr>
    </w:p>
    <w:p w14:paraId="000000AE" w14:textId="77777777" w:rsidR="00681B12" w:rsidRDefault="008C4CF3">
      <w:pPr>
        <w:jc w:val="both"/>
        <w:rPr>
          <w:rFonts w:ascii="Arial" w:cs="Arial" w:eastAsia="Arial" w:hAnsi="Arial"/>
          <w:sz w:val="24"/>
          <w:szCs w:val="24"/>
        </w:rPr>
      </w:pPr>
      <w:r>
        <w:rPr>
          <w:rFonts w:ascii="Arial" w:cs="Arial" w:eastAsia="Arial" w:hAnsi="Arial"/>
          <w:sz w:val="24"/>
          <w:szCs w:val="24"/>
        </w:rPr>
        <w:t>Depuis de nombreuses années, l’entreprise s’est dotée d’un accord de participation et d’un accord d’intéressement afin d’intéresser financièrement les salariés aux résultats de l’entreprise.</w:t>
      </w:r>
    </w:p>
    <w:p w14:paraId="000000AF" w14:textId="77777777" w:rsidR="00681B12" w:rsidRDefault="00681B12">
      <w:pPr>
        <w:jc w:val="both"/>
        <w:rPr>
          <w:rFonts w:ascii="Arial" w:cs="Arial" w:eastAsia="Arial" w:hAnsi="Arial"/>
          <w:sz w:val="24"/>
          <w:szCs w:val="24"/>
        </w:rPr>
      </w:pPr>
    </w:p>
    <w:p w14:paraId="000000B0"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L’accord d’intéressement, conclu à durée déterminée, arrivant à </w:t>
      </w:r>
      <w:r>
        <w:rPr>
          <w:rFonts w:ascii="Arial" w:cs="Arial" w:eastAsia="Arial" w:hAnsi="Arial"/>
          <w:sz w:val="24"/>
          <w:szCs w:val="24"/>
        </w:rPr>
        <w:t>son terme les parties conviennent d’engager au cours du premier semestre 2023 une négociation en vue du renouvellement de cet accord, qui doit être conclu au plus tard le 30 juin 2023.</w:t>
      </w:r>
    </w:p>
    <w:p w14:paraId="000000B1" w14:textId="77777777" w:rsidR="00681B12" w:rsidRDefault="008C4CF3">
      <w:pPr>
        <w:jc w:val="both"/>
        <w:rPr>
          <w:rFonts w:ascii="Arial" w:cs="Arial" w:eastAsia="Arial" w:hAnsi="Arial"/>
          <w:sz w:val="24"/>
          <w:szCs w:val="24"/>
        </w:rPr>
      </w:pPr>
      <w:r>
        <w:rPr>
          <w:rFonts w:ascii="Arial" w:cs="Arial" w:eastAsia="Arial" w:hAnsi="Arial"/>
          <w:sz w:val="24"/>
          <w:szCs w:val="24"/>
        </w:rPr>
        <w:t>L’accord de participation, conclu à durée indéterminée, continuera de s</w:t>
      </w:r>
      <w:r>
        <w:rPr>
          <w:rFonts w:ascii="Arial" w:cs="Arial" w:eastAsia="Arial" w:hAnsi="Arial"/>
          <w:sz w:val="24"/>
          <w:szCs w:val="24"/>
        </w:rPr>
        <w:t>’appliquer mais la Direction reste à l’écoute des éventuelles propositions que les Organisations syndicales souhaiteraient lui soumettre sur ce thème.</w:t>
      </w:r>
    </w:p>
    <w:p w14:paraId="000000B2" w14:textId="77777777" w:rsidR="00681B12" w:rsidRDefault="00681B12">
      <w:pPr>
        <w:jc w:val="both"/>
        <w:rPr>
          <w:rFonts w:ascii="Arial" w:cs="Arial" w:eastAsia="Arial" w:hAnsi="Arial"/>
          <w:sz w:val="24"/>
          <w:szCs w:val="24"/>
        </w:rPr>
      </w:pPr>
    </w:p>
    <w:p w14:paraId="000000B3" w14:textId="77777777" w:rsidR="00681B12" w:rsidRDefault="008C4CF3">
      <w:pPr>
        <w:jc w:val="both"/>
        <w:rPr>
          <w:rFonts w:ascii="Arial" w:cs="Arial" w:eastAsia="Arial" w:hAnsi="Arial"/>
          <w:b/>
          <w:sz w:val="22"/>
          <w:szCs w:val="22"/>
          <w:u w:val="single"/>
        </w:rPr>
      </w:pPr>
      <w:r>
        <w:rPr>
          <w:rFonts w:ascii="Arial" w:cs="Arial" w:eastAsia="Arial" w:hAnsi="Arial"/>
          <w:b/>
          <w:sz w:val="22"/>
          <w:szCs w:val="22"/>
          <w:u w:val="single"/>
        </w:rPr>
        <w:t>3.2 Epargne salariale</w:t>
      </w:r>
    </w:p>
    <w:p w14:paraId="000000B4" w14:textId="77777777" w:rsidR="00681B12" w:rsidRDefault="00681B12">
      <w:pPr>
        <w:jc w:val="both"/>
        <w:rPr>
          <w:rFonts w:ascii="Arial" w:cs="Arial" w:eastAsia="Arial" w:hAnsi="Arial"/>
          <w:b/>
          <w:sz w:val="22"/>
          <w:szCs w:val="22"/>
          <w:u w:val="single"/>
        </w:rPr>
      </w:pPr>
    </w:p>
    <w:p w14:paraId="000000B5" w14:textId="77777777" w:rsidR="00681B12" w:rsidRDefault="008C4CF3">
      <w:pPr>
        <w:jc w:val="both"/>
        <w:rPr>
          <w:rFonts w:ascii="Arial" w:cs="Arial" w:eastAsia="Arial" w:hAnsi="Arial"/>
          <w:sz w:val="24"/>
          <w:szCs w:val="24"/>
        </w:rPr>
      </w:pPr>
      <w:r>
        <w:rPr>
          <w:rFonts w:ascii="Arial" w:cs="Arial" w:eastAsia="Arial" w:hAnsi="Arial"/>
          <w:sz w:val="24"/>
          <w:szCs w:val="24"/>
        </w:rPr>
        <w:lastRenderedPageBreak/>
        <w:t>Enfin, concernant l’épargne salariale, les parties rappellent l’existence à ce jo</w:t>
      </w:r>
      <w:r>
        <w:rPr>
          <w:rFonts w:ascii="Arial" w:cs="Arial" w:eastAsia="Arial" w:hAnsi="Arial"/>
          <w:sz w:val="24"/>
          <w:szCs w:val="24"/>
        </w:rPr>
        <w:t>ur d’un Plan Epargne Groupe pour les collaborateurs de l’UES Virbac dont sont exclus les collaborateurs de Virbac Nutrition qui disposent d’un Plan Epargne Entreprise spécifique. A des fins d’harmonisation au sein de l’UES, les parties souhaitent donc supp</w:t>
      </w:r>
      <w:r>
        <w:rPr>
          <w:rFonts w:ascii="Arial" w:cs="Arial" w:eastAsia="Arial" w:hAnsi="Arial"/>
          <w:sz w:val="24"/>
          <w:szCs w:val="24"/>
        </w:rPr>
        <w:t>rimer le Plan Epargne Entreprise de Virbac Nutrition et ouvrir le Plan Epargne Groupe aux collaborateurs de Virbac Nutrition. Les avoirs placés sur le PEE seront donc transférés dans le PEG.</w:t>
      </w:r>
    </w:p>
    <w:p w14:paraId="000000B6" w14:textId="77777777" w:rsidR="00681B12" w:rsidRDefault="00681B12">
      <w:pPr>
        <w:jc w:val="both"/>
        <w:rPr>
          <w:rFonts w:ascii="Arial" w:cs="Arial" w:eastAsia="Arial" w:hAnsi="Arial"/>
          <w:sz w:val="24"/>
          <w:szCs w:val="24"/>
        </w:rPr>
      </w:pPr>
    </w:p>
    <w:p w14:paraId="000000B7" w14:textId="77777777" w:rsidR="00681B12" w:rsidRDefault="008C4CF3">
      <w:pPr>
        <w:jc w:val="both"/>
        <w:rPr>
          <w:rFonts w:ascii="Arial" w:cs="Arial" w:eastAsia="Arial" w:hAnsi="Arial"/>
          <w:sz w:val="24"/>
          <w:szCs w:val="24"/>
        </w:rPr>
      </w:pPr>
      <w:r>
        <w:rPr>
          <w:rFonts w:ascii="Arial" w:cs="Arial" w:eastAsia="Arial" w:hAnsi="Arial"/>
          <w:sz w:val="24"/>
          <w:szCs w:val="24"/>
        </w:rPr>
        <w:t>En parallèle, les parties conviennent d’ajouter de nouveaux fond</w:t>
      </w:r>
      <w:r>
        <w:rPr>
          <w:rFonts w:ascii="Arial" w:cs="Arial" w:eastAsia="Arial" w:hAnsi="Arial"/>
          <w:sz w:val="24"/>
          <w:szCs w:val="24"/>
        </w:rPr>
        <w:t>s dans le PEG existant et de transformer le fonds “Laboratoires Virbac” en fonds d’actionnariat.</w:t>
      </w:r>
    </w:p>
    <w:p w14:paraId="000000B8" w14:textId="77777777" w:rsidR="00681B12" w:rsidRDefault="00681B12">
      <w:pPr>
        <w:jc w:val="both"/>
        <w:rPr>
          <w:rFonts w:ascii="Arial" w:cs="Arial" w:eastAsia="Arial" w:hAnsi="Arial"/>
          <w:sz w:val="24"/>
          <w:szCs w:val="24"/>
        </w:rPr>
      </w:pPr>
    </w:p>
    <w:p w14:paraId="000000B9" w14:textId="77777777" w:rsidR="00681B12" w:rsidRDefault="008C4CF3">
      <w:pPr>
        <w:jc w:val="both"/>
        <w:rPr>
          <w:rFonts w:ascii="Arial" w:cs="Arial" w:eastAsia="Arial" w:hAnsi="Arial"/>
          <w:sz w:val="24"/>
          <w:szCs w:val="24"/>
        </w:rPr>
      </w:pPr>
      <w:r>
        <w:rPr>
          <w:rFonts w:ascii="Arial" w:cs="Arial" w:eastAsia="Arial" w:hAnsi="Arial"/>
          <w:sz w:val="24"/>
          <w:szCs w:val="24"/>
        </w:rPr>
        <w:t>Ces modifications feront l’objet des démarches nécessaires entre les parties (dénonciation du PEE, avenant au PEG, et modification du règlement du plan) au co</w:t>
      </w:r>
      <w:r>
        <w:rPr>
          <w:rFonts w:ascii="Arial" w:cs="Arial" w:eastAsia="Arial" w:hAnsi="Arial"/>
          <w:sz w:val="24"/>
          <w:szCs w:val="24"/>
        </w:rPr>
        <w:t>urs du 1er trimestre 2023.</w:t>
      </w:r>
    </w:p>
    <w:p w14:paraId="000000BA" w14:textId="77777777" w:rsidR="00681B12" w:rsidRDefault="00681B12">
      <w:pPr>
        <w:jc w:val="both"/>
        <w:rPr>
          <w:rFonts w:ascii="Arial" w:cs="Arial" w:eastAsia="Arial" w:hAnsi="Arial"/>
          <w:sz w:val="24"/>
          <w:szCs w:val="24"/>
        </w:rPr>
      </w:pPr>
    </w:p>
    <w:p w14:paraId="000000BB" w14:textId="77777777" w:rsidR="00681B12" w:rsidRDefault="008C4CF3">
      <w:pPr>
        <w:keepNext/>
        <w:rPr>
          <w:rFonts w:ascii="Arial" w:cs="Arial" w:eastAsia="Arial" w:hAnsi="Arial"/>
          <w:sz w:val="24"/>
          <w:szCs w:val="24"/>
        </w:rPr>
      </w:pPr>
      <w:r>
        <w:rPr>
          <w:rFonts w:ascii="Arial" w:cs="Arial" w:eastAsia="Arial" w:hAnsi="Arial"/>
          <w:b/>
          <w:sz w:val="24"/>
          <w:szCs w:val="24"/>
          <w:highlight w:val="white"/>
          <w:u w:val="single"/>
        </w:rPr>
        <w:t>IV – Qualité de vie au travail</w:t>
      </w:r>
    </w:p>
    <w:p w14:paraId="000000BC" w14:textId="77777777" w:rsidR="00681B12" w:rsidRDefault="00681B12">
      <w:pPr>
        <w:ind w:firstLine="709"/>
        <w:jc w:val="both"/>
        <w:rPr>
          <w:rFonts w:ascii="Arial" w:cs="Arial" w:eastAsia="Arial" w:hAnsi="Arial"/>
          <w:b/>
          <w:sz w:val="22"/>
          <w:szCs w:val="22"/>
          <w:u w:val="single"/>
        </w:rPr>
      </w:pPr>
    </w:p>
    <w:p w14:paraId="000000BD" w14:textId="77777777" w:rsidR="00681B12" w:rsidRDefault="008C4CF3">
      <w:pPr>
        <w:jc w:val="both"/>
        <w:rPr>
          <w:rFonts w:ascii="Arial" w:cs="Arial" w:eastAsia="Arial" w:hAnsi="Arial"/>
          <w:sz w:val="22"/>
          <w:szCs w:val="22"/>
          <w:u w:val="single"/>
        </w:rPr>
      </w:pPr>
      <w:r>
        <w:rPr>
          <w:rFonts w:ascii="Arial" w:cs="Arial" w:eastAsia="Arial" w:hAnsi="Arial"/>
          <w:b/>
          <w:sz w:val="22"/>
          <w:szCs w:val="22"/>
          <w:u w:val="single"/>
        </w:rPr>
        <w:t>4.1 Egalité professionnelle</w:t>
      </w:r>
    </w:p>
    <w:p w14:paraId="000000BE" w14:textId="77777777" w:rsidR="00681B12" w:rsidRDefault="00681B12">
      <w:pPr>
        <w:jc w:val="both"/>
        <w:rPr>
          <w:rFonts w:ascii="Arial" w:cs="Arial" w:eastAsia="Arial" w:hAnsi="Arial"/>
          <w:sz w:val="22"/>
          <w:szCs w:val="22"/>
        </w:rPr>
      </w:pPr>
    </w:p>
    <w:p w14:paraId="000000BF" w14:textId="77777777" w:rsidR="00681B12" w:rsidRDefault="008C4CF3">
      <w:pPr>
        <w:jc w:val="both"/>
        <w:rPr>
          <w:rFonts w:ascii="Arial" w:cs="Arial" w:eastAsia="Arial" w:hAnsi="Arial"/>
          <w:sz w:val="24"/>
          <w:szCs w:val="24"/>
        </w:rPr>
      </w:pPr>
      <w:r>
        <w:rPr>
          <w:rFonts w:ascii="Arial" w:cs="Arial" w:eastAsia="Arial" w:hAnsi="Arial"/>
          <w:sz w:val="24"/>
          <w:szCs w:val="24"/>
        </w:rPr>
        <w:t>Conformément aux dispositions de l’accord conclu le 12 septembre 2019 en faveur de l’égalité professionnelle entre les femmes et les hommes au sein de Virbac, les parties réaffirment leur volonté d’analyser et de résorber les éventuels écarts de rémunérati</w:t>
      </w:r>
      <w:r>
        <w:rPr>
          <w:rFonts w:ascii="Arial" w:cs="Arial" w:eastAsia="Arial" w:hAnsi="Arial"/>
          <w:sz w:val="24"/>
          <w:szCs w:val="24"/>
        </w:rPr>
        <w:t>on entre les femmes et les hommes dès lors que ceux-ci ne sont ni expliqués ni explicables.</w:t>
      </w:r>
    </w:p>
    <w:p w14:paraId="000000C0" w14:textId="77777777" w:rsidR="00681B12" w:rsidRDefault="00681B12">
      <w:pPr>
        <w:jc w:val="both"/>
        <w:rPr>
          <w:rFonts w:ascii="Arial" w:cs="Arial" w:eastAsia="Arial" w:hAnsi="Arial"/>
          <w:sz w:val="24"/>
          <w:szCs w:val="24"/>
        </w:rPr>
      </w:pPr>
    </w:p>
    <w:p w14:paraId="000000C1" w14:textId="77777777" w:rsidR="00681B12" w:rsidRDefault="008C4CF3">
      <w:pPr>
        <w:jc w:val="both"/>
        <w:rPr>
          <w:rFonts w:ascii="Arial" w:cs="Arial" w:eastAsia="Arial" w:hAnsi="Arial"/>
          <w:sz w:val="24"/>
          <w:szCs w:val="24"/>
        </w:rPr>
      </w:pPr>
      <w:r>
        <w:rPr>
          <w:rFonts w:ascii="Arial" w:cs="Arial" w:eastAsia="Arial" w:hAnsi="Arial"/>
          <w:sz w:val="24"/>
          <w:szCs w:val="24"/>
        </w:rPr>
        <w:t>En ce sens, les parties ont défini dans cet accord une méthodologie permettant d’analyser ces écarts sur la base de l’Index.</w:t>
      </w:r>
    </w:p>
    <w:p w14:paraId="000000C2" w14:textId="77777777" w:rsidR="00681B12" w:rsidRDefault="00681B12">
      <w:pPr>
        <w:jc w:val="both"/>
        <w:rPr>
          <w:rFonts w:ascii="Arial" w:cs="Arial" w:eastAsia="Arial" w:hAnsi="Arial"/>
          <w:sz w:val="24"/>
          <w:szCs w:val="24"/>
        </w:rPr>
      </w:pPr>
    </w:p>
    <w:p w14:paraId="000000C3"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Les parties sont également convenues </w:t>
      </w:r>
      <w:r>
        <w:rPr>
          <w:rFonts w:ascii="Arial" w:cs="Arial" w:eastAsia="Arial" w:hAnsi="Arial"/>
          <w:sz w:val="24"/>
          <w:szCs w:val="24"/>
        </w:rPr>
        <w:t xml:space="preserve">de consacrer chaque année dans la Négociation Annuelle Obligatoire un budget spécifique dédié à la résorption des écarts. Les mesures de rattrapage de salaire seront effectives au mois de septembre 2023, sur la base d’un budget annuel de </w:t>
      </w:r>
      <w:r>
        <w:rPr>
          <w:rFonts w:ascii="Arial" w:cs="Arial" w:eastAsia="Arial" w:hAnsi="Arial"/>
          <w:b/>
          <w:sz w:val="24"/>
          <w:szCs w:val="24"/>
        </w:rPr>
        <w:t>50 000€</w:t>
      </w:r>
      <w:r>
        <w:rPr>
          <w:rFonts w:ascii="Arial" w:cs="Arial" w:eastAsia="Arial" w:hAnsi="Arial"/>
          <w:sz w:val="24"/>
          <w:szCs w:val="24"/>
        </w:rPr>
        <w:t>.</w:t>
      </w:r>
    </w:p>
    <w:p w14:paraId="000000C4" w14:textId="77777777" w:rsidR="00681B12" w:rsidRDefault="00681B12">
      <w:pPr>
        <w:keepNext/>
        <w:pBdr>
          <w:top w:val="nil"/>
          <w:left w:val="nil"/>
          <w:bottom w:val="nil"/>
          <w:right w:val="nil"/>
          <w:between w:val="nil"/>
        </w:pBdr>
        <w:rPr>
          <w:rFonts w:ascii="Arial" w:cs="Arial" w:eastAsia="Arial" w:hAnsi="Arial"/>
          <w:color w:val="000000"/>
          <w:sz w:val="22"/>
          <w:szCs w:val="22"/>
        </w:rPr>
      </w:pPr>
    </w:p>
    <w:p w14:paraId="000000C5" w14:textId="77777777" w:rsidR="00681B12" w:rsidRDefault="00681B12">
      <w:pPr>
        <w:keepNext/>
        <w:pBdr>
          <w:top w:val="nil"/>
          <w:left w:val="nil"/>
          <w:bottom w:val="nil"/>
          <w:right w:val="nil"/>
          <w:between w:val="nil"/>
        </w:pBdr>
        <w:rPr>
          <w:rFonts w:ascii="Arial" w:cs="Arial" w:eastAsia="Arial" w:hAnsi="Arial"/>
          <w:b/>
          <w:color w:val="000000"/>
          <w:sz w:val="24"/>
          <w:szCs w:val="24"/>
          <w:highlight w:val="white"/>
          <w:u w:val="single"/>
        </w:rPr>
      </w:pPr>
    </w:p>
    <w:p w14:paraId="000000C6" w14:textId="77777777" w:rsidR="00681B12" w:rsidRDefault="008C4CF3">
      <w:pPr>
        <w:keepNext/>
        <w:pBdr>
          <w:top w:val="nil"/>
          <w:left w:val="nil"/>
          <w:bottom w:val="nil"/>
          <w:right w:val="nil"/>
          <w:between w:val="nil"/>
        </w:pBdr>
        <w:rPr>
          <w:rFonts w:ascii="Arial" w:cs="Arial" w:eastAsia="Arial" w:hAnsi="Arial"/>
          <w:b/>
          <w:sz w:val="24"/>
          <w:szCs w:val="24"/>
          <w:highlight w:val="white"/>
          <w:u w:val="single"/>
        </w:rPr>
      </w:pPr>
      <w:r>
        <w:rPr>
          <w:rFonts w:ascii="Arial" w:cs="Arial" w:eastAsia="Arial" w:hAnsi="Arial"/>
          <w:b/>
          <w:sz w:val="24"/>
          <w:szCs w:val="24"/>
          <w:highlight w:val="white"/>
          <w:u w:val="single"/>
        </w:rPr>
        <w:t>4.2 Handicap</w:t>
      </w:r>
    </w:p>
    <w:p w14:paraId="000000C7" w14:textId="77777777" w:rsidR="00681B12" w:rsidRDefault="00681B12">
      <w:pPr>
        <w:rPr>
          <w:highlight w:val="white"/>
        </w:rPr>
      </w:pPr>
    </w:p>
    <w:p w14:paraId="000000C8" w14:textId="77777777" w:rsidR="00681B12" w:rsidRDefault="008C4CF3">
      <w:pPr>
        <w:jc w:val="both"/>
        <w:rPr>
          <w:rFonts w:ascii="Arial" w:cs="Arial" w:eastAsia="Arial" w:hAnsi="Arial"/>
          <w:sz w:val="24"/>
          <w:szCs w:val="24"/>
        </w:rPr>
      </w:pPr>
      <w:r>
        <w:rPr>
          <w:rFonts w:ascii="Arial" w:cs="Arial" w:eastAsia="Arial" w:hAnsi="Arial"/>
          <w:sz w:val="24"/>
          <w:szCs w:val="24"/>
        </w:rPr>
        <w:t>Dans le prolongement de la négociation annuelle obligatoire pour l’année 2022, les parties souhaitent réaffirmer leur engagement et leur souhait de promouvoir l’emploi des travailleurs handicapés, de veiller à leur intégration et à leurs cond</w:t>
      </w:r>
      <w:r>
        <w:rPr>
          <w:rFonts w:ascii="Arial" w:cs="Arial" w:eastAsia="Arial" w:hAnsi="Arial"/>
          <w:sz w:val="24"/>
          <w:szCs w:val="24"/>
        </w:rPr>
        <w:t>itions de travail. Les parties conviennent de reconduire l’ensemble des mesures de l’année 2022, telles que rappelées ci-dessous.</w:t>
      </w:r>
    </w:p>
    <w:p w14:paraId="000000C9" w14:textId="77777777" w:rsidR="00681B12" w:rsidRDefault="00681B12">
      <w:pPr>
        <w:jc w:val="both"/>
        <w:rPr>
          <w:rFonts w:ascii="Arial" w:cs="Arial" w:eastAsia="Arial" w:hAnsi="Arial"/>
          <w:sz w:val="24"/>
          <w:szCs w:val="24"/>
        </w:rPr>
      </w:pPr>
    </w:p>
    <w:p w14:paraId="000000CA" w14:textId="77777777" w:rsidR="00681B12" w:rsidRDefault="00681B12">
      <w:pPr>
        <w:jc w:val="both"/>
        <w:rPr>
          <w:rFonts w:ascii="Arial" w:cs="Arial" w:eastAsia="Arial" w:hAnsi="Arial"/>
          <w:sz w:val="24"/>
          <w:szCs w:val="24"/>
        </w:rPr>
      </w:pPr>
    </w:p>
    <w:p w14:paraId="000000CB" w14:textId="77777777" w:rsidR="00681B12" w:rsidRDefault="00681B12">
      <w:pPr>
        <w:jc w:val="both"/>
        <w:rPr>
          <w:rFonts w:ascii="Arial" w:cs="Arial" w:eastAsia="Arial" w:hAnsi="Arial"/>
          <w:sz w:val="24"/>
          <w:szCs w:val="24"/>
        </w:rPr>
      </w:pPr>
    </w:p>
    <w:p w14:paraId="000000CC" w14:textId="77777777" w:rsidR="00681B12" w:rsidRDefault="008C4CF3">
      <w:pPr>
        <w:jc w:val="both"/>
        <w:rPr>
          <w:rFonts w:ascii="Arial" w:cs="Arial" w:eastAsia="Arial" w:hAnsi="Arial"/>
          <w:sz w:val="22"/>
          <w:szCs w:val="22"/>
          <w:u w:val="single"/>
        </w:rPr>
      </w:pPr>
      <w:r>
        <w:rPr>
          <w:rFonts w:ascii="Arial" w:cs="Arial" w:eastAsia="Arial" w:hAnsi="Arial"/>
          <w:sz w:val="22"/>
          <w:szCs w:val="22"/>
          <w:u w:val="single"/>
        </w:rPr>
        <w:t>4.2.1 Aménagement des postes de travail</w:t>
      </w:r>
    </w:p>
    <w:p w14:paraId="000000CD" w14:textId="77777777" w:rsidR="00681B12" w:rsidRDefault="00681B12">
      <w:pPr>
        <w:rPr>
          <w:rFonts w:ascii="Arial" w:cs="Arial" w:eastAsia="Arial" w:hAnsi="Arial"/>
          <w:sz w:val="24"/>
          <w:szCs w:val="24"/>
        </w:rPr>
      </w:pPr>
    </w:p>
    <w:p w14:paraId="000000CE" w14:textId="77777777" w:rsidR="00681B12" w:rsidRDefault="008C4CF3">
      <w:pPr>
        <w:jc w:val="both"/>
        <w:rPr>
          <w:rFonts w:ascii="Arial" w:cs="Arial" w:eastAsia="Arial" w:hAnsi="Arial"/>
          <w:sz w:val="24"/>
          <w:szCs w:val="24"/>
        </w:rPr>
      </w:pPr>
      <w:r>
        <w:rPr>
          <w:rFonts w:ascii="Arial" w:cs="Arial" w:eastAsia="Arial" w:hAnsi="Arial"/>
          <w:sz w:val="24"/>
          <w:szCs w:val="24"/>
        </w:rPr>
        <w:t>Certaines situations de handicap nécessitent le recours à des aménagements de post</w:t>
      </w:r>
      <w:r>
        <w:rPr>
          <w:rFonts w:ascii="Arial" w:cs="Arial" w:eastAsia="Arial" w:hAnsi="Arial"/>
          <w:sz w:val="24"/>
          <w:szCs w:val="24"/>
        </w:rPr>
        <w:t>e ou organisationnels afin de faciliter la situation de travail.</w:t>
      </w:r>
    </w:p>
    <w:p w14:paraId="000000CF" w14:textId="77777777" w:rsidR="00681B12" w:rsidRDefault="00681B12">
      <w:pPr>
        <w:jc w:val="both"/>
        <w:rPr>
          <w:rFonts w:ascii="Arial" w:cs="Arial" w:eastAsia="Arial" w:hAnsi="Arial"/>
          <w:sz w:val="24"/>
          <w:szCs w:val="24"/>
        </w:rPr>
      </w:pPr>
    </w:p>
    <w:p w14:paraId="000000D0" w14:textId="77777777" w:rsidR="00681B12" w:rsidRDefault="008C4CF3">
      <w:pPr>
        <w:jc w:val="both"/>
        <w:rPr>
          <w:rFonts w:ascii="Arial" w:cs="Arial" w:eastAsia="Arial" w:hAnsi="Arial"/>
          <w:sz w:val="24"/>
          <w:szCs w:val="24"/>
        </w:rPr>
      </w:pPr>
      <w:r>
        <w:rPr>
          <w:rFonts w:ascii="Arial" w:cs="Arial" w:eastAsia="Arial" w:hAnsi="Arial"/>
          <w:sz w:val="24"/>
          <w:szCs w:val="24"/>
        </w:rPr>
        <w:t>Tout aménagement de poste préconisé par le Médecin du travail sera étudié en collaboration avec le salarié concerné et avec l’appui de l’infirmerie. Notre partenaire</w:t>
      </w:r>
    </w:p>
    <w:p w14:paraId="000000D1" w14:textId="77777777" w:rsidR="00681B12" w:rsidRDefault="008C4CF3">
      <w:pPr>
        <w:jc w:val="both"/>
        <w:rPr>
          <w:rFonts w:ascii="Arial" w:cs="Arial" w:eastAsia="Arial" w:hAnsi="Arial"/>
          <w:sz w:val="24"/>
          <w:szCs w:val="24"/>
        </w:rPr>
      </w:pPr>
      <w:r>
        <w:rPr>
          <w:rFonts w:ascii="Arial" w:cs="Arial" w:eastAsia="Arial" w:hAnsi="Arial"/>
          <w:sz w:val="24"/>
          <w:szCs w:val="24"/>
        </w:rPr>
        <w:t>Handy job sera également sollicité. Les aménagements seront réalisés dans le délai le plus bref et dans la mesure du possible, avant la prise de fonction du salarié concerné.</w:t>
      </w:r>
    </w:p>
    <w:p w14:paraId="000000D2" w14:textId="77777777" w:rsidR="00681B12" w:rsidRDefault="008C4CF3">
      <w:pPr>
        <w:jc w:val="both"/>
        <w:rPr>
          <w:rFonts w:ascii="Arial" w:cs="Arial" w:eastAsia="Arial" w:hAnsi="Arial"/>
          <w:sz w:val="24"/>
          <w:szCs w:val="24"/>
        </w:rPr>
      </w:pPr>
      <w:r>
        <w:rPr>
          <w:rFonts w:ascii="Arial" w:cs="Arial" w:eastAsia="Arial" w:hAnsi="Arial"/>
          <w:sz w:val="24"/>
          <w:szCs w:val="24"/>
        </w:rPr>
        <w:lastRenderedPageBreak/>
        <w:t>Les prestations et matériels relatifs aux aménagements de poste seront intégralem</w:t>
      </w:r>
      <w:r>
        <w:rPr>
          <w:rFonts w:ascii="Arial" w:cs="Arial" w:eastAsia="Arial" w:hAnsi="Arial"/>
          <w:sz w:val="24"/>
          <w:szCs w:val="24"/>
        </w:rPr>
        <w:t>ent pris en charge par la Société.</w:t>
      </w:r>
    </w:p>
    <w:p w14:paraId="000000D3" w14:textId="77777777" w:rsidR="00681B12" w:rsidRDefault="00681B12">
      <w:pPr>
        <w:jc w:val="both"/>
        <w:rPr>
          <w:rFonts w:ascii="Arial" w:cs="Arial" w:eastAsia="Arial" w:hAnsi="Arial"/>
          <w:sz w:val="24"/>
          <w:szCs w:val="24"/>
        </w:rPr>
      </w:pPr>
    </w:p>
    <w:p w14:paraId="000000D4" w14:textId="77777777" w:rsidR="00681B12" w:rsidRDefault="008C4CF3">
      <w:pPr>
        <w:jc w:val="both"/>
        <w:rPr>
          <w:rFonts w:ascii="Arial" w:cs="Arial" w:eastAsia="Arial" w:hAnsi="Arial"/>
          <w:sz w:val="24"/>
          <w:szCs w:val="24"/>
        </w:rPr>
      </w:pPr>
      <w:r>
        <w:rPr>
          <w:rFonts w:ascii="Arial" w:cs="Arial" w:eastAsia="Arial" w:hAnsi="Arial"/>
          <w:sz w:val="24"/>
          <w:szCs w:val="24"/>
        </w:rPr>
        <w:t>A l'occasion d'un recrutement ou d'un changement d'emploi d'un salarié en situation de handicap, qu'elle qu'en soit la cause, le nouveau poste de travail au sein de l’entreprise devra faire l'objet des aménagements néces</w:t>
      </w:r>
      <w:r>
        <w:rPr>
          <w:rFonts w:ascii="Arial" w:cs="Arial" w:eastAsia="Arial" w:hAnsi="Arial"/>
          <w:sz w:val="24"/>
          <w:szCs w:val="24"/>
        </w:rPr>
        <w:t>saires en amont de la prise de fonction.</w:t>
      </w:r>
    </w:p>
    <w:p w14:paraId="000000D5" w14:textId="77777777" w:rsidR="00681B12" w:rsidRDefault="00681B12">
      <w:pPr>
        <w:rPr>
          <w:rFonts w:ascii="Arial" w:cs="Arial" w:eastAsia="Arial" w:hAnsi="Arial"/>
          <w:sz w:val="24"/>
          <w:szCs w:val="24"/>
        </w:rPr>
      </w:pPr>
    </w:p>
    <w:p w14:paraId="000000D6"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 </w:t>
      </w:r>
    </w:p>
    <w:p w14:paraId="000000D7" w14:textId="77777777" w:rsidR="00681B12" w:rsidRDefault="008C4CF3">
      <w:pPr>
        <w:jc w:val="both"/>
        <w:rPr>
          <w:rFonts w:ascii="Arial" w:cs="Arial" w:eastAsia="Arial" w:hAnsi="Arial"/>
          <w:sz w:val="22"/>
          <w:szCs w:val="22"/>
          <w:u w:val="single"/>
        </w:rPr>
      </w:pPr>
      <w:r>
        <w:rPr>
          <w:rFonts w:ascii="Arial" w:cs="Arial" w:eastAsia="Arial" w:hAnsi="Arial"/>
          <w:sz w:val="22"/>
          <w:szCs w:val="22"/>
          <w:u w:val="single"/>
        </w:rPr>
        <w:t>4.2.2 Accompagner les salariés dans leurs démarches</w:t>
      </w:r>
    </w:p>
    <w:p w14:paraId="000000D8" w14:textId="77777777" w:rsidR="00681B12" w:rsidRDefault="00681B12">
      <w:pPr>
        <w:jc w:val="both"/>
        <w:rPr>
          <w:rFonts w:ascii="Arial" w:cs="Arial" w:eastAsia="Arial" w:hAnsi="Arial"/>
          <w:sz w:val="22"/>
          <w:szCs w:val="22"/>
          <w:u w:val="single"/>
        </w:rPr>
      </w:pPr>
    </w:p>
    <w:p w14:paraId="000000D9" w14:textId="77777777" w:rsidR="00681B12" w:rsidRDefault="008C4CF3">
      <w:pPr>
        <w:jc w:val="both"/>
        <w:rPr>
          <w:rFonts w:ascii="Arial" w:cs="Arial" w:eastAsia="Arial" w:hAnsi="Arial"/>
          <w:sz w:val="24"/>
          <w:szCs w:val="24"/>
        </w:rPr>
      </w:pPr>
      <w:r>
        <w:rPr>
          <w:rFonts w:ascii="Arial" w:cs="Arial" w:eastAsia="Arial" w:hAnsi="Arial"/>
          <w:sz w:val="24"/>
          <w:szCs w:val="24"/>
        </w:rPr>
        <w:t>Les signataires souhaitent que les démarches de reconnaissance du handicap ou de renouvellement soient suivies et accompagnées.</w:t>
      </w:r>
    </w:p>
    <w:p w14:paraId="000000DA" w14:textId="77777777" w:rsidR="00681B12" w:rsidRDefault="00681B12">
      <w:pPr>
        <w:jc w:val="both"/>
        <w:rPr>
          <w:rFonts w:ascii="Arial" w:cs="Arial" w:eastAsia="Arial" w:hAnsi="Arial"/>
          <w:sz w:val="24"/>
          <w:szCs w:val="24"/>
        </w:rPr>
      </w:pPr>
    </w:p>
    <w:p w14:paraId="000000DB" w14:textId="77777777" w:rsidR="00681B12" w:rsidRDefault="008C4CF3">
      <w:pPr>
        <w:jc w:val="both"/>
        <w:rPr>
          <w:rFonts w:ascii="Arial" w:cs="Arial" w:eastAsia="Arial" w:hAnsi="Arial"/>
          <w:sz w:val="24"/>
          <w:szCs w:val="24"/>
        </w:rPr>
      </w:pPr>
      <w:r>
        <w:rPr>
          <w:rFonts w:ascii="Arial" w:cs="Arial" w:eastAsia="Arial" w:hAnsi="Arial"/>
          <w:sz w:val="24"/>
          <w:szCs w:val="24"/>
        </w:rPr>
        <w:t>Afin d'aider et d'encourager l</w:t>
      </w:r>
      <w:r>
        <w:rPr>
          <w:rFonts w:ascii="Arial" w:cs="Arial" w:eastAsia="Arial" w:hAnsi="Arial"/>
          <w:sz w:val="24"/>
          <w:szCs w:val="24"/>
        </w:rPr>
        <w:t>es salariés en situation de handicap dans leurs démarches auprès de la maison départementale des personnes handicapées et de la CDAPH</w:t>
      </w:r>
    </w:p>
    <w:p w14:paraId="000000DC" w14:textId="77777777" w:rsidR="00681B12" w:rsidRDefault="008C4CF3">
      <w:pPr>
        <w:jc w:val="both"/>
        <w:rPr>
          <w:rFonts w:ascii="Arial" w:cs="Arial" w:eastAsia="Arial" w:hAnsi="Arial"/>
          <w:sz w:val="24"/>
          <w:szCs w:val="24"/>
        </w:rPr>
      </w:pPr>
      <w:r>
        <w:rPr>
          <w:rFonts w:ascii="Arial" w:cs="Arial" w:eastAsia="Arial" w:hAnsi="Arial"/>
          <w:sz w:val="24"/>
          <w:szCs w:val="24"/>
        </w:rPr>
        <w:t>(Commissions des droits et de l’autonomie des personnes handicapées) pour l'obtention de leur reconnaissance de bénéficiai</w:t>
      </w:r>
      <w:r>
        <w:rPr>
          <w:rFonts w:ascii="Arial" w:cs="Arial" w:eastAsia="Arial" w:hAnsi="Arial"/>
          <w:sz w:val="24"/>
          <w:szCs w:val="24"/>
        </w:rPr>
        <w:t>res de l’obligation d'emploi, il sera accordé, sur justificatifs, une autorisation d'absence rémunérée dans la limite d'une journée fractionnable en deux demi-journées.</w:t>
      </w:r>
    </w:p>
    <w:p w14:paraId="000000DD" w14:textId="77777777" w:rsidR="00681B12" w:rsidRDefault="00681B12">
      <w:pPr>
        <w:jc w:val="both"/>
        <w:rPr>
          <w:rFonts w:ascii="Arial" w:cs="Arial" w:eastAsia="Arial" w:hAnsi="Arial"/>
          <w:sz w:val="24"/>
          <w:szCs w:val="24"/>
        </w:rPr>
      </w:pPr>
    </w:p>
    <w:p w14:paraId="000000DE"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S'agissant des renouvellements de RQTH, il sera accordé, également sur justificatifs, </w:t>
      </w:r>
      <w:r>
        <w:rPr>
          <w:rFonts w:ascii="Arial" w:cs="Arial" w:eastAsia="Arial" w:hAnsi="Arial"/>
          <w:sz w:val="24"/>
          <w:szCs w:val="24"/>
        </w:rPr>
        <w:t>une autorisation d'absence rémunérée d’une demi-journée.</w:t>
      </w:r>
    </w:p>
    <w:p w14:paraId="000000DF" w14:textId="77777777" w:rsidR="00681B12" w:rsidRDefault="008C4CF3">
      <w:pPr>
        <w:jc w:val="both"/>
        <w:rPr>
          <w:rFonts w:ascii="Arial" w:cs="Arial" w:eastAsia="Arial" w:hAnsi="Arial"/>
          <w:sz w:val="24"/>
          <w:szCs w:val="24"/>
        </w:rPr>
      </w:pPr>
      <w:r>
        <w:rPr>
          <w:rFonts w:ascii="Arial" w:cs="Arial" w:eastAsia="Arial" w:hAnsi="Arial"/>
          <w:sz w:val="24"/>
          <w:szCs w:val="24"/>
        </w:rPr>
        <w:t>L'équipe de santé au travail et notamment l’infirmerie sont à la disposition de ces collaborateurs afin de les accompagner dans leurs démarches.</w:t>
      </w:r>
    </w:p>
    <w:p w14:paraId="000000E0" w14:textId="77777777" w:rsidR="00681B12" w:rsidRDefault="008C4CF3">
      <w:pPr>
        <w:jc w:val="both"/>
        <w:rPr>
          <w:rFonts w:ascii="Arial" w:cs="Arial" w:eastAsia="Arial" w:hAnsi="Arial"/>
          <w:sz w:val="24"/>
          <w:szCs w:val="24"/>
        </w:rPr>
      </w:pPr>
      <w:r>
        <w:rPr>
          <w:rFonts w:ascii="Arial" w:cs="Arial" w:eastAsia="Arial" w:hAnsi="Arial"/>
          <w:sz w:val="24"/>
          <w:szCs w:val="24"/>
        </w:rPr>
        <w:t>Les parties rappellent que seul le salarié concerné pe</w:t>
      </w:r>
      <w:r>
        <w:rPr>
          <w:rFonts w:ascii="Arial" w:cs="Arial" w:eastAsia="Arial" w:hAnsi="Arial"/>
          <w:sz w:val="24"/>
          <w:szCs w:val="24"/>
        </w:rPr>
        <w:t>ut choisir de s'engager dans de telles démarches.</w:t>
      </w:r>
    </w:p>
    <w:p w14:paraId="000000E1" w14:textId="77777777" w:rsidR="00681B12" w:rsidRDefault="00681B12">
      <w:pPr>
        <w:jc w:val="both"/>
        <w:rPr>
          <w:rFonts w:ascii="Arial" w:cs="Arial" w:eastAsia="Arial" w:hAnsi="Arial"/>
          <w:sz w:val="24"/>
          <w:szCs w:val="24"/>
        </w:rPr>
      </w:pPr>
    </w:p>
    <w:p w14:paraId="000000E2" w14:textId="77777777" w:rsidR="00681B12" w:rsidRDefault="008C4CF3">
      <w:pPr>
        <w:jc w:val="both"/>
        <w:rPr>
          <w:rFonts w:ascii="Arial" w:cs="Arial" w:eastAsia="Arial" w:hAnsi="Arial"/>
          <w:sz w:val="24"/>
          <w:szCs w:val="24"/>
        </w:rPr>
      </w:pPr>
      <w:r>
        <w:rPr>
          <w:rFonts w:ascii="Arial" w:cs="Arial" w:eastAsia="Arial" w:hAnsi="Arial"/>
          <w:sz w:val="24"/>
          <w:szCs w:val="24"/>
        </w:rPr>
        <w:t>Il est rappelé que l’entreprise s'engage à respecter une stricte confidentialité et une totale discrétion lorsqu'elle a connaissance qu'un salarié a le statut de travailleur handicapé.</w:t>
      </w:r>
    </w:p>
    <w:p w14:paraId="000000E3" w14:textId="77777777" w:rsidR="00681B12" w:rsidRDefault="00681B12">
      <w:pPr>
        <w:jc w:val="both"/>
        <w:rPr>
          <w:rFonts w:ascii="Arial" w:cs="Arial" w:eastAsia="Arial" w:hAnsi="Arial"/>
          <w:sz w:val="24"/>
          <w:szCs w:val="24"/>
        </w:rPr>
      </w:pPr>
    </w:p>
    <w:p w14:paraId="000000E4" w14:textId="77777777" w:rsidR="00681B12" w:rsidRDefault="00681B12">
      <w:pPr>
        <w:ind w:firstLine="709"/>
        <w:jc w:val="both"/>
        <w:rPr>
          <w:rFonts w:ascii="Arial" w:cs="Arial" w:eastAsia="Arial" w:hAnsi="Arial"/>
          <w:b/>
          <w:sz w:val="22"/>
          <w:szCs w:val="22"/>
          <w:u w:val="single"/>
        </w:rPr>
      </w:pPr>
    </w:p>
    <w:p w14:paraId="000000E5" w14:textId="77777777" w:rsidR="00681B12" w:rsidRDefault="008C4CF3">
      <w:pPr>
        <w:jc w:val="both"/>
        <w:rPr>
          <w:rFonts w:ascii="Arial" w:cs="Arial" w:eastAsia="Arial" w:hAnsi="Arial"/>
          <w:sz w:val="22"/>
          <w:szCs w:val="22"/>
          <w:u w:val="single"/>
        </w:rPr>
      </w:pPr>
      <w:r>
        <w:rPr>
          <w:rFonts w:ascii="Arial" w:cs="Arial" w:eastAsia="Arial" w:hAnsi="Arial"/>
          <w:sz w:val="22"/>
          <w:szCs w:val="22"/>
          <w:u w:val="single"/>
        </w:rPr>
        <w:t>4.2.3 Aider les sa</w:t>
      </w:r>
      <w:r>
        <w:rPr>
          <w:rFonts w:ascii="Arial" w:cs="Arial" w:eastAsia="Arial" w:hAnsi="Arial"/>
          <w:sz w:val="22"/>
          <w:szCs w:val="22"/>
          <w:u w:val="single"/>
        </w:rPr>
        <w:t>lariés ayant un enfant atteint de handicap</w:t>
      </w:r>
    </w:p>
    <w:p w14:paraId="000000E6" w14:textId="77777777" w:rsidR="00681B12" w:rsidRDefault="00681B12">
      <w:pPr>
        <w:jc w:val="both"/>
        <w:rPr>
          <w:rFonts w:ascii="Arial" w:cs="Arial" w:eastAsia="Arial" w:hAnsi="Arial"/>
          <w:sz w:val="22"/>
          <w:szCs w:val="22"/>
          <w:u w:val="single"/>
        </w:rPr>
      </w:pPr>
    </w:p>
    <w:p w14:paraId="000000E7" w14:textId="77777777" w:rsidR="00681B12" w:rsidRDefault="008C4CF3">
      <w:pPr>
        <w:jc w:val="both"/>
        <w:rPr>
          <w:rFonts w:ascii="Arial" w:cs="Arial" w:eastAsia="Arial" w:hAnsi="Arial"/>
          <w:sz w:val="24"/>
          <w:szCs w:val="24"/>
        </w:rPr>
      </w:pPr>
      <w:r>
        <w:rPr>
          <w:rFonts w:ascii="Arial" w:cs="Arial" w:eastAsia="Arial" w:hAnsi="Arial"/>
          <w:sz w:val="24"/>
          <w:szCs w:val="24"/>
        </w:rPr>
        <w:t>La Direction souhaite réaffirmer son soutien aux collaborateurs ayant un enfant atteint d'un handicap, au sens de l’article L.313-3 du code de la sécurité sociale. Aussi, à la demande de ces salariés et sur présentation d'un justificatif, une journée par a</w:t>
      </w:r>
      <w:r>
        <w:rPr>
          <w:rFonts w:ascii="Arial" w:cs="Arial" w:eastAsia="Arial" w:hAnsi="Arial"/>
          <w:sz w:val="24"/>
          <w:szCs w:val="24"/>
        </w:rPr>
        <w:t>n d'absence complémentaire payée et fractionnable en deux demi-journées leur sera attribuée.</w:t>
      </w:r>
    </w:p>
    <w:p w14:paraId="000000E8" w14:textId="77777777" w:rsidR="00681B12" w:rsidRDefault="00681B12">
      <w:pPr>
        <w:ind w:firstLine="709"/>
        <w:jc w:val="both"/>
        <w:rPr>
          <w:rFonts w:ascii="Arial" w:cs="Arial" w:eastAsia="Arial" w:hAnsi="Arial"/>
          <w:sz w:val="22"/>
          <w:szCs w:val="22"/>
          <w:u w:val="single"/>
        </w:rPr>
      </w:pPr>
    </w:p>
    <w:p w14:paraId="000000E9" w14:textId="77777777" w:rsidR="00681B12" w:rsidRDefault="00681B12">
      <w:pPr>
        <w:jc w:val="both"/>
        <w:rPr>
          <w:rFonts w:ascii="Arial" w:cs="Arial" w:eastAsia="Arial" w:hAnsi="Arial"/>
          <w:b/>
          <w:sz w:val="22"/>
          <w:szCs w:val="22"/>
          <w:u w:val="single"/>
        </w:rPr>
      </w:pPr>
    </w:p>
    <w:p w14:paraId="000000EA" w14:textId="77777777" w:rsidR="00681B12" w:rsidRDefault="00681B12">
      <w:pPr>
        <w:ind w:firstLine="709"/>
        <w:jc w:val="both"/>
        <w:rPr>
          <w:rFonts w:ascii="Arial" w:cs="Arial" w:eastAsia="Arial" w:hAnsi="Arial"/>
          <w:b/>
          <w:sz w:val="22"/>
          <w:szCs w:val="22"/>
          <w:u w:val="single"/>
        </w:rPr>
      </w:pPr>
    </w:p>
    <w:p w14:paraId="000000EB" w14:textId="77777777" w:rsidR="00681B12" w:rsidRDefault="008C4CF3">
      <w:pPr>
        <w:jc w:val="both"/>
        <w:rPr>
          <w:rFonts w:ascii="Arial" w:cs="Arial" w:eastAsia="Arial" w:hAnsi="Arial"/>
          <w:sz w:val="22"/>
          <w:szCs w:val="22"/>
          <w:u w:val="single"/>
        </w:rPr>
      </w:pPr>
      <w:r>
        <w:rPr>
          <w:rFonts w:ascii="Arial" w:cs="Arial" w:eastAsia="Arial" w:hAnsi="Arial"/>
          <w:sz w:val="22"/>
          <w:szCs w:val="22"/>
          <w:u w:val="single"/>
        </w:rPr>
        <w:t>4.2.4 Permettre aux travailleurs handicapés de mieux concilier vie professionnelle et personnelle</w:t>
      </w:r>
    </w:p>
    <w:p w14:paraId="000000EC" w14:textId="77777777" w:rsidR="00681B12" w:rsidRDefault="00681B12">
      <w:pPr>
        <w:jc w:val="both"/>
        <w:rPr>
          <w:rFonts w:ascii="Arial" w:cs="Arial" w:eastAsia="Arial" w:hAnsi="Arial"/>
          <w:sz w:val="22"/>
          <w:szCs w:val="22"/>
          <w:u w:val="single"/>
        </w:rPr>
      </w:pPr>
    </w:p>
    <w:p w14:paraId="000000ED" w14:textId="77777777" w:rsidR="00681B12" w:rsidRDefault="008C4CF3">
      <w:pPr>
        <w:jc w:val="both"/>
        <w:rPr>
          <w:rFonts w:ascii="Arial" w:cs="Arial" w:eastAsia="Arial" w:hAnsi="Arial"/>
          <w:sz w:val="24"/>
          <w:szCs w:val="24"/>
        </w:rPr>
      </w:pPr>
      <w:r>
        <w:rPr>
          <w:rFonts w:ascii="Arial" w:cs="Arial" w:eastAsia="Arial" w:hAnsi="Arial"/>
          <w:sz w:val="24"/>
          <w:szCs w:val="24"/>
        </w:rPr>
        <w:t>L’aménagement et l’adaptation des conditions de vie dans l’entreprise est un facteur indispensable de l’insertion et de l’intégration des travailleurs handicapés dans de bonnes conditions.</w:t>
      </w:r>
    </w:p>
    <w:p w14:paraId="000000EE" w14:textId="77777777" w:rsidR="00681B12" w:rsidRDefault="00681B12">
      <w:pPr>
        <w:jc w:val="both"/>
        <w:rPr>
          <w:rFonts w:ascii="Arial" w:cs="Arial" w:eastAsia="Arial" w:hAnsi="Arial"/>
          <w:sz w:val="24"/>
          <w:szCs w:val="24"/>
        </w:rPr>
      </w:pPr>
    </w:p>
    <w:p w14:paraId="000000EF" w14:textId="77777777" w:rsidR="00681B12" w:rsidRDefault="008C4CF3">
      <w:pPr>
        <w:jc w:val="both"/>
        <w:rPr>
          <w:rFonts w:ascii="Arial" w:cs="Arial" w:eastAsia="Arial" w:hAnsi="Arial"/>
          <w:sz w:val="24"/>
          <w:szCs w:val="24"/>
        </w:rPr>
      </w:pPr>
      <w:r>
        <w:rPr>
          <w:rFonts w:ascii="Arial" w:cs="Arial" w:eastAsia="Arial" w:hAnsi="Arial"/>
          <w:sz w:val="24"/>
          <w:szCs w:val="24"/>
        </w:rPr>
        <w:t xml:space="preserve">Les parties souhaitent également que leur engagement ne se limite </w:t>
      </w:r>
      <w:r>
        <w:rPr>
          <w:rFonts w:ascii="Arial" w:cs="Arial" w:eastAsia="Arial" w:hAnsi="Arial"/>
          <w:sz w:val="24"/>
          <w:szCs w:val="24"/>
        </w:rPr>
        <w:t>pas à l’entreprise et qu’il puisse aussi participer au bien-être des travailleurs handicapés, à la conciliation de leur vie professionnelle et personnelle.</w:t>
      </w:r>
    </w:p>
    <w:p w14:paraId="000000F0" w14:textId="77777777" w:rsidR="00681B12" w:rsidRDefault="008C4CF3">
      <w:pPr>
        <w:jc w:val="both"/>
        <w:rPr>
          <w:rFonts w:ascii="Arial" w:cs="Arial" w:eastAsia="Arial" w:hAnsi="Arial"/>
          <w:sz w:val="24"/>
          <w:szCs w:val="24"/>
        </w:rPr>
      </w:pPr>
      <w:r>
        <w:rPr>
          <w:rFonts w:ascii="Arial" w:cs="Arial" w:eastAsia="Arial" w:hAnsi="Arial"/>
          <w:sz w:val="24"/>
          <w:szCs w:val="24"/>
        </w:rPr>
        <w:br/>
        <w:t>Aussi, les parties sont convenues d’octroyer 1 jour de congé supplémentaire par an aux travailleurs</w:t>
      </w:r>
      <w:r>
        <w:rPr>
          <w:rFonts w:ascii="Arial" w:cs="Arial" w:eastAsia="Arial" w:hAnsi="Arial"/>
          <w:sz w:val="24"/>
          <w:szCs w:val="24"/>
        </w:rPr>
        <w:t xml:space="preserve"> handicapés et reconnus comme tels, afin notamment de leur permettre d’accomplir des démarches personnelles. Il s'acquiert et doit être pris au cours du même </w:t>
      </w:r>
      <w:r>
        <w:rPr>
          <w:rFonts w:ascii="Arial" w:cs="Arial" w:eastAsia="Arial" w:hAnsi="Arial"/>
          <w:sz w:val="24"/>
          <w:szCs w:val="24"/>
        </w:rPr>
        <w:lastRenderedPageBreak/>
        <w:t>exercice de référence soit du 1</w:t>
      </w:r>
      <w:r>
        <w:rPr>
          <w:rFonts w:ascii="Arial" w:cs="Arial" w:eastAsia="Arial" w:hAnsi="Arial"/>
          <w:sz w:val="24"/>
          <w:szCs w:val="24"/>
          <w:vertAlign w:val="superscript"/>
        </w:rPr>
        <w:t>er</w:t>
      </w:r>
      <w:r>
        <w:rPr>
          <w:rFonts w:ascii="Arial" w:cs="Arial" w:eastAsia="Arial" w:hAnsi="Arial"/>
          <w:sz w:val="24"/>
          <w:szCs w:val="24"/>
        </w:rPr>
        <w:t xml:space="preserve"> juin de l’année concernée au 31 mai de l’année suivante. Il n’es</w:t>
      </w:r>
      <w:r>
        <w:rPr>
          <w:rFonts w:ascii="Arial" w:cs="Arial" w:eastAsia="Arial" w:hAnsi="Arial"/>
          <w:sz w:val="24"/>
          <w:szCs w:val="24"/>
        </w:rPr>
        <w:t>t ni fractionnable ni reportable.</w:t>
      </w:r>
    </w:p>
    <w:p w14:paraId="000000F1" w14:textId="77777777" w:rsidR="00681B12" w:rsidRDefault="00681B12">
      <w:pPr>
        <w:jc w:val="both"/>
        <w:rPr>
          <w:rFonts w:ascii="Arial" w:cs="Arial" w:eastAsia="Arial" w:hAnsi="Arial"/>
          <w:sz w:val="24"/>
          <w:szCs w:val="24"/>
        </w:rPr>
      </w:pPr>
    </w:p>
    <w:p w14:paraId="000000F2" w14:textId="77777777" w:rsidR="00681B12" w:rsidRDefault="008C4CF3">
      <w:pPr>
        <w:jc w:val="both"/>
        <w:rPr>
          <w:rFonts w:ascii="Arial" w:cs="Arial" w:eastAsia="Arial" w:hAnsi="Arial"/>
          <w:sz w:val="24"/>
          <w:szCs w:val="24"/>
        </w:rPr>
      </w:pPr>
      <w:r>
        <w:rPr>
          <w:rFonts w:ascii="Arial" w:cs="Arial" w:eastAsia="Arial" w:hAnsi="Arial"/>
          <w:sz w:val="24"/>
          <w:szCs w:val="24"/>
        </w:rPr>
        <w:t>Cette mesure entre en vigueur à compter du 1er juin 2023.</w:t>
      </w:r>
    </w:p>
    <w:p w14:paraId="000000F3" w14:textId="77777777" w:rsidR="00681B12" w:rsidRDefault="00681B12">
      <w:pPr>
        <w:jc w:val="both"/>
        <w:rPr>
          <w:rFonts w:ascii="Arial" w:cs="Arial" w:eastAsia="Arial" w:hAnsi="Arial"/>
          <w:sz w:val="24"/>
          <w:szCs w:val="24"/>
          <w:highlight w:val="yellow"/>
        </w:rPr>
      </w:pPr>
    </w:p>
    <w:p w14:paraId="000000F4" w14:textId="77777777" w:rsidR="00681B12" w:rsidRDefault="00681B12">
      <w:pPr>
        <w:jc w:val="both"/>
        <w:rPr>
          <w:rFonts w:ascii="Arial" w:cs="Arial" w:eastAsia="Arial" w:hAnsi="Arial"/>
          <w:sz w:val="24"/>
          <w:szCs w:val="24"/>
        </w:rPr>
      </w:pPr>
    </w:p>
    <w:p w14:paraId="000000F5" w14:textId="77777777" w:rsidR="00681B12" w:rsidRDefault="008C4CF3">
      <w:pPr>
        <w:jc w:val="both"/>
        <w:rPr>
          <w:rFonts w:ascii="Arial" w:cs="Arial" w:eastAsia="Arial" w:hAnsi="Arial"/>
          <w:sz w:val="24"/>
          <w:szCs w:val="24"/>
        </w:rPr>
      </w:pPr>
      <w:r>
        <w:rPr>
          <w:rFonts w:ascii="Arial" w:cs="Arial" w:eastAsia="Arial" w:hAnsi="Arial"/>
          <w:sz w:val="24"/>
          <w:szCs w:val="24"/>
        </w:rPr>
        <w:t>Par ailleurs, les parties sont convenues de la mise en place d’une prime au bénéfice des travailleurs handicapés, afin de participer à l’aménagement et l’adaptat</w:t>
      </w:r>
      <w:r>
        <w:rPr>
          <w:rFonts w:ascii="Arial" w:cs="Arial" w:eastAsia="Arial" w:hAnsi="Arial"/>
          <w:sz w:val="24"/>
          <w:szCs w:val="24"/>
        </w:rPr>
        <w:t>ion de leurs conditions de vie (domicile, voiture, ou tout autre matériel) qui seraient rendus nécessaires du fait de leur handicap.</w:t>
      </w:r>
    </w:p>
    <w:p w14:paraId="000000F6" w14:textId="77777777" w:rsidR="00681B12" w:rsidRDefault="008C4CF3">
      <w:pPr>
        <w:jc w:val="both"/>
        <w:rPr>
          <w:rFonts w:ascii="Arial" w:cs="Arial" w:eastAsia="Arial" w:hAnsi="Arial"/>
          <w:sz w:val="24"/>
          <w:szCs w:val="24"/>
        </w:rPr>
      </w:pPr>
      <w:r>
        <w:rPr>
          <w:rFonts w:ascii="Arial" w:cs="Arial" w:eastAsia="Arial" w:hAnsi="Arial"/>
          <w:sz w:val="24"/>
          <w:szCs w:val="24"/>
        </w:rPr>
        <w:t>Chaque collaborateur reconnu travailleur handicapé (avec transmission du justificatif de la RQTH) se verra octroyer une pri</w:t>
      </w:r>
      <w:r>
        <w:rPr>
          <w:rFonts w:ascii="Arial" w:cs="Arial" w:eastAsia="Arial" w:hAnsi="Arial"/>
          <w:sz w:val="24"/>
          <w:szCs w:val="24"/>
        </w:rPr>
        <w:t>me annuelle de 300€ bruts. Cette prime bénéficie :</w:t>
      </w:r>
    </w:p>
    <w:p w14:paraId="000000F7" w14:textId="77777777" w:rsidR="00681B12" w:rsidRDefault="008C4CF3">
      <w:pPr>
        <w:numPr>
          <w:ilvl w:val="0"/>
          <w:numId w:val="1"/>
        </w:numPr>
        <w:jc w:val="both"/>
        <w:rPr>
          <w:sz w:val="24"/>
          <w:szCs w:val="24"/>
        </w:rPr>
      </w:pPr>
      <w:r>
        <w:rPr>
          <w:rFonts w:ascii="Arial" w:cs="Arial" w:eastAsia="Arial" w:hAnsi="Arial"/>
          <w:sz w:val="24"/>
          <w:szCs w:val="24"/>
        </w:rPr>
        <w:t>aux collaborateurs qui se déclarent TH en cours d’année 2023; le versement aura alors lieu le mois suivant la déclaration.</w:t>
      </w:r>
    </w:p>
    <w:p w14:paraId="000000F8" w14:textId="77777777" w:rsidR="00681B12" w:rsidRDefault="008C4CF3">
      <w:pPr>
        <w:numPr>
          <w:ilvl w:val="0"/>
          <w:numId w:val="1"/>
        </w:numPr>
        <w:jc w:val="both"/>
        <w:rPr>
          <w:sz w:val="24"/>
          <w:szCs w:val="24"/>
        </w:rPr>
      </w:pPr>
      <w:r>
        <w:rPr>
          <w:rFonts w:ascii="Arial" w:cs="Arial" w:eastAsia="Arial" w:hAnsi="Arial"/>
          <w:sz w:val="24"/>
          <w:szCs w:val="24"/>
        </w:rPr>
        <w:t>aux collaborateurs déjà reconnus TH avant le 1</w:t>
      </w:r>
      <w:r>
        <w:rPr>
          <w:rFonts w:ascii="Arial" w:cs="Arial" w:eastAsia="Arial" w:hAnsi="Arial"/>
          <w:sz w:val="24"/>
          <w:szCs w:val="24"/>
          <w:vertAlign w:val="superscript"/>
        </w:rPr>
        <w:t>er</w:t>
      </w:r>
      <w:r>
        <w:rPr>
          <w:rFonts w:ascii="Arial" w:cs="Arial" w:eastAsia="Arial" w:hAnsi="Arial"/>
          <w:sz w:val="24"/>
          <w:szCs w:val="24"/>
        </w:rPr>
        <w:t xml:space="preserve"> janvier 2023 et bénéficiant d’une</w:t>
      </w:r>
      <w:r>
        <w:rPr>
          <w:rFonts w:ascii="Arial" w:cs="Arial" w:eastAsia="Arial" w:hAnsi="Arial"/>
          <w:sz w:val="24"/>
          <w:szCs w:val="24"/>
        </w:rPr>
        <w:t xml:space="preserve"> RQTH en cours de validité; la prime sera versée au mois de mai 2023.</w:t>
      </w:r>
    </w:p>
    <w:p w14:paraId="000000F9" w14:textId="77777777" w:rsidR="00681B12" w:rsidRDefault="00681B12">
      <w:pPr>
        <w:ind w:left="720"/>
        <w:jc w:val="both"/>
        <w:rPr>
          <w:rFonts w:ascii="Arial" w:cs="Arial" w:eastAsia="Arial" w:hAnsi="Arial"/>
          <w:sz w:val="24"/>
          <w:szCs w:val="24"/>
        </w:rPr>
      </w:pPr>
    </w:p>
    <w:p w14:paraId="000000FA" w14:textId="77777777" w:rsidR="00681B12" w:rsidRDefault="00681B12">
      <w:pPr>
        <w:jc w:val="both"/>
        <w:rPr>
          <w:rFonts w:ascii="Arial" w:cs="Arial" w:eastAsia="Arial" w:hAnsi="Arial"/>
          <w:sz w:val="24"/>
          <w:szCs w:val="24"/>
          <w:u w:val="single"/>
        </w:rPr>
      </w:pPr>
    </w:p>
    <w:p w14:paraId="000000FB" w14:textId="77777777" w:rsidR="00681B12" w:rsidRDefault="008C4CF3">
      <w:pPr>
        <w:keepNext/>
        <w:rPr>
          <w:rFonts w:ascii="Arial" w:cs="Arial" w:eastAsia="Arial" w:hAnsi="Arial"/>
          <w:b/>
          <w:sz w:val="24"/>
          <w:szCs w:val="24"/>
          <w:highlight w:val="white"/>
          <w:u w:val="single"/>
        </w:rPr>
      </w:pPr>
      <w:r>
        <w:rPr>
          <w:rFonts w:ascii="Arial" w:cs="Arial" w:eastAsia="Arial" w:hAnsi="Arial"/>
          <w:b/>
          <w:sz w:val="24"/>
          <w:szCs w:val="24"/>
          <w:highlight w:val="white"/>
          <w:u w:val="single"/>
        </w:rPr>
        <w:t>4.2 Congé paternité</w:t>
      </w:r>
    </w:p>
    <w:p w14:paraId="000000FC" w14:textId="77777777" w:rsidR="00681B12" w:rsidRDefault="00681B12">
      <w:pPr>
        <w:keepNext/>
        <w:rPr>
          <w:rFonts w:ascii="Arial" w:cs="Arial" w:eastAsia="Arial" w:hAnsi="Arial"/>
          <w:b/>
          <w:sz w:val="24"/>
          <w:szCs w:val="24"/>
          <w:highlight w:val="white"/>
          <w:u w:val="single"/>
        </w:rPr>
      </w:pPr>
    </w:p>
    <w:p w14:paraId="000000FD" w14:textId="77777777" w:rsidR="00681B12" w:rsidRDefault="00681B12">
      <w:pPr>
        <w:keepNext/>
        <w:rPr>
          <w:rFonts w:ascii="Arial" w:cs="Arial" w:eastAsia="Arial" w:hAnsi="Arial"/>
          <w:b/>
          <w:sz w:val="24"/>
          <w:szCs w:val="24"/>
          <w:highlight w:val="white"/>
          <w:u w:val="single"/>
        </w:rPr>
      </w:pPr>
    </w:p>
    <w:p w14:paraId="000000FE" w14:textId="77777777" w:rsidR="00681B12" w:rsidRDefault="008C4CF3">
      <w:pPr>
        <w:jc w:val="both"/>
        <w:rPr>
          <w:rFonts w:ascii="Arial" w:cs="Arial" w:eastAsia="Arial" w:hAnsi="Arial"/>
          <w:sz w:val="24"/>
          <w:szCs w:val="24"/>
        </w:rPr>
      </w:pPr>
      <w:r>
        <w:rPr>
          <w:rFonts w:ascii="Arial" w:cs="Arial" w:eastAsia="Arial" w:hAnsi="Arial"/>
          <w:sz w:val="24"/>
          <w:szCs w:val="24"/>
        </w:rPr>
        <w:t>Afin d’encourager l’égalité professionnelle entre les femmes et les hommes, et la conciliation entre les temps de vie personnelle et professionnelle, et compte-tenu de l’allongement de la durée du congé paternité depuis le 1er juillet 2021, il a été décidé</w:t>
      </w:r>
      <w:r>
        <w:rPr>
          <w:rFonts w:ascii="Arial" w:cs="Arial" w:eastAsia="Arial" w:hAnsi="Arial"/>
          <w:sz w:val="24"/>
          <w:szCs w:val="24"/>
        </w:rPr>
        <w:t>, à compter de 2022, de maintenir la rémunération des salariés s’absentant dans le cadre d’un congé paternité (collaborateurs ayant plus d’un an d’ancienneté à la date du congé), après déduction des IJSS perçues par la sécurité sociale, pour la durée total</w:t>
      </w:r>
      <w:r>
        <w:rPr>
          <w:rFonts w:ascii="Arial" w:cs="Arial" w:eastAsia="Arial" w:hAnsi="Arial"/>
          <w:sz w:val="24"/>
          <w:szCs w:val="24"/>
        </w:rPr>
        <w:t>e du congé.</w:t>
      </w:r>
    </w:p>
    <w:p w14:paraId="000000FF" w14:textId="77777777" w:rsidR="00681B12" w:rsidRDefault="00681B12">
      <w:pPr>
        <w:jc w:val="both"/>
        <w:rPr>
          <w:rFonts w:ascii="Arial" w:cs="Arial" w:eastAsia="Arial" w:hAnsi="Arial"/>
          <w:sz w:val="24"/>
          <w:szCs w:val="24"/>
        </w:rPr>
      </w:pPr>
    </w:p>
    <w:p w14:paraId="00000100" w14:textId="77777777" w:rsidR="00681B12" w:rsidRDefault="008C4CF3">
      <w:pPr>
        <w:jc w:val="both"/>
        <w:rPr>
          <w:rFonts w:ascii="Arial" w:cs="Arial" w:eastAsia="Arial" w:hAnsi="Arial"/>
          <w:sz w:val="24"/>
          <w:szCs w:val="24"/>
        </w:rPr>
      </w:pPr>
      <w:r>
        <w:rPr>
          <w:rFonts w:ascii="Arial" w:cs="Arial" w:eastAsia="Arial" w:hAnsi="Arial"/>
          <w:sz w:val="24"/>
          <w:szCs w:val="24"/>
        </w:rPr>
        <w:t>Ces dispositions s’appliquent à l’ensemble des salariés des entités de l’UES, et sont intégralement reconduites au titre de l’année 2023.</w:t>
      </w:r>
    </w:p>
    <w:p w14:paraId="00000101" w14:textId="77777777" w:rsidR="00681B12" w:rsidRDefault="00681B12">
      <w:pPr>
        <w:jc w:val="both"/>
        <w:rPr>
          <w:rFonts w:ascii="Arial" w:cs="Arial" w:eastAsia="Arial" w:hAnsi="Arial"/>
          <w:sz w:val="24"/>
          <w:szCs w:val="24"/>
        </w:rPr>
      </w:pPr>
    </w:p>
    <w:p w14:paraId="00000102" w14:textId="77777777" w:rsidR="00681B12" w:rsidRDefault="00681B12">
      <w:pPr>
        <w:jc w:val="both"/>
        <w:rPr>
          <w:rFonts w:ascii="Arial" w:cs="Arial" w:eastAsia="Arial" w:hAnsi="Arial"/>
          <w:sz w:val="24"/>
          <w:szCs w:val="24"/>
        </w:rPr>
      </w:pPr>
    </w:p>
    <w:p w14:paraId="00000103" w14:textId="77777777" w:rsidR="00681B12" w:rsidRDefault="008C4CF3">
      <w:pPr>
        <w:keepNext/>
        <w:rPr>
          <w:rFonts w:ascii="Arial" w:cs="Arial" w:eastAsia="Arial" w:hAnsi="Arial"/>
          <w:b/>
          <w:sz w:val="24"/>
          <w:szCs w:val="24"/>
          <w:highlight w:val="white"/>
          <w:u w:val="single"/>
        </w:rPr>
      </w:pPr>
      <w:r>
        <w:rPr>
          <w:rFonts w:ascii="Arial" w:cs="Arial" w:eastAsia="Arial" w:hAnsi="Arial"/>
          <w:b/>
          <w:sz w:val="24"/>
          <w:szCs w:val="24"/>
          <w:highlight w:val="white"/>
          <w:u w:val="single"/>
        </w:rPr>
        <w:t>4.3 Indemnité de télétravail pour les salariés itinérants</w:t>
      </w:r>
    </w:p>
    <w:p w14:paraId="00000104" w14:textId="77777777" w:rsidR="00681B12" w:rsidRDefault="00681B12">
      <w:pPr>
        <w:keepNext/>
        <w:rPr>
          <w:rFonts w:ascii="Arial" w:cs="Arial" w:eastAsia="Arial" w:hAnsi="Arial"/>
          <w:b/>
          <w:sz w:val="24"/>
          <w:szCs w:val="24"/>
          <w:highlight w:val="white"/>
          <w:u w:val="single"/>
        </w:rPr>
      </w:pPr>
    </w:p>
    <w:p w14:paraId="00000105" w14:textId="77777777" w:rsidR="00681B12" w:rsidRDefault="008C4CF3">
      <w:pPr>
        <w:jc w:val="both"/>
        <w:rPr>
          <w:rFonts w:ascii="Arial" w:cs="Arial" w:eastAsia="Arial" w:hAnsi="Arial"/>
          <w:sz w:val="24"/>
          <w:szCs w:val="24"/>
        </w:rPr>
      </w:pPr>
      <w:r>
        <w:rPr>
          <w:rFonts w:ascii="Arial" w:cs="Arial" w:eastAsia="Arial" w:hAnsi="Arial"/>
          <w:sz w:val="24"/>
          <w:szCs w:val="24"/>
        </w:rPr>
        <w:t>Les salariés itinérants de la force de vente</w:t>
      </w:r>
      <w:r>
        <w:rPr>
          <w:rFonts w:ascii="Arial" w:cs="Arial" w:eastAsia="Arial" w:hAnsi="Arial"/>
          <w:sz w:val="24"/>
          <w:szCs w:val="24"/>
        </w:rPr>
        <w:t xml:space="preserve"> bénéficient habituellement d’une ½ journée de télétravail par semaine pour l’accomplissement de leurs tâches administratives. Compte-tenu de la nature itinérante de leur fonction, ces collaborateurs n’entrent pas dans le périmètre de l’accord relatif au t</w:t>
      </w:r>
      <w:r>
        <w:rPr>
          <w:rFonts w:ascii="Arial" w:cs="Arial" w:eastAsia="Arial" w:hAnsi="Arial"/>
          <w:sz w:val="24"/>
          <w:szCs w:val="24"/>
        </w:rPr>
        <w:t>élétravail applicable au sein de l’UES.</w:t>
      </w:r>
    </w:p>
    <w:p w14:paraId="00000106" w14:textId="77777777" w:rsidR="00681B12" w:rsidRDefault="00681B12">
      <w:pPr>
        <w:jc w:val="both"/>
        <w:rPr>
          <w:rFonts w:ascii="Arial" w:cs="Arial" w:eastAsia="Arial" w:hAnsi="Arial"/>
          <w:sz w:val="24"/>
          <w:szCs w:val="24"/>
        </w:rPr>
      </w:pPr>
    </w:p>
    <w:p w14:paraId="00000107" w14:textId="77777777" w:rsidR="00681B12" w:rsidRDefault="008C4CF3">
      <w:pPr>
        <w:jc w:val="both"/>
        <w:rPr>
          <w:rFonts w:ascii="Arial" w:cs="Arial" w:eastAsia="Arial" w:hAnsi="Arial"/>
          <w:sz w:val="24"/>
          <w:szCs w:val="24"/>
        </w:rPr>
      </w:pPr>
      <w:r>
        <w:rPr>
          <w:rFonts w:ascii="Arial" w:cs="Arial" w:eastAsia="Arial" w:hAnsi="Arial"/>
          <w:sz w:val="24"/>
          <w:szCs w:val="24"/>
        </w:rPr>
        <w:t>Il est, cependant, décidé d’allouer l’indemnité de télétravail, aux collaborateurs itinérants pour leur ½ journée de télétravail par semaine, d’un montant de 2 euros. Pour en bénéficier, les salariés concernés devront saisir leur journée de télétravail dan</w:t>
      </w:r>
      <w:r>
        <w:rPr>
          <w:rFonts w:ascii="Arial" w:cs="Arial" w:eastAsia="Arial" w:hAnsi="Arial"/>
          <w:sz w:val="24"/>
          <w:szCs w:val="24"/>
        </w:rPr>
        <w:t>s l’outil de gestion du temps selon des modalités qui seront précisées par la Direction.</w:t>
      </w:r>
    </w:p>
    <w:p w14:paraId="00000108" w14:textId="77777777" w:rsidR="00681B12" w:rsidRDefault="00681B12">
      <w:pPr>
        <w:jc w:val="both"/>
        <w:rPr>
          <w:rFonts w:ascii="Arial" w:cs="Arial" w:eastAsia="Arial" w:hAnsi="Arial"/>
          <w:sz w:val="24"/>
          <w:szCs w:val="24"/>
        </w:rPr>
      </w:pPr>
    </w:p>
    <w:p w14:paraId="00000109" w14:textId="77777777" w:rsidR="00681B12" w:rsidRDefault="008C4CF3">
      <w:pPr>
        <w:jc w:val="both"/>
        <w:rPr>
          <w:rFonts w:ascii="Arial" w:cs="Arial" w:eastAsia="Arial" w:hAnsi="Arial"/>
          <w:sz w:val="24"/>
          <w:szCs w:val="24"/>
        </w:rPr>
      </w:pPr>
      <w:r>
        <w:rPr>
          <w:rFonts w:ascii="Arial" w:cs="Arial" w:eastAsia="Arial" w:hAnsi="Arial"/>
          <w:sz w:val="24"/>
          <w:szCs w:val="24"/>
        </w:rPr>
        <w:t>Cette mesure est reconduite pour l’année 2023.</w:t>
      </w:r>
    </w:p>
    <w:p w14:paraId="0000010A" w14:textId="77777777" w:rsidR="00681B12" w:rsidRDefault="00681B12">
      <w:pPr>
        <w:keepNext/>
        <w:rPr>
          <w:rFonts w:ascii="Arial" w:cs="Arial" w:eastAsia="Arial" w:hAnsi="Arial"/>
          <w:b/>
          <w:sz w:val="24"/>
          <w:szCs w:val="24"/>
          <w:highlight w:val="white"/>
          <w:u w:val="single"/>
        </w:rPr>
      </w:pPr>
    </w:p>
    <w:p w14:paraId="0000010B" w14:textId="77777777" w:rsidR="00681B12" w:rsidRDefault="00681B12">
      <w:pPr>
        <w:jc w:val="both"/>
        <w:rPr>
          <w:rFonts w:ascii="Arial" w:cs="Arial" w:eastAsia="Arial" w:hAnsi="Arial"/>
          <w:sz w:val="24"/>
          <w:szCs w:val="24"/>
        </w:rPr>
      </w:pPr>
    </w:p>
    <w:p w14:paraId="0000010C" w14:textId="77777777" w:rsidR="00681B12" w:rsidRDefault="008C4CF3">
      <w:pPr>
        <w:jc w:val="both"/>
        <w:rPr>
          <w:rFonts w:ascii="Arial" w:cs="Arial" w:eastAsia="Arial" w:hAnsi="Arial"/>
          <w:sz w:val="24"/>
          <w:szCs w:val="24"/>
        </w:rPr>
      </w:pPr>
      <w:r>
        <w:rPr>
          <w:rFonts w:ascii="Arial" w:cs="Arial" w:eastAsia="Arial" w:hAnsi="Arial"/>
          <w:b/>
          <w:sz w:val="24"/>
          <w:szCs w:val="24"/>
        </w:rPr>
        <w:t>V- Entrée en vigueur et durée de l’accord</w:t>
      </w:r>
    </w:p>
    <w:p w14:paraId="0000010D" w14:textId="77777777" w:rsidR="00681B12" w:rsidRDefault="00681B12">
      <w:pPr>
        <w:jc w:val="both"/>
        <w:rPr>
          <w:rFonts w:ascii="Arial" w:cs="Arial" w:eastAsia="Arial" w:hAnsi="Arial"/>
          <w:sz w:val="24"/>
          <w:szCs w:val="24"/>
        </w:rPr>
      </w:pPr>
    </w:p>
    <w:p w14:paraId="0000010E" w14:textId="77777777" w:rsidR="00681B12" w:rsidRDefault="008C4CF3">
      <w:pPr>
        <w:jc w:val="both"/>
        <w:rPr>
          <w:rFonts w:ascii="Arial" w:cs="Arial" w:eastAsia="Arial" w:hAnsi="Arial"/>
          <w:sz w:val="24"/>
          <w:szCs w:val="24"/>
        </w:rPr>
      </w:pPr>
      <w:r>
        <w:rPr>
          <w:rFonts w:ascii="Arial" w:cs="Arial" w:eastAsia="Arial" w:hAnsi="Arial"/>
          <w:sz w:val="24"/>
          <w:szCs w:val="24"/>
        </w:rPr>
        <w:t>Le présent accord entre en vigueur dès le lendemain de son dépôt auprès de</w:t>
      </w:r>
      <w:r>
        <w:rPr>
          <w:rFonts w:ascii="Arial" w:cs="Arial" w:eastAsia="Arial" w:hAnsi="Arial"/>
          <w:sz w:val="24"/>
          <w:szCs w:val="24"/>
        </w:rPr>
        <w:t xml:space="preserve"> la DREETS. Il est conclu pour l’année 2023 et cessera de produire tout effet au 31 décembre 2023.</w:t>
      </w:r>
    </w:p>
    <w:p w14:paraId="0000010F" w14:textId="77777777" w:rsidR="00681B12" w:rsidRDefault="00681B12">
      <w:pPr>
        <w:jc w:val="both"/>
        <w:rPr>
          <w:rFonts w:ascii="Arial" w:cs="Arial" w:eastAsia="Arial" w:hAnsi="Arial"/>
          <w:sz w:val="24"/>
          <w:szCs w:val="24"/>
        </w:rPr>
      </w:pPr>
    </w:p>
    <w:p w14:paraId="00000110" w14:textId="77777777" w:rsidR="00681B12" w:rsidRDefault="008C4CF3">
      <w:pPr>
        <w:jc w:val="both"/>
        <w:rPr>
          <w:rFonts w:ascii="Arial" w:cs="Arial" w:eastAsia="Arial" w:hAnsi="Arial"/>
          <w:sz w:val="24"/>
          <w:szCs w:val="24"/>
        </w:rPr>
      </w:pPr>
      <w:r>
        <w:rPr>
          <w:rFonts w:ascii="Arial" w:cs="Arial" w:eastAsia="Arial" w:hAnsi="Arial"/>
          <w:b/>
          <w:sz w:val="24"/>
          <w:szCs w:val="24"/>
        </w:rPr>
        <w:lastRenderedPageBreak/>
        <w:t>VI- Dépôt de l’accord et publicité </w:t>
      </w:r>
    </w:p>
    <w:p w14:paraId="00000111" w14:textId="77777777" w:rsidR="00681B12" w:rsidRDefault="00681B12">
      <w:pPr>
        <w:jc w:val="both"/>
        <w:rPr>
          <w:rFonts w:ascii="Arial" w:cs="Arial" w:eastAsia="Arial" w:hAnsi="Arial"/>
          <w:sz w:val="24"/>
          <w:szCs w:val="24"/>
        </w:rPr>
      </w:pPr>
    </w:p>
    <w:p w14:paraId="00000112" w14:textId="77777777" w:rsidR="00681B12" w:rsidRDefault="008C4CF3">
      <w:pPr>
        <w:spacing w:after="240" w:before="240" w:line="276" w:lineRule="auto"/>
        <w:ind w:right="280"/>
        <w:jc w:val="both"/>
        <w:rPr>
          <w:rFonts w:ascii="Arial" w:cs="Arial" w:eastAsia="Arial" w:hAnsi="Arial"/>
          <w:sz w:val="24"/>
          <w:szCs w:val="24"/>
        </w:rPr>
      </w:pPr>
      <w:r>
        <w:rPr>
          <w:rFonts w:ascii="Arial" w:cs="Arial" w:eastAsia="Arial" w:hAnsi="Arial"/>
          <w:sz w:val="24"/>
          <w:szCs w:val="24"/>
        </w:rPr>
        <w:t>La Direction notifie, sans délai, par  remise en main propre contre décharge (ou par courriel), le présent accord à l’e</w:t>
      </w:r>
      <w:r>
        <w:rPr>
          <w:rFonts w:ascii="Arial" w:cs="Arial" w:eastAsia="Arial" w:hAnsi="Arial"/>
          <w:sz w:val="24"/>
          <w:szCs w:val="24"/>
        </w:rPr>
        <w:t>nsemble des Organisations Syndicales représentatives au niveau national dans l’Entreprise.</w:t>
      </w:r>
    </w:p>
    <w:p w14:paraId="00000113" w14:textId="77777777" w:rsidR="00681B12" w:rsidRDefault="008C4CF3">
      <w:pPr>
        <w:spacing w:after="240" w:before="240" w:line="276" w:lineRule="auto"/>
        <w:ind w:right="280"/>
        <w:jc w:val="both"/>
        <w:rPr>
          <w:rFonts w:ascii="Arial" w:cs="Arial" w:eastAsia="Arial" w:hAnsi="Arial"/>
          <w:sz w:val="24"/>
          <w:szCs w:val="24"/>
        </w:rPr>
      </w:pPr>
      <w:r>
        <w:rPr>
          <w:rFonts w:ascii="Arial" w:cs="Arial" w:eastAsia="Arial" w:hAnsi="Arial"/>
          <w:sz w:val="24"/>
          <w:szCs w:val="24"/>
        </w:rPr>
        <w:t>Le présent accord fera l’objet d’un dépôt auprès de la DREETS et du secrétariat du greffe du conseil de prud’hommes compétent dans les conditions légales en vigueur.</w:t>
      </w:r>
    </w:p>
    <w:p w14:paraId="00000114" w14:textId="77777777" w:rsidR="00681B12" w:rsidRDefault="008C4CF3">
      <w:pPr>
        <w:spacing w:after="240" w:before="240" w:line="276" w:lineRule="auto"/>
        <w:ind w:right="280"/>
        <w:jc w:val="both"/>
        <w:rPr>
          <w:rFonts w:ascii="Arial" w:cs="Arial" w:eastAsia="Arial" w:hAnsi="Arial"/>
          <w:sz w:val="24"/>
          <w:szCs w:val="24"/>
        </w:rPr>
      </w:pPr>
      <w:r>
        <w:rPr>
          <w:rFonts w:ascii="Arial" w:cs="Arial" w:eastAsia="Arial" w:hAnsi="Arial"/>
          <w:sz w:val="24"/>
          <w:szCs w:val="24"/>
        </w:rPr>
        <w:t>Par ailleurs, la Direction communiquera les modalités du présent accord à l’ensemble des salariés, par voie d’affichage et sur l’Intranet de l’entreprise.</w:t>
      </w:r>
    </w:p>
    <w:p w14:paraId="00000115" w14:textId="77777777" w:rsidR="00681B12" w:rsidRDefault="008C4CF3">
      <w:pPr>
        <w:spacing w:after="240" w:before="240" w:line="276" w:lineRule="auto"/>
        <w:ind w:right="280"/>
        <w:jc w:val="both"/>
        <w:rPr>
          <w:rFonts w:ascii="Arial" w:cs="Arial" w:eastAsia="Arial" w:hAnsi="Arial"/>
          <w:sz w:val="24"/>
          <w:szCs w:val="24"/>
        </w:rPr>
      </w:pPr>
      <w:r>
        <w:rPr>
          <w:rFonts w:ascii="Arial" w:cs="Arial" w:eastAsia="Arial" w:hAnsi="Arial"/>
          <w:sz w:val="24"/>
          <w:szCs w:val="24"/>
        </w:rPr>
        <w:t>A l’arrivée du terme, le présent accord prend fin de plein droit et cesse de produire tout effet au-</w:t>
      </w:r>
      <w:r>
        <w:rPr>
          <w:rFonts w:ascii="Arial" w:cs="Arial" w:eastAsia="Arial" w:hAnsi="Arial"/>
          <w:sz w:val="24"/>
          <w:szCs w:val="24"/>
        </w:rPr>
        <w:t xml:space="preserve">delà de ce terme. </w:t>
      </w:r>
    </w:p>
    <w:p w14:paraId="00000116" w14:textId="77777777" w:rsidR="00681B12" w:rsidRDefault="00681B12">
      <w:pPr>
        <w:spacing w:line="276" w:lineRule="auto"/>
        <w:jc w:val="both"/>
        <w:rPr>
          <w:rFonts w:ascii="Arial" w:cs="Arial" w:eastAsia="Arial" w:hAnsi="Arial"/>
          <w:sz w:val="24"/>
          <w:szCs w:val="24"/>
        </w:rPr>
      </w:pPr>
    </w:p>
    <w:p w14:paraId="00000117" w14:textId="77777777" w:rsidR="00681B12" w:rsidRDefault="008C4CF3">
      <w:pPr>
        <w:spacing w:line="276" w:lineRule="auto"/>
        <w:jc w:val="both"/>
        <w:rPr>
          <w:rFonts w:ascii="Arial" w:cs="Arial" w:eastAsia="Arial" w:hAnsi="Arial"/>
          <w:sz w:val="22"/>
          <w:szCs w:val="22"/>
        </w:rPr>
      </w:pPr>
      <w:r>
        <w:rPr>
          <w:rFonts w:ascii="Arial" w:cs="Arial" w:eastAsia="Arial" w:hAnsi="Arial"/>
          <w:sz w:val="24"/>
          <w:szCs w:val="24"/>
        </w:rPr>
        <w:t>Fait à Carros, le 19 décembre  2022 en cinq exemplaires,</w:t>
      </w:r>
    </w:p>
    <w:p w14:paraId="00000118" w14:textId="77777777" w:rsidR="00681B12" w:rsidRDefault="00681B12">
      <w:pPr>
        <w:jc w:val="both"/>
        <w:rPr>
          <w:rFonts w:ascii="Arial" w:cs="Arial" w:eastAsia="Arial" w:hAnsi="Arial"/>
          <w:sz w:val="24"/>
          <w:szCs w:val="24"/>
        </w:rPr>
      </w:pPr>
    </w:p>
    <w:p w14:paraId="00000119" w14:textId="77777777" w:rsidR="00681B12" w:rsidRDefault="00681B12">
      <w:pPr>
        <w:jc w:val="both"/>
        <w:rPr>
          <w:rFonts w:ascii="Arial" w:cs="Arial" w:eastAsia="Arial" w:hAnsi="Arial"/>
          <w:sz w:val="24"/>
          <w:szCs w:val="24"/>
        </w:rPr>
      </w:pPr>
    </w:p>
    <w:p w14:paraId="0000011A" w14:textId="77777777" w:rsidR="00681B12" w:rsidRDefault="00681B12">
      <w:pPr>
        <w:jc w:val="both"/>
        <w:rPr>
          <w:rFonts w:ascii="Arial" w:cs="Arial" w:eastAsia="Arial" w:hAnsi="Arial"/>
          <w:sz w:val="24"/>
          <w:szCs w:val="24"/>
        </w:rPr>
      </w:pPr>
    </w:p>
    <w:p w14:paraId="0000011B" w14:textId="77777777" w:rsidR="00681B12" w:rsidRDefault="008C4CF3">
      <w:pPr>
        <w:jc w:val="both"/>
        <w:rPr>
          <w:rFonts w:ascii="Arial" w:cs="Arial" w:eastAsia="Arial" w:hAnsi="Arial"/>
          <w:sz w:val="24"/>
          <w:szCs w:val="24"/>
        </w:rPr>
      </w:pPr>
      <w:r>
        <w:rPr>
          <w:rFonts w:ascii="Arial" w:cs="Arial" w:eastAsia="Arial" w:hAnsi="Arial"/>
          <w:b/>
          <w:sz w:val="24"/>
          <w:szCs w:val="24"/>
        </w:rPr>
        <w:t>Pour le Syndicat CGT</w:t>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r>
      <w:r>
        <w:rPr>
          <w:rFonts w:ascii="Arial" w:cs="Arial" w:eastAsia="Arial" w:hAnsi="Arial"/>
          <w:b/>
          <w:sz w:val="24"/>
          <w:szCs w:val="24"/>
        </w:rPr>
        <w:t>Pour le Syndicat CFDT</w:t>
      </w:r>
      <w:r>
        <w:rPr>
          <w:rFonts w:ascii="Arial" w:cs="Arial" w:eastAsia="Arial" w:hAnsi="Arial"/>
          <w:sz w:val="24"/>
          <w:szCs w:val="24"/>
        </w:rPr>
        <w:tab/>
      </w:r>
    </w:p>
    <w:p w14:paraId="0000011C" w14:textId="77777777" w:rsidR="00681B12" w:rsidRDefault="008C4CF3">
      <w:pPr>
        <w:jc w:val="both"/>
        <w:rPr>
          <w:rFonts w:ascii="Arial" w:cs="Arial" w:eastAsia="Arial" w:hAnsi="Arial"/>
          <w:sz w:val="24"/>
          <w:szCs w:val="24"/>
        </w:rPr>
      </w:pPr>
      <w:r>
        <w:rPr>
          <w:rFonts w:ascii="Arial" w:cs="Arial" w:eastAsia="Arial" w:hAnsi="Arial"/>
          <w:sz w:val="24"/>
          <w:szCs w:val="24"/>
        </w:rPr>
        <w:t>xxxxxxxxxxxxxx</w:t>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t xml:space="preserve">         </w:t>
      </w:r>
      <w:r>
        <w:rPr>
          <w:rFonts w:ascii="Arial" w:cs="Arial" w:eastAsia="Arial" w:hAnsi="Arial"/>
          <w:sz w:val="24"/>
          <w:szCs w:val="24"/>
        </w:rPr>
        <w:tab/>
      </w:r>
      <w:r>
        <w:rPr>
          <w:rFonts w:ascii="Arial" w:cs="Arial" w:eastAsia="Arial" w:hAnsi="Arial"/>
          <w:sz w:val="24"/>
          <w:szCs w:val="24"/>
        </w:rPr>
        <w:tab/>
        <w:t>xxxxxxxxxxxxx</w:t>
      </w:r>
    </w:p>
    <w:p w14:paraId="0000011D" w14:textId="77777777" w:rsidR="00681B12" w:rsidRDefault="00681B12">
      <w:pPr>
        <w:jc w:val="both"/>
        <w:rPr>
          <w:rFonts w:ascii="Arial" w:cs="Arial" w:eastAsia="Arial" w:hAnsi="Arial"/>
          <w:sz w:val="24"/>
          <w:szCs w:val="24"/>
        </w:rPr>
      </w:pPr>
    </w:p>
    <w:p w14:paraId="0000011E" w14:textId="77777777" w:rsidR="00681B12" w:rsidRDefault="008C4CF3">
      <w:pPr>
        <w:jc w:val="both"/>
        <w:rPr>
          <w:rFonts w:ascii="Arial" w:cs="Arial" w:eastAsia="Arial" w:hAnsi="Arial"/>
          <w:b/>
          <w:sz w:val="24"/>
          <w:szCs w:val="24"/>
        </w:rPr>
      </w:pP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p>
    <w:p w14:paraId="0000011F" w14:textId="77777777" w:rsidR="00681B12" w:rsidRDefault="00681B12">
      <w:pPr>
        <w:jc w:val="both"/>
        <w:rPr>
          <w:rFonts w:ascii="Arial" w:cs="Arial" w:eastAsia="Arial" w:hAnsi="Arial"/>
          <w:b/>
          <w:sz w:val="24"/>
          <w:szCs w:val="24"/>
        </w:rPr>
      </w:pPr>
    </w:p>
    <w:p w14:paraId="00000120" w14:textId="77777777" w:rsidR="00681B12" w:rsidRDefault="00681B12">
      <w:pPr>
        <w:jc w:val="both"/>
        <w:rPr>
          <w:rFonts w:ascii="Arial" w:cs="Arial" w:eastAsia="Arial" w:hAnsi="Arial"/>
          <w:b/>
          <w:sz w:val="24"/>
          <w:szCs w:val="24"/>
        </w:rPr>
      </w:pPr>
    </w:p>
    <w:p w14:paraId="00000121" w14:textId="77777777" w:rsidR="00681B12" w:rsidRDefault="008C4CF3">
      <w:pPr>
        <w:tabs>
          <w:tab w:pos="6465" w:val="left"/>
        </w:tabs>
        <w:jc w:val="both"/>
        <w:rPr>
          <w:rFonts w:ascii="Arial" w:cs="Arial" w:eastAsia="Arial" w:hAnsi="Arial"/>
          <w:b/>
          <w:sz w:val="24"/>
          <w:szCs w:val="24"/>
        </w:rPr>
      </w:pPr>
      <w:r>
        <w:rPr>
          <w:rFonts w:ascii="Arial" w:cs="Arial" w:eastAsia="Arial" w:hAnsi="Arial"/>
          <w:b/>
          <w:sz w:val="24"/>
          <w:szCs w:val="24"/>
        </w:rPr>
        <w:tab/>
      </w:r>
    </w:p>
    <w:p w14:paraId="00000122" w14:textId="77777777" w:rsidR="00681B12" w:rsidRDefault="00681B12">
      <w:pPr>
        <w:jc w:val="both"/>
        <w:rPr>
          <w:rFonts w:ascii="Arial" w:cs="Arial" w:eastAsia="Arial" w:hAnsi="Arial"/>
          <w:b/>
          <w:sz w:val="24"/>
          <w:szCs w:val="24"/>
        </w:rPr>
      </w:pPr>
    </w:p>
    <w:p w14:paraId="00000123" w14:textId="77777777" w:rsidR="00681B12" w:rsidRDefault="008C4CF3">
      <w:pPr>
        <w:jc w:val="both"/>
        <w:rPr>
          <w:rFonts w:ascii="Arial" w:cs="Arial" w:eastAsia="Arial" w:hAnsi="Arial"/>
          <w:sz w:val="24"/>
          <w:szCs w:val="24"/>
        </w:rPr>
      </w:pPr>
      <w:r>
        <w:rPr>
          <w:rFonts w:ascii="Arial" w:cs="Arial" w:eastAsia="Arial" w:hAnsi="Arial"/>
          <w:b/>
          <w:sz w:val="24"/>
          <w:szCs w:val="24"/>
        </w:rPr>
        <w:t>Pour les Entreprises Signataires,</w:t>
      </w:r>
    </w:p>
    <w:p w14:paraId="00000124" w14:textId="77777777" w:rsidR="00681B12" w:rsidRDefault="008C4CF3">
      <w:pPr>
        <w:jc w:val="both"/>
        <w:rPr>
          <w:rFonts w:ascii="Arial" w:cs="Arial" w:eastAsia="Arial" w:hAnsi="Arial"/>
          <w:sz w:val="24"/>
          <w:szCs w:val="24"/>
        </w:rPr>
      </w:pPr>
      <w:r>
        <w:rPr>
          <w:rFonts w:ascii="Arial" w:cs="Arial" w:eastAsia="Arial" w:hAnsi="Arial"/>
          <w:sz w:val="24"/>
          <w:szCs w:val="24"/>
        </w:rPr>
        <w:t>xxxxxxxxxxxxxxxxxxxxxxxxxxxxxx</w:t>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r>
        <w:rPr>
          <w:rFonts w:ascii="Arial" w:cs="Arial" w:eastAsia="Arial" w:hAnsi="Arial"/>
          <w:b/>
          <w:sz w:val="24"/>
          <w:szCs w:val="24"/>
        </w:rPr>
        <w:tab/>
      </w:r>
    </w:p>
    <w:p w14:paraId="00000125" w14:textId="77777777" w:rsidR="00681B12" w:rsidRDefault="00681B12">
      <w:pPr>
        <w:tabs>
          <w:tab w:pos="357" w:val="left"/>
        </w:tabs>
        <w:jc w:val="both"/>
        <w:rPr>
          <w:rFonts w:ascii="Arial" w:cs="Arial" w:eastAsia="Arial" w:hAnsi="Arial"/>
          <w:sz w:val="24"/>
          <w:szCs w:val="24"/>
        </w:rPr>
      </w:pPr>
    </w:p>
    <w:sectPr w:rsidR="00681B12">
      <w:headerReference r:id="rId8" w:type="even"/>
      <w:headerReference r:id="rId9" w:type="default"/>
      <w:footerReference r:id="rId10" w:type="even"/>
      <w:footerReference r:id="rId11" w:type="default"/>
      <w:headerReference r:id="rId12" w:type="first"/>
      <w:footerReference r:id="rId13" w:type="first"/>
      <w:pgSz w:h="16840" w:w="11907"/>
      <w:pgMar w:bottom="709" w:footer="1016" w:gutter="0" w:header="720" w:left="993" w:right="1134" w:top="426"/>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11DA" w14:textId="77777777" w:rsidR="008C4CF3" w:rsidRDefault="008C4CF3">
      <w:r>
        <w:separator/>
      </w:r>
    </w:p>
  </w:endnote>
  <w:endnote w:type="continuationSeparator" w:id="0">
    <w:p w14:paraId="51E35873" w14:textId="77777777" w:rsidR="008C4CF3" w:rsidRDefault="008C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2B" w14:textId="77777777" w:rsidR="00681B12" w:rsidRDefault="008C4CF3">
    <w:pPr>
      <w:pBdr>
        <w:top w:val="nil"/>
        <w:left w:val="nil"/>
        <w:bottom w:val="nil"/>
        <w:right w:val="nil"/>
        <w:between w:val="nil"/>
      </w:pBdr>
      <w:tabs>
        <w:tab w:pos="4536" w:val="center"/>
        <w:tab w:pos="9072" w:val="right"/>
      </w:tabs>
      <w:jc w:val="right"/>
      <w:rPr>
        <w:color w:val="000000"/>
      </w:rPr>
    </w:pPr>
    <w:r>
      <w:rPr>
        <w:color w:val="000000"/>
      </w:rPr>
      <w:fldChar w:fldCharType="begin"/>
    </w:r>
    <w:r>
      <w:rPr>
        <w:color w:val="000000"/>
      </w:rPr>
      <w:instrText>PAGE</w:instrText>
    </w:r>
    <w:r w:rsidR="00631E65">
      <w:rPr>
        <w:color w:val="000000"/>
      </w:rPr>
      <w:fldChar w:fldCharType="separate"/>
    </w:r>
    <w:r w:rsidR="00631E65">
      <w:rPr>
        <w:noProof/>
        <w:color w:val="000000"/>
      </w:rPr>
      <w:t>2</w:t>
    </w:r>
    <w:r>
      <w:rPr>
        <w:color w:val="000000"/>
      </w:rPr>
      <w:fldChar w:fldCharType="end"/>
    </w:r>
  </w:p>
  <w:p w14:paraId="0000012C" w14:textId="77777777" w:rsidR="00681B12" w:rsidRDefault="00681B12">
    <w:pPr>
      <w:pBdr>
        <w:top w:val="nil"/>
        <w:left w:val="nil"/>
        <w:bottom w:val="nil"/>
        <w:right w:val="nil"/>
        <w:between w:val="nil"/>
      </w:pBdr>
      <w:tabs>
        <w:tab w:pos="4536" w:val="center"/>
        <w:tab w:pos="9072" w:val="right"/>
      </w:tabs>
      <w:ind w:firstLine="360" w:right="360"/>
      <w:rPr>
        <w:color w:val="000000"/>
      </w:rP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29" w14:textId="77777777" w:rsidR="00681B12" w:rsidRDefault="008C4CF3">
    <w:pPr>
      <w:pBdr>
        <w:top w:val="nil"/>
        <w:left w:val="nil"/>
        <w:bottom w:val="nil"/>
        <w:right w:val="nil"/>
        <w:between w:val="nil"/>
      </w:pBdr>
      <w:tabs>
        <w:tab w:pos="4536" w:val="center"/>
        <w:tab w:pos="9072" w:val="right"/>
      </w:tabs>
      <w:jc w:val="right"/>
      <w:rPr>
        <w:color w:val="000000"/>
      </w:rPr>
    </w:pPr>
    <w:r>
      <w:rPr>
        <w:color w:val="000000"/>
      </w:rPr>
      <w:fldChar w:fldCharType="begin"/>
    </w:r>
    <w:r>
      <w:rPr>
        <w:color w:val="000000"/>
      </w:rPr>
      <w:instrText>PAGE</w:instrText>
    </w:r>
    <w:r w:rsidR="00631E65">
      <w:rPr>
        <w:color w:val="000000"/>
      </w:rPr>
      <w:fldChar w:fldCharType="separate"/>
    </w:r>
    <w:r w:rsidR="00631E65">
      <w:rPr>
        <w:noProof/>
        <w:color w:val="000000"/>
      </w:rPr>
      <w:t>5</w:t>
    </w:r>
    <w:r>
      <w:rPr>
        <w:color w:val="000000"/>
      </w:rPr>
      <w:fldChar w:fldCharType="end"/>
    </w:r>
  </w:p>
  <w:p w14:paraId="0000012A" w14:textId="77777777" w:rsidR="00681B12" w:rsidRDefault="00681B12">
    <w:pPr>
      <w:pBdr>
        <w:top w:val="nil"/>
        <w:left w:val="nil"/>
        <w:bottom w:val="nil"/>
        <w:right w:val="nil"/>
        <w:between w:val="nil"/>
      </w:pBdr>
      <w:tabs>
        <w:tab w:pos="4536" w:val="center"/>
        <w:tab w:pos="9072" w:val="right"/>
      </w:tabs>
      <w:ind w:firstLine="360" w:right="360"/>
      <w:rPr>
        <w:color w:val="000000"/>
      </w:rPr>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2D" w14:textId="77777777" w:rsidR="00681B12" w:rsidRDefault="00681B12">
    <w:pPr>
      <w:pBdr>
        <w:top w:val="nil"/>
        <w:left w:val="nil"/>
        <w:bottom w:val="nil"/>
        <w:right w:val="nil"/>
        <w:between w:val="nil"/>
      </w:pBdr>
      <w:tabs>
        <w:tab w:pos="4536" w:val="center"/>
        <w:tab w:pos="9072" w:val="right"/>
      </w:tabs>
      <w:rPr>
        <w:color w:val="00000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C3A0286" w14:textId="77777777" w:rsidR="008C4CF3" w:rsidRDefault="008C4CF3">
      <w:r>
        <w:separator/>
      </w:r>
    </w:p>
  </w:footnote>
  <w:footnote w:id="0" w:type="continuationSeparator">
    <w:p w14:paraId="14A485AA" w14:textId="77777777" w:rsidR="008C4CF3" w:rsidRDefault="008C4CF3">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28" w14:textId="77777777" w:rsidR="00681B12" w:rsidRDefault="00681B12">
    <w:pPr>
      <w:pBdr>
        <w:top w:val="nil"/>
        <w:left w:val="nil"/>
        <w:bottom w:val="nil"/>
        <w:right w:val="nil"/>
        <w:between w:val="nil"/>
      </w:pBdr>
      <w:tabs>
        <w:tab w:pos="4536" w:val="center"/>
        <w:tab w:pos="9072" w:val="right"/>
      </w:tabs>
      <w:rPr>
        <w:color w:val="000000"/>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27" w14:textId="77777777" w:rsidR="00681B12" w:rsidRDefault="00681B12">
    <w:pPr>
      <w:pBdr>
        <w:top w:val="nil"/>
        <w:left w:val="nil"/>
        <w:bottom w:val="nil"/>
        <w:right w:val="nil"/>
        <w:between w:val="nil"/>
      </w:pBdr>
      <w:tabs>
        <w:tab w:pos="4536" w:val="center"/>
        <w:tab w:pos="9072" w:val="right"/>
      </w:tabs>
      <w:rPr>
        <w:color w:val="000000"/>
      </w:rPr>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126" w14:textId="77777777" w:rsidR="00681B12" w:rsidRDefault="00681B12">
    <w:pPr>
      <w:pBdr>
        <w:top w:val="nil"/>
        <w:left w:val="nil"/>
        <w:bottom w:val="nil"/>
        <w:right w:val="nil"/>
        <w:between w:val="nil"/>
      </w:pBdr>
      <w:tabs>
        <w:tab w:pos="4536" w:val="center"/>
        <w:tab w:pos="9072" w:val="right"/>
      </w:tabs>
      <w:rPr>
        <w:color w:val="000000"/>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A9E781F"/>
    <w:multiLevelType w:val="multilevel"/>
    <w:tmpl w:val="FB0C977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
    <w:nsid w:val="0EAC1F19"/>
    <w:multiLevelType w:val="multilevel"/>
    <w:tmpl w:val="604A537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0FDA60D3"/>
    <w:multiLevelType w:val="multilevel"/>
    <w:tmpl w:val="A3EE5E4A"/>
    <w:lvl w:ilvl="0">
      <w:start w:val="1"/>
      <w:numFmt w:val="bullet"/>
      <w:lvlText w:val="●"/>
      <w:lvlJc w:val="left"/>
      <w:pPr>
        <w:ind w:hanging="360" w:left="855"/>
      </w:pPr>
      <w:rPr>
        <w:rFonts w:ascii="Noto Sans Symbols" w:cs="Noto Sans Symbols" w:eastAsia="Noto Sans Symbols" w:hAnsi="Noto Sans Symbols"/>
        <w:vertAlign w:val="baseline"/>
      </w:rPr>
    </w:lvl>
    <w:lvl w:ilvl="1">
      <w:start w:val="1"/>
      <w:numFmt w:val="bullet"/>
      <w:lvlText w:val="o"/>
      <w:lvlJc w:val="left"/>
      <w:pPr>
        <w:ind w:hanging="360" w:left="1575"/>
      </w:pPr>
      <w:rPr>
        <w:rFonts w:ascii="Courier New" w:cs="Courier New" w:eastAsia="Courier New" w:hAnsi="Courier New"/>
        <w:vertAlign w:val="baseline"/>
      </w:rPr>
    </w:lvl>
    <w:lvl w:ilvl="2">
      <w:start w:val="1"/>
      <w:numFmt w:val="bullet"/>
      <w:lvlText w:val="▪"/>
      <w:lvlJc w:val="left"/>
      <w:pPr>
        <w:ind w:hanging="360" w:left="2295"/>
      </w:pPr>
      <w:rPr>
        <w:rFonts w:ascii="Noto Sans Symbols" w:cs="Noto Sans Symbols" w:eastAsia="Noto Sans Symbols" w:hAnsi="Noto Sans Symbols"/>
        <w:vertAlign w:val="baseline"/>
      </w:rPr>
    </w:lvl>
    <w:lvl w:ilvl="3">
      <w:start w:val="1"/>
      <w:numFmt w:val="bullet"/>
      <w:lvlText w:val="●"/>
      <w:lvlJc w:val="left"/>
      <w:pPr>
        <w:ind w:hanging="360" w:left="3015"/>
      </w:pPr>
      <w:rPr>
        <w:rFonts w:ascii="Noto Sans Symbols" w:cs="Noto Sans Symbols" w:eastAsia="Noto Sans Symbols" w:hAnsi="Noto Sans Symbols"/>
        <w:vertAlign w:val="baseline"/>
      </w:rPr>
    </w:lvl>
    <w:lvl w:ilvl="4">
      <w:start w:val="1"/>
      <w:numFmt w:val="bullet"/>
      <w:lvlText w:val="o"/>
      <w:lvlJc w:val="left"/>
      <w:pPr>
        <w:ind w:hanging="360" w:left="3735"/>
      </w:pPr>
      <w:rPr>
        <w:rFonts w:ascii="Courier New" w:cs="Courier New" w:eastAsia="Courier New" w:hAnsi="Courier New"/>
        <w:vertAlign w:val="baseline"/>
      </w:rPr>
    </w:lvl>
    <w:lvl w:ilvl="5">
      <w:start w:val="1"/>
      <w:numFmt w:val="bullet"/>
      <w:lvlText w:val="▪"/>
      <w:lvlJc w:val="left"/>
      <w:pPr>
        <w:ind w:hanging="360" w:left="4455"/>
      </w:pPr>
      <w:rPr>
        <w:rFonts w:ascii="Noto Sans Symbols" w:cs="Noto Sans Symbols" w:eastAsia="Noto Sans Symbols" w:hAnsi="Noto Sans Symbols"/>
        <w:vertAlign w:val="baseline"/>
      </w:rPr>
    </w:lvl>
    <w:lvl w:ilvl="6">
      <w:start w:val="1"/>
      <w:numFmt w:val="bullet"/>
      <w:lvlText w:val="●"/>
      <w:lvlJc w:val="left"/>
      <w:pPr>
        <w:ind w:hanging="360" w:left="5175"/>
      </w:pPr>
      <w:rPr>
        <w:rFonts w:ascii="Noto Sans Symbols" w:cs="Noto Sans Symbols" w:eastAsia="Noto Sans Symbols" w:hAnsi="Noto Sans Symbols"/>
        <w:vertAlign w:val="baseline"/>
      </w:rPr>
    </w:lvl>
    <w:lvl w:ilvl="7">
      <w:start w:val="1"/>
      <w:numFmt w:val="bullet"/>
      <w:lvlText w:val="o"/>
      <w:lvlJc w:val="left"/>
      <w:pPr>
        <w:ind w:hanging="360" w:left="5895"/>
      </w:pPr>
      <w:rPr>
        <w:rFonts w:ascii="Courier New" w:cs="Courier New" w:eastAsia="Courier New" w:hAnsi="Courier New"/>
        <w:vertAlign w:val="baseline"/>
      </w:rPr>
    </w:lvl>
    <w:lvl w:ilvl="8">
      <w:start w:val="1"/>
      <w:numFmt w:val="bullet"/>
      <w:lvlText w:val="▪"/>
      <w:lvlJc w:val="left"/>
      <w:pPr>
        <w:ind w:hanging="360" w:left="6615"/>
      </w:pPr>
      <w:rPr>
        <w:rFonts w:ascii="Noto Sans Symbols" w:cs="Noto Sans Symbols" w:eastAsia="Noto Sans Symbols" w:hAnsi="Noto Sans Symbols"/>
        <w:vertAlign w:val="baseline"/>
      </w:rPr>
    </w:lvl>
  </w:abstractNum>
  <w:abstractNum w15:restartNumberingAfterBreak="0" w:abstractNumId="3">
    <w:nsid w:val="1F4711A4"/>
    <w:multiLevelType w:val="multilevel"/>
    <w:tmpl w:val="EBD623E2"/>
    <w:lvl w:ilvl="0">
      <w:start w:val="1"/>
      <w:numFmt w:val="bullet"/>
      <w:lvlText w:val="▪"/>
      <w:lvlJc w:val="left"/>
      <w:pPr>
        <w:ind w:hanging="360" w:left="360"/>
      </w:pPr>
      <w:rPr>
        <w:rFonts w:ascii="Noto Sans Symbols" w:cs="Noto Sans Symbols" w:eastAsia="Noto Sans Symbols" w:hAnsi="Noto Sans Symbols"/>
        <w:vertAlign w:val="baseline"/>
      </w:rPr>
    </w:lvl>
    <w:lvl w:ilvl="1">
      <w:start w:val="1"/>
      <w:numFmt w:val="bullet"/>
      <w:lvlText w:val="o"/>
      <w:lvlJc w:val="left"/>
      <w:pPr>
        <w:ind w:hanging="360" w:left="1080"/>
      </w:pPr>
      <w:rPr>
        <w:rFonts w:ascii="Courier New" w:cs="Courier New" w:eastAsia="Courier New" w:hAnsi="Courier New"/>
        <w:vertAlign w:val="baseline"/>
      </w:rPr>
    </w:lvl>
    <w:lvl w:ilvl="2">
      <w:start w:val="1"/>
      <w:numFmt w:val="bullet"/>
      <w:lvlText w:val="▪"/>
      <w:lvlJc w:val="left"/>
      <w:pPr>
        <w:ind w:hanging="360" w:left="1800"/>
      </w:pPr>
      <w:rPr>
        <w:rFonts w:ascii="Noto Sans Symbols" w:cs="Noto Sans Symbols" w:eastAsia="Noto Sans Symbols" w:hAnsi="Noto Sans Symbols"/>
        <w:vertAlign w:val="baseline"/>
      </w:rPr>
    </w:lvl>
    <w:lvl w:ilvl="3">
      <w:start w:val="1"/>
      <w:numFmt w:val="bullet"/>
      <w:lvlText w:val="●"/>
      <w:lvlJc w:val="left"/>
      <w:pPr>
        <w:ind w:hanging="360" w:left="2520"/>
      </w:pPr>
      <w:rPr>
        <w:rFonts w:ascii="Noto Sans Symbols" w:cs="Noto Sans Symbols" w:eastAsia="Noto Sans Symbols" w:hAnsi="Noto Sans Symbols"/>
        <w:vertAlign w:val="baseline"/>
      </w:rPr>
    </w:lvl>
    <w:lvl w:ilvl="4">
      <w:start w:val="1"/>
      <w:numFmt w:val="bullet"/>
      <w:lvlText w:val="o"/>
      <w:lvlJc w:val="left"/>
      <w:pPr>
        <w:ind w:hanging="360" w:left="3240"/>
      </w:pPr>
      <w:rPr>
        <w:rFonts w:ascii="Courier New" w:cs="Courier New" w:eastAsia="Courier New" w:hAnsi="Courier New"/>
        <w:vertAlign w:val="baseline"/>
      </w:rPr>
    </w:lvl>
    <w:lvl w:ilvl="5">
      <w:start w:val="1"/>
      <w:numFmt w:val="bullet"/>
      <w:lvlText w:val="▪"/>
      <w:lvlJc w:val="left"/>
      <w:pPr>
        <w:ind w:hanging="360" w:left="3960"/>
      </w:pPr>
      <w:rPr>
        <w:rFonts w:ascii="Noto Sans Symbols" w:cs="Noto Sans Symbols" w:eastAsia="Noto Sans Symbols" w:hAnsi="Noto Sans Symbols"/>
        <w:vertAlign w:val="baseline"/>
      </w:rPr>
    </w:lvl>
    <w:lvl w:ilvl="6">
      <w:start w:val="1"/>
      <w:numFmt w:val="bullet"/>
      <w:lvlText w:val="●"/>
      <w:lvlJc w:val="left"/>
      <w:pPr>
        <w:ind w:hanging="360" w:left="4680"/>
      </w:pPr>
      <w:rPr>
        <w:rFonts w:ascii="Noto Sans Symbols" w:cs="Noto Sans Symbols" w:eastAsia="Noto Sans Symbols" w:hAnsi="Noto Sans Symbols"/>
        <w:vertAlign w:val="baseline"/>
      </w:rPr>
    </w:lvl>
    <w:lvl w:ilvl="7">
      <w:start w:val="1"/>
      <w:numFmt w:val="bullet"/>
      <w:lvlText w:val="o"/>
      <w:lvlJc w:val="left"/>
      <w:pPr>
        <w:ind w:hanging="360" w:left="5400"/>
      </w:pPr>
      <w:rPr>
        <w:rFonts w:ascii="Courier New" w:cs="Courier New" w:eastAsia="Courier New" w:hAnsi="Courier New"/>
        <w:vertAlign w:val="baseline"/>
      </w:rPr>
    </w:lvl>
    <w:lvl w:ilvl="8">
      <w:start w:val="1"/>
      <w:numFmt w:val="bullet"/>
      <w:lvlText w:val="▪"/>
      <w:lvlJc w:val="left"/>
      <w:pPr>
        <w:ind w:hanging="360" w:left="6120"/>
      </w:pPr>
      <w:rPr>
        <w:rFonts w:ascii="Noto Sans Symbols" w:cs="Noto Sans Symbols" w:eastAsia="Noto Sans Symbols" w:hAnsi="Noto Sans Symbols"/>
        <w:vertAlign w:val="baseline"/>
      </w:rPr>
    </w:lvl>
  </w:abstractNum>
  <w:abstractNum w15:restartNumberingAfterBreak="0" w:abstractNumId="4">
    <w:nsid w:val="23564CCB"/>
    <w:multiLevelType w:val="multilevel"/>
    <w:tmpl w:val="7F9E3420"/>
    <w:lvl w:ilvl="0">
      <w:start w:val="2"/>
      <w:numFmt w:val="bullet"/>
      <w:lvlText w:val="-"/>
      <w:lvlJc w:val="left"/>
      <w:pPr>
        <w:ind w:hanging="360" w:left="720"/>
      </w:pPr>
      <w:rPr>
        <w:rFonts w:ascii="Georgia" w:cs="Georgia" w:eastAsia="Georgia" w:hAnsi="Georgia"/>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5">
    <w:nsid w:val="69DE3978"/>
    <w:multiLevelType w:val="multilevel"/>
    <w:tmpl w:val="E4F8A8C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12"/>
    <w:rsid w:val="00631E65"/>
    <w:rsid w:val="00681B12"/>
    <w:rsid w:val="008C4CF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9BE4F649-E3D4-497D-9BE5-D672919D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80"/>
      <w:outlineLvl w:val="0"/>
    </w:pPr>
    <w:rPr>
      <w:b/>
      <w:sz w:val="48"/>
      <w:szCs w:val="48"/>
    </w:rPr>
  </w:style>
  <w:style w:styleId="Titre2" w:type="paragraph">
    <w:name w:val="heading 2"/>
    <w:basedOn w:val="Normal"/>
    <w:next w:val="Normal"/>
    <w:pPr>
      <w:keepNext/>
      <w:keepLines/>
      <w:spacing w:after="80" w:before="360"/>
      <w:outlineLvl w:val="1"/>
    </w:pPr>
    <w:rPr>
      <w:b/>
      <w:sz w:val="36"/>
      <w:szCs w:val="36"/>
    </w:rPr>
  </w:style>
  <w:style w:styleId="Titre3" w:type="paragraph">
    <w:name w:val="heading 3"/>
    <w:basedOn w:val="Normal"/>
    <w:next w:val="Normal"/>
    <w:pPr>
      <w:keepNext/>
      <w:keepLines/>
      <w:spacing w:after="80" w:before="280"/>
      <w:outlineLvl w:val="2"/>
    </w:pPr>
    <w:rPr>
      <w:b/>
      <w:sz w:val="28"/>
      <w:szCs w:val="28"/>
    </w:rPr>
  </w:style>
  <w:style w:styleId="Titre4" w:type="paragraph">
    <w:name w:val="heading 4"/>
    <w:basedOn w:val="Normal"/>
    <w:next w:val="Normal"/>
    <w:pPr>
      <w:keepNext/>
      <w:keepLines/>
      <w:spacing w:after="40" w:before="240"/>
      <w:outlineLvl w:val="3"/>
    </w:pPr>
    <w:rPr>
      <w:b/>
      <w:sz w:val="24"/>
      <w:szCs w:val="24"/>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before="200"/>
      <w:outlineLvl w:val="5"/>
    </w:pPr>
    <w:rPr>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customStyle="1" w:styleId="TableNormal0" w:type="table">
    <w:name w:val="Table Normal"/>
    <w:tblPr>
      <w:tblCellMar>
        <w:top w:type="dxa" w:w="0"/>
        <w:left w:type="dxa" w:w="0"/>
        <w:bottom w:type="dxa" w:w="0"/>
        <w:right w:type="dxa" w:w="0"/>
      </w:tblCellMar>
    </w:tblPr>
  </w:style>
  <w:style w:customStyle="1" w:styleId="TableNormal1" w:type="table">
    <w:name w:val="Table Normal"/>
    <w:tblPr>
      <w:tblCellMar>
        <w:top w:type="dxa" w:w="0"/>
        <w:left w:type="dxa" w:w="0"/>
        <w:bottom w:type="dxa" w:w="0"/>
        <w:right w:type="dxa" w:w="0"/>
      </w:tblCellMar>
    </w:tblPr>
  </w:style>
  <w:style w:customStyle="1" w:styleId="TableNormal2" w:type="table">
    <w:name w:val="Table Normal"/>
    <w:tblPr>
      <w:tblCellMar>
        <w:top w:type="dxa" w:w="0"/>
        <w:left w:type="dxa" w:w="0"/>
        <w:bottom w:type="dxa" w:w="0"/>
        <w:right w:type="dxa" w:w="0"/>
      </w:tblCellMar>
    </w:tblPr>
  </w:style>
  <w:style w:customStyle="1" w:styleId="TableNormal3" w:type="table">
    <w:name w:val="Table Normal"/>
    <w:tblPr>
      <w:tblCellMar>
        <w:top w:type="dxa" w:w="0"/>
        <w:left w:type="dxa" w:w="0"/>
        <w:bottom w:type="dxa" w:w="0"/>
        <w:right w:type="dxa" w:w="0"/>
      </w:tblCellMar>
    </w:tbl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styleId="En-tte" w:type="paragraph">
    <w:name w:val="header"/>
    <w:basedOn w:val="Normal"/>
    <w:link w:val="En-tteCar"/>
    <w:uiPriority w:val="99"/>
    <w:unhideWhenUsed/>
    <w:rsid w:val="004D1C93"/>
    <w:pPr>
      <w:tabs>
        <w:tab w:pos="4536" w:val="center"/>
        <w:tab w:pos="9072" w:val="right"/>
      </w:tabs>
    </w:pPr>
  </w:style>
  <w:style w:customStyle="1" w:styleId="En-tteCar" w:type="character">
    <w:name w:val="En-tête Car"/>
    <w:basedOn w:val="Policepardfaut"/>
    <w:link w:val="En-tte"/>
    <w:uiPriority w:val="99"/>
    <w:rsid w:val="004D1C93"/>
  </w:style>
  <w:style w:styleId="Pieddepage" w:type="paragraph">
    <w:name w:val="footer"/>
    <w:basedOn w:val="Normal"/>
    <w:link w:val="PieddepageCar"/>
    <w:uiPriority w:val="99"/>
    <w:unhideWhenUsed/>
    <w:rsid w:val="004D1C93"/>
    <w:pPr>
      <w:tabs>
        <w:tab w:pos="4536" w:val="center"/>
        <w:tab w:pos="9072" w:val="right"/>
      </w:tabs>
    </w:pPr>
  </w:style>
  <w:style w:customStyle="1" w:styleId="PieddepageCar" w:type="character">
    <w:name w:val="Pied de page Car"/>
    <w:basedOn w:val="Policepardfaut"/>
    <w:link w:val="Pieddepage"/>
    <w:uiPriority w:val="99"/>
    <w:rsid w:val="004D1C93"/>
  </w:style>
  <w:style w:styleId="Paragraphedeliste" w:type="paragraph">
    <w:name w:val="List Paragraph"/>
    <w:basedOn w:val="Normal"/>
    <w:uiPriority w:val="34"/>
    <w:qFormat/>
    <w:rsid w:val="005A0AA4"/>
    <w:pPr>
      <w:ind w:left="720"/>
      <w:contextualSpacing/>
    </w:pPr>
  </w:style>
  <w:style w:styleId="Textedebulles" w:type="paragraph">
    <w:name w:val="Balloon Text"/>
    <w:basedOn w:val="Normal"/>
    <w:link w:val="TextedebullesCar"/>
    <w:uiPriority w:val="99"/>
    <w:semiHidden/>
    <w:unhideWhenUsed/>
    <w:rsid w:val="00AB3B93"/>
    <w:rPr>
      <w:rFonts w:ascii="Segoe UI" w:cs="Segoe UI" w:hAnsi="Segoe UI"/>
      <w:sz w:val="18"/>
      <w:szCs w:val="18"/>
    </w:rPr>
  </w:style>
  <w:style w:customStyle="1" w:styleId="TextedebullesCar" w:type="character">
    <w:name w:val="Texte de bulles Car"/>
    <w:basedOn w:val="Policepardfaut"/>
    <w:link w:val="Textedebulles"/>
    <w:uiPriority w:val="99"/>
    <w:semiHidden/>
    <w:rsid w:val="00AB3B93"/>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d+oESYbU2yczaUS9qEIHRKE+cA==">AMUW2mURVW7qg2JNr3lU/QgS8R4peOAQkpaGSdkbaw1eF+RU/yNqf/asNhciS08yK1UGOkRhIotWhuS/pw/UcodRdHamFQoXdiZ/0sPIWR967QAbleACRFY=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3076</Words>
  <Characters>16921</Characters>
  <Application>Microsoft Office Word</Application>
  <DocSecurity>0</DocSecurity>
  <Lines>141</Lines>
  <Paragraphs>39</Paragraphs>
  <ScaleCrop>false</ScaleCrop>
  <HeadingPairs>
    <vt:vector baseType="variant" size="2">
      <vt:variant>
        <vt:lpstr>Titre</vt:lpstr>
      </vt:variant>
      <vt:variant>
        <vt:i4>1</vt:i4>
      </vt:variant>
    </vt:vector>
  </HeadingPairs>
  <TitlesOfParts>
    <vt:vector baseType="lpstr" size="1">
      <vt:lpstr/>
    </vt:vector>
  </TitlesOfParts>
  <Company>Virbac</Company>
  <LinksUpToDate>false</LinksUpToDate>
  <CharactersWithSpaces>19958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2023-01-17T09:30:00Z</dcterms:created>
  <dcterms:modified xsi:type="dcterms:W3CDTF">2023-01-17T09:30:00Z</dcterms:modified>
  <cp:revision>2</cp:revision>
</cp:coreProperties>
</file>