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5EFE2F3" w14:textId="538F2BC7" w:rsidP="007F264A" w:rsidR="007F109A" w:rsidRDefault="00801A87" w:rsidRPr="007F264A">
      <w:pPr>
        <w:jc w:val="center"/>
        <w:rPr>
          <w:rFonts w:asciiTheme="minorHAnsi" w:cstheme="minorHAnsi" w:hAnsiTheme="minorHAnsi"/>
          <w:b/>
          <w:bCs/>
          <w:sz w:val="28"/>
          <w:szCs w:val="28"/>
        </w:rPr>
      </w:pPr>
      <w:r w:rsidRPr="007F264A">
        <w:rPr>
          <w:rFonts w:asciiTheme="minorHAnsi" w:cstheme="minorHAnsi" w:hAnsiTheme="minorHAnsi"/>
          <w:b/>
          <w:bCs/>
          <w:sz w:val="28"/>
          <w:szCs w:val="28"/>
        </w:rPr>
        <w:t>ACCORD COLLECTIF D’ENTREPRISE</w:t>
      </w:r>
    </w:p>
    <w:p w14:paraId="48A0F68C" w14:textId="4F591805" w:rsidP="007F264A" w:rsidR="00801A87" w:rsidRDefault="00801A87" w:rsidRPr="007F264A">
      <w:pPr>
        <w:pBdr>
          <w:bottom w:color="auto" w:space="1" w:sz="4" w:val="single"/>
        </w:pBdr>
        <w:jc w:val="center"/>
        <w:rPr>
          <w:rFonts w:asciiTheme="minorHAnsi" w:cstheme="minorHAnsi" w:hAnsiTheme="minorHAnsi"/>
          <w:b/>
          <w:bCs/>
          <w:sz w:val="28"/>
          <w:szCs w:val="28"/>
        </w:rPr>
      </w:pPr>
      <w:r w:rsidRPr="007F264A">
        <w:rPr>
          <w:rFonts w:asciiTheme="minorHAnsi" w:cstheme="minorHAnsi" w:hAnsiTheme="minorHAnsi"/>
          <w:b/>
          <w:bCs/>
          <w:sz w:val="28"/>
          <w:szCs w:val="28"/>
        </w:rPr>
        <w:t xml:space="preserve">DANS LE CADRE DE LA NEGOCIATION ANNUELLE OBLIGATOIRE SUR LA REMUNERATION, LE PARTAGE DE LA VALEUR AJOUTEE </w:t>
      </w:r>
      <w:r w:rsidR="00B77094" w:rsidRPr="007F264A">
        <w:rPr>
          <w:rFonts w:asciiTheme="minorHAnsi" w:cstheme="minorHAnsi" w:hAnsiTheme="minorHAnsi"/>
          <w:b/>
          <w:bCs/>
          <w:sz w:val="28"/>
          <w:szCs w:val="28"/>
        </w:rPr>
        <w:t xml:space="preserve">ET </w:t>
      </w:r>
      <w:r w:rsidR="00F022FD" w:rsidRPr="007F264A">
        <w:rPr>
          <w:rFonts w:asciiTheme="minorHAnsi" w:cstheme="minorHAnsi" w:hAnsiTheme="minorHAnsi"/>
          <w:b/>
          <w:bCs/>
          <w:sz w:val="28"/>
          <w:szCs w:val="28"/>
        </w:rPr>
        <w:t>LE TEMPS DE TRAVAIL</w:t>
      </w:r>
      <w:r w:rsidR="00B77094" w:rsidRPr="007F264A">
        <w:rPr>
          <w:rFonts w:asciiTheme="minorHAnsi" w:cstheme="minorHAnsi" w:hAnsiTheme="minorHAnsi"/>
          <w:b/>
          <w:bCs/>
          <w:sz w:val="28"/>
          <w:szCs w:val="28"/>
        </w:rPr>
        <w:t xml:space="preserve"> </w:t>
      </w:r>
      <w:r w:rsidR="00DF6ADF" w:rsidRPr="007F264A">
        <w:rPr>
          <w:rFonts w:asciiTheme="minorHAnsi" w:cstheme="minorHAnsi" w:hAnsiTheme="minorHAnsi"/>
          <w:b/>
          <w:bCs/>
          <w:sz w:val="28"/>
          <w:szCs w:val="28"/>
        </w:rPr>
        <w:t>DE L’UES SERENA GESTION SANTE</w:t>
      </w:r>
    </w:p>
    <w:p w14:paraId="621F26C8" w14:textId="2B7D860C" w:rsidP="00941D3D" w:rsidR="009C0171" w:rsidRDefault="009C0171">
      <w:pPr>
        <w:widowControl w:val="0"/>
        <w:spacing w:before="120"/>
        <w:jc w:val="center"/>
        <w:rPr>
          <w:rFonts w:asciiTheme="minorHAnsi" w:cstheme="minorHAnsi" w:hAnsiTheme="minorHAnsi"/>
          <w:b/>
          <w:color w:val="C00000"/>
          <w:sz w:val="22"/>
          <w:szCs w:val="22"/>
        </w:rPr>
      </w:pPr>
    </w:p>
    <w:p w14:paraId="098C5075" w14:textId="77777777" w:rsidP="00941D3D" w:rsidR="00B3527A" w:rsidRDefault="00B3527A" w:rsidRPr="001E1F74">
      <w:pPr>
        <w:widowControl w:val="0"/>
        <w:spacing w:before="120"/>
        <w:jc w:val="center"/>
        <w:rPr>
          <w:rFonts w:asciiTheme="minorHAnsi" w:cstheme="minorHAnsi" w:hAnsiTheme="minorHAnsi"/>
          <w:b/>
          <w:color w:val="C00000"/>
          <w:sz w:val="22"/>
          <w:szCs w:val="22"/>
        </w:rPr>
      </w:pPr>
    </w:p>
    <w:p w14:paraId="3D92BDCD" w14:textId="77777777" w:rsidP="00941D3D" w:rsidR="00801A87" w:rsidRDefault="00801A87" w:rsidRPr="001E1F74">
      <w:pPr>
        <w:widowControl w:val="0"/>
        <w:spacing w:before="120"/>
        <w:jc w:val="both"/>
        <w:rPr>
          <w:rFonts w:asciiTheme="minorHAnsi" w:cstheme="minorHAnsi" w:hAnsiTheme="minorHAnsi"/>
          <w:b/>
          <w:bCs/>
          <w:sz w:val="22"/>
          <w:szCs w:val="22"/>
          <w:u w:val="single"/>
        </w:rPr>
      </w:pPr>
      <w:r w:rsidRPr="001E1F74">
        <w:rPr>
          <w:rFonts w:asciiTheme="minorHAnsi" w:cstheme="minorHAnsi" w:hAnsiTheme="minorHAnsi"/>
          <w:b/>
          <w:bCs/>
          <w:sz w:val="22"/>
          <w:szCs w:val="22"/>
          <w:u w:val="single"/>
        </w:rPr>
        <w:t>Entre les soussignés :</w:t>
      </w:r>
    </w:p>
    <w:p w14:paraId="6BE87D94" w14:textId="77777777" w:rsidP="00941D3D" w:rsidR="00941D3D" w:rsidRDefault="00941D3D">
      <w:pPr>
        <w:widowControl w:val="0"/>
        <w:spacing w:before="120"/>
        <w:jc w:val="both"/>
        <w:rPr>
          <w:rFonts w:asciiTheme="minorHAnsi" w:cstheme="minorHAnsi" w:hAnsiTheme="minorHAnsi"/>
          <w:b/>
          <w:sz w:val="22"/>
          <w:szCs w:val="22"/>
        </w:rPr>
      </w:pPr>
    </w:p>
    <w:p w14:paraId="0CC4B93A" w14:textId="6CCDED66" w:rsidP="00941D3D" w:rsidR="00941D3D" w:rsidRDefault="00801A87">
      <w:pPr>
        <w:widowControl w:val="0"/>
        <w:spacing w:before="120"/>
        <w:jc w:val="both"/>
        <w:rPr>
          <w:rFonts w:asciiTheme="minorHAnsi" w:cstheme="minorHAnsi" w:hAnsiTheme="minorHAnsi"/>
          <w:sz w:val="22"/>
          <w:szCs w:val="22"/>
        </w:rPr>
      </w:pPr>
      <w:r w:rsidRPr="001E1F74">
        <w:rPr>
          <w:rFonts w:asciiTheme="minorHAnsi" w:cstheme="minorHAnsi" w:hAnsiTheme="minorHAnsi"/>
          <w:b/>
          <w:sz w:val="22"/>
          <w:szCs w:val="22"/>
        </w:rPr>
        <w:t xml:space="preserve">La société CENTRE DE REEDUCATION PAUL CEZANNE, </w:t>
      </w:r>
      <w:r w:rsidRPr="001E1F74">
        <w:rPr>
          <w:rFonts w:asciiTheme="minorHAnsi" w:cstheme="minorHAnsi" w:hAnsiTheme="minorHAnsi"/>
          <w:sz w:val="22"/>
          <w:szCs w:val="22"/>
        </w:rPr>
        <w:t xml:space="preserve">Société par actions simplifiée au capital de 2.253.456 Euros, enregistrée au registre du commerce et des sociétés d’Aix en Provence sous le numéro 348 086 596 dont le siège social sis au 929 Route de Gardanne, 13105 Mimet, représentée par </w:t>
      </w:r>
      <w:r w:rsidR="000539E9">
        <w:rPr>
          <w:rFonts w:asciiTheme="minorHAnsi" w:cstheme="minorHAnsi" w:hAnsiTheme="minorHAnsi"/>
          <w:sz w:val="22"/>
          <w:szCs w:val="22"/>
        </w:rPr>
        <w:t>X</w:t>
      </w:r>
      <w:r w:rsidRPr="001E1F74">
        <w:rPr>
          <w:rFonts w:asciiTheme="minorHAnsi" w:cstheme="minorHAnsi" w:hAnsiTheme="minorHAnsi"/>
          <w:sz w:val="22"/>
          <w:szCs w:val="22"/>
        </w:rPr>
        <w:t>, en sa qualité de Directeur, mandaté pour conclure le présent accord,</w:t>
      </w:r>
    </w:p>
    <w:p w14:paraId="645315AA" w14:textId="77777777" w:rsidP="00941D3D" w:rsidR="007C1367" w:rsidRDefault="007C1367" w:rsidRPr="007C1367">
      <w:pPr>
        <w:widowControl w:val="0"/>
        <w:spacing w:before="120"/>
        <w:jc w:val="both"/>
        <w:rPr>
          <w:rFonts w:asciiTheme="minorHAnsi" w:cstheme="minorHAnsi" w:hAnsiTheme="minorHAnsi"/>
          <w:sz w:val="22"/>
          <w:szCs w:val="22"/>
        </w:rPr>
      </w:pPr>
    </w:p>
    <w:p w14:paraId="232C132B" w14:textId="7C439695" w:rsidP="00941D3D" w:rsidR="00801A87" w:rsidRDefault="00801A87" w:rsidRPr="001E1F74">
      <w:pPr>
        <w:widowControl w:val="0"/>
        <w:spacing w:before="120"/>
        <w:jc w:val="both"/>
        <w:rPr>
          <w:rFonts w:asciiTheme="minorHAnsi" w:cstheme="minorHAnsi" w:hAnsiTheme="minorHAnsi"/>
          <w:sz w:val="22"/>
          <w:szCs w:val="22"/>
        </w:rPr>
      </w:pPr>
      <w:r w:rsidRPr="001E1F74">
        <w:rPr>
          <w:rFonts w:asciiTheme="minorHAnsi" w:cstheme="minorHAnsi" w:hAnsiTheme="minorHAnsi"/>
          <w:b/>
          <w:sz w:val="22"/>
          <w:szCs w:val="22"/>
        </w:rPr>
        <w:t xml:space="preserve">La société SERENA CATERING, </w:t>
      </w:r>
      <w:r w:rsidRPr="001E1F74">
        <w:rPr>
          <w:rFonts w:asciiTheme="minorHAnsi" w:cstheme="minorHAnsi" w:hAnsiTheme="minorHAnsi"/>
          <w:sz w:val="22"/>
          <w:szCs w:val="22"/>
        </w:rPr>
        <w:t xml:space="preserve">Société par actions simplifiée à associé unique au capital de 110.000 euros, enregistrée au registre du commerce et des sociétés d’Aix en Provence sous le numéro 499 792 695 dont le siège social sis au 929 Route de Gardanne, 13105 Mimet, représentée par </w:t>
      </w:r>
      <w:r w:rsidR="000539E9">
        <w:rPr>
          <w:rFonts w:asciiTheme="minorHAnsi" w:cstheme="minorHAnsi" w:hAnsiTheme="minorHAnsi"/>
          <w:sz w:val="22"/>
          <w:szCs w:val="22"/>
        </w:rPr>
        <w:t>X</w:t>
      </w:r>
      <w:r w:rsidRPr="001E1F74">
        <w:rPr>
          <w:rFonts w:asciiTheme="minorHAnsi" w:cstheme="minorHAnsi" w:hAnsiTheme="minorHAnsi"/>
          <w:sz w:val="22"/>
          <w:szCs w:val="22"/>
        </w:rPr>
        <w:t>, en sa qualité de Directeur, mandaté pour conclure le présent accord,</w:t>
      </w:r>
    </w:p>
    <w:p w14:paraId="6CE82C50" w14:textId="77777777" w:rsidP="00941D3D" w:rsidR="00801A87" w:rsidRDefault="00801A87" w:rsidRPr="001E1F74">
      <w:pPr>
        <w:widowControl w:val="0"/>
        <w:spacing w:before="120"/>
        <w:jc w:val="both"/>
        <w:rPr>
          <w:rFonts w:asciiTheme="minorHAnsi" w:cstheme="minorHAnsi" w:hAnsiTheme="minorHAnsi"/>
          <w:sz w:val="22"/>
          <w:szCs w:val="22"/>
        </w:rPr>
      </w:pPr>
    </w:p>
    <w:p w14:paraId="21F8F525" w14:textId="46CF4DD6" w:rsidP="00941D3D" w:rsidR="00801A87" w:rsidRDefault="00801A87" w:rsidRPr="001E1F74">
      <w:pPr>
        <w:widowControl w:val="0"/>
        <w:spacing w:before="120"/>
        <w:jc w:val="both"/>
        <w:rPr>
          <w:rFonts w:asciiTheme="minorHAnsi" w:cstheme="minorHAnsi" w:hAnsiTheme="minorHAnsi"/>
          <w:sz w:val="22"/>
          <w:szCs w:val="22"/>
        </w:rPr>
      </w:pPr>
      <w:r w:rsidRPr="001E1F74">
        <w:rPr>
          <w:rFonts w:asciiTheme="minorHAnsi" w:cstheme="minorHAnsi" w:hAnsiTheme="minorHAnsi"/>
          <w:b/>
          <w:sz w:val="22"/>
          <w:szCs w:val="22"/>
        </w:rPr>
        <w:t xml:space="preserve">La société VILLA JEAN CASALONGA, </w:t>
      </w:r>
      <w:r w:rsidRPr="001E1F74">
        <w:rPr>
          <w:rFonts w:asciiTheme="minorHAnsi" w:cstheme="minorHAnsi" w:hAnsiTheme="minorHAnsi"/>
          <w:sz w:val="22"/>
          <w:szCs w:val="22"/>
        </w:rPr>
        <w:t xml:space="preserve">Société par actions simplifiée à associé unique au capital de 210.000 euros, enregistrée au registre du commerce et des sociétés d’Aix en Provence sous le numéro 484 796 701 dont le siège social sis au 929 Route de Gardanne, 13105 Mimet, représentée par </w:t>
      </w:r>
      <w:r w:rsidR="000539E9">
        <w:rPr>
          <w:rFonts w:asciiTheme="minorHAnsi" w:cstheme="minorHAnsi" w:hAnsiTheme="minorHAnsi"/>
          <w:sz w:val="22"/>
          <w:szCs w:val="22"/>
        </w:rPr>
        <w:t>X</w:t>
      </w:r>
      <w:r w:rsidRPr="001E1F74">
        <w:rPr>
          <w:rFonts w:asciiTheme="minorHAnsi" w:cstheme="minorHAnsi" w:hAnsiTheme="minorHAnsi"/>
          <w:sz w:val="22"/>
          <w:szCs w:val="22"/>
        </w:rPr>
        <w:t>, en sa qualité de Direct</w:t>
      </w:r>
      <w:r w:rsidR="000539E9">
        <w:rPr>
          <w:rFonts w:asciiTheme="minorHAnsi" w:cstheme="minorHAnsi" w:hAnsiTheme="minorHAnsi"/>
          <w:sz w:val="22"/>
          <w:szCs w:val="22"/>
        </w:rPr>
        <w:t>eur</w:t>
      </w:r>
      <w:r w:rsidRPr="001E1F74">
        <w:rPr>
          <w:rFonts w:asciiTheme="minorHAnsi" w:cstheme="minorHAnsi" w:hAnsiTheme="minorHAnsi"/>
          <w:sz w:val="22"/>
          <w:szCs w:val="22"/>
        </w:rPr>
        <w:t>, mandatée pour conclure le présent accord,</w:t>
      </w:r>
    </w:p>
    <w:p w14:paraId="66E15E7C" w14:textId="77777777" w:rsidP="00941D3D" w:rsidR="00801A87" w:rsidRDefault="00801A87" w:rsidRPr="001E1F74">
      <w:pPr>
        <w:widowControl w:val="0"/>
        <w:spacing w:before="120"/>
        <w:jc w:val="both"/>
        <w:rPr>
          <w:rFonts w:asciiTheme="minorHAnsi" w:cstheme="minorHAnsi" w:hAnsiTheme="minorHAnsi"/>
          <w:sz w:val="22"/>
          <w:szCs w:val="22"/>
        </w:rPr>
      </w:pPr>
    </w:p>
    <w:p w14:paraId="6EF2B747" w14:textId="6274E9B3" w:rsidP="00941D3D" w:rsidR="00801A87" w:rsidRDefault="00801A87">
      <w:pPr>
        <w:widowControl w:val="0"/>
        <w:spacing w:before="120"/>
        <w:jc w:val="both"/>
        <w:rPr>
          <w:rFonts w:asciiTheme="minorHAnsi" w:cstheme="minorHAnsi" w:hAnsiTheme="minorHAnsi"/>
          <w:b/>
          <w:sz w:val="22"/>
          <w:szCs w:val="22"/>
        </w:rPr>
      </w:pPr>
      <w:r w:rsidRPr="001E1F74">
        <w:rPr>
          <w:rFonts w:asciiTheme="minorHAnsi" w:cstheme="minorHAnsi" w:hAnsiTheme="minorHAnsi"/>
          <w:b/>
          <w:sz w:val="22"/>
          <w:szCs w:val="22"/>
        </w:rPr>
        <w:t xml:space="preserve">Ces sociétés composent ensemble une Unité </w:t>
      </w:r>
      <w:proofErr w:type="spellStart"/>
      <w:r w:rsidRPr="001E1F74">
        <w:rPr>
          <w:rFonts w:asciiTheme="minorHAnsi" w:cstheme="minorHAnsi" w:hAnsiTheme="minorHAnsi"/>
          <w:b/>
          <w:sz w:val="22"/>
          <w:szCs w:val="22"/>
        </w:rPr>
        <w:t>Economique</w:t>
      </w:r>
      <w:proofErr w:type="spellEnd"/>
      <w:r w:rsidRPr="001E1F74">
        <w:rPr>
          <w:rFonts w:asciiTheme="minorHAnsi" w:cstheme="minorHAnsi" w:hAnsiTheme="minorHAnsi"/>
          <w:b/>
          <w:sz w:val="22"/>
          <w:szCs w:val="22"/>
        </w:rPr>
        <w:t xml:space="preserve"> et Sociale ci-après dénommée « UES SERENA GESTION SANTE » ou encore « l’UES », « les entreprises composant l’UES » ou encore « la direction de l’UES »,</w:t>
      </w:r>
    </w:p>
    <w:p w14:paraId="3A365AB5" w14:textId="77777777" w:rsidP="00941D3D" w:rsidR="007C1367" w:rsidRDefault="007C1367" w:rsidRPr="001E1F74">
      <w:pPr>
        <w:widowControl w:val="0"/>
        <w:spacing w:before="120"/>
        <w:jc w:val="both"/>
        <w:rPr>
          <w:rFonts w:asciiTheme="minorHAnsi" w:cstheme="minorHAnsi" w:hAnsiTheme="minorHAnsi"/>
          <w:b/>
          <w:sz w:val="22"/>
          <w:szCs w:val="22"/>
        </w:rPr>
      </w:pPr>
    </w:p>
    <w:p w14:paraId="46D3E5FE" w14:textId="1134377B" w:rsidP="00941D3D" w:rsidR="00801A87" w:rsidRDefault="00801A87">
      <w:pPr>
        <w:pStyle w:val="Titre1"/>
        <w:keepNext w:val="0"/>
        <w:widowControl w:val="0"/>
        <w:spacing w:before="120"/>
        <w:ind w:left="5760"/>
        <w:jc w:val="right"/>
        <w:rPr>
          <w:rFonts w:asciiTheme="minorHAnsi" w:cstheme="minorHAnsi" w:hAnsiTheme="minorHAnsi"/>
          <w:i/>
          <w:iCs/>
          <w:sz w:val="22"/>
          <w:szCs w:val="22"/>
          <w:u w:val="none"/>
        </w:rPr>
      </w:pPr>
      <w:r w:rsidRPr="007C1367">
        <w:rPr>
          <w:rFonts w:asciiTheme="minorHAnsi" w:cstheme="minorHAnsi" w:hAnsiTheme="minorHAnsi"/>
          <w:i/>
          <w:iCs/>
          <w:sz w:val="22"/>
          <w:szCs w:val="22"/>
          <w:u w:val="none"/>
        </w:rPr>
        <w:t>D’une part,</w:t>
      </w:r>
    </w:p>
    <w:p w14:paraId="1B41119F" w14:textId="77777777" w:rsidP="00B3527A" w:rsidR="00B3527A" w:rsidRDefault="00B3527A" w:rsidRPr="00B3527A"/>
    <w:p w14:paraId="4A2B290C" w14:textId="64028946" w:rsidP="00941D3D" w:rsidR="00801A87" w:rsidRDefault="00801A87">
      <w:pPr>
        <w:pStyle w:val="Titre2"/>
        <w:keepNext w:val="0"/>
        <w:widowControl w:val="0"/>
        <w:spacing w:before="120"/>
        <w:jc w:val="both"/>
        <w:rPr>
          <w:rFonts w:asciiTheme="minorHAnsi" w:cstheme="minorHAnsi" w:hAnsiTheme="minorHAnsi"/>
          <w:sz w:val="22"/>
          <w:szCs w:val="22"/>
        </w:rPr>
      </w:pPr>
      <w:r w:rsidRPr="001E1F74">
        <w:rPr>
          <w:rFonts w:asciiTheme="minorHAnsi" w:cstheme="minorHAnsi" w:hAnsiTheme="minorHAnsi"/>
          <w:sz w:val="22"/>
          <w:szCs w:val="22"/>
        </w:rPr>
        <w:t>Et</w:t>
      </w:r>
      <w:r w:rsidR="007C1367">
        <w:rPr>
          <w:rFonts w:asciiTheme="minorHAnsi" w:cstheme="minorHAnsi" w:hAnsiTheme="minorHAnsi"/>
          <w:sz w:val="22"/>
          <w:szCs w:val="22"/>
        </w:rPr>
        <w:t>,</w:t>
      </w:r>
    </w:p>
    <w:p w14:paraId="50593CDD" w14:textId="77777777" w:rsidP="007C1367" w:rsidR="007C1367" w:rsidRDefault="007C1367" w:rsidRPr="007C1367"/>
    <w:p w14:paraId="4F7D2F4E" w14:textId="77777777" w:rsidP="00941D3D" w:rsidR="00801A87" w:rsidRDefault="00801A87" w:rsidRPr="001E1F74">
      <w:pPr>
        <w:widowControl w:val="0"/>
        <w:spacing w:before="120"/>
        <w:jc w:val="both"/>
        <w:rPr>
          <w:rFonts w:asciiTheme="minorHAnsi" w:cstheme="minorHAnsi" w:hAnsiTheme="minorHAnsi"/>
          <w:b/>
          <w:sz w:val="22"/>
          <w:szCs w:val="22"/>
        </w:rPr>
      </w:pPr>
      <w:r w:rsidRPr="001E1F74">
        <w:rPr>
          <w:rFonts w:asciiTheme="minorHAnsi" w:cstheme="minorHAnsi" w:hAnsiTheme="minorHAnsi"/>
          <w:b/>
          <w:sz w:val="22"/>
          <w:szCs w:val="22"/>
        </w:rPr>
        <w:t>L</w:t>
      </w:r>
      <w:r w:rsidR="00B77094" w:rsidRPr="001E1F74">
        <w:rPr>
          <w:rFonts w:asciiTheme="minorHAnsi" w:cstheme="minorHAnsi" w:hAnsiTheme="minorHAnsi"/>
          <w:b/>
          <w:sz w:val="22"/>
          <w:szCs w:val="22"/>
        </w:rPr>
        <w:t>’</w:t>
      </w:r>
      <w:r w:rsidRPr="001E1F74">
        <w:rPr>
          <w:rFonts w:asciiTheme="minorHAnsi" w:cstheme="minorHAnsi" w:hAnsiTheme="minorHAnsi"/>
          <w:b/>
          <w:sz w:val="22"/>
          <w:szCs w:val="22"/>
        </w:rPr>
        <w:t xml:space="preserve">organisation syndicale </w:t>
      </w:r>
      <w:r w:rsidR="00010134" w:rsidRPr="001E1F74">
        <w:rPr>
          <w:rFonts w:asciiTheme="minorHAnsi" w:cstheme="minorHAnsi" w:hAnsiTheme="minorHAnsi"/>
          <w:b/>
          <w:sz w:val="22"/>
          <w:szCs w:val="22"/>
        </w:rPr>
        <w:t>majoritaire</w:t>
      </w:r>
      <w:r w:rsidRPr="001E1F74">
        <w:rPr>
          <w:rFonts w:asciiTheme="minorHAnsi" w:cstheme="minorHAnsi" w:hAnsiTheme="minorHAnsi"/>
          <w:b/>
          <w:sz w:val="22"/>
          <w:szCs w:val="22"/>
        </w:rPr>
        <w:t xml:space="preserve"> au sein de l’UES SERENA GESTION SANTE :</w:t>
      </w:r>
    </w:p>
    <w:p w14:paraId="006D76E2" w14:textId="3FDE582D" w:rsidP="00941D3D" w:rsidR="00801A87" w:rsidRDefault="00801A87" w:rsidRPr="001E1F74">
      <w:pPr>
        <w:widowControl w:val="0"/>
        <w:numPr>
          <w:ilvl w:val="0"/>
          <w:numId w:val="3"/>
        </w:numPr>
        <w:spacing w:before="120"/>
        <w:jc w:val="both"/>
        <w:rPr>
          <w:rFonts w:asciiTheme="minorHAnsi" w:cstheme="minorHAnsi" w:hAnsiTheme="minorHAnsi"/>
          <w:sz w:val="22"/>
          <w:szCs w:val="22"/>
        </w:rPr>
      </w:pPr>
      <w:r w:rsidRPr="001E1F74">
        <w:rPr>
          <w:rFonts w:asciiTheme="minorHAnsi" w:cstheme="minorHAnsi" w:hAnsiTheme="minorHAnsi"/>
          <w:sz w:val="22"/>
          <w:szCs w:val="22"/>
        </w:rPr>
        <w:t xml:space="preserve">CFTC, représentée par son délégué syndical, </w:t>
      </w:r>
      <w:r w:rsidR="000539E9">
        <w:rPr>
          <w:rFonts w:asciiTheme="minorHAnsi" w:cstheme="minorHAnsi" w:hAnsiTheme="minorHAnsi"/>
          <w:b/>
          <w:sz w:val="22"/>
          <w:szCs w:val="22"/>
        </w:rPr>
        <w:t>X</w:t>
      </w:r>
      <w:r w:rsidRPr="001E1F74">
        <w:rPr>
          <w:rFonts w:asciiTheme="minorHAnsi" w:cstheme="minorHAnsi" w:hAnsiTheme="minorHAnsi"/>
          <w:b/>
          <w:bCs/>
          <w:sz w:val="22"/>
          <w:szCs w:val="22"/>
        </w:rPr>
        <w:t>.</w:t>
      </w:r>
    </w:p>
    <w:p w14:paraId="02766158" w14:textId="77777777" w:rsidP="00941D3D" w:rsidR="00801A87" w:rsidRDefault="00801A87" w:rsidRPr="001E1F74">
      <w:pPr>
        <w:widowControl w:val="0"/>
        <w:spacing w:before="120"/>
        <w:jc w:val="both"/>
        <w:rPr>
          <w:rFonts w:asciiTheme="minorHAnsi" w:cstheme="minorHAnsi" w:hAnsiTheme="minorHAnsi"/>
          <w:sz w:val="22"/>
          <w:szCs w:val="22"/>
        </w:rPr>
      </w:pPr>
    </w:p>
    <w:p w14:paraId="5FBAA81C" w14:textId="27FB47C4" w:rsidP="00941D3D" w:rsidR="00F022FD" w:rsidRDefault="00801A87">
      <w:pPr>
        <w:widowControl w:val="0"/>
        <w:spacing w:before="120"/>
        <w:jc w:val="both"/>
        <w:rPr>
          <w:rFonts w:asciiTheme="minorHAnsi" w:cstheme="minorHAnsi" w:hAnsiTheme="minorHAnsi"/>
          <w:sz w:val="22"/>
          <w:szCs w:val="22"/>
        </w:rPr>
      </w:pPr>
      <w:r w:rsidRPr="001E1F74">
        <w:rPr>
          <w:rFonts w:asciiTheme="minorHAnsi" w:cstheme="minorHAnsi" w:hAnsiTheme="minorHAnsi"/>
          <w:sz w:val="22"/>
          <w:szCs w:val="22"/>
        </w:rPr>
        <w:t>Ci-après dénommée, « l</w:t>
      </w:r>
      <w:r w:rsidR="00B77094" w:rsidRPr="001E1F74">
        <w:rPr>
          <w:rFonts w:asciiTheme="minorHAnsi" w:cstheme="minorHAnsi" w:hAnsiTheme="minorHAnsi"/>
          <w:sz w:val="22"/>
          <w:szCs w:val="22"/>
        </w:rPr>
        <w:t>’</w:t>
      </w:r>
      <w:r w:rsidRPr="001E1F74">
        <w:rPr>
          <w:rFonts w:asciiTheme="minorHAnsi" w:cstheme="minorHAnsi" w:hAnsiTheme="minorHAnsi"/>
          <w:sz w:val="22"/>
          <w:szCs w:val="22"/>
        </w:rPr>
        <w:t xml:space="preserve">organisation syndicale </w:t>
      </w:r>
      <w:r w:rsidR="00536AE1" w:rsidRPr="001E1F74">
        <w:rPr>
          <w:rFonts w:asciiTheme="minorHAnsi" w:cstheme="minorHAnsi" w:hAnsiTheme="minorHAnsi"/>
          <w:sz w:val="22"/>
          <w:szCs w:val="22"/>
        </w:rPr>
        <w:t>majoritaire</w:t>
      </w:r>
      <w:r w:rsidRPr="001E1F74">
        <w:rPr>
          <w:rFonts w:asciiTheme="minorHAnsi" w:cstheme="minorHAnsi" w:hAnsiTheme="minorHAnsi"/>
          <w:sz w:val="22"/>
          <w:szCs w:val="22"/>
        </w:rPr>
        <w:t xml:space="preserve"> »,</w:t>
      </w:r>
    </w:p>
    <w:p w14:paraId="45237E6C" w14:textId="77777777" w:rsidP="00941D3D" w:rsidR="00B3527A" w:rsidRDefault="00B3527A" w:rsidRPr="001E1F74">
      <w:pPr>
        <w:widowControl w:val="0"/>
        <w:spacing w:before="120"/>
        <w:jc w:val="both"/>
        <w:rPr>
          <w:rFonts w:asciiTheme="minorHAnsi" w:cstheme="minorHAnsi" w:hAnsiTheme="minorHAnsi"/>
          <w:sz w:val="22"/>
          <w:szCs w:val="22"/>
        </w:rPr>
      </w:pPr>
    </w:p>
    <w:p w14:paraId="16D02057" w14:textId="77777777" w:rsidP="00941D3D" w:rsidR="00801A87" w:rsidRDefault="00801A87" w:rsidRPr="007C1367">
      <w:pPr>
        <w:pStyle w:val="Titre1"/>
        <w:keepNext w:val="0"/>
        <w:widowControl w:val="0"/>
        <w:spacing w:before="120"/>
        <w:ind w:left="5760"/>
        <w:jc w:val="right"/>
        <w:rPr>
          <w:rFonts w:asciiTheme="minorHAnsi" w:cstheme="minorHAnsi" w:hAnsiTheme="minorHAnsi"/>
          <w:b w:val="0"/>
          <w:i/>
          <w:iCs/>
          <w:sz w:val="22"/>
          <w:szCs w:val="22"/>
          <w:u w:val="none"/>
        </w:rPr>
      </w:pPr>
      <w:r w:rsidRPr="007C1367">
        <w:rPr>
          <w:rFonts w:asciiTheme="minorHAnsi" w:cstheme="minorHAnsi" w:hAnsiTheme="minorHAnsi"/>
          <w:i/>
          <w:iCs/>
          <w:sz w:val="22"/>
          <w:szCs w:val="22"/>
          <w:u w:val="none"/>
        </w:rPr>
        <w:t>D’autre part,</w:t>
      </w:r>
    </w:p>
    <w:p w14:paraId="497571D6" w14:textId="77777777" w:rsidP="00941D3D" w:rsidR="00801A87" w:rsidRDefault="00801A87" w:rsidRPr="001E1F74">
      <w:pPr>
        <w:widowControl w:val="0"/>
        <w:spacing w:before="120"/>
        <w:jc w:val="right"/>
        <w:rPr>
          <w:rFonts w:asciiTheme="minorHAnsi" w:cstheme="minorHAnsi" w:hAnsiTheme="minorHAnsi"/>
          <w:b/>
          <w:sz w:val="22"/>
          <w:szCs w:val="22"/>
        </w:rPr>
      </w:pPr>
    </w:p>
    <w:p w14:paraId="44BD7A6E" w14:textId="59CAE309" w:rsidP="00941D3D" w:rsidR="007C1367" w:rsidRDefault="007C1367">
      <w:pPr>
        <w:widowControl w:val="0"/>
        <w:spacing w:before="120"/>
        <w:jc w:val="both"/>
        <w:rPr>
          <w:rFonts w:asciiTheme="minorHAnsi" w:cstheme="minorHAnsi" w:hAnsiTheme="minorHAnsi"/>
          <w:b/>
          <w:sz w:val="22"/>
          <w:szCs w:val="22"/>
          <w:u w:val="single"/>
        </w:rPr>
      </w:pPr>
    </w:p>
    <w:p w14:paraId="5774C934" w14:textId="77777777" w:rsidP="00941D3D" w:rsidR="007F264A" w:rsidRDefault="007F264A">
      <w:pPr>
        <w:widowControl w:val="0"/>
        <w:spacing w:before="120"/>
        <w:jc w:val="both"/>
        <w:rPr>
          <w:rFonts w:asciiTheme="minorHAnsi" w:cstheme="minorHAnsi" w:hAnsiTheme="minorHAnsi"/>
          <w:b/>
          <w:sz w:val="22"/>
          <w:szCs w:val="22"/>
          <w:u w:val="single"/>
        </w:rPr>
      </w:pPr>
    </w:p>
    <w:p w14:paraId="399CFC7A" w14:textId="6878C274" w:rsidP="00941D3D" w:rsidR="007A7ED6" w:rsidRDefault="007A7ED6" w:rsidRPr="001E1F74">
      <w:pPr>
        <w:widowControl w:val="0"/>
        <w:spacing w:before="120"/>
        <w:jc w:val="both"/>
        <w:rPr>
          <w:rFonts w:asciiTheme="minorHAnsi" w:cstheme="minorHAnsi" w:hAnsiTheme="minorHAnsi"/>
          <w:b/>
          <w:sz w:val="22"/>
          <w:szCs w:val="22"/>
          <w:u w:val="single"/>
        </w:rPr>
      </w:pPr>
      <w:r w:rsidRPr="001E1F74">
        <w:rPr>
          <w:rFonts w:asciiTheme="minorHAnsi" w:cstheme="minorHAnsi" w:hAnsiTheme="minorHAnsi"/>
          <w:b/>
          <w:sz w:val="22"/>
          <w:szCs w:val="22"/>
          <w:u w:val="single"/>
        </w:rPr>
        <w:lastRenderedPageBreak/>
        <w:t>Préambule :</w:t>
      </w:r>
    </w:p>
    <w:p w14:paraId="56DFCC3E" w14:textId="40706405" w:rsidP="00CB4267" w:rsidR="00CB4267" w:rsidRDefault="007006D5">
      <w:pPr>
        <w:widowControl w:val="0"/>
        <w:spacing w:before="120"/>
        <w:jc w:val="both"/>
        <w:rPr>
          <w:rFonts w:asciiTheme="minorHAnsi" w:cstheme="minorHAnsi" w:hAnsiTheme="minorHAnsi"/>
          <w:sz w:val="22"/>
          <w:szCs w:val="22"/>
        </w:rPr>
      </w:pPr>
      <w:r w:rsidRPr="00CB4267">
        <w:rPr>
          <w:rFonts w:asciiTheme="minorHAnsi" w:cstheme="minorHAnsi" w:hAnsiTheme="minorHAnsi"/>
          <w:sz w:val="22"/>
          <w:szCs w:val="22"/>
        </w:rPr>
        <w:t xml:space="preserve">La Direction de l’UES SERENA GESTION SANTE et </w:t>
      </w:r>
      <w:r w:rsidR="00552041" w:rsidRPr="00CB4267">
        <w:rPr>
          <w:rFonts w:asciiTheme="minorHAnsi" w:cstheme="minorHAnsi" w:hAnsiTheme="minorHAnsi"/>
          <w:sz w:val="22"/>
          <w:szCs w:val="22"/>
        </w:rPr>
        <w:t>l’</w:t>
      </w:r>
      <w:r w:rsidRPr="00CB4267">
        <w:rPr>
          <w:rFonts w:asciiTheme="minorHAnsi" w:cstheme="minorHAnsi" w:hAnsiTheme="minorHAnsi"/>
          <w:sz w:val="22"/>
          <w:szCs w:val="22"/>
        </w:rPr>
        <w:t xml:space="preserve">organisation syndicale </w:t>
      </w:r>
      <w:r w:rsidR="00536AE1" w:rsidRPr="00CB4267">
        <w:rPr>
          <w:rFonts w:asciiTheme="minorHAnsi" w:cstheme="minorHAnsi" w:hAnsiTheme="minorHAnsi"/>
          <w:sz w:val="22"/>
          <w:szCs w:val="22"/>
        </w:rPr>
        <w:t>majoritaire</w:t>
      </w:r>
      <w:r w:rsidRPr="00CB4267">
        <w:rPr>
          <w:rFonts w:asciiTheme="minorHAnsi" w:cstheme="minorHAnsi" w:hAnsiTheme="minorHAnsi"/>
          <w:sz w:val="22"/>
          <w:szCs w:val="22"/>
        </w:rPr>
        <w:t xml:space="preserve"> se sont réuni</w:t>
      </w:r>
      <w:r w:rsidR="00536AE1" w:rsidRPr="00CB4267">
        <w:rPr>
          <w:rFonts w:asciiTheme="minorHAnsi" w:cstheme="minorHAnsi" w:hAnsiTheme="minorHAnsi"/>
          <w:sz w:val="22"/>
          <w:szCs w:val="22"/>
        </w:rPr>
        <w:t>e</w:t>
      </w:r>
      <w:r w:rsidRPr="00CB4267">
        <w:rPr>
          <w:rFonts w:asciiTheme="minorHAnsi" w:cstheme="minorHAnsi" w:hAnsiTheme="minorHAnsi"/>
          <w:sz w:val="22"/>
          <w:szCs w:val="22"/>
        </w:rPr>
        <w:t>s</w:t>
      </w:r>
      <w:r w:rsidR="00BF4229" w:rsidRPr="00CB4267">
        <w:rPr>
          <w:rFonts w:asciiTheme="minorHAnsi" w:cstheme="minorHAnsi" w:hAnsiTheme="minorHAnsi"/>
          <w:sz w:val="22"/>
          <w:szCs w:val="22"/>
        </w:rPr>
        <w:t> </w:t>
      </w:r>
      <w:r w:rsidR="007F109A" w:rsidRPr="00CB4267">
        <w:rPr>
          <w:rFonts w:asciiTheme="minorHAnsi" w:cstheme="minorHAnsi" w:hAnsiTheme="minorHAnsi"/>
          <w:sz w:val="22"/>
          <w:szCs w:val="22"/>
        </w:rPr>
        <w:t>d</w:t>
      </w:r>
      <w:r w:rsidR="00C90010" w:rsidRPr="00CB4267">
        <w:rPr>
          <w:rFonts w:asciiTheme="minorHAnsi" w:cstheme="minorHAnsi" w:hAnsiTheme="minorHAnsi"/>
          <w:sz w:val="22"/>
          <w:szCs w:val="22"/>
        </w:rPr>
        <w:t>ans le</w:t>
      </w:r>
      <w:r w:rsidRPr="00CB4267">
        <w:rPr>
          <w:rFonts w:asciiTheme="minorHAnsi" w:cstheme="minorHAnsi" w:hAnsiTheme="minorHAnsi"/>
          <w:sz w:val="22"/>
          <w:szCs w:val="22"/>
        </w:rPr>
        <w:t xml:space="preserve"> cadre de la négociation annuelle obligatoire sur la rémunération, le partage </w:t>
      </w:r>
      <w:r w:rsidRPr="00BF5046">
        <w:rPr>
          <w:rFonts w:asciiTheme="minorHAnsi" w:cstheme="minorHAnsi" w:hAnsiTheme="minorHAnsi"/>
          <w:sz w:val="22"/>
          <w:szCs w:val="22"/>
        </w:rPr>
        <w:t>de la valeur ajoutée</w:t>
      </w:r>
      <w:r w:rsidR="00552041" w:rsidRPr="00BF5046">
        <w:rPr>
          <w:rFonts w:asciiTheme="minorHAnsi" w:cstheme="minorHAnsi" w:hAnsiTheme="minorHAnsi"/>
          <w:sz w:val="22"/>
          <w:szCs w:val="22"/>
        </w:rPr>
        <w:t xml:space="preserve"> et </w:t>
      </w:r>
      <w:r w:rsidR="00F133DC" w:rsidRPr="00BF5046">
        <w:rPr>
          <w:rFonts w:asciiTheme="minorHAnsi" w:cstheme="minorHAnsi" w:hAnsiTheme="minorHAnsi"/>
          <w:sz w:val="22"/>
          <w:szCs w:val="22"/>
        </w:rPr>
        <w:t>le temps de travail</w:t>
      </w:r>
      <w:r w:rsidR="00CA70F8">
        <w:rPr>
          <w:rFonts w:asciiTheme="minorHAnsi" w:cstheme="minorHAnsi" w:hAnsiTheme="minorHAnsi"/>
          <w:sz w:val="22"/>
          <w:szCs w:val="22"/>
        </w:rPr>
        <w:t>.</w:t>
      </w:r>
    </w:p>
    <w:p w14:paraId="4AFE9979" w14:textId="1CFB8B7D" w:rsidP="00CB4267" w:rsidR="00431B69" w:rsidRDefault="00D429F5" w:rsidRPr="009E4D3F">
      <w:pPr>
        <w:widowControl w:val="0"/>
        <w:spacing w:before="120"/>
        <w:jc w:val="both"/>
        <w:rPr>
          <w:rStyle w:val="Accentuation"/>
          <w:rFonts w:asciiTheme="minorHAnsi" w:cstheme="minorHAnsi" w:hAnsiTheme="minorHAnsi"/>
          <w:i w:val="0"/>
          <w:iCs w:val="0"/>
          <w:sz w:val="22"/>
          <w:szCs w:val="22"/>
        </w:rPr>
      </w:pPr>
      <w:r w:rsidRPr="009E4D3F">
        <w:rPr>
          <w:rStyle w:val="Accentuation"/>
          <w:rFonts w:asciiTheme="minorHAnsi" w:cstheme="minorHAnsi" w:hAnsiTheme="minorHAnsi"/>
          <w:i w:val="0"/>
          <w:iCs w:val="0"/>
          <w:sz w:val="22"/>
          <w:szCs w:val="22"/>
        </w:rPr>
        <w:t>Ainsi, de</w:t>
      </w:r>
      <w:r w:rsidR="00BA5009" w:rsidRPr="009E4D3F">
        <w:rPr>
          <w:rStyle w:val="Accentuation"/>
          <w:rFonts w:asciiTheme="minorHAnsi" w:cstheme="minorHAnsi" w:hAnsiTheme="minorHAnsi"/>
          <w:i w:val="0"/>
          <w:iCs w:val="0"/>
          <w:sz w:val="22"/>
          <w:szCs w:val="22"/>
        </w:rPr>
        <w:t xml:space="preserve">s </w:t>
      </w:r>
      <w:r w:rsidR="007006D5" w:rsidRPr="009E4D3F">
        <w:rPr>
          <w:rStyle w:val="Accentuation"/>
          <w:rFonts w:asciiTheme="minorHAnsi" w:cstheme="minorHAnsi" w:hAnsiTheme="minorHAnsi"/>
          <w:i w:val="0"/>
          <w:iCs w:val="0"/>
          <w:sz w:val="22"/>
          <w:szCs w:val="22"/>
        </w:rPr>
        <w:t xml:space="preserve">négociations ont pu être engagées sur le fondement de </w:t>
      </w:r>
      <w:r w:rsidR="00FB2461" w:rsidRPr="009E4D3F">
        <w:rPr>
          <w:rStyle w:val="Accentuation"/>
          <w:rFonts w:asciiTheme="minorHAnsi" w:cstheme="minorHAnsi" w:hAnsiTheme="minorHAnsi"/>
          <w:i w:val="0"/>
          <w:iCs w:val="0"/>
          <w:sz w:val="22"/>
          <w:szCs w:val="22"/>
        </w:rPr>
        <w:t>l’article L.2242-15</w:t>
      </w:r>
      <w:r w:rsidR="00F022FD" w:rsidRPr="009E4D3F">
        <w:rPr>
          <w:rStyle w:val="Accentuation"/>
          <w:rFonts w:asciiTheme="minorHAnsi" w:cstheme="minorHAnsi" w:hAnsiTheme="minorHAnsi"/>
          <w:i w:val="0"/>
          <w:iCs w:val="0"/>
          <w:sz w:val="22"/>
          <w:szCs w:val="22"/>
        </w:rPr>
        <w:t xml:space="preserve"> et suivants</w:t>
      </w:r>
      <w:r w:rsidR="00FB2461" w:rsidRPr="009E4D3F">
        <w:rPr>
          <w:rStyle w:val="Accentuation"/>
          <w:rFonts w:asciiTheme="minorHAnsi" w:cstheme="minorHAnsi" w:hAnsiTheme="minorHAnsi"/>
          <w:i w:val="0"/>
          <w:iCs w:val="0"/>
          <w:sz w:val="22"/>
          <w:szCs w:val="22"/>
        </w:rPr>
        <w:t xml:space="preserve"> </w:t>
      </w:r>
      <w:r w:rsidR="007006D5" w:rsidRPr="009E4D3F">
        <w:rPr>
          <w:rStyle w:val="Accentuation"/>
          <w:rFonts w:asciiTheme="minorHAnsi" w:cstheme="minorHAnsi" w:hAnsiTheme="minorHAnsi"/>
          <w:i w:val="0"/>
          <w:iCs w:val="0"/>
          <w:sz w:val="22"/>
          <w:szCs w:val="22"/>
        </w:rPr>
        <w:t xml:space="preserve">du Code du travail. </w:t>
      </w:r>
    </w:p>
    <w:p w14:paraId="74DBC4CD" w14:textId="23E93A1D" w:rsidP="00EA186A" w:rsidR="00AA1959" w:rsidRDefault="007006D5">
      <w:pPr>
        <w:jc w:val="both"/>
        <w:rPr>
          <w:rStyle w:val="Accentuation"/>
          <w:rFonts w:asciiTheme="minorHAnsi" w:cstheme="minorHAnsi" w:hAnsiTheme="minorHAnsi"/>
          <w:i w:val="0"/>
          <w:iCs w:val="0"/>
          <w:sz w:val="22"/>
          <w:szCs w:val="22"/>
        </w:rPr>
      </w:pPr>
      <w:r w:rsidRPr="009E4D3F">
        <w:rPr>
          <w:rStyle w:val="Accentuation"/>
          <w:rFonts w:asciiTheme="minorHAnsi" w:cstheme="minorHAnsi" w:hAnsiTheme="minorHAnsi"/>
          <w:i w:val="0"/>
          <w:iCs w:val="0"/>
          <w:sz w:val="22"/>
          <w:szCs w:val="22"/>
        </w:rPr>
        <w:t>Dans ce cadre</w:t>
      </w:r>
      <w:r w:rsidR="00174920" w:rsidRPr="009E4D3F">
        <w:rPr>
          <w:rStyle w:val="Accentuation"/>
          <w:rFonts w:asciiTheme="minorHAnsi" w:cstheme="minorHAnsi" w:hAnsiTheme="minorHAnsi"/>
          <w:i w:val="0"/>
          <w:iCs w:val="0"/>
          <w:sz w:val="22"/>
          <w:szCs w:val="22"/>
        </w:rPr>
        <w:t xml:space="preserve">, un </w:t>
      </w:r>
      <w:r w:rsidRPr="009E4D3F">
        <w:rPr>
          <w:rStyle w:val="Accentuation"/>
          <w:rFonts w:asciiTheme="minorHAnsi" w:cstheme="minorHAnsi" w:hAnsiTheme="minorHAnsi"/>
          <w:i w:val="0"/>
          <w:iCs w:val="0"/>
          <w:sz w:val="22"/>
          <w:szCs w:val="22"/>
        </w:rPr>
        <w:t>accord a été trouvé</w:t>
      </w:r>
      <w:r w:rsidR="00C90010" w:rsidRPr="009E4D3F">
        <w:rPr>
          <w:rStyle w:val="Accentuation"/>
          <w:rFonts w:asciiTheme="minorHAnsi" w:cstheme="minorHAnsi" w:hAnsiTheme="minorHAnsi"/>
          <w:i w:val="0"/>
          <w:iCs w:val="0"/>
          <w:sz w:val="22"/>
          <w:szCs w:val="22"/>
        </w:rPr>
        <w:t>.</w:t>
      </w:r>
    </w:p>
    <w:p w14:paraId="4E03F881" w14:textId="77777777" w:rsidP="00EA186A" w:rsidR="00431B69" w:rsidRDefault="00431B69">
      <w:pPr>
        <w:jc w:val="both"/>
        <w:rPr>
          <w:rStyle w:val="Accentuation"/>
          <w:rFonts w:asciiTheme="minorHAnsi" w:cstheme="minorHAnsi" w:hAnsiTheme="minorHAnsi"/>
          <w:i w:val="0"/>
          <w:iCs w:val="0"/>
          <w:sz w:val="22"/>
          <w:szCs w:val="22"/>
        </w:rPr>
      </w:pPr>
    </w:p>
    <w:p w14:paraId="207481F4" w14:textId="77777777" w:rsidP="00941D3D" w:rsidR="00B24486" w:rsidRDefault="00B24486" w:rsidRPr="007C1367">
      <w:pPr>
        <w:widowControl w:val="0"/>
        <w:pBdr>
          <w:bottom w:color="auto" w:space="1" w:sz="4" w:val="single"/>
        </w:pBdr>
        <w:spacing w:before="120"/>
        <w:jc w:val="center"/>
        <w:rPr>
          <w:rFonts w:asciiTheme="minorHAnsi" w:cstheme="minorHAnsi" w:hAnsiTheme="minorHAnsi"/>
          <w:b/>
          <w:bCs/>
          <w:sz w:val="22"/>
          <w:szCs w:val="22"/>
        </w:rPr>
      </w:pPr>
      <w:r w:rsidRPr="007C1367">
        <w:rPr>
          <w:rFonts w:asciiTheme="minorHAnsi" w:cstheme="minorHAnsi" w:hAnsiTheme="minorHAnsi"/>
          <w:b/>
          <w:bCs/>
          <w:sz w:val="22"/>
          <w:szCs w:val="22"/>
        </w:rPr>
        <w:t>Il a été convenu et arrêté ce qui suit :</w:t>
      </w:r>
    </w:p>
    <w:p w14:paraId="5A209534" w14:textId="77777777" w:rsidP="00941D3D" w:rsidR="000216C7" w:rsidRDefault="000216C7">
      <w:pPr>
        <w:widowControl w:val="0"/>
        <w:spacing w:before="120"/>
        <w:jc w:val="both"/>
        <w:rPr>
          <w:rFonts w:asciiTheme="minorHAnsi" w:cstheme="minorHAnsi" w:hAnsiTheme="minorHAnsi"/>
          <w:sz w:val="22"/>
          <w:szCs w:val="22"/>
        </w:rPr>
      </w:pPr>
    </w:p>
    <w:p w14:paraId="1C74AF15" w14:textId="77777777" w:rsidP="000216C7" w:rsidR="004C44F9" w:rsidRDefault="003A5FCA">
      <w:pPr>
        <w:widowControl w:val="0"/>
        <w:spacing w:before="120"/>
        <w:jc w:val="both"/>
        <w:rPr>
          <w:rFonts w:asciiTheme="minorHAnsi" w:cstheme="minorHAnsi" w:hAnsiTheme="minorHAnsi"/>
          <w:b/>
          <w:color w:val="0070C0"/>
          <w:sz w:val="22"/>
          <w:szCs w:val="22"/>
          <w:u w:val="single"/>
        </w:rPr>
      </w:pPr>
      <w:r w:rsidRPr="001E2D1C">
        <w:rPr>
          <w:rFonts w:asciiTheme="minorHAnsi" w:cstheme="minorHAnsi" w:hAnsiTheme="minorHAnsi"/>
          <w:b/>
          <w:color w:val="0070C0"/>
          <w:sz w:val="22"/>
          <w:szCs w:val="22"/>
          <w:u w:val="single"/>
        </w:rPr>
        <w:t xml:space="preserve">Article 1 – Champs d’application : </w:t>
      </w:r>
    </w:p>
    <w:p w14:paraId="03E347A8" w14:textId="77777777" w:rsidP="000216C7" w:rsidR="00D97B5B" w:rsidRDefault="00D97B5B">
      <w:pPr>
        <w:widowControl w:val="0"/>
        <w:spacing w:before="120"/>
        <w:jc w:val="both"/>
        <w:rPr>
          <w:rStyle w:val="Accentuation"/>
          <w:rFonts w:asciiTheme="minorHAnsi" w:cstheme="minorHAnsi" w:hAnsiTheme="minorHAnsi"/>
          <w:i w:val="0"/>
          <w:iCs w:val="0"/>
          <w:sz w:val="22"/>
          <w:szCs w:val="22"/>
        </w:rPr>
      </w:pPr>
    </w:p>
    <w:p w14:paraId="502D7AAC" w14:textId="7DB0D4DE" w:rsidP="000216C7" w:rsidR="00AA1959" w:rsidRDefault="007006D5" w:rsidRPr="004C44F9">
      <w:pPr>
        <w:widowControl w:val="0"/>
        <w:spacing w:before="120"/>
        <w:jc w:val="both"/>
        <w:rPr>
          <w:rStyle w:val="Accentuation"/>
          <w:rFonts w:asciiTheme="minorHAnsi" w:cstheme="minorHAnsi" w:hAnsiTheme="minorHAnsi"/>
          <w:b/>
          <w:i w:val="0"/>
          <w:iCs w:val="0"/>
          <w:color w:val="0070C0"/>
          <w:sz w:val="22"/>
          <w:szCs w:val="22"/>
          <w:u w:val="single"/>
        </w:rPr>
      </w:pPr>
      <w:r w:rsidRPr="00AA1959">
        <w:rPr>
          <w:rStyle w:val="Accentuation"/>
          <w:rFonts w:asciiTheme="minorHAnsi" w:cstheme="minorHAnsi" w:hAnsiTheme="minorHAnsi"/>
          <w:i w:val="0"/>
          <w:iCs w:val="0"/>
          <w:sz w:val="22"/>
          <w:szCs w:val="22"/>
        </w:rPr>
        <w:t>Le présent accord s'applique à </w:t>
      </w:r>
      <w:r w:rsidR="00C33FF0" w:rsidRPr="00AA1959">
        <w:rPr>
          <w:rStyle w:val="Accentuation"/>
          <w:rFonts w:asciiTheme="minorHAnsi" w:cstheme="minorHAnsi" w:hAnsiTheme="minorHAnsi"/>
          <w:i w:val="0"/>
          <w:iCs w:val="0"/>
          <w:sz w:val="22"/>
          <w:szCs w:val="22"/>
        </w:rPr>
        <w:t xml:space="preserve">compter du </w:t>
      </w:r>
      <w:r w:rsidR="00455A51">
        <w:rPr>
          <w:rStyle w:val="Accentuation"/>
          <w:rFonts w:asciiTheme="minorHAnsi" w:cstheme="minorHAnsi" w:hAnsiTheme="minorHAnsi"/>
          <w:b/>
          <w:bCs/>
          <w:i w:val="0"/>
          <w:iCs w:val="0"/>
          <w:sz w:val="22"/>
          <w:szCs w:val="22"/>
        </w:rPr>
        <w:t>01.03.2022</w:t>
      </w:r>
      <w:r w:rsidR="00C33FF0" w:rsidRPr="00E64DE4">
        <w:rPr>
          <w:rStyle w:val="Accentuation"/>
          <w:rFonts w:asciiTheme="minorHAnsi" w:cstheme="minorHAnsi" w:hAnsiTheme="minorHAnsi"/>
          <w:i w:val="0"/>
          <w:iCs w:val="0"/>
          <w:sz w:val="22"/>
          <w:szCs w:val="22"/>
        </w:rPr>
        <w:t xml:space="preserve"> </w:t>
      </w:r>
      <w:r w:rsidR="00C33FF0" w:rsidRPr="00AA1959">
        <w:rPr>
          <w:rStyle w:val="Accentuation"/>
          <w:rFonts w:asciiTheme="minorHAnsi" w:cstheme="minorHAnsi" w:hAnsiTheme="minorHAnsi"/>
          <w:i w:val="0"/>
          <w:iCs w:val="0"/>
          <w:sz w:val="22"/>
          <w:szCs w:val="22"/>
        </w:rPr>
        <w:t xml:space="preserve">à </w:t>
      </w:r>
      <w:r w:rsidRPr="00AA1959">
        <w:rPr>
          <w:rStyle w:val="Accentuation"/>
          <w:rFonts w:asciiTheme="minorHAnsi" w:cstheme="minorHAnsi" w:hAnsiTheme="minorHAnsi"/>
          <w:i w:val="0"/>
          <w:iCs w:val="0"/>
          <w:sz w:val="22"/>
          <w:szCs w:val="22"/>
        </w:rPr>
        <w:t>l’ensemble du personnel salarié de</w:t>
      </w:r>
      <w:r w:rsidR="002D78C6" w:rsidRPr="00AA1959">
        <w:rPr>
          <w:rStyle w:val="Accentuation"/>
          <w:rFonts w:asciiTheme="minorHAnsi" w:cstheme="minorHAnsi" w:hAnsiTheme="minorHAnsi"/>
          <w:i w:val="0"/>
          <w:iCs w:val="0"/>
          <w:sz w:val="22"/>
          <w:szCs w:val="22"/>
        </w:rPr>
        <w:t>s sociétés composant l’UES</w:t>
      </w:r>
      <w:r w:rsidRPr="00AA1959">
        <w:rPr>
          <w:rStyle w:val="Accentuation"/>
          <w:rFonts w:asciiTheme="minorHAnsi" w:cstheme="minorHAnsi" w:hAnsiTheme="minorHAnsi"/>
          <w:i w:val="0"/>
          <w:iCs w:val="0"/>
          <w:sz w:val="22"/>
          <w:szCs w:val="22"/>
        </w:rPr>
        <w:t xml:space="preserve"> SERENA GESTION SANTE </w:t>
      </w:r>
      <w:r w:rsidR="002D78C6" w:rsidRPr="00AA1959">
        <w:rPr>
          <w:rStyle w:val="Accentuation"/>
          <w:rFonts w:asciiTheme="minorHAnsi" w:cstheme="minorHAnsi" w:hAnsiTheme="minorHAnsi"/>
          <w:i w:val="0"/>
          <w:iCs w:val="0"/>
          <w:sz w:val="22"/>
          <w:szCs w:val="22"/>
        </w:rPr>
        <w:t>(Centre Paul Cézanne - Villa Jean Casalonga – Serena Catering).</w:t>
      </w:r>
    </w:p>
    <w:p w14:paraId="52CE5C7A" w14:textId="3A32F6A9" w:rsidP="20903874" w:rsidR="00174920" w:rsidRDefault="00B24486" w:rsidRPr="00AA1959">
      <w:pPr>
        <w:widowControl w:val="0"/>
        <w:spacing w:before="120"/>
        <w:jc w:val="both"/>
        <w:rPr>
          <w:rStyle w:val="Accentuation"/>
          <w:rFonts w:asciiTheme="minorHAnsi" w:cstheme="minorBidi" w:hAnsiTheme="minorHAnsi"/>
          <w:i w:val="0"/>
          <w:iCs w:val="0"/>
          <w:sz w:val="22"/>
          <w:szCs w:val="22"/>
        </w:rPr>
      </w:pPr>
      <w:r w:rsidRPr="20903874">
        <w:rPr>
          <w:rStyle w:val="Accentuation"/>
          <w:rFonts w:asciiTheme="minorHAnsi" w:cstheme="minorBidi" w:hAnsiTheme="minorHAnsi"/>
          <w:i w:val="0"/>
          <w:iCs w:val="0"/>
          <w:sz w:val="22"/>
          <w:szCs w:val="22"/>
        </w:rPr>
        <w:t>En tant que de besoin, il est rappelé que chacune de ces trois sociétés obéit à une convention collective qui lui est propre</w:t>
      </w:r>
      <w:r w:rsidR="00174920" w:rsidRPr="20903874">
        <w:rPr>
          <w:rStyle w:val="Accentuation"/>
          <w:rFonts w:asciiTheme="minorHAnsi" w:cstheme="minorBidi" w:hAnsiTheme="minorHAnsi"/>
          <w:i w:val="0"/>
          <w:iCs w:val="0"/>
          <w:sz w:val="22"/>
          <w:szCs w:val="22"/>
        </w:rPr>
        <w:t xml:space="preserve"> : </w:t>
      </w:r>
      <w:r w:rsidR="00174920" w:rsidRPr="00952A6E">
        <w:rPr>
          <w:rStyle w:val="Accentuation"/>
          <w:rFonts w:asciiTheme="minorHAnsi" w:cstheme="minorBidi" w:hAnsiTheme="minorHAnsi"/>
          <w:b/>
          <w:bCs/>
          <w:i w:val="0"/>
          <w:iCs w:val="0"/>
          <w:sz w:val="22"/>
          <w:szCs w:val="22"/>
        </w:rPr>
        <w:t>Centre Paul Cézanne</w:t>
      </w:r>
      <w:r w:rsidR="00174920" w:rsidRPr="00952A6E">
        <w:rPr>
          <w:rStyle w:val="Accentuation"/>
          <w:rFonts w:asciiTheme="minorHAnsi" w:cstheme="minorBidi" w:hAnsiTheme="minorHAnsi"/>
          <w:i w:val="0"/>
          <w:iCs w:val="0"/>
          <w:sz w:val="22"/>
          <w:szCs w:val="22"/>
        </w:rPr>
        <w:t> : Convention Collective nationale de l’Hospitalisation privée à but lucratif (F.H.P du 18 avril 2002, IDCC 2264) </w:t>
      </w:r>
      <w:r w:rsidR="000216C7" w:rsidRPr="00952A6E">
        <w:rPr>
          <w:rStyle w:val="Accentuation"/>
          <w:rFonts w:asciiTheme="minorHAnsi" w:cstheme="minorBidi" w:hAnsiTheme="minorHAnsi"/>
          <w:i w:val="0"/>
          <w:iCs w:val="0"/>
          <w:sz w:val="22"/>
          <w:szCs w:val="22"/>
        </w:rPr>
        <w:t xml:space="preserve"> - </w:t>
      </w:r>
      <w:r w:rsidR="00174920" w:rsidRPr="00952A6E">
        <w:rPr>
          <w:rStyle w:val="Accentuation"/>
          <w:rFonts w:asciiTheme="minorHAnsi" w:cstheme="minorBidi" w:hAnsiTheme="minorHAnsi"/>
          <w:b/>
          <w:bCs/>
          <w:i w:val="0"/>
          <w:iCs w:val="0"/>
          <w:sz w:val="22"/>
          <w:szCs w:val="22"/>
        </w:rPr>
        <w:t>Villa Jean Casalonga</w:t>
      </w:r>
      <w:r w:rsidR="00174920" w:rsidRPr="00952A6E">
        <w:rPr>
          <w:rStyle w:val="Accentuation"/>
          <w:rFonts w:asciiTheme="minorHAnsi" w:cstheme="minorBidi" w:hAnsiTheme="minorHAnsi"/>
          <w:i w:val="0"/>
          <w:iCs w:val="0"/>
          <w:sz w:val="22"/>
          <w:szCs w:val="22"/>
        </w:rPr>
        <w:t> : Convention collective nationale SYNERPA PARIS (2264 étendue) :</w:t>
      </w:r>
      <w:r w:rsidR="00174920" w:rsidRPr="20903874">
        <w:rPr>
          <w:rStyle w:val="Accentuation"/>
          <w:rFonts w:asciiTheme="minorHAnsi" w:cstheme="minorBidi" w:hAnsiTheme="minorHAnsi"/>
          <w:i w:val="0"/>
          <w:iCs w:val="0"/>
          <w:sz w:val="22"/>
          <w:szCs w:val="22"/>
        </w:rPr>
        <w:t xml:space="preserve"> 164 Boulevard Montparnasse, 75014 Paris </w:t>
      </w:r>
      <w:r w:rsidR="000216C7" w:rsidRPr="20903874">
        <w:rPr>
          <w:rStyle w:val="Accentuation"/>
          <w:rFonts w:asciiTheme="minorHAnsi" w:cstheme="minorBidi" w:hAnsiTheme="minorHAnsi"/>
          <w:i w:val="0"/>
          <w:iCs w:val="0"/>
          <w:sz w:val="22"/>
          <w:szCs w:val="22"/>
        </w:rPr>
        <w:t xml:space="preserve">- </w:t>
      </w:r>
      <w:r w:rsidR="00174920" w:rsidRPr="20903874">
        <w:rPr>
          <w:rStyle w:val="Accentuation"/>
          <w:rFonts w:asciiTheme="minorHAnsi" w:cstheme="minorBidi" w:hAnsiTheme="minorHAnsi"/>
          <w:b/>
          <w:bCs/>
          <w:i w:val="0"/>
          <w:iCs w:val="0"/>
          <w:sz w:val="22"/>
          <w:szCs w:val="22"/>
        </w:rPr>
        <w:t>Serena Catering</w:t>
      </w:r>
      <w:r w:rsidR="00174920" w:rsidRPr="20903874">
        <w:rPr>
          <w:rStyle w:val="Accentuation"/>
          <w:rFonts w:asciiTheme="minorHAnsi" w:cstheme="minorBidi" w:hAnsiTheme="minorHAnsi"/>
          <w:i w:val="0"/>
          <w:iCs w:val="0"/>
          <w:sz w:val="22"/>
          <w:szCs w:val="22"/>
        </w:rPr>
        <w:t> : Collective Nationale pour le personnel des entreprises de restauration de collectivités SNRC, 9 rue de la Trémoille, 75008 PARIS (n°1266).</w:t>
      </w:r>
    </w:p>
    <w:p w14:paraId="1D1DEDFE" w14:textId="51BE8757" w:rsidP="00174920" w:rsidR="00174920" w:rsidRDefault="00174920" w:rsidRPr="00174920">
      <w:pPr>
        <w:pStyle w:val="Paragraphedeliste"/>
        <w:widowControl w:val="0"/>
        <w:spacing w:before="120"/>
        <w:jc w:val="both"/>
        <w:rPr>
          <w:rFonts w:asciiTheme="minorHAnsi" w:cstheme="minorHAnsi" w:hAnsiTheme="minorHAnsi"/>
          <w:sz w:val="22"/>
          <w:szCs w:val="22"/>
        </w:rPr>
      </w:pPr>
    </w:p>
    <w:p w14:paraId="435A09B8" w14:textId="0C27C36C" w:rsidP="00941D3D" w:rsidR="009E4D3F" w:rsidRDefault="003A5FCA">
      <w:pPr>
        <w:widowControl w:val="0"/>
        <w:spacing w:before="120"/>
        <w:jc w:val="both"/>
        <w:rPr>
          <w:rFonts w:asciiTheme="minorHAnsi" w:cstheme="minorHAnsi" w:hAnsiTheme="minorHAnsi"/>
          <w:b/>
          <w:color w:val="0070C0"/>
          <w:sz w:val="22"/>
          <w:szCs w:val="22"/>
          <w:u w:val="single"/>
        </w:rPr>
      </w:pPr>
      <w:r w:rsidRPr="001E2D1C">
        <w:rPr>
          <w:rFonts w:asciiTheme="minorHAnsi" w:cstheme="minorHAnsi" w:hAnsiTheme="minorHAnsi"/>
          <w:b/>
          <w:color w:val="0070C0"/>
          <w:sz w:val="22"/>
          <w:szCs w:val="22"/>
          <w:u w:val="single"/>
        </w:rPr>
        <w:t xml:space="preserve">Article </w:t>
      </w:r>
      <w:r w:rsidR="00975B57" w:rsidRPr="001E2D1C">
        <w:rPr>
          <w:rFonts w:asciiTheme="minorHAnsi" w:cstheme="minorHAnsi" w:hAnsiTheme="minorHAnsi"/>
          <w:b/>
          <w:color w:val="0070C0"/>
          <w:sz w:val="22"/>
          <w:szCs w:val="22"/>
          <w:u w:val="single"/>
        </w:rPr>
        <w:t>2</w:t>
      </w:r>
      <w:r w:rsidRPr="001E2D1C">
        <w:rPr>
          <w:rFonts w:asciiTheme="minorHAnsi" w:cstheme="minorHAnsi" w:hAnsiTheme="minorHAnsi"/>
          <w:b/>
          <w:color w:val="0070C0"/>
          <w:sz w:val="22"/>
          <w:szCs w:val="22"/>
          <w:u w:val="single"/>
        </w:rPr>
        <w:t xml:space="preserve"> – Salaires effectifs : </w:t>
      </w:r>
    </w:p>
    <w:p w14:paraId="6C80C7F2" w14:textId="77777777" w:rsidP="00941D3D" w:rsidR="00D97B5B" w:rsidRDefault="00D97B5B">
      <w:pPr>
        <w:widowControl w:val="0"/>
        <w:spacing w:before="120"/>
        <w:jc w:val="both"/>
        <w:rPr>
          <w:rFonts w:asciiTheme="minorHAnsi" w:cstheme="minorHAnsi" w:hAnsiTheme="minorHAnsi"/>
          <w:b/>
          <w:color w:val="0070C0"/>
          <w:sz w:val="22"/>
          <w:szCs w:val="22"/>
          <w:u w:val="single"/>
        </w:rPr>
      </w:pPr>
    </w:p>
    <w:p w14:paraId="3898ED85" w14:textId="612012E4" w:rsidP="00941D3D" w:rsidR="003D4AB2" w:rsidRDefault="003D4AB2">
      <w:pPr>
        <w:widowControl w:val="0"/>
        <w:numPr>
          <w:ilvl w:val="0"/>
          <w:numId w:val="16"/>
        </w:numPr>
        <w:spacing w:before="120"/>
        <w:jc w:val="both"/>
        <w:rPr>
          <w:rFonts w:asciiTheme="minorHAnsi" w:cstheme="minorHAnsi" w:hAnsiTheme="minorHAnsi"/>
          <w:b/>
          <w:color w:val="00B0F0"/>
          <w:sz w:val="22"/>
          <w:szCs w:val="22"/>
          <w:u w:val="single"/>
        </w:rPr>
      </w:pPr>
      <w:r w:rsidRPr="009E4D3F">
        <w:rPr>
          <w:rFonts w:asciiTheme="minorHAnsi" w:cstheme="minorHAnsi" w:hAnsiTheme="minorHAnsi"/>
          <w:b/>
          <w:color w:val="00B0F0"/>
          <w:sz w:val="22"/>
          <w:szCs w:val="22"/>
          <w:u w:val="single"/>
        </w:rPr>
        <w:t>Centre Paul Cézanne :</w:t>
      </w:r>
    </w:p>
    <w:p w14:paraId="2681A599" w14:textId="77777777" w:rsidP="00D97B5B" w:rsidR="00D97B5B" w:rsidRDefault="00D97B5B" w:rsidRPr="009E4D3F">
      <w:pPr>
        <w:widowControl w:val="0"/>
        <w:spacing w:before="120"/>
        <w:ind w:left="720"/>
        <w:jc w:val="both"/>
        <w:rPr>
          <w:rFonts w:asciiTheme="minorHAnsi" w:cstheme="minorHAnsi" w:hAnsiTheme="minorHAnsi"/>
          <w:b/>
          <w:color w:val="00B0F0"/>
          <w:sz w:val="22"/>
          <w:szCs w:val="22"/>
          <w:u w:val="single"/>
        </w:rPr>
      </w:pPr>
    </w:p>
    <w:p w14:paraId="2A496A16" w14:textId="274195B1" w:rsidP="00204F5A" w:rsidR="00204F5A" w:rsidRDefault="00204F5A">
      <w:pPr>
        <w:jc w:val="both"/>
        <w:rPr>
          <w:rStyle w:val="Accentuation"/>
          <w:rFonts w:asciiTheme="minorHAnsi" w:cstheme="minorHAnsi" w:hAnsiTheme="minorHAnsi"/>
          <w:b/>
          <w:bCs/>
          <w:i w:val="0"/>
          <w:iCs w:val="0"/>
          <w:sz w:val="22"/>
          <w:szCs w:val="22"/>
        </w:rPr>
      </w:pPr>
      <w:r>
        <w:rPr>
          <w:rStyle w:val="Accentuation"/>
          <w:rFonts w:asciiTheme="minorHAnsi" w:cstheme="minorHAnsi" w:hAnsiTheme="minorHAnsi"/>
          <w:i w:val="0"/>
          <w:iCs w:val="0"/>
          <w:sz w:val="22"/>
          <w:szCs w:val="22"/>
        </w:rPr>
        <w:t>Il est décidé</w:t>
      </w:r>
      <w:r w:rsidR="007F264A">
        <w:rPr>
          <w:rStyle w:val="Accentuation"/>
          <w:rFonts w:asciiTheme="minorHAnsi" w:cstheme="minorHAnsi" w:hAnsiTheme="minorHAnsi"/>
          <w:i w:val="0"/>
          <w:iCs w:val="0"/>
          <w:sz w:val="22"/>
          <w:szCs w:val="22"/>
        </w:rPr>
        <w:t xml:space="preserve"> </w:t>
      </w:r>
      <w:r>
        <w:rPr>
          <w:rStyle w:val="Accentuation"/>
          <w:rFonts w:asciiTheme="minorHAnsi" w:cstheme="minorHAnsi" w:hAnsiTheme="minorHAnsi"/>
          <w:i w:val="0"/>
          <w:iCs w:val="0"/>
          <w:sz w:val="22"/>
          <w:szCs w:val="22"/>
        </w:rPr>
        <w:t xml:space="preserve">de revaloriser </w:t>
      </w:r>
      <w:r w:rsidRPr="007F109A">
        <w:rPr>
          <w:rStyle w:val="Accentuation"/>
          <w:rFonts w:asciiTheme="minorHAnsi" w:cstheme="minorHAnsi" w:hAnsiTheme="minorHAnsi"/>
          <w:i w:val="0"/>
          <w:iCs w:val="0"/>
          <w:sz w:val="22"/>
          <w:szCs w:val="22"/>
        </w:rPr>
        <w:t>la valeur du point</w:t>
      </w:r>
      <w:r>
        <w:rPr>
          <w:rStyle w:val="Accentuation"/>
          <w:rFonts w:asciiTheme="minorHAnsi" w:cstheme="minorHAnsi" w:hAnsiTheme="minorHAnsi"/>
          <w:i w:val="0"/>
          <w:iCs w:val="0"/>
          <w:sz w:val="22"/>
          <w:szCs w:val="22"/>
        </w:rPr>
        <w:t xml:space="preserve"> à </w:t>
      </w:r>
      <w:r>
        <w:rPr>
          <w:rStyle w:val="Accentuation"/>
          <w:rFonts w:asciiTheme="minorHAnsi" w:cstheme="minorHAnsi" w:hAnsiTheme="minorHAnsi"/>
          <w:b/>
          <w:bCs/>
          <w:i w:val="0"/>
          <w:iCs w:val="0"/>
          <w:sz w:val="22"/>
          <w:szCs w:val="22"/>
        </w:rPr>
        <w:t>7.21</w:t>
      </w:r>
      <w:r w:rsidRPr="002078DD">
        <w:rPr>
          <w:rStyle w:val="Accentuation"/>
          <w:rFonts w:asciiTheme="minorHAnsi" w:cstheme="minorHAnsi" w:hAnsiTheme="minorHAnsi"/>
          <w:b/>
          <w:bCs/>
          <w:i w:val="0"/>
          <w:iCs w:val="0"/>
          <w:sz w:val="22"/>
          <w:szCs w:val="22"/>
        </w:rPr>
        <w:t xml:space="preserve"> euros</w:t>
      </w:r>
      <w:r>
        <w:rPr>
          <w:rStyle w:val="Accentuation"/>
          <w:rFonts w:asciiTheme="minorHAnsi" w:cstheme="minorHAnsi" w:hAnsiTheme="minorHAnsi"/>
          <w:b/>
          <w:bCs/>
          <w:i w:val="0"/>
          <w:iCs w:val="0"/>
          <w:sz w:val="22"/>
          <w:szCs w:val="22"/>
        </w:rPr>
        <w:t>.</w:t>
      </w:r>
    </w:p>
    <w:p w14:paraId="4AEF5B23" w14:textId="129F2779" w:rsidP="00A735E5" w:rsidR="00D41F29" w:rsidRDefault="00D41F29" w:rsidRPr="00865B51">
      <w:pPr>
        <w:jc w:val="both"/>
        <w:rPr>
          <w:rFonts w:asciiTheme="minorHAnsi" w:cstheme="minorHAnsi" w:hAnsiTheme="minorHAnsi"/>
          <w:sz w:val="22"/>
          <w:szCs w:val="22"/>
        </w:rPr>
      </w:pPr>
      <w:r w:rsidRPr="00865B51">
        <w:rPr>
          <w:rFonts w:asciiTheme="minorHAnsi" w:cstheme="minorHAnsi" w:hAnsiTheme="minorHAnsi"/>
          <w:sz w:val="22"/>
          <w:szCs w:val="22"/>
        </w:rPr>
        <w:t xml:space="preserve">Pour </w:t>
      </w:r>
      <w:r w:rsidR="008C5F2E">
        <w:rPr>
          <w:rFonts w:asciiTheme="minorHAnsi" w:cstheme="minorHAnsi" w:hAnsiTheme="minorHAnsi"/>
          <w:sz w:val="22"/>
          <w:szCs w:val="22"/>
        </w:rPr>
        <w:t>information</w:t>
      </w:r>
      <w:r w:rsidRPr="00865B51">
        <w:rPr>
          <w:rFonts w:asciiTheme="minorHAnsi" w:cstheme="minorHAnsi" w:hAnsiTheme="minorHAnsi"/>
          <w:sz w:val="22"/>
          <w:szCs w:val="22"/>
        </w:rPr>
        <w:t>, cette valeur du point est</w:t>
      </w:r>
      <w:r w:rsidR="00681216" w:rsidRPr="00865B51">
        <w:rPr>
          <w:rFonts w:asciiTheme="minorHAnsi" w:cstheme="minorHAnsi" w:hAnsiTheme="minorHAnsi"/>
          <w:sz w:val="22"/>
          <w:szCs w:val="22"/>
        </w:rPr>
        <w:t xml:space="preserve"> supérieure de 2</w:t>
      </w:r>
      <w:r w:rsidR="00E140E2" w:rsidRPr="00865B51">
        <w:rPr>
          <w:rFonts w:asciiTheme="minorHAnsi" w:cstheme="minorHAnsi" w:hAnsiTheme="minorHAnsi"/>
          <w:sz w:val="22"/>
          <w:szCs w:val="22"/>
        </w:rPr>
        <w:t>.</w:t>
      </w:r>
      <w:r w:rsidR="00C444CA">
        <w:rPr>
          <w:rFonts w:asciiTheme="minorHAnsi" w:cstheme="minorHAnsi" w:hAnsiTheme="minorHAnsi"/>
          <w:sz w:val="22"/>
          <w:szCs w:val="22"/>
        </w:rPr>
        <w:t>27</w:t>
      </w:r>
      <w:r w:rsidR="00E140E2" w:rsidRPr="00865B51">
        <w:rPr>
          <w:rFonts w:asciiTheme="minorHAnsi" w:cstheme="minorHAnsi" w:hAnsiTheme="minorHAnsi"/>
          <w:sz w:val="22"/>
          <w:szCs w:val="22"/>
        </w:rPr>
        <w:t xml:space="preserve"> </w:t>
      </w:r>
      <w:r w:rsidR="00681216" w:rsidRPr="00865B51">
        <w:rPr>
          <w:rFonts w:asciiTheme="minorHAnsi" w:cstheme="minorHAnsi" w:hAnsiTheme="minorHAnsi"/>
          <w:sz w:val="22"/>
          <w:szCs w:val="22"/>
        </w:rPr>
        <w:t xml:space="preserve">% </w:t>
      </w:r>
      <w:r w:rsidR="00F55B8C" w:rsidRPr="00865B51">
        <w:rPr>
          <w:rFonts w:asciiTheme="minorHAnsi" w:cstheme="minorHAnsi" w:hAnsiTheme="minorHAnsi"/>
          <w:sz w:val="22"/>
          <w:szCs w:val="22"/>
        </w:rPr>
        <w:t>à</w:t>
      </w:r>
      <w:r w:rsidR="00681216" w:rsidRPr="00865B51">
        <w:rPr>
          <w:rFonts w:asciiTheme="minorHAnsi" w:cstheme="minorHAnsi" w:hAnsiTheme="minorHAnsi"/>
          <w:sz w:val="22"/>
          <w:szCs w:val="22"/>
        </w:rPr>
        <w:t xml:space="preserve"> la valeur </w:t>
      </w:r>
      <w:r w:rsidR="00BF5046" w:rsidRPr="00865B51">
        <w:rPr>
          <w:rFonts w:asciiTheme="minorHAnsi" w:cstheme="minorHAnsi" w:hAnsiTheme="minorHAnsi"/>
          <w:sz w:val="22"/>
          <w:szCs w:val="22"/>
        </w:rPr>
        <w:t>du point</w:t>
      </w:r>
      <w:r w:rsidR="00E140E2" w:rsidRPr="00865B51">
        <w:rPr>
          <w:rFonts w:asciiTheme="minorHAnsi" w:cstheme="minorHAnsi" w:hAnsiTheme="minorHAnsi"/>
          <w:sz w:val="22"/>
          <w:szCs w:val="22"/>
        </w:rPr>
        <w:t xml:space="preserve"> actuelle</w:t>
      </w:r>
      <w:r w:rsidR="00BF5046" w:rsidRPr="00865B51">
        <w:rPr>
          <w:rFonts w:asciiTheme="minorHAnsi" w:cstheme="minorHAnsi" w:hAnsiTheme="minorHAnsi"/>
          <w:sz w:val="22"/>
          <w:szCs w:val="22"/>
        </w:rPr>
        <w:t xml:space="preserve"> de la Convention Collective</w:t>
      </w:r>
      <w:r w:rsidR="00952A6E" w:rsidRPr="00865B51">
        <w:rPr>
          <w:rFonts w:asciiTheme="minorHAnsi" w:cstheme="minorHAnsi" w:hAnsiTheme="minorHAnsi"/>
          <w:sz w:val="22"/>
          <w:szCs w:val="22"/>
        </w:rPr>
        <w:t xml:space="preserve"> </w:t>
      </w:r>
      <w:r w:rsidR="008C5F2E">
        <w:rPr>
          <w:rFonts w:asciiTheme="minorHAnsi" w:cstheme="minorHAnsi" w:hAnsiTheme="minorHAnsi"/>
          <w:sz w:val="22"/>
          <w:szCs w:val="22"/>
        </w:rPr>
        <w:t>de l’hospitalisation privée à but lucratif</w:t>
      </w:r>
      <w:r w:rsidR="00E140E2" w:rsidRPr="00865B51">
        <w:rPr>
          <w:rFonts w:asciiTheme="minorHAnsi" w:cstheme="minorHAnsi" w:hAnsiTheme="minorHAnsi"/>
          <w:sz w:val="22"/>
          <w:szCs w:val="22"/>
        </w:rPr>
        <w:t xml:space="preserve"> (7.05 euros)</w:t>
      </w:r>
      <w:r w:rsidR="009E4D3F" w:rsidRPr="00865B51">
        <w:rPr>
          <w:rFonts w:asciiTheme="minorHAnsi" w:cstheme="minorHAnsi" w:hAnsiTheme="minorHAnsi"/>
          <w:sz w:val="22"/>
          <w:szCs w:val="22"/>
        </w:rPr>
        <w:t>.</w:t>
      </w:r>
    </w:p>
    <w:p w14:paraId="0A27EE2B" w14:textId="6F62C4C0" w:rsidP="00A735E5" w:rsidR="009E4D3F" w:rsidRDefault="009E4D3F">
      <w:pPr>
        <w:jc w:val="both"/>
        <w:rPr>
          <w:rFonts w:asciiTheme="minorHAnsi" w:cstheme="minorHAnsi" w:hAnsiTheme="minorHAnsi"/>
          <w:sz w:val="22"/>
          <w:szCs w:val="22"/>
        </w:rPr>
      </w:pPr>
      <w:r w:rsidRPr="00865B51">
        <w:rPr>
          <w:rFonts w:asciiTheme="minorHAnsi" w:cstheme="minorHAnsi" w:hAnsiTheme="minorHAnsi"/>
          <w:sz w:val="22"/>
          <w:szCs w:val="22"/>
        </w:rPr>
        <w:t>Le</w:t>
      </w:r>
      <w:r w:rsidR="0026780D" w:rsidRPr="00865B51">
        <w:rPr>
          <w:rFonts w:asciiTheme="minorHAnsi" w:cstheme="minorHAnsi" w:hAnsiTheme="minorHAnsi"/>
          <w:sz w:val="22"/>
          <w:szCs w:val="22"/>
        </w:rPr>
        <w:t xml:space="preserve"> dispositif de la Convention Collective </w:t>
      </w:r>
      <w:r w:rsidRPr="00865B51">
        <w:rPr>
          <w:rFonts w:asciiTheme="minorHAnsi" w:cstheme="minorHAnsi" w:hAnsiTheme="minorHAnsi"/>
          <w:sz w:val="22"/>
          <w:szCs w:val="22"/>
        </w:rPr>
        <w:t xml:space="preserve">nationale de l’Hospitalisation Privée à but lucratif </w:t>
      </w:r>
      <w:r w:rsidR="0026780D" w:rsidRPr="00865B51">
        <w:rPr>
          <w:rFonts w:asciiTheme="minorHAnsi" w:cstheme="minorHAnsi" w:hAnsiTheme="minorHAnsi"/>
          <w:sz w:val="22"/>
          <w:szCs w:val="22"/>
        </w:rPr>
        <w:t xml:space="preserve">permet </w:t>
      </w:r>
      <w:r w:rsidRPr="00865B51">
        <w:rPr>
          <w:rFonts w:asciiTheme="minorHAnsi" w:cstheme="minorHAnsi" w:hAnsiTheme="minorHAnsi"/>
          <w:sz w:val="22"/>
          <w:szCs w:val="22"/>
        </w:rPr>
        <w:t>en</w:t>
      </w:r>
      <w:r w:rsidRPr="00AA1959">
        <w:rPr>
          <w:rFonts w:asciiTheme="minorHAnsi" w:cstheme="minorHAnsi" w:hAnsiTheme="minorHAnsi"/>
          <w:sz w:val="22"/>
          <w:szCs w:val="22"/>
        </w:rPr>
        <w:t xml:space="preserve"> outre </w:t>
      </w:r>
      <w:r w:rsidR="0026780D" w:rsidRPr="00AA1959">
        <w:rPr>
          <w:rFonts w:asciiTheme="minorHAnsi" w:cstheme="minorHAnsi" w:hAnsiTheme="minorHAnsi"/>
          <w:sz w:val="22"/>
          <w:szCs w:val="22"/>
        </w:rPr>
        <w:t>une augmentation du GVT de 0.80% à date anniversaire du contrat</w:t>
      </w:r>
      <w:r w:rsidR="00952A6E">
        <w:rPr>
          <w:rFonts w:asciiTheme="minorHAnsi" w:cstheme="minorHAnsi" w:hAnsiTheme="minorHAnsi"/>
          <w:sz w:val="22"/>
          <w:szCs w:val="22"/>
        </w:rPr>
        <w:t xml:space="preserve"> de travail.</w:t>
      </w:r>
    </w:p>
    <w:p w14:paraId="47579D56" w14:textId="58E890AD" w:rsidP="00171525" w:rsidR="00171525" w:rsidRDefault="00524FC8">
      <w:pPr>
        <w:jc w:val="both"/>
        <w:rPr>
          <w:rStyle w:val="Accentuation"/>
          <w:rFonts w:asciiTheme="minorHAnsi" w:cstheme="minorHAnsi" w:hAnsiTheme="minorHAnsi"/>
          <w:i w:val="0"/>
          <w:iCs w:val="0"/>
          <w:sz w:val="22"/>
          <w:szCs w:val="22"/>
        </w:rPr>
      </w:pPr>
      <w:r>
        <w:rPr>
          <w:rStyle w:val="Accentuation"/>
          <w:rFonts w:asciiTheme="minorHAnsi" w:cstheme="minorHAnsi" w:hAnsiTheme="minorHAnsi"/>
          <w:i w:val="0"/>
          <w:iCs w:val="0"/>
          <w:sz w:val="22"/>
          <w:szCs w:val="22"/>
        </w:rPr>
        <w:t>Pour mémoire, l</w:t>
      </w:r>
      <w:r w:rsidR="00171525">
        <w:rPr>
          <w:rStyle w:val="Accentuation"/>
          <w:rFonts w:asciiTheme="minorHAnsi" w:cstheme="minorHAnsi" w:hAnsiTheme="minorHAnsi"/>
          <w:i w:val="0"/>
          <w:iCs w:val="0"/>
          <w:sz w:val="22"/>
          <w:szCs w:val="22"/>
        </w:rPr>
        <w:t xml:space="preserve">es salariés </w:t>
      </w:r>
      <w:r w:rsidR="007221D6">
        <w:rPr>
          <w:rStyle w:val="Accentuation"/>
          <w:rFonts w:asciiTheme="minorHAnsi" w:cstheme="minorHAnsi" w:hAnsiTheme="minorHAnsi"/>
          <w:i w:val="0"/>
          <w:iCs w:val="0"/>
          <w:sz w:val="22"/>
          <w:szCs w:val="22"/>
        </w:rPr>
        <w:t>visés par la convention précité</w:t>
      </w:r>
      <w:r w:rsidR="00CE619A">
        <w:rPr>
          <w:rStyle w:val="Accentuation"/>
          <w:rFonts w:asciiTheme="minorHAnsi" w:cstheme="minorHAnsi" w:hAnsiTheme="minorHAnsi"/>
          <w:i w:val="0"/>
          <w:iCs w:val="0"/>
          <w:sz w:val="22"/>
          <w:szCs w:val="22"/>
        </w:rPr>
        <w:t>e</w:t>
      </w:r>
      <w:r w:rsidR="00171525">
        <w:rPr>
          <w:rStyle w:val="Accentuation"/>
          <w:rFonts w:asciiTheme="minorHAnsi" w:cstheme="minorHAnsi" w:hAnsiTheme="minorHAnsi"/>
          <w:i w:val="0"/>
          <w:iCs w:val="0"/>
          <w:sz w:val="22"/>
          <w:szCs w:val="22"/>
        </w:rPr>
        <w:t xml:space="preserve"> ont en outre bénéficié de la revalorisation salariale Ségur 1 &amp;2 en 2021.</w:t>
      </w:r>
    </w:p>
    <w:p w14:paraId="3B22F682" w14:textId="77777777" w:rsidP="00A735E5" w:rsidR="00171525" w:rsidRDefault="00171525">
      <w:pPr>
        <w:jc w:val="both"/>
        <w:rPr>
          <w:rFonts w:asciiTheme="minorHAnsi" w:cstheme="minorHAnsi" w:hAnsiTheme="minorHAnsi"/>
          <w:sz w:val="22"/>
          <w:szCs w:val="22"/>
        </w:rPr>
      </w:pPr>
    </w:p>
    <w:p w14:paraId="4903A9D6" w14:textId="23837438" w:rsidP="00941D3D" w:rsidR="003D4AB2" w:rsidRDefault="003D4AB2">
      <w:pPr>
        <w:widowControl w:val="0"/>
        <w:numPr>
          <w:ilvl w:val="0"/>
          <w:numId w:val="16"/>
        </w:numPr>
        <w:spacing w:before="120"/>
        <w:jc w:val="both"/>
        <w:rPr>
          <w:rFonts w:asciiTheme="minorHAnsi" w:cstheme="minorHAnsi" w:hAnsiTheme="minorHAnsi"/>
          <w:b/>
          <w:color w:val="00B0F0"/>
          <w:sz w:val="22"/>
          <w:szCs w:val="22"/>
          <w:u w:val="single"/>
        </w:rPr>
      </w:pPr>
      <w:r w:rsidRPr="009E4D3F">
        <w:rPr>
          <w:rFonts w:asciiTheme="minorHAnsi" w:cstheme="minorHAnsi" w:hAnsiTheme="minorHAnsi"/>
          <w:b/>
          <w:color w:val="00B0F0"/>
          <w:sz w:val="22"/>
          <w:szCs w:val="22"/>
          <w:u w:val="single"/>
        </w:rPr>
        <w:t>Villa Jean Casalonga :</w:t>
      </w:r>
    </w:p>
    <w:p w14:paraId="050E5201" w14:textId="77777777" w:rsidP="00D97B5B" w:rsidR="00D97B5B" w:rsidRDefault="00D97B5B" w:rsidRPr="009E4D3F">
      <w:pPr>
        <w:widowControl w:val="0"/>
        <w:spacing w:before="120"/>
        <w:ind w:left="720"/>
        <w:jc w:val="both"/>
        <w:rPr>
          <w:rFonts w:asciiTheme="minorHAnsi" w:cstheme="minorHAnsi" w:hAnsiTheme="minorHAnsi"/>
          <w:b/>
          <w:color w:val="00B0F0"/>
          <w:sz w:val="22"/>
          <w:szCs w:val="22"/>
          <w:u w:val="single"/>
        </w:rPr>
      </w:pPr>
    </w:p>
    <w:p w14:paraId="5E5B84BB" w14:textId="6445E621" w:rsidP="00936F05" w:rsidR="00952A6E" w:rsidRDefault="00936F05">
      <w:pPr>
        <w:jc w:val="both"/>
        <w:rPr>
          <w:rStyle w:val="Accentuation"/>
          <w:rFonts w:asciiTheme="minorHAnsi" w:cstheme="minorHAnsi" w:hAnsiTheme="minorHAnsi"/>
          <w:b/>
          <w:bCs/>
          <w:i w:val="0"/>
          <w:iCs w:val="0"/>
          <w:sz w:val="22"/>
          <w:szCs w:val="22"/>
        </w:rPr>
      </w:pPr>
      <w:r>
        <w:rPr>
          <w:rStyle w:val="Accentuation"/>
          <w:rFonts w:asciiTheme="minorHAnsi" w:cstheme="minorHAnsi" w:hAnsiTheme="minorHAnsi"/>
          <w:i w:val="0"/>
          <w:iCs w:val="0"/>
          <w:sz w:val="22"/>
          <w:szCs w:val="22"/>
        </w:rPr>
        <w:t>Il est décidé</w:t>
      </w:r>
      <w:r w:rsidR="007F264A">
        <w:rPr>
          <w:rStyle w:val="Accentuation"/>
          <w:rFonts w:asciiTheme="minorHAnsi" w:cstheme="minorHAnsi" w:hAnsiTheme="minorHAnsi"/>
          <w:i w:val="0"/>
          <w:iCs w:val="0"/>
          <w:sz w:val="22"/>
          <w:szCs w:val="22"/>
        </w:rPr>
        <w:t xml:space="preserve"> </w:t>
      </w:r>
      <w:r w:rsidR="00637094">
        <w:rPr>
          <w:rStyle w:val="Accentuation"/>
          <w:rFonts w:asciiTheme="minorHAnsi" w:cstheme="minorHAnsi" w:hAnsiTheme="minorHAnsi"/>
          <w:i w:val="0"/>
          <w:iCs w:val="0"/>
          <w:sz w:val="22"/>
          <w:szCs w:val="22"/>
        </w:rPr>
        <w:t>de</w:t>
      </w:r>
      <w:r>
        <w:rPr>
          <w:rStyle w:val="Accentuation"/>
          <w:rFonts w:asciiTheme="minorHAnsi" w:cstheme="minorHAnsi" w:hAnsiTheme="minorHAnsi"/>
          <w:i w:val="0"/>
          <w:iCs w:val="0"/>
          <w:sz w:val="22"/>
          <w:szCs w:val="22"/>
        </w:rPr>
        <w:t xml:space="preserve"> revaloriser</w:t>
      </w:r>
      <w:r w:rsidR="005D4D5A">
        <w:rPr>
          <w:rStyle w:val="Accentuation"/>
          <w:rFonts w:asciiTheme="minorHAnsi" w:cstheme="minorHAnsi" w:hAnsiTheme="minorHAnsi"/>
          <w:i w:val="0"/>
          <w:iCs w:val="0"/>
          <w:sz w:val="22"/>
          <w:szCs w:val="22"/>
        </w:rPr>
        <w:t xml:space="preserve"> </w:t>
      </w:r>
      <w:r w:rsidR="004D7373" w:rsidRPr="007F109A">
        <w:rPr>
          <w:rStyle w:val="Accentuation"/>
          <w:rFonts w:asciiTheme="minorHAnsi" w:cstheme="minorHAnsi" w:hAnsiTheme="minorHAnsi"/>
          <w:i w:val="0"/>
          <w:iCs w:val="0"/>
          <w:sz w:val="22"/>
          <w:szCs w:val="22"/>
        </w:rPr>
        <w:t>la valeur du point</w:t>
      </w:r>
      <w:r w:rsidR="00997744">
        <w:rPr>
          <w:rStyle w:val="Accentuation"/>
          <w:rFonts w:asciiTheme="minorHAnsi" w:cstheme="minorHAnsi" w:hAnsiTheme="minorHAnsi"/>
          <w:i w:val="0"/>
          <w:iCs w:val="0"/>
          <w:sz w:val="22"/>
          <w:szCs w:val="22"/>
        </w:rPr>
        <w:t xml:space="preserve"> </w:t>
      </w:r>
      <w:r w:rsidR="00BF21A3">
        <w:rPr>
          <w:rStyle w:val="Accentuation"/>
          <w:rFonts w:asciiTheme="minorHAnsi" w:cstheme="minorHAnsi" w:hAnsiTheme="minorHAnsi"/>
          <w:i w:val="0"/>
          <w:iCs w:val="0"/>
          <w:sz w:val="22"/>
          <w:szCs w:val="22"/>
        </w:rPr>
        <w:t xml:space="preserve">à </w:t>
      </w:r>
      <w:r w:rsidR="00A0715C">
        <w:rPr>
          <w:rStyle w:val="Accentuation"/>
          <w:rFonts w:asciiTheme="minorHAnsi" w:cstheme="minorHAnsi" w:hAnsiTheme="minorHAnsi"/>
          <w:b/>
          <w:bCs/>
          <w:i w:val="0"/>
          <w:iCs w:val="0"/>
          <w:sz w:val="22"/>
          <w:szCs w:val="22"/>
        </w:rPr>
        <w:t>7.21</w:t>
      </w:r>
      <w:r w:rsidR="00BF21A3" w:rsidRPr="002078DD">
        <w:rPr>
          <w:rStyle w:val="Accentuation"/>
          <w:rFonts w:asciiTheme="minorHAnsi" w:cstheme="minorHAnsi" w:hAnsiTheme="minorHAnsi"/>
          <w:b/>
          <w:bCs/>
          <w:i w:val="0"/>
          <w:iCs w:val="0"/>
          <w:sz w:val="22"/>
          <w:szCs w:val="22"/>
        </w:rPr>
        <w:t xml:space="preserve"> euros</w:t>
      </w:r>
      <w:r w:rsidR="00637094">
        <w:rPr>
          <w:rStyle w:val="Accentuation"/>
          <w:rFonts w:asciiTheme="minorHAnsi" w:cstheme="minorHAnsi" w:hAnsiTheme="minorHAnsi"/>
          <w:b/>
          <w:bCs/>
          <w:i w:val="0"/>
          <w:iCs w:val="0"/>
          <w:sz w:val="22"/>
          <w:szCs w:val="22"/>
        </w:rPr>
        <w:t>.</w:t>
      </w:r>
    </w:p>
    <w:p w14:paraId="2CC3508D" w14:textId="64AF168B" w:rsidP="00C73C6A" w:rsidR="00C73C6A" w:rsidRDefault="00C73C6A">
      <w:pPr>
        <w:jc w:val="both"/>
        <w:rPr>
          <w:rStyle w:val="Accentuation"/>
          <w:rFonts w:asciiTheme="minorHAnsi" w:cstheme="minorHAnsi" w:hAnsiTheme="minorHAnsi"/>
          <w:i w:val="0"/>
          <w:iCs w:val="0"/>
          <w:sz w:val="22"/>
          <w:szCs w:val="22"/>
        </w:rPr>
      </w:pPr>
      <w:r>
        <w:rPr>
          <w:rStyle w:val="Accentuation"/>
          <w:rFonts w:asciiTheme="minorHAnsi" w:cstheme="minorHAnsi" w:hAnsiTheme="minorHAnsi"/>
          <w:i w:val="0"/>
          <w:iCs w:val="0"/>
          <w:sz w:val="22"/>
          <w:szCs w:val="22"/>
        </w:rPr>
        <w:t xml:space="preserve">Pour </w:t>
      </w:r>
      <w:r w:rsidR="00524FC8">
        <w:rPr>
          <w:rStyle w:val="Accentuation"/>
          <w:rFonts w:asciiTheme="minorHAnsi" w:cstheme="minorHAnsi" w:hAnsiTheme="minorHAnsi"/>
          <w:i w:val="0"/>
          <w:iCs w:val="0"/>
          <w:sz w:val="22"/>
          <w:szCs w:val="22"/>
        </w:rPr>
        <w:t>information</w:t>
      </w:r>
      <w:r>
        <w:rPr>
          <w:rStyle w:val="Accentuation"/>
          <w:rFonts w:asciiTheme="minorHAnsi" w:cstheme="minorHAnsi" w:hAnsiTheme="minorHAnsi"/>
          <w:i w:val="0"/>
          <w:iCs w:val="0"/>
          <w:sz w:val="22"/>
          <w:szCs w:val="22"/>
        </w:rPr>
        <w:t>, la valeur du point telle qu’issue de la Convention collective</w:t>
      </w:r>
      <w:r w:rsidR="00B11E03">
        <w:rPr>
          <w:rStyle w:val="Accentuation"/>
          <w:rFonts w:asciiTheme="minorHAnsi" w:cstheme="minorHAnsi" w:hAnsiTheme="minorHAnsi"/>
          <w:i w:val="0"/>
          <w:iCs w:val="0"/>
          <w:sz w:val="22"/>
          <w:szCs w:val="22"/>
        </w:rPr>
        <w:t xml:space="preserve"> applicable au secteur médico-social</w:t>
      </w:r>
      <w:r w:rsidR="00691D09">
        <w:rPr>
          <w:rStyle w:val="Accentuation"/>
          <w:rFonts w:asciiTheme="minorHAnsi" w:cstheme="minorHAnsi" w:hAnsiTheme="minorHAnsi"/>
          <w:i w:val="0"/>
          <w:iCs w:val="0"/>
          <w:sz w:val="22"/>
          <w:szCs w:val="22"/>
        </w:rPr>
        <w:t>,</w:t>
      </w:r>
      <w:r>
        <w:rPr>
          <w:rStyle w:val="Accentuation"/>
          <w:rFonts w:asciiTheme="minorHAnsi" w:cstheme="minorHAnsi" w:hAnsiTheme="minorHAnsi"/>
          <w:i w:val="0"/>
          <w:iCs w:val="0"/>
          <w:sz w:val="22"/>
          <w:szCs w:val="22"/>
        </w:rPr>
        <w:t xml:space="preserve"> est actuellement fixé à 7.16 euros.</w:t>
      </w:r>
    </w:p>
    <w:p w14:paraId="4F4CC0CB" w14:textId="73EF9EAA" w:rsidP="00D20092" w:rsidR="009C4234" w:rsidRDefault="00C73C6A">
      <w:pPr>
        <w:jc w:val="both"/>
        <w:rPr>
          <w:rStyle w:val="Accentuation"/>
          <w:rFonts w:asciiTheme="minorHAnsi" w:cstheme="minorHAnsi" w:hAnsiTheme="minorHAnsi"/>
          <w:i w:val="0"/>
          <w:iCs w:val="0"/>
          <w:sz w:val="22"/>
          <w:szCs w:val="22"/>
        </w:rPr>
      </w:pPr>
      <w:r w:rsidRPr="00C73C6A">
        <w:rPr>
          <w:rStyle w:val="Accentuation"/>
          <w:rFonts w:asciiTheme="minorHAnsi" w:cstheme="minorHAnsi" w:hAnsiTheme="minorHAnsi"/>
          <w:i w:val="0"/>
          <w:iCs w:val="0"/>
          <w:sz w:val="22"/>
          <w:szCs w:val="22"/>
        </w:rPr>
        <w:t>De plus,</w:t>
      </w:r>
      <w:r>
        <w:rPr>
          <w:rStyle w:val="Accentuation"/>
          <w:rFonts w:asciiTheme="minorHAnsi" w:cstheme="minorHAnsi" w:hAnsiTheme="minorHAnsi"/>
          <w:b/>
          <w:bCs/>
          <w:i w:val="0"/>
          <w:iCs w:val="0"/>
          <w:sz w:val="22"/>
          <w:szCs w:val="22"/>
        </w:rPr>
        <w:t xml:space="preserve"> </w:t>
      </w:r>
      <w:r w:rsidR="00255108">
        <w:rPr>
          <w:rStyle w:val="Accentuation"/>
          <w:rFonts w:asciiTheme="minorHAnsi" w:cstheme="minorHAnsi" w:hAnsiTheme="minorHAnsi"/>
          <w:i w:val="0"/>
          <w:iCs w:val="0"/>
          <w:sz w:val="22"/>
          <w:szCs w:val="22"/>
        </w:rPr>
        <w:t>le GVT permet pour chaque salarié une augmentation de 1%.</w:t>
      </w:r>
    </w:p>
    <w:p w14:paraId="4AA6C4FC" w14:textId="0456D37E" w:rsidP="00D20092" w:rsidR="00171525" w:rsidRDefault="00B11E03">
      <w:pPr>
        <w:jc w:val="both"/>
        <w:rPr>
          <w:rStyle w:val="Accentuation"/>
          <w:rFonts w:asciiTheme="minorHAnsi" w:cstheme="minorHAnsi" w:hAnsiTheme="minorHAnsi"/>
          <w:i w:val="0"/>
          <w:iCs w:val="0"/>
          <w:sz w:val="22"/>
          <w:szCs w:val="22"/>
        </w:rPr>
      </w:pPr>
      <w:r>
        <w:rPr>
          <w:rStyle w:val="Accentuation"/>
          <w:rFonts w:asciiTheme="minorHAnsi" w:cstheme="minorHAnsi" w:hAnsiTheme="minorHAnsi"/>
          <w:i w:val="0"/>
          <w:iCs w:val="0"/>
          <w:sz w:val="22"/>
          <w:szCs w:val="22"/>
        </w:rPr>
        <w:t xml:space="preserve">Pour </w:t>
      </w:r>
      <w:proofErr w:type="gramStart"/>
      <w:r>
        <w:rPr>
          <w:rStyle w:val="Accentuation"/>
          <w:rFonts w:asciiTheme="minorHAnsi" w:cstheme="minorHAnsi" w:hAnsiTheme="minorHAnsi"/>
          <w:i w:val="0"/>
          <w:iCs w:val="0"/>
          <w:sz w:val="22"/>
          <w:szCs w:val="22"/>
        </w:rPr>
        <w:t xml:space="preserve">mémoire, </w:t>
      </w:r>
      <w:r w:rsidR="00171525">
        <w:rPr>
          <w:rStyle w:val="Accentuation"/>
          <w:rFonts w:asciiTheme="minorHAnsi" w:cstheme="minorHAnsi" w:hAnsiTheme="minorHAnsi"/>
          <w:i w:val="0"/>
          <w:iCs w:val="0"/>
          <w:sz w:val="22"/>
          <w:szCs w:val="22"/>
        </w:rPr>
        <w:t xml:space="preserve"> </w:t>
      </w:r>
      <w:r w:rsidR="007221D6">
        <w:rPr>
          <w:rStyle w:val="Accentuation"/>
          <w:rFonts w:asciiTheme="minorHAnsi" w:cstheme="minorHAnsi" w:hAnsiTheme="minorHAnsi"/>
          <w:i w:val="0"/>
          <w:iCs w:val="0"/>
          <w:sz w:val="22"/>
          <w:szCs w:val="22"/>
        </w:rPr>
        <w:t>le</w:t>
      </w:r>
      <w:r w:rsidR="00DE13F0">
        <w:rPr>
          <w:rStyle w:val="Accentuation"/>
          <w:rFonts w:asciiTheme="minorHAnsi" w:cstheme="minorHAnsi" w:hAnsiTheme="minorHAnsi"/>
          <w:i w:val="0"/>
          <w:iCs w:val="0"/>
          <w:sz w:val="22"/>
          <w:szCs w:val="22"/>
        </w:rPr>
        <w:t>s</w:t>
      </w:r>
      <w:proofErr w:type="gramEnd"/>
      <w:r w:rsidR="00DE13F0">
        <w:rPr>
          <w:rStyle w:val="Accentuation"/>
          <w:rFonts w:asciiTheme="minorHAnsi" w:cstheme="minorHAnsi" w:hAnsiTheme="minorHAnsi"/>
          <w:i w:val="0"/>
          <w:iCs w:val="0"/>
          <w:sz w:val="22"/>
          <w:szCs w:val="22"/>
        </w:rPr>
        <w:t xml:space="preserve"> </w:t>
      </w:r>
      <w:r w:rsidR="007221D6">
        <w:rPr>
          <w:rStyle w:val="Accentuation"/>
          <w:rFonts w:asciiTheme="minorHAnsi" w:cstheme="minorHAnsi" w:hAnsiTheme="minorHAnsi"/>
          <w:i w:val="0"/>
          <w:iCs w:val="0"/>
          <w:sz w:val="22"/>
          <w:szCs w:val="22"/>
        </w:rPr>
        <w:t>salariés visés par la c</w:t>
      </w:r>
      <w:r w:rsidR="00DE13F0">
        <w:rPr>
          <w:rStyle w:val="Accentuation"/>
          <w:rFonts w:asciiTheme="minorHAnsi" w:cstheme="minorHAnsi" w:hAnsiTheme="minorHAnsi"/>
          <w:i w:val="0"/>
          <w:iCs w:val="0"/>
          <w:sz w:val="22"/>
          <w:szCs w:val="22"/>
        </w:rPr>
        <w:t xml:space="preserve">onvention précitée </w:t>
      </w:r>
      <w:r w:rsidR="00171525">
        <w:rPr>
          <w:rStyle w:val="Accentuation"/>
          <w:rFonts w:asciiTheme="minorHAnsi" w:cstheme="minorHAnsi" w:hAnsiTheme="minorHAnsi"/>
          <w:i w:val="0"/>
          <w:iCs w:val="0"/>
          <w:sz w:val="22"/>
          <w:szCs w:val="22"/>
        </w:rPr>
        <w:t>ont en outre bénéficié de la revalorisation salariale Ségur 1 en 2021 &amp;</w:t>
      </w:r>
      <w:r w:rsidR="00D97B5B">
        <w:rPr>
          <w:rStyle w:val="Accentuation"/>
          <w:rFonts w:asciiTheme="minorHAnsi" w:cstheme="minorHAnsi" w:hAnsiTheme="minorHAnsi"/>
          <w:i w:val="0"/>
          <w:iCs w:val="0"/>
          <w:sz w:val="22"/>
          <w:szCs w:val="22"/>
        </w:rPr>
        <w:t xml:space="preserve"> Ségur </w:t>
      </w:r>
      <w:r w:rsidR="00171525">
        <w:rPr>
          <w:rStyle w:val="Accentuation"/>
          <w:rFonts w:asciiTheme="minorHAnsi" w:cstheme="minorHAnsi" w:hAnsiTheme="minorHAnsi"/>
          <w:i w:val="0"/>
          <w:iCs w:val="0"/>
          <w:sz w:val="22"/>
          <w:szCs w:val="22"/>
        </w:rPr>
        <w:t xml:space="preserve">2 </w:t>
      </w:r>
      <w:r w:rsidR="00D97B5B">
        <w:rPr>
          <w:rStyle w:val="Accentuation"/>
          <w:rFonts w:asciiTheme="minorHAnsi" w:cstheme="minorHAnsi" w:hAnsiTheme="minorHAnsi"/>
          <w:i w:val="0"/>
          <w:iCs w:val="0"/>
          <w:sz w:val="22"/>
          <w:szCs w:val="22"/>
        </w:rPr>
        <w:t>au mois de janvier 2022.</w:t>
      </w:r>
    </w:p>
    <w:p w14:paraId="0D43FE65" w14:textId="048332B9" w:rsidP="00D20092" w:rsidR="00D97B5B" w:rsidRDefault="00D97B5B">
      <w:pPr>
        <w:jc w:val="both"/>
        <w:rPr>
          <w:rStyle w:val="Accentuation"/>
          <w:rFonts w:asciiTheme="minorHAnsi" w:cstheme="minorHAnsi" w:hAnsiTheme="minorHAnsi"/>
          <w:i w:val="0"/>
          <w:iCs w:val="0"/>
          <w:sz w:val="22"/>
          <w:szCs w:val="22"/>
        </w:rPr>
      </w:pPr>
    </w:p>
    <w:p w14:paraId="76E9AD78" w14:textId="77777777" w:rsidP="00D20092" w:rsidR="00D97B5B" w:rsidRDefault="00D97B5B">
      <w:pPr>
        <w:jc w:val="both"/>
        <w:rPr>
          <w:rStyle w:val="Accentuation"/>
          <w:rFonts w:asciiTheme="minorHAnsi" w:cstheme="minorHAnsi" w:hAnsiTheme="minorHAnsi"/>
          <w:i w:val="0"/>
          <w:iCs w:val="0"/>
          <w:sz w:val="22"/>
          <w:szCs w:val="22"/>
        </w:rPr>
      </w:pPr>
    </w:p>
    <w:p w14:paraId="5674277D" w14:textId="77777777" w:rsidP="00941D3D" w:rsidR="007C674B" w:rsidRDefault="007C674B" w:rsidRPr="000216C7">
      <w:pPr>
        <w:widowControl w:val="0"/>
        <w:numPr>
          <w:ilvl w:val="0"/>
          <w:numId w:val="16"/>
        </w:numPr>
        <w:spacing w:before="120"/>
        <w:jc w:val="both"/>
        <w:rPr>
          <w:rFonts w:asciiTheme="minorHAnsi" w:cstheme="minorHAnsi" w:hAnsiTheme="minorHAnsi"/>
          <w:b/>
          <w:color w:val="00B0F0"/>
          <w:sz w:val="22"/>
          <w:szCs w:val="22"/>
          <w:u w:val="single"/>
        </w:rPr>
      </w:pPr>
      <w:r w:rsidRPr="000216C7">
        <w:rPr>
          <w:rFonts w:asciiTheme="minorHAnsi" w:cstheme="minorHAnsi" w:hAnsiTheme="minorHAnsi"/>
          <w:b/>
          <w:color w:val="00B0F0"/>
          <w:sz w:val="22"/>
          <w:szCs w:val="22"/>
          <w:u w:val="single"/>
        </w:rPr>
        <w:lastRenderedPageBreak/>
        <w:t>Serena Catering :</w:t>
      </w:r>
    </w:p>
    <w:p w14:paraId="3E83C3DD" w14:textId="77777777" w:rsidP="00B84B8A" w:rsidR="000216C7" w:rsidRDefault="000216C7">
      <w:pPr>
        <w:jc w:val="both"/>
        <w:rPr>
          <w:rFonts w:ascii="Calibri" w:hAnsi="Calibri"/>
          <w:bCs/>
          <w:sz w:val="22"/>
          <w:szCs w:val="22"/>
          <w:u w:val="single"/>
        </w:rPr>
      </w:pPr>
    </w:p>
    <w:p w14:paraId="5AED674E" w14:textId="09D2EDE0" w:rsidP="00B84B8A" w:rsidR="002C68B1" w:rsidRDefault="009C4234" w:rsidRPr="00C35282">
      <w:pPr>
        <w:jc w:val="both"/>
        <w:rPr>
          <w:rFonts w:ascii="Calibri" w:hAnsi="Calibri"/>
          <w:b/>
          <w:sz w:val="22"/>
          <w:szCs w:val="22"/>
        </w:rPr>
      </w:pPr>
      <w:r>
        <w:rPr>
          <w:rFonts w:ascii="Calibri" w:hAnsi="Calibri"/>
          <w:bCs/>
          <w:sz w:val="22"/>
          <w:szCs w:val="22"/>
        </w:rPr>
        <w:t xml:space="preserve">Il </w:t>
      </w:r>
      <w:r w:rsidR="0060170B">
        <w:rPr>
          <w:rFonts w:ascii="Calibri" w:hAnsi="Calibri"/>
          <w:bCs/>
          <w:sz w:val="22"/>
          <w:szCs w:val="22"/>
        </w:rPr>
        <w:t>est décidé de revaloriser</w:t>
      </w:r>
      <w:r w:rsidR="007F264A">
        <w:rPr>
          <w:rFonts w:ascii="Calibri" w:hAnsi="Calibri"/>
          <w:bCs/>
          <w:sz w:val="22"/>
          <w:szCs w:val="22"/>
        </w:rPr>
        <w:t xml:space="preserve"> </w:t>
      </w:r>
      <w:r w:rsidR="0060170B">
        <w:rPr>
          <w:rFonts w:ascii="Calibri" w:hAnsi="Calibri"/>
          <w:bCs/>
          <w:sz w:val="22"/>
          <w:szCs w:val="22"/>
        </w:rPr>
        <w:t xml:space="preserve">le taux </w:t>
      </w:r>
      <w:r w:rsidR="00C35282">
        <w:rPr>
          <w:rFonts w:ascii="Calibri" w:hAnsi="Calibri"/>
          <w:bCs/>
          <w:sz w:val="22"/>
          <w:szCs w:val="22"/>
        </w:rPr>
        <w:t>horaire des niveaux conventionnels</w:t>
      </w:r>
      <w:r w:rsidR="00C20C73">
        <w:rPr>
          <w:rFonts w:ascii="Calibri" w:hAnsi="Calibri"/>
          <w:bCs/>
          <w:sz w:val="22"/>
          <w:szCs w:val="22"/>
        </w:rPr>
        <w:t xml:space="preserve"> </w:t>
      </w:r>
      <w:r w:rsidR="00C35282" w:rsidRPr="00C20C73">
        <w:rPr>
          <w:rFonts w:ascii="Calibri" w:hAnsi="Calibri"/>
          <w:bCs/>
          <w:sz w:val="22"/>
          <w:szCs w:val="22"/>
        </w:rPr>
        <w:t>:</w:t>
      </w:r>
    </w:p>
    <w:p w14:paraId="035DEB6D" w14:textId="77777777" w:rsidP="0004773B" w:rsidR="0004773B" w:rsidRDefault="0004773B" w:rsidRPr="00C21CCA">
      <w:pPr>
        <w:rPr>
          <w:rFonts w:ascii="Calibri" w:hAnsi="Calibri"/>
          <w:i/>
          <w:sz w:val="22"/>
          <w:szCs w:val="22"/>
          <w:u w:val="single"/>
        </w:rPr>
      </w:pPr>
    </w:p>
    <w:p w14:paraId="451D6D65" w14:textId="73061DB9" w:rsidP="0004773B" w:rsidR="0004773B" w:rsidRDefault="0004773B" w:rsidRPr="00C21CCA">
      <w:pPr>
        <w:pStyle w:val="Paragraphedeliste"/>
        <w:numPr>
          <w:ilvl w:val="0"/>
          <w:numId w:val="7"/>
        </w:numPr>
        <w:rPr>
          <w:rFonts w:ascii="Calibri" w:hAnsi="Calibri"/>
          <w:i/>
          <w:sz w:val="22"/>
          <w:szCs w:val="22"/>
        </w:rPr>
      </w:pPr>
      <w:r w:rsidRPr="00C20C73">
        <w:rPr>
          <w:rFonts w:ascii="Calibri" w:hAnsi="Calibri"/>
          <w:b/>
          <w:bCs/>
          <w:sz w:val="22"/>
          <w:szCs w:val="22"/>
        </w:rPr>
        <w:t>Niveau 1</w:t>
      </w:r>
      <w:r w:rsidRPr="00C21CCA">
        <w:rPr>
          <w:rFonts w:ascii="Calibri" w:hAnsi="Calibri"/>
          <w:sz w:val="22"/>
          <w:szCs w:val="22"/>
        </w:rPr>
        <w:t xml:space="preserve"> : </w:t>
      </w:r>
      <w:r w:rsidR="00B84B8A">
        <w:rPr>
          <w:rFonts w:ascii="Calibri" w:hAnsi="Calibri"/>
          <w:sz w:val="22"/>
          <w:szCs w:val="22"/>
        </w:rPr>
        <w:t>taux horaire : 10.</w:t>
      </w:r>
      <w:r w:rsidR="00724118">
        <w:rPr>
          <w:rFonts w:ascii="Calibri" w:hAnsi="Calibri"/>
          <w:sz w:val="22"/>
          <w:szCs w:val="22"/>
        </w:rPr>
        <w:t>70</w:t>
      </w:r>
      <w:r w:rsidRPr="00C21CCA">
        <w:rPr>
          <w:rFonts w:ascii="Calibri" w:hAnsi="Calibri"/>
          <w:sz w:val="22"/>
          <w:szCs w:val="22"/>
        </w:rPr>
        <w:t xml:space="preserve"> </w:t>
      </w:r>
      <w:r w:rsidR="00B84B8A">
        <w:rPr>
          <w:rFonts w:ascii="Calibri" w:hAnsi="Calibri"/>
          <w:sz w:val="22"/>
          <w:szCs w:val="22"/>
        </w:rPr>
        <w:t>€</w:t>
      </w:r>
      <w:r w:rsidR="00493C26">
        <w:rPr>
          <w:rFonts w:ascii="Calibri" w:hAnsi="Calibri"/>
          <w:sz w:val="22"/>
          <w:szCs w:val="22"/>
        </w:rPr>
        <w:t xml:space="preserve">, soit une augmentation de </w:t>
      </w:r>
      <w:r w:rsidR="00D51BBE">
        <w:rPr>
          <w:rFonts w:ascii="Calibri" w:hAnsi="Calibri"/>
          <w:sz w:val="22"/>
          <w:szCs w:val="22"/>
        </w:rPr>
        <w:t>1</w:t>
      </w:r>
      <w:r w:rsidR="00493C26">
        <w:rPr>
          <w:rFonts w:ascii="Calibri" w:hAnsi="Calibri"/>
          <w:sz w:val="22"/>
          <w:szCs w:val="22"/>
        </w:rPr>
        <w:t>.</w:t>
      </w:r>
      <w:r w:rsidR="00D51BBE">
        <w:rPr>
          <w:rFonts w:ascii="Calibri" w:hAnsi="Calibri"/>
          <w:sz w:val="22"/>
          <w:szCs w:val="22"/>
        </w:rPr>
        <w:t>22</w:t>
      </w:r>
      <w:r w:rsidR="00F62C18">
        <w:rPr>
          <w:rFonts w:ascii="Calibri" w:hAnsi="Calibri"/>
          <w:sz w:val="22"/>
          <w:szCs w:val="22"/>
        </w:rPr>
        <w:t xml:space="preserve"> </w:t>
      </w:r>
      <w:r w:rsidR="00493C26">
        <w:rPr>
          <w:rFonts w:ascii="Calibri" w:hAnsi="Calibri"/>
          <w:sz w:val="22"/>
          <w:szCs w:val="22"/>
        </w:rPr>
        <w:t>%</w:t>
      </w:r>
      <w:r w:rsidR="00B84B8A">
        <w:rPr>
          <w:rFonts w:ascii="Calibri" w:hAnsi="Calibri"/>
          <w:sz w:val="22"/>
          <w:szCs w:val="22"/>
        </w:rPr>
        <w:t> ;</w:t>
      </w:r>
    </w:p>
    <w:p w14:paraId="763D45FD" w14:textId="4CAF464E" w:rsidP="00AF03B3" w:rsidR="00BE2BF9" w:rsidRDefault="0004773B" w:rsidRPr="00BE2BF9">
      <w:pPr>
        <w:pStyle w:val="Paragraphedeliste"/>
        <w:numPr>
          <w:ilvl w:val="0"/>
          <w:numId w:val="7"/>
        </w:numPr>
        <w:rPr>
          <w:rFonts w:ascii="Calibri" w:hAnsi="Calibri"/>
          <w:i/>
          <w:sz w:val="22"/>
          <w:szCs w:val="22"/>
        </w:rPr>
      </w:pPr>
      <w:r w:rsidRPr="00C20C73">
        <w:rPr>
          <w:rFonts w:ascii="Calibri" w:hAnsi="Calibri"/>
          <w:b/>
          <w:bCs/>
          <w:sz w:val="22"/>
          <w:szCs w:val="22"/>
        </w:rPr>
        <w:t>Niveau 2</w:t>
      </w:r>
      <w:r w:rsidRPr="00493C26">
        <w:rPr>
          <w:rFonts w:ascii="Calibri" w:hAnsi="Calibri"/>
          <w:sz w:val="22"/>
          <w:szCs w:val="22"/>
        </w:rPr>
        <w:t xml:space="preserve"> : </w:t>
      </w:r>
      <w:r w:rsidR="00B84B8A" w:rsidRPr="00493C26">
        <w:rPr>
          <w:rFonts w:ascii="Calibri" w:hAnsi="Calibri"/>
          <w:sz w:val="22"/>
          <w:szCs w:val="22"/>
        </w:rPr>
        <w:t>taux horaire : 10.</w:t>
      </w:r>
      <w:r w:rsidR="00724118">
        <w:rPr>
          <w:rFonts w:ascii="Calibri" w:hAnsi="Calibri"/>
          <w:sz w:val="22"/>
          <w:szCs w:val="22"/>
        </w:rPr>
        <w:t>70</w:t>
      </w:r>
      <w:r w:rsidR="00B84B8A" w:rsidRPr="00493C26">
        <w:rPr>
          <w:rFonts w:ascii="Calibri" w:hAnsi="Calibri"/>
          <w:sz w:val="22"/>
          <w:szCs w:val="22"/>
        </w:rPr>
        <w:t xml:space="preserve"> €</w:t>
      </w:r>
      <w:r w:rsidR="00BE2BF9">
        <w:rPr>
          <w:rFonts w:ascii="Calibri" w:hAnsi="Calibri"/>
          <w:sz w:val="22"/>
          <w:szCs w:val="22"/>
        </w:rPr>
        <w:t>,</w:t>
      </w:r>
      <w:r w:rsidR="00B84B8A" w:rsidRPr="00493C26">
        <w:rPr>
          <w:rFonts w:ascii="Calibri" w:hAnsi="Calibri"/>
          <w:sz w:val="22"/>
          <w:szCs w:val="22"/>
        </w:rPr>
        <w:t> </w:t>
      </w:r>
      <w:r w:rsidR="00493C26">
        <w:rPr>
          <w:rFonts w:ascii="Calibri" w:hAnsi="Calibri"/>
          <w:sz w:val="22"/>
          <w:szCs w:val="22"/>
        </w:rPr>
        <w:t xml:space="preserve">soit une augmentation de </w:t>
      </w:r>
      <w:r w:rsidR="00724118">
        <w:rPr>
          <w:rFonts w:ascii="Calibri" w:hAnsi="Calibri"/>
          <w:sz w:val="22"/>
          <w:szCs w:val="22"/>
        </w:rPr>
        <w:t>1</w:t>
      </w:r>
      <w:r w:rsidR="00493C26">
        <w:rPr>
          <w:rFonts w:ascii="Calibri" w:hAnsi="Calibri"/>
          <w:sz w:val="22"/>
          <w:szCs w:val="22"/>
        </w:rPr>
        <w:t>.</w:t>
      </w:r>
      <w:r w:rsidR="00724118">
        <w:rPr>
          <w:rFonts w:ascii="Calibri" w:hAnsi="Calibri"/>
          <w:sz w:val="22"/>
          <w:szCs w:val="22"/>
        </w:rPr>
        <w:t>22</w:t>
      </w:r>
      <w:r w:rsidR="00F62C18">
        <w:rPr>
          <w:rFonts w:ascii="Calibri" w:hAnsi="Calibri"/>
          <w:sz w:val="22"/>
          <w:szCs w:val="22"/>
        </w:rPr>
        <w:t xml:space="preserve"> </w:t>
      </w:r>
      <w:r w:rsidR="00493C26">
        <w:rPr>
          <w:rFonts w:ascii="Calibri" w:hAnsi="Calibri"/>
          <w:sz w:val="22"/>
          <w:szCs w:val="22"/>
        </w:rPr>
        <w:t>% ;</w:t>
      </w:r>
    </w:p>
    <w:p w14:paraId="0224AC2E" w14:textId="4B2CD33F" w:rsidP="005329B2" w:rsidR="00BE2BF9" w:rsidRDefault="0004773B" w:rsidRPr="00BE2BF9">
      <w:pPr>
        <w:pStyle w:val="Paragraphedeliste"/>
        <w:numPr>
          <w:ilvl w:val="0"/>
          <w:numId w:val="7"/>
        </w:numPr>
        <w:rPr>
          <w:rFonts w:ascii="Calibri" w:hAnsi="Calibri"/>
          <w:i/>
          <w:sz w:val="22"/>
          <w:szCs w:val="22"/>
        </w:rPr>
      </w:pPr>
      <w:r w:rsidRPr="00C20C73">
        <w:rPr>
          <w:rFonts w:ascii="Calibri" w:hAnsi="Calibri"/>
          <w:b/>
          <w:bCs/>
          <w:sz w:val="22"/>
          <w:szCs w:val="22"/>
        </w:rPr>
        <w:t>Niveau 3</w:t>
      </w:r>
      <w:r w:rsidRPr="00BE2BF9">
        <w:rPr>
          <w:rFonts w:ascii="Calibri" w:hAnsi="Calibri"/>
          <w:sz w:val="22"/>
          <w:szCs w:val="22"/>
        </w:rPr>
        <w:t xml:space="preserve"> : </w:t>
      </w:r>
      <w:r w:rsidR="00B84B8A" w:rsidRPr="00BE2BF9">
        <w:rPr>
          <w:rFonts w:ascii="Calibri" w:hAnsi="Calibri"/>
          <w:sz w:val="22"/>
          <w:szCs w:val="22"/>
        </w:rPr>
        <w:t>taux horaire : 10.</w:t>
      </w:r>
      <w:r w:rsidR="004A3990">
        <w:rPr>
          <w:rFonts w:ascii="Calibri" w:hAnsi="Calibri"/>
          <w:sz w:val="22"/>
          <w:szCs w:val="22"/>
        </w:rPr>
        <w:t>71</w:t>
      </w:r>
      <w:r w:rsidR="00B84B8A" w:rsidRPr="00BE2BF9">
        <w:rPr>
          <w:rFonts w:ascii="Calibri" w:hAnsi="Calibri"/>
          <w:sz w:val="22"/>
          <w:szCs w:val="22"/>
        </w:rPr>
        <w:t xml:space="preserve"> €</w:t>
      </w:r>
      <w:r w:rsidR="00BE2BF9">
        <w:rPr>
          <w:rFonts w:ascii="Calibri" w:hAnsi="Calibri"/>
          <w:sz w:val="22"/>
          <w:szCs w:val="22"/>
        </w:rPr>
        <w:t>,</w:t>
      </w:r>
      <w:r w:rsidR="00B84B8A" w:rsidRPr="00BE2BF9">
        <w:rPr>
          <w:rFonts w:ascii="Calibri" w:hAnsi="Calibri"/>
          <w:sz w:val="22"/>
          <w:szCs w:val="22"/>
        </w:rPr>
        <w:t> </w:t>
      </w:r>
      <w:r w:rsidR="00BE2BF9">
        <w:rPr>
          <w:rFonts w:ascii="Calibri" w:hAnsi="Calibri"/>
          <w:sz w:val="22"/>
          <w:szCs w:val="22"/>
        </w:rPr>
        <w:t xml:space="preserve">soit une augmentation de </w:t>
      </w:r>
      <w:r w:rsidR="00C31C90">
        <w:rPr>
          <w:rFonts w:ascii="Calibri" w:hAnsi="Calibri"/>
          <w:sz w:val="22"/>
          <w:szCs w:val="22"/>
        </w:rPr>
        <w:t>1.22</w:t>
      </w:r>
      <w:r w:rsidR="00FF6CE8">
        <w:rPr>
          <w:rFonts w:ascii="Calibri" w:hAnsi="Calibri"/>
          <w:sz w:val="22"/>
          <w:szCs w:val="22"/>
        </w:rPr>
        <w:t>%</w:t>
      </w:r>
      <w:r w:rsidR="00BE2BF9">
        <w:rPr>
          <w:rFonts w:ascii="Calibri" w:hAnsi="Calibri"/>
          <w:sz w:val="22"/>
          <w:szCs w:val="22"/>
        </w:rPr>
        <w:t> ;</w:t>
      </w:r>
    </w:p>
    <w:p w14:paraId="0D6183C2" w14:textId="331C2110" w:rsidP="00970262" w:rsidR="00BE2BF9" w:rsidRDefault="0004773B" w:rsidRPr="00BE2BF9">
      <w:pPr>
        <w:pStyle w:val="Paragraphedeliste"/>
        <w:numPr>
          <w:ilvl w:val="0"/>
          <w:numId w:val="7"/>
        </w:numPr>
        <w:rPr>
          <w:rFonts w:ascii="Calibri" w:hAnsi="Calibri"/>
          <w:i/>
          <w:sz w:val="22"/>
          <w:szCs w:val="22"/>
        </w:rPr>
      </w:pPr>
      <w:r w:rsidRPr="00C20C73">
        <w:rPr>
          <w:rFonts w:ascii="Calibri" w:hAnsi="Calibri"/>
          <w:b/>
          <w:bCs/>
          <w:sz w:val="22"/>
          <w:szCs w:val="22"/>
        </w:rPr>
        <w:t>Niveau 4</w:t>
      </w:r>
      <w:r w:rsidRPr="00BE2BF9">
        <w:rPr>
          <w:rFonts w:ascii="Calibri" w:hAnsi="Calibri"/>
          <w:sz w:val="22"/>
          <w:szCs w:val="22"/>
        </w:rPr>
        <w:t xml:space="preserve"> : </w:t>
      </w:r>
      <w:r w:rsidR="00B84B8A" w:rsidRPr="00BE2BF9">
        <w:rPr>
          <w:rFonts w:ascii="Calibri" w:hAnsi="Calibri"/>
          <w:sz w:val="22"/>
          <w:szCs w:val="22"/>
        </w:rPr>
        <w:t>taux horaire</w:t>
      </w:r>
      <w:r w:rsidR="00FF6CE8">
        <w:rPr>
          <w:rFonts w:ascii="Calibri" w:hAnsi="Calibri"/>
          <w:sz w:val="22"/>
          <w:szCs w:val="22"/>
        </w:rPr>
        <w:t xml:space="preserve"> </w:t>
      </w:r>
      <w:r w:rsidR="00B84B8A" w:rsidRPr="00BE2BF9">
        <w:rPr>
          <w:rFonts w:ascii="Calibri" w:hAnsi="Calibri"/>
          <w:sz w:val="22"/>
          <w:szCs w:val="22"/>
        </w:rPr>
        <w:t>: 10.</w:t>
      </w:r>
      <w:r w:rsidR="004A3990">
        <w:rPr>
          <w:rFonts w:ascii="Calibri" w:hAnsi="Calibri"/>
          <w:sz w:val="22"/>
          <w:szCs w:val="22"/>
        </w:rPr>
        <w:t>89</w:t>
      </w:r>
      <w:r w:rsidR="00B84B8A" w:rsidRPr="00BE2BF9">
        <w:rPr>
          <w:rFonts w:ascii="Calibri" w:hAnsi="Calibri"/>
          <w:sz w:val="22"/>
          <w:szCs w:val="22"/>
        </w:rPr>
        <w:t xml:space="preserve"> €</w:t>
      </w:r>
      <w:r w:rsidR="00BE2BF9">
        <w:rPr>
          <w:rFonts w:ascii="Calibri" w:hAnsi="Calibri"/>
          <w:sz w:val="22"/>
          <w:szCs w:val="22"/>
        </w:rPr>
        <w:t>,</w:t>
      </w:r>
      <w:r w:rsidR="00B84B8A" w:rsidRPr="00BE2BF9">
        <w:rPr>
          <w:rFonts w:ascii="Calibri" w:hAnsi="Calibri"/>
          <w:sz w:val="22"/>
          <w:szCs w:val="22"/>
        </w:rPr>
        <w:t> </w:t>
      </w:r>
      <w:r w:rsidR="00BE2BF9">
        <w:rPr>
          <w:rFonts w:ascii="Calibri" w:hAnsi="Calibri"/>
          <w:sz w:val="22"/>
          <w:szCs w:val="22"/>
        </w:rPr>
        <w:t xml:space="preserve">soit une augmentation de </w:t>
      </w:r>
      <w:r w:rsidR="00C31C90">
        <w:rPr>
          <w:rFonts w:ascii="Calibri" w:hAnsi="Calibri"/>
          <w:sz w:val="22"/>
          <w:szCs w:val="22"/>
        </w:rPr>
        <w:t>1.21</w:t>
      </w:r>
      <w:r w:rsidR="00BE2BF9">
        <w:rPr>
          <w:rFonts w:ascii="Calibri" w:hAnsi="Calibri"/>
          <w:sz w:val="22"/>
          <w:szCs w:val="22"/>
        </w:rPr>
        <w:t>% ;</w:t>
      </w:r>
    </w:p>
    <w:p w14:paraId="04E9CC67" w14:textId="3676E266" w:rsidP="00C36DBD" w:rsidR="00BE2BF9" w:rsidRDefault="0004773B" w:rsidRPr="00C31C90">
      <w:pPr>
        <w:pStyle w:val="Paragraphedeliste"/>
        <w:numPr>
          <w:ilvl w:val="0"/>
          <w:numId w:val="7"/>
        </w:numPr>
        <w:rPr>
          <w:rFonts w:ascii="Calibri" w:hAnsi="Calibri"/>
          <w:i/>
          <w:sz w:val="22"/>
          <w:szCs w:val="22"/>
        </w:rPr>
      </w:pPr>
      <w:r w:rsidRPr="00C31C90">
        <w:rPr>
          <w:rFonts w:ascii="Calibri" w:hAnsi="Calibri"/>
          <w:b/>
          <w:bCs/>
          <w:sz w:val="22"/>
          <w:szCs w:val="22"/>
        </w:rPr>
        <w:t>Niveau 5</w:t>
      </w:r>
      <w:r w:rsidRPr="00C31C90">
        <w:rPr>
          <w:rFonts w:ascii="Calibri" w:hAnsi="Calibri"/>
          <w:sz w:val="22"/>
          <w:szCs w:val="22"/>
        </w:rPr>
        <w:t xml:space="preserve"> : </w:t>
      </w:r>
      <w:r w:rsidR="00B84B8A" w:rsidRPr="00C31C90">
        <w:rPr>
          <w:rFonts w:ascii="Calibri" w:hAnsi="Calibri"/>
          <w:sz w:val="22"/>
          <w:szCs w:val="22"/>
        </w:rPr>
        <w:t xml:space="preserve">taux horaire : </w:t>
      </w:r>
      <w:r w:rsidR="00765A28" w:rsidRPr="00C31C90">
        <w:rPr>
          <w:rFonts w:ascii="Calibri" w:hAnsi="Calibri"/>
          <w:sz w:val="22"/>
          <w:szCs w:val="22"/>
        </w:rPr>
        <w:t>11.25</w:t>
      </w:r>
      <w:r w:rsidR="00B84B8A" w:rsidRPr="00C31C90">
        <w:rPr>
          <w:rFonts w:ascii="Calibri" w:hAnsi="Calibri"/>
          <w:sz w:val="22"/>
          <w:szCs w:val="22"/>
        </w:rPr>
        <w:t xml:space="preserve"> €</w:t>
      </w:r>
      <w:r w:rsidR="00BE2BF9" w:rsidRPr="00C31C90">
        <w:rPr>
          <w:rFonts w:ascii="Calibri" w:hAnsi="Calibri"/>
          <w:sz w:val="22"/>
          <w:szCs w:val="22"/>
        </w:rPr>
        <w:t>,</w:t>
      </w:r>
      <w:r w:rsidR="00B84B8A" w:rsidRPr="00C31C90">
        <w:rPr>
          <w:rFonts w:ascii="Calibri" w:hAnsi="Calibri"/>
          <w:sz w:val="22"/>
          <w:szCs w:val="22"/>
        </w:rPr>
        <w:t> </w:t>
      </w:r>
      <w:r w:rsidR="00BE2BF9" w:rsidRPr="00C31C90">
        <w:rPr>
          <w:rFonts w:ascii="Calibri" w:hAnsi="Calibri"/>
          <w:sz w:val="22"/>
          <w:szCs w:val="22"/>
        </w:rPr>
        <w:t xml:space="preserve">soit une augmentation de </w:t>
      </w:r>
      <w:r w:rsidR="00C31C90" w:rsidRPr="00C31C90">
        <w:rPr>
          <w:rFonts w:ascii="Calibri" w:hAnsi="Calibri"/>
          <w:sz w:val="22"/>
          <w:szCs w:val="22"/>
        </w:rPr>
        <w:t>1.17</w:t>
      </w:r>
      <w:r w:rsidR="00BE2BF9" w:rsidRPr="00C31C90">
        <w:rPr>
          <w:rFonts w:ascii="Calibri" w:hAnsi="Calibri"/>
          <w:sz w:val="22"/>
          <w:szCs w:val="22"/>
        </w:rPr>
        <w:t>% ;</w:t>
      </w:r>
    </w:p>
    <w:p w14:paraId="5373C6CC" w14:textId="03F9F561" w:rsidP="00A4550D" w:rsidR="00BE2BF9" w:rsidRDefault="0004773B" w:rsidRPr="00C31C90">
      <w:pPr>
        <w:pStyle w:val="Paragraphedeliste"/>
        <w:numPr>
          <w:ilvl w:val="0"/>
          <w:numId w:val="7"/>
        </w:numPr>
        <w:rPr>
          <w:rFonts w:ascii="Calibri" w:hAnsi="Calibri"/>
          <w:i/>
          <w:sz w:val="22"/>
          <w:szCs w:val="22"/>
        </w:rPr>
      </w:pPr>
      <w:r w:rsidRPr="00C31C90">
        <w:rPr>
          <w:rFonts w:ascii="Calibri" w:hAnsi="Calibri"/>
          <w:b/>
          <w:bCs/>
          <w:sz w:val="22"/>
          <w:szCs w:val="22"/>
        </w:rPr>
        <w:t>Niveau 6</w:t>
      </w:r>
      <w:r w:rsidRPr="00C31C90">
        <w:rPr>
          <w:rFonts w:ascii="Calibri" w:hAnsi="Calibri"/>
          <w:sz w:val="22"/>
          <w:szCs w:val="22"/>
        </w:rPr>
        <w:t xml:space="preserve"> : </w:t>
      </w:r>
      <w:r w:rsidR="00B84B8A" w:rsidRPr="00C31C90">
        <w:rPr>
          <w:rFonts w:ascii="Calibri" w:hAnsi="Calibri"/>
          <w:sz w:val="22"/>
          <w:szCs w:val="22"/>
        </w:rPr>
        <w:t>taux horaire : 11.</w:t>
      </w:r>
      <w:r w:rsidR="00785FB9" w:rsidRPr="00C31C90">
        <w:rPr>
          <w:rFonts w:ascii="Calibri" w:hAnsi="Calibri"/>
          <w:sz w:val="22"/>
          <w:szCs w:val="22"/>
        </w:rPr>
        <w:t>7</w:t>
      </w:r>
      <w:r w:rsidR="00765A28" w:rsidRPr="00C31C90">
        <w:rPr>
          <w:rFonts w:ascii="Calibri" w:hAnsi="Calibri"/>
          <w:sz w:val="22"/>
          <w:szCs w:val="22"/>
        </w:rPr>
        <w:t>4</w:t>
      </w:r>
      <w:r w:rsidR="00B84B8A" w:rsidRPr="00C31C90">
        <w:rPr>
          <w:rFonts w:ascii="Calibri" w:hAnsi="Calibri"/>
          <w:sz w:val="22"/>
          <w:szCs w:val="22"/>
        </w:rPr>
        <w:t>€</w:t>
      </w:r>
      <w:r w:rsidR="00BE2BF9" w:rsidRPr="00C31C90">
        <w:rPr>
          <w:rFonts w:ascii="Calibri" w:hAnsi="Calibri"/>
          <w:sz w:val="22"/>
          <w:szCs w:val="22"/>
        </w:rPr>
        <w:t>,</w:t>
      </w:r>
      <w:r w:rsidR="00B84B8A" w:rsidRPr="00C31C90">
        <w:rPr>
          <w:rFonts w:ascii="Calibri" w:hAnsi="Calibri"/>
          <w:sz w:val="22"/>
          <w:szCs w:val="22"/>
        </w:rPr>
        <w:t> </w:t>
      </w:r>
      <w:r w:rsidR="00BE2BF9" w:rsidRPr="00C31C90">
        <w:rPr>
          <w:rFonts w:ascii="Calibri" w:hAnsi="Calibri"/>
          <w:sz w:val="22"/>
          <w:szCs w:val="22"/>
        </w:rPr>
        <w:t xml:space="preserve">soit une augmentation de </w:t>
      </w:r>
      <w:r w:rsidR="00C31C90" w:rsidRPr="00C31C90">
        <w:rPr>
          <w:rFonts w:ascii="Calibri" w:hAnsi="Calibri"/>
          <w:sz w:val="22"/>
          <w:szCs w:val="22"/>
        </w:rPr>
        <w:t>1.21</w:t>
      </w:r>
      <w:r w:rsidR="007C7BC1" w:rsidRPr="00C31C90">
        <w:rPr>
          <w:rFonts w:ascii="Calibri" w:hAnsi="Calibri"/>
          <w:sz w:val="22"/>
          <w:szCs w:val="22"/>
        </w:rPr>
        <w:t xml:space="preserve"> </w:t>
      </w:r>
      <w:r w:rsidR="00BE2BF9" w:rsidRPr="00C31C90">
        <w:rPr>
          <w:rFonts w:ascii="Calibri" w:hAnsi="Calibri"/>
          <w:sz w:val="22"/>
          <w:szCs w:val="22"/>
        </w:rPr>
        <w:t>% ;</w:t>
      </w:r>
    </w:p>
    <w:p w14:paraId="4566B022" w14:textId="36E4AF3A" w:rsidP="005B5017" w:rsidR="00BE2BF9" w:rsidRDefault="0004773B" w:rsidRPr="00C31C90">
      <w:pPr>
        <w:pStyle w:val="Paragraphedeliste"/>
        <w:numPr>
          <w:ilvl w:val="0"/>
          <w:numId w:val="7"/>
        </w:numPr>
        <w:rPr>
          <w:rFonts w:ascii="Calibri" w:hAnsi="Calibri"/>
          <w:i/>
          <w:sz w:val="22"/>
          <w:szCs w:val="22"/>
        </w:rPr>
      </w:pPr>
      <w:r w:rsidRPr="00C31C90">
        <w:rPr>
          <w:rFonts w:ascii="Calibri" w:hAnsi="Calibri"/>
          <w:b/>
          <w:bCs/>
          <w:sz w:val="22"/>
          <w:szCs w:val="22"/>
        </w:rPr>
        <w:t>Niveau 7</w:t>
      </w:r>
      <w:r w:rsidRPr="00C31C90">
        <w:rPr>
          <w:rFonts w:ascii="Calibri" w:hAnsi="Calibri"/>
          <w:sz w:val="22"/>
          <w:szCs w:val="22"/>
        </w:rPr>
        <w:t xml:space="preserve"> : </w:t>
      </w:r>
      <w:r w:rsidR="00B84B8A" w:rsidRPr="00C31C90">
        <w:rPr>
          <w:rFonts w:ascii="Calibri" w:hAnsi="Calibri"/>
          <w:sz w:val="22"/>
          <w:szCs w:val="22"/>
        </w:rPr>
        <w:t>taux horaire : 12.</w:t>
      </w:r>
      <w:r w:rsidR="002A7342" w:rsidRPr="00C31C90">
        <w:rPr>
          <w:rFonts w:ascii="Calibri" w:hAnsi="Calibri"/>
          <w:sz w:val="22"/>
          <w:szCs w:val="22"/>
        </w:rPr>
        <w:t>63</w:t>
      </w:r>
      <w:r w:rsidR="00B84B8A" w:rsidRPr="00C31C90">
        <w:rPr>
          <w:rFonts w:ascii="Calibri" w:hAnsi="Calibri"/>
          <w:sz w:val="22"/>
          <w:szCs w:val="22"/>
        </w:rPr>
        <w:t xml:space="preserve"> €</w:t>
      </w:r>
      <w:r w:rsidR="00BE2BF9" w:rsidRPr="00C31C90">
        <w:rPr>
          <w:rFonts w:ascii="Calibri" w:hAnsi="Calibri"/>
          <w:sz w:val="22"/>
          <w:szCs w:val="22"/>
        </w:rPr>
        <w:t>,</w:t>
      </w:r>
      <w:r w:rsidR="00B84B8A" w:rsidRPr="00C31C90">
        <w:rPr>
          <w:rFonts w:ascii="Calibri" w:hAnsi="Calibri"/>
          <w:sz w:val="22"/>
          <w:szCs w:val="22"/>
        </w:rPr>
        <w:t> </w:t>
      </w:r>
      <w:r w:rsidR="00BE2BF9" w:rsidRPr="00C31C90">
        <w:rPr>
          <w:rFonts w:ascii="Calibri" w:hAnsi="Calibri"/>
          <w:sz w:val="22"/>
          <w:szCs w:val="22"/>
        </w:rPr>
        <w:t xml:space="preserve">soit une augmentation </w:t>
      </w:r>
      <w:r w:rsidR="00C31C90" w:rsidRPr="00C31C90">
        <w:rPr>
          <w:rFonts w:ascii="Calibri" w:hAnsi="Calibri"/>
          <w:sz w:val="22"/>
          <w:szCs w:val="22"/>
        </w:rPr>
        <w:t>de 1.20</w:t>
      </w:r>
      <w:r w:rsidR="00BE2BF9" w:rsidRPr="00C31C90">
        <w:rPr>
          <w:rFonts w:ascii="Calibri" w:hAnsi="Calibri"/>
          <w:sz w:val="22"/>
          <w:szCs w:val="22"/>
        </w:rPr>
        <w:t>% ;</w:t>
      </w:r>
    </w:p>
    <w:p w14:paraId="1792DDD9" w14:textId="19549FA5" w:rsidP="00CE5F47" w:rsidR="00BE2BF9" w:rsidRDefault="0004773B" w:rsidRPr="00C31C90">
      <w:pPr>
        <w:pStyle w:val="Paragraphedeliste"/>
        <w:numPr>
          <w:ilvl w:val="0"/>
          <w:numId w:val="7"/>
        </w:numPr>
        <w:rPr>
          <w:rFonts w:ascii="Calibri" w:hAnsi="Calibri"/>
          <w:i/>
          <w:sz w:val="22"/>
          <w:szCs w:val="22"/>
        </w:rPr>
      </w:pPr>
      <w:r w:rsidRPr="00C31C90">
        <w:rPr>
          <w:rFonts w:ascii="Calibri" w:hAnsi="Calibri"/>
          <w:b/>
          <w:bCs/>
          <w:sz w:val="22"/>
          <w:szCs w:val="22"/>
        </w:rPr>
        <w:t>Niveau 8</w:t>
      </w:r>
      <w:r w:rsidRPr="00C31C90">
        <w:rPr>
          <w:rFonts w:ascii="Calibri" w:hAnsi="Calibri"/>
          <w:sz w:val="22"/>
          <w:szCs w:val="22"/>
        </w:rPr>
        <w:t xml:space="preserve"> : </w:t>
      </w:r>
      <w:r w:rsidR="00B84B8A" w:rsidRPr="00C31C90">
        <w:rPr>
          <w:rFonts w:ascii="Calibri" w:hAnsi="Calibri"/>
          <w:sz w:val="22"/>
          <w:szCs w:val="22"/>
        </w:rPr>
        <w:t>taux horaire : 13.</w:t>
      </w:r>
      <w:r w:rsidR="002A7342" w:rsidRPr="00C31C90">
        <w:rPr>
          <w:rFonts w:ascii="Calibri" w:hAnsi="Calibri"/>
          <w:sz w:val="22"/>
          <w:szCs w:val="22"/>
        </w:rPr>
        <w:t>71</w:t>
      </w:r>
      <w:r w:rsidR="00B84B8A" w:rsidRPr="00C31C90">
        <w:rPr>
          <w:rFonts w:ascii="Calibri" w:hAnsi="Calibri"/>
          <w:sz w:val="22"/>
          <w:szCs w:val="22"/>
        </w:rPr>
        <w:t xml:space="preserve"> €</w:t>
      </w:r>
      <w:r w:rsidR="00BE2BF9" w:rsidRPr="00C31C90">
        <w:rPr>
          <w:rFonts w:ascii="Calibri" w:hAnsi="Calibri"/>
          <w:sz w:val="22"/>
          <w:szCs w:val="22"/>
        </w:rPr>
        <w:t>,</w:t>
      </w:r>
      <w:r w:rsidR="00B84B8A" w:rsidRPr="00C31C90">
        <w:rPr>
          <w:rFonts w:ascii="Calibri" w:hAnsi="Calibri"/>
          <w:sz w:val="22"/>
          <w:szCs w:val="22"/>
        </w:rPr>
        <w:t> </w:t>
      </w:r>
      <w:r w:rsidR="00BE2BF9" w:rsidRPr="00C31C90">
        <w:rPr>
          <w:rFonts w:ascii="Calibri" w:hAnsi="Calibri"/>
          <w:sz w:val="22"/>
          <w:szCs w:val="22"/>
        </w:rPr>
        <w:t xml:space="preserve">soit une augmentation de </w:t>
      </w:r>
      <w:r w:rsidR="00C31C90" w:rsidRPr="00C31C90">
        <w:rPr>
          <w:rFonts w:ascii="Calibri" w:hAnsi="Calibri"/>
          <w:sz w:val="22"/>
          <w:szCs w:val="22"/>
        </w:rPr>
        <w:t>1.18</w:t>
      </w:r>
      <w:r w:rsidR="00BE2BF9" w:rsidRPr="00C31C90">
        <w:rPr>
          <w:rFonts w:ascii="Calibri" w:hAnsi="Calibri"/>
          <w:sz w:val="22"/>
          <w:szCs w:val="22"/>
        </w:rPr>
        <w:t>% ;</w:t>
      </w:r>
    </w:p>
    <w:p w14:paraId="467E6147" w14:textId="7BDCEE97" w:rsidP="00A33C34" w:rsidR="00A33C34" w:rsidRDefault="00A33C34" w:rsidRPr="00C31C90">
      <w:pPr>
        <w:jc w:val="both"/>
        <w:rPr>
          <w:rFonts w:ascii="Calibri" w:hAnsi="Calibri"/>
          <w:i/>
          <w:sz w:val="22"/>
          <w:szCs w:val="22"/>
        </w:rPr>
      </w:pPr>
    </w:p>
    <w:p w14:paraId="0A643EA4" w14:textId="77B75E80" w:rsidP="00A33C34" w:rsidR="00A56217" w:rsidRDefault="00A33C34">
      <w:pPr>
        <w:jc w:val="both"/>
        <w:rPr>
          <w:rFonts w:ascii="Calibri" w:hAnsi="Calibri"/>
          <w:b/>
          <w:bCs/>
          <w:iCs/>
          <w:sz w:val="22"/>
          <w:szCs w:val="22"/>
        </w:rPr>
      </w:pPr>
      <w:r w:rsidRPr="00C46F9E">
        <w:rPr>
          <w:rFonts w:ascii="Calibri" w:hAnsi="Calibri"/>
          <w:b/>
          <w:bCs/>
          <w:iCs/>
          <w:sz w:val="22"/>
          <w:szCs w:val="22"/>
        </w:rPr>
        <w:t xml:space="preserve">En outre, il est décidé, pour les salariés de la société </w:t>
      </w:r>
      <w:r w:rsidR="00D349E7" w:rsidRPr="00C46F9E">
        <w:rPr>
          <w:rFonts w:ascii="Calibri" w:hAnsi="Calibri"/>
          <w:b/>
          <w:bCs/>
          <w:iCs/>
          <w:sz w:val="22"/>
          <w:szCs w:val="22"/>
        </w:rPr>
        <w:t>Serena</w:t>
      </w:r>
      <w:r w:rsidRPr="00C46F9E">
        <w:rPr>
          <w:rFonts w:ascii="Calibri" w:hAnsi="Calibri"/>
          <w:b/>
          <w:bCs/>
          <w:iCs/>
          <w:sz w:val="22"/>
          <w:szCs w:val="22"/>
        </w:rPr>
        <w:t xml:space="preserve"> </w:t>
      </w:r>
      <w:r w:rsidR="00D349E7" w:rsidRPr="00C46F9E">
        <w:rPr>
          <w:rFonts w:ascii="Calibri" w:hAnsi="Calibri"/>
          <w:b/>
          <w:bCs/>
          <w:iCs/>
          <w:sz w:val="22"/>
          <w:szCs w:val="22"/>
        </w:rPr>
        <w:t>Catering</w:t>
      </w:r>
      <w:r w:rsidRPr="00C46F9E">
        <w:rPr>
          <w:rFonts w:ascii="Calibri" w:hAnsi="Calibri"/>
          <w:b/>
          <w:bCs/>
          <w:iCs/>
          <w:sz w:val="22"/>
          <w:szCs w:val="22"/>
        </w:rPr>
        <w:t xml:space="preserve">, de la création d’une </w:t>
      </w:r>
      <w:r w:rsidR="00C46F9E">
        <w:rPr>
          <w:rFonts w:ascii="Calibri" w:hAnsi="Calibri"/>
          <w:b/>
          <w:bCs/>
          <w:iCs/>
          <w:sz w:val="22"/>
          <w:szCs w:val="22"/>
        </w:rPr>
        <w:t>« </w:t>
      </w:r>
      <w:r w:rsidRPr="00C46F9E">
        <w:rPr>
          <w:rFonts w:ascii="Calibri" w:hAnsi="Calibri"/>
          <w:b/>
          <w:bCs/>
          <w:iCs/>
          <w:sz w:val="22"/>
          <w:szCs w:val="22"/>
        </w:rPr>
        <w:t>prime d’assiduité</w:t>
      </w:r>
      <w:r w:rsidR="00C46F9E">
        <w:rPr>
          <w:rFonts w:ascii="Calibri" w:hAnsi="Calibri"/>
          <w:b/>
          <w:bCs/>
          <w:iCs/>
          <w:sz w:val="22"/>
          <w:szCs w:val="22"/>
        </w:rPr>
        <w:t> »</w:t>
      </w:r>
      <w:r w:rsidRPr="00C46F9E">
        <w:rPr>
          <w:rFonts w:ascii="Calibri" w:hAnsi="Calibri"/>
          <w:b/>
          <w:bCs/>
          <w:iCs/>
          <w:sz w:val="22"/>
          <w:szCs w:val="22"/>
        </w:rPr>
        <w:t>.</w:t>
      </w:r>
    </w:p>
    <w:p w14:paraId="50B158F9" w14:textId="77777777" w:rsidP="00A33C34" w:rsidR="00D97B5B" w:rsidRDefault="00D97B5B" w:rsidRPr="00C46F9E">
      <w:pPr>
        <w:jc w:val="both"/>
        <w:rPr>
          <w:rFonts w:ascii="Calibri" w:hAnsi="Calibri"/>
          <w:b/>
          <w:bCs/>
          <w:iCs/>
          <w:sz w:val="22"/>
          <w:szCs w:val="22"/>
        </w:rPr>
      </w:pPr>
    </w:p>
    <w:p w14:paraId="6B7BD333" w14:textId="3EAF27B1" w:rsidP="00A33C34" w:rsidR="00D64905" w:rsidRDefault="0098252D">
      <w:pPr>
        <w:jc w:val="both"/>
        <w:rPr>
          <w:rFonts w:ascii="Calibri" w:hAnsi="Calibri"/>
          <w:iCs/>
          <w:sz w:val="22"/>
          <w:szCs w:val="22"/>
        </w:rPr>
      </w:pPr>
      <w:proofErr w:type="spellStart"/>
      <w:r w:rsidRPr="00C31C90">
        <w:rPr>
          <w:rFonts w:ascii="Calibri" w:hAnsi="Calibri"/>
          <w:iCs/>
          <w:sz w:val="22"/>
          <w:szCs w:val="22"/>
        </w:rPr>
        <w:t>A</w:t>
      </w:r>
      <w:proofErr w:type="spellEnd"/>
      <w:r w:rsidRPr="00C31C90">
        <w:rPr>
          <w:rFonts w:ascii="Calibri" w:hAnsi="Calibri"/>
          <w:iCs/>
          <w:sz w:val="22"/>
          <w:szCs w:val="22"/>
        </w:rPr>
        <w:t xml:space="preserve"> titre indicatif, la moyenne d’absence (pour cause de maladie, accident du travail</w:t>
      </w:r>
      <w:r w:rsidR="007B5B09">
        <w:rPr>
          <w:rFonts w:ascii="Calibri" w:hAnsi="Calibri"/>
          <w:iCs/>
          <w:sz w:val="22"/>
          <w:szCs w:val="22"/>
        </w:rPr>
        <w:t> /</w:t>
      </w:r>
      <w:r w:rsidRPr="00C31C90">
        <w:rPr>
          <w:rFonts w:ascii="Calibri" w:hAnsi="Calibri"/>
          <w:iCs/>
          <w:sz w:val="22"/>
          <w:szCs w:val="22"/>
        </w:rPr>
        <w:t xml:space="preserve"> trajet) </w:t>
      </w:r>
      <w:r w:rsidR="007F264A" w:rsidRPr="00C31C90">
        <w:rPr>
          <w:rFonts w:ascii="Calibri" w:hAnsi="Calibri"/>
          <w:iCs/>
          <w:sz w:val="22"/>
          <w:szCs w:val="22"/>
        </w:rPr>
        <w:t>sur les années 2019, 2020 et 2021 est de 13.70%.</w:t>
      </w:r>
    </w:p>
    <w:p w14:paraId="609285F8" w14:textId="77777777" w:rsidP="00A33C34" w:rsidR="00D97B5B" w:rsidRDefault="00D97B5B" w:rsidRPr="00C31C90">
      <w:pPr>
        <w:jc w:val="both"/>
        <w:rPr>
          <w:rFonts w:ascii="Calibri" w:hAnsi="Calibri"/>
          <w:iCs/>
          <w:sz w:val="22"/>
          <w:szCs w:val="22"/>
        </w:rPr>
      </w:pPr>
    </w:p>
    <w:p w14:paraId="2EA4BB57" w14:textId="702A5EAC" w:rsidP="00A33C34" w:rsidR="00E929E5" w:rsidRDefault="00EA7BF7">
      <w:pPr>
        <w:jc w:val="both"/>
        <w:rPr>
          <w:rFonts w:ascii="Calibri" w:hAnsi="Calibri"/>
          <w:iCs/>
          <w:sz w:val="22"/>
          <w:szCs w:val="22"/>
        </w:rPr>
      </w:pPr>
      <w:r w:rsidRPr="00C31C90">
        <w:rPr>
          <w:rFonts w:ascii="Calibri" w:hAnsi="Calibri"/>
          <w:iCs/>
          <w:sz w:val="22"/>
          <w:szCs w:val="22"/>
        </w:rPr>
        <w:t>Cette prime, d’un montant de 180 € bruts</w:t>
      </w:r>
      <w:r w:rsidR="003507DC">
        <w:rPr>
          <w:rFonts w:ascii="Calibri" w:hAnsi="Calibri"/>
          <w:iCs/>
          <w:sz w:val="22"/>
          <w:szCs w:val="22"/>
        </w:rPr>
        <w:t xml:space="preserve"> (soit 960 </w:t>
      </w:r>
      <w:r w:rsidR="00037424">
        <w:rPr>
          <w:rFonts w:ascii="Calibri" w:hAnsi="Calibri"/>
          <w:iCs/>
          <w:sz w:val="22"/>
          <w:szCs w:val="22"/>
        </w:rPr>
        <w:t>€ bruts sur l’année)</w:t>
      </w:r>
      <w:r w:rsidRPr="00C31C90">
        <w:rPr>
          <w:rFonts w:ascii="Calibri" w:hAnsi="Calibri"/>
          <w:iCs/>
          <w:sz w:val="22"/>
          <w:szCs w:val="22"/>
        </w:rPr>
        <w:t xml:space="preserve">, </w:t>
      </w:r>
      <w:r w:rsidR="00E76D51" w:rsidRPr="00C31C90">
        <w:rPr>
          <w:rFonts w:ascii="Calibri" w:hAnsi="Calibri"/>
          <w:iCs/>
          <w:sz w:val="22"/>
          <w:szCs w:val="22"/>
        </w:rPr>
        <w:t xml:space="preserve">sera </w:t>
      </w:r>
      <w:r w:rsidR="00041B76" w:rsidRPr="00C31C90">
        <w:rPr>
          <w:rFonts w:ascii="Calibri" w:hAnsi="Calibri"/>
          <w:iCs/>
          <w:sz w:val="22"/>
          <w:szCs w:val="22"/>
        </w:rPr>
        <w:t xml:space="preserve">appréciée </w:t>
      </w:r>
      <w:r w:rsidR="00E929E5" w:rsidRPr="00C31C90">
        <w:rPr>
          <w:rFonts w:ascii="Calibri" w:hAnsi="Calibri"/>
          <w:iCs/>
          <w:sz w:val="22"/>
          <w:szCs w:val="22"/>
        </w:rPr>
        <w:t>tous les trois mois</w:t>
      </w:r>
      <w:r w:rsidR="0008759B" w:rsidRPr="00C31C90">
        <w:rPr>
          <w:rFonts w:ascii="Calibri" w:hAnsi="Calibri"/>
          <w:iCs/>
          <w:sz w:val="22"/>
          <w:szCs w:val="22"/>
        </w:rPr>
        <w:t>, à compter</w:t>
      </w:r>
      <w:r w:rsidR="00EA7989" w:rsidRPr="00C31C90">
        <w:rPr>
          <w:rFonts w:ascii="Calibri" w:hAnsi="Calibri"/>
          <w:iCs/>
          <w:sz w:val="22"/>
          <w:szCs w:val="22"/>
        </w:rPr>
        <w:t xml:space="preserve"> de sa mise en place, soit à compter</w:t>
      </w:r>
      <w:r w:rsidR="0008759B" w:rsidRPr="00C31C90">
        <w:rPr>
          <w:rFonts w:ascii="Calibri" w:hAnsi="Calibri"/>
          <w:iCs/>
          <w:sz w:val="22"/>
          <w:szCs w:val="22"/>
        </w:rPr>
        <w:t xml:space="preserve"> du 01.03.2022.</w:t>
      </w:r>
    </w:p>
    <w:p w14:paraId="247ED5B0" w14:textId="77777777" w:rsidP="00A33C34" w:rsidR="00D97B5B" w:rsidRDefault="00D97B5B" w:rsidRPr="00C31C90">
      <w:pPr>
        <w:jc w:val="both"/>
        <w:rPr>
          <w:rFonts w:ascii="Calibri" w:hAnsi="Calibri"/>
          <w:iCs/>
          <w:sz w:val="22"/>
          <w:szCs w:val="22"/>
        </w:rPr>
      </w:pPr>
    </w:p>
    <w:p w14:paraId="4E9BB31B" w14:textId="35F80D23" w:rsidP="00A33C34" w:rsidR="00D349E7" w:rsidRDefault="00D349E7" w:rsidRPr="00C31C90">
      <w:pPr>
        <w:jc w:val="both"/>
        <w:rPr>
          <w:rFonts w:ascii="Calibri" w:hAnsi="Calibri"/>
          <w:iCs/>
          <w:sz w:val="22"/>
          <w:szCs w:val="22"/>
        </w:rPr>
      </w:pPr>
      <w:r w:rsidRPr="00C31C90">
        <w:rPr>
          <w:rFonts w:ascii="Calibri" w:hAnsi="Calibri"/>
          <w:iCs/>
          <w:sz w:val="22"/>
          <w:szCs w:val="22"/>
        </w:rPr>
        <w:t xml:space="preserve">Elle sera versée </w:t>
      </w:r>
      <w:r w:rsidR="0008759B" w:rsidRPr="00C31C90">
        <w:rPr>
          <w:rFonts w:ascii="Calibri" w:hAnsi="Calibri"/>
          <w:iCs/>
          <w:sz w:val="22"/>
          <w:szCs w:val="22"/>
        </w:rPr>
        <w:t>si aucun jour d’absence</w:t>
      </w:r>
      <w:r w:rsidR="00EA7989" w:rsidRPr="00C31C90">
        <w:rPr>
          <w:rFonts w:ascii="Calibri" w:hAnsi="Calibri"/>
          <w:iCs/>
          <w:sz w:val="22"/>
          <w:szCs w:val="22"/>
        </w:rPr>
        <w:t>,</w:t>
      </w:r>
      <w:r w:rsidR="009A6EA5">
        <w:rPr>
          <w:rFonts w:ascii="Calibri" w:hAnsi="Calibri"/>
          <w:iCs/>
          <w:sz w:val="22"/>
          <w:szCs w:val="22"/>
        </w:rPr>
        <w:t xml:space="preserve"> </w:t>
      </w:r>
      <w:r w:rsidRPr="00C31C90">
        <w:rPr>
          <w:rFonts w:ascii="Calibri" w:hAnsi="Calibri"/>
          <w:iCs/>
          <w:sz w:val="22"/>
          <w:szCs w:val="22"/>
        </w:rPr>
        <w:t xml:space="preserve">hors </w:t>
      </w:r>
      <w:r w:rsidR="009A6EA5">
        <w:rPr>
          <w:rFonts w:ascii="Calibri" w:hAnsi="Calibri"/>
          <w:iCs/>
          <w:sz w:val="22"/>
          <w:szCs w:val="22"/>
        </w:rPr>
        <w:t>période d’absence assimilée à du temps de travail effectif par la loi ou les règlements</w:t>
      </w:r>
      <w:r w:rsidR="00EA7989" w:rsidRPr="00C31C90">
        <w:rPr>
          <w:rFonts w:ascii="Calibri" w:hAnsi="Calibri"/>
          <w:iCs/>
          <w:sz w:val="22"/>
          <w:szCs w:val="22"/>
        </w:rPr>
        <w:t xml:space="preserve">, </w:t>
      </w:r>
      <w:r w:rsidR="0008759B" w:rsidRPr="00C31C90">
        <w:rPr>
          <w:rFonts w:ascii="Calibri" w:hAnsi="Calibri"/>
          <w:iCs/>
          <w:sz w:val="22"/>
          <w:szCs w:val="22"/>
        </w:rPr>
        <w:t>n’est à déplorer</w:t>
      </w:r>
      <w:r w:rsidR="00EA7989" w:rsidRPr="00C31C90">
        <w:rPr>
          <w:rFonts w:ascii="Calibri" w:hAnsi="Calibri"/>
          <w:iCs/>
          <w:sz w:val="22"/>
          <w:szCs w:val="22"/>
        </w:rPr>
        <w:t xml:space="preserve"> sur la période </w:t>
      </w:r>
      <w:r w:rsidR="007F264A" w:rsidRPr="00C31C90">
        <w:rPr>
          <w:rFonts w:ascii="Calibri" w:hAnsi="Calibri"/>
          <w:iCs/>
          <w:sz w:val="22"/>
          <w:szCs w:val="22"/>
        </w:rPr>
        <w:t xml:space="preserve">de </w:t>
      </w:r>
      <w:proofErr w:type="gramStart"/>
      <w:r w:rsidR="007F264A" w:rsidRPr="00C31C90">
        <w:rPr>
          <w:rFonts w:ascii="Calibri" w:hAnsi="Calibri"/>
          <w:iCs/>
          <w:sz w:val="22"/>
          <w:szCs w:val="22"/>
        </w:rPr>
        <w:t xml:space="preserve">trois mois </w:t>
      </w:r>
      <w:r w:rsidR="00EA7989" w:rsidRPr="00C31C90">
        <w:rPr>
          <w:rFonts w:ascii="Calibri" w:hAnsi="Calibri"/>
          <w:iCs/>
          <w:sz w:val="22"/>
          <w:szCs w:val="22"/>
        </w:rPr>
        <w:t>précitée</w:t>
      </w:r>
      <w:proofErr w:type="gramEnd"/>
      <w:r w:rsidR="00EA7989" w:rsidRPr="00C31C90">
        <w:rPr>
          <w:rFonts w:ascii="Calibri" w:hAnsi="Calibri"/>
          <w:iCs/>
          <w:sz w:val="22"/>
          <w:szCs w:val="22"/>
        </w:rPr>
        <w:t>.</w:t>
      </w:r>
    </w:p>
    <w:p w14:paraId="2E2E45A1" w14:textId="77777777" w:rsidP="00A33C34" w:rsidR="00D349E7" w:rsidRDefault="00D349E7">
      <w:pPr>
        <w:jc w:val="both"/>
        <w:rPr>
          <w:rFonts w:ascii="Calibri" w:hAnsi="Calibri"/>
          <w:iCs/>
          <w:color w:val="00B0F0"/>
          <w:sz w:val="22"/>
          <w:szCs w:val="22"/>
        </w:rPr>
      </w:pPr>
    </w:p>
    <w:p w14:paraId="090A092C" w14:textId="087E0D59" w:rsidP="00941D3D" w:rsidR="00C92B77" w:rsidRDefault="00231701">
      <w:pPr>
        <w:widowControl w:val="0"/>
        <w:spacing w:before="120"/>
        <w:jc w:val="both"/>
        <w:rPr>
          <w:rFonts w:asciiTheme="minorHAnsi" w:cstheme="minorHAnsi" w:hAnsiTheme="minorHAnsi"/>
          <w:b/>
          <w:color w:val="0070C0"/>
          <w:sz w:val="22"/>
          <w:szCs w:val="22"/>
          <w:u w:val="single"/>
        </w:rPr>
      </w:pPr>
      <w:r w:rsidRPr="00821C8D">
        <w:rPr>
          <w:rFonts w:asciiTheme="minorHAnsi" w:cstheme="minorHAnsi" w:hAnsiTheme="minorHAnsi"/>
          <w:b/>
          <w:color w:val="0070C0"/>
          <w:sz w:val="22"/>
          <w:szCs w:val="22"/>
          <w:u w:val="single"/>
        </w:rPr>
        <w:t xml:space="preserve">Article </w:t>
      </w:r>
      <w:r w:rsidR="00C92B77">
        <w:rPr>
          <w:rFonts w:asciiTheme="minorHAnsi" w:cstheme="minorHAnsi" w:hAnsiTheme="minorHAnsi"/>
          <w:b/>
          <w:color w:val="0070C0"/>
          <w:sz w:val="22"/>
          <w:szCs w:val="22"/>
          <w:u w:val="single"/>
        </w:rPr>
        <w:t>3</w:t>
      </w:r>
      <w:r w:rsidRPr="00821C8D">
        <w:rPr>
          <w:rFonts w:asciiTheme="minorHAnsi" w:cstheme="minorHAnsi" w:hAnsiTheme="minorHAnsi"/>
          <w:b/>
          <w:color w:val="0070C0"/>
          <w:sz w:val="22"/>
          <w:szCs w:val="22"/>
          <w:u w:val="single"/>
        </w:rPr>
        <w:t xml:space="preserve"> – </w:t>
      </w:r>
      <w:r w:rsidR="000216C7">
        <w:rPr>
          <w:rFonts w:asciiTheme="minorHAnsi" w:cstheme="minorHAnsi" w:hAnsiTheme="minorHAnsi"/>
          <w:b/>
          <w:color w:val="0070C0"/>
          <w:sz w:val="22"/>
          <w:szCs w:val="22"/>
          <w:u w:val="single"/>
        </w:rPr>
        <w:t>Rémunération des h</w:t>
      </w:r>
      <w:r w:rsidR="00C92B77">
        <w:rPr>
          <w:rFonts w:asciiTheme="minorHAnsi" w:cstheme="minorHAnsi" w:hAnsiTheme="minorHAnsi"/>
          <w:b/>
          <w:color w:val="0070C0"/>
          <w:sz w:val="22"/>
          <w:szCs w:val="22"/>
          <w:u w:val="single"/>
        </w:rPr>
        <w:t>eures</w:t>
      </w:r>
      <w:r w:rsidRPr="00821C8D">
        <w:rPr>
          <w:rFonts w:asciiTheme="minorHAnsi" w:cstheme="minorHAnsi" w:hAnsiTheme="minorHAnsi"/>
          <w:b/>
          <w:color w:val="0070C0"/>
          <w:sz w:val="22"/>
          <w:szCs w:val="22"/>
          <w:u w:val="single"/>
        </w:rPr>
        <w:t xml:space="preserve"> complémentaires et heures supplémentaires : </w:t>
      </w:r>
    </w:p>
    <w:p w14:paraId="7B1956A0" w14:textId="77777777" w:rsidP="00A735E5" w:rsidR="00D97B5B" w:rsidRDefault="00D97B5B">
      <w:pPr>
        <w:jc w:val="both"/>
        <w:rPr>
          <w:rFonts w:asciiTheme="minorHAnsi" w:cstheme="minorHAnsi" w:hAnsiTheme="minorHAnsi"/>
          <w:sz w:val="22"/>
          <w:szCs w:val="22"/>
        </w:rPr>
      </w:pPr>
    </w:p>
    <w:p w14:paraId="49BCF0EC" w14:textId="30D87550" w:rsidP="00A735E5" w:rsidR="00AA1959" w:rsidRDefault="001D00A1" w:rsidRPr="00AA1959">
      <w:pPr>
        <w:jc w:val="both"/>
        <w:rPr>
          <w:rFonts w:asciiTheme="minorHAnsi" w:cstheme="minorHAnsi" w:hAnsiTheme="minorHAnsi"/>
          <w:sz w:val="22"/>
          <w:szCs w:val="22"/>
        </w:rPr>
      </w:pPr>
      <w:r w:rsidRPr="00AA1959">
        <w:rPr>
          <w:rFonts w:asciiTheme="minorHAnsi" w:cstheme="minorHAnsi" w:hAnsiTheme="minorHAnsi"/>
          <w:sz w:val="22"/>
          <w:szCs w:val="22"/>
        </w:rPr>
        <w:t xml:space="preserve">Les dispositions de </w:t>
      </w:r>
      <w:r w:rsidR="00C92B77" w:rsidRPr="00AA1959">
        <w:rPr>
          <w:rFonts w:asciiTheme="minorHAnsi" w:cstheme="minorHAnsi" w:hAnsiTheme="minorHAnsi"/>
          <w:sz w:val="22"/>
          <w:szCs w:val="22"/>
        </w:rPr>
        <w:t xml:space="preserve">l’article 3 de </w:t>
      </w:r>
      <w:r w:rsidRPr="00AA1959">
        <w:rPr>
          <w:rFonts w:asciiTheme="minorHAnsi" w:cstheme="minorHAnsi" w:hAnsiTheme="minorHAnsi"/>
          <w:sz w:val="22"/>
          <w:szCs w:val="22"/>
        </w:rPr>
        <w:t>l’a</w:t>
      </w:r>
      <w:r w:rsidR="00C92B77" w:rsidRPr="00AA1959">
        <w:rPr>
          <w:rFonts w:asciiTheme="minorHAnsi" w:cstheme="minorHAnsi" w:hAnsiTheme="minorHAnsi"/>
          <w:sz w:val="22"/>
          <w:szCs w:val="22"/>
        </w:rPr>
        <w:t>c</w:t>
      </w:r>
      <w:r w:rsidRPr="00AA1959">
        <w:rPr>
          <w:rFonts w:asciiTheme="minorHAnsi" w:cstheme="minorHAnsi" w:hAnsiTheme="minorHAnsi"/>
          <w:sz w:val="22"/>
          <w:szCs w:val="22"/>
        </w:rPr>
        <w:t xml:space="preserve">cord collectif d’entreprise </w:t>
      </w:r>
      <w:r w:rsidR="009E4D3F" w:rsidRPr="00AA1959">
        <w:rPr>
          <w:rFonts w:asciiTheme="minorHAnsi" w:cstheme="minorHAnsi" w:hAnsiTheme="minorHAnsi"/>
          <w:sz w:val="22"/>
          <w:szCs w:val="22"/>
        </w:rPr>
        <w:t xml:space="preserve">conclu </w:t>
      </w:r>
      <w:r w:rsidRPr="00AA1959">
        <w:rPr>
          <w:rFonts w:asciiTheme="minorHAnsi" w:cstheme="minorHAnsi" w:hAnsiTheme="minorHAnsi"/>
          <w:sz w:val="22"/>
          <w:szCs w:val="22"/>
        </w:rPr>
        <w:t xml:space="preserve">dans le cadre de la négociation annuelle obligatoire sur la rémunération, le partage de la valeur ajoutée et le temps de travail </w:t>
      </w:r>
      <w:r w:rsidR="009E4D3F" w:rsidRPr="00AA1959">
        <w:rPr>
          <w:rFonts w:asciiTheme="minorHAnsi" w:cstheme="minorHAnsi" w:hAnsiTheme="minorHAnsi"/>
          <w:sz w:val="22"/>
          <w:szCs w:val="22"/>
        </w:rPr>
        <w:t>le</w:t>
      </w:r>
      <w:r w:rsidRPr="00AA1959">
        <w:rPr>
          <w:rFonts w:asciiTheme="minorHAnsi" w:cstheme="minorHAnsi" w:hAnsiTheme="minorHAnsi"/>
          <w:sz w:val="22"/>
          <w:szCs w:val="22"/>
        </w:rPr>
        <w:t xml:space="preserve"> </w:t>
      </w:r>
      <w:r w:rsidR="00684923">
        <w:rPr>
          <w:rFonts w:asciiTheme="minorHAnsi" w:cstheme="minorHAnsi" w:hAnsiTheme="minorHAnsi"/>
          <w:sz w:val="22"/>
          <w:szCs w:val="22"/>
        </w:rPr>
        <w:t>30.09</w:t>
      </w:r>
      <w:r w:rsidR="00614939" w:rsidRPr="00561CA2">
        <w:rPr>
          <w:rFonts w:asciiTheme="minorHAnsi" w:cstheme="minorHAnsi" w:hAnsiTheme="minorHAnsi"/>
          <w:sz w:val="22"/>
          <w:szCs w:val="22"/>
        </w:rPr>
        <w:t>.2021</w:t>
      </w:r>
      <w:r w:rsidR="00C92B77" w:rsidRPr="00561CA2">
        <w:rPr>
          <w:rFonts w:asciiTheme="minorHAnsi" w:cstheme="minorHAnsi" w:hAnsiTheme="minorHAnsi"/>
          <w:sz w:val="22"/>
          <w:szCs w:val="22"/>
        </w:rPr>
        <w:t xml:space="preserve"> </w:t>
      </w:r>
      <w:r w:rsidR="00C92B77" w:rsidRPr="00AA1959">
        <w:rPr>
          <w:rFonts w:asciiTheme="minorHAnsi" w:cstheme="minorHAnsi" w:hAnsiTheme="minorHAnsi"/>
          <w:sz w:val="22"/>
          <w:szCs w:val="22"/>
        </w:rPr>
        <w:t>sont reconduites.</w:t>
      </w:r>
    </w:p>
    <w:p w14:paraId="15EF2923" w14:textId="6437BF90" w:rsidP="00A735E5" w:rsidR="00B45A73" w:rsidRDefault="00C92B77" w:rsidRPr="00AA1959">
      <w:pPr>
        <w:jc w:val="both"/>
        <w:rPr>
          <w:rFonts w:asciiTheme="minorHAnsi" w:cstheme="minorHAnsi" w:hAnsiTheme="minorHAnsi"/>
          <w:sz w:val="22"/>
          <w:szCs w:val="22"/>
        </w:rPr>
      </w:pPr>
      <w:r w:rsidRPr="00AA1959">
        <w:rPr>
          <w:rFonts w:asciiTheme="minorHAnsi" w:cstheme="minorHAnsi" w:hAnsiTheme="minorHAnsi"/>
          <w:sz w:val="22"/>
          <w:szCs w:val="22"/>
        </w:rPr>
        <w:t>En effet, le</w:t>
      </w:r>
      <w:r w:rsidR="00231701" w:rsidRPr="00AA1959">
        <w:rPr>
          <w:rFonts w:asciiTheme="minorHAnsi" w:cstheme="minorHAnsi" w:hAnsiTheme="minorHAnsi"/>
          <w:sz w:val="22"/>
          <w:szCs w:val="22"/>
        </w:rPr>
        <w:t xml:space="preserve"> souci d’harmonisation entre les salariés </w:t>
      </w:r>
      <w:r w:rsidR="0048686E" w:rsidRPr="00AA1959">
        <w:rPr>
          <w:rFonts w:asciiTheme="minorHAnsi" w:cstheme="minorHAnsi" w:hAnsiTheme="minorHAnsi"/>
          <w:sz w:val="22"/>
          <w:szCs w:val="22"/>
        </w:rPr>
        <w:t xml:space="preserve">des sociétés composant </w:t>
      </w:r>
      <w:r w:rsidR="00231701" w:rsidRPr="00AA1959">
        <w:rPr>
          <w:rFonts w:asciiTheme="minorHAnsi" w:cstheme="minorHAnsi" w:hAnsiTheme="minorHAnsi"/>
          <w:sz w:val="22"/>
          <w:szCs w:val="22"/>
        </w:rPr>
        <w:t xml:space="preserve">l’Unité </w:t>
      </w:r>
      <w:proofErr w:type="spellStart"/>
      <w:r w:rsidR="00231701" w:rsidRPr="00AA1959">
        <w:rPr>
          <w:rFonts w:asciiTheme="minorHAnsi" w:cstheme="minorHAnsi" w:hAnsiTheme="minorHAnsi"/>
          <w:sz w:val="22"/>
          <w:szCs w:val="22"/>
        </w:rPr>
        <w:t>Economique</w:t>
      </w:r>
      <w:proofErr w:type="spellEnd"/>
      <w:r w:rsidR="00231701" w:rsidRPr="00AA1959">
        <w:rPr>
          <w:rFonts w:asciiTheme="minorHAnsi" w:cstheme="minorHAnsi" w:hAnsiTheme="minorHAnsi"/>
          <w:sz w:val="22"/>
          <w:szCs w:val="22"/>
        </w:rPr>
        <w:t xml:space="preserve"> et sociale, </w:t>
      </w:r>
      <w:r w:rsidRPr="00AA1959">
        <w:rPr>
          <w:rFonts w:asciiTheme="minorHAnsi" w:cstheme="minorHAnsi" w:hAnsiTheme="minorHAnsi"/>
          <w:sz w:val="22"/>
          <w:szCs w:val="22"/>
        </w:rPr>
        <w:t xml:space="preserve">commande que </w:t>
      </w:r>
      <w:r w:rsidR="00B45A73" w:rsidRPr="00AA1959">
        <w:rPr>
          <w:rFonts w:asciiTheme="minorHAnsi" w:cstheme="minorHAnsi" w:hAnsiTheme="minorHAnsi"/>
          <w:sz w:val="22"/>
          <w:szCs w:val="22"/>
        </w:rPr>
        <w:t xml:space="preserve">les heures complémentaires </w:t>
      </w:r>
      <w:r w:rsidR="00D500BF" w:rsidRPr="00AA1959">
        <w:rPr>
          <w:rFonts w:asciiTheme="minorHAnsi" w:cstheme="minorHAnsi" w:hAnsiTheme="minorHAnsi"/>
          <w:sz w:val="22"/>
          <w:szCs w:val="22"/>
        </w:rPr>
        <w:t xml:space="preserve">ou supplémentaires </w:t>
      </w:r>
      <w:r w:rsidR="0048686E" w:rsidRPr="00AA1959">
        <w:rPr>
          <w:rFonts w:asciiTheme="minorHAnsi" w:cstheme="minorHAnsi" w:hAnsiTheme="minorHAnsi"/>
          <w:sz w:val="22"/>
          <w:szCs w:val="22"/>
        </w:rPr>
        <w:t>éventuelles</w:t>
      </w:r>
      <w:r w:rsidR="00B45A73" w:rsidRPr="00AA1959">
        <w:rPr>
          <w:rFonts w:asciiTheme="minorHAnsi" w:cstheme="minorHAnsi" w:hAnsiTheme="minorHAnsi"/>
          <w:sz w:val="22"/>
          <w:szCs w:val="22"/>
        </w:rPr>
        <w:t xml:space="preserve"> </w:t>
      </w:r>
      <w:r w:rsidR="007C1367" w:rsidRPr="00AA1959">
        <w:rPr>
          <w:rFonts w:asciiTheme="minorHAnsi" w:cstheme="minorHAnsi" w:hAnsiTheme="minorHAnsi"/>
          <w:sz w:val="22"/>
          <w:szCs w:val="22"/>
        </w:rPr>
        <w:t>so</w:t>
      </w:r>
      <w:r w:rsidRPr="00AA1959">
        <w:rPr>
          <w:rFonts w:asciiTheme="minorHAnsi" w:cstheme="minorHAnsi" w:hAnsiTheme="minorHAnsi"/>
          <w:sz w:val="22"/>
          <w:szCs w:val="22"/>
        </w:rPr>
        <w:t>ient</w:t>
      </w:r>
      <w:r w:rsidR="007C1367" w:rsidRPr="00AA1959">
        <w:rPr>
          <w:rFonts w:asciiTheme="minorHAnsi" w:cstheme="minorHAnsi" w:hAnsiTheme="minorHAnsi"/>
          <w:sz w:val="22"/>
          <w:szCs w:val="22"/>
        </w:rPr>
        <w:t xml:space="preserve"> </w:t>
      </w:r>
      <w:r w:rsidR="00B45A73" w:rsidRPr="00AA1959">
        <w:rPr>
          <w:rFonts w:asciiTheme="minorHAnsi" w:cstheme="minorHAnsi" w:hAnsiTheme="minorHAnsi"/>
          <w:sz w:val="22"/>
          <w:szCs w:val="22"/>
        </w:rPr>
        <w:t>majorées à hauteur de 10%.</w:t>
      </w:r>
    </w:p>
    <w:p w14:paraId="0A9CBE33" w14:textId="26CE50D0" w:rsidP="00A735E5" w:rsidR="00B45A73" w:rsidRDefault="00B45A73" w:rsidRPr="00AA1959">
      <w:pPr>
        <w:jc w:val="both"/>
        <w:rPr>
          <w:rFonts w:asciiTheme="minorHAnsi" w:cstheme="minorHAnsi" w:hAnsiTheme="minorHAnsi"/>
          <w:sz w:val="22"/>
          <w:szCs w:val="22"/>
        </w:rPr>
      </w:pPr>
      <w:r w:rsidRPr="00AA1959">
        <w:rPr>
          <w:rFonts w:asciiTheme="minorHAnsi" w:cstheme="minorHAnsi" w:hAnsiTheme="minorHAnsi"/>
          <w:sz w:val="22"/>
          <w:szCs w:val="22"/>
        </w:rPr>
        <w:t xml:space="preserve">Les heures supplémentaires ou complémentaires éventuelles </w:t>
      </w:r>
      <w:r w:rsidR="007C1367" w:rsidRPr="00AA1959">
        <w:rPr>
          <w:rFonts w:asciiTheme="minorHAnsi" w:cstheme="minorHAnsi" w:hAnsiTheme="minorHAnsi"/>
          <w:sz w:val="22"/>
          <w:szCs w:val="22"/>
        </w:rPr>
        <w:t xml:space="preserve">sont </w:t>
      </w:r>
      <w:r w:rsidRPr="00AA1959">
        <w:rPr>
          <w:rFonts w:asciiTheme="minorHAnsi" w:cstheme="minorHAnsi" w:hAnsiTheme="minorHAnsi"/>
          <w:sz w:val="22"/>
          <w:szCs w:val="22"/>
        </w:rPr>
        <w:t>décomptées à l’issue du cycle de travail auquel est soumis le salarié.</w:t>
      </w:r>
      <w:r w:rsidR="00174920" w:rsidRPr="00AA1959">
        <w:rPr>
          <w:rFonts w:asciiTheme="minorHAnsi" w:cstheme="minorHAnsi" w:hAnsiTheme="minorHAnsi"/>
          <w:sz w:val="22"/>
          <w:szCs w:val="22"/>
        </w:rPr>
        <w:t xml:space="preserve"> </w:t>
      </w:r>
      <w:r w:rsidRPr="00AA1959">
        <w:rPr>
          <w:rFonts w:asciiTheme="minorHAnsi" w:cstheme="minorHAnsi" w:hAnsiTheme="minorHAnsi"/>
          <w:sz w:val="22"/>
          <w:szCs w:val="22"/>
        </w:rPr>
        <w:t>Le taux de majoration de 10% précité s’applique pour toute heure supplémentaire ou complémentaire éventuelle effectuée</w:t>
      </w:r>
      <w:r w:rsidR="000C5626" w:rsidRPr="00AA1959">
        <w:rPr>
          <w:rFonts w:asciiTheme="minorHAnsi" w:cstheme="minorHAnsi" w:hAnsiTheme="minorHAnsi"/>
          <w:sz w:val="22"/>
          <w:szCs w:val="22"/>
        </w:rPr>
        <w:t xml:space="preserve"> par tou</w:t>
      </w:r>
      <w:r w:rsidR="00AD4072" w:rsidRPr="00AA1959">
        <w:rPr>
          <w:rFonts w:asciiTheme="minorHAnsi" w:cstheme="minorHAnsi" w:hAnsiTheme="minorHAnsi"/>
          <w:sz w:val="22"/>
          <w:szCs w:val="22"/>
        </w:rPr>
        <w:t>t</w:t>
      </w:r>
      <w:r w:rsidR="000C5626" w:rsidRPr="00AA1959">
        <w:rPr>
          <w:rFonts w:asciiTheme="minorHAnsi" w:cstheme="minorHAnsi" w:hAnsiTheme="minorHAnsi"/>
          <w:sz w:val="22"/>
          <w:szCs w:val="22"/>
        </w:rPr>
        <w:t xml:space="preserve"> salarié de l’UES, quelle que soit la catégorie professionnelle à laquelle il appartient.</w:t>
      </w:r>
    </w:p>
    <w:p w14:paraId="451A6692" w14:textId="15E887B0" w:rsidP="00A735E5" w:rsidR="00B45A73" w:rsidRDefault="00B45A73" w:rsidRPr="00AA1959">
      <w:pPr>
        <w:jc w:val="both"/>
        <w:rPr>
          <w:rFonts w:asciiTheme="minorHAnsi" w:cstheme="minorHAnsi" w:hAnsiTheme="minorHAnsi"/>
          <w:sz w:val="22"/>
          <w:szCs w:val="22"/>
        </w:rPr>
      </w:pPr>
      <w:r w:rsidRPr="00AA1959">
        <w:rPr>
          <w:rFonts w:asciiTheme="minorHAnsi" w:cstheme="minorHAnsi" w:hAnsiTheme="minorHAnsi"/>
          <w:sz w:val="22"/>
          <w:szCs w:val="22"/>
        </w:rPr>
        <w:t xml:space="preserve">Toute heure supplémentaire ou complémentaire éventuelle ne </w:t>
      </w:r>
      <w:r w:rsidR="007C1367" w:rsidRPr="00AA1959">
        <w:rPr>
          <w:rFonts w:asciiTheme="minorHAnsi" w:cstheme="minorHAnsi" w:hAnsiTheme="minorHAnsi"/>
          <w:sz w:val="22"/>
          <w:szCs w:val="22"/>
        </w:rPr>
        <w:t>peut</w:t>
      </w:r>
      <w:r w:rsidRPr="00AA1959">
        <w:rPr>
          <w:rFonts w:asciiTheme="minorHAnsi" w:cstheme="minorHAnsi" w:hAnsiTheme="minorHAnsi"/>
          <w:sz w:val="22"/>
          <w:szCs w:val="22"/>
        </w:rPr>
        <w:t xml:space="preserve"> intervenir que sur décision </w:t>
      </w:r>
      <w:r w:rsidR="00475B61" w:rsidRPr="00AA1959">
        <w:rPr>
          <w:rFonts w:asciiTheme="minorHAnsi" w:cstheme="minorHAnsi" w:hAnsiTheme="minorHAnsi"/>
          <w:sz w:val="22"/>
          <w:szCs w:val="22"/>
        </w:rPr>
        <w:t xml:space="preserve">et autorisation </w:t>
      </w:r>
      <w:r w:rsidRPr="00AA1959">
        <w:rPr>
          <w:rFonts w:asciiTheme="minorHAnsi" w:cstheme="minorHAnsi" w:hAnsiTheme="minorHAnsi"/>
          <w:sz w:val="22"/>
          <w:szCs w:val="22"/>
        </w:rPr>
        <w:t>expresse de la Direction.</w:t>
      </w:r>
    </w:p>
    <w:p w14:paraId="48F11EA6" w14:textId="1557A32A" w:rsidP="00AA1959" w:rsidR="00C92B77" w:rsidRDefault="00C92B77">
      <w:pPr>
        <w:rPr>
          <w:rFonts w:asciiTheme="minorHAnsi" w:cstheme="minorHAnsi" w:hAnsiTheme="minorHAnsi"/>
          <w:sz w:val="22"/>
          <w:szCs w:val="22"/>
        </w:rPr>
      </w:pPr>
    </w:p>
    <w:p w14:paraId="4C6A9364" w14:textId="7D32A0B0" w:rsidP="00941D3D" w:rsidR="000216C7" w:rsidRDefault="000B5713">
      <w:pPr>
        <w:widowControl w:val="0"/>
        <w:spacing w:before="120"/>
        <w:jc w:val="both"/>
        <w:rPr>
          <w:rFonts w:asciiTheme="minorHAnsi" w:cstheme="minorHAnsi" w:hAnsiTheme="minorHAnsi"/>
          <w:b/>
          <w:color w:val="0070C0"/>
          <w:sz w:val="22"/>
          <w:szCs w:val="22"/>
          <w:u w:val="single"/>
        </w:rPr>
      </w:pPr>
      <w:r w:rsidRPr="00C21CCA">
        <w:rPr>
          <w:rFonts w:asciiTheme="minorHAnsi" w:cstheme="minorHAnsi" w:hAnsiTheme="minorHAnsi"/>
          <w:b/>
          <w:color w:val="0070C0"/>
          <w:sz w:val="22"/>
          <w:szCs w:val="22"/>
          <w:u w:val="single"/>
        </w:rPr>
        <w:t xml:space="preserve">Article </w:t>
      </w:r>
      <w:r w:rsidR="00C92B77">
        <w:rPr>
          <w:rFonts w:asciiTheme="minorHAnsi" w:cstheme="minorHAnsi" w:hAnsiTheme="minorHAnsi"/>
          <w:b/>
          <w:color w:val="0070C0"/>
          <w:sz w:val="22"/>
          <w:szCs w:val="22"/>
          <w:u w:val="single"/>
        </w:rPr>
        <w:t>4</w:t>
      </w:r>
      <w:r w:rsidRPr="00C21CCA">
        <w:rPr>
          <w:rFonts w:asciiTheme="minorHAnsi" w:cstheme="minorHAnsi" w:hAnsiTheme="minorHAnsi"/>
          <w:b/>
          <w:color w:val="0070C0"/>
          <w:sz w:val="22"/>
          <w:szCs w:val="22"/>
          <w:u w:val="single"/>
        </w:rPr>
        <w:t xml:space="preserve"> - P</w:t>
      </w:r>
      <w:r w:rsidRPr="00C21CCA">
        <w:rPr>
          <w:rFonts w:asciiTheme="minorHAnsi" w:cstheme="minorHAnsi" w:hAnsiTheme="minorHAnsi"/>
          <w:b/>
          <w:bCs/>
          <w:color w:val="0070C0"/>
          <w:sz w:val="22"/>
          <w:szCs w:val="22"/>
          <w:u w:val="single"/>
        </w:rPr>
        <w:t>artage de la valeur</w:t>
      </w:r>
      <w:r w:rsidRPr="00C21CCA">
        <w:rPr>
          <w:rFonts w:asciiTheme="minorHAnsi" w:cstheme="minorHAnsi" w:hAnsiTheme="minorHAnsi"/>
          <w:b/>
          <w:color w:val="0070C0"/>
          <w:sz w:val="22"/>
          <w:szCs w:val="22"/>
          <w:u w:val="single"/>
        </w:rPr>
        <w:t xml:space="preserve"> ajoutée dans l'entreprise</w:t>
      </w:r>
      <w:r w:rsidR="003A5FCA" w:rsidRPr="00C21CCA">
        <w:rPr>
          <w:rFonts w:asciiTheme="minorHAnsi" w:cstheme="minorHAnsi" w:hAnsiTheme="minorHAnsi"/>
          <w:b/>
          <w:color w:val="0070C0"/>
          <w:sz w:val="22"/>
          <w:szCs w:val="22"/>
          <w:u w:val="single"/>
        </w:rPr>
        <w:t> :</w:t>
      </w:r>
    </w:p>
    <w:p w14:paraId="1A4B695D" w14:textId="77777777" w:rsidP="00941D3D" w:rsidR="00D97B5B" w:rsidRDefault="00D97B5B">
      <w:pPr>
        <w:widowControl w:val="0"/>
        <w:spacing w:before="120"/>
        <w:jc w:val="both"/>
        <w:rPr>
          <w:rFonts w:asciiTheme="minorHAnsi" w:cstheme="minorHAnsi" w:hAnsiTheme="minorHAnsi"/>
          <w:b/>
          <w:color w:val="0070C0"/>
          <w:sz w:val="22"/>
          <w:szCs w:val="22"/>
          <w:u w:val="single"/>
        </w:rPr>
      </w:pPr>
    </w:p>
    <w:p w14:paraId="0A399241" w14:textId="161D2CCB" w:rsidP="002C7C46" w:rsidR="002C7C46" w:rsidRDefault="00BB542F">
      <w:pPr>
        <w:widowControl w:val="0"/>
        <w:numPr>
          <w:ilvl w:val="0"/>
          <w:numId w:val="8"/>
        </w:numPr>
        <w:spacing w:before="120"/>
        <w:jc w:val="both"/>
        <w:rPr>
          <w:rFonts w:asciiTheme="minorHAnsi" w:cstheme="minorHAnsi" w:hAnsiTheme="minorHAnsi"/>
          <w:b/>
          <w:sz w:val="22"/>
          <w:szCs w:val="22"/>
          <w:u w:val="single"/>
        </w:rPr>
      </w:pPr>
      <w:r w:rsidRPr="001E1F74">
        <w:rPr>
          <w:rFonts w:asciiTheme="minorHAnsi" w:cstheme="minorHAnsi" w:hAnsiTheme="minorHAnsi"/>
          <w:b/>
          <w:sz w:val="22"/>
          <w:szCs w:val="22"/>
          <w:u w:val="single"/>
        </w:rPr>
        <w:t>Accord de participation :</w:t>
      </w:r>
    </w:p>
    <w:p w14:paraId="533C412E" w14:textId="2655DFBA" w:rsidP="00AA1959" w:rsidR="00BB542F" w:rsidRDefault="00BB542F" w:rsidRPr="00AA1959">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Il est rappelé qu</w:t>
      </w:r>
      <w:r w:rsidR="00D531C8">
        <w:rPr>
          <w:rStyle w:val="Accentuation"/>
          <w:rFonts w:asciiTheme="minorHAnsi" w:cstheme="minorHAnsi" w:hAnsiTheme="minorHAnsi"/>
          <w:i w:val="0"/>
          <w:iCs w:val="0"/>
          <w:sz w:val="22"/>
          <w:szCs w:val="22"/>
        </w:rPr>
        <w:t>e l’</w:t>
      </w:r>
      <w:r w:rsidRPr="00AA1959">
        <w:rPr>
          <w:rStyle w:val="Accentuation"/>
          <w:rFonts w:asciiTheme="minorHAnsi" w:cstheme="minorHAnsi" w:hAnsiTheme="minorHAnsi"/>
          <w:i w:val="0"/>
          <w:iCs w:val="0"/>
          <w:sz w:val="22"/>
          <w:szCs w:val="22"/>
        </w:rPr>
        <w:t xml:space="preserve">accord de participation à durée déterminée et tacite </w:t>
      </w:r>
      <w:proofErr w:type="gramStart"/>
      <w:r w:rsidRPr="00AA1959">
        <w:rPr>
          <w:rStyle w:val="Accentuation"/>
          <w:rFonts w:asciiTheme="minorHAnsi" w:cstheme="minorHAnsi" w:hAnsiTheme="minorHAnsi"/>
          <w:i w:val="0"/>
          <w:iCs w:val="0"/>
          <w:sz w:val="22"/>
          <w:szCs w:val="22"/>
        </w:rPr>
        <w:t xml:space="preserve">reconduction </w:t>
      </w:r>
      <w:r w:rsidR="00C73C6A">
        <w:rPr>
          <w:rStyle w:val="Accentuation"/>
          <w:rFonts w:asciiTheme="minorHAnsi" w:cstheme="minorHAnsi" w:hAnsiTheme="minorHAnsi"/>
          <w:i w:val="0"/>
          <w:iCs w:val="0"/>
          <w:sz w:val="22"/>
          <w:szCs w:val="22"/>
        </w:rPr>
        <w:t>conclu</w:t>
      </w:r>
      <w:proofErr w:type="gramEnd"/>
      <w:r w:rsidR="00C73C6A">
        <w:rPr>
          <w:rStyle w:val="Accentuation"/>
          <w:rFonts w:asciiTheme="minorHAnsi" w:cstheme="minorHAnsi" w:hAnsiTheme="minorHAnsi"/>
          <w:i w:val="0"/>
          <w:iCs w:val="0"/>
          <w:sz w:val="22"/>
          <w:szCs w:val="22"/>
        </w:rPr>
        <w:t xml:space="preserve"> le</w:t>
      </w:r>
      <w:r w:rsidRPr="00AA1959">
        <w:rPr>
          <w:rStyle w:val="Accentuation"/>
          <w:rFonts w:asciiTheme="minorHAnsi" w:cstheme="minorHAnsi" w:hAnsiTheme="minorHAnsi"/>
          <w:i w:val="0"/>
          <w:iCs w:val="0"/>
          <w:sz w:val="22"/>
          <w:szCs w:val="22"/>
        </w:rPr>
        <w:t xml:space="preserve"> 26.06.2015</w:t>
      </w:r>
      <w:r w:rsidR="002C7C46">
        <w:rPr>
          <w:rStyle w:val="Accentuation"/>
          <w:rFonts w:asciiTheme="minorHAnsi" w:cstheme="minorHAnsi" w:hAnsiTheme="minorHAnsi"/>
          <w:i w:val="0"/>
          <w:iCs w:val="0"/>
          <w:sz w:val="22"/>
          <w:szCs w:val="22"/>
        </w:rPr>
        <w:t xml:space="preserve">, commun aux trois sociétés composant l’UES, </w:t>
      </w:r>
      <w:r w:rsidR="00D531C8">
        <w:rPr>
          <w:rStyle w:val="Accentuation"/>
          <w:rFonts w:asciiTheme="minorHAnsi" w:cstheme="minorHAnsi" w:hAnsiTheme="minorHAnsi"/>
          <w:i w:val="0"/>
          <w:iCs w:val="0"/>
          <w:sz w:val="22"/>
          <w:szCs w:val="22"/>
        </w:rPr>
        <w:t>a été dénoncé le 28.09.2021.</w:t>
      </w:r>
    </w:p>
    <w:p w14:paraId="04038A02" w14:textId="65814A2E" w:rsidP="00A502AF" w:rsidR="00A502AF" w:rsidRDefault="00A502AF">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 xml:space="preserve">Des négociations </w:t>
      </w:r>
      <w:r>
        <w:rPr>
          <w:rStyle w:val="Accentuation"/>
          <w:rFonts w:asciiTheme="minorHAnsi" w:cstheme="minorHAnsi" w:hAnsiTheme="minorHAnsi"/>
          <w:i w:val="0"/>
          <w:iCs w:val="0"/>
          <w:sz w:val="22"/>
          <w:szCs w:val="22"/>
        </w:rPr>
        <w:t>vont être</w:t>
      </w:r>
      <w:r w:rsidRPr="00AA1959">
        <w:rPr>
          <w:rStyle w:val="Accentuation"/>
          <w:rFonts w:asciiTheme="minorHAnsi" w:cstheme="minorHAnsi" w:hAnsiTheme="minorHAnsi"/>
          <w:i w:val="0"/>
          <w:iCs w:val="0"/>
          <w:sz w:val="22"/>
          <w:szCs w:val="22"/>
        </w:rPr>
        <w:t xml:space="preserve"> engagées dans la perspective de la conclusion d’un nouvel accord </w:t>
      </w:r>
      <w:r w:rsidR="009A6EA5">
        <w:rPr>
          <w:rStyle w:val="Accentuation"/>
          <w:rFonts w:asciiTheme="minorHAnsi" w:cstheme="minorHAnsi" w:hAnsiTheme="minorHAnsi"/>
          <w:i w:val="0"/>
          <w:iCs w:val="0"/>
          <w:sz w:val="22"/>
          <w:szCs w:val="22"/>
        </w:rPr>
        <w:t>de participation</w:t>
      </w:r>
      <w:r w:rsidRPr="00AA1959">
        <w:rPr>
          <w:rStyle w:val="Accentuation"/>
          <w:rFonts w:asciiTheme="minorHAnsi" w:cstheme="minorHAnsi" w:hAnsiTheme="minorHAnsi"/>
          <w:i w:val="0"/>
          <w:iCs w:val="0"/>
          <w:sz w:val="22"/>
          <w:szCs w:val="22"/>
        </w:rPr>
        <w:t xml:space="preserve"> au premier semestre 2022.</w:t>
      </w:r>
    </w:p>
    <w:p w14:paraId="7E5B68C2" w14:textId="5A15DE24" w:rsidP="00A502AF" w:rsidR="00D97B5B" w:rsidRDefault="00D97B5B">
      <w:pPr>
        <w:jc w:val="both"/>
        <w:rPr>
          <w:rStyle w:val="Accentuation"/>
          <w:rFonts w:asciiTheme="minorHAnsi" w:cstheme="minorHAnsi" w:hAnsiTheme="minorHAnsi"/>
          <w:i w:val="0"/>
          <w:iCs w:val="0"/>
          <w:sz w:val="22"/>
          <w:szCs w:val="22"/>
        </w:rPr>
      </w:pPr>
    </w:p>
    <w:p w14:paraId="13F7DE40" w14:textId="77777777" w:rsidP="00A502AF" w:rsidR="00D97B5B" w:rsidRDefault="00D97B5B" w:rsidRPr="00AA1959">
      <w:pPr>
        <w:jc w:val="both"/>
        <w:rPr>
          <w:rStyle w:val="Accentuation"/>
          <w:rFonts w:asciiTheme="minorHAnsi" w:cstheme="minorHAnsi" w:hAnsiTheme="minorHAnsi"/>
          <w:i w:val="0"/>
          <w:iCs w:val="0"/>
          <w:sz w:val="22"/>
          <w:szCs w:val="22"/>
        </w:rPr>
      </w:pPr>
    </w:p>
    <w:p w14:paraId="7CD101E9" w14:textId="2716088E" w:rsidP="00941D3D" w:rsidR="00BB542F" w:rsidRDefault="00BB542F">
      <w:pPr>
        <w:widowControl w:val="0"/>
        <w:numPr>
          <w:ilvl w:val="0"/>
          <w:numId w:val="8"/>
        </w:numPr>
        <w:spacing w:before="120"/>
        <w:jc w:val="both"/>
        <w:rPr>
          <w:rFonts w:asciiTheme="minorHAnsi" w:cstheme="minorHAnsi" w:hAnsiTheme="minorHAnsi"/>
          <w:b/>
          <w:sz w:val="22"/>
          <w:szCs w:val="22"/>
          <w:u w:val="single"/>
        </w:rPr>
      </w:pPr>
      <w:r w:rsidRPr="001E1F74">
        <w:rPr>
          <w:rFonts w:asciiTheme="minorHAnsi" w:cstheme="minorHAnsi" w:hAnsiTheme="minorHAnsi"/>
          <w:b/>
          <w:sz w:val="22"/>
          <w:szCs w:val="22"/>
          <w:u w:val="single"/>
        </w:rPr>
        <w:lastRenderedPageBreak/>
        <w:t>Accord</w:t>
      </w:r>
      <w:r w:rsidR="0011668F" w:rsidRPr="001E1F74">
        <w:rPr>
          <w:rFonts w:asciiTheme="minorHAnsi" w:cstheme="minorHAnsi" w:hAnsiTheme="minorHAnsi"/>
          <w:b/>
          <w:sz w:val="22"/>
          <w:szCs w:val="22"/>
          <w:u w:val="single"/>
        </w:rPr>
        <w:t>s</w:t>
      </w:r>
      <w:r w:rsidRPr="001E1F74">
        <w:rPr>
          <w:rFonts w:asciiTheme="minorHAnsi" w:cstheme="minorHAnsi" w:hAnsiTheme="minorHAnsi"/>
          <w:b/>
          <w:sz w:val="22"/>
          <w:szCs w:val="22"/>
          <w:u w:val="single"/>
        </w:rPr>
        <w:t xml:space="preserve"> d’intéressement :</w:t>
      </w:r>
    </w:p>
    <w:p w14:paraId="48D0D5A5" w14:textId="5502084E" w:rsidP="0021226E" w:rsidR="00AA1959" w:rsidRDefault="00B24486" w:rsidRPr="00AA1959">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Il est rappelé qu’u</w:t>
      </w:r>
      <w:r w:rsidR="00A80079" w:rsidRPr="00AA1959">
        <w:rPr>
          <w:rStyle w:val="Accentuation"/>
          <w:rFonts w:asciiTheme="minorHAnsi" w:cstheme="minorHAnsi" w:hAnsiTheme="minorHAnsi"/>
          <w:i w:val="0"/>
          <w:iCs w:val="0"/>
          <w:sz w:val="22"/>
          <w:szCs w:val="22"/>
        </w:rPr>
        <w:t>n</w:t>
      </w:r>
      <w:r w:rsidR="00BB542F" w:rsidRPr="00AA1959">
        <w:rPr>
          <w:rStyle w:val="Accentuation"/>
          <w:rFonts w:asciiTheme="minorHAnsi" w:cstheme="minorHAnsi" w:hAnsiTheme="minorHAnsi"/>
          <w:i w:val="0"/>
          <w:iCs w:val="0"/>
          <w:sz w:val="22"/>
          <w:szCs w:val="22"/>
        </w:rPr>
        <w:t xml:space="preserve"> accord </w:t>
      </w:r>
      <w:r w:rsidR="00E33A7A" w:rsidRPr="00AA1959">
        <w:rPr>
          <w:rStyle w:val="Accentuation"/>
          <w:rFonts w:asciiTheme="minorHAnsi" w:cstheme="minorHAnsi" w:hAnsiTheme="minorHAnsi"/>
          <w:i w:val="0"/>
          <w:iCs w:val="0"/>
          <w:sz w:val="22"/>
          <w:szCs w:val="22"/>
        </w:rPr>
        <w:t>d’intéressement</w:t>
      </w:r>
      <w:r w:rsidR="00BB542F" w:rsidRPr="00AA1959">
        <w:rPr>
          <w:rStyle w:val="Accentuation"/>
          <w:rFonts w:asciiTheme="minorHAnsi" w:cstheme="minorHAnsi" w:hAnsiTheme="minorHAnsi"/>
          <w:i w:val="0"/>
          <w:iCs w:val="0"/>
          <w:sz w:val="22"/>
          <w:szCs w:val="22"/>
        </w:rPr>
        <w:t xml:space="preserve"> à durée déterminée </w:t>
      </w:r>
      <w:r w:rsidR="0011668F" w:rsidRPr="00AA1959">
        <w:rPr>
          <w:rStyle w:val="Accentuation"/>
          <w:rFonts w:asciiTheme="minorHAnsi" w:cstheme="minorHAnsi" w:hAnsiTheme="minorHAnsi"/>
          <w:i w:val="0"/>
          <w:iCs w:val="0"/>
          <w:sz w:val="22"/>
          <w:szCs w:val="22"/>
        </w:rPr>
        <w:t>(3 exercices sociaux)</w:t>
      </w:r>
      <w:r w:rsidR="00E33A7A" w:rsidRPr="00AA1959">
        <w:rPr>
          <w:rStyle w:val="Accentuation"/>
          <w:rFonts w:asciiTheme="minorHAnsi" w:cstheme="minorHAnsi" w:hAnsiTheme="minorHAnsi"/>
          <w:i w:val="0"/>
          <w:iCs w:val="0"/>
          <w:sz w:val="22"/>
          <w:szCs w:val="22"/>
        </w:rPr>
        <w:t xml:space="preserve">, à compter du </w:t>
      </w:r>
      <w:r w:rsidRPr="00AA1959">
        <w:rPr>
          <w:rStyle w:val="Accentuation"/>
          <w:rFonts w:asciiTheme="minorHAnsi" w:cstheme="minorHAnsi" w:hAnsiTheme="minorHAnsi"/>
          <w:i w:val="0"/>
          <w:iCs w:val="0"/>
          <w:sz w:val="22"/>
          <w:szCs w:val="22"/>
        </w:rPr>
        <w:t>01.0</w:t>
      </w:r>
      <w:r w:rsidR="0011668F" w:rsidRPr="00AA1959">
        <w:rPr>
          <w:rStyle w:val="Accentuation"/>
          <w:rFonts w:asciiTheme="minorHAnsi" w:cstheme="minorHAnsi" w:hAnsiTheme="minorHAnsi"/>
          <w:i w:val="0"/>
          <w:iCs w:val="0"/>
          <w:sz w:val="22"/>
          <w:szCs w:val="22"/>
        </w:rPr>
        <w:t>1</w:t>
      </w:r>
      <w:r w:rsidRPr="00AA1959">
        <w:rPr>
          <w:rStyle w:val="Accentuation"/>
          <w:rFonts w:asciiTheme="minorHAnsi" w:cstheme="minorHAnsi" w:hAnsiTheme="minorHAnsi"/>
          <w:i w:val="0"/>
          <w:iCs w:val="0"/>
          <w:sz w:val="22"/>
          <w:szCs w:val="22"/>
        </w:rPr>
        <w:t>.2019</w:t>
      </w:r>
      <w:r w:rsidR="000E1B59" w:rsidRPr="00AA1959">
        <w:rPr>
          <w:rStyle w:val="Accentuation"/>
          <w:rFonts w:asciiTheme="minorHAnsi" w:cstheme="minorHAnsi" w:hAnsiTheme="minorHAnsi"/>
          <w:i w:val="0"/>
          <w:iCs w:val="0"/>
          <w:sz w:val="22"/>
          <w:szCs w:val="22"/>
        </w:rPr>
        <w:t>,</w:t>
      </w:r>
      <w:r w:rsidR="00E33A7A" w:rsidRPr="00AA1959">
        <w:rPr>
          <w:rStyle w:val="Accentuation"/>
          <w:rFonts w:asciiTheme="minorHAnsi" w:cstheme="minorHAnsi" w:hAnsiTheme="minorHAnsi"/>
          <w:i w:val="0"/>
          <w:iCs w:val="0"/>
          <w:sz w:val="22"/>
          <w:szCs w:val="22"/>
        </w:rPr>
        <w:t xml:space="preserve"> sans</w:t>
      </w:r>
      <w:r w:rsidR="00BB542F" w:rsidRPr="00AA1959">
        <w:rPr>
          <w:rStyle w:val="Accentuation"/>
          <w:rFonts w:asciiTheme="minorHAnsi" w:cstheme="minorHAnsi" w:hAnsiTheme="minorHAnsi"/>
          <w:i w:val="0"/>
          <w:iCs w:val="0"/>
          <w:sz w:val="22"/>
          <w:szCs w:val="22"/>
        </w:rPr>
        <w:t xml:space="preserve"> clause de tacite reconduction, a été conclu av</w:t>
      </w:r>
      <w:r w:rsidR="00E33A7A" w:rsidRPr="00AA1959">
        <w:rPr>
          <w:rStyle w:val="Accentuation"/>
          <w:rFonts w:asciiTheme="minorHAnsi" w:cstheme="minorHAnsi" w:hAnsiTheme="minorHAnsi"/>
          <w:i w:val="0"/>
          <w:iCs w:val="0"/>
          <w:sz w:val="22"/>
          <w:szCs w:val="22"/>
        </w:rPr>
        <w:t xml:space="preserve">ec </w:t>
      </w:r>
      <w:r w:rsidR="00BB542F" w:rsidRPr="00AA1959">
        <w:rPr>
          <w:rStyle w:val="Accentuation"/>
          <w:rFonts w:asciiTheme="minorHAnsi" w:cstheme="minorHAnsi" w:hAnsiTheme="minorHAnsi"/>
          <w:i w:val="0"/>
          <w:iCs w:val="0"/>
          <w:sz w:val="22"/>
          <w:szCs w:val="22"/>
        </w:rPr>
        <w:t>chacune des trois structures composant l’UES</w:t>
      </w:r>
      <w:r w:rsidR="00E33A7A" w:rsidRPr="00AA1959">
        <w:rPr>
          <w:rStyle w:val="Accentuation"/>
          <w:rFonts w:asciiTheme="minorHAnsi" w:cstheme="minorHAnsi" w:hAnsiTheme="minorHAnsi"/>
          <w:i w:val="0"/>
          <w:iCs w:val="0"/>
          <w:sz w:val="22"/>
          <w:szCs w:val="22"/>
        </w:rPr>
        <w:t>.</w:t>
      </w:r>
    </w:p>
    <w:p w14:paraId="6843CCDE" w14:textId="7CBCAE4B" w:rsidP="0021226E" w:rsidR="00AA1959" w:rsidRDefault="00B45A73">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Le terme de</w:t>
      </w:r>
      <w:r w:rsidR="0011668F" w:rsidRPr="00AA1959">
        <w:rPr>
          <w:rStyle w:val="Accentuation"/>
          <w:rFonts w:asciiTheme="minorHAnsi" w:cstheme="minorHAnsi" w:hAnsiTheme="minorHAnsi"/>
          <w:i w:val="0"/>
          <w:iCs w:val="0"/>
          <w:sz w:val="22"/>
          <w:szCs w:val="22"/>
        </w:rPr>
        <w:t xml:space="preserve"> ces </w:t>
      </w:r>
      <w:r w:rsidRPr="00AA1959">
        <w:rPr>
          <w:rStyle w:val="Accentuation"/>
          <w:rFonts w:asciiTheme="minorHAnsi" w:cstheme="minorHAnsi" w:hAnsiTheme="minorHAnsi"/>
          <w:i w:val="0"/>
          <w:iCs w:val="0"/>
          <w:sz w:val="22"/>
          <w:szCs w:val="22"/>
        </w:rPr>
        <w:t>accord</w:t>
      </w:r>
      <w:r w:rsidR="0011668F" w:rsidRPr="00AA1959">
        <w:rPr>
          <w:rStyle w:val="Accentuation"/>
          <w:rFonts w:asciiTheme="minorHAnsi" w:cstheme="minorHAnsi" w:hAnsiTheme="minorHAnsi"/>
          <w:i w:val="0"/>
          <w:iCs w:val="0"/>
          <w:sz w:val="22"/>
          <w:szCs w:val="22"/>
        </w:rPr>
        <w:t>s</w:t>
      </w:r>
      <w:r w:rsidRPr="00AA1959">
        <w:rPr>
          <w:rStyle w:val="Accentuation"/>
          <w:rFonts w:asciiTheme="minorHAnsi" w:cstheme="minorHAnsi" w:hAnsiTheme="minorHAnsi"/>
          <w:i w:val="0"/>
          <w:iCs w:val="0"/>
          <w:sz w:val="22"/>
          <w:szCs w:val="22"/>
        </w:rPr>
        <w:t xml:space="preserve"> </w:t>
      </w:r>
      <w:r w:rsidR="002C7C46">
        <w:rPr>
          <w:rStyle w:val="Accentuation"/>
          <w:rFonts w:asciiTheme="minorHAnsi" w:cstheme="minorHAnsi" w:hAnsiTheme="minorHAnsi"/>
          <w:i w:val="0"/>
          <w:iCs w:val="0"/>
          <w:sz w:val="22"/>
          <w:szCs w:val="22"/>
        </w:rPr>
        <w:t>était</w:t>
      </w:r>
      <w:r w:rsidRPr="00AA1959">
        <w:rPr>
          <w:rStyle w:val="Accentuation"/>
          <w:rFonts w:asciiTheme="minorHAnsi" w:cstheme="minorHAnsi" w:hAnsiTheme="minorHAnsi"/>
          <w:i w:val="0"/>
          <w:iCs w:val="0"/>
          <w:sz w:val="22"/>
          <w:szCs w:val="22"/>
        </w:rPr>
        <w:t xml:space="preserve"> fixé au </w:t>
      </w:r>
      <w:r w:rsidR="0011668F" w:rsidRPr="00AA1959">
        <w:rPr>
          <w:rStyle w:val="Accentuation"/>
          <w:rFonts w:asciiTheme="minorHAnsi" w:cstheme="minorHAnsi" w:hAnsiTheme="minorHAnsi"/>
          <w:i w:val="0"/>
          <w:iCs w:val="0"/>
          <w:sz w:val="22"/>
          <w:szCs w:val="22"/>
        </w:rPr>
        <w:t>31.12.2021.</w:t>
      </w:r>
    </w:p>
    <w:p w14:paraId="4BA582FE" w14:textId="14DB555D" w:rsidP="0021226E" w:rsidR="009E4D3F" w:rsidRDefault="009E4D3F" w:rsidRPr="00AA1959">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 xml:space="preserve">Des négociations </w:t>
      </w:r>
      <w:r w:rsidR="00C90EAE">
        <w:rPr>
          <w:rStyle w:val="Accentuation"/>
          <w:rFonts w:asciiTheme="minorHAnsi" w:cstheme="minorHAnsi" w:hAnsiTheme="minorHAnsi"/>
          <w:i w:val="0"/>
          <w:iCs w:val="0"/>
          <w:sz w:val="22"/>
          <w:szCs w:val="22"/>
        </w:rPr>
        <w:t xml:space="preserve">vont </w:t>
      </w:r>
      <w:r w:rsidR="007967FF">
        <w:rPr>
          <w:rStyle w:val="Accentuation"/>
          <w:rFonts w:asciiTheme="minorHAnsi" w:cstheme="minorHAnsi" w:hAnsiTheme="minorHAnsi"/>
          <w:i w:val="0"/>
          <w:iCs w:val="0"/>
          <w:sz w:val="22"/>
          <w:szCs w:val="22"/>
        </w:rPr>
        <w:t>être</w:t>
      </w:r>
      <w:r w:rsidRPr="00AA1959">
        <w:rPr>
          <w:rStyle w:val="Accentuation"/>
          <w:rFonts w:asciiTheme="minorHAnsi" w:cstheme="minorHAnsi" w:hAnsiTheme="minorHAnsi"/>
          <w:i w:val="0"/>
          <w:iCs w:val="0"/>
          <w:sz w:val="22"/>
          <w:szCs w:val="22"/>
        </w:rPr>
        <w:t xml:space="preserve"> engagées dans la perspective de la conclusion d’un nouvel accord d’intéressement au premier semestre 2022.</w:t>
      </w:r>
    </w:p>
    <w:p w14:paraId="591B46BF" w14:textId="77777777" w:rsidP="00941D3D" w:rsidR="00FB1BDB" w:rsidRDefault="00FB1BDB">
      <w:pPr>
        <w:widowControl w:val="0"/>
        <w:spacing w:before="120"/>
        <w:jc w:val="both"/>
        <w:rPr>
          <w:rFonts w:asciiTheme="minorHAnsi" w:cstheme="minorHAnsi" w:hAnsiTheme="minorHAnsi"/>
          <w:b/>
          <w:color w:val="0070C0"/>
          <w:sz w:val="22"/>
          <w:szCs w:val="22"/>
          <w:u w:val="single"/>
        </w:rPr>
      </w:pPr>
    </w:p>
    <w:p w14:paraId="21F62D11" w14:textId="79FC24C3" w:rsidP="00941D3D" w:rsidR="00733BE7" w:rsidRDefault="00733BE7" w:rsidRPr="001D1BF9">
      <w:pPr>
        <w:widowControl w:val="0"/>
        <w:spacing w:before="120"/>
        <w:jc w:val="both"/>
        <w:rPr>
          <w:rFonts w:asciiTheme="minorHAnsi" w:cstheme="minorHAnsi" w:hAnsiTheme="minorHAnsi"/>
          <w:b/>
          <w:color w:val="0070C0"/>
          <w:sz w:val="22"/>
          <w:szCs w:val="22"/>
          <w:u w:val="single"/>
        </w:rPr>
      </w:pPr>
      <w:r w:rsidRPr="001D1BF9">
        <w:rPr>
          <w:rFonts w:asciiTheme="minorHAnsi" w:cstheme="minorHAnsi" w:hAnsiTheme="minorHAnsi"/>
          <w:b/>
          <w:color w:val="0070C0"/>
          <w:sz w:val="22"/>
          <w:szCs w:val="22"/>
          <w:u w:val="single"/>
        </w:rPr>
        <w:t xml:space="preserve">Article </w:t>
      </w:r>
      <w:r w:rsidR="00C92B77">
        <w:rPr>
          <w:rFonts w:asciiTheme="minorHAnsi" w:cstheme="minorHAnsi" w:hAnsiTheme="minorHAnsi"/>
          <w:b/>
          <w:color w:val="0070C0"/>
          <w:sz w:val="22"/>
          <w:szCs w:val="22"/>
          <w:u w:val="single"/>
        </w:rPr>
        <w:t>6</w:t>
      </w:r>
      <w:r w:rsidRPr="001D1BF9">
        <w:rPr>
          <w:rFonts w:asciiTheme="minorHAnsi" w:cstheme="minorHAnsi" w:hAnsiTheme="minorHAnsi"/>
          <w:b/>
          <w:color w:val="0070C0"/>
          <w:sz w:val="22"/>
          <w:szCs w:val="22"/>
          <w:u w:val="single"/>
        </w:rPr>
        <w:t xml:space="preserve"> – </w:t>
      </w:r>
      <w:r w:rsidR="002420B1" w:rsidRPr="001D1BF9">
        <w:rPr>
          <w:rFonts w:asciiTheme="minorHAnsi" w:cstheme="minorHAnsi" w:hAnsiTheme="minorHAnsi"/>
          <w:b/>
          <w:color w:val="0070C0"/>
          <w:sz w:val="22"/>
          <w:szCs w:val="22"/>
          <w:u w:val="single"/>
        </w:rPr>
        <w:t>T</w:t>
      </w:r>
      <w:r w:rsidR="00D5550B" w:rsidRPr="001D1BF9">
        <w:rPr>
          <w:rFonts w:asciiTheme="minorHAnsi" w:cstheme="minorHAnsi" w:hAnsiTheme="minorHAnsi"/>
          <w:b/>
          <w:color w:val="0070C0"/>
          <w:sz w:val="22"/>
          <w:szCs w:val="22"/>
          <w:u w:val="single"/>
        </w:rPr>
        <w:t>emps de travail</w:t>
      </w:r>
      <w:r w:rsidR="003A5FCA" w:rsidRPr="001D1BF9">
        <w:rPr>
          <w:rFonts w:asciiTheme="minorHAnsi" w:cstheme="minorHAnsi" w:hAnsiTheme="minorHAnsi"/>
          <w:b/>
          <w:color w:val="0070C0"/>
          <w:sz w:val="22"/>
          <w:szCs w:val="22"/>
          <w:u w:val="single"/>
        </w:rPr>
        <w:t> :</w:t>
      </w:r>
    </w:p>
    <w:p w14:paraId="3FF197A7" w14:textId="77777777" w:rsidP="00941D3D" w:rsidR="00D97B5B" w:rsidRDefault="00D97B5B">
      <w:pPr>
        <w:widowControl w:val="0"/>
        <w:spacing w:before="120"/>
        <w:jc w:val="both"/>
        <w:rPr>
          <w:rFonts w:asciiTheme="minorHAnsi" w:cstheme="minorHAnsi" w:hAnsiTheme="minorHAnsi"/>
          <w:sz w:val="22"/>
          <w:szCs w:val="22"/>
          <w:u w:val="single"/>
        </w:rPr>
      </w:pPr>
    </w:p>
    <w:p w14:paraId="52C00B37" w14:textId="1F6E386F" w:rsidP="00941D3D" w:rsidR="00D97B5B" w:rsidRDefault="00CB521F" w:rsidRPr="001E1F74">
      <w:pPr>
        <w:widowControl w:val="0"/>
        <w:spacing w:before="120"/>
        <w:jc w:val="both"/>
        <w:rPr>
          <w:rFonts w:asciiTheme="minorHAnsi" w:cstheme="minorHAnsi" w:hAnsiTheme="minorHAnsi"/>
          <w:sz w:val="22"/>
          <w:szCs w:val="22"/>
          <w:u w:val="single"/>
        </w:rPr>
      </w:pPr>
      <w:r w:rsidRPr="001E1F74">
        <w:rPr>
          <w:rFonts w:asciiTheme="minorHAnsi" w:cstheme="minorHAnsi" w:hAnsiTheme="minorHAnsi"/>
          <w:sz w:val="22"/>
          <w:szCs w:val="22"/>
          <w:u w:val="single"/>
        </w:rPr>
        <w:t xml:space="preserve">Il est rappelé </w:t>
      </w:r>
      <w:r w:rsidR="005726A3" w:rsidRPr="001E1F74">
        <w:rPr>
          <w:rFonts w:asciiTheme="minorHAnsi" w:cstheme="minorHAnsi" w:hAnsiTheme="minorHAnsi"/>
          <w:sz w:val="22"/>
          <w:szCs w:val="22"/>
          <w:u w:val="single"/>
        </w:rPr>
        <w:t>qu</w:t>
      </w:r>
      <w:proofErr w:type="gramStart"/>
      <w:r w:rsidR="005726A3" w:rsidRPr="001E1F74">
        <w:rPr>
          <w:rFonts w:asciiTheme="minorHAnsi" w:cstheme="minorHAnsi" w:hAnsiTheme="minorHAnsi"/>
          <w:sz w:val="22"/>
          <w:szCs w:val="22"/>
          <w:u w:val="single"/>
        </w:rPr>
        <w:t>’:</w:t>
      </w:r>
      <w:proofErr w:type="gramEnd"/>
    </w:p>
    <w:p w14:paraId="0F16D528" w14:textId="0E344FF1" w:rsidP="00861A83" w:rsidR="00FB1BDB" w:rsidRDefault="00861A83" w:rsidRPr="00F02E01">
      <w:pPr>
        <w:widowControl w:val="0"/>
        <w:spacing w:before="120"/>
        <w:jc w:val="both"/>
        <w:rPr>
          <w:rFonts w:asciiTheme="minorHAnsi" w:cstheme="minorHAnsi" w:hAnsiTheme="minorHAnsi"/>
          <w:sz w:val="22"/>
          <w:szCs w:val="22"/>
        </w:rPr>
      </w:pPr>
      <w:r>
        <w:rPr>
          <w:rFonts w:asciiTheme="minorHAnsi" w:cstheme="minorHAnsi" w:hAnsiTheme="minorHAnsi"/>
          <w:sz w:val="22"/>
          <w:szCs w:val="22"/>
        </w:rPr>
        <w:t>-</w:t>
      </w:r>
      <w:r w:rsidR="00D5550B" w:rsidRPr="00F02E01">
        <w:rPr>
          <w:rFonts w:asciiTheme="minorHAnsi" w:cstheme="minorHAnsi" w:hAnsiTheme="minorHAnsi"/>
          <w:b/>
          <w:bCs/>
          <w:sz w:val="22"/>
          <w:szCs w:val="22"/>
        </w:rPr>
        <w:t xml:space="preserve">Un accord de performance collective </w:t>
      </w:r>
      <w:r w:rsidR="00FD3B3D" w:rsidRPr="00F02E01">
        <w:rPr>
          <w:rFonts w:asciiTheme="minorHAnsi" w:cstheme="minorHAnsi" w:hAnsiTheme="minorHAnsi"/>
          <w:b/>
          <w:bCs/>
          <w:sz w:val="22"/>
          <w:szCs w:val="22"/>
        </w:rPr>
        <w:t>à durée indéterminée</w:t>
      </w:r>
      <w:r w:rsidR="00FD3B3D" w:rsidRPr="001E1F74">
        <w:rPr>
          <w:rFonts w:asciiTheme="minorHAnsi" w:cstheme="minorHAnsi" w:hAnsiTheme="minorHAnsi"/>
          <w:sz w:val="22"/>
          <w:szCs w:val="22"/>
        </w:rPr>
        <w:t xml:space="preserve">, </w:t>
      </w:r>
      <w:r w:rsidR="00F02E01">
        <w:rPr>
          <w:rFonts w:asciiTheme="minorHAnsi" w:cstheme="minorHAnsi" w:hAnsiTheme="minorHAnsi"/>
          <w:sz w:val="22"/>
          <w:szCs w:val="22"/>
        </w:rPr>
        <w:t xml:space="preserve">a été conclu le </w:t>
      </w:r>
      <w:r w:rsidR="006B1409">
        <w:rPr>
          <w:rFonts w:asciiTheme="minorHAnsi" w:cstheme="minorHAnsi" w:hAnsiTheme="minorHAnsi"/>
          <w:sz w:val="22"/>
          <w:szCs w:val="22"/>
        </w:rPr>
        <w:t>30.01.2019</w:t>
      </w:r>
      <w:r w:rsidR="00F02E01">
        <w:rPr>
          <w:rFonts w:asciiTheme="minorHAnsi" w:cstheme="minorHAnsi" w:hAnsiTheme="minorHAnsi"/>
          <w:sz w:val="22"/>
          <w:szCs w:val="22"/>
        </w:rPr>
        <w:t xml:space="preserve">, </w:t>
      </w:r>
      <w:r w:rsidR="002420B1" w:rsidRPr="001E1F74">
        <w:rPr>
          <w:rFonts w:asciiTheme="minorHAnsi" w:cstheme="minorHAnsi" w:hAnsiTheme="minorHAnsi"/>
          <w:sz w:val="22"/>
          <w:szCs w:val="22"/>
        </w:rPr>
        <w:t xml:space="preserve">portant réorganisation du temps </w:t>
      </w:r>
      <w:r w:rsidR="00A16BD9" w:rsidRPr="001E1F74">
        <w:rPr>
          <w:rFonts w:asciiTheme="minorHAnsi" w:cstheme="minorHAnsi" w:hAnsiTheme="minorHAnsi"/>
          <w:sz w:val="22"/>
          <w:szCs w:val="22"/>
        </w:rPr>
        <w:t xml:space="preserve">de travail et </w:t>
      </w:r>
      <w:r w:rsidR="002420B1" w:rsidRPr="001E1F74">
        <w:rPr>
          <w:rFonts w:asciiTheme="minorHAnsi" w:cstheme="minorHAnsi" w:hAnsiTheme="minorHAnsi"/>
          <w:sz w:val="22"/>
          <w:szCs w:val="22"/>
        </w:rPr>
        <w:t>des modalités de travail</w:t>
      </w:r>
      <w:r w:rsidR="00A16BD9" w:rsidRPr="001E1F74">
        <w:rPr>
          <w:rFonts w:asciiTheme="minorHAnsi" w:cstheme="minorHAnsi" w:hAnsiTheme="minorHAnsi"/>
          <w:sz w:val="22"/>
          <w:szCs w:val="22"/>
        </w:rPr>
        <w:t xml:space="preserve"> et aménagement du montant et de la structure de la rémunération du</w:t>
      </w:r>
      <w:r w:rsidR="002420B1" w:rsidRPr="001E1F74">
        <w:rPr>
          <w:rFonts w:asciiTheme="minorHAnsi" w:cstheme="minorHAnsi" w:hAnsiTheme="minorHAnsi"/>
          <w:sz w:val="22"/>
          <w:szCs w:val="22"/>
        </w:rPr>
        <w:t xml:space="preserve"> service « </w:t>
      </w:r>
      <w:r w:rsidR="0048686E" w:rsidRPr="001E1F74">
        <w:rPr>
          <w:rFonts w:asciiTheme="minorHAnsi" w:cstheme="minorHAnsi" w:hAnsiTheme="minorHAnsi"/>
          <w:sz w:val="22"/>
          <w:szCs w:val="22"/>
        </w:rPr>
        <w:t>Soin</w:t>
      </w:r>
      <w:r w:rsidR="002420B1" w:rsidRPr="001E1F74">
        <w:rPr>
          <w:rFonts w:asciiTheme="minorHAnsi" w:cstheme="minorHAnsi" w:hAnsiTheme="minorHAnsi"/>
          <w:sz w:val="22"/>
          <w:szCs w:val="22"/>
        </w:rPr>
        <w:t xml:space="preserve">s » du Centre </w:t>
      </w:r>
      <w:r w:rsidR="00FD3B3D" w:rsidRPr="001E1F74">
        <w:rPr>
          <w:rFonts w:asciiTheme="minorHAnsi" w:cstheme="minorHAnsi" w:hAnsiTheme="minorHAnsi"/>
          <w:sz w:val="22"/>
          <w:szCs w:val="22"/>
        </w:rPr>
        <w:t xml:space="preserve">de rééducation </w:t>
      </w:r>
      <w:r w:rsidR="002420B1" w:rsidRPr="001E1F74">
        <w:rPr>
          <w:rFonts w:asciiTheme="minorHAnsi" w:cstheme="minorHAnsi" w:hAnsiTheme="minorHAnsi"/>
          <w:sz w:val="22"/>
          <w:szCs w:val="22"/>
        </w:rPr>
        <w:t xml:space="preserve">Paul Cézanne </w:t>
      </w:r>
      <w:r w:rsidR="00F02E01" w:rsidRPr="00F02E01">
        <w:rPr>
          <w:rFonts w:asciiTheme="minorHAnsi" w:cstheme="minorHAnsi" w:hAnsiTheme="minorHAnsi"/>
          <w:sz w:val="22"/>
          <w:szCs w:val="22"/>
        </w:rPr>
        <w:t>(à effet au 01.03.2019)</w:t>
      </w:r>
      <w:r w:rsidR="00C21CCA" w:rsidRPr="00F02E01">
        <w:rPr>
          <w:rFonts w:asciiTheme="minorHAnsi" w:cstheme="minorHAnsi" w:hAnsiTheme="minorHAnsi"/>
          <w:sz w:val="22"/>
          <w:szCs w:val="22"/>
        </w:rPr>
        <w:t> ;</w:t>
      </w:r>
    </w:p>
    <w:p w14:paraId="04C12E15" w14:textId="05191070" w:rsidP="00861A83" w:rsidR="0048686E" w:rsidRDefault="00861A83">
      <w:pPr>
        <w:widowControl w:val="0"/>
        <w:spacing w:before="120"/>
        <w:jc w:val="both"/>
        <w:rPr>
          <w:rFonts w:asciiTheme="minorHAnsi" w:cstheme="minorHAnsi" w:hAnsiTheme="minorHAnsi"/>
          <w:sz w:val="22"/>
          <w:szCs w:val="22"/>
        </w:rPr>
      </w:pPr>
      <w:r>
        <w:rPr>
          <w:rFonts w:asciiTheme="minorHAnsi" w:cstheme="minorHAnsi" w:hAnsiTheme="minorHAnsi"/>
          <w:sz w:val="22"/>
          <w:szCs w:val="22"/>
        </w:rPr>
        <w:t>-</w:t>
      </w:r>
      <w:r w:rsidR="00B24486" w:rsidRPr="00F02E01">
        <w:rPr>
          <w:rFonts w:asciiTheme="minorHAnsi" w:cstheme="minorHAnsi" w:hAnsiTheme="minorHAnsi"/>
          <w:b/>
          <w:bCs/>
          <w:sz w:val="22"/>
          <w:szCs w:val="22"/>
        </w:rPr>
        <w:t>Un accord de performance collective</w:t>
      </w:r>
      <w:r w:rsidR="00864051">
        <w:rPr>
          <w:rFonts w:asciiTheme="minorHAnsi" w:cstheme="minorHAnsi" w:hAnsiTheme="minorHAnsi"/>
          <w:b/>
          <w:bCs/>
          <w:sz w:val="22"/>
          <w:szCs w:val="22"/>
        </w:rPr>
        <w:t xml:space="preserve"> à durée indéterminée, </w:t>
      </w:r>
      <w:r w:rsidR="00864051" w:rsidRPr="00864051">
        <w:rPr>
          <w:rFonts w:asciiTheme="minorHAnsi" w:cstheme="minorHAnsi" w:hAnsiTheme="minorHAnsi"/>
          <w:sz w:val="22"/>
          <w:szCs w:val="22"/>
        </w:rPr>
        <w:t>a été conclu le 29.05.2019</w:t>
      </w:r>
      <w:r w:rsidR="00864051">
        <w:rPr>
          <w:rFonts w:asciiTheme="minorHAnsi" w:cstheme="minorHAnsi" w:hAnsiTheme="minorHAnsi"/>
          <w:b/>
          <w:bCs/>
          <w:sz w:val="22"/>
          <w:szCs w:val="22"/>
        </w:rPr>
        <w:t>,</w:t>
      </w:r>
      <w:r w:rsidR="00B24486" w:rsidRPr="001E1F74">
        <w:rPr>
          <w:rFonts w:asciiTheme="minorHAnsi" w:cstheme="minorHAnsi" w:hAnsiTheme="minorHAnsi"/>
          <w:sz w:val="22"/>
          <w:szCs w:val="22"/>
        </w:rPr>
        <w:t xml:space="preserve"> portant </w:t>
      </w:r>
      <w:r w:rsidR="00AD4072" w:rsidRPr="001E1F74">
        <w:rPr>
          <w:rFonts w:asciiTheme="minorHAnsi" w:cstheme="minorHAnsi" w:hAnsiTheme="minorHAnsi"/>
          <w:sz w:val="22"/>
          <w:szCs w:val="22"/>
        </w:rPr>
        <w:t xml:space="preserve">notamment </w:t>
      </w:r>
      <w:r w:rsidR="0048686E" w:rsidRPr="001E1F74">
        <w:rPr>
          <w:rFonts w:asciiTheme="minorHAnsi" w:cstheme="minorHAnsi" w:hAnsiTheme="minorHAnsi"/>
          <w:sz w:val="22"/>
          <w:szCs w:val="22"/>
        </w:rPr>
        <w:t xml:space="preserve">réorganisation du temps de travail et des modalités de travail de l’unité hôtelière et aménagement du montant et de la structure de la rémunération des salariés de la société </w:t>
      </w:r>
      <w:r w:rsidR="000C5626" w:rsidRPr="001E1F74">
        <w:rPr>
          <w:rFonts w:asciiTheme="minorHAnsi" w:cstheme="minorHAnsi" w:hAnsiTheme="minorHAnsi"/>
          <w:sz w:val="22"/>
          <w:szCs w:val="22"/>
        </w:rPr>
        <w:t xml:space="preserve">Serena Catering </w:t>
      </w:r>
      <w:r w:rsidR="00F02E01">
        <w:rPr>
          <w:rFonts w:asciiTheme="minorHAnsi" w:cstheme="minorHAnsi" w:hAnsiTheme="minorHAnsi"/>
          <w:sz w:val="22"/>
          <w:szCs w:val="22"/>
        </w:rPr>
        <w:t>(à effet au 01.07.2019) ;</w:t>
      </w:r>
    </w:p>
    <w:p w14:paraId="7483E94F" w14:textId="4D2C86D3" w:rsidP="00861A83" w:rsidR="00CB521F" w:rsidRDefault="00861A83" w:rsidRPr="00861A83">
      <w:pPr>
        <w:widowControl w:val="0"/>
        <w:spacing w:before="120"/>
        <w:jc w:val="both"/>
        <w:rPr>
          <w:rFonts w:asciiTheme="minorHAnsi" w:cstheme="minorHAnsi" w:hAnsiTheme="minorHAnsi"/>
          <w:sz w:val="22"/>
          <w:szCs w:val="22"/>
        </w:rPr>
      </w:pPr>
      <w:r>
        <w:rPr>
          <w:rFonts w:asciiTheme="minorHAnsi" w:cstheme="minorHAnsi" w:hAnsiTheme="minorHAnsi"/>
          <w:sz w:val="22"/>
          <w:szCs w:val="22"/>
        </w:rPr>
        <w:t>-</w:t>
      </w:r>
      <w:r w:rsidR="00CB521F" w:rsidRPr="00F02E01">
        <w:rPr>
          <w:rFonts w:asciiTheme="minorHAnsi" w:cstheme="minorHAnsi" w:hAnsiTheme="minorHAnsi"/>
          <w:b/>
          <w:bCs/>
          <w:sz w:val="22"/>
          <w:szCs w:val="22"/>
        </w:rPr>
        <w:t xml:space="preserve">Un avenant </w:t>
      </w:r>
      <w:r w:rsidR="00174920" w:rsidRPr="00F02E01">
        <w:rPr>
          <w:rFonts w:asciiTheme="minorHAnsi" w:cstheme="minorHAnsi" w:hAnsiTheme="minorHAnsi"/>
          <w:b/>
          <w:bCs/>
          <w:sz w:val="22"/>
          <w:szCs w:val="22"/>
        </w:rPr>
        <w:t>de révision n°1</w:t>
      </w:r>
      <w:r w:rsidR="00174920" w:rsidRPr="00861A83">
        <w:rPr>
          <w:rFonts w:asciiTheme="minorHAnsi" w:cstheme="minorHAnsi" w:hAnsiTheme="minorHAnsi"/>
          <w:sz w:val="22"/>
          <w:szCs w:val="22"/>
        </w:rPr>
        <w:t xml:space="preserve"> </w:t>
      </w:r>
      <w:r w:rsidR="00CB521F" w:rsidRPr="00861A83">
        <w:rPr>
          <w:rFonts w:asciiTheme="minorHAnsi" w:cstheme="minorHAnsi" w:hAnsiTheme="minorHAnsi"/>
          <w:sz w:val="22"/>
          <w:szCs w:val="22"/>
        </w:rPr>
        <w:t>à cet accord</w:t>
      </w:r>
      <w:r w:rsidRPr="00861A83">
        <w:rPr>
          <w:rFonts w:asciiTheme="minorHAnsi" w:cstheme="minorHAnsi" w:hAnsiTheme="minorHAnsi"/>
          <w:sz w:val="22"/>
          <w:szCs w:val="22"/>
        </w:rPr>
        <w:t xml:space="preserve"> </w:t>
      </w:r>
      <w:r w:rsidR="00F02E01">
        <w:rPr>
          <w:rFonts w:asciiTheme="minorHAnsi" w:cstheme="minorHAnsi" w:hAnsiTheme="minorHAnsi"/>
          <w:sz w:val="22"/>
          <w:szCs w:val="22"/>
        </w:rPr>
        <w:t>conclu le 29.05.2019</w:t>
      </w:r>
      <w:r w:rsidR="00FD3B3D" w:rsidRPr="00861A83">
        <w:rPr>
          <w:rFonts w:asciiTheme="minorHAnsi" w:cstheme="minorHAnsi" w:hAnsiTheme="minorHAnsi"/>
          <w:sz w:val="22"/>
          <w:szCs w:val="22"/>
        </w:rPr>
        <w:t>,</w:t>
      </w:r>
      <w:r w:rsidR="00CB521F" w:rsidRPr="00861A83">
        <w:rPr>
          <w:rFonts w:asciiTheme="minorHAnsi" w:cstheme="minorHAnsi" w:hAnsiTheme="minorHAnsi"/>
          <w:sz w:val="22"/>
          <w:szCs w:val="22"/>
        </w:rPr>
        <w:t xml:space="preserve"> </w:t>
      </w:r>
      <w:r w:rsidR="00FD3B3D" w:rsidRPr="00861A83">
        <w:rPr>
          <w:rFonts w:asciiTheme="minorHAnsi" w:cstheme="minorHAnsi" w:hAnsiTheme="minorHAnsi"/>
          <w:sz w:val="22"/>
          <w:szCs w:val="22"/>
        </w:rPr>
        <w:t>c</w:t>
      </w:r>
      <w:r w:rsidR="00CB521F" w:rsidRPr="00861A83">
        <w:rPr>
          <w:rFonts w:asciiTheme="minorHAnsi" w:cstheme="minorHAnsi" w:hAnsiTheme="minorHAnsi"/>
          <w:sz w:val="22"/>
          <w:szCs w:val="22"/>
        </w:rPr>
        <w:t xml:space="preserve">oncernant </w:t>
      </w:r>
      <w:r w:rsidR="00FD3B3D" w:rsidRPr="00861A83">
        <w:rPr>
          <w:rFonts w:asciiTheme="minorHAnsi" w:cstheme="minorHAnsi" w:hAnsiTheme="minorHAnsi"/>
          <w:sz w:val="22"/>
          <w:szCs w:val="22"/>
        </w:rPr>
        <w:t>l’organisation du planning des salariés exerçant les fonctions d’agents</w:t>
      </w:r>
      <w:r w:rsidR="00CB521F" w:rsidRPr="00861A83">
        <w:rPr>
          <w:rFonts w:asciiTheme="minorHAnsi" w:cstheme="minorHAnsi" w:hAnsiTheme="minorHAnsi"/>
          <w:sz w:val="22"/>
          <w:szCs w:val="22"/>
        </w:rPr>
        <w:t xml:space="preserve"> de service hospitaliers affectés</w:t>
      </w:r>
      <w:r w:rsidR="000C5626" w:rsidRPr="00861A83">
        <w:rPr>
          <w:rFonts w:asciiTheme="minorHAnsi" w:cstheme="minorHAnsi" w:hAnsiTheme="minorHAnsi"/>
          <w:sz w:val="22"/>
          <w:szCs w:val="22"/>
        </w:rPr>
        <w:t xml:space="preserve"> chez ses clients,</w:t>
      </w:r>
      <w:r w:rsidR="00CB521F" w:rsidRPr="00861A83">
        <w:rPr>
          <w:rFonts w:asciiTheme="minorHAnsi" w:cstheme="minorHAnsi" w:hAnsiTheme="minorHAnsi"/>
          <w:sz w:val="22"/>
          <w:szCs w:val="22"/>
        </w:rPr>
        <w:t xml:space="preserve"> la Villa Jean Casalonga</w:t>
      </w:r>
      <w:r w:rsidR="00FD3B3D" w:rsidRPr="00861A83">
        <w:rPr>
          <w:rFonts w:asciiTheme="minorHAnsi" w:cstheme="minorHAnsi" w:hAnsiTheme="minorHAnsi"/>
          <w:sz w:val="22"/>
          <w:szCs w:val="22"/>
        </w:rPr>
        <w:t xml:space="preserve"> et </w:t>
      </w:r>
      <w:r w:rsidR="000C5626" w:rsidRPr="00861A83">
        <w:rPr>
          <w:rFonts w:asciiTheme="minorHAnsi" w:cstheme="minorHAnsi" w:hAnsiTheme="minorHAnsi"/>
          <w:sz w:val="22"/>
          <w:szCs w:val="22"/>
        </w:rPr>
        <w:t>le</w:t>
      </w:r>
      <w:r w:rsidR="00FD3B3D" w:rsidRPr="00861A83">
        <w:rPr>
          <w:rFonts w:asciiTheme="minorHAnsi" w:cstheme="minorHAnsi" w:hAnsiTheme="minorHAnsi"/>
          <w:sz w:val="22"/>
          <w:szCs w:val="22"/>
        </w:rPr>
        <w:t xml:space="preserve"> Centre Val Pré Vert a été signé</w:t>
      </w:r>
      <w:r w:rsidR="00F02E01">
        <w:rPr>
          <w:rFonts w:asciiTheme="minorHAnsi" w:cstheme="minorHAnsi" w:hAnsiTheme="minorHAnsi"/>
          <w:sz w:val="22"/>
          <w:szCs w:val="22"/>
        </w:rPr>
        <w:t xml:space="preserve"> le 27.01.2020 (</w:t>
      </w:r>
      <w:r w:rsidRPr="00861A83">
        <w:rPr>
          <w:rFonts w:asciiTheme="minorHAnsi" w:cstheme="minorHAnsi" w:hAnsiTheme="minorHAnsi"/>
          <w:sz w:val="22"/>
          <w:szCs w:val="22"/>
        </w:rPr>
        <w:t>à effet au 01.03.2020</w:t>
      </w:r>
      <w:r w:rsidR="00F02E01">
        <w:rPr>
          <w:rFonts w:asciiTheme="minorHAnsi" w:cstheme="minorHAnsi" w:hAnsiTheme="minorHAnsi"/>
          <w:sz w:val="22"/>
          <w:szCs w:val="22"/>
        </w:rPr>
        <w:t>)</w:t>
      </w:r>
      <w:r w:rsidR="00C21CCA" w:rsidRPr="00861A83">
        <w:rPr>
          <w:rFonts w:asciiTheme="minorHAnsi" w:cstheme="minorHAnsi" w:hAnsiTheme="minorHAnsi"/>
          <w:sz w:val="22"/>
          <w:szCs w:val="22"/>
        </w:rPr>
        <w:t> ;</w:t>
      </w:r>
    </w:p>
    <w:p w14:paraId="499D4CEA" w14:textId="31D64B72" w:rsidP="00861A83" w:rsidR="00C21CCA" w:rsidRDefault="00861A83">
      <w:pPr>
        <w:widowControl w:val="0"/>
        <w:spacing w:before="120"/>
        <w:jc w:val="both"/>
        <w:rPr>
          <w:rFonts w:asciiTheme="minorHAnsi" w:cstheme="minorHAnsi" w:hAnsiTheme="minorHAnsi"/>
          <w:sz w:val="22"/>
          <w:szCs w:val="22"/>
        </w:rPr>
      </w:pPr>
      <w:r>
        <w:rPr>
          <w:rFonts w:asciiTheme="minorHAnsi" w:cstheme="minorHAnsi" w:hAnsiTheme="minorHAnsi"/>
          <w:sz w:val="22"/>
          <w:szCs w:val="22"/>
        </w:rPr>
        <w:t>-</w:t>
      </w:r>
      <w:r w:rsidR="00C21CCA" w:rsidRPr="00F02E01">
        <w:rPr>
          <w:rFonts w:asciiTheme="minorHAnsi" w:cstheme="minorHAnsi" w:hAnsiTheme="minorHAnsi"/>
          <w:b/>
          <w:bCs/>
          <w:sz w:val="22"/>
          <w:szCs w:val="22"/>
        </w:rPr>
        <w:t>Un avenant</w:t>
      </w:r>
      <w:r w:rsidR="00174920" w:rsidRPr="00F02E01">
        <w:rPr>
          <w:rFonts w:asciiTheme="minorHAnsi" w:cstheme="minorHAnsi" w:hAnsiTheme="minorHAnsi"/>
          <w:b/>
          <w:bCs/>
          <w:sz w:val="22"/>
          <w:szCs w:val="22"/>
        </w:rPr>
        <w:t xml:space="preserve"> de révision n°2</w:t>
      </w:r>
      <w:r w:rsidR="00C21CCA" w:rsidRPr="00861A83">
        <w:rPr>
          <w:rFonts w:asciiTheme="minorHAnsi" w:cstheme="minorHAnsi" w:hAnsiTheme="minorHAnsi"/>
          <w:sz w:val="22"/>
          <w:szCs w:val="22"/>
        </w:rPr>
        <w:t xml:space="preserve"> à cet accord</w:t>
      </w:r>
      <w:r w:rsidRPr="00861A83">
        <w:rPr>
          <w:rFonts w:asciiTheme="minorHAnsi" w:cstheme="minorHAnsi" w:hAnsiTheme="minorHAnsi"/>
          <w:sz w:val="22"/>
          <w:szCs w:val="22"/>
        </w:rPr>
        <w:t xml:space="preserve"> </w:t>
      </w:r>
      <w:r w:rsidR="00F02E01">
        <w:rPr>
          <w:rFonts w:asciiTheme="minorHAnsi" w:cstheme="minorHAnsi" w:hAnsiTheme="minorHAnsi"/>
          <w:sz w:val="22"/>
          <w:szCs w:val="22"/>
        </w:rPr>
        <w:t>conclu le 29.05.2019</w:t>
      </w:r>
      <w:r w:rsidR="00C21CCA" w:rsidRPr="00861A83">
        <w:rPr>
          <w:rFonts w:asciiTheme="minorHAnsi" w:cstheme="minorHAnsi" w:hAnsiTheme="minorHAnsi"/>
          <w:sz w:val="22"/>
          <w:szCs w:val="22"/>
        </w:rPr>
        <w:t>, concernant l’organisation du planning des salariés exerçant les fonctions d’agents de service hospitaliers affectés chez s</w:t>
      </w:r>
      <w:r w:rsidR="00174920" w:rsidRPr="00861A83">
        <w:rPr>
          <w:rFonts w:asciiTheme="minorHAnsi" w:cstheme="minorHAnsi" w:hAnsiTheme="minorHAnsi"/>
          <w:sz w:val="22"/>
          <w:szCs w:val="22"/>
        </w:rPr>
        <w:t>es</w:t>
      </w:r>
      <w:r w:rsidR="00C21CCA" w:rsidRPr="00861A83">
        <w:rPr>
          <w:rFonts w:asciiTheme="minorHAnsi" w:cstheme="minorHAnsi" w:hAnsiTheme="minorHAnsi"/>
          <w:sz w:val="22"/>
          <w:szCs w:val="22"/>
        </w:rPr>
        <w:t xml:space="preserve"> client</w:t>
      </w:r>
      <w:r w:rsidR="005726A3" w:rsidRPr="00861A83">
        <w:rPr>
          <w:rFonts w:asciiTheme="minorHAnsi" w:cstheme="minorHAnsi" w:hAnsiTheme="minorHAnsi"/>
          <w:sz w:val="22"/>
          <w:szCs w:val="22"/>
        </w:rPr>
        <w:t>s</w:t>
      </w:r>
      <w:r w:rsidR="00C21CCA" w:rsidRPr="00861A83">
        <w:rPr>
          <w:rFonts w:asciiTheme="minorHAnsi" w:cstheme="minorHAnsi" w:hAnsiTheme="minorHAnsi"/>
          <w:sz w:val="22"/>
          <w:szCs w:val="22"/>
        </w:rPr>
        <w:t xml:space="preserve">, le Centre de Rééducation Paul Cézanne </w:t>
      </w:r>
      <w:r w:rsidR="00174920" w:rsidRPr="00861A83">
        <w:rPr>
          <w:rFonts w:asciiTheme="minorHAnsi" w:cstheme="minorHAnsi" w:hAnsiTheme="minorHAnsi"/>
          <w:sz w:val="22"/>
          <w:szCs w:val="22"/>
        </w:rPr>
        <w:t xml:space="preserve">et le Centre Val Pré Vert, </w:t>
      </w:r>
      <w:r w:rsidR="00C21CCA" w:rsidRPr="00861A83">
        <w:rPr>
          <w:rFonts w:asciiTheme="minorHAnsi" w:cstheme="minorHAnsi" w:hAnsiTheme="minorHAnsi"/>
          <w:sz w:val="22"/>
          <w:szCs w:val="22"/>
        </w:rPr>
        <w:t>a été signé</w:t>
      </w:r>
      <w:r w:rsidR="001D1BF9" w:rsidRPr="00861A83">
        <w:rPr>
          <w:rFonts w:asciiTheme="minorHAnsi" w:cstheme="minorHAnsi" w:hAnsiTheme="minorHAnsi"/>
          <w:sz w:val="22"/>
          <w:szCs w:val="22"/>
        </w:rPr>
        <w:t xml:space="preserve"> le 31.08.2020</w:t>
      </w:r>
      <w:r w:rsidR="00F02E01">
        <w:rPr>
          <w:rFonts w:asciiTheme="minorHAnsi" w:cstheme="minorHAnsi" w:hAnsiTheme="minorHAnsi"/>
          <w:sz w:val="22"/>
          <w:szCs w:val="22"/>
        </w:rPr>
        <w:t xml:space="preserve"> (à effet au 01.10.2020</w:t>
      </w:r>
      <w:r w:rsidR="008F1EBB">
        <w:rPr>
          <w:rFonts w:asciiTheme="minorHAnsi" w:cstheme="minorHAnsi" w:hAnsiTheme="minorHAnsi"/>
          <w:sz w:val="22"/>
          <w:szCs w:val="22"/>
        </w:rPr>
        <w:t>)</w:t>
      </w:r>
      <w:r w:rsidR="00431B69">
        <w:rPr>
          <w:rFonts w:asciiTheme="minorHAnsi" w:cstheme="minorHAnsi" w:hAnsiTheme="minorHAnsi"/>
          <w:sz w:val="22"/>
          <w:szCs w:val="22"/>
        </w:rPr>
        <w:t> ;</w:t>
      </w:r>
    </w:p>
    <w:p w14:paraId="6EF0675B" w14:textId="7D455938" w:rsidP="00861A83" w:rsidR="001A281F" w:rsidRDefault="00BB0E84">
      <w:pPr>
        <w:widowControl w:val="0"/>
        <w:spacing w:before="120"/>
        <w:jc w:val="both"/>
        <w:rPr>
          <w:rFonts w:asciiTheme="minorHAnsi" w:cstheme="minorHAnsi" w:hAnsiTheme="minorHAnsi"/>
          <w:sz w:val="22"/>
          <w:szCs w:val="22"/>
        </w:rPr>
      </w:pPr>
      <w:r>
        <w:rPr>
          <w:rFonts w:asciiTheme="minorHAnsi" w:cstheme="minorHAnsi" w:hAnsiTheme="minorHAnsi"/>
          <w:sz w:val="22"/>
          <w:szCs w:val="22"/>
        </w:rPr>
        <w:t xml:space="preserve">- </w:t>
      </w:r>
      <w:r w:rsidRPr="00B67C10">
        <w:rPr>
          <w:rFonts w:asciiTheme="minorHAnsi" w:cstheme="minorHAnsi" w:hAnsiTheme="minorHAnsi"/>
          <w:b/>
          <w:bCs/>
          <w:sz w:val="22"/>
          <w:szCs w:val="22"/>
        </w:rPr>
        <w:t xml:space="preserve">Un accord </w:t>
      </w:r>
      <w:r w:rsidR="001A281F" w:rsidRPr="00B67C10">
        <w:rPr>
          <w:rFonts w:asciiTheme="minorHAnsi" w:cstheme="minorHAnsi" w:hAnsiTheme="minorHAnsi"/>
          <w:b/>
          <w:bCs/>
          <w:sz w:val="22"/>
          <w:szCs w:val="22"/>
        </w:rPr>
        <w:t>collectif d’entreprise</w:t>
      </w:r>
      <w:r w:rsidR="001A281F">
        <w:rPr>
          <w:rFonts w:asciiTheme="minorHAnsi" w:cstheme="minorHAnsi" w:hAnsiTheme="minorHAnsi"/>
          <w:sz w:val="22"/>
          <w:szCs w:val="22"/>
        </w:rPr>
        <w:t xml:space="preserve"> a été conclu le</w:t>
      </w:r>
      <w:r>
        <w:rPr>
          <w:rFonts w:asciiTheme="minorHAnsi" w:cstheme="minorHAnsi" w:hAnsiTheme="minorHAnsi"/>
          <w:sz w:val="22"/>
          <w:szCs w:val="22"/>
        </w:rPr>
        <w:t xml:space="preserve"> </w:t>
      </w:r>
      <w:r w:rsidR="00BE0783">
        <w:rPr>
          <w:rFonts w:asciiTheme="minorHAnsi" w:cstheme="minorHAnsi" w:hAnsiTheme="minorHAnsi"/>
          <w:sz w:val="22"/>
          <w:szCs w:val="22"/>
        </w:rPr>
        <w:t>29.03.2021</w:t>
      </w:r>
      <w:r w:rsidR="001A281F">
        <w:rPr>
          <w:rFonts w:asciiTheme="minorHAnsi" w:cstheme="minorHAnsi" w:hAnsiTheme="minorHAnsi"/>
          <w:sz w:val="22"/>
          <w:szCs w:val="22"/>
        </w:rPr>
        <w:t xml:space="preserve"> concernant </w:t>
      </w:r>
      <w:r w:rsidR="001C254C">
        <w:rPr>
          <w:rFonts w:asciiTheme="minorHAnsi" w:cstheme="minorHAnsi" w:hAnsiTheme="minorHAnsi"/>
          <w:sz w:val="22"/>
          <w:szCs w:val="22"/>
        </w:rPr>
        <w:t>l’organisation des salariés du plateau technique</w:t>
      </w:r>
      <w:r w:rsidR="00B67C10">
        <w:rPr>
          <w:rFonts w:asciiTheme="minorHAnsi" w:cstheme="minorHAnsi" w:hAnsiTheme="minorHAnsi"/>
          <w:sz w:val="22"/>
          <w:szCs w:val="22"/>
        </w:rPr>
        <w:t xml:space="preserve"> du Centre de rééducation Paul Cézanne</w:t>
      </w:r>
      <w:r w:rsidR="001C254C">
        <w:rPr>
          <w:rFonts w:asciiTheme="minorHAnsi" w:cstheme="minorHAnsi" w:hAnsiTheme="minorHAnsi"/>
          <w:sz w:val="22"/>
          <w:szCs w:val="22"/>
        </w:rPr>
        <w:t xml:space="preserve">, afin d’optimiser la prise en charge des patients </w:t>
      </w:r>
      <w:r w:rsidR="001A281F">
        <w:rPr>
          <w:rFonts w:asciiTheme="minorHAnsi" w:cstheme="minorHAnsi" w:hAnsiTheme="minorHAnsi"/>
          <w:sz w:val="22"/>
          <w:szCs w:val="22"/>
        </w:rPr>
        <w:t>(à effet au 01.03.2021)</w:t>
      </w:r>
      <w:r w:rsidR="001C254C">
        <w:rPr>
          <w:rFonts w:asciiTheme="minorHAnsi" w:cstheme="minorHAnsi" w:hAnsiTheme="minorHAnsi"/>
          <w:sz w:val="22"/>
          <w:szCs w:val="22"/>
        </w:rPr>
        <w:t> ;</w:t>
      </w:r>
    </w:p>
    <w:p w14:paraId="0586AF27" w14:textId="536D08CF" w:rsidP="007B6D0D" w:rsidR="007B6D0D" w:rsidRDefault="007B6D0D" w:rsidRPr="002C7C46">
      <w:pPr>
        <w:widowControl w:val="0"/>
        <w:spacing w:before="120"/>
        <w:jc w:val="both"/>
        <w:rPr>
          <w:rFonts w:asciiTheme="minorHAnsi" w:cstheme="minorHAnsi" w:hAnsiTheme="minorHAnsi"/>
          <w:sz w:val="22"/>
          <w:szCs w:val="22"/>
        </w:rPr>
      </w:pPr>
      <w:r w:rsidRPr="002C7C46">
        <w:rPr>
          <w:rFonts w:asciiTheme="minorHAnsi" w:cstheme="minorHAnsi" w:hAnsiTheme="minorHAnsi"/>
          <w:sz w:val="22"/>
          <w:szCs w:val="22"/>
        </w:rPr>
        <w:t xml:space="preserve">- </w:t>
      </w:r>
      <w:r w:rsidRPr="002C7C46">
        <w:rPr>
          <w:rFonts w:asciiTheme="minorHAnsi" w:cstheme="minorHAnsi" w:hAnsiTheme="minorHAnsi"/>
          <w:b/>
          <w:bCs/>
          <w:sz w:val="22"/>
          <w:szCs w:val="22"/>
        </w:rPr>
        <w:t xml:space="preserve">Un accord de performance collective à durée indéterminée </w:t>
      </w:r>
      <w:r w:rsidRPr="002C7C46">
        <w:rPr>
          <w:rFonts w:asciiTheme="minorHAnsi" w:cstheme="minorHAnsi" w:hAnsiTheme="minorHAnsi"/>
          <w:sz w:val="22"/>
          <w:szCs w:val="22"/>
        </w:rPr>
        <w:t>a été conclu le 2</w:t>
      </w:r>
      <w:r w:rsidR="00F35362">
        <w:rPr>
          <w:rFonts w:asciiTheme="minorHAnsi" w:cstheme="minorHAnsi" w:hAnsiTheme="minorHAnsi"/>
          <w:sz w:val="22"/>
          <w:szCs w:val="22"/>
        </w:rPr>
        <w:t>7</w:t>
      </w:r>
      <w:r w:rsidRPr="002C7C46">
        <w:rPr>
          <w:rFonts w:asciiTheme="minorHAnsi" w:cstheme="minorHAnsi" w:hAnsiTheme="minorHAnsi"/>
          <w:sz w:val="22"/>
          <w:szCs w:val="22"/>
        </w:rPr>
        <w:t>.01.2022</w:t>
      </w:r>
      <w:r w:rsidRPr="002C7C46">
        <w:rPr>
          <w:rFonts w:asciiTheme="minorHAnsi" w:cstheme="minorHAnsi" w:hAnsiTheme="minorHAnsi"/>
          <w:b/>
          <w:bCs/>
          <w:sz w:val="22"/>
          <w:szCs w:val="22"/>
        </w:rPr>
        <w:t>,</w:t>
      </w:r>
      <w:r w:rsidRPr="002C7C46">
        <w:rPr>
          <w:rFonts w:asciiTheme="minorHAnsi" w:cstheme="minorHAnsi" w:hAnsiTheme="minorHAnsi"/>
          <w:sz w:val="22"/>
          <w:szCs w:val="22"/>
        </w:rPr>
        <w:t xml:space="preserve"> portant notamment réorganisation du temps de travail de l’unité « Restauration » de la société Serena Catering (à effet au </w:t>
      </w:r>
      <w:r w:rsidR="00A502AF" w:rsidRPr="002C7C46">
        <w:rPr>
          <w:rFonts w:asciiTheme="minorHAnsi" w:cstheme="minorHAnsi" w:hAnsiTheme="minorHAnsi"/>
          <w:sz w:val="22"/>
          <w:szCs w:val="22"/>
        </w:rPr>
        <w:t>01.03.2022</w:t>
      </w:r>
      <w:r w:rsidRPr="002C7C46">
        <w:rPr>
          <w:rFonts w:asciiTheme="minorHAnsi" w:cstheme="minorHAnsi" w:hAnsiTheme="minorHAnsi"/>
          <w:sz w:val="22"/>
          <w:szCs w:val="22"/>
        </w:rPr>
        <w:t>) ;</w:t>
      </w:r>
    </w:p>
    <w:p w14:paraId="03795C59" w14:textId="445A4F4A" w:rsidP="00941D3D" w:rsidR="00183547" w:rsidRDefault="00FD3B3D" w:rsidRPr="005726A3">
      <w:pPr>
        <w:widowControl w:val="0"/>
        <w:spacing w:before="120"/>
        <w:jc w:val="both"/>
        <w:rPr>
          <w:rFonts w:asciiTheme="minorHAnsi" w:cstheme="minorHAnsi" w:hAnsiTheme="minorHAnsi"/>
          <w:sz w:val="22"/>
          <w:szCs w:val="22"/>
        </w:rPr>
      </w:pPr>
      <w:r w:rsidRPr="001E1F74">
        <w:rPr>
          <w:rFonts w:asciiTheme="minorHAnsi" w:cstheme="minorHAnsi" w:hAnsiTheme="minorHAnsi"/>
          <w:sz w:val="22"/>
          <w:szCs w:val="22"/>
        </w:rPr>
        <w:t>L’opportunité d’engager des négociations dans la perspective de conclu</w:t>
      </w:r>
      <w:r w:rsidR="00C21CCA">
        <w:rPr>
          <w:rFonts w:asciiTheme="minorHAnsi" w:cstheme="minorHAnsi" w:hAnsiTheme="minorHAnsi"/>
          <w:sz w:val="22"/>
          <w:szCs w:val="22"/>
        </w:rPr>
        <w:t>re</w:t>
      </w:r>
      <w:r w:rsidRPr="001E1F74">
        <w:rPr>
          <w:rFonts w:asciiTheme="minorHAnsi" w:cstheme="minorHAnsi" w:hAnsiTheme="minorHAnsi"/>
          <w:sz w:val="22"/>
          <w:szCs w:val="22"/>
        </w:rPr>
        <w:t xml:space="preserve"> u</w:t>
      </w:r>
      <w:r w:rsidR="00CB521F" w:rsidRPr="001E1F74">
        <w:rPr>
          <w:rFonts w:asciiTheme="minorHAnsi" w:cstheme="minorHAnsi" w:hAnsiTheme="minorHAnsi"/>
          <w:sz w:val="22"/>
          <w:szCs w:val="22"/>
        </w:rPr>
        <w:t xml:space="preserve">n </w:t>
      </w:r>
      <w:r w:rsidR="00D5550B" w:rsidRPr="001E1F74">
        <w:rPr>
          <w:rFonts w:asciiTheme="minorHAnsi" w:cstheme="minorHAnsi" w:hAnsiTheme="minorHAnsi"/>
          <w:sz w:val="22"/>
          <w:szCs w:val="22"/>
        </w:rPr>
        <w:t>accord de performance collective</w:t>
      </w:r>
      <w:r w:rsidRPr="001E1F74">
        <w:rPr>
          <w:rFonts w:asciiTheme="minorHAnsi" w:cstheme="minorHAnsi" w:hAnsiTheme="minorHAnsi"/>
          <w:sz w:val="22"/>
          <w:szCs w:val="22"/>
        </w:rPr>
        <w:t xml:space="preserve"> pour les salariés de la Villa Jean Casalonga</w:t>
      </w:r>
      <w:r w:rsidR="00D5550B" w:rsidRPr="001E1F74">
        <w:rPr>
          <w:rFonts w:asciiTheme="minorHAnsi" w:cstheme="minorHAnsi" w:hAnsiTheme="minorHAnsi"/>
          <w:sz w:val="22"/>
          <w:szCs w:val="22"/>
        </w:rPr>
        <w:t xml:space="preserve"> sera </w:t>
      </w:r>
      <w:r w:rsidRPr="001E1F74">
        <w:rPr>
          <w:rFonts w:asciiTheme="minorHAnsi" w:cstheme="minorHAnsi" w:hAnsiTheme="minorHAnsi"/>
          <w:sz w:val="22"/>
          <w:szCs w:val="22"/>
        </w:rPr>
        <w:t>étudiée</w:t>
      </w:r>
      <w:r w:rsidR="00D5550B" w:rsidRPr="001E1F74">
        <w:rPr>
          <w:rFonts w:asciiTheme="minorHAnsi" w:cstheme="minorHAnsi" w:hAnsiTheme="minorHAnsi"/>
          <w:sz w:val="22"/>
          <w:szCs w:val="22"/>
        </w:rPr>
        <w:t xml:space="preserve"> </w:t>
      </w:r>
      <w:r w:rsidR="007F109A">
        <w:rPr>
          <w:rFonts w:asciiTheme="minorHAnsi" w:cstheme="minorHAnsi" w:hAnsiTheme="minorHAnsi"/>
          <w:sz w:val="22"/>
          <w:szCs w:val="22"/>
        </w:rPr>
        <w:t>au cours de</w:t>
      </w:r>
      <w:r w:rsidR="00D5550B" w:rsidRPr="001E1F74">
        <w:rPr>
          <w:rFonts w:asciiTheme="minorHAnsi" w:cstheme="minorHAnsi" w:hAnsiTheme="minorHAnsi"/>
          <w:sz w:val="22"/>
          <w:szCs w:val="22"/>
        </w:rPr>
        <w:t xml:space="preserve"> l’année </w:t>
      </w:r>
      <w:r w:rsidR="00C21CCA">
        <w:rPr>
          <w:rFonts w:asciiTheme="minorHAnsi" w:cstheme="minorHAnsi" w:hAnsiTheme="minorHAnsi"/>
          <w:sz w:val="22"/>
          <w:szCs w:val="22"/>
        </w:rPr>
        <w:t>202</w:t>
      </w:r>
      <w:r w:rsidR="00B36215">
        <w:rPr>
          <w:rFonts w:asciiTheme="minorHAnsi" w:cstheme="minorHAnsi" w:hAnsiTheme="minorHAnsi"/>
          <w:sz w:val="22"/>
          <w:szCs w:val="22"/>
        </w:rPr>
        <w:t>2</w:t>
      </w:r>
      <w:r w:rsidR="00C21CCA">
        <w:rPr>
          <w:rFonts w:asciiTheme="minorHAnsi" w:cstheme="minorHAnsi" w:hAnsiTheme="minorHAnsi"/>
          <w:sz w:val="22"/>
          <w:szCs w:val="22"/>
        </w:rPr>
        <w:t>.</w:t>
      </w:r>
    </w:p>
    <w:p w14:paraId="6D3865D8" w14:textId="77777777" w:rsidP="00941D3D" w:rsidR="00C46F9E" w:rsidRDefault="00C46F9E">
      <w:pPr>
        <w:widowControl w:val="0"/>
        <w:spacing w:before="120"/>
        <w:jc w:val="both"/>
        <w:rPr>
          <w:rFonts w:asciiTheme="minorHAnsi" w:cstheme="minorHAnsi" w:hAnsiTheme="minorHAnsi"/>
          <w:b/>
          <w:color w:val="0070C0"/>
          <w:sz w:val="22"/>
          <w:szCs w:val="22"/>
          <w:u w:val="single"/>
        </w:rPr>
      </w:pPr>
    </w:p>
    <w:p w14:paraId="782AD4AA" w14:textId="03479C00" w:rsidP="00941D3D" w:rsidR="0027545D" w:rsidRDefault="0027545D">
      <w:pPr>
        <w:widowControl w:val="0"/>
        <w:spacing w:before="120"/>
        <w:jc w:val="both"/>
        <w:rPr>
          <w:rFonts w:asciiTheme="minorHAnsi" w:cstheme="minorHAnsi" w:hAnsiTheme="minorHAnsi"/>
          <w:b/>
          <w:color w:val="0070C0"/>
          <w:sz w:val="22"/>
          <w:szCs w:val="22"/>
          <w:u w:val="single"/>
        </w:rPr>
      </w:pPr>
      <w:r w:rsidRPr="00C21CCA">
        <w:rPr>
          <w:rFonts w:asciiTheme="minorHAnsi" w:cstheme="minorHAnsi" w:hAnsiTheme="minorHAnsi"/>
          <w:b/>
          <w:color w:val="0070C0"/>
          <w:sz w:val="22"/>
          <w:szCs w:val="22"/>
          <w:u w:val="single"/>
        </w:rPr>
        <w:t xml:space="preserve">Article </w:t>
      </w:r>
      <w:r w:rsidR="000C5626" w:rsidRPr="00C21CCA">
        <w:rPr>
          <w:rFonts w:asciiTheme="minorHAnsi" w:cstheme="minorHAnsi" w:hAnsiTheme="minorHAnsi"/>
          <w:b/>
          <w:color w:val="0070C0"/>
          <w:sz w:val="22"/>
          <w:szCs w:val="22"/>
          <w:u w:val="single"/>
        </w:rPr>
        <w:t>6</w:t>
      </w:r>
      <w:r w:rsidRPr="00C21CCA">
        <w:rPr>
          <w:rFonts w:asciiTheme="minorHAnsi" w:cstheme="minorHAnsi" w:hAnsiTheme="minorHAnsi"/>
          <w:b/>
          <w:color w:val="0070C0"/>
          <w:sz w:val="22"/>
          <w:szCs w:val="22"/>
          <w:u w:val="single"/>
        </w:rPr>
        <w:t xml:space="preserve"> – Portée de l’accord :</w:t>
      </w:r>
    </w:p>
    <w:p w14:paraId="60366FC5" w14:textId="77777777" w:rsidP="00AA1959" w:rsidR="00D97B5B" w:rsidRDefault="00D97B5B">
      <w:pPr>
        <w:jc w:val="both"/>
        <w:rPr>
          <w:rStyle w:val="Accentuation"/>
          <w:rFonts w:asciiTheme="minorHAnsi" w:cstheme="minorHAnsi" w:hAnsiTheme="minorHAnsi"/>
          <w:i w:val="0"/>
          <w:iCs w:val="0"/>
          <w:sz w:val="22"/>
          <w:szCs w:val="22"/>
        </w:rPr>
      </w:pPr>
    </w:p>
    <w:p w14:paraId="76A40488" w14:textId="387E4C00" w:rsidP="00AA1959" w:rsidR="00AA1959" w:rsidRDefault="007006D5" w:rsidRPr="00AA1959">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Le présent accord est conclu dans le cadre des articles L. 22</w:t>
      </w:r>
      <w:r w:rsidR="00BF7FBD" w:rsidRPr="00AA1959">
        <w:rPr>
          <w:rStyle w:val="Accentuation"/>
          <w:rFonts w:asciiTheme="minorHAnsi" w:cstheme="minorHAnsi" w:hAnsiTheme="minorHAnsi"/>
          <w:i w:val="0"/>
          <w:iCs w:val="0"/>
          <w:sz w:val="22"/>
          <w:szCs w:val="22"/>
        </w:rPr>
        <w:t>42</w:t>
      </w:r>
      <w:r w:rsidRPr="00AA1959">
        <w:rPr>
          <w:rStyle w:val="Accentuation"/>
          <w:rFonts w:asciiTheme="minorHAnsi" w:cstheme="minorHAnsi" w:hAnsiTheme="minorHAnsi"/>
          <w:i w:val="0"/>
          <w:iCs w:val="0"/>
          <w:sz w:val="22"/>
          <w:szCs w:val="22"/>
        </w:rPr>
        <w:t>-1</w:t>
      </w:r>
      <w:r w:rsidR="00BF7FBD" w:rsidRPr="00AA1959">
        <w:rPr>
          <w:rStyle w:val="Accentuation"/>
          <w:rFonts w:asciiTheme="minorHAnsi" w:cstheme="minorHAnsi" w:hAnsiTheme="minorHAnsi"/>
          <w:i w:val="0"/>
          <w:iCs w:val="0"/>
          <w:sz w:val="22"/>
          <w:szCs w:val="22"/>
        </w:rPr>
        <w:t>5</w:t>
      </w:r>
      <w:r w:rsidRPr="00AA1959">
        <w:rPr>
          <w:rStyle w:val="Accentuation"/>
          <w:rFonts w:asciiTheme="minorHAnsi" w:cstheme="minorHAnsi" w:hAnsiTheme="minorHAnsi"/>
          <w:i w:val="0"/>
          <w:iCs w:val="0"/>
          <w:sz w:val="22"/>
          <w:szCs w:val="22"/>
        </w:rPr>
        <w:t xml:space="preserve"> et suivants du Code du travail.</w:t>
      </w:r>
    </w:p>
    <w:p w14:paraId="37FB9DA6" w14:textId="5A1F1CE3" w:rsidP="00AA1959" w:rsidR="007F109A" w:rsidRDefault="007006D5" w:rsidRPr="00AA1959">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 xml:space="preserve">Si des dispositions légales, réglementaires ou conventionnelles actuelles ou futures portant sur le même objet devaient être plus avantageuses, elles seraient appliquées à la place du présent accord. </w:t>
      </w:r>
    </w:p>
    <w:p w14:paraId="09CBC1F8" w14:textId="653866B4" w:rsidP="00AA1959" w:rsidR="007C1367" w:rsidRDefault="007006D5" w:rsidRPr="00AA1959">
      <w:pPr>
        <w:jc w:val="both"/>
        <w:rPr>
          <w:rStyle w:val="Accentuation"/>
          <w:rFonts w:asciiTheme="minorHAnsi" w:cstheme="minorHAnsi" w:hAnsiTheme="minorHAnsi"/>
          <w:i w:val="0"/>
          <w:iCs w:val="0"/>
          <w:sz w:val="22"/>
          <w:szCs w:val="22"/>
        </w:rPr>
      </w:pPr>
      <w:r w:rsidRPr="00AA1959">
        <w:rPr>
          <w:rStyle w:val="Accentuation"/>
          <w:rFonts w:asciiTheme="minorHAnsi" w:cstheme="minorHAnsi" w:hAnsiTheme="minorHAnsi"/>
          <w:i w:val="0"/>
          <w:iCs w:val="0"/>
          <w:sz w:val="22"/>
          <w:szCs w:val="22"/>
        </w:rPr>
        <w:t xml:space="preserve">Si ces dispositions étaient moins avantageuses, les dispositions du présent accord continueraient d'être </w:t>
      </w:r>
      <w:r w:rsidR="00EB17AA" w:rsidRPr="00AA1959">
        <w:rPr>
          <w:rStyle w:val="Accentuation"/>
          <w:rFonts w:asciiTheme="minorHAnsi" w:cstheme="minorHAnsi" w:hAnsiTheme="minorHAnsi"/>
          <w:i w:val="0"/>
          <w:iCs w:val="0"/>
          <w:sz w:val="22"/>
          <w:szCs w:val="22"/>
        </w:rPr>
        <w:t>appliquées</w:t>
      </w:r>
      <w:r w:rsidRPr="00AA1959">
        <w:rPr>
          <w:rStyle w:val="Accentuation"/>
          <w:rFonts w:asciiTheme="minorHAnsi" w:cstheme="minorHAnsi" w:hAnsiTheme="minorHAnsi"/>
          <w:i w:val="0"/>
          <w:iCs w:val="0"/>
          <w:sz w:val="22"/>
          <w:szCs w:val="22"/>
        </w:rPr>
        <w:t xml:space="preserve"> dans les conditions qu'il prévoit</w:t>
      </w:r>
      <w:r w:rsidR="00422610">
        <w:rPr>
          <w:rStyle w:val="Accentuation"/>
          <w:rFonts w:asciiTheme="minorHAnsi" w:cstheme="minorHAnsi" w:hAnsiTheme="minorHAnsi"/>
          <w:i w:val="0"/>
          <w:iCs w:val="0"/>
          <w:sz w:val="22"/>
          <w:szCs w:val="22"/>
        </w:rPr>
        <w:t>, en se substituant aux dispositions antérieures moins avantageuses.</w:t>
      </w:r>
    </w:p>
    <w:p w14:paraId="24A3DAAE" w14:textId="236AB541" w:rsidP="0021226E" w:rsidR="00C46F9E" w:rsidRDefault="00C46F9E">
      <w:pPr>
        <w:jc w:val="both"/>
        <w:rPr>
          <w:rFonts w:asciiTheme="minorHAnsi" w:cstheme="minorHAnsi" w:hAnsiTheme="minorHAnsi"/>
          <w:b/>
          <w:color w:val="0070C0"/>
          <w:sz w:val="22"/>
          <w:szCs w:val="22"/>
          <w:u w:val="single"/>
        </w:rPr>
      </w:pPr>
    </w:p>
    <w:p w14:paraId="4FB84C8A" w14:textId="6C5D205F" w:rsidP="0021226E" w:rsidR="00D97B5B" w:rsidRDefault="00D97B5B">
      <w:pPr>
        <w:jc w:val="both"/>
        <w:rPr>
          <w:rFonts w:asciiTheme="minorHAnsi" w:cstheme="minorHAnsi" w:hAnsiTheme="minorHAnsi"/>
          <w:b/>
          <w:color w:val="0070C0"/>
          <w:sz w:val="22"/>
          <w:szCs w:val="22"/>
          <w:u w:val="single"/>
        </w:rPr>
      </w:pPr>
    </w:p>
    <w:p w14:paraId="45507B3A" w14:textId="77777777" w:rsidP="0021226E" w:rsidR="00D97B5B" w:rsidRDefault="00D97B5B">
      <w:pPr>
        <w:jc w:val="both"/>
        <w:rPr>
          <w:rFonts w:asciiTheme="minorHAnsi" w:cstheme="minorHAnsi" w:hAnsiTheme="minorHAnsi"/>
          <w:b/>
          <w:color w:val="0070C0"/>
          <w:sz w:val="22"/>
          <w:szCs w:val="22"/>
          <w:u w:val="single"/>
        </w:rPr>
      </w:pPr>
    </w:p>
    <w:p w14:paraId="1EC65577" w14:textId="4B7A0F25" w:rsidP="0021226E" w:rsidR="004C44F9" w:rsidRDefault="0027545D">
      <w:pPr>
        <w:jc w:val="both"/>
        <w:rPr>
          <w:rStyle w:val="Accentuation"/>
          <w:rFonts w:asciiTheme="minorHAnsi" w:cstheme="minorHAnsi" w:hAnsiTheme="minorHAnsi"/>
          <w:b/>
          <w:bCs/>
          <w:i w:val="0"/>
          <w:iCs w:val="0"/>
          <w:color w:val="0070C0"/>
          <w:sz w:val="22"/>
          <w:szCs w:val="22"/>
          <w:u w:val="single"/>
        </w:rPr>
      </w:pPr>
      <w:r w:rsidRPr="004C44F9">
        <w:rPr>
          <w:rStyle w:val="Accentuation"/>
          <w:rFonts w:asciiTheme="minorHAnsi" w:cstheme="minorHAnsi" w:hAnsiTheme="minorHAnsi"/>
          <w:b/>
          <w:bCs/>
          <w:i w:val="0"/>
          <w:iCs w:val="0"/>
          <w:color w:val="0070C0"/>
          <w:sz w:val="22"/>
          <w:szCs w:val="22"/>
          <w:u w:val="single"/>
        </w:rPr>
        <w:t xml:space="preserve">Article </w:t>
      </w:r>
      <w:r w:rsidR="000C5626" w:rsidRPr="004C44F9">
        <w:rPr>
          <w:rStyle w:val="Accentuation"/>
          <w:rFonts w:asciiTheme="minorHAnsi" w:cstheme="minorHAnsi" w:hAnsiTheme="minorHAnsi"/>
          <w:b/>
          <w:bCs/>
          <w:i w:val="0"/>
          <w:iCs w:val="0"/>
          <w:color w:val="0070C0"/>
          <w:sz w:val="22"/>
          <w:szCs w:val="22"/>
          <w:u w:val="single"/>
        </w:rPr>
        <w:t>7</w:t>
      </w:r>
      <w:r w:rsidRPr="004C44F9">
        <w:rPr>
          <w:rStyle w:val="Accentuation"/>
          <w:rFonts w:asciiTheme="minorHAnsi" w:cstheme="minorHAnsi" w:hAnsiTheme="minorHAnsi"/>
          <w:b/>
          <w:bCs/>
          <w:i w:val="0"/>
          <w:iCs w:val="0"/>
          <w:color w:val="0070C0"/>
          <w:sz w:val="22"/>
          <w:szCs w:val="22"/>
          <w:u w:val="single"/>
        </w:rPr>
        <w:t xml:space="preserve"> – Modalités de publicité de l’accord :</w:t>
      </w:r>
    </w:p>
    <w:p w14:paraId="00077307" w14:textId="77777777" w:rsidP="0021226E" w:rsidR="00D97B5B" w:rsidRDefault="00D97B5B">
      <w:pPr>
        <w:jc w:val="both"/>
        <w:rPr>
          <w:rStyle w:val="Accentuation"/>
          <w:rFonts w:asciiTheme="minorHAnsi" w:cstheme="minorHAnsi" w:hAnsiTheme="minorHAnsi"/>
          <w:i w:val="0"/>
          <w:iCs w:val="0"/>
          <w:sz w:val="22"/>
          <w:szCs w:val="22"/>
        </w:rPr>
      </w:pPr>
    </w:p>
    <w:p w14:paraId="3BC1BF88" w14:textId="2C2E1C7B" w:rsidP="0021226E" w:rsidR="002C7C46" w:rsidRDefault="007006D5">
      <w:pPr>
        <w:jc w:val="both"/>
        <w:rPr>
          <w:rStyle w:val="Accentuation"/>
          <w:rFonts w:asciiTheme="minorHAnsi" w:cstheme="minorHAnsi" w:hAnsiTheme="minorHAnsi"/>
          <w:i w:val="0"/>
          <w:iCs w:val="0"/>
          <w:sz w:val="22"/>
          <w:szCs w:val="22"/>
        </w:rPr>
      </w:pPr>
      <w:r w:rsidRPr="004C44F9">
        <w:rPr>
          <w:rStyle w:val="Accentuation"/>
          <w:rFonts w:asciiTheme="minorHAnsi" w:cstheme="minorHAnsi" w:hAnsiTheme="minorHAnsi"/>
          <w:i w:val="0"/>
          <w:iCs w:val="0"/>
          <w:sz w:val="22"/>
          <w:szCs w:val="22"/>
        </w:rPr>
        <w:t>Le présent accord sera porté à la connaissance des salariés de l’UES par voie d’affichage</w:t>
      </w:r>
      <w:r w:rsidR="000C5626" w:rsidRPr="004C44F9">
        <w:rPr>
          <w:rStyle w:val="Accentuation"/>
          <w:rFonts w:asciiTheme="minorHAnsi" w:cstheme="minorHAnsi" w:hAnsiTheme="minorHAnsi"/>
          <w:i w:val="0"/>
          <w:iCs w:val="0"/>
          <w:sz w:val="22"/>
          <w:szCs w:val="22"/>
        </w:rPr>
        <w:t>, après information du CSE, par insertion de l’accord dans la BDES</w:t>
      </w:r>
      <w:r w:rsidRPr="004C44F9">
        <w:rPr>
          <w:rStyle w:val="Accentuation"/>
          <w:rFonts w:asciiTheme="minorHAnsi" w:cstheme="minorHAnsi" w:hAnsiTheme="minorHAnsi"/>
          <w:i w:val="0"/>
          <w:iCs w:val="0"/>
          <w:sz w:val="22"/>
          <w:szCs w:val="22"/>
        </w:rPr>
        <w:t>.</w:t>
      </w:r>
      <w:r w:rsidR="00174920" w:rsidRPr="004C44F9">
        <w:rPr>
          <w:rStyle w:val="Accentuation"/>
          <w:rFonts w:asciiTheme="minorHAnsi" w:cstheme="minorHAnsi" w:hAnsiTheme="minorHAnsi"/>
          <w:i w:val="0"/>
          <w:iCs w:val="0"/>
          <w:sz w:val="22"/>
          <w:szCs w:val="22"/>
        </w:rPr>
        <w:t xml:space="preserve"> </w:t>
      </w:r>
    </w:p>
    <w:p w14:paraId="1DE28EBD" w14:textId="39598EA2" w:rsidP="0021226E" w:rsidR="007006D5" w:rsidRDefault="007006D5" w:rsidRPr="004C44F9">
      <w:pPr>
        <w:jc w:val="both"/>
        <w:rPr>
          <w:rStyle w:val="Accentuation"/>
          <w:rFonts w:asciiTheme="minorHAnsi" w:cstheme="minorHAnsi" w:hAnsiTheme="minorHAnsi"/>
          <w:i w:val="0"/>
          <w:iCs w:val="0"/>
          <w:sz w:val="22"/>
          <w:szCs w:val="22"/>
        </w:rPr>
      </w:pPr>
      <w:r w:rsidRPr="004C44F9">
        <w:rPr>
          <w:rStyle w:val="Accentuation"/>
          <w:rFonts w:asciiTheme="minorHAnsi" w:cstheme="minorHAnsi" w:hAnsiTheme="minorHAnsi"/>
          <w:i w:val="0"/>
          <w:iCs w:val="0"/>
          <w:sz w:val="22"/>
          <w:szCs w:val="22"/>
        </w:rPr>
        <w:t>La Direction mettra à la disposition des salariés dans les locaux où s’exerce le travail un exemplaire de cet accord.</w:t>
      </w:r>
    </w:p>
    <w:p w14:paraId="0B13B9B8" w14:textId="77777777" w:rsidP="0021226E" w:rsidR="00D97B5B" w:rsidRDefault="00D97B5B">
      <w:pPr>
        <w:widowControl w:val="0"/>
        <w:spacing w:before="120"/>
        <w:jc w:val="both"/>
        <w:rPr>
          <w:rFonts w:asciiTheme="minorHAnsi" w:cstheme="minorHAnsi" w:hAnsiTheme="minorHAnsi"/>
          <w:b/>
          <w:color w:val="0070C0"/>
          <w:sz w:val="22"/>
          <w:szCs w:val="22"/>
          <w:u w:val="single"/>
        </w:rPr>
      </w:pPr>
    </w:p>
    <w:p w14:paraId="49EDF580" w14:textId="39A1B118" w:rsidP="0021226E" w:rsidR="0027545D" w:rsidRDefault="0027545D">
      <w:pPr>
        <w:widowControl w:val="0"/>
        <w:spacing w:before="120"/>
        <w:jc w:val="both"/>
        <w:rPr>
          <w:rFonts w:asciiTheme="minorHAnsi" w:cstheme="minorHAnsi" w:hAnsiTheme="minorHAnsi"/>
          <w:b/>
          <w:color w:val="0070C0"/>
          <w:sz w:val="22"/>
          <w:szCs w:val="22"/>
          <w:u w:val="single"/>
        </w:rPr>
      </w:pPr>
      <w:r w:rsidRPr="00C21CCA">
        <w:rPr>
          <w:rFonts w:asciiTheme="minorHAnsi" w:cstheme="minorHAnsi" w:hAnsiTheme="minorHAnsi"/>
          <w:b/>
          <w:color w:val="0070C0"/>
          <w:sz w:val="22"/>
          <w:szCs w:val="22"/>
          <w:u w:val="single"/>
        </w:rPr>
        <w:t>Article</w:t>
      </w:r>
      <w:r w:rsidR="00975B57" w:rsidRPr="00C21CCA">
        <w:rPr>
          <w:rFonts w:asciiTheme="minorHAnsi" w:cstheme="minorHAnsi" w:hAnsiTheme="minorHAnsi"/>
          <w:b/>
          <w:color w:val="0070C0"/>
          <w:sz w:val="22"/>
          <w:szCs w:val="22"/>
          <w:u w:val="single"/>
        </w:rPr>
        <w:t xml:space="preserve"> </w:t>
      </w:r>
      <w:r w:rsidR="000C5626" w:rsidRPr="00C21CCA">
        <w:rPr>
          <w:rFonts w:asciiTheme="minorHAnsi" w:cstheme="minorHAnsi" w:hAnsiTheme="minorHAnsi"/>
          <w:b/>
          <w:color w:val="0070C0"/>
          <w:sz w:val="22"/>
          <w:szCs w:val="22"/>
          <w:u w:val="single"/>
        </w:rPr>
        <w:t>8</w:t>
      </w:r>
      <w:r w:rsidRPr="00C21CCA">
        <w:rPr>
          <w:rFonts w:asciiTheme="minorHAnsi" w:cstheme="minorHAnsi" w:hAnsiTheme="minorHAnsi"/>
          <w:b/>
          <w:color w:val="0070C0"/>
          <w:sz w:val="22"/>
          <w:szCs w:val="22"/>
          <w:u w:val="single"/>
        </w:rPr>
        <w:t>– Durée de l’accord :</w:t>
      </w:r>
    </w:p>
    <w:p w14:paraId="4D2FB246" w14:textId="77777777" w:rsidP="0021226E" w:rsidR="00D97B5B" w:rsidRDefault="00D97B5B">
      <w:pPr>
        <w:jc w:val="both"/>
        <w:rPr>
          <w:rStyle w:val="Accentuation"/>
          <w:rFonts w:asciiTheme="minorHAnsi" w:cstheme="minorHAnsi" w:hAnsiTheme="minorHAnsi"/>
          <w:i w:val="0"/>
          <w:iCs w:val="0"/>
          <w:sz w:val="22"/>
          <w:szCs w:val="22"/>
        </w:rPr>
      </w:pPr>
    </w:p>
    <w:p w14:paraId="384D85DB" w14:textId="38D48CF0" w:rsidP="0021226E" w:rsidR="005C0C34" w:rsidRDefault="005C0C34" w:rsidRPr="00092419">
      <w:pPr>
        <w:jc w:val="both"/>
        <w:rPr>
          <w:rStyle w:val="Accentuation"/>
          <w:rFonts w:asciiTheme="minorHAnsi" w:cstheme="minorHAnsi" w:hAnsiTheme="minorHAnsi"/>
          <w:b/>
          <w:bCs/>
          <w:i w:val="0"/>
          <w:iCs w:val="0"/>
          <w:sz w:val="22"/>
          <w:szCs w:val="22"/>
        </w:rPr>
      </w:pPr>
      <w:r w:rsidRPr="00092419">
        <w:rPr>
          <w:rStyle w:val="Accentuation"/>
          <w:rFonts w:asciiTheme="minorHAnsi" w:cstheme="minorHAnsi" w:hAnsiTheme="minorHAnsi"/>
          <w:i w:val="0"/>
          <w:iCs w:val="0"/>
          <w:sz w:val="22"/>
          <w:szCs w:val="22"/>
        </w:rPr>
        <w:t xml:space="preserve">Le présent accord prend effet </w:t>
      </w:r>
      <w:r w:rsidR="007F109A" w:rsidRPr="00092419">
        <w:rPr>
          <w:rStyle w:val="Accentuation"/>
          <w:rFonts w:asciiTheme="minorHAnsi" w:cstheme="minorHAnsi" w:hAnsiTheme="minorHAnsi"/>
          <w:i w:val="0"/>
          <w:iCs w:val="0"/>
          <w:sz w:val="22"/>
          <w:szCs w:val="22"/>
        </w:rPr>
        <w:t xml:space="preserve">au </w:t>
      </w:r>
      <w:r w:rsidR="00445081">
        <w:rPr>
          <w:rStyle w:val="Accentuation"/>
          <w:rFonts w:asciiTheme="minorHAnsi" w:cstheme="minorHAnsi" w:hAnsiTheme="minorHAnsi"/>
          <w:b/>
          <w:bCs/>
          <w:i w:val="0"/>
          <w:iCs w:val="0"/>
          <w:sz w:val="22"/>
          <w:szCs w:val="22"/>
        </w:rPr>
        <w:t>01.03.2022</w:t>
      </w:r>
      <w:r w:rsidR="007F109A" w:rsidRPr="00092419">
        <w:rPr>
          <w:rStyle w:val="Accentuation"/>
          <w:rFonts w:asciiTheme="minorHAnsi" w:cstheme="minorHAnsi" w:hAnsiTheme="minorHAnsi"/>
          <w:b/>
          <w:bCs/>
          <w:i w:val="0"/>
          <w:iCs w:val="0"/>
          <w:sz w:val="22"/>
          <w:szCs w:val="22"/>
        </w:rPr>
        <w:t>.</w:t>
      </w:r>
    </w:p>
    <w:p w14:paraId="18192C4E" w14:textId="5048D189" w:rsidP="0021226E" w:rsidR="00191B5B" w:rsidRDefault="00174920" w:rsidRPr="00092419">
      <w:pPr>
        <w:jc w:val="both"/>
        <w:rPr>
          <w:rStyle w:val="Accentuation"/>
          <w:rFonts w:asciiTheme="minorHAnsi" w:cstheme="minorHAnsi" w:hAnsiTheme="minorHAnsi"/>
          <w:i w:val="0"/>
          <w:iCs w:val="0"/>
          <w:sz w:val="22"/>
          <w:szCs w:val="22"/>
        </w:rPr>
      </w:pPr>
      <w:r w:rsidRPr="00092419">
        <w:rPr>
          <w:rStyle w:val="Accentuation"/>
          <w:rFonts w:asciiTheme="minorHAnsi" w:cstheme="minorHAnsi" w:hAnsiTheme="minorHAnsi"/>
          <w:i w:val="0"/>
          <w:iCs w:val="0"/>
          <w:sz w:val="22"/>
          <w:szCs w:val="22"/>
        </w:rPr>
        <w:t>Il</w:t>
      </w:r>
      <w:r w:rsidR="007F109A" w:rsidRPr="00092419">
        <w:rPr>
          <w:rStyle w:val="Accentuation"/>
          <w:rFonts w:asciiTheme="minorHAnsi" w:cstheme="minorHAnsi" w:hAnsiTheme="minorHAnsi"/>
          <w:i w:val="0"/>
          <w:iCs w:val="0"/>
          <w:sz w:val="22"/>
          <w:szCs w:val="22"/>
        </w:rPr>
        <w:t xml:space="preserve"> </w:t>
      </w:r>
      <w:r w:rsidR="005C0C34" w:rsidRPr="00092419">
        <w:rPr>
          <w:rStyle w:val="Accentuation"/>
          <w:rFonts w:asciiTheme="minorHAnsi" w:cstheme="minorHAnsi" w:hAnsiTheme="minorHAnsi"/>
          <w:i w:val="0"/>
          <w:iCs w:val="0"/>
          <w:sz w:val="22"/>
          <w:szCs w:val="22"/>
        </w:rPr>
        <w:t xml:space="preserve">se substitue à l’accord signé le </w:t>
      </w:r>
      <w:r w:rsidR="00445081">
        <w:rPr>
          <w:rStyle w:val="Accentuation"/>
          <w:rFonts w:asciiTheme="minorHAnsi" w:cstheme="minorHAnsi" w:hAnsiTheme="minorHAnsi"/>
          <w:b/>
          <w:bCs/>
          <w:i w:val="0"/>
          <w:iCs w:val="0"/>
          <w:sz w:val="22"/>
          <w:szCs w:val="22"/>
        </w:rPr>
        <w:t>30.09.2021</w:t>
      </w:r>
      <w:r w:rsidRPr="00092419">
        <w:rPr>
          <w:rStyle w:val="Accentuation"/>
          <w:rFonts w:asciiTheme="minorHAnsi" w:cstheme="minorHAnsi" w:hAnsiTheme="minorHAnsi"/>
          <w:i w:val="0"/>
          <w:iCs w:val="0"/>
          <w:sz w:val="22"/>
          <w:szCs w:val="22"/>
        </w:rPr>
        <w:t xml:space="preserve"> et est</w:t>
      </w:r>
      <w:r w:rsidR="00191B5B" w:rsidRPr="00092419">
        <w:rPr>
          <w:rStyle w:val="Accentuation"/>
          <w:rFonts w:asciiTheme="minorHAnsi" w:cstheme="minorHAnsi" w:hAnsiTheme="minorHAnsi"/>
          <w:i w:val="0"/>
          <w:iCs w:val="0"/>
          <w:sz w:val="22"/>
          <w:szCs w:val="22"/>
        </w:rPr>
        <w:t xml:space="preserve"> conclu pour une durée déterminée d’un an.</w:t>
      </w:r>
    </w:p>
    <w:p w14:paraId="2672BBF1" w14:textId="3A5ED737" w:rsidP="0021226E" w:rsidR="000216C7" w:rsidRDefault="005C0C34" w:rsidRPr="00092419">
      <w:pPr>
        <w:jc w:val="both"/>
        <w:rPr>
          <w:rStyle w:val="Accentuation"/>
          <w:rFonts w:asciiTheme="minorHAnsi" w:cstheme="minorHAnsi" w:hAnsiTheme="minorHAnsi"/>
          <w:b/>
          <w:bCs/>
          <w:i w:val="0"/>
          <w:iCs w:val="0"/>
          <w:sz w:val="22"/>
          <w:szCs w:val="22"/>
        </w:rPr>
      </w:pPr>
      <w:r w:rsidRPr="00092419">
        <w:rPr>
          <w:rStyle w:val="Accentuation"/>
          <w:rFonts w:asciiTheme="minorHAnsi" w:cstheme="minorHAnsi" w:hAnsiTheme="minorHAnsi"/>
          <w:i w:val="0"/>
          <w:iCs w:val="0"/>
          <w:sz w:val="22"/>
          <w:szCs w:val="22"/>
        </w:rPr>
        <w:t>Il cessera</w:t>
      </w:r>
      <w:r w:rsidR="007F109A" w:rsidRPr="00092419">
        <w:rPr>
          <w:rStyle w:val="Accentuation"/>
          <w:rFonts w:asciiTheme="minorHAnsi" w:cstheme="minorHAnsi" w:hAnsiTheme="minorHAnsi"/>
          <w:i w:val="0"/>
          <w:iCs w:val="0"/>
          <w:sz w:val="22"/>
          <w:szCs w:val="22"/>
        </w:rPr>
        <w:t xml:space="preserve"> ainsi le </w:t>
      </w:r>
      <w:r w:rsidR="002C7C46">
        <w:rPr>
          <w:rStyle w:val="Accentuation"/>
          <w:rFonts w:asciiTheme="minorHAnsi" w:cstheme="minorHAnsi" w:hAnsiTheme="minorHAnsi"/>
          <w:b/>
          <w:bCs/>
          <w:i w:val="0"/>
          <w:iCs w:val="0"/>
          <w:sz w:val="22"/>
          <w:szCs w:val="22"/>
        </w:rPr>
        <w:t>28.02.2023.</w:t>
      </w:r>
    </w:p>
    <w:p w14:paraId="477A4B25" w14:textId="77777777" w:rsidP="00941D3D" w:rsidR="00D97B5B" w:rsidRDefault="00D97B5B">
      <w:pPr>
        <w:widowControl w:val="0"/>
        <w:spacing w:before="120"/>
        <w:jc w:val="both"/>
        <w:rPr>
          <w:rFonts w:asciiTheme="minorHAnsi" w:cstheme="minorHAnsi" w:hAnsiTheme="minorHAnsi"/>
          <w:b/>
          <w:color w:val="0070C0"/>
          <w:sz w:val="22"/>
          <w:szCs w:val="22"/>
          <w:u w:val="single"/>
        </w:rPr>
      </w:pPr>
    </w:p>
    <w:p w14:paraId="01C366DE" w14:textId="54FB4B08" w:rsidP="00941D3D" w:rsidR="0027545D" w:rsidRDefault="0027545D">
      <w:pPr>
        <w:widowControl w:val="0"/>
        <w:spacing w:before="120"/>
        <w:jc w:val="both"/>
        <w:rPr>
          <w:rFonts w:asciiTheme="minorHAnsi" w:cstheme="minorHAnsi" w:hAnsiTheme="minorHAnsi"/>
          <w:b/>
          <w:color w:val="0070C0"/>
          <w:sz w:val="22"/>
          <w:szCs w:val="22"/>
          <w:u w:val="single"/>
        </w:rPr>
      </w:pPr>
      <w:r w:rsidRPr="00C21CCA">
        <w:rPr>
          <w:rFonts w:asciiTheme="minorHAnsi" w:cstheme="minorHAnsi" w:hAnsiTheme="minorHAnsi"/>
          <w:b/>
          <w:color w:val="0070C0"/>
          <w:sz w:val="22"/>
          <w:szCs w:val="22"/>
          <w:u w:val="single"/>
        </w:rPr>
        <w:t xml:space="preserve">Article </w:t>
      </w:r>
      <w:r w:rsidR="000C5626" w:rsidRPr="00C21CCA">
        <w:rPr>
          <w:rFonts w:asciiTheme="minorHAnsi" w:cstheme="minorHAnsi" w:hAnsiTheme="minorHAnsi"/>
          <w:b/>
          <w:color w:val="0070C0"/>
          <w:sz w:val="22"/>
          <w:szCs w:val="22"/>
          <w:u w:val="single"/>
        </w:rPr>
        <w:t>9</w:t>
      </w:r>
      <w:r w:rsidRPr="00C21CCA">
        <w:rPr>
          <w:rFonts w:asciiTheme="minorHAnsi" w:cstheme="minorHAnsi" w:hAnsiTheme="minorHAnsi"/>
          <w:b/>
          <w:color w:val="0070C0"/>
          <w:sz w:val="22"/>
          <w:szCs w:val="22"/>
          <w:u w:val="single"/>
        </w:rPr>
        <w:t xml:space="preserve"> – Interprétation de l’accord :</w:t>
      </w:r>
    </w:p>
    <w:p w14:paraId="0786AF2F" w14:textId="77777777" w:rsidP="0021226E" w:rsidR="00D97B5B" w:rsidRDefault="00D97B5B">
      <w:pPr>
        <w:jc w:val="both"/>
        <w:rPr>
          <w:rStyle w:val="Accentuation"/>
          <w:rFonts w:asciiTheme="minorHAnsi" w:cstheme="minorHAnsi" w:hAnsiTheme="minorHAnsi"/>
          <w:i w:val="0"/>
          <w:iCs w:val="0"/>
          <w:sz w:val="22"/>
          <w:szCs w:val="22"/>
        </w:rPr>
      </w:pPr>
    </w:p>
    <w:p w14:paraId="7C78226B" w14:textId="39D6FBCD" w:rsidP="0021226E" w:rsidR="000216C7" w:rsidRDefault="007006D5">
      <w:pPr>
        <w:jc w:val="both"/>
        <w:rPr>
          <w:rStyle w:val="Accentuation"/>
          <w:rFonts w:asciiTheme="minorHAnsi" w:cstheme="minorHAnsi" w:hAnsiTheme="minorHAnsi"/>
          <w:i w:val="0"/>
          <w:iCs w:val="0"/>
          <w:sz w:val="22"/>
          <w:szCs w:val="22"/>
        </w:rPr>
      </w:pPr>
      <w:r w:rsidRPr="000216C7">
        <w:rPr>
          <w:rStyle w:val="Accentuation"/>
          <w:rFonts w:asciiTheme="minorHAnsi" w:cstheme="minorHAnsi" w:hAnsiTheme="minorHAnsi"/>
          <w:i w:val="0"/>
          <w:iCs w:val="0"/>
          <w:sz w:val="22"/>
          <w:szCs w:val="22"/>
        </w:rPr>
        <w:t>Les représentants de chacune des parties signataires conviennent de se rencontrer à la requête de la partie la plus diligente, dans les 30 jours suivant la demande pour étudier et tenter de régler tout différend d'ordre individuel ou collectif né de l'application du présent accord.</w:t>
      </w:r>
    </w:p>
    <w:p w14:paraId="2F6EE228" w14:textId="28B680CE" w:rsidP="0021226E" w:rsidR="007006D5" w:rsidRDefault="007006D5" w:rsidRPr="000216C7">
      <w:pPr>
        <w:jc w:val="both"/>
        <w:rPr>
          <w:rStyle w:val="Accentuation"/>
          <w:rFonts w:asciiTheme="minorHAnsi" w:cstheme="minorHAnsi" w:hAnsiTheme="minorHAnsi"/>
          <w:i w:val="0"/>
          <w:iCs w:val="0"/>
          <w:sz w:val="22"/>
          <w:szCs w:val="22"/>
        </w:rPr>
      </w:pPr>
      <w:r w:rsidRPr="000216C7">
        <w:rPr>
          <w:rStyle w:val="Accentuation"/>
          <w:rFonts w:asciiTheme="minorHAnsi" w:cstheme="minorHAnsi" w:hAnsiTheme="minorHAnsi"/>
          <w:i w:val="0"/>
          <w:iCs w:val="0"/>
          <w:sz w:val="22"/>
          <w:szCs w:val="22"/>
        </w:rPr>
        <w:t>La demande de réunion, remise en mains propres, ou envoyée par lettre RAR, consigne l'exposé précis du différend. La position retenue en fin de réunion fait l'objet d'un procès-verbal rédigé par la Direction. Le document est remis à chacune des parties signataires.</w:t>
      </w:r>
    </w:p>
    <w:p w14:paraId="59862A27" w14:textId="5980DA6D" w:rsidP="0021226E" w:rsidR="000216C7" w:rsidRDefault="007006D5">
      <w:pPr>
        <w:jc w:val="both"/>
        <w:rPr>
          <w:rStyle w:val="Accentuation"/>
          <w:rFonts w:asciiTheme="minorHAnsi" w:cstheme="minorHAnsi" w:hAnsiTheme="minorHAnsi"/>
          <w:i w:val="0"/>
          <w:iCs w:val="0"/>
          <w:sz w:val="22"/>
          <w:szCs w:val="22"/>
        </w:rPr>
      </w:pPr>
      <w:r w:rsidRPr="000216C7">
        <w:rPr>
          <w:rStyle w:val="Accentuation"/>
          <w:rFonts w:asciiTheme="minorHAnsi" w:cstheme="minorHAnsi" w:hAnsiTheme="minorHAnsi"/>
          <w:i w:val="0"/>
          <w:iCs w:val="0"/>
          <w:sz w:val="22"/>
          <w:szCs w:val="22"/>
        </w:rPr>
        <w:t>Si cela est nécessaire, une seconde réunion pourra être organisée dans les 30 jours suivant la première réunion.</w:t>
      </w:r>
    </w:p>
    <w:p w14:paraId="2EF07332" w14:textId="77777777" w:rsidP="00431B69" w:rsidR="00431B69" w:rsidRDefault="007006D5">
      <w:pPr>
        <w:jc w:val="both"/>
        <w:rPr>
          <w:rStyle w:val="Accentuation"/>
          <w:rFonts w:asciiTheme="minorHAnsi" w:cstheme="minorHAnsi" w:hAnsiTheme="minorHAnsi"/>
          <w:i w:val="0"/>
          <w:iCs w:val="0"/>
          <w:sz w:val="22"/>
          <w:szCs w:val="22"/>
        </w:rPr>
      </w:pPr>
      <w:r w:rsidRPr="000216C7">
        <w:rPr>
          <w:rStyle w:val="Accentuation"/>
          <w:rFonts w:asciiTheme="minorHAnsi" w:cstheme="minorHAnsi" w:hAnsiTheme="minorHAnsi"/>
          <w:i w:val="0"/>
          <w:iCs w:val="0"/>
          <w:sz w:val="22"/>
          <w:szCs w:val="22"/>
        </w:rPr>
        <w:t>Jusqu'à l'expiration de ces délais, les parties contractantes s'engagent à ne susciter aucune forme d'action contentieuse liée au différend faisant l'objet de cette procédure.</w:t>
      </w:r>
    </w:p>
    <w:p w14:paraId="1FCB4239" w14:textId="77777777" w:rsidP="00431B69" w:rsidR="00431B69" w:rsidRDefault="00431B69">
      <w:pPr>
        <w:jc w:val="both"/>
        <w:rPr>
          <w:rStyle w:val="Accentuation"/>
          <w:rFonts w:asciiTheme="minorHAnsi" w:cstheme="minorHAnsi" w:hAnsiTheme="minorHAnsi"/>
          <w:i w:val="0"/>
          <w:iCs w:val="0"/>
          <w:sz w:val="22"/>
          <w:szCs w:val="22"/>
        </w:rPr>
      </w:pPr>
    </w:p>
    <w:p w14:paraId="0F3D973E" w14:textId="77777777" w:rsidP="00431B69" w:rsidR="00431B69" w:rsidRDefault="0027545D">
      <w:pPr>
        <w:jc w:val="both"/>
        <w:rPr>
          <w:rStyle w:val="Accentuation"/>
          <w:rFonts w:asciiTheme="minorHAnsi" w:cstheme="minorHAnsi" w:hAnsiTheme="minorHAnsi"/>
          <w:i w:val="0"/>
          <w:iCs w:val="0"/>
          <w:sz w:val="22"/>
          <w:szCs w:val="22"/>
        </w:rPr>
      </w:pPr>
      <w:r w:rsidRPr="004C44F9">
        <w:rPr>
          <w:rStyle w:val="Accentuation"/>
          <w:rFonts w:asciiTheme="minorHAnsi" w:cstheme="minorHAnsi" w:hAnsiTheme="minorHAnsi"/>
          <w:b/>
          <w:bCs/>
          <w:i w:val="0"/>
          <w:iCs w:val="0"/>
          <w:color w:val="0070C0"/>
          <w:sz w:val="22"/>
          <w:szCs w:val="22"/>
          <w:u w:val="single"/>
        </w:rPr>
        <w:t>Article</w:t>
      </w:r>
      <w:r w:rsidR="00975B57" w:rsidRPr="004C44F9">
        <w:rPr>
          <w:rStyle w:val="Accentuation"/>
          <w:rFonts w:asciiTheme="minorHAnsi" w:cstheme="minorHAnsi" w:hAnsiTheme="minorHAnsi"/>
          <w:b/>
          <w:bCs/>
          <w:i w:val="0"/>
          <w:iCs w:val="0"/>
          <w:color w:val="0070C0"/>
          <w:sz w:val="22"/>
          <w:szCs w:val="22"/>
          <w:u w:val="single"/>
        </w:rPr>
        <w:t xml:space="preserve"> </w:t>
      </w:r>
      <w:r w:rsidR="000C5626" w:rsidRPr="004C44F9">
        <w:rPr>
          <w:rStyle w:val="Accentuation"/>
          <w:rFonts w:asciiTheme="minorHAnsi" w:cstheme="minorHAnsi" w:hAnsiTheme="minorHAnsi"/>
          <w:b/>
          <w:bCs/>
          <w:i w:val="0"/>
          <w:iCs w:val="0"/>
          <w:color w:val="0070C0"/>
          <w:sz w:val="22"/>
          <w:szCs w:val="22"/>
          <w:u w:val="single"/>
        </w:rPr>
        <w:t>10</w:t>
      </w:r>
      <w:r w:rsidR="00975B57" w:rsidRPr="004C44F9">
        <w:rPr>
          <w:rStyle w:val="Accentuation"/>
          <w:rFonts w:asciiTheme="minorHAnsi" w:cstheme="minorHAnsi" w:hAnsiTheme="minorHAnsi"/>
          <w:b/>
          <w:bCs/>
          <w:i w:val="0"/>
          <w:iCs w:val="0"/>
          <w:color w:val="0070C0"/>
          <w:sz w:val="22"/>
          <w:szCs w:val="22"/>
          <w:u w:val="single"/>
        </w:rPr>
        <w:t xml:space="preserve"> </w:t>
      </w:r>
      <w:r w:rsidRPr="004C44F9">
        <w:rPr>
          <w:rStyle w:val="Accentuation"/>
          <w:rFonts w:asciiTheme="minorHAnsi" w:cstheme="minorHAnsi" w:hAnsiTheme="minorHAnsi"/>
          <w:b/>
          <w:bCs/>
          <w:i w:val="0"/>
          <w:iCs w:val="0"/>
          <w:color w:val="0070C0"/>
          <w:sz w:val="22"/>
          <w:szCs w:val="22"/>
          <w:u w:val="single"/>
        </w:rPr>
        <w:t>– Révision de l’accord :</w:t>
      </w:r>
    </w:p>
    <w:p w14:paraId="39FF43AE" w14:textId="77777777" w:rsidP="0030274F" w:rsidR="00D97B5B" w:rsidRDefault="00D97B5B">
      <w:pPr>
        <w:jc w:val="both"/>
        <w:rPr>
          <w:rStyle w:val="Accentuation"/>
          <w:rFonts w:asciiTheme="minorHAnsi" w:cstheme="minorHAnsi" w:hAnsiTheme="minorHAnsi"/>
          <w:i w:val="0"/>
          <w:iCs w:val="0"/>
          <w:sz w:val="22"/>
          <w:szCs w:val="22"/>
        </w:rPr>
      </w:pPr>
    </w:p>
    <w:p w14:paraId="395CC278" w14:textId="0EC86CB6" w:rsidP="0030274F" w:rsidR="0030274F" w:rsidRDefault="007006D5">
      <w:pPr>
        <w:jc w:val="both"/>
        <w:rPr>
          <w:rFonts w:asciiTheme="minorHAnsi" w:cstheme="minorHAnsi" w:hAnsiTheme="minorHAnsi"/>
          <w:sz w:val="22"/>
          <w:szCs w:val="22"/>
        </w:rPr>
      </w:pPr>
      <w:r w:rsidRPr="004C44F9">
        <w:rPr>
          <w:rStyle w:val="Accentuation"/>
          <w:rFonts w:asciiTheme="minorHAnsi" w:cstheme="minorHAnsi" w:hAnsiTheme="minorHAnsi"/>
          <w:i w:val="0"/>
          <w:iCs w:val="0"/>
          <w:sz w:val="22"/>
          <w:szCs w:val="22"/>
        </w:rPr>
        <w:t>Le présent accord peut être révisé, à tout moment, pendant sa période d’application par accord entre</w:t>
      </w:r>
      <w:r w:rsidRPr="001E1F74">
        <w:rPr>
          <w:rFonts w:asciiTheme="minorHAnsi" w:cstheme="minorHAnsi" w:hAnsiTheme="minorHAnsi"/>
          <w:sz w:val="22"/>
          <w:szCs w:val="22"/>
        </w:rPr>
        <w:t xml:space="preserve"> les parties.</w:t>
      </w:r>
      <w:r w:rsidR="00C53534">
        <w:rPr>
          <w:rFonts w:asciiTheme="minorHAnsi" w:cstheme="minorHAnsi" w:hAnsiTheme="minorHAnsi"/>
          <w:sz w:val="22"/>
          <w:szCs w:val="22"/>
        </w:rPr>
        <w:t xml:space="preserve"> </w:t>
      </w:r>
      <w:r w:rsidRPr="001E1F74">
        <w:rPr>
          <w:rFonts w:asciiTheme="minorHAnsi" w:cstheme="minorHAnsi" w:hAnsiTheme="minorHAnsi"/>
          <w:sz w:val="22"/>
          <w:szCs w:val="22"/>
        </w:rPr>
        <w:t xml:space="preserve">Toute demande de révision, totale ou partielle, doit être effectuée par lettre recommandée avec accusé de réception adressée aux parties signataires. </w:t>
      </w:r>
    </w:p>
    <w:p w14:paraId="790DF78E" w14:textId="07FABE22" w:rsidP="0030274F" w:rsidR="000216C7" w:rsidRDefault="007006D5">
      <w:pPr>
        <w:jc w:val="both"/>
        <w:rPr>
          <w:rFonts w:asciiTheme="minorHAnsi" w:cstheme="minorHAnsi" w:hAnsiTheme="minorHAnsi"/>
          <w:sz w:val="22"/>
          <w:szCs w:val="22"/>
        </w:rPr>
      </w:pPr>
      <w:r w:rsidRPr="001E1F74">
        <w:rPr>
          <w:rFonts w:asciiTheme="minorHAnsi" w:cstheme="minorHAnsi" w:hAnsiTheme="minorHAnsi"/>
          <w:sz w:val="22"/>
          <w:szCs w:val="22"/>
        </w:rPr>
        <w:t>Elle doit être accompagnée d’une proposition nouvelle sur les points à réviser</w:t>
      </w:r>
      <w:r w:rsidR="000216C7">
        <w:rPr>
          <w:rFonts w:asciiTheme="minorHAnsi" w:cstheme="minorHAnsi" w:hAnsiTheme="minorHAnsi"/>
          <w:sz w:val="22"/>
          <w:szCs w:val="22"/>
        </w:rPr>
        <w:t xml:space="preserve">. </w:t>
      </w:r>
      <w:r w:rsidRPr="001E1F74">
        <w:rPr>
          <w:rFonts w:asciiTheme="minorHAnsi" w:cstheme="minorHAnsi" w:hAnsiTheme="minorHAnsi"/>
          <w:sz w:val="22"/>
          <w:szCs w:val="22"/>
        </w:rPr>
        <w:t>La discussion portant sur la demande de révision doit s’engager dans les 15 jours suivants la date de 1</w:t>
      </w:r>
      <w:r w:rsidRPr="001E1F74">
        <w:rPr>
          <w:rFonts w:asciiTheme="minorHAnsi" w:cstheme="minorHAnsi" w:hAnsiTheme="minorHAnsi"/>
          <w:sz w:val="22"/>
          <w:szCs w:val="22"/>
          <w:vertAlign w:val="superscript"/>
        </w:rPr>
        <w:t>ère</w:t>
      </w:r>
      <w:r w:rsidRPr="001E1F74">
        <w:rPr>
          <w:rFonts w:asciiTheme="minorHAnsi" w:cstheme="minorHAnsi" w:hAnsiTheme="minorHAnsi"/>
          <w:sz w:val="22"/>
          <w:szCs w:val="22"/>
        </w:rPr>
        <w:t xml:space="preserve"> présentation de celle-ci. </w:t>
      </w:r>
    </w:p>
    <w:p w14:paraId="0F15383B" w14:textId="5FEBEDC8" w:rsidP="00861A83" w:rsidR="00BF4229" w:rsidRDefault="007006D5" w:rsidRPr="000216C7">
      <w:pPr>
        <w:jc w:val="both"/>
        <w:rPr>
          <w:rStyle w:val="Accentuation"/>
          <w:rFonts w:asciiTheme="minorHAnsi" w:cstheme="minorHAnsi" w:hAnsiTheme="minorHAnsi"/>
          <w:i w:val="0"/>
          <w:iCs w:val="0"/>
          <w:sz w:val="22"/>
          <w:szCs w:val="22"/>
        </w:rPr>
      </w:pPr>
      <w:r w:rsidRPr="000216C7">
        <w:rPr>
          <w:rStyle w:val="Accentuation"/>
          <w:rFonts w:asciiTheme="minorHAnsi" w:cstheme="minorHAnsi" w:hAnsiTheme="minorHAnsi"/>
          <w:i w:val="0"/>
          <w:iCs w:val="0"/>
          <w:sz w:val="22"/>
          <w:szCs w:val="22"/>
        </w:rPr>
        <w:t>Toute modification fera l’objet d’un avenant conclu dans les conditions prévues par les dispositions législatives légales et réglementaires.</w:t>
      </w:r>
    </w:p>
    <w:p w14:paraId="72623447" w14:textId="07EB8E5F" w:rsidP="00AA2186" w:rsidR="00431B69" w:rsidRDefault="00174920">
      <w:pPr>
        <w:jc w:val="both"/>
        <w:rPr>
          <w:rStyle w:val="Accentuation"/>
          <w:rFonts w:asciiTheme="minorHAnsi" w:cstheme="minorHAnsi" w:hAnsiTheme="minorHAnsi"/>
          <w:i w:val="0"/>
          <w:iCs w:val="0"/>
          <w:sz w:val="22"/>
          <w:szCs w:val="22"/>
        </w:rPr>
      </w:pPr>
      <w:proofErr w:type="spellStart"/>
      <w:r w:rsidRPr="000216C7">
        <w:rPr>
          <w:rStyle w:val="Accentuation"/>
          <w:rFonts w:asciiTheme="minorHAnsi" w:cstheme="minorHAnsi" w:hAnsiTheme="minorHAnsi"/>
          <w:i w:val="0"/>
          <w:iCs w:val="0"/>
          <w:sz w:val="22"/>
          <w:szCs w:val="22"/>
        </w:rPr>
        <w:t>Etant</w:t>
      </w:r>
      <w:proofErr w:type="spellEnd"/>
      <w:r w:rsidRPr="000216C7">
        <w:rPr>
          <w:rStyle w:val="Accentuation"/>
          <w:rFonts w:asciiTheme="minorHAnsi" w:cstheme="minorHAnsi" w:hAnsiTheme="minorHAnsi"/>
          <w:i w:val="0"/>
          <w:iCs w:val="0"/>
          <w:sz w:val="22"/>
          <w:szCs w:val="22"/>
        </w:rPr>
        <w:t xml:space="preserve"> conclu pour une durée déterminée, l’accord ne peut être dénoncé.</w:t>
      </w:r>
    </w:p>
    <w:p w14:paraId="72C1805D" w14:textId="346BAC72" w:rsidP="00AA2186" w:rsidR="00F0079A" w:rsidRDefault="00F0079A">
      <w:pPr>
        <w:jc w:val="both"/>
        <w:rPr>
          <w:rFonts w:asciiTheme="minorHAnsi" w:cstheme="minorHAnsi" w:hAnsiTheme="minorHAnsi"/>
          <w:sz w:val="22"/>
          <w:szCs w:val="22"/>
        </w:rPr>
      </w:pPr>
    </w:p>
    <w:p w14:paraId="7CB71820" w14:textId="6035D6F3" w:rsidP="00941D3D" w:rsidR="000216C7" w:rsidRDefault="003A5FCA">
      <w:pPr>
        <w:widowControl w:val="0"/>
        <w:spacing w:before="120"/>
        <w:jc w:val="both"/>
        <w:rPr>
          <w:rFonts w:asciiTheme="minorHAnsi" w:cstheme="minorHAnsi" w:hAnsiTheme="minorHAnsi"/>
          <w:b/>
          <w:color w:val="0070C0"/>
          <w:sz w:val="22"/>
          <w:szCs w:val="22"/>
          <w:u w:val="single"/>
        </w:rPr>
      </w:pPr>
      <w:r w:rsidRPr="00C21CCA">
        <w:rPr>
          <w:rFonts w:asciiTheme="minorHAnsi" w:cstheme="minorHAnsi" w:hAnsiTheme="minorHAnsi"/>
          <w:b/>
          <w:color w:val="0070C0"/>
          <w:sz w:val="22"/>
          <w:szCs w:val="22"/>
          <w:u w:val="single"/>
        </w:rPr>
        <w:t>Article 1</w:t>
      </w:r>
      <w:r w:rsidR="00AA2186">
        <w:rPr>
          <w:rFonts w:asciiTheme="minorHAnsi" w:cstheme="minorHAnsi" w:hAnsiTheme="minorHAnsi"/>
          <w:b/>
          <w:color w:val="0070C0"/>
          <w:sz w:val="22"/>
          <w:szCs w:val="22"/>
          <w:u w:val="single"/>
        </w:rPr>
        <w:t>1</w:t>
      </w:r>
      <w:r w:rsidRPr="00C21CCA">
        <w:rPr>
          <w:rFonts w:asciiTheme="minorHAnsi" w:cstheme="minorHAnsi" w:hAnsiTheme="minorHAnsi"/>
          <w:b/>
          <w:color w:val="0070C0"/>
          <w:sz w:val="22"/>
          <w:szCs w:val="22"/>
          <w:u w:val="single"/>
        </w:rPr>
        <w:t xml:space="preserve"> – Dépôt légal :</w:t>
      </w:r>
    </w:p>
    <w:p w14:paraId="39E49CAA" w14:textId="77777777" w:rsidP="0021226E" w:rsidR="00D97B5B" w:rsidRDefault="00D97B5B">
      <w:pPr>
        <w:jc w:val="both"/>
        <w:rPr>
          <w:rFonts w:asciiTheme="minorHAnsi" w:cstheme="minorHAnsi" w:hAnsiTheme="minorHAnsi"/>
          <w:sz w:val="22"/>
          <w:szCs w:val="22"/>
        </w:rPr>
      </w:pPr>
    </w:p>
    <w:p w14:paraId="6225EDB7" w14:textId="10D44195" w:rsidP="0021226E" w:rsidR="000216C7" w:rsidRDefault="007006D5">
      <w:pPr>
        <w:jc w:val="both"/>
        <w:rPr>
          <w:rFonts w:asciiTheme="minorHAnsi" w:cstheme="minorHAnsi" w:hAnsiTheme="minorHAnsi"/>
          <w:sz w:val="22"/>
          <w:szCs w:val="22"/>
        </w:rPr>
      </w:pPr>
      <w:r w:rsidRPr="000216C7">
        <w:rPr>
          <w:rFonts w:asciiTheme="minorHAnsi" w:cstheme="minorHAnsi" w:hAnsiTheme="minorHAnsi"/>
          <w:sz w:val="22"/>
          <w:szCs w:val="22"/>
        </w:rPr>
        <w:t xml:space="preserve">Conformément à l’article L 2231-5 du Code du Travail, le présent accord sera notifié à </w:t>
      </w:r>
      <w:r w:rsidR="000C5626" w:rsidRPr="000216C7">
        <w:rPr>
          <w:rFonts w:asciiTheme="minorHAnsi" w:cstheme="minorHAnsi" w:hAnsiTheme="minorHAnsi"/>
          <w:sz w:val="22"/>
          <w:szCs w:val="22"/>
        </w:rPr>
        <w:t>l’organisation majoritaire également signataire du présent accord.</w:t>
      </w:r>
    </w:p>
    <w:p w14:paraId="4B36D039" w14:textId="52CB73CA" w:rsidP="0021226E" w:rsidR="007006D5" w:rsidRDefault="007006D5" w:rsidRPr="000216C7">
      <w:pPr>
        <w:jc w:val="both"/>
        <w:rPr>
          <w:rFonts w:asciiTheme="minorHAnsi" w:cstheme="minorHAnsi" w:hAnsiTheme="minorHAnsi"/>
          <w:sz w:val="22"/>
          <w:szCs w:val="22"/>
        </w:rPr>
      </w:pPr>
      <w:r w:rsidRPr="000216C7">
        <w:rPr>
          <w:rFonts w:asciiTheme="minorHAnsi" w:cstheme="minorHAnsi" w:hAnsiTheme="minorHAnsi"/>
          <w:sz w:val="22"/>
          <w:szCs w:val="22"/>
        </w:rPr>
        <w:t>Le présent accord étant conclu en application des articles L 2232-11 et suivants du Code du travail. Il fera l’objet d’un certain nombre de publicités à l’initiative de la partie la plus diligente dans les conditions prévues aux articles L. 2231-6 et D.2231 -2 et suivants du même code :</w:t>
      </w:r>
    </w:p>
    <w:p w14:paraId="5615FC7C" w14:textId="174B02BF" w:rsidP="0021226E" w:rsidR="007006D5" w:rsidRDefault="007006D5">
      <w:pPr>
        <w:pStyle w:val="Paragraphedeliste"/>
        <w:widowControl w:val="0"/>
        <w:numPr>
          <w:ilvl w:val="0"/>
          <w:numId w:val="8"/>
        </w:numPr>
        <w:spacing w:before="120"/>
        <w:jc w:val="both"/>
        <w:rPr>
          <w:rFonts w:asciiTheme="minorHAnsi" w:cstheme="minorHAnsi" w:hAnsiTheme="minorHAnsi"/>
          <w:sz w:val="22"/>
          <w:szCs w:val="22"/>
        </w:rPr>
      </w:pPr>
      <w:r w:rsidRPr="000216C7">
        <w:rPr>
          <w:rFonts w:asciiTheme="minorHAnsi" w:cstheme="minorHAnsi" w:hAnsiTheme="minorHAnsi"/>
          <w:sz w:val="22"/>
          <w:szCs w:val="22"/>
        </w:rPr>
        <w:t>Un exemplaire dûment signé de toutes les parties en sera remis à chaque signataire puis à tout syndicat y ayant adhéré sans réserve et en totalité</w:t>
      </w:r>
      <w:r w:rsidR="00FD5B0C" w:rsidRPr="000216C7">
        <w:rPr>
          <w:rFonts w:asciiTheme="minorHAnsi" w:cstheme="minorHAnsi" w:hAnsiTheme="minorHAnsi"/>
          <w:sz w:val="22"/>
          <w:szCs w:val="22"/>
        </w:rPr>
        <w:t> ;</w:t>
      </w:r>
    </w:p>
    <w:p w14:paraId="33B51900" w14:textId="77777777" w:rsidP="0030274F" w:rsidR="0030274F" w:rsidRDefault="0030274F" w:rsidRPr="000216C7">
      <w:pPr>
        <w:pStyle w:val="Paragraphedeliste"/>
        <w:widowControl w:val="0"/>
        <w:spacing w:before="120"/>
        <w:jc w:val="both"/>
        <w:rPr>
          <w:rFonts w:asciiTheme="minorHAnsi" w:cstheme="minorHAnsi" w:hAnsiTheme="minorHAnsi"/>
          <w:sz w:val="22"/>
          <w:szCs w:val="22"/>
        </w:rPr>
      </w:pPr>
    </w:p>
    <w:p w14:paraId="07FD34CD" w14:textId="04667649" w:rsidP="00AA2186" w:rsidR="0030274F" w:rsidRDefault="007006D5">
      <w:pPr>
        <w:pStyle w:val="Paragraphedeliste"/>
        <w:widowControl w:val="0"/>
        <w:numPr>
          <w:ilvl w:val="0"/>
          <w:numId w:val="8"/>
        </w:numPr>
        <w:spacing w:before="120"/>
        <w:jc w:val="both"/>
        <w:rPr>
          <w:rFonts w:asciiTheme="minorHAnsi" w:cstheme="minorHAnsi" w:hAnsiTheme="minorHAnsi"/>
          <w:sz w:val="22"/>
          <w:szCs w:val="22"/>
        </w:rPr>
      </w:pPr>
      <w:r w:rsidRPr="000216C7">
        <w:rPr>
          <w:rFonts w:asciiTheme="minorHAnsi" w:cstheme="minorHAnsi" w:hAnsiTheme="minorHAnsi"/>
          <w:sz w:val="22"/>
          <w:szCs w:val="22"/>
        </w:rPr>
        <w:t xml:space="preserve">Un exemplaire en sera déposé au greffe du conseil des prud’hommes d’Aix en Provence et </w:t>
      </w:r>
      <w:r w:rsidR="009E4D3F" w:rsidRPr="000216C7">
        <w:rPr>
          <w:rFonts w:asciiTheme="minorHAnsi" w:cstheme="minorHAnsi" w:hAnsiTheme="minorHAnsi"/>
          <w:sz w:val="22"/>
          <w:szCs w:val="22"/>
        </w:rPr>
        <w:t>un</w:t>
      </w:r>
      <w:r w:rsidRPr="000216C7">
        <w:rPr>
          <w:rFonts w:asciiTheme="minorHAnsi" w:cstheme="minorHAnsi" w:hAnsiTheme="minorHAnsi"/>
          <w:sz w:val="22"/>
          <w:szCs w:val="22"/>
        </w:rPr>
        <w:t xml:space="preserve"> exemplair</w:t>
      </w:r>
      <w:r w:rsidR="009E4D3F" w:rsidRPr="000216C7">
        <w:rPr>
          <w:rFonts w:asciiTheme="minorHAnsi" w:cstheme="minorHAnsi" w:hAnsiTheme="minorHAnsi"/>
          <w:sz w:val="22"/>
          <w:szCs w:val="22"/>
        </w:rPr>
        <w:t>e</w:t>
      </w:r>
      <w:r w:rsidRPr="000216C7">
        <w:rPr>
          <w:rFonts w:asciiTheme="minorHAnsi" w:cstheme="minorHAnsi" w:hAnsiTheme="minorHAnsi"/>
          <w:sz w:val="22"/>
          <w:szCs w:val="22"/>
        </w:rPr>
        <w:t xml:space="preserve"> ser</w:t>
      </w:r>
      <w:r w:rsidR="009E4D3F" w:rsidRPr="000216C7">
        <w:rPr>
          <w:rFonts w:asciiTheme="minorHAnsi" w:cstheme="minorHAnsi" w:hAnsiTheme="minorHAnsi"/>
          <w:sz w:val="22"/>
          <w:szCs w:val="22"/>
        </w:rPr>
        <w:t>a</w:t>
      </w:r>
      <w:r w:rsidRPr="000216C7">
        <w:rPr>
          <w:rFonts w:asciiTheme="minorHAnsi" w:cstheme="minorHAnsi" w:hAnsiTheme="minorHAnsi"/>
          <w:sz w:val="22"/>
          <w:szCs w:val="22"/>
        </w:rPr>
        <w:t xml:space="preserve"> adressé à la direction départementale du travail de l’emploi et de la formation professionnelle du département des Bouches du Rhône, sur support électronique</w:t>
      </w:r>
      <w:r w:rsidR="00FD5B0C" w:rsidRPr="000216C7">
        <w:rPr>
          <w:rFonts w:asciiTheme="minorHAnsi" w:cstheme="minorHAnsi" w:hAnsiTheme="minorHAnsi"/>
          <w:sz w:val="22"/>
          <w:szCs w:val="22"/>
        </w:rPr>
        <w:t> ;</w:t>
      </w:r>
    </w:p>
    <w:p w14:paraId="4ABD6B0C" w14:textId="77777777" w:rsidP="00AA2186" w:rsidR="00AA2186" w:rsidRDefault="00AA2186" w:rsidRPr="00AA2186">
      <w:pPr>
        <w:pStyle w:val="Paragraphedeliste"/>
        <w:widowControl w:val="0"/>
        <w:spacing w:before="120"/>
        <w:jc w:val="both"/>
        <w:rPr>
          <w:rFonts w:asciiTheme="minorHAnsi" w:cstheme="minorHAnsi" w:hAnsiTheme="minorHAnsi"/>
          <w:sz w:val="22"/>
          <w:szCs w:val="22"/>
        </w:rPr>
      </w:pPr>
    </w:p>
    <w:p w14:paraId="782DF1C3" w14:textId="45C4238F" w:rsidP="0021226E" w:rsidR="007006D5" w:rsidRDefault="007006D5">
      <w:pPr>
        <w:pStyle w:val="Paragraphedeliste"/>
        <w:widowControl w:val="0"/>
        <w:numPr>
          <w:ilvl w:val="0"/>
          <w:numId w:val="8"/>
        </w:numPr>
        <w:spacing w:before="120"/>
        <w:jc w:val="both"/>
        <w:rPr>
          <w:rFonts w:asciiTheme="minorHAnsi" w:cstheme="minorHAnsi" w:hAnsiTheme="minorHAnsi"/>
          <w:sz w:val="22"/>
          <w:szCs w:val="22"/>
        </w:rPr>
      </w:pPr>
      <w:r w:rsidRPr="000216C7">
        <w:rPr>
          <w:rFonts w:asciiTheme="minorHAnsi" w:cstheme="minorHAnsi" w:hAnsiTheme="minorHAnsi"/>
          <w:sz w:val="22"/>
          <w:szCs w:val="22"/>
        </w:rPr>
        <w:t>Enfin, mention de cet accord figurera aux côtés de celle relative à l’existence de la convention collective de branche sur le tableau de la direction</w:t>
      </w:r>
      <w:r w:rsidR="000C5626" w:rsidRPr="000216C7">
        <w:rPr>
          <w:rFonts w:asciiTheme="minorHAnsi" w:cstheme="minorHAnsi" w:hAnsiTheme="minorHAnsi"/>
          <w:sz w:val="22"/>
          <w:szCs w:val="22"/>
        </w:rPr>
        <w:t>, et fera l’objet, comme il est dit précédemment, à une insertion dans la BDES</w:t>
      </w:r>
      <w:r w:rsidR="00FD5B0C" w:rsidRPr="000216C7">
        <w:rPr>
          <w:rFonts w:asciiTheme="minorHAnsi" w:cstheme="minorHAnsi" w:hAnsiTheme="minorHAnsi"/>
          <w:sz w:val="22"/>
          <w:szCs w:val="22"/>
        </w:rPr>
        <w:t> ;</w:t>
      </w:r>
    </w:p>
    <w:p w14:paraId="18C00EAC" w14:textId="77777777" w:rsidP="00C46F9E" w:rsidR="0030274F" w:rsidRDefault="0030274F" w:rsidRPr="0030274F">
      <w:pPr>
        <w:widowControl w:val="0"/>
        <w:spacing w:before="120"/>
        <w:jc w:val="both"/>
        <w:rPr>
          <w:rFonts w:asciiTheme="minorHAnsi" w:cstheme="minorHAnsi" w:hAnsiTheme="minorHAnsi"/>
          <w:sz w:val="22"/>
          <w:szCs w:val="22"/>
        </w:rPr>
      </w:pPr>
    </w:p>
    <w:p w14:paraId="26895977" w14:textId="0C7FE121" w:rsidP="0021226E" w:rsidR="007006D5" w:rsidRDefault="007006D5" w:rsidRPr="00475B61">
      <w:pPr>
        <w:widowControl w:val="0"/>
        <w:tabs>
          <w:tab w:pos="3225" w:val="left"/>
        </w:tabs>
        <w:spacing w:before="120"/>
        <w:jc w:val="both"/>
        <w:rPr>
          <w:rFonts w:asciiTheme="minorHAnsi" w:cstheme="minorHAnsi" w:hAnsiTheme="minorHAnsi"/>
          <w:b/>
          <w:bCs/>
          <w:sz w:val="22"/>
          <w:szCs w:val="22"/>
        </w:rPr>
      </w:pPr>
      <w:r w:rsidRPr="00C53534">
        <w:rPr>
          <w:rFonts w:asciiTheme="minorHAnsi" w:cstheme="minorHAnsi" w:hAnsiTheme="minorHAnsi"/>
          <w:b/>
          <w:bCs/>
          <w:sz w:val="22"/>
          <w:szCs w:val="22"/>
        </w:rPr>
        <w:t>Fait à Mimet,</w:t>
      </w:r>
      <w:r w:rsidR="00F854CB" w:rsidRPr="00C53534">
        <w:rPr>
          <w:rFonts w:asciiTheme="minorHAnsi" w:cstheme="minorHAnsi" w:hAnsiTheme="minorHAnsi"/>
          <w:b/>
          <w:bCs/>
          <w:sz w:val="22"/>
          <w:szCs w:val="22"/>
        </w:rPr>
        <w:t xml:space="preserve"> l</w:t>
      </w:r>
      <w:r w:rsidRPr="00C53534">
        <w:rPr>
          <w:rFonts w:asciiTheme="minorHAnsi" w:cstheme="minorHAnsi" w:hAnsiTheme="minorHAnsi"/>
          <w:b/>
          <w:bCs/>
          <w:sz w:val="22"/>
          <w:szCs w:val="22"/>
        </w:rPr>
        <w:t xml:space="preserve">e </w:t>
      </w:r>
      <w:r w:rsidR="00E503F7">
        <w:rPr>
          <w:rFonts w:asciiTheme="minorHAnsi" w:cstheme="minorHAnsi" w:hAnsiTheme="minorHAnsi"/>
          <w:b/>
          <w:bCs/>
          <w:sz w:val="22"/>
          <w:szCs w:val="22"/>
        </w:rPr>
        <w:t>04.02.2022</w:t>
      </w:r>
      <w:r w:rsidR="00B3527A">
        <w:rPr>
          <w:rFonts w:asciiTheme="minorHAnsi" w:cstheme="minorHAnsi" w:hAnsiTheme="minorHAnsi"/>
          <w:b/>
          <w:bCs/>
          <w:sz w:val="22"/>
          <w:szCs w:val="22"/>
        </w:rPr>
        <w:t xml:space="preserve">, </w:t>
      </w:r>
      <w:r w:rsidR="00B3527A" w:rsidRPr="00475B61">
        <w:rPr>
          <w:rFonts w:asciiTheme="minorHAnsi" w:cstheme="minorHAnsi" w:hAnsiTheme="minorHAnsi"/>
          <w:sz w:val="22"/>
          <w:szCs w:val="22"/>
        </w:rPr>
        <w:t>s</w:t>
      </w:r>
      <w:r w:rsidRPr="00475B61">
        <w:rPr>
          <w:rFonts w:asciiTheme="minorHAnsi" w:cstheme="minorHAnsi" w:hAnsiTheme="minorHAnsi"/>
          <w:sz w:val="22"/>
          <w:szCs w:val="22"/>
        </w:rPr>
        <w:t xml:space="preserve">ur </w:t>
      </w:r>
      <w:r w:rsidR="00D97B5B">
        <w:rPr>
          <w:rFonts w:asciiTheme="minorHAnsi" w:cstheme="minorHAnsi" w:hAnsiTheme="minorHAnsi"/>
          <w:sz w:val="22"/>
          <w:szCs w:val="22"/>
        </w:rPr>
        <w:t>six</w:t>
      </w:r>
      <w:r w:rsidR="00C46F9E">
        <w:rPr>
          <w:rFonts w:asciiTheme="minorHAnsi" w:cstheme="minorHAnsi" w:hAnsiTheme="minorHAnsi"/>
          <w:sz w:val="22"/>
          <w:szCs w:val="22"/>
        </w:rPr>
        <w:t xml:space="preserve"> </w:t>
      </w:r>
      <w:r w:rsidR="00813DEE" w:rsidRPr="00475B61">
        <w:rPr>
          <w:rFonts w:asciiTheme="minorHAnsi" w:cstheme="minorHAnsi" w:hAnsiTheme="minorHAnsi"/>
          <w:sz w:val="22"/>
          <w:szCs w:val="22"/>
        </w:rPr>
        <w:t>pages</w:t>
      </w:r>
      <w:r w:rsidR="00F854CB" w:rsidRPr="00475B61">
        <w:rPr>
          <w:rFonts w:asciiTheme="minorHAnsi" w:cstheme="minorHAnsi" w:hAnsiTheme="minorHAnsi"/>
          <w:sz w:val="22"/>
          <w:szCs w:val="22"/>
        </w:rPr>
        <w:t xml:space="preserve"> et en </w:t>
      </w:r>
      <w:r w:rsidR="00805FE9">
        <w:rPr>
          <w:rFonts w:asciiTheme="minorHAnsi" w:cstheme="minorHAnsi" w:hAnsiTheme="minorHAnsi"/>
          <w:sz w:val="22"/>
          <w:szCs w:val="22"/>
        </w:rPr>
        <w:t>sept</w:t>
      </w:r>
      <w:r w:rsidRPr="00475B61">
        <w:rPr>
          <w:rFonts w:asciiTheme="minorHAnsi" w:cstheme="minorHAnsi" w:hAnsiTheme="minorHAnsi"/>
          <w:sz w:val="22"/>
          <w:szCs w:val="22"/>
        </w:rPr>
        <w:t xml:space="preserve"> exemplaires originaux (1</w:t>
      </w:r>
      <w:r w:rsidR="00970326">
        <w:rPr>
          <w:rFonts w:asciiTheme="minorHAnsi" w:cstheme="minorHAnsi" w:hAnsiTheme="minorHAnsi"/>
          <w:sz w:val="22"/>
          <w:szCs w:val="22"/>
        </w:rPr>
        <w:t xml:space="preserve"> </w:t>
      </w:r>
      <w:r w:rsidRPr="00475B61">
        <w:rPr>
          <w:rFonts w:asciiTheme="minorHAnsi" w:cstheme="minorHAnsi" w:hAnsiTheme="minorHAnsi"/>
          <w:sz w:val="22"/>
          <w:szCs w:val="22"/>
        </w:rPr>
        <w:t>exemplaire pour la DIRECCTE</w:t>
      </w:r>
      <w:r w:rsidR="00805FE9">
        <w:rPr>
          <w:rFonts w:asciiTheme="minorHAnsi" w:cstheme="minorHAnsi" w:hAnsiTheme="minorHAnsi"/>
          <w:sz w:val="22"/>
          <w:szCs w:val="22"/>
        </w:rPr>
        <w:t xml:space="preserve"> par voie électronique</w:t>
      </w:r>
      <w:r w:rsidRPr="00475B61">
        <w:rPr>
          <w:rFonts w:asciiTheme="minorHAnsi" w:cstheme="minorHAnsi" w:hAnsiTheme="minorHAnsi"/>
          <w:sz w:val="22"/>
          <w:szCs w:val="22"/>
        </w:rPr>
        <w:t>, 1 exemplaire pour le greffe du Conseil de Prud’hommes, 1</w:t>
      </w:r>
      <w:r w:rsidRPr="00475B61">
        <w:rPr>
          <w:rFonts w:asciiTheme="minorHAnsi" w:cstheme="minorHAnsi" w:hAnsiTheme="minorHAnsi"/>
          <w:color w:val="FF0000"/>
          <w:sz w:val="22"/>
          <w:szCs w:val="22"/>
        </w:rPr>
        <w:t xml:space="preserve"> </w:t>
      </w:r>
      <w:r w:rsidRPr="00475B61">
        <w:rPr>
          <w:rFonts w:asciiTheme="minorHAnsi" w:cstheme="minorHAnsi" w:hAnsiTheme="minorHAnsi"/>
          <w:sz w:val="22"/>
          <w:szCs w:val="22"/>
        </w:rPr>
        <w:t xml:space="preserve">exemplaire pour l’organisation syndicale CFTC, </w:t>
      </w:r>
      <w:r w:rsidR="00C422E5" w:rsidRPr="00475B61">
        <w:rPr>
          <w:rFonts w:asciiTheme="minorHAnsi" w:cstheme="minorHAnsi" w:hAnsiTheme="minorHAnsi"/>
          <w:sz w:val="22"/>
          <w:szCs w:val="22"/>
        </w:rPr>
        <w:t>2</w:t>
      </w:r>
      <w:r w:rsidRPr="00475B61">
        <w:rPr>
          <w:rFonts w:asciiTheme="minorHAnsi" w:cstheme="minorHAnsi" w:hAnsiTheme="minorHAnsi"/>
          <w:sz w:val="22"/>
          <w:szCs w:val="22"/>
        </w:rPr>
        <w:t xml:space="preserve"> </w:t>
      </w:r>
      <w:r w:rsidR="00C422E5" w:rsidRPr="00475B61">
        <w:rPr>
          <w:rFonts w:asciiTheme="minorHAnsi" w:cstheme="minorHAnsi" w:hAnsiTheme="minorHAnsi"/>
          <w:sz w:val="22"/>
          <w:szCs w:val="22"/>
        </w:rPr>
        <w:t>exemplaires</w:t>
      </w:r>
      <w:r w:rsidRPr="00475B61">
        <w:rPr>
          <w:rFonts w:asciiTheme="minorHAnsi" w:cstheme="minorHAnsi" w:hAnsiTheme="minorHAnsi"/>
          <w:sz w:val="22"/>
          <w:szCs w:val="22"/>
        </w:rPr>
        <w:t xml:space="preserve"> pour affichage et 3 pour les entreprises composant l’UES SERENA GESTION SANTE).</w:t>
      </w:r>
    </w:p>
    <w:p w14:paraId="25BC38F2" w14:textId="20EC786C" w:rsidP="00941D3D" w:rsidR="00F0079A" w:rsidRDefault="00F0079A">
      <w:pPr>
        <w:widowControl w:val="0"/>
        <w:spacing w:before="120"/>
        <w:jc w:val="both"/>
        <w:rPr>
          <w:rFonts w:asciiTheme="minorHAnsi" w:cstheme="minorHAnsi" w:hAnsiTheme="minorHAnsi"/>
          <w:sz w:val="22"/>
          <w:szCs w:val="22"/>
        </w:rPr>
      </w:pPr>
    </w:p>
    <w:p w14:paraId="2AD47B03" w14:textId="307F78BA" w:rsidP="00941D3D" w:rsidR="00D97B5B" w:rsidRDefault="00D97B5B">
      <w:pPr>
        <w:widowControl w:val="0"/>
        <w:spacing w:before="120"/>
        <w:jc w:val="both"/>
        <w:rPr>
          <w:rFonts w:asciiTheme="minorHAnsi" w:cstheme="minorHAnsi" w:hAnsiTheme="minorHAnsi"/>
          <w:sz w:val="22"/>
          <w:szCs w:val="22"/>
        </w:rPr>
      </w:pPr>
    </w:p>
    <w:p w14:paraId="6D852AEC" w14:textId="46B87B93" w:rsidP="001E5287" w:rsidR="007006D5" w:rsidRDefault="007006D5" w:rsidRPr="00C21CCA">
      <w:pPr>
        <w:widowControl w:val="0"/>
        <w:tabs>
          <w:tab w:pos="3403" w:val="left"/>
        </w:tabs>
        <w:spacing w:before="120"/>
        <w:jc w:val="both"/>
        <w:rPr>
          <w:rFonts w:asciiTheme="minorHAnsi" w:cstheme="minorHAnsi" w:eastAsia="Calibri" w:hAnsiTheme="minorHAnsi"/>
          <w:bCs/>
          <w:sz w:val="22"/>
          <w:szCs w:val="22"/>
          <w:lang w:eastAsia="en-US"/>
        </w:rPr>
      </w:pPr>
      <w:r w:rsidRPr="001E1F74">
        <w:rPr>
          <w:rFonts w:asciiTheme="minorHAnsi" w:cstheme="minorHAnsi" w:eastAsia="Calibri" w:hAnsiTheme="minorHAnsi"/>
          <w:b/>
          <w:sz w:val="22"/>
          <w:szCs w:val="22"/>
          <w:lang w:eastAsia="en-US"/>
        </w:rPr>
        <w:t>Pour la Société CENTRE DE REEDUCATION PAUL CEZANNE</w:t>
      </w:r>
      <w:r w:rsidR="00C21CCA">
        <w:rPr>
          <w:rFonts w:asciiTheme="minorHAnsi" w:cstheme="minorHAnsi" w:eastAsia="Calibri" w:hAnsiTheme="minorHAnsi"/>
          <w:bCs/>
          <w:sz w:val="22"/>
          <w:szCs w:val="22"/>
          <w:lang w:eastAsia="en-US"/>
        </w:rPr>
        <w:t xml:space="preserve">, </w:t>
      </w:r>
    </w:p>
    <w:p w14:paraId="33ACA8DE" w14:textId="40E161AC" w:rsidP="00941D3D" w:rsidR="004C44F9" w:rsidRDefault="004C44F9">
      <w:pPr>
        <w:widowControl w:val="0"/>
        <w:tabs>
          <w:tab w:pos="3403" w:val="left"/>
        </w:tabs>
        <w:spacing w:before="120"/>
        <w:jc w:val="both"/>
        <w:rPr>
          <w:rFonts w:asciiTheme="minorHAnsi" w:cstheme="minorHAnsi" w:eastAsia="Calibri" w:hAnsiTheme="minorHAnsi"/>
          <w:b/>
          <w:sz w:val="22"/>
          <w:szCs w:val="22"/>
          <w:lang w:eastAsia="en-US"/>
        </w:rPr>
      </w:pPr>
    </w:p>
    <w:p w14:paraId="216CE172" w14:textId="3AB4EA35" w:rsidP="00941D3D" w:rsidR="00F0079A" w:rsidRDefault="00F0079A">
      <w:pPr>
        <w:widowControl w:val="0"/>
        <w:tabs>
          <w:tab w:pos="3403" w:val="left"/>
        </w:tabs>
        <w:spacing w:before="120"/>
        <w:jc w:val="both"/>
        <w:rPr>
          <w:rFonts w:asciiTheme="minorHAnsi" w:cstheme="minorHAnsi" w:eastAsia="Calibri" w:hAnsiTheme="minorHAnsi"/>
          <w:b/>
          <w:sz w:val="22"/>
          <w:szCs w:val="22"/>
          <w:lang w:eastAsia="en-US"/>
        </w:rPr>
      </w:pPr>
    </w:p>
    <w:p w14:paraId="4989C453" w14:textId="77777777" w:rsidP="00941D3D" w:rsidR="00713FA9" w:rsidRDefault="00713FA9">
      <w:pPr>
        <w:widowControl w:val="0"/>
        <w:tabs>
          <w:tab w:pos="3403" w:val="left"/>
        </w:tabs>
        <w:spacing w:before="120"/>
        <w:jc w:val="both"/>
        <w:rPr>
          <w:rFonts w:asciiTheme="minorHAnsi" w:cstheme="minorHAnsi" w:eastAsia="Calibri" w:hAnsiTheme="minorHAnsi"/>
          <w:b/>
          <w:sz w:val="22"/>
          <w:szCs w:val="22"/>
          <w:lang w:eastAsia="en-US"/>
        </w:rPr>
      </w:pPr>
    </w:p>
    <w:p w14:paraId="2A24EB56" w14:textId="77777777" w:rsidP="00941D3D" w:rsidR="00D97B5B" w:rsidRDefault="00D97B5B">
      <w:pPr>
        <w:widowControl w:val="0"/>
        <w:tabs>
          <w:tab w:pos="3403" w:val="left"/>
        </w:tabs>
        <w:spacing w:before="120"/>
        <w:jc w:val="both"/>
        <w:rPr>
          <w:rFonts w:asciiTheme="minorHAnsi" w:cstheme="minorHAnsi" w:eastAsia="Calibri" w:hAnsiTheme="minorHAnsi"/>
          <w:b/>
          <w:sz w:val="22"/>
          <w:szCs w:val="22"/>
          <w:lang w:eastAsia="en-US"/>
        </w:rPr>
      </w:pPr>
    </w:p>
    <w:p w14:paraId="0054BDFE" w14:textId="77777777" w:rsidP="00941D3D" w:rsidR="0030274F" w:rsidRDefault="0030274F">
      <w:pPr>
        <w:widowControl w:val="0"/>
        <w:tabs>
          <w:tab w:pos="3403" w:val="left"/>
        </w:tabs>
        <w:spacing w:before="120"/>
        <w:jc w:val="both"/>
        <w:rPr>
          <w:rFonts w:asciiTheme="minorHAnsi" w:cstheme="minorHAnsi" w:eastAsia="Calibri" w:hAnsiTheme="minorHAnsi"/>
          <w:b/>
          <w:sz w:val="22"/>
          <w:szCs w:val="22"/>
          <w:lang w:eastAsia="en-US"/>
        </w:rPr>
      </w:pPr>
    </w:p>
    <w:p w14:paraId="45687464" w14:textId="3D821AC2" w:rsidP="00941D3D" w:rsidR="007006D5" w:rsidRDefault="007006D5">
      <w:pPr>
        <w:widowControl w:val="0"/>
        <w:tabs>
          <w:tab w:pos="3403" w:val="left"/>
        </w:tabs>
        <w:spacing w:before="120"/>
        <w:jc w:val="both"/>
        <w:rPr>
          <w:rFonts w:asciiTheme="minorHAnsi" w:cstheme="minorHAnsi" w:hAnsiTheme="minorHAnsi"/>
          <w:sz w:val="22"/>
          <w:szCs w:val="22"/>
        </w:rPr>
      </w:pPr>
      <w:r w:rsidRPr="001E1F74">
        <w:rPr>
          <w:rFonts w:asciiTheme="minorHAnsi" w:cstheme="minorHAnsi" w:eastAsia="Calibri" w:hAnsiTheme="minorHAnsi"/>
          <w:b/>
          <w:sz w:val="22"/>
          <w:szCs w:val="22"/>
          <w:lang w:eastAsia="en-US"/>
        </w:rPr>
        <w:t xml:space="preserve">Pour la Société Villa </w:t>
      </w:r>
      <w:r w:rsidRPr="001E1F74">
        <w:rPr>
          <w:rFonts w:asciiTheme="minorHAnsi" w:cstheme="minorHAnsi" w:eastAsia="Calibri" w:hAnsiTheme="minorHAnsi"/>
          <w:b/>
          <w:caps/>
          <w:sz w:val="22"/>
          <w:szCs w:val="22"/>
          <w:lang w:eastAsia="en-US"/>
        </w:rPr>
        <w:t>Jean Casalonga</w:t>
      </w:r>
      <w:r w:rsidR="00C21CCA">
        <w:rPr>
          <w:rFonts w:asciiTheme="minorHAnsi" w:cstheme="minorHAnsi" w:eastAsia="Calibri" w:hAnsiTheme="minorHAnsi"/>
          <w:b/>
          <w:caps/>
          <w:sz w:val="22"/>
          <w:szCs w:val="22"/>
          <w:lang w:eastAsia="en-US"/>
        </w:rPr>
        <w:t>,</w:t>
      </w:r>
    </w:p>
    <w:p w14:paraId="2B19E370" w14:textId="4E097B6F" w:rsidP="00941D3D" w:rsidR="000216C7" w:rsidRDefault="000216C7">
      <w:pPr>
        <w:widowControl w:val="0"/>
        <w:tabs>
          <w:tab w:pos="3403" w:val="left"/>
        </w:tabs>
        <w:spacing w:before="120"/>
        <w:jc w:val="both"/>
        <w:rPr>
          <w:rFonts w:asciiTheme="minorHAnsi" w:cstheme="minorHAnsi" w:eastAsia="Calibri" w:hAnsiTheme="minorHAnsi"/>
          <w:bCs/>
          <w:sz w:val="22"/>
          <w:szCs w:val="22"/>
          <w:lang w:eastAsia="en-US"/>
        </w:rPr>
      </w:pPr>
    </w:p>
    <w:p w14:paraId="5CD13A13" w14:textId="656511F7" w:rsidP="00941D3D" w:rsidR="0030274F" w:rsidRDefault="0030274F">
      <w:pPr>
        <w:widowControl w:val="0"/>
        <w:tabs>
          <w:tab w:pos="3403" w:val="left"/>
        </w:tabs>
        <w:spacing w:before="120"/>
        <w:jc w:val="both"/>
        <w:rPr>
          <w:rFonts w:asciiTheme="minorHAnsi" w:cstheme="minorHAnsi" w:eastAsia="Calibri" w:hAnsiTheme="minorHAnsi"/>
          <w:bCs/>
          <w:sz w:val="22"/>
          <w:szCs w:val="22"/>
          <w:lang w:eastAsia="en-US"/>
        </w:rPr>
      </w:pPr>
    </w:p>
    <w:p w14:paraId="3327E4CA" w14:textId="453D9286" w:rsidP="00941D3D" w:rsidR="00D97B5B" w:rsidRDefault="00D97B5B">
      <w:pPr>
        <w:widowControl w:val="0"/>
        <w:tabs>
          <w:tab w:pos="3403" w:val="left"/>
        </w:tabs>
        <w:spacing w:before="120"/>
        <w:jc w:val="both"/>
        <w:rPr>
          <w:rFonts w:asciiTheme="minorHAnsi" w:cstheme="minorHAnsi" w:eastAsia="Calibri" w:hAnsiTheme="minorHAnsi"/>
          <w:bCs/>
          <w:sz w:val="22"/>
          <w:szCs w:val="22"/>
          <w:lang w:eastAsia="en-US"/>
        </w:rPr>
      </w:pPr>
    </w:p>
    <w:p w14:paraId="662AE782" w14:textId="77777777" w:rsidP="00941D3D" w:rsidR="00713FA9" w:rsidRDefault="00713FA9">
      <w:pPr>
        <w:widowControl w:val="0"/>
        <w:tabs>
          <w:tab w:pos="3403" w:val="left"/>
        </w:tabs>
        <w:spacing w:before="120"/>
        <w:jc w:val="both"/>
        <w:rPr>
          <w:rFonts w:asciiTheme="minorHAnsi" w:cstheme="minorHAnsi" w:eastAsia="Calibri" w:hAnsiTheme="minorHAnsi"/>
          <w:bCs/>
          <w:sz w:val="22"/>
          <w:szCs w:val="22"/>
          <w:lang w:eastAsia="en-US"/>
        </w:rPr>
      </w:pPr>
    </w:p>
    <w:p w14:paraId="64C25A07" w14:textId="77777777" w:rsidP="00941D3D" w:rsidR="00F0079A" w:rsidRDefault="00F0079A">
      <w:pPr>
        <w:widowControl w:val="0"/>
        <w:tabs>
          <w:tab w:pos="3403" w:val="left"/>
        </w:tabs>
        <w:spacing w:before="120"/>
        <w:jc w:val="both"/>
        <w:rPr>
          <w:rFonts w:asciiTheme="minorHAnsi" w:cstheme="minorHAnsi" w:eastAsia="Calibri" w:hAnsiTheme="minorHAnsi"/>
          <w:bCs/>
          <w:sz w:val="22"/>
          <w:szCs w:val="22"/>
          <w:lang w:eastAsia="en-US"/>
        </w:rPr>
      </w:pPr>
    </w:p>
    <w:p w14:paraId="2FC168C7" w14:textId="6E16593A" w:rsidP="000216C7" w:rsidR="000216C7" w:rsidRDefault="007006D5">
      <w:pPr>
        <w:widowControl w:val="0"/>
        <w:tabs>
          <w:tab w:pos="3403" w:val="left"/>
        </w:tabs>
        <w:spacing w:before="120"/>
        <w:jc w:val="both"/>
        <w:rPr>
          <w:rFonts w:asciiTheme="minorHAnsi" w:cstheme="minorHAnsi" w:eastAsia="Calibri" w:hAnsiTheme="minorHAnsi"/>
          <w:bCs/>
          <w:sz w:val="22"/>
          <w:szCs w:val="22"/>
          <w:lang w:eastAsia="en-US"/>
        </w:rPr>
      </w:pPr>
      <w:r w:rsidRPr="001E1F74">
        <w:rPr>
          <w:rFonts w:asciiTheme="minorHAnsi" w:cstheme="minorHAnsi" w:eastAsia="Calibri" w:hAnsiTheme="minorHAnsi"/>
          <w:b/>
          <w:sz w:val="22"/>
          <w:szCs w:val="22"/>
          <w:lang w:eastAsia="en-US"/>
        </w:rPr>
        <w:t>Pour la Société SERENA CATERING</w:t>
      </w:r>
      <w:r w:rsidR="00C21CCA">
        <w:rPr>
          <w:rFonts w:asciiTheme="minorHAnsi" w:cstheme="minorHAnsi" w:eastAsia="Calibri" w:hAnsiTheme="minorHAnsi"/>
          <w:b/>
          <w:sz w:val="22"/>
          <w:szCs w:val="22"/>
          <w:lang w:eastAsia="en-US"/>
        </w:rPr>
        <w:t>,</w:t>
      </w:r>
    </w:p>
    <w:p w14:paraId="0B491533" w14:textId="38112F0F" w:rsidP="00941D3D" w:rsidR="00FB1BDB" w:rsidRDefault="00FB1BDB">
      <w:pPr>
        <w:widowControl w:val="0"/>
        <w:tabs>
          <w:tab w:pos="3403" w:val="left"/>
        </w:tabs>
        <w:spacing w:before="120"/>
        <w:jc w:val="both"/>
        <w:rPr>
          <w:rFonts w:asciiTheme="minorHAnsi" w:cstheme="minorHAnsi" w:eastAsia="Calibri" w:hAnsiTheme="minorHAnsi"/>
          <w:bCs/>
          <w:sz w:val="22"/>
          <w:szCs w:val="22"/>
          <w:lang w:eastAsia="en-US"/>
        </w:rPr>
      </w:pPr>
    </w:p>
    <w:p w14:paraId="06472879" w14:textId="72E84B26" w:rsidP="00941D3D" w:rsidR="00D97B5B" w:rsidRDefault="00D97B5B">
      <w:pPr>
        <w:widowControl w:val="0"/>
        <w:tabs>
          <w:tab w:pos="3403" w:val="left"/>
        </w:tabs>
        <w:spacing w:before="120"/>
        <w:jc w:val="both"/>
        <w:rPr>
          <w:rFonts w:asciiTheme="minorHAnsi" w:cstheme="minorHAnsi" w:eastAsia="Calibri" w:hAnsiTheme="minorHAnsi"/>
          <w:bCs/>
          <w:sz w:val="22"/>
          <w:szCs w:val="22"/>
          <w:lang w:eastAsia="en-US"/>
        </w:rPr>
      </w:pPr>
    </w:p>
    <w:p w14:paraId="5497DC8D" w14:textId="17005559" w:rsidP="00941D3D" w:rsidR="00D97B5B" w:rsidRDefault="00D97B5B">
      <w:pPr>
        <w:widowControl w:val="0"/>
        <w:tabs>
          <w:tab w:pos="3403" w:val="left"/>
        </w:tabs>
        <w:spacing w:before="120"/>
        <w:jc w:val="both"/>
        <w:rPr>
          <w:rFonts w:asciiTheme="minorHAnsi" w:cstheme="minorHAnsi" w:eastAsia="Calibri" w:hAnsiTheme="minorHAnsi"/>
          <w:bCs/>
          <w:sz w:val="22"/>
          <w:szCs w:val="22"/>
          <w:lang w:eastAsia="en-US"/>
        </w:rPr>
      </w:pPr>
    </w:p>
    <w:p w14:paraId="02D6F920" w14:textId="77777777" w:rsidP="00941D3D" w:rsidR="00713FA9" w:rsidRDefault="00713FA9">
      <w:pPr>
        <w:widowControl w:val="0"/>
        <w:tabs>
          <w:tab w:pos="3403" w:val="left"/>
        </w:tabs>
        <w:spacing w:before="120"/>
        <w:jc w:val="both"/>
        <w:rPr>
          <w:rFonts w:asciiTheme="minorHAnsi" w:cstheme="minorHAnsi" w:eastAsia="Calibri" w:hAnsiTheme="minorHAnsi"/>
          <w:bCs/>
          <w:sz w:val="22"/>
          <w:szCs w:val="22"/>
          <w:lang w:eastAsia="en-US"/>
        </w:rPr>
      </w:pPr>
    </w:p>
    <w:p w14:paraId="3FAFA9C1" w14:textId="77777777" w:rsidP="00941D3D" w:rsidR="00F0079A" w:rsidRDefault="00F0079A">
      <w:pPr>
        <w:widowControl w:val="0"/>
        <w:tabs>
          <w:tab w:pos="3403" w:val="left"/>
        </w:tabs>
        <w:spacing w:before="120"/>
        <w:jc w:val="both"/>
        <w:rPr>
          <w:rFonts w:asciiTheme="minorHAnsi" w:cstheme="minorHAnsi" w:eastAsia="Calibri" w:hAnsiTheme="minorHAnsi"/>
          <w:bCs/>
          <w:sz w:val="22"/>
          <w:szCs w:val="22"/>
          <w:lang w:eastAsia="en-US"/>
        </w:rPr>
      </w:pPr>
    </w:p>
    <w:p w14:paraId="4FC3BF4F" w14:textId="6A6A06F2" w:rsidP="00941D3D" w:rsidR="004A24DE" w:rsidRDefault="007006D5" w:rsidRPr="00864051">
      <w:pPr>
        <w:widowControl w:val="0"/>
        <w:tabs>
          <w:tab w:pos="3403" w:val="left"/>
        </w:tabs>
        <w:spacing w:before="120"/>
        <w:jc w:val="both"/>
        <w:rPr>
          <w:rFonts w:asciiTheme="minorHAnsi" w:cstheme="minorHAnsi" w:hAnsiTheme="minorHAnsi"/>
          <w:sz w:val="22"/>
          <w:szCs w:val="22"/>
        </w:rPr>
      </w:pPr>
      <w:r w:rsidRPr="001E1F74">
        <w:rPr>
          <w:rFonts w:asciiTheme="minorHAnsi" w:cstheme="minorHAnsi" w:eastAsia="Calibri" w:hAnsiTheme="minorHAnsi"/>
          <w:b/>
          <w:sz w:val="22"/>
          <w:szCs w:val="22"/>
          <w:lang w:eastAsia="en-US"/>
        </w:rPr>
        <w:t>Pour la délégation syndicale CFTC</w:t>
      </w:r>
      <w:r w:rsidR="00866456">
        <w:rPr>
          <w:rFonts w:asciiTheme="minorHAnsi" w:cstheme="minorHAnsi" w:eastAsia="Calibri" w:hAnsiTheme="minorHAnsi"/>
          <w:b/>
          <w:sz w:val="22"/>
          <w:szCs w:val="22"/>
          <w:lang w:eastAsia="en-US"/>
        </w:rPr>
        <w:t xml:space="preserve">, </w:t>
      </w:r>
    </w:p>
    <w:sectPr w:rsidR="004A24DE" w:rsidRPr="00864051" w:rsidSect="007C1367">
      <w:headerReference r:id="rId7" w:type="default"/>
      <w:footerReference r:id="rId8" w:type="default"/>
      <w:pgSz w:code="9" w:h="16838" w:w="11906"/>
      <w:pgMar w:bottom="1134" w:footer="119" w:gutter="0" w:header="709" w:left="1417" w:right="1417" w:top="18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2637F" w14:textId="77777777" w:rsidR="00347720" w:rsidRDefault="00347720" w:rsidP="00B900C3">
      <w:r>
        <w:separator/>
      </w:r>
    </w:p>
  </w:endnote>
  <w:endnote w:type="continuationSeparator" w:id="0">
    <w:p w14:paraId="04E451AE" w14:textId="77777777" w:rsidR="00347720" w:rsidRDefault="00347720" w:rsidP="00B9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7DDE28E" w14:textId="77777777" w:rsidR="00807138" w:rsidRDefault="00807138">
    <w:pPr>
      <w:pStyle w:val="Pieddepage"/>
      <w:jc w:val="right"/>
    </w:pPr>
    <w:r>
      <w:fldChar w:fldCharType="begin"/>
    </w:r>
    <w:r>
      <w:instrText>PAGE   \* MERGEFORMAT</w:instrText>
    </w:r>
    <w:r>
      <w:fldChar w:fldCharType="separate"/>
    </w:r>
    <w:r>
      <w:rPr>
        <w:lang w:val="fr-FR"/>
      </w:rPr>
      <w:t>2</w:t>
    </w:r>
    <w:r>
      <w:fldChar w:fldCharType="end"/>
    </w:r>
  </w:p>
  <w:p w14:paraId="16495B7F" w14:textId="77777777" w:rsidR="00807138" w:rsidRDefault="00807138">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70F9249" w14:textId="77777777" w:rsidP="00B900C3" w:rsidR="00347720" w:rsidRDefault="00347720">
      <w:r>
        <w:separator/>
      </w:r>
    </w:p>
  </w:footnote>
  <w:footnote w:id="0" w:type="continuationSeparator">
    <w:p w14:paraId="4667B4EF" w14:textId="77777777" w:rsidP="00B900C3" w:rsidR="00347720" w:rsidRDefault="0034772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4721053" w14:textId="0AEBD7E3" w:rsidP="001E1F74" w:rsidR="001E1F74" w:rsidRDefault="00FC7A53" w:rsidRPr="001E1F74">
    <w:pPr>
      <w:tabs>
        <w:tab w:pos="4536" w:val="center"/>
        <w:tab w:pos="9072" w:val="right"/>
      </w:tabs>
      <w:spacing w:after="120" w:before="120"/>
      <w:rPr>
        <w:rFonts w:ascii="Calibri" w:cs="Calibri" w:hAnsi="Calibri"/>
        <w:smallCaps/>
        <w:color w:val="44546A"/>
        <w:spacing w:val="20"/>
        <w:position w:val="2"/>
        <w:sz w:val="44"/>
        <w:szCs w:val="44"/>
        <w:lang w:eastAsia="x-none" w:val="x-none"/>
      </w:rPr>
    </w:pPr>
    <w:r w:rsidRPr="001E1F74">
      <w:rPr>
        <w:noProof/>
        <w:lang w:eastAsia="x-none" w:val="x-none"/>
      </w:rPr>
      <w:drawing>
        <wp:inline distB="0" distL="0" distR="0" distT="0" wp14:anchorId="297E117F" wp14:editId="3936EB40">
          <wp:extent cx="1171575" cy="371475"/>
          <wp:effectExtent b="0" l="0" r="0" t="0"/>
          <wp:docPr descr="\\servdpe\partagés\DOCS Secrétariat\ZED\ORDI\LOGOS\SGS.jpg"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ervdpe\partagés\DOCS Secrétariat\ZED\ORDI\LOGOS\SGS.jpg" id="0" name="Image 10"/>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71475"/>
                  </a:xfrm>
                  <a:prstGeom prst="rect">
                    <a:avLst/>
                  </a:prstGeom>
                  <a:noFill/>
                  <a:ln>
                    <a:noFill/>
                  </a:ln>
                </pic:spPr>
              </pic:pic>
            </a:graphicData>
          </a:graphic>
        </wp:inline>
      </w:drawing>
    </w:r>
    <w:r w:rsidR="20903874" w:rsidRPr="001E1F74">
      <w:rPr>
        <w:rFonts w:ascii="Calibri" w:cs="Calibri" w:hAnsi="Calibri"/>
        <w:smallCaps/>
        <w:color w:val="44546A"/>
        <w:spacing w:val="20"/>
        <w:position w:val="2"/>
        <w:sz w:val="44"/>
        <w:szCs w:val="44"/>
        <w:lang w:eastAsia="x-none" w:val="x-none"/>
      </w:rPr>
      <w:t>U.E.S. Serena Santé</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0E774D"/>
    <w:multiLevelType w:val="hybridMultilevel"/>
    <w:tmpl w:val="59C66604"/>
    <w:lvl w:ilvl="0" w:tplc="31AA9554">
      <w:start w:val="1"/>
      <w:numFmt w:val="bullet"/>
      <w:lvlText w:val="-"/>
      <w:lvlJc w:val="left"/>
      <w:pPr>
        <w:ind w:hanging="360" w:left="720"/>
      </w:pPr>
      <w:rPr>
        <w:rFonts w:ascii="Calibri" w:cs="Arial"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BFD1381"/>
    <w:multiLevelType w:val="hybridMultilevel"/>
    <w:tmpl w:val="E496D4F4"/>
    <w:lvl w:ilvl="0" w:tplc="B7222196">
      <w:start w:val="1"/>
      <w:numFmt w:val="bullet"/>
      <w:lvlText w:val="-"/>
      <w:lvlJc w:val="left"/>
      <w:pPr>
        <w:ind w:hanging="360" w:left="413"/>
      </w:pPr>
      <w:rPr>
        <w:rFonts w:ascii="Calibri" w:cs="Calibri" w:eastAsia="Times New Roman" w:hAnsi="Calibri" w:hint="default"/>
      </w:rPr>
    </w:lvl>
    <w:lvl w:ilvl="1" w:tentative="1" w:tplc="040C0003">
      <w:start w:val="1"/>
      <w:numFmt w:val="bullet"/>
      <w:lvlText w:val="o"/>
      <w:lvlJc w:val="left"/>
      <w:pPr>
        <w:ind w:hanging="360" w:left="1133"/>
      </w:pPr>
      <w:rPr>
        <w:rFonts w:ascii="Courier New" w:cs="Courier New" w:hAnsi="Courier New" w:hint="default"/>
      </w:rPr>
    </w:lvl>
    <w:lvl w:ilvl="2" w:tentative="1" w:tplc="040C0005">
      <w:start w:val="1"/>
      <w:numFmt w:val="bullet"/>
      <w:lvlText w:val=""/>
      <w:lvlJc w:val="left"/>
      <w:pPr>
        <w:ind w:hanging="360" w:left="1853"/>
      </w:pPr>
      <w:rPr>
        <w:rFonts w:ascii="Wingdings" w:hAnsi="Wingdings" w:hint="default"/>
      </w:rPr>
    </w:lvl>
    <w:lvl w:ilvl="3" w:tentative="1" w:tplc="040C0001">
      <w:start w:val="1"/>
      <w:numFmt w:val="bullet"/>
      <w:lvlText w:val=""/>
      <w:lvlJc w:val="left"/>
      <w:pPr>
        <w:ind w:hanging="360" w:left="2573"/>
      </w:pPr>
      <w:rPr>
        <w:rFonts w:ascii="Symbol" w:hAnsi="Symbol" w:hint="default"/>
      </w:rPr>
    </w:lvl>
    <w:lvl w:ilvl="4" w:tentative="1" w:tplc="040C0003">
      <w:start w:val="1"/>
      <w:numFmt w:val="bullet"/>
      <w:lvlText w:val="o"/>
      <w:lvlJc w:val="left"/>
      <w:pPr>
        <w:ind w:hanging="360" w:left="3293"/>
      </w:pPr>
      <w:rPr>
        <w:rFonts w:ascii="Courier New" w:cs="Courier New" w:hAnsi="Courier New" w:hint="default"/>
      </w:rPr>
    </w:lvl>
    <w:lvl w:ilvl="5" w:tentative="1" w:tplc="040C0005">
      <w:start w:val="1"/>
      <w:numFmt w:val="bullet"/>
      <w:lvlText w:val=""/>
      <w:lvlJc w:val="left"/>
      <w:pPr>
        <w:ind w:hanging="360" w:left="4013"/>
      </w:pPr>
      <w:rPr>
        <w:rFonts w:ascii="Wingdings" w:hAnsi="Wingdings" w:hint="default"/>
      </w:rPr>
    </w:lvl>
    <w:lvl w:ilvl="6" w:tentative="1" w:tplc="040C0001">
      <w:start w:val="1"/>
      <w:numFmt w:val="bullet"/>
      <w:lvlText w:val=""/>
      <w:lvlJc w:val="left"/>
      <w:pPr>
        <w:ind w:hanging="360" w:left="4733"/>
      </w:pPr>
      <w:rPr>
        <w:rFonts w:ascii="Symbol" w:hAnsi="Symbol" w:hint="default"/>
      </w:rPr>
    </w:lvl>
    <w:lvl w:ilvl="7" w:tentative="1" w:tplc="040C0003">
      <w:start w:val="1"/>
      <w:numFmt w:val="bullet"/>
      <w:lvlText w:val="o"/>
      <w:lvlJc w:val="left"/>
      <w:pPr>
        <w:ind w:hanging="360" w:left="5453"/>
      </w:pPr>
      <w:rPr>
        <w:rFonts w:ascii="Courier New" w:cs="Courier New" w:hAnsi="Courier New" w:hint="default"/>
      </w:rPr>
    </w:lvl>
    <w:lvl w:ilvl="8" w:tentative="1" w:tplc="040C0005">
      <w:start w:val="1"/>
      <w:numFmt w:val="bullet"/>
      <w:lvlText w:val=""/>
      <w:lvlJc w:val="left"/>
      <w:pPr>
        <w:ind w:hanging="360" w:left="6173"/>
      </w:pPr>
      <w:rPr>
        <w:rFonts w:ascii="Wingdings" w:hAnsi="Wingdings" w:hint="default"/>
      </w:rPr>
    </w:lvl>
  </w:abstractNum>
  <w:abstractNum w15:restartNumberingAfterBreak="0" w:abstractNumId="2">
    <w:nsid w:val="0E503F52"/>
    <w:multiLevelType w:val="hybridMultilevel"/>
    <w:tmpl w:val="0DA4B842"/>
    <w:lvl w:ilvl="0" w:tplc="C282A3E8">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3152E47"/>
    <w:multiLevelType w:val="hybridMultilevel"/>
    <w:tmpl w:val="DA046CAA"/>
    <w:lvl w:ilvl="0" w:tplc="1528EB92">
      <w:start w:val="7"/>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5B02B8D"/>
    <w:multiLevelType w:val="hybridMultilevel"/>
    <w:tmpl w:val="EB941D5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AD170C8"/>
    <w:multiLevelType w:val="hybridMultilevel"/>
    <w:tmpl w:val="43E411B4"/>
    <w:lvl w:ilvl="0" w:tplc="1D886294">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3C27102"/>
    <w:multiLevelType w:val="hybridMultilevel"/>
    <w:tmpl w:val="BCCC86D0"/>
    <w:lvl w:ilvl="0" w:tplc="478E9A58">
      <w:start w:val="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B3E33DF"/>
    <w:multiLevelType w:val="hybridMultilevel"/>
    <w:tmpl w:val="DB48D7EA"/>
    <w:lvl w:ilvl="0" w:tplc="D2C69606">
      <w:start w:val="5"/>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EC91FEF"/>
    <w:multiLevelType w:val="hybridMultilevel"/>
    <w:tmpl w:val="7FE018C6"/>
    <w:lvl w:ilvl="0" w:tplc="F93282E2">
      <w:start w:val="6"/>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21173FC"/>
    <w:multiLevelType w:val="hybridMultilevel"/>
    <w:tmpl w:val="1834FA8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35123DAA"/>
    <w:multiLevelType w:val="hybridMultilevel"/>
    <w:tmpl w:val="50204E32"/>
    <w:lvl w:ilvl="0" w:tplc="0F2201FA">
      <w:start w:val="2"/>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C862EC0"/>
    <w:multiLevelType w:val="hybridMultilevel"/>
    <w:tmpl w:val="3B8A9444"/>
    <w:lvl w:ilvl="0" w:tplc="249CC7E6">
      <w:start w:val="1"/>
      <w:numFmt w:val="bullet"/>
      <w:lvlText w:val="-"/>
      <w:lvlJc w:val="left"/>
      <w:pPr>
        <w:ind w:hanging="360" w:left="720"/>
      </w:pPr>
      <w:rPr>
        <w:rFonts w:ascii="Calibri" w:cs="Arial"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57E34BB"/>
    <w:multiLevelType w:val="hybridMultilevel"/>
    <w:tmpl w:val="0E8A1248"/>
    <w:lvl w:ilvl="0" w:tplc="628AA308">
      <w:start w:val="6"/>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488B48C8"/>
    <w:multiLevelType w:val="hybridMultilevel"/>
    <w:tmpl w:val="3C4A4D1A"/>
    <w:lvl w:ilvl="0" w:tplc="040C000F">
      <w:start w:val="1"/>
      <w:numFmt w:val="decimal"/>
      <w:lvlText w:val="%1."/>
      <w:lvlJc w:val="left"/>
      <w:pPr>
        <w:ind w:hanging="360" w:left="1080"/>
      </w:pPr>
    </w:lvl>
    <w:lvl w:ilvl="1" w:tplc="040C0019">
      <w:start w:val="1"/>
      <w:numFmt w:val="lowerLetter"/>
      <w:lvlText w:val="%2."/>
      <w:lvlJc w:val="left"/>
      <w:pPr>
        <w:ind w:hanging="360" w:left="1800"/>
      </w:pPr>
    </w:lvl>
    <w:lvl w:ilvl="2" w:tplc="040C001B">
      <w:start w:val="1"/>
      <w:numFmt w:val="lowerRoman"/>
      <w:lvlText w:val="%3."/>
      <w:lvlJc w:val="right"/>
      <w:pPr>
        <w:ind w:hanging="180" w:left="2520"/>
      </w:pPr>
    </w:lvl>
    <w:lvl w:ilvl="3" w:tplc="040C000F">
      <w:start w:val="1"/>
      <w:numFmt w:val="decimal"/>
      <w:lvlText w:val="%4."/>
      <w:lvlJc w:val="left"/>
      <w:pPr>
        <w:ind w:hanging="360" w:left="3240"/>
      </w:pPr>
    </w:lvl>
    <w:lvl w:ilvl="4" w:tplc="040C0019">
      <w:start w:val="1"/>
      <w:numFmt w:val="lowerLetter"/>
      <w:lvlText w:val="%5."/>
      <w:lvlJc w:val="left"/>
      <w:pPr>
        <w:ind w:hanging="360" w:left="3960"/>
      </w:pPr>
    </w:lvl>
    <w:lvl w:ilvl="5" w:tplc="040C001B">
      <w:start w:val="1"/>
      <w:numFmt w:val="lowerRoman"/>
      <w:lvlText w:val="%6."/>
      <w:lvlJc w:val="right"/>
      <w:pPr>
        <w:ind w:hanging="180" w:left="4680"/>
      </w:pPr>
    </w:lvl>
    <w:lvl w:ilvl="6" w:tplc="040C000F">
      <w:start w:val="1"/>
      <w:numFmt w:val="decimal"/>
      <w:lvlText w:val="%7."/>
      <w:lvlJc w:val="left"/>
      <w:pPr>
        <w:ind w:hanging="360" w:left="5400"/>
      </w:pPr>
    </w:lvl>
    <w:lvl w:ilvl="7" w:tplc="040C0019">
      <w:start w:val="1"/>
      <w:numFmt w:val="lowerLetter"/>
      <w:lvlText w:val="%8."/>
      <w:lvlJc w:val="left"/>
      <w:pPr>
        <w:ind w:hanging="360" w:left="6120"/>
      </w:pPr>
    </w:lvl>
    <w:lvl w:ilvl="8" w:tplc="040C001B">
      <w:start w:val="1"/>
      <w:numFmt w:val="lowerRoman"/>
      <w:lvlText w:val="%9."/>
      <w:lvlJc w:val="right"/>
      <w:pPr>
        <w:ind w:hanging="180" w:left="6840"/>
      </w:pPr>
    </w:lvl>
  </w:abstractNum>
  <w:abstractNum w15:restartNumberingAfterBreak="0" w:abstractNumId="14">
    <w:nsid w:val="4D3F3A00"/>
    <w:multiLevelType w:val="hybridMultilevel"/>
    <w:tmpl w:val="2410F62A"/>
    <w:lvl w:ilvl="0" w:tplc="F92C9F44">
      <w:numFmt w:val="bullet"/>
      <w:lvlText w:val="-"/>
      <w:lvlJc w:val="left"/>
      <w:pPr>
        <w:ind w:hanging="360" w:left="720"/>
      </w:pPr>
      <w:rPr>
        <w:rFonts w:ascii="Calibri" w:cs="Arial"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5">
    <w:nsid w:val="4DD243C7"/>
    <w:multiLevelType w:val="hybridMultilevel"/>
    <w:tmpl w:val="F8C07500"/>
    <w:lvl w:ilvl="0" w:tplc="6706DC7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A8F729B"/>
    <w:multiLevelType w:val="hybridMultilevel"/>
    <w:tmpl w:val="9B58E7CA"/>
    <w:lvl w:ilvl="0" w:tplc="040C0001">
      <w:start w:val="2"/>
      <w:numFmt w:val="bullet"/>
      <w:lvlText w:val=""/>
      <w:lvlJc w:val="left"/>
      <w:pPr>
        <w:ind w:hanging="360" w:left="720"/>
      </w:pPr>
      <w:rPr>
        <w:rFonts w:ascii="Symbol" w:cs="Times New Roman"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716005D"/>
    <w:multiLevelType w:val="hybridMultilevel"/>
    <w:tmpl w:val="A8F8CD78"/>
    <w:lvl w:ilvl="0" w:tplc="234EDA7E">
      <w:start w:val="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7377233"/>
    <w:multiLevelType w:val="hybridMultilevel"/>
    <w:tmpl w:val="2486A588"/>
    <w:lvl w:ilvl="0" w:tplc="728AB116">
      <w:start w:val="1"/>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9AE0AFD"/>
    <w:multiLevelType w:val="hybridMultilevel"/>
    <w:tmpl w:val="EC344BB0"/>
    <w:lvl w:ilvl="0" w:tplc="1B2829B8">
      <w:start w:val="1"/>
      <w:numFmt w:val="bullet"/>
      <w:lvlText w:val="-"/>
      <w:lvlJc w:val="left"/>
      <w:pPr>
        <w:ind w:hanging="360" w:left="720"/>
      </w:pPr>
      <w:rPr>
        <w:rFonts w:ascii="Calibri" w:cs="Arial"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C746976"/>
    <w:multiLevelType w:val="hybridMultilevel"/>
    <w:tmpl w:val="B6D46F2E"/>
    <w:lvl w:ilvl="0" w:tplc="0700F070">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1">
    <w:nsid w:val="75272159"/>
    <w:multiLevelType w:val="hybridMultilevel"/>
    <w:tmpl w:val="F8C8BD78"/>
    <w:lvl w:ilvl="0" w:tplc="A52ACAE2">
      <w:start w:val="1"/>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75BB516C"/>
    <w:multiLevelType w:val="hybridMultilevel"/>
    <w:tmpl w:val="88A0D2A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7DAC1601"/>
    <w:multiLevelType w:val="hybridMultilevel"/>
    <w:tmpl w:val="7B365C48"/>
    <w:lvl w:ilvl="0" w:tplc="CF986EAE">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4"/>
  </w:num>
  <w:num w:numId="3">
    <w:abstractNumId w:val="15"/>
  </w:num>
  <w:num w:numId="4">
    <w:abstractNumId w:val="6"/>
  </w:num>
  <w:num w:numId="5">
    <w:abstractNumId w:val="9"/>
  </w:num>
  <w:num w:numId="6">
    <w:abstractNumId w:val="20"/>
  </w:num>
  <w:num w:numId="7">
    <w:abstractNumId w:val="7"/>
  </w:num>
  <w:num w:numId="8">
    <w:abstractNumId w:val="14"/>
  </w:num>
  <w:num w:numId="9">
    <w:abstractNumId w:val="16"/>
  </w:num>
  <w:num w:numId="10">
    <w:abstractNumId w:val="8"/>
  </w:num>
  <w:num w:numId="11">
    <w:abstractNumId w:val="19"/>
  </w:num>
  <w:num w:numId="12">
    <w:abstractNumId w:val="11"/>
  </w:num>
  <w:num w:numId="13">
    <w:abstractNumId w:val="2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0"/>
  </w:num>
  <w:num w:numId="18">
    <w:abstractNumId w:val="21"/>
  </w:num>
  <w:num w:numId="19">
    <w:abstractNumId w:val="1"/>
  </w:num>
  <w:num w:numId="20">
    <w:abstractNumId w:val="18"/>
  </w:num>
  <w:num w:numId="21">
    <w:abstractNumId w:val="23"/>
  </w:num>
  <w:num w:numId="22">
    <w:abstractNumId w:val="3"/>
  </w:num>
  <w:num w:numId="23">
    <w:abstractNumId w:val="5"/>
  </w:num>
  <w:num w:numId="24">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20"/>
  <w:displayHorizontalDrawingGridEvery w:val="2"/>
  <w:displayVerticalDrawingGridEvery w:val="2"/>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8C"/>
    <w:rsid w:val="00010134"/>
    <w:rsid w:val="000216C7"/>
    <w:rsid w:val="000264ED"/>
    <w:rsid w:val="00033174"/>
    <w:rsid w:val="00034C56"/>
    <w:rsid w:val="00037424"/>
    <w:rsid w:val="00041B76"/>
    <w:rsid w:val="000448DB"/>
    <w:rsid w:val="0004773B"/>
    <w:rsid w:val="00050AFA"/>
    <w:rsid w:val="000539E9"/>
    <w:rsid w:val="000566D8"/>
    <w:rsid w:val="00060580"/>
    <w:rsid w:val="0006229D"/>
    <w:rsid w:val="00064EE0"/>
    <w:rsid w:val="00067BBF"/>
    <w:rsid w:val="00082C29"/>
    <w:rsid w:val="0008759B"/>
    <w:rsid w:val="00087BFA"/>
    <w:rsid w:val="00092419"/>
    <w:rsid w:val="000A46D4"/>
    <w:rsid w:val="000B27EB"/>
    <w:rsid w:val="000B5713"/>
    <w:rsid w:val="000C25F3"/>
    <w:rsid w:val="000C5626"/>
    <w:rsid w:val="000C6C05"/>
    <w:rsid w:val="000E1B59"/>
    <w:rsid w:val="000E21C4"/>
    <w:rsid w:val="000F62BB"/>
    <w:rsid w:val="000F6D08"/>
    <w:rsid w:val="00107C9D"/>
    <w:rsid w:val="0011668F"/>
    <w:rsid w:val="0011793B"/>
    <w:rsid w:val="0012049E"/>
    <w:rsid w:val="00130AF8"/>
    <w:rsid w:val="00136D04"/>
    <w:rsid w:val="00141288"/>
    <w:rsid w:val="00146110"/>
    <w:rsid w:val="001630E6"/>
    <w:rsid w:val="00165A69"/>
    <w:rsid w:val="00171525"/>
    <w:rsid w:val="00174920"/>
    <w:rsid w:val="00183547"/>
    <w:rsid w:val="00191B5B"/>
    <w:rsid w:val="0019629C"/>
    <w:rsid w:val="001A281F"/>
    <w:rsid w:val="001B5501"/>
    <w:rsid w:val="001B6CEC"/>
    <w:rsid w:val="001C254C"/>
    <w:rsid w:val="001C33E3"/>
    <w:rsid w:val="001D00A1"/>
    <w:rsid w:val="001D1BF9"/>
    <w:rsid w:val="001D2C7F"/>
    <w:rsid w:val="001D6A0F"/>
    <w:rsid w:val="001E1F74"/>
    <w:rsid w:val="001E2D1C"/>
    <w:rsid w:val="001E5287"/>
    <w:rsid w:val="001E53C9"/>
    <w:rsid w:val="001F39FA"/>
    <w:rsid w:val="001F4CDC"/>
    <w:rsid w:val="00204F5A"/>
    <w:rsid w:val="002078DD"/>
    <w:rsid w:val="0021226E"/>
    <w:rsid w:val="00221302"/>
    <w:rsid w:val="0022378D"/>
    <w:rsid w:val="00224B8C"/>
    <w:rsid w:val="00227AAB"/>
    <w:rsid w:val="00231701"/>
    <w:rsid w:val="002420B1"/>
    <w:rsid w:val="00242344"/>
    <w:rsid w:val="00255108"/>
    <w:rsid w:val="0026780D"/>
    <w:rsid w:val="00270CC5"/>
    <w:rsid w:val="002745E3"/>
    <w:rsid w:val="0027545D"/>
    <w:rsid w:val="0027712A"/>
    <w:rsid w:val="002A2A0B"/>
    <w:rsid w:val="002A4B5D"/>
    <w:rsid w:val="002A7342"/>
    <w:rsid w:val="002B06EA"/>
    <w:rsid w:val="002C05D1"/>
    <w:rsid w:val="002C1B69"/>
    <w:rsid w:val="002C3D71"/>
    <w:rsid w:val="002C68B1"/>
    <w:rsid w:val="002C7C46"/>
    <w:rsid w:val="002D32D4"/>
    <w:rsid w:val="002D4942"/>
    <w:rsid w:val="002D5D54"/>
    <w:rsid w:val="002D78C6"/>
    <w:rsid w:val="002E345A"/>
    <w:rsid w:val="002E5EAF"/>
    <w:rsid w:val="002F0D05"/>
    <w:rsid w:val="002F7371"/>
    <w:rsid w:val="0030274F"/>
    <w:rsid w:val="00305E4F"/>
    <w:rsid w:val="003068B3"/>
    <w:rsid w:val="003121B9"/>
    <w:rsid w:val="00314936"/>
    <w:rsid w:val="00330836"/>
    <w:rsid w:val="00345343"/>
    <w:rsid w:val="00347720"/>
    <w:rsid w:val="003507DC"/>
    <w:rsid w:val="00350F8A"/>
    <w:rsid w:val="00352FBD"/>
    <w:rsid w:val="0036455D"/>
    <w:rsid w:val="00377EA6"/>
    <w:rsid w:val="003851AE"/>
    <w:rsid w:val="00394A08"/>
    <w:rsid w:val="003A3222"/>
    <w:rsid w:val="003A5C63"/>
    <w:rsid w:val="003A5FCA"/>
    <w:rsid w:val="003B4121"/>
    <w:rsid w:val="003B54DE"/>
    <w:rsid w:val="003C2E7E"/>
    <w:rsid w:val="003D4AB2"/>
    <w:rsid w:val="003D6009"/>
    <w:rsid w:val="0040090F"/>
    <w:rsid w:val="00401180"/>
    <w:rsid w:val="00404A8F"/>
    <w:rsid w:val="00413631"/>
    <w:rsid w:val="00414235"/>
    <w:rsid w:val="00422610"/>
    <w:rsid w:val="00431B69"/>
    <w:rsid w:val="004339BB"/>
    <w:rsid w:val="004440D2"/>
    <w:rsid w:val="00445081"/>
    <w:rsid w:val="00452415"/>
    <w:rsid w:val="00455A51"/>
    <w:rsid w:val="00466D83"/>
    <w:rsid w:val="0047176C"/>
    <w:rsid w:val="00475B61"/>
    <w:rsid w:val="0047610C"/>
    <w:rsid w:val="0048686E"/>
    <w:rsid w:val="00486BAE"/>
    <w:rsid w:val="00487665"/>
    <w:rsid w:val="00493C26"/>
    <w:rsid w:val="00494A29"/>
    <w:rsid w:val="004A24DE"/>
    <w:rsid w:val="004A3990"/>
    <w:rsid w:val="004C44F9"/>
    <w:rsid w:val="004D19CE"/>
    <w:rsid w:val="004D7373"/>
    <w:rsid w:val="004E30BC"/>
    <w:rsid w:val="004E5494"/>
    <w:rsid w:val="004F3732"/>
    <w:rsid w:val="004F5349"/>
    <w:rsid w:val="004F6117"/>
    <w:rsid w:val="00501E17"/>
    <w:rsid w:val="005022C6"/>
    <w:rsid w:val="00511220"/>
    <w:rsid w:val="005127FC"/>
    <w:rsid w:val="00515345"/>
    <w:rsid w:val="005154D2"/>
    <w:rsid w:val="00524FC8"/>
    <w:rsid w:val="005350B0"/>
    <w:rsid w:val="00536AE1"/>
    <w:rsid w:val="00540DCB"/>
    <w:rsid w:val="00546FEE"/>
    <w:rsid w:val="00547B05"/>
    <w:rsid w:val="00551F20"/>
    <w:rsid w:val="00552041"/>
    <w:rsid w:val="005609E8"/>
    <w:rsid w:val="00561CA2"/>
    <w:rsid w:val="00567087"/>
    <w:rsid w:val="005726A3"/>
    <w:rsid w:val="0057711D"/>
    <w:rsid w:val="005C0C34"/>
    <w:rsid w:val="005D4D5A"/>
    <w:rsid w:val="005D645C"/>
    <w:rsid w:val="005F7E6F"/>
    <w:rsid w:val="0060170B"/>
    <w:rsid w:val="00607697"/>
    <w:rsid w:val="00614939"/>
    <w:rsid w:val="00620F1E"/>
    <w:rsid w:val="00635647"/>
    <w:rsid w:val="00637094"/>
    <w:rsid w:val="00641905"/>
    <w:rsid w:val="00646D6F"/>
    <w:rsid w:val="00651EAE"/>
    <w:rsid w:val="00681216"/>
    <w:rsid w:val="006816DF"/>
    <w:rsid w:val="00684923"/>
    <w:rsid w:val="006902A1"/>
    <w:rsid w:val="00691D09"/>
    <w:rsid w:val="00693A4D"/>
    <w:rsid w:val="00696627"/>
    <w:rsid w:val="006B1409"/>
    <w:rsid w:val="006B2614"/>
    <w:rsid w:val="006C1521"/>
    <w:rsid w:val="006D0B61"/>
    <w:rsid w:val="006D22D2"/>
    <w:rsid w:val="006E30AC"/>
    <w:rsid w:val="006F2799"/>
    <w:rsid w:val="007006D5"/>
    <w:rsid w:val="00703951"/>
    <w:rsid w:val="00713FA9"/>
    <w:rsid w:val="007221D6"/>
    <w:rsid w:val="007226C0"/>
    <w:rsid w:val="00724118"/>
    <w:rsid w:val="00733BE7"/>
    <w:rsid w:val="007365CA"/>
    <w:rsid w:val="00747A71"/>
    <w:rsid w:val="00752AB2"/>
    <w:rsid w:val="00753AD0"/>
    <w:rsid w:val="00754D94"/>
    <w:rsid w:val="00756956"/>
    <w:rsid w:val="00764C75"/>
    <w:rsid w:val="00765A28"/>
    <w:rsid w:val="00771CA9"/>
    <w:rsid w:val="00771DE0"/>
    <w:rsid w:val="00772063"/>
    <w:rsid w:val="00783DB9"/>
    <w:rsid w:val="00785FB9"/>
    <w:rsid w:val="007963ED"/>
    <w:rsid w:val="007967FF"/>
    <w:rsid w:val="007A6D62"/>
    <w:rsid w:val="007A7ED6"/>
    <w:rsid w:val="007B14D2"/>
    <w:rsid w:val="007B5B09"/>
    <w:rsid w:val="007B6ACD"/>
    <w:rsid w:val="007B6ADC"/>
    <w:rsid w:val="007B6D0D"/>
    <w:rsid w:val="007C1367"/>
    <w:rsid w:val="007C1FA3"/>
    <w:rsid w:val="007C674B"/>
    <w:rsid w:val="007C7BC1"/>
    <w:rsid w:val="007E441B"/>
    <w:rsid w:val="007F109A"/>
    <w:rsid w:val="007F264A"/>
    <w:rsid w:val="007F29AE"/>
    <w:rsid w:val="00801A87"/>
    <w:rsid w:val="00802D97"/>
    <w:rsid w:val="00805FE9"/>
    <w:rsid w:val="00807138"/>
    <w:rsid w:val="00813DEE"/>
    <w:rsid w:val="00813EF6"/>
    <w:rsid w:val="00821C8D"/>
    <w:rsid w:val="00842AE4"/>
    <w:rsid w:val="00843DAE"/>
    <w:rsid w:val="0084439F"/>
    <w:rsid w:val="00854525"/>
    <w:rsid w:val="0085560C"/>
    <w:rsid w:val="00860445"/>
    <w:rsid w:val="00861A83"/>
    <w:rsid w:val="00864051"/>
    <w:rsid w:val="00865B51"/>
    <w:rsid w:val="00866456"/>
    <w:rsid w:val="00866AB7"/>
    <w:rsid w:val="0088089B"/>
    <w:rsid w:val="00885AF6"/>
    <w:rsid w:val="008A57C8"/>
    <w:rsid w:val="008B4E93"/>
    <w:rsid w:val="008C09A5"/>
    <w:rsid w:val="008C5F2E"/>
    <w:rsid w:val="008D463D"/>
    <w:rsid w:val="008E3075"/>
    <w:rsid w:val="008F1EBB"/>
    <w:rsid w:val="008F1F88"/>
    <w:rsid w:val="009010D5"/>
    <w:rsid w:val="009052A3"/>
    <w:rsid w:val="00917124"/>
    <w:rsid w:val="00936F05"/>
    <w:rsid w:val="00941D3D"/>
    <w:rsid w:val="00952A6E"/>
    <w:rsid w:val="00965D44"/>
    <w:rsid w:val="00970326"/>
    <w:rsid w:val="00974AEF"/>
    <w:rsid w:val="00975B57"/>
    <w:rsid w:val="00981B98"/>
    <w:rsid w:val="009821D7"/>
    <w:rsid w:val="0098252D"/>
    <w:rsid w:val="00997744"/>
    <w:rsid w:val="009A6EA5"/>
    <w:rsid w:val="009B19E1"/>
    <w:rsid w:val="009B5D92"/>
    <w:rsid w:val="009C0171"/>
    <w:rsid w:val="009C28E9"/>
    <w:rsid w:val="009C4234"/>
    <w:rsid w:val="009C76EE"/>
    <w:rsid w:val="009E4D3F"/>
    <w:rsid w:val="009F1D18"/>
    <w:rsid w:val="00A03EA7"/>
    <w:rsid w:val="00A0715C"/>
    <w:rsid w:val="00A16BD9"/>
    <w:rsid w:val="00A17ED0"/>
    <w:rsid w:val="00A24209"/>
    <w:rsid w:val="00A26C97"/>
    <w:rsid w:val="00A335BB"/>
    <w:rsid w:val="00A33C34"/>
    <w:rsid w:val="00A34B59"/>
    <w:rsid w:val="00A370C6"/>
    <w:rsid w:val="00A41C90"/>
    <w:rsid w:val="00A43DA0"/>
    <w:rsid w:val="00A4481B"/>
    <w:rsid w:val="00A502AF"/>
    <w:rsid w:val="00A502C7"/>
    <w:rsid w:val="00A5291F"/>
    <w:rsid w:val="00A56217"/>
    <w:rsid w:val="00A56A32"/>
    <w:rsid w:val="00A735E5"/>
    <w:rsid w:val="00A80079"/>
    <w:rsid w:val="00A929E4"/>
    <w:rsid w:val="00AA1959"/>
    <w:rsid w:val="00AA2186"/>
    <w:rsid w:val="00AA35C6"/>
    <w:rsid w:val="00AB3DCF"/>
    <w:rsid w:val="00AB3FA0"/>
    <w:rsid w:val="00AC5EC0"/>
    <w:rsid w:val="00AC73E8"/>
    <w:rsid w:val="00AC7E22"/>
    <w:rsid w:val="00AD4072"/>
    <w:rsid w:val="00AE61A0"/>
    <w:rsid w:val="00AF402D"/>
    <w:rsid w:val="00AF4F3C"/>
    <w:rsid w:val="00AF616E"/>
    <w:rsid w:val="00B0173E"/>
    <w:rsid w:val="00B0325E"/>
    <w:rsid w:val="00B11E03"/>
    <w:rsid w:val="00B24486"/>
    <w:rsid w:val="00B25C94"/>
    <w:rsid w:val="00B263CE"/>
    <w:rsid w:val="00B3527A"/>
    <w:rsid w:val="00B36215"/>
    <w:rsid w:val="00B41618"/>
    <w:rsid w:val="00B45A73"/>
    <w:rsid w:val="00B525E7"/>
    <w:rsid w:val="00B527A1"/>
    <w:rsid w:val="00B55B8B"/>
    <w:rsid w:val="00B56BDB"/>
    <w:rsid w:val="00B639BE"/>
    <w:rsid w:val="00B669B1"/>
    <w:rsid w:val="00B67C10"/>
    <w:rsid w:val="00B740CC"/>
    <w:rsid w:val="00B7581D"/>
    <w:rsid w:val="00B77094"/>
    <w:rsid w:val="00B84B8A"/>
    <w:rsid w:val="00B85C70"/>
    <w:rsid w:val="00B8681E"/>
    <w:rsid w:val="00B900C3"/>
    <w:rsid w:val="00B95D5E"/>
    <w:rsid w:val="00BA0039"/>
    <w:rsid w:val="00BA4407"/>
    <w:rsid w:val="00BA5009"/>
    <w:rsid w:val="00BA7CF8"/>
    <w:rsid w:val="00BB0D34"/>
    <w:rsid w:val="00BB0E84"/>
    <w:rsid w:val="00BB1661"/>
    <w:rsid w:val="00BB542F"/>
    <w:rsid w:val="00BC3E6D"/>
    <w:rsid w:val="00BC6BED"/>
    <w:rsid w:val="00BD44A3"/>
    <w:rsid w:val="00BE0783"/>
    <w:rsid w:val="00BE2BF9"/>
    <w:rsid w:val="00BF0A42"/>
    <w:rsid w:val="00BF1504"/>
    <w:rsid w:val="00BF21A3"/>
    <w:rsid w:val="00BF4229"/>
    <w:rsid w:val="00BF5046"/>
    <w:rsid w:val="00BF5A63"/>
    <w:rsid w:val="00BF7FBD"/>
    <w:rsid w:val="00C036F3"/>
    <w:rsid w:val="00C04955"/>
    <w:rsid w:val="00C14C71"/>
    <w:rsid w:val="00C1586E"/>
    <w:rsid w:val="00C164D1"/>
    <w:rsid w:val="00C166D6"/>
    <w:rsid w:val="00C20C73"/>
    <w:rsid w:val="00C212D5"/>
    <w:rsid w:val="00C21CCA"/>
    <w:rsid w:val="00C31C90"/>
    <w:rsid w:val="00C33FF0"/>
    <w:rsid w:val="00C35282"/>
    <w:rsid w:val="00C36F78"/>
    <w:rsid w:val="00C4094E"/>
    <w:rsid w:val="00C422E5"/>
    <w:rsid w:val="00C444CA"/>
    <w:rsid w:val="00C46F9E"/>
    <w:rsid w:val="00C50971"/>
    <w:rsid w:val="00C51354"/>
    <w:rsid w:val="00C53534"/>
    <w:rsid w:val="00C540EE"/>
    <w:rsid w:val="00C54636"/>
    <w:rsid w:val="00C54AD8"/>
    <w:rsid w:val="00C71F8F"/>
    <w:rsid w:val="00C73C6A"/>
    <w:rsid w:val="00C90010"/>
    <w:rsid w:val="00C90EAE"/>
    <w:rsid w:val="00C91421"/>
    <w:rsid w:val="00C928CC"/>
    <w:rsid w:val="00C92B77"/>
    <w:rsid w:val="00CA2C9A"/>
    <w:rsid w:val="00CA4368"/>
    <w:rsid w:val="00CA70F8"/>
    <w:rsid w:val="00CB3258"/>
    <w:rsid w:val="00CB4267"/>
    <w:rsid w:val="00CB521F"/>
    <w:rsid w:val="00CC3DC0"/>
    <w:rsid w:val="00CC4ABC"/>
    <w:rsid w:val="00CD21A7"/>
    <w:rsid w:val="00CD7EEB"/>
    <w:rsid w:val="00CE3F12"/>
    <w:rsid w:val="00CE619A"/>
    <w:rsid w:val="00CE7EA8"/>
    <w:rsid w:val="00CF2D7F"/>
    <w:rsid w:val="00CF6FC3"/>
    <w:rsid w:val="00D114D3"/>
    <w:rsid w:val="00D150D4"/>
    <w:rsid w:val="00D159F5"/>
    <w:rsid w:val="00D20092"/>
    <w:rsid w:val="00D213AB"/>
    <w:rsid w:val="00D349E7"/>
    <w:rsid w:val="00D3726F"/>
    <w:rsid w:val="00D41F29"/>
    <w:rsid w:val="00D429F5"/>
    <w:rsid w:val="00D500BF"/>
    <w:rsid w:val="00D51BBE"/>
    <w:rsid w:val="00D531C8"/>
    <w:rsid w:val="00D5550B"/>
    <w:rsid w:val="00D64905"/>
    <w:rsid w:val="00D66671"/>
    <w:rsid w:val="00D70214"/>
    <w:rsid w:val="00D923A5"/>
    <w:rsid w:val="00D97B5B"/>
    <w:rsid w:val="00DA4B62"/>
    <w:rsid w:val="00DC5D82"/>
    <w:rsid w:val="00DC60DE"/>
    <w:rsid w:val="00DD06DE"/>
    <w:rsid w:val="00DD317B"/>
    <w:rsid w:val="00DD463A"/>
    <w:rsid w:val="00DE13F0"/>
    <w:rsid w:val="00DE3EA5"/>
    <w:rsid w:val="00DF6ADF"/>
    <w:rsid w:val="00E00185"/>
    <w:rsid w:val="00E023D0"/>
    <w:rsid w:val="00E073F0"/>
    <w:rsid w:val="00E07577"/>
    <w:rsid w:val="00E12239"/>
    <w:rsid w:val="00E140E2"/>
    <w:rsid w:val="00E31186"/>
    <w:rsid w:val="00E33A7A"/>
    <w:rsid w:val="00E34219"/>
    <w:rsid w:val="00E450D9"/>
    <w:rsid w:val="00E47DBA"/>
    <w:rsid w:val="00E503F7"/>
    <w:rsid w:val="00E51ED3"/>
    <w:rsid w:val="00E5553C"/>
    <w:rsid w:val="00E64B7A"/>
    <w:rsid w:val="00E64DE4"/>
    <w:rsid w:val="00E67BB7"/>
    <w:rsid w:val="00E71C06"/>
    <w:rsid w:val="00E725E9"/>
    <w:rsid w:val="00E744A2"/>
    <w:rsid w:val="00E76D51"/>
    <w:rsid w:val="00E811A6"/>
    <w:rsid w:val="00E90A15"/>
    <w:rsid w:val="00E929E5"/>
    <w:rsid w:val="00E940C7"/>
    <w:rsid w:val="00E971CE"/>
    <w:rsid w:val="00EA08BD"/>
    <w:rsid w:val="00EA186A"/>
    <w:rsid w:val="00EA77D0"/>
    <w:rsid w:val="00EA7989"/>
    <w:rsid w:val="00EA7BF7"/>
    <w:rsid w:val="00EB17AA"/>
    <w:rsid w:val="00EC0C09"/>
    <w:rsid w:val="00EC5129"/>
    <w:rsid w:val="00ED13D0"/>
    <w:rsid w:val="00ED5CC6"/>
    <w:rsid w:val="00EE467E"/>
    <w:rsid w:val="00EF597C"/>
    <w:rsid w:val="00F0079A"/>
    <w:rsid w:val="00F022FD"/>
    <w:rsid w:val="00F02A30"/>
    <w:rsid w:val="00F02E01"/>
    <w:rsid w:val="00F11381"/>
    <w:rsid w:val="00F11934"/>
    <w:rsid w:val="00F133DC"/>
    <w:rsid w:val="00F17509"/>
    <w:rsid w:val="00F20454"/>
    <w:rsid w:val="00F35362"/>
    <w:rsid w:val="00F55B8C"/>
    <w:rsid w:val="00F62C18"/>
    <w:rsid w:val="00F671EA"/>
    <w:rsid w:val="00F81DA1"/>
    <w:rsid w:val="00F83ED0"/>
    <w:rsid w:val="00F854CB"/>
    <w:rsid w:val="00F90B3D"/>
    <w:rsid w:val="00F92E3B"/>
    <w:rsid w:val="00FB05A9"/>
    <w:rsid w:val="00FB1BDB"/>
    <w:rsid w:val="00FB2461"/>
    <w:rsid w:val="00FB3ABA"/>
    <w:rsid w:val="00FB633C"/>
    <w:rsid w:val="00FC3A72"/>
    <w:rsid w:val="00FC7A53"/>
    <w:rsid w:val="00FD0723"/>
    <w:rsid w:val="00FD3B3D"/>
    <w:rsid w:val="00FD5B0C"/>
    <w:rsid w:val="00FE1BAA"/>
    <w:rsid w:val="00FF6CE8"/>
    <w:rsid w:val="177279C3"/>
    <w:rsid w:val="2090387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3D5B0FD2"/>
  <w15:chartTrackingRefBased/>
  <w15:docId w15:val="{DEDDF3D5-3256-4C1E-8877-1CC5490E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Hyperlink" w:uiPriority="99"/>
    <w:lsdException w:name="Strong" w:qFormat="1" w:uiPriority="22"/>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styleId="Titre1" w:type="paragraph">
    <w:name w:val="heading 1"/>
    <w:basedOn w:val="Normal"/>
    <w:next w:val="Normal"/>
    <w:qFormat/>
    <w:rsid w:val="00771DE0"/>
    <w:pPr>
      <w:keepNext/>
      <w:outlineLvl w:val="0"/>
    </w:pPr>
    <w:rPr>
      <w:rFonts w:ascii="Arial" w:cs="Arial" w:hAnsi="Arial"/>
      <w:b/>
      <w:bCs/>
      <w:szCs w:val="20"/>
      <w:u w:val="single"/>
    </w:rPr>
  </w:style>
  <w:style w:styleId="Titre2" w:type="paragraph">
    <w:name w:val="heading 2"/>
    <w:basedOn w:val="Normal"/>
    <w:next w:val="Normal"/>
    <w:qFormat/>
    <w:rsid w:val="00771DE0"/>
    <w:pPr>
      <w:keepNext/>
      <w:outlineLvl w:val="1"/>
    </w:pPr>
    <w:rPr>
      <w:rFonts w:ascii="Arial" w:cs="Arial" w:hAnsi="Arial"/>
      <w:b/>
      <w:bCs/>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B900C3"/>
    <w:pPr>
      <w:tabs>
        <w:tab w:pos="4536" w:val="center"/>
        <w:tab w:pos="9072" w:val="right"/>
      </w:tabs>
    </w:pPr>
    <w:rPr>
      <w:lang w:eastAsia="x-none" w:val="x-none"/>
    </w:rPr>
  </w:style>
  <w:style w:customStyle="1" w:styleId="En-tteCar" w:type="character">
    <w:name w:val="En-tête Car"/>
    <w:link w:val="En-tte"/>
    <w:rsid w:val="00B900C3"/>
    <w:rPr>
      <w:sz w:val="24"/>
      <w:szCs w:val="24"/>
    </w:rPr>
  </w:style>
  <w:style w:styleId="Pieddepage" w:type="paragraph">
    <w:name w:val="footer"/>
    <w:basedOn w:val="Normal"/>
    <w:link w:val="PieddepageCar"/>
    <w:uiPriority w:val="99"/>
    <w:rsid w:val="00B900C3"/>
    <w:pPr>
      <w:tabs>
        <w:tab w:pos="4536" w:val="center"/>
        <w:tab w:pos="9072" w:val="right"/>
      </w:tabs>
    </w:pPr>
    <w:rPr>
      <w:lang w:eastAsia="x-none" w:val="x-none"/>
    </w:rPr>
  </w:style>
  <w:style w:customStyle="1" w:styleId="PieddepageCar" w:type="character">
    <w:name w:val="Pied de page Car"/>
    <w:link w:val="Pieddepage"/>
    <w:uiPriority w:val="99"/>
    <w:rsid w:val="00B900C3"/>
    <w:rPr>
      <w:sz w:val="24"/>
      <w:szCs w:val="24"/>
    </w:rPr>
  </w:style>
  <w:style w:styleId="Lienhypertexte" w:type="character">
    <w:name w:val="Hyperlink"/>
    <w:uiPriority w:val="99"/>
    <w:unhideWhenUsed/>
    <w:rsid w:val="00C036F3"/>
    <w:rPr>
      <w:strike w:val="0"/>
      <w:dstrike w:val="0"/>
      <w:color w:val="0000FF"/>
      <w:u w:val="none"/>
      <w:effect w:val="none"/>
    </w:rPr>
  </w:style>
  <w:style w:customStyle="1" w:styleId="txt" w:type="character">
    <w:name w:val="txt"/>
    <w:rsid w:val="00C036F3"/>
  </w:style>
  <w:style w:customStyle="1" w:styleId="rtx" w:type="character">
    <w:name w:val="rtx"/>
    <w:rsid w:val="00C036F3"/>
  </w:style>
  <w:style w:styleId="Paragraphedeliste" w:type="paragraph">
    <w:name w:val="List Paragraph"/>
    <w:basedOn w:val="Normal"/>
    <w:uiPriority w:val="34"/>
    <w:qFormat/>
    <w:rsid w:val="007006D5"/>
    <w:pPr>
      <w:ind w:left="720"/>
      <w:contextualSpacing/>
    </w:pPr>
  </w:style>
  <w:style w:customStyle="1" w:styleId="Standard" w:type="paragraph">
    <w:name w:val="Standard"/>
    <w:rsid w:val="00A56A32"/>
    <w:pPr>
      <w:widowControl w:val="0"/>
      <w:suppressAutoHyphens/>
      <w:autoSpaceDN w:val="0"/>
    </w:pPr>
    <w:rPr>
      <w:rFonts w:cs="Arial" w:eastAsia="SimSun"/>
      <w:kern w:val="3"/>
      <w:sz w:val="24"/>
      <w:szCs w:val="24"/>
      <w:lang w:bidi="hi-IN" w:eastAsia="zh-CN"/>
    </w:rPr>
  </w:style>
  <w:style w:styleId="Sansinterligne" w:type="paragraph">
    <w:name w:val="No Spacing"/>
    <w:uiPriority w:val="1"/>
    <w:qFormat/>
    <w:rsid w:val="00536AE1"/>
    <w:rPr>
      <w:rFonts w:ascii="Calibri" w:eastAsia="Calibri" w:hAnsi="Calibri"/>
      <w:sz w:val="22"/>
      <w:szCs w:val="22"/>
      <w:lang w:eastAsia="en-US"/>
    </w:rPr>
  </w:style>
  <w:style w:styleId="Textedebulles" w:type="paragraph">
    <w:name w:val="Balloon Text"/>
    <w:basedOn w:val="Normal"/>
    <w:link w:val="TextedebullesCar"/>
    <w:rsid w:val="000A46D4"/>
    <w:rPr>
      <w:rFonts w:ascii="Segoe UI" w:cs="Segoe UI" w:hAnsi="Segoe UI"/>
      <w:sz w:val="18"/>
      <w:szCs w:val="18"/>
    </w:rPr>
  </w:style>
  <w:style w:customStyle="1" w:styleId="TextedebullesCar" w:type="character">
    <w:name w:val="Texte de bulles Car"/>
    <w:link w:val="Textedebulles"/>
    <w:rsid w:val="000A46D4"/>
    <w:rPr>
      <w:rFonts w:ascii="Segoe UI" w:cs="Segoe UI" w:hAnsi="Segoe UI"/>
      <w:sz w:val="18"/>
      <w:szCs w:val="18"/>
    </w:rPr>
  </w:style>
  <w:style w:styleId="lev" w:type="character">
    <w:name w:val="Strong"/>
    <w:uiPriority w:val="22"/>
    <w:qFormat/>
    <w:rsid w:val="00B24486"/>
    <w:rPr>
      <w:b/>
      <w:bCs/>
    </w:rPr>
  </w:style>
  <w:style w:styleId="NormalWeb" w:type="paragraph">
    <w:name w:val="Normal (Web)"/>
    <w:basedOn w:val="Normal"/>
    <w:uiPriority w:val="99"/>
    <w:unhideWhenUsed/>
    <w:rsid w:val="00FD3B3D"/>
    <w:pPr>
      <w:spacing w:after="100" w:afterAutospacing="1" w:before="100" w:beforeAutospacing="1"/>
    </w:pPr>
  </w:style>
  <w:style w:styleId="Accentuation" w:type="character">
    <w:name w:val="Emphasis"/>
    <w:basedOn w:val="Policepardfaut"/>
    <w:qFormat/>
    <w:rsid w:val="007F109A"/>
    <w:rPr>
      <w:i/>
      <w:iCs/>
    </w:rPr>
  </w:style>
  <w:style w:styleId="Sous-titre" w:type="paragraph">
    <w:name w:val="Subtitle"/>
    <w:basedOn w:val="Normal"/>
    <w:next w:val="Normal"/>
    <w:link w:val="Sous-titreCar"/>
    <w:qFormat/>
    <w:rsid w:val="000216C7"/>
    <w:pPr>
      <w:numPr>
        <w:ilvl w:val="1"/>
      </w:numPr>
      <w:spacing w:after="160"/>
    </w:pPr>
    <w:rPr>
      <w:rFonts w:asciiTheme="minorHAnsi" w:cstheme="minorBidi" w:eastAsiaTheme="minorEastAsia" w:hAnsiTheme="minorHAnsi"/>
      <w:color w:themeColor="text1" w:themeTint="A5" w:val="5A5A5A"/>
      <w:spacing w:val="15"/>
      <w:sz w:val="22"/>
      <w:szCs w:val="22"/>
    </w:rPr>
  </w:style>
  <w:style w:customStyle="1" w:styleId="Sous-titreCar" w:type="character">
    <w:name w:val="Sous-titre Car"/>
    <w:basedOn w:val="Policepardfaut"/>
    <w:link w:val="Sous-titre"/>
    <w:rsid w:val="000216C7"/>
    <w:rPr>
      <w:rFonts w:asciiTheme="minorHAnsi" w:cstheme="minorBidi" w:eastAsiaTheme="minorEastAsia" w:hAnsiTheme="minorHAnsi"/>
      <w:color w:themeColor="text1" w:themeTint="A5" w:val="5A5A5A"/>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9351">
      <w:bodyDiv w:val="1"/>
      <w:marLeft w:val="0"/>
      <w:marRight w:val="0"/>
      <w:marTop w:val="0"/>
      <w:marBottom w:val="0"/>
      <w:divBdr>
        <w:top w:val="none" w:sz="0" w:space="0" w:color="auto"/>
        <w:left w:val="none" w:sz="0" w:space="0" w:color="auto"/>
        <w:bottom w:val="none" w:sz="0" w:space="0" w:color="auto"/>
        <w:right w:val="none" w:sz="0" w:space="0" w:color="auto"/>
      </w:divBdr>
    </w:div>
    <w:div w:id="801578633">
      <w:bodyDiv w:val="1"/>
      <w:marLeft w:val="0"/>
      <w:marRight w:val="0"/>
      <w:marTop w:val="0"/>
      <w:marBottom w:val="0"/>
      <w:divBdr>
        <w:top w:val="none" w:sz="0" w:space="0" w:color="auto"/>
        <w:left w:val="none" w:sz="0" w:space="0" w:color="auto"/>
        <w:bottom w:val="none" w:sz="0" w:space="0" w:color="auto"/>
        <w:right w:val="none" w:sz="0" w:space="0" w:color="auto"/>
      </w:divBdr>
    </w:div>
    <w:div w:id="1309285903">
      <w:bodyDiv w:val="1"/>
      <w:marLeft w:val="0"/>
      <w:marRight w:val="0"/>
      <w:marTop w:val="0"/>
      <w:marBottom w:val="0"/>
      <w:divBdr>
        <w:top w:val="none" w:sz="0" w:space="0" w:color="auto"/>
        <w:left w:val="none" w:sz="0" w:space="0" w:color="auto"/>
        <w:bottom w:val="none" w:sz="0" w:space="0" w:color="auto"/>
        <w:right w:val="none" w:sz="0" w:space="0" w:color="auto"/>
      </w:divBdr>
    </w:div>
    <w:div w:id="1411848071">
      <w:bodyDiv w:val="1"/>
      <w:marLeft w:val="0"/>
      <w:marRight w:val="0"/>
      <w:marTop w:val="0"/>
      <w:marBottom w:val="0"/>
      <w:divBdr>
        <w:top w:val="none" w:sz="0" w:space="0" w:color="auto"/>
        <w:left w:val="none" w:sz="0" w:space="0" w:color="auto"/>
        <w:bottom w:val="none" w:sz="0" w:space="0" w:color="auto"/>
        <w:right w:val="none" w:sz="0" w:space="0" w:color="auto"/>
      </w:divBdr>
    </w:div>
    <w:div w:id="2046175429">
      <w:bodyDiv w:val="1"/>
      <w:marLeft w:val="0"/>
      <w:marRight w:val="0"/>
      <w:marTop w:val="0"/>
      <w:marBottom w:val="0"/>
      <w:divBdr>
        <w:top w:val="none" w:sz="0" w:space="0" w:color="auto"/>
        <w:left w:val="none" w:sz="0" w:space="0" w:color="auto"/>
        <w:bottom w:val="none" w:sz="0" w:space="0" w:color="auto"/>
        <w:right w:val="none" w:sz="0" w:space="0" w:color="auto"/>
      </w:divBdr>
      <w:divsChild>
        <w:div w:id="505634088">
          <w:marLeft w:val="0"/>
          <w:marRight w:val="0"/>
          <w:marTop w:val="0"/>
          <w:marBottom w:val="0"/>
          <w:divBdr>
            <w:top w:val="none" w:sz="0" w:space="0" w:color="auto"/>
            <w:left w:val="none" w:sz="0" w:space="0" w:color="auto"/>
            <w:bottom w:val="none" w:sz="0" w:space="0" w:color="auto"/>
            <w:right w:val="none" w:sz="0" w:space="0" w:color="auto"/>
          </w:divBdr>
          <w:divsChild>
            <w:div w:id="1058014125">
              <w:marLeft w:val="0"/>
              <w:marRight w:val="0"/>
              <w:marTop w:val="0"/>
              <w:marBottom w:val="0"/>
              <w:divBdr>
                <w:top w:val="none" w:sz="0" w:space="0" w:color="auto"/>
                <w:left w:val="none" w:sz="0" w:space="0" w:color="auto"/>
                <w:bottom w:val="none" w:sz="0" w:space="0" w:color="auto"/>
                <w:right w:val="none" w:sz="0" w:space="0" w:color="auto"/>
              </w:divBdr>
              <w:divsChild>
                <w:div w:id="2138713740">
                  <w:marLeft w:val="0"/>
                  <w:marRight w:val="0"/>
                  <w:marTop w:val="0"/>
                  <w:marBottom w:val="0"/>
                  <w:divBdr>
                    <w:top w:val="none" w:sz="0" w:space="0" w:color="auto"/>
                    <w:left w:val="none" w:sz="0" w:space="0" w:color="auto"/>
                    <w:bottom w:val="none" w:sz="0" w:space="0" w:color="auto"/>
                    <w:right w:val="none" w:sz="0" w:space="0" w:color="auto"/>
                  </w:divBdr>
                  <w:divsChild>
                    <w:div w:id="1220049545">
                      <w:marLeft w:val="0"/>
                      <w:marRight w:val="0"/>
                      <w:marTop w:val="0"/>
                      <w:marBottom w:val="0"/>
                      <w:divBdr>
                        <w:top w:val="none" w:sz="0" w:space="0" w:color="auto"/>
                        <w:left w:val="none" w:sz="0" w:space="0" w:color="auto"/>
                        <w:bottom w:val="none" w:sz="0" w:space="0" w:color="auto"/>
                        <w:right w:val="none" w:sz="0" w:space="0" w:color="auto"/>
                      </w:divBdr>
                      <w:divsChild>
                        <w:div w:id="1533952920">
                          <w:marLeft w:val="0"/>
                          <w:marRight w:val="0"/>
                          <w:marTop w:val="0"/>
                          <w:marBottom w:val="0"/>
                          <w:divBdr>
                            <w:top w:val="none" w:sz="0" w:space="0" w:color="auto"/>
                            <w:left w:val="none" w:sz="0" w:space="0" w:color="auto"/>
                            <w:bottom w:val="none" w:sz="0" w:space="0" w:color="auto"/>
                            <w:right w:val="none" w:sz="0" w:space="0" w:color="auto"/>
                          </w:divBdr>
                          <w:divsChild>
                            <w:div w:id="1316951167">
                              <w:marLeft w:val="0"/>
                              <w:marRight w:val="0"/>
                              <w:marTop w:val="0"/>
                              <w:marBottom w:val="0"/>
                              <w:divBdr>
                                <w:top w:val="none" w:sz="0" w:space="0" w:color="auto"/>
                                <w:left w:val="none" w:sz="0" w:space="0" w:color="auto"/>
                                <w:bottom w:val="none" w:sz="0" w:space="0" w:color="auto"/>
                                <w:right w:val="none" w:sz="0" w:space="0" w:color="auto"/>
                              </w:divBdr>
                              <w:divsChild>
                                <w:div w:id="124199700">
                                  <w:marLeft w:val="0"/>
                                  <w:marRight w:val="0"/>
                                  <w:marTop w:val="0"/>
                                  <w:marBottom w:val="0"/>
                                  <w:divBdr>
                                    <w:top w:val="none" w:sz="0" w:space="0" w:color="auto"/>
                                    <w:left w:val="none" w:sz="0" w:space="0" w:color="auto"/>
                                    <w:bottom w:val="none" w:sz="0" w:space="0" w:color="auto"/>
                                    <w:right w:val="none" w:sz="0" w:space="0" w:color="auto"/>
                                  </w:divBdr>
                                  <w:divsChild>
                                    <w:div w:id="1780023883">
                                      <w:marLeft w:val="0"/>
                                      <w:marRight w:val="0"/>
                                      <w:marTop w:val="0"/>
                                      <w:marBottom w:val="0"/>
                                      <w:divBdr>
                                        <w:top w:val="none" w:sz="0" w:space="0" w:color="auto"/>
                                        <w:left w:val="none" w:sz="0" w:space="0" w:color="auto"/>
                                        <w:bottom w:val="none" w:sz="0" w:space="0" w:color="auto"/>
                                        <w:right w:val="none" w:sz="0" w:space="0" w:color="auto"/>
                                      </w:divBdr>
                                      <w:divsChild>
                                        <w:div w:id="1008364774">
                                          <w:marLeft w:val="0"/>
                                          <w:marRight w:val="0"/>
                                          <w:marTop w:val="0"/>
                                          <w:marBottom w:val="0"/>
                                          <w:divBdr>
                                            <w:top w:val="none" w:sz="0" w:space="0" w:color="auto"/>
                                            <w:left w:val="none" w:sz="0" w:space="0" w:color="auto"/>
                                            <w:bottom w:val="none" w:sz="0" w:space="0" w:color="auto"/>
                                            <w:right w:val="none" w:sz="0" w:space="0" w:color="auto"/>
                                          </w:divBdr>
                                          <w:divsChild>
                                            <w:div w:id="5251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2156</Words>
  <Characters>11267</Characters>
  <Application>Microsoft Office Word</Application>
  <DocSecurity>4</DocSecurity>
  <Lines>93</Lines>
  <Paragraphs>26</Paragraphs>
  <ScaleCrop>false</ScaleCrop>
  <HeadingPairs>
    <vt:vector baseType="variant" size="2">
      <vt:variant>
        <vt:lpstr>Titre</vt:lpstr>
      </vt:variant>
      <vt:variant>
        <vt:i4>1</vt:i4>
      </vt:variant>
    </vt:vector>
  </HeadingPairs>
  <TitlesOfParts>
    <vt:vector baseType="lpstr" size="1">
      <vt:lpstr>6879 Clauses générales d'un accord d'entreprise</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2022-02-10T13:08:00Z</dcterms:created>
  <cp:lastPrinted>2022-02-10T07:37:00Z</cp:lastPrinted>
  <dcterms:modified xsi:type="dcterms:W3CDTF">2022-02-10T13:08:00Z</dcterms:modified>
  <cp:revision>2</cp:revision>
  <dc:title>6879 Clauses générales d'un accord d'entreprise</dc:title>
</cp:coreProperties>
</file>