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13297EBF" w14:textId="0CE72AA7" w:rsidR="00435316" w:rsidRDefault="006D01ED" w:rsidRPr="00A83946">
      <w:pPr>
        <w:pStyle w:val="Corpsdetexte"/>
        <w:ind w:left="139"/>
        <w:rPr>
          <w:rFonts w:asciiTheme="minorHAnsi" w:cstheme="minorHAnsi" w:hAnsiTheme="minorHAnsi"/>
          <w:sz w:val="22"/>
          <w:szCs w:val="22"/>
        </w:rPr>
      </w:pPr>
      <w:r w:rsidRPr="00A83946">
        <w:rPr>
          <w:rFonts w:asciiTheme="minorHAnsi" w:cstheme="minorHAnsi" w:hAnsiTheme="minorHAnsi"/>
          <w:noProof/>
          <w:sz w:val="22"/>
          <w:szCs w:val="22"/>
        </w:rPr>
        <mc:AlternateContent>
          <mc:Choice Requires="wps">
            <w:drawing>
              <wp:inline distB="0" distL="0" distR="0" distT="0" wp14:anchorId="069FD133" wp14:editId="2B343522">
                <wp:extent cx="5661660" cy="927100"/>
                <wp:effectExtent b="9525" l="8255" r="6985" t="63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927100"/>
                        </a:xfrm>
                        <a:prstGeom prst="rect">
                          <a:avLst/>
                        </a:prstGeom>
                        <a:noFill/>
                        <a:ln w="610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2EA041" w14:textId="03B2FBB3" w:rsidR="00435316" w:rsidRDefault="00BB2F0C" w:rsidRPr="00E03041">
                            <w:pPr>
                              <w:spacing w:before="84"/>
                              <w:ind w:left="1664" w:right="1671"/>
                              <w:jc w:val="center"/>
                              <w:rPr>
                                <w:sz w:val="33"/>
                                <w:lang w:val="fr-FR"/>
                              </w:rPr>
                            </w:pPr>
                            <w:r>
                              <w:rPr>
                                <w:color w:val="2F2F2F"/>
                                <w:sz w:val="33"/>
                                <w:lang w:val="fr-FR"/>
                              </w:rPr>
                              <w:t>TRANDEV OUEST PROVENCE</w:t>
                            </w:r>
                          </w:p>
                          <w:p w14:paraId="66C69EB9" w14:textId="77777777" w:rsidR="00435316" w:rsidRDefault="00435316" w:rsidRPr="00E03041">
                            <w:pPr>
                              <w:pStyle w:val="Corpsdetexte"/>
                              <w:spacing w:before="5"/>
                              <w:rPr>
                                <w:sz w:val="48"/>
                                <w:lang w:val="fr-FR"/>
                              </w:rPr>
                            </w:pPr>
                          </w:p>
                          <w:p w14:paraId="6CC4197D" w14:textId="2669A536" w:rsidR="00435316" w:rsidRDefault="0035456F" w:rsidRPr="00E03041">
                            <w:pPr>
                              <w:ind w:left="1667" w:right="1671"/>
                              <w:jc w:val="center"/>
                              <w:rPr>
                                <w:sz w:val="33"/>
                                <w:lang w:val="fr-FR"/>
                              </w:rPr>
                            </w:pPr>
                            <w:r w:rsidRPr="00E03041">
                              <w:rPr>
                                <w:color w:val="2F2F2F"/>
                                <w:sz w:val="33"/>
                                <w:lang w:val="fr-FR"/>
                              </w:rPr>
                              <w:t>PROTOCOLE D'ACCORD NAO 202</w:t>
                            </w:r>
                            <w:r w:rsidR="00BB2F0C">
                              <w:rPr>
                                <w:color w:val="2F2F2F"/>
                                <w:sz w:val="33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anchor="t" anchorCtr="0" bIns="0" lIns="0" rIns="0" rot="0" tIns="0" upright="1" vert="horz"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coordsize="21600,21600" id="_x0000_t202" o:spt="202" path="m,l,21600r21600,l21600,xe" w14:anchorId="069FD133">
                <v:stroke joinstyle="miter"/>
                <v:path gradientshapeok="t" o:connecttype="rect"/>
              </v:shapetype>
              <v:shape filled="f" id="Text Box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UJcieAIAAP8EAAAOAAAAZHJzL2Uyb0RvYy54bWysVF1vmzAUfZ+0/2D5PQUySlNUUnUhmSZ1 H1K7H+DYJlgztmc7ga7af9+1CWm7vkzTeIALvj4+595zuboeOokO3DqhVYWzsxQjrqhmQu0q/O1+ M1tg5DxRjEiteIUfuMPXy7dvrnpT8rlutWTcIgBRruxNhVvvTZkkjra8I+5MG65gsdG2Ix5e7S5h lvSA3slknqZF0mvLjNWUOwdf63ERLyN+03DqvzSN4x7JCgM3H+823rfhniyvSLmzxLSCHmmQf2DR EaHg0BNUTTxBeyteQXWCWu1048+o7hLdNILyqAHUZOkfau5aYnjUAsVx5lQm9/9g6efDV4sEq/Ac I0U6aNE9Hzx6rwc0D9XpjSsh6c5Amh/gM3Q5KnXmVtPvDim9aona8Rtrdd9ywoBdFnYmz7aOOC6A bPtPmsExZO91BBoa24XSQTEQoEOXHk6dCVQofDwviqwoYInC2uX8Iktj6xJSTruNdf4D1x0KQYUt dD6ik8Ot84ENKaeUcJjSGyFl7L5UqK9wkaX5qEtLwcJiSHN2t11Jiw4k+CdeURqsPE/rhAcXS9FV eHFKImWoxlqxeIonQo4xMJEqgIM44HaMRrc8XqaX68V6kc/yebGe5Wldz242q3xWbLKL8/pdvVrV 2a/AM8vLVjDGVaA6OTfL/84ZxxkaPXfy7gtJL5Rv4vVaefKSRqwyqJqeUV20Qej86AE/bAcoSPDG VrMHMITV41TCXwSCVtufGPUwkRV2P/bEcozkRwWmCuM7BXYKtlNAFIWtFfYYjeHKj2O+N1bsWkAe bav0DRivEdETTyyOdoUpi+SPf4Qwxs/fY9bTf2v5GwAA//8DAFBLAwQUAAYACAAAACEA8fu/2dsA AAAFAQAADwAAAGRycy9kb3ducmV2LnhtbEyPwU7DMBBE70j8g7VI3KhTQKFN41QIUSR6Km3F2Y2X OGCvo9hN079n4QKXkVYzmnlbLkfvxIB9bAMpmE4yEEh1MC01Cva71c0MREyajHaBUMEZIyyry4tS Fyac6A2HbWoEl1AstAKbUldIGWuLXsdJ6JDY+wi914nPvpGm1ycu907eZlkuvW6JF6zu8Mli/bU9 egXr3bA+29V+fA+fdy/x4bnzG/eq1PXV+LgAkXBMf2H4wWd0qJjpEI5konAK+JH0q+zN5tMcxIFD 93kGsirlf/rqGwAA//8DAFBLAQItABQABgAIAAAAIQC2gziS/gAAAOEBAAATAAAAAAAAAAAAAAAA AAAAAABbQ29udGVudF9UeXBlc10ueG1sUEsBAi0AFAAGAAgAAAAhADj9If/WAAAAlAEAAAsAAAAA AAAAAAAAAAAALwEAAF9yZWxzLy5yZWxzUEsBAi0AFAAGAAgAAAAhAIxQlyJ4AgAA/wQAAA4AAAAA AAAAAAAAAAAALgIAAGRycy9lMm9Eb2MueG1sUEsBAi0AFAAGAAgAAAAhAPH7v9nbAAAABQEAAA8A AAAAAAAAAAAAAAAA0gQAAGRycy9kb3ducmV2LnhtbFBLBQYAAAAABAAEAPMAAADaBQAAAAA= " o:spid="_x0000_s1026" strokeweight=".16956mm" style="width:445.8pt;height: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>
                <v:textbox inset="0,0,0,0">
                  <w:txbxContent>
                    <w:p w14:paraId="1B2EA041" w14:textId="03B2FBB3" w:rsidR="00435316" w:rsidRDefault="00BB2F0C" w:rsidRPr="00E03041">
                      <w:pPr>
                        <w:spacing w:before="84"/>
                        <w:ind w:left="1664" w:right="1671"/>
                        <w:jc w:val="center"/>
                        <w:rPr>
                          <w:sz w:val="33"/>
                          <w:lang w:val="fr-FR"/>
                        </w:rPr>
                      </w:pPr>
                      <w:r>
                        <w:rPr>
                          <w:color w:val="2F2F2F"/>
                          <w:sz w:val="33"/>
                          <w:lang w:val="fr-FR"/>
                        </w:rPr>
                        <w:t>TRANDEV OUEST PROVENCE</w:t>
                      </w:r>
                    </w:p>
                    <w:p w14:paraId="66C69EB9" w14:textId="77777777" w:rsidR="00435316" w:rsidRDefault="00435316" w:rsidRPr="00E03041">
                      <w:pPr>
                        <w:pStyle w:val="Corpsdetexte"/>
                        <w:spacing w:before="5"/>
                        <w:rPr>
                          <w:sz w:val="48"/>
                          <w:lang w:val="fr-FR"/>
                        </w:rPr>
                      </w:pPr>
                    </w:p>
                    <w:p w14:paraId="6CC4197D" w14:textId="2669A536" w:rsidR="00435316" w:rsidRDefault="0035456F" w:rsidRPr="00E03041">
                      <w:pPr>
                        <w:ind w:left="1667" w:right="1671"/>
                        <w:jc w:val="center"/>
                        <w:rPr>
                          <w:sz w:val="33"/>
                          <w:lang w:val="fr-FR"/>
                        </w:rPr>
                      </w:pPr>
                      <w:r w:rsidRPr="00E03041">
                        <w:rPr>
                          <w:color w:val="2F2F2F"/>
                          <w:sz w:val="33"/>
                          <w:lang w:val="fr-FR"/>
                        </w:rPr>
                        <w:t>PROTOCOLE D'ACCORD NAO 202</w:t>
                      </w:r>
                      <w:r w:rsidR="00BB2F0C">
                        <w:rPr>
                          <w:color w:val="2F2F2F"/>
                          <w:sz w:val="33"/>
                          <w:lang w:val="fr-FR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F020BB" w14:textId="77777777" w:rsidR="00435316" w:rsidRDefault="00435316" w:rsidRPr="00A83946">
      <w:pPr>
        <w:pStyle w:val="Corpsdetexte"/>
        <w:rPr>
          <w:rFonts w:asciiTheme="minorHAnsi" w:cstheme="minorHAnsi" w:hAnsiTheme="minorHAnsi"/>
          <w:sz w:val="22"/>
          <w:szCs w:val="22"/>
        </w:rPr>
      </w:pPr>
    </w:p>
    <w:p w14:paraId="4C247A61" w14:textId="67025A01" w:rsidR="00435316" w:rsidRDefault="00435316">
      <w:pPr>
        <w:pStyle w:val="Corpsdetexte"/>
        <w:spacing w:before="8"/>
        <w:rPr>
          <w:rFonts w:asciiTheme="minorHAnsi" w:cstheme="minorHAnsi" w:hAnsiTheme="minorHAnsi"/>
          <w:sz w:val="22"/>
          <w:szCs w:val="22"/>
        </w:rPr>
      </w:pPr>
    </w:p>
    <w:p w14:paraId="6043D079" w14:textId="24A19251" w:rsidR="00EB529B" w:rsidRDefault="00EB529B">
      <w:pPr>
        <w:pStyle w:val="Corpsdetexte"/>
        <w:spacing w:before="8"/>
        <w:rPr>
          <w:rFonts w:asciiTheme="minorHAnsi" w:cstheme="minorHAnsi" w:hAnsiTheme="minorHAnsi"/>
          <w:sz w:val="22"/>
          <w:szCs w:val="22"/>
        </w:rPr>
      </w:pPr>
    </w:p>
    <w:p w14:paraId="6576F787" w14:textId="2002E889" w:rsidR="00EB529B" w:rsidRDefault="00EB529B">
      <w:pPr>
        <w:pStyle w:val="Corpsdetexte"/>
        <w:spacing w:before="8"/>
        <w:rPr>
          <w:rFonts w:asciiTheme="minorHAnsi" w:cstheme="minorHAnsi" w:hAnsiTheme="minorHAnsi"/>
          <w:sz w:val="22"/>
          <w:szCs w:val="22"/>
        </w:rPr>
      </w:pPr>
    </w:p>
    <w:p w14:paraId="2A9F983A" w14:textId="77777777" w:rsidR="00EB529B" w:rsidRDefault="00EB529B" w:rsidRPr="00A83946">
      <w:pPr>
        <w:pStyle w:val="Corpsdetexte"/>
        <w:spacing w:before="8"/>
        <w:rPr>
          <w:rFonts w:asciiTheme="minorHAnsi" w:cstheme="minorHAnsi" w:hAnsiTheme="minorHAnsi"/>
          <w:sz w:val="22"/>
          <w:szCs w:val="22"/>
        </w:rPr>
      </w:pPr>
    </w:p>
    <w:p w14:paraId="2E77A9EA" w14:textId="77777777" w:rsidP="009375F1" w:rsidR="00435316" w:rsidRDefault="0035456F" w:rsidRPr="00A83946">
      <w:pPr>
        <w:spacing w:before="94"/>
        <w:ind w:left="260"/>
        <w:jc w:val="both"/>
        <w:rPr>
          <w:rFonts w:asciiTheme="minorHAnsi" w:cstheme="minorHAnsi" w:hAnsiTheme="minorHAnsi"/>
          <w:b/>
          <w:lang w:val="fr-FR"/>
        </w:rPr>
      </w:pPr>
      <w:r w:rsidRPr="00A83946">
        <w:rPr>
          <w:rFonts w:asciiTheme="minorHAnsi" w:cstheme="minorHAnsi" w:hAnsiTheme="minorHAnsi"/>
          <w:b/>
          <w:color w:val="2F2F2F"/>
          <w:w w:val="105"/>
          <w:lang w:val="fr-FR"/>
        </w:rPr>
        <w:t>Entre,</w:t>
      </w:r>
    </w:p>
    <w:p w14:paraId="3FBE4535" w14:textId="77777777" w:rsidP="009375F1" w:rsidR="00435316" w:rsidRDefault="00435316" w:rsidRPr="00A83946">
      <w:pPr>
        <w:pStyle w:val="Corpsdetexte"/>
        <w:jc w:val="both"/>
        <w:rPr>
          <w:rFonts w:asciiTheme="minorHAnsi" w:cstheme="minorHAnsi" w:hAnsiTheme="minorHAnsi"/>
          <w:b/>
          <w:sz w:val="22"/>
          <w:szCs w:val="22"/>
          <w:lang w:val="fr-FR"/>
        </w:rPr>
      </w:pPr>
    </w:p>
    <w:p w14:paraId="0171DBDF" w14:textId="427D5A56" w:rsidP="009375F1" w:rsidR="00435316" w:rsidRDefault="00BB2F0C" w:rsidRPr="00A83946">
      <w:pPr>
        <w:spacing w:line="290" w:lineRule="auto"/>
        <w:ind w:hanging="9"/>
        <w:jc w:val="both"/>
        <w:rPr>
          <w:rFonts w:asciiTheme="minorHAnsi" w:cstheme="minorHAnsi" w:hAnsiTheme="minorHAnsi"/>
          <w:lang w:val="fr-FR"/>
        </w:rPr>
      </w:pPr>
      <w:r>
        <w:rPr>
          <w:rFonts w:asciiTheme="minorHAnsi" w:cstheme="minorHAnsi" w:hAnsiTheme="minorHAnsi"/>
          <w:color w:val="2F2F2F"/>
          <w:w w:val="105"/>
          <w:lang w:val="fr-FR"/>
        </w:rPr>
        <w:t>TRANSDEV OUEST PROVENCE</w:t>
      </w:r>
      <w:r w:rsidR="0035456F" w:rsidRPr="00A83946">
        <w:rPr>
          <w:rFonts w:asciiTheme="minorHAnsi" w:cstheme="minorHAnsi" w:hAnsiTheme="minorHAnsi"/>
          <w:color w:val="2F2F2F"/>
          <w:w w:val="105"/>
          <w:lang w:val="fr-FR"/>
        </w:rPr>
        <w:t xml:space="preserve">, représenté par </w:t>
      </w:r>
      <w:r w:rsidR="007B4B90">
        <w:rPr>
          <w:rFonts w:asciiTheme="minorHAnsi" w:cstheme="minorHAnsi" w:hAnsiTheme="minorHAnsi"/>
          <w:color w:val="2F2F2F"/>
          <w:w w:val="105"/>
          <w:lang w:val="fr-FR"/>
        </w:rPr>
        <w:t>sa</w:t>
      </w:r>
      <w:r w:rsidR="0035456F" w:rsidRPr="00A83946">
        <w:rPr>
          <w:rFonts w:asciiTheme="minorHAnsi" w:cstheme="minorHAnsi" w:hAnsiTheme="minorHAnsi"/>
          <w:color w:val="2F2F2F"/>
          <w:w w:val="105"/>
          <w:lang w:val="fr-FR"/>
        </w:rPr>
        <w:t xml:space="preserve"> Direct</w:t>
      </w:r>
      <w:r w:rsidR="008A1BB6" w:rsidRPr="00A83946">
        <w:rPr>
          <w:rFonts w:asciiTheme="minorHAnsi" w:cstheme="minorHAnsi" w:hAnsiTheme="minorHAnsi"/>
          <w:color w:val="2F2F2F"/>
          <w:w w:val="105"/>
          <w:lang w:val="fr-FR"/>
        </w:rPr>
        <w:t>rice</w:t>
      </w:r>
      <w:r w:rsidR="0035456F" w:rsidRPr="00A83946">
        <w:rPr>
          <w:rFonts w:asciiTheme="minorHAnsi" w:cstheme="minorHAnsi" w:hAnsiTheme="minorHAnsi"/>
          <w:color w:val="2F2F2F"/>
          <w:w w:val="105"/>
          <w:lang w:val="fr-FR"/>
        </w:rPr>
        <w:t>,</w:t>
      </w:r>
    </w:p>
    <w:p w14:paraId="080CB6C8" w14:textId="77777777" w:rsidP="009375F1" w:rsidR="00435316" w:rsidRDefault="00435316" w:rsidRPr="00A83946">
      <w:pPr>
        <w:pStyle w:val="Corpsdetexte"/>
        <w:spacing w:before="4"/>
        <w:jc w:val="both"/>
        <w:rPr>
          <w:rFonts w:asciiTheme="minorHAnsi" w:cstheme="minorHAnsi" w:hAnsiTheme="minorHAnsi"/>
          <w:sz w:val="22"/>
          <w:szCs w:val="22"/>
          <w:lang w:val="fr-FR"/>
        </w:rPr>
      </w:pPr>
    </w:p>
    <w:p w14:paraId="6ACCD60B" w14:textId="77777777" w:rsidP="009375F1" w:rsidR="00435316" w:rsidRDefault="0035456F" w:rsidRPr="00A83946">
      <w:pPr>
        <w:spacing w:before="94"/>
        <w:ind w:right="193"/>
        <w:jc w:val="both"/>
        <w:rPr>
          <w:rFonts w:asciiTheme="minorHAnsi" w:cstheme="minorHAnsi" w:hAnsiTheme="minorHAnsi"/>
          <w:b/>
          <w:lang w:val="fr-FR"/>
        </w:rPr>
      </w:pPr>
      <w:r w:rsidRPr="00A83946">
        <w:rPr>
          <w:rFonts w:asciiTheme="minorHAnsi" w:cstheme="minorHAnsi" w:hAnsiTheme="minorHAnsi"/>
          <w:b/>
          <w:color w:val="2F2F2F"/>
          <w:w w:val="110"/>
          <w:lang w:val="fr-FR"/>
        </w:rPr>
        <w:t>D'une part,</w:t>
      </w:r>
    </w:p>
    <w:p w14:paraId="4F3C62F6" w14:textId="77777777" w:rsidP="009375F1" w:rsidR="00435316" w:rsidRDefault="0035456F" w:rsidRPr="00A83946">
      <w:pPr>
        <w:spacing w:before="65"/>
        <w:ind w:left="260"/>
        <w:jc w:val="both"/>
        <w:rPr>
          <w:rFonts w:asciiTheme="minorHAnsi" w:cstheme="minorHAnsi" w:hAnsiTheme="minorHAnsi"/>
          <w:b/>
          <w:lang w:val="fr-FR"/>
        </w:rPr>
      </w:pPr>
      <w:r w:rsidRPr="00A83946">
        <w:rPr>
          <w:rFonts w:asciiTheme="minorHAnsi" w:cstheme="minorHAnsi" w:hAnsiTheme="minorHAnsi"/>
          <w:b/>
          <w:color w:val="2F2F2F"/>
          <w:w w:val="105"/>
          <w:lang w:val="fr-FR"/>
        </w:rPr>
        <w:t>Et,</w:t>
      </w:r>
    </w:p>
    <w:p w14:paraId="5AAD5C72" w14:textId="77777777" w:rsidP="009375F1" w:rsidR="00435316" w:rsidRDefault="00435316" w:rsidRPr="00A83946">
      <w:pPr>
        <w:pStyle w:val="Corpsdetexte"/>
        <w:spacing w:before="3"/>
        <w:jc w:val="both"/>
        <w:rPr>
          <w:rFonts w:asciiTheme="minorHAnsi" w:cstheme="minorHAnsi" w:hAnsiTheme="minorHAnsi"/>
          <w:b/>
          <w:sz w:val="22"/>
          <w:szCs w:val="22"/>
          <w:lang w:val="fr-FR"/>
        </w:rPr>
      </w:pPr>
    </w:p>
    <w:p w14:paraId="47C05C87" w14:textId="77777777" w:rsidP="009375F1" w:rsidR="001259A5" w:rsidRDefault="001259A5" w:rsidRPr="00A83946">
      <w:pPr>
        <w:jc w:val="both"/>
        <w:rPr>
          <w:rFonts w:asciiTheme="minorHAnsi" w:cstheme="minorHAnsi" w:hAnsiTheme="minorHAnsi"/>
          <w:color w:val="2F2F2F"/>
          <w:w w:val="105"/>
          <w:lang w:val="fr-FR"/>
        </w:rPr>
      </w:pPr>
      <w:r w:rsidRPr="00A83946">
        <w:rPr>
          <w:rFonts w:asciiTheme="minorHAnsi" w:cstheme="minorHAnsi" w:hAnsiTheme="minorHAnsi"/>
          <w:color w:val="2F2F2F"/>
          <w:w w:val="105"/>
          <w:lang w:val="fr-FR"/>
        </w:rPr>
        <w:t>Les Organisations Syndicales représentatives dans l’entreprise composée des délégations suivantes :</w:t>
      </w:r>
    </w:p>
    <w:p w14:paraId="39AA7C16" w14:textId="77777777" w:rsidP="009375F1" w:rsidR="001259A5" w:rsidRDefault="001259A5" w:rsidRPr="00A83946">
      <w:pPr>
        <w:jc w:val="both"/>
        <w:rPr>
          <w:rFonts w:asciiTheme="minorHAnsi" w:cstheme="minorHAnsi" w:hAnsiTheme="minorHAnsi"/>
          <w:color w:val="2F2F2F"/>
          <w:w w:val="105"/>
          <w:lang w:val="fr-FR"/>
        </w:rPr>
      </w:pPr>
    </w:p>
    <w:p w14:paraId="5C67380D" w14:textId="5DFF8050" w:rsidP="009375F1" w:rsidR="001259A5" w:rsidRDefault="001259A5" w:rsidRPr="00A83946">
      <w:pPr>
        <w:jc w:val="both"/>
        <w:rPr>
          <w:rFonts w:asciiTheme="minorHAnsi" w:cstheme="minorHAnsi" w:hAnsiTheme="minorHAnsi"/>
          <w:color w:val="2F2F2F"/>
          <w:w w:val="105"/>
          <w:lang w:val="fr-FR"/>
        </w:rPr>
      </w:pPr>
      <w:r w:rsidRPr="00A83946">
        <w:rPr>
          <w:rFonts w:asciiTheme="minorHAnsi" w:cstheme="minorHAnsi" w:hAnsiTheme="minorHAnsi"/>
          <w:color w:val="2F2F2F"/>
          <w:w w:val="105"/>
          <w:lang w:val="fr-FR"/>
        </w:rPr>
        <w:t>CGT</w:t>
      </w:r>
    </w:p>
    <w:p w14:paraId="7EDE1F50" w14:textId="2DEA6C8F" w:rsidP="009375F1" w:rsidR="001259A5" w:rsidRDefault="002528B7" w:rsidRPr="00A83946">
      <w:pPr>
        <w:spacing w:before="120"/>
        <w:jc w:val="both"/>
        <w:rPr>
          <w:rFonts w:asciiTheme="minorHAnsi" w:cstheme="minorHAnsi" w:hAnsiTheme="minorHAnsi"/>
          <w:color w:val="2F2F2F"/>
          <w:w w:val="105"/>
          <w:lang w:val="fr-FR"/>
        </w:rPr>
      </w:pPr>
      <w:r w:rsidRPr="00A83946">
        <w:rPr>
          <w:rFonts w:asciiTheme="minorHAnsi" w:cstheme="minorHAnsi" w:hAnsiTheme="minorHAnsi"/>
          <w:color w:val="2F2F2F"/>
          <w:w w:val="105"/>
          <w:lang w:val="fr-FR"/>
        </w:rPr>
        <w:t>CFE-CGC</w:t>
      </w:r>
    </w:p>
    <w:p w14:paraId="2A64430A" w14:textId="15536838" w:rsidP="009375F1" w:rsidR="001259A5" w:rsidRDefault="001259A5" w:rsidRPr="00A83946">
      <w:pPr>
        <w:spacing w:before="120"/>
        <w:jc w:val="both"/>
        <w:rPr>
          <w:rFonts w:asciiTheme="minorHAnsi" w:cstheme="minorHAnsi" w:hAnsiTheme="minorHAnsi"/>
          <w:color w:val="2F2F2F"/>
          <w:w w:val="105"/>
          <w:lang w:val="fr-FR"/>
        </w:rPr>
      </w:pPr>
      <w:r w:rsidRPr="00A83946">
        <w:rPr>
          <w:rFonts w:asciiTheme="minorHAnsi" w:cstheme="minorHAnsi" w:hAnsiTheme="minorHAnsi"/>
          <w:color w:val="2F2F2F"/>
          <w:w w:val="105"/>
          <w:lang w:val="fr-FR"/>
        </w:rPr>
        <w:t>FO</w:t>
      </w:r>
    </w:p>
    <w:p w14:paraId="636C9D97" w14:textId="77777777" w:rsidP="009375F1" w:rsidR="00435316" w:rsidRDefault="00435316" w:rsidRPr="00A83946">
      <w:pPr>
        <w:pStyle w:val="Corpsdetexte"/>
        <w:spacing w:before="6"/>
        <w:jc w:val="both"/>
        <w:rPr>
          <w:rFonts w:asciiTheme="minorHAnsi" w:cstheme="minorHAnsi" w:hAnsiTheme="minorHAnsi"/>
          <w:sz w:val="22"/>
          <w:szCs w:val="22"/>
          <w:lang w:val="fr-FR"/>
        </w:rPr>
      </w:pPr>
    </w:p>
    <w:p w14:paraId="58E68438" w14:textId="77777777" w:rsidP="009375F1" w:rsidR="00435316" w:rsidRDefault="0035456F" w:rsidRPr="00A83946">
      <w:pPr>
        <w:ind w:right="193"/>
        <w:jc w:val="both"/>
        <w:rPr>
          <w:rFonts w:asciiTheme="minorHAnsi" w:cstheme="minorHAnsi" w:hAnsiTheme="minorHAnsi"/>
          <w:b/>
          <w:lang w:val="fr-FR"/>
        </w:rPr>
      </w:pPr>
      <w:r w:rsidRPr="00A83946">
        <w:rPr>
          <w:rFonts w:asciiTheme="minorHAnsi" w:cstheme="minorHAnsi" w:hAnsiTheme="minorHAnsi"/>
          <w:b/>
          <w:color w:val="2F2F2F"/>
          <w:w w:val="110"/>
          <w:lang w:val="fr-FR"/>
        </w:rPr>
        <w:t>D'autre part,</w:t>
      </w:r>
    </w:p>
    <w:p w14:paraId="1E6B346F" w14:textId="77777777" w:rsidP="009375F1" w:rsidR="00435316" w:rsidRDefault="00435316" w:rsidRPr="00A83946">
      <w:pPr>
        <w:pStyle w:val="Corpsdetexte"/>
        <w:jc w:val="both"/>
        <w:rPr>
          <w:rFonts w:asciiTheme="minorHAnsi" w:cstheme="minorHAnsi" w:hAnsiTheme="minorHAnsi"/>
          <w:b/>
          <w:sz w:val="22"/>
          <w:szCs w:val="22"/>
          <w:lang w:val="fr-FR"/>
        </w:rPr>
      </w:pPr>
    </w:p>
    <w:p w14:paraId="11C742DF" w14:textId="77777777" w:rsidP="009375F1" w:rsidR="00435316" w:rsidRDefault="00435316" w:rsidRPr="00A83946">
      <w:pPr>
        <w:pStyle w:val="Corpsdetexte"/>
        <w:jc w:val="both"/>
        <w:rPr>
          <w:rFonts w:asciiTheme="minorHAnsi" w:cstheme="minorHAnsi" w:hAnsiTheme="minorHAnsi"/>
          <w:b/>
          <w:sz w:val="22"/>
          <w:szCs w:val="22"/>
          <w:lang w:val="fr-FR"/>
        </w:rPr>
      </w:pPr>
    </w:p>
    <w:p w14:paraId="245D0F80" w14:textId="5FC9E461" w:rsidP="009375F1" w:rsidR="00435316" w:rsidRDefault="0035456F" w:rsidRPr="00A83946">
      <w:pPr>
        <w:spacing w:before="135" w:line="278" w:lineRule="auto"/>
        <w:ind w:firstLine="2"/>
        <w:jc w:val="both"/>
        <w:rPr>
          <w:rFonts w:asciiTheme="minorHAnsi" w:cstheme="minorHAnsi" w:hAnsiTheme="minorHAnsi"/>
          <w:lang w:val="fr-FR"/>
        </w:rPr>
      </w:pPr>
      <w:r w:rsidRPr="00A83946">
        <w:rPr>
          <w:rFonts w:asciiTheme="minorHAnsi" w:cstheme="minorHAnsi" w:hAnsiTheme="minorHAnsi"/>
          <w:color w:val="2F2F2F"/>
          <w:w w:val="105"/>
          <w:lang w:val="fr-FR"/>
        </w:rPr>
        <w:t xml:space="preserve">Les parties ont, conformément à l'article L.2242 </w:t>
      </w:r>
      <w:r w:rsidRPr="00A83946">
        <w:rPr>
          <w:rFonts w:asciiTheme="minorHAnsi" w:cstheme="minorHAnsi" w:hAnsiTheme="minorHAnsi"/>
          <w:color w:val="525252"/>
          <w:w w:val="105"/>
          <w:lang w:val="fr-FR"/>
        </w:rPr>
        <w:t>.</w:t>
      </w:r>
      <w:r w:rsidRPr="00A83946">
        <w:rPr>
          <w:rFonts w:asciiTheme="minorHAnsi" w:cstheme="minorHAnsi" w:hAnsiTheme="minorHAnsi"/>
          <w:color w:val="2F2F2F"/>
          <w:w w:val="105"/>
          <w:lang w:val="fr-FR"/>
        </w:rPr>
        <w:t>1 du Code du Travail, engagé la négociation annuelle obligatoire pour l'année 202</w:t>
      </w:r>
      <w:r w:rsidR="00BB2F0C">
        <w:rPr>
          <w:rFonts w:asciiTheme="minorHAnsi" w:cstheme="minorHAnsi" w:hAnsiTheme="minorHAnsi"/>
          <w:color w:val="2F2F2F"/>
          <w:w w:val="105"/>
          <w:lang w:val="fr-FR"/>
        </w:rPr>
        <w:t>2</w:t>
      </w:r>
      <w:r w:rsidRPr="00A83946">
        <w:rPr>
          <w:rFonts w:asciiTheme="minorHAnsi" w:cstheme="minorHAnsi" w:hAnsiTheme="minorHAnsi"/>
          <w:color w:val="2F2F2F"/>
          <w:w w:val="105"/>
          <w:lang w:val="fr-FR"/>
        </w:rPr>
        <w:t xml:space="preserve"> sur les thèmes mentionnés audit article</w:t>
      </w:r>
      <w:r w:rsidRPr="00A83946">
        <w:rPr>
          <w:rFonts w:asciiTheme="minorHAnsi" w:cstheme="minorHAnsi" w:hAnsiTheme="minorHAnsi"/>
          <w:color w:val="525252"/>
          <w:w w:val="105"/>
          <w:lang w:val="fr-FR"/>
        </w:rPr>
        <w:t>.</w:t>
      </w:r>
    </w:p>
    <w:p w14:paraId="2128549A" w14:textId="77777777" w:rsidP="009375F1" w:rsidR="00435316" w:rsidRDefault="00435316" w:rsidRPr="00A83946">
      <w:pPr>
        <w:pStyle w:val="Corpsdetexte"/>
        <w:spacing w:before="4"/>
        <w:jc w:val="both"/>
        <w:rPr>
          <w:rFonts w:asciiTheme="minorHAnsi" w:cstheme="minorHAnsi" w:hAnsiTheme="minorHAnsi"/>
          <w:sz w:val="22"/>
          <w:szCs w:val="22"/>
          <w:lang w:val="fr-FR"/>
        </w:rPr>
      </w:pPr>
    </w:p>
    <w:p w14:paraId="23426D24" w14:textId="697E76CB" w:rsidP="009375F1" w:rsidR="00435316" w:rsidRDefault="0035456F" w:rsidRPr="00A83946">
      <w:pPr>
        <w:spacing w:line="312" w:lineRule="auto"/>
        <w:ind w:firstLine="2"/>
        <w:jc w:val="both"/>
        <w:rPr>
          <w:rFonts w:asciiTheme="minorHAnsi" w:cstheme="minorHAnsi" w:hAnsiTheme="minorHAnsi"/>
          <w:lang w:val="fr-FR"/>
        </w:rPr>
      </w:pPr>
      <w:r w:rsidRPr="00A83946">
        <w:rPr>
          <w:rFonts w:asciiTheme="minorHAnsi" w:cstheme="minorHAnsi" w:hAnsiTheme="minorHAnsi"/>
          <w:b/>
          <w:color w:val="2F2F2F"/>
          <w:w w:val="105"/>
          <w:lang w:val="fr-FR"/>
        </w:rPr>
        <w:t xml:space="preserve">Après avoir établi le calendrier de déroulement </w:t>
      </w:r>
      <w:r w:rsidRPr="00212880">
        <w:rPr>
          <w:rFonts w:asciiTheme="minorHAnsi" w:cstheme="minorHAnsi" w:hAnsiTheme="minorHAnsi"/>
          <w:b/>
          <w:color w:val="2F2F2F"/>
          <w:w w:val="105"/>
          <w:lang w:val="fr-FR"/>
        </w:rPr>
        <w:t xml:space="preserve">en date du </w:t>
      </w:r>
      <w:r w:rsidR="00BB2F0C">
        <w:rPr>
          <w:rFonts w:asciiTheme="minorHAnsi" w:cstheme="minorHAnsi" w:hAnsiTheme="minorHAnsi"/>
          <w:b/>
          <w:color w:val="2F2F2F"/>
          <w:w w:val="105"/>
          <w:lang w:val="fr-FR"/>
        </w:rPr>
        <w:t>23 décembre</w:t>
      </w:r>
      <w:r w:rsidRPr="00212880">
        <w:rPr>
          <w:rFonts w:asciiTheme="minorHAnsi" w:cstheme="minorHAnsi" w:hAnsiTheme="minorHAnsi"/>
          <w:b/>
          <w:color w:val="2F2F2F"/>
          <w:w w:val="105"/>
          <w:lang w:val="fr-FR"/>
        </w:rPr>
        <w:t xml:space="preserve"> 202</w:t>
      </w:r>
      <w:r w:rsidR="00212880" w:rsidRPr="00212880">
        <w:rPr>
          <w:rFonts w:asciiTheme="minorHAnsi" w:cstheme="minorHAnsi" w:hAnsiTheme="minorHAnsi"/>
          <w:b/>
          <w:color w:val="2F2F2F"/>
          <w:w w:val="105"/>
          <w:lang w:val="fr-FR"/>
        </w:rPr>
        <w:t>1</w:t>
      </w:r>
      <w:r w:rsidRPr="00A83946">
        <w:rPr>
          <w:rFonts w:asciiTheme="minorHAnsi" w:cstheme="minorHAnsi" w:hAnsiTheme="minorHAnsi"/>
          <w:b/>
          <w:color w:val="2F2F2F"/>
          <w:w w:val="105"/>
          <w:lang w:val="fr-FR"/>
        </w:rPr>
        <w:t xml:space="preserve">, les parties se sont rencontrées les </w:t>
      </w:r>
      <w:r w:rsidR="00BB2F0C">
        <w:rPr>
          <w:rFonts w:asciiTheme="minorHAnsi" w:cstheme="minorHAnsi" w:hAnsiTheme="minorHAnsi"/>
          <w:b/>
          <w:color w:val="2F2F2F"/>
          <w:w w:val="105"/>
          <w:lang w:val="fr-FR"/>
        </w:rPr>
        <w:t>7 et 21 décembre 2021,</w:t>
      </w:r>
      <w:r w:rsidRPr="00A83946">
        <w:rPr>
          <w:rFonts w:asciiTheme="minorHAnsi" w:cstheme="minorHAnsi" w:hAnsiTheme="minorHAnsi"/>
          <w:b/>
          <w:color w:val="2F2F2F"/>
          <w:w w:val="105"/>
          <w:lang w:val="fr-FR"/>
        </w:rPr>
        <w:t xml:space="preserve"> le </w:t>
      </w:r>
      <w:r w:rsidR="00BB2F0C">
        <w:rPr>
          <w:rFonts w:asciiTheme="minorHAnsi" w:cstheme="minorHAnsi" w:hAnsiTheme="minorHAnsi"/>
          <w:b/>
          <w:color w:val="2F2F2F"/>
          <w:w w:val="105"/>
          <w:lang w:val="fr-FR"/>
        </w:rPr>
        <w:t>19 janvier 2022, le 1</w:t>
      </w:r>
      <w:r w:rsidR="00BB2F0C" w:rsidRPr="00BB2F0C">
        <w:rPr>
          <w:rFonts w:asciiTheme="minorHAnsi" w:cstheme="minorHAnsi" w:hAnsiTheme="minorHAnsi"/>
          <w:b/>
          <w:color w:val="2F2F2F"/>
          <w:w w:val="105"/>
          <w:vertAlign w:val="superscript"/>
          <w:lang w:val="fr-FR"/>
        </w:rPr>
        <w:t>er</w:t>
      </w:r>
      <w:r w:rsidR="00BB2F0C">
        <w:rPr>
          <w:rFonts w:asciiTheme="minorHAnsi" w:cstheme="minorHAnsi" w:hAnsiTheme="minorHAnsi"/>
          <w:b/>
          <w:color w:val="2F2F2F"/>
          <w:w w:val="105"/>
          <w:lang w:val="fr-FR"/>
        </w:rPr>
        <w:t xml:space="preserve"> février 2022</w:t>
      </w:r>
      <w:r w:rsidRPr="00A83946">
        <w:rPr>
          <w:rFonts w:asciiTheme="minorHAnsi" w:cstheme="minorHAnsi" w:hAnsiTheme="minorHAnsi"/>
          <w:b/>
          <w:color w:val="2F2F2F"/>
          <w:w w:val="105"/>
          <w:lang w:val="fr-FR"/>
        </w:rPr>
        <w:t xml:space="preserve"> et ont convenu ce qui suit </w:t>
      </w:r>
      <w:r w:rsidRPr="00A83946">
        <w:rPr>
          <w:rFonts w:asciiTheme="minorHAnsi" w:cstheme="minorHAnsi" w:hAnsiTheme="minorHAnsi"/>
          <w:color w:val="2F2F2F"/>
          <w:w w:val="105"/>
          <w:lang w:val="fr-FR"/>
        </w:rPr>
        <w:t>:</w:t>
      </w:r>
    </w:p>
    <w:p w14:paraId="4661C5B6" w14:textId="77777777" w:rsidP="009375F1" w:rsidR="00435316" w:rsidRDefault="00435316" w:rsidRPr="00A83946">
      <w:pPr>
        <w:pStyle w:val="Corpsdetexte"/>
        <w:jc w:val="both"/>
        <w:rPr>
          <w:rFonts w:asciiTheme="minorHAnsi" w:cstheme="minorHAnsi" w:hAnsiTheme="minorHAnsi"/>
          <w:sz w:val="22"/>
          <w:szCs w:val="22"/>
          <w:lang w:val="fr-FR"/>
        </w:rPr>
      </w:pPr>
    </w:p>
    <w:p w14:paraId="2FEAA378" w14:textId="77777777" w:rsidP="009375F1" w:rsidR="00435316" w:rsidRDefault="00435316" w:rsidRPr="00A83946">
      <w:pPr>
        <w:pStyle w:val="Corpsdetexte"/>
        <w:spacing w:before="4"/>
        <w:jc w:val="both"/>
        <w:rPr>
          <w:rFonts w:asciiTheme="minorHAnsi" w:cstheme="minorHAnsi" w:hAnsiTheme="minorHAnsi"/>
          <w:sz w:val="22"/>
          <w:szCs w:val="22"/>
          <w:lang w:val="fr-FR"/>
        </w:rPr>
      </w:pPr>
    </w:p>
    <w:p w14:paraId="578E0FF4" w14:textId="77777777" w:rsidP="009375F1" w:rsidR="00435316" w:rsidRDefault="0035456F" w:rsidRPr="00A83946">
      <w:pPr>
        <w:ind w:left="284"/>
        <w:jc w:val="both"/>
        <w:rPr>
          <w:rFonts w:asciiTheme="minorHAnsi" w:cstheme="minorHAnsi" w:hAnsiTheme="minorHAnsi"/>
          <w:b/>
          <w:lang w:val="fr-FR"/>
        </w:rPr>
      </w:pPr>
      <w:r w:rsidRPr="0000320D">
        <w:rPr>
          <w:rFonts w:asciiTheme="minorHAnsi" w:cstheme="minorHAnsi" w:hAnsiTheme="minorHAnsi"/>
          <w:b/>
          <w:color w:val="2F2F2F"/>
          <w:w w:val="105"/>
          <w:lang w:val="fr-FR"/>
        </w:rPr>
        <w:t xml:space="preserve">Article 1 </w:t>
      </w:r>
      <w:r w:rsidRPr="0000320D">
        <w:rPr>
          <w:rFonts w:asciiTheme="minorHAnsi" w:cstheme="minorHAnsi" w:hAnsiTheme="minorHAnsi"/>
          <w:color w:val="2F2F2F"/>
          <w:w w:val="105"/>
          <w:lang w:val="fr-FR"/>
        </w:rPr>
        <w:t xml:space="preserve">: </w:t>
      </w:r>
      <w:r w:rsidRPr="0000320D">
        <w:rPr>
          <w:rFonts w:asciiTheme="minorHAnsi" w:cstheme="minorHAnsi" w:hAnsiTheme="minorHAnsi"/>
          <w:b/>
          <w:color w:val="2F2F2F"/>
          <w:w w:val="105"/>
          <w:lang w:val="fr-FR"/>
        </w:rPr>
        <w:t>Application de l'accord</w:t>
      </w:r>
    </w:p>
    <w:p w14:paraId="0006E9EC" w14:textId="77777777" w:rsidP="009375F1" w:rsidR="00435316" w:rsidRDefault="00435316" w:rsidRPr="00A83946">
      <w:pPr>
        <w:pStyle w:val="Corpsdetexte"/>
        <w:spacing w:before="7"/>
        <w:jc w:val="both"/>
        <w:rPr>
          <w:rFonts w:asciiTheme="minorHAnsi" w:cstheme="minorHAnsi" w:hAnsiTheme="minorHAnsi"/>
          <w:b/>
          <w:sz w:val="22"/>
          <w:szCs w:val="22"/>
          <w:lang w:val="fr-FR"/>
        </w:rPr>
      </w:pPr>
    </w:p>
    <w:p w14:paraId="2448B3E4" w14:textId="2792374F" w:rsidP="009375F1" w:rsidR="00435316" w:rsidRDefault="0035456F" w:rsidRPr="00A83946">
      <w:pPr>
        <w:spacing w:before="1" w:line="278" w:lineRule="auto"/>
        <w:jc w:val="both"/>
        <w:rPr>
          <w:rFonts w:asciiTheme="minorHAnsi" w:cstheme="minorHAnsi" w:hAnsiTheme="minorHAnsi"/>
          <w:lang w:val="fr-FR"/>
        </w:rPr>
      </w:pPr>
      <w:r w:rsidRPr="00A83946">
        <w:rPr>
          <w:rFonts w:asciiTheme="minorHAnsi" w:cstheme="minorHAnsi" w:hAnsiTheme="minorHAnsi"/>
          <w:color w:val="2F2F2F"/>
          <w:w w:val="105"/>
          <w:lang w:val="fr-FR"/>
        </w:rPr>
        <w:t>Le présent accord s'applique à l'ensemble des salariés</w:t>
      </w:r>
      <w:r w:rsidR="00EB529B">
        <w:rPr>
          <w:rFonts w:asciiTheme="minorHAnsi" w:cstheme="minorHAnsi" w:hAnsiTheme="minorHAnsi"/>
          <w:color w:val="2F2F2F"/>
          <w:w w:val="105"/>
          <w:lang w:val="fr-FR"/>
        </w:rPr>
        <w:t>,</w:t>
      </w:r>
      <w:r w:rsidRPr="00A83946">
        <w:rPr>
          <w:rFonts w:asciiTheme="minorHAnsi" w:cstheme="minorHAnsi" w:hAnsiTheme="minorHAnsi"/>
          <w:color w:val="2F2F2F"/>
          <w:w w:val="105"/>
          <w:lang w:val="fr-FR"/>
        </w:rPr>
        <w:t xml:space="preserve"> d</w:t>
      </w:r>
      <w:r w:rsidR="008A1BB6" w:rsidRPr="00A83946">
        <w:rPr>
          <w:rFonts w:asciiTheme="minorHAnsi" w:cstheme="minorHAnsi" w:hAnsiTheme="minorHAnsi"/>
          <w:color w:val="2F2F2F"/>
          <w:w w:val="105"/>
          <w:lang w:val="fr-FR"/>
        </w:rPr>
        <w:t>épendant de</w:t>
      </w:r>
      <w:r w:rsidR="00BB2F0C">
        <w:rPr>
          <w:rFonts w:asciiTheme="minorHAnsi" w:cstheme="minorHAnsi" w:hAnsiTheme="minorHAnsi"/>
          <w:color w:val="2F2F2F"/>
          <w:w w:val="105"/>
          <w:lang w:val="fr-FR"/>
        </w:rPr>
        <w:t>s</w:t>
      </w:r>
      <w:r w:rsidRPr="00A83946">
        <w:rPr>
          <w:rFonts w:asciiTheme="minorHAnsi" w:cstheme="minorHAnsi" w:hAnsiTheme="minorHAnsi"/>
          <w:color w:val="2F2F2F"/>
          <w:w w:val="105"/>
          <w:lang w:val="fr-FR"/>
        </w:rPr>
        <w:t xml:space="preserve"> </w:t>
      </w:r>
      <w:r w:rsidR="008A1BB6" w:rsidRPr="00A83946">
        <w:rPr>
          <w:rFonts w:asciiTheme="minorHAnsi" w:cstheme="minorHAnsi" w:hAnsiTheme="minorHAnsi"/>
          <w:color w:val="2F2F2F"/>
          <w:w w:val="105"/>
          <w:lang w:val="fr-FR"/>
        </w:rPr>
        <w:t>établissement</w:t>
      </w:r>
      <w:r w:rsidR="00BB2F0C">
        <w:rPr>
          <w:rFonts w:asciiTheme="minorHAnsi" w:cstheme="minorHAnsi" w:hAnsiTheme="minorHAnsi"/>
          <w:color w:val="2F2F2F"/>
          <w:w w:val="105"/>
          <w:lang w:val="fr-FR"/>
        </w:rPr>
        <w:t>s</w:t>
      </w:r>
      <w:r w:rsidR="008A1BB6" w:rsidRPr="00A83946">
        <w:rPr>
          <w:rFonts w:asciiTheme="minorHAnsi" w:cstheme="minorHAnsi" w:hAnsiTheme="minorHAnsi"/>
          <w:color w:val="2F2F2F"/>
          <w:w w:val="105"/>
          <w:lang w:val="fr-FR"/>
        </w:rPr>
        <w:t xml:space="preserve"> de Fos/mer</w:t>
      </w:r>
      <w:r w:rsidRPr="00A83946">
        <w:rPr>
          <w:rFonts w:asciiTheme="minorHAnsi" w:cstheme="minorHAnsi" w:hAnsiTheme="minorHAnsi"/>
          <w:color w:val="2F2F2F"/>
          <w:w w:val="105"/>
          <w:lang w:val="fr-FR"/>
        </w:rPr>
        <w:t>,</w:t>
      </w:r>
      <w:r w:rsidR="005F3BC8">
        <w:rPr>
          <w:rFonts w:asciiTheme="minorHAnsi" w:cstheme="minorHAnsi" w:hAnsiTheme="minorHAnsi"/>
          <w:color w:val="2F2F2F"/>
          <w:w w:val="105"/>
          <w:lang w:val="fr-FR"/>
        </w:rPr>
        <w:t xml:space="preserve"> Istres </w:t>
      </w:r>
      <w:r w:rsidR="00BB2F0C">
        <w:rPr>
          <w:rFonts w:asciiTheme="minorHAnsi" w:cstheme="minorHAnsi" w:hAnsiTheme="minorHAnsi"/>
          <w:color w:val="2F2F2F"/>
          <w:w w:val="105"/>
          <w:lang w:val="fr-FR"/>
        </w:rPr>
        <w:t xml:space="preserve">et Marseille, </w:t>
      </w:r>
      <w:r w:rsidRPr="00A83946">
        <w:rPr>
          <w:rFonts w:asciiTheme="minorHAnsi" w:cstheme="minorHAnsi" w:hAnsiTheme="minorHAnsi"/>
          <w:color w:val="2F2F2F"/>
          <w:w w:val="105"/>
          <w:lang w:val="fr-FR"/>
        </w:rPr>
        <w:t>hormis le personnel Cadre qui f</w:t>
      </w:r>
      <w:r w:rsidR="005F3BC8">
        <w:rPr>
          <w:rFonts w:asciiTheme="minorHAnsi" w:cstheme="minorHAnsi" w:hAnsiTheme="minorHAnsi"/>
          <w:color w:val="2F2F2F"/>
          <w:w w:val="105"/>
          <w:lang w:val="fr-FR"/>
        </w:rPr>
        <w:t>ai</w:t>
      </w:r>
      <w:r w:rsidRPr="00A83946">
        <w:rPr>
          <w:rFonts w:asciiTheme="minorHAnsi" w:cstheme="minorHAnsi" w:hAnsiTheme="minorHAnsi"/>
          <w:color w:val="2F2F2F"/>
          <w:w w:val="105"/>
          <w:lang w:val="fr-FR"/>
        </w:rPr>
        <w:t>t l'objet de mesures salariales individuelles.</w:t>
      </w:r>
      <w:r w:rsidR="008A1BB6" w:rsidRPr="00A83946">
        <w:rPr>
          <w:rFonts w:asciiTheme="minorHAnsi" w:cstheme="minorHAnsi" w:hAnsiTheme="minorHAnsi"/>
          <w:color w:val="2F2F2F"/>
          <w:w w:val="105"/>
          <w:lang w:val="fr-FR"/>
        </w:rPr>
        <w:t xml:space="preserve"> </w:t>
      </w:r>
    </w:p>
    <w:p w14:paraId="1429EB4D" w14:textId="676D77D9" w:rsidP="009375F1" w:rsidR="00435316" w:rsidRDefault="00435316">
      <w:pPr>
        <w:pStyle w:val="Corpsdetexte"/>
        <w:spacing w:before="9"/>
        <w:jc w:val="both"/>
        <w:rPr>
          <w:rFonts w:asciiTheme="minorHAnsi" w:cstheme="minorHAnsi" w:hAnsiTheme="minorHAnsi"/>
          <w:sz w:val="22"/>
          <w:szCs w:val="22"/>
          <w:lang w:val="fr-FR"/>
        </w:rPr>
      </w:pPr>
    </w:p>
    <w:p w14:paraId="6D9BBB89" w14:textId="77777777" w:rsidP="009375F1" w:rsidR="00D22AA8" w:rsidRDefault="00D22AA8" w:rsidRPr="00A83946">
      <w:pPr>
        <w:pStyle w:val="Corpsdetexte"/>
        <w:spacing w:before="9"/>
        <w:jc w:val="both"/>
        <w:rPr>
          <w:rFonts w:asciiTheme="minorHAnsi" w:cstheme="minorHAnsi" w:hAnsiTheme="minorHAnsi"/>
          <w:sz w:val="22"/>
          <w:szCs w:val="22"/>
          <w:lang w:val="fr-FR"/>
        </w:rPr>
      </w:pPr>
    </w:p>
    <w:p w14:paraId="2734B64D" w14:textId="77777777" w:rsidP="009375F1" w:rsidR="00435316" w:rsidRDefault="0035456F" w:rsidRPr="00A83946">
      <w:pPr>
        <w:ind w:left="264"/>
        <w:jc w:val="both"/>
        <w:rPr>
          <w:rFonts w:asciiTheme="minorHAnsi" w:cstheme="minorHAnsi" w:hAnsiTheme="minorHAnsi"/>
          <w:b/>
          <w:lang w:val="fr-FR"/>
        </w:rPr>
      </w:pPr>
      <w:r w:rsidRPr="00A83946">
        <w:rPr>
          <w:rFonts w:asciiTheme="minorHAnsi" w:cstheme="minorHAnsi" w:hAnsiTheme="minorHAnsi"/>
          <w:b/>
          <w:color w:val="2F2F2F"/>
          <w:w w:val="105"/>
          <w:lang w:val="fr-FR"/>
        </w:rPr>
        <w:t xml:space="preserve">Article 2 </w:t>
      </w:r>
      <w:r w:rsidRPr="00A83946">
        <w:rPr>
          <w:rFonts w:asciiTheme="minorHAnsi" w:cstheme="minorHAnsi" w:hAnsiTheme="minorHAnsi"/>
          <w:color w:val="2F2F2F"/>
          <w:w w:val="105"/>
          <w:lang w:val="fr-FR"/>
        </w:rPr>
        <w:t xml:space="preserve">: </w:t>
      </w:r>
      <w:r w:rsidRPr="00A83946">
        <w:rPr>
          <w:rFonts w:asciiTheme="minorHAnsi" w:cstheme="minorHAnsi" w:hAnsiTheme="minorHAnsi"/>
          <w:b/>
          <w:color w:val="2F2F2F"/>
          <w:w w:val="105"/>
          <w:lang w:val="fr-FR"/>
        </w:rPr>
        <w:t>Rémunération</w:t>
      </w:r>
    </w:p>
    <w:p w14:paraId="2C426CD5" w14:textId="77777777" w:rsidP="009375F1" w:rsidR="00435316" w:rsidRDefault="00435316" w:rsidRPr="00A83946">
      <w:pPr>
        <w:pStyle w:val="Corpsdetexte"/>
        <w:spacing w:before="7"/>
        <w:jc w:val="both"/>
        <w:rPr>
          <w:rFonts w:asciiTheme="minorHAnsi" w:cstheme="minorHAnsi" w:hAnsiTheme="minorHAnsi"/>
          <w:b/>
          <w:sz w:val="22"/>
          <w:szCs w:val="22"/>
          <w:lang w:val="fr-FR"/>
        </w:rPr>
      </w:pPr>
    </w:p>
    <w:p w14:paraId="0C7B9619" w14:textId="5F87BFB1" w:rsidP="009375F1" w:rsidR="001C0BAC" w:rsidRDefault="00BB2F0C">
      <w:pPr>
        <w:shd w:color="auto" w:fill="FFFFFF" w:val="clear"/>
        <w:spacing w:line="276" w:lineRule="auto"/>
        <w:jc w:val="both"/>
        <w:rPr>
          <w:rFonts w:asciiTheme="minorHAnsi" w:cstheme="minorHAnsi" w:eastAsia="Times New Roman" w:hAnsiTheme="minorHAnsi"/>
          <w:lang w:val="fr-FR"/>
        </w:rPr>
      </w:pPr>
      <w:r>
        <w:rPr>
          <w:rFonts w:asciiTheme="minorHAnsi" w:cstheme="minorHAnsi" w:eastAsia="Times New Roman" w:hAnsiTheme="minorHAnsi"/>
          <w:lang w:val="fr-FR"/>
        </w:rPr>
        <w:t>Augmentation rétroactive au 1</w:t>
      </w:r>
      <w:r w:rsidRPr="00BB2F0C">
        <w:rPr>
          <w:rFonts w:asciiTheme="minorHAnsi" w:cstheme="minorHAnsi" w:eastAsia="Times New Roman" w:hAnsiTheme="minorHAnsi"/>
          <w:vertAlign w:val="superscript"/>
          <w:lang w:val="fr-FR"/>
        </w:rPr>
        <w:t>er</w:t>
      </w:r>
      <w:r>
        <w:rPr>
          <w:rFonts w:asciiTheme="minorHAnsi" w:cstheme="minorHAnsi" w:eastAsia="Times New Roman" w:hAnsiTheme="minorHAnsi"/>
          <w:lang w:val="fr-FR"/>
        </w:rPr>
        <w:t xml:space="preserve"> janvier 2022 de </w:t>
      </w:r>
      <w:r w:rsidR="00D22AA8">
        <w:rPr>
          <w:rFonts w:asciiTheme="minorHAnsi" w:cstheme="minorHAnsi" w:eastAsia="Times New Roman" w:hAnsiTheme="minorHAnsi"/>
          <w:lang w:val="fr-FR"/>
        </w:rPr>
        <w:t xml:space="preserve">la valeur du point de </w:t>
      </w:r>
      <w:r>
        <w:rPr>
          <w:rFonts w:asciiTheme="minorHAnsi" w:cstheme="minorHAnsi" w:eastAsia="Times New Roman" w:hAnsiTheme="minorHAnsi"/>
          <w:lang w:val="fr-FR"/>
        </w:rPr>
        <w:t>2</w:t>
      </w:r>
      <w:r w:rsidR="00D22AA8">
        <w:rPr>
          <w:rFonts w:asciiTheme="minorHAnsi" w:cstheme="minorHAnsi" w:eastAsia="Times New Roman" w:hAnsiTheme="minorHAnsi"/>
          <w:lang w:val="fr-FR"/>
        </w:rPr>
        <w:t>,8%.</w:t>
      </w:r>
    </w:p>
    <w:p w14:paraId="1B8614E5" w14:textId="01DC5868" w:rsidP="009375F1" w:rsidR="00364CA5" w:rsidRDefault="00364CA5">
      <w:pPr>
        <w:jc w:val="both"/>
        <w:rPr>
          <w:rFonts w:asciiTheme="minorHAnsi" w:cstheme="minorHAnsi" w:hAnsiTheme="minorHAnsi"/>
          <w:lang w:val="fr-FR"/>
        </w:rPr>
      </w:pPr>
    </w:p>
    <w:p w14:paraId="7622A060" w14:textId="0A7672B4" w:rsidP="009375F1" w:rsidR="00DC00A6" w:rsidRDefault="00DC00A6">
      <w:pPr>
        <w:spacing w:line="300" w:lineRule="auto"/>
        <w:ind w:firstLine="3" w:left="265"/>
        <w:jc w:val="both"/>
        <w:rPr>
          <w:rFonts w:asciiTheme="minorHAnsi" w:cstheme="minorHAnsi" w:hAnsiTheme="minorHAnsi"/>
          <w:lang w:val="fr-FR"/>
        </w:rPr>
      </w:pPr>
    </w:p>
    <w:p w14:paraId="7D1B27A6" w14:textId="77777777" w:rsidP="009375F1" w:rsidR="00D22AA8" w:rsidRDefault="00D22AA8" w:rsidRPr="00A83946">
      <w:pPr>
        <w:spacing w:line="300" w:lineRule="auto"/>
        <w:ind w:firstLine="3" w:left="265"/>
        <w:jc w:val="both"/>
        <w:rPr>
          <w:rFonts w:asciiTheme="minorHAnsi" w:cstheme="minorHAnsi" w:hAnsiTheme="minorHAnsi"/>
          <w:lang w:val="fr-FR"/>
        </w:rPr>
      </w:pPr>
    </w:p>
    <w:p w14:paraId="692CB106" w14:textId="753D21D0" w:rsidP="009375F1" w:rsidR="005C30D5" w:rsidRDefault="005C30D5" w:rsidRPr="00A83946">
      <w:pPr>
        <w:pStyle w:val="Corpsdetexte"/>
        <w:spacing w:before="1" w:line="280" w:lineRule="auto"/>
        <w:ind w:hanging="4" w:left="286" w:right="184"/>
        <w:jc w:val="both"/>
        <w:rPr>
          <w:rFonts w:asciiTheme="minorHAnsi" w:cstheme="minorHAnsi" w:hAnsiTheme="minorHAnsi"/>
          <w:b/>
          <w:color w:val="2D2D2D"/>
          <w:w w:val="105"/>
          <w:sz w:val="22"/>
          <w:szCs w:val="22"/>
          <w:lang w:val="fr-FR"/>
        </w:rPr>
      </w:pPr>
      <w:r w:rsidRPr="00A83946">
        <w:rPr>
          <w:rFonts w:asciiTheme="minorHAnsi" w:cstheme="minorHAnsi" w:hAnsiTheme="minorHAnsi"/>
          <w:b/>
          <w:color w:val="2D2D2D"/>
          <w:w w:val="105"/>
          <w:sz w:val="22"/>
          <w:szCs w:val="22"/>
          <w:lang w:val="fr-FR"/>
        </w:rPr>
        <w:lastRenderedPageBreak/>
        <w:t xml:space="preserve">Article </w:t>
      </w:r>
      <w:r w:rsidR="00EB529B">
        <w:rPr>
          <w:rFonts w:asciiTheme="minorHAnsi" w:cstheme="minorHAnsi" w:hAnsiTheme="minorHAnsi"/>
          <w:b/>
          <w:color w:val="2D2D2D"/>
          <w:w w:val="105"/>
          <w:sz w:val="22"/>
          <w:szCs w:val="22"/>
          <w:lang w:val="fr-FR"/>
        </w:rPr>
        <w:t>3</w:t>
      </w:r>
      <w:r w:rsidRPr="00A83946">
        <w:rPr>
          <w:rFonts w:asciiTheme="minorHAnsi" w:cstheme="minorHAnsi" w:hAnsiTheme="minorHAnsi"/>
          <w:b/>
          <w:color w:val="2D2D2D"/>
          <w:w w:val="105"/>
          <w:sz w:val="22"/>
          <w:szCs w:val="22"/>
          <w:lang w:val="fr-FR"/>
        </w:rPr>
        <w:t xml:space="preserve"> :  </w:t>
      </w:r>
      <w:r w:rsidR="00673820" w:rsidRPr="00A83946">
        <w:rPr>
          <w:rFonts w:asciiTheme="minorHAnsi" w:cstheme="minorHAnsi" w:hAnsiTheme="minorHAnsi"/>
          <w:b/>
          <w:color w:val="2D2D2D"/>
          <w:w w:val="105"/>
          <w:sz w:val="22"/>
          <w:szCs w:val="22"/>
          <w:lang w:val="fr-FR"/>
        </w:rPr>
        <w:t>Journée de solidarité</w:t>
      </w:r>
    </w:p>
    <w:p w14:paraId="557C56B4" w14:textId="77777777" w:rsidP="009375F1" w:rsidR="005C30D5" w:rsidRDefault="005C30D5" w:rsidRPr="00A83946">
      <w:pPr>
        <w:pStyle w:val="Corpsdetexte"/>
        <w:spacing w:before="1" w:line="280" w:lineRule="auto"/>
        <w:ind w:hanging="4" w:left="286" w:right="184"/>
        <w:jc w:val="both"/>
        <w:rPr>
          <w:rFonts w:asciiTheme="minorHAnsi" w:cstheme="minorHAnsi" w:hAnsiTheme="minorHAnsi"/>
          <w:b/>
          <w:color w:val="2D2D2D"/>
          <w:w w:val="105"/>
          <w:sz w:val="22"/>
          <w:szCs w:val="22"/>
          <w:lang w:val="fr-FR"/>
        </w:rPr>
      </w:pPr>
    </w:p>
    <w:p w14:paraId="6133F868" w14:textId="5140E623" w:rsidP="009375F1" w:rsidR="005C30D5" w:rsidRDefault="00673820">
      <w:pPr>
        <w:pStyle w:val="Corpsdetexte"/>
        <w:spacing w:before="1" w:line="280" w:lineRule="auto"/>
        <w:ind w:hanging="4" w:right="184"/>
        <w:jc w:val="both"/>
        <w:rPr>
          <w:rFonts w:asciiTheme="minorHAnsi" w:cstheme="minorHAnsi" w:hAnsiTheme="minorHAnsi"/>
          <w:color w:val="2D2D2D"/>
          <w:sz w:val="22"/>
          <w:szCs w:val="22"/>
          <w:lang w:val="fr-FR"/>
        </w:rPr>
      </w:pP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A titre </w:t>
      </w:r>
      <w:r w:rsidR="00EB529B">
        <w:rPr>
          <w:rFonts w:asciiTheme="minorHAnsi" w:cstheme="minorHAnsi" w:hAnsiTheme="minorHAnsi"/>
          <w:color w:val="2D2D2D"/>
          <w:sz w:val="22"/>
          <w:szCs w:val="22"/>
          <w:lang w:val="fr-FR"/>
        </w:rPr>
        <w:t>pérenne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, </w:t>
      </w:r>
      <w:r w:rsidR="00EB529B">
        <w:rPr>
          <w:rFonts w:asciiTheme="minorHAnsi" w:cstheme="minorHAnsi" w:hAnsiTheme="minorHAnsi"/>
          <w:color w:val="2D2D2D"/>
          <w:sz w:val="22"/>
          <w:szCs w:val="22"/>
          <w:lang w:val="fr-FR"/>
        </w:rPr>
        <w:t>à compter de l’année 2022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, la Direction ne décomptera p</w:t>
      </w:r>
      <w:r w:rsidR="00EB529B">
        <w:rPr>
          <w:rFonts w:asciiTheme="minorHAnsi" w:cstheme="minorHAnsi" w:hAnsiTheme="minorHAnsi"/>
          <w:color w:val="2D2D2D"/>
          <w:sz w:val="22"/>
          <w:szCs w:val="22"/>
          <w:lang w:val="fr-FR"/>
        </w:rPr>
        <w:t>lu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s la journée de solidarité sur les compteurs </w:t>
      </w:r>
      <w:r w:rsidR="005F3BC8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congés payés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des salariés</w:t>
      </w:r>
      <w:r w:rsidR="00CD546B">
        <w:rPr>
          <w:rFonts w:asciiTheme="minorHAnsi" w:cstheme="minorHAnsi" w:hAnsiTheme="minorHAnsi"/>
          <w:color w:val="2D2D2D"/>
          <w:sz w:val="22"/>
          <w:szCs w:val="22"/>
          <w:lang w:val="fr-FR"/>
        </w:rPr>
        <w:t>, cette journée sera offerte par la Direction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.</w:t>
      </w:r>
    </w:p>
    <w:p w14:paraId="733A0ED6" w14:textId="15580B1A" w:rsidP="009375F1" w:rsidR="00D22AA8" w:rsidRDefault="00D22AA8">
      <w:pPr>
        <w:pStyle w:val="Corpsdetexte"/>
        <w:spacing w:before="1" w:line="280" w:lineRule="auto"/>
        <w:ind w:hanging="4" w:right="184"/>
        <w:jc w:val="both"/>
        <w:rPr>
          <w:rFonts w:asciiTheme="minorHAnsi" w:cstheme="minorHAnsi" w:hAnsiTheme="minorHAnsi"/>
          <w:color w:val="2D2D2D"/>
          <w:sz w:val="22"/>
          <w:szCs w:val="22"/>
          <w:lang w:val="fr-FR"/>
        </w:rPr>
      </w:pPr>
    </w:p>
    <w:p w14:paraId="7D68EE09" w14:textId="3D80C07D" w:rsidP="009375F1" w:rsidR="00F1291B" w:rsidRDefault="00F1291B">
      <w:pPr>
        <w:pStyle w:val="Corpsdetexte"/>
        <w:spacing w:before="1" w:line="280" w:lineRule="auto"/>
        <w:ind w:hanging="4" w:right="184"/>
        <w:jc w:val="both"/>
        <w:rPr>
          <w:rFonts w:asciiTheme="minorHAnsi" w:cstheme="minorHAnsi" w:hAnsiTheme="minorHAnsi"/>
          <w:color w:val="2D2D2D"/>
          <w:sz w:val="22"/>
          <w:szCs w:val="22"/>
          <w:lang w:val="fr-FR"/>
        </w:rPr>
      </w:pPr>
    </w:p>
    <w:p w14:paraId="3A6AED9E" w14:textId="0A20CAE0" w:rsidP="009375F1" w:rsidR="00F1291B" w:rsidRDefault="009375F1" w:rsidRPr="00F1291B">
      <w:pPr>
        <w:jc w:val="both"/>
        <w:rPr>
          <w:rFonts w:asciiTheme="minorHAnsi" w:cstheme="minorHAnsi" w:hAnsiTheme="minorHAnsi"/>
          <w:b/>
          <w:lang w:val="fr-FR"/>
        </w:rPr>
      </w:pPr>
      <w:r>
        <w:rPr>
          <w:rFonts w:asciiTheme="minorHAnsi" w:cstheme="minorHAnsi" w:hAnsiTheme="minorHAnsi"/>
          <w:b/>
          <w:lang w:val="fr-FR"/>
        </w:rPr>
        <w:t xml:space="preserve">     </w:t>
      </w:r>
      <w:r w:rsidR="00F1291B" w:rsidRPr="00F1291B">
        <w:rPr>
          <w:rFonts w:asciiTheme="minorHAnsi" w:cstheme="minorHAnsi" w:hAnsiTheme="minorHAnsi"/>
          <w:b/>
          <w:lang w:val="fr-FR"/>
        </w:rPr>
        <w:t>Article 4 : Majoration des heures</w:t>
      </w:r>
      <w:r w:rsidR="00983540">
        <w:rPr>
          <w:rFonts w:asciiTheme="minorHAnsi" w:cstheme="minorHAnsi" w:hAnsiTheme="minorHAnsi"/>
          <w:b/>
          <w:lang w:val="fr-FR"/>
        </w:rPr>
        <w:t xml:space="preserve"> </w:t>
      </w:r>
      <w:r w:rsidR="00F1291B" w:rsidRPr="00F1291B">
        <w:rPr>
          <w:rFonts w:asciiTheme="minorHAnsi" w:cstheme="minorHAnsi" w:hAnsiTheme="minorHAnsi"/>
          <w:b/>
          <w:lang w:val="fr-FR"/>
        </w:rPr>
        <w:t>sur les jours de repos travaillés</w:t>
      </w:r>
      <w:r w:rsidR="00F1291B">
        <w:rPr>
          <w:rFonts w:asciiTheme="minorHAnsi" w:cstheme="minorHAnsi" w:hAnsiTheme="minorHAnsi"/>
          <w:b/>
          <w:lang w:val="fr-FR"/>
        </w:rPr>
        <w:t xml:space="preserve"> personnel</w:t>
      </w:r>
      <w:r>
        <w:rPr>
          <w:rFonts w:asciiTheme="minorHAnsi" w:cstheme="minorHAnsi" w:hAnsiTheme="minorHAnsi"/>
          <w:b/>
          <w:lang w:val="fr-FR"/>
        </w:rPr>
        <w:t>s</w:t>
      </w:r>
      <w:r w:rsidR="00F1291B">
        <w:rPr>
          <w:rFonts w:asciiTheme="minorHAnsi" w:cstheme="minorHAnsi" w:hAnsiTheme="minorHAnsi"/>
          <w:b/>
          <w:lang w:val="fr-FR"/>
        </w:rPr>
        <w:t xml:space="preserve"> gare </w:t>
      </w:r>
      <w:r>
        <w:rPr>
          <w:rFonts w:asciiTheme="minorHAnsi" w:cstheme="minorHAnsi" w:hAnsiTheme="minorHAnsi"/>
          <w:b/>
          <w:lang w:val="fr-FR"/>
        </w:rPr>
        <w:t xml:space="preserve">                           </w:t>
      </w:r>
      <w:r w:rsidR="00F1291B">
        <w:rPr>
          <w:rFonts w:asciiTheme="minorHAnsi" w:cstheme="minorHAnsi" w:hAnsiTheme="minorHAnsi"/>
          <w:b/>
          <w:lang w:val="fr-FR"/>
        </w:rPr>
        <w:t>routière</w:t>
      </w:r>
      <w:r>
        <w:rPr>
          <w:rFonts w:asciiTheme="minorHAnsi" w:cstheme="minorHAnsi" w:hAnsiTheme="minorHAnsi"/>
          <w:b/>
          <w:lang w:val="fr-FR"/>
        </w:rPr>
        <w:t>/agents de réseau</w:t>
      </w:r>
    </w:p>
    <w:p w14:paraId="332A924D" w14:textId="77777777" w:rsidP="009375F1" w:rsidR="00F1291B" w:rsidRDefault="00F1291B" w:rsidRPr="00F1291B">
      <w:pPr>
        <w:jc w:val="both"/>
        <w:rPr>
          <w:rFonts w:asciiTheme="minorHAnsi" w:cstheme="minorHAnsi" w:hAnsiTheme="minorHAnsi"/>
          <w:b/>
          <w:lang w:val="fr-FR"/>
        </w:rPr>
      </w:pPr>
    </w:p>
    <w:p w14:paraId="033B6DE4" w14:textId="388DCD91" w:rsidP="009375F1" w:rsidR="00F1291B" w:rsidRDefault="00F1291B" w:rsidRPr="00F1291B">
      <w:pPr>
        <w:jc w:val="both"/>
        <w:rPr>
          <w:rFonts w:asciiTheme="minorHAnsi" w:cstheme="minorHAnsi" w:hAnsiTheme="minorHAnsi"/>
          <w:lang w:val="fr-FR"/>
        </w:rPr>
      </w:pPr>
      <w:r w:rsidRPr="00F1291B">
        <w:rPr>
          <w:rFonts w:asciiTheme="minorHAnsi" w:cstheme="minorHAnsi" w:hAnsiTheme="minorHAnsi"/>
          <w:lang w:val="fr-FR"/>
        </w:rPr>
        <w:t xml:space="preserve">Seront majorées, les heures de travail </w:t>
      </w:r>
      <w:r w:rsidR="00983540">
        <w:rPr>
          <w:rFonts w:asciiTheme="minorHAnsi" w:cstheme="minorHAnsi" w:hAnsiTheme="minorHAnsi"/>
          <w:lang w:val="fr-FR"/>
        </w:rPr>
        <w:t>effectuée sur un temps de</w:t>
      </w:r>
      <w:r w:rsidRPr="00F1291B">
        <w:rPr>
          <w:rFonts w:asciiTheme="minorHAnsi" w:cstheme="minorHAnsi" w:hAnsiTheme="minorHAnsi"/>
          <w:lang w:val="fr-FR"/>
        </w:rPr>
        <w:t xml:space="preserve"> repos. </w:t>
      </w:r>
    </w:p>
    <w:p w14:paraId="19F3761C" w14:textId="74348488" w:rsidP="009375F1" w:rsidR="00F1291B" w:rsidRDefault="00F1291B">
      <w:pPr>
        <w:jc w:val="both"/>
        <w:rPr>
          <w:rFonts w:asciiTheme="minorHAnsi" w:cstheme="minorHAnsi" w:hAnsiTheme="minorHAnsi"/>
          <w:lang w:val="fr-FR"/>
        </w:rPr>
      </w:pPr>
      <w:r w:rsidRPr="00F1291B">
        <w:rPr>
          <w:rFonts w:asciiTheme="minorHAnsi" w:cstheme="minorHAnsi" w:hAnsiTheme="minorHAnsi"/>
          <w:lang w:val="fr-FR"/>
        </w:rPr>
        <w:t xml:space="preserve">Ces heures seront rémunérées sur le mois considéré, non intégrées dans le calcul du cycle de travail selon les règles fiscales en vigueur. </w:t>
      </w:r>
    </w:p>
    <w:p w14:paraId="1DCD3B16" w14:textId="65608133" w:rsidP="009375F1" w:rsidR="009375F1" w:rsidRDefault="009375F1">
      <w:pPr>
        <w:jc w:val="both"/>
        <w:rPr>
          <w:rFonts w:asciiTheme="minorHAnsi" w:cstheme="minorHAnsi" w:hAnsiTheme="minorHAnsi"/>
          <w:lang w:val="fr-FR"/>
        </w:rPr>
      </w:pPr>
    </w:p>
    <w:p w14:paraId="424962EF" w14:textId="146549C3" w:rsidP="009375F1" w:rsidR="009375F1" w:rsidRDefault="009375F1">
      <w:pPr>
        <w:jc w:val="both"/>
        <w:rPr>
          <w:rFonts w:asciiTheme="minorHAnsi" w:cstheme="minorHAnsi" w:hAnsiTheme="minorHAnsi"/>
          <w:lang w:val="fr-FR"/>
        </w:rPr>
      </w:pPr>
    </w:p>
    <w:p w14:paraId="749318EA" w14:textId="4755E75A" w:rsidP="009375F1" w:rsidR="009375F1" w:rsidRDefault="009375F1">
      <w:pPr>
        <w:pStyle w:val="Corpsdetexte"/>
        <w:spacing w:before="1" w:line="280" w:lineRule="auto"/>
        <w:ind w:hanging="4" w:left="286" w:right="184"/>
        <w:jc w:val="both"/>
        <w:rPr>
          <w:rFonts w:asciiTheme="minorHAnsi" w:cstheme="minorHAnsi" w:hAnsiTheme="minorHAnsi"/>
          <w:b/>
          <w:color w:val="2D2D2D"/>
          <w:w w:val="105"/>
          <w:sz w:val="22"/>
          <w:szCs w:val="22"/>
          <w:lang w:val="fr-FR"/>
        </w:rPr>
      </w:pPr>
      <w:r w:rsidRPr="00364CA5">
        <w:rPr>
          <w:rFonts w:asciiTheme="minorHAnsi" w:cstheme="minorHAnsi" w:hAnsiTheme="minorHAnsi"/>
          <w:b/>
          <w:color w:val="2D2D2D"/>
          <w:w w:val="105"/>
          <w:sz w:val="22"/>
          <w:szCs w:val="22"/>
          <w:lang w:val="fr-FR"/>
        </w:rPr>
        <w:t xml:space="preserve">Article </w:t>
      </w:r>
      <w:r>
        <w:rPr>
          <w:rFonts w:asciiTheme="minorHAnsi" w:cstheme="minorHAnsi" w:hAnsiTheme="minorHAnsi"/>
          <w:b/>
          <w:color w:val="2D2D2D"/>
          <w:w w:val="105"/>
          <w:sz w:val="22"/>
          <w:szCs w:val="22"/>
          <w:lang w:val="fr-FR"/>
        </w:rPr>
        <w:t>5</w:t>
      </w:r>
      <w:r w:rsidRPr="00364CA5">
        <w:rPr>
          <w:rFonts w:asciiTheme="minorHAnsi" w:cstheme="minorHAnsi" w:hAnsiTheme="minorHAnsi"/>
          <w:b/>
          <w:color w:val="2D2D2D"/>
          <w:w w:val="105"/>
          <w:sz w:val="22"/>
          <w:szCs w:val="22"/>
          <w:lang w:val="fr-FR"/>
        </w:rPr>
        <w:t xml:space="preserve"> : </w:t>
      </w:r>
      <w:r>
        <w:rPr>
          <w:rFonts w:asciiTheme="minorHAnsi" w:cstheme="minorHAnsi" w:hAnsiTheme="minorHAnsi"/>
          <w:b/>
          <w:color w:val="2D2D2D"/>
          <w:w w:val="105"/>
          <w:sz w:val="22"/>
          <w:szCs w:val="22"/>
          <w:lang w:val="fr-FR"/>
        </w:rPr>
        <w:t>Accord CET</w:t>
      </w:r>
    </w:p>
    <w:p w14:paraId="4A2FB0B5" w14:textId="77777777" w:rsidP="009375F1" w:rsidR="009375F1" w:rsidRDefault="009375F1">
      <w:pPr>
        <w:pStyle w:val="Corpsdetexte"/>
        <w:spacing w:before="1" w:line="280" w:lineRule="auto"/>
        <w:ind w:hanging="4" w:left="286" w:right="184"/>
        <w:jc w:val="both"/>
        <w:rPr>
          <w:rFonts w:asciiTheme="minorHAnsi" w:cstheme="minorHAnsi" w:hAnsiTheme="minorHAnsi"/>
          <w:b/>
          <w:color w:val="2D2D2D"/>
          <w:w w:val="105"/>
          <w:sz w:val="22"/>
          <w:szCs w:val="22"/>
          <w:lang w:val="fr-FR"/>
        </w:rPr>
      </w:pPr>
    </w:p>
    <w:p w14:paraId="229AF895" w14:textId="77777777" w:rsidP="009375F1" w:rsidR="009375F1" w:rsidRDefault="009375F1">
      <w:pPr>
        <w:pStyle w:val="Corpsdetexte"/>
        <w:spacing w:before="1" w:line="280" w:lineRule="auto"/>
        <w:ind w:hanging="4" w:right="184"/>
        <w:jc w:val="both"/>
        <w:rPr>
          <w:rFonts w:asciiTheme="minorHAnsi" w:cstheme="minorHAnsi" w:hAnsiTheme="minorHAnsi"/>
          <w:color w:val="2D2D2D"/>
          <w:sz w:val="22"/>
          <w:szCs w:val="22"/>
          <w:lang w:val="fr-FR"/>
        </w:rPr>
      </w:pPr>
      <w:r w:rsidRPr="00C96190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La Direction propose de </w:t>
      </w:r>
      <w:r>
        <w:rPr>
          <w:rFonts w:asciiTheme="minorHAnsi" w:cstheme="minorHAnsi" w:hAnsiTheme="minorHAnsi"/>
          <w:color w:val="2D2D2D"/>
          <w:sz w:val="22"/>
          <w:szCs w:val="22"/>
          <w:lang w:val="fr-FR"/>
        </w:rPr>
        <w:t>travailler sur l’accord CET afin de le rendre plus attractif et plus accessible pour les collaborateurs.</w:t>
      </w:r>
    </w:p>
    <w:p w14:paraId="0F654092" w14:textId="77777777" w:rsidP="009375F1" w:rsidR="00F1291B" w:rsidRDefault="00F1291B">
      <w:pPr>
        <w:pStyle w:val="Corpsdetexte"/>
        <w:spacing w:before="1" w:line="280" w:lineRule="auto"/>
        <w:ind w:hanging="4" w:right="184"/>
        <w:jc w:val="both"/>
        <w:rPr>
          <w:rFonts w:asciiTheme="minorHAnsi" w:cstheme="minorHAnsi" w:hAnsiTheme="minorHAnsi"/>
          <w:color w:val="2D2D2D"/>
          <w:sz w:val="22"/>
          <w:szCs w:val="22"/>
          <w:lang w:val="fr-FR"/>
        </w:rPr>
      </w:pPr>
    </w:p>
    <w:p w14:paraId="64A05099" w14:textId="77777777" w:rsidP="009375F1" w:rsidR="00C96190" w:rsidRDefault="00C96190" w:rsidRPr="00C96190">
      <w:pPr>
        <w:pStyle w:val="Corpsdetexte"/>
        <w:spacing w:before="1" w:line="280" w:lineRule="auto"/>
        <w:ind w:hanging="4" w:right="184"/>
        <w:jc w:val="both"/>
        <w:rPr>
          <w:rFonts w:asciiTheme="minorHAnsi" w:cstheme="minorHAnsi" w:hAnsiTheme="minorHAnsi"/>
          <w:color w:val="2D2D2D"/>
          <w:sz w:val="22"/>
          <w:szCs w:val="22"/>
          <w:lang w:val="fr-FR"/>
        </w:rPr>
      </w:pPr>
    </w:p>
    <w:p w14:paraId="23D3B4F1" w14:textId="21716D98" w:rsidP="009375F1" w:rsidR="003B089B" w:rsidRDefault="00A61B40" w:rsidRPr="00364CA5">
      <w:pPr>
        <w:pStyle w:val="Corpsdetexte"/>
        <w:spacing w:before="1" w:line="280" w:lineRule="auto"/>
        <w:ind w:hanging="4" w:left="286" w:right="184"/>
        <w:jc w:val="both"/>
        <w:rPr>
          <w:rFonts w:asciiTheme="minorHAnsi" w:cstheme="minorHAnsi" w:hAnsiTheme="minorHAnsi"/>
          <w:b/>
          <w:color w:val="2D2D2D"/>
          <w:w w:val="105"/>
          <w:sz w:val="22"/>
          <w:szCs w:val="22"/>
          <w:lang w:val="fr-FR"/>
        </w:rPr>
      </w:pPr>
      <w:r>
        <w:rPr>
          <w:rFonts w:asciiTheme="minorHAnsi" w:cstheme="minorHAnsi" w:hAnsiTheme="minorHAnsi"/>
          <w:b/>
          <w:color w:val="2D2D2D"/>
          <w:w w:val="105"/>
          <w:sz w:val="22"/>
          <w:szCs w:val="22"/>
          <w:lang w:val="fr-FR"/>
        </w:rPr>
        <w:t xml:space="preserve">Article </w:t>
      </w:r>
      <w:r w:rsidR="009375F1">
        <w:rPr>
          <w:rFonts w:asciiTheme="minorHAnsi" w:cstheme="minorHAnsi" w:hAnsiTheme="minorHAnsi"/>
          <w:b/>
          <w:color w:val="2D2D2D"/>
          <w:w w:val="105"/>
          <w:sz w:val="22"/>
          <w:szCs w:val="22"/>
          <w:lang w:val="fr-FR"/>
        </w:rPr>
        <w:t>6</w:t>
      </w:r>
      <w:r>
        <w:rPr>
          <w:rFonts w:asciiTheme="minorHAnsi" w:cstheme="minorHAnsi" w:hAnsiTheme="minorHAnsi"/>
          <w:b/>
          <w:color w:val="2D2D2D"/>
          <w:w w:val="105"/>
          <w:sz w:val="22"/>
          <w:szCs w:val="22"/>
          <w:lang w:val="fr-FR"/>
        </w:rPr>
        <w:t xml:space="preserve"> : </w:t>
      </w:r>
      <w:r w:rsidR="003B089B" w:rsidRPr="00364CA5">
        <w:rPr>
          <w:rFonts w:asciiTheme="minorHAnsi" w:cstheme="minorHAnsi" w:hAnsiTheme="minorHAnsi"/>
          <w:b/>
          <w:color w:val="2D2D2D"/>
          <w:w w:val="105"/>
          <w:sz w:val="22"/>
          <w:szCs w:val="22"/>
          <w:lang w:val="fr-FR"/>
        </w:rPr>
        <w:t>Accord d’intéressement</w:t>
      </w:r>
    </w:p>
    <w:p w14:paraId="3ECAB644" w14:textId="01BF1657" w:rsidP="009375F1" w:rsidR="003B089B" w:rsidRDefault="003B089B" w:rsidRPr="00A83946">
      <w:pPr>
        <w:pStyle w:val="Corpsdetexte"/>
        <w:spacing w:before="1" w:line="280" w:lineRule="auto"/>
        <w:ind w:hanging="4" w:right="184"/>
        <w:jc w:val="both"/>
        <w:rPr>
          <w:rFonts w:asciiTheme="minorHAnsi" w:cstheme="minorHAnsi" w:hAnsiTheme="minorHAnsi"/>
          <w:color w:val="2D2D2D"/>
          <w:sz w:val="22"/>
          <w:szCs w:val="22"/>
          <w:lang w:val="fr-FR"/>
        </w:rPr>
      </w:pPr>
    </w:p>
    <w:p w14:paraId="1BC8E684" w14:textId="2C9E17F6" w:rsidP="009375F1" w:rsidR="00364CA5" w:rsidRDefault="003B089B">
      <w:pPr>
        <w:pStyle w:val="Corpsdetexte"/>
        <w:spacing w:before="1" w:line="280" w:lineRule="auto"/>
        <w:ind w:hanging="4" w:right="184"/>
        <w:jc w:val="both"/>
        <w:rPr>
          <w:rFonts w:asciiTheme="minorHAnsi" w:cstheme="minorHAnsi" w:hAnsiTheme="minorHAnsi"/>
          <w:color w:val="2D2D2D"/>
          <w:sz w:val="22"/>
          <w:szCs w:val="22"/>
          <w:lang w:val="fr-FR"/>
        </w:rPr>
      </w:pP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La Direction propose de travailler sur </w:t>
      </w:r>
      <w:r w:rsidR="00EB529B">
        <w:rPr>
          <w:rFonts w:asciiTheme="minorHAnsi" w:cstheme="minorHAnsi" w:hAnsiTheme="minorHAnsi"/>
          <w:color w:val="2D2D2D"/>
          <w:sz w:val="22"/>
          <w:szCs w:val="22"/>
          <w:lang w:val="fr-FR"/>
        </w:rPr>
        <w:t>l’extension de l’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accord d’intéressement </w:t>
      </w:r>
      <w:r w:rsidR="00EB529B">
        <w:rPr>
          <w:rFonts w:asciiTheme="minorHAnsi" w:cstheme="minorHAnsi" w:hAnsiTheme="minorHAnsi"/>
          <w:color w:val="2D2D2D"/>
          <w:sz w:val="22"/>
          <w:szCs w:val="22"/>
          <w:lang w:val="fr-FR"/>
        </w:rPr>
        <w:t>à l’établissement de Marseille.</w:t>
      </w:r>
    </w:p>
    <w:p w14:paraId="787539A7" w14:textId="6AA10573" w:rsidP="009375F1" w:rsidR="005C30D5" w:rsidRDefault="005C30D5">
      <w:pPr>
        <w:ind w:left="283"/>
        <w:jc w:val="both"/>
        <w:rPr>
          <w:rFonts w:asciiTheme="minorHAnsi" w:cstheme="minorHAnsi" w:hAnsiTheme="minorHAnsi"/>
          <w:color w:val="2D2D2D"/>
          <w:lang w:val="fr-FR"/>
        </w:rPr>
      </w:pPr>
    </w:p>
    <w:p w14:paraId="3E5AFE38" w14:textId="77777777" w:rsidP="009375F1" w:rsidR="00736558" w:rsidRDefault="00736558" w:rsidRPr="00A83946">
      <w:pPr>
        <w:ind w:left="283"/>
        <w:jc w:val="both"/>
        <w:rPr>
          <w:rFonts w:asciiTheme="minorHAnsi" w:cstheme="minorHAnsi" w:hAnsiTheme="minorHAnsi"/>
          <w:color w:val="2D2D2D"/>
          <w:lang w:val="fr-FR"/>
        </w:rPr>
      </w:pPr>
    </w:p>
    <w:p w14:paraId="2EDECA2A" w14:textId="0EED76FC" w:rsidP="009375F1" w:rsidR="00435316" w:rsidRDefault="0035456F" w:rsidRPr="00A83946">
      <w:pPr>
        <w:ind w:left="283"/>
        <w:jc w:val="both"/>
        <w:rPr>
          <w:rFonts w:asciiTheme="minorHAnsi" w:cstheme="minorHAnsi" w:hAnsiTheme="minorHAnsi"/>
          <w:b/>
          <w:color w:val="2D2D2D"/>
          <w:w w:val="105"/>
          <w:lang w:val="fr-FR"/>
        </w:rPr>
      </w:pPr>
      <w:r w:rsidRPr="00A83946">
        <w:rPr>
          <w:rFonts w:asciiTheme="minorHAnsi" w:cstheme="minorHAnsi" w:hAnsiTheme="minorHAnsi"/>
          <w:b/>
          <w:color w:val="2D2D2D"/>
          <w:w w:val="105"/>
          <w:lang w:val="fr-FR"/>
        </w:rPr>
        <w:t xml:space="preserve">Article </w:t>
      </w:r>
      <w:r w:rsidR="009375F1">
        <w:rPr>
          <w:rFonts w:asciiTheme="minorHAnsi" w:cstheme="minorHAnsi" w:hAnsiTheme="minorHAnsi"/>
          <w:b/>
          <w:color w:val="2D2D2D"/>
          <w:w w:val="105"/>
          <w:lang w:val="fr-FR"/>
        </w:rPr>
        <w:t>7</w:t>
      </w:r>
      <w:r w:rsidR="00C96190">
        <w:rPr>
          <w:rFonts w:asciiTheme="minorHAnsi" w:cstheme="minorHAnsi" w:hAnsiTheme="minorHAnsi"/>
          <w:b/>
          <w:color w:val="2D2D2D"/>
          <w:w w:val="105"/>
          <w:lang w:val="fr-FR"/>
        </w:rPr>
        <w:t xml:space="preserve"> </w:t>
      </w:r>
      <w:r w:rsidRPr="00A83946">
        <w:rPr>
          <w:rFonts w:asciiTheme="minorHAnsi" w:cstheme="minorHAnsi" w:hAnsiTheme="minorHAnsi"/>
          <w:b/>
          <w:color w:val="2D2D2D"/>
          <w:w w:val="105"/>
          <w:lang w:val="fr-FR"/>
        </w:rPr>
        <w:t>: Egalité professionnelle entre les femmes et les hommes dans l'entreprise</w:t>
      </w:r>
    </w:p>
    <w:p w14:paraId="33FE8081" w14:textId="77777777" w:rsidP="009375F1" w:rsidR="00E22E8C" w:rsidRDefault="00E22E8C" w:rsidRPr="00A83946">
      <w:pPr>
        <w:ind w:left="283"/>
        <w:jc w:val="both"/>
        <w:rPr>
          <w:rFonts w:asciiTheme="minorHAnsi" w:cstheme="minorHAnsi" w:hAnsiTheme="minorHAnsi"/>
          <w:b/>
          <w:lang w:val="fr-FR"/>
        </w:rPr>
      </w:pPr>
    </w:p>
    <w:p w14:paraId="4594A722" w14:textId="65FE94FC" w:rsidP="009375F1" w:rsidR="00435316" w:rsidRDefault="0035456F" w:rsidRPr="00A83946">
      <w:pPr>
        <w:pStyle w:val="Corpsdetexte"/>
        <w:spacing w:before="23" w:line="264" w:lineRule="auto"/>
        <w:ind w:hanging="2" w:left="142" w:right="184"/>
        <w:jc w:val="both"/>
        <w:rPr>
          <w:rFonts w:asciiTheme="minorHAnsi" w:cstheme="minorHAnsi" w:hAnsiTheme="minorHAnsi"/>
          <w:sz w:val="22"/>
          <w:szCs w:val="22"/>
          <w:lang w:val="fr-FR"/>
        </w:rPr>
      </w:pP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Les parties à la négociation ont souhaité aborder le thème de l'égalité hommes-femmes au sein de l'entreprise </w:t>
      </w:r>
      <w:bookmarkStart w:id="0" w:name="_Hlk94623293"/>
      <w:r w:rsidR="00EB529B">
        <w:rPr>
          <w:rFonts w:asciiTheme="minorHAnsi" w:cstheme="minorHAnsi" w:hAnsiTheme="minorHAnsi"/>
          <w:color w:val="2D2D2D"/>
          <w:sz w:val="22"/>
          <w:szCs w:val="22"/>
          <w:lang w:val="fr-FR"/>
        </w:rPr>
        <w:t>TRANSDEV OUEST PROVENCE</w:t>
      </w:r>
      <w:bookmarkEnd w:id="0"/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, dès l'embauche et à tous les stades de la vie professionnelle.</w:t>
      </w:r>
    </w:p>
    <w:p w14:paraId="72DCAE1F" w14:textId="77777777" w:rsidP="009375F1" w:rsidR="00435316" w:rsidRDefault="00435316" w:rsidRPr="00A83946">
      <w:pPr>
        <w:pStyle w:val="Corpsdetexte"/>
        <w:spacing w:before="7"/>
        <w:ind w:left="142"/>
        <w:jc w:val="both"/>
        <w:rPr>
          <w:rFonts w:asciiTheme="minorHAnsi" w:cstheme="minorHAnsi" w:hAnsiTheme="minorHAnsi"/>
          <w:sz w:val="22"/>
          <w:szCs w:val="22"/>
          <w:lang w:val="fr-FR"/>
        </w:rPr>
      </w:pPr>
    </w:p>
    <w:p w14:paraId="1710D53F" w14:textId="77777777" w:rsidP="009375F1" w:rsidR="00435316" w:rsidRDefault="0035456F" w:rsidRPr="00A83946">
      <w:pPr>
        <w:pStyle w:val="Corpsdetexte"/>
        <w:ind w:left="142"/>
        <w:jc w:val="both"/>
        <w:rPr>
          <w:rFonts w:asciiTheme="minorHAnsi" w:cstheme="minorHAnsi" w:hAnsiTheme="minorHAnsi"/>
          <w:sz w:val="22"/>
          <w:szCs w:val="22"/>
          <w:lang w:val="fr-FR"/>
        </w:rPr>
      </w:pP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A l'issue des discussions, les parties actent les points suivants </w:t>
      </w:r>
      <w:r w:rsidRPr="00A83946">
        <w:rPr>
          <w:rFonts w:asciiTheme="minorHAnsi" w:cstheme="minorHAnsi" w:hAnsiTheme="minorHAnsi"/>
          <w:color w:val="494949"/>
          <w:sz w:val="22"/>
          <w:szCs w:val="22"/>
          <w:lang w:val="fr-FR"/>
        </w:rPr>
        <w:t>:</w:t>
      </w:r>
    </w:p>
    <w:p w14:paraId="340C6362" w14:textId="5BAFF878" w:rsidP="009375F1" w:rsidR="00435316" w:rsidRDefault="0035456F" w:rsidRPr="00A83946">
      <w:pPr>
        <w:pStyle w:val="Corpsdetexte"/>
        <w:numPr>
          <w:ilvl w:val="1"/>
          <w:numId w:val="1"/>
        </w:numPr>
        <w:spacing w:before="32"/>
        <w:ind w:hanging="283" w:left="142"/>
        <w:jc w:val="both"/>
        <w:rPr>
          <w:rFonts w:asciiTheme="minorHAnsi" w:cstheme="minorHAnsi" w:hAnsiTheme="minorHAnsi"/>
          <w:sz w:val="22"/>
          <w:szCs w:val="22"/>
          <w:lang w:val="fr-FR"/>
        </w:rPr>
      </w:pP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Du point de vue du recrutement, l'entreprise </w:t>
      </w:r>
      <w:r w:rsidR="00EB529B">
        <w:rPr>
          <w:rFonts w:asciiTheme="minorHAnsi" w:cstheme="minorHAnsi" w:hAnsiTheme="minorHAnsi"/>
          <w:color w:val="2D2D2D"/>
          <w:sz w:val="22"/>
          <w:szCs w:val="22"/>
          <w:lang w:val="fr-FR"/>
        </w:rPr>
        <w:t>TRANSDEV OUEST PROVENCE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, s'engage résolument à</w:t>
      </w:r>
      <w:r w:rsidR="00C14A82"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garantir une égalité de traitement des candidatures.</w:t>
      </w:r>
    </w:p>
    <w:p w14:paraId="5A4D7C3E" w14:textId="7A559FC1" w:rsidP="009375F1" w:rsidR="00435316" w:rsidRDefault="0035456F" w:rsidRPr="00A83946">
      <w:pPr>
        <w:pStyle w:val="Corpsdetexte"/>
        <w:numPr>
          <w:ilvl w:val="1"/>
          <w:numId w:val="1"/>
        </w:numPr>
        <w:spacing w:before="19" w:line="266" w:lineRule="auto"/>
        <w:ind w:hanging="283" w:left="142" w:right="190"/>
        <w:jc w:val="both"/>
        <w:rPr>
          <w:rFonts w:asciiTheme="minorHAnsi" w:cstheme="minorHAnsi" w:hAnsiTheme="minorHAnsi"/>
          <w:sz w:val="22"/>
          <w:szCs w:val="22"/>
          <w:lang w:val="fr-FR"/>
        </w:rPr>
      </w:pP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Du point de vue de </w:t>
      </w:r>
      <w:r w:rsidR="00C14A82"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l</w:t>
      </w:r>
      <w:r w:rsidR="00C14A82" w:rsidRPr="00A83946">
        <w:rPr>
          <w:rFonts w:asciiTheme="minorHAnsi" w:cstheme="minorHAnsi" w:hAnsiTheme="minorHAnsi"/>
          <w:color w:val="494949"/>
          <w:sz w:val="22"/>
          <w:szCs w:val="22"/>
          <w:lang w:val="fr-FR"/>
        </w:rPr>
        <w:t>’égalité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 de rémunération, l'ent</w:t>
      </w:r>
      <w:r w:rsidRPr="00A83946">
        <w:rPr>
          <w:rFonts w:asciiTheme="minorHAnsi" w:cstheme="minorHAnsi" w:hAnsiTheme="minorHAnsi"/>
          <w:color w:val="494949"/>
          <w:sz w:val="22"/>
          <w:szCs w:val="22"/>
          <w:lang w:val="fr-FR"/>
        </w:rPr>
        <w:t>r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eprise </w:t>
      </w:r>
      <w:r w:rsidR="00EB529B">
        <w:rPr>
          <w:rFonts w:asciiTheme="minorHAnsi" w:cstheme="minorHAnsi" w:hAnsiTheme="minorHAnsi"/>
          <w:color w:val="2D2D2D"/>
          <w:sz w:val="22"/>
          <w:szCs w:val="22"/>
          <w:lang w:val="fr-FR"/>
        </w:rPr>
        <w:t>TRANSDEV OUEST PROVENCE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, s'engage à </w:t>
      </w:r>
      <w:proofErr w:type="gramStart"/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appliquer</w:t>
      </w:r>
      <w:proofErr w:type="gramEnd"/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 une stricte égalité « homme femme » dès lors que les salariés se trouvent dans des situations de travail identiques à capacités et qualifications identiques. Les règles à l'égalité de traitement entre les hommes et les femmes, telles que définies dans l'article L3221-1 et suivants seront, à ce titre, intégrées sur les panneaux d'affichage de </w:t>
      </w:r>
      <w:r w:rsidR="00C14A82"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l’entreprise.</w:t>
      </w:r>
      <w:r w:rsidRPr="00A83946">
        <w:rPr>
          <w:rFonts w:asciiTheme="minorHAnsi" w:cstheme="minorHAnsi" w:hAnsiTheme="minorHAnsi"/>
          <w:color w:val="494949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Par ailleurs, </w:t>
      </w:r>
      <w:r w:rsidR="00C14A82"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l</w:t>
      </w:r>
      <w:r w:rsidR="00C14A82" w:rsidRPr="00A83946">
        <w:rPr>
          <w:rFonts w:asciiTheme="minorHAnsi" w:cstheme="minorHAnsi" w:hAnsiTheme="minorHAnsi"/>
          <w:color w:val="494949"/>
          <w:sz w:val="22"/>
          <w:szCs w:val="22"/>
          <w:lang w:val="fr-FR"/>
        </w:rPr>
        <w:t>’application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 de la grille de salaires de l'entreprise</w:t>
      </w:r>
      <w:r w:rsidRPr="00A83946">
        <w:rPr>
          <w:rFonts w:asciiTheme="minorHAnsi" w:cstheme="minorHAnsi" w:hAnsiTheme="minorHAnsi"/>
          <w:color w:val="2D2D2D"/>
          <w:spacing w:val="-1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assure</w:t>
      </w:r>
      <w:r w:rsidRPr="00A83946">
        <w:rPr>
          <w:rFonts w:asciiTheme="minorHAnsi" w:cstheme="minorHAnsi" w:hAnsiTheme="minorHAnsi"/>
          <w:color w:val="2D2D2D"/>
          <w:spacing w:val="-3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la</w:t>
      </w:r>
      <w:r w:rsidRPr="00A83946">
        <w:rPr>
          <w:rFonts w:asciiTheme="minorHAnsi" w:cstheme="minorHAnsi" w:hAnsiTheme="minorHAnsi"/>
          <w:color w:val="2D2D2D"/>
          <w:spacing w:val="-13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stricte</w:t>
      </w:r>
      <w:r w:rsidRPr="00A83946">
        <w:rPr>
          <w:rFonts w:asciiTheme="minorHAnsi" w:cstheme="minorHAnsi" w:hAnsiTheme="minorHAnsi"/>
          <w:color w:val="2D2D2D"/>
          <w:spacing w:val="-12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égalité</w:t>
      </w:r>
      <w:r w:rsidRPr="00A83946">
        <w:rPr>
          <w:rFonts w:asciiTheme="minorHAnsi" w:cstheme="minorHAnsi" w:hAnsiTheme="minorHAnsi"/>
          <w:color w:val="2D2D2D"/>
          <w:spacing w:val="-6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entre</w:t>
      </w:r>
      <w:r w:rsidRPr="00A83946">
        <w:rPr>
          <w:rFonts w:asciiTheme="minorHAnsi" w:cstheme="minorHAnsi" w:hAnsiTheme="minorHAnsi"/>
          <w:color w:val="2D2D2D"/>
          <w:spacing w:val="-4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les</w:t>
      </w:r>
      <w:r w:rsidRPr="00A83946">
        <w:rPr>
          <w:rFonts w:asciiTheme="minorHAnsi" w:cstheme="minorHAnsi" w:hAnsiTheme="minorHAnsi"/>
          <w:color w:val="2D2D2D"/>
          <w:spacing w:val="-15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hommes</w:t>
      </w:r>
      <w:r w:rsidRPr="00A83946">
        <w:rPr>
          <w:rFonts w:asciiTheme="minorHAnsi" w:cstheme="minorHAnsi" w:hAnsiTheme="minorHAnsi"/>
          <w:color w:val="2D2D2D"/>
          <w:spacing w:val="-5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et</w:t>
      </w:r>
      <w:r w:rsidRPr="00A83946">
        <w:rPr>
          <w:rFonts w:asciiTheme="minorHAnsi" w:cstheme="minorHAnsi" w:hAnsiTheme="minorHAnsi"/>
          <w:color w:val="2D2D2D"/>
          <w:spacing w:val="-12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les</w:t>
      </w:r>
      <w:r w:rsidRPr="00A83946">
        <w:rPr>
          <w:rFonts w:asciiTheme="minorHAnsi" w:cstheme="minorHAnsi" w:hAnsiTheme="minorHAnsi"/>
          <w:color w:val="2D2D2D"/>
          <w:spacing w:val="-17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femmes</w:t>
      </w:r>
      <w:r w:rsidRPr="00A83946">
        <w:rPr>
          <w:rFonts w:asciiTheme="minorHAnsi" w:cstheme="minorHAnsi" w:hAnsiTheme="minorHAnsi"/>
          <w:color w:val="2D2D2D"/>
          <w:spacing w:val="-7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exerçant</w:t>
      </w:r>
      <w:r w:rsidRPr="00A83946">
        <w:rPr>
          <w:rFonts w:asciiTheme="minorHAnsi" w:cstheme="minorHAnsi" w:hAnsiTheme="minorHAnsi"/>
          <w:color w:val="2D2D2D"/>
          <w:spacing w:val="2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le</w:t>
      </w:r>
      <w:r w:rsidRPr="00A83946">
        <w:rPr>
          <w:rFonts w:asciiTheme="minorHAnsi" w:cstheme="minorHAnsi" w:hAnsiTheme="minorHAnsi"/>
          <w:color w:val="2D2D2D"/>
          <w:spacing w:val="-15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même emploi au sein de la catégorie</w:t>
      </w:r>
      <w:r w:rsidRPr="00A83946">
        <w:rPr>
          <w:rFonts w:asciiTheme="minorHAnsi" w:cstheme="minorHAnsi" w:hAnsiTheme="minorHAnsi"/>
          <w:color w:val="2D2D2D"/>
          <w:spacing w:val="-2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ouvriers.</w:t>
      </w:r>
    </w:p>
    <w:p w14:paraId="69A447F6" w14:textId="6017D1E6" w:rsidP="009375F1" w:rsidR="00435316" w:rsidRDefault="0035456F" w:rsidRPr="00EB529B">
      <w:pPr>
        <w:pStyle w:val="Corpsdetexte"/>
        <w:numPr>
          <w:ilvl w:val="1"/>
          <w:numId w:val="1"/>
        </w:numPr>
        <w:spacing w:before="1" w:line="264" w:lineRule="auto"/>
        <w:ind w:hanging="283" w:left="142" w:right="195"/>
        <w:jc w:val="both"/>
        <w:rPr>
          <w:rFonts w:asciiTheme="minorHAnsi" w:cstheme="minorHAnsi" w:hAnsiTheme="minorHAnsi"/>
          <w:sz w:val="22"/>
          <w:szCs w:val="22"/>
          <w:lang w:val="fr-FR"/>
        </w:rPr>
      </w:pP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Du point de vue tant de l'accès à la formation professionnelle qu</w:t>
      </w:r>
      <w:r w:rsidRPr="00A83946">
        <w:rPr>
          <w:rFonts w:asciiTheme="minorHAnsi" w:cstheme="minorHAnsi" w:hAnsiTheme="minorHAnsi"/>
          <w:color w:val="494949"/>
          <w:sz w:val="22"/>
          <w:szCs w:val="22"/>
          <w:lang w:val="fr-FR"/>
        </w:rPr>
        <w:t>'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au niveau des possibilités d'évolution professionnelle, l'entreprise </w:t>
      </w:r>
      <w:r w:rsidR="00EB529B">
        <w:rPr>
          <w:rFonts w:asciiTheme="minorHAnsi" w:cstheme="minorHAnsi" w:hAnsiTheme="minorHAnsi"/>
          <w:color w:val="2D2D2D"/>
          <w:sz w:val="22"/>
          <w:szCs w:val="22"/>
          <w:lang w:val="fr-FR"/>
        </w:rPr>
        <w:t>TRANSDEV OUEST PROVENCE</w:t>
      </w:r>
      <w:r w:rsidR="00EB529B"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veillera à apporter une équité de traitement entre les hommes et les </w:t>
      </w:r>
      <w:r w:rsidR="00C14A82"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femmes.</w:t>
      </w:r>
    </w:p>
    <w:p w14:paraId="0CDC5434" w14:textId="7B96F4BA" w:rsidP="009375F1" w:rsidR="00EB529B" w:rsidRDefault="00EB529B">
      <w:pPr>
        <w:pStyle w:val="Corpsdetexte"/>
        <w:spacing w:before="1" w:line="264" w:lineRule="auto"/>
        <w:ind w:right="195"/>
        <w:jc w:val="both"/>
        <w:rPr>
          <w:rFonts w:asciiTheme="minorHAnsi" w:cstheme="minorHAnsi" w:hAnsiTheme="minorHAnsi"/>
          <w:color w:val="2D2D2D"/>
          <w:sz w:val="22"/>
          <w:szCs w:val="22"/>
          <w:lang w:val="fr-FR"/>
        </w:rPr>
      </w:pPr>
    </w:p>
    <w:p w14:paraId="6937795B" w14:textId="10378695" w:rsidP="009375F1" w:rsidR="00EB529B" w:rsidRDefault="00EB529B">
      <w:pPr>
        <w:pStyle w:val="Corpsdetexte"/>
        <w:spacing w:before="1" w:line="264" w:lineRule="auto"/>
        <w:ind w:right="195"/>
        <w:jc w:val="both"/>
        <w:rPr>
          <w:rFonts w:asciiTheme="minorHAnsi" w:cstheme="minorHAnsi" w:hAnsiTheme="minorHAnsi"/>
          <w:color w:val="2D2D2D"/>
          <w:sz w:val="22"/>
          <w:szCs w:val="22"/>
          <w:lang w:val="fr-FR"/>
        </w:rPr>
      </w:pPr>
    </w:p>
    <w:p w14:paraId="3D32B288" w14:textId="5CF7F248" w:rsidP="009375F1" w:rsidR="00EB529B" w:rsidRDefault="00EB529B">
      <w:pPr>
        <w:pStyle w:val="Corpsdetexte"/>
        <w:spacing w:before="1" w:line="264" w:lineRule="auto"/>
        <w:ind w:right="195"/>
        <w:jc w:val="both"/>
        <w:rPr>
          <w:rFonts w:asciiTheme="minorHAnsi" w:cstheme="minorHAnsi" w:hAnsiTheme="minorHAnsi"/>
          <w:color w:val="2D2D2D"/>
          <w:sz w:val="22"/>
          <w:szCs w:val="22"/>
          <w:lang w:val="fr-FR"/>
        </w:rPr>
      </w:pPr>
    </w:p>
    <w:p w14:paraId="167A7A75" w14:textId="0CFB7496" w:rsidP="009375F1" w:rsidR="00435316" w:rsidRDefault="0035456F" w:rsidRPr="00364CA5">
      <w:pPr>
        <w:ind w:left="284"/>
        <w:jc w:val="both"/>
        <w:rPr>
          <w:rFonts w:asciiTheme="minorHAnsi" w:cstheme="minorHAnsi" w:hAnsiTheme="minorHAnsi"/>
          <w:lang w:val="fr-FR"/>
        </w:rPr>
      </w:pPr>
      <w:r w:rsidRPr="00A83946">
        <w:rPr>
          <w:rFonts w:asciiTheme="minorHAnsi" w:cstheme="minorHAnsi" w:hAnsiTheme="minorHAnsi"/>
          <w:b/>
          <w:color w:val="2D2D2D"/>
          <w:w w:val="105"/>
          <w:lang w:val="fr-FR"/>
        </w:rPr>
        <w:t xml:space="preserve">Article </w:t>
      </w:r>
      <w:r w:rsidR="009375F1">
        <w:rPr>
          <w:rFonts w:asciiTheme="minorHAnsi" w:cstheme="minorHAnsi" w:hAnsiTheme="minorHAnsi"/>
          <w:b/>
          <w:color w:val="2D2D2D"/>
          <w:w w:val="105"/>
          <w:lang w:val="fr-FR"/>
        </w:rPr>
        <w:t>8</w:t>
      </w:r>
      <w:r w:rsidRPr="00A83946">
        <w:rPr>
          <w:rFonts w:asciiTheme="minorHAnsi" w:cstheme="minorHAnsi" w:hAnsiTheme="minorHAnsi"/>
          <w:b/>
          <w:color w:val="2D2D2D"/>
          <w:w w:val="105"/>
          <w:lang w:val="fr-FR"/>
        </w:rPr>
        <w:t xml:space="preserve"> : Publicité de l'accord</w:t>
      </w:r>
    </w:p>
    <w:p w14:paraId="73B88549" w14:textId="77777777" w:rsidP="009375F1" w:rsidR="00E22E8C" w:rsidRDefault="00E22E8C" w:rsidRPr="00A83946">
      <w:pPr>
        <w:ind w:left="288"/>
        <w:jc w:val="both"/>
        <w:rPr>
          <w:rFonts w:asciiTheme="minorHAnsi" w:cstheme="minorHAnsi" w:hAnsiTheme="minorHAnsi"/>
          <w:b/>
          <w:lang w:val="fr-FR"/>
        </w:rPr>
      </w:pPr>
    </w:p>
    <w:p w14:paraId="08DE36DC" w14:textId="236E2CD7" w:rsidP="009375F1" w:rsidR="00435316" w:rsidRDefault="0035456F">
      <w:pPr>
        <w:pStyle w:val="Corpsdetexte"/>
        <w:spacing w:before="42" w:line="278" w:lineRule="auto"/>
        <w:ind w:firstLine="2" w:right="185"/>
        <w:jc w:val="both"/>
        <w:rPr>
          <w:rFonts w:asciiTheme="minorHAnsi" w:cstheme="minorHAnsi" w:hAnsiTheme="minorHAnsi"/>
          <w:color w:val="494949"/>
          <w:spacing w:val="2"/>
          <w:sz w:val="22"/>
          <w:szCs w:val="22"/>
          <w:lang w:val="fr-FR"/>
        </w:rPr>
      </w:pP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Le</w:t>
      </w:r>
      <w:r w:rsidRPr="00A83946">
        <w:rPr>
          <w:rFonts w:asciiTheme="minorHAnsi" w:cstheme="minorHAnsi" w:hAnsiTheme="minorHAnsi"/>
          <w:color w:val="2D2D2D"/>
          <w:spacing w:val="-7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présent</w:t>
      </w:r>
      <w:r w:rsidRPr="00A83946">
        <w:rPr>
          <w:rFonts w:asciiTheme="minorHAnsi" w:cstheme="minorHAnsi" w:hAnsiTheme="minorHAnsi"/>
          <w:color w:val="2D2D2D"/>
          <w:spacing w:val="-5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accord</w:t>
      </w:r>
      <w:r w:rsidRPr="00A83946">
        <w:rPr>
          <w:rFonts w:asciiTheme="minorHAnsi" w:cstheme="minorHAnsi" w:hAnsiTheme="minorHAnsi"/>
          <w:color w:val="2D2D2D"/>
          <w:spacing w:val="-13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fera</w:t>
      </w:r>
      <w:r w:rsidRPr="00A83946">
        <w:rPr>
          <w:rFonts w:asciiTheme="minorHAnsi" w:cstheme="minorHAnsi" w:hAnsiTheme="minorHAnsi"/>
          <w:color w:val="2D2D2D"/>
          <w:spacing w:val="-8"/>
          <w:sz w:val="22"/>
          <w:szCs w:val="22"/>
          <w:lang w:val="fr-FR"/>
        </w:rPr>
        <w:t xml:space="preserve"> </w:t>
      </w:r>
      <w:r w:rsidR="00364CA5"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l</w:t>
      </w:r>
      <w:r w:rsidR="00364CA5" w:rsidRPr="00A83946">
        <w:rPr>
          <w:rFonts w:asciiTheme="minorHAnsi" w:cstheme="minorHAnsi" w:hAnsiTheme="minorHAnsi"/>
          <w:color w:val="494949"/>
          <w:sz w:val="22"/>
          <w:szCs w:val="22"/>
          <w:lang w:val="fr-FR"/>
        </w:rPr>
        <w:t>’objet</w:t>
      </w:r>
      <w:r w:rsidRPr="00A83946">
        <w:rPr>
          <w:rFonts w:asciiTheme="minorHAnsi" w:cstheme="minorHAnsi" w:hAnsiTheme="minorHAnsi"/>
          <w:color w:val="2D2D2D"/>
          <w:spacing w:val="5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d'un</w:t>
      </w:r>
      <w:r w:rsidRPr="00A83946">
        <w:rPr>
          <w:rFonts w:asciiTheme="minorHAnsi" w:cstheme="minorHAnsi" w:hAnsiTheme="minorHAnsi"/>
          <w:color w:val="2D2D2D"/>
          <w:spacing w:val="-15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dépôt</w:t>
      </w:r>
      <w:r w:rsidRPr="00A83946">
        <w:rPr>
          <w:rFonts w:asciiTheme="minorHAnsi" w:cstheme="minorHAnsi" w:hAnsiTheme="minorHAnsi"/>
          <w:color w:val="2D2D2D"/>
          <w:spacing w:val="-6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auprès</w:t>
      </w:r>
      <w:r w:rsidRPr="00A83946">
        <w:rPr>
          <w:rFonts w:asciiTheme="minorHAnsi" w:cstheme="minorHAnsi" w:hAnsiTheme="minorHAnsi"/>
          <w:color w:val="2D2D2D"/>
          <w:spacing w:val="-7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de</w:t>
      </w:r>
      <w:r w:rsidRPr="00A83946">
        <w:rPr>
          <w:rFonts w:asciiTheme="minorHAnsi" w:cstheme="minorHAnsi" w:hAnsiTheme="minorHAnsi"/>
          <w:color w:val="2D2D2D"/>
          <w:spacing w:val="-14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la</w:t>
      </w:r>
      <w:r w:rsidRPr="00A83946">
        <w:rPr>
          <w:rFonts w:asciiTheme="minorHAnsi" w:cstheme="minorHAnsi" w:hAnsiTheme="minorHAnsi"/>
          <w:color w:val="2D2D2D"/>
          <w:spacing w:val="-13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Direction</w:t>
      </w:r>
      <w:r w:rsidRPr="00A83946">
        <w:rPr>
          <w:rFonts w:asciiTheme="minorHAnsi" w:cstheme="minorHAnsi" w:hAnsiTheme="minorHAnsi"/>
          <w:color w:val="2D2D2D"/>
          <w:spacing w:val="-4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Régionale</w:t>
      </w:r>
      <w:r w:rsidRPr="00A83946">
        <w:rPr>
          <w:rFonts w:asciiTheme="minorHAnsi" w:cstheme="minorHAnsi" w:hAnsiTheme="minorHAnsi"/>
          <w:color w:val="2D2D2D"/>
          <w:spacing w:val="1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des</w:t>
      </w:r>
      <w:r w:rsidRPr="00A83946">
        <w:rPr>
          <w:rFonts w:asciiTheme="minorHAnsi" w:cstheme="minorHAnsi" w:hAnsiTheme="minorHAnsi"/>
          <w:color w:val="2D2D2D"/>
          <w:spacing w:val="-13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Entreprises, de la Concurrence, de la Consommatio</w:t>
      </w:r>
      <w:r w:rsidRPr="00A83946">
        <w:rPr>
          <w:rFonts w:asciiTheme="minorHAnsi" w:cstheme="minorHAnsi" w:hAnsiTheme="minorHAnsi"/>
          <w:color w:val="2D2D2D"/>
          <w:spacing w:val="-10"/>
          <w:sz w:val="22"/>
          <w:szCs w:val="22"/>
          <w:lang w:val="fr-FR"/>
        </w:rPr>
        <w:t>n</w:t>
      </w:r>
      <w:r w:rsidRPr="00A83946">
        <w:rPr>
          <w:rFonts w:asciiTheme="minorHAnsi" w:cstheme="minorHAnsi" w:hAnsiTheme="minorHAnsi"/>
          <w:color w:val="494949"/>
          <w:spacing w:val="-10"/>
          <w:sz w:val="22"/>
          <w:szCs w:val="22"/>
          <w:lang w:val="fr-FR"/>
        </w:rPr>
        <w:t xml:space="preserve">,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du Travail et de l'Emploi (DIRECCTE} en deux exemplaires</w:t>
      </w:r>
      <w:r w:rsidRPr="00A83946">
        <w:rPr>
          <w:rFonts w:asciiTheme="minorHAnsi" w:cstheme="minorHAnsi" w:hAnsiTheme="minorHAnsi"/>
          <w:color w:val="2D2D2D"/>
          <w:spacing w:val="-3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dont</w:t>
      </w:r>
      <w:r w:rsidRPr="00A83946">
        <w:rPr>
          <w:rFonts w:asciiTheme="minorHAnsi" w:cstheme="minorHAnsi" w:hAnsiTheme="minorHAnsi"/>
          <w:color w:val="2D2D2D"/>
          <w:spacing w:val="-9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une</w:t>
      </w:r>
      <w:r w:rsidRPr="00A83946">
        <w:rPr>
          <w:rFonts w:asciiTheme="minorHAnsi" w:cstheme="minorHAnsi" w:hAnsiTheme="minorHAnsi"/>
          <w:color w:val="2D2D2D"/>
          <w:spacing w:val="-8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version</w:t>
      </w:r>
      <w:r w:rsidRPr="00A83946">
        <w:rPr>
          <w:rFonts w:asciiTheme="minorHAnsi" w:cstheme="minorHAnsi" w:hAnsiTheme="minorHAnsi"/>
          <w:color w:val="2D2D2D"/>
          <w:spacing w:val="-2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sur</w:t>
      </w:r>
      <w:r w:rsidRPr="00A83946">
        <w:rPr>
          <w:rFonts w:asciiTheme="minorHAnsi" w:cstheme="minorHAnsi" w:hAnsiTheme="minorHAnsi"/>
          <w:color w:val="2D2D2D"/>
          <w:spacing w:val="-7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support papier</w:t>
      </w:r>
      <w:r w:rsidRPr="00A83946">
        <w:rPr>
          <w:rFonts w:asciiTheme="minorHAnsi" w:cstheme="minorHAnsi" w:hAnsiTheme="minorHAnsi"/>
          <w:color w:val="2D2D2D"/>
          <w:spacing w:val="-7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signée</w:t>
      </w:r>
      <w:r w:rsidRPr="00A83946">
        <w:rPr>
          <w:rFonts w:asciiTheme="minorHAnsi" w:cstheme="minorHAnsi" w:hAnsiTheme="minorHAnsi"/>
          <w:color w:val="2D2D2D"/>
          <w:spacing w:val="-8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des</w:t>
      </w:r>
      <w:r w:rsidRPr="00A83946">
        <w:rPr>
          <w:rFonts w:asciiTheme="minorHAnsi" w:cstheme="minorHAnsi" w:hAnsiTheme="minorHAnsi"/>
          <w:color w:val="2D2D2D"/>
          <w:spacing w:val="-13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parties</w:t>
      </w:r>
      <w:r w:rsidRPr="00A83946">
        <w:rPr>
          <w:rFonts w:asciiTheme="minorHAnsi" w:cstheme="minorHAnsi" w:hAnsiTheme="minorHAnsi"/>
          <w:color w:val="2D2D2D"/>
          <w:spacing w:val="-11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et</w:t>
      </w:r>
      <w:r w:rsidRPr="00A83946">
        <w:rPr>
          <w:rFonts w:asciiTheme="minorHAnsi" w:cstheme="minorHAnsi" w:hAnsiTheme="minorHAnsi"/>
          <w:color w:val="2D2D2D"/>
          <w:spacing w:val="-11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une</w:t>
      </w:r>
      <w:r w:rsidRPr="00A83946">
        <w:rPr>
          <w:rFonts w:asciiTheme="minorHAnsi" w:cstheme="minorHAnsi" w:hAnsiTheme="minorHAnsi"/>
          <w:color w:val="2D2D2D"/>
          <w:spacing w:val="-15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version</w:t>
      </w:r>
      <w:r w:rsidRPr="00A83946">
        <w:rPr>
          <w:rFonts w:asciiTheme="minorHAnsi" w:cstheme="minorHAnsi" w:hAnsiTheme="minorHAnsi"/>
          <w:color w:val="2D2D2D"/>
          <w:spacing w:val="-5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sur</w:t>
      </w:r>
      <w:r w:rsidRPr="00A83946">
        <w:rPr>
          <w:rFonts w:asciiTheme="minorHAnsi" w:cstheme="minorHAnsi" w:hAnsiTheme="minorHAnsi"/>
          <w:color w:val="2D2D2D"/>
          <w:spacing w:val="-9"/>
          <w:sz w:val="22"/>
          <w:szCs w:val="22"/>
          <w:lang w:val="fr-FR"/>
        </w:rPr>
        <w:t xml:space="preserve">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support él</w:t>
      </w:r>
      <w:r w:rsidR="00651BEF">
        <w:rPr>
          <w:rFonts w:asciiTheme="minorHAnsi" w:cstheme="minorHAnsi" w:hAnsiTheme="minorHAnsi"/>
          <w:color w:val="2D2D2D"/>
          <w:sz w:val="22"/>
          <w:szCs w:val="22"/>
          <w:lang w:val="fr-FR"/>
        </w:rPr>
        <w:t>e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ctronique</w:t>
      </w:r>
      <w:r w:rsidRPr="00A83946">
        <w:rPr>
          <w:rFonts w:asciiTheme="minorHAnsi" w:cstheme="minorHAnsi" w:hAnsiTheme="minorHAnsi"/>
          <w:color w:val="494949"/>
          <w:sz w:val="22"/>
          <w:szCs w:val="22"/>
          <w:lang w:val="fr-FR"/>
        </w:rPr>
        <w:t xml:space="preserve">. </w:t>
      </w: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Un exemplaire sera également déposé au secrétariat-greffe du Conseil des Prud'hommes d</w:t>
      </w:r>
      <w:r w:rsidR="00E22E8C"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>e Martigues</w:t>
      </w:r>
      <w:r w:rsidRPr="00A83946">
        <w:rPr>
          <w:rFonts w:asciiTheme="minorHAnsi" w:cstheme="minorHAnsi" w:hAnsiTheme="minorHAnsi"/>
          <w:color w:val="494949"/>
          <w:spacing w:val="2"/>
          <w:sz w:val="22"/>
          <w:szCs w:val="22"/>
          <w:lang w:val="fr-FR"/>
        </w:rPr>
        <w:t>.</w:t>
      </w:r>
    </w:p>
    <w:p w14:paraId="6C43EBDA" w14:textId="7DD9A124" w:rsidP="009375F1" w:rsidR="00364CA5" w:rsidRDefault="00364CA5">
      <w:pPr>
        <w:pStyle w:val="Corpsdetexte"/>
        <w:spacing w:before="42" w:line="278" w:lineRule="auto"/>
        <w:ind w:firstLine="2" w:left="284" w:right="185"/>
        <w:jc w:val="both"/>
        <w:rPr>
          <w:rFonts w:asciiTheme="minorHAnsi" w:cstheme="minorHAnsi" w:hAnsiTheme="minorHAnsi"/>
          <w:sz w:val="22"/>
          <w:szCs w:val="22"/>
          <w:lang w:val="fr-FR"/>
        </w:rPr>
      </w:pPr>
    </w:p>
    <w:p w14:paraId="2107E01C" w14:textId="462D59BA" w:rsidP="009375F1" w:rsidR="00736558" w:rsidRDefault="00736558">
      <w:pPr>
        <w:pStyle w:val="Corpsdetexte"/>
        <w:spacing w:before="42" w:line="278" w:lineRule="auto"/>
        <w:ind w:firstLine="2" w:left="284" w:right="185"/>
        <w:jc w:val="both"/>
        <w:rPr>
          <w:rFonts w:asciiTheme="minorHAnsi" w:cstheme="minorHAnsi" w:hAnsiTheme="minorHAnsi"/>
          <w:sz w:val="22"/>
          <w:szCs w:val="22"/>
          <w:lang w:val="fr-FR"/>
        </w:rPr>
      </w:pPr>
    </w:p>
    <w:p w14:paraId="54D82051" w14:textId="2F384B88" w:rsidP="003A09B1" w:rsidR="00736558" w:rsidRDefault="003A09B1">
      <w:pPr>
        <w:pStyle w:val="Corpsdetexte"/>
        <w:tabs>
          <w:tab w:pos="7455" w:val="left"/>
        </w:tabs>
        <w:spacing w:before="42" w:line="278" w:lineRule="auto"/>
        <w:ind w:firstLine="2" w:left="284" w:right="185"/>
        <w:jc w:val="both"/>
        <w:rPr>
          <w:rFonts w:asciiTheme="minorHAnsi" w:cstheme="minorHAnsi" w:hAnsiTheme="minorHAnsi"/>
          <w:sz w:val="22"/>
          <w:szCs w:val="22"/>
          <w:lang w:val="fr-FR"/>
        </w:rPr>
      </w:pPr>
      <w:r>
        <w:rPr>
          <w:rFonts w:asciiTheme="minorHAnsi" w:cstheme="minorHAnsi" w:hAnsiTheme="minorHAnsi"/>
          <w:sz w:val="22"/>
          <w:szCs w:val="22"/>
          <w:lang w:val="fr-FR"/>
        </w:rPr>
        <w:tab/>
      </w:r>
    </w:p>
    <w:p w14:paraId="372F3E2F" w14:textId="2A716C1E" w:rsidP="009375F1" w:rsidR="00736558" w:rsidRDefault="00736558">
      <w:pPr>
        <w:pStyle w:val="Corpsdetexte"/>
        <w:spacing w:before="42" w:line="278" w:lineRule="auto"/>
        <w:ind w:firstLine="2" w:left="284" w:right="185"/>
        <w:jc w:val="both"/>
        <w:rPr>
          <w:rFonts w:asciiTheme="minorHAnsi" w:cstheme="minorHAnsi" w:hAnsiTheme="minorHAnsi"/>
          <w:sz w:val="22"/>
          <w:szCs w:val="22"/>
          <w:lang w:val="fr-FR"/>
        </w:rPr>
      </w:pPr>
    </w:p>
    <w:p w14:paraId="5C4D799D" w14:textId="77777777" w:rsidP="009375F1" w:rsidR="00736558" w:rsidRDefault="00736558" w:rsidRPr="00A83946">
      <w:pPr>
        <w:pStyle w:val="Corpsdetexte"/>
        <w:spacing w:before="42" w:line="278" w:lineRule="auto"/>
        <w:ind w:firstLine="2" w:left="284" w:right="185"/>
        <w:jc w:val="both"/>
        <w:rPr>
          <w:rFonts w:asciiTheme="minorHAnsi" w:cstheme="minorHAnsi" w:hAnsiTheme="minorHAnsi"/>
          <w:sz w:val="22"/>
          <w:szCs w:val="22"/>
          <w:lang w:val="fr-FR"/>
        </w:rPr>
      </w:pPr>
    </w:p>
    <w:p w14:paraId="4FEB5AC8" w14:textId="5B8DB916" w:rsidP="009375F1" w:rsidR="00435316" w:rsidRDefault="0035456F">
      <w:pPr>
        <w:pStyle w:val="Corpsdetexte"/>
        <w:spacing w:before="123"/>
        <w:ind w:firstLine="539" w:left="5941"/>
        <w:jc w:val="both"/>
        <w:rPr>
          <w:rFonts w:asciiTheme="minorHAnsi" w:cstheme="minorHAnsi" w:hAnsiTheme="minorHAnsi"/>
          <w:color w:val="2D2D2D"/>
          <w:sz w:val="22"/>
          <w:szCs w:val="22"/>
          <w:lang w:val="fr-FR"/>
        </w:rPr>
      </w:pPr>
      <w:r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Fait à </w:t>
      </w:r>
      <w:r w:rsidR="00906E01" w:rsidRPr="00A83946">
        <w:rPr>
          <w:rFonts w:asciiTheme="minorHAnsi" w:cstheme="minorHAnsi" w:hAnsiTheme="minorHAnsi"/>
          <w:color w:val="2D2D2D"/>
          <w:sz w:val="22"/>
          <w:szCs w:val="22"/>
          <w:lang w:val="fr-FR"/>
        </w:rPr>
        <w:t xml:space="preserve">Istres, le </w:t>
      </w:r>
      <w:r w:rsidR="00EB529B">
        <w:rPr>
          <w:rFonts w:asciiTheme="minorHAnsi" w:cstheme="minorHAnsi" w:hAnsiTheme="minorHAnsi"/>
          <w:color w:val="2D2D2D"/>
          <w:sz w:val="22"/>
          <w:szCs w:val="22"/>
          <w:lang w:val="fr-FR"/>
        </w:rPr>
        <w:t>14/02/2022</w:t>
      </w:r>
    </w:p>
    <w:p w14:paraId="6B234D7C" w14:textId="77777777" w:rsidP="009375F1" w:rsidR="00364CA5" w:rsidRDefault="00364CA5" w:rsidRPr="00A83946">
      <w:pPr>
        <w:pStyle w:val="Corpsdetexte"/>
        <w:spacing w:before="123"/>
        <w:ind w:firstLine="539" w:left="5941"/>
        <w:jc w:val="both"/>
        <w:rPr>
          <w:rFonts w:asciiTheme="minorHAnsi" w:cstheme="minorHAnsi" w:hAnsiTheme="minorHAnsi"/>
          <w:sz w:val="22"/>
          <w:szCs w:val="22"/>
          <w:lang w:val="fr-FR"/>
        </w:rPr>
      </w:pPr>
    </w:p>
    <w:p w14:paraId="130681BA" w14:textId="77777777" w:rsidP="009375F1" w:rsidR="00435316" w:rsidRDefault="00435316" w:rsidRPr="00A83946">
      <w:pPr>
        <w:pStyle w:val="Corpsdetexte"/>
        <w:spacing w:before="5"/>
        <w:jc w:val="both"/>
        <w:rPr>
          <w:rFonts w:asciiTheme="minorHAnsi" w:cstheme="minorHAnsi" w:hAnsiTheme="minorHAnsi"/>
          <w:sz w:val="22"/>
          <w:szCs w:val="22"/>
          <w:lang w:val="fr-FR"/>
        </w:rPr>
      </w:pPr>
    </w:p>
    <w:p w14:paraId="7BAB7297" w14:textId="1445EB69" w:rsidP="009375F1" w:rsidR="00906E01" w:rsidRDefault="00906E01" w:rsidRPr="00A83946">
      <w:pPr>
        <w:jc w:val="both"/>
        <w:rPr>
          <w:rFonts w:asciiTheme="minorHAnsi" w:cstheme="minorHAnsi" w:eastAsiaTheme="minorHAnsi" w:hAnsiTheme="minorHAnsi"/>
          <w:lang w:val="fr-FR"/>
        </w:rPr>
      </w:pPr>
      <w:r w:rsidRPr="00A83946">
        <w:rPr>
          <w:rFonts w:asciiTheme="minorHAnsi" w:cstheme="minorHAnsi" w:hAnsiTheme="minorHAnsi"/>
          <w:b/>
          <w:lang w:val="fr-FR"/>
        </w:rPr>
        <w:t>Pour la Direction</w:t>
      </w:r>
      <w:r w:rsidRPr="00A83946">
        <w:rPr>
          <w:rFonts w:asciiTheme="minorHAnsi" w:cstheme="minorHAnsi" w:hAnsiTheme="minorHAnsi"/>
          <w:b/>
          <w:lang w:val="fr-FR"/>
        </w:rPr>
        <w:tab/>
      </w:r>
      <w:r w:rsidRPr="00A83946">
        <w:rPr>
          <w:rFonts w:asciiTheme="minorHAnsi" w:cstheme="minorHAnsi" w:hAnsiTheme="minorHAnsi"/>
          <w:lang w:val="fr-FR"/>
        </w:rPr>
        <w:tab/>
      </w:r>
      <w:r w:rsidRPr="00A83946">
        <w:rPr>
          <w:rFonts w:asciiTheme="minorHAnsi" w:cstheme="minorHAnsi" w:hAnsiTheme="minorHAnsi"/>
          <w:lang w:val="fr-FR"/>
        </w:rPr>
        <w:tab/>
      </w:r>
      <w:r w:rsidRPr="00A83946">
        <w:rPr>
          <w:rFonts w:asciiTheme="minorHAnsi" w:cstheme="minorHAnsi" w:hAnsiTheme="minorHAnsi"/>
          <w:lang w:val="fr-FR"/>
        </w:rPr>
        <w:tab/>
      </w:r>
      <w:r w:rsidRPr="00A83946">
        <w:rPr>
          <w:rFonts w:asciiTheme="minorHAnsi" w:cstheme="minorHAnsi" w:hAnsiTheme="minorHAnsi"/>
          <w:lang w:val="fr-FR"/>
        </w:rPr>
        <w:tab/>
      </w:r>
      <w:proofErr w:type="gramStart"/>
      <w:r w:rsidRPr="00A83946">
        <w:rPr>
          <w:rFonts w:asciiTheme="minorHAnsi" w:cstheme="minorHAnsi" w:hAnsiTheme="minorHAnsi"/>
          <w:lang w:val="fr-FR"/>
        </w:rPr>
        <w:tab/>
        <w:t xml:space="preserve">  </w:t>
      </w:r>
      <w:r w:rsidRPr="00A83946">
        <w:rPr>
          <w:rFonts w:asciiTheme="minorHAnsi" w:cstheme="minorHAnsi" w:hAnsiTheme="minorHAnsi"/>
          <w:b/>
          <w:lang w:val="fr-FR"/>
        </w:rPr>
        <w:t>Pour</w:t>
      </w:r>
      <w:proofErr w:type="gramEnd"/>
      <w:r w:rsidRPr="00A83946">
        <w:rPr>
          <w:rFonts w:asciiTheme="minorHAnsi" w:cstheme="minorHAnsi" w:hAnsiTheme="minorHAnsi"/>
          <w:b/>
          <w:lang w:val="fr-FR"/>
        </w:rPr>
        <w:t xml:space="preserve"> la CF</w:t>
      </w:r>
      <w:r w:rsidR="002528B7" w:rsidRPr="00A83946">
        <w:rPr>
          <w:rFonts w:asciiTheme="minorHAnsi" w:cstheme="minorHAnsi" w:hAnsiTheme="minorHAnsi"/>
          <w:b/>
          <w:lang w:val="fr-FR"/>
        </w:rPr>
        <w:t>E CGC</w:t>
      </w:r>
    </w:p>
    <w:p w14:paraId="7B767293" w14:textId="77777777" w:rsidP="009375F1" w:rsidR="00906E01" w:rsidRDefault="00906E01" w:rsidRPr="00A83946">
      <w:pPr>
        <w:jc w:val="both"/>
        <w:rPr>
          <w:rFonts w:asciiTheme="minorHAnsi" w:cstheme="minorHAnsi" w:hAnsiTheme="minorHAnsi"/>
          <w:lang w:val="fr-FR"/>
        </w:rPr>
      </w:pPr>
    </w:p>
    <w:p w14:paraId="0A1672CF" w14:textId="77777777" w:rsidP="009375F1" w:rsidR="00906E01" w:rsidRDefault="00906E01" w:rsidRPr="00A83946">
      <w:pPr>
        <w:jc w:val="both"/>
        <w:rPr>
          <w:rFonts w:asciiTheme="minorHAnsi" w:cstheme="minorHAnsi" w:hAnsiTheme="minorHAnsi"/>
          <w:lang w:val="fr-FR"/>
        </w:rPr>
      </w:pPr>
    </w:p>
    <w:p w14:paraId="1A3F16FD" w14:textId="77777777" w:rsidP="009375F1" w:rsidR="00906E01" w:rsidRDefault="00906E01" w:rsidRPr="00A83946">
      <w:pPr>
        <w:jc w:val="both"/>
        <w:rPr>
          <w:rFonts w:asciiTheme="minorHAnsi" w:cstheme="minorHAnsi" w:hAnsiTheme="minorHAnsi"/>
          <w:lang w:val="fr-FR"/>
        </w:rPr>
      </w:pPr>
    </w:p>
    <w:p w14:paraId="0161ACB3" w14:textId="4C22E9BA" w:rsidP="009375F1" w:rsidR="00906E01" w:rsidRDefault="00906E01" w:rsidRPr="00A83946">
      <w:pPr>
        <w:jc w:val="both"/>
        <w:rPr>
          <w:rFonts w:asciiTheme="minorHAnsi" w:cstheme="minorHAnsi" w:hAnsiTheme="minorHAnsi"/>
          <w:b/>
          <w:lang w:val="fr-FR"/>
        </w:rPr>
      </w:pPr>
      <w:r w:rsidRPr="00A83946">
        <w:rPr>
          <w:rFonts w:asciiTheme="minorHAnsi" w:cstheme="minorHAnsi" w:hAnsiTheme="minorHAnsi"/>
          <w:b/>
          <w:lang w:val="fr-FR"/>
        </w:rPr>
        <w:t>Pour la CGT</w:t>
      </w:r>
      <w:r w:rsidRPr="00A83946">
        <w:rPr>
          <w:rFonts w:asciiTheme="minorHAnsi" w:cstheme="minorHAnsi" w:hAnsiTheme="minorHAnsi"/>
          <w:b/>
          <w:lang w:val="fr-FR"/>
        </w:rPr>
        <w:tab/>
      </w:r>
      <w:r w:rsidRPr="00A83946">
        <w:rPr>
          <w:rFonts w:asciiTheme="minorHAnsi" w:cstheme="minorHAnsi" w:hAnsiTheme="minorHAnsi"/>
          <w:b/>
          <w:lang w:val="fr-FR"/>
        </w:rPr>
        <w:tab/>
      </w:r>
      <w:r w:rsidRPr="00A83946">
        <w:rPr>
          <w:rFonts w:asciiTheme="minorHAnsi" w:cstheme="minorHAnsi" w:hAnsiTheme="minorHAnsi"/>
          <w:b/>
          <w:lang w:val="fr-FR"/>
        </w:rPr>
        <w:tab/>
      </w:r>
      <w:r w:rsidRPr="00A83946">
        <w:rPr>
          <w:rFonts w:asciiTheme="minorHAnsi" w:cstheme="minorHAnsi" w:hAnsiTheme="minorHAnsi"/>
          <w:b/>
          <w:lang w:val="fr-FR"/>
        </w:rPr>
        <w:tab/>
      </w:r>
      <w:r w:rsidRPr="00A83946">
        <w:rPr>
          <w:rFonts w:asciiTheme="minorHAnsi" w:cstheme="minorHAnsi" w:hAnsiTheme="minorHAnsi"/>
          <w:b/>
          <w:lang w:val="fr-FR"/>
        </w:rPr>
        <w:tab/>
      </w:r>
      <w:r w:rsidRPr="00A83946">
        <w:rPr>
          <w:rFonts w:asciiTheme="minorHAnsi" w:cstheme="minorHAnsi" w:hAnsiTheme="minorHAnsi"/>
          <w:b/>
          <w:lang w:val="fr-FR"/>
        </w:rPr>
        <w:tab/>
      </w:r>
      <w:r w:rsidRPr="00A83946">
        <w:rPr>
          <w:rFonts w:asciiTheme="minorHAnsi" w:cstheme="minorHAnsi" w:hAnsiTheme="minorHAnsi"/>
          <w:b/>
          <w:lang w:val="fr-FR"/>
        </w:rPr>
        <w:tab/>
        <w:t xml:space="preserve">       Pour FO</w:t>
      </w:r>
    </w:p>
    <w:p w14:paraId="5A963159" w14:textId="77777777" w:rsidP="009375F1" w:rsidR="00906E01" w:rsidRDefault="00906E01" w:rsidRPr="00A83946">
      <w:pPr>
        <w:jc w:val="both"/>
        <w:rPr>
          <w:rFonts w:asciiTheme="minorHAnsi" w:cstheme="minorHAnsi" w:hAnsiTheme="minorHAnsi"/>
          <w:lang w:val="fr-FR"/>
        </w:rPr>
      </w:pPr>
      <w:bookmarkStart w:id="1" w:name="_GoBack"/>
      <w:bookmarkEnd w:id="1"/>
    </w:p>
    <w:sectPr w:rsidR="00906E01" w:rsidRPr="00A83946" w:rsidSect="00F24BC2">
      <w:footerReference r:id="rId11" w:type="default"/>
      <w:pgSz w:h="16820" w:w="11900"/>
      <w:pgMar w:bottom="1600" w:footer="1404" w:gutter="0" w:header="0" w:left="1134" w:right="1380" w:top="130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0BADD" w14:textId="77777777" w:rsidR="00B924DF" w:rsidRDefault="00B924DF">
      <w:r>
        <w:separator/>
      </w:r>
    </w:p>
  </w:endnote>
  <w:endnote w:type="continuationSeparator" w:id="0">
    <w:p w14:paraId="18A779ED" w14:textId="77777777" w:rsidR="00B924DF" w:rsidRDefault="00B9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257819B0" w14:textId="26B53002" w:rsidR="00435316" w:rsidRDefault="006D01ED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allowOverlap="1" behindDoc="1" distB="0" distL="114300" distR="114300" distT="0" layoutInCell="1" locked="0" relativeHeight="251657728" simplePos="0" wp14:anchorId="2E916724" wp14:editId="1123D529">
              <wp:simplePos x="0" y="0"/>
              <wp:positionH relativeFrom="page">
                <wp:posOffset>1974215</wp:posOffset>
              </wp:positionH>
              <wp:positionV relativeFrom="page">
                <wp:posOffset>9649460</wp:posOffset>
              </wp:positionV>
              <wp:extent cx="3679825" cy="485775"/>
              <wp:effectExtent b="0" l="0" r="0" t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982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8D0080" w14:textId="5AE866C0" w:rsidR="00906E01" w:rsidRDefault="00870B4C">
                          <w:pPr>
                            <w:spacing w:before="14" w:line="300" w:lineRule="auto"/>
                            <w:ind w:left="41" w:right="100"/>
                            <w:jc w:val="center"/>
                            <w:rPr>
                              <w:color w:val="2D2D2D"/>
                              <w:sz w:val="18"/>
                              <w:lang w:val="fr-FR"/>
                            </w:rPr>
                          </w:pPr>
                          <w:r>
                            <w:rPr>
                              <w:color w:val="2D2D2D"/>
                              <w:sz w:val="18"/>
                              <w:lang w:val="fr-FR"/>
                            </w:rPr>
                            <w:t>TRANSDEV OUEST PROVENCE</w:t>
                          </w:r>
                          <w:r w:rsidR="0035456F" w:rsidRPr="00E03041">
                            <w:rPr>
                              <w:color w:val="2D2D2D"/>
                              <w:sz w:val="18"/>
                              <w:lang w:val="fr-FR"/>
                            </w:rPr>
                            <w:t xml:space="preserve"> </w:t>
                          </w:r>
                          <w:r w:rsidR="00906E01">
                            <w:rPr>
                              <w:color w:val="2D2D2D"/>
                              <w:sz w:val="18"/>
                              <w:lang w:val="fr-FR"/>
                            </w:rPr>
                            <w:t>–</w:t>
                          </w:r>
                          <w:r w:rsidR="0035456F" w:rsidRPr="00E03041">
                            <w:rPr>
                              <w:color w:val="2D2D2D"/>
                              <w:sz w:val="18"/>
                              <w:lang w:val="fr-FR"/>
                            </w:rPr>
                            <w:t xml:space="preserve"> </w:t>
                          </w:r>
                          <w:r w:rsidR="00906E01">
                            <w:rPr>
                              <w:color w:val="2D2D2D"/>
                              <w:sz w:val="18"/>
                              <w:lang w:val="fr-FR"/>
                            </w:rPr>
                            <w:t xml:space="preserve">225 chemin du chaland FOS SUR MER </w:t>
                          </w:r>
                        </w:p>
                        <w:p w14:paraId="31592650" w14:textId="13B7A0EA" w:rsidR="00435316" w:rsidRDefault="00870B4C" w:rsidRPr="00E03041">
                          <w:pPr>
                            <w:spacing w:before="14" w:line="300" w:lineRule="auto"/>
                            <w:ind w:left="41" w:right="100"/>
                            <w:jc w:val="center"/>
                            <w:rPr>
                              <w:sz w:val="18"/>
                              <w:lang w:val="fr-FR"/>
                            </w:rPr>
                          </w:pPr>
                          <w:r>
                            <w:rPr>
                              <w:color w:val="2D2D2D"/>
                              <w:sz w:val="18"/>
                              <w:lang w:val="fr-FR"/>
                            </w:rPr>
                            <w:t>Transdev Ouest Provence</w:t>
                          </w:r>
                          <w:r w:rsidR="00906E01">
                            <w:rPr>
                              <w:color w:val="2D2D2D"/>
                              <w:sz w:val="18"/>
                              <w:lang w:val="fr-FR"/>
                            </w:rPr>
                            <w:t xml:space="preserve"> </w:t>
                          </w:r>
                          <w:r w:rsidR="0035456F" w:rsidRPr="00E03041">
                            <w:rPr>
                              <w:color w:val="2D2D2D"/>
                              <w:sz w:val="18"/>
                              <w:lang w:val="fr-FR"/>
                            </w:rPr>
                            <w:t>Accord NAO 202</w:t>
                          </w:r>
                          <w:r w:rsidR="00BB53FC">
                            <w:rPr>
                              <w:color w:val="2D2D2D"/>
                              <w:sz w:val="18"/>
                              <w:lang w:val="fr-FR"/>
                            </w:rPr>
                            <w:t>2</w:t>
                          </w:r>
                          <w:r w:rsidR="0035456F" w:rsidRPr="00E03041">
                            <w:rPr>
                              <w:color w:val="2D2D2D"/>
                              <w:sz w:val="18"/>
                              <w:lang w:val="fr-FR"/>
                            </w:rPr>
                            <w:t xml:space="preserve"> </w:t>
                          </w:r>
                          <w:r w:rsidR="00906E01">
                            <w:rPr>
                              <w:color w:val="2D2D2D"/>
                              <w:sz w:val="18"/>
                              <w:lang w:val="fr-FR"/>
                            </w:rPr>
                            <w:t>–</w:t>
                          </w:r>
                          <w:r w:rsidR="0035456F" w:rsidRPr="00E03041">
                            <w:rPr>
                              <w:color w:val="2D2D2D"/>
                              <w:sz w:val="18"/>
                              <w:lang w:val="fr-FR"/>
                            </w:rPr>
                            <w:t xml:space="preserve"> </w:t>
                          </w:r>
                          <w:r w:rsidR="00BB53FC">
                            <w:rPr>
                              <w:color w:val="2D2D2D"/>
                              <w:sz w:val="18"/>
                              <w:lang w:val="fr-FR"/>
                            </w:rPr>
                            <w:t>14</w:t>
                          </w:r>
                          <w:r w:rsidR="008A1BB6">
                            <w:rPr>
                              <w:color w:val="2D2D2D"/>
                              <w:sz w:val="18"/>
                              <w:lang w:val="fr-FR"/>
                            </w:rPr>
                            <w:t>/0</w:t>
                          </w:r>
                          <w:r w:rsidR="00BB53FC">
                            <w:rPr>
                              <w:color w:val="2D2D2D"/>
                              <w:sz w:val="18"/>
                              <w:lang w:val="fr-FR"/>
                            </w:rPr>
                            <w:t>2</w:t>
                          </w:r>
                          <w:r w:rsidR="008A1BB6">
                            <w:rPr>
                              <w:color w:val="2D2D2D"/>
                              <w:sz w:val="18"/>
                              <w:lang w:val="fr-FR"/>
                            </w:rPr>
                            <w:t>/202</w:t>
                          </w:r>
                          <w:r w:rsidR="00BB53FC">
                            <w:rPr>
                              <w:color w:val="2D2D2D"/>
                              <w:sz w:val="18"/>
                              <w:lang w:val="fr-FR"/>
                            </w:rPr>
                            <w:t>2</w:t>
                          </w:r>
                        </w:p>
                        <w:p w14:paraId="441F8F9F" w14:textId="77777777" w:rsidR="00435316" w:rsidRDefault="0035456F" w:rsidRPr="00906E01">
                          <w:pPr>
                            <w:spacing w:before="6"/>
                            <w:ind w:left="41" w:right="83"/>
                            <w:jc w:val="center"/>
                            <w:rPr>
                              <w:sz w:val="18"/>
                              <w:lang w:val="fr-FR"/>
                            </w:rPr>
                          </w:pPr>
                          <w:r>
                            <w:fldChar w:fldCharType="begin"/>
                          </w:r>
                          <w:r w:rsidRPr="00906E01">
                            <w:rPr>
                              <w:color w:val="2D2D2D"/>
                              <w:w w:val="110"/>
                              <w:sz w:val="18"/>
                              <w:lang w:val="fr-FR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Pr="00906E01">
                            <w:rPr>
                              <w:lang w:val="fr-FR"/>
                            </w:rPr>
                            <w:t>2</w:t>
                          </w:r>
                          <w:r>
                            <w:fldChar w:fldCharType="end"/>
                          </w:r>
                          <w:r w:rsidRPr="00906E01">
                            <w:rPr>
                              <w:color w:val="2D2D2D"/>
                              <w:w w:val="110"/>
                              <w:sz w:val="18"/>
                              <w:lang w:val="fr-FR"/>
                            </w:rPr>
                            <w:t>/2</w:t>
                          </w:r>
                        </w:p>
                      </w:txbxContent>
                    </wps:txbx>
                    <wps:bodyPr anchor="t" anchorCtr="0" bIns="0" lIns="0" rIns="0" rot="0" tIns="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2E916724">
              <v:stroke joinstyle="miter"/>
              <v:path gradientshapeok="t" o:connecttype="rect"/>
            </v:shapetype>
            <v:shape filled="f" id="Text Box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C6szqwIAAKkFAAAOAAAAZHJzL2Uyb0RvYy54bWysVG1vmzAQ/j5p/8HydwqkJAFUUrUhTJO6 F6ndD3DABGvGZrYT6Kb9951NSNNWk6ZtfLDO9vm5e+4e7up6aDk6UKWZFBkOLwKMqChlxcQuw18e Ci/GSBsiKsKloBl+pBpfr96+ueq7lM5kI3lFFQIQodO+y3BjTJf6vi4b2hJ9ITsq4LKWqiUGtmrn V4r0gN5yfxYEC7+XquqULKnWcJqPl3jl8OualuZTXWtqEM8w5Gbcqty6tau/uiLpTpGuYeUxDfIX WbSECQh6gsqJIWiv2CuolpVKalmbi1K2vqxrVlLHAdiEwQs29w3pqOMCxdHdqUz6/8GWHw+fFWIV 9A4jQVpo0QMdDLqVAwptdfpOp+B034GbGeDYelqmuruT5VeNhFw3ROzojVKybyipIDv30j97OuJo C7LtP8gKwpC9kQ5oqFVrAaEYCNChS4+nzthUSji8XCyTeDbHqIS7KJ4vl3ObnE/S6XWntHlHZYus kWEFnXfo5HCnzeg6udhgQhaMc9d9Lp4dAOZ4ArHhqb2zWbhm/kiCZBNv4siLZouNFwV57t0U68hb FOFynl/m63Ue/rRxwyhtWFVRYcNMwgqjP2vcUeKjJE7S0pKzysLZlLTabddcoQMBYRfuOxbkzM1/ noarF3B5QSmcRcHtLPGKRbz0oiKae8kyiL0gTG6TRRAlUV48p3THBP13SqjPcDKHnjo6v+UWuO81 N5K2zMDo4KzNcHxyIqmV4EZUrrWGMD7aZ6Ww6T+VAto9NdoJ1mp0VKsZtgOgWBVvZfUI0lUSlAX6 hHkHRiPVd4x6mB0Z1t/2RFGM+HsB8reDZjLUZGwng4gSnmbYYDSaazMOpH2n2K4B5PEHE/IGfpGa OfU+ZQGp2w3MA0fiOLvswDnfO6+nCbv6BQAA//8DAFBLAwQUAAYACAAAACEAW1hRXuEAAAANAQAA DwAAAGRycy9kb3ducmV2LnhtbEyPy07DMBBF90j9B2sqsaN2eER1iFNVCFZIiDQsWDrxNIkaj0Ps tuHvcVdlOXOP7pzJN7Md2Akn3ztSkKwEMKTGmZ5aBV/V290amA+ajB4coYJf9LApFje5zow7U4mn XWhZLCGfaQVdCGPGuW86tNqv3IgUs72brA5xnFpuJn2O5Xbg90Kk3Oqe4oVOj/jSYXPYHa2C7TeV r/3PR/1Z7su+qqSg9/Sg1O1y3j4DCziHKwwX/agORXSq3ZGMZ4OCh0TIiMbgKZEpsIispXgEVl9W Mk2AFzn//0XxBwAA//8DAFBLAQItABQABgAIAAAAIQC2gziS/gAAAOEBAAATAAAAAAAAAAAAAAAA AAAAAABbQ29udGVudF9UeXBlc10ueG1sUEsBAi0AFAAGAAgAAAAhADj9If/WAAAAlAEAAAsAAAAA AAAAAAAAAAAALwEAAF9yZWxzLy5yZWxzUEsBAi0AFAAGAAgAAAAhAI8LqzOrAgAAqQUAAA4AAAAA AAAAAAAAAAAALgIAAGRycy9lMm9Eb2MueG1sUEsBAi0AFAAGAAgAAAAhAFtYUV7hAAAADQEAAA8A AAAAAAAAAAAAAAAABQUAAGRycy9kb3ducmV2LnhtbFBLBQYAAAAABAAEAPMAAAATBgAAAAA= " o:spid="_x0000_s1027" stroked="f" style="position:absolute;margin-left:155.45pt;margin-top:759.8pt;width:289.75pt;height:38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type="#_x0000_t202">
              <v:textbox inset="0,0,0,0">
                <w:txbxContent>
                  <w:p w14:paraId="798D0080" w14:textId="5AE866C0" w:rsidR="00906E01" w:rsidRDefault="00870B4C">
                    <w:pPr>
                      <w:spacing w:before="14" w:line="300" w:lineRule="auto"/>
                      <w:ind w:left="41" w:right="100"/>
                      <w:jc w:val="center"/>
                      <w:rPr>
                        <w:color w:val="2D2D2D"/>
                        <w:sz w:val="18"/>
                        <w:lang w:val="fr-FR"/>
                      </w:rPr>
                    </w:pPr>
                    <w:r>
                      <w:rPr>
                        <w:color w:val="2D2D2D"/>
                        <w:sz w:val="18"/>
                        <w:lang w:val="fr-FR"/>
                      </w:rPr>
                      <w:t>TRANSDEV OUEST PROVENCE</w:t>
                    </w:r>
                    <w:r w:rsidR="0035456F" w:rsidRPr="00E03041">
                      <w:rPr>
                        <w:color w:val="2D2D2D"/>
                        <w:sz w:val="18"/>
                        <w:lang w:val="fr-FR"/>
                      </w:rPr>
                      <w:t xml:space="preserve"> </w:t>
                    </w:r>
                    <w:r w:rsidR="00906E01">
                      <w:rPr>
                        <w:color w:val="2D2D2D"/>
                        <w:sz w:val="18"/>
                        <w:lang w:val="fr-FR"/>
                      </w:rPr>
                      <w:t>–</w:t>
                    </w:r>
                    <w:r w:rsidR="0035456F" w:rsidRPr="00E03041">
                      <w:rPr>
                        <w:color w:val="2D2D2D"/>
                        <w:sz w:val="18"/>
                        <w:lang w:val="fr-FR"/>
                      </w:rPr>
                      <w:t xml:space="preserve"> </w:t>
                    </w:r>
                    <w:r w:rsidR="00906E01">
                      <w:rPr>
                        <w:color w:val="2D2D2D"/>
                        <w:sz w:val="18"/>
                        <w:lang w:val="fr-FR"/>
                      </w:rPr>
                      <w:t xml:space="preserve">225 chemin du chaland FOS SUR MER </w:t>
                    </w:r>
                  </w:p>
                  <w:p w14:paraId="31592650" w14:textId="13B7A0EA" w:rsidR="00435316" w:rsidRDefault="00870B4C" w:rsidRPr="00E03041">
                    <w:pPr>
                      <w:spacing w:before="14" w:line="300" w:lineRule="auto"/>
                      <w:ind w:left="41" w:right="100"/>
                      <w:jc w:val="center"/>
                      <w:rPr>
                        <w:sz w:val="18"/>
                        <w:lang w:val="fr-FR"/>
                      </w:rPr>
                    </w:pPr>
                    <w:r>
                      <w:rPr>
                        <w:color w:val="2D2D2D"/>
                        <w:sz w:val="18"/>
                        <w:lang w:val="fr-FR"/>
                      </w:rPr>
                      <w:t>Transdev Ouest Provence</w:t>
                    </w:r>
                    <w:r w:rsidR="00906E01">
                      <w:rPr>
                        <w:color w:val="2D2D2D"/>
                        <w:sz w:val="18"/>
                        <w:lang w:val="fr-FR"/>
                      </w:rPr>
                      <w:t xml:space="preserve"> </w:t>
                    </w:r>
                    <w:r w:rsidR="0035456F" w:rsidRPr="00E03041">
                      <w:rPr>
                        <w:color w:val="2D2D2D"/>
                        <w:sz w:val="18"/>
                        <w:lang w:val="fr-FR"/>
                      </w:rPr>
                      <w:t>Accord NAO 202</w:t>
                    </w:r>
                    <w:r w:rsidR="00BB53FC">
                      <w:rPr>
                        <w:color w:val="2D2D2D"/>
                        <w:sz w:val="18"/>
                        <w:lang w:val="fr-FR"/>
                      </w:rPr>
                      <w:t>2</w:t>
                    </w:r>
                    <w:r w:rsidR="0035456F" w:rsidRPr="00E03041">
                      <w:rPr>
                        <w:color w:val="2D2D2D"/>
                        <w:sz w:val="18"/>
                        <w:lang w:val="fr-FR"/>
                      </w:rPr>
                      <w:t xml:space="preserve"> </w:t>
                    </w:r>
                    <w:r w:rsidR="00906E01">
                      <w:rPr>
                        <w:color w:val="2D2D2D"/>
                        <w:sz w:val="18"/>
                        <w:lang w:val="fr-FR"/>
                      </w:rPr>
                      <w:t>–</w:t>
                    </w:r>
                    <w:r w:rsidR="0035456F" w:rsidRPr="00E03041">
                      <w:rPr>
                        <w:color w:val="2D2D2D"/>
                        <w:sz w:val="18"/>
                        <w:lang w:val="fr-FR"/>
                      </w:rPr>
                      <w:t xml:space="preserve"> </w:t>
                    </w:r>
                    <w:r w:rsidR="00BB53FC">
                      <w:rPr>
                        <w:color w:val="2D2D2D"/>
                        <w:sz w:val="18"/>
                        <w:lang w:val="fr-FR"/>
                      </w:rPr>
                      <w:t>14</w:t>
                    </w:r>
                    <w:r w:rsidR="008A1BB6">
                      <w:rPr>
                        <w:color w:val="2D2D2D"/>
                        <w:sz w:val="18"/>
                        <w:lang w:val="fr-FR"/>
                      </w:rPr>
                      <w:t>/0</w:t>
                    </w:r>
                    <w:r w:rsidR="00BB53FC">
                      <w:rPr>
                        <w:color w:val="2D2D2D"/>
                        <w:sz w:val="18"/>
                        <w:lang w:val="fr-FR"/>
                      </w:rPr>
                      <w:t>2</w:t>
                    </w:r>
                    <w:r w:rsidR="008A1BB6">
                      <w:rPr>
                        <w:color w:val="2D2D2D"/>
                        <w:sz w:val="18"/>
                        <w:lang w:val="fr-FR"/>
                      </w:rPr>
                      <w:t>/202</w:t>
                    </w:r>
                    <w:r w:rsidR="00BB53FC">
                      <w:rPr>
                        <w:color w:val="2D2D2D"/>
                        <w:sz w:val="18"/>
                        <w:lang w:val="fr-FR"/>
                      </w:rPr>
                      <w:t>2</w:t>
                    </w:r>
                  </w:p>
                  <w:p w14:paraId="441F8F9F" w14:textId="77777777" w:rsidR="00435316" w:rsidRDefault="0035456F" w:rsidRPr="00906E01">
                    <w:pPr>
                      <w:spacing w:before="6"/>
                      <w:ind w:left="41" w:right="83"/>
                      <w:jc w:val="center"/>
                      <w:rPr>
                        <w:sz w:val="18"/>
                        <w:lang w:val="fr-FR"/>
                      </w:rPr>
                    </w:pPr>
                    <w:r>
                      <w:fldChar w:fldCharType="begin"/>
                    </w:r>
                    <w:r w:rsidRPr="00906E01">
                      <w:rPr>
                        <w:color w:val="2D2D2D"/>
                        <w:w w:val="110"/>
                        <w:sz w:val="18"/>
                        <w:lang w:val="fr-FR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Pr="00906E01">
                      <w:rPr>
                        <w:lang w:val="fr-FR"/>
                      </w:rPr>
                      <w:t>2</w:t>
                    </w:r>
                    <w:r>
                      <w:fldChar w:fldCharType="end"/>
                    </w:r>
                    <w:r w:rsidRPr="00906E01">
                      <w:rPr>
                        <w:color w:val="2D2D2D"/>
                        <w:w w:val="110"/>
                        <w:sz w:val="18"/>
                        <w:lang w:val="fr-FR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28181035" w14:textId="77777777" w:rsidR="00B924DF" w:rsidRDefault="00B924DF">
      <w:r>
        <w:separator/>
      </w:r>
    </w:p>
  </w:footnote>
  <w:footnote w:id="0" w:type="continuationSeparator">
    <w:p w14:paraId="319251A6" w14:textId="77777777" w:rsidR="00B924DF" w:rsidRDefault="00B924DF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419F3781"/>
    <w:multiLevelType w:val="hybridMultilevel"/>
    <w:tmpl w:val="094ACE6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spidmax="18433" v:ext="edit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16"/>
    <w:rsid w:val="0000320D"/>
    <w:rsid w:val="000629F8"/>
    <w:rsid w:val="001259A5"/>
    <w:rsid w:val="00165F4A"/>
    <w:rsid w:val="001C0BAC"/>
    <w:rsid w:val="00212880"/>
    <w:rsid w:val="002528B7"/>
    <w:rsid w:val="00275454"/>
    <w:rsid w:val="0035456F"/>
    <w:rsid w:val="00364CA5"/>
    <w:rsid w:val="003A09B1"/>
    <w:rsid w:val="003B089B"/>
    <w:rsid w:val="003C69A2"/>
    <w:rsid w:val="00435316"/>
    <w:rsid w:val="0050782B"/>
    <w:rsid w:val="005C30D5"/>
    <w:rsid w:val="005F3BC8"/>
    <w:rsid w:val="00651BEF"/>
    <w:rsid w:val="00673820"/>
    <w:rsid w:val="006D01ED"/>
    <w:rsid w:val="00736558"/>
    <w:rsid w:val="007B4B90"/>
    <w:rsid w:val="00870B4C"/>
    <w:rsid w:val="008A1BB6"/>
    <w:rsid w:val="00906E01"/>
    <w:rsid w:val="009375F1"/>
    <w:rsid w:val="009410C2"/>
    <w:rsid w:val="00963403"/>
    <w:rsid w:val="00983540"/>
    <w:rsid w:val="00A61B40"/>
    <w:rsid w:val="00A83946"/>
    <w:rsid w:val="00AC3F70"/>
    <w:rsid w:val="00B924DF"/>
    <w:rsid w:val="00BB2F0C"/>
    <w:rsid w:val="00BB53FC"/>
    <w:rsid w:val="00C14A82"/>
    <w:rsid w:val="00C666DA"/>
    <w:rsid w:val="00C96190"/>
    <w:rsid w:val="00CD546B"/>
    <w:rsid w:val="00D22AA8"/>
    <w:rsid w:val="00D3296E"/>
    <w:rsid w:val="00DC00A6"/>
    <w:rsid w:val="00E03041"/>
    <w:rsid w:val="00E06CFE"/>
    <w:rsid w:val="00E22E8C"/>
    <w:rsid w:val="00EB529B"/>
    <w:rsid w:val="00F1291B"/>
    <w:rsid w:val="00F24BC2"/>
    <w:rsid w:val="00F31A70"/>
    <w:rsid w:val="00F42B6D"/>
    <w:rsid w:val="00F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8433" v:ext="edit"/>
    <o:shapelayout v:ext="edit">
      <o:idmap data="1" v:ext="edit"/>
    </o:shapelayout>
  </w:shapeDefaults>
  <w:decimalSymbol w:val=","/>
  <w:listSeparator w:val=";"/>
  <w14:docId w14:val="1B85FC36"/>
  <w15:docId w15:val="{5B8D4568-F429-4D40-875A-C909AB27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  <w:rPr>
      <w:rFonts w:ascii="Arial" w:cs="Arial" w:eastAsia="Arial" w:hAnsi="Arial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  <w:rPr>
      <w:sz w:val="21"/>
      <w:szCs w:val="21"/>
    </w:rPr>
  </w:style>
  <w:style w:styleId="Titre" w:type="paragraph">
    <w:name w:val="Title"/>
    <w:basedOn w:val="Normal"/>
    <w:uiPriority w:val="10"/>
    <w:qFormat/>
    <w:pPr>
      <w:ind w:left="1664" w:right="1671"/>
      <w:jc w:val="center"/>
    </w:pPr>
    <w:rPr>
      <w:sz w:val="33"/>
      <w:szCs w:val="33"/>
    </w:rPr>
  </w:style>
  <w:style w:styleId="Paragraphedeliste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  <w:style w:styleId="En-tte" w:type="paragraph">
    <w:name w:val="header"/>
    <w:basedOn w:val="Normal"/>
    <w:link w:val="En-tteCar"/>
    <w:uiPriority w:val="99"/>
    <w:unhideWhenUsed/>
    <w:rsid w:val="00906E01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906E01"/>
    <w:rPr>
      <w:rFonts w:ascii="Arial" w:cs="Arial" w:eastAsia="Arial" w:hAnsi="Arial"/>
    </w:rPr>
  </w:style>
  <w:style w:styleId="Pieddepage" w:type="paragraph">
    <w:name w:val="footer"/>
    <w:basedOn w:val="Normal"/>
    <w:link w:val="PieddepageCar"/>
    <w:uiPriority w:val="99"/>
    <w:unhideWhenUsed/>
    <w:rsid w:val="00906E01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906E01"/>
    <w:rPr>
      <w:rFonts w:ascii="Arial" w:cs="Arial" w:eastAsia="Arial" w:hAnsi="Arial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50782B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50782B"/>
    <w:rPr>
      <w:rFonts w:ascii="Segoe UI" w:cs="Segoe UI" w:eastAsia="Arial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DD3BE436C8F341A7A42535AEBFD373" ma:contentTypeVersion="14" ma:contentTypeDescription="Crée un document." ma:contentTypeScope="" ma:versionID="4c3850a7fcfdebda8d20afd704c923d2">
  <xsd:schema xmlns:xsd="http://www.w3.org/2001/XMLSchema" xmlns:xs="http://www.w3.org/2001/XMLSchema" xmlns:p="http://schemas.microsoft.com/office/2006/metadata/properties" xmlns:ns3="846fc56c-d779-42df-8551-7295158fd899" targetNamespace="http://schemas.microsoft.com/office/2006/metadata/properties" ma:root="true" ma:fieldsID="f5749e2429732e034ef2c1964cc1a1b5" ns3:_="">
    <xsd:import namespace="846fc56c-d779-42df-8551-7295158fd8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fc56c-d779-42df-8551-7295158fd8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No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b49a2378-73c7-4e4c-bff8-b85a2f404b86" ContentTypeId="0x0101" PreviousValue="false"/>
</file>

<file path=customXml/itemProps1.xml><?xml version="1.0" encoding="utf-8"?>
<ds:datastoreItem xmlns:ds="http://schemas.openxmlformats.org/officeDocument/2006/customXml" ds:itemID="{D56CCC32-CDDA-4166-BB0A-C48FD9CA2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6fc56c-d779-42df-8551-7295158fd8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73A5A1-0847-4CAC-A469-56F253C505DA}">
  <ds:schemaRefs>
    <ds:schemaRef ds:uri="http://purl.org/dc/elements/1.1/"/>
    <ds:schemaRef ds:uri="846fc56c-d779-42df-8551-7295158fd899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50E818D-3D4A-431E-B29E-C55B76EEE9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6A86F9-9851-4425-AB43-F08214BF7467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577</Words>
  <Characters>3177</Characters>
  <Application>Microsoft Office Word</Application>
  <DocSecurity>0</DocSecurity>
  <Lines>26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STFRMED-PH020091815460</vt:lpstr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2022-03-30T07:01:00Z</dcterms:created>
  <cp:lastPrinted>2022-02-01T15:12:00Z</cp:lastPrinted>
  <dcterms:modified xsi:type="dcterms:W3CDTF">2022-03-30T07:04:00Z</dcterms:modified>
  <cp:revision>3</cp:revision>
  <dc:title>STFRMED-PH020091815460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2020-09-18T00:00:00Z</vt:filetime>
  </property>
  <property fmtid="{D5CDD505-2E9C-101B-9397-08002B2CF9AE}" name="Creator" pid="3">
    <vt:lpwstr>TFRMED-PH068699</vt:lpwstr>
  </property>
  <property fmtid="{D5CDD505-2E9C-101B-9397-08002B2CF9AE}" name="LastSaved" pid="4">
    <vt:filetime>2020-09-23T00:00:00Z</vt:filetime>
  </property>
  <property fmtid="{D5CDD505-2E9C-101B-9397-08002B2CF9AE}" name="ContentTypeId" pid="5">
    <vt:lpwstr>0x01010053DD3BE436C8F341A7A42535AEBFD373</vt:lpwstr>
  </property>
</Properties>
</file>