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652D67" w:rsidR="00604C45" w:rsidRDefault="00604C45"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</w:p>
    <w:p w:rsidP="00652D67" w:rsidR="006D4E79" w:rsidRDefault="006D4E79"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</w:p>
    <w:p w:rsidP="00652D67" w:rsidR="006D4E79" w:rsidRDefault="006D4E79" w:rsidRPr="004E615B"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</w:p>
    <w:p w:rsidP="00652D67" w:rsidR="00252D7B" w:rsidRDefault="00252D7B" w:rsidRPr="004E615B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Times New Roman" w:cs="Times New Roman" w:hAnsi="Times New Roman"/>
          <w:b/>
          <w:sz w:val="24"/>
          <w:szCs w:val="24"/>
        </w:rPr>
      </w:pPr>
      <w:r w:rsidRPr="004E615B">
        <w:rPr>
          <w:rFonts w:ascii="Times New Roman" w:cs="Times New Roman" w:hAnsi="Times New Roman"/>
          <w:b/>
          <w:sz w:val="24"/>
          <w:szCs w:val="24"/>
        </w:rPr>
        <w:t>Accord sur les Négociat</w:t>
      </w:r>
      <w:r w:rsidR="00A067D0" w:rsidRPr="004E615B">
        <w:rPr>
          <w:rFonts w:ascii="Times New Roman" w:cs="Times New Roman" w:hAnsi="Times New Roman"/>
          <w:b/>
          <w:sz w:val="24"/>
          <w:szCs w:val="24"/>
        </w:rPr>
        <w:t xml:space="preserve">ions Annuelles Obligatoires </w:t>
      </w:r>
      <w:r w:rsidR="00854007" w:rsidRPr="004E615B">
        <w:rPr>
          <w:rFonts w:ascii="Times New Roman" w:cs="Times New Roman" w:hAnsi="Times New Roman"/>
          <w:b/>
          <w:sz w:val="24"/>
          <w:szCs w:val="24"/>
        </w:rPr>
        <w:t>20</w:t>
      </w:r>
      <w:r w:rsidR="004E615B" w:rsidRPr="004E615B">
        <w:rPr>
          <w:rFonts w:ascii="Times New Roman" w:cs="Times New Roman" w:hAnsi="Times New Roman"/>
          <w:b/>
          <w:sz w:val="24"/>
          <w:szCs w:val="24"/>
        </w:rPr>
        <w:t>22</w:t>
      </w:r>
    </w:p>
    <w:p w:rsidP="00652D67" w:rsidR="00252D7B" w:rsidRDefault="00252D7B" w:rsidRPr="004E615B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Times New Roman" w:cs="Times New Roman" w:hAnsi="Times New Roman"/>
          <w:b/>
          <w:sz w:val="24"/>
          <w:szCs w:val="24"/>
        </w:rPr>
      </w:pPr>
      <w:r w:rsidRPr="004E615B">
        <w:rPr>
          <w:rFonts w:ascii="Times New Roman" w:cs="Times New Roman" w:hAnsi="Times New Roman"/>
          <w:b/>
          <w:sz w:val="24"/>
          <w:szCs w:val="24"/>
        </w:rPr>
        <w:t>SONOVISION</w:t>
      </w:r>
    </w:p>
    <w:p w:rsidP="00652D67" w:rsidR="00252D7B" w:rsidRDefault="00252D7B"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</w:p>
    <w:p w:rsidP="00652D67" w:rsidR="006D4E79" w:rsidRDefault="006D4E79"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</w:p>
    <w:p w:rsidP="00652D67" w:rsidR="006D4E79" w:rsidRDefault="006D4E79" w:rsidRPr="004E615B"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</w:p>
    <w:p w:rsidP="00652D67" w:rsidR="00252D7B" w:rsidRDefault="00252D7B" w:rsidRPr="004E615B">
      <w:pPr>
        <w:spacing w:after="0" w:line="240" w:lineRule="auto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 w:rsidRPr="004E615B">
        <w:rPr>
          <w:rFonts w:ascii="Times New Roman" w:cs="Times New Roman" w:hAnsi="Times New Roman"/>
          <w:b/>
          <w:sz w:val="24"/>
          <w:szCs w:val="24"/>
          <w:u w:val="single"/>
        </w:rPr>
        <w:t>Entre</w:t>
      </w:r>
    </w:p>
    <w:p w:rsidP="00652D67" w:rsidR="00604C45" w:rsidRDefault="00604C45" w:rsidRPr="004E615B">
      <w:pP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</w:p>
    <w:p w:rsidP="00652D67" w:rsidR="00252D7B" w:rsidRDefault="00252D7B" w:rsidRPr="004E615B">
      <w:pPr>
        <w:spacing w:after="0" w:line="240" w:lineRule="auto"/>
        <w:jc w:val="both"/>
        <w:rPr>
          <w:rFonts w:ascii="Times New Roman" w:cs="Times New Roman" w:hAnsi="Times New Roman"/>
          <w:b/>
          <w:sz w:val="24"/>
          <w:szCs w:val="24"/>
        </w:rPr>
      </w:pPr>
      <w:r w:rsidRPr="004E615B">
        <w:rPr>
          <w:rFonts w:ascii="Times New Roman" w:cs="Times New Roman" w:hAnsi="Times New Roman"/>
          <w:b/>
          <w:sz w:val="24"/>
          <w:szCs w:val="24"/>
        </w:rPr>
        <w:t>La société SONOVISION</w:t>
      </w:r>
    </w:p>
    <w:p w:rsidP="00652D67" w:rsidR="00604C45" w:rsidRDefault="00252D7B" w:rsidRPr="004E615B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  <w:r w:rsidRPr="004E615B">
        <w:rPr>
          <w:rFonts w:ascii="Times New Roman" w:cs="Times New Roman" w:hAnsi="Times New Roman"/>
          <w:sz w:val="24"/>
          <w:szCs w:val="24"/>
        </w:rPr>
        <w:t xml:space="preserve">SAS dont le Siège Social est 550 rue Pierre Berthier - Parc de </w:t>
      </w:r>
      <w:proofErr w:type="spellStart"/>
      <w:r w:rsidRPr="004E615B">
        <w:rPr>
          <w:rFonts w:ascii="Times New Roman" w:cs="Times New Roman" w:hAnsi="Times New Roman"/>
          <w:sz w:val="24"/>
          <w:szCs w:val="24"/>
        </w:rPr>
        <w:t>Pichaury</w:t>
      </w:r>
      <w:proofErr w:type="spellEnd"/>
      <w:r w:rsidRPr="004E615B">
        <w:rPr>
          <w:rFonts w:ascii="Times New Roman" w:cs="Times New Roman" w:hAnsi="Times New Roman"/>
          <w:sz w:val="24"/>
          <w:szCs w:val="24"/>
        </w:rPr>
        <w:t xml:space="preserve">, 13100 AIX EN PROVENCE représentée par Monsieur </w:t>
      </w:r>
      <w:r w:rsidR="005655F6">
        <w:rPr>
          <w:rFonts w:ascii="Times New Roman" w:cs="Times New Roman" w:hAnsi="Times New Roman"/>
          <w:b/>
          <w:sz w:val="24"/>
          <w:szCs w:val="24"/>
        </w:rPr>
        <w:t>………………</w:t>
      </w:r>
      <w:r w:rsidRPr="004E615B">
        <w:rPr>
          <w:rFonts w:ascii="Times New Roman" w:cs="Times New Roman" w:hAnsi="Times New Roman"/>
          <w:sz w:val="24"/>
          <w:szCs w:val="24"/>
        </w:rPr>
        <w:t xml:space="preserve"> agissant en qualité de Directeur </w:t>
      </w:r>
      <w:r w:rsidR="0066574A" w:rsidRPr="004E615B">
        <w:rPr>
          <w:rFonts w:ascii="Times New Roman" w:cs="Times New Roman" w:hAnsi="Times New Roman"/>
          <w:sz w:val="24"/>
          <w:szCs w:val="24"/>
        </w:rPr>
        <w:t>Général Délégué</w:t>
      </w:r>
      <w:r w:rsidR="009C1640" w:rsidRPr="004E615B">
        <w:rPr>
          <w:rFonts w:ascii="Times New Roman" w:cs="Times New Roman" w:hAnsi="Times New Roman"/>
          <w:sz w:val="24"/>
          <w:szCs w:val="24"/>
        </w:rPr>
        <w:t xml:space="preserve"> du Groupe ORTEC, </w:t>
      </w:r>
      <w:r w:rsidRPr="004E615B">
        <w:rPr>
          <w:rFonts w:ascii="Times New Roman" w:cs="Times New Roman" w:hAnsi="Times New Roman"/>
          <w:sz w:val="24"/>
          <w:szCs w:val="24"/>
        </w:rPr>
        <w:t xml:space="preserve"> immatriculée l’URSSAF des Bouches-du-Rhône sous le N° 937000002062920372, </w:t>
      </w:r>
    </w:p>
    <w:p w:rsidP="00652D67" w:rsidR="00252D7B" w:rsidRDefault="00604C45" w:rsidRPr="004E615B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  <w:r w:rsidRPr="004E615B">
        <w:rPr>
          <w:rFonts w:ascii="Times New Roman" w:cs="Times New Roman" w:hAnsi="Times New Roman"/>
          <w:sz w:val="24"/>
          <w:szCs w:val="24"/>
        </w:rPr>
        <w:t xml:space="preserve">Dénommée  </w:t>
      </w:r>
      <w:r w:rsidR="00252D7B" w:rsidRPr="004E615B">
        <w:rPr>
          <w:rFonts w:ascii="Times New Roman" w:cs="Times New Roman" w:hAnsi="Times New Roman"/>
          <w:sz w:val="24"/>
          <w:szCs w:val="24"/>
        </w:rPr>
        <w:t>ci-après la « Société »</w:t>
      </w:r>
      <w:r w:rsidRPr="004E615B">
        <w:rPr>
          <w:rFonts w:ascii="Times New Roman" w:cs="Times New Roman" w:hAnsi="Times New Roman"/>
          <w:sz w:val="24"/>
          <w:szCs w:val="24"/>
        </w:rPr>
        <w:t>,</w:t>
      </w:r>
    </w:p>
    <w:p w:rsidP="00652D67" w:rsidR="00604C45" w:rsidRDefault="00604C45" w:rsidRPr="004E615B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</w:p>
    <w:p w:rsidP="00652D67" w:rsidR="00604C45" w:rsidRDefault="00604C45" w:rsidRPr="004E615B">
      <w:pPr>
        <w:spacing w:after="0" w:line="240" w:lineRule="auto"/>
        <w:ind w:right="50"/>
        <w:jc w:val="both"/>
        <w:rPr>
          <w:rFonts w:ascii="Times New Roman" w:cs="Times New Roman" w:hAnsi="Times New Roman"/>
          <w:b/>
          <w:sz w:val="24"/>
          <w:szCs w:val="24"/>
        </w:rPr>
      </w:pPr>
      <w:r w:rsidRPr="004E615B">
        <w:rPr>
          <w:rFonts w:ascii="Times New Roman" w:cs="Times New Roman" w:hAnsi="Times New Roman"/>
          <w:b/>
          <w:sz w:val="24"/>
          <w:szCs w:val="24"/>
        </w:rPr>
        <w:t>D’une part,</w:t>
      </w:r>
    </w:p>
    <w:p w:rsidP="00652D67" w:rsidR="00604C45" w:rsidRDefault="00604C45" w:rsidRPr="004E615B">
      <w:pPr>
        <w:spacing w:after="0" w:line="240" w:lineRule="auto"/>
        <w:ind w:right="50"/>
        <w:jc w:val="both"/>
        <w:rPr>
          <w:rFonts w:ascii="Times New Roman" w:cs="Times New Roman" w:hAnsi="Times New Roman"/>
          <w:b/>
          <w:sz w:val="24"/>
          <w:szCs w:val="24"/>
        </w:rPr>
      </w:pPr>
    </w:p>
    <w:p w:rsidP="00652D67" w:rsidR="00604C45" w:rsidRDefault="00604C45" w:rsidRPr="004E615B">
      <w:pPr>
        <w:spacing w:after="0" w:line="240" w:lineRule="auto"/>
        <w:ind w:right="5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 w:rsidRPr="004E615B">
        <w:rPr>
          <w:rFonts w:ascii="Times New Roman" w:cs="Times New Roman" w:hAnsi="Times New Roman"/>
          <w:b/>
          <w:sz w:val="24"/>
          <w:szCs w:val="24"/>
          <w:u w:val="single"/>
        </w:rPr>
        <w:t>Et</w:t>
      </w:r>
    </w:p>
    <w:p w:rsidP="00652D67" w:rsidR="00604C45" w:rsidRDefault="00604C45" w:rsidRPr="004E615B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</w:p>
    <w:p w:rsidP="00652D67" w:rsidR="00604C45" w:rsidRDefault="005655F6" w:rsidRPr="004E615B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La délégation syndicale </w:t>
      </w:r>
      <w:r w:rsidR="00604C45" w:rsidRPr="004E615B">
        <w:rPr>
          <w:rFonts w:ascii="Times New Roman" w:cs="Times New Roman" w:hAnsi="Times New Roman"/>
          <w:sz w:val="24"/>
          <w:szCs w:val="24"/>
        </w:rPr>
        <w:t xml:space="preserve"> représentée par Madame </w:t>
      </w:r>
      <w:proofErr w:type="gramStart"/>
      <w:r>
        <w:rPr>
          <w:rFonts w:ascii="Times New Roman" w:cs="Times New Roman" w:hAnsi="Times New Roman"/>
          <w:b/>
          <w:sz w:val="24"/>
          <w:szCs w:val="24"/>
        </w:rPr>
        <w:t>……………..</w:t>
      </w:r>
      <w:r w:rsidR="00604C45" w:rsidRPr="004E615B">
        <w:rPr>
          <w:rFonts w:ascii="Times New Roman" w:cs="Times New Roman" w:hAnsi="Times New Roman"/>
          <w:sz w:val="24"/>
          <w:szCs w:val="24"/>
        </w:rPr>
        <w:t>,</w:t>
      </w:r>
      <w:proofErr w:type="gramEnd"/>
      <w:r w:rsidR="00604C45" w:rsidRPr="004E615B">
        <w:rPr>
          <w:rFonts w:ascii="Times New Roman" w:cs="Times New Roman" w:hAnsi="Times New Roman"/>
          <w:sz w:val="24"/>
          <w:szCs w:val="24"/>
        </w:rPr>
        <w:t xml:space="preserve"> Déléguée Syndicale, </w:t>
      </w:r>
    </w:p>
    <w:p w:rsidP="00652D67" w:rsidR="004E615B" w:rsidRDefault="004E615B" w:rsidRPr="004E615B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</w:p>
    <w:p w:rsidP="00652D67" w:rsidR="00604C45" w:rsidRDefault="00604C45" w:rsidRPr="004E615B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  <w:r w:rsidRPr="004E615B">
        <w:rPr>
          <w:rFonts w:ascii="Times New Roman" w:cs="Times New Roman" w:hAnsi="Times New Roman"/>
          <w:sz w:val="24"/>
          <w:szCs w:val="24"/>
        </w:rPr>
        <w:t xml:space="preserve">La délégation syndicale </w:t>
      </w:r>
      <w:proofErr w:type="gramStart"/>
      <w:r w:rsidR="005655F6">
        <w:rPr>
          <w:rFonts w:ascii="Times New Roman" w:cs="Times New Roman" w:hAnsi="Times New Roman"/>
          <w:sz w:val="24"/>
          <w:szCs w:val="24"/>
        </w:rPr>
        <w:t>………….</w:t>
      </w:r>
      <w:r w:rsidRPr="004E615B">
        <w:rPr>
          <w:rFonts w:ascii="Times New Roman" w:cs="Times New Roman" w:hAnsi="Times New Roman"/>
          <w:sz w:val="24"/>
          <w:szCs w:val="24"/>
        </w:rPr>
        <w:t>.,</w:t>
      </w:r>
      <w:proofErr w:type="gramEnd"/>
      <w:r w:rsidRPr="004E615B">
        <w:rPr>
          <w:rFonts w:ascii="Times New Roman" w:cs="Times New Roman" w:hAnsi="Times New Roman"/>
          <w:sz w:val="24"/>
          <w:szCs w:val="24"/>
        </w:rPr>
        <w:t xml:space="preserve"> représentée par Madame </w:t>
      </w:r>
      <w:r w:rsidR="005655F6">
        <w:rPr>
          <w:rFonts w:ascii="Times New Roman" w:cs="Times New Roman" w:hAnsi="Times New Roman"/>
          <w:b/>
          <w:sz w:val="24"/>
          <w:szCs w:val="24"/>
        </w:rPr>
        <w:t>………….</w:t>
      </w:r>
      <w:r w:rsidRPr="004E615B">
        <w:rPr>
          <w:rFonts w:ascii="Times New Roman" w:cs="Times New Roman" w:hAnsi="Times New Roman"/>
          <w:sz w:val="24"/>
          <w:szCs w:val="24"/>
        </w:rPr>
        <w:t xml:space="preserve">, Déléguée Syndicale, </w:t>
      </w:r>
    </w:p>
    <w:p w:rsidP="00652D67" w:rsidR="004E615B" w:rsidRDefault="004E615B" w:rsidRPr="004E615B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</w:p>
    <w:p w:rsidP="00652D67" w:rsidR="00A067D0" w:rsidRDefault="00604C45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  <w:r w:rsidRPr="004E615B">
        <w:rPr>
          <w:rFonts w:ascii="Times New Roman" w:cs="Times New Roman" w:hAnsi="Times New Roman"/>
          <w:sz w:val="24"/>
          <w:szCs w:val="24"/>
        </w:rPr>
        <w:t xml:space="preserve">La délégation syndicale </w:t>
      </w:r>
      <w:r w:rsidR="005655F6">
        <w:rPr>
          <w:rFonts w:ascii="Times New Roman" w:cs="Times New Roman" w:hAnsi="Times New Roman"/>
          <w:sz w:val="24"/>
          <w:szCs w:val="24"/>
        </w:rPr>
        <w:t>…………..</w:t>
      </w:r>
      <w:r w:rsidRPr="004E615B">
        <w:rPr>
          <w:rFonts w:ascii="Times New Roman" w:cs="Times New Roman" w:hAnsi="Times New Roman"/>
          <w:sz w:val="24"/>
          <w:szCs w:val="24"/>
        </w:rPr>
        <w:t xml:space="preserve"> représentée par Monsieur </w:t>
      </w:r>
      <w:proofErr w:type="gramStart"/>
      <w:r w:rsidR="005655F6">
        <w:rPr>
          <w:rFonts w:ascii="Times New Roman" w:cs="Times New Roman" w:hAnsi="Times New Roman"/>
          <w:b/>
          <w:sz w:val="24"/>
          <w:szCs w:val="24"/>
        </w:rPr>
        <w:t>………….</w:t>
      </w:r>
      <w:r w:rsidRPr="004E615B">
        <w:rPr>
          <w:rFonts w:ascii="Times New Roman" w:cs="Times New Roman" w:hAnsi="Times New Roman"/>
          <w:sz w:val="24"/>
          <w:szCs w:val="24"/>
        </w:rPr>
        <w:t>,</w:t>
      </w:r>
      <w:proofErr w:type="gramEnd"/>
      <w:r w:rsidRPr="004E615B">
        <w:rPr>
          <w:rFonts w:ascii="Times New Roman" w:cs="Times New Roman" w:hAnsi="Times New Roman"/>
          <w:sz w:val="24"/>
          <w:szCs w:val="24"/>
        </w:rPr>
        <w:t xml:space="preserve"> Délégué Syndical, </w:t>
      </w:r>
    </w:p>
    <w:p w:rsidP="00652D67" w:rsidR="005C7571" w:rsidRDefault="005C7571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</w:p>
    <w:p w:rsidP="005C7571" w:rsidR="005C7571" w:rsidRDefault="005C7571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  <w:r w:rsidRPr="004E615B">
        <w:rPr>
          <w:rFonts w:ascii="Times New Roman" w:cs="Times New Roman" w:hAnsi="Times New Roman"/>
          <w:sz w:val="24"/>
          <w:szCs w:val="24"/>
        </w:rPr>
        <w:t xml:space="preserve">La délégation syndicale </w:t>
      </w:r>
      <w:r w:rsidR="005655F6">
        <w:rPr>
          <w:rFonts w:ascii="Times New Roman" w:cs="Times New Roman" w:hAnsi="Times New Roman"/>
          <w:sz w:val="24"/>
          <w:szCs w:val="24"/>
        </w:rPr>
        <w:t>……………</w:t>
      </w:r>
      <w:r w:rsidRPr="004E615B">
        <w:rPr>
          <w:rFonts w:ascii="Times New Roman" w:cs="Times New Roman" w:hAnsi="Times New Roman"/>
          <w:sz w:val="24"/>
          <w:szCs w:val="24"/>
        </w:rPr>
        <w:t xml:space="preserve">, représentée par Monsieur </w:t>
      </w:r>
      <w:proofErr w:type="gramStart"/>
      <w:r w:rsidR="005655F6">
        <w:rPr>
          <w:rFonts w:ascii="Times New Roman" w:cs="Times New Roman" w:hAnsi="Times New Roman"/>
          <w:b/>
          <w:sz w:val="24"/>
          <w:szCs w:val="24"/>
        </w:rPr>
        <w:t>………………..</w:t>
      </w:r>
      <w:r w:rsidRPr="004E615B">
        <w:rPr>
          <w:rFonts w:ascii="Times New Roman" w:cs="Times New Roman" w:hAnsi="Times New Roman"/>
          <w:sz w:val="24"/>
          <w:szCs w:val="24"/>
        </w:rPr>
        <w:t>,</w:t>
      </w:r>
      <w:proofErr w:type="gramEnd"/>
      <w:r w:rsidRPr="004E615B">
        <w:rPr>
          <w:rFonts w:ascii="Times New Roman" w:cs="Times New Roman" w:hAnsi="Times New Roman"/>
          <w:sz w:val="24"/>
          <w:szCs w:val="24"/>
        </w:rPr>
        <w:t xml:space="preserve"> Délégué </w:t>
      </w:r>
    </w:p>
    <w:p w:rsidP="005C7571" w:rsidR="005C7571" w:rsidRDefault="005C7571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  <w:r w:rsidRPr="004E615B">
        <w:rPr>
          <w:rFonts w:ascii="Times New Roman" w:cs="Times New Roman" w:hAnsi="Times New Roman"/>
          <w:sz w:val="24"/>
          <w:szCs w:val="24"/>
        </w:rPr>
        <w:t xml:space="preserve">Syndical, </w:t>
      </w:r>
    </w:p>
    <w:p w:rsidP="005C7571" w:rsidR="005C7571" w:rsidRDefault="005C7571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</w:p>
    <w:p w:rsidP="00652D67" w:rsidR="00604C45" w:rsidRDefault="00722BE3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</w:t>
      </w:r>
      <w:r w:rsidR="00604C45" w:rsidRPr="004E615B">
        <w:rPr>
          <w:rFonts w:ascii="Times New Roman" w:cs="Times New Roman" w:hAnsi="Times New Roman"/>
          <w:sz w:val="24"/>
          <w:szCs w:val="24"/>
        </w:rPr>
        <w:t>énommés ci-après « les syndicats »,</w:t>
      </w:r>
    </w:p>
    <w:p w:rsidP="00652D67" w:rsidR="00F536D8" w:rsidRDefault="00F536D8" w:rsidRPr="004E615B">
      <w:pPr>
        <w:spacing w:after="0" w:line="240" w:lineRule="auto"/>
        <w:ind w:right="50"/>
        <w:jc w:val="both"/>
        <w:rPr>
          <w:rFonts w:ascii="Times New Roman" w:cs="Times New Roman" w:hAnsi="Times New Roman"/>
          <w:sz w:val="24"/>
          <w:szCs w:val="24"/>
        </w:rPr>
      </w:pPr>
    </w:p>
    <w:p w:rsidP="00652D67" w:rsidR="00D2522E" w:rsidRDefault="00D2522E" w:rsidRPr="004E615B">
      <w:pPr>
        <w:spacing w:after="0" w:line="240" w:lineRule="auto"/>
        <w:ind w:right="50"/>
        <w:jc w:val="both"/>
        <w:rPr>
          <w:rFonts w:ascii="Times New Roman" w:cs="Times New Roman" w:hAnsi="Times New Roman"/>
          <w:b/>
          <w:sz w:val="24"/>
          <w:szCs w:val="24"/>
        </w:rPr>
      </w:pPr>
    </w:p>
    <w:p w:rsidP="00652D67" w:rsidR="00604C45" w:rsidRDefault="00604C45">
      <w:pPr>
        <w:spacing w:after="0" w:line="240" w:lineRule="auto"/>
        <w:ind w:right="50"/>
        <w:jc w:val="both"/>
        <w:rPr>
          <w:rFonts w:ascii="Times New Roman" w:cs="Times New Roman" w:hAnsi="Times New Roman"/>
          <w:b/>
          <w:sz w:val="24"/>
          <w:szCs w:val="24"/>
        </w:rPr>
      </w:pPr>
      <w:r w:rsidRPr="004E615B">
        <w:rPr>
          <w:rFonts w:ascii="Times New Roman" w:cs="Times New Roman" w:hAnsi="Times New Roman"/>
          <w:b/>
          <w:sz w:val="24"/>
          <w:szCs w:val="24"/>
        </w:rPr>
        <w:t>D’autre part,</w:t>
      </w:r>
    </w:p>
    <w:p w:rsidP="00652D67" w:rsidR="006D4E79" w:rsidRDefault="006D4E79">
      <w:pPr>
        <w:spacing w:after="0" w:line="240" w:lineRule="auto"/>
        <w:ind w:right="50"/>
        <w:jc w:val="both"/>
        <w:rPr>
          <w:rFonts w:ascii="Times New Roman" w:cs="Times New Roman" w:hAnsi="Times New Roman"/>
          <w:b/>
          <w:sz w:val="24"/>
          <w:szCs w:val="24"/>
        </w:rPr>
      </w:pPr>
    </w:p>
    <w:p w:rsidP="00652D67" w:rsidR="00F536D8" w:rsidRDefault="00F536D8" w:rsidRPr="004E615B">
      <w:pPr>
        <w:spacing w:after="0" w:line="240" w:lineRule="auto"/>
        <w:ind w:right="50"/>
        <w:jc w:val="both"/>
        <w:rPr>
          <w:rFonts w:ascii="Times New Roman" w:cs="Times New Roman" w:hAnsi="Times New Roman"/>
          <w:b/>
          <w:sz w:val="24"/>
          <w:szCs w:val="24"/>
        </w:rPr>
      </w:pPr>
    </w:p>
    <w:p w:rsidP="004E615B" w:rsidR="004E615B" w:rsidRDefault="0003409E">
      <w:pPr>
        <w:pStyle w:val="Titre1"/>
        <w:keepLines w:val="0"/>
        <w:numPr>
          <w:ilvl w:val="0"/>
          <w:numId w:val="4"/>
        </w:numPr>
        <w:spacing w:after="60" w:line="240" w:lineRule="auto"/>
        <w:rPr>
          <w:rFonts w:ascii="Times New Roman" w:cs="Times New Roman" w:hAnsi="Times New Roman"/>
          <w:b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</w:rPr>
        <w:t>Champ d’application</w:t>
      </w:r>
    </w:p>
    <w:p w:rsidP="0003409E" w:rsidR="0003409E" w:rsidRDefault="0003409E">
      <w:pPr>
        <w:spacing w:after="0" w:line="240" w:lineRule="auto"/>
        <w:jc w:val="both"/>
        <w:rPr>
          <w:rFonts w:ascii="Times New Roman" w:cs="Times New Roman" w:hAnsi="Times New Roman"/>
        </w:rPr>
      </w:pPr>
      <w:r w:rsidRPr="0003409E">
        <w:rPr>
          <w:rFonts w:ascii="Times New Roman" w:cs="Times New Roman" w:hAnsi="Times New Roman"/>
        </w:rPr>
        <w:t xml:space="preserve">Le </w:t>
      </w:r>
      <w:r>
        <w:rPr>
          <w:rFonts w:ascii="Times New Roman" w:cs="Times New Roman" w:hAnsi="Times New Roman"/>
        </w:rPr>
        <w:t xml:space="preserve">présent accord est </w:t>
      </w:r>
      <w:r w:rsidRPr="0003409E">
        <w:rPr>
          <w:rFonts w:ascii="Times New Roman" w:cs="Times New Roman" w:hAnsi="Times New Roman"/>
        </w:rPr>
        <w:t xml:space="preserve"> appliqué à l’ensemble du personnel de la société SONOVISION en contrat à durée indéterminée, à durée indéterminée de chantier et à durée déterminée, à l’exclusion du personnel se trouvant en </w:t>
      </w:r>
      <w:proofErr w:type="gramStart"/>
      <w:r w:rsidRPr="0003409E">
        <w:rPr>
          <w:rFonts w:ascii="Times New Roman" w:cs="Times New Roman" w:hAnsi="Times New Roman"/>
        </w:rPr>
        <w:t>contrat</w:t>
      </w:r>
      <w:proofErr w:type="gramEnd"/>
      <w:r w:rsidRPr="0003409E">
        <w:rPr>
          <w:rFonts w:ascii="Times New Roman" w:cs="Times New Roman" w:hAnsi="Times New Roman"/>
        </w:rPr>
        <w:t xml:space="preserve"> </w:t>
      </w:r>
      <w:r w:rsidRPr="009639E3">
        <w:rPr>
          <w:rFonts w:ascii="Times New Roman" w:cs="Times New Roman" w:hAnsi="Times New Roman"/>
        </w:rPr>
        <w:t>d’apprentissage ou de professionnalisation.</w:t>
      </w:r>
    </w:p>
    <w:p w:rsidP="0003409E" w:rsidR="006D4E79" w:rsidRDefault="006D4E79" w:rsidRPr="0003409E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4E615B" w:rsidR="004E615B" w:rsidRDefault="0003409E" w:rsidRPr="004E615B">
      <w:pPr>
        <w:pStyle w:val="Titre1"/>
        <w:keepLines w:val="0"/>
        <w:numPr>
          <w:ilvl w:val="0"/>
          <w:numId w:val="4"/>
        </w:numPr>
        <w:spacing w:after="60" w:line="240" w:lineRule="auto"/>
        <w:rPr>
          <w:rFonts w:ascii="Times New Roman" w:cs="Times New Roman" w:hAnsi="Times New Roman"/>
          <w:b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</w:rPr>
        <w:t>D</w:t>
      </w:r>
      <w:r w:rsidR="004E615B" w:rsidRPr="004E615B">
        <w:rPr>
          <w:rFonts w:ascii="Times New Roman" w:cs="Times New Roman" w:hAnsi="Times New Roman"/>
          <w:b/>
          <w:color w:val="auto"/>
          <w:sz w:val="28"/>
          <w:szCs w:val="28"/>
        </w:rPr>
        <w:t>onnées Générales prises en compte lors de la négociation</w:t>
      </w:r>
    </w:p>
    <w:p w:rsidP="004E615B" w:rsidR="004E615B" w:rsidRDefault="004E615B">
      <w:pPr>
        <w:pStyle w:val="En-tte"/>
        <w:tabs>
          <w:tab w:pos="4536" w:val="clear"/>
          <w:tab w:pos="9072" w:val="clear"/>
        </w:tabs>
        <w:rPr>
          <w:rFonts w:ascii="Times New Roman" w:cs="Times New Roman" w:hAnsi="Times New Roman"/>
          <w:b/>
          <w:sz w:val="24"/>
          <w:szCs w:val="24"/>
        </w:rPr>
      </w:pPr>
      <w:r w:rsidRPr="004E615B">
        <w:rPr>
          <w:rFonts w:ascii="Times New Roman" w:cs="Times New Roman" w:hAnsi="Times New Roman"/>
          <w:sz w:val="24"/>
          <w:szCs w:val="24"/>
        </w:rPr>
        <w:sym w:char="F096" w:font="Wingdings 2"/>
      </w:r>
      <w:r w:rsidRPr="004E615B">
        <w:rPr>
          <w:rFonts w:ascii="Times New Roman" w:cs="Times New Roman" w:hAnsi="Times New Roman"/>
          <w:sz w:val="24"/>
          <w:szCs w:val="24"/>
        </w:rPr>
        <w:t xml:space="preserve">L’inflation hors tabac mesurée par l’INSEE en 2021 est de </w:t>
      </w:r>
      <w:r w:rsidRPr="004E615B">
        <w:rPr>
          <w:rFonts w:ascii="Times New Roman" w:cs="Times New Roman" w:hAnsi="Times New Roman"/>
          <w:b/>
          <w:sz w:val="24"/>
          <w:szCs w:val="24"/>
        </w:rPr>
        <w:t>2.8 %.</w:t>
      </w:r>
    </w:p>
    <w:p w:rsidP="004E615B" w:rsidR="006D4E79" w:rsidRDefault="006D4E79" w:rsidRPr="004E615B">
      <w:pPr>
        <w:pStyle w:val="En-tte"/>
        <w:tabs>
          <w:tab w:pos="4536" w:val="clear"/>
          <w:tab w:pos="9072" w:val="clear"/>
        </w:tabs>
        <w:rPr>
          <w:rFonts w:ascii="Times New Roman" w:cs="Times New Roman" w:hAnsi="Times New Roman"/>
          <w:b/>
          <w:sz w:val="24"/>
          <w:szCs w:val="24"/>
        </w:rPr>
      </w:pPr>
    </w:p>
    <w:p w:rsidP="004E615B" w:rsidR="004E615B" w:rsidRDefault="004E615B" w:rsidRPr="004E615B">
      <w:pPr>
        <w:pStyle w:val="Titre1"/>
        <w:keepLines w:val="0"/>
        <w:numPr>
          <w:ilvl w:val="0"/>
          <w:numId w:val="4"/>
        </w:numPr>
        <w:spacing w:after="60" w:line="240" w:lineRule="auto"/>
        <w:rPr>
          <w:rFonts w:ascii="Times New Roman" w:cs="Times New Roman" w:hAnsi="Times New Roman"/>
          <w:b/>
          <w:color w:val="auto"/>
          <w:sz w:val="28"/>
          <w:szCs w:val="28"/>
        </w:rPr>
      </w:pPr>
      <w:r w:rsidRPr="004E615B">
        <w:rPr>
          <w:rFonts w:ascii="Times New Roman" w:cs="Times New Roman" w:hAnsi="Times New Roman"/>
          <w:b/>
          <w:color w:val="auto"/>
          <w:sz w:val="28"/>
          <w:szCs w:val="28"/>
        </w:rPr>
        <w:t>Revalorisation Salariale</w:t>
      </w:r>
    </w:p>
    <w:p w:rsidP="004E615B" w:rsidR="004E615B" w:rsidRDefault="004E615B">
      <w:pPr>
        <w:pStyle w:val="En-tte"/>
        <w:tabs>
          <w:tab w:pos="4536" w:val="clear"/>
          <w:tab w:pos="9072" w:val="clear"/>
        </w:tabs>
        <w:rPr>
          <w:rFonts w:ascii="Times New Roman" w:cs="Times New Roman" w:hAnsi="Times New Roman"/>
          <w:sz w:val="24"/>
          <w:szCs w:val="24"/>
        </w:rPr>
      </w:pPr>
      <w:r w:rsidRPr="004E615B">
        <w:rPr>
          <w:rFonts w:ascii="Times New Roman" w:cs="Times New Roman" w:hAnsi="Times New Roman"/>
          <w:sz w:val="24"/>
          <w:szCs w:val="24"/>
        </w:rPr>
        <w:t xml:space="preserve">Après de nombreux échanges, il a été finalement convenu ce qui suit : </w:t>
      </w:r>
    </w:p>
    <w:p w:rsidR="006D4E79" w:rsidRDefault="006D4E79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br w:type="page"/>
      </w:r>
    </w:p>
    <w:p w:rsidP="004E615B" w:rsidR="004E615B" w:rsidRDefault="001F2E93">
      <w:pPr>
        <w:pStyle w:val="Corpsdetexte"/>
        <w:rPr>
          <w:b/>
        </w:rPr>
      </w:pPr>
      <w:r>
        <w:rPr>
          <w:b/>
        </w:rPr>
        <w:lastRenderedPageBreak/>
        <w:t>3</w:t>
      </w:r>
      <w:r w:rsidR="004E615B" w:rsidRPr="004E615B">
        <w:rPr>
          <w:b/>
        </w:rPr>
        <w:t>.1  Augmentations Générales</w:t>
      </w:r>
    </w:p>
    <w:p w:rsidP="004E615B" w:rsidR="005C7571" w:rsidRDefault="005C7571" w:rsidRPr="004E615B">
      <w:pPr>
        <w:pStyle w:val="Corpsdetexte"/>
        <w:rPr>
          <w:b/>
        </w:rPr>
      </w:pPr>
    </w:p>
    <w:p w:rsidP="004E615B" w:rsidR="004E615B" w:rsidRDefault="00C53411">
      <w:pPr>
        <w:pStyle w:val="Corpsdetexte"/>
        <w:ind w:right="-86"/>
      </w:pPr>
      <w:r w:rsidRPr="0027658D">
        <w:t xml:space="preserve">Il est convenu que les dispositions d’augmentation générale ne s’appliqueront que pour les salariés ayant </w:t>
      </w:r>
      <w:r w:rsidR="00F742DC" w:rsidRPr="0027658D">
        <w:t>plus de</w:t>
      </w:r>
      <w:r w:rsidRPr="0027658D">
        <w:t xml:space="preserve"> 6 mois d’ancienneté à la date d’effet.</w:t>
      </w:r>
    </w:p>
    <w:p w:rsidP="004E615B" w:rsidR="00C53411" w:rsidRDefault="00C53411" w:rsidRPr="004E615B">
      <w:pPr>
        <w:pStyle w:val="Corpsdetexte"/>
        <w:ind w:right="-86"/>
      </w:pPr>
    </w:p>
    <w:tbl>
      <w:tblPr>
        <w:tblW w:type="dxa" w:w="9956"/>
        <w:tblInd w:type="dxa" w:w="-3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70"/>
          <w:right w:type="dxa" w:w="70"/>
        </w:tblCellMar>
        <w:tblLook w:firstColumn="1" w:firstRow="1" w:lastColumn="1" w:lastRow="1" w:noHBand="0" w:noVBand="0" w:val="01E0"/>
      </w:tblPr>
      <w:tblGrid>
        <w:gridCol w:w="3369"/>
        <w:gridCol w:w="1984"/>
        <w:gridCol w:w="2317"/>
        <w:gridCol w:w="2286"/>
      </w:tblGrid>
      <w:tr w:rsidR="004E615B" w:rsidRPr="004E615B" w:rsidTr="006D4E79">
        <w:trPr>
          <w:trHeight w:val="1170"/>
        </w:trPr>
        <w:tc>
          <w:tcPr>
            <w:tcW w:type="dxa" w:w="3369"/>
          </w:tcPr>
          <w:p w:rsidP="00E84083" w:rsidR="004E615B" w:rsidRDefault="004E615B" w:rsidRPr="004E615B">
            <w:pPr>
              <w:pStyle w:val="Corpsdetexte"/>
            </w:pPr>
          </w:p>
        </w:tc>
        <w:tc>
          <w:tcPr>
            <w:tcW w:type="dxa" w:w="1984"/>
          </w:tcPr>
          <w:p w:rsidP="004E615B" w:rsidR="004E615B" w:rsidRDefault="004E615B" w:rsidRPr="004E615B">
            <w:pPr>
              <w:pStyle w:val="Corpsdetexte"/>
              <w:jc w:val="center"/>
              <w:rPr>
                <w:b/>
              </w:rPr>
            </w:pPr>
            <w:r w:rsidRPr="004E615B">
              <w:rPr>
                <w:b/>
              </w:rPr>
              <w:t xml:space="preserve">ETAM </w:t>
            </w:r>
            <w:r>
              <w:rPr>
                <w:b/>
              </w:rPr>
              <w:t>et Cadres</w:t>
            </w:r>
            <w:r w:rsidRPr="004E615B">
              <w:rPr>
                <w:b/>
              </w:rPr>
              <w:t xml:space="preserve"> salaire brut </w:t>
            </w:r>
            <w:r>
              <w:rPr>
                <w:b/>
              </w:rPr>
              <w:t>mensuel</w:t>
            </w:r>
          </w:p>
          <w:p w:rsidP="006D4E79" w:rsidR="004E615B" w:rsidRDefault="004E615B" w:rsidRPr="004E615B">
            <w:pPr>
              <w:pStyle w:val="Corpsdetexte"/>
              <w:jc w:val="center"/>
              <w:rPr>
                <w:b/>
              </w:rPr>
            </w:pPr>
            <w:r w:rsidRPr="004E615B">
              <w:rPr>
                <w:b/>
              </w:rPr>
              <w:t xml:space="preserve">=&lt; </w:t>
            </w:r>
            <w:r>
              <w:rPr>
                <w:b/>
              </w:rPr>
              <w:t>24</w:t>
            </w:r>
            <w:r w:rsidRPr="004E615B">
              <w:rPr>
                <w:b/>
              </w:rPr>
              <w:t>00 €</w:t>
            </w:r>
          </w:p>
        </w:tc>
        <w:tc>
          <w:tcPr>
            <w:tcW w:type="dxa" w:w="2317"/>
          </w:tcPr>
          <w:p w:rsidP="00E84083" w:rsidR="004E615B" w:rsidRDefault="004E615B" w:rsidRPr="004E615B">
            <w:pPr>
              <w:pStyle w:val="Corpsdetexte"/>
              <w:jc w:val="center"/>
              <w:rPr>
                <w:b/>
              </w:rPr>
            </w:pPr>
            <w:r>
              <w:rPr>
                <w:b/>
              </w:rPr>
              <w:t xml:space="preserve">ETAM et </w:t>
            </w:r>
            <w:r w:rsidRPr="004E615B">
              <w:rPr>
                <w:b/>
              </w:rPr>
              <w:t xml:space="preserve">CADRES salaire brut </w:t>
            </w:r>
            <w:r>
              <w:rPr>
                <w:b/>
              </w:rPr>
              <w:t>mensuel</w:t>
            </w:r>
          </w:p>
          <w:p w:rsidP="004E615B" w:rsidR="004E615B" w:rsidRDefault="004E615B" w:rsidRPr="004E615B">
            <w:pPr>
              <w:pStyle w:val="Corpsdetexte"/>
              <w:rPr>
                <w:b/>
              </w:rPr>
            </w:pPr>
            <w:r>
              <w:rPr>
                <w:b/>
              </w:rPr>
              <w:t xml:space="preserve">  24</w:t>
            </w:r>
            <w:r w:rsidRPr="004E615B">
              <w:rPr>
                <w:b/>
              </w:rPr>
              <w:t>00 €</w:t>
            </w:r>
            <w:r>
              <w:rPr>
                <w:b/>
              </w:rPr>
              <w:t xml:space="preserve"> &lt;     =&lt; 3000€ </w:t>
            </w:r>
          </w:p>
        </w:tc>
        <w:tc>
          <w:tcPr>
            <w:tcW w:type="dxa" w:w="2286"/>
          </w:tcPr>
          <w:p w:rsidP="00370997" w:rsidR="00370997" w:rsidRDefault="00370997" w:rsidRPr="004E615B">
            <w:pPr>
              <w:pStyle w:val="Corpsdetexte"/>
              <w:jc w:val="center"/>
              <w:rPr>
                <w:b/>
              </w:rPr>
            </w:pPr>
            <w:r>
              <w:rPr>
                <w:b/>
              </w:rPr>
              <w:t xml:space="preserve">ETAM et </w:t>
            </w:r>
            <w:r w:rsidRPr="004E615B">
              <w:rPr>
                <w:b/>
              </w:rPr>
              <w:t xml:space="preserve">CADRES salaire brut </w:t>
            </w:r>
            <w:r>
              <w:rPr>
                <w:b/>
              </w:rPr>
              <w:t>mensuel</w:t>
            </w:r>
          </w:p>
          <w:p w:rsidP="00370997" w:rsidR="004E615B" w:rsidRDefault="00370997" w:rsidRPr="004E615B">
            <w:pPr>
              <w:pStyle w:val="Corpsdetexte"/>
              <w:jc w:val="center"/>
              <w:rPr>
                <w:b/>
              </w:rPr>
            </w:pPr>
            <w:r>
              <w:rPr>
                <w:b/>
              </w:rPr>
              <w:t>&gt; 3000€</w:t>
            </w:r>
          </w:p>
        </w:tc>
      </w:tr>
      <w:tr w:rsidR="004E615B" w:rsidRPr="004E615B" w:rsidTr="00370997">
        <w:tc>
          <w:tcPr>
            <w:tcW w:type="dxa" w:w="3369"/>
          </w:tcPr>
          <w:p w:rsidP="00E84083" w:rsidR="004E615B" w:rsidRDefault="004E615B" w:rsidRPr="004E615B">
            <w:pPr>
              <w:pStyle w:val="Corpsdetexte"/>
            </w:pPr>
            <w:r w:rsidRPr="004E615B">
              <w:t>Augmentation Générales (AG)</w:t>
            </w:r>
          </w:p>
        </w:tc>
        <w:tc>
          <w:tcPr>
            <w:tcW w:type="dxa" w:w="1984"/>
          </w:tcPr>
          <w:p w:rsidP="004E615B" w:rsidR="004E615B" w:rsidRDefault="004E615B" w:rsidRPr="004E615B">
            <w:pPr>
              <w:pStyle w:val="Corpsdetexte"/>
              <w:jc w:val="center"/>
              <w:rPr>
                <w:b/>
              </w:rPr>
            </w:pPr>
            <w:r w:rsidRPr="004E615B">
              <w:rPr>
                <w:b/>
              </w:rPr>
              <w:t>2.</w:t>
            </w:r>
            <w:r>
              <w:rPr>
                <w:b/>
              </w:rPr>
              <w:t>3</w:t>
            </w:r>
            <w:r w:rsidRPr="004E615B">
              <w:rPr>
                <w:b/>
              </w:rPr>
              <w:t>%</w:t>
            </w:r>
          </w:p>
        </w:tc>
        <w:tc>
          <w:tcPr>
            <w:tcW w:type="dxa" w:w="2317"/>
          </w:tcPr>
          <w:p w:rsidP="004E615B" w:rsidR="004E615B" w:rsidRDefault="004E615B" w:rsidRPr="004E615B">
            <w:pPr>
              <w:pStyle w:val="Corpsdetexte"/>
              <w:jc w:val="center"/>
              <w:rPr>
                <w:b/>
              </w:rPr>
            </w:pPr>
            <w:r w:rsidRPr="004E615B">
              <w:rPr>
                <w:b/>
              </w:rPr>
              <w:t>1.</w:t>
            </w:r>
            <w:r>
              <w:rPr>
                <w:b/>
              </w:rPr>
              <w:t>2</w:t>
            </w:r>
            <w:r w:rsidRPr="004E615B">
              <w:rPr>
                <w:b/>
              </w:rPr>
              <w:t xml:space="preserve"> %</w:t>
            </w:r>
          </w:p>
        </w:tc>
        <w:tc>
          <w:tcPr>
            <w:tcW w:type="dxa" w:w="2286"/>
          </w:tcPr>
          <w:p w:rsidP="00E84083" w:rsidR="004E615B" w:rsidRDefault="004E615B" w:rsidRPr="004E615B">
            <w:pPr>
              <w:pStyle w:val="Corpsdetexte"/>
              <w:jc w:val="center"/>
              <w:rPr>
                <w:b/>
              </w:rPr>
            </w:pPr>
            <w:r w:rsidRPr="004E615B">
              <w:rPr>
                <w:b/>
              </w:rPr>
              <w:t>/</w:t>
            </w:r>
          </w:p>
        </w:tc>
      </w:tr>
      <w:tr w:rsidR="001F2E93" w:rsidRPr="004E615B" w:rsidTr="005D11CD">
        <w:tc>
          <w:tcPr>
            <w:tcW w:type="dxa" w:w="3369"/>
          </w:tcPr>
          <w:p w:rsidP="005D11CD" w:rsidR="001F2E93" w:rsidRDefault="001F2E93" w:rsidRPr="004E615B">
            <w:pPr>
              <w:pStyle w:val="Corpsdetexte"/>
            </w:pPr>
            <w:r>
              <w:t>Talon</w:t>
            </w:r>
          </w:p>
        </w:tc>
        <w:tc>
          <w:tcPr>
            <w:tcW w:type="dxa" w:w="1984"/>
          </w:tcPr>
          <w:p w:rsidP="001F2E93" w:rsidR="001F2E93" w:rsidRDefault="001F2E93" w:rsidRPr="004E615B">
            <w:pPr>
              <w:pStyle w:val="Corpsdetexte"/>
              <w:jc w:val="center"/>
              <w:rPr>
                <w:b/>
              </w:rPr>
            </w:pPr>
            <w:r>
              <w:rPr>
                <w:b/>
              </w:rPr>
              <w:t>50 €</w:t>
            </w:r>
          </w:p>
        </w:tc>
        <w:tc>
          <w:tcPr>
            <w:tcW w:type="dxa" w:w="2317"/>
          </w:tcPr>
          <w:p w:rsidP="005D11CD" w:rsidR="001F2E93" w:rsidRDefault="001F2E93" w:rsidRPr="004E615B">
            <w:pPr>
              <w:pStyle w:val="Corpsdetexte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type="dxa" w:w="2286"/>
          </w:tcPr>
          <w:p w:rsidP="005D11CD" w:rsidR="001F2E93" w:rsidRDefault="001F2E93" w:rsidRPr="004E615B">
            <w:pPr>
              <w:pStyle w:val="Corpsdetexte"/>
              <w:jc w:val="center"/>
              <w:rPr>
                <w:b/>
              </w:rPr>
            </w:pPr>
            <w:r w:rsidRPr="004E615B">
              <w:rPr>
                <w:b/>
              </w:rPr>
              <w:t>/</w:t>
            </w:r>
          </w:p>
        </w:tc>
      </w:tr>
    </w:tbl>
    <w:p w:rsidP="004E615B" w:rsidR="004E615B" w:rsidRDefault="004E615B" w:rsidRPr="004E615B">
      <w:pPr>
        <w:pStyle w:val="Corpsdetexte"/>
        <w:ind w:right="-86"/>
      </w:pPr>
    </w:p>
    <w:p w:rsidP="004E615B" w:rsidR="004E615B" w:rsidRDefault="004E615B">
      <w:pPr>
        <w:pStyle w:val="Corpsdetexte"/>
      </w:pPr>
      <w:r w:rsidRPr="004E615B">
        <w:t xml:space="preserve">Pour les salariés dont le salaire mensuel (base temps plein) est inférieur ou égal à </w:t>
      </w:r>
      <w:r w:rsidR="00370997">
        <w:rPr>
          <w:b/>
        </w:rPr>
        <w:t>2175</w:t>
      </w:r>
      <w:r w:rsidRPr="004E615B">
        <w:rPr>
          <w:b/>
        </w:rPr>
        <w:t xml:space="preserve"> €,</w:t>
      </w:r>
      <w:r w:rsidR="001F2E93">
        <w:t xml:space="preserve"> il est décidé d’une augmentation générale d’un montant forfaitaire </w:t>
      </w:r>
      <w:r w:rsidR="006D4E79">
        <w:t xml:space="preserve">de </w:t>
      </w:r>
      <w:r w:rsidR="006D4E79" w:rsidRPr="006D4E79">
        <w:rPr>
          <w:b/>
        </w:rPr>
        <w:t>50</w:t>
      </w:r>
      <w:r w:rsidRPr="004E615B">
        <w:rPr>
          <w:b/>
        </w:rPr>
        <w:t xml:space="preserve"> €</w:t>
      </w:r>
      <w:r w:rsidRPr="004E615B">
        <w:t>, versée au prorata du temps de travail.</w:t>
      </w:r>
    </w:p>
    <w:p w:rsidP="004E615B" w:rsidR="006D4E79" w:rsidRDefault="006D4E79" w:rsidRPr="004E615B">
      <w:pPr>
        <w:pStyle w:val="Corpsdetexte"/>
      </w:pPr>
    </w:p>
    <w:p w:rsidP="004E615B" w:rsidR="004E615B" w:rsidRDefault="004E615B" w:rsidRPr="004E615B">
      <w:pPr>
        <w:pStyle w:val="Corpsdetexte"/>
      </w:pPr>
      <w:r w:rsidRPr="004E615B">
        <w:rPr>
          <w:u w:val="single"/>
        </w:rPr>
        <w:t>Date d’effet</w:t>
      </w:r>
      <w:r w:rsidRPr="004E615B">
        <w:t xml:space="preserve"> : Les Augmentations Générales </w:t>
      </w:r>
      <w:proofErr w:type="gramStart"/>
      <w:r w:rsidRPr="004E615B">
        <w:t>auront</w:t>
      </w:r>
      <w:proofErr w:type="gramEnd"/>
      <w:r w:rsidRPr="004E615B">
        <w:t xml:space="preserve"> lieu au </w:t>
      </w:r>
      <w:r w:rsidRPr="004E615B">
        <w:rPr>
          <w:b/>
        </w:rPr>
        <w:t>1</w:t>
      </w:r>
      <w:r w:rsidRPr="004E615B">
        <w:rPr>
          <w:b/>
          <w:vertAlign w:val="superscript"/>
        </w:rPr>
        <w:t>e</w:t>
      </w:r>
      <w:r w:rsidRPr="004E615B">
        <w:rPr>
          <w:b/>
        </w:rPr>
        <w:t xml:space="preserve"> Mars 2022.</w:t>
      </w:r>
      <w:r w:rsidRPr="004E615B">
        <w:t xml:space="preserve"> </w:t>
      </w:r>
    </w:p>
    <w:p w:rsidP="004E615B" w:rsidR="004E615B" w:rsidRDefault="004E615B" w:rsidRPr="004E615B">
      <w:pPr>
        <w:pStyle w:val="Corpsdetexte"/>
      </w:pPr>
    </w:p>
    <w:p w:rsidP="004E615B" w:rsidR="004E615B" w:rsidRDefault="004E615B" w:rsidRPr="004E615B">
      <w:pPr>
        <w:pStyle w:val="Corpsdetexte"/>
        <w:rPr>
          <w:b/>
        </w:rPr>
      </w:pPr>
      <w:r w:rsidRPr="004E615B">
        <w:rPr>
          <w:b/>
        </w:rPr>
        <w:t xml:space="preserve">3.2 Augmentations Individuelles </w:t>
      </w:r>
    </w:p>
    <w:p w:rsidP="004E615B" w:rsidR="004E615B" w:rsidRDefault="004E615B" w:rsidRPr="004E615B">
      <w:pPr>
        <w:pStyle w:val="Corpsdetexte"/>
        <w:rPr>
          <w:b/>
        </w:rPr>
      </w:pPr>
    </w:p>
    <w:tbl>
      <w:tblPr>
        <w:tblW w:type="dxa" w:w="10012"/>
        <w:tblInd w:type="dxa" w:w="-3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70"/>
          <w:right w:type="dxa" w:w="70"/>
        </w:tblCellMar>
        <w:tblLook w:firstColumn="1" w:firstRow="1" w:lastColumn="1" w:lastRow="1" w:noHBand="0" w:noVBand="0" w:val="01E0"/>
      </w:tblPr>
      <w:tblGrid>
        <w:gridCol w:w="3461"/>
        <w:gridCol w:w="2038"/>
        <w:gridCol w:w="2544"/>
        <w:gridCol w:w="1969"/>
      </w:tblGrid>
      <w:tr w:rsidR="004E615B" w:rsidRPr="004E615B" w:rsidTr="006D4E79">
        <w:trPr>
          <w:trHeight w:val="1106"/>
        </w:trPr>
        <w:tc>
          <w:tcPr>
            <w:tcW w:type="dxa" w:w="3461"/>
          </w:tcPr>
          <w:p w:rsidP="00E84083" w:rsidR="004E615B" w:rsidRDefault="004E615B" w:rsidRPr="004E615B">
            <w:pPr>
              <w:pStyle w:val="Corpsdetexte"/>
            </w:pPr>
          </w:p>
        </w:tc>
        <w:tc>
          <w:tcPr>
            <w:tcW w:type="dxa" w:w="2038"/>
          </w:tcPr>
          <w:p w:rsidP="00370997" w:rsidR="00370997" w:rsidRDefault="00370997" w:rsidRPr="004E615B">
            <w:pPr>
              <w:pStyle w:val="Corpsdetexte"/>
              <w:jc w:val="center"/>
              <w:rPr>
                <w:b/>
              </w:rPr>
            </w:pPr>
            <w:r w:rsidRPr="004E615B">
              <w:rPr>
                <w:b/>
              </w:rPr>
              <w:t xml:space="preserve">ETAM </w:t>
            </w:r>
            <w:r>
              <w:rPr>
                <w:b/>
              </w:rPr>
              <w:t>et Cadres</w:t>
            </w:r>
            <w:r w:rsidRPr="004E615B">
              <w:rPr>
                <w:b/>
              </w:rPr>
              <w:t xml:space="preserve"> salaire brut </w:t>
            </w:r>
            <w:r>
              <w:rPr>
                <w:b/>
              </w:rPr>
              <w:t>mensuel</w:t>
            </w:r>
          </w:p>
          <w:p w:rsidP="00370997" w:rsidR="004E615B" w:rsidRDefault="00370997" w:rsidRPr="004E615B">
            <w:pPr>
              <w:pStyle w:val="Corpsdetexte"/>
              <w:jc w:val="center"/>
              <w:rPr>
                <w:b/>
              </w:rPr>
            </w:pPr>
            <w:r w:rsidRPr="004E615B">
              <w:rPr>
                <w:b/>
              </w:rPr>
              <w:t xml:space="preserve">=&lt; </w:t>
            </w:r>
            <w:r>
              <w:rPr>
                <w:b/>
              </w:rPr>
              <w:t>24</w:t>
            </w:r>
            <w:r w:rsidRPr="004E615B">
              <w:rPr>
                <w:b/>
              </w:rPr>
              <w:t xml:space="preserve">00 </w:t>
            </w:r>
          </w:p>
        </w:tc>
        <w:tc>
          <w:tcPr>
            <w:tcW w:type="dxa" w:w="2544"/>
          </w:tcPr>
          <w:p w:rsidP="00370997" w:rsidR="00370997" w:rsidRDefault="00370997" w:rsidRPr="004E615B">
            <w:pPr>
              <w:pStyle w:val="Corpsdetexte"/>
              <w:jc w:val="center"/>
              <w:rPr>
                <w:b/>
              </w:rPr>
            </w:pPr>
            <w:r>
              <w:rPr>
                <w:b/>
              </w:rPr>
              <w:t xml:space="preserve">ETAM et </w:t>
            </w:r>
            <w:r w:rsidRPr="004E615B">
              <w:rPr>
                <w:b/>
              </w:rPr>
              <w:t xml:space="preserve">CADRES salaire brut </w:t>
            </w:r>
            <w:r>
              <w:rPr>
                <w:b/>
              </w:rPr>
              <w:t>mensuel</w:t>
            </w:r>
          </w:p>
          <w:p w:rsidP="00370997" w:rsidR="004E615B" w:rsidRDefault="00370997" w:rsidRPr="004E615B">
            <w:pPr>
              <w:pStyle w:val="Corpsdetexte"/>
              <w:jc w:val="center"/>
              <w:rPr>
                <w:b/>
              </w:rPr>
            </w:pPr>
            <w:r>
              <w:rPr>
                <w:b/>
              </w:rPr>
              <w:t xml:space="preserve">  24</w:t>
            </w:r>
            <w:r w:rsidRPr="004E615B">
              <w:rPr>
                <w:b/>
              </w:rPr>
              <w:t>00 €</w:t>
            </w:r>
            <w:r>
              <w:rPr>
                <w:b/>
              </w:rPr>
              <w:t xml:space="preserve"> &lt;     =&lt; 3000€</w:t>
            </w:r>
          </w:p>
        </w:tc>
        <w:tc>
          <w:tcPr>
            <w:tcW w:type="dxa" w:w="1969"/>
          </w:tcPr>
          <w:p w:rsidP="00370997" w:rsidR="00370997" w:rsidRDefault="00370997" w:rsidRPr="004E615B">
            <w:pPr>
              <w:pStyle w:val="Corpsdetexte"/>
              <w:jc w:val="center"/>
              <w:rPr>
                <w:b/>
              </w:rPr>
            </w:pPr>
            <w:r>
              <w:rPr>
                <w:b/>
              </w:rPr>
              <w:t xml:space="preserve">ETAM et </w:t>
            </w:r>
            <w:r w:rsidRPr="004E615B">
              <w:rPr>
                <w:b/>
              </w:rPr>
              <w:t xml:space="preserve">CADRES salaire brut </w:t>
            </w:r>
            <w:r>
              <w:rPr>
                <w:b/>
              </w:rPr>
              <w:t>mensuel</w:t>
            </w:r>
          </w:p>
          <w:p w:rsidP="00370997" w:rsidR="004E615B" w:rsidRDefault="00370997" w:rsidRPr="004E615B">
            <w:pPr>
              <w:pStyle w:val="Corpsdetexte"/>
              <w:jc w:val="center"/>
              <w:rPr>
                <w:b/>
              </w:rPr>
            </w:pPr>
            <w:r>
              <w:rPr>
                <w:b/>
              </w:rPr>
              <w:t>&gt; 3000</w:t>
            </w:r>
          </w:p>
        </w:tc>
      </w:tr>
      <w:tr w:rsidR="004E615B" w:rsidRPr="004E615B" w:rsidTr="006D4E79">
        <w:trPr>
          <w:trHeight w:val="271"/>
        </w:trPr>
        <w:tc>
          <w:tcPr>
            <w:tcW w:type="dxa" w:w="3461"/>
          </w:tcPr>
          <w:p w:rsidP="00E84083" w:rsidR="004E615B" w:rsidRDefault="004E615B" w:rsidRPr="004E615B">
            <w:pPr>
              <w:pStyle w:val="Corpsdetexte"/>
            </w:pPr>
            <w:r w:rsidRPr="004E615B">
              <w:t>Augmentation Individuelles (AI)</w:t>
            </w:r>
          </w:p>
        </w:tc>
        <w:tc>
          <w:tcPr>
            <w:tcW w:type="dxa" w:w="2038"/>
          </w:tcPr>
          <w:p w:rsidP="00E84083" w:rsidR="004E615B" w:rsidRDefault="00370997" w:rsidRPr="004E615B">
            <w:pPr>
              <w:pStyle w:val="Corpsdetexte"/>
              <w:jc w:val="center"/>
              <w:rPr>
                <w:b/>
              </w:rPr>
            </w:pPr>
            <w:r>
              <w:rPr>
                <w:b/>
              </w:rPr>
              <w:t>1.2</w:t>
            </w:r>
            <w:r w:rsidR="004E615B" w:rsidRPr="004E615B">
              <w:rPr>
                <w:b/>
              </w:rPr>
              <w:t xml:space="preserve"> %</w:t>
            </w:r>
          </w:p>
        </w:tc>
        <w:tc>
          <w:tcPr>
            <w:tcW w:type="dxa" w:w="2544"/>
          </w:tcPr>
          <w:p w:rsidP="00E84083" w:rsidR="004E615B" w:rsidRDefault="004E615B" w:rsidRPr="004E615B">
            <w:pPr>
              <w:pStyle w:val="Corpsdetexte"/>
              <w:jc w:val="center"/>
              <w:rPr>
                <w:b/>
              </w:rPr>
            </w:pPr>
            <w:r w:rsidRPr="004E615B">
              <w:rPr>
                <w:b/>
              </w:rPr>
              <w:t>2.3 %</w:t>
            </w:r>
          </w:p>
        </w:tc>
        <w:tc>
          <w:tcPr>
            <w:tcW w:type="dxa" w:w="1969"/>
          </w:tcPr>
          <w:p w:rsidP="00370997" w:rsidR="004E615B" w:rsidRDefault="004E615B" w:rsidRPr="004E615B">
            <w:pPr>
              <w:pStyle w:val="Corpsdetexte"/>
              <w:jc w:val="center"/>
              <w:rPr>
                <w:b/>
              </w:rPr>
            </w:pPr>
            <w:r w:rsidRPr="004E615B">
              <w:rPr>
                <w:b/>
              </w:rPr>
              <w:t>3.</w:t>
            </w:r>
            <w:r w:rsidR="00370997">
              <w:rPr>
                <w:b/>
              </w:rPr>
              <w:t>5</w:t>
            </w:r>
            <w:r w:rsidRPr="004E615B">
              <w:rPr>
                <w:b/>
              </w:rPr>
              <w:t xml:space="preserve"> %</w:t>
            </w:r>
          </w:p>
        </w:tc>
      </w:tr>
    </w:tbl>
    <w:p w:rsidP="004E615B" w:rsidR="004E615B" w:rsidRDefault="004E615B">
      <w:pPr>
        <w:pStyle w:val="Corpsdetexte"/>
      </w:pPr>
    </w:p>
    <w:p w:rsidP="00EF6721" w:rsidR="00EF6721" w:rsidRDefault="00EF6721" w:rsidRPr="00EF6721">
      <w:pPr>
        <w:pStyle w:val="Corpsdetexte"/>
        <w:ind w:right="-86"/>
        <w:rPr>
          <w:b/>
        </w:rPr>
      </w:pPr>
      <w:r w:rsidRPr="0027658D">
        <w:t>Il est convenu que les dispositions d’augmentation individuelle ne s’appliqueront que pour les salariés ayant plus de 6 mois d’ancienneté à la date d’effet.</w:t>
      </w:r>
    </w:p>
    <w:p w:rsidP="00EF6721" w:rsidR="00EF6721" w:rsidRDefault="00EF6721" w:rsidRPr="004E615B">
      <w:pPr>
        <w:pStyle w:val="Corpsdetexte"/>
        <w:ind w:right="-86"/>
      </w:pPr>
    </w:p>
    <w:p w:rsidP="004E615B" w:rsidR="004E615B" w:rsidRDefault="00EF6721" w:rsidRPr="004E615B">
      <w:pPr>
        <w:pStyle w:val="Corpsdetexte"/>
      </w:pPr>
      <w:r>
        <w:t>C</w:t>
      </w:r>
      <w:r w:rsidR="004E615B" w:rsidRPr="004E615B">
        <w:t>es augmenta</w:t>
      </w:r>
      <w:r>
        <w:t xml:space="preserve">tions individuelles s’entendent également </w:t>
      </w:r>
      <w:r w:rsidR="004E615B" w:rsidRPr="004E615B">
        <w:t xml:space="preserve">hors évolution </w:t>
      </w:r>
      <w:r>
        <w:t>promotionnelle.</w:t>
      </w:r>
    </w:p>
    <w:p w:rsidP="004E615B" w:rsidR="004E615B" w:rsidRDefault="004E615B" w:rsidRPr="004E615B">
      <w:pPr>
        <w:pStyle w:val="Corpsdetexte"/>
      </w:pPr>
    </w:p>
    <w:p w:rsidP="00370997" w:rsidR="00370997" w:rsidRDefault="00370997">
      <w:pPr>
        <w:pStyle w:val="Corpsdetexte"/>
      </w:pPr>
      <w:r w:rsidRPr="00AA72EB">
        <w:t xml:space="preserve">En cas </w:t>
      </w:r>
      <w:r>
        <w:t xml:space="preserve">d’attribution d’une augmentation individuelle, celle-ci ne pourra être inférieure à </w:t>
      </w:r>
      <w:r w:rsidRPr="00C24993">
        <w:rPr>
          <w:b/>
        </w:rPr>
        <w:t>20 €</w:t>
      </w:r>
      <w:r>
        <w:t xml:space="preserve"> de la rémunération mensuelle de base (temps plein).</w:t>
      </w:r>
    </w:p>
    <w:p w:rsidP="00370997" w:rsidR="00370997" w:rsidRDefault="00370997">
      <w:pPr>
        <w:pStyle w:val="Corpsdetexte"/>
        <w:rPr>
          <w:b/>
        </w:rPr>
      </w:pPr>
    </w:p>
    <w:p w:rsidP="00370997" w:rsidR="00370997" w:rsidRDefault="00370997">
      <w:pPr>
        <w:pStyle w:val="Corpsdetexte"/>
      </w:pPr>
      <w:r>
        <w:t>Il est convenu par ailleurs, que chaque salarié, de plus de 3 ans d’ancienneté, n’ayant pas eu d’augmentation individuelle depuis plus de 3 ans, sera reçu spécifiquement par sa hiérarchie et un représentant de la DRH afin de lui apporter des explications sur sa situation.</w:t>
      </w:r>
    </w:p>
    <w:p w:rsidP="00370997" w:rsidR="00370997" w:rsidRDefault="00370997">
      <w:pPr>
        <w:pStyle w:val="Corpsdetexte"/>
      </w:pPr>
    </w:p>
    <w:p w:rsidP="004E615B" w:rsidR="004E615B" w:rsidRDefault="004E615B" w:rsidRPr="004E615B">
      <w:pPr>
        <w:pStyle w:val="Corpsdetexte"/>
      </w:pPr>
      <w:r w:rsidRPr="004E615B">
        <w:rPr>
          <w:b/>
          <w:u w:val="single"/>
        </w:rPr>
        <w:t>Date d’effet</w:t>
      </w:r>
      <w:r w:rsidRPr="004E615B">
        <w:rPr>
          <w:b/>
        </w:rPr>
        <w:t xml:space="preserve"> : </w:t>
      </w:r>
      <w:r w:rsidRPr="004E615B">
        <w:t xml:space="preserve">Les Augmentations Individuelles auront lieu au </w:t>
      </w:r>
      <w:r w:rsidRPr="004E615B">
        <w:rPr>
          <w:b/>
        </w:rPr>
        <w:t>1</w:t>
      </w:r>
      <w:r w:rsidRPr="004E615B">
        <w:rPr>
          <w:b/>
          <w:vertAlign w:val="superscript"/>
        </w:rPr>
        <w:t>e</w:t>
      </w:r>
      <w:r w:rsidRPr="004E615B">
        <w:rPr>
          <w:b/>
        </w:rPr>
        <w:t xml:space="preserve"> Mars 2022</w:t>
      </w:r>
      <w:r w:rsidRPr="004E615B">
        <w:t>.</w:t>
      </w:r>
    </w:p>
    <w:p w:rsidP="00652D67" w:rsidR="001E105E" w:rsidRDefault="001E105E" w:rsidRPr="004E615B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652D67" w:rsidR="00734656" w:rsidRDefault="00734656" w:rsidRPr="004E615B">
      <w:pPr>
        <w:spacing w:after="0" w:line="240" w:lineRule="auto"/>
        <w:jc w:val="both"/>
        <w:rPr>
          <w:rFonts w:ascii="Times New Roman" w:cs="Times New Roman" w:hAnsi="Times New Roman"/>
        </w:rPr>
      </w:pPr>
      <w:r w:rsidRPr="004E615B">
        <w:rPr>
          <w:rFonts w:ascii="Times New Roman" w:cs="Times New Roman" w:hAnsi="Times New Roman"/>
        </w:rPr>
        <w:t xml:space="preserve">Le présent accord a été conclu à Aix en Provence le </w:t>
      </w:r>
      <w:r w:rsidR="00370997">
        <w:rPr>
          <w:rFonts w:ascii="Times New Roman" w:cs="Times New Roman" w:hAnsi="Times New Roman"/>
        </w:rPr>
        <w:t>03 Mars</w:t>
      </w:r>
      <w:r w:rsidR="00120AE5" w:rsidRPr="004E615B">
        <w:rPr>
          <w:rFonts w:ascii="Times New Roman" w:cs="Times New Roman" w:hAnsi="Times New Roman"/>
        </w:rPr>
        <w:t xml:space="preserve"> </w:t>
      </w:r>
      <w:r w:rsidR="00854007" w:rsidRPr="004E615B">
        <w:rPr>
          <w:rFonts w:ascii="Times New Roman" w:cs="Times New Roman" w:hAnsi="Times New Roman"/>
        </w:rPr>
        <w:t>20</w:t>
      </w:r>
      <w:r w:rsidR="00370997">
        <w:rPr>
          <w:rFonts w:ascii="Times New Roman" w:cs="Times New Roman" w:hAnsi="Times New Roman"/>
        </w:rPr>
        <w:t>2</w:t>
      </w:r>
      <w:r w:rsidR="00402A81">
        <w:rPr>
          <w:rFonts w:ascii="Times New Roman" w:cs="Times New Roman" w:hAnsi="Times New Roman"/>
        </w:rPr>
        <w:t>2</w:t>
      </w:r>
      <w:r w:rsidRPr="004E615B">
        <w:rPr>
          <w:rFonts w:ascii="Times New Roman" w:cs="Times New Roman" w:hAnsi="Times New Roman"/>
        </w:rPr>
        <w:t>.</w:t>
      </w:r>
    </w:p>
    <w:p w:rsidP="00652D67" w:rsidR="001E105E" w:rsidRDefault="001E105E" w:rsidRPr="004E615B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652D67" w:rsidR="003022F1" w:rsidRDefault="003022F1" w:rsidRPr="004E615B">
      <w:pPr>
        <w:spacing w:after="0" w:line="240" w:lineRule="auto"/>
        <w:jc w:val="both"/>
        <w:rPr>
          <w:rFonts w:ascii="Times New Roman" w:cs="Times New Roman" w:hAnsi="Times New Roman"/>
          <w:b/>
        </w:rPr>
      </w:pPr>
      <w:r w:rsidRPr="004E615B">
        <w:rPr>
          <w:rFonts w:ascii="Times New Roman" w:cs="Times New Roman" w:hAnsi="Times New Roman"/>
          <w:b/>
        </w:rPr>
        <w:t>Pour les organisations syndicales,</w:t>
      </w:r>
      <w:r w:rsidRPr="004E615B">
        <w:rPr>
          <w:rFonts w:ascii="Times New Roman" w:cs="Times New Roman" w:hAnsi="Times New Roman"/>
          <w:b/>
        </w:rPr>
        <w:tab/>
      </w:r>
      <w:r w:rsidRPr="004E615B">
        <w:rPr>
          <w:rFonts w:ascii="Times New Roman" w:cs="Times New Roman" w:hAnsi="Times New Roman"/>
          <w:b/>
        </w:rPr>
        <w:tab/>
      </w:r>
      <w:r w:rsidRPr="004E615B">
        <w:rPr>
          <w:rFonts w:ascii="Times New Roman" w:cs="Times New Roman" w:hAnsi="Times New Roman"/>
          <w:b/>
        </w:rPr>
        <w:tab/>
      </w:r>
      <w:r w:rsidRPr="004E615B">
        <w:rPr>
          <w:rFonts w:ascii="Times New Roman" w:cs="Times New Roman" w:hAnsi="Times New Roman"/>
          <w:b/>
        </w:rPr>
        <w:tab/>
        <w:t>Pour la société SONOVISION,</w:t>
      </w:r>
    </w:p>
    <w:p w:rsidP="00370997" w:rsidR="003022F1" w:rsidRDefault="003022F1" w:rsidRPr="004E615B">
      <w:pPr>
        <w:spacing w:after="0" w:line="240" w:lineRule="auto"/>
        <w:jc w:val="both"/>
        <w:rPr>
          <w:rFonts w:ascii="Times New Roman" w:cs="Times New Roman" w:hAnsi="Times New Roman"/>
          <w:b/>
        </w:rPr>
      </w:pPr>
      <w:bookmarkStart w:id="0" w:name="_GoBack"/>
      <w:bookmarkEnd w:id="0"/>
      <w:r w:rsidRPr="004E615B">
        <w:rPr>
          <w:rFonts w:ascii="Times New Roman" w:cs="Times New Roman" w:hAnsi="Times New Roman"/>
        </w:rPr>
        <w:tab/>
      </w:r>
      <w:r w:rsidRPr="004E615B">
        <w:rPr>
          <w:rFonts w:ascii="Times New Roman" w:cs="Times New Roman" w:hAnsi="Times New Roman"/>
        </w:rPr>
        <w:tab/>
      </w:r>
      <w:r w:rsidRPr="004E615B">
        <w:rPr>
          <w:rFonts w:ascii="Times New Roman" w:cs="Times New Roman" w:hAnsi="Times New Roman"/>
        </w:rPr>
        <w:tab/>
      </w:r>
      <w:r w:rsidRPr="004E615B">
        <w:rPr>
          <w:rFonts w:ascii="Times New Roman" w:cs="Times New Roman" w:hAnsi="Times New Roman"/>
        </w:rPr>
        <w:tab/>
      </w:r>
      <w:r w:rsidRPr="004E615B">
        <w:rPr>
          <w:rFonts w:ascii="Times New Roman" w:cs="Times New Roman" w:hAnsi="Times New Roman"/>
        </w:rPr>
        <w:tab/>
      </w:r>
      <w:r w:rsidRPr="004E615B">
        <w:rPr>
          <w:rFonts w:ascii="Times New Roman" w:cs="Times New Roman" w:hAnsi="Times New Roman"/>
        </w:rPr>
        <w:tab/>
      </w:r>
      <w:r w:rsidRPr="004E615B">
        <w:rPr>
          <w:rFonts w:ascii="Times New Roman" w:cs="Times New Roman" w:hAnsi="Times New Roman"/>
        </w:rPr>
        <w:tab/>
      </w:r>
    </w:p>
    <w:p w:rsidP="00652D67" w:rsidR="00370997" w:rsidRDefault="00370997">
      <w:pPr>
        <w:spacing w:after="0" w:line="240" w:lineRule="auto"/>
        <w:jc w:val="both"/>
        <w:rPr>
          <w:rFonts w:ascii="Times New Roman" w:cs="Times New Roman" w:hAnsi="Times New Roman"/>
        </w:rPr>
      </w:pPr>
    </w:p>
    <w:p w:rsidP="00C53411" w:rsidR="00C53411" w:rsidRDefault="00C53411" w:rsidRPr="004E615B">
      <w:pPr>
        <w:spacing w:after="0" w:line="240" w:lineRule="auto"/>
        <w:jc w:val="both"/>
        <w:rPr>
          <w:rFonts w:ascii="Times New Roman" w:cs="Times New Roman" w:hAnsi="Times New Roman"/>
          <w:b/>
        </w:rPr>
      </w:pPr>
    </w:p>
    <w:sectPr w:rsidR="00C53411" w:rsidRPr="004E615B" w:rsidSect="006D4E79">
      <w:headerReference r:id="rId7" w:type="default"/>
      <w:footerReference r:id="rId8" w:type="default"/>
      <w:headerReference r:id="rId9" w:type="first"/>
      <w:pgSz w:h="16838" w:w="11906"/>
      <w:pgMar w:bottom="568" w:footer="708" w:gutter="0" w:header="708" w:left="993" w:right="849" w:top="14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DFB" w:rsidRDefault="00602DFB" w:rsidP="005F42D3">
      <w:pPr>
        <w:spacing w:after="0" w:line="240" w:lineRule="auto"/>
      </w:pPr>
      <w:r>
        <w:separator/>
      </w:r>
    </w:p>
  </w:endnote>
  <w:endnote w:type="continuationSeparator" w:id="0">
    <w:p w:rsidR="00602DFB" w:rsidRDefault="00602DFB" w:rsidP="005F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792474307"/>
      <w:docPartObj>
        <w:docPartGallery w:val="Page Numbers (Bottom of Page)"/>
        <w:docPartUnique/>
      </w:docPartObj>
    </w:sdtPr>
    <w:sdtEndPr/>
    <w:sdtContent>
      <w:p w:rsidR="00744330" w:rsidRDefault="0074433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5F6">
          <w:rPr>
            <w:noProof/>
          </w:rPr>
          <w:t>2</w:t>
        </w:r>
        <w:r>
          <w:fldChar w:fldCharType="end"/>
        </w:r>
      </w:p>
    </w:sdtContent>
  </w:sdt>
  <w:p w:rsidP="00744330" w:rsidR="005F42D3" w:rsidRDefault="00744330">
    <w:pPr>
      <w:pStyle w:val="Pieddepage"/>
      <w:tabs>
        <w:tab w:pos="4536" w:val="clear"/>
        <w:tab w:pos="9072" w:val="clear"/>
        <w:tab w:pos="5956" w:val="left"/>
      </w:tabs>
    </w:pPr>
    <w:r>
      <w:tab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F42D3" w:rsidR="00602DFB" w:rsidRDefault="00602DFB">
      <w:pPr>
        <w:spacing w:after="0" w:line="240" w:lineRule="auto"/>
      </w:pPr>
      <w:r>
        <w:separator/>
      </w:r>
    </w:p>
  </w:footnote>
  <w:footnote w:id="0" w:type="continuationSeparator">
    <w:p w:rsidP="005F42D3" w:rsidR="00602DFB" w:rsidRDefault="00602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4007" w:rsidRDefault="00854007">
    <w:pPr>
      <w:pStyle w:val="En-tte"/>
    </w:pPr>
    <w:r>
      <w:rPr>
        <w:noProof/>
        <w:lang w:eastAsia="fr-FR"/>
      </w:rPr>
      <w:drawing>
        <wp:anchor allowOverlap="1" behindDoc="0" distB="0" distL="114300" distR="114300" distT="0" layoutInCell="1" locked="0" relativeHeight="251663360" simplePos="0" wp14:anchorId="6F67B022" wp14:editId="77DCEDF4">
          <wp:simplePos x="0" y="0"/>
          <wp:positionH relativeFrom="margin">
            <wp:align>left</wp:align>
          </wp:positionH>
          <wp:positionV relativeFrom="paragraph">
            <wp:posOffset>-13868</wp:posOffset>
          </wp:positionV>
          <wp:extent cx="1676400" cy="454557"/>
          <wp:effectExtent b="3175" l="0" r="0" t="0"/>
          <wp:wrapNone/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RVB_SONOVISION-CYAN.pn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4545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F42D3" w:rsidRDefault="00854007">
    <w:pPr>
      <w:pStyle w:val="En-tte"/>
    </w:pPr>
    <w:r>
      <w:rPr>
        <w:noProof/>
        <w:lang w:eastAsia="fr-FR"/>
      </w:rPr>
      <w:drawing>
        <wp:anchor allowOverlap="1" behindDoc="0" distB="0" distL="114300" distR="114300" distT="0" layoutInCell="1" locked="0" relativeHeight="251661312" simplePos="0" wp14:anchorId="6F67B022" wp14:editId="77DCEDF4">
          <wp:simplePos x="0" y="0"/>
          <wp:positionH relativeFrom="margin">
            <wp:align>left</wp:align>
          </wp:positionH>
          <wp:positionV relativeFrom="paragraph">
            <wp:posOffset>-243840</wp:posOffset>
          </wp:positionV>
          <wp:extent cx="2492634" cy="676129"/>
          <wp:effectExtent b="0" l="0" r="3175" t="0"/>
          <wp:wrapNone/>
          <wp:docPr id="26" name="Imag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RVB_SONOVISION-CYAN.pn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634" cy="6761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FB"/>
    <w:multiLevelType w:val="multilevel"/>
    <w:tmpl w:val="FFFFFFFF"/>
    <w:lvl w:ilvl="0">
      <w:start w:val="1"/>
      <w:numFmt w:val="decimal"/>
      <w:lvlText w:val="%1."/>
      <w:legacy w:legacy="1" w:legacyIndent="708" w:legacySpace="0"/>
      <w:lvlJc w:val="left"/>
      <w:pPr>
        <w:ind w:hanging="708" w:left="708"/>
      </w:pPr>
    </w:lvl>
    <w:lvl w:ilvl="1">
      <w:start w:val="1"/>
      <w:numFmt w:val="decimal"/>
      <w:lvlText w:val="%1.%2."/>
      <w:legacy w:legacy="1" w:legacyIndent="708" w:legacySpace="0"/>
      <w:lvlJc w:val="left"/>
      <w:pPr>
        <w:ind w:hanging="708" w:left="1416"/>
      </w:pPr>
    </w:lvl>
    <w:lvl w:ilvl="2">
      <w:start w:val="1"/>
      <w:numFmt w:val="decimal"/>
      <w:lvlText w:val="%1.%2.%3."/>
      <w:legacy w:legacy="1" w:legacyIndent="708" w:legacySpace="0"/>
      <w:lvlJc w:val="left"/>
      <w:pPr>
        <w:ind w:hanging="708" w:left="2124"/>
      </w:pPr>
    </w:lvl>
    <w:lvl w:ilvl="3">
      <w:start w:val="1"/>
      <w:numFmt w:val="decimal"/>
      <w:lvlText w:val="%1.%2.%3.%4."/>
      <w:legacy w:legacy="1" w:legacyIndent="708" w:legacySpace="0"/>
      <w:lvlJc w:val="left"/>
      <w:pPr>
        <w:ind w:hanging="708" w:left="2832"/>
      </w:pPr>
    </w:lvl>
    <w:lvl w:ilvl="4">
      <w:start w:val="1"/>
      <w:numFmt w:val="decimal"/>
      <w:lvlText w:val="%1.%2.%3.%4.%5."/>
      <w:legacy w:legacy="1" w:legacyIndent="708" w:legacySpace="0"/>
      <w:lvlJc w:val="left"/>
      <w:pPr>
        <w:ind w:hanging="708" w:left="3540"/>
      </w:pPr>
    </w:lvl>
    <w:lvl w:ilvl="5">
      <w:start w:val="1"/>
      <w:numFmt w:val="decimal"/>
      <w:lvlText w:val="%1.%2.%3.%4.%5.%6."/>
      <w:legacy w:legacy="1" w:legacyIndent="708" w:legacySpace="0"/>
      <w:lvlJc w:val="left"/>
      <w:pPr>
        <w:ind w:hanging="708" w:left="4248"/>
      </w:pPr>
    </w:lvl>
    <w:lvl w:ilvl="6">
      <w:start w:val="1"/>
      <w:numFmt w:val="decimal"/>
      <w:lvlText w:val="%1.%2.%3.%4.%5.%6.%7."/>
      <w:legacy w:legacy="1" w:legacyIndent="708" w:legacySpace="0"/>
      <w:lvlJc w:val="left"/>
      <w:pPr>
        <w:ind w:hanging="708" w:left="4956"/>
      </w:pPr>
    </w:lvl>
    <w:lvl w:ilvl="7">
      <w:start w:val="1"/>
      <w:numFmt w:val="decimal"/>
      <w:lvlText w:val="%1.%2.%3.%4.%5.%6.%7.%8."/>
      <w:legacy w:legacy="1" w:legacyIndent="708" w:legacySpace="0"/>
      <w:lvlJc w:val="left"/>
      <w:pPr>
        <w:ind w:hanging="708" w:left="5664"/>
      </w:pPr>
    </w:lvl>
    <w:lvl w:ilvl="8">
      <w:start w:val="1"/>
      <w:numFmt w:val="decimal"/>
      <w:lvlText w:val="%1.%2.%3.%4.%5.%6.%7.%8.%9."/>
      <w:legacy w:legacy="1" w:legacyIndent="708" w:legacySpace="0"/>
      <w:lvlJc w:val="left"/>
      <w:pPr>
        <w:ind w:hanging="708" w:left="6372"/>
      </w:pPr>
    </w:lvl>
  </w:abstractNum>
  <w:abstractNum w15:restartNumberingAfterBreak="0" w:abstractNumId="1">
    <w:nsid w:val="1750022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firstLine="0" w:left="0"/>
      </w:pPr>
    </w:lvl>
    <w:lvl w:ilvl="1">
      <w:start w:val="1"/>
      <w:numFmt w:val="upperLetter"/>
      <w:pStyle w:val="Titre2"/>
      <w:lvlText w:val="%2."/>
      <w:lvlJc w:val="left"/>
      <w:pPr>
        <w:ind w:firstLine="0" w:left="720"/>
      </w:pPr>
    </w:lvl>
    <w:lvl w:ilvl="2">
      <w:start w:val="1"/>
      <w:numFmt w:val="decimal"/>
      <w:pStyle w:val="Titre3"/>
      <w:lvlText w:val="%3."/>
      <w:lvlJc w:val="left"/>
      <w:pPr>
        <w:ind w:firstLine="0" w:left="1440"/>
      </w:pPr>
    </w:lvl>
    <w:lvl w:ilvl="3">
      <w:start w:val="1"/>
      <w:numFmt w:val="lowerLetter"/>
      <w:pStyle w:val="Titre4"/>
      <w:lvlText w:val="%4)"/>
      <w:lvlJc w:val="left"/>
      <w:pPr>
        <w:ind w:firstLine="0" w:left="2160"/>
      </w:pPr>
    </w:lvl>
    <w:lvl w:ilvl="4">
      <w:start w:val="1"/>
      <w:numFmt w:val="decimal"/>
      <w:pStyle w:val="Titre5"/>
      <w:lvlText w:val="(%5)"/>
      <w:lvlJc w:val="left"/>
      <w:pPr>
        <w:ind w:firstLine="0" w:left="2880"/>
      </w:pPr>
    </w:lvl>
    <w:lvl w:ilvl="5">
      <w:start w:val="1"/>
      <w:numFmt w:val="lowerLetter"/>
      <w:pStyle w:val="Titre6"/>
      <w:lvlText w:val="(%6)"/>
      <w:lvlJc w:val="left"/>
      <w:pPr>
        <w:ind w:firstLine="0" w:left="3600"/>
      </w:pPr>
    </w:lvl>
    <w:lvl w:ilvl="6">
      <w:start w:val="1"/>
      <w:numFmt w:val="lowerRoman"/>
      <w:pStyle w:val="Titre7"/>
      <w:lvlText w:val="(%7)"/>
      <w:lvlJc w:val="left"/>
      <w:pPr>
        <w:ind w:firstLine="0" w:left="4320"/>
      </w:pPr>
    </w:lvl>
    <w:lvl w:ilvl="7">
      <w:start w:val="1"/>
      <w:numFmt w:val="lowerLetter"/>
      <w:pStyle w:val="Titre8"/>
      <w:lvlText w:val="(%8)"/>
      <w:lvlJc w:val="left"/>
      <w:pPr>
        <w:ind w:firstLine="0" w:left="5040"/>
      </w:pPr>
    </w:lvl>
    <w:lvl w:ilvl="8">
      <w:start w:val="1"/>
      <w:numFmt w:val="lowerRoman"/>
      <w:pStyle w:val="Titre9"/>
      <w:lvlText w:val="(%9)"/>
      <w:lvlJc w:val="left"/>
      <w:pPr>
        <w:ind w:firstLine="0" w:left="5760"/>
      </w:pPr>
    </w:lvl>
  </w:abstractNum>
  <w:abstractNum w15:restartNumberingAfterBreak="0" w:abstractNumId="2">
    <w:nsid w:val="285A504B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3">
    <w:nsid w:val="45785DC0"/>
    <w:multiLevelType w:val="hybridMultilevel"/>
    <w:tmpl w:val="A4A84CBE"/>
    <w:lvl w:ilvl="0" w:tplc="89E0F1E0">
      <w:start w:val="3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D4337B4"/>
    <w:multiLevelType w:val="hybridMultilevel"/>
    <w:tmpl w:val="72EC25E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7B"/>
    <w:rsid w:val="0003409E"/>
    <w:rsid w:val="00120AE5"/>
    <w:rsid w:val="00137959"/>
    <w:rsid w:val="001E105E"/>
    <w:rsid w:val="001F2E93"/>
    <w:rsid w:val="00201468"/>
    <w:rsid w:val="00251490"/>
    <w:rsid w:val="00252D7B"/>
    <w:rsid w:val="0027658D"/>
    <w:rsid w:val="002B41F8"/>
    <w:rsid w:val="003022F1"/>
    <w:rsid w:val="00370997"/>
    <w:rsid w:val="0037118C"/>
    <w:rsid w:val="003D42EA"/>
    <w:rsid w:val="00402A81"/>
    <w:rsid w:val="00472CAB"/>
    <w:rsid w:val="0048363A"/>
    <w:rsid w:val="004B23BE"/>
    <w:rsid w:val="004C7F7C"/>
    <w:rsid w:val="004E615B"/>
    <w:rsid w:val="004F73B0"/>
    <w:rsid w:val="00526A32"/>
    <w:rsid w:val="00547EFF"/>
    <w:rsid w:val="00551C2E"/>
    <w:rsid w:val="005655F6"/>
    <w:rsid w:val="005C7571"/>
    <w:rsid w:val="005D64D5"/>
    <w:rsid w:val="005E64A1"/>
    <w:rsid w:val="005F42D3"/>
    <w:rsid w:val="00602DFB"/>
    <w:rsid w:val="00604C45"/>
    <w:rsid w:val="00652D67"/>
    <w:rsid w:val="00662AE6"/>
    <w:rsid w:val="0066574A"/>
    <w:rsid w:val="0068139F"/>
    <w:rsid w:val="0069099F"/>
    <w:rsid w:val="006D4E79"/>
    <w:rsid w:val="006F547F"/>
    <w:rsid w:val="00712B57"/>
    <w:rsid w:val="00722BE3"/>
    <w:rsid w:val="00734656"/>
    <w:rsid w:val="007370CD"/>
    <w:rsid w:val="00744330"/>
    <w:rsid w:val="007601F5"/>
    <w:rsid w:val="00854007"/>
    <w:rsid w:val="00866103"/>
    <w:rsid w:val="00867B37"/>
    <w:rsid w:val="0087677F"/>
    <w:rsid w:val="008D0B19"/>
    <w:rsid w:val="008E35D3"/>
    <w:rsid w:val="00904419"/>
    <w:rsid w:val="009639E3"/>
    <w:rsid w:val="00965A09"/>
    <w:rsid w:val="009C1640"/>
    <w:rsid w:val="009E5610"/>
    <w:rsid w:val="00A00450"/>
    <w:rsid w:val="00A067D0"/>
    <w:rsid w:val="00A95D76"/>
    <w:rsid w:val="00AD60F3"/>
    <w:rsid w:val="00AE2ED6"/>
    <w:rsid w:val="00B70BC2"/>
    <w:rsid w:val="00C53411"/>
    <w:rsid w:val="00CD080D"/>
    <w:rsid w:val="00CD3932"/>
    <w:rsid w:val="00D04449"/>
    <w:rsid w:val="00D2522E"/>
    <w:rsid w:val="00D41537"/>
    <w:rsid w:val="00D61266"/>
    <w:rsid w:val="00E27255"/>
    <w:rsid w:val="00EF6721"/>
    <w:rsid w:val="00F225C9"/>
    <w:rsid w:val="00F40818"/>
    <w:rsid w:val="00F536D8"/>
    <w:rsid w:val="00F742DC"/>
    <w:rsid w:val="00F82EA9"/>
    <w:rsid w:val="00FB5F61"/>
    <w:rsid w:val="00FB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chartTrackingRefBased/>
  <w15:docId w15:val="{BB71EBFB-4451-4EDA-B3E6-28927B85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D2522E"/>
    <w:pPr>
      <w:keepNext/>
      <w:keepLines/>
      <w:numPr>
        <w:numId w:val="1"/>
      </w:numPr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D2522E"/>
    <w:pPr>
      <w:keepNext/>
      <w:keepLines/>
      <w:numPr>
        <w:ilvl w:val="1"/>
        <w:numId w:val="1"/>
      </w:numPr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D2522E"/>
    <w:pPr>
      <w:keepNext/>
      <w:keepLines/>
      <w:numPr>
        <w:ilvl w:val="2"/>
        <w:numId w:val="1"/>
      </w:numPr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D2522E"/>
    <w:pPr>
      <w:keepNext/>
      <w:keepLines/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D2522E"/>
    <w:pPr>
      <w:keepNext/>
      <w:keepLines/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Titre6" w:type="paragraph">
    <w:name w:val="heading 6"/>
    <w:basedOn w:val="Normal"/>
    <w:next w:val="Normal"/>
    <w:link w:val="Titre6Car"/>
    <w:uiPriority w:val="9"/>
    <w:unhideWhenUsed/>
    <w:qFormat/>
    <w:rsid w:val="00D2522E"/>
    <w:pPr>
      <w:keepNext/>
      <w:keepLines/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Titre7" w:type="paragraph">
    <w:name w:val="heading 7"/>
    <w:basedOn w:val="Normal"/>
    <w:next w:val="Normal"/>
    <w:link w:val="Titre7Car"/>
    <w:uiPriority w:val="9"/>
    <w:unhideWhenUsed/>
    <w:qFormat/>
    <w:rsid w:val="00D2522E"/>
    <w:pPr>
      <w:keepNext/>
      <w:keepLines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Titre8" w:type="paragraph">
    <w:name w:val="heading 8"/>
    <w:basedOn w:val="Normal"/>
    <w:next w:val="Normal"/>
    <w:link w:val="Titre8Car"/>
    <w:uiPriority w:val="9"/>
    <w:unhideWhenUsed/>
    <w:qFormat/>
    <w:rsid w:val="00D2522E"/>
    <w:pPr>
      <w:keepNext/>
      <w:keepLines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itre9" w:type="paragraph">
    <w:name w:val="heading 9"/>
    <w:basedOn w:val="Normal"/>
    <w:next w:val="Normal"/>
    <w:link w:val="Titre9Car"/>
    <w:uiPriority w:val="9"/>
    <w:unhideWhenUsed/>
    <w:qFormat/>
    <w:rsid w:val="00D2522E"/>
    <w:pPr>
      <w:keepNext/>
      <w:keepLines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D2522E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D2522E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rsid w:val="00D2522E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Titre4Car" w:type="character">
    <w:name w:val="Titre 4 Car"/>
    <w:basedOn w:val="Policepardfaut"/>
    <w:link w:val="Titre4"/>
    <w:uiPriority w:val="9"/>
    <w:semiHidden/>
    <w:rsid w:val="00D2522E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Titre5Car" w:type="character">
    <w:name w:val="Titre 5 Car"/>
    <w:basedOn w:val="Policepardfaut"/>
    <w:link w:val="Titre5"/>
    <w:uiPriority w:val="9"/>
    <w:semiHidden/>
    <w:rsid w:val="00D2522E"/>
    <w:rPr>
      <w:rFonts w:asciiTheme="majorHAnsi" w:cstheme="majorBidi" w:eastAsiaTheme="majorEastAsia" w:hAnsiTheme="majorHAnsi"/>
      <w:color w:themeColor="accent1" w:themeShade="BF" w:val="2E74B5"/>
    </w:rPr>
  </w:style>
  <w:style w:customStyle="1" w:styleId="Titre6Car" w:type="character">
    <w:name w:val="Titre 6 Car"/>
    <w:basedOn w:val="Policepardfaut"/>
    <w:link w:val="Titre6"/>
    <w:uiPriority w:val="9"/>
    <w:semiHidden/>
    <w:rsid w:val="00D2522E"/>
    <w:rPr>
      <w:rFonts w:asciiTheme="majorHAnsi" w:cstheme="majorBidi" w:eastAsiaTheme="majorEastAsia" w:hAnsiTheme="majorHAnsi"/>
      <w:color w:themeColor="accent1" w:themeShade="7F" w:val="1F4D78"/>
    </w:rPr>
  </w:style>
  <w:style w:customStyle="1" w:styleId="Titre7Car" w:type="character">
    <w:name w:val="Titre 7 Car"/>
    <w:basedOn w:val="Policepardfaut"/>
    <w:link w:val="Titre7"/>
    <w:uiPriority w:val="9"/>
    <w:semiHidden/>
    <w:rsid w:val="00D2522E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Titre8Car" w:type="character">
    <w:name w:val="Titre 8 Car"/>
    <w:basedOn w:val="Policepardfaut"/>
    <w:link w:val="Titre8"/>
    <w:uiPriority w:val="9"/>
    <w:semiHidden/>
    <w:rsid w:val="00D2522E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Titre9Car" w:type="character">
    <w:name w:val="Titre 9 Car"/>
    <w:basedOn w:val="Policepardfaut"/>
    <w:link w:val="Titre9"/>
    <w:uiPriority w:val="9"/>
    <w:semiHidden/>
    <w:rsid w:val="00D2522E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Paragraphedeliste" w:type="paragraph">
    <w:name w:val="List Paragraph"/>
    <w:basedOn w:val="Normal"/>
    <w:uiPriority w:val="34"/>
    <w:qFormat/>
    <w:rsid w:val="00472CAB"/>
    <w:pPr>
      <w:ind w:left="720"/>
      <w:contextualSpacing/>
    </w:pPr>
  </w:style>
  <w:style w:styleId="En-tte" w:type="paragraph">
    <w:name w:val="header"/>
    <w:basedOn w:val="Normal"/>
    <w:link w:val="En-tteCar"/>
    <w:unhideWhenUsed/>
    <w:rsid w:val="005F42D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F42D3"/>
  </w:style>
  <w:style w:styleId="Pieddepage" w:type="paragraph">
    <w:name w:val="footer"/>
    <w:basedOn w:val="Normal"/>
    <w:link w:val="PieddepageCar"/>
    <w:uiPriority w:val="99"/>
    <w:unhideWhenUsed/>
    <w:rsid w:val="005F42D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F42D3"/>
  </w:style>
  <w:style w:styleId="Textedebulles" w:type="paragraph">
    <w:name w:val="Balloon Text"/>
    <w:basedOn w:val="Normal"/>
    <w:link w:val="TextedebullesCar"/>
    <w:uiPriority w:val="99"/>
    <w:semiHidden/>
    <w:unhideWhenUsed/>
    <w:rsid w:val="00201468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201468"/>
    <w:rPr>
      <w:rFonts w:ascii="Segoe UI" w:cs="Segoe UI" w:hAnsi="Segoe UI"/>
      <w:sz w:val="18"/>
      <w:szCs w:val="18"/>
    </w:rPr>
  </w:style>
  <w:style w:styleId="Corpsdetexte" w:type="paragraph">
    <w:name w:val="Body Text"/>
    <w:basedOn w:val="Normal"/>
    <w:link w:val="CorpsdetexteCar"/>
    <w:rsid w:val="004E615B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CorpsdetexteCar" w:type="character">
    <w:name w:val="Corps de texte Car"/>
    <w:basedOn w:val="Policepardfaut"/>
    <w:link w:val="Corpsdetexte"/>
    <w:rsid w:val="004E615B"/>
    <w:rPr>
      <w:rFonts w:ascii="Times New Roman" w:cs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header2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2644</Characters>
  <Application>Microsoft Office Word</Application>
  <DocSecurity>0</DocSecurity>
  <Lines>22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Ortec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2022-03-14T08:47:00Z</dcterms:created>
  <cp:lastPrinted>2019-03-07T17:26:00Z</cp:lastPrinted>
  <dcterms:modified xsi:type="dcterms:W3CDTF">2022-04-05T13:43:00Z</dcterms:modified>
  <cp:revision>3</cp:revision>
</cp:coreProperties>
</file>