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5.png" ContentType="image/png"/>
  <Override PartName="/word/media/image4.wmf" ContentType="image/x-wmf"/>
  <Override PartName="/word/media/image3.png" ContentType="image/png"/>
  <Override PartName="/word/media/image2.jpeg" ContentType="image/jpe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cs="Calibri"/>
          <w:sz w:val="22"/>
          <w:szCs w:val="22"/>
        </w:rPr>
      </w:pPr>
      <w:r>
        <w:rPr>
          <w:rFonts w:cs="Calibri" w:ascii="Calibri" w:hAnsi="Calibri"/>
          <w:sz w:val="22"/>
          <w:szCs w:val="22"/>
        </w:rPr>
      </w:r>
    </w:p>
    <w:p>
      <w:pPr>
        <w:pStyle w:val="TextBody"/>
        <w:rPr>
          <w:rFonts w:cs="Calibri"/>
          <w:sz w:val="24"/>
          <w:szCs w:val="24"/>
        </w:rPr>
      </w:pPr>
      <w:bookmarkStart w:id="0" w:name="_Hlk7031666"/>
      <w:r>
        <w:rPr>
          <w:rFonts w:cs="Calibri"/>
          <w:sz w:val="24"/>
          <w:szCs w:val="24"/>
        </w:rPr>
        <w:t xml:space="preserve">ACCORD COLLECTIF CONCLU A L’ISSUE DE LA NÉGOCIATION ANNUELLE OBLIGATOIRE 2022 </w:t>
      </w:r>
    </w:p>
    <w:p>
      <w:pPr>
        <w:pStyle w:val="TextBody"/>
        <w:rPr>
          <w:rFonts w:cs="Calibri"/>
          <w:sz w:val="24"/>
          <w:szCs w:val="24"/>
        </w:rPr>
      </w:pPr>
      <w:r>
        <w:rPr>
          <w:rFonts w:cs="Calibri"/>
          <w:sz w:val="24"/>
          <w:szCs w:val="24"/>
        </w:rPr>
        <w:t>AU SEIN DE DISTRIMAG</w:t>
      </w:r>
    </w:p>
    <w:p>
      <w:pPr>
        <w:pStyle w:val="TextBody"/>
        <w:rPr>
          <w:rFonts w:cs="Calibri"/>
          <w:sz w:val="24"/>
          <w:szCs w:val="24"/>
        </w:rPr>
      </w:pPr>
      <w:r>
        <w:rPr>
          <w:rFonts w:cs="Calibri"/>
          <w:sz w:val="24"/>
          <w:szCs w:val="24"/>
        </w:rPr>
        <w:t>(Article L. 2242-1 du Code du travail)</w:t>
      </w:r>
    </w:p>
    <w:p>
      <w:pPr>
        <w:pStyle w:val="Normal"/>
        <w:spacing w:before="0" w:after="0"/>
        <w:contextualSpacing/>
        <w:jc w:val="both"/>
        <w:textAlignment w:val="baseline"/>
        <w:rPr>
          <w:rFonts w:ascii="Calibri" w:hAnsi="Calibri" w:eastAsia="Arial" w:cs="Calibri"/>
          <w:b/>
          <w:b/>
          <w:color w:val="000000"/>
          <w:spacing w:val="-2"/>
          <w:sz w:val="22"/>
          <w:szCs w:val="22"/>
        </w:rPr>
      </w:pPr>
      <w:r>
        <w:rPr>
          <w:rFonts w:eastAsia="Arial" w:cs="Calibri" w:ascii="Calibri" w:hAnsi="Calibri"/>
          <w:b/>
          <w:color w:val="000000"/>
          <w:spacing w:val="-2"/>
          <w:sz w:val="22"/>
          <w:szCs w:val="22"/>
        </w:rPr>
      </w:r>
    </w:p>
    <w:p>
      <w:pPr>
        <w:pStyle w:val="Normal"/>
        <w:jc w:val="both"/>
        <w:rPr>
          <w:rFonts w:ascii="Calibri" w:hAnsi="Calibri" w:cs="Calibri"/>
          <w:b/>
          <w:b/>
          <w:sz w:val="22"/>
          <w:szCs w:val="22"/>
        </w:rPr>
      </w:pPr>
      <w:r>
        <w:rPr>
          <w:rFonts w:cs="Calibri" w:ascii="Calibri" w:hAnsi="Calibri"/>
          <w:b/>
          <w:sz w:val="22"/>
          <w:szCs w:val="22"/>
        </w:rPr>
        <w:t xml:space="preserve">Entre : </w:t>
      </w:r>
    </w:p>
    <w:p>
      <w:pPr>
        <w:pStyle w:val="Normal"/>
        <w:jc w:val="both"/>
        <w:rPr/>
      </w:pPr>
      <w:r>
        <w:rPr>
          <w:rFonts w:cs="Calibri" w:ascii="Calibri" w:hAnsi="Calibri"/>
          <w:b/>
          <w:color w:val="000000"/>
          <w:sz w:val="22"/>
          <w:szCs w:val="22"/>
        </w:rPr>
        <w:t>La société DISTRIMAG</w:t>
      </w:r>
      <w:r>
        <w:rPr>
          <w:rFonts w:cs="Calibri" w:ascii="Calibri" w:hAnsi="Calibri"/>
          <w:color w:val="000000"/>
          <w:sz w:val="22"/>
          <w:szCs w:val="22"/>
        </w:rPr>
        <w:t>, dont le siège social est situé ZI du Bois de Leuze – 1 avenue Marie Curie – 13310 Saint-Martin-de-Crau, immatriculée au registre du commerce et des sociétés de Salon-de-Provence sous le numéro 432 547 206 00180, représentée par Monsieur xxxxxxxxxxxxxxx, agissant en qualité de Directeur Général,</w:t>
      </w:r>
    </w:p>
    <w:p>
      <w:pPr>
        <w:pStyle w:val="Texte"/>
        <w:spacing w:before="120" w:after="0"/>
        <w:ind w:left="0" w:hanging="0"/>
        <w:rPr>
          <w:rFonts w:ascii="Calibri" w:hAnsi="Calibri" w:cs="Calibri"/>
          <w:b/>
          <w:b/>
          <w:bCs/>
          <w:caps/>
          <w:color w:val="000000"/>
          <w:sz w:val="22"/>
          <w:szCs w:val="22"/>
          <w:u w:val="single"/>
        </w:rPr>
      </w:pPr>
      <w:r>
        <w:rPr>
          <w:rFonts w:cs="Calibri" w:ascii="Calibri" w:hAnsi="Calibri"/>
          <w:b/>
          <w:bCs/>
          <w:caps/>
          <w:color w:val="000000"/>
          <w:sz w:val="22"/>
          <w:szCs w:val="22"/>
          <w:u w:val="single"/>
        </w:rPr>
      </w:r>
    </w:p>
    <w:p>
      <w:pPr>
        <w:pStyle w:val="Texte"/>
        <w:ind w:left="0" w:hanging="0"/>
        <w:rPr/>
      </w:pPr>
      <w:r>
        <w:rPr>
          <w:rFonts w:cs="Calibri" w:ascii="Calibri" w:hAnsi="Calibri"/>
          <w:b/>
          <w:bCs/>
          <w:color w:val="000000"/>
        </w:rPr>
        <w:t>Ci-après dénommée « la Société »</w:t>
      </w:r>
    </w:p>
    <w:p>
      <w:pPr>
        <w:pStyle w:val="Texte"/>
        <w:ind w:left="170" w:hanging="0"/>
        <w:rPr>
          <w:rFonts w:ascii="Calibri" w:hAnsi="Calibri" w:cs="Calibri"/>
          <w:b/>
          <w:b/>
          <w:bCs/>
          <w:color w:val="000000"/>
        </w:rPr>
      </w:pPr>
      <w:r>
        <w:rPr>
          <w:rFonts w:cs="Calibri" w:ascii="Calibri" w:hAnsi="Calibri"/>
          <w:b/>
          <w:bCs/>
          <w:color w:val="000000"/>
        </w:rPr>
      </w:r>
    </w:p>
    <w:p>
      <w:pPr>
        <w:pStyle w:val="Texte"/>
        <w:rPr>
          <w:rFonts w:ascii="Calibri" w:hAnsi="Calibri" w:cs="Calibri"/>
          <w:b/>
          <w:b/>
          <w:bCs/>
          <w:color w:val="000000"/>
        </w:rPr>
      </w:pPr>
      <w:r>
        <w:rPr>
          <w:rFonts w:cs="Calibri" w:ascii="Calibri" w:hAnsi="Calibri"/>
          <w:b/>
          <w:bCs/>
          <w:color w:val="000000"/>
        </w:rPr>
        <w:t>D’une part,</w:t>
      </w:r>
    </w:p>
    <w:p>
      <w:pPr>
        <w:pStyle w:val="Texte"/>
        <w:ind w:left="0" w:hanging="0"/>
        <w:rPr>
          <w:rFonts w:ascii="Calibri" w:hAnsi="Calibri" w:cs="Calibri"/>
          <w:b/>
          <w:b/>
          <w:bCs/>
          <w:color w:val="000000"/>
        </w:rPr>
      </w:pPr>
      <w:r>
        <w:rPr>
          <w:rFonts w:cs="Calibri" w:ascii="Calibri" w:hAnsi="Calibri"/>
          <w:b/>
          <w:bCs/>
          <w:color w:val="000000"/>
        </w:rPr>
      </w:r>
    </w:p>
    <w:p>
      <w:pPr>
        <w:pStyle w:val="Texte"/>
        <w:ind w:left="0" w:hanging="0"/>
        <w:rPr/>
      </w:pPr>
      <w:r>
        <w:rPr>
          <w:rFonts w:cs="Calibri" w:ascii="Calibri" w:hAnsi="Calibri"/>
          <w:b/>
          <w:bCs/>
          <w:color w:val="000000"/>
        </w:rPr>
        <w:t xml:space="preserve">ET </w:t>
      </w:r>
      <w:r>
        <w:rPr>
          <w:rFonts w:cs="Calibri" w:ascii="Calibri" w:hAnsi="Calibri"/>
          <w:i/>
          <w:iCs/>
          <w:color w:val="FF0000"/>
        </w:rPr>
        <w:t xml:space="preserve"> </w:t>
      </w:r>
    </w:p>
    <w:p>
      <w:pPr>
        <w:pStyle w:val="Texte"/>
        <w:ind w:left="170" w:hanging="170"/>
        <w:rPr>
          <w:rFonts w:ascii="Calibri" w:hAnsi="Calibri" w:cs="Calibri"/>
          <w:i/>
          <w:i/>
          <w:iCs/>
          <w:color w:val="000000"/>
        </w:rPr>
      </w:pPr>
      <w:r>
        <w:rPr>
          <w:rFonts w:cs="Calibri" w:ascii="Calibri" w:hAnsi="Calibri"/>
          <w:i/>
          <w:iCs/>
          <w:color w:val="000000"/>
        </w:rPr>
      </w:r>
    </w:p>
    <w:p>
      <w:pPr>
        <w:pStyle w:val="Texte"/>
        <w:ind w:left="0" w:hanging="0"/>
        <w:rPr>
          <w:rFonts w:ascii="Calibri" w:hAnsi="Calibri" w:cs="Calibri"/>
          <w:b/>
          <w:b/>
          <w:bCs/>
          <w:color w:val="000000"/>
        </w:rPr>
      </w:pPr>
      <w:r>
        <w:rPr>
          <w:rFonts w:cs="Calibri" w:ascii="Calibri" w:hAnsi="Calibri"/>
          <w:b/>
          <w:bCs/>
          <w:color w:val="000000"/>
        </w:rPr>
        <w:t>Les organisations syndicales représentées par :</w:t>
      </w:r>
    </w:p>
    <w:p>
      <w:pPr>
        <w:pStyle w:val="Texte"/>
        <w:ind w:left="0" w:hanging="0"/>
        <w:rPr/>
      </w:pPr>
      <w:r>
        <w:rPr>
          <w:rFonts w:cs="Calibri" w:ascii="Calibri" w:hAnsi="Calibri"/>
          <w:color w:val="000000"/>
        </w:rPr>
        <w:t>Madame xxxxxxxxxxxxxxxx en sa qualité de Déléguée Syndicale C.F.T.C.</w:t>
      </w:r>
    </w:p>
    <w:p>
      <w:pPr>
        <w:pStyle w:val="Texte"/>
        <w:rPr>
          <w:rFonts w:ascii="Calibri" w:hAnsi="Calibri" w:cs="Calibri"/>
          <w:color w:val="000000"/>
        </w:rPr>
      </w:pPr>
      <w:r>
        <w:rPr>
          <w:rFonts w:cs="Calibri" w:ascii="Calibri" w:hAnsi="Calibri"/>
          <w:color w:val="000000"/>
        </w:rPr>
      </w:r>
    </w:p>
    <w:p>
      <w:pPr>
        <w:pStyle w:val="Texte"/>
        <w:rPr>
          <w:rFonts w:ascii="Calibri" w:hAnsi="Calibri" w:cs="Calibri"/>
          <w:b/>
          <w:b/>
          <w:bCs/>
          <w:color w:val="000000"/>
        </w:rPr>
      </w:pPr>
      <w:r>
        <w:rPr>
          <w:rFonts w:cs="Calibri" w:ascii="Calibri" w:hAnsi="Calibri"/>
          <w:b/>
          <w:bCs/>
          <w:color w:val="000000"/>
        </w:rPr>
        <w:t>D’autre part,</w:t>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spacing w:before="0" w:after="0"/>
        <w:contextualSpacing/>
        <w:jc w:val="both"/>
        <w:rPr>
          <w:rFonts w:ascii="Calibri" w:hAnsi="Calibri" w:cs="Calibri"/>
          <w:b/>
          <w:b/>
          <w:sz w:val="22"/>
          <w:szCs w:val="22"/>
          <w:u w:val="single"/>
        </w:rPr>
      </w:pPr>
      <w:r>
        <w:rPr>
          <w:rFonts w:cs="Calibri" w:ascii="Calibri" w:hAnsi="Calibri"/>
          <w:b/>
          <w:sz w:val="22"/>
          <w:szCs w:val="22"/>
          <w:u w:val="single"/>
        </w:rPr>
      </w:r>
    </w:p>
    <w:p>
      <w:pPr>
        <w:pStyle w:val="Normal"/>
        <w:spacing w:before="0" w:after="0"/>
        <w:contextualSpacing/>
        <w:jc w:val="both"/>
        <w:rPr>
          <w:rFonts w:ascii="Calibri" w:hAnsi="Calibri" w:cs="Calibri"/>
          <w:b/>
          <w:b/>
          <w:sz w:val="22"/>
          <w:szCs w:val="22"/>
          <w:u w:val="single"/>
        </w:rPr>
      </w:pPr>
      <w:r>
        <w:rPr>
          <w:rFonts w:cs="Calibri" w:ascii="Calibri" w:hAnsi="Calibri"/>
          <w:b/>
          <w:sz w:val="22"/>
          <w:szCs w:val="22"/>
          <w:u w:val="single"/>
        </w:rPr>
      </w:r>
    </w:p>
    <w:p>
      <w:pPr>
        <w:pStyle w:val="Normal"/>
        <w:spacing w:before="0" w:after="0"/>
        <w:contextualSpacing/>
        <w:jc w:val="both"/>
        <w:rPr>
          <w:rFonts w:ascii="Calibri" w:hAnsi="Calibri" w:cs="Calibri"/>
          <w:b/>
          <w:b/>
          <w:sz w:val="22"/>
          <w:szCs w:val="22"/>
          <w:u w:val="single"/>
        </w:rPr>
      </w:pPr>
      <w:r>
        <w:rPr>
          <w:rFonts w:cs="Calibri" w:ascii="Calibri" w:hAnsi="Calibri"/>
          <w:b/>
          <w:sz w:val="22"/>
          <w:szCs w:val="22"/>
          <w:u w:val="single"/>
        </w:rPr>
        <w:t>PREAMBULE</w:t>
      </w:r>
    </w:p>
    <w:p>
      <w:pPr>
        <w:pStyle w:val="Normal"/>
        <w:spacing w:before="0" w:after="0"/>
        <w:contextualSpacing/>
        <w:jc w:val="both"/>
        <w:rPr>
          <w:rFonts w:ascii="Calibri" w:hAnsi="Calibri" w:cs="Calibri"/>
          <w:b/>
          <w:b/>
          <w:sz w:val="22"/>
          <w:szCs w:val="22"/>
          <w:u w:val="single"/>
        </w:rPr>
      </w:pPr>
      <w:r>
        <w:rPr>
          <w:rFonts w:cs="Calibri" w:ascii="Calibri" w:hAnsi="Calibri"/>
          <w:b/>
          <w:sz w:val="22"/>
          <w:szCs w:val="22"/>
          <w:u w:val="single"/>
        </w:rPr>
      </w:r>
    </w:p>
    <w:p>
      <w:pPr>
        <w:pStyle w:val="Normal"/>
        <w:tabs>
          <w:tab w:val="left" w:pos="426" w:leader="none"/>
        </w:tabs>
        <w:spacing w:before="1017" w:after="0"/>
        <w:contextualSpacing/>
        <w:jc w:val="both"/>
        <w:textAlignment w:val="baseline"/>
        <w:rPr>
          <w:rFonts w:ascii="Calibri" w:hAnsi="Calibri" w:cs="Calibri"/>
          <w:sz w:val="22"/>
          <w:szCs w:val="22"/>
        </w:rPr>
      </w:pPr>
      <w:r>
        <w:rPr>
          <w:rFonts w:cs="Calibri" w:ascii="Calibri" w:hAnsi="Calibri"/>
          <w:sz w:val="22"/>
          <w:szCs w:val="22"/>
        </w:rPr>
        <w:t>Conformément à l’article L. 2242-1 du Code du travail, la Société a invité l’ensemble des organisations syndicales représentatives au sein de l’entreprise à participer à la négociation annuelle obligatoire prévue par les articles L. 2242-1 et suivants du Code du Travail</w:t>
      </w:r>
    </w:p>
    <w:p>
      <w:pPr>
        <w:pStyle w:val="Normal"/>
        <w:tabs>
          <w:tab w:val="left" w:pos="426" w:leader="none"/>
        </w:tabs>
        <w:spacing w:before="1017" w:after="0"/>
        <w:contextualSpacing/>
        <w:jc w:val="both"/>
        <w:textAlignment w:val="baseline"/>
        <w:rPr>
          <w:rFonts w:ascii="Calibri" w:hAnsi="Calibri" w:cs="Calibri"/>
          <w:sz w:val="22"/>
          <w:szCs w:val="22"/>
        </w:rPr>
      </w:pPr>
      <w:r>
        <w:rPr>
          <w:rFonts w:cs="Calibri" w:ascii="Calibri" w:hAnsi="Calibri"/>
          <w:sz w:val="22"/>
          <w:szCs w:val="22"/>
        </w:rPr>
      </w:r>
    </w:p>
    <w:p>
      <w:pPr>
        <w:pStyle w:val="Normal"/>
        <w:tabs>
          <w:tab w:val="left" w:pos="426" w:leader="none"/>
        </w:tabs>
        <w:spacing w:before="1017" w:after="0"/>
        <w:contextualSpacing/>
        <w:jc w:val="both"/>
        <w:textAlignment w:val="baseline"/>
        <w:rPr/>
      </w:pPr>
      <w:r>
        <w:rPr>
          <w:rFonts w:cs="Calibri" w:ascii="Calibri" w:hAnsi="Calibri"/>
          <w:sz w:val="22"/>
          <w:szCs w:val="22"/>
        </w:rPr>
        <w:t>A cet égard, il est rappelé que seul le syndicat CFTC répond aux conditions de représentativité au sein de l’entreprise.</w:t>
      </w:r>
    </w:p>
    <w:p>
      <w:pPr>
        <w:pStyle w:val="Normal"/>
        <w:tabs>
          <w:tab w:val="left" w:pos="426" w:leader="none"/>
        </w:tabs>
        <w:spacing w:before="1017" w:after="0"/>
        <w:contextualSpacing/>
        <w:jc w:val="both"/>
        <w:textAlignment w:val="baseline"/>
        <w:rPr>
          <w:rFonts w:ascii="Calibri" w:hAnsi="Calibri" w:cs="Calibri"/>
          <w:sz w:val="22"/>
          <w:szCs w:val="22"/>
        </w:rPr>
      </w:pPr>
      <w:r>
        <w:rPr>
          <w:rFonts w:cs="Calibri" w:ascii="Calibri" w:hAnsi="Calibri"/>
          <w:sz w:val="22"/>
          <w:szCs w:val="22"/>
        </w:rPr>
      </w:r>
    </w:p>
    <w:p>
      <w:pPr>
        <w:pStyle w:val="Normal"/>
        <w:tabs>
          <w:tab w:val="left" w:pos="426" w:leader="none"/>
        </w:tabs>
        <w:spacing w:before="1017" w:after="0"/>
        <w:contextualSpacing/>
        <w:jc w:val="both"/>
        <w:textAlignment w:val="baseline"/>
        <w:rPr>
          <w:rFonts w:ascii="Calibri" w:hAnsi="Calibri" w:cs="Calibri"/>
          <w:sz w:val="22"/>
          <w:szCs w:val="22"/>
        </w:rPr>
      </w:pPr>
      <w:r>
        <w:rPr>
          <w:rFonts w:cs="Calibri" w:ascii="Calibri" w:hAnsi="Calibri"/>
          <w:sz w:val="22"/>
          <w:szCs w:val="22"/>
        </w:rPr>
        <w:t xml:space="preserve">Ainsi, une première réunion s’est tenue le 24 janvier 2022, au cours de laquelle le calendrier et le lieu des négociations ainsi que les informations à remettre pour la négociation ont été arrêtés par les parties. Ces dispositions sont régies par l’accord de méthode signé le 24 janvier 2022. </w:t>
      </w:r>
    </w:p>
    <w:p>
      <w:pPr>
        <w:pStyle w:val="Normal"/>
        <w:tabs>
          <w:tab w:val="left" w:pos="426" w:leader="none"/>
        </w:tabs>
        <w:spacing w:before="1017" w:after="0"/>
        <w:contextualSpacing/>
        <w:jc w:val="both"/>
        <w:textAlignment w:val="baseline"/>
        <w:rPr>
          <w:rFonts w:ascii="Calibri" w:hAnsi="Calibri" w:cs="Calibri"/>
          <w:sz w:val="22"/>
          <w:szCs w:val="22"/>
        </w:rPr>
      </w:pPr>
      <w:r>
        <w:rPr>
          <w:rFonts w:cs="Calibri" w:ascii="Calibri" w:hAnsi="Calibri"/>
          <w:sz w:val="22"/>
          <w:szCs w:val="22"/>
        </w:rPr>
      </w:r>
    </w:p>
    <w:p>
      <w:pPr>
        <w:pStyle w:val="Normal"/>
        <w:tabs>
          <w:tab w:val="left" w:pos="426" w:leader="none"/>
        </w:tabs>
        <w:spacing w:before="1017" w:after="0"/>
        <w:contextualSpacing/>
        <w:jc w:val="both"/>
        <w:textAlignment w:val="baseline"/>
        <w:rPr>
          <w:rFonts w:ascii="Calibri" w:hAnsi="Calibri" w:cs="Calibri"/>
          <w:sz w:val="22"/>
          <w:szCs w:val="22"/>
        </w:rPr>
      </w:pPr>
      <w:r>
        <w:rPr>
          <w:rFonts w:cs="Calibri" w:ascii="Calibri" w:hAnsi="Calibri"/>
          <w:sz w:val="22"/>
          <w:szCs w:val="22"/>
        </w:rPr>
        <w:t>Par ailleurs, il a été rappelé que la négociation devait, conformément aux dispositions de l’accord de méthode visé ci-dessus, porter sur les thèmes suivants :</w:t>
      </w:r>
    </w:p>
    <w:p>
      <w:pPr>
        <w:pStyle w:val="Normal"/>
        <w:tabs>
          <w:tab w:val="left" w:pos="426" w:leader="none"/>
        </w:tabs>
        <w:spacing w:before="1017" w:after="0"/>
        <w:contextualSpacing/>
        <w:jc w:val="both"/>
        <w:textAlignment w:val="baseline"/>
        <w:rPr>
          <w:rFonts w:ascii="Calibri" w:hAnsi="Calibri" w:cs="Calibri"/>
          <w:sz w:val="22"/>
          <w:szCs w:val="22"/>
        </w:rPr>
      </w:pPr>
      <w:r>
        <w:rPr>
          <w:rFonts w:cs="Calibri" w:ascii="Calibri" w:hAnsi="Calibri"/>
          <w:sz w:val="22"/>
          <w:szCs w:val="22"/>
        </w:rPr>
      </w:r>
    </w:p>
    <w:p>
      <w:pPr>
        <w:pStyle w:val="Paragraphedeliste"/>
        <w:numPr>
          <w:ilvl w:val="0"/>
          <w:numId w:val="6"/>
        </w:numPr>
        <w:spacing w:lineRule="atLeast" w:line="260" w:before="0" w:after="0"/>
        <w:contextualSpacing/>
        <w:jc w:val="both"/>
        <w:rPr>
          <w:rFonts w:ascii="Calibri" w:hAnsi="Calibri" w:cs="Calibri"/>
          <w:sz w:val="22"/>
          <w:szCs w:val="22"/>
        </w:rPr>
      </w:pPr>
      <w:r>
        <w:rPr>
          <w:rFonts w:cs="Calibri" w:ascii="Calibri" w:hAnsi="Calibri"/>
          <w:b/>
          <w:sz w:val="22"/>
          <w:szCs w:val="22"/>
          <w:u w:val="single"/>
        </w:rPr>
        <w:t>1er « bloc » de négociation « </w:t>
      </w:r>
      <w:r>
        <w:rPr>
          <w:rFonts w:cs="Calibri" w:ascii="Calibri" w:hAnsi="Calibri"/>
          <w:b/>
          <w:i/>
          <w:sz w:val="22"/>
          <w:szCs w:val="22"/>
          <w:u w:val="single"/>
        </w:rPr>
        <w:t>Rémunération </w:t>
      </w:r>
      <w:r>
        <w:rPr>
          <w:rFonts w:cs="Calibri" w:ascii="Calibri" w:hAnsi="Calibri"/>
          <w:sz w:val="22"/>
          <w:szCs w:val="22"/>
        </w:rPr>
        <w:t>» tel que visé par l’article L. 2242-1-1° du Code du travail, constitué des thèmes suivants :</w:t>
      </w:r>
    </w:p>
    <w:p>
      <w:pPr>
        <w:pStyle w:val="Paragraphedeliste"/>
        <w:numPr>
          <w:ilvl w:val="0"/>
          <w:numId w:val="7"/>
        </w:numPr>
        <w:tabs>
          <w:tab w:val="left" w:pos="567" w:leader="none"/>
        </w:tabs>
        <w:spacing w:before="120" w:after="120"/>
        <w:ind w:left="284" w:hanging="0"/>
        <w:jc w:val="both"/>
        <w:rPr>
          <w:rFonts w:ascii="Calibri" w:hAnsi="Calibri" w:cs="Calibri"/>
          <w:sz w:val="22"/>
          <w:szCs w:val="22"/>
        </w:rPr>
      </w:pPr>
      <w:r>
        <w:rPr>
          <w:rFonts w:cs="Calibri" w:ascii="Calibri" w:hAnsi="Calibri"/>
          <w:sz w:val="22"/>
          <w:szCs w:val="22"/>
        </w:rPr>
        <w:t>Salaires effectifs incluant, en l’absence d’accord collectif spécifique sur ce point, les mesures visant à supprimer les écarts de rémunération entre les femmes et les hommes et les différences de déroulement de carrière entre les femmes et les hommes et le suivi de ces mesures ;</w:t>
      </w:r>
    </w:p>
    <w:p>
      <w:pPr>
        <w:pStyle w:val="Paragraphedeliste"/>
        <w:numPr>
          <w:ilvl w:val="0"/>
          <w:numId w:val="7"/>
        </w:numPr>
        <w:tabs>
          <w:tab w:val="left" w:pos="567" w:leader="none"/>
        </w:tabs>
        <w:spacing w:before="120" w:after="120"/>
        <w:ind w:left="284" w:hanging="0"/>
        <w:jc w:val="both"/>
        <w:rPr>
          <w:rFonts w:ascii="Calibri" w:hAnsi="Calibri" w:cs="Calibri"/>
          <w:sz w:val="22"/>
          <w:szCs w:val="22"/>
        </w:rPr>
      </w:pPr>
      <w:r>
        <w:rPr>
          <w:rFonts w:cs="Calibri" w:ascii="Calibri" w:hAnsi="Calibri"/>
          <w:sz w:val="22"/>
          <w:szCs w:val="22"/>
        </w:rPr>
        <w:t>Durée effective et organisation du temps de travail ;</w:t>
      </w:r>
    </w:p>
    <w:p>
      <w:pPr>
        <w:pStyle w:val="Paragraphedeliste"/>
        <w:tabs>
          <w:tab w:val="left" w:pos="567" w:leader="none"/>
        </w:tabs>
        <w:spacing w:before="120" w:after="120"/>
        <w:ind w:left="0" w:hanging="0"/>
        <w:jc w:val="both"/>
        <w:rPr>
          <w:rFonts w:ascii="Calibri" w:hAnsi="Calibri" w:cs="Calibri"/>
          <w:sz w:val="22"/>
          <w:szCs w:val="22"/>
        </w:rPr>
      </w:pPr>
      <w:r>
        <w:rPr>
          <w:rFonts w:cs="Calibri" w:ascii="Calibri" w:hAnsi="Calibri"/>
          <w:sz w:val="22"/>
          <w:szCs w:val="22"/>
        </w:rPr>
        <w:t xml:space="preserve">Dans la mesure où il existe d’ores et déjà des accords applicables en la matière, la durée effective et l’organisation du temps de travail du personnel en forfait jours, la participation et l’épargne salariale ne feront pas l’objet de négociation. </w:t>
      </w:r>
    </w:p>
    <w:p>
      <w:pPr>
        <w:pStyle w:val="Paragraphedeliste"/>
        <w:tabs>
          <w:tab w:val="left" w:pos="567" w:leader="none"/>
        </w:tabs>
        <w:spacing w:before="120" w:after="120"/>
        <w:ind w:left="0" w:hanging="0"/>
        <w:jc w:val="both"/>
        <w:rPr>
          <w:rFonts w:ascii="Calibri" w:hAnsi="Calibri" w:cs="Calibri"/>
          <w:sz w:val="22"/>
          <w:szCs w:val="22"/>
        </w:rPr>
      </w:pPr>
      <w:r>
        <w:rPr>
          <w:rFonts w:cs="Calibri" w:ascii="Calibri" w:hAnsi="Calibri"/>
          <w:sz w:val="22"/>
          <w:szCs w:val="22"/>
        </w:rPr>
        <w:t xml:space="preserve">En revanche, la thématique de l’accord d’intéressement en cours sera abordée au cours de cette réunion de négociation annuelle obligatoire. </w:t>
      </w:r>
    </w:p>
    <w:p>
      <w:pPr>
        <w:pStyle w:val="Normal"/>
        <w:jc w:val="both"/>
        <w:rPr>
          <w:rFonts w:ascii="Calibri" w:hAnsi="Calibri" w:cs="Calibri"/>
          <w:sz w:val="22"/>
          <w:szCs w:val="22"/>
        </w:rPr>
      </w:pPr>
      <w:r>
        <w:rPr>
          <w:rFonts w:cs="Calibri" w:ascii="Calibri" w:hAnsi="Calibri"/>
          <w:sz w:val="22"/>
          <w:szCs w:val="22"/>
        </w:rPr>
      </w:r>
    </w:p>
    <w:p>
      <w:pPr>
        <w:pStyle w:val="Paragraphedeliste"/>
        <w:numPr>
          <w:ilvl w:val="0"/>
          <w:numId w:val="6"/>
        </w:numPr>
        <w:spacing w:lineRule="atLeast" w:line="260" w:before="0" w:after="0"/>
        <w:contextualSpacing/>
        <w:jc w:val="both"/>
        <w:rPr>
          <w:rFonts w:ascii="Calibri" w:hAnsi="Calibri" w:cs="Calibri"/>
          <w:sz w:val="22"/>
          <w:szCs w:val="22"/>
        </w:rPr>
      </w:pPr>
      <w:r>
        <w:rPr>
          <w:rFonts w:cs="Calibri" w:ascii="Calibri" w:hAnsi="Calibri"/>
          <w:b/>
          <w:sz w:val="22"/>
          <w:szCs w:val="22"/>
          <w:u w:val="single"/>
        </w:rPr>
        <w:t>2</w:t>
      </w:r>
      <w:r>
        <w:rPr>
          <w:rFonts w:cs="Calibri" w:ascii="Calibri" w:hAnsi="Calibri"/>
          <w:b/>
          <w:sz w:val="22"/>
          <w:szCs w:val="22"/>
          <w:u w:val="single"/>
          <w:vertAlign w:val="superscript"/>
        </w:rPr>
        <w:t>ème</w:t>
      </w:r>
      <w:r>
        <w:rPr>
          <w:rFonts w:cs="Calibri" w:ascii="Calibri" w:hAnsi="Calibri"/>
          <w:b/>
          <w:sz w:val="22"/>
          <w:szCs w:val="22"/>
          <w:u w:val="single"/>
        </w:rPr>
        <w:t xml:space="preserve"> « bloc » de négociation « </w:t>
      </w:r>
      <w:r>
        <w:rPr>
          <w:rFonts w:cs="Calibri" w:ascii="Calibri" w:hAnsi="Calibri"/>
          <w:b/>
          <w:i/>
          <w:sz w:val="22"/>
          <w:szCs w:val="22"/>
          <w:u w:val="single"/>
        </w:rPr>
        <w:t>Egalité professionnelle et qualité de vie au travail</w:t>
      </w:r>
      <w:r>
        <w:rPr>
          <w:rFonts w:cs="Calibri" w:ascii="Calibri" w:hAnsi="Calibri"/>
          <w:b/>
          <w:sz w:val="22"/>
          <w:szCs w:val="22"/>
          <w:u w:val="single"/>
        </w:rPr>
        <w:t xml:space="preserve"> » </w:t>
      </w:r>
      <w:r>
        <w:rPr>
          <w:rFonts w:cs="Calibri" w:ascii="Calibri" w:hAnsi="Calibri"/>
          <w:sz w:val="22"/>
          <w:szCs w:val="22"/>
        </w:rPr>
        <w:t>tel que visé par l’article L. 2242-1-2° du Code du travail, constitué des thèmes suivants :</w:t>
      </w:r>
    </w:p>
    <w:p>
      <w:pPr>
        <w:pStyle w:val="Paragraphedeliste"/>
        <w:numPr>
          <w:ilvl w:val="0"/>
          <w:numId w:val="7"/>
        </w:numPr>
        <w:tabs>
          <w:tab w:val="left" w:pos="567" w:leader="none"/>
        </w:tabs>
        <w:spacing w:before="120" w:after="120"/>
        <w:ind w:left="284" w:hanging="0"/>
        <w:jc w:val="both"/>
        <w:rPr>
          <w:rFonts w:ascii="Calibri" w:hAnsi="Calibri" w:cs="Calibri"/>
          <w:sz w:val="22"/>
          <w:szCs w:val="22"/>
        </w:rPr>
      </w:pPr>
      <w:r>
        <w:rPr>
          <w:rFonts w:cs="Calibri" w:ascii="Calibri" w:hAnsi="Calibri"/>
          <w:sz w:val="22"/>
          <w:szCs w:val="22"/>
        </w:rPr>
        <w:t>Articulation entre la vie personnelle et la vie professionnelle ;</w:t>
      </w:r>
    </w:p>
    <w:p>
      <w:pPr>
        <w:pStyle w:val="Paragraphedeliste"/>
        <w:numPr>
          <w:ilvl w:val="0"/>
          <w:numId w:val="7"/>
        </w:numPr>
        <w:tabs>
          <w:tab w:val="left" w:pos="567" w:leader="none"/>
        </w:tabs>
        <w:spacing w:before="120" w:after="120"/>
        <w:ind w:left="284" w:hanging="0"/>
        <w:jc w:val="both"/>
        <w:rPr>
          <w:rFonts w:ascii="Calibri" w:hAnsi="Calibri" w:cs="Calibri"/>
          <w:sz w:val="22"/>
          <w:szCs w:val="22"/>
        </w:rPr>
      </w:pPr>
      <w:r>
        <w:rPr>
          <w:rFonts w:cs="Calibri" w:ascii="Calibri" w:hAnsi="Calibri"/>
          <w:sz w:val="22"/>
          <w:szCs w:val="22"/>
        </w:rPr>
        <w:t>Objectifs et mesures permettant l’égalité professionnelle entre les femmes et les hommes ;</w:t>
      </w:r>
    </w:p>
    <w:p>
      <w:pPr>
        <w:pStyle w:val="Paragraphedeliste"/>
        <w:numPr>
          <w:ilvl w:val="0"/>
          <w:numId w:val="7"/>
        </w:numPr>
        <w:tabs>
          <w:tab w:val="left" w:pos="567" w:leader="none"/>
        </w:tabs>
        <w:spacing w:before="120" w:after="120"/>
        <w:ind w:left="567" w:hanging="283"/>
        <w:jc w:val="both"/>
        <w:rPr>
          <w:rFonts w:ascii="Calibri" w:hAnsi="Calibri" w:cs="Calibri"/>
          <w:sz w:val="22"/>
          <w:szCs w:val="22"/>
        </w:rPr>
      </w:pPr>
      <w:r>
        <w:rPr>
          <w:rFonts w:cs="Calibri" w:ascii="Calibri" w:hAnsi="Calibri"/>
          <w:sz w:val="22"/>
          <w:szCs w:val="22"/>
        </w:rPr>
        <w:t>Mesures pour lutter contre les discriminations en matière de recrutement, d’emploi et d’accès à la formation professionnelle ;</w:t>
      </w:r>
    </w:p>
    <w:p>
      <w:pPr>
        <w:pStyle w:val="Paragraphedeliste"/>
        <w:numPr>
          <w:ilvl w:val="0"/>
          <w:numId w:val="7"/>
        </w:numPr>
        <w:tabs>
          <w:tab w:val="left" w:pos="567" w:leader="none"/>
        </w:tabs>
        <w:spacing w:before="120" w:after="120"/>
        <w:ind w:left="567" w:hanging="283"/>
        <w:jc w:val="both"/>
        <w:rPr>
          <w:rFonts w:ascii="Calibri" w:hAnsi="Calibri" w:cs="Calibri"/>
          <w:sz w:val="22"/>
          <w:szCs w:val="22"/>
        </w:rPr>
      </w:pPr>
      <w:r>
        <w:rPr>
          <w:rFonts w:cs="Calibri" w:ascii="Calibri" w:hAnsi="Calibri"/>
          <w:sz w:val="22"/>
          <w:szCs w:val="22"/>
        </w:rPr>
        <w:t>Mesures d’insertion professionnelle et de maintien dans l'emploi des travailleurs handicapés ;</w:t>
      </w:r>
    </w:p>
    <w:p>
      <w:pPr>
        <w:pStyle w:val="Paragraphedeliste"/>
        <w:numPr>
          <w:ilvl w:val="0"/>
          <w:numId w:val="7"/>
        </w:numPr>
        <w:tabs>
          <w:tab w:val="left" w:pos="567" w:leader="none"/>
        </w:tabs>
        <w:spacing w:before="120" w:after="120"/>
        <w:ind w:left="567" w:hanging="283"/>
        <w:jc w:val="both"/>
        <w:rPr>
          <w:rFonts w:ascii="Calibri" w:hAnsi="Calibri" w:cs="Calibri"/>
          <w:sz w:val="22"/>
          <w:szCs w:val="22"/>
        </w:rPr>
      </w:pPr>
      <w:r>
        <w:rPr>
          <w:rFonts w:cs="Calibri" w:ascii="Calibri" w:hAnsi="Calibri"/>
          <w:sz w:val="22"/>
          <w:szCs w:val="22"/>
        </w:rPr>
        <w:t>Exercice du droit d’expression directe et collective des salariés, notamment au moyen des outils numériques disponibles dans l’entreprise ;</w:t>
      </w:r>
    </w:p>
    <w:p>
      <w:pPr>
        <w:pStyle w:val="Paragraphedeliste"/>
        <w:numPr>
          <w:ilvl w:val="0"/>
          <w:numId w:val="7"/>
        </w:numPr>
        <w:tabs>
          <w:tab w:val="left" w:pos="567" w:leader="none"/>
        </w:tabs>
        <w:spacing w:before="120" w:after="120"/>
        <w:ind w:left="567" w:hanging="283"/>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Exercice du droit à la déconnexion du salarié et mise en place dans l’entreprise de dispositifs de régulation de l’utilisation des outils numériques.</w:t>
      </w:r>
    </w:p>
    <w:p>
      <w:pPr>
        <w:pStyle w:val="Paragraphedeliste"/>
        <w:tabs>
          <w:tab w:val="left" w:pos="567" w:leader="none"/>
        </w:tabs>
        <w:spacing w:before="120" w:after="120"/>
        <w:ind w:left="0" w:hanging="0"/>
        <w:jc w:val="both"/>
        <w:rPr>
          <w:rFonts w:ascii="Calibri" w:hAnsi="Calibri" w:cs="Calibri"/>
          <w:sz w:val="22"/>
          <w:szCs w:val="22"/>
        </w:rPr>
      </w:pPr>
      <w:r>
        <w:rPr>
          <w:rFonts w:cs="Calibri" w:ascii="Calibri" w:hAnsi="Calibri"/>
          <w:sz w:val="22"/>
          <w:szCs w:val="22"/>
        </w:rPr>
        <w:t xml:space="preserve">Dans la mesure où la société est d’ores et déjà couverte par un </w:t>
      </w:r>
      <w:r>
        <w:rPr>
          <w:rFonts w:cs="Calibri" w:ascii="Calibri" w:hAnsi="Calibri"/>
          <w:b/>
          <w:bCs/>
          <w:sz w:val="22"/>
          <w:szCs w:val="22"/>
        </w:rPr>
        <w:t>régime de prévoyance et un régime de remboursement complémentaire de frais de santé</w:t>
      </w:r>
      <w:r>
        <w:rPr>
          <w:rFonts w:cs="Calibri" w:ascii="Calibri" w:hAnsi="Calibri"/>
          <w:sz w:val="22"/>
          <w:szCs w:val="22"/>
        </w:rPr>
        <w:t xml:space="preserve">, ces thèmes ne feront pas l’objet de négociations au titre du bloc 2. </w:t>
      </w:r>
    </w:p>
    <w:p>
      <w:pPr>
        <w:pStyle w:val="Paragraphedeliste"/>
        <w:tabs>
          <w:tab w:val="left" w:pos="567" w:leader="none"/>
        </w:tabs>
        <w:spacing w:before="120" w:after="120"/>
        <w:ind w:left="0" w:hanging="0"/>
        <w:jc w:val="both"/>
        <w:rPr>
          <w:rFonts w:ascii="Calibri" w:hAnsi="Calibri" w:cs="Calibri"/>
          <w:color w:val="000000"/>
          <w:sz w:val="22"/>
          <w:szCs w:val="22"/>
        </w:rPr>
      </w:pPr>
      <w:r>
        <w:rPr>
          <w:rFonts w:cs="Calibri" w:ascii="Calibri" w:hAnsi="Calibri"/>
          <w:color w:val="000000"/>
          <w:sz w:val="22"/>
          <w:szCs w:val="22"/>
        </w:rPr>
        <w:t xml:space="preserve">Par ailleurs, la société et les organisations syndicales ayant conclu le 12 avril 2021 un accord d’entreprise portant sur </w:t>
      </w:r>
      <w:r>
        <w:rPr>
          <w:rFonts w:cs="Calibri" w:ascii="Calibri" w:hAnsi="Calibri"/>
          <w:b/>
          <w:bCs/>
          <w:color w:val="000000"/>
          <w:sz w:val="22"/>
          <w:szCs w:val="22"/>
        </w:rPr>
        <w:t>l’égalité professionnelle entre les hommes et les femmes</w:t>
      </w:r>
      <w:r>
        <w:rPr>
          <w:rFonts w:cs="Calibri" w:ascii="Calibri" w:hAnsi="Calibri"/>
          <w:color w:val="000000"/>
          <w:sz w:val="22"/>
          <w:szCs w:val="22"/>
        </w:rPr>
        <w:t xml:space="preserve"> et de ce fait en cours de déploiement, ce thème ne fera pas l’objet de négociations au titre du bloc 2.</w:t>
      </w:r>
    </w:p>
    <w:p>
      <w:pPr>
        <w:pStyle w:val="Paragraphedeliste"/>
        <w:tabs>
          <w:tab w:val="left" w:pos="567" w:leader="none"/>
        </w:tabs>
        <w:spacing w:before="120" w:after="120"/>
        <w:ind w:left="0" w:hanging="0"/>
        <w:jc w:val="both"/>
        <w:rPr/>
      </w:pPr>
      <w:r>
        <w:rPr>
          <w:rFonts w:cs="Calibri" w:ascii="Calibri" w:hAnsi="Calibri"/>
          <w:color w:val="000000"/>
          <w:sz w:val="22"/>
          <w:szCs w:val="22"/>
        </w:rPr>
        <w:t xml:space="preserve">De surcroit, les parties ayant conclu en date du 7 février 2022 un accord handicap portant sur les mesures </w:t>
      </w:r>
      <w:r>
        <w:rPr>
          <w:rFonts w:cs="Calibri" w:ascii="Calibri" w:hAnsi="Calibri"/>
          <w:b/>
          <w:bCs/>
          <w:color w:val="000000"/>
          <w:sz w:val="22"/>
          <w:szCs w:val="22"/>
        </w:rPr>
        <w:t>d’insertion professionnelle et de maintien dans l’emploi des travailleurs handicapés</w:t>
      </w:r>
      <w:r>
        <w:rPr>
          <w:rFonts w:cs="Calibri" w:ascii="Calibri" w:hAnsi="Calibri"/>
          <w:color w:val="000000"/>
          <w:sz w:val="22"/>
          <w:szCs w:val="22"/>
        </w:rPr>
        <w:t xml:space="preserve"> qui est en cours d’agrément, ne fera pas l’objet d’une négociation au titre du bloc 2.</w:t>
      </w:r>
    </w:p>
    <w:p>
      <w:pPr>
        <w:pStyle w:val="Normal"/>
        <w:jc w:val="both"/>
        <w:rPr>
          <w:rFonts w:ascii="Calibri" w:hAnsi="Calibri" w:cs="Calibri"/>
          <w:sz w:val="22"/>
          <w:szCs w:val="22"/>
        </w:rPr>
      </w:pPr>
      <w:r>
        <w:rPr>
          <w:rFonts w:cs="Calibri" w:ascii="Calibri" w:hAnsi="Calibri"/>
          <w:sz w:val="22"/>
          <w:szCs w:val="22"/>
        </w:rPr>
        <w:t>La négociation s’est donc tenue dans le cadre des réunions suivantes :</w:t>
      </w:r>
    </w:p>
    <w:p>
      <w:pPr>
        <w:pStyle w:val="Normal"/>
        <w:numPr>
          <w:ilvl w:val="0"/>
          <w:numId w:val="7"/>
        </w:numPr>
        <w:spacing w:before="0" w:after="0"/>
        <w:contextualSpacing/>
        <w:jc w:val="both"/>
        <w:rPr>
          <w:rFonts w:ascii="Calibri" w:hAnsi="Calibri" w:cs="Calibri"/>
          <w:sz w:val="22"/>
          <w:szCs w:val="22"/>
        </w:rPr>
      </w:pPr>
      <w:r>
        <w:rPr>
          <w:rFonts w:cs="Calibri" w:ascii="Calibri" w:hAnsi="Calibri"/>
          <w:sz w:val="22"/>
          <w:szCs w:val="22"/>
        </w:rPr>
        <w:t>Le lundi 7/02/2022 : recueil des revendications de la délégation syndicale</w:t>
      </w:r>
    </w:p>
    <w:p>
      <w:pPr>
        <w:pStyle w:val="Normal"/>
        <w:numPr>
          <w:ilvl w:val="0"/>
          <w:numId w:val="7"/>
        </w:numPr>
        <w:spacing w:before="0" w:after="0"/>
        <w:contextualSpacing/>
        <w:jc w:val="both"/>
        <w:rPr>
          <w:rFonts w:ascii="Calibri" w:hAnsi="Calibri" w:cs="Calibri"/>
          <w:sz w:val="22"/>
          <w:szCs w:val="22"/>
        </w:rPr>
      </w:pPr>
      <w:r>
        <w:rPr>
          <w:rFonts w:cs="Calibri" w:ascii="Calibri" w:hAnsi="Calibri"/>
          <w:sz w:val="22"/>
          <w:szCs w:val="22"/>
        </w:rPr>
        <w:t>Le mercredi 23/02/2022 : proposition de la direction</w:t>
      </w:r>
    </w:p>
    <w:p>
      <w:pPr>
        <w:pStyle w:val="Normal"/>
        <w:numPr>
          <w:ilvl w:val="0"/>
          <w:numId w:val="7"/>
        </w:numPr>
        <w:spacing w:before="0" w:after="0"/>
        <w:contextualSpacing/>
        <w:jc w:val="both"/>
        <w:rPr>
          <w:rFonts w:ascii="Calibri" w:hAnsi="Calibri" w:cs="Calibri"/>
          <w:b/>
          <w:b/>
          <w:sz w:val="22"/>
          <w:szCs w:val="22"/>
        </w:rPr>
      </w:pPr>
      <w:r>
        <w:rPr>
          <w:rFonts w:cs="Calibri" w:ascii="Calibri" w:hAnsi="Calibri"/>
          <w:sz w:val="22"/>
          <w:szCs w:val="22"/>
        </w:rPr>
        <w:t>Le jeudi 3/03/2022 : négociation et clôture des NAO</w:t>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spacing w:before="0" w:after="0"/>
        <w:ind w:left="360" w:hanging="0"/>
        <w:contextualSpacing/>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center"/>
        <w:rPr>
          <w:rFonts w:ascii="Calibri" w:hAnsi="Calibri" w:cs="Calibri"/>
          <w:b/>
          <w:b/>
          <w:sz w:val="22"/>
          <w:szCs w:val="22"/>
        </w:rPr>
      </w:pPr>
      <w:r>
        <w:rPr>
          <w:rFonts w:cs="Calibri" w:ascii="Calibri" w:hAnsi="Calibri"/>
          <w:b/>
          <w:sz w:val="22"/>
          <w:szCs w:val="22"/>
        </w:rPr>
        <w:t>CECI AYANT ETE PREALABLEMENT RAPPELE, IL A ETE NEGOCIE CE QUI SUIT :</w:t>
      </w:r>
    </w:p>
    <w:p>
      <w:pPr>
        <w:pStyle w:val="Normal"/>
        <w:jc w:val="center"/>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u w:val="single"/>
        </w:rPr>
      </w:pPr>
      <w:r>
        <w:rPr>
          <w:rFonts w:cs="Calibri" w:ascii="Calibri" w:hAnsi="Calibri"/>
          <w:b/>
          <w:sz w:val="22"/>
          <w:szCs w:val="22"/>
          <w:u w:val="single"/>
        </w:rPr>
        <w:t>Les négociations se sont déroulées comme suit :</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numPr>
          <w:ilvl w:val="0"/>
          <w:numId w:val="3"/>
        </w:numPr>
        <w:jc w:val="both"/>
        <w:rPr/>
      </w:pPr>
      <w:r>
        <w:rPr>
          <w:rFonts w:cs="Calibri" w:ascii="Calibri" w:hAnsi="Calibri"/>
          <w:b/>
          <w:szCs w:val="24"/>
          <w:u w:val="single"/>
        </w:rPr>
        <w:t>7/02/2022 : 1</w:t>
      </w:r>
      <w:r>
        <w:rPr>
          <w:rFonts w:cs="Calibri" w:ascii="Calibri" w:hAnsi="Calibri"/>
          <w:b/>
          <w:szCs w:val="24"/>
          <w:u w:val="single"/>
          <w:vertAlign w:val="superscript"/>
        </w:rPr>
        <w:t>ère</w:t>
      </w:r>
      <w:r>
        <w:rPr>
          <w:rFonts w:cs="Calibri" w:ascii="Calibri" w:hAnsi="Calibri"/>
          <w:b/>
          <w:szCs w:val="24"/>
          <w:u w:val="single"/>
        </w:rPr>
        <w:t xml:space="preserve"> réunion de négociation : recueil des revendications</w:t>
      </w:r>
    </w:p>
    <w:p>
      <w:pPr>
        <w:pStyle w:val="Normal"/>
        <w:ind w:left="720" w:hanging="0"/>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bCs/>
          <w:sz w:val="22"/>
          <w:szCs w:val="22"/>
        </w:rPr>
      </w:pPr>
      <w:r>
        <w:rPr>
          <w:rFonts w:cs="Calibri" w:ascii="Calibri" w:hAnsi="Calibri"/>
          <w:bCs/>
          <w:sz w:val="22"/>
          <w:szCs w:val="22"/>
        </w:rPr>
        <w:t>Lors de la 1</w:t>
      </w:r>
      <w:r>
        <w:rPr>
          <w:rFonts w:cs="Calibri" w:ascii="Calibri" w:hAnsi="Calibri"/>
          <w:bCs/>
          <w:sz w:val="22"/>
          <w:szCs w:val="22"/>
          <w:vertAlign w:val="superscript"/>
        </w:rPr>
        <w:t>ère</w:t>
      </w:r>
      <w:r>
        <w:rPr>
          <w:rFonts w:cs="Calibri" w:ascii="Calibri" w:hAnsi="Calibri"/>
          <w:bCs/>
          <w:sz w:val="22"/>
          <w:szCs w:val="22"/>
        </w:rPr>
        <w:t xml:space="preserve"> réunion de négociations, la délégation syndicale a présenté ses revendications pour l’année 2022 : </w:t>
      </w:r>
    </w:p>
    <w:p>
      <w:pPr>
        <w:pStyle w:val="Normal"/>
        <w:jc w:val="both"/>
        <w:rPr>
          <w:rFonts w:ascii="Calibri" w:hAnsi="Calibri" w:cs="Calibri"/>
          <w:bCs/>
          <w:sz w:val="22"/>
          <w:szCs w:val="22"/>
        </w:rPr>
      </w:pPr>
      <w:r>
        <w:rPr>
          <w:rFonts w:cs="Calibri" w:ascii="Calibri" w:hAnsi="Calibri"/>
          <w:bCs/>
          <w:sz w:val="22"/>
          <w:szCs w:val="22"/>
        </w:rPr>
      </w:r>
    </w:p>
    <w:p>
      <w:pPr>
        <w:pStyle w:val="Normal"/>
        <w:numPr>
          <w:ilvl w:val="0"/>
          <w:numId w:val="2"/>
        </w:numPr>
        <w:jc w:val="both"/>
        <w:rPr>
          <w:rFonts w:cs="Calibri"/>
        </w:rPr>
      </w:pPr>
      <w:r>
        <w:rPr>
          <w:rFonts w:cs="Calibri" w:ascii="Calibri" w:hAnsi="Calibri"/>
          <w:bCs/>
          <w:sz w:val="22"/>
          <w:szCs w:val="22"/>
        </w:rPr>
        <w:t>Augmentation de la prime d’ancienneté :</w:t>
      </w:r>
    </w:p>
    <w:tbl>
      <w:tblPr>
        <w:tblW w:w="1066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943"/>
        <w:gridCol w:w="3402"/>
        <w:gridCol w:w="4323"/>
      </w:tblGrid>
      <w:tr>
        <w:trPr>
          <w:trHeight w:val="458"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Ancienneté du collaborateur</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Montant actuel de la prime</w:t>
            </w:r>
          </w:p>
        </w:tc>
        <w:tc>
          <w:tcPr>
            <w:tcW w:w="4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Montant demandé pour l’année 2022</w:t>
            </w:r>
          </w:p>
        </w:tc>
      </w:tr>
      <w:tr>
        <w:trPr>
          <w:trHeight w:val="235"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5 ans</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125€ brut</w:t>
            </w:r>
          </w:p>
        </w:tc>
        <w:tc>
          <w:tcPr>
            <w:tcW w:w="4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256€ brut</w:t>
            </w:r>
          </w:p>
        </w:tc>
      </w:tr>
      <w:tr>
        <w:trPr>
          <w:trHeight w:val="235"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10 ans</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250€ brut</w:t>
            </w:r>
          </w:p>
        </w:tc>
        <w:tc>
          <w:tcPr>
            <w:tcW w:w="4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576€ brut + 1CP</w:t>
            </w:r>
          </w:p>
        </w:tc>
      </w:tr>
      <w:tr>
        <w:trPr>
          <w:trHeight w:val="222"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15 ans</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500€ brut</w:t>
            </w:r>
          </w:p>
        </w:tc>
        <w:tc>
          <w:tcPr>
            <w:tcW w:w="4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1025€ brut + 2CP</w:t>
            </w:r>
          </w:p>
        </w:tc>
      </w:tr>
      <w:tr>
        <w:trPr>
          <w:trHeight w:val="222" w:hRule="atLeast"/>
        </w:trPr>
        <w:tc>
          <w:tcPr>
            <w:tcW w:w="29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20 ans</w:t>
            </w:r>
          </w:p>
        </w:tc>
        <w:tc>
          <w:tcPr>
            <w:tcW w:w="340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1000€ brut</w:t>
            </w:r>
          </w:p>
        </w:tc>
        <w:tc>
          <w:tcPr>
            <w:tcW w:w="4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Calibri" w:hAnsi="Calibri" w:cs="Calibri"/>
                <w:bCs/>
                <w:sz w:val="22"/>
                <w:szCs w:val="22"/>
              </w:rPr>
            </w:pPr>
            <w:r>
              <w:rPr>
                <w:rFonts w:cs="Calibri" w:ascii="Calibri" w:hAnsi="Calibri"/>
                <w:bCs/>
                <w:sz w:val="22"/>
                <w:szCs w:val="22"/>
              </w:rPr>
              <w:t>1794€ brut + 3CP</w:t>
            </w:r>
          </w:p>
        </w:tc>
      </w:tr>
    </w:tbl>
    <w:p>
      <w:pPr>
        <w:pStyle w:val="Normal"/>
        <w:jc w:val="both"/>
        <w:rPr>
          <w:rFonts w:ascii="Calibri" w:hAnsi="Calibri" w:cs="Calibri"/>
          <w:bCs/>
          <w:sz w:val="22"/>
          <w:szCs w:val="22"/>
        </w:rPr>
      </w:pPr>
      <w:r>
        <w:rPr>
          <w:rFonts w:cs="Calibri" w:ascii="Calibri" w:hAnsi="Calibri"/>
          <w:bCs/>
          <w:sz w:val="22"/>
          <w:szCs w:val="22"/>
        </w:rPr>
      </w:r>
    </w:p>
    <w:p>
      <w:pPr>
        <w:pStyle w:val="Normal"/>
        <w:numPr>
          <w:ilvl w:val="0"/>
          <w:numId w:val="5"/>
        </w:numPr>
        <w:jc w:val="both"/>
        <w:rPr>
          <w:rFonts w:ascii="Calibri" w:hAnsi="Calibri" w:cs="Calibri"/>
          <w:bCs/>
          <w:sz w:val="22"/>
          <w:szCs w:val="22"/>
        </w:rPr>
      </w:pPr>
      <w:r>
        <w:rPr>
          <w:rFonts w:cs="Calibri" w:ascii="Calibri" w:hAnsi="Calibri"/>
          <w:bCs/>
          <w:sz w:val="22"/>
          <w:szCs w:val="22"/>
        </w:rPr>
        <w:t>Augmentation de l’enveloppe de l’intéressement de 500 000€.</w:t>
      </w:r>
    </w:p>
    <w:p>
      <w:pPr>
        <w:pStyle w:val="Normal"/>
        <w:numPr>
          <w:ilvl w:val="0"/>
          <w:numId w:val="5"/>
        </w:numPr>
        <w:jc w:val="both"/>
        <w:rPr>
          <w:rFonts w:ascii="Calibri" w:hAnsi="Calibri" w:cs="Calibri"/>
          <w:bCs/>
          <w:sz w:val="22"/>
          <w:szCs w:val="22"/>
        </w:rPr>
      </w:pPr>
      <w:r>
        <w:rPr>
          <w:rFonts w:cs="Calibri" w:ascii="Calibri" w:hAnsi="Calibri"/>
          <w:bCs/>
          <w:sz w:val="22"/>
          <w:szCs w:val="22"/>
        </w:rPr>
        <w:t>Augmentation générale :</w:t>
      </w:r>
    </w:p>
    <w:p>
      <w:pPr>
        <w:pStyle w:val="Normal"/>
        <w:jc w:val="both"/>
        <w:rPr>
          <w:rFonts w:ascii="Calibri" w:hAnsi="Calibri" w:cs="Calibri"/>
          <w:b/>
          <w:b/>
          <w:bCs/>
          <w:sz w:val="22"/>
          <w:szCs w:val="22"/>
        </w:rPr>
      </w:pPr>
      <w:r>
        <w:rPr>
          <w:rFonts w:cs="Calibri" w:ascii="Calibri" w:hAnsi="Calibri"/>
          <w:b/>
          <w:bCs/>
          <w:sz w:val="22"/>
          <w:szCs w:val="22"/>
        </w:rPr>
      </w:r>
    </w:p>
    <w:tbl>
      <w:tblPr>
        <w:tblW w:w="1073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974"/>
        <w:gridCol w:w="5760"/>
      </w:tblGrid>
      <w:tr>
        <w:trPr>
          <w:trHeight w:val="374" w:hRule="atLeast"/>
        </w:trPr>
        <w:tc>
          <w:tcPr>
            <w:tcW w:w="49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Catégorie</w:t>
            </w:r>
          </w:p>
        </w:tc>
        <w:tc>
          <w:tcPr>
            <w:tcW w:w="5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Montant de l’augmentation demandé pour l’année 2022</w:t>
            </w:r>
          </w:p>
        </w:tc>
      </w:tr>
      <w:tr>
        <w:trPr>
          <w:trHeight w:val="192" w:hRule="atLeast"/>
        </w:trPr>
        <w:tc>
          <w:tcPr>
            <w:tcW w:w="49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Employé/ouvrier dont l’ancienneté est &lt; 2 ans</w:t>
            </w:r>
          </w:p>
        </w:tc>
        <w:tc>
          <w:tcPr>
            <w:tcW w:w="5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0€</w:t>
            </w:r>
          </w:p>
        </w:tc>
      </w:tr>
      <w:tr>
        <w:trPr>
          <w:trHeight w:val="192" w:hRule="atLeast"/>
        </w:trPr>
        <w:tc>
          <w:tcPr>
            <w:tcW w:w="49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Employé/ouvrier dont l’ancienneté est &gt; 2 ans</w:t>
            </w:r>
          </w:p>
        </w:tc>
        <w:tc>
          <w:tcPr>
            <w:tcW w:w="5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 xml:space="preserve">0,80 cts brut / heure </w:t>
            </w:r>
          </w:p>
        </w:tc>
      </w:tr>
      <w:tr>
        <w:trPr>
          <w:trHeight w:val="181" w:hRule="atLeast"/>
        </w:trPr>
        <w:tc>
          <w:tcPr>
            <w:tcW w:w="49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Agents de maîtrise</w:t>
            </w:r>
          </w:p>
        </w:tc>
        <w:tc>
          <w:tcPr>
            <w:tcW w:w="5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0.60 cts brut / heure</w:t>
            </w:r>
          </w:p>
        </w:tc>
      </w:tr>
      <w:tr>
        <w:trPr>
          <w:trHeight w:val="181" w:hRule="atLeast"/>
        </w:trPr>
        <w:tc>
          <w:tcPr>
            <w:tcW w:w="49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Cadres</w:t>
            </w:r>
          </w:p>
        </w:tc>
        <w:tc>
          <w:tcPr>
            <w:tcW w:w="5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Calibri" w:hAnsi="Calibri" w:cs="Calibri"/>
                <w:bCs/>
                <w:sz w:val="22"/>
                <w:szCs w:val="22"/>
              </w:rPr>
            </w:pPr>
            <w:r>
              <w:rPr>
                <w:rFonts w:cs="Calibri" w:ascii="Calibri" w:hAnsi="Calibri"/>
                <w:bCs/>
                <w:sz w:val="22"/>
                <w:szCs w:val="22"/>
              </w:rPr>
              <w:t>Enveloppe de 1%</w:t>
            </w:r>
          </w:p>
        </w:tc>
      </w:tr>
    </w:tbl>
    <w:p>
      <w:pPr>
        <w:pStyle w:val="Normal"/>
        <w:jc w:val="both"/>
        <w:rPr>
          <w:rFonts w:ascii="Calibri" w:hAnsi="Calibri" w:cs="Calibri"/>
          <w:b/>
          <w:b/>
          <w:sz w:val="22"/>
          <w:szCs w:val="22"/>
        </w:rPr>
      </w:pPr>
      <w:r>
        <w:rPr>
          <w:rFonts w:cs="Calibri" w:ascii="Calibri" w:hAnsi="Calibri"/>
          <w:b/>
          <w:sz w:val="22"/>
          <w:szCs w:val="22"/>
        </w:rPr>
      </w:r>
    </w:p>
    <w:p>
      <w:pPr>
        <w:pStyle w:val="Normal"/>
        <w:numPr>
          <w:ilvl w:val="0"/>
          <w:numId w:val="4"/>
        </w:numPr>
        <w:jc w:val="both"/>
        <w:rPr>
          <w:rFonts w:ascii="Calibri" w:hAnsi="Calibri" w:cs="Calibri"/>
          <w:bCs/>
          <w:sz w:val="22"/>
          <w:szCs w:val="22"/>
        </w:rPr>
      </w:pPr>
      <w:r>
        <w:rPr>
          <w:rFonts w:cs="Calibri" w:ascii="Calibri" w:hAnsi="Calibri"/>
          <w:bCs/>
          <w:sz w:val="22"/>
          <w:szCs w:val="22"/>
        </w:rPr>
        <w:t>La CFTC a demandé la mise en place d’une prime annuelle à hauteur de 1000€ brut par collaborateur.</w:t>
      </w:r>
    </w:p>
    <w:p>
      <w:pPr>
        <w:pStyle w:val="Normal"/>
        <w:numPr>
          <w:ilvl w:val="0"/>
          <w:numId w:val="4"/>
        </w:numPr>
        <w:jc w:val="both"/>
        <w:rPr>
          <w:rFonts w:ascii="Calibri" w:hAnsi="Calibri" w:cs="Calibri"/>
          <w:bCs/>
          <w:sz w:val="22"/>
          <w:szCs w:val="22"/>
        </w:rPr>
      </w:pPr>
      <w:r>
        <w:rPr>
          <w:rFonts w:cs="Calibri" w:ascii="Calibri" w:hAnsi="Calibri"/>
          <w:bCs/>
          <w:sz w:val="22"/>
          <w:szCs w:val="22"/>
        </w:rPr>
        <w:t xml:space="preserve">La délégation syndicale a demandé la mise en place d’accord collectif portant sur la Qualité de Vie au Travail (QVT), sur le temps de travail, accord salarial sur l’évolution du SMIC par l’état, sur les contrats intérimaires et sur le Gestion Prévisionnelle des Emplois et des Compétences (GPEC). </w:t>
      </w:r>
    </w:p>
    <w:p>
      <w:pPr>
        <w:pStyle w:val="Normal"/>
        <w:numPr>
          <w:ilvl w:val="0"/>
          <w:numId w:val="4"/>
        </w:numPr>
        <w:jc w:val="both"/>
        <w:rPr>
          <w:rFonts w:ascii="Calibri" w:hAnsi="Calibri" w:cs="Calibri"/>
          <w:bCs/>
          <w:sz w:val="22"/>
          <w:szCs w:val="22"/>
        </w:rPr>
      </w:pPr>
      <w:r>
        <w:rPr>
          <w:rFonts w:cs="Calibri" w:ascii="Calibri" w:hAnsi="Calibri"/>
          <w:bCs/>
          <w:sz w:val="22"/>
          <w:szCs w:val="22"/>
        </w:rPr>
        <w:t xml:space="preserve">Enfin, la mise en place d’un groupe de travail sur la grille des salaires en vue de faire évoluer la grille des minima. </w:t>
      </w:r>
    </w:p>
    <w:p>
      <w:pPr>
        <w:pStyle w:val="Normal"/>
        <w:ind w:left="360" w:hanging="0"/>
        <w:jc w:val="both"/>
        <w:rPr>
          <w:rFonts w:ascii="Calibri" w:hAnsi="Calibri" w:cs="Calibri"/>
          <w:b/>
          <w:b/>
          <w:bCs/>
          <w:sz w:val="22"/>
          <w:szCs w:val="22"/>
        </w:rPr>
      </w:pPr>
      <w:r>
        <w:rPr>
          <w:rFonts w:cs="Calibri" w:ascii="Calibri" w:hAnsi="Calibri"/>
          <w:b/>
          <w:bCs/>
          <w:sz w:val="22"/>
          <w:szCs w:val="22"/>
        </w:rPr>
      </w:r>
    </w:p>
    <w:p>
      <w:pPr>
        <w:pStyle w:val="Normal"/>
        <w:numPr>
          <w:ilvl w:val="0"/>
          <w:numId w:val="3"/>
        </w:numPr>
        <w:jc w:val="both"/>
        <w:rPr>
          <w:rFonts w:ascii="Calibri" w:hAnsi="Calibri" w:cs="Calibri"/>
          <w:b/>
          <w:b/>
          <w:szCs w:val="24"/>
          <w:u w:val="single"/>
        </w:rPr>
      </w:pPr>
      <w:r>
        <w:rPr>
          <w:rFonts w:cs="Calibri" w:ascii="Calibri" w:hAnsi="Calibri"/>
          <w:b/>
          <w:szCs w:val="24"/>
          <w:u w:val="single"/>
        </w:rPr>
        <w:t>13/02/2022 : 2</w:t>
      </w:r>
      <w:r>
        <w:rPr>
          <w:rFonts w:cs="Calibri" w:ascii="Calibri" w:hAnsi="Calibri"/>
          <w:b/>
          <w:szCs w:val="24"/>
          <w:u w:val="single"/>
          <w:vertAlign w:val="superscript"/>
        </w:rPr>
        <w:t>ème</w:t>
      </w:r>
      <w:r>
        <w:rPr>
          <w:rFonts w:cs="Calibri" w:ascii="Calibri" w:hAnsi="Calibri"/>
          <w:b/>
          <w:szCs w:val="24"/>
          <w:u w:val="single"/>
        </w:rPr>
        <w:t xml:space="preserve"> réunion de négociation : proposition de la direction</w:t>
      </w:r>
    </w:p>
    <w:p>
      <w:pPr>
        <w:pStyle w:val="Normal"/>
        <w:ind w:left="720" w:hanging="0"/>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pPr>
      <w:r>
        <w:rPr>
          <w:rFonts w:cs="Calibri" w:ascii="Calibri" w:hAnsi="Calibri"/>
          <w:bCs/>
          <w:sz w:val="22"/>
          <w:szCs w:val="22"/>
        </w:rPr>
        <w:t xml:space="preserve">En date du 23 février dernier s’est tenue la seconde réunion de négociations portant sur la proposition de la direction.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pPr>
      <w:r>
        <w:rPr>
          <w:rFonts w:cs="Calibri" w:ascii="Calibri" w:hAnsi="Calibri"/>
          <w:bCs/>
          <w:sz w:val="22"/>
          <w:szCs w:val="22"/>
        </w:rPr>
        <w:t xml:space="preserve">La direction a chiffré et présenté le montant des revendications de la CFTC. Celles-ci s’élèvent à 2 914 179€ ce qui représente une augmentation annuelle de la masse salariale de 11,32%.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La direction propose une augmentation moyenne par catégorie socioprofessionnelle du pouvoir d’achat : </w:t>
      </w:r>
    </w:p>
    <w:p>
      <w:pPr>
        <w:pStyle w:val="Normal"/>
        <w:jc w:val="both"/>
        <w:rPr>
          <w:rFonts w:ascii="Calibri" w:hAnsi="Calibri" w:cs="Calibri"/>
          <w:bCs/>
          <w:sz w:val="22"/>
          <w:szCs w:val="22"/>
        </w:rPr>
      </w:pPr>
      <w:r>
        <w:rPr>
          <w:rFonts w:cs="Calibri" w:ascii="Calibri" w:hAnsi="Calibri"/>
          <w:bCs/>
          <w:sz w:val="22"/>
          <w:szCs w:val="22"/>
        </w:rPr>
        <w:t>3,7% pour un employé/ouvrier</w:t>
      </w:r>
    </w:p>
    <w:p>
      <w:pPr>
        <w:pStyle w:val="Normal"/>
        <w:jc w:val="both"/>
        <w:rPr>
          <w:rFonts w:ascii="Calibri" w:hAnsi="Calibri" w:cs="Calibri"/>
          <w:bCs/>
          <w:sz w:val="22"/>
          <w:szCs w:val="22"/>
        </w:rPr>
      </w:pPr>
      <w:r>
        <w:rPr>
          <w:rFonts w:cs="Calibri" w:ascii="Calibri" w:hAnsi="Calibri"/>
          <w:bCs/>
          <w:sz w:val="22"/>
          <w:szCs w:val="22"/>
        </w:rPr>
        <w:t>3,1% pour un agent de maîtrise</w:t>
      </w:r>
    </w:p>
    <w:p>
      <w:pPr>
        <w:pStyle w:val="Normal"/>
        <w:jc w:val="both"/>
        <w:rPr>
          <w:rFonts w:ascii="Calibri" w:hAnsi="Calibri" w:cs="Calibri"/>
          <w:bCs/>
          <w:sz w:val="22"/>
          <w:szCs w:val="22"/>
        </w:rPr>
      </w:pPr>
      <w:r>
        <w:rPr>
          <w:rFonts w:cs="Calibri" w:ascii="Calibri" w:hAnsi="Calibri"/>
          <w:bCs/>
          <w:sz w:val="22"/>
          <w:szCs w:val="22"/>
        </w:rPr>
        <w:t>2,6% pour un cadre</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L’enveloppe globale impliquerait une augmentation de 3,15% soit 810 000€ de la Masse Salariale</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L’objectif de la direction étant de proposer une augmentation du pouvoir d’achat qui se traduit par l’augmentation du taux horaire et du salaire de base.</w:t>
      </w:r>
    </w:p>
    <w:p>
      <w:pPr>
        <w:pStyle w:val="Normal"/>
        <w:jc w:val="both"/>
        <w:rPr>
          <w:rFonts w:ascii="Calibri" w:hAnsi="Calibri" w:cs="Calibri"/>
          <w:b/>
          <w:b/>
          <w:bCs/>
          <w:sz w:val="22"/>
          <w:szCs w:val="22"/>
          <w:highlight w:val="yellow"/>
          <w:u w:val="single"/>
        </w:rPr>
      </w:pPr>
      <w:r>
        <w:rPr>
          <w:rFonts w:cs="Calibri" w:ascii="Calibri" w:hAnsi="Calibri"/>
          <w:b/>
          <w:bCs/>
          <w:sz w:val="22"/>
          <w:szCs w:val="22"/>
          <w:highlight w:val="yellow"/>
          <w:u w:val="single"/>
        </w:rPr>
      </w:r>
    </w:p>
    <w:p>
      <w:pPr>
        <w:pStyle w:val="Normal"/>
        <w:jc w:val="both"/>
        <w:rPr>
          <w:rFonts w:ascii="Calibri" w:hAnsi="Calibri" w:cs="Calibri"/>
          <w:bCs/>
          <w:sz w:val="22"/>
          <w:szCs w:val="22"/>
        </w:rPr>
      </w:pPr>
      <w:r>
        <w:rPr>
          <w:rFonts w:cs="Calibri" w:ascii="Calibri" w:hAnsi="Calibri"/>
          <w:bCs/>
          <w:sz w:val="22"/>
          <w:szCs w:val="22"/>
        </w:rPr>
        <w:t>L’enveloppe globale se répartie selon les 3 mesures suivantes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
          <w:b/>
          <w:sz w:val="22"/>
          <w:szCs w:val="22"/>
          <w:u w:val="single"/>
        </w:rPr>
      </w:pPr>
      <w:r>
        <w:rPr>
          <w:rFonts w:cs="Calibri" w:ascii="Calibri" w:hAnsi="Calibri"/>
          <w:b/>
          <w:sz w:val="22"/>
          <w:szCs w:val="22"/>
          <w:u w:val="single"/>
        </w:rPr>
        <w:t>Détail de la mesure 1 : Augmentation Générale</w:t>
      </w:r>
    </w:p>
    <w:p>
      <w:pPr>
        <w:pStyle w:val="Normal"/>
        <w:jc w:val="both"/>
        <w:rPr>
          <w:rFonts w:ascii="Calibri" w:hAnsi="Calibri" w:cs="Calibri"/>
          <w:b/>
          <w:b/>
          <w:sz w:val="22"/>
          <w:szCs w:val="22"/>
          <w:highlight w:val="yellow"/>
          <w:u w:val="single"/>
        </w:rPr>
      </w:pPr>
      <w:r>
        <w:rPr>
          <w:rFonts w:cs="Calibri" w:ascii="Calibri" w:hAnsi="Calibri"/>
          <w:b/>
          <w:sz w:val="22"/>
          <w:szCs w:val="22"/>
          <w:highlight w:val="yellow"/>
          <w:u w:val="single"/>
        </w:rPr>
      </w:r>
    </w:p>
    <w:p>
      <w:pPr>
        <w:pStyle w:val="Normal"/>
        <w:jc w:val="both"/>
        <w:rPr>
          <w:rFonts w:ascii="Calibri" w:hAnsi="Calibri" w:cs="Calibri"/>
          <w:bCs/>
          <w:sz w:val="22"/>
          <w:szCs w:val="22"/>
        </w:rPr>
      </w:pPr>
      <w:r>
        <w:rPr>
          <w:rFonts w:cs="Calibri" w:ascii="Calibri" w:hAnsi="Calibri"/>
          <w:bCs/>
          <w:sz w:val="22"/>
          <w:szCs w:val="22"/>
        </w:rPr>
        <w:t xml:space="preserve">Compte-tenu des demandes et de la volonté de la délégation syndicale sur la valorisation de l’ancienneté au sein de l’entreprise, la direction propose une augmentation de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1% du salaire de base pour les employés/ouvriers ayant une ancienneté supérieure à 2 ans. </w:t>
      </w:r>
    </w:p>
    <w:p>
      <w:pPr>
        <w:pStyle w:val="Normal"/>
        <w:jc w:val="both"/>
        <w:rPr/>
      </w:pPr>
      <w:r>
        <w:rPr>
          <w:rFonts w:cs="Calibri" w:ascii="Calibri" w:hAnsi="Calibri"/>
          <w:bCs/>
          <w:sz w:val="22"/>
          <w:szCs w:val="22"/>
        </w:rPr>
        <w:t>1% du salaire de base pour la catégorie des agents de maîtrise.</w:t>
      </w:r>
    </w:p>
    <w:p>
      <w:pPr>
        <w:pStyle w:val="Normal"/>
        <w:jc w:val="both"/>
        <w:rPr>
          <w:rFonts w:ascii="Calibri" w:hAnsi="Calibri" w:cs="Calibri"/>
          <w:bCs/>
          <w:sz w:val="22"/>
          <w:szCs w:val="22"/>
        </w:rPr>
      </w:pPr>
      <w:r>
        <w:rPr>
          <w:rFonts w:cs="Calibri" w:ascii="Calibri" w:hAnsi="Calibri"/>
          <w:bCs/>
          <w:sz w:val="22"/>
          <w:szCs w:val="22"/>
        </w:rPr>
        <w:t>0,5% du salaire pour le statut cadre attribué sous critère dans le cadre d’une enveloppe à répartir</w:t>
      </w:r>
    </w:p>
    <w:p>
      <w:pPr>
        <w:pStyle w:val="Normal"/>
        <w:jc w:val="both"/>
        <w:rPr>
          <w:rFonts w:ascii="Calibri" w:hAnsi="Calibri" w:cs="Calibri"/>
          <w:bCs/>
          <w:sz w:val="22"/>
          <w:szCs w:val="22"/>
        </w:rPr>
      </w:pPr>
      <w:r>
        <w:rPr>
          <w:rFonts w:eastAsia="Calibri" w:cs="Calibri" w:ascii="Calibri" w:hAnsi="Calibri"/>
          <w:bCs/>
          <w:sz w:val="22"/>
          <w:szCs w:val="22"/>
        </w:rPr>
        <w:t xml:space="preserve"> </w:t>
      </w:r>
    </w:p>
    <w:p>
      <w:pPr>
        <w:pStyle w:val="Normal"/>
        <w:jc w:val="both"/>
        <w:rPr>
          <w:rFonts w:ascii="Calibri" w:hAnsi="Calibri" w:cs="Calibri"/>
          <w:b/>
          <w:b/>
          <w:sz w:val="22"/>
          <w:szCs w:val="22"/>
          <w:u w:val="single"/>
        </w:rPr>
      </w:pPr>
      <w:r>
        <w:rPr>
          <w:rFonts w:cs="Calibri" w:ascii="Calibri" w:hAnsi="Calibri"/>
          <w:b/>
          <w:sz w:val="22"/>
          <w:szCs w:val="22"/>
          <w:u w:val="single"/>
        </w:rPr>
        <w:t>Détail de la mesure 2 : Prime Annuelle de type 13</w:t>
      </w:r>
      <w:r>
        <w:rPr>
          <w:rFonts w:cs="Calibri" w:ascii="Calibri" w:hAnsi="Calibri"/>
          <w:b/>
          <w:sz w:val="22"/>
          <w:szCs w:val="22"/>
          <w:u w:val="single"/>
          <w:vertAlign w:val="superscript"/>
        </w:rPr>
        <w:t>ème</w:t>
      </w:r>
      <w:r>
        <w:rPr>
          <w:rFonts w:cs="Calibri" w:ascii="Calibri" w:hAnsi="Calibri"/>
          <w:b/>
          <w:sz w:val="22"/>
          <w:szCs w:val="22"/>
          <w:u w:val="single"/>
        </w:rPr>
        <w:t xml:space="preserve"> mois</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pPr>
      <w:r>
        <w:rPr>
          <w:rFonts w:cs="Calibri" w:ascii="Calibri" w:hAnsi="Calibri"/>
          <w:bCs/>
          <w:sz w:val="22"/>
          <w:szCs w:val="22"/>
        </w:rPr>
        <w:t>L’objectif étant d’instaurer le 13</w:t>
      </w:r>
      <w:r>
        <w:rPr>
          <w:rFonts w:cs="Calibri" w:ascii="Calibri" w:hAnsi="Calibri"/>
          <w:bCs/>
          <w:sz w:val="22"/>
          <w:szCs w:val="22"/>
          <w:vertAlign w:val="superscript"/>
        </w:rPr>
        <w:t>ème</w:t>
      </w:r>
      <w:r>
        <w:rPr>
          <w:rFonts w:cs="Calibri" w:ascii="Calibri" w:hAnsi="Calibri"/>
          <w:bCs/>
          <w:sz w:val="22"/>
          <w:szCs w:val="22"/>
        </w:rPr>
        <w:t xml:space="preserve"> mois au sein de l’entreprise. </w:t>
      </w:r>
    </w:p>
    <w:p>
      <w:pPr>
        <w:pStyle w:val="Normal"/>
        <w:jc w:val="both"/>
        <w:rPr>
          <w:rFonts w:ascii="Calibri" w:hAnsi="Calibri" w:cs="Calibri"/>
          <w:bCs/>
          <w:sz w:val="22"/>
          <w:szCs w:val="22"/>
        </w:rPr>
      </w:pPr>
      <w:r>
        <w:rPr>
          <w:rFonts w:cs="Calibri" w:ascii="Calibri" w:hAnsi="Calibri"/>
          <w:bCs/>
          <w:sz w:val="22"/>
          <w:szCs w:val="22"/>
        </w:rPr>
        <w:t>A date, la direction propose le versement d’un quart (25%) du salaire de base pour l’ensemble des salariés.</w:t>
      </w:r>
    </w:p>
    <w:p>
      <w:pPr>
        <w:pStyle w:val="Normal"/>
        <w:jc w:val="both"/>
        <w:rPr>
          <w:rFonts w:ascii="Calibri" w:hAnsi="Calibri" w:cs="Calibri"/>
          <w:bCs/>
          <w:sz w:val="22"/>
          <w:szCs w:val="22"/>
        </w:rPr>
      </w:pPr>
      <w:r>
        <w:rPr>
          <w:rFonts w:cs="Calibri" w:ascii="Calibri" w:hAnsi="Calibri"/>
          <w:bCs/>
          <w:sz w:val="22"/>
          <w:szCs w:val="22"/>
        </w:rPr>
        <w:t>Cette mesure augmenterait de 2% la masse salariale soit un coût annuel de 513 000€.</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
          <w:b/>
          <w:sz w:val="22"/>
          <w:szCs w:val="22"/>
          <w:u w:val="single"/>
        </w:rPr>
      </w:pPr>
      <w:r>
        <w:rPr>
          <w:rFonts w:cs="Calibri" w:ascii="Calibri" w:hAnsi="Calibri"/>
          <w:b/>
          <w:sz w:val="22"/>
          <w:szCs w:val="22"/>
          <w:u w:val="single"/>
        </w:rPr>
        <w:t>Détail de la mesure 3 : Prime d'assiduité introduite dans le salaire de base</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rFonts w:ascii="Calibri" w:hAnsi="Calibri" w:cs="Calibri"/>
          <w:bCs/>
          <w:sz w:val="22"/>
          <w:szCs w:val="22"/>
        </w:rPr>
      </w:pPr>
      <w:r>
        <w:rPr>
          <w:rFonts w:cs="Calibri" w:ascii="Calibri" w:hAnsi="Calibri"/>
          <w:bCs/>
          <w:sz w:val="22"/>
          <w:szCs w:val="22"/>
        </w:rPr>
        <w:t xml:space="preserve">Etant donné le manque de lisibilité du dispositif de prime d’assiduité actuellement en vigueur et les questionnements générés dans son attribution, la mesure proposée repose sur la réintégration de ladite prime dans le salaire de base des collaborateurs.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Ce qui représenterait une augmentation du taux horaire de 2,3%</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Cette mesure induit une augmentation de la masse salariale de 0,43% soit un coût additionnel annuel pour l’entreprise de 110 000€.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Pour rappel, seule la catégorie employé/ouvrier est éligible à la prime d’assiduité. </w:t>
      </w:r>
    </w:p>
    <w:p>
      <w:pPr>
        <w:pStyle w:val="Normal"/>
        <w:jc w:val="both"/>
        <w:rPr>
          <w:rFonts w:ascii="Calibri" w:hAnsi="Calibri" w:cs="Calibri"/>
          <w:b/>
          <w:b/>
          <w:bCs/>
          <w:sz w:val="22"/>
          <w:szCs w:val="22"/>
          <w:highlight w:val="yellow"/>
          <w:u w:val="single"/>
        </w:rPr>
      </w:pPr>
      <w:r>
        <w:rPr>
          <w:rFonts w:cs="Calibri" w:ascii="Calibri" w:hAnsi="Calibri"/>
          <w:b/>
          <w:bCs/>
          <w:sz w:val="22"/>
          <w:szCs w:val="22"/>
          <w:highlight w:val="yellow"/>
          <w:u w:val="single"/>
        </w:rPr>
      </w:r>
    </w:p>
    <w:p>
      <w:pPr>
        <w:pStyle w:val="Normal"/>
        <w:jc w:val="both"/>
        <w:rPr>
          <w:rFonts w:ascii="Calibri" w:hAnsi="Calibri" w:cs="Calibri"/>
          <w:b/>
          <w:b/>
          <w:sz w:val="22"/>
          <w:szCs w:val="22"/>
          <w:u w:val="single"/>
        </w:rPr>
      </w:pPr>
      <w:r>
        <w:rPr>
          <w:rFonts w:cs="Calibri" w:ascii="Calibri" w:hAnsi="Calibri"/>
          <w:b/>
          <w:sz w:val="22"/>
          <w:szCs w:val="22"/>
          <w:u w:val="single"/>
        </w:rPr>
        <w:t>Mesures supplétives :</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rFonts w:ascii="Calibri" w:hAnsi="Calibri" w:cs="Calibri"/>
          <w:bCs/>
          <w:sz w:val="22"/>
          <w:szCs w:val="22"/>
        </w:rPr>
      </w:pPr>
      <w:r>
        <w:rPr>
          <w:rFonts w:cs="Calibri" w:ascii="Calibri" w:hAnsi="Calibri"/>
          <w:bCs/>
          <w:sz w:val="22"/>
          <w:szCs w:val="22"/>
        </w:rPr>
        <w:t xml:space="preserve">Par ailleurs la direction propose de travailler sur la mise en place d’un accord de performance portant sur le système de rémunération individuel et collectif, le temps de travail et la revue de classification.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pPr>
      <w:r>
        <w:rPr>
          <w:rFonts w:cs="Calibri" w:ascii="Calibri" w:hAnsi="Calibri"/>
          <w:bCs/>
          <w:sz w:val="22"/>
          <w:szCs w:val="22"/>
        </w:rPr>
        <w:t>De surcroit, l’accord d’intéressement 2023-2025 fera l’objet d’une négociation.</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numPr>
          <w:ilvl w:val="0"/>
          <w:numId w:val="3"/>
        </w:numPr>
        <w:jc w:val="both"/>
        <w:rPr>
          <w:rFonts w:ascii="Calibri" w:hAnsi="Calibri" w:cs="Calibri"/>
          <w:b/>
          <w:b/>
          <w:szCs w:val="24"/>
          <w:u w:val="single"/>
        </w:rPr>
      </w:pPr>
      <w:r>
        <w:rPr>
          <w:rFonts w:cs="Calibri" w:ascii="Calibri" w:hAnsi="Calibri"/>
          <w:b/>
          <w:szCs w:val="24"/>
          <w:u w:val="single"/>
        </w:rPr>
        <w:t>3/03/2022 : 3</w:t>
      </w:r>
      <w:r>
        <w:rPr>
          <w:rFonts w:cs="Calibri" w:ascii="Calibri" w:hAnsi="Calibri"/>
          <w:b/>
          <w:szCs w:val="24"/>
          <w:u w:val="single"/>
          <w:vertAlign w:val="superscript"/>
        </w:rPr>
        <w:t>ème</w:t>
      </w:r>
      <w:r>
        <w:rPr>
          <w:rFonts w:cs="Calibri" w:ascii="Calibri" w:hAnsi="Calibri"/>
          <w:b/>
          <w:szCs w:val="24"/>
          <w:u w:val="single"/>
        </w:rPr>
        <w:t xml:space="preserve"> réunion de négociation : Négociation et clôture</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pPr>
      <w:r>
        <w:rPr>
          <w:rFonts w:cs="Calibri" w:ascii="Calibri" w:hAnsi="Calibri"/>
          <w:bCs/>
          <w:sz w:val="22"/>
          <w:szCs w:val="22"/>
        </w:rPr>
        <w:t xml:space="preserve">En date du 3 mars 2022, les parties se sont réunies dans le cadre de la négociation.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cs="Calibri"/>
        </w:rPr>
      </w:pPr>
      <w:r>
        <w:rPr>
          <w:rFonts w:cs="Calibri" w:ascii="Calibri" w:hAnsi="Calibri"/>
          <w:bCs/>
          <w:sz w:val="22"/>
          <w:szCs w:val="22"/>
        </w:rPr>
        <w:t xml:space="preserve">Les partenaires sociaux ont établi une contre-proposition tenant compte des propositions de la direction : </w:t>
      </w:r>
    </w:p>
    <w:tbl>
      <w:tblPr>
        <w:tblW w:w="10203"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055"/>
        <w:gridCol w:w="2551"/>
        <w:gridCol w:w="2835"/>
        <w:gridCol w:w="2762"/>
      </w:tblGrid>
      <w:tr>
        <w:trPr/>
        <w:tc>
          <w:tcPr>
            <w:tcW w:w="20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Calibri" w:hAnsi="Calibri" w:cs="Calibri"/>
                <w:bCs/>
                <w:sz w:val="22"/>
                <w:szCs w:val="22"/>
              </w:rPr>
            </w:pPr>
            <w:r>
              <w:rPr>
                <w:rFonts w:cs="Calibri" w:ascii="Calibri" w:hAnsi="Calibri"/>
                <w:bCs/>
                <w:sz w:val="22"/>
                <w:szCs w:val="22"/>
              </w:rPr>
            </w:r>
          </w:p>
        </w:tc>
        <w:tc>
          <w:tcPr>
            <w:tcW w:w="255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Proposition 1</w:t>
            </w:r>
          </w:p>
        </w:tc>
        <w:tc>
          <w:tcPr>
            <w:tcW w:w="283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Proposition 2</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Proposition 3</w:t>
            </w:r>
          </w:p>
        </w:tc>
      </w:tr>
      <w:tr>
        <w:trPr/>
        <w:tc>
          <w:tcPr>
            <w:tcW w:w="20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Augmentation générale :</w:t>
            </w:r>
          </w:p>
          <w:p>
            <w:pPr>
              <w:pStyle w:val="Normal"/>
              <w:jc w:val="center"/>
              <w:rPr>
                <w:rFonts w:ascii="Calibri" w:hAnsi="Calibri" w:cs="Calibri"/>
                <w:bCs/>
                <w:sz w:val="22"/>
                <w:szCs w:val="22"/>
              </w:rPr>
            </w:pPr>
            <w:r>
              <w:rPr>
                <w:rFonts w:cs="Calibri" w:ascii="Calibri" w:hAnsi="Calibri"/>
                <w:bCs/>
                <w:sz w:val="22"/>
                <w:szCs w:val="22"/>
              </w:rPr>
              <w:t>Taux horaire</w:t>
            </w:r>
          </w:p>
        </w:tc>
        <w:tc>
          <w:tcPr>
            <w:tcW w:w="255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rFonts w:cs="Calibri" w:ascii="Calibri" w:hAnsi="Calibri"/>
                <w:bCs/>
                <w:sz w:val="22"/>
                <w:szCs w:val="22"/>
              </w:rPr>
              <w:t>Employés/ouvriers : 3%</w:t>
            </w:r>
          </w:p>
          <w:p>
            <w:pPr>
              <w:pStyle w:val="Normal"/>
              <w:jc w:val="center"/>
              <w:rPr/>
            </w:pPr>
            <w:r>
              <w:rPr>
                <w:rFonts w:cs="Calibri" w:ascii="Calibri" w:hAnsi="Calibri"/>
                <w:bCs/>
                <w:sz w:val="22"/>
                <w:szCs w:val="22"/>
              </w:rPr>
              <w:t>Agents de maîtrise : 1,5%</w:t>
            </w:r>
          </w:p>
          <w:p>
            <w:pPr>
              <w:pStyle w:val="Normal"/>
              <w:jc w:val="center"/>
              <w:rPr>
                <w:rFonts w:ascii="Calibri" w:hAnsi="Calibri" w:cs="Calibri"/>
                <w:bCs/>
                <w:sz w:val="22"/>
                <w:szCs w:val="22"/>
              </w:rPr>
            </w:pPr>
            <w:r>
              <w:rPr>
                <w:rFonts w:cs="Calibri" w:ascii="Calibri" w:hAnsi="Calibri"/>
                <w:bCs/>
                <w:sz w:val="22"/>
                <w:szCs w:val="22"/>
              </w:rPr>
              <w:t>Cadres : 0,8%</w:t>
            </w:r>
          </w:p>
        </w:tc>
        <w:tc>
          <w:tcPr>
            <w:tcW w:w="283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pPr>
            <w:r>
              <w:rPr>
                <w:rFonts w:cs="Calibri" w:ascii="Calibri" w:hAnsi="Calibri"/>
                <w:bCs/>
                <w:sz w:val="22"/>
                <w:szCs w:val="22"/>
              </w:rPr>
              <w:t>Employés/ouvriers : 3,5%</w:t>
            </w:r>
          </w:p>
          <w:p>
            <w:pPr>
              <w:pStyle w:val="Normal"/>
              <w:jc w:val="center"/>
              <w:rPr/>
            </w:pPr>
            <w:r>
              <w:rPr>
                <w:rFonts w:cs="Calibri" w:ascii="Calibri" w:hAnsi="Calibri"/>
                <w:bCs/>
                <w:sz w:val="22"/>
                <w:szCs w:val="22"/>
              </w:rPr>
              <w:t>Agents de maîtrise : 1,5%</w:t>
            </w:r>
          </w:p>
          <w:p>
            <w:pPr>
              <w:pStyle w:val="Normal"/>
              <w:jc w:val="center"/>
              <w:rPr>
                <w:rFonts w:ascii="Calibri" w:hAnsi="Calibri" w:cs="Calibri"/>
                <w:bCs/>
                <w:sz w:val="22"/>
                <w:szCs w:val="22"/>
              </w:rPr>
            </w:pPr>
            <w:r>
              <w:rPr>
                <w:rFonts w:cs="Calibri" w:ascii="Calibri" w:hAnsi="Calibri"/>
                <w:bCs/>
                <w:sz w:val="22"/>
                <w:szCs w:val="22"/>
              </w:rPr>
              <w:t>Cadres : 0,5%</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Employés/ouvriers : 0,35cts</w:t>
            </w:r>
          </w:p>
          <w:p>
            <w:pPr>
              <w:pStyle w:val="Normal"/>
              <w:jc w:val="center"/>
              <w:rPr>
                <w:rFonts w:ascii="Calibri" w:hAnsi="Calibri" w:cs="Calibri"/>
                <w:bCs/>
                <w:sz w:val="22"/>
                <w:szCs w:val="22"/>
              </w:rPr>
            </w:pPr>
            <w:r>
              <w:rPr>
                <w:rFonts w:cs="Calibri" w:ascii="Calibri" w:hAnsi="Calibri"/>
                <w:bCs/>
                <w:sz w:val="22"/>
                <w:szCs w:val="22"/>
              </w:rPr>
              <w:t>Agents de maîtrise : 0,25 cts</w:t>
            </w:r>
          </w:p>
          <w:p>
            <w:pPr>
              <w:pStyle w:val="Normal"/>
              <w:jc w:val="center"/>
              <w:rPr>
                <w:rFonts w:ascii="Calibri" w:hAnsi="Calibri" w:cs="Calibri"/>
                <w:bCs/>
                <w:sz w:val="22"/>
                <w:szCs w:val="22"/>
              </w:rPr>
            </w:pPr>
            <w:r>
              <w:rPr>
                <w:rFonts w:cs="Calibri" w:ascii="Calibri" w:hAnsi="Calibri"/>
                <w:bCs/>
                <w:sz w:val="22"/>
                <w:szCs w:val="22"/>
              </w:rPr>
              <w:t>Cadres : 1%</w:t>
            </w:r>
          </w:p>
        </w:tc>
      </w:tr>
      <w:tr>
        <w:trPr/>
        <w:tc>
          <w:tcPr>
            <w:tcW w:w="20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Prime annuelle de 13</w:t>
            </w:r>
            <w:r>
              <w:rPr>
                <w:rFonts w:cs="Calibri" w:ascii="Calibri" w:hAnsi="Calibri"/>
                <w:bCs/>
                <w:sz w:val="22"/>
                <w:szCs w:val="22"/>
                <w:vertAlign w:val="superscript"/>
              </w:rPr>
              <w:t>ème</w:t>
            </w:r>
            <w:r>
              <w:rPr>
                <w:rFonts w:cs="Calibri" w:ascii="Calibri" w:hAnsi="Calibri"/>
                <w:bCs/>
                <w:sz w:val="22"/>
                <w:szCs w:val="22"/>
              </w:rPr>
              <w:t xml:space="preserve"> mois</w:t>
            </w:r>
          </w:p>
        </w:tc>
        <w:tc>
          <w:tcPr>
            <w:tcW w:w="255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42% du salaire de base</w:t>
            </w:r>
          </w:p>
        </w:tc>
        <w:tc>
          <w:tcPr>
            <w:tcW w:w="283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42% du salaire de base</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42% du salaire de base</w:t>
            </w:r>
          </w:p>
        </w:tc>
      </w:tr>
      <w:tr>
        <w:trPr/>
        <w:tc>
          <w:tcPr>
            <w:tcW w:w="20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Prime assiduité</w:t>
            </w:r>
          </w:p>
        </w:tc>
        <w:tc>
          <w:tcPr>
            <w:tcW w:w="255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Supprimer et injecter dans la prime annuelle</w:t>
            </w:r>
          </w:p>
        </w:tc>
        <w:tc>
          <w:tcPr>
            <w:tcW w:w="283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Supprimer et injecter dans la prime annuelle</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Supprimer et injecter dans la prime annuelle</w:t>
            </w:r>
          </w:p>
        </w:tc>
      </w:tr>
      <w:tr>
        <w:trPr/>
        <w:tc>
          <w:tcPr>
            <w:tcW w:w="20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Pause dans le salaire de base</w:t>
            </w:r>
          </w:p>
        </w:tc>
        <w:tc>
          <w:tcPr>
            <w:tcW w:w="255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jc w:val="center"/>
              <w:rPr>
                <w:rFonts w:ascii="Calibri" w:hAnsi="Calibri" w:cs="Calibri"/>
                <w:bCs/>
                <w:sz w:val="22"/>
                <w:szCs w:val="22"/>
              </w:rPr>
            </w:pPr>
            <w:r>
              <w:rPr>
                <w:rFonts w:cs="Calibri" w:ascii="Calibri" w:hAnsi="Calibri"/>
                <w:bCs/>
                <w:sz w:val="22"/>
                <w:szCs w:val="22"/>
              </w:rPr>
            </w:r>
          </w:p>
        </w:tc>
        <w:tc>
          <w:tcPr>
            <w:tcW w:w="283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Pause injecter dans le salaire de base</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Pause injecter dans le salaire de base</w:t>
            </w:r>
          </w:p>
        </w:tc>
      </w:tr>
      <w:tr>
        <w:trPr/>
        <w:tc>
          <w:tcPr>
            <w:tcW w:w="205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Chiffrage</w:t>
            </w:r>
          </w:p>
        </w:tc>
        <w:tc>
          <w:tcPr>
            <w:tcW w:w="255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1 088 779€</w:t>
            </w:r>
          </w:p>
          <w:p>
            <w:pPr>
              <w:pStyle w:val="Normal"/>
              <w:jc w:val="center"/>
              <w:rPr>
                <w:rFonts w:ascii="Calibri" w:hAnsi="Calibri" w:cs="Calibri"/>
                <w:bCs/>
                <w:sz w:val="22"/>
                <w:szCs w:val="22"/>
              </w:rPr>
            </w:pPr>
            <w:r>
              <w:rPr>
                <w:rFonts w:cs="Calibri" w:ascii="Calibri" w:hAnsi="Calibri"/>
                <w:bCs/>
                <w:sz w:val="22"/>
                <w:szCs w:val="22"/>
              </w:rPr>
              <w:t>Soit 4,23% d’augmentation de la masse salariale</w:t>
            </w:r>
          </w:p>
        </w:tc>
        <w:tc>
          <w:tcPr>
            <w:tcW w:w="283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1 146 737€</w:t>
            </w:r>
          </w:p>
          <w:p>
            <w:pPr>
              <w:pStyle w:val="Normal"/>
              <w:jc w:val="center"/>
              <w:rPr>
                <w:rFonts w:ascii="Calibri" w:hAnsi="Calibri" w:cs="Calibri"/>
                <w:bCs/>
                <w:sz w:val="22"/>
                <w:szCs w:val="22"/>
              </w:rPr>
            </w:pPr>
            <w:r>
              <w:rPr>
                <w:rFonts w:cs="Calibri" w:ascii="Calibri" w:hAnsi="Calibri"/>
                <w:bCs/>
                <w:sz w:val="22"/>
                <w:szCs w:val="22"/>
              </w:rPr>
              <w:t>Soit 4,46% d’augmentation de la masse salariale</w:t>
            </w:r>
          </w:p>
        </w:tc>
        <w:tc>
          <w:tcPr>
            <w:tcW w:w="2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jc w:val="center"/>
              <w:rPr>
                <w:rFonts w:ascii="Calibri" w:hAnsi="Calibri" w:cs="Calibri"/>
                <w:bCs/>
                <w:sz w:val="22"/>
                <w:szCs w:val="22"/>
              </w:rPr>
            </w:pPr>
            <w:r>
              <w:rPr>
                <w:rFonts w:cs="Calibri" w:ascii="Calibri" w:hAnsi="Calibri"/>
                <w:bCs/>
                <w:sz w:val="22"/>
                <w:szCs w:val="22"/>
              </w:rPr>
              <w:t>1 209 316€</w:t>
            </w:r>
          </w:p>
          <w:p>
            <w:pPr>
              <w:pStyle w:val="Normal"/>
              <w:jc w:val="center"/>
              <w:rPr>
                <w:rFonts w:ascii="Calibri" w:hAnsi="Calibri" w:cs="Calibri"/>
                <w:bCs/>
                <w:sz w:val="22"/>
                <w:szCs w:val="22"/>
              </w:rPr>
            </w:pPr>
            <w:r>
              <w:rPr>
                <w:rFonts w:cs="Calibri" w:ascii="Calibri" w:hAnsi="Calibri"/>
                <w:bCs/>
                <w:sz w:val="22"/>
                <w:szCs w:val="22"/>
              </w:rPr>
              <w:t>Soit 4,70% d’augmentation de la masse salariale</w:t>
            </w:r>
          </w:p>
        </w:tc>
      </w:tr>
    </w:tbl>
    <w:p>
      <w:pPr>
        <w:pStyle w:val="Normal"/>
        <w:jc w:val="both"/>
        <w:rPr>
          <w:rFonts w:ascii="Calibri" w:hAnsi="Calibri" w:cs="Calibri"/>
          <w:b/>
          <w:b/>
          <w:sz w:val="22"/>
          <w:szCs w:val="22"/>
          <w:highlight w:val="yellow"/>
          <w:u w:val="single"/>
        </w:rPr>
      </w:pPr>
      <w:r>
        <w:rPr>
          <w:rFonts w:cs="Calibri" w:ascii="Calibri" w:hAnsi="Calibri"/>
          <w:b/>
          <w:sz w:val="22"/>
          <w:szCs w:val="22"/>
          <w:highlight w:val="yellow"/>
          <w:u w:val="single"/>
        </w:rPr>
      </w:r>
    </w:p>
    <w:p>
      <w:pPr>
        <w:pStyle w:val="Normal"/>
        <w:jc w:val="both"/>
        <w:rPr>
          <w:rFonts w:ascii="Calibri" w:hAnsi="Calibri" w:cs="Calibri"/>
          <w:bCs/>
          <w:sz w:val="22"/>
          <w:szCs w:val="22"/>
        </w:rPr>
      </w:pPr>
      <w:r>
        <w:rPr>
          <w:rFonts w:cs="Calibri" w:ascii="Calibri" w:hAnsi="Calibri"/>
          <w:bCs/>
          <w:sz w:val="22"/>
          <w:szCs w:val="22"/>
        </w:rPr>
        <w:t>Des échanges avaient déjà eu lieu précédemment sur le temps de travail et notamment sur l‘allongement de la pause de 20mn à 30mn ainsi que l’éventualité de réintégrer le montant dans le taux horaire de base.</w:t>
      </w:r>
    </w:p>
    <w:p>
      <w:pPr>
        <w:pStyle w:val="Normal"/>
        <w:jc w:val="both"/>
        <w:rPr>
          <w:rFonts w:ascii="Calibri" w:hAnsi="Calibri" w:cs="Calibri"/>
          <w:bCs/>
          <w:sz w:val="22"/>
          <w:szCs w:val="22"/>
        </w:rPr>
      </w:pPr>
      <w:r>
        <w:rPr>
          <w:rFonts w:cs="Calibri" w:ascii="Calibri" w:hAnsi="Calibri"/>
          <w:bCs/>
          <w:sz w:val="22"/>
          <w:szCs w:val="22"/>
        </w:rPr>
        <w:t>Ce point a été écarté par les parties et pourra être à nouveau abordé lors des réunions à venir portant sur le temps de travail.</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Les parties ont échangé suite aux nouvelles revendications de la CFTC, par conséquent la direction a revu sa proposition comme suit :</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rFonts w:ascii="Calibri" w:hAnsi="Calibri" w:cs="Calibri"/>
          <w:b/>
          <w:b/>
          <w:sz w:val="22"/>
          <w:szCs w:val="22"/>
          <w:u w:val="single"/>
        </w:rPr>
      </w:pPr>
      <w:r>
        <w:rPr>
          <w:rFonts w:cs="Calibri" w:ascii="Calibri" w:hAnsi="Calibri"/>
          <w:b/>
          <w:sz w:val="22"/>
          <w:szCs w:val="22"/>
          <w:u w:val="single"/>
        </w:rPr>
        <w:t>Sur le point Augmentation Générale :</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rFonts w:ascii="Calibri" w:hAnsi="Calibri" w:cs="Calibri"/>
          <w:bCs/>
          <w:sz w:val="22"/>
          <w:szCs w:val="22"/>
        </w:rPr>
      </w:pPr>
      <w:r>
        <w:rPr>
          <w:rFonts w:cs="Calibri" w:ascii="Calibri" w:hAnsi="Calibri"/>
          <w:bCs/>
          <w:sz w:val="22"/>
          <w:szCs w:val="22"/>
        </w:rPr>
        <w:t>3% d’augmentation du salaire de base pour les employés/ouvriers dont l’ancienneté est supérieure à 2 ans,</w:t>
      </w:r>
    </w:p>
    <w:p>
      <w:pPr>
        <w:pStyle w:val="Normal"/>
        <w:jc w:val="both"/>
        <w:rPr>
          <w:rFonts w:ascii="Calibri" w:hAnsi="Calibri" w:cs="Calibri"/>
          <w:bCs/>
          <w:sz w:val="22"/>
          <w:szCs w:val="22"/>
        </w:rPr>
      </w:pPr>
      <w:r>
        <w:rPr>
          <w:rFonts w:cs="Calibri" w:ascii="Calibri" w:hAnsi="Calibri"/>
          <w:bCs/>
          <w:sz w:val="22"/>
          <w:szCs w:val="22"/>
        </w:rPr>
        <w:t>1,5% d’augmentation du salaire de base pour les agents de maîtrise,</w:t>
      </w:r>
    </w:p>
    <w:p>
      <w:pPr>
        <w:pStyle w:val="Normal"/>
        <w:jc w:val="both"/>
        <w:rPr>
          <w:rFonts w:ascii="Calibri" w:hAnsi="Calibri" w:cs="Calibri"/>
          <w:bCs/>
          <w:sz w:val="22"/>
          <w:szCs w:val="22"/>
        </w:rPr>
      </w:pPr>
      <w:r>
        <w:rPr>
          <w:rFonts w:cs="Calibri" w:ascii="Calibri" w:hAnsi="Calibri"/>
          <w:bCs/>
          <w:sz w:val="22"/>
          <w:szCs w:val="22"/>
        </w:rPr>
        <w:t>0,5% du salaire pour le statut cadre attribué sous critère dans le cadre d’une enveloppe à répartir</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pPr>
      <w:r>
        <w:rPr>
          <w:rFonts w:cs="Calibri" w:ascii="Calibri" w:hAnsi="Calibri"/>
          <w:b/>
          <w:sz w:val="22"/>
          <w:szCs w:val="22"/>
          <w:u w:val="single"/>
        </w:rPr>
        <w:t>Sur la proposition de la Prime Annuelle de type 13</w:t>
      </w:r>
      <w:r>
        <w:rPr>
          <w:rFonts w:cs="Calibri" w:ascii="Calibri" w:hAnsi="Calibri"/>
          <w:b/>
          <w:sz w:val="22"/>
          <w:szCs w:val="22"/>
          <w:u w:val="single"/>
          <w:vertAlign w:val="superscript"/>
        </w:rPr>
        <w:t>ème</w:t>
      </w:r>
      <w:r>
        <w:rPr>
          <w:rFonts w:cs="Calibri" w:ascii="Calibri" w:hAnsi="Calibri"/>
          <w:b/>
          <w:sz w:val="22"/>
          <w:szCs w:val="22"/>
          <w:u w:val="single"/>
        </w:rPr>
        <w:t xml:space="preserve"> mois </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pPr>
      <w:r>
        <w:rPr>
          <w:rFonts w:cs="Calibri" w:ascii="Calibri" w:hAnsi="Calibri"/>
          <w:bCs/>
          <w:sz w:val="22"/>
          <w:szCs w:val="22"/>
        </w:rPr>
        <w:t xml:space="preserve">Pour l’ensemble des catégories socioprofessionnelles, il est proposé le versement de la prime à hauteur de 33% du salaire de base.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Enfin il est proposé, pour l’année 2022 le maintien de la prime d’assiduité à 50%.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Cette deuxième proposition représente une augmentation de la masse salariale de 995 790,20€ soit 3,87%.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Les différentes mesures proposées induisent une augmentation moyenne du pouvoir d’achat :</w:t>
      </w:r>
    </w:p>
    <w:p>
      <w:pPr>
        <w:pStyle w:val="Normal"/>
        <w:numPr>
          <w:ilvl w:val="0"/>
          <w:numId w:val="7"/>
        </w:numPr>
        <w:jc w:val="both"/>
        <w:rPr>
          <w:rFonts w:ascii="Calibri" w:hAnsi="Calibri" w:cs="Calibri"/>
          <w:bCs/>
          <w:sz w:val="22"/>
          <w:szCs w:val="22"/>
        </w:rPr>
      </w:pPr>
      <w:r>
        <w:rPr>
          <w:rFonts w:cs="Calibri" w:ascii="Calibri" w:hAnsi="Calibri"/>
          <w:bCs/>
          <w:sz w:val="22"/>
          <w:szCs w:val="22"/>
        </w:rPr>
        <w:t>2,82% pour les employés/ouvriers dont l’ancienneté est inférieure à 1 an</w:t>
      </w:r>
    </w:p>
    <w:p>
      <w:pPr>
        <w:pStyle w:val="Normal"/>
        <w:numPr>
          <w:ilvl w:val="0"/>
          <w:numId w:val="7"/>
        </w:numPr>
        <w:jc w:val="both"/>
        <w:rPr/>
      </w:pPr>
      <w:r>
        <w:rPr>
          <w:rFonts w:cs="Calibri" w:ascii="Calibri" w:hAnsi="Calibri"/>
          <w:bCs/>
          <w:sz w:val="22"/>
          <w:szCs w:val="22"/>
        </w:rPr>
        <w:t>2,08% pour les employés/ouvriers dont l’ancienneté est inférieure à 2 ans</w:t>
      </w:r>
    </w:p>
    <w:p>
      <w:pPr>
        <w:pStyle w:val="Normal"/>
        <w:numPr>
          <w:ilvl w:val="0"/>
          <w:numId w:val="7"/>
        </w:numPr>
        <w:jc w:val="both"/>
        <w:rPr>
          <w:rFonts w:ascii="Calibri" w:hAnsi="Calibri" w:cs="Calibri"/>
          <w:bCs/>
          <w:sz w:val="22"/>
          <w:szCs w:val="22"/>
        </w:rPr>
      </w:pPr>
      <w:r>
        <w:rPr>
          <w:rFonts w:cs="Calibri" w:ascii="Calibri" w:hAnsi="Calibri"/>
          <w:bCs/>
          <w:sz w:val="22"/>
          <w:szCs w:val="22"/>
        </w:rPr>
        <w:t>5,08% pour les employés/ouvriers dont l’ancienneté est supérieure à 2 ans</w:t>
      </w:r>
    </w:p>
    <w:p>
      <w:pPr>
        <w:pStyle w:val="Normal"/>
        <w:numPr>
          <w:ilvl w:val="0"/>
          <w:numId w:val="7"/>
        </w:numPr>
        <w:jc w:val="both"/>
        <w:rPr/>
      </w:pPr>
      <w:r>
        <w:rPr>
          <w:rFonts w:cs="Calibri" w:ascii="Calibri" w:hAnsi="Calibri"/>
          <w:bCs/>
          <w:sz w:val="22"/>
          <w:szCs w:val="22"/>
        </w:rPr>
        <w:t>4,25% pour les agents de maîtrise</w:t>
      </w:r>
    </w:p>
    <w:p>
      <w:pPr>
        <w:pStyle w:val="Normal"/>
        <w:numPr>
          <w:ilvl w:val="0"/>
          <w:numId w:val="7"/>
        </w:numPr>
        <w:jc w:val="both"/>
        <w:rPr>
          <w:rFonts w:ascii="Calibri" w:hAnsi="Calibri" w:cs="Calibri"/>
          <w:bCs/>
          <w:sz w:val="22"/>
          <w:szCs w:val="22"/>
        </w:rPr>
      </w:pPr>
      <w:r>
        <w:rPr>
          <w:rFonts w:cs="Calibri" w:ascii="Calibri" w:hAnsi="Calibri"/>
          <w:bCs/>
          <w:sz w:val="22"/>
          <w:szCs w:val="22"/>
        </w:rPr>
        <w:t>3,25% pour les cadres</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rFonts w:ascii="Calibri" w:hAnsi="Calibri" w:cs="Calibri"/>
          <w:bCs/>
          <w:sz w:val="22"/>
          <w:szCs w:val="22"/>
        </w:rPr>
      </w:pPr>
      <w:r>
        <w:rPr>
          <w:rFonts w:cs="Calibri" w:ascii="Calibri" w:hAnsi="Calibri"/>
          <w:bCs/>
          <w:sz w:val="22"/>
          <w:szCs w:val="22"/>
        </w:rPr>
        <w:t>Au vu de cette nouvelle proposition, la CFTC sollicite la direction sur une dernière négociation :</w:t>
      </w:r>
    </w:p>
    <w:p>
      <w:pPr>
        <w:pStyle w:val="Normal"/>
        <w:jc w:val="both"/>
        <w:rPr>
          <w:rFonts w:ascii="Calibri" w:hAnsi="Calibri" w:cs="Calibri"/>
          <w:bCs/>
          <w:sz w:val="22"/>
          <w:szCs w:val="22"/>
        </w:rPr>
      </w:pPr>
      <w:r>
        <w:rPr>
          <w:rFonts w:cs="Calibri" w:ascii="Calibri" w:hAnsi="Calibri"/>
          <w:bCs/>
          <w:sz w:val="22"/>
          <w:szCs w:val="22"/>
        </w:rPr>
      </w:r>
    </w:p>
    <w:p>
      <w:pPr>
        <w:pStyle w:val="Normal"/>
        <w:numPr>
          <w:ilvl w:val="0"/>
          <w:numId w:val="7"/>
        </w:numPr>
        <w:jc w:val="both"/>
        <w:rPr/>
      </w:pPr>
      <w:r>
        <w:rPr>
          <w:rFonts w:cs="Calibri" w:ascii="Calibri" w:hAnsi="Calibri"/>
          <w:bCs/>
          <w:sz w:val="22"/>
          <w:szCs w:val="22"/>
        </w:rPr>
        <w:t>Proposer une augmentation plus forte pour les employés/ouvriers</w:t>
      </w:r>
    </w:p>
    <w:p>
      <w:pPr>
        <w:pStyle w:val="Normal"/>
        <w:numPr>
          <w:ilvl w:val="0"/>
          <w:numId w:val="7"/>
        </w:numPr>
        <w:jc w:val="both"/>
        <w:rPr>
          <w:rFonts w:ascii="Calibri" w:hAnsi="Calibri" w:cs="Calibri"/>
          <w:b/>
          <w:b/>
          <w:sz w:val="22"/>
          <w:szCs w:val="22"/>
          <w:u w:val="single"/>
        </w:rPr>
      </w:pPr>
      <w:r>
        <w:rPr>
          <w:rFonts w:cs="Calibri" w:ascii="Calibri" w:hAnsi="Calibri"/>
          <w:bCs/>
          <w:sz w:val="22"/>
          <w:szCs w:val="22"/>
        </w:rPr>
        <w:t>Différencier le pourcentage d’attribution de la prime de 13</w:t>
      </w:r>
      <w:r>
        <w:rPr>
          <w:rFonts w:cs="Calibri" w:ascii="Calibri" w:hAnsi="Calibri"/>
          <w:bCs/>
          <w:sz w:val="22"/>
          <w:szCs w:val="22"/>
          <w:vertAlign w:val="superscript"/>
        </w:rPr>
        <w:t>ème</w:t>
      </w:r>
      <w:r>
        <w:rPr>
          <w:rFonts w:cs="Calibri" w:ascii="Calibri" w:hAnsi="Calibri"/>
          <w:bCs/>
          <w:sz w:val="22"/>
          <w:szCs w:val="22"/>
        </w:rPr>
        <w:t xml:space="preserve"> mois suivant la catégorie socioprofessionnelle et de proposer un pourcentage plus important pour les employés/ouvriers.</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center"/>
        <w:rPr>
          <w:rFonts w:ascii="Calibri" w:hAnsi="Calibri" w:cs="Calibri"/>
          <w:b/>
          <w:b/>
          <w:sz w:val="28"/>
          <w:szCs w:val="28"/>
        </w:rPr>
      </w:pPr>
      <w:r>
        <w:rPr>
          <w:rFonts w:cs="Calibri" w:ascii="Calibri" w:hAnsi="Calibri"/>
          <w:b/>
          <w:sz w:val="28"/>
          <w:szCs w:val="28"/>
        </w:rPr>
        <w:t>A l’issue des échanges, les parties ont convenu ce qui suit :</w:t>
      </w:r>
    </w:p>
    <w:p>
      <w:pPr>
        <w:pStyle w:val="Normal"/>
        <w:jc w:val="both"/>
        <w:rPr>
          <w:rFonts w:ascii="Calibri" w:hAnsi="Calibri" w:cs="Calibri"/>
          <w:b/>
          <w:b/>
          <w:sz w:val="22"/>
          <w:szCs w:val="22"/>
          <w:highlight w:val="yellow"/>
          <w:u w:val="single"/>
        </w:rPr>
      </w:pPr>
      <w:r>
        <w:rPr>
          <w:rFonts w:cs="Calibri" w:ascii="Calibri" w:hAnsi="Calibri"/>
          <w:b/>
          <w:sz w:val="22"/>
          <w:szCs w:val="22"/>
          <w:highlight w:val="yellow"/>
          <w:u w:val="single"/>
        </w:rPr>
      </w:r>
    </w:p>
    <w:p>
      <w:pPr>
        <w:pStyle w:val="Normal"/>
        <w:jc w:val="both"/>
        <w:rPr>
          <w:rFonts w:ascii="Calibri" w:hAnsi="Calibri" w:cs="Calibri"/>
          <w:b/>
          <w:b/>
          <w:sz w:val="22"/>
          <w:szCs w:val="22"/>
        </w:rPr>
      </w:pPr>
      <w:r>
        <w:rPr>
          <w:rFonts w:cs="Calibri" w:ascii="Calibri" w:hAnsi="Calibri"/>
          <w:b/>
          <w:sz w:val="22"/>
          <w:szCs w:val="22"/>
          <w:u w:val="single"/>
        </w:rPr>
        <w:t>ARTICLE 1 :  AUGMENTATION DE SALAIRE</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b/>
          <w:b/>
          <w:sz w:val="22"/>
          <w:szCs w:val="22"/>
        </w:rPr>
      </w:pPr>
      <w:r>
        <w:rPr>
          <w:rFonts w:cs="Calibri" w:ascii="Calibri" w:hAnsi="Calibri"/>
          <w:b/>
          <w:sz w:val="22"/>
          <w:szCs w:val="22"/>
        </w:rPr>
        <w:t>Catégorie ouvriers/ employés</w:t>
      </w:r>
    </w:p>
    <w:p>
      <w:pPr>
        <w:pStyle w:val="Normal"/>
        <w:jc w:val="both"/>
        <w:rPr>
          <w:rFonts w:ascii="Calibri" w:hAnsi="Calibri" w:cs="Calibri"/>
          <w:bCs/>
          <w:sz w:val="22"/>
          <w:szCs w:val="22"/>
        </w:rPr>
      </w:pPr>
      <w:r>
        <w:rPr>
          <w:rFonts w:cs="Calibri" w:ascii="Calibri" w:hAnsi="Calibri"/>
          <w:bCs/>
          <w:sz w:val="22"/>
          <w:szCs w:val="22"/>
        </w:rPr>
        <w:t xml:space="preserve">Pour la catégorie ouvriers/employés dont l’ancienneté est supérieure à 2 ans, il sera procédé à une augmentation collective des rémunérations brutes de base de 3,3%. </w:t>
      </w:r>
    </w:p>
    <w:p>
      <w:pPr>
        <w:pStyle w:val="Normal"/>
        <w:jc w:val="both"/>
        <w:rPr>
          <w:rFonts w:ascii="Calibri" w:hAnsi="Calibri" w:cs="Calibri"/>
          <w:bCs/>
          <w:sz w:val="22"/>
          <w:szCs w:val="22"/>
        </w:rPr>
      </w:pPr>
      <w:r>
        <w:rPr>
          <w:rFonts w:cs="Calibri" w:ascii="Calibri" w:hAnsi="Calibri"/>
          <w:bCs/>
          <w:sz w:val="22"/>
          <w:szCs w:val="22"/>
        </w:rPr>
        <w:t>Cette mesure sera applicable au 1</w:t>
      </w:r>
      <w:r>
        <w:rPr>
          <w:rFonts w:cs="Calibri" w:ascii="Calibri" w:hAnsi="Calibri"/>
          <w:bCs/>
          <w:sz w:val="22"/>
          <w:szCs w:val="22"/>
          <w:vertAlign w:val="superscript"/>
        </w:rPr>
        <w:t>er</w:t>
      </w:r>
      <w:r>
        <w:rPr>
          <w:rFonts w:cs="Calibri" w:ascii="Calibri" w:hAnsi="Calibri"/>
          <w:bCs/>
          <w:sz w:val="22"/>
          <w:szCs w:val="22"/>
        </w:rPr>
        <w:t xml:space="preserve"> avril 2022.</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Pour ceux qui auraient 2 ans d’ancienneté dans le courant de l’année, ils percevront une augmentation à date anniversaire du fait de la revalorisation de la grille de salaire selon le coefficient qui leur est attribué.</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La grille de salaire est annexée.</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
          <w:b/>
          <w:sz w:val="22"/>
          <w:szCs w:val="22"/>
        </w:rPr>
      </w:pPr>
      <w:r>
        <w:rPr>
          <w:rFonts w:cs="Calibri" w:ascii="Calibri" w:hAnsi="Calibri"/>
          <w:b/>
          <w:sz w:val="22"/>
          <w:szCs w:val="22"/>
        </w:rPr>
        <w:t>Catégorie agents de maîtrise</w:t>
      </w:r>
    </w:p>
    <w:p>
      <w:pPr>
        <w:pStyle w:val="Normal"/>
        <w:jc w:val="both"/>
        <w:rPr>
          <w:rFonts w:ascii="Calibri" w:hAnsi="Calibri" w:cs="Calibri"/>
          <w:bCs/>
          <w:sz w:val="22"/>
          <w:szCs w:val="22"/>
        </w:rPr>
      </w:pPr>
      <w:r>
        <w:rPr>
          <w:rFonts w:cs="Calibri" w:ascii="Calibri" w:hAnsi="Calibri"/>
          <w:bCs/>
          <w:sz w:val="22"/>
          <w:szCs w:val="22"/>
        </w:rPr>
        <w:t>Pour la catégorie agents de maîtrise, il sera procédé à une augmentation collective des rémunérations brutes de base de 1,5%.</w:t>
      </w:r>
    </w:p>
    <w:p>
      <w:pPr>
        <w:pStyle w:val="Normal"/>
        <w:jc w:val="both"/>
        <w:rPr>
          <w:rFonts w:ascii="Calibri" w:hAnsi="Calibri" w:cs="Calibri"/>
          <w:b/>
          <w:b/>
          <w:sz w:val="22"/>
          <w:szCs w:val="22"/>
        </w:rPr>
      </w:pPr>
      <w:r>
        <w:rPr>
          <w:rFonts w:cs="Calibri" w:ascii="Calibri" w:hAnsi="Calibri"/>
          <w:bCs/>
          <w:sz w:val="22"/>
          <w:szCs w:val="22"/>
        </w:rPr>
        <w:t>Cette mesure sera applicable au 1</w:t>
      </w:r>
      <w:r>
        <w:rPr>
          <w:rFonts w:cs="Calibri" w:ascii="Calibri" w:hAnsi="Calibri"/>
          <w:bCs/>
          <w:sz w:val="22"/>
          <w:szCs w:val="22"/>
          <w:vertAlign w:val="superscript"/>
        </w:rPr>
        <w:t>er</w:t>
      </w:r>
      <w:r>
        <w:rPr>
          <w:rFonts w:cs="Calibri" w:ascii="Calibri" w:hAnsi="Calibri"/>
          <w:bCs/>
          <w:sz w:val="22"/>
          <w:szCs w:val="22"/>
        </w:rPr>
        <w:t xml:space="preserve"> mai 2022.</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t>Cadres</w:t>
      </w:r>
    </w:p>
    <w:p>
      <w:pPr>
        <w:pStyle w:val="Normal"/>
        <w:jc w:val="both"/>
        <w:rPr>
          <w:rFonts w:ascii="Calibri" w:hAnsi="Calibri" w:cs="Calibri"/>
          <w:bCs/>
          <w:sz w:val="22"/>
          <w:szCs w:val="22"/>
        </w:rPr>
      </w:pPr>
      <w:r>
        <w:rPr>
          <w:rFonts w:cs="Calibri" w:ascii="Calibri" w:hAnsi="Calibri"/>
          <w:bCs/>
          <w:sz w:val="22"/>
          <w:szCs w:val="22"/>
        </w:rPr>
        <w:t xml:space="preserve">Pour la catégorie cadre, il sera procédé à des augmentations sous forme d’enveloppe globale de 0,5% répartie de manière individualisée. </w:t>
      </w:r>
    </w:p>
    <w:p>
      <w:pPr>
        <w:pStyle w:val="Normal"/>
        <w:jc w:val="both"/>
        <w:rPr>
          <w:rFonts w:ascii="Calibri" w:hAnsi="Calibri" w:cs="Calibri"/>
          <w:bCs/>
          <w:sz w:val="22"/>
          <w:szCs w:val="22"/>
        </w:rPr>
      </w:pPr>
      <w:r>
        <w:rPr>
          <w:rFonts w:cs="Calibri" w:ascii="Calibri" w:hAnsi="Calibri"/>
          <w:bCs/>
          <w:sz w:val="22"/>
          <w:szCs w:val="22"/>
        </w:rPr>
        <w:t>Cette mesure sera applicable au 1</w:t>
      </w:r>
      <w:r>
        <w:rPr>
          <w:rFonts w:cs="Calibri" w:ascii="Calibri" w:hAnsi="Calibri"/>
          <w:bCs/>
          <w:sz w:val="22"/>
          <w:szCs w:val="22"/>
          <w:vertAlign w:val="superscript"/>
        </w:rPr>
        <w:t>er</w:t>
      </w:r>
      <w:r>
        <w:rPr>
          <w:rFonts w:cs="Calibri" w:ascii="Calibri" w:hAnsi="Calibri"/>
          <w:bCs/>
          <w:sz w:val="22"/>
          <w:szCs w:val="22"/>
        </w:rPr>
        <w:t xml:space="preserve"> mai 2022.</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
          <w:b/>
          <w:sz w:val="22"/>
          <w:szCs w:val="22"/>
          <w:u w:val="single"/>
        </w:rPr>
      </w:pPr>
      <w:r>
        <w:rPr>
          <w:rFonts w:cs="Calibri" w:ascii="Calibri" w:hAnsi="Calibri"/>
          <w:b/>
          <w:sz w:val="22"/>
          <w:szCs w:val="22"/>
          <w:u w:val="single"/>
        </w:rPr>
        <w:t>ARTICLE 2 : PRIME ANNUELLE DE TYPE 13</w:t>
      </w:r>
      <w:r>
        <w:rPr>
          <w:rFonts w:cs="Calibri" w:ascii="Calibri" w:hAnsi="Calibri"/>
          <w:b/>
          <w:sz w:val="22"/>
          <w:szCs w:val="22"/>
          <w:u w:val="single"/>
          <w:vertAlign w:val="superscript"/>
        </w:rPr>
        <w:t>Eme</w:t>
      </w:r>
      <w:r>
        <w:rPr>
          <w:rFonts w:cs="Calibri" w:ascii="Calibri" w:hAnsi="Calibri"/>
          <w:b/>
          <w:sz w:val="22"/>
          <w:szCs w:val="22"/>
          <w:u w:val="single"/>
        </w:rPr>
        <w:t xml:space="preserve"> MOIS</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bCs/>
          <w:sz w:val="22"/>
          <w:szCs w:val="22"/>
        </w:rPr>
      </w:pPr>
      <w:r>
        <w:rPr>
          <w:rFonts w:cs="Calibri" w:ascii="Calibri" w:hAnsi="Calibri"/>
          <w:bCs/>
          <w:sz w:val="22"/>
          <w:szCs w:val="22"/>
        </w:rPr>
        <w:t>Il a été négocié la mise en place d’une prime annuelle dont le pourcentage d’attribution varie suivant la catégorie socioprofessionnelle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40% du salaire de base mensuel, pour les employés/ouvriers </w:t>
      </w:r>
    </w:p>
    <w:p>
      <w:pPr>
        <w:pStyle w:val="Normal"/>
        <w:jc w:val="both"/>
        <w:rPr>
          <w:rFonts w:ascii="Calibri" w:hAnsi="Calibri" w:cs="Calibri"/>
          <w:bCs/>
          <w:sz w:val="22"/>
          <w:szCs w:val="22"/>
        </w:rPr>
      </w:pPr>
      <w:r>
        <w:rPr>
          <w:rFonts w:cs="Calibri" w:ascii="Calibri" w:hAnsi="Calibri"/>
          <w:bCs/>
          <w:sz w:val="22"/>
          <w:szCs w:val="22"/>
        </w:rPr>
        <w:t xml:space="preserve">33% du salaire de base mensuel, pour les agents de maîtrise </w:t>
      </w:r>
    </w:p>
    <w:p>
      <w:pPr>
        <w:pStyle w:val="Normal"/>
        <w:jc w:val="both"/>
        <w:rPr>
          <w:rFonts w:ascii="Calibri" w:hAnsi="Calibri" w:cs="Calibri"/>
          <w:bCs/>
          <w:sz w:val="22"/>
          <w:szCs w:val="22"/>
        </w:rPr>
      </w:pPr>
      <w:r>
        <w:rPr>
          <w:rFonts w:cs="Calibri" w:ascii="Calibri" w:hAnsi="Calibri"/>
          <w:bCs/>
          <w:sz w:val="22"/>
          <w:szCs w:val="22"/>
        </w:rPr>
        <w:t>25% du salaire de base mensuel, pour les Cadres</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Pour le statut employés/ouvriers, le salaire de base s’entend du salaire base 35h + temps de pause + heures supplémentaires structurelles</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Le salaire de base pris en compte est le salaire de base moyen sur la période considérée du mois de novembre N-1 au mois d’octobre N</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La prime annuelle sera payée sur les salaires du mois de novembre de l’année N</w:t>
      </w:r>
    </w:p>
    <w:p>
      <w:pPr>
        <w:pStyle w:val="Normal"/>
        <w:jc w:val="both"/>
        <w:rPr>
          <w:rFonts w:ascii="Calibri" w:hAnsi="Calibri" w:cs="Calibri"/>
          <w:bCs/>
          <w:sz w:val="22"/>
          <w:szCs w:val="22"/>
        </w:rPr>
      </w:pPr>
      <w:r>
        <w:rPr>
          <w:rFonts w:cs="Calibri" w:ascii="Calibri" w:hAnsi="Calibri"/>
          <w:bCs/>
          <w:sz w:val="22"/>
          <w:szCs w:val="22"/>
        </w:rPr>
        <w:t>L’attribution de la prime annuelle est soumise aux conditions :</w:t>
      </w:r>
    </w:p>
    <w:p>
      <w:pPr>
        <w:pStyle w:val="Normal"/>
        <w:numPr>
          <w:ilvl w:val="0"/>
          <w:numId w:val="7"/>
        </w:numPr>
        <w:jc w:val="both"/>
        <w:rPr>
          <w:rFonts w:ascii="Calibri" w:hAnsi="Calibri" w:cs="Calibri"/>
          <w:bCs/>
          <w:sz w:val="22"/>
          <w:szCs w:val="22"/>
        </w:rPr>
      </w:pPr>
      <w:r>
        <w:rPr>
          <w:rFonts w:cs="Calibri" w:ascii="Calibri" w:hAnsi="Calibri"/>
          <w:bCs/>
          <w:sz w:val="22"/>
          <w:szCs w:val="22"/>
        </w:rPr>
        <w:t>Être en contrat non interrompu du 1/11/N-1 au 31/10/N,</w:t>
      </w:r>
    </w:p>
    <w:p>
      <w:pPr>
        <w:pStyle w:val="Normal"/>
        <w:numPr>
          <w:ilvl w:val="0"/>
          <w:numId w:val="7"/>
        </w:numPr>
        <w:jc w:val="both"/>
        <w:rPr>
          <w:rFonts w:ascii="Calibri" w:hAnsi="Calibri" w:cs="Calibri"/>
          <w:bCs/>
          <w:sz w:val="22"/>
          <w:szCs w:val="22"/>
        </w:rPr>
      </w:pPr>
      <w:r>
        <w:rPr>
          <w:rFonts w:cs="Calibri" w:ascii="Calibri" w:hAnsi="Calibri"/>
          <w:bCs/>
          <w:sz w:val="22"/>
          <w:szCs w:val="22"/>
        </w:rPr>
        <w:t>Être titulaire d’un contrat de travail en vigueur au 31/10/N,</w:t>
      </w:r>
    </w:p>
    <w:p>
      <w:pPr>
        <w:pStyle w:val="Normal"/>
        <w:numPr>
          <w:ilvl w:val="0"/>
          <w:numId w:val="7"/>
        </w:numPr>
        <w:jc w:val="both"/>
        <w:rPr/>
      </w:pPr>
      <w:r>
        <w:rPr>
          <w:rFonts w:cs="Calibri" w:ascii="Calibri" w:hAnsi="Calibri"/>
          <w:bCs/>
          <w:sz w:val="22"/>
          <w:szCs w:val="22"/>
        </w:rPr>
        <w:t>La prime sera répartie de manière proportionnelle au temps de présence. A cet effet, sont prises en compte les périodes de travail effectif ainsi que les périodes légalement assimilées de plein droit à du temps de travail effectif, notamment, conformément aux dispositions de l’article L. 3314-5 du Code du Travail, les absences pour accident du travail ou maladie professionnelle, le congé de maternité, le congé paternité, le congé d’adoption, les congés payés ainsi que les absences pour l’exercice d’un mandat de représentant du personnel.</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A titre d’exception pour l’année 2022 : </w:t>
      </w:r>
    </w:p>
    <w:p>
      <w:pPr>
        <w:pStyle w:val="Normal"/>
        <w:jc w:val="both"/>
        <w:rPr>
          <w:rFonts w:ascii="Calibri" w:hAnsi="Calibri" w:cs="Calibri"/>
          <w:bCs/>
          <w:sz w:val="22"/>
          <w:szCs w:val="22"/>
        </w:rPr>
      </w:pPr>
      <w:r>
        <w:rPr>
          <w:rFonts w:cs="Calibri" w:ascii="Calibri" w:hAnsi="Calibri"/>
          <w:bCs/>
          <w:sz w:val="22"/>
          <w:szCs w:val="22"/>
        </w:rPr>
        <w:t>Sont éligibles tous les salariés présents en contrat au 01/04/2022</w:t>
      </w:r>
    </w:p>
    <w:p>
      <w:pPr>
        <w:pStyle w:val="Normal"/>
        <w:jc w:val="both"/>
        <w:rPr>
          <w:rFonts w:ascii="Calibri" w:hAnsi="Calibri" w:cs="Calibri"/>
          <w:bCs/>
          <w:sz w:val="22"/>
          <w:szCs w:val="22"/>
        </w:rPr>
      </w:pPr>
      <w:r>
        <w:rPr>
          <w:rFonts w:cs="Calibri" w:ascii="Calibri" w:hAnsi="Calibri"/>
          <w:bCs/>
          <w:sz w:val="22"/>
          <w:szCs w:val="22"/>
        </w:rPr>
        <w:t xml:space="preserve">Le versement s’effectuera en deux fois : </w:t>
      </w:r>
    </w:p>
    <w:p>
      <w:pPr>
        <w:pStyle w:val="Normal"/>
        <w:numPr>
          <w:ilvl w:val="0"/>
          <w:numId w:val="7"/>
        </w:numPr>
        <w:jc w:val="both"/>
        <w:rPr>
          <w:rFonts w:ascii="Calibri" w:hAnsi="Calibri" w:cs="Calibri"/>
          <w:bCs/>
          <w:sz w:val="22"/>
          <w:szCs w:val="22"/>
        </w:rPr>
      </w:pPr>
      <w:r>
        <w:rPr>
          <w:rFonts w:cs="Calibri" w:ascii="Calibri" w:hAnsi="Calibri"/>
          <w:bCs/>
          <w:sz w:val="22"/>
          <w:szCs w:val="22"/>
        </w:rPr>
        <w:t xml:space="preserve">un premier versement, sous forme d’acompte, en avril pour les employés et en mai pour les agents de maitrise et Cadres </w:t>
      </w:r>
    </w:p>
    <w:p>
      <w:pPr>
        <w:pStyle w:val="Normal"/>
        <w:numPr>
          <w:ilvl w:val="0"/>
          <w:numId w:val="7"/>
        </w:numPr>
        <w:jc w:val="both"/>
        <w:rPr>
          <w:rFonts w:ascii="Calibri" w:hAnsi="Calibri" w:cs="Calibri"/>
          <w:bCs/>
          <w:sz w:val="22"/>
          <w:szCs w:val="22"/>
        </w:rPr>
      </w:pPr>
      <w:r>
        <w:rPr>
          <w:rFonts w:cs="Calibri" w:ascii="Calibri" w:hAnsi="Calibri"/>
          <w:bCs/>
          <w:sz w:val="22"/>
          <w:szCs w:val="22"/>
        </w:rPr>
        <w:t>un second versement, pour le solde, en novembre 2022, toute catégorie</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Toute disposition légale ou conventionnelle ayant le même objet qui serait mise en place au sein de l’entreprise se substituera à la prime annuelle.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Ainsi, dans l’hypothèse où serait instituée une prime de même nature notamment dans la branche, quelle qu’en soit la nature ou l’appellation (prime annuelle, 13</w:t>
      </w:r>
      <w:r>
        <w:rPr>
          <w:rFonts w:cs="Calibri" w:ascii="Calibri" w:hAnsi="Calibri"/>
          <w:bCs/>
          <w:sz w:val="22"/>
          <w:szCs w:val="22"/>
          <w:vertAlign w:val="superscript"/>
        </w:rPr>
        <w:t>e</w:t>
      </w:r>
      <w:r>
        <w:rPr>
          <w:rFonts w:cs="Calibri" w:ascii="Calibri" w:hAnsi="Calibri"/>
          <w:bCs/>
          <w:sz w:val="22"/>
          <w:szCs w:val="22"/>
        </w:rPr>
        <w:t xml:space="preserve"> mois, etc.), l’avantage conventionnel viendrait alors se substituer à la prime annuelle mise en place par le présent accord au sein de Distrimag.</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pPr>
      <w:r>
        <w:rPr>
          <w:rFonts w:cs="Calibri" w:ascii="Calibri" w:hAnsi="Calibri"/>
          <w:b/>
          <w:sz w:val="22"/>
          <w:szCs w:val="22"/>
          <w:u w:val="single"/>
        </w:rPr>
        <w:t xml:space="preserve">ARTICLE 3 : PRIME D’ASSIDUITE </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rFonts w:ascii="Calibri" w:hAnsi="Calibri" w:cs="Calibri"/>
          <w:bCs/>
          <w:sz w:val="22"/>
          <w:szCs w:val="22"/>
        </w:rPr>
      </w:pPr>
      <w:r>
        <w:rPr>
          <w:rFonts w:cs="Calibri" w:ascii="Calibri" w:hAnsi="Calibri"/>
          <w:bCs/>
          <w:sz w:val="22"/>
          <w:szCs w:val="22"/>
        </w:rPr>
        <w:t>En contrepartie de la mise en place de la prime annuelle, la prime d’assiduité en vigueur est supprimée.</w:t>
      </w:r>
    </w:p>
    <w:p>
      <w:pPr>
        <w:pStyle w:val="Normal"/>
        <w:jc w:val="both"/>
        <w:rPr/>
      </w:pPr>
      <w:r>
        <w:rPr>
          <w:rFonts w:cs="Calibri" w:ascii="Calibri" w:hAnsi="Calibri"/>
          <w:bCs/>
          <w:sz w:val="22"/>
          <w:szCs w:val="22"/>
        </w:rPr>
        <w:t>Ainsi les collaborateurs ne percevront pas le montant de la part trimestrielle sur le mois d’avril 2022</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pPr>
      <w:r>
        <w:rPr>
          <w:rFonts w:cs="Calibri" w:ascii="Calibri" w:hAnsi="Calibri"/>
          <w:b/>
          <w:sz w:val="22"/>
          <w:szCs w:val="22"/>
          <w:u w:val="single"/>
        </w:rPr>
        <w:t xml:space="preserve">ARTICLE 4 : MESURES SUPPLETIVES </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rFonts w:ascii="Calibri" w:hAnsi="Calibri" w:cs="Calibri"/>
          <w:bCs/>
          <w:sz w:val="22"/>
          <w:szCs w:val="22"/>
        </w:rPr>
      </w:pPr>
      <w:r>
        <w:rPr>
          <w:rFonts w:cs="Calibri" w:ascii="Calibri" w:hAnsi="Calibri"/>
          <w:bCs/>
          <w:sz w:val="22"/>
          <w:szCs w:val="22"/>
        </w:rPr>
        <w:t xml:space="preserve">Par ailleurs la direction propose de travailler sur la mise en place d’un accord de performance portant sur le système de rémunération individuel et collectif, le temps de travail et la revue de classification.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Les parties conviennent que du fait des mesures sus visées, la revue de classification 2022 n’aura pas lieu à l’exception des changements de poste.</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Les parties conviennent de réévaluer la grille des salaires. La nouvelle grille est jointe en annexe à l’accord NAO.</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t xml:space="preserve">Ces négociations représentent une augmentation annuelle de la masse salariale de 3,8% </w:t>
      </w:r>
    </w:p>
    <w:p>
      <w:pPr>
        <w:pStyle w:val="Normal"/>
        <w:jc w:val="both"/>
        <w:rPr>
          <w:rFonts w:ascii="Calibri" w:hAnsi="Calibri" w:cs="Calibri"/>
          <w:bCs/>
          <w:sz w:val="22"/>
          <w:szCs w:val="22"/>
        </w:rPr>
      </w:pPr>
      <w:r>
        <w:rPr>
          <w:rFonts w:cs="Calibri" w:ascii="Calibri" w:hAnsi="Calibri"/>
          <w:bCs/>
          <w:sz w:val="22"/>
          <w:szCs w:val="22"/>
        </w:rPr>
      </w:r>
    </w:p>
    <w:p>
      <w:pPr>
        <w:pStyle w:val="Normal"/>
        <w:jc w:val="both"/>
        <w:rPr>
          <w:rFonts w:ascii="Calibri" w:hAnsi="Calibri" w:cs="Calibri"/>
          <w:bCs/>
          <w:sz w:val="22"/>
          <w:szCs w:val="22"/>
        </w:rPr>
      </w:pPr>
      <w:r>
        <w:rPr>
          <w:rFonts w:cs="Calibri" w:ascii="Calibri" w:hAnsi="Calibri"/>
          <w:bCs/>
          <w:sz w:val="22"/>
          <w:szCs w:val="22"/>
        </w:rPr>
      </w:r>
    </w:p>
    <w:p>
      <w:pPr>
        <w:pStyle w:val="Normal"/>
        <w:jc w:val="both"/>
        <w:rPr/>
      </w:pPr>
      <w:r>
        <w:rPr>
          <w:rFonts w:cs="Calibri" w:ascii="Calibri" w:hAnsi="Calibri"/>
          <w:b/>
          <w:sz w:val="22"/>
          <w:szCs w:val="22"/>
          <w:u w:val="single"/>
        </w:rPr>
        <w:t xml:space="preserve">ARTICLE 5 : DUREE DU PRESENT ACCORD ET ENTREE EN VIGUEUR </w:t>
      </w:r>
    </w:p>
    <w:p>
      <w:pPr>
        <w:pStyle w:val="Normal"/>
        <w:jc w:val="both"/>
        <w:rPr>
          <w:rFonts w:ascii="Calibri" w:hAnsi="Calibri" w:cs="Calibri"/>
          <w:b/>
          <w:b/>
          <w:color w:val="000000"/>
          <w:sz w:val="22"/>
          <w:szCs w:val="22"/>
          <w:u w:val="single"/>
        </w:rPr>
      </w:pPr>
      <w:r>
        <w:rPr>
          <w:rFonts w:cs="Calibri" w:ascii="Calibri" w:hAnsi="Calibri"/>
          <w:b/>
          <w:color w:val="000000"/>
          <w:sz w:val="22"/>
          <w:szCs w:val="22"/>
          <w:u w:val="single"/>
        </w:rPr>
      </w:r>
    </w:p>
    <w:p>
      <w:pPr>
        <w:pStyle w:val="Normal"/>
        <w:jc w:val="both"/>
        <w:rPr>
          <w:rFonts w:ascii="Calibri" w:hAnsi="Calibri" w:cs="Calibri"/>
          <w:sz w:val="22"/>
          <w:szCs w:val="22"/>
        </w:rPr>
      </w:pPr>
      <w:r>
        <w:rPr>
          <w:rFonts w:cs="Calibri" w:ascii="Calibri" w:hAnsi="Calibri"/>
          <w:color w:val="000000"/>
          <w:sz w:val="22"/>
          <w:szCs w:val="22"/>
        </w:rPr>
        <w:t xml:space="preserve">Le présent accord est conclu pour une durée indéterminée sous réserve qu’il ait été signé selon les règles applicables lors de sa signature. </w:t>
      </w:r>
      <w:r>
        <w:rPr>
          <w:rFonts w:cs="Calibri" w:ascii="Calibri" w:hAnsi="Calibri"/>
          <w:sz w:val="22"/>
          <w:szCs w:val="22"/>
        </w:rPr>
        <w:t xml:space="preserve">Il prendra effet à compter de sa date de signature, sous réserve de date expressément écrite pour chacune des mesures. </w:t>
      </w:r>
    </w:p>
    <w:p>
      <w:pPr>
        <w:pStyle w:val="Normal"/>
        <w:ind w:left="1560" w:hanging="1560"/>
        <w:jc w:val="both"/>
        <w:rPr>
          <w:rFonts w:ascii="Calibri" w:hAnsi="Calibri" w:cs="Calibri"/>
          <w:b/>
          <w:b/>
          <w:sz w:val="22"/>
          <w:szCs w:val="22"/>
          <w:u w:val="single"/>
        </w:rPr>
      </w:pPr>
      <w:r>
        <w:rPr>
          <w:rFonts w:cs="Calibri" w:ascii="Calibri" w:hAnsi="Calibri"/>
          <w:b/>
          <w:sz w:val="22"/>
          <w:szCs w:val="22"/>
          <w:u w:val="single"/>
        </w:rPr>
      </w:r>
    </w:p>
    <w:p>
      <w:pPr>
        <w:pStyle w:val="Normal"/>
        <w:ind w:left="1560" w:hanging="1560"/>
        <w:jc w:val="both"/>
        <w:rPr>
          <w:rFonts w:ascii="Calibri" w:hAnsi="Calibri" w:cs="Calibri"/>
          <w:b/>
          <w:b/>
          <w:sz w:val="22"/>
          <w:szCs w:val="22"/>
          <w:u w:val="single"/>
        </w:rPr>
      </w:pPr>
      <w:r>
        <w:rPr>
          <w:rFonts w:cs="Calibri" w:ascii="Calibri" w:hAnsi="Calibri"/>
          <w:b/>
          <w:sz w:val="22"/>
          <w:szCs w:val="22"/>
          <w:u w:val="single"/>
        </w:rPr>
        <w:t>ARTICLE 6 : INTERPRETATION DU PRESENT ACCORD</w:t>
      </w:r>
    </w:p>
    <w:p>
      <w:pPr>
        <w:pStyle w:val="Normal"/>
        <w:ind w:left="1560" w:hanging="1560"/>
        <w:jc w:val="both"/>
        <w:rPr>
          <w:rFonts w:ascii="Calibri" w:hAnsi="Calibri" w:cs="Calibri"/>
          <w:b/>
          <w:b/>
          <w:sz w:val="22"/>
          <w:szCs w:val="22"/>
          <w:u w:val="single"/>
        </w:rPr>
      </w:pPr>
      <w:r>
        <w:rPr>
          <w:rFonts w:cs="Calibri" w:ascii="Calibri" w:hAnsi="Calibri"/>
          <w:b/>
          <w:sz w:val="22"/>
          <w:szCs w:val="22"/>
          <w:u w:val="single"/>
        </w:rPr>
      </w:r>
    </w:p>
    <w:p>
      <w:pPr>
        <w:pStyle w:val="Normal"/>
        <w:jc w:val="both"/>
        <w:rPr/>
      </w:pPr>
      <w:r>
        <w:rPr>
          <w:rFonts w:cs="Calibri" w:ascii="Calibri" w:hAnsi="Calibri"/>
          <w:sz w:val="22"/>
          <w:szCs w:val="22"/>
        </w:rPr>
        <w:t>En cas de différend né de l’interprétation ou de l'application des dispositions du présent accord, les parties signataires conviennent de se rencontrer à la requête de la partie diligente, dans les 15 jours suivant cette dernière, pour étudier et tenter de régler la difficulté posée, qu’elle soit d’ordre individuel ou collectif.</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Jusqu’à l’expiration de la négociation d’interprétation, les parties contractantes s’engagent à ne susciter aucune forme d’action contentieuse liée au différend objet de cette procédure.</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b/>
          <w:b/>
          <w:sz w:val="22"/>
          <w:szCs w:val="22"/>
          <w:u w:val="single"/>
        </w:rPr>
      </w:pPr>
      <w:r>
        <w:rPr>
          <w:rFonts w:cs="Calibri" w:ascii="Calibri" w:hAnsi="Calibri"/>
          <w:b/>
          <w:sz w:val="22"/>
          <w:szCs w:val="22"/>
          <w:u w:val="single"/>
        </w:rPr>
        <w:t>ARTICLE 7 : CLAUSE DE SUIVI ET DE RDV</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Corpsdetexte3"/>
        <w:jc w:val="both"/>
        <w:rPr>
          <w:rFonts w:ascii="Calibri" w:hAnsi="Calibri" w:cs="Calibri"/>
          <w:sz w:val="22"/>
          <w:szCs w:val="22"/>
        </w:rPr>
      </w:pPr>
      <w:r>
        <w:rPr>
          <w:rFonts w:cs="Calibri" w:ascii="Calibri" w:hAnsi="Calibri"/>
          <w:sz w:val="22"/>
          <w:szCs w:val="22"/>
        </w:rPr>
        <w:t>Les engagements souscrits lors de la négociation annuelle obligatoire de 2022 feront l’objet d’une information du CSE et seront suivis par le CSE, qui pourra à tout moment demander des précisions à l’employeur.</w:t>
      </w:r>
    </w:p>
    <w:p>
      <w:pPr>
        <w:pStyle w:val="Corpsdetexte3"/>
        <w:jc w:val="both"/>
        <w:rPr>
          <w:rFonts w:ascii="Calibri" w:hAnsi="Calibri" w:cs="Calibri"/>
          <w:sz w:val="22"/>
          <w:szCs w:val="22"/>
        </w:rPr>
      </w:pPr>
      <w:r>
        <w:rPr>
          <w:rFonts w:cs="Calibri" w:ascii="Calibri" w:hAnsi="Calibri"/>
          <w:sz w:val="22"/>
          <w:szCs w:val="22"/>
        </w:rPr>
        <w:t>Les parties conviennent de se rencontrer l’an prochain dans le cadre de la NAO, sur la rémunération, le temps de travail et de partage de la valeur ajoutée au sein de l’entreprise.</w:t>
      </w:r>
    </w:p>
    <w:p>
      <w:pPr>
        <w:pStyle w:val="Corpsdetexte3"/>
        <w:jc w:val="both"/>
        <w:rPr>
          <w:rFonts w:ascii="Calibri" w:hAnsi="Calibri" w:cs="Calibri"/>
          <w:sz w:val="22"/>
          <w:szCs w:val="22"/>
        </w:rPr>
      </w:pPr>
      <w:r>
        <w:rPr>
          <w:rFonts w:cs="Calibri" w:ascii="Calibri" w:hAnsi="Calibri"/>
          <w:sz w:val="22"/>
          <w:szCs w:val="22"/>
        </w:rPr>
      </w:r>
    </w:p>
    <w:p>
      <w:pPr>
        <w:pStyle w:val="Corpsdetexte3"/>
        <w:jc w:val="both"/>
        <w:rPr>
          <w:rFonts w:ascii="Calibri" w:hAnsi="Calibri" w:cs="Calibri"/>
          <w:sz w:val="22"/>
          <w:szCs w:val="22"/>
        </w:rPr>
      </w:pPr>
      <w:r>
        <w:rPr>
          <w:rFonts w:cs="Calibri" w:ascii="Calibri" w:hAnsi="Calibri"/>
          <w:b/>
          <w:sz w:val="22"/>
          <w:szCs w:val="22"/>
          <w:u w:val="single"/>
        </w:rPr>
        <w:t xml:space="preserve">ARTICLE 8 :  REVISION </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spacing w:lineRule="atLeast" w:line="260"/>
        <w:jc w:val="both"/>
        <w:rPr>
          <w:rFonts w:ascii="Calibri" w:hAnsi="Calibri" w:cs="Calibri"/>
          <w:sz w:val="22"/>
          <w:szCs w:val="22"/>
        </w:rPr>
      </w:pPr>
      <w:r>
        <w:rPr>
          <w:rFonts w:cs="Calibri" w:ascii="Calibri" w:hAnsi="Calibri"/>
          <w:sz w:val="22"/>
          <w:szCs w:val="22"/>
        </w:rPr>
        <w:t>Le présent accord pourra être révisé à tout moment selon les modalités mentionnées aux articles L. 2261-7 et suivants du code du travail.</w:t>
      </w:r>
    </w:p>
    <w:p>
      <w:pPr>
        <w:pStyle w:val="Normal"/>
        <w:spacing w:lineRule="atLeast" w:line="260"/>
        <w:jc w:val="both"/>
        <w:rPr>
          <w:rFonts w:ascii="Calibri" w:hAnsi="Calibri" w:cs="Calibri"/>
          <w:sz w:val="22"/>
          <w:szCs w:val="22"/>
        </w:rPr>
      </w:pPr>
      <w:r>
        <w:rPr>
          <w:rFonts w:cs="Calibri" w:ascii="Calibri" w:hAnsi="Calibri"/>
          <w:sz w:val="22"/>
          <w:szCs w:val="22"/>
        </w:rPr>
        <w:t>Les parties devront s’efforcer d’entamer les négociations dans un délai de trois mois suivant la réception de la demande de révision.</w:t>
      </w:r>
    </w:p>
    <w:p>
      <w:pPr>
        <w:pStyle w:val="Normal"/>
        <w:spacing w:lineRule="atLeast" w:line="260"/>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L’avenant éventuel de révision devra être déposé dans les conditions prévues par les textes en vigueur.</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sz w:val="22"/>
          <w:szCs w:val="22"/>
          <w:u w:val="single"/>
        </w:rPr>
      </w:pPr>
      <w:r>
        <w:rPr>
          <w:rFonts w:cs="Calibri" w:ascii="Calibri" w:hAnsi="Calibri"/>
          <w:b/>
          <w:sz w:val="22"/>
          <w:szCs w:val="22"/>
          <w:u w:val="single"/>
        </w:rPr>
        <w:t xml:space="preserve">ARTICLE 9 :  DENONCIATION </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spacing w:lineRule="atLeast" w:line="260"/>
        <w:jc w:val="both"/>
        <w:rPr/>
      </w:pPr>
      <w:r>
        <w:rPr>
          <w:rFonts w:cs="Calibri" w:ascii="Calibri" w:hAnsi="Calibri"/>
          <w:sz w:val="22"/>
          <w:szCs w:val="22"/>
        </w:rPr>
        <w:t>Le présent accord étant conclu pour une durée indéterminée, il pourra être dénoncé à tout moment, selon les dispositions en vigueur, respectivement par l’employeur signataire ou par la totalité des organisations syndicales signataires ou ayant adhéré à l’accord.</w:t>
      </w:r>
    </w:p>
    <w:p>
      <w:pPr>
        <w:pStyle w:val="Normal"/>
        <w:spacing w:lineRule="atLeast" w:line="260"/>
        <w:jc w:val="both"/>
        <w:rPr>
          <w:rFonts w:ascii="Calibri" w:hAnsi="Calibri" w:cs="Calibri"/>
          <w:sz w:val="22"/>
          <w:szCs w:val="22"/>
        </w:rPr>
      </w:pPr>
      <w:r>
        <w:rPr>
          <w:rFonts w:cs="Calibri" w:ascii="Calibri" w:hAnsi="Calibri"/>
          <w:sz w:val="22"/>
          <w:szCs w:val="22"/>
        </w:rPr>
      </w:r>
    </w:p>
    <w:p>
      <w:pPr>
        <w:pStyle w:val="Normal"/>
        <w:spacing w:lineRule="atLeast" w:line="260"/>
        <w:jc w:val="both"/>
        <w:rPr>
          <w:rFonts w:ascii="Calibri" w:hAnsi="Calibri" w:cs="Calibri"/>
          <w:sz w:val="22"/>
          <w:szCs w:val="22"/>
        </w:rPr>
      </w:pPr>
      <w:r>
        <w:rPr>
          <w:rFonts w:cs="Calibri" w:ascii="Calibri" w:hAnsi="Calibri"/>
          <w:sz w:val="22"/>
          <w:szCs w:val="22"/>
        </w:rPr>
        <w:t xml:space="preserve">Cette dénonciation, sous réserve de respecter un préavis de trois mois, devra être notifiée par son auteur aux autres parties par tout moyen permettant de lui conférer date certaine. La dénonciation devra être déposée dans les conditions prévues par les textes en vigueur. </w:t>
      </w:r>
    </w:p>
    <w:p>
      <w:pPr>
        <w:pStyle w:val="Normal"/>
        <w:spacing w:lineRule="atLeast" w:line="260"/>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b/>
          <w:b/>
          <w:sz w:val="22"/>
          <w:szCs w:val="22"/>
          <w:u w:val="single"/>
        </w:rPr>
      </w:pPr>
      <w:r>
        <w:rPr>
          <w:rFonts w:cs="Calibri" w:ascii="Calibri" w:hAnsi="Calibri"/>
          <w:b/>
          <w:sz w:val="22"/>
          <w:szCs w:val="22"/>
          <w:u w:val="single"/>
        </w:rPr>
        <w:t>ARTICLE 10 : DEPOT ET PUBLICITE</w:t>
      </w:r>
    </w:p>
    <w:p>
      <w:pPr>
        <w:pStyle w:val="Normal"/>
        <w:jc w:val="both"/>
        <w:rPr>
          <w:rFonts w:ascii="Calibri" w:hAnsi="Calibri" w:cs="Calibri"/>
          <w:b/>
          <w:b/>
          <w:sz w:val="22"/>
          <w:szCs w:val="22"/>
          <w:u w:val="single"/>
        </w:rPr>
      </w:pPr>
      <w:r>
        <w:rPr>
          <w:rFonts w:cs="Calibri" w:ascii="Calibri" w:hAnsi="Calibri"/>
          <w:b/>
          <w:sz w:val="22"/>
          <w:szCs w:val="22"/>
          <w:u w:val="single"/>
        </w:rPr>
      </w:r>
    </w:p>
    <w:p>
      <w:pPr>
        <w:pStyle w:val="Normal"/>
        <w:jc w:val="both"/>
        <w:rPr/>
      </w:pPr>
      <w:r>
        <w:rPr>
          <w:rFonts w:cs="Calibri" w:ascii="Calibri" w:hAnsi="Calibri"/>
          <w:sz w:val="22"/>
          <w:szCs w:val="22"/>
        </w:rPr>
        <w:t>Conformément à l’article L. 2231-5 du Code du travail, le présent accord sera notifié par la Direction à l’ensemble des signataires.</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Le présent accord est établi en un nombre suffisant d’exemplaires pour remise à chacun des signataires.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Un exemplaire sera remis au CSE.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En application du décret n°2018-362 du 15 mai 2018 relatif à la procédure de dépôt des accords collectifs, les formalités de dépôt seront effectuées par le représentant légal de la société.</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Ce dernier déposera l’accord collectif sur la plateforme nationale "Télé Accords" à l’adresse suivante : </w:t>
      </w:r>
      <w:hyperlink r:id="rId2">
        <w:r>
          <w:rPr>
            <w:rStyle w:val="InternetLink"/>
            <w:rFonts w:cs="Calibri" w:ascii="Calibri" w:hAnsi="Calibri"/>
            <w:sz w:val="22"/>
            <w:szCs w:val="22"/>
          </w:rPr>
          <w:t>www.teleaccords.travail-emploi.gouv.fr</w:t>
        </w:r>
      </w:hyperlink>
      <w:r>
        <w:rPr>
          <w:rFonts w:cs="Calibri" w:ascii="Calibri" w:hAnsi="Calibri"/>
          <w:sz w:val="22"/>
          <w:szCs w:val="22"/>
        </w:rPr>
        <w:t xml:space="preserv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Un exemplaire original sera également remis au secrétariat du greffe du Conseil des Prud’hommes de Arles.</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Par ailleurs, le présent accord fera l’objet, en application de l’article L. 2231-5-1 du Code du travail d’une publication dans la base de données nationale dont le contenu est consultable sur le site internet </w:t>
      </w:r>
      <w:hyperlink r:id="rId3">
        <w:r>
          <w:rPr>
            <w:rStyle w:val="InternetLink"/>
            <w:rFonts w:cs="Calibri" w:ascii="Calibri" w:hAnsi="Calibri"/>
            <w:sz w:val="22"/>
            <w:szCs w:val="22"/>
          </w:rPr>
          <w:t>www.legifrance.gouv.fr</w:t>
        </w:r>
      </w:hyperlink>
      <w:r>
        <w:rPr>
          <w:rFonts w:cs="Calibri" w:ascii="Calibri" w:hAnsi="Calibri"/>
          <w:sz w:val="22"/>
          <w:szCs w:val="22"/>
        </w:rPr>
        <w:t>.</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Le présent accord sera publié dans une version ne comportant pas les noms et prénoms des négociateurs et signataires.</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Enfin, une copie du présent accord, sera tenue à la disposition des salariés auprès du Service Ressources Humaines et fera l’objet d’un affichage aux emplacements habituels</w:t>
      </w:r>
    </w:p>
    <w:p>
      <w:pPr>
        <w:pStyle w:val="Normal"/>
        <w:ind w:left="360" w:hanging="0"/>
        <w:jc w:val="both"/>
        <w:rPr>
          <w:rFonts w:ascii="Calibri" w:hAnsi="Calibri" w:cs="Calibri"/>
          <w:b/>
          <w:b/>
          <w:sz w:val="22"/>
          <w:szCs w:val="22"/>
        </w:rPr>
      </w:pPr>
      <w:r>
        <w:rPr>
          <w:rFonts w:cs="Calibri" w:ascii="Calibri" w:hAnsi="Calibri"/>
          <w:b/>
          <w:sz w:val="22"/>
          <w:szCs w:val="22"/>
        </w:rPr>
      </w:r>
    </w:p>
    <w:p>
      <w:pPr>
        <w:pStyle w:val="Normal"/>
        <w:jc w:val="both"/>
        <w:rPr/>
      </w:pPr>
      <w:r>
        <w:rPr>
          <w:rFonts w:cs="Calibri" w:ascii="Calibri" w:hAnsi="Calibri"/>
          <w:sz w:val="22"/>
          <w:szCs w:val="22"/>
        </w:rPr>
        <w:t xml:space="preserve">Fait à Saint Martin de Crau, le 31 mars 2022, en 5 exemplaires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sz w:val="22"/>
          <w:szCs w:val="22"/>
          <w:lang w:val="en-GB" w:eastAsia="en-GB"/>
        </w:rPr>
      </w:pPr>
      <w:r>
        <w:rPr>
          <w:rFonts w:cs="Calibri" w:ascii="Calibri" w:hAnsi="Calibri"/>
          <w:b/>
          <w:sz w:val="22"/>
          <w:szCs w:val="22"/>
          <w:lang w:val="en-GB" w:eastAsia="en-GB"/>
        </w:rPr>
        <w:drawing>
          <wp:anchor behindDoc="1" distT="0" distB="0" distL="114935" distR="114935" simplePos="0" locked="0" layoutInCell="1" allowOverlap="1" relativeHeight="20">
            <wp:simplePos x="0" y="0"/>
            <wp:positionH relativeFrom="column">
              <wp:posOffset>5037455</wp:posOffset>
            </wp:positionH>
            <wp:positionV relativeFrom="paragraph">
              <wp:posOffset>62865</wp:posOffset>
            </wp:positionV>
            <wp:extent cx="1405890" cy="586740"/>
            <wp:effectExtent l="0" t="0" r="0" b="0"/>
            <wp:wrapNone/>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rcRect l="-10" t="-25" r="-10" b="-25"/>
                    <a:stretch>
                      <a:fillRect/>
                    </a:stretch>
                  </pic:blipFill>
                  <pic:spPr bwMode="auto">
                    <a:xfrm>
                      <a:off x="0" y="0"/>
                      <a:ext cx="1405890" cy="586740"/>
                    </a:xfrm>
                    <a:prstGeom prst="rect">
                      <a:avLst/>
                    </a:prstGeom>
                  </pic:spPr>
                </pic:pic>
              </a:graphicData>
            </a:graphic>
          </wp:anchor>
        </w:drawing>
      </w:r>
    </w:p>
    <w:p>
      <w:pPr>
        <w:pStyle w:val="Normal"/>
        <w:jc w:val="both"/>
        <w:rPr/>
      </w:pPr>
      <w:r>
        <w:rPr>
          <w:rFonts w:cs="Calibri" w:ascii="Calibri" w:hAnsi="Calibri"/>
          <w:b/>
          <w:sz w:val="22"/>
          <w:szCs w:val="22"/>
        </w:rPr>
        <w:t xml:space="preserve">Pour la société DISTRIMAG, </w:t>
      </w:r>
    </w:p>
    <w:p>
      <w:pPr>
        <w:pStyle w:val="Normal"/>
        <w:jc w:val="both"/>
        <w:rPr>
          <w:rFonts w:ascii="Calibri" w:hAnsi="Calibri" w:cs="Calibri"/>
          <w:sz w:val="22"/>
          <w:szCs w:val="22"/>
        </w:rPr>
      </w:pPr>
      <w:r>
        <w:rPr>
          <w:rFonts w:cs="Calibri" w:ascii="Calibri" w:hAnsi="Calibri"/>
          <w:sz w:val="22"/>
          <w:szCs w:val="22"/>
        </w:rPr>
        <w:t>Représenté par Monsieur xxxxxxxxxxxxxxx, Directeur des Ressources Humaines</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lang w:val="en-GB" w:eastAsia="en-GB"/>
        </w:rPr>
      </w:pPr>
      <w:r>
        <w:rPr>
          <w:rFonts w:cs="Calibri" w:ascii="Calibri" w:hAnsi="Calibri"/>
          <w:sz w:val="22"/>
          <w:szCs w:val="22"/>
          <w:lang w:val="en-GB" w:eastAsia="en-GB"/>
        </w:rPr>
        <w:drawing>
          <wp:anchor behindDoc="1" distT="0" distB="0" distL="114935" distR="114935" simplePos="0" locked="0" layoutInCell="1" allowOverlap="1" relativeHeight="21">
            <wp:simplePos x="0" y="0"/>
            <wp:positionH relativeFrom="column">
              <wp:posOffset>5386705</wp:posOffset>
            </wp:positionH>
            <wp:positionV relativeFrom="paragraph">
              <wp:posOffset>105410</wp:posOffset>
            </wp:positionV>
            <wp:extent cx="983615" cy="98361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5"/>
                    <a:srcRect l="-11" t="-11" r="-11" b="-11"/>
                    <a:stretch>
                      <a:fillRect/>
                    </a:stretch>
                  </pic:blipFill>
                  <pic:spPr bwMode="auto">
                    <a:xfrm>
                      <a:off x="0" y="0"/>
                      <a:ext cx="983615" cy="983615"/>
                    </a:xfrm>
                    <a:prstGeom prst="rect">
                      <a:avLst/>
                    </a:prstGeom>
                  </pic:spPr>
                </pic:pic>
              </a:graphicData>
            </a:graphic>
          </wp:anchor>
        </w:drawing>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b/>
          <w:sz w:val="22"/>
          <w:szCs w:val="22"/>
        </w:rPr>
        <w:t xml:space="preserve">Le syndicat CFTC, </w:t>
      </w:r>
    </w:p>
    <w:p>
      <w:pPr>
        <w:pStyle w:val="Normal"/>
        <w:jc w:val="both"/>
        <w:rPr>
          <w:rFonts w:ascii="Calibri" w:hAnsi="Calibri" w:cs="Calibri"/>
          <w:sz w:val="22"/>
          <w:szCs w:val="22"/>
        </w:rPr>
      </w:pPr>
      <w:bookmarkStart w:id="1" w:name="_Hlk7031666"/>
      <w:bookmarkEnd w:id="1"/>
      <w:r>
        <w:rPr>
          <w:rFonts w:cs="Calibri" w:ascii="Calibri" w:hAnsi="Calibri"/>
          <w:sz w:val="22"/>
          <w:szCs w:val="22"/>
        </w:rPr>
        <w:t xml:space="preserve">Représenté par Madame xxxxxxxxxxxx, Déléguée Syndicale                                    </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sectPr>
          <w:headerReference w:type="default" r:id="rId6"/>
          <w:footerReference w:type="default" r:id="rId7"/>
          <w:type w:val="nextPage"/>
          <w:pgSz w:w="11906" w:h="16838"/>
          <w:pgMar w:left="720" w:right="1133" w:header="720" w:top="776" w:footer="720" w:bottom="776" w:gutter="0"/>
          <w:pgNumType w:fmt="decimal"/>
          <w:formProt w:val="false"/>
          <w:textDirection w:val="lrTb"/>
          <w:docGrid w:type="default" w:linePitch="326" w:charSpace="0"/>
        </w:sectPr>
        <w:pStyle w:val="Normal"/>
        <w:rPr>
          <w:rFonts w:ascii="Calibri" w:hAnsi="Calibri" w:cs="Calibri"/>
          <w:sz w:val="22"/>
          <w:szCs w:val="22"/>
        </w:rPr>
      </w:pPr>
      <w:r>
        <w:rPr>
          <w:rFonts w:cs="Calibri" w:ascii="Calibri" w:hAnsi="Calibri"/>
          <w:sz w:val="22"/>
          <w:szCs w:val="22"/>
        </w:rPr>
      </w:r>
    </w:p>
    <w:p>
      <w:pPr>
        <w:pStyle w:val="Normal"/>
        <w:tabs>
          <w:tab w:val="left" w:pos="2232" w:leader="none"/>
        </w:tabs>
        <w:rPr>
          <w:rFonts w:ascii="Calibri" w:hAnsi="Calibri" w:cs="Calibri"/>
          <w:sz w:val="22"/>
          <w:szCs w:val="22"/>
        </w:rPr>
      </w:pPr>
      <w:r>
        <w:rPr>
          <w:rFonts w:cs="Calibri" w:ascii="Calibri" w:hAnsi="Calibri"/>
          <w:sz w:val="22"/>
          <w:szCs w:val="22"/>
        </w:rPr>
      </w:r>
    </w:p>
    <w:p>
      <w:pPr>
        <w:pStyle w:val="Normal"/>
        <w:tabs>
          <w:tab w:val="left" w:pos="2232" w:leader="none"/>
        </w:tabs>
        <w:rPr>
          <w:rFonts w:ascii="Calibri" w:hAnsi="Calibri" w:cs="Calibri"/>
          <w:b/>
          <w:b/>
          <w:bCs/>
          <w:sz w:val="22"/>
          <w:szCs w:val="22"/>
        </w:rPr>
      </w:pPr>
      <w:r>
        <w:rPr>
          <w:rFonts w:cs="Calibri" w:ascii="Calibri" w:hAnsi="Calibri"/>
          <w:b/>
          <w:bCs/>
          <w:sz w:val="22"/>
          <w:szCs w:val="22"/>
        </w:rPr>
        <w:t>Annexe 1 : Grille des salaires DISTRIMAG effective au 1/05/2022</w:t>
      </w:r>
    </w:p>
    <w:p>
      <w:pPr>
        <w:pStyle w:val="Normal"/>
        <w:tabs>
          <w:tab w:val="left" w:pos="2232" w:leader="none"/>
        </w:tabs>
        <w:rPr>
          <w:rFonts w:ascii="Calibri" w:hAnsi="Calibri" w:cs="Calibri"/>
          <w:b/>
          <w:b/>
          <w:bCs/>
          <w:sz w:val="22"/>
          <w:szCs w:val="22"/>
          <w:lang w:val="en-GB" w:eastAsia="en-GB"/>
        </w:rPr>
      </w:pPr>
      <w:r>
        <w:rPr>
          <w:rFonts w:cs="Calibri" w:ascii="Calibri" w:hAnsi="Calibri"/>
          <w:b/>
          <w:bCs/>
          <w:sz w:val="22"/>
          <w:szCs w:val="22"/>
          <w:lang w:val="en-GB" w:eastAsia="en-GB"/>
        </w:rPr>
        <w:drawing>
          <wp:anchor behindDoc="0" distT="0" distB="0" distL="114935" distR="114935" simplePos="0" locked="0" layoutInCell="1" allowOverlap="1" relativeHeight="22">
            <wp:simplePos x="0" y="0"/>
            <wp:positionH relativeFrom="column">
              <wp:posOffset>-505460</wp:posOffset>
            </wp:positionH>
            <wp:positionV relativeFrom="paragraph">
              <wp:posOffset>224790</wp:posOffset>
            </wp:positionV>
            <wp:extent cx="10692130" cy="362267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1" t="-5" r="-1" b="-5"/>
                    <a:stretch>
                      <a:fillRect/>
                    </a:stretch>
                  </pic:blipFill>
                  <pic:spPr bwMode="auto">
                    <a:xfrm>
                      <a:off x="0" y="0"/>
                      <a:ext cx="10692130" cy="3622675"/>
                    </a:xfrm>
                    <a:prstGeom prst="rect">
                      <a:avLst/>
                    </a:prstGeom>
                  </pic:spPr>
                </pic:pic>
              </a:graphicData>
            </a:graphic>
          </wp:anchor>
        </w:drawing>
      </w:r>
    </w:p>
    <w:p>
      <w:pPr>
        <w:pStyle w:val="Normal"/>
        <w:tabs>
          <w:tab w:val="left" w:pos="2232" w:leader="none"/>
        </w:tabs>
        <w:rPr>
          <w:rFonts w:ascii="Calibri" w:hAnsi="Calibri" w:cs="Calibri"/>
          <w:sz w:val="22"/>
          <w:szCs w:val="22"/>
        </w:rPr>
      </w:pPr>
      <w:bookmarkStart w:id="2" w:name="_PictureBullets"/>
      <w:bookmarkStart w:id="3" w:name="_PictureBullets"/>
      <w:bookmarkEnd w:id="3"/>
      <w:r>
        <w:rPr>
          <w:vanish/>
          <w:sz w:val="20"/>
        </w:rPr>
      </w:r>
    </w:p>
    <w:sectPr>
      <w:headerReference w:type="default" r:id="rId9"/>
      <w:footerReference w:type="default" r:id="rId10"/>
      <w:type w:val="nextPage"/>
      <w:pgSz w:orient="landscape" w:w="16838" w:h="11906"/>
      <w:pgMar w:left="720" w:right="720" w:header="720" w:top="776" w:footer="720" w:bottom="1133"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Calibri">
    <w:charset w:val="00"/>
    <w:family w:val="swiss"/>
    <w:pitch w:val="variable"/>
  </w:font>
  <w:font w:name="Times New (W1)">
    <w:altName w:val="Times New Roman"/>
    <w:charset w:val="00"/>
    <w:family w:val="roman"/>
    <w:pitch w:val="variable"/>
  </w:font>
  <w:font w:name="Garamond">
    <w:charset w:val="00"/>
    <w:family w:val="roman"/>
    <w:pitch w:val="variable"/>
  </w:font>
  <w:font w:name="Segoe UI">
    <w:charset w:val="00"/>
    <w:family w:val="swiss"/>
    <w:pitch w:val="variable"/>
  </w:font>
  <w:font w:name="Helvetica">
    <w:altName w:val="Arial"/>
    <w:charset w:val="00"/>
    <w:family w:val="swiss"/>
    <w:pitch w:val="variable"/>
  </w:font>
  <w:font w:name="Liberation Sans">
    <w:altName w:val="Arial"/>
    <w:charset w:val="01"/>
    <w:family w:val="swiss"/>
    <w:pitch w:val="variable"/>
  </w:font>
  <w:font w:name="Challenge Extra Bold">
    <w:altName w:val="Courier New"/>
    <w:charset w:val="00"/>
    <w:family w:val="decorative"/>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tabs>
        <w:tab w:val="left" w:pos="6237" w:leader="none"/>
      </w:tabs>
      <w:ind w:right="360" w:hanging="0"/>
      <w:rPr>
        <w:rFonts w:ascii="Calibri" w:hAnsi="Calibri" w:cs="Calibri"/>
        <w:sz w:val="22"/>
        <w:szCs w:val="22"/>
      </w:rPr>
    </w:pPr>
    <w:r>
      <w:rPr>
        <w:rFonts w:cs="Calibri" w:ascii="Calibri" w:hAnsi="Calibri"/>
        <w:sz w:val="22"/>
        <w:szCs w:val="22"/>
      </w:rPr>
    </w:r>
    <w:r>
      <mc:AlternateContent>
        <mc:Choice Requires="wps">
          <w:drawing>
            <wp:anchor behindDoc="0" distT="0" distB="0" distL="0" distR="0" simplePos="0" locked="0" layoutInCell="1" allowOverlap="1" relativeHeight="10">
              <wp:simplePos x="0" y="0"/>
              <wp:positionH relativeFrom="margin">
                <wp:align>right</wp:align>
              </wp:positionH>
              <wp:positionV relativeFrom="paragraph">
                <wp:posOffset>635</wp:posOffset>
              </wp:positionV>
              <wp:extent cx="71755" cy="170815"/>
              <wp:effectExtent l="0" t="0" r="0" b="0"/>
              <wp:wrapSquare wrapText="largest"/>
              <wp:docPr id="4"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rPr>
                              <w:rStyle w:val="PageNumber"/>
                              <w:rFonts w:ascii="Calibri" w:hAnsi="Calibri" w:cs="Calibri"/>
                              <w:sz w:val="22"/>
                              <w:szCs w:val="22"/>
                            </w:rPr>
                          </w:pPr>
                          <w:r>
                            <w:rPr>
                              <w:rStyle w:val="PageNumber"/>
                              <w:rFonts w:cs="Calibri" w:ascii="Calibri" w:hAnsi="Calibri"/>
                              <w:sz w:val="22"/>
                              <w:szCs w:val="22"/>
                            </w:rPr>
                            <w:fldChar w:fldCharType="begin"/>
                          </w:r>
                          <w:r>
                            <w:instrText> PAGE </w:instrText>
                          </w:r>
                          <w:r>
                            <w:fldChar w:fldCharType="separate"/>
                          </w:r>
                          <w:r>
                            <w:t>9</w:t>
                          </w:r>
                          <w:r>
                            <w:fldChar w:fldCharType="end"/>
                          </w:r>
                        </w:p>
                      </w:txbxContent>
                    </wps:txbx>
                    <wps:bodyPr anchor="t">
                      <a:noAutofit/>
                    </wps:bodyPr>
                  </wps:wsp>
                </a:graphicData>
              </a:graphic>
            </wp:anchor>
          </w:drawing>
        </mc:Choice>
        <mc:Fallback>
          <w:pict>
            <v:rect fillcolor="#FFFFFF" style="position:absolute;rotation:0;width:5.65pt;height:13.45pt;margin-top:0.05pt;mso-position-vertical-relative:text;margin-left:497pt;mso-position-horizontal:right;mso-position-horizontal-relative:margin">
              <v:fill opacity="0f"/>
              <v:textbox>
                <w:txbxContent>
                  <w:p>
                    <w:pPr>
                      <w:pStyle w:val="Footer"/>
                      <w:rPr>
                        <w:rStyle w:val="PageNumber"/>
                        <w:rFonts w:ascii="Calibri" w:hAnsi="Calibri" w:cs="Calibri"/>
                        <w:sz w:val="22"/>
                        <w:szCs w:val="22"/>
                      </w:rPr>
                    </w:pPr>
                    <w:r>
                      <w:rPr>
                        <w:rStyle w:val="PageNumber"/>
                        <w:rFonts w:cs="Calibri" w:ascii="Calibri" w:hAnsi="Calibri"/>
                        <w:sz w:val="22"/>
                        <w:szCs w:val="22"/>
                      </w:rPr>
                      <w:fldChar w:fldCharType="begin"/>
                    </w:r>
                    <w:r>
                      <w:instrText> PAGE </w:instrText>
                    </w:r>
                    <w:r>
                      <w:fldChar w:fldCharType="separate"/>
                    </w:r>
                    <w:r>
                      <w:t>9</w:t>
                    </w:r>
                    <w:r>
                      <w:fldChar w:fldCharType="end"/>
                    </w:r>
                  </w:p>
                </w:txbxContent>
              </v:textbox>
              <w10:wrap type="square" side="largest"/>
            </v:rect>
          </w:pict>
        </mc:Fallback>
      </mc:AlternateContent>
    </w:r>
  </w:p>
  <w:p>
    <w:pPr>
      <w:pStyle w:val="Normal"/>
      <w:pBdr>
        <w:top w:val="single" w:sz="4" w:space="1" w:color="000000"/>
      </w:pBdr>
      <w:tabs>
        <w:tab w:val="left" w:pos="6237" w:leader="none"/>
      </w:tabs>
      <w:jc w:val="center"/>
      <w:rPr>
        <w:rFonts w:ascii="Arial" w:hAnsi="Arial" w:cs="Arial"/>
      </w:rPr>
    </w:pPr>
    <w:r>
      <w:rPr>
        <w:rFonts w:cs="Arial" w:ascii="Arial" w:hAnsi="Arial"/>
        <w:b/>
        <w:bCs/>
      </w:rPr>
      <w:t>DISTRIMAG</w:t>
    </w:r>
  </w:p>
  <w:p>
    <w:pPr>
      <w:pStyle w:val="Normal"/>
      <w:pBdr>
        <w:top w:val="single" w:sz="4" w:space="1" w:color="000000"/>
      </w:pBdr>
      <w:tabs>
        <w:tab w:val="left" w:pos="6237" w:leader="none"/>
      </w:tabs>
      <w:jc w:val="center"/>
      <w:rPr/>
    </w:pPr>
    <w:r>
      <w:rPr>
        <w:rFonts w:cs="Arial" w:ascii="Arial" w:hAnsi="Arial"/>
        <w:sz w:val="18"/>
        <w:szCs w:val="18"/>
      </w:rPr>
      <w:t>Société par Actions Simplifiées Au Capital de 40 000 euros.</w:t>
    </w:r>
  </w:p>
  <w:p>
    <w:pPr>
      <w:pStyle w:val="Normal"/>
      <w:pBdr>
        <w:top w:val="single" w:sz="4" w:space="1" w:color="000000"/>
      </w:pBdr>
      <w:tabs>
        <w:tab w:val="left" w:pos="6237" w:leader="none"/>
      </w:tabs>
      <w:jc w:val="center"/>
      <w:rPr/>
    </w:pPr>
    <w:r>
      <w:rPr>
        <w:rFonts w:cs="Arial" w:ascii="Arial" w:hAnsi="Arial"/>
        <w:sz w:val="16"/>
        <w:szCs w:val="16"/>
      </w:rPr>
      <w:t xml:space="preserve">Siège social : ZI du bois de Leuze </w:t>
    </w:r>
    <w:r>
      <w:rPr>
        <w:rFonts w:eastAsia="Wingdings" w:cs="Wingdings" w:ascii="Wingdings" w:hAnsi="Wingdings"/>
        <w:color w:val="000000"/>
        <w:sz w:val="16"/>
        <w:szCs w:val="16"/>
      </w:rPr>
      <w:t></w:t>
    </w:r>
    <w:r>
      <w:rPr>
        <w:rFonts w:cs="Arial" w:ascii="Arial" w:hAnsi="Arial"/>
        <w:sz w:val="16"/>
        <w:szCs w:val="16"/>
      </w:rPr>
      <w:t xml:space="preserve"> 13 310 SAINT MARTIN DE CRAU</w:t>
    </w:r>
  </w:p>
  <w:p>
    <w:pPr>
      <w:pStyle w:val="Normal"/>
      <w:tabs>
        <w:tab w:val="left" w:pos="6237" w:leader="none"/>
      </w:tabs>
      <w:jc w:val="center"/>
      <w:rPr>
        <w:rFonts w:ascii="Arial" w:hAnsi="Arial" w:cs="Arial"/>
        <w:sz w:val="16"/>
        <w:szCs w:val="16"/>
      </w:rPr>
    </w:pPr>
    <w:r>
      <w:rPr>
        <w:rFonts w:cs="Arial" w:ascii="Arial" w:hAnsi="Arial"/>
        <w:sz w:val="16"/>
        <w:szCs w:val="16"/>
      </w:rPr>
      <w:t xml:space="preserve">Siret : 432 547 206 00 180 APE 5210 B </w:t>
    </w:r>
    <w:r>
      <w:rPr>
        <w:rFonts w:eastAsia="Wingdings" w:cs="Wingdings" w:ascii="Wingdings" w:hAnsi="Wingdings"/>
        <w:sz w:val="16"/>
        <w:szCs w:val="16"/>
      </w:rPr>
      <w:t></w:t>
    </w:r>
    <w:r>
      <w:rPr>
        <w:rFonts w:cs="Arial" w:ascii="Arial" w:hAnsi="Arial"/>
        <w:sz w:val="16"/>
        <w:szCs w:val="16"/>
      </w:rPr>
      <w:t xml:space="preserve"> RCS : Salon-de-Provence</w:t>
    </w:r>
  </w:p>
  <w:p>
    <w:pPr>
      <w:pStyle w:val="Footer"/>
      <w:rPr>
        <w:rFonts w:ascii="Arial" w:hAnsi="Arial" w:cs="Arial"/>
        <w:sz w:val="16"/>
        <w:szCs w:val="16"/>
      </w:rPr>
    </w:pPr>
    <w:r>
      <w:rPr>
        <w:rFonts w:cs="Arial" w:ascii="Arial" w:hAnsi="Arial"/>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tabs>
        <w:tab w:val="left" w:pos="6237" w:leader="none"/>
      </w:tabs>
      <w:ind w:right="360" w:hanging="0"/>
      <w:rPr>
        <w:rFonts w:ascii="Calibri" w:hAnsi="Calibri" w:cs="Calibri"/>
        <w:sz w:val="22"/>
        <w:szCs w:val="22"/>
      </w:rPr>
    </w:pPr>
    <w:r>
      <w:rPr>
        <w:rFonts w:cs="Calibri" w:ascii="Calibri" w:hAnsi="Calibri"/>
        <w:sz w:val="22"/>
        <w:szCs w:val="22"/>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42240" cy="170815"/>
              <wp:effectExtent l="0" t="0" r="0" b="0"/>
              <wp:wrapSquare wrapText="largest"/>
              <wp:docPr id="7" name="Frame2"/>
              <a:graphic xmlns:a="http://schemas.openxmlformats.org/drawingml/2006/main">
                <a:graphicData uri="http://schemas.microsoft.com/office/word/2010/wordprocessingShape">
                  <wps:wsp>
                    <wps:cNvSpPr txBox="1"/>
                    <wps:spPr>
                      <a:xfrm>
                        <a:off x="0" y="0"/>
                        <a:ext cx="142240" cy="170815"/>
                      </a:xfrm>
                      <a:prstGeom prst="rect"/>
                      <a:solidFill>
                        <a:srgbClr val="FFFFFF">
                          <a:alpha val="0"/>
                        </a:srgbClr>
                      </a:solidFill>
                    </wps:spPr>
                    <wps:txbx>
                      <w:txbxContent>
                        <w:p>
                          <w:pPr>
                            <w:pStyle w:val="Footer"/>
                            <w:rPr/>
                          </w:pPr>
                          <w:r>
                            <w:rPr>
                              <w:rStyle w:val="PageNumber"/>
                              <w:rFonts w:cs="Calibri" w:ascii="Calibri" w:hAnsi="Calibri"/>
                              <w:sz w:val="22"/>
                              <w:szCs w:val="22"/>
                            </w:rPr>
                            <w:fldChar w:fldCharType="begin"/>
                          </w:r>
                          <w:r>
                            <w:instrText> PAGE </w:instrText>
                          </w:r>
                          <w:r>
                            <w:fldChar w:fldCharType="separate"/>
                          </w:r>
                          <w:r>
                            <w:t>10</w:t>
                          </w:r>
                          <w:r>
                            <w:fldChar w:fldCharType="end"/>
                          </w:r>
                        </w:p>
                      </w:txbxContent>
                    </wps:txbx>
                    <wps:bodyPr anchor="t">
                      <a:noAutofit/>
                    </wps:bodyPr>
                  </wps:wsp>
                </a:graphicData>
              </a:graphic>
            </wp:anchor>
          </w:drawing>
        </mc:Choice>
        <mc:Fallback>
          <w:pict>
            <v:rect fillcolor="#FFFFFF" style="position:absolute;rotation:0;width:11.2pt;height:13.45pt;margin-top:0.05pt;mso-position-vertical-relative:text;margin-left:758.7pt;mso-position-horizontal:right;mso-position-horizontal-relative:margin">
              <v:fill opacity="0f"/>
              <v:textbox>
                <w:txbxContent>
                  <w:p>
                    <w:pPr>
                      <w:pStyle w:val="Footer"/>
                      <w:rPr/>
                    </w:pPr>
                    <w:r>
                      <w:rPr>
                        <w:rStyle w:val="PageNumber"/>
                        <w:rFonts w:cs="Calibri" w:ascii="Calibri" w:hAnsi="Calibri"/>
                        <w:sz w:val="22"/>
                        <w:szCs w:val="22"/>
                      </w:rPr>
                      <w:fldChar w:fldCharType="begin"/>
                    </w:r>
                    <w:r>
                      <w:instrText> PAGE </w:instrText>
                    </w:r>
                    <w:r>
                      <w:fldChar w:fldCharType="separate"/>
                    </w:r>
                    <w:r>
                      <w:t>10</w:t>
                    </w:r>
                    <w:r>
                      <w:fldChar w:fldCharType="end"/>
                    </w:r>
                  </w:p>
                </w:txbxContent>
              </v:textbox>
              <w10:wrap type="square" side="largest"/>
            </v:rect>
          </w:pict>
        </mc:Fallback>
      </mc:AlternateContent>
    </w:r>
  </w:p>
  <w:p>
    <w:pPr>
      <w:pStyle w:val="Normal"/>
      <w:pBdr>
        <w:top w:val="single" w:sz="4" w:space="1" w:color="000000"/>
      </w:pBdr>
      <w:tabs>
        <w:tab w:val="left" w:pos="6237" w:leader="none"/>
      </w:tabs>
      <w:jc w:val="center"/>
      <w:rPr/>
    </w:pPr>
    <w:r>
      <w:rPr>
        <w:rFonts w:cs="Arial" w:ascii="Arial" w:hAnsi="Arial"/>
        <w:b/>
        <w:bCs/>
      </w:rPr>
      <w:t>DISTRIMAG</w:t>
    </w:r>
  </w:p>
  <w:p>
    <w:pPr>
      <w:pStyle w:val="Normal"/>
      <w:pBdr>
        <w:top w:val="single" w:sz="4" w:space="1" w:color="000000"/>
      </w:pBdr>
      <w:tabs>
        <w:tab w:val="left" w:pos="6237" w:leader="none"/>
      </w:tabs>
      <w:jc w:val="center"/>
      <w:rPr/>
    </w:pPr>
    <w:r>
      <w:rPr>
        <w:rFonts w:cs="Arial" w:ascii="Arial" w:hAnsi="Arial"/>
        <w:sz w:val="18"/>
        <w:szCs w:val="18"/>
      </w:rPr>
      <w:t>Société par Actions Simplifiées Au Capital de 40 000 euros.</w:t>
    </w:r>
  </w:p>
  <w:p>
    <w:pPr>
      <w:pStyle w:val="Normal"/>
      <w:pBdr>
        <w:top w:val="single" w:sz="4" w:space="1" w:color="000000"/>
      </w:pBdr>
      <w:tabs>
        <w:tab w:val="left" w:pos="6237" w:leader="none"/>
      </w:tabs>
      <w:jc w:val="center"/>
      <w:rPr/>
    </w:pPr>
    <w:r>
      <w:rPr>
        <w:rFonts w:cs="Arial" w:ascii="Arial" w:hAnsi="Arial"/>
        <w:sz w:val="16"/>
        <w:szCs w:val="16"/>
      </w:rPr>
      <w:t xml:space="preserve">Siège social : ZI du bois de Leuze </w:t>
    </w:r>
    <w:r>
      <w:rPr>
        <w:rFonts w:eastAsia="Wingdings" w:cs="Wingdings" w:ascii="Wingdings" w:hAnsi="Wingdings"/>
        <w:color w:val="000000"/>
        <w:sz w:val="16"/>
        <w:szCs w:val="16"/>
      </w:rPr>
      <w:t></w:t>
    </w:r>
    <w:r>
      <w:rPr>
        <w:rFonts w:cs="Arial" w:ascii="Arial" w:hAnsi="Arial"/>
        <w:sz w:val="16"/>
        <w:szCs w:val="16"/>
      </w:rPr>
      <w:t xml:space="preserve"> 13 310 SAINT MARTIN DE CRAU</w:t>
    </w:r>
  </w:p>
  <w:p>
    <w:pPr>
      <w:pStyle w:val="Normal"/>
      <w:tabs>
        <w:tab w:val="left" w:pos="6237" w:leader="none"/>
      </w:tabs>
      <w:jc w:val="center"/>
      <w:rPr/>
    </w:pPr>
    <w:r>
      <w:rPr>
        <w:rFonts w:cs="Arial" w:ascii="Arial" w:hAnsi="Arial"/>
        <w:sz w:val="16"/>
        <w:szCs w:val="16"/>
      </w:rPr>
      <w:t xml:space="preserve">Siret : 432 547 206 00 180 APE 5210 B </w:t>
    </w:r>
    <w:r>
      <w:rPr>
        <w:rFonts w:eastAsia="Wingdings" w:cs="Wingdings" w:ascii="Wingdings" w:hAnsi="Wingdings"/>
        <w:sz w:val="16"/>
        <w:szCs w:val="16"/>
      </w:rPr>
      <w:t></w:t>
    </w:r>
    <w:r>
      <w:rPr>
        <w:rFonts w:cs="Arial" w:ascii="Arial" w:hAnsi="Arial"/>
        <w:sz w:val="16"/>
        <w:szCs w:val="16"/>
      </w:rPr>
      <w:t xml:space="preserve"> RCS : Salon-de-Provence</w:t>
    </w:r>
  </w:p>
  <w:p>
    <w:pPr>
      <w:pStyle w:val="Footer"/>
      <w:rPr>
        <w:rFonts w:ascii="Arial" w:hAnsi="Arial" w:cs="Arial"/>
        <w:sz w:val="16"/>
        <w:szCs w:val="16"/>
      </w:rPr>
    </w:pPr>
    <w:r>
      <w:rPr>
        <w:rFonts w:cs="Arial" w:ascii="Arial" w:hAnsi="Arial"/>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hallenge Extra Bold;Courier New" w:hAnsi="Challenge Extra Bold;Courier New" w:cs="Challenge Extra Bold;Courier New"/>
        <w:color w:val="000080"/>
      </w:rPr>
    </w:pPr>
    <w:r>
      <w:rPr>
        <w:rFonts w:cs="Challenge Extra Bold;Courier New" w:ascii="Challenge Extra Bold;Courier New" w:hAnsi="Challenge Extra Bold;Courier New"/>
        <w:color w:val="000080"/>
      </w:rPr>
      <w:drawing>
        <wp:inline distT="0" distB="0" distL="0" distR="0">
          <wp:extent cx="1495425" cy="62801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
                  <a:srcRect l="-10" t="-25" r="-10" b="-25"/>
                  <a:stretch>
                    <a:fillRect/>
                  </a:stretch>
                </pic:blipFill>
                <pic:spPr bwMode="auto">
                  <a:xfrm>
                    <a:off x="0" y="0"/>
                    <a:ext cx="1495425" cy="6280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hallenge Extra Bold;Courier New" w:hAnsi="Challenge Extra Bold;Courier New" w:cs="Challenge Extra Bold;Courier New"/>
        <w:color w:val="000080"/>
      </w:rPr>
    </w:pPr>
    <w:r>
      <w:rPr>
        <w:rFonts w:cs="Challenge Extra Bold;Courier New" w:ascii="Challenge Extra Bold;Courier New" w:hAnsi="Challenge Extra Bold;Courier New"/>
        <w:color w:val="000080"/>
      </w:rPr>
      <w:drawing>
        <wp:inline distT="0" distB="0" distL="0" distR="0">
          <wp:extent cx="1495425" cy="62801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
                  <a:srcRect l="-10" t="-25" r="-10" b="-25"/>
                  <a:stretch>
                    <a:fillRect/>
                  </a:stretch>
                </pic:blipFill>
                <pic:spPr bwMode="auto">
                  <a:xfrm>
                    <a:off x="0" y="0"/>
                    <a:ext cx="1495425" cy="6280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Wingdings" w:hAnsi="Wingdings" w:cs="Wingdings" w:hint="default"/>
        <w:szCs w:val="24"/>
        <w:rFonts w:cs="Wingdings"/>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36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Garamond" w:hAnsi="Garamond" w:cs="Garamond" w:hint="default"/>
        <w:sz w:val="22"/>
        <w:szCs w:val="22"/>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fr-FR" w:bidi="ar-SA" w:eastAsia="zh-CN"/>
    </w:rPr>
  </w:style>
  <w:style w:type="paragraph" w:styleId="Heading1">
    <w:name w:val="Heading 1"/>
    <w:basedOn w:val="Normal"/>
    <w:next w:val="Normal"/>
    <w:qFormat/>
    <w:pPr>
      <w:keepNext w:val="true"/>
      <w:numPr>
        <w:ilvl w:val="0"/>
        <w:numId w:val="1"/>
      </w:numPr>
      <w:tabs>
        <w:tab w:val="left" w:pos="426" w:leader="none"/>
      </w:tabs>
      <w:spacing w:before="360" w:after="120"/>
      <w:jc w:val="both"/>
      <w:outlineLvl w:val="0"/>
    </w:pPr>
    <w:rPr>
      <w:rFonts w:ascii="Arial" w:hAnsi="Arial" w:cs="Arial"/>
      <w:b/>
      <w:color w:val="7030A0"/>
      <w:sz w:val="28"/>
      <w:szCs w:val="28"/>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szCs w:val="24"/>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cs="Times New Roman"/>
    </w:rPr>
  </w:style>
  <w:style w:type="character" w:styleId="WW8Num19z0">
    <w:name w:val="WW8Num19z0"/>
    <w:qFormat/>
    <w:rPr>
      <w:rFonts w:ascii="Arial" w:hAnsi="Arial" w:cs="Aria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Verdana" w:hAnsi="Verdana" w:eastAsia="Times New Roman" w:cs="Times New Roman"/>
      <w:color w:val="00206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Calibri"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Symbol" w:hAnsi="Symbol" w:cs="Symbol"/>
    </w:rPr>
  </w:style>
  <w:style w:type="character" w:styleId="WW8Num25z2">
    <w:name w:val="WW8Num25z2"/>
    <w:qFormat/>
    <w:rPr>
      <w:rFonts w:ascii="Wingdings" w:hAnsi="Wingdings" w:cs="Wingdings"/>
    </w:rPr>
  </w:style>
  <w:style w:type="character" w:styleId="WW8Num25z4">
    <w:name w:val="WW8Num25z4"/>
    <w:qFormat/>
    <w:rPr>
      <w:rFonts w:ascii="Courier New" w:hAnsi="Courier New" w:cs="Courier New"/>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Calibri" w:hAnsi="Calibri" w:eastAsia="Calibri"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W1);Times New Roman" w:hAnsi="Times New (W1);Times New Roman" w:eastAsia="Times New Roman" w:cs="Times New (W1);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Wingdings" w:hAnsi="Wingdings" w:cs="Wingdings"/>
      <w:b/>
    </w:rPr>
  </w:style>
  <w:style w:type="character" w:styleId="WW8Num30z1">
    <w:name w:val="WW8Num30z1"/>
    <w:qFormat/>
    <w:rPr>
      <w:rFonts w:cs="Times New Roman"/>
    </w:rPr>
  </w:style>
  <w:style w:type="character" w:styleId="WW8Num31z0">
    <w:name w:val="WW8Num31z0"/>
    <w:qFormat/>
    <w:rPr>
      <w:color w:val="000000"/>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rFonts w:ascii="Garamond" w:hAnsi="Garamond" w:eastAsia="Times New Roman" w:cs="Times New Roman"/>
      <w:sz w:val="22"/>
      <w:szCs w:val="22"/>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rFonts w:ascii="Times New Roman" w:hAnsi="Times New Roman" w:cs="Times New Roman"/>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Wingdings" w:hAnsi="Wingdings" w:eastAsia="Times New Roman" w:cs="Times New Roman"/>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Wingdings" w:hAnsi="Wingdings" w:cs="Wingdings"/>
    </w:rPr>
  </w:style>
  <w:style w:type="character" w:styleId="WW8Num45z1">
    <w:name w:val="WW8Num45z1"/>
    <w:qFormat/>
    <w:rPr>
      <w:rFonts w:ascii="Courier New" w:hAnsi="Courier New" w:cs="Courier New"/>
    </w:rPr>
  </w:style>
  <w:style w:type="character" w:styleId="WW8Num45z3">
    <w:name w:val="WW8Num45z3"/>
    <w:qFormat/>
    <w:rPr>
      <w:rFonts w:ascii="Symbol" w:hAnsi="Symbol" w:cs="Symbol"/>
    </w:rPr>
  </w:style>
  <w:style w:type="character" w:styleId="WW8Num46z0">
    <w:name w:val="WW8Num46z0"/>
    <w:qFormat/>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9z0">
    <w:name w:val="WW8Num49z0"/>
    <w:qFormat/>
    <w:rPr>
      <w:rFonts w:ascii="Arial" w:hAnsi="Arial" w:eastAsia="Times New Roman" w:cs="Aria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50z0">
    <w:name w:val="WW8Num50z0"/>
    <w:qFormat/>
    <w:rPr>
      <w:rFonts w:ascii="Calibri" w:hAnsi="Calibri" w:eastAsia="Calibri" w:cs="Times New Roman"/>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1z0">
    <w:name w:val="WW8Num51z0"/>
    <w:qFormat/>
    <w:rPr>
      <w:b w:val="false"/>
    </w:rPr>
  </w:style>
  <w:style w:type="character" w:styleId="WW8Num51z1">
    <w:name w:val="WW8Num51z1"/>
    <w:qFormat/>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WW8Num52z0">
    <w:name w:val="WW8Num52z0"/>
    <w:qFormat/>
    <w:rPr>
      <w:rFonts w:ascii="Courier New" w:hAnsi="Courier New" w:cs="Courier New"/>
    </w:rPr>
  </w:style>
  <w:style w:type="character" w:styleId="WW8Num52z2">
    <w:name w:val="WW8Num52z2"/>
    <w:qFormat/>
    <w:rPr>
      <w:rFonts w:ascii="Wingdings" w:hAnsi="Wingdings" w:cs="Wingdings"/>
    </w:rPr>
  </w:style>
  <w:style w:type="character" w:styleId="WW8Num52z3">
    <w:name w:val="WW8Num52z3"/>
    <w:qFormat/>
    <w:rPr>
      <w:rFonts w:ascii="Symbol" w:hAnsi="Symbol" w:cs="Symbol"/>
    </w:rPr>
  </w:style>
  <w:style w:type="character" w:styleId="WW8Num53z0">
    <w:name w:val="WW8Num53z0"/>
    <w:qFormat/>
    <w:rPr>
      <w:rFonts w:ascii="Wingdings" w:hAnsi="Wingdings" w:cs="Wingdings"/>
    </w:rPr>
  </w:style>
  <w:style w:type="character" w:styleId="WW8Num53z1">
    <w:name w:val="WW8Num53z1"/>
    <w:qFormat/>
    <w:rPr>
      <w:rFonts w:ascii="Courier New" w:hAnsi="Courier New" w:cs="Courier New"/>
    </w:rPr>
  </w:style>
  <w:style w:type="character" w:styleId="WW8Num53z3">
    <w:name w:val="WW8Num53z3"/>
    <w:qFormat/>
    <w:rPr>
      <w:rFonts w:ascii="Symbol" w:hAnsi="Symbol" w:cs="Symbol"/>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style>
  <w:style w:type="character" w:styleId="WW8Num55z1">
    <w:name w:val="WW8Num55z1"/>
    <w:qFormat/>
    <w:rPr/>
  </w:style>
  <w:style w:type="character" w:styleId="WW8Num55z2">
    <w:name w:val="WW8Num55z2"/>
    <w:qFormat/>
    <w:rPr/>
  </w:style>
  <w:style w:type="character" w:styleId="WW8Num55z3">
    <w:name w:val="WW8Num55z3"/>
    <w:qFormat/>
    <w:rPr/>
  </w:style>
  <w:style w:type="character" w:styleId="WW8Num55z4">
    <w:name w:val="WW8Num55z4"/>
    <w:qFormat/>
    <w:rPr/>
  </w:style>
  <w:style w:type="character" w:styleId="WW8Num55z5">
    <w:name w:val="WW8Num55z5"/>
    <w:qFormat/>
    <w:rPr/>
  </w:style>
  <w:style w:type="character" w:styleId="WW8Num55z6">
    <w:name w:val="WW8Num55z6"/>
    <w:qFormat/>
    <w:rPr/>
  </w:style>
  <w:style w:type="character" w:styleId="WW8Num55z7">
    <w:name w:val="WW8Num55z7"/>
    <w:qFormat/>
    <w:rPr/>
  </w:style>
  <w:style w:type="character" w:styleId="WW8Num55z8">
    <w:name w:val="WW8Num55z8"/>
    <w:qFormat/>
    <w:rPr/>
  </w:style>
  <w:style w:type="character" w:styleId="Policepardfaut">
    <w:name w:val="Police par défaut"/>
    <w:qFormat/>
    <w:rPr/>
  </w:style>
  <w:style w:type="character" w:styleId="InternetLink">
    <w:name w:val="Internet Link"/>
    <w:rPr>
      <w:color w:val="0000FF"/>
      <w:u w:val="single"/>
    </w:rPr>
  </w:style>
  <w:style w:type="character" w:styleId="Highlight">
    <w:name w:val="highlight"/>
    <w:qFormat/>
    <w:rPr>
      <w:b/>
      <w:bCs/>
      <w:color w:val="DF2E64"/>
    </w:rPr>
  </w:style>
  <w:style w:type="character" w:styleId="Highlightextended">
    <w:name w:val="highlightextended"/>
    <w:qFormat/>
    <w:rPr/>
  </w:style>
  <w:style w:type="character" w:styleId="EntteCar">
    <w:name w:val="En-tête Car"/>
    <w:qFormat/>
    <w:rPr>
      <w:sz w:val="24"/>
    </w:rPr>
  </w:style>
  <w:style w:type="character" w:styleId="PieddepageCar">
    <w:name w:val="Pied de page Car"/>
    <w:qFormat/>
    <w:rPr>
      <w:sz w:val="24"/>
    </w:rPr>
  </w:style>
  <w:style w:type="character" w:styleId="PageNumber">
    <w:name w:val="Page Number"/>
    <w:rPr/>
  </w:style>
  <w:style w:type="character" w:styleId="TextedebullesCar">
    <w:name w:val="Texte de bulles Car"/>
    <w:qFormat/>
    <w:rPr>
      <w:rFonts w:ascii="Segoe UI" w:hAnsi="Segoe UI" w:cs="Segoe UI"/>
      <w:sz w:val="18"/>
      <w:szCs w:val="18"/>
    </w:rPr>
  </w:style>
  <w:style w:type="character" w:styleId="Highlight6">
    <w:name w:val="highlight6"/>
    <w:qFormat/>
    <w:rPr>
      <w:b/>
      <w:bCs/>
      <w:color w:val="565050"/>
      <w:shd w:fill="F2F2F2" w:val="clear"/>
    </w:rPr>
  </w:style>
  <w:style w:type="character" w:styleId="PrformatHTMLCar">
    <w:name w:val="Préformaté HTML Car"/>
    <w:qFormat/>
    <w:rPr>
      <w:rFonts w:ascii="Courier New" w:hAnsi="Courier New" w:cs="Courier New"/>
    </w:rPr>
  </w:style>
  <w:style w:type="character" w:styleId="Titre1Car">
    <w:name w:val="Titre 1 Car"/>
    <w:qFormat/>
    <w:rPr>
      <w:rFonts w:ascii="Arial" w:hAnsi="Arial" w:cs="Arial"/>
      <w:b/>
      <w:color w:val="7030A0"/>
      <w:sz w:val="28"/>
      <w:szCs w:val="28"/>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CorpsdetexteCar">
    <w:name w:val="Corps de texte Car"/>
    <w:qFormat/>
    <w:rPr>
      <w:rFonts w:ascii="Calibri" w:hAnsi="Calibri" w:eastAsia="Calibri" w:cs="Calibri"/>
      <w:b/>
      <w:color w:val="000000"/>
      <w:sz w:val="22"/>
      <w:szCs w:val="22"/>
    </w:rPr>
  </w:style>
  <w:style w:type="character" w:styleId="TexteCar">
    <w:name w:val="Texte Car"/>
    <w:qFormat/>
    <w:rPr>
      <w:rFonts w:ascii="Helvetica" w:hAnsi="Helvetica" w:cs="Helvetica"/>
      <w:color w:val="000000"/>
      <w:sz w:val="22"/>
      <w:szCs w:val="22"/>
    </w:rPr>
  </w:style>
  <w:style w:type="character" w:styleId="Corpsdetexte3Car">
    <w:name w:val="Corps de texte 3 Car"/>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pBdr>
        <w:top w:val="single" w:sz="4" w:space="1" w:color="000000"/>
        <w:left w:val="single" w:sz="4" w:space="4" w:color="000000"/>
        <w:bottom w:val="single" w:sz="4" w:space="1" w:color="000000"/>
        <w:right w:val="single" w:sz="4" w:space="4" w:color="000000"/>
      </w:pBdr>
      <w:spacing w:lineRule="auto" w:line="276" w:before="0" w:after="200"/>
      <w:jc w:val="center"/>
    </w:pPr>
    <w:rPr>
      <w:rFonts w:ascii="Calibri" w:hAnsi="Calibri" w:eastAsia="Calibri" w:cs="Times New Roman"/>
      <w:b/>
      <w:color w:val="000000"/>
      <w:sz w:val="22"/>
      <w:szCs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szCs w:val="24"/>
    </w:rPr>
  </w:style>
  <w:style w:type="paragraph" w:styleId="D12">
    <w:name w:val="d12"/>
    <w:basedOn w:val="Normal"/>
    <w:qFormat/>
    <w:pPr>
      <w:spacing w:before="150" w:after="150"/>
    </w:pPr>
    <w:rPr>
      <w:b/>
      <w:bCs/>
      <w:szCs w:val="24"/>
    </w:rPr>
  </w:style>
  <w:style w:type="paragraph" w:styleId="Paragraphedeliste">
    <w:name w:val="Paragraphe de liste"/>
    <w:basedOn w:val="Normal"/>
    <w:qFormat/>
    <w:pPr>
      <w:ind w:left="708" w:hanging="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Segoe UI" w:hAnsi="Segoe UI" w:cs="Segoe UI"/>
      <w:sz w:val="18"/>
      <w:szCs w:val="18"/>
    </w:rPr>
  </w:style>
  <w:style w:type="paragraph" w:styleId="PrformatHTML">
    <w:name w:val="Préformaté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Commentaire">
    <w:name w:val="Commentaire"/>
    <w:basedOn w:val="Normal"/>
    <w:qFormat/>
    <w:pPr/>
    <w:rPr>
      <w:sz w:val="20"/>
    </w:rPr>
  </w:style>
  <w:style w:type="paragraph" w:styleId="Objetducommentaire">
    <w:name w:val="Objet du commentaire"/>
    <w:basedOn w:val="Commentaire"/>
    <w:next w:val="Commentaire"/>
    <w:qFormat/>
    <w:pPr/>
    <w:rPr>
      <w:b/>
      <w:bCs/>
    </w:rPr>
  </w:style>
  <w:style w:type="paragraph" w:styleId="Default">
    <w:name w:val="Default"/>
    <w:qFormat/>
    <w:pPr>
      <w:widowControl/>
      <w:autoSpaceDE w:val="false"/>
    </w:pPr>
    <w:rPr>
      <w:rFonts w:ascii="Times New Roman" w:hAnsi="Times New Roman" w:eastAsia="Times New Roman" w:cs="Times New Roman"/>
      <w:color w:val="000000"/>
      <w:sz w:val="24"/>
      <w:szCs w:val="24"/>
      <w:lang w:val="fr-FR" w:bidi="ar-SA" w:eastAsia="zh-CN"/>
    </w:rPr>
  </w:style>
  <w:style w:type="paragraph" w:styleId="Texte">
    <w:name w:val="Texte"/>
    <w:qFormat/>
    <w:pPr>
      <w:widowControl/>
      <w:ind w:left="567" w:hanging="0"/>
      <w:jc w:val="both"/>
    </w:pPr>
    <w:rPr>
      <w:rFonts w:ascii="Helvetica" w:hAnsi="Helvetica" w:eastAsia="Times New Roman" w:cs="Helvetica"/>
      <w:color w:val="000000"/>
      <w:sz w:val="22"/>
      <w:szCs w:val="22"/>
      <w:lang w:val="fr-FR" w:bidi="ar-SA" w:eastAsia="zh-CN"/>
    </w:rPr>
  </w:style>
  <w:style w:type="paragraph" w:styleId="Corpsdetexte3">
    <w:name w:val="Corps de texte 3"/>
    <w:basedOn w:val="Normal"/>
    <w:qFormat/>
    <w:pPr>
      <w:spacing w:before="0" w:after="120"/>
    </w:pPr>
    <w:rPr>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hyperlink" Target="http://www.legifrance.gouv.fr/"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wmf"/><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2022-04-14T10:09:00Z</dcterms:created>
  <dc:creator/>
  <dc:description/>
  <dc:language>en-GB</dc:language>
  <cp:lastModifiedBy/>
  <cp:lastPrinted>2022-03-15T10:29:00Z</cp:lastPrinted>
  <dcterms:modified xsi:type="dcterms:W3CDTF">2022-04-14T10:09:00Z</dcterms:modified>
  <cp:revision>2</cp:revision>
  <dc:subject/>
  <dc:title/>
</cp:coreProperties>
</file>