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74164E" w:rsidR="00877706" w:rsidRDefault="00877706">
      <w:pPr>
        <w:pBdr>
          <w:top w:color="auto" w:space="1" w:sz="4" w:val="single"/>
          <w:left w:color="auto" w:space="4" w:sz="4" w:val="single"/>
          <w:bottom w:color="auto" w:space="1" w:sz="4" w:val="single"/>
          <w:right w:color="auto" w:space="4" w:sz="4" w:val="single"/>
        </w:pBdr>
        <w:jc w:val="center"/>
        <w:rPr>
          <w:b/>
          <w:noProof/>
          <w:color w:val="0070C0"/>
          <w:lang w:eastAsia="fr-FR"/>
        </w:rPr>
      </w:pPr>
    </w:p>
    <w:p w:rsidP="0074164E" w:rsidR="00604CC4" w:rsidRDefault="0074164E" w:rsidRPr="00877706">
      <w:pPr>
        <w:pBdr>
          <w:top w:color="auto" w:space="1" w:sz="4" w:val="single"/>
          <w:left w:color="auto" w:space="4" w:sz="4" w:val="single"/>
          <w:bottom w:color="auto" w:space="1" w:sz="4" w:val="single"/>
          <w:right w:color="auto" w:space="4" w:sz="4" w:val="single"/>
        </w:pBdr>
        <w:jc w:val="center"/>
        <w:rPr>
          <w:b/>
          <w:noProof/>
          <w:color w:val="0070C0"/>
          <w:sz w:val="28"/>
          <w:szCs w:val="28"/>
          <w:lang w:eastAsia="fr-FR"/>
        </w:rPr>
      </w:pPr>
      <w:r w:rsidRPr="00877706">
        <w:rPr>
          <w:b/>
          <w:noProof/>
          <w:color w:val="0070C0"/>
          <w:sz w:val="28"/>
          <w:szCs w:val="28"/>
          <w:lang w:eastAsia="fr-FR"/>
        </w:rPr>
        <w:t xml:space="preserve">ACCORD D’ENTREPRISE SUITE A LA NEGOCIATION ANNUELLE OBLIGATOIRE D’ENTREPRISE </w:t>
      </w:r>
    </w:p>
    <w:p w:rsidP="0074164E" w:rsidR="00877706" w:rsidRDefault="00877706" w:rsidRPr="00ED214B">
      <w:pPr>
        <w:pBdr>
          <w:top w:color="auto" w:space="1" w:sz="4" w:val="single"/>
          <w:left w:color="auto" w:space="4" w:sz="4" w:val="single"/>
          <w:bottom w:color="auto" w:space="1" w:sz="4" w:val="single"/>
          <w:right w:color="auto" w:space="4" w:sz="4" w:val="single"/>
        </w:pBdr>
        <w:jc w:val="center"/>
        <w:rPr>
          <w:b/>
          <w:noProof/>
          <w:color w:val="0070C0"/>
          <w:lang w:eastAsia="fr-FR"/>
        </w:rPr>
      </w:pPr>
    </w:p>
    <w:p w:rsidP="008860F3" w:rsidR="00474B2F" w:rsidRDefault="00474B2F" w:rsidRPr="00C335DF">
      <w:pPr>
        <w:rPr>
          <w:rFonts w:ascii="Arial Narrow" w:eastAsia="Times New Roman" w:hAnsi="Arial Narrow"/>
          <w:lang w:eastAsia="fr-FR"/>
        </w:rPr>
      </w:pPr>
      <w:r w:rsidRPr="00C335DF">
        <w:rPr>
          <w:rFonts w:ascii="Arial Narrow" w:eastAsia="Times New Roman" w:hAnsi="Arial Narrow"/>
          <w:lang w:eastAsia="fr-FR"/>
        </w:rPr>
        <w:t>Cet accord fait suite aux échanges</w:t>
      </w:r>
    </w:p>
    <w:p w:rsidP="008860F3" w:rsidR="008860F3" w:rsidRDefault="008860F3" w:rsidRPr="00C335DF">
      <w:pPr>
        <w:rPr>
          <w:rFonts w:ascii="Arial Narrow" w:eastAsia="Times New Roman" w:hAnsi="Arial Narrow"/>
          <w:lang w:eastAsia="fr-FR"/>
        </w:rPr>
      </w:pPr>
      <w:r w:rsidRPr="00C335DF">
        <w:rPr>
          <w:rFonts w:ascii="Arial Narrow" w:eastAsia="Times New Roman" w:hAnsi="Arial Narrow"/>
          <w:lang w:eastAsia="fr-FR"/>
        </w:rPr>
        <w:t>Entre</w:t>
      </w:r>
    </w:p>
    <w:p w:rsidP="00F10491" w:rsidR="00F10491" w:rsidRDefault="00F10491" w:rsidRPr="00C335DF">
      <w:pPr>
        <w:spacing w:after="0" w:line="240" w:lineRule="auto"/>
        <w:jc w:val="both"/>
        <w:rPr>
          <w:rFonts w:ascii="Arial Narrow" w:eastAsia="Times New Roman" w:hAnsi="Arial Narrow"/>
          <w:lang w:eastAsia="fr-FR"/>
        </w:rPr>
      </w:pPr>
      <w:r w:rsidRPr="00C335DF">
        <w:rPr>
          <w:rFonts w:ascii="Arial Narrow" w:eastAsia="Times New Roman" w:hAnsi="Arial Narrow"/>
          <w:lang w:eastAsia="fr-FR"/>
        </w:rPr>
        <w:t xml:space="preserve">La société dont le siège est situé, immatriculée au </w:t>
      </w:r>
      <w:proofErr w:type="gramStart"/>
      <w:r w:rsidRPr="00C335DF">
        <w:rPr>
          <w:rFonts w:ascii="Arial Narrow" w:eastAsia="Times New Roman" w:hAnsi="Arial Narrow"/>
          <w:lang w:eastAsia="fr-FR"/>
        </w:rPr>
        <w:t>RCS  sous</w:t>
      </w:r>
      <w:proofErr w:type="gramEnd"/>
      <w:r w:rsidRPr="00C335DF">
        <w:rPr>
          <w:rFonts w:ascii="Arial Narrow" w:eastAsia="Times New Roman" w:hAnsi="Arial Narrow"/>
          <w:lang w:eastAsia="fr-FR"/>
        </w:rPr>
        <w:t xml:space="preserve"> le numéro d’identification, représentée par</w:t>
      </w:r>
      <w:r w:rsidR="00EA239C" w:rsidRPr="00C335DF">
        <w:rPr>
          <w:rFonts w:ascii="Arial Narrow" w:eastAsia="Times New Roman" w:hAnsi="Arial Narrow"/>
          <w:lang w:eastAsia="fr-FR"/>
        </w:rPr>
        <w:t xml:space="preserve"> son Directeur de site, </w:t>
      </w:r>
      <w:r w:rsidRPr="00C335DF">
        <w:rPr>
          <w:rFonts w:ascii="Arial Narrow" w:eastAsia="Times New Roman" w:hAnsi="Arial Narrow"/>
          <w:lang w:eastAsia="fr-FR"/>
        </w:rPr>
        <w:t xml:space="preserve">, </w:t>
      </w:r>
    </w:p>
    <w:p w:rsidP="008860F3" w:rsidR="00F10491" w:rsidRDefault="00F10491" w:rsidRPr="00C335DF">
      <w:pPr>
        <w:spacing w:after="0" w:line="240" w:lineRule="auto"/>
        <w:ind w:firstLine="708" w:left="7080"/>
        <w:rPr>
          <w:rFonts w:ascii="Arial Narrow" w:eastAsia="Times New Roman" w:hAnsi="Arial Narrow"/>
          <w:b/>
          <w:lang w:eastAsia="fr-FR"/>
        </w:rPr>
      </w:pPr>
      <w:r w:rsidRPr="00C335DF">
        <w:rPr>
          <w:rFonts w:ascii="Arial Narrow" w:eastAsia="Times New Roman" w:hAnsi="Arial Narrow"/>
          <w:b/>
          <w:lang w:eastAsia="fr-FR"/>
        </w:rPr>
        <w:t>D’une part,</w:t>
      </w:r>
      <w:r w:rsidR="00877706" w:rsidRPr="00C335DF">
        <w:rPr>
          <w:rFonts w:ascii="Arial Narrow" w:eastAsia="Times New Roman" w:hAnsi="Arial Narrow"/>
          <w:b/>
          <w:lang w:eastAsia="fr-FR"/>
        </w:rPr>
        <w:br/>
      </w:r>
    </w:p>
    <w:p w:rsidP="00F10491" w:rsidR="00F10491" w:rsidRDefault="00F10491" w:rsidRPr="00C335DF">
      <w:pPr>
        <w:spacing w:after="0" w:line="240" w:lineRule="auto"/>
        <w:jc w:val="both"/>
        <w:rPr>
          <w:rFonts w:ascii="Arial Narrow" w:eastAsia="Times New Roman" w:hAnsi="Arial Narrow"/>
          <w:lang w:eastAsia="fr-FR"/>
        </w:rPr>
      </w:pPr>
      <w:r w:rsidRPr="00C335DF">
        <w:rPr>
          <w:rFonts w:ascii="Arial Narrow" w:eastAsia="Times New Roman" w:hAnsi="Arial Narrow"/>
          <w:lang w:eastAsia="fr-FR"/>
        </w:rPr>
        <w:t xml:space="preserve">Et </w:t>
      </w:r>
      <w:bookmarkStart w:id="0" w:name="OLE_LINK2"/>
      <w:r w:rsidRPr="00C335DF">
        <w:rPr>
          <w:rFonts w:ascii="Arial Narrow" w:eastAsia="Times New Roman" w:hAnsi="Arial Narrow"/>
          <w:lang w:eastAsia="fr-FR"/>
        </w:rPr>
        <w:t>l’organisation syndicale représentative dans l’entreprise :</w:t>
      </w:r>
    </w:p>
    <w:p w:rsidP="00F10491" w:rsidR="00F10491" w:rsidRDefault="00F10491" w:rsidRPr="00C335DF">
      <w:pPr>
        <w:spacing w:after="0" w:line="240" w:lineRule="auto"/>
        <w:contextualSpacing/>
        <w:jc w:val="both"/>
        <w:rPr>
          <w:rFonts w:ascii="Arial Narrow" w:eastAsia="Times New Roman" w:hAnsi="Arial Narrow"/>
          <w:lang w:eastAsia="fr-FR"/>
        </w:rPr>
      </w:pPr>
      <w:r w:rsidRPr="00C335DF">
        <w:rPr>
          <w:rFonts w:ascii="Arial Narrow" w:eastAsia="Times New Roman" w:hAnsi="Arial Narrow"/>
          <w:lang w:eastAsia="fr-FR"/>
        </w:rPr>
        <w:t xml:space="preserve">CGT, </w:t>
      </w:r>
      <w:r w:rsidR="00EA239C" w:rsidRPr="00C335DF">
        <w:rPr>
          <w:rFonts w:ascii="Arial Narrow" w:eastAsia="Times New Roman" w:hAnsi="Arial Narrow"/>
          <w:lang w:eastAsia="fr-FR"/>
        </w:rPr>
        <w:t xml:space="preserve">représentée par son Délégué Syndical, </w:t>
      </w:r>
      <w:r w:rsidRPr="00C335DF">
        <w:rPr>
          <w:rFonts w:ascii="Arial Narrow" w:eastAsia="Times New Roman" w:hAnsi="Arial Narrow"/>
          <w:lang w:eastAsia="fr-FR"/>
        </w:rPr>
        <w:t xml:space="preserve"> </w:t>
      </w:r>
    </w:p>
    <w:bookmarkEnd w:id="0"/>
    <w:p w:rsidP="008860F3" w:rsidR="00F10491" w:rsidRDefault="00F10491" w:rsidRPr="00C335DF">
      <w:pPr>
        <w:ind w:firstLine="708" w:left="7080"/>
        <w:rPr>
          <w:rFonts w:ascii="Arial Narrow" w:eastAsia="Times New Roman" w:hAnsi="Arial Narrow"/>
          <w:lang w:eastAsia="fr-FR"/>
        </w:rPr>
      </w:pPr>
      <w:r w:rsidRPr="00C335DF">
        <w:rPr>
          <w:rFonts w:ascii="Arial Narrow" w:eastAsia="Times New Roman" w:hAnsi="Arial Narrow"/>
          <w:b/>
          <w:lang w:eastAsia="fr-FR"/>
        </w:rPr>
        <w:t>D’autre par</w:t>
      </w:r>
      <w:r w:rsidR="00AA074E" w:rsidRPr="00C335DF">
        <w:rPr>
          <w:rFonts w:ascii="Arial Narrow" w:eastAsia="Times New Roman" w:hAnsi="Arial Narrow"/>
          <w:b/>
          <w:lang w:eastAsia="fr-FR"/>
        </w:rPr>
        <w:t>t</w:t>
      </w:r>
      <w:r w:rsidR="00877706" w:rsidRPr="00C335DF">
        <w:rPr>
          <w:rFonts w:ascii="Arial Narrow" w:eastAsia="Times New Roman" w:hAnsi="Arial Narrow"/>
          <w:lang w:eastAsia="fr-FR"/>
        </w:rPr>
        <w:br/>
      </w:r>
    </w:p>
    <w:p w:rsidP="00F10491" w:rsidR="00F10491" w:rsidRDefault="008860F3" w:rsidRPr="00C335DF">
      <w:pPr>
        <w:spacing w:after="0" w:line="240" w:lineRule="auto"/>
        <w:jc w:val="both"/>
        <w:rPr>
          <w:rFonts w:ascii="Arial Narrow" w:eastAsia="Times New Roman" w:hAnsi="Arial Narrow"/>
          <w:lang w:eastAsia="fr-FR"/>
        </w:rPr>
      </w:pPr>
      <w:proofErr w:type="gramStart"/>
      <w:r w:rsidRPr="00C335DF">
        <w:rPr>
          <w:rFonts w:ascii="Arial Narrow" w:eastAsia="Times New Roman" w:hAnsi="Arial Narrow"/>
          <w:lang w:eastAsia="fr-FR"/>
        </w:rPr>
        <w:t>qui</w:t>
      </w:r>
      <w:proofErr w:type="gramEnd"/>
      <w:r w:rsidRPr="00C335DF">
        <w:rPr>
          <w:rFonts w:ascii="Arial Narrow" w:eastAsia="Times New Roman" w:hAnsi="Arial Narrow"/>
          <w:lang w:eastAsia="fr-FR"/>
        </w:rPr>
        <w:t xml:space="preserve"> se sont réunies</w:t>
      </w:r>
      <w:r w:rsidR="00F10491" w:rsidRPr="00C335DF">
        <w:rPr>
          <w:rFonts w:ascii="Arial Narrow" w:eastAsia="Times New Roman" w:hAnsi="Arial Narrow"/>
          <w:lang w:eastAsia="fr-FR"/>
        </w:rPr>
        <w:t xml:space="preserve"> les </w:t>
      </w:r>
      <w:r w:rsidRPr="00C335DF">
        <w:rPr>
          <w:rFonts w:ascii="Arial Narrow" w:eastAsia="Times New Roman" w:hAnsi="Arial Narrow"/>
          <w:lang w:eastAsia="fr-FR"/>
        </w:rPr>
        <w:t>dans le cadre de la négociation annuelle obligatoire.</w:t>
      </w:r>
    </w:p>
    <w:p w:rsidP="00F10491" w:rsidR="008860F3" w:rsidRDefault="008860F3" w:rsidRPr="00C335DF">
      <w:pPr>
        <w:spacing w:after="0" w:line="240" w:lineRule="auto"/>
        <w:jc w:val="both"/>
        <w:rPr>
          <w:rFonts w:ascii="Arial Narrow" w:eastAsia="Times New Roman" w:hAnsi="Arial Narrow"/>
          <w:lang w:eastAsia="fr-FR"/>
        </w:rPr>
      </w:pPr>
    </w:p>
    <w:p w:rsidP="00F10491" w:rsidR="008860F3" w:rsidRDefault="008860F3" w:rsidRPr="00C335DF">
      <w:pPr>
        <w:spacing w:after="0" w:line="240" w:lineRule="auto"/>
        <w:jc w:val="both"/>
        <w:rPr>
          <w:rFonts w:ascii="Arial Narrow" w:eastAsia="Times New Roman" w:hAnsi="Arial Narrow"/>
          <w:lang w:eastAsia="fr-FR"/>
        </w:rPr>
      </w:pPr>
      <w:r w:rsidRPr="00C335DF">
        <w:rPr>
          <w:rFonts w:ascii="Arial Narrow" w:eastAsia="Times New Roman" w:hAnsi="Arial Narrow"/>
          <w:lang w:eastAsia="fr-FR"/>
        </w:rPr>
        <w:t xml:space="preserve">La Direction a donné les informations requises dans le cadre des négociations annuelles obligatoires (NAO). Puis les thèmes entrant </w:t>
      </w:r>
      <w:proofErr w:type="gramStart"/>
      <w:r w:rsidRPr="00C335DF">
        <w:rPr>
          <w:rFonts w:ascii="Arial Narrow" w:eastAsia="Times New Roman" w:hAnsi="Arial Narrow"/>
          <w:lang w:eastAsia="fr-FR"/>
        </w:rPr>
        <w:t>en  dans</w:t>
      </w:r>
      <w:proofErr w:type="gramEnd"/>
      <w:r w:rsidRPr="00C335DF">
        <w:rPr>
          <w:rFonts w:ascii="Arial Narrow" w:eastAsia="Times New Roman" w:hAnsi="Arial Narrow"/>
          <w:lang w:eastAsia="fr-FR"/>
        </w:rPr>
        <w:t xml:space="preserve"> le cadre de cette négociation ont été abordés.</w:t>
      </w:r>
    </w:p>
    <w:p w:rsidP="00F10491" w:rsidR="008860F3" w:rsidRDefault="008860F3" w:rsidRPr="00C335DF">
      <w:pPr>
        <w:spacing w:after="0" w:line="240" w:lineRule="auto"/>
        <w:jc w:val="both"/>
        <w:rPr>
          <w:rFonts w:ascii="Arial Narrow" w:eastAsia="Times New Roman" w:hAnsi="Arial Narrow"/>
          <w:lang w:eastAsia="fr-FR"/>
        </w:rPr>
      </w:pPr>
    </w:p>
    <w:p w:rsidP="00F10491" w:rsidR="008860F3" w:rsidRDefault="006848FE" w:rsidRPr="00C335DF">
      <w:pPr>
        <w:spacing w:after="0" w:line="240" w:lineRule="auto"/>
        <w:jc w:val="both"/>
        <w:rPr>
          <w:rFonts w:ascii="Arial Narrow" w:eastAsia="Times New Roman" w:hAnsi="Arial Narrow"/>
          <w:lang w:eastAsia="fr-FR"/>
        </w:rPr>
      </w:pPr>
      <w:r w:rsidRPr="00C335DF">
        <w:rPr>
          <w:rFonts w:ascii="Arial Narrow" w:eastAsia="Times New Roman" w:hAnsi="Arial Narrow"/>
          <w:lang w:eastAsia="fr-FR"/>
        </w:rPr>
        <w:t>A l’issue des discussions, les parties signataires ont abouti à la conclusion du présent accord collectif qui est conclu en application des articles L.2221-1 et suivants du code du travail, notamment des articles L.2232-11 et suivant concernant la négociation collective d’entreprise, tout spécialement les articles L.2242-1 à L.2242-</w:t>
      </w:r>
      <w:r w:rsidR="00116550" w:rsidRPr="00C335DF">
        <w:rPr>
          <w:rFonts w:ascii="Arial Narrow" w:eastAsia="Times New Roman" w:hAnsi="Arial Narrow"/>
          <w:lang w:eastAsia="fr-FR"/>
        </w:rPr>
        <w:t xml:space="preserve">14 </w:t>
      </w:r>
      <w:r w:rsidRPr="00C335DF">
        <w:rPr>
          <w:rFonts w:ascii="Arial Narrow" w:eastAsia="Times New Roman" w:hAnsi="Arial Narrow"/>
          <w:lang w:eastAsia="fr-FR"/>
        </w:rPr>
        <w:t>qui concernent la négociation annuelle obligatoire.</w:t>
      </w:r>
    </w:p>
    <w:p w:rsidP="00F10491" w:rsidR="006B2A53" w:rsidRDefault="006B2A53" w:rsidRPr="00C335DF">
      <w:pPr>
        <w:spacing w:after="0" w:line="240" w:lineRule="auto"/>
        <w:jc w:val="both"/>
        <w:rPr>
          <w:rFonts w:ascii="Arial Narrow" w:eastAsia="Times New Roman" w:hAnsi="Arial Narrow"/>
          <w:lang w:eastAsia="fr-FR"/>
        </w:rPr>
      </w:pPr>
    </w:p>
    <w:p w:rsidP="0074164E" w:rsidR="00F10491" w:rsidRDefault="00F10491" w:rsidRPr="00C335DF">
      <w:pPr>
        <w:rPr>
          <w:rFonts w:ascii="Arial Narrow" w:hAnsi="Arial Narrow"/>
          <w:b/>
          <w:color w:val="0070C0"/>
          <w:u w:val="single"/>
        </w:rPr>
      </w:pPr>
      <w:r w:rsidRPr="00C335DF">
        <w:rPr>
          <w:rFonts w:ascii="Arial Narrow" w:hAnsi="Arial Narrow"/>
          <w:b/>
          <w:color w:val="0070C0"/>
          <w:u w:val="single"/>
        </w:rPr>
        <w:t xml:space="preserve">Article 1 – </w:t>
      </w:r>
      <w:r w:rsidR="006B2A53" w:rsidRPr="00C335DF">
        <w:rPr>
          <w:rFonts w:ascii="Arial Narrow" w:hAnsi="Arial Narrow"/>
          <w:b/>
          <w:color w:val="0070C0"/>
          <w:u w:val="single"/>
        </w:rPr>
        <w:t>Objet</w:t>
      </w:r>
    </w:p>
    <w:p w:rsidP="00EE5F59" w:rsidR="00EE5F59" w:rsidRDefault="00F10491" w:rsidRPr="00C335DF">
      <w:pPr>
        <w:ind w:firstLine="708"/>
        <w:rPr>
          <w:rFonts w:ascii="Arial Narrow" w:hAnsi="Arial Narrow"/>
        </w:rPr>
      </w:pPr>
      <w:r w:rsidRPr="00C335DF">
        <w:rPr>
          <w:rFonts w:ascii="Arial Narrow" w:hAnsi="Arial Narrow"/>
        </w:rPr>
        <w:t>L</w:t>
      </w:r>
      <w:r w:rsidR="006B2A53" w:rsidRPr="00C335DF">
        <w:rPr>
          <w:rFonts w:ascii="Arial Narrow" w:hAnsi="Arial Narrow"/>
        </w:rPr>
        <w:t>’objet du</w:t>
      </w:r>
      <w:r w:rsidRPr="00C335DF">
        <w:rPr>
          <w:rFonts w:ascii="Arial Narrow" w:hAnsi="Arial Narrow"/>
        </w:rPr>
        <w:t xml:space="preserve"> présent accord </w:t>
      </w:r>
      <w:r w:rsidR="006B2A53" w:rsidRPr="00C335DF">
        <w:rPr>
          <w:rFonts w:ascii="Arial Narrow" w:hAnsi="Arial Narrow"/>
        </w:rPr>
        <w:t>est relatif à la fixation des salaires effectifs, de la durée effective du travail, de l’organisation des temps de travail. L’ensemble des avantages et normes qu’il institue constitue un tout indivisible, ceux-ci ayant été consentis les uns en contrepartie des autres. La comparaison entre le présent accord et les avantages de la Convention Nationale de l’Industrie pharmaceutique se fera de ce fait, globalement sur l’ensemble des avantages portant sur les mêmes objets ainsi que sur l’ensemble des salaires.</w:t>
      </w:r>
    </w:p>
    <w:p w:rsidP="00EE5F59" w:rsidR="006718C6" w:rsidRDefault="006718C6">
      <w:pPr>
        <w:rPr>
          <w:rFonts w:ascii="Arial Narrow" w:hAnsi="Arial Narrow"/>
          <w:b/>
          <w:color w:val="0070C0"/>
          <w:u w:val="single"/>
        </w:rPr>
      </w:pPr>
    </w:p>
    <w:p w:rsidP="00EE5F59" w:rsidR="006B2A53" w:rsidRDefault="006B2A53" w:rsidRPr="00C335DF">
      <w:pPr>
        <w:rPr>
          <w:rFonts w:ascii="Arial Narrow" w:hAnsi="Arial Narrow"/>
          <w:b/>
          <w:color w:val="0070C0"/>
          <w:u w:val="single"/>
        </w:rPr>
      </w:pPr>
      <w:r w:rsidRPr="00C335DF">
        <w:rPr>
          <w:rFonts w:ascii="Arial Narrow" w:hAnsi="Arial Narrow"/>
          <w:b/>
          <w:color w:val="0070C0"/>
          <w:u w:val="single"/>
        </w:rPr>
        <w:t>Article 2 – Contenu de l’accord</w:t>
      </w:r>
    </w:p>
    <w:p w:rsidP="001E3670" w:rsidR="00F10491" w:rsidRDefault="006B2A53" w:rsidRPr="00C335DF">
      <w:pPr>
        <w:ind w:firstLine="566" w:left="142"/>
        <w:rPr>
          <w:rFonts w:ascii="Arial Narrow" w:hAnsi="Arial Narrow"/>
          <w:color w:val="0070C0"/>
          <w:u w:val="single"/>
        </w:rPr>
      </w:pPr>
      <w:r w:rsidRPr="00C335DF">
        <w:rPr>
          <w:rFonts w:ascii="Arial Narrow" w:hAnsi="Arial Narrow"/>
          <w:color w:val="0070C0"/>
          <w:u w:val="single"/>
        </w:rPr>
        <w:t xml:space="preserve">2-1 </w:t>
      </w:r>
      <w:r w:rsidR="00F10491" w:rsidRPr="00C335DF">
        <w:rPr>
          <w:rFonts w:ascii="Arial Narrow" w:hAnsi="Arial Narrow"/>
          <w:color w:val="0070C0"/>
          <w:u w:val="single"/>
        </w:rPr>
        <w:t>Augmentation individuelle de salaire</w:t>
      </w:r>
    </w:p>
    <w:p w:rsidP="00DA617A" w:rsidR="00B9452D" w:rsidRDefault="00B9452D" w:rsidRPr="00C335DF">
      <w:pPr>
        <w:pStyle w:val="Paragraphedeliste"/>
        <w:ind w:firstLine="360" w:left="0"/>
        <w:rPr>
          <w:rFonts w:ascii="Arial Narrow" w:hAnsi="Arial Narrow"/>
        </w:rPr>
      </w:pPr>
      <w:r w:rsidRPr="00C335DF">
        <w:rPr>
          <w:rFonts w:ascii="Arial Narrow" w:hAnsi="Arial Narrow"/>
        </w:rPr>
        <w:t xml:space="preserve">La Direction a fait part à l’organisation syndicale de la nécessité de rester dans un budget raisonnable pour </w:t>
      </w:r>
      <w:r w:rsidR="004466EA">
        <w:rPr>
          <w:rFonts w:ascii="Arial Narrow" w:hAnsi="Arial Narrow"/>
        </w:rPr>
        <w:t>la société</w:t>
      </w:r>
      <w:r w:rsidRPr="00C335DF">
        <w:rPr>
          <w:rFonts w:ascii="Arial Narrow" w:hAnsi="Arial Narrow"/>
        </w:rPr>
        <w:t xml:space="preserve"> compte tenu des enjeux de compétitivité du site et de l’environnement conjoncturel.</w:t>
      </w:r>
    </w:p>
    <w:p w:rsidP="00DA617A" w:rsidR="00C6368A" w:rsidRDefault="00C6368A" w:rsidRPr="00C335DF">
      <w:pPr>
        <w:pStyle w:val="Paragraphedeliste"/>
        <w:ind w:firstLine="360" w:left="0"/>
        <w:rPr>
          <w:rFonts w:ascii="Arial Narrow" w:hAnsi="Arial Narrow"/>
        </w:rPr>
      </w:pPr>
    </w:p>
    <w:p w:rsidP="00C6368A" w:rsidR="00C6368A" w:rsidRDefault="00C6368A">
      <w:pPr>
        <w:pStyle w:val="Paragraphedeliste"/>
        <w:ind w:firstLine="360" w:left="0"/>
        <w:rPr>
          <w:rFonts w:ascii="Arial Narrow" w:hAnsi="Arial Narrow"/>
        </w:rPr>
      </w:pPr>
      <w:r w:rsidRPr="00C335DF">
        <w:rPr>
          <w:rFonts w:ascii="Arial Narrow" w:hAnsi="Arial Narrow"/>
        </w:rPr>
        <w:t xml:space="preserve">Il est précisé que les augmentations de salaires comprennent une </w:t>
      </w:r>
      <w:r w:rsidRPr="00C335DF">
        <w:rPr>
          <w:rFonts w:ascii="Arial Narrow" w:hAnsi="Arial Narrow"/>
          <w:b/>
        </w:rPr>
        <w:t xml:space="preserve">augmentation individuelle au mérite </w:t>
      </w:r>
      <w:r w:rsidR="00C03BA0" w:rsidRPr="00C335DF">
        <w:rPr>
          <w:rFonts w:ascii="Arial Narrow" w:hAnsi="Arial Narrow"/>
          <w:b/>
        </w:rPr>
        <w:t xml:space="preserve">en lien avec la réalisation des Entretiens Annuel d’Appréciation </w:t>
      </w:r>
      <w:r w:rsidRPr="00C335DF">
        <w:rPr>
          <w:rFonts w:ascii="Arial Narrow" w:hAnsi="Arial Narrow"/>
        </w:rPr>
        <w:t>ou une promotion dans le cas d’un changement de classification et/ou métier.</w:t>
      </w:r>
    </w:p>
    <w:p w:rsidP="00C6368A" w:rsidR="006718C6" w:rsidRDefault="006718C6">
      <w:pPr>
        <w:pStyle w:val="Paragraphedeliste"/>
        <w:ind w:firstLine="360" w:left="0"/>
        <w:rPr>
          <w:rFonts w:ascii="Arial Narrow" w:hAnsi="Arial Narrow"/>
        </w:rPr>
      </w:pPr>
    </w:p>
    <w:p w:rsidP="00C6368A" w:rsidR="006718C6" w:rsidRDefault="006718C6">
      <w:pPr>
        <w:pStyle w:val="Paragraphedeliste"/>
        <w:ind w:firstLine="360" w:left="0"/>
        <w:rPr>
          <w:rFonts w:ascii="Arial Narrow" w:hAnsi="Arial Narrow"/>
        </w:rPr>
      </w:pPr>
    </w:p>
    <w:p w:rsidP="00C6368A" w:rsidR="006718C6" w:rsidRDefault="006718C6">
      <w:pPr>
        <w:pStyle w:val="Paragraphedeliste"/>
        <w:ind w:firstLine="360" w:left="0"/>
        <w:rPr>
          <w:rFonts w:ascii="Arial Narrow" w:hAnsi="Arial Narrow"/>
        </w:rPr>
      </w:pPr>
    </w:p>
    <w:p w:rsidP="00C6368A" w:rsidR="006718C6" w:rsidRDefault="006718C6" w:rsidRPr="00C335DF">
      <w:pPr>
        <w:pStyle w:val="Paragraphedeliste"/>
        <w:ind w:firstLine="360" w:left="0"/>
        <w:rPr>
          <w:rFonts w:ascii="Arial Narrow" w:hAnsi="Arial Narrow"/>
        </w:rPr>
      </w:pPr>
    </w:p>
    <w:p w:rsidP="00C6368A" w:rsidR="00C6368A" w:rsidRDefault="00C6368A" w:rsidRPr="00C335DF">
      <w:pPr>
        <w:spacing w:line="256" w:lineRule="auto"/>
        <w:ind w:left="360"/>
        <w:rPr>
          <w:rFonts w:ascii="Arial Narrow" w:hAnsi="Arial Narrow"/>
          <w:i/>
          <w:color w:val="0070C0"/>
          <w:u w:val="single"/>
        </w:rPr>
      </w:pPr>
      <w:r w:rsidRPr="00C335DF">
        <w:rPr>
          <w:rFonts w:ascii="Arial Narrow" w:hAnsi="Arial Narrow"/>
          <w:i/>
          <w:color w:val="0070C0"/>
          <w:u w:val="single"/>
        </w:rPr>
        <w:lastRenderedPageBreak/>
        <w:t xml:space="preserve">Salaires minima d’embauche au sein de l’entreprise pour les groupes à partir du </w:t>
      </w:r>
    </w:p>
    <w:p w:rsidP="00C6368A" w:rsidR="00C6368A" w:rsidRDefault="00C6368A" w:rsidRPr="00C335DF">
      <w:pPr>
        <w:ind w:firstLine="360"/>
        <w:rPr>
          <w:rFonts w:ascii="Arial Narrow" w:hAnsi="Arial Narrow"/>
        </w:rPr>
      </w:pPr>
      <w:r w:rsidRPr="00C335DF">
        <w:rPr>
          <w:rFonts w:ascii="Arial Narrow" w:hAnsi="Arial Narrow"/>
        </w:rPr>
        <w:t xml:space="preserve">La Direction appliquera une majoration de </w:t>
      </w:r>
      <w:r w:rsidRPr="00C335DF">
        <w:rPr>
          <w:rFonts w:ascii="Arial Narrow" w:hAnsi="Arial Narrow"/>
          <w:b/>
        </w:rPr>
        <w:t>2%</w:t>
      </w:r>
      <w:r w:rsidRPr="00C335DF">
        <w:rPr>
          <w:rFonts w:ascii="Arial Narrow" w:hAnsi="Arial Narrow"/>
        </w:rPr>
        <w:t xml:space="preserve"> pour tous les collaborateurs des </w:t>
      </w:r>
      <w:r w:rsidRPr="00C335DF">
        <w:rPr>
          <w:rFonts w:ascii="Arial Narrow" w:hAnsi="Arial Narrow"/>
          <w:b/>
        </w:rPr>
        <w:t xml:space="preserve">groupes </w:t>
      </w:r>
      <w:r w:rsidRPr="00C335DF">
        <w:rPr>
          <w:rFonts w:ascii="Arial Narrow" w:hAnsi="Arial Narrow"/>
        </w:rPr>
        <w:t>ayant un salaire de base brut correspondant au minima de la Convention Collective Nationale de l’Industrie Pharmaceutique (LEEM)</w:t>
      </w:r>
      <w:r w:rsidR="003420F3" w:rsidRPr="00C335DF">
        <w:rPr>
          <w:rFonts w:ascii="Arial Narrow" w:hAnsi="Arial Narrow"/>
        </w:rPr>
        <w:t xml:space="preserve"> actuellement applicable.</w:t>
      </w:r>
    </w:p>
    <w:p w:rsidP="00BF1410" w:rsidR="00DA617A" w:rsidRDefault="00DA617A" w:rsidRPr="00C335DF">
      <w:pPr>
        <w:ind w:firstLine="360"/>
        <w:rPr>
          <w:rFonts w:ascii="Arial Narrow" w:hAnsi="Arial Narrow"/>
          <w:i/>
          <w:color w:val="0070C0"/>
          <w:u w:val="single"/>
        </w:rPr>
      </w:pPr>
      <w:r w:rsidRPr="00C335DF">
        <w:rPr>
          <w:rFonts w:ascii="Arial Narrow" w:hAnsi="Arial Narrow"/>
          <w:i/>
          <w:color w:val="0070C0"/>
          <w:u w:val="single"/>
        </w:rPr>
        <w:t xml:space="preserve">Budget d’augmentation – Période du au </w:t>
      </w:r>
    </w:p>
    <w:p w:rsidP="00C6368A" w:rsidR="00C6368A" w:rsidRDefault="00DA617A" w:rsidRPr="00C335DF">
      <w:pPr>
        <w:pStyle w:val="Paragraphedeliste"/>
        <w:ind w:firstLine="360" w:left="0"/>
        <w:rPr>
          <w:rFonts w:ascii="Arial Narrow" w:hAnsi="Arial Narrow"/>
        </w:rPr>
      </w:pPr>
      <w:r w:rsidRPr="00C335DF">
        <w:rPr>
          <w:rFonts w:ascii="Arial Narrow" w:hAnsi="Arial Narrow"/>
        </w:rPr>
        <w:t xml:space="preserve">Au terme des négociations, les parties s’entendent </w:t>
      </w:r>
      <w:r w:rsidR="00EA239C" w:rsidRPr="00C335DF">
        <w:rPr>
          <w:rFonts w:ascii="Arial Narrow" w:hAnsi="Arial Narrow"/>
        </w:rPr>
        <w:t xml:space="preserve">pour </w:t>
      </w:r>
      <w:r w:rsidRPr="00C335DF">
        <w:rPr>
          <w:rFonts w:ascii="Arial Narrow" w:hAnsi="Arial Narrow"/>
        </w:rPr>
        <w:t xml:space="preserve">l’octroi d’un budget consacré aux </w:t>
      </w:r>
      <w:r w:rsidRPr="00C335DF">
        <w:rPr>
          <w:rFonts w:ascii="Arial Narrow" w:hAnsi="Arial Narrow"/>
          <w:b/>
        </w:rPr>
        <w:t>augmentations individuelles</w:t>
      </w:r>
      <w:r w:rsidRPr="00C335DF">
        <w:rPr>
          <w:rFonts w:ascii="Arial Narrow" w:hAnsi="Arial Narrow"/>
        </w:rPr>
        <w:t xml:space="preserve"> des salariés de </w:t>
      </w:r>
      <w:r w:rsidR="00D931A7" w:rsidRPr="00C335DF">
        <w:rPr>
          <w:rFonts w:ascii="Arial Narrow" w:hAnsi="Arial Narrow"/>
          <w:b/>
        </w:rPr>
        <w:t>3</w:t>
      </w:r>
      <w:r w:rsidRPr="00C335DF">
        <w:rPr>
          <w:rFonts w:ascii="Arial Narrow" w:hAnsi="Arial Narrow"/>
          <w:b/>
        </w:rPr>
        <w:t>%</w:t>
      </w:r>
      <w:r w:rsidRPr="00C335DF">
        <w:rPr>
          <w:rFonts w:ascii="Arial Narrow" w:hAnsi="Arial Narrow"/>
        </w:rPr>
        <w:t xml:space="preserve"> de la masse salariale brute</w:t>
      </w:r>
      <w:r w:rsidR="00A87B2D" w:rsidRPr="00C335DF">
        <w:rPr>
          <w:rFonts w:ascii="Arial Narrow" w:hAnsi="Arial Narrow"/>
        </w:rPr>
        <w:t>, hors ancienneté.</w:t>
      </w:r>
      <w:r w:rsidR="00C6368A" w:rsidRPr="00C335DF">
        <w:rPr>
          <w:rFonts w:ascii="Arial Narrow" w:hAnsi="Arial Narrow"/>
        </w:rPr>
        <w:t xml:space="preserve"> </w:t>
      </w:r>
    </w:p>
    <w:p w:rsidP="0035454C" w:rsidR="00DA617A" w:rsidRDefault="00DA617A" w:rsidRPr="00C335DF">
      <w:pPr>
        <w:pStyle w:val="Paragraphedeliste"/>
        <w:ind w:firstLine="708" w:left="0"/>
        <w:rPr>
          <w:rFonts w:ascii="Arial Narrow" w:hAnsi="Arial Narrow"/>
        </w:rPr>
      </w:pPr>
    </w:p>
    <w:p w:rsidP="0035454C" w:rsidR="00A87B2D" w:rsidRDefault="00A87B2D" w:rsidRPr="00C335DF">
      <w:pPr>
        <w:pStyle w:val="Paragraphedeliste"/>
        <w:ind w:firstLine="360" w:left="0"/>
        <w:rPr>
          <w:rFonts w:ascii="Arial Narrow" w:hAnsi="Arial Narrow"/>
        </w:rPr>
      </w:pPr>
      <w:r w:rsidRPr="00C335DF">
        <w:rPr>
          <w:rFonts w:ascii="Arial Narrow" w:hAnsi="Arial Narrow"/>
        </w:rPr>
        <w:t xml:space="preserve">Dans le cas où une augmentation individuelle mensuelle de salaire </w:t>
      </w:r>
      <w:r w:rsidR="00FD7B33" w:rsidRPr="00C335DF">
        <w:rPr>
          <w:rFonts w:ascii="Arial Narrow" w:hAnsi="Arial Narrow"/>
        </w:rPr>
        <w:t>est</w:t>
      </w:r>
      <w:r w:rsidRPr="00C335DF">
        <w:rPr>
          <w:rFonts w:ascii="Arial Narrow" w:hAnsi="Arial Narrow"/>
        </w:rPr>
        <w:t xml:space="preserve"> attribuée, celle-ci sera d’un montant minimum de </w:t>
      </w:r>
      <w:r w:rsidR="00D931A7" w:rsidRPr="00C335DF">
        <w:rPr>
          <w:rFonts w:ascii="Arial Narrow" w:hAnsi="Arial Narrow"/>
          <w:b/>
        </w:rPr>
        <w:t>2</w:t>
      </w:r>
      <w:r w:rsidRPr="00C335DF">
        <w:rPr>
          <w:rFonts w:ascii="Arial Narrow" w:hAnsi="Arial Narrow"/>
          <w:b/>
        </w:rPr>
        <w:t>5€ brut</w:t>
      </w:r>
      <w:r w:rsidRPr="00C335DF">
        <w:rPr>
          <w:rFonts w:ascii="Arial Narrow" w:hAnsi="Arial Narrow"/>
        </w:rPr>
        <w:t>.</w:t>
      </w:r>
    </w:p>
    <w:p w:rsidP="00A87B2D" w:rsidR="00A87B2D" w:rsidRDefault="00A87B2D" w:rsidRPr="00C335DF">
      <w:pPr>
        <w:pStyle w:val="Paragraphedeliste"/>
        <w:ind w:firstLine="360" w:left="0"/>
        <w:rPr>
          <w:rFonts w:ascii="Arial Narrow" w:hAnsi="Arial Narrow"/>
        </w:rPr>
      </w:pPr>
    </w:p>
    <w:p w:rsidP="00A87B2D" w:rsidR="00E009B2" w:rsidRDefault="00A87B2D" w:rsidRPr="00C335DF">
      <w:pPr>
        <w:pStyle w:val="Paragraphedeliste"/>
        <w:ind w:firstLine="360" w:left="0"/>
        <w:rPr>
          <w:rFonts w:ascii="Arial Narrow" w:hAnsi="Arial Narrow"/>
        </w:rPr>
      </w:pPr>
      <w:r w:rsidRPr="00C335DF">
        <w:rPr>
          <w:rFonts w:ascii="Arial Narrow" w:hAnsi="Arial Narrow"/>
        </w:rPr>
        <w:t xml:space="preserve">S’il y a lieu, </w:t>
      </w:r>
      <w:r w:rsidR="00E009B2" w:rsidRPr="00C335DF">
        <w:rPr>
          <w:rFonts w:ascii="Arial Narrow" w:hAnsi="Arial Narrow"/>
          <w:u w:val="single"/>
        </w:rPr>
        <w:t>chaque manager s’engage</w:t>
      </w:r>
      <w:r w:rsidR="00E009B2" w:rsidRPr="00C335DF">
        <w:rPr>
          <w:rFonts w:ascii="Arial Narrow" w:hAnsi="Arial Narrow"/>
        </w:rPr>
        <w:t xml:space="preserve"> à ce que </w:t>
      </w:r>
      <w:r w:rsidRPr="00C335DF">
        <w:rPr>
          <w:rFonts w:ascii="Arial Narrow" w:hAnsi="Arial Narrow"/>
        </w:rPr>
        <w:t>les augmentations individuelles s</w:t>
      </w:r>
      <w:r w:rsidR="00E009B2" w:rsidRPr="00C335DF">
        <w:rPr>
          <w:rFonts w:ascii="Arial Narrow" w:hAnsi="Arial Narrow"/>
        </w:rPr>
        <w:t>oien</w:t>
      </w:r>
      <w:r w:rsidRPr="00C335DF">
        <w:rPr>
          <w:rFonts w:ascii="Arial Narrow" w:hAnsi="Arial Narrow"/>
        </w:rPr>
        <w:t>t effectives</w:t>
      </w:r>
      <w:r w:rsidR="00C97CBC" w:rsidRPr="00C335DF">
        <w:rPr>
          <w:rFonts w:ascii="Arial Narrow" w:hAnsi="Arial Narrow"/>
        </w:rPr>
        <w:t xml:space="preserve"> à </w:t>
      </w:r>
      <w:r w:rsidR="00C97CBC" w:rsidRPr="00C335DF">
        <w:rPr>
          <w:rFonts w:ascii="Arial Narrow" w:hAnsi="Arial Narrow"/>
          <w:b/>
        </w:rPr>
        <w:t xml:space="preserve">la date anniversaire </w:t>
      </w:r>
      <w:r w:rsidR="002734FC" w:rsidRPr="00C335DF">
        <w:rPr>
          <w:rFonts w:ascii="Arial Narrow" w:hAnsi="Arial Narrow"/>
          <w:b/>
        </w:rPr>
        <w:t>de la date d’embauche</w:t>
      </w:r>
      <w:r w:rsidR="002734FC" w:rsidRPr="00C335DF">
        <w:rPr>
          <w:rFonts w:ascii="Arial Narrow" w:hAnsi="Arial Narrow"/>
        </w:rPr>
        <w:t xml:space="preserve">. </w:t>
      </w:r>
    </w:p>
    <w:p w:rsidP="00A87B2D" w:rsidR="00BF1410" w:rsidRDefault="00BF1410" w:rsidRPr="00C335DF">
      <w:pPr>
        <w:pStyle w:val="Paragraphedeliste"/>
        <w:ind w:firstLine="360" w:left="0"/>
        <w:rPr>
          <w:rFonts w:ascii="Arial Narrow" w:hAnsi="Arial Narrow"/>
        </w:rPr>
      </w:pPr>
    </w:p>
    <w:p w:rsidP="001E3670" w:rsidR="003F6257" w:rsidRDefault="003F6257" w:rsidRPr="00C335DF">
      <w:pPr>
        <w:ind w:firstLine="566" w:left="142"/>
        <w:rPr>
          <w:rFonts w:ascii="Arial Narrow" w:hAnsi="Arial Narrow"/>
          <w:color w:val="0070C0"/>
          <w:u w:val="single"/>
        </w:rPr>
      </w:pPr>
      <w:r w:rsidRPr="00C335DF">
        <w:rPr>
          <w:rFonts w:ascii="Arial Narrow" w:hAnsi="Arial Narrow"/>
          <w:color w:val="0070C0"/>
          <w:u w:val="single"/>
        </w:rPr>
        <w:t xml:space="preserve">2-2 </w:t>
      </w:r>
      <w:r w:rsidR="00BF1410" w:rsidRPr="00C335DF">
        <w:rPr>
          <w:rFonts w:ascii="Arial Narrow" w:hAnsi="Arial Narrow"/>
          <w:color w:val="0070C0"/>
          <w:u w:val="single"/>
        </w:rPr>
        <w:t>Versement d’une prime exceptionnelle</w:t>
      </w:r>
    </w:p>
    <w:p w:rsidP="00E07624" w:rsidR="003F6257" w:rsidRDefault="00E07624">
      <w:pPr>
        <w:pStyle w:val="Paragraphedeliste"/>
        <w:ind w:firstLine="708" w:left="0"/>
        <w:rPr>
          <w:rFonts w:ascii="Arial Narrow" w:hAnsi="Arial Narrow"/>
        </w:rPr>
      </w:pPr>
      <w:r>
        <w:rPr>
          <w:rFonts w:ascii="Arial Narrow" w:hAnsi="Arial Narrow"/>
        </w:rPr>
        <w:t>Afin de récompenser la participation effective et active des salariés aux résultats de l’entreprise sur l’exercice, u</w:t>
      </w:r>
      <w:r w:rsidR="00BF1410" w:rsidRPr="00C335DF">
        <w:rPr>
          <w:rFonts w:ascii="Arial Narrow" w:hAnsi="Arial Narrow"/>
        </w:rPr>
        <w:t xml:space="preserve">ne prime exceptionnelle d’un montant de </w:t>
      </w:r>
      <w:r w:rsidR="00BF1410" w:rsidRPr="00C335DF">
        <w:rPr>
          <w:rFonts w:ascii="Arial Narrow" w:hAnsi="Arial Narrow"/>
          <w:b/>
        </w:rPr>
        <w:t>270 € brut</w:t>
      </w:r>
      <w:r w:rsidR="00BF1410" w:rsidRPr="00C335DF">
        <w:rPr>
          <w:rFonts w:ascii="Arial Narrow" w:hAnsi="Arial Narrow"/>
        </w:rPr>
        <w:t xml:space="preserve"> sera versée sur le bulletin de paie </w:t>
      </w:r>
      <w:proofErr w:type="gramStart"/>
      <w:r w:rsidR="00BF1410" w:rsidRPr="00C335DF">
        <w:rPr>
          <w:rFonts w:ascii="Arial Narrow" w:hAnsi="Arial Narrow"/>
        </w:rPr>
        <w:t>de ,</w:t>
      </w:r>
      <w:proofErr w:type="gramEnd"/>
      <w:r w:rsidR="00BF1410" w:rsidRPr="00C335DF">
        <w:rPr>
          <w:rFonts w:ascii="Arial Narrow" w:hAnsi="Arial Narrow"/>
        </w:rPr>
        <w:t xml:space="preserve"> à tous les salariés en CDI, en CDD, en contrat d’alternance</w:t>
      </w:r>
      <w:r>
        <w:rPr>
          <w:rFonts w:ascii="Arial Narrow" w:hAnsi="Arial Narrow"/>
        </w:rPr>
        <w:t xml:space="preserve"> remplissant les deux conditions suivantes :</w:t>
      </w:r>
    </w:p>
    <w:p w:rsidP="00E07624" w:rsidR="00E07624" w:rsidRDefault="00E07624">
      <w:pPr>
        <w:pStyle w:val="Paragraphedeliste"/>
        <w:numPr>
          <w:ilvl w:val="0"/>
          <w:numId w:val="14"/>
        </w:numPr>
        <w:rPr>
          <w:rFonts w:ascii="Arial Narrow" w:hAnsi="Arial Narrow"/>
        </w:rPr>
      </w:pPr>
      <w:r w:rsidRPr="00E07624">
        <w:rPr>
          <w:rFonts w:ascii="Arial Narrow" w:hAnsi="Arial Narrow"/>
        </w:rPr>
        <w:t xml:space="preserve">Avoir à minima 6 mois d’ancienneté au </w:t>
      </w:r>
    </w:p>
    <w:p w:rsidP="00E07624" w:rsidR="00E07624" w:rsidRDefault="00E07624" w:rsidRPr="00C335DF">
      <w:pPr>
        <w:pStyle w:val="Paragraphedeliste"/>
        <w:numPr>
          <w:ilvl w:val="0"/>
          <w:numId w:val="14"/>
        </w:numPr>
        <w:rPr>
          <w:rFonts w:ascii="Arial Narrow" w:hAnsi="Arial Narrow"/>
        </w:rPr>
      </w:pPr>
      <w:r w:rsidRPr="00E07624">
        <w:rPr>
          <w:rFonts w:ascii="Arial Narrow" w:hAnsi="Arial Narrow"/>
        </w:rPr>
        <w:t xml:space="preserve">Justifier d’une présence effective dans l’entreprise d’au moins 6 mois sur les 12 derniers mois, soit du </w:t>
      </w:r>
      <w:proofErr w:type="spellStart"/>
      <w:r w:rsidRPr="00E07624">
        <w:rPr>
          <w:rFonts w:ascii="Arial Narrow" w:hAnsi="Arial Narrow"/>
        </w:rPr>
        <w:t>au</w:t>
      </w:r>
      <w:proofErr w:type="spellEnd"/>
      <w:r w:rsidR="004F4BE0">
        <w:rPr>
          <w:rFonts w:ascii="Arial Narrow" w:hAnsi="Arial Narrow"/>
        </w:rPr>
        <w:t>.</w:t>
      </w:r>
    </w:p>
    <w:p w:rsidP="0035454C" w:rsidR="0035454C" w:rsidRDefault="0035454C" w:rsidRPr="00C335DF">
      <w:pPr>
        <w:pStyle w:val="Paragraphedeliste"/>
        <w:ind w:firstLine="142" w:left="0"/>
        <w:rPr>
          <w:rFonts w:ascii="Arial Narrow" w:hAnsi="Arial Narrow"/>
        </w:rPr>
      </w:pPr>
    </w:p>
    <w:p w:rsidP="00E05749" w:rsidR="00AC441F" w:rsidRDefault="00E05749" w:rsidRPr="00C335DF">
      <w:pPr>
        <w:ind w:firstLine="708"/>
        <w:rPr>
          <w:rFonts w:ascii="Arial Narrow" w:hAnsi="Arial Narrow"/>
        </w:rPr>
      </w:pPr>
      <w:r w:rsidRPr="00C335DF">
        <w:rPr>
          <w:rFonts w:ascii="Arial Narrow" w:hAnsi="Arial Narrow"/>
          <w:color w:val="0070C0"/>
          <w:u w:val="single"/>
        </w:rPr>
        <w:t>2-</w:t>
      </w:r>
      <w:r w:rsidR="00664C10" w:rsidRPr="00C335DF">
        <w:rPr>
          <w:rFonts w:ascii="Arial Narrow" w:hAnsi="Arial Narrow"/>
          <w:color w:val="0070C0"/>
          <w:u w:val="single"/>
        </w:rPr>
        <w:t>3</w:t>
      </w:r>
      <w:r w:rsidRPr="00C335DF">
        <w:rPr>
          <w:rFonts w:ascii="Arial Narrow" w:hAnsi="Arial Narrow"/>
          <w:color w:val="0070C0"/>
          <w:u w:val="single"/>
        </w:rPr>
        <w:t xml:space="preserve"> Maintien</w:t>
      </w:r>
      <w:r w:rsidR="00B9452D" w:rsidRPr="00C335DF">
        <w:rPr>
          <w:rFonts w:ascii="Arial Narrow" w:hAnsi="Arial Narrow"/>
          <w:color w:val="0070C0"/>
          <w:u w:val="single"/>
        </w:rPr>
        <w:t xml:space="preserve"> du forfait mobilités durables</w:t>
      </w:r>
      <w:r w:rsidR="00A4484C" w:rsidRPr="00C335DF">
        <w:rPr>
          <w:rFonts w:ascii="Arial Narrow" w:hAnsi="Arial Narrow"/>
          <w:color w:val="0070C0"/>
          <w:u w:val="single"/>
        </w:rPr>
        <w:t xml:space="preserve"> </w:t>
      </w:r>
    </w:p>
    <w:p w:rsidP="0035454C" w:rsidR="00AC441F" w:rsidRDefault="00AC441F" w:rsidRPr="00C335DF">
      <w:pPr>
        <w:ind w:firstLine="708"/>
        <w:rPr>
          <w:rFonts w:ascii="Arial Narrow" w:hAnsi="Arial Narrow"/>
        </w:rPr>
      </w:pPr>
      <w:r w:rsidRPr="00C335DF">
        <w:rPr>
          <w:rFonts w:ascii="Arial Narrow" w:hAnsi="Arial Narrow"/>
        </w:rPr>
        <w:t>Dans la continuité de la m</w:t>
      </w:r>
      <w:r w:rsidR="00F66F2D" w:rsidRPr="00C335DF">
        <w:rPr>
          <w:rFonts w:ascii="Arial Narrow" w:hAnsi="Arial Narrow"/>
        </w:rPr>
        <w:t xml:space="preserve">ise en place </w:t>
      </w:r>
      <w:r w:rsidRPr="00C335DF">
        <w:rPr>
          <w:rFonts w:ascii="Arial Narrow" w:hAnsi="Arial Narrow"/>
        </w:rPr>
        <w:t xml:space="preserve">lors des </w:t>
      </w:r>
      <w:proofErr w:type="gramStart"/>
      <w:r w:rsidRPr="00C335DF">
        <w:rPr>
          <w:rFonts w:ascii="Arial Narrow" w:hAnsi="Arial Narrow"/>
        </w:rPr>
        <w:t xml:space="preserve">NAO </w:t>
      </w:r>
      <w:r w:rsidR="00D533E3" w:rsidRPr="00C335DF">
        <w:rPr>
          <w:rFonts w:ascii="Arial Narrow" w:hAnsi="Arial Narrow"/>
        </w:rPr>
        <w:t xml:space="preserve"> et</w:t>
      </w:r>
      <w:proofErr w:type="gramEnd"/>
      <w:r w:rsidR="00D533E3" w:rsidRPr="00C335DF">
        <w:rPr>
          <w:rFonts w:ascii="Arial Narrow" w:hAnsi="Arial Narrow"/>
        </w:rPr>
        <w:t xml:space="preserve"> </w:t>
      </w:r>
      <w:r w:rsidRPr="00C335DF">
        <w:rPr>
          <w:rFonts w:ascii="Arial Narrow" w:hAnsi="Arial Narrow"/>
        </w:rPr>
        <w:t xml:space="preserve"> </w:t>
      </w:r>
      <w:r w:rsidR="00F66F2D" w:rsidRPr="00C335DF">
        <w:rPr>
          <w:rFonts w:ascii="Arial Narrow" w:hAnsi="Arial Narrow"/>
        </w:rPr>
        <w:t>du forfait mobilités durables, selon le décret du 09 mai 2020</w:t>
      </w:r>
      <w:r w:rsidRPr="00C335DF">
        <w:rPr>
          <w:rFonts w:ascii="Arial Narrow" w:hAnsi="Arial Narrow"/>
        </w:rPr>
        <w:t>, les parties s’entendent pour continuer à l’appliquer sur le site</w:t>
      </w:r>
      <w:r w:rsidR="00D533E3" w:rsidRPr="00C335DF">
        <w:rPr>
          <w:rFonts w:ascii="Arial Narrow" w:hAnsi="Arial Narrow"/>
        </w:rPr>
        <w:t>.</w:t>
      </w:r>
    </w:p>
    <w:p w:rsidP="0035454C" w:rsidR="005B2BC5" w:rsidRDefault="00F66F2D" w:rsidRPr="00C335DF">
      <w:pPr>
        <w:ind w:firstLine="708"/>
        <w:rPr>
          <w:rFonts w:ascii="Arial Narrow" w:hAnsi="Arial Narrow"/>
        </w:rPr>
      </w:pPr>
      <w:r w:rsidRPr="00C335DF">
        <w:rPr>
          <w:rFonts w:ascii="Arial Narrow" w:hAnsi="Arial Narrow"/>
        </w:rPr>
        <w:t>Il s’agit de la prise en charge par l’employeur des frais de transports personnels, entre le domicile et le lieu de travail</w:t>
      </w:r>
      <w:r w:rsidR="00694B5E" w:rsidRPr="00C335DF">
        <w:rPr>
          <w:rFonts w:ascii="Arial Narrow" w:hAnsi="Arial Narrow"/>
        </w:rPr>
        <w:t>. Les moyens de transport concernés sont les</w:t>
      </w:r>
      <w:r w:rsidR="00234F1A" w:rsidRPr="00C335DF">
        <w:rPr>
          <w:rFonts w:ascii="Arial Narrow" w:hAnsi="Arial Narrow"/>
        </w:rPr>
        <w:t xml:space="preserve"> vélos (électriques ou non), la voiture dans le cadre du co-voiturage, les transports en communs (en dehors des frais d’abonnements) et tout autre service de mobilité partagée.</w:t>
      </w:r>
    </w:p>
    <w:p w:rsidP="0035454C" w:rsidR="00912F5D" w:rsidRDefault="00912F5D" w:rsidRPr="00C335DF">
      <w:pPr>
        <w:ind w:firstLine="708"/>
        <w:rPr>
          <w:rFonts w:ascii="Arial Narrow" w:hAnsi="Arial Narrow"/>
        </w:rPr>
      </w:pPr>
      <w:r w:rsidRPr="00C335DF">
        <w:rPr>
          <w:rFonts w:ascii="Arial Narrow" w:hAnsi="Arial Narrow"/>
        </w:rPr>
        <w:t xml:space="preserve">La prise en charge prend la forme d’une allocation forfaitaire exonérée de cotisations et contributions sociales dans la limite de </w:t>
      </w:r>
      <w:r w:rsidR="00163E80" w:rsidRPr="00C335DF">
        <w:rPr>
          <w:rFonts w:ascii="Arial Narrow" w:hAnsi="Arial Narrow"/>
          <w:b/>
        </w:rPr>
        <w:t>500</w:t>
      </w:r>
      <w:r w:rsidRPr="00C335DF">
        <w:rPr>
          <w:rFonts w:ascii="Arial Narrow" w:hAnsi="Arial Narrow"/>
          <w:b/>
        </w:rPr>
        <w:t>€ par an par salarié</w:t>
      </w:r>
      <w:r w:rsidR="00EA239C" w:rsidRPr="00C335DF">
        <w:rPr>
          <w:rFonts w:ascii="Arial Narrow" w:hAnsi="Arial Narrow"/>
        </w:rPr>
        <w:t>, pour les modes de déplacement suivants :</w:t>
      </w:r>
    </w:p>
    <w:p w:rsidP="00EA239C" w:rsidR="00EA239C" w:rsidRDefault="00EA239C" w:rsidRPr="00C335DF">
      <w:pPr>
        <w:pStyle w:val="Paragraphedeliste"/>
        <w:numPr>
          <w:ilvl w:val="0"/>
          <w:numId w:val="11"/>
        </w:numPr>
        <w:rPr>
          <w:rFonts w:ascii="Arial Narrow" w:hAnsi="Arial Narrow"/>
        </w:rPr>
      </w:pPr>
      <w:r w:rsidRPr="00C335DF">
        <w:rPr>
          <w:rFonts w:ascii="Arial Narrow" w:hAnsi="Arial Narrow"/>
        </w:rPr>
        <w:t>Le vélo, avec ou sans assistance électrique</w:t>
      </w:r>
    </w:p>
    <w:p w:rsidP="00EA239C" w:rsidR="00EA239C" w:rsidRDefault="00EA239C" w:rsidRPr="00C335DF">
      <w:pPr>
        <w:pStyle w:val="Paragraphedeliste"/>
        <w:numPr>
          <w:ilvl w:val="0"/>
          <w:numId w:val="11"/>
        </w:numPr>
        <w:rPr>
          <w:rFonts w:ascii="Arial Narrow" w:hAnsi="Arial Narrow"/>
        </w:rPr>
      </w:pPr>
      <w:r w:rsidRPr="00C335DF">
        <w:rPr>
          <w:rFonts w:ascii="Arial Narrow" w:hAnsi="Arial Narrow"/>
        </w:rPr>
        <w:t>Le covoiturage en tant que conducteur ou passager</w:t>
      </w:r>
    </w:p>
    <w:p w:rsidP="00EA239C" w:rsidR="00EA239C" w:rsidRDefault="00EA239C" w:rsidRPr="00C335DF">
      <w:pPr>
        <w:pStyle w:val="Paragraphedeliste"/>
        <w:numPr>
          <w:ilvl w:val="0"/>
          <w:numId w:val="11"/>
        </w:numPr>
        <w:rPr>
          <w:rFonts w:ascii="Arial Narrow" w:hAnsi="Arial Narrow"/>
        </w:rPr>
      </w:pPr>
      <w:r w:rsidRPr="00C335DF">
        <w:rPr>
          <w:rFonts w:ascii="Arial Narrow" w:hAnsi="Arial Narrow"/>
        </w:rPr>
        <w:t>Les transports publics de personne (autres que ceux concernés par la prise en charge obligatoire des frais d’abonnement</w:t>
      </w:r>
    </w:p>
    <w:p w:rsidP="00EA239C" w:rsidR="00EA239C" w:rsidRDefault="00EA239C" w:rsidRPr="00C335DF">
      <w:pPr>
        <w:pStyle w:val="Paragraphedeliste"/>
        <w:numPr>
          <w:ilvl w:val="0"/>
          <w:numId w:val="11"/>
        </w:numPr>
        <w:rPr>
          <w:rFonts w:ascii="Arial Narrow" w:hAnsi="Arial Narrow"/>
        </w:rPr>
      </w:pPr>
      <w:r w:rsidRPr="00C335DF">
        <w:rPr>
          <w:rFonts w:ascii="Arial Narrow" w:hAnsi="Arial Narrow"/>
        </w:rPr>
        <w:t>Les autres services de mobilité partagée</w:t>
      </w:r>
    </w:p>
    <w:p w:rsidP="0035454C" w:rsidR="00AC441F" w:rsidRDefault="00D533E3" w:rsidRPr="00C335DF">
      <w:pPr>
        <w:ind w:firstLine="708"/>
        <w:rPr>
          <w:rFonts w:ascii="Arial Narrow" w:hAnsi="Arial Narrow"/>
        </w:rPr>
      </w:pPr>
      <w:r w:rsidRPr="00C335DF">
        <w:rPr>
          <w:rFonts w:ascii="Arial Narrow" w:hAnsi="Arial Narrow"/>
        </w:rPr>
        <w:t>M</w:t>
      </w:r>
      <w:r w:rsidR="00AC441F" w:rsidRPr="00C335DF">
        <w:rPr>
          <w:rFonts w:ascii="Arial Narrow" w:hAnsi="Arial Narrow"/>
        </w:rPr>
        <w:t xml:space="preserve">ode de versement mis en place </w:t>
      </w:r>
      <w:r w:rsidRPr="00C335DF">
        <w:rPr>
          <w:rFonts w:ascii="Arial Narrow" w:hAnsi="Arial Narrow"/>
        </w:rPr>
        <w:t>depuis le</w:t>
      </w:r>
      <w:r w:rsidR="00AC441F" w:rsidRPr="00C335DF">
        <w:rPr>
          <w:rFonts w:ascii="Arial Narrow" w:hAnsi="Arial Narrow"/>
        </w:rPr>
        <w:t xml:space="preserve"> selon les indications suivantes :</w:t>
      </w:r>
    </w:p>
    <w:p w:rsidP="0035454C" w:rsidR="005227BA" w:rsidRDefault="00163E80" w:rsidRPr="00C335DF">
      <w:pPr>
        <w:ind w:firstLine="708"/>
        <w:rPr>
          <w:rFonts w:ascii="Arial Narrow" w:hAnsi="Arial Narrow"/>
        </w:rPr>
      </w:pPr>
      <w:r w:rsidRPr="00C335DF">
        <w:rPr>
          <w:rFonts w:ascii="Arial Narrow" w:hAnsi="Arial Narrow"/>
        </w:rPr>
        <w:t>Le mode de versement</w:t>
      </w:r>
      <w:r w:rsidR="00AC441F" w:rsidRPr="00C335DF">
        <w:rPr>
          <w:rFonts w:ascii="Arial Narrow" w:hAnsi="Arial Narrow"/>
        </w:rPr>
        <w:t xml:space="preserve"> de l’allocation </w:t>
      </w:r>
      <w:r w:rsidR="00D533E3" w:rsidRPr="00C335DF">
        <w:rPr>
          <w:rFonts w:ascii="Arial Narrow" w:hAnsi="Arial Narrow"/>
        </w:rPr>
        <w:t>est</w:t>
      </w:r>
      <w:r w:rsidR="00AC441F" w:rsidRPr="00C335DF">
        <w:rPr>
          <w:rFonts w:ascii="Arial Narrow" w:hAnsi="Arial Narrow"/>
        </w:rPr>
        <w:t xml:space="preserve"> </w:t>
      </w:r>
      <w:r w:rsidR="00E05749" w:rsidRPr="00C335DF">
        <w:rPr>
          <w:rFonts w:ascii="Arial Narrow" w:hAnsi="Arial Narrow"/>
        </w:rPr>
        <w:t>de</w:t>
      </w:r>
      <w:r w:rsidR="00AC441F" w:rsidRPr="00C335DF">
        <w:rPr>
          <w:rFonts w:ascii="Arial Narrow" w:hAnsi="Arial Narrow"/>
        </w:rPr>
        <w:t xml:space="preserve"> </w:t>
      </w:r>
      <w:r w:rsidR="00C9382D" w:rsidRPr="00C335DF">
        <w:rPr>
          <w:rFonts w:ascii="Arial Narrow" w:hAnsi="Arial Narrow"/>
          <w:b/>
        </w:rPr>
        <w:t>3</w:t>
      </w:r>
      <w:r w:rsidR="00AC441F" w:rsidRPr="00C335DF">
        <w:rPr>
          <w:rFonts w:ascii="Arial Narrow" w:hAnsi="Arial Narrow"/>
          <w:b/>
        </w:rPr>
        <w:t>€ par jour par salarié</w:t>
      </w:r>
      <w:r w:rsidR="00E05749" w:rsidRPr="00C335DF">
        <w:rPr>
          <w:rFonts w:ascii="Arial Narrow" w:hAnsi="Arial Narrow"/>
          <w:b/>
        </w:rPr>
        <w:t xml:space="preserve"> </w:t>
      </w:r>
      <w:r w:rsidR="00E05749" w:rsidRPr="00C335DF">
        <w:rPr>
          <w:rFonts w:ascii="Arial Narrow" w:hAnsi="Arial Narrow"/>
        </w:rPr>
        <w:t>justifiant d’un déplacement rentrant dans le cadre du forfait mobilité et</w:t>
      </w:r>
      <w:r w:rsidR="00AC441F" w:rsidRPr="00C335DF">
        <w:rPr>
          <w:rFonts w:ascii="Arial Narrow" w:hAnsi="Arial Narrow"/>
        </w:rPr>
        <w:t xml:space="preserve"> sous réserve de fournir </w:t>
      </w:r>
      <w:r w:rsidR="005227BA" w:rsidRPr="00C335DF">
        <w:rPr>
          <w:rFonts w:ascii="Arial Narrow" w:hAnsi="Arial Narrow"/>
        </w:rPr>
        <w:t>une</w:t>
      </w:r>
      <w:r w:rsidR="00821794" w:rsidRPr="00C335DF">
        <w:rPr>
          <w:rFonts w:ascii="Arial Narrow" w:hAnsi="Arial Narrow"/>
        </w:rPr>
        <w:t xml:space="preserve"> attestation </w:t>
      </w:r>
      <w:r w:rsidR="00AC441F" w:rsidRPr="00C335DF">
        <w:rPr>
          <w:rFonts w:ascii="Arial Narrow" w:hAnsi="Arial Narrow"/>
        </w:rPr>
        <w:t>à remettre</w:t>
      </w:r>
      <w:r w:rsidR="005227BA" w:rsidRPr="00C335DF">
        <w:rPr>
          <w:rFonts w:ascii="Arial Narrow" w:hAnsi="Arial Narrow"/>
        </w:rPr>
        <w:t xml:space="preserve"> au </w:t>
      </w:r>
      <w:r w:rsidR="00821794" w:rsidRPr="00C335DF">
        <w:rPr>
          <w:rFonts w:ascii="Arial Narrow" w:hAnsi="Arial Narrow"/>
        </w:rPr>
        <w:t>service RH</w:t>
      </w:r>
      <w:r w:rsidR="00865EA5" w:rsidRPr="00C335DF">
        <w:rPr>
          <w:rFonts w:ascii="Arial Narrow" w:hAnsi="Arial Narrow"/>
        </w:rPr>
        <w:t xml:space="preserve"> chaque mois</w:t>
      </w:r>
      <w:r w:rsidR="00AC441F" w:rsidRPr="00C335DF">
        <w:rPr>
          <w:rFonts w:ascii="Arial Narrow" w:hAnsi="Arial Narrow"/>
        </w:rPr>
        <w:t xml:space="preserve"> pour passage en paie.</w:t>
      </w:r>
    </w:p>
    <w:p w:rsidP="0035454C" w:rsidR="002C473E" w:rsidRDefault="005227BA" w:rsidRPr="00C335DF">
      <w:pPr>
        <w:ind w:firstLine="708"/>
        <w:rPr>
          <w:rFonts w:ascii="Arial Narrow" w:hAnsi="Arial Narrow"/>
        </w:rPr>
      </w:pPr>
      <w:r w:rsidRPr="00C335DF">
        <w:rPr>
          <w:rFonts w:ascii="Arial Narrow" w:hAnsi="Arial Narrow"/>
        </w:rPr>
        <w:t xml:space="preserve">Pour </w:t>
      </w:r>
      <w:r w:rsidR="00163E80" w:rsidRPr="00C335DF">
        <w:rPr>
          <w:rFonts w:ascii="Arial Narrow" w:hAnsi="Arial Narrow"/>
        </w:rPr>
        <w:t>certains</w:t>
      </w:r>
      <w:r w:rsidRPr="00C335DF">
        <w:rPr>
          <w:rFonts w:ascii="Arial Narrow" w:hAnsi="Arial Narrow"/>
        </w:rPr>
        <w:t xml:space="preserve"> moyens de transports</w:t>
      </w:r>
      <w:r w:rsidR="00977DE2" w:rsidRPr="00C335DF">
        <w:rPr>
          <w:rFonts w:ascii="Arial Narrow" w:hAnsi="Arial Narrow"/>
        </w:rPr>
        <w:t>,</w:t>
      </w:r>
      <w:r w:rsidRPr="00C335DF">
        <w:rPr>
          <w:rFonts w:ascii="Arial Narrow" w:hAnsi="Arial Narrow"/>
        </w:rPr>
        <w:t xml:space="preserve"> un justificatif de paiement ou une attestation sur l’honneur</w:t>
      </w:r>
      <w:r w:rsidR="00977DE2" w:rsidRPr="00C335DF">
        <w:rPr>
          <w:rFonts w:ascii="Arial Narrow" w:hAnsi="Arial Narrow"/>
        </w:rPr>
        <w:t xml:space="preserve"> </w:t>
      </w:r>
      <w:r w:rsidRPr="00C335DF">
        <w:rPr>
          <w:rFonts w:ascii="Arial Narrow" w:hAnsi="Arial Narrow"/>
        </w:rPr>
        <w:t>relatif à l’utilisation effective d’un ou plusieurs des moyens de déplacement mentionnés</w:t>
      </w:r>
      <w:r w:rsidR="00865EA5" w:rsidRPr="00C335DF">
        <w:rPr>
          <w:rFonts w:ascii="Arial Narrow" w:hAnsi="Arial Narrow"/>
        </w:rPr>
        <w:t xml:space="preserve"> </w:t>
      </w:r>
      <w:r w:rsidR="00163E80" w:rsidRPr="00C335DF">
        <w:rPr>
          <w:rFonts w:ascii="Arial Narrow" w:hAnsi="Arial Narrow"/>
        </w:rPr>
        <w:t xml:space="preserve">pourra être </w:t>
      </w:r>
      <w:r w:rsidR="00865EA5" w:rsidRPr="00C335DF">
        <w:rPr>
          <w:rFonts w:ascii="Arial Narrow" w:hAnsi="Arial Narrow"/>
        </w:rPr>
        <w:t>demandé.</w:t>
      </w:r>
    </w:p>
    <w:p w:rsidP="00C335DF" w:rsidR="00EE5F59" w:rsidRDefault="00D533E3" w:rsidRPr="00C335DF">
      <w:pPr>
        <w:ind w:firstLine="708"/>
        <w:rPr>
          <w:rFonts w:ascii="Arial Narrow" w:hAnsi="Arial Narrow"/>
        </w:rPr>
      </w:pPr>
      <w:r w:rsidRPr="00C335DF">
        <w:rPr>
          <w:rFonts w:ascii="Arial Narrow" w:hAnsi="Arial Narrow"/>
        </w:rPr>
        <w:lastRenderedPageBreak/>
        <w:t>Le forfait mobilité ne pourra pas être cumulé avec l’indemnité de transport mise en place dans le paragraphe 2-</w:t>
      </w:r>
      <w:r w:rsidR="00CD3597" w:rsidRPr="00C335DF">
        <w:rPr>
          <w:rFonts w:ascii="Arial Narrow" w:hAnsi="Arial Narrow"/>
        </w:rPr>
        <w:t>4</w:t>
      </w:r>
      <w:r w:rsidRPr="00C335DF">
        <w:rPr>
          <w:rFonts w:ascii="Arial Narrow" w:hAnsi="Arial Narrow"/>
        </w:rPr>
        <w:t xml:space="preserve"> suivant</w:t>
      </w:r>
    </w:p>
    <w:p w:rsidP="00F66F2D" w:rsidR="003420F3" w:rsidRDefault="003420F3" w:rsidRPr="00C335DF">
      <w:pPr>
        <w:rPr>
          <w:rFonts w:ascii="Arial Narrow" w:hAnsi="Arial Narrow"/>
        </w:rPr>
      </w:pPr>
    </w:p>
    <w:p w:rsidP="003420F3" w:rsidR="003420F3" w:rsidRDefault="003420F3" w:rsidRPr="00C335DF">
      <w:pPr>
        <w:ind w:firstLine="708"/>
        <w:rPr>
          <w:rFonts w:ascii="Arial Narrow" w:hAnsi="Arial Narrow"/>
          <w:color w:val="0070C0"/>
          <w:u w:val="single"/>
        </w:rPr>
      </w:pPr>
      <w:r w:rsidRPr="00C335DF">
        <w:rPr>
          <w:rFonts w:ascii="Arial Narrow" w:hAnsi="Arial Narrow"/>
          <w:color w:val="0070C0"/>
          <w:u w:val="single"/>
        </w:rPr>
        <w:t>2-</w:t>
      </w:r>
      <w:r w:rsidR="00664C10" w:rsidRPr="00C335DF">
        <w:rPr>
          <w:rFonts w:ascii="Arial Narrow" w:hAnsi="Arial Narrow"/>
          <w:color w:val="0070C0"/>
          <w:u w:val="single"/>
        </w:rPr>
        <w:t>4</w:t>
      </w:r>
      <w:r w:rsidRPr="00C335DF">
        <w:rPr>
          <w:rFonts w:ascii="Arial Narrow" w:hAnsi="Arial Narrow"/>
          <w:color w:val="0070C0"/>
          <w:u w:val="single"/>
        </w:rPr>
        <w:t xml:space="preserve"> Indemnité de transport </w:t>
      </w:r>
    </w:p>
    <w:p w:rsidP="003420F3" w:rsidR="003420F3" w:rsidRDefault="003420F3" w:rsidRPr="00C335DF">
      <w:pPr>
        <w:rPr>
          <w:rFonts w:ascii="Arial Narrow" w:hAnsi="Arial Narrow"/>
        </w:rPr>
      </w:pPr>
      <w:r w:rsidRPr="00C335DF">
        <w:rPr>
          <w:rFonts w:ascii="Arial Narrow" w:hAnsi="Arial Narrow"/>
        </w:rPr>
        <w:tab/>
        <w:t>Mise en place d’une indemnité de transport pour l’ensemble des salariés (CDI, CDD, contrat d’alternance)</w:t>
      </w:r>
      <w:r w:rsidR="00EE5887" w:rsidRPr="00C335DF">
        <w:rPr>
          <w:rFonts w:ascii="Arial Narrow" w:hAnsi="Arial Narrow"/>
        </w:rPr>
        <w:t xml:space="preserve"> </w:t>
      </w:r>
      <w:r w:rsidRPr="00C335DF">
        <w:rPr>
          <w:rFonts w:ascii="Arial Narrow" w:hAnsi="Arial Narrow"/>
        </w:rPr>
        <w:t>présent dans les effectifs au et utilisant leur véhicule thermique, électrique ou hybride et ne bénéficiant pas du forfait mobilités ni du remboursement des transports publics.</w:t>
      </w:r>
    </w:p>
    <w:p w:rsidP="003420F3" w:rsidR="003420F3" w:rsidRDefault="003420F3" w:rsidRPr="00C335DF">
      <w:pPr>
        <w:rPr>
          <w:rFonts w:ascii="Arial Narrow" w:hAnsi="Arial Narrow"/>
        </w:rPr>
      </w:pPr>
      <w:r w:rsidRPr="00C335DF">
        <w:rPr>
          <w:rFonts w:ascii="Arial Narrow" w:hAnsi="Arial Narrow"/>
        </w:rPr>
        <w:tab/>
        <w:t xml:space="preserve">Indemnité versée sur la paie de, calculée sur la période du </w:t>
      </w:r>
      <w:proofErr w:type="spellStart"/>
      <w:r w:rsidRPr="00C335DF">
        <w:rPr>
          <w:rFonts w:ascii="Arial Narrow" w:hAnsi="Arial Narrow"/>
        </w:rPr>
        <w:t>au</w:t>
      </w:r>
      <w:proofErr w:type="spellEnd"/>
      <w:r w:rsidRPr="00C335DF">
        <w:rPr>
          <w:rFonts w:ascii="Arial Narrow" w:hAnsi="Arial Narrow"/>
        </w:rPr>
        <w:t>.</w:t>
      </w:r>
    </w:p>
    <w:p w:rsidP="003420F3" w:rsidR="003420F3" w:rsidRDefault="003420F3" w:rsidRPr="00C335DF">
      <w:pPr>
        <w:rPr>
          <w:rFonts w:ascii="Arial Narrow" w:hAnsi="Arial Narrow"/>
        </w:rPr>
      </w:pPr>
      <w:r w:rsidRPr="00C335DF">
        <w:rPr>
          <w:rFonts w:ascii="Arial Narrow" w:hAnsi="Arial Narrow"/>
        </w:rPr>
        <w:tab/>
        <w:t xml:space="preserve">Le montant de l’indemnité </w:t>
      </w:r>
      <w:r w:rsidR="00057B37" w:rsidRPr="00C335DF">
        <w:rPr>
          <w:rFonts w:ascii="Arial Narrow" w:hAnsi="Arial Narrow"/>
        </w:rPr>
        <w:t xml:space="preserve">sera </w:t>
      </w:r>
      <w:r w:rsidR="002F5D0F" w:rsidRPr="00C335DF">
        <w:rPr>
          <w:rFonts w:ascii="Arial Narrow" w:hAnsi="Arial Narrow"/>
        </w:rPr>
        <w:t xml:space="preserve">versé sur la base annuelle de 216 jours travaillés pour les cadres et 214 jours pour les non cadres </w:t>
      </w:r>
      <w:r w:rsidRPr="00C335DF">
        <w:rPr>
          <w:rFonts w:ascii="Arial Narrow" w:hAnsi="Arial Narrow"/>
        </w:rPr>
        <w:t>selon le barème</w:t>
      </w:r>
      <w:r w:rsidR="002F5D0F" w:rsidRPr="00C335DF">
        <w:rPr>
          <w:rFonts w:ascii="Arial Narrow" w:hAnsi="Arial Narrow"/>
        </w:rPr>
        <w:t xml:space="preserve"> kilométrique </w:t>
      </w:r>
      <w:r w:rsidR="002F5D0F" w:rsidRPr="00C335DF">
        <w:rPr>
          <w:rFonts w:ascii="Arial Narrow" w:hAnsi="Arial Narrow"/>
          <w:u w:val="single"/>
        </w:rPr>
        <w:t>(aller/retour</w:t>
      </w:r>
      <w:r w:rsidR="002F5D0F" w:rsidRPr="00C335DF">
        <w:rPr>
          <w:rFonts w:ascii="Arial Narrow" w:hAnsi="Arial Narrow"/>
        </w:rPr>
        <w:t xml:space="preserve">) </w:t>
      </w:r>
      <w:r w:rsidRPr="00C335DF">
        <w:rPr>
          <w:rFonts w:ascii="Arial Narrow" w:hAnsi="Arial Narrow"/>
        </w:rPr>
        <w:t>établi ci-dessous</w:t>
      </w:r>
      <w:r w:rsidR="002F5D0F" w:rsidRPr="00C335DF">
        <w:rPr>
          <w:rFonts w:ascii="Arial Narrow" w:hAnsi="Arial Narrow"/>
        </w:rPr>
        <w:t xml:space="preserve"> : </w:t>
      </w:r>
    </w:p>
    <w:p w:rsidP="00F66F2D" w:rsidR="003420F3" w:rsidRDefault="003420F3" w:rsidRPr="00C335DF">
      <w:pPr>
        <w:rPr>
          <w:rFonts w:ascii="Arial Narrow" w:hAnsi="Arial Narrow"/>
        </w:rPr>
      </w:pPr>
      <w:r w:rsidRPr="00C335DF">
        <w:rPr>
          <w:noProof/>
        </w:rPr>
        <w:drawing>
          <wp:inline distB="0" distL="0" distR="0" distT="0" wp14:anchorId="532E021C" wp14:editId="2713CFAE">
            <wp:extent cx="2457450" cy="1352550"/>
            <wp:effectExtent b="0" l="0" r="0" t="0"/>
            <wp:docPr id="8" name="Image 7">
              <a:extLst xmlns:a="http://schemas.openxmlformats.org/drawingml/2006/main">
                <a:ext uri="{FF2B5EF4-FFF2-40B4-BE49-F238E27FC236}">
                  <a16:creationId xmlns:a16="http://schemas.microsoft.com/office/drawing/2014/main" id="{871CC7F8-5E46-40CD-A122-A0DFA4049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871CC7F8-5E46-40CD-A122-A0DFA40495FC}"/>
                        </a:ext>
                      </a:extLst>
                    </pic:cNvPr>
                    <pic:cNvPicPr>
                      <a:picLocks noChangeAspect="1"/>
                    </pic:cNvPicPr>
                  </pic:nvPicPr>
                  <pic:blipFill>
                    <a:blip r:embed="rId7"/>
                    <a:stretch>
                      <a:fillRect/>
                    </a:stretch>
                  </pic:blipFill>
                  <pic:spPr>
                    <a:xfrm>
                      <a:off x="0" y="0"/>
                      <a:ext cx="2457450" cy="1352550"/>
                    </a:xfrm>
                    <a:prstGeom prst="rect">
                      <a:avLst/>
                    </a:prstGeom>
                  </pic:spPr>
                </pic:pic>
              </a:graphicData>
            </a:graphic>
          </wp:inline>
        </w:drawing>
      </w:r>
    </w:p>
    <w:p w:rsidP="00F66F2D" w:rsidR="002F5D0F" w:rsidRDefault="002F5D0F" w:rsidRPr="00C335DF">
      <w:pPr>
        <w:rPr>
          <w:rFonts w:ascii="Arial Narrow" w:hAnsi="Arial Narrow"/>
        </w:rPr>
      </w:pPr>
      <w:r w:rsidRPr="00C335DF">
        <w:rPr>
          <w:rFonts w:ascii="Arial Narrow" w:hAnsi="Arial Narrow"/>
        </w:rPr>
        <w:tab/>
      </w:r>
      <w:r w:rsidR="00116550" w:rsidRPr="00C335DF">
        <w:rPr>
          <w:rFonts w:ascii="Arial Narrow" w:hAnsi="Arial Narrow"/>
          <w:b/>
        </w:rPr>
        <w:t>Le montant de l’indemnité sera réduit</w:t>
      </w:r>
      <w:r w:rsidR="00057B37" w:rsidRPr="00C335DF">
        <w:rPr>
          <w:rFonts w:ascii="Arial Narrow" w:hAnsi="Arial Narrow"/>
        </w:rPr>
        <w:t xml:space="preserve"> en fonction des jours d’absence sur site hors congés payés, RTT et jour bonus</w:t>
      </w:r>
      <w:r w:rsidR="00116550" w:rsidRPr="00C335DF">
        <w:rPr>
          <w:rFonts w:ascii="Arial Narrow" w:hAnsi="Arial Narrow"/>
        </w:rPr>
        <w:t xml:space="preserve">, constatés du </w:t>
      </w:r>
      <w:proofErr w:type="spellStart"/>
      <w:r w:rsidR="00116550" w:rsidRPr="00C335DF">
        <w:rPr>
          <w:rFonts w:ascii="Arial Narrow" w:hAnsi="Arial Narrow"/>
        </w:rPr>
        <w:t>au</w:t>
      </w:r>
      <w:proofErr w:type="spellEnd"/>
      <w:r w:rsidR="00116550" w:rsidRPr="00C335DF">
        <w:rPr>
          <w:rFonts w:ascii="Arial Narrow" w:hAnsi="Arial Narrow"/>
        </w:rPr>
        <w:t>, ainsi qu’en cas d’embauche au cours de cette période.</w:t>
      </w:r>
    </w:p>
    <w:p w:rsidP="00F66F2D" w:rsidR="00057B37" w:rsidRDefault="00057B37" w:rsidRPr="00C335DF">
      <w:pPr>
        <w:rPr>
          <w:rFonts w:ascii="Arial Narrow" w:hAnsi="Arial Narrow"/>
        </w:rPr>
      </w:pPr>
      <w:r w:rsidRPr="00C335DF">
        <w:rPr>
          <w:rFonts w:ascii="Arial Narrow" w:hAnsi="Arial Narrow"/>
        </w:rPr>
        <w:t>Le versement de cette indemnité est soumis à la transmission au service RH d’une attestation sur l’honneur de la part du salarié :</w:t>
      </w:r>
      <w:r w:rsidRPr="00C335DF">
        <w:rPr>
          <w:rFonts w:ascii="Arial Narrow" w:hAnsi="Arial Narrow"/>
        </w:rPr>
        <w:br/>
        <w:t>* attestant du nombre de kilomètre A/R (trajet réellement effectué sur la base du kilométrage réel par le chemin le plus court)</w:t>
      </w:r>
      <w:r w:rsidR="00FE5094" w:rsidRPr="00C335DF">
        <w:rPr>
          <w:rFonts w:ascii="Arial Narrow" w:hAnsi="Arial Narrow"/>
        </w:rPr>
        <w:br/>
      </w:r>
      <w:r w:rsidRPr="00C335DF">
        <w:rPr>
          <w:rFonts w:ascii="Arial Narrow" w:hAnsi="Arial Narrow"/>
        </w:rPr>
        <w:t>* attestant de l’utilisation de son propre véhicule avec copie de la carte grise</w:t>
      </w:r>
      <w:r w:rsidRPr="00C335DF">
        <w:rPr>
          <w:rFonts w:ascii="Arial Narrow" w:hAnsi="Arial Narrow"/>
        </w:rPr>
        <w:br/>
        <w:t>* attestant ne pas pouvoir bénéficier des transports urbains en raison du périmètre de son lieu d’habitation et/ou en raison des horaires de travail</w:t>
      </w:r>
    </w:p>
    <w:p w:rsidP="00F66F2D" w:rsidR="00664C10" w:rsidRDefault="00664C10" w:rsidRPr="00C335DF">
      <w:pPr>
        <w:rPr>
          <w:rFonts w:ascii="Arial Narrow" w:hAnsi="Arial Narrow"/>
        </w:rPr>
      </w:pPr>
    </w:p>
    <w:p w:rsidP="00664C10" w:rsidR="00664C10" w:rsidRDefault="00664C10" w:rsidRPr="00C335DF">
      <w:pPr>
        <w:ind w:firstLine="708"/>
        <w:rPr>
          <w:rFonts w:ascii="Arial Narrow" w:hAnsi="Arial Narrow"/>
          <w:color w:val="0070C0"/>
          <w:u w:val="single"/>
        </w:rPr>
      </w:pPr>
      <w:r w:rsidRPr="00C335DF">
        <w:rPr>
          <w:rFonts w:ascii="Arial Narrow" w:hAnsi="Arial Narrow"/>
          <w:color w:val="0070C0"/>
          <w:u w:val="single"/>
        </w:rPr>
        <w:t>2-5 Prime d’ancienneté à partir d’1 an d’ancienneté</w:t>
      </w:r>
    </w:p>
    <w:p w:rsidP="00664C10" w:rsidR="00664C10" w:rsidRDefault="00664C10" w:rsidRPr="00C335DF">
      <w:pPr>
        <w:ind w:firstLine="708"/>
        <w:rPr>
          <w:rFonts w:ascii="Arial Narrow" w:hAnsi="Arial Narrow"/>
        </w:rPr>
      </w:pPr>
      <w:r w:rsidRPr="00C335DF">
        <w:rPr>
          <w:rFonts w:ascii="Arial Narrow" w:hAnsi="Arial Narrow"/>
        </w:rPr>
        <w:t>Afin d’attirer et fidéliser nos nouveaux collaborateurs, à partir du, mise en place de la prime d’ancienneté à partir d’1 an d’ancienneté pour les groupes, selon le principe suivant :</w:t>
      </w:r>
    </w:p>
    <w:p w:rsidP="00664C10" w:rsidR="00664C10" w:rsidRDefault="00664C10" w:rsidRPr="00C335DF">
      <w:pPr>
        <w:ind w:firstLine="708"/>
        <w:rPr>
          <w:rFonts w:ascii="Arial Narrow" w:hAnsi="Arial Narrow"/>
        </w:rPr>
      </w:pPr>
      <w:r w:rsidRPr="00C335DF">
        <w:rPr>
          <w:rFonts w:ascii="Arial Narrow" w:hAnsi="Arial Narrow"/>
        </w:rPr>
        <w:t>1 an = 1% du minimum de la grille LEEM</w:t>
      </w:r>
      <w:r w:rsidRPr="00C335DF">
        <w:rPr>
          <w:rFonts w:ascii="Arial Narrow" w:hAnsi="Arial Narrow"/>
        </w:rPr>
        <w:br/>
      </w:r>
      <w:r w:rsidRPr="00C335DF">
        <w:rPr>
          <w:rFonts w:ascii="Arial Narrow" w:hAnsi="Arial Narrow"/>
        </w:rPr>
        <w:tab/>
        <w:t>2 ans = 2% du minimum de la grille LEEM</w:t>
      </w:r>
      <w:r w:rsidRPr="00C335DF">
        <w:rPr>
          <w:rFonts w:ascii="Arial Narrow" w:hAnsi="Arial Narrow"/>
        </w:rPr>
        <w:br/>
      </w:r>
      <w:r w:rsidRPr="00C335DF">
        <w:rPr>
          <w:rFonts w:ascii="Arial Narrow" w:hAnsi="Arial Narrow"/>
        </w:rPr>
        <w:tab/>
        <w:t>A partir de 3 ans, application de la convention collective</w:t>
      </w:r>
      <w:r w:rsidR="00EE5887" w:rsidRPr="00C335DF">
        <w:rPr>
          <w:rFonts w:ascii="Arial Narrow" w:hAnsi="Arial Narrow"/>
        </w:rPr>
        <w:t xml:space="preserve"> du LEEM</w:t>
      </w:r>
    </w:p>
    <w:p w:rsidP="00664C10" w:rsidR="00664C10" w:rsidRDefault="00664C10" w:rsidRPr="00C335DF">
      <w:pPr>
        <w:ind w:firstLine="708"/>
        <w:rPr>
          <w:rFonts w:ascii="Arial Narrow" w:hAnsi="Arial Narrow"/>
        </w:rPr>
      </w:pPr>
    </w:p>
    <w:p w:rsidP="00664C10" w:rsidR="00664C10" w:rsidRDefault="00664C10" w:rsidRPr="00C335DF">
      <w:pPr>
        <w:ind w:firstLine="708"/>
        <w:rPr>
          <w:rFonts w:ascii="Arial Narrow" w:hAnsi="Arial Narrow"/>
          <w:color w:val="0070C0"/>
          <w:u w:val="single"/>
        </w:rPr>
      </w:pPr>
      <w:r w:rsidRPr="00C335DF">
        <w:rPr>
          <w:rFonts w:ascii="Arial Narrow" w:hAnsi="Arial Narrow"/>
          <w:color w:val="0070C0"/>
          <w:u w:val="single"/>
        </w:rPr>
        <w:t>2-6 Modification de la prise en charge employeur pour la mutuelle</w:t>
      </w:r>
    </w:p>
    <w:p w:rsidP="00664C10" w:rsidR="00664C10" w:rsidRDefault="00997BEF" w:rsidRPr="00C335DF">
      <w:pPr>
        <w:ind w:firstLine="708"/>
        <w:rPr>
          <w:rFonts w:ascii="Arial Narrow" w:hAnsi="Arial Narrow"/>
        </w:rPr>
      </w:pPr>
      <w:r w:rsidRPr="00C335DF">
        <w:rPr>
          <w:rFonts w:ascii="Arial Narrow" w:hAnsi="Arial Narrow"/>
        </w:rPr>
        <w:t xml:space="preserve">A compter du, la Direction s’engage sur un ratio de prise en charge de 70% en part patronale et 30% en part salariale au lieu actuellement de </w:t>
      </w:r>
      <w:r w:rsidR="00122219" w:rsidRPr="00C335DF">
        <w:rPr>
          <w:rFonts w:ascii="Arial Narrow" w:hAnsi="Arial Narrow"/>
        </w:rPr>
        <w:t>6</w:t>
      </w:r>
      <w:r w:rsidRPr="00C335DF">
        <w:rPr>
          <w:rFonts w:ascii="Arial Narrow" w:hAnsi="Arial Narrow"/>
        </w:rPr>
        <w:t xml:space="preserve">0% en part patronale et </w:t>
      </w:r>
      <w:r w:rsidR="00122219" w:rsidRPr="00C335DF">
        <w:rPr>
          <w:rFonts w:ascii="Arial Narrow" w:hAnsi="Arial Narrow"/>
        </w:rPr>
        <w:t>4</w:t>
      </w:r>
      <w:r w:rsidRPr="00C335DF">
        <w:rPr>
          <w:rFonts w:ascii="Arial Narrow" w:hAnsi="Arial Narrow"/>
        </w:rPr>
        <w:t>0% en part salariale.</w:t>
      </w:r>
      <w:r w:rsidR="00116550" w:rsidRPr="00C335DF">
        <w:rPr>
          <w:rFonts w:ascii="Arial Narrow" w:hAnsi="Arial Narrow"/>
        </w:rPr>
        <w:t xml:space="preserve"> L</w:t>
      </w:r>
      <w:r w:rsidR="003372D4" w:rsidRPr="00C335DF">
        <w:rPr>
          <w:rFonts w:ascii="Arial Narrow" w:hAnsi="Arial Narrow"/>
        </w:rPr>
        <w:t>a décision unilatérale de l’employeur relati</w:t>
      </w:r>
      <w:r w:rsidR="00F32F33">
        <w:rPr>
          <w:rFonts w:ascii="Arial Narrow" w:hAnsi="Arial Narrow"/>
        </w:rPr>
        <w:t>ve</w:t>
      </w:r>
      <w:r w:rsidR="003372D4" w:rsidRPr="00C335DF">
        <w:rPr>
          <w:rFonts w:ascii="Arial Narrow" w:hAnsi="Arial Narrow"/>
        </w:rPr>
        <w:t xml:space="preserve"> à la mutuelle sera révisé</w:t>
      </w:r>
      <w:r w:rsidR="00C335DF">
        <w:rPr>
          <w:rFonts w:ascii="Arial Narrow" w:hAnsi="Arial Narrow"/>
        </w:rPr>
        <w:t>e</w:t>
      </w:r>
      <w:r w:rsidR="003372D4" w:rsidRPr="00C335DF">
        <w:rPr>
          <w:rFonts w:ascii="Arial Narrow" w:hAnsi="Arial Narrow"/>
        </w:rPr>
        <w:t>.</w:t>
      </w:r>
    </w:p>
    <w:p w:rsidP="00664C10" w:rsidR="00475C84" w:rsidRDefault="00475C84">
      <w:pPr>
        <w:ind w:firstLine="708"/>
        <w:rPr>
          <w:rFonts w:ascii="Arial Narrow" w:hAnsi="Arial Narrow"/>
        </w:rPr>
      </w:pPr>
    </w:p>
    <w:p w:rsidP="00664C10" w:rsidR="00F32F33" w:rsidRDefault="00F32F33" w:rsidRPr="00C335DF">
      <w:pPr>
        <w:ind w:firstLine="708"/>
        <w:rPr>
          <w:rFonts w:ascii="Arial Narrow" w:hAnsi="Arial Narrow"/>
        </w:rPr>
      </w:pPr>
    </w:p>
    <w:p w:rsidP="007C2933" w:rsidR="007C2933" w:rsidRDefault="007C2933" w:rsidRPr="00C335DF">
      <w:pPr>
        <w:ind w:firstLine="708"/>
        <w:rPr>
          <w:rFonts w:ascii="Arial Narrow" w:hAnsi="Arial Narrow"/>
          <w:color w:val="0070C0"/>
          <w:u w:val="single"/>
        </w:rPr>
      </w:pPr>
      <w:r w:rsidRPr="00C335DF">
        <w:rPr>
          <w:rFonts w:ascii="Arial Narrow" w:hAnsi="Arial Narrow"/>
          <w:color w:val="0070C0"/>
          <w:u w:val="single"/>
        </w:rPr>
        <w:t>2-7 Revalorisation de la prime d’intervention</w:t>
      </w:r>
    </w:p>
    <w:p w:rsidP="007C2933" w:rsidR="007C2933" w:rsidRDefault="00475C84" w:rsidRPr="00C335DF">
      <w:pPr>
        <w:ind w:firstLine="708"/>
        <w:rPr>
          <w:rFonts w:ascii="Arial Narrow" w:hAnsi="Arial Narrow"/>
        </w:rPr>
      </w:pPr>
      <w:r w:rsidRPr="00C335DF">
        <w:rPr>
          <w:rFonts w:ascii="Arial Narrow" w:hAnsi="Arial Narrow"/>
        </w:rPr>
        <w:t>A compter du, l</w:t>
      </w:r>
      <w:r w:rsidR="007C2933" w:rsidRPr="00C335DF">
        <w:rPr>
          <w:rFonts w:ascii="Arial Narrow" w:hAnsi="Arial Narrow"/>
        </w:rPr>
        <w:t>a prime d’</w:t>
      </w:r>
      <w:r w:rsidRPr="00C335DF">
        <w:rPr>
          <w:rFonts w:ascii="Arial Narrow" w:hAnsi="Arial Narrow"/>
        </w:rPr>
        <w:t xml:space="preserve">intervention sera de </w:t>
      </w:r>
      <w:r w:rsidRPr="00C335DF">
        <w:rPr>
          <w:rFonts w:ascii="Arial Narrow" w:hAnsi="Arial Narrow"/>
          <w:b/>
        </w:rPr>
        <w:t>65 € brut</w:t>
      </w:r>
      <w:r w:rsidRPr="00C335DF">
        <w:rPr>
          <w:rFonts w:ascii="Arial Narrow" w:hAnsi="Arial Narrow"/>
        </w:rPr>
        <w:t xml:space="preserve"> par intervention, avec badgeage des entrées/sorties des interventions pour alimentation du compteur débit/crédit.</w:t>
      </w:r>
    </w:p>
    <w:p w:rsidP="00664C10" w:rsidR="00540F1F" w:rsidRDefault="00540F1F">
      <w:pPr>
        <w:ind w:firstLine="708"/>
        <w:rPr>
          <w:rFonts w:ascii="Arial Narrow" w:hAnsi="Arial Narrow"/>
          <w:color w:val="0070C0"/>
          <w:u w:val="single"/>
        </w:rPr>
      </w:pPr>
    </w:p>
    <w:p w:rsidP="00664C10" w:rsidR="00664C10" w:rsidRDefault="00664C10" w:rsidRPr="00C335DF">
      <w:pPr>
        <w:ind w:firstLine="708"/>
        <w:rPr>
          <w:rFonts w:ascii="Arial Narrow" w:hAnsi="Arial Narrow"/>
          <w:color w:val="0070C0"/>
          <w:u w:val="single"/>
        </w:rPr>
      </w:pPr>
      <w:bookmarkStart w:id="1" w:name="_GoBack"/>
      <w:bookmarkEnd w:id="1"/>
      <w:r w:rsidRPr="00C335DF">
        <w:rPr>
          <w:rFonts w:ascii="Arial Narrow" w:hAnsi="Arial Narrow"/>
          <w:color w:val="0070C0"/>
          <w:u w:val="single"/>
        </w:rPr>
        <w:t>2-</w:t>
      </w:r>
      <w:r w:rsidR="007C2933" w:rsidRPr="00C335DF">
        <w:rPr>
          <w:rFonts w:ascii="Arial Narrow" w:hAnsi="Arial Narrow"/>
          <w:color w:val="0070C0"/>
          <w:u w:val="single"/>
        </w:rPr>
        <w:t>8</w:t>
      </w:r>
      <w:r w:rsidRPr="00C335DF">
        <w:rPr>
          <w:rFonts w:ascii="Arial Narrow" w:hAnsi="Arial Narrow"/>
          <w:color w:val="0070C0"/>
          <w:u w:val="single"/>
        </w:rPr>
        <w:t xml:space="preserve"> Maintien du jour bonus</w:t>
      </w:r>
    </w:p>
    <w:p w:rsidP="00664C10" w:rsidR="00664C10" w:rsidRDefault="00664C10" w:rsidRPr="00C335DF">
      <w:pPr>
        <w:pStyle w:val="Paragraphedeliste"/>
        <w:ind w:firstLine="360" w:left="0"/>
        <w:rPr>
          <w:rFonts w:ascii="Arial Narrow" w:hAnsi="Arial Narrow"/>
        </w:rPr>
      </w:pPr>
      <w:bookmarkStart w:id="2" w:name="_Hlk106892727"/>
      <w:r w:rsidRPr="00C335DF">
        <w:rPr>
          <w:rFonts w:ascii="Arial Narrow" w:hAnsi="Arial Narrow"/>
        </w:rPr>
        <w:t xml:space="preserve">Maintien du jour bonus dans les mêmes conditions que celles édictées dans le protocole </w:t>
      </w:r>
      <w:proofErr w:type="gramStart"/>
      <w:r w:rsidRPr="00C335DF">
        <w:rPr>
          <w:rFonts w:ascii="Arial Narrow" w:hAnsi="Arial Narrow"/>
        </w:rPr>
        <w:t>NAO  afin</w:t>
      </w:r>
      <w:proofErr w:type="gramEnd"/>
      <w:r w:rsidRPr="00C335DF">
        <w:rPr>
          <w:rFonts w:ascii="Arial Narrow" w:hAnsi="Arial Narrow"/>
        </w:rPr>
        <w:t xml:space="preserve"> de réduire l’absentéisme</w:t>
      </w:r>
      <w:bookmarkEnd w:id="2"/>
      <w:r w:rsidRPr="00C335DF">
        <w:rPr>
          <w:rFonts w:ascii="Arial Narrow" w:hAnsi="Arial Narrow"/>
        </w:rPr>
        <w:t>. Les collaborateurs pourront, soit le prendre ou soit se le faire payer.</w:t>
      </w:r>
    </w:p>
    <w:p w:rsidP="00664C10" w:rsidR="00664C10" w:rsidRDefault="00664C10" w:rsidRPr="00C335DF">
      <w:pPr>
        <w:pStyle w:val="Paragraphedeliste"/>
        <w:ind w:left="0"/>
        <w:rPr>
          <w:rFonts w:ascii="Arial Narrow" w:hAnsi="Arial Narrow"/>
        </w:rPr>
      </w:pPr>
      <w:r w:rsidRPr="00C335DF">
        <w:rPr>
          <w:rFonts w:ascii="Arial Narrow" w:hAnsi="Arial Narrow"/>
        </w:rPr>
        <w:t xml:space="preserve">Ce jour sera payé au taux normal et non majoré soit le salaire de base divisé par 21.67j. </w:t>
      </w:r>
    </w:p>
    <w:p w:rsidP="00664C10" w:rsidR="00664C10" w:rsidRDefault="00664C10" w:rsidRPr="00C335DF">
      <w:pPr>
        <w:ind w:firstLine="708"/>
        <w:rPr>
          <w:rFonts w:ascii="Arial Narrow" w:hAnsi="Arial Narrow"/>
        </w:rPr>
      </w:pPr>
      <w:r w:rsidRPr="00C335DF">
        <w:rPr>
          <w:rFonts w:ascii="Arial Narrow" w:hAnsi="Arial Narrow"/>
          <w:b/>
        </w:rPr>
        <w:t>Rappel des absences prises en compte</w:t>
      </w:r>
      <w:r w:rsidRPr="00C335DF">
        <w:rPr>
          <w:rFonts w:ascii="Arial Narrow" w:hAnsi="Arial Narrow"/>
        </w:rPr>
        <w:t xml:space="preserve"> : toutes les absences </w:t>
      </w:r>
      <w:r w:rsidRPr="00C335DF">
        <w:rPr>
          <w:rFonts w:ascii="Arial Narrow" w:hAnsi="Arial Narrow"/>
          <w:b/>
          <w:u w:val="single"/>
        </w:rPr>
        <w:t>sauf</w:t>
      </w:r>
      <w:r w:rsidRPr="00C335DF">
        <w:rPr>
          <w:rFonts w:ascii="Arial Narrow" w:hAnsi="Arial Narrow"/>
        </w:rPr>
        <w:t xml:space="preserve"> les absences liées aux congés spéciaux, aux congés payés, aux RTT, aux heures de récupération et aux repos compensateurs.</w:t>
      </w:r>
    </w:p>
    <w:p w:rsidP="00664C10" w:rsidR="00664C10" w:rsidRDefault="00664C10" w:rsidRPr="00C335DF">
      <w:pPr>
        <w:pStyle w:val="Paragraphedeliste"/>
        <w:ind w:firstLine="708" w:left="0"/>
        <w:rPr>
          <w:rFonts w:ascii="Arial Narrow" w:hAnsi="Arial Narrow"/>
        </w:rPr>
      </w:pPr>
      <w:r w:rsidRPr="00C335DF">
        <w:rPr>
          <w:rFonts w:ascii="Arial Narrow" w:hAnsi="Arial Narrow"/>
        </w:rPr>
        <w:t xml:space="preserve">Les jours bonus non pris seront </w:t>
      </w:r>
      <w:r w:rsidRPr="00C335DF">
        <w:rPr>
          <w:rFonts w:ascii="Arial Narrow" w:hAnsi="Arial Narrow"/>
          <w:u w:val="single"/>
        </w:rPr>
        <w:t>systématiquement</w:t>
      </w:r>
      <w:r w:rsidRPr="00C335DF">
        <w:rPr>
          <w:rFonts w:ascii="Arial Narrow" w:hAnsi="Arial Narrow"/>
        </w:rPr>
        <w:t xml:space="preserve"> payés selon les conditions suivantes : </w:t>
      </w:r>
    </w:p>
    <w:p w:rsidP="00664C10" w:rsidR="00664C10" w:rsidRDefault="00664C10" w:rsidRPr="00C335DF">
      <w:pPr>
        <w:pStyle w:val="Paragraphedeliste"/>
        <w:ind w:firstLine="708" w:left="0"/>
        <w:rPr>
          <w:rFonts w:ascii="Arial Narrow" w:hAnsi="Arial Narrow"/>
        </w:rPr>
      </w:pPr>
      <w:r w:rsidRPr="00C335DF">
        <w:rPr>
          <w:rFonts w:ascii="Arial Narrow" w:hAnsi="Arial Narrow"/>
        </w:rPr>
        <w:t xml:space="preserve">Pour la période d’acquisition du </w:t>
      </w:r>
      <w:proofErr w:type="spellStart"/>
      <w:r w:rsidRPr="00C335DF">
        <w:rPr>
          <w:rFonts w:ascii="Arial Narrow" w:hAnsi="Arial Narrow"/>
        </w:rPr>
        <w:t>au</w:t>
      </w:r>
      <w:proofErr w:type="spellEnd"/>
      <w:r w:rsidRPr="00C335DF">
        <w:rPr>
          <w:rFonts w:ascii="Arial Narrow" w:hAnsi="Arial Narrow"/>
        </w:rPr>
        <w:t>, le jour bonus est à poser entre le et le. Les jours non pris pendant cette période seront payés sur la paie.</w:t>
      </w:r>
    </w:p>
    <w:p w:rsidP="00664C10" w:rsidR="00664C10" w:rsidRDefault="00664C10" w:rsidRPr="00C335DF">
      <w:pPr>
        <w:pStyle w:val="Paragraphedeliste"/>
        <w:ind w:firstLine="708" w:left="0"/>
        <w:rPr>
          <w:rFonts w:ascii="Arial Narrow" w:hAnsi="Arial Narrow"/>
        </w:rPr>
      </w:pPr>
      <w:r w:rsidRPr="00C335DF">
        <w:rPr>
          <w:rFonts w:ascii="Arial Narrow" w:hAnsi="Arial Narrow"/>
        </w:rPr>
        <w:t xml:space="preserve">Pour la période d’acquisition du </w:t>
      </w:r>
      <w:proofErr w:type="spellStart"/>
      <w:r w:rsidRPr="00C335DF">
        <w:rPr>
          <w:rFonts w:ascii="Arial Narrow" w:hAnsi="Arial Narrow"/>
        </w:rPr>
        <w:t>au</w:t>
      </w:r>
      <w:proofErr w:type="spellEnd"/>
      <w:r w:rsidRPr="00C335DF">
        <w:rPr>
          <w:rFonts w:ascii="Arial Narrow" w:hAnsi="Arial Narrow"/>
        </w:rPr>
        <w:t>, le jour bonus est à poser entre le et le. Les jours non pris pendant cette période seront payés sur la paie.</w:t>
      </w:r>
    </w:p>
    <w:p w:rsidP="001E3670" w:rsidR="00475C84" w:rsidRDefault="00475C84" w:rsidRPr="00C335DF">
      <w:pPr>
        <w:ind w:firstLine="708"/>
        <w:rPr>
          <w:rFonts w:ascii="Arial Narrow" w:hAnsi="Arial Narrow"/>
          <w:color w:val="0070C0"/>
          <w:u w:val="single"/>
        </w:rPr>
      </w:pPr>
    </w:p>
    <w:p w:rsidP="001E3670" w:rsidR="00B9452D" w:rsidRDefault="00E05749" w:rsidRPr="00C335DF">
      <w:pPr>
        <w:ind w:firstLine="708"/>
        <w:rPr>
          <w:rFonts w:ascii="Arial Narrow" w:hAnsi="Arial Narrow"/>
          <w:color w:val="0070C0"/>
          <w:u w:val="single"/>
        </w:rPr>
      </w:pPr>
      <w:r w:rsidRPr="00C335DF">
        <w:rPr>
          <w:rFonts w:ascii="Arial Narrow" w:hAnsi="Arial Narrow"/>
          <w:color w:val="0070C0"/>
          <w:u w:val="single"/>
        </w:rPr>
        <w:t>2-</w:t>
      </w:r>
      <w:r w:rsidR="007C2933" w:rsidRPr="00C335DF">
        <w:rPr>
          <w:rFonts w:ascii="Arial Narrow" w:hAnsi="Arial Narrow"/>
          <w:color w:val="0070C0"/>
          <w:u w:val="single"/>
        </w:rPr>
        <w:t>9</w:t>
      </w:r>
      <w:r w:rsidRPr="00C335DF">
        <w:rPr>
          <w:rFonts w:ascii="Arial Narrow" w:hAnsi="Arial Narrow"/>
          <w:color w:val="0070C0"/>
          <w:u w:val="single"/>
        </w:rPr>
        <w:t xml:space="preserve"> M</w:t>
      </w:r>
      <w:r w:rsidR="00B9452D" w:rsidRPr="00C335DF">
        <w:rPr>
          <w:rFonts w:ascii="Arial Narrow" w:hAnsi="Arial Narrow"/>
          <w:color w:val="0070C0"/>
          <w:u w:val="single"/>
        </w:rPr>
        <w:t>aintien des journées enfant malade</w:t>
      </w:r>
    </w:p>
    <w:p w:rsidP="0035454C" w:rsidR="00F66F2D" w:rsidRDefault="00F66F2D" w:rsidRPr="00C335DF">
      <w:pPr>
        <w:ind w:firstLine="708"/>
        <w:rPr>
          <w:rFonts w:ascii="Arial Narrow" w:hAnsi="Arial Narrow"/>
        </w:rPr>
      </w:pPr>
      <w:r w:rsidRPr="00C335DF">
        <w:rPr>
          <w:rFonts w:ascii="Arial Narrow" w:hAnsi="Arial Narrow"/>
        </w:rPr>
        <w:t xml:space="preserve">Maintien pour chaque salarié par an, de </w:t>
      </w:r>
      <w:r w:rsidRPr="00C335DF">
        <w:rPr>
          <w:rFonts w:ascii="Arial Narrow" w:hAnsi="Arial Narrow"/>
          <w:b/>
        </w:rPr>
        <w:t>2 jours enfant malade</w:t>
      </w:r>
      <w:r w:rsidRPr="00C335DF">
        <w:rPr>
          <w:rFonts w:ascii="Arial Narrow" w:hAnsi="Arial Narrow"/>
        </w:rPr>
        <w:t xml:space="preserve"> pour les enfants à charge de moins de 16 ans avec maintien de salaire et sous réserve d’un justificatif médical. Ces journées ne peuvent pas êtr</w:t>
      </w:r>
      <w:r w:rsidR="00E009B2" w:rsidRPr="00C335DF">
        <w:rPr>
          <w:rFonts w:ascii="Arial Narrow" w:hAnsi="Arial Narrow"/>
        </w:rPr>
        <w:t>e posées en anticipation pour rendez-vous médical de l’enfant.</w:t>
      </w:r>
    </w:p>
    <w:p w:rsidP="00ED214B" w:rsidR="00A95204" w:rsidRDefault="00A95204" w:rsidRPr="00C335DF">
      <w:pPr>
        <w:ind w:firstLine="357"/>
        <w:rPr>
          <w:rFonts w:ascii="Arial Narrow" w:hAnsi="Arial Narrow"/>
        </w:rPr>
      </w:pPr>
    </w:p>
    <w:p w:rsidP="001E3670" w:rsidR="00B9452D" w:rsidRDefault="007C2933" w:rsidRPr="00C335DF">
      <w:pPr>
        <w:ind w:firstLine="708"/>
        <w:rPr>
          <w:rFonts w:ascii="Arial Narrow" w:hAnsi="Arial Narrow"/>
          <w:color w:val="0070C0"/>
          <w:u w:val="single"/>
        </w:rPr>
      </w:pPr>
      <w:r w:rsidRPr="00C335DF">
        <w:rPr>
          <w:rFonts w:ascii="Arial Narrow" w:hAnsi="Arial Narrow"/>
          <w:color w:val="0070C0"/>
          <w:u w:val="single"/>
        </w:rPr>
        <w:t>2</w:t>
      </w:r>
      <w:r w:rsidR="00E05749" w:rsidRPr="00C335DF">
        <w:rPr>
          <w:rFonts w:ascii="Arial Narrow" w:hAnsi="Arial Narrow"/>
          <w:color w:val="0070C0"/>
          <w:u w:val="single"/>
        </w:rPr>
        <w:t>-</w:t>
      </w:r>
      <w:r w:rsidRPr="00C335DF">
        <w:rPr>
          <w:rFonts w:ascii="Arial Narrow" w:hAnsi="Arial Narrow"/>
          <w:color w:val="0070C0"/>
          <w:u w:val="single"/>
        </w:rPr>
        <w:t>10</w:t>
      </w:r>
      <w:r w:rsidR="00E05749" w:rsidRPr="00C335DF">
        <w:rPr>
          <w:rFonts w:ascii="Arial Narrow" w:hAnsi="Arial Narrow"/>
          <w:color w:val="0070C0"/>
          <w:u w:val="single"/>
        </w:rPr>
        <w:t xml:space="preserve"> </w:t>
      </w:r>
      <w:r w:rsidR="00B9452D" w:rsidRPr="00C335DF">
        <w:rPr>
          <w:rFonts w:ascii="Arial Narrow" w:hAnsi="Arial Narrow"/>
          <w:color w:val="0070C0"/>
          <w:u w:val="single"/>
        </w:rPr>
        <w:t>Subvention cantine</w:t>
      </w:r>
    </w:p>
    <w:p w:rsidP="00E70D6B" w:rsidR="0038395A" w:rsidRDefault="0038395A" w:rsidRPr="00C335DF">
      <w:pPr>
        <w:pStyle w:val="Paragraphedeliste"/>
        <w:ind w:firstLine="284" w:left="0"/>
        <w:rPr>
          <w:rFonts w:ascii="Arial Narrow" w:hAnsi="Arial Narrow"/>
        </w:rPr>
      </w:pPr>
      <w:r w:rsidRPr="00C335DF">
        <w:rPr>
          <w:rFonts w:ascii="Arial Narrow" w:hAnsi="Arial Narrow"/>
        </w:rPr>
        <w:t>Revalorisation de la subvention cantine par la Direction à compter d</w:t>
      </w:r>
      <w:r w:rsidR="00BB344C" w:rsidRPr="00C335DF">
        <w:rPr>
          <w:rFonts w:ascii="Arial Narrow" w:hAnsi="Arial Narrow"/>
        </w:rPr>
        <w:t xml:space="preserve">u </w:t>
      </w:r>
      <w:r w:rsidRPr="00C335DF">
        <w:rPr>
          <w:rFonts w:ascii="Arial Narrow" w:hAnsi="Arial Narrow"/>
        </w:rPr>
        <w:t>de 0.</w:t>
      </w:r>
      <w:r w:rsidR="00997BEF" w:rsidRPr="00C335DF">
        <w:rPr>
          <w:rFonts w:ascii="Arial Narrow" w:hAnsi="Arial Narrow"/>
        </w:rPr>
        <w:t>60</w:t>
      </w:r>
      <w:r w:rsidRPr="00C335DF">
        <w:rPr>
          <w:rFonts w:ascii="Arial Narrow" w:hAnsi="Arial Narrow"/>
        </w:rPr>
        <w:t>€</w:t>
      </w:r>
      <w:r w:rsidR="00F25A0D" w:rsidRPr="00C335DF">
        <w:rPr>
          <w:rFonts w:ascii="Arial Narrow" w:hAnsi="Arial Narrow"/>
        </w:rPr>
        <w:t xml:space="preserve"> </w:t>
      </w:r>
      <w:r w:rsidR="002E140B" w:rsidRPr="00C335DF">
        <w:rPr>
          <w:rFonts w:ascii="Arial Narrow" w:hAnsi="Arial Narrow"/>
        </w:rPr>
        <w:t>T</w:t>
      </w:r>
      <w:r w:rsidR="00F25A0D" w:rsidRPr="00C335DF">
        <w:rPr>
          <w:rFonts w:ascii="Arial Narrow" w:hAnsi="Arial Narrow"/>
        </w:rPr>
        <w:t>T</w:t>
      </w:r>
      <w:r w:rsidR="002E140B" w:rsidRPr="00C335DF">
        <w:rPr>
          <w:rFonts w:ascii="Arial Narrow" w:hAnsi="Arial Narrow"/>
        </w:rPr>
        <w:t>C</w:t>
      </w:r>
      <w:r w:rsidRPr="00C335DF">
        <w:rPr>
          <w:rFonts w:ascii="Arial Narrow" w:hAnsi="Arial Narrow"/>
        </w:rPr>
        <w:t xml:space="preserve"> à </w:t>
      </w:r>
      <w:r w:rsidRPr="00C335DF">
        <w:rPr>
          <w:rFonts w:ascii="Arial Narrow" w:hAnsi="Arial Narrow"/>
          <w:b/>
        </w:rPr>
        <w:t>0.</w:t>
      </w:r>
      <w:r w:rsidR="00997BEF" w:rsidRPr="00C335DF">
        <w:rPr>
          <w:rFonts w:ascii="Arial Narrow" w:hAnsi="Arial Narrow"/>
          <w:b/>
        </w:rPr>
        <w:t>7</w:t>
      </w:r>
      <w:r w:rsidR="002E140B" w:rsidRPr="00C335DF">
        <w:rPr>
          <w:rFonts w:ascii="Arial Narrow" w:hAnsi="Arial Narrow"/>
          <w:b/>
        </w:rPr>
        <w:t>0</w:t>
      </w:r>
      <w:r w:rsidRPr="00C335DF">
        <w:rPr>
          <w:rFonts w:ascii="Arial Narrow" w:hAnsi="Arial Narrow"/>
          <w:b/>
        </w:rPr>
        <w:t xml:space="preserve">€ </w:t>
      </w:r>
      <w:r w:rsidR="002E140B" w:rsidRPr="00C335DF">
        <w:rPr>
          <w:rFonts w:ascii="Arial Narrow" w:hAnsi="Arial Narrow"/>
          <w:b/>
        </w:rPr>
        <w:t>TTC</w:t>
      </w:r>
      <w:r w:rsidRPr="00C335DF">
        <w:rPr>
          <w:rFonts w:ascii="Arial Narrow" w:hAnsi="Arial Narrow"/>
        </w:rPr>
        <w:t>.</w:t>
      </w:r>
    </w:p>
    <w:p w:rsidP="005B41E7" w:rsidR="005B41E7" w:rsidRDefault="005B41E7" w:rsidRPr="00C335DF">
      <w:pPr>
        <w:pStyle w:val="Paragraphedeliste"/>
        <w:ind w:firstLine="284" w:left="0"/>
        <w:rPr>
          <w:rFonts w:ascii="Arial Narrow" w:hAnsi="Arial Narrow"/>
        </w:rPr>
      </w:pPr>
      <w:r w:rsidRPr="00C335DF">
        <w:rPr>
          <w:rFonts w:ascii="Arial Narrow" w:hAnsi="Arial Narrow"/>
        </w:rPr>
        <w:t xml:space="preserve">Revalorisation de la subvention cantine par Comité Social Economique à compter du de 0.50€ TTC à </w:t>
      </w:r>
      <w:r w:rsidRPr="00C335DF">
        <w:rPr>
          <w:rFonts w:ascii="Arial Narrow" w:hAnsi="Arial Narrow"/>
          <w:b/>
        </w:rPr>
        <w:t>0.60€ TTC</w:t>
      </w:r>
      <w:r w:rsidRPr="00C335DF">
        <w:rPr>
          <w:rFonts w:ascii="Arial Narrow" w:hAnsi="Arial Narrow"/>
        </w:rPr>
        <w:t>.</w:t>
      </w:r>
    </w:p>
    <w:p w:rsidP="005B41E7" w:rsidR="005B41E7" w:rsidRDefault="005B41E7" w:rsidRPr="00C335DF">
      <w:pPr>
        <w:pStyle w:val="Paragraphedeliste"/>
        <w:ind w:firstLine="284" w:left="0"/>
        <w:rPr>
          <w:rFonts w:ascii="Arial Narrow" w:hAnsi="Arial Narrow"/>
        </w:rPr>
      </w:pPr>
      <w:r w:rsidRPr="00C335DF">
        <w:rPr>
          <w:rFonts w:ascii="Arial Narrow" w:hAnsi="Arial Narrow"/>
        </w:rPr>
        <w:t xml:space="preserve">Soit une déduction totale de </w:t>
      </w:r>
      <w:r w:rsidRPr="00C335DF">
        <w:rPr>
          <w:rFonts w:ascii="Arial Narrow" w:hAnsi="Arial Narrow"/>
          <w:b/>
        </w:rPr>
        <w:t>1.30 € TTC</w:t>
      </w:r>
      <w:r w:rsidRPr="00C335DF">
        <w:rPr>
          <w:rFonts w:ascii="Arial Narrow" w:hAnsi="Arial Narrow"/>
        </w:rPr>
        <w:t xml:space="preserve"> par plateau.</w:t>
      </w:r>
    </w:p>
    <w:p w:rsidP="0038395A" w:rsidR="0038395A" w:rsidRDefault="0038395A" w:rsidRPr="00C335DF">
      <w:pPr>
        <w:pStyle w:val="Paragraphedeliste"/>
        <w:ind w:left="360"/>
        <w:rPr>
          <w:rFonts w:ascii="Arial Narrow" w:hAnsi="Arial Narrow"/>
        </w:rPr>
      </w:pPr>
    </w:p>
    <w:p w:rsidP="001E3670" w:rsidR="00B9452D" w:rsidRDefault="00E05749" w:rsidRPr="00C335DF">
      <w:pPr>
        <w:ind w:firstLine="708"/>
        <w:rPr>
          <w:rFonts w:ascii="Arial Narrow" w:hAnsi="Arial Narrow"/>
          <w:color w:val="0070C0"/>
          <w:u w:val="single"/>
        </w:rPr>
      </w:pPr>
      <w:r w:rsidRPr="00C335DF">
        <w:rPr>
          <w:rFonts w:ascii="Arial Narrow" w:hAnsi="Arial Narrow"/>
          <w:color w:val="0070C0"/>
          <w:u w:val="single"/>
        </w:rPr>
        <w:t>2-</w:t>
      </w:r>
      <w:r w:rsidR="007C2933" w:rsidRPr="00C335DF">
        <w:rPr>
          <w:rFonts w:ascii="Arial Narrow" w:hAnsi="Arial Narrow"/>
          <w:color w:val="0070C0"/>
          <w:u w:val="single"/>
        </w:rPr>
        <w:t>11</w:t>
      </w:r>
      <w:r w:rsidRPr="00C335DF">
        <w:rPr>
          <w:rFonts w:ascii="Arial Narrow" w:hAnsi="Arial Narrow"/>
          <w:color w:val="0070C0"/>
          <w:u w:val="single"/>
        </w:rPr>
        <w:t xml:space="preserve"> </w:t>
      </w:r>
      <w:r w:rsidR="00B9452D" w:rsidRPr="00C335DF">
        <w:rPr>
          <w:rFonts w:ascii="Arial Narrow" w:hAnsi="Arial Narrow"/>
          <w:color w:val="0070C0"/>
          <w:u w:val="single"/>
        </w:rPr>
        <w:t>Egalité professionnelle</w:t>
      </w:r>
    </w:p>
    <w:p w:rsidP="0035454C" w:rsidR="0038395A" w:rsidRDefault="00A95204" w:rsidRPr="00C335DF">
      <w:pPr>
        <w:pStyle w:val="Paragraphedeliste"/>
        <w:ind w:firstLine="360" w:left="0"/>
        <w:rPr>
          <w:rFonts w:ascii="Arial Narrow" w:hAnsi="Arial Narrow"/>
        </w:rPr>
      </w:pPr>
      <w:r w:rsidRPr="00C335DF">
        <w:rPr>
          <w:rFonts w:ascii="Arial Narrow" w:hAnsi="Arial Narrow"/>
        </w:rPr>
        <w:t>Les parties ont négocié et u</w:t>
      </w:r>
      <w:r w:rsidR="0038395A" w:rsidRPr="00C335DF">
        <w:rPr>
          <w:rFonts w:ascii="Arial Narrow" w:hAnsi="Arial Narrow"/>
        </w:rPr>
        <w:t xml:space="preserve">n accord </w:t>
      </w:r>
      <w:r w:rsidRPr="00C335DF">
        <w:rPr>
          <w:rFonts w:ascii="Arial Narrow" w:hAnsi="Arial Narrow"/>
        </w:rPr>
        <w:t>a été</w:t>
      </w:r>
      <w:r w:rsidR="0038395A" w:rsidRPr="00C335DF">
        <w:rPr>
          <w:rFonts w:ascii="Arial Narrow" w:hAnsi="Arial Narrow"/>
        </w:rPr>
        <w:t xml:space="preserve"> signé en pour une durée déterminée </w:t>
      </w:r>
      <w:proofErr w:type="gramStart"/>
      <w:r w:rsidR="0038395A" w:rsidRPr="00C335DF">
        <w:rPr>
          <w:rFonts w:ascii="Arial Narrow" w:hAnsi="Arial Narrow"/>
        </w:rPr>
        <w:t>de  ans</w:t>
      </w:r>
      <w:proofErr w:type="gramEnd"/>
      <w:r w:rsidRPr="00C335DF">
        <w:rPr>
          <w:rFonts w:ascii="Arial Narrow" w:hAnsi="Arial Narrow"/>
        </w:rPr>
        <w:t xml:space="preserve">, relatif à la qualité de vie, l’égalité professionnelle et le droit à la déconnexion. </w:t>
      </w:r>
    </w:p>
    <w:p w:rsidP="0038395A" w:rsidR="00A95204" w:rsidRDefault="00A95204" w:rsidRPr="00C335DF">
      <w:pPr>
        <w:pStyle w:val="Paragraphedeliste"/>
        <w:ind w:left="360"/>
        <w:rPr>
          <w:rFonts w:ascii="Arial Narrow" w:hAnsi="Arial Narrow"/>
        </w:rPr>
      </w:pPr>
    </w:p>
    <w:p w:rsidP="0035454C" w:rsidR="00A95204" w:rsidRDefault="00A95204" w:rsidRPr="00C335DF">
      <w:pPr>
        <w:pStyle w:val="Paragraphedeliste"/>
        <w:ind w:firstLine="360" w:left="0"/>
        <w:rPr>
          <w:rFonts w:ascii="Arial Narrow" w:hAnsi="Arial Narrow"/>
        </w:rPr>
      </w:pPr>
      <w:r w:rsidRPr="00C335DF">
        <w:rPr>
          <w:rFonts w:ascii="Arial Narrow" w:hAnsi="Arial Narrow"/>
        </w:rPr>
        <w:t>La présentation de la distribution des augmentations individuelles de la période qui précède les négociations obligatoires (NAO) ne montre pas de déséquilibre dans la distribution des augmentations individuelles.</w:t>
      </w:r>
    </w:p>
    <w:p w:rsidP="0038395A" w:rsidR="00A95204" w:rsidRDefault="00A95204" w:rsidRPr="00C335DF">
      <w:pPr>
        <w:pStyle w:val="Paragraphedeliste"/>
        <w:ind w:left="360"/>
        <w:rPr>
          <w:rFonts w:ascii="Arial Narrow" w:hAnsi="Arial Narrow"/>
        </w:rPr>
      </w:pPr>
    </w:p>
    <w:p w:rsidP="0035454C" w:rsidR="00A95204" w:rsidRDefault="00A95204" w:rsidRPr="00C335DF">
      <w:pPr>
        <w:pStyle w:val="Paragraphedeliste"/>
        <w:ind w:firstLine="360" w:left="0"/>
        <w:rPr>
          <w:rFonts w:ascii="Arial Narrow" w:hAnsi="Arial Narrow"/>
        </w:rPr>
      </w:pPr>
      <w:r w:rsidRPr="00C335DF">
        <w:rPr>
          <w:rFonts w:ascii="Arial Narrow" w:hAnsi="Arial Narrow"/>
        </w:rPr>
        <w:t>De la même</w:t>
      </w:r>
      <w:r w:rsidR="00E626FC" w:rsidRPr="00C335DF">
        <w:rPr>
          <w:rFonts w:ascii="Arial Narrow" w:hAnsi="Arial Narrow"/>
        </w:rPr>
        <w:t xml:space="preserve"> façon, les salaires d’embauche des hommes et des femmes sur cette période ne montrent pas de différence, à expérience professionnelle identique.</w:t>
      </w:r>
    </w:p>
    <w:p w:rsidP="0035454C" w:rsidR="00750E0B" w:rsidRDefault="00750E0B" w:rsidRPr="00C335DF">
      <w:pPr>
        <w:pStyle w:val="Paragraphedeliste"/>
        <w:ind w:firstLine="360" w:left="0"/>
        <w:rPr>
          <w:rFonts w:ascii="Arial Narrow" w:hAnsi="Arial Narrow"/>
        </w:rPr>
      </w:pPr>
    </w:p>
    <w:p w:rsidP="0035454C" w:rsidR="00750E0B" w:rsidRDefault="00750E0B" w:rsidRPr="00C335DF">
      <w:pPr>
        <w:pStyle w:val="Paragraphedeliste"/>
        <w:ind w:firstLine="360" w:left="0"/>
        <w:rPr>
          <w:rFonts w:ascii="Arial Narrow" w:hAnsi="Arial Narrow"/>
        </w:rPr>
      </w:pPr>
      <w:r w:rsidRPr="00C335DF">
        <w:rPr>
          <w:rFonts w:ascii="Arial Narrow" w:hAnsi="Arial Narrow"/>
        </w:rPr>
        <w:lastRenderedPageBreak/>
        <w:t>Par ailleurs, l’index de l’égalité Femmes-Hommes visant à supprimer les écarts de rémunération entre les femmes et les hommes a été publié en, la note obtenue est de.</w:t>
      </w:r>
    </w:p>
    <w:p w:rsidP="00FF01EB" w:rsidR="00E70D6B" w:rsidRDefault="00E70D6B" w:rsidRPr="00C335DF">
      <w:pPr>
        <w:rPr>
          <w:rFonts w:ascii="Arial Narrow" w:hAnsi="Arial Narrow"/>
          <w:b/>
          <w:color w:val="0070C0"/>
          <w:u w:val="single"/>
        </w:rPr>
      </w:pPr>
    </w:p>
    <w:p w:rsidP="00FF01EB" w:rsidR="00FF01EB" w:rsidRDefault="00FF01EB" w:rsidRPr="00C335DF">
      <w:pPr>
        <w:rPr>
          <w:rFonts w:ascii="Arial Narrow" w:hAnsi="Arial Narrow"/>
          <w:b/>
          <w:color w:val="0070C0"/>
          <w:u w:val="single"/>
        </w:rPr>
      </w:pPr>
      <w:r w:rsidRPr="00C335DF">
        <w:rPr>
          <w:rFonts w:ascii="Arial Narrow" w:hAnsi="Arial Narrow"/>
          <w:b/>
          <w:color w:val="0070C0"/>
          <w:u w:val="single"/>
        </w:rPr>
        <w:t xml:space="preserve">Article </w:t>
      </w:r>
      <w:r w:rsidR="00A95204" w:rsidRPr="00C335DF">
        <w:rPr>
          <w:rFonts w:ascii="Arial Narrow" w:hAnsi="Arial Narrow"/>
          <w:b/>
          <w:color w:val="0070C0"/>
          <w:u w:val="single"/>
        </w:rPr>
        <w:t>3</w:t>
      </w:r>
      <w:r w:rsidRPr="00C335DF">
        <w:rPr>
          <w:rFonts w:ascii="Arial Narrow" w:hAnsi="Arial Narrow"/>
          <w:b/>
          <w:color w:val="0070C0"/>
          <w:u w:val="single"/>
        </w:rPr>
        <w:t xml:space="preserve"> – Date d’application, durée, publicité</w:t>
      </w:r>
    </w:p>
    <w:p w:rsidP="00FF01EB" w:rsidR="006718C6" w:rsidRDefault="00FF01EB">
      <w:pPr>
        <w:rPr>
          <w:rFonts w:ascii="Arial Narrow" w:hAnsi="Arial Narrow"/>
        </w:rPr>
      </w:pPr>
      <w:r w:rsidRPr="00C335DF">
        <w:rPr>
          <w:rFonts w:ascii="Arial Narrow" w:hAnsi="Arial Narrow"/>
        </w:rPr>
        <w:tab/>
        <w:t>Le présent accord est conclu pour une durée déterminée de douze mois, correspondant à l’exercice social de la société, pour laquelle sont établies les prévisions budgétaires, à savoir pour la période du</w:t>
      </w:r>
    </w:p>
    <w:p w:rsidP="00FF01EB" w:rsidR="00FF01EB" w:rsidRDefault="00FF01EB" w:rsidRPr="00C335DF">
      <w:pPr>
        <w:rPr>
          <w:rFonts w:ascii="Arial Narrow" w:hAnsi="Arial Narrow"/>
        </w:rPr>
      </w:pPr>
      <w:r w:rsidRPr="00C335DF">
        <w:rPr>
          <w:rFonts w:ascii="Arial Narrow" w:hAnsi="Arial Narrow"/>
        </w:rPr>
        <w:tab/>
        <w:t>Au, il prendra fin automatiquement, sans se transformer en accord à durée indéterminée, en raison de l’obligation de négocier un nouvel accord et du rattachement des avantages, ci-après aux objectifs économiques de la période pendant laquelle il produira effet.</w:t>
      </w:r>
    </w:p>
    <w:p w:rsidP="0001394F" w:rsidR="0001394F" w:rsidRDefault="00FF01EB" w:rsidRPr="00C335DF">
      <w:pPr>
        <w:spacing w:after="0" w:line="240" w:lineRule="auto"/>
        <w:jc w:val="both"/>
        <w:rPr>
          <w:rFonts w:ascii="Arial Narrow" w:eastAsia="Times New Roman" w:hAnsi="Arial Narrow"/>
          <w:lang w:eastAsia="fr-FR"/>
        </w:rPr>
      </w:pPr>
      <w:r w:rsidRPr="00C335DF">
        <w:rPr>
          <w:rFonts w:ascii="Arial Narrow" w:hAnsi="Arial Narrow"/>
        </w:rPr>
        <w:tab/>
      </w:r>
      <w:bookmarkStart w:id="3" w:name="OLE_LINK7"/>
      <w:r w:rsidR="0001394F" w:rsidRPr="00C335DF">
        <w:rPr>
          <w:rFonts w:ascii="Arial Narrow" w:eastAsia="Times New Roman" w:hAnsi="Arial Narrow"/>
          <w:lang w:eastAsia="fr-FR"/>
        </w:rPr>
        <w:t>Après signature, le présent accord sera déposé conformément à l’article D 2231-2 du Code du Travail, en un exemplaire sur support papier et un</w:t>
      </w:r>
      <w:r w:rsidR="001A3DBC" w:rsidRPr="00C335DF">
        <w:rPr>
          <w:rFonts w:ascii="Arial Narrow" w:eastAsia="Times New Roman" w:hAnsi="Arial Narrow"/>
          <w:lang w:eastAsia="fr-FR"/>
        </w:rPr>
        <w:t>,</w:t>
      </w:r>
      <w:r w:rsidR="0001394F" w:rsidRPr="00C335DF">
        <w:rPr>
          <w:rFonts w:ascii="Arial Narrow" w:eastAsia="Times New Roman" w:hAnsi="Arial Narrow"/>
          <w:lang w:eastAsia="fr-FR"/>
        </w:rPr>
        <w:t xml:space="preserve"> sur support électronique à la D</w:t>
      </w:r>
      <w:r w:rsidR="0057398F" w:rsidRPr="00C335DF">
        <w:rPr>
          <w:rFonts w:ascii="Arial Narrow" w:eastAsia="Times New Roman" w:hAnsi="Arial Narrow"/>
          <w:lang w:eastAsia="fr-FR"/>
        </w:rPr>
        <w:t>D</w:t>
      </w:r>
      <w:r w:rsidR="00750E0B" w:rsidRPr="00C335DF">
        <w:rPr>
          <w:rFonts w:ascii="Arial Narrow" w:eastAsia="Times New Roman" w:hAnsi="Arial Narrow"/>
          <w:lang w:eastAsia="fr-FR"/>
        </w:rPr>
        <w:t>ETS</w:t>
      </w:r>
      <w:r w:rsidR="0001394F" w:rsidRPr="00C335DF">
        <w:rPr>
          <w:rFonts w:ascii="Arial Narrow" w:eastAsia="Times New Roman" w:hAnsi="Arial Narrow"/>
          <w:lang w:eastAsia="fr-FR"/>
        </w:rPr>
        <w:t xml:space="preserve"> (Direction </w:t>
      </w:r>
      <w:r w:rsidR="0057398F" w:rsidRPr="00C335DF">
        <w:rPr>
          <w:rFonts w:ascii="Arial Narrow" w:eastAsia="Times New Roman" w:hAnsi="Arial Narrow"/>
          <w:lang w:eastAsia="fr-FR"/>
        </w:rPr>
        <w:t>Départementale</w:t>
      </w:r>
      <w:r w:rsidR="0001394F" w:rsidRPr="00C335DF">
        <w:rPr>
          <w:rFonts w:ascii="Arial Narrow" w:eastAsia="Times New Roman" w:hAnsi="Arial Narrow"/>
          <w:lang w:eastAsia="fr-FR"/>
        </w:rPr>
        <w:t xml:space="preserve"> de</w:t>
      </w:r>
      <w:r w:rsidR="00750E0B" w:rsidRPr="00C335DF">
        <w:rPr>
          <w:rFonts w:ascii="Arial Narrow" w:eastAsia="Times New Roman" w:hAnsi="Arial Narrow"/>
          <w:lang w:eastAsia="fr-FR"/>
        </w:rPr>
        <w:t xml:space="preserve"> l’Emploi</w:t>
      </w:r>
      <w:r w:rsidR="0001394F" w:rsidRPr="00C335DF">
        <w:rPr>
          <w:rFonts w:ascii="Arial Narrow" w:eastAsia="Times New Roman" w:hAnsi="Arial Narrow"/>
          <w:lang w:eastAsia="fr-FR"/>
        </w:rPr>
        <w:t xml:space="preserve">, du Travail et </w:t>
      </w:r>
      <w:r w:rsidR="0057398F" w:rsidRPr="00C335DF">
        <w:rPr>
          <w:rFonts w:ascii="Arial Narrow" w:eastAsia="Times New Roman" w:hAnsi="Arial Narrow"/>
          <w:lang w:eastAsia="fr-FR"/>
        </w:rPr>
        <w:t>des</w:t>
      </w:r>
      <w:r w:rsidR="00750E0B" w:rsidRPr="00C335DF">
        <w:rPr>
          <w:rFonts w:ascii="Arial Narrow" w:eastAsia="Times New Roman" w:hAnsi="Arial Narrow"/>
          <w:lang w:eastAsia="fr-FR"/>
        </w:rPr>
        <w:t xml:space="preserve"> Solidarité</w:t>
      </w:r>
      <w:r w:rsidR="0057398F" w:rsidRPr="00C335DF">
        <w:rPr>
          <w:rFonts w:ascii="Arial Narrow" w:eastAsia="Times New Roman" w:hAnsi="Arial Narrow"/>
          <w:lang w:eastAsia="fr-FR"/>
        </w:rPr>
        <w:t>s</w:t>
      </w:r>
      <w:r w:rsidR="0001394F" w:rsidRPr="00C335DF">
        <w:rPr>
          <w:rFonts w:ascii="Arial Narrow" w:eastAsia="Times New Roman" w:hAnsi="Arial Narrow"/>
          <w:lang w:eastAsia="fr-FR"/>
        </w:rPr>
        <w:t xml:space="preserve">) </w:t>
      </w:r>
      <w:r w:rsidR="0057398F" w:rsidRPr="00C335DF">
        <w:rPr>
          <w:rFonts w:ascii="Arial Narrow" w:eastAsia="Times New Roman" w:hAnsi="Arial Narrow"/>
          <w:lang w:eastAsia="fr-FR"/>
        </w:rPr>
        <w:t xml:space="preserve">de </w:t>
      </w:r>
      <w:r w:rsidR="0001394F" w:rsidRPr="00C335DF">
        <w:rPr>
          <w:rFonts w:ascii="Arial Narrow" w:eastAsia="Times New Roman" w:hAnsi="Arial Narrow"/>
          <w:lang w:eastAsia="fr-FR"/>
        </w:rPr>
        <w:t xml:space="preserve">par le biais </w:t>
      </w:r>
      <w:r w:rsidR="00750E0B" w:rsidRPr="00C335DF">
        <w:rPr>
          <w:rFonts w:ascii="Arial Narrow" w:eastAsia="Times New Roman" w:hAnsi="Arial Narrow"/>
          <w:lang w:eastAsia="fr-FR"/>
        </w:rPr>
        <w:t>de la plateforme de télé-procédure</w:t>
      </w:r>
      <w:r w:rsidR="00EE5F59" w:rsidRPr="00C335DF">
        <w:rPr>
          <w:rFonts w:ascii="Arial Narrow" w:eastAsia="Times New Roman" w:hAnsi="Arial Narrow"/>
          <w:lang w:eastAsia="fr-FR"/>
        </w:rPr>
        <w:t xml:space="preserve"> </w:t>
      </w:r>
      <w:r w:rsidR="00750E0B" w:rsidRPr="00C335DF">
        <w:rPr>
          <w:rFonts w:ascii="Arial Narrow" w:eastAsia="Times New Roman" w:hAnsi="Arial Narrow"/>
          <w:lang w:eastAsia="fr-FR"/>
        </w:rPr>
        <w:t>TéléAccords (www.téléaccords.travail-emploi.gouv.fr)</w:t>
      </w:r>
      <w:r w:rsidR="0001394F" w:rsidRPr="00C335DF">
        <w:rPr>
          <w:rFonts w:ascii="Arial Narrow" w:eastAsia="Times New Roman" w:hAnsi="Arial Narrow"/>
          <w:lang w:eastAsia="fr-FR"/>
        </w:rPr>
        <w:t xml:space="preserve"> et en un exemplaire au Secrétariat-Greffe du Conseil de Prud'hommes.</w:t>
      </w:r>
    </w:p>
    <w:p w:rsidP="00750E0B" w:rsidR="00750E0B" w:rsidRDefault="00750E0B" w:rsidRPr="00C335DF">
      <w:pPr>
        <w:spacing w:after="0" w:line="240" w:lineRule="auto"/>
        <w:ind w:firstLine="708"/>
        <w:jc w:val="both"/>
        <w:rPr>
          <w:rFonts w:ascii="Arial Narrow" w:eastAsia="Times New Roman" w:hAnsi="Arial Narrow"/>
          <w:lang w:eastAsia="fr-FR"/>
        </w:rPr>
      </w:pPr>
    </w:p>
    <w:p w:rsidP="00750E0B" w:rsidR="0001394F" w:rsidRDefault="0001394F" w:rsidRPr="00C335DF">
      <w:pPr>
        <w:spacing w:after="0" w:line="240" w:lineRule="auto"/>
        <w:ind w:firstLine="708"/>
        <w:jc w:val="both"/>
        <w:rPr>
          <w:rFonts w:ascii="Arial Narrow" w:eastAsia="Times New Roman" w:hAnsi="Arial Narrow"/>
          <w:lang w:eastAsia="fr-FR"/>
        </w:rPr>
      </w:pPr>
      <w:r w:rsidRPr="00C335DF">
        <w:rPr>
          <w:rFonts w:ascii="Arial Narrow" w:eastAsia="Times New Roman" w:hAnsi="Arial Narrow"/>
          <w:lang w:eastAsia="fr-FR"/>
        </w:rPr>
        <w:t xml:space="preserve">La </w:t>
      </w:r>
      <w:r w:rsidR="00750E0B" w:rsidRPr="00C335DF">
        <w:rPr>
          <w:rFonts w:ascii="Arial Narrow" w:eastAsia="Times New Roman" w:hAnsi="Arial Narrow"/>
          <w:lang w:eastAsia="fr-FR"/>
        </w:rPr>
        <w:t>D</w:t>
      </w:r>
      <w:r w:rsidRPr="00C335DF">
        <w:rPr>
          <w:rFonts w:ascii="Arial Narrow" w:eastAsia="Times New Roman" w:hAnsi="Arial Narrow"/>
          <w:lang w:eastAsia="fr-FR"/>
        </w:rPr>
        <w:t>irection de la société notifiera, sans délai, par courrier remis en main propre contre décharge auprès du délégué syndical, le présent accord à l'ensemble des organisations syndicales représentatives dans l'entreprise.</w:t>
      </w:r>
    </w:p>
    <w:p w:rsidP="0001394F" w:rsidR="0001394F" w:rsidRDefault="0001394F" w:rsidRPr="00C335DF">
      <w:pPr>
        <w:spacing w:after="0" w:line="240" w:lineRule="auto"/>
        <w:jc w:val="both"/>
        <w:rPr>
          <w:rFonts w:ascii="Arial Narrow" w:eastAsia="Times New Roman" w:hAnsi="Arial Narrow"/>
          <w:lang w:eastAsia="fr-FR"/>
        </w:rPr>
      </w:pPr>
    </w:p>
    <w:p w:rsidP="00750E0B" w:rsidR="0001394F" w:rsidRDefault="004F2C29" w:rsidRPr="00C335DF">
      <w:pPr>
        <w:spacing w:after="0" w:line="240" w:lineRule="auto"/>
        <w:ind w:firstLine="708"/>
        <w:jc w:val="both"/>
        <w:rPr>
          <w:rFonts w:ascii="Arial Narrow" w:eastAsia="Times New Roman" w:hAnsi="Arial Narrow"/>
          <w:lang w:eastAsia="fr-FR"/>
        </w:rPr>
      </w:pPr>
      <w:r w:rsidRPr="00C335DF">
        <w:rPr>
          <w:rFonts w:ascii="Arial Narrow" w:eastAsia="Times New Roman" w:hAnsi="Arial Narrow"/>
          <w:lang w:eastAsia="fr-FR"/>
        </w:rPr>
        <w:t>La mention de c</w:t>
      </w:r>
      <w:r w:rsidR="00E36F42" w:rsidRPr="00C335DF">
        <w:rPr>
          <w:rFonts w:ascii="Arial Narrow" w:eastAsia="Times New Roman" w:hAnsi="Arial Narrow"/>
          <w:lang w:eastAsia="fr-FR"/>
        </w:rPr>
        <w:t>et accord sera</w:t>
      </w:r>
      <w:r w:rsidR="0001394F" w:rsidRPr="00C335DF">
        <w:rPr>
          <w:rFonts w:ascii="Arial Narrow" w:eastAsia="Times New Roman" w:hAnsi="Arial Narrow"/>
          <w:lang w:eastAsia="fr-FR"/>
        </w:rPr>
        <w:t xml:space="preserve"> </w:t>
      </w:r>
      <w:bookmarkEnd w:id="3"/>
      <w:r w:rsidRPr="00C335DF">
        <w:rPr>
          <w:rFonts w:ascii="Arial Narrow" w:eastAsia="Times New Roman" w:hAnsi="Arial Narrow"/>
          <w:lang w:eastAsia="fr-FR"/>
        </w:rPr>
        <w:t>faite sur les panneaux réservés à la Direction pour sa communication avec le personnel.</w:t>
      </w:r>
    </w:p>
    <w:p w:rsidP="0001394F" w:rsidR="0001394F" w:rsidRDefault="0001394F" w:rsidRPr="00C335DF">
      <w:pPr>
        <w:spacing w:after="0" w:line="240" w:lineRule="auto"/>
        <w:jc w:val="both"/>
        <w:rPr>
          <w:rFonts w:ascii="Arial Narrow" w:eastAsia="Times New Roman" w:hAnsi="Arial Narrow"/>
          <w:lang w:eastAsia="fr-FR"/>
        </w:rPr>
      </w:pPr>
    </w:p>
    <w:p w:rsidP="0001394F" w:rsidR="0001394F" w:rsidRDefault="0001394F" w:rsidRPr="00C335DF">
      <w:pPr>
        <w:spacing w:after="0" w:line="240" w:lineRule="auto"/>
        <w:jc w:val="both"/>
        <w:rPr>
          <w:rFonts w:ascii="Arial Narrow" w:eastAsia="Times New Roman" w:hAnsi="Arial Narrow"/>
          <w:lang w:eastAsia="fr-FR"/>
        </w:rPr>
      </w:pPr>
    </w:p>
    <w:p w:rsidP="0001394F" w:rsidR="00750E0B" w:rsidRDefault="0001394F" w:rsidRPr="00C335DF">
      <w:pPr>
        <w:spacing w:after="0" w:line="240" w:lineRule="auto"/>
        <w:jc w:val="both"/>
        <w:rPr>
          <w:rFonts w:ascii="Arial Narrow" w:eastAsia="Times New Roman" w:hAnsi="Arial Narrow"/>
          <w:lang w:eastAsia="fr-FR"/>
        </w:rPr>
      </w:pPr>
      <w:r w:rsidRPr="00C335DF">
        <w:rPr>
          <w:rFonts w:ascii="Arial Narrow" w:eastAsia="Times New Roman" w:hAnsi="Arial Narrow"/>
          <w:lang w:eastAsia="fr-FR"/>
        </w:rPr>
        <w:t>Fait</w:t>
      </w:r>
      <w:r w:rsidR="005C3D07" w:rsidRPr="00C335DF">
        <w:rPr>
          <w:rFonts w:ascii="Arial Narrow" w:eastAsia="Times New Roman" w:hAnsi="Arial Narrow"/>
          <w:lang w:eastAsia="fr-FR"/>
        </w:rPr>
        <w:t xml:space="preserve"> </w:t>
      </w:r>
      <w:r w:rsidRPr="00C335DF">
        <w:rPr>
          <w:rFonts w:ascii="Arial Narrow" w:eastAsia="Times New Roman" w:hAnsi="Arial Narrow"/>
          <w:lang w:eastAsia="fr-FR"/>
        </w:rPr>
        <w:t>en quatre exemplaires, dont deux p</w:t>
      </w:r>
      <w:r w:rsidR="005C3D07" w:rsidRPr="00C335DF">
        <w:rPr>
          <w:rFonts w:ascii="Arial Narrow" w:eastAsia="Times New Roman" w:hAnsi="Arial Narrow"/>
          <w:lang w:eastAsia="fr-FR"/>
        </w:rPr>
        <w:t>our les formalités de publicité</w:t>
      </w:r>
      <w:r w:rsidR="00750E0B" w:rsidRPr="00C335DF">
        <w:rPr>
          <w:rFonts w:ascii="Arial Narrow" w:eastAsia="Times New Roman" w:hAnsi="Arial Narrow"/>
          <w:lang w:eastAsia="fr-FR"/>
        </w:rPr>
        <w:t>.</w:t>
      </w:r>
    </w:p>
    <w:p w:rsidP="0001394F" w:rsidR="00750E0B" w:rsidRDefault="00750E0B" w:rsidRPr="00C335DF">
      <w:pPr>
        <w:spacing w:after="0" w:line="240" w:lineRule="auto"/>
        <w:jc w:val="both"/>
        <w:rPr>
          <w:rFonts w:ascii="Arial Narrow" w:eastAsia="Times New Roman" w:hAnsi="Arial Narrow"/>
          <w:lang w:eastAsia="fr-FR"/>
        </w:rPr>
      </w:pPr>
    </w:p>
    <w:p w:rsidP="0001394F" w:rsidR="0001394F" w:rsidRDefault="00EA239C" w:rsidRPr="00C335DF">
      <w:pPr>
        <w:spacing w:after="0" w:line="240" w:lineRule="auto"/>
        <w:jc w:val="both"/>
        <w:rPr>
          <w:rFonts w:ascii="Arial Narrow" w:eastAsia="Times New Roman" w:hAnsi="Arial Narrow"/>
          <w:lang w:eastAsia="fr-FR"/>
        </w:rPr>
      </w:pPr>
      <w:r w:rsidRPr="00C335DF">
        <w:rPr>
          <w:rFonts w:ascii="Arial Narrow" w:eastAsia="Times New Roman" w:hAnsi="Arial Narrow"/>
          <w:lang w:eastAsia="fr-FR"/>
        </w:rPr>
        <w:t>L</w:t>
      </w:r>
      <w:r w:rsidR="005C3D07" w:rsidRPr="00C335DF">
        <w:rPr>
          <w:rFonts w:ascii="Arial Narrow" w:eastAsia="Times New Roman" w:hAnsi="Arial Narrow"/>
          <w:lang w:eastAsia="fr-FR"/>
        </w:rPr>
        <w:t xml:space="preserve">e </w:t>
      </w:r>
      <w:r w:rsidRPr="00C335DF">
        <w:rPr>
          <w:rFonts w:ascii="Arial Narrow" w:eastAsia="Times New Roman" w:hAnsi="Arial Narrow"/>
          <w:lang w:eastAsia="fr-FR"/>
        </w:rPr>
        <w:t>à,</w:t>
      </w:r>
    </w:p>
    <w:p w:rsidP="0001394F" w:rsidR="0001394F" w:rsidRDefault="0001394F" w:rsidRPr="00C335DF">
      <w:pPr>
        <w:spacing w:after="0" w:line="240" w:lineRule="auto"/>
        <w:jc w:val="both"/>
        <w:rPr>
          <w:rFonts w:ascii="Arial Narrow" w:eastAsia="Times New Roman" w:hAnsi="Arial Narrow"/>
          <w:lang w:eastAsia="fr-FR"/>
        </w:rPr>
      </w:pPr>
    </w:p>
    <w:p w:rsidP="0001394F" w:rsidR="0001394F" w:rsidRDefault="0001394F" w:rsidRPr="00C335DF">
      <w:pPr>
        <w:spacing w:after="0" w:line="240" w:lineRule="auto"/>
        <w:jc w:val="both"/>
        <w:rPr>
          <w:rFonts w:ascii="Arial Narrow" w:eastAsia="Times New Roman" w:hAnsi="Arial Narrow"/>
          <w:lang w:eastAsia="fr-FR"/>
        </w:rPr>
      </w:pPr>
    </w:p>
    <w:p w:rsidP="0001394F" w:rsidR="00750E0B" w:rsidRDefault="00750E0B" w:rsidRPr="00C335DF">
      <w:pPr>
        <w:spacing w:after="0" w:line="240" w:lineRule="auto"/>
        <w:jc w:val="both"/>
        <w:rPr>
          <w:rFonts w:ascii="Arial Narrow" w:eastAsia="Times New Roman" w:hAnsi="Arial Narrow"/>
          <w:lang w:eastAsia="fr-FR"/>
        </w:rPr>
      </w:pPr>
    </w:p>
    <w:p w:rsidP="0001394F" w:rsidR="00750E0B" w:rsidRDefault="00750E0B" w:rsidRPr="00C335DF">
      <w:pPr>
        <w:spacing w:after="0" w:line="240" w:lineRule="auto"/>
        <w:jc w:val="both"/>
        <w:rPr>
          <w:rFonts w:ascii="Arial Narrow" w:eastAsia="Times New Roman" w:hAnsi="Arial Narrow"/>
          <w:lang w:eastAsia="fr-FR"/>
        </w:rPr>
      </w:pPr>
    </w:p>
    <w:p w:rsidP="0001394F" w:rsidR="0001394F" w:rsidRDefault="0001394F" w:rsidRPr="00C335DF">
      <w:pPr>
        <w:spacing w:after="0" w:line="240" w:lineRule="auto"/>
        <w:jc w:val="both"/>
        <w:rPr>
          <w:rFonts w:ascii="Arial Narrow" w:eastAsia="Times New Roman" w:hAnsi="Arial Narrow"/>
          <w:lang w:eastAsia="fr-FR"/>
        </w:rPr>
      </w:pPr>
    </w:p>
    <w:p w:rsidP="00EA239C" w:rsidR="00EA239C" w:rsidRDefault="0001394F" w:rsidRPr="00C335DF">
      <w:pPr>
        <w:spacing w:after="0" w:line="240" w:lineRule="auto"/>
        <w:rPr>
          <w:rFonts w:ascii="Arial Narrow" w:eastAsia="Times New Roman" w:hAnsi="Arial Narrow"/>
          <w:lang w:eastAsia="fr-FR"/>
        </w:rPr>
      </w:pPr>
      <w:r w:rsidRPr="00C335DF">
        <w:rPr>
          <w:rFonts w:ascii="Arial Narrow" w:eastAsia="Times New Roman" w:hAnsi="Arial Narrow"/>
          <w:u w:val="single"/>
          <w:lang w:eastAsia="fr-FR"/>
        </w:rPr>
        <w:t>Pour</w:t>
      </w:r>
      <w:r w:rsidR="006718C6">
        <w:rPr>
          <w:rFonts w:ascii="Arial Narrow" w:eastAsia="Times New Roman" w:hAnsi="Arial Narrow"/>
          <w:u w:val="single"/>
          <w:lang w:eastAsia="fr-FR"/>
        </w:rPr>
        <w:tab/>
      </w:r>
      <w:r w:rsidR="006718C6">
        <w:rPr>
          <w:rFonts w:ascii="Arial Narrow" w:eastAsia="Times New Roman" w:hAnsi="Arial Narrow"/>
          <w:u w:val="single"/>
          <w:lang w:eastAsia="fr-FR"/>
        </w:rPr>
        <w:tab/>
      </w:r>
      <w:r w:rsidRPr="00C335DF">
        <w:rPr>
          <w:rFonts w:ascii="Arial Narrow" w:eastAsia="Times New Roman" w:hAnsi="Arial Narrow"/>
          <w:lang w:eastAsia="fr-FR"/>
        </w:rPr>
        <w:tab/>
      </w:r>
      <w:r w:rsidRPr="00C335DF">
        <w:rPr>
          <w:rFonts w:ascii="Arial Narrow" w:eastAsia="Times New Roman" w:hAnsi="Arial Narrow"/>
          <w:lang w:eastAsia="fr-FR"/>
        </w:rPr>
        <w:tab/>
      </w:r>
      <w:r w:rsidRPr="00C335DF">
        <w:rPr>
          <w:rFonts w:ascii="Arial Narrow" w:eastAsia="Times New Roman" w:hAnsi="Arial Narrow"/>
          <w:lang w:eastAsia="fr-FR"/>
        </w:rPr>
        <w:tab/>
      </w:r>
      <w:r w:rsidRPr="00C335DF">
        <w:rPr>
          <w:rFonts w:ascii="Arial Narrow" w:eastAsia="Times New Roman" w:hAnsi="Arial Narrow"/>
          <w:lang w:eastAsia="fr-FR"/>
        </w:rPr>
        <w:tab/>
      </w:r>
      <w:r w:rsidRPr="00C335DF">
        <w:rPr>
          <w:rFonts w:ascii="Arial Narrow" w:eastAsia="Times New Roman" w:hAnsi="Arial Narrow"/>
          <w:lang w:eastAsia="fr-FR"/>
        </w:rPr>
        <w:tab/>
      </w:r>
      <w:r w:rsidRPr="00C335DF">
        <w:rPr>
          <w:rFonts w:ascii="Arial Narrow" w:eastAsia="Times New Roman" w:hAnsi="Arial Narrow"/>
          <w:u w:val="single"/>
          <w:lang w:eastAsia="fr-FR"/>
        </w:rPr>
        <w:t>Pour l’organisation syndicale</w:t>
      </w:r>
      <w:r w:rsidRPr="00C335DF">
        <w:rPr>
          <w:rFonts w:ascii="Arial Narrow" w:eastAsia="Times New Roman" w:hAnsi="Arial Narrow"/>
          <w:lang w:eastAsia="fr-FR"/>
        </w:rPr>
        <w:br/>
      </w:r>
      <w:r w:rsidR="00EA239C" w:rsidRPr="00C335DF">
        <w:rPr>
          <w:rFonts w:ascii="Arial Narrow" w:eastAsia="Times New Roman" w:hAnsi="Arial Narrow"/>
          <w:lang w:eastAsia="fr-FR"/>
        </w:rPr>
        <w:t>Directeur de site</w:t>
      </w:r>
      <w:r w:rsidR="00EA239C" w:rsidRPr="00C335DF">
        <w:rPr>
          <w:rFonts w:ascii="Arial Narrow" w:eastAsia="Times New Roman" w:hAnsi="Arial Narrow"/>
          <w:lang w:eastAsia="fr-FR"/>
        </w:rPr>
        <w:tab/>
      </w:r>
      <w:r w:rsidR="00EA239C" w:rsidRPr="00C335DF">
        <w:rPr>
          <w:rFonts w:ascii="Arial Narrow" w:eastAsia="Times New Roman" w:hAnsi="Arial Narrow"/>
          <w:lang w:eastAsia="fr-FR"/>
        </w:rPr>
        <w:tab/>
      </w:r>
      <w:r w:rsidR="00EA239C" w:rsidRPr="00C335DF">
        <w:rPr>
          <w:rFonts w:ascii="Arial Narrow" w:eastAsia="Times New Roman" w:hAnsi="Arial Narrow"/>
          <w:lang w:eastAsia="fr-FR"/>
        </w:rPr>
        <w:tab/>
      </w:r>
      <w:r w:rsidR="00EA239C" w:rsidRPr="00C335DF">
        <w:rPr>
          <w:rFonts w:ascii="Arial Narrow" w:eastAsia="Times New Roman" w:hAnsi="Arial Narrow"/>
          <w:lang w:eastAsia="fr-FR"/>
        </w:rPr>
        <w:tab/>
      </w:r>
      <w:r w:rsidR="00EA239C" w:rsidRPr="00C335DF">
        <w:rPr>
          <w:rFonts w:ascii="Arial Narrow" w:eastAsia="Times New Roman" w:hAnsi="Arial Narrow"/>
          <w:lang w:eastAsia="fr-FR"/>
        </w:rPr>
        <w:tab/>
      </w:r>
      <w:r w:rsidR="00EA239C" w:rsidRPr="00C335DF">
        <w:rPr>
          <w:rFonts w:ascii="Arial Narrow" w:eastAsia="Times New Roman" w:hAnsi="Arial Narrow"/>
          <w:lang w:eastAsia="fr-FR"/>
        </w:rPr>
        <w:tab/>
        <w:t>Délégué Syndical CGT</w:t>
      </w:r>
    </w:p>
    <w:p w:rsidP="0001394F" w:rsidR="0001394F" w:rsidRDefault="006718C6" w:rsidRPr="00C335DF">
      <w:pPr>
        <w:spacing w:after="0" w:line="240" w:lineRule="auto"/>
        <w:rPr>
          <w:rFonts w:ascii="Arial Narrow" w:eastAsia="Times New Roman" w:hAnsi="Arial Narrow"/>
          <w:lang w:eastAsia="fr-FR"/>
        </w:rPr>
      </w:pPr>
      <w:r>
        <w:rPr>
          <w:rFonts w:ascii="Arial Narrow" w:eastAsia="Times New Roman" w:hAnsi="Arial Narrow"/>
          <w:lang w:eastAsia="fr-FR"/>
        </w:rPr>
        <w:tab/>
      </w:r>
      <w:r w:rsidR="00EA239C" w:rsidRPr="00C335DF">
        <w:rPr>
          <w:rFonts w:ascii="Arial Narrow" w:eastAsia="Times New Roman" w:hAnsi="Arial Narrow"/>
          <w:lang w:eastAsia="fr-FR"/>
        </w:rPr>
        <w:tab/>
      </w:r>
      <w:r w:rsidR="00EA239C" w:rsidRPr="00C335DF">
        <w:rPr>
          <w:rFonts w:ascii="Arial Narrow" w:eastAsia="Times New Roman" w:hAnsi="Arial Narrow"/>
          <w:lang w:eastAsia="fr-FR"/>
        </w:rPr>
        <w:tab/>
      </w:r>
      <w:r w:rsidR="00EA239C" w:rsidRPr="00C335DF">
        <w:rPr>
          <w:rFonts w:ascii="Arial Narrow" w:eastAsia="Times New Roman" w:hAnsi="Arial Narrow"/>
          <w:lang w:eastAsia="fr-FR"/>
        </w:rPr>
        <w:tab/>
      </w:r>
      <w:r w:rsidR="00EA239C" w:rsidRPr="00C335DF">
        <w:rPr>
          <w:rFonts w:ascii="Arial Narrow" w:eastAsia="Times New Roman" w:hAnsi="Arial Narrow"/>
          <w:lang w:eastAsia="fr-FR"/>
        </w:rPr>
        <w:tab/>
      </w:r>
      <w:r w:rsidR="00EA239C" w:rsidRPr="00C335DF">
        <w:rPr>
          <w:rFonts w:ascii="Arial Narrow" w:eastAsia="Times New Roman" w:hAnsi="Arial Narrow"/>
          <w:lang w:eastAsia="fr-FR"/>
        </w:rPr>
        <w:tab/>
      </w:r>
      <w:r w:rsidR="00EA239C" w:rsidRPr="00C335DF">
        <w:rPr>
          <w:rFonts w:ascii="Arial Narrow" w:eastAsia="Times New Roman" w:hAnsi="Arial Narrow"/>
          <w:lang w:eastAsia="fr-FR"/>
        </w:rPr>
        <w:tab/>
      </w:r>
    </w:p>
    <w:p w:rsidP="00B9452D" w:rsidR="00B9452D" w:rsidRDefault="00B9452D" w:rsidRPr="00B9452D">
      <w:pPr>
        <w:rPr>
          <w:rFonts w:ascii="Arial Narrow" w:hAnsi="Arial Narrow"/>
          <w:sz w:val="24"/>
          <w:szCs w:val="24"/>
        </w:rPr>
      </w:pPr>
    </w:p>
    <w:p w:rsidP="00B9452D" w:rsidR="00F10491" w:rsidRDefault="00F10491" w:rsidRPr="00F10491">
      <w:pPr>
        <w:pStyle w:val="Paragraphedeliste"/>
        <w:ind w:left="705"/>
        <w:rPr>
          <w:rFonts w:ascii="Arial Narrow" w:hAnsi="Arial Narrow"/>
          <w:sz w:val="24"/>
          <w:szCs w:val="24"/>
        </w:rPr>
      </w:pPr>
    </w:p>
    <w:sectPr w:rsidR="00F10491" w:rsidRPr="00F10491">
      <w:headerReference r:id="rId8" w:type="default"/>
      <w:footerReference r:id="rId9"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64E" w:rsidRDefault="0074164E" w:rsidP="0074164E">
      <w:pPr>
        <w:spacing w:after="0" w:line="240" w:lineRule="auto"/>
      </w:pPr>
      <w:r>
        <w:separator/>
      </w:r>
    </w:p>
  </w:endnote>
  <w:endnote w:type="continuationSeparator" w:id="0">
    <w:p w:rsidR="0074164E" w:rsidRDefault="0074164E" w:rsidP="00741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2089373009"/>
      <w:docPartObj>
        <w:docPartGallery w:val="Page Numbers (Bottom of Page)"/>
        <w:docPartUnique/>
      </w:docPartObj>
    </w:sdtPr>
    <w:sdtEndPr>
      <w:rPr>
        <w:sz w:val="20"/>
        <w:szCs w:val="20"/>
      </w:rPr>
    </w:sdtEndPr>
    <w:sdtContent>
      <w:p w:rsidR="0074164E" w:rsidRDefault="0074164E" w:rsidRPr="0074164E">
        <w:pPr>
          <w:pStyle w:val="Pieddepage"/>
          <w:rPr>
            <w:sz w:val="20"/>
            <w:szCs w:val="20"/>
          </w:rPr>
        </w:pPr>
        <w:r w:rsidRPr="0074164E">
          <w:rPr>
            <w:sz w:val="20"/>
            <w:szCs w:val="20"/>
          </w:rPr>
          <w:fldChar w:fldCharType="begin"/>
        </w:r>
        <w:r w:rsidRPr="0074164E">
          <w:rPr>
            <w:sz w:val="20"/>
            <w:szCs w:val="20"/>
          </w:rPr>
          <w:instrText>PAGE   \* MERGEFORMAT</w:instrText>
        </w:r>
        <w:r w:rsidRPr="0074164E">
          <w:rPr>
            <w:sz w:val="20"/>
            <w:szCs w:val="20"/>
          </w:rPr>
          <w:fldChar w:fldCharType="separate"/>
        </w:r>
        <w:r w:rsidR="005C3D07">
          <w:rPr>
            <w:noProof/>
            <w:sz w:val="20"/>
            <w:szCs w:val="20"/>
          </w:rPr>
          <w:t>3</w:t>
        </w:r>
        <w:r w:rsidRPr="0074164E">
          <w:rPr>
            <w:sz w:val="20"/>
            <w:szCs w:val="20"/>
          </w:rPr>
          <w:fldChar w:fldCharType="end"/>
        </w:r>
      </w:p>
    </w:sdtContent>
  </w:sdt>
  <w:p w:rsidR="0074164E" w:rsidRDefault="0074164E">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74164E" w:rsidR="0074164E" w:rsidRDefault="0074164E">
      <w:pPr>
        <w:spacing w:after="0" w:line="240" w:lineRule="auto"/>
      </w:pPr>
      <w:r>
        <w:separator/>
      </w:r>
    </w:p>
  </w:footnote>
  <w:footnote w:id="0" w:type="continuationSeparator">
    <w:p w:rsidP="0074164E" w:rsidR="0074164E" w:rsidRDefault="0074164E">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74164E" w:rsidRDefault="0074164E">
    <w:pPr>
      <w:pStyle w:val="En-tte"/>
    </w:pPr>
    <w:r w:rsidRPr="0036788C">
      <w:rPr>
        <w:noProof/>
        <w:lang w:eastAsia="fr-FR"/>
      </w:rPr>
      <w:drawing>
        <wp:inline distB="0" distL="0" distR="0" distT="0">
          <wp:extent cx="750302" cy="482400"/>
          <wp:effectExtent b="0" l="0" r="0" t="0"/>
          <wp:docPr descr="Logo Delpharm 2.jpg"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Delpharm 2.jpg" id="0" name="Image 4"/>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710" cy="500022"/>
                  </a:xfrm>
                  <a:prstGeom prst="rect">
                    <a:avLst/>
                  </a:prstGeom>
                  <a:noFill/>
                  <a:ln>
                    <a:noFill/>
                  </a:ln>
                </pic:spPr>
              </pic:pic>
            </a:graphicData>
          </a:graphic>
        </wp:inline>
      </w:drawing>
    </w:r>
    <w:r>
      <w:t> </w:t>
    </w:r>
    <w:r>
      <w:tab/>
    </w:r>
    <w:r>
      <w:tab/>
    </w:r>
  </w:p>
  <w:p w:rsidR="0074164E" w:rsidRDefault="0074164E" w:rsidRPr="0074164E">
    <w:pPr>
      <w:pStyle w:val="En-tte"/>
      <w:rPr>
        <w:sz w:val="20"/>
        <w:szCs w:val="20"/>
      </w:rPr>
    </w:pPr>
    <w:r>
      <w:rPr>
        <w:sz w:val="20"/>
        <w:szCs w:val="20"/>
      </w:rPr>
      <w:t xml:space="preserve">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6126B0A"/>
    <w:multiLevelType w:val="multilevel"/>
    <w:tmpl w:val="70061E64"/>
    <w:lvl w:ilvl="0">
      <w:start w:val="2"/>
      <w:numFmt w:val="decimal"/>
      <w:lvlText w:val="%1"/>
      <w:lvlJc w:val="left"/>
      <w:pPr>
        <w:ind w:hanging="360" w:left="360"/>
      </w:pPr>
      <w:rPr>
        <w:rFonts w:hint="default"/>
      </w:rPr>
    </w:lvl>
    <w:lvl w:ilvl="1">
      <w:start w:val="6"/>
      <w:numFmt w:val="decimal"/>
      <w:lvlText w:val="%1-%2"/>
      <w:lvlJc w:val="left"/>
      <w:pPr>
        <w:ind w:hanging="360" w:left="786"/>
      </w:pPr>
      <w:rPr>
        <w:rFonts w:hint="default"/>
      </w:rPr>
    </w:lvl>
    <w:lvl w:ilvl="2">
      <w:start w:val="1"/>
      <w:numFmt w:val="decimal"/>
      <w:lvlText w:val="%1-%2.%3"/>
      <w:lvlJc w:val="left"/>
      <w:pPr>
        <w:ind w:hanging="720" w:left="1572"/>
      </w:pPr>
      <w:rPr>
        <w:rFonts w:hint="default"/>
      </w:rPr>
    </w:lvl>
    <w:lvl w:ilvl="3">
      <w:start w:val="1"/>
      <w:numFmt w:val="decimal"/>
      <w:lvlText w:val="%1-%2.%3.%4"/>
      <w:lvlJc w:val="left"/>
      <w:pPr>
        <w:ind w:hanging="720" w:left="1998"/>
      </w:pPr>
      <w:rPr>
        <w:rFonts w:hint="default"/>
      </w:rPr>
    </w:lvl>
    <w:lvl w:ilvl="4">
      <w:start w:val="1"/>
      <w:numFmt w:val="decimal"/>
      <w:lvlText w:val="%1-%2.%3.%4.%5"/>
      <w:lvlJc w:val="left"/>
      <w:pPr>
        <w:ind w:hanging="1080" w:left="2784"/>
      </w:pPr>
      <w:rPr>
        <w:rFonts w:hint="default"/>
      </w:rPr>
    </w:lvl>
    <w:lvl w:ilvl="5">
      <w:start w:val="1"/>
      <w:numFmt w:val="decimal"/>
      <w:lvlText w:val="%1-%2.%3.%4.%5.%6"/>
      <w:lvlJc w:val="left"/>
      <w:pPr>
        <w:ind w:hanging="1440" w:left="3570"/>
      </w:pPr>
      <w:rPr>
        <w:rFonts w:hint="default"/>
      </w:rPr>
    </w:lvl>
    <w:lvl w:ilvl="6">
      <w:start w:val="1"/>
      <w:numFmt w:val="decimal"/>
      <w:lvlText w:val="%1-%2.%3.%4.%5.%6.%7"/>
      <w:lvlJc w:val="left"/>
      <w:pPr>
        <w:ind w:hanging="1440" w:left="3996"/>
      </w:pPr>
      <w:rPr>
        <w:rFonts w:hint="default"/>
      </w:rPr>
    </w:lvl>
    <w:lvl w:ilvl="7">
      <w:start w:val="1"/>
      <w:numFmt w:val="decimal"/>
      <w:lvlText w:val="%1-%2.%3.%4.%5.%6.%7.%8"/>
      <w:lvlJc w:val="left"/>
      <w:pPr>
        <w:ind w:hanging="1800" w:left="4782"/>
      </w:pPr>
      <w:rPr>
        <w:rFonts w:hint="default"/>
      </w:rPr>
    </w:lvl>
    <w:lvl w:ilvl="8">
      <w:start w:val="1"/>
      <w:numFmt w:val="decimal"/>
      <w:lvlText w:val="%1-%2.%3.%4.%5.%6.%7.%8.%9"/>
      <w:lvlJc w:val="left"/>
      <w:pPr>
        <w:ind w:hanging="1800" w:left="5208"/>
      </w:pPr>
      <w:rPr>
        <w:rFonts w:hint="default"/>
      </w:rPr>
    </w:lvl>
  </w:abstractNum>
  <w:abstractNum w15:restartNumberingAfterBreak="0" w:abstractNumId="1">
    <w:nsid w:val="18E83E44"/>
    <w:multiLevelType w:val="multilevel"/>
    <w:tmpl w:val="21CCD6E6"/>
    <w:lvl w:ilvl="0">
      <w:start w:val="2"/>
      <w:numFmt w:val="decimal"/>
      <w:lvlText w:val="%1"/>
      <w:lvlJc w:val="left"/>
      <w:pPr>
        <w:ind w:hanging="360" w:left="360"/>
      </w:pPr>
      <w:rPr>
        <w:rFonts w:hint="default"/>
      </w:rPr>
    </w:lvl>
    <w:lvl w:ilvl="1">
      <w:start w:val="2"/>
      <w:numFmt w:val="decimal"/>
      <w:lvlText w:val="%1-%2"/>
      <w:lvlJc w:val="left"/>
      <w:pPr>
        <w:ind w:hanging="360" w:left="644"/>
      </w:pPr>
      <w:rPr>
        <w:rFonts w:hint="default"/>
        <w:u w:val="single"/>
      </w:rPr>
    </w:lvl>
    <w:lvl w:ilvl="2">
      <w:start w:val="1"/>
      <w:numFmt w:val="decimal"/>
      <w:lvlText w:val="%1-%2.%3"/>
      <w:lvlJc w:val="left"/>
      <w:pPr>
        <w:ind w:hanging="720" w:left="1004"/>
      </w:pPr>
      <w:rPr>
        <w:rFonts w:hint="default"/>
      </w:rPr>
    </w:lvl>
    <w:lvl w:ilvl="3">
      <w:start w:val="1"/>
      <w:numFmt w:val="decimal"/>
      <w:lvlText w:val="%1-%2.%3.%4"/>
      <w:lvlJc w:val="left"/>
      <w:pPr>
        <w:ind w:hanging="720" w:left="1146"/>
      </w:pPr>
      <w:rPr>
        <w:rFonts w:hint="default"/>
      </w:rPr>
    </w:lvl>
    <w:lvl w:ilvl="4">
      <w:start w:val="1"/>
      <w:numFmt w:val="decimal"/>
      <w:lvlText w:val="%1-%2.%3.%4.%5"/>
      <w:lvlJc w:val="left"/>
      <w:pPr>
        <w:ind w:hanging="1080" w:left="1648"/>
      </w:pPr>
      <w:rPr>
        <w:rFonts w:hint="default"/>
      </w:rPr>
    </w:lvl>
    <w:lvl w:ilvl="5">
      <w:start w:val="1"/>
      <w:numFmt w:val="decimal"/>
      <w:lvlText w:val="%1-%2.%3.%4.%5.%6"/>
      <w:lvlJc w:val="left"/>
      <w:pPr>
        <w:ind w:hanging="1440" w:left="2150"/>
      </w:pPr>
      <w:rPr>
        <w:rFonts w:hint="default"/>
      </w:rPr>
    </w:lvl>
    <w:lvl w:ilvl="6">
      <w:start w:val="1"/>
      <w:numFmt w:val="decimal"/>
      <w:lvlText w:val="%1-%2.%3.%4.%5.%6.%7"/>
      <w:lvlJc w:val="left"/>
      <w:pPr>
        <w:ind w:hanging="1440" w:left="2292"/>
      </w:pPr>
      <w:rPr>
        <w:rFonts w:hint="default"/>
      </w:rPr>
    </w:lvl>
    <w:lvl w:ilvl="7">
      <w:start w:val="1"/>
      <w:numFmt w:val="decimal"/>
      <w:lvlText w:val="%1-%2.%3.%4.%5.%6.%7.%8"/>
      <w:lvlJc w:val="left"/>
      <w:pPr>
        <w:ind w:hanging="1800" w:left="2794"/>
      </w:pPr>
      <w:rPr>
        <w:rFonts w:hint="default"/>
      </w:rPr>
    </w:lvl>
    <w:lvl w:ilvl="8">
      <w:start w:val="1"/>
      <w:numFmt w:val="decimal"/>
      <w:lvlText w:val="%1-%2.%3.%4.%5.%6.%7.%8.%9"/>
      <w:lvlJc w:val="left"/>
      <w:pPr>
        <w:ind w:hanging="1800" w:left="2936"/>
      </w:pPr>
      <w:rPr>
        <w:rFonts w:hint="default"/>
      </w:rPr>
    </w:lvl>
  </w:abstractNum>
  <w:abstractNum w15:restartNumberingAfterBreak="0" w:abstractNumId="2">
    <w:nsid w:val="29624931"/>
    <w:multiLevelType w:val="multilevel"/>
    <w:tmpl w:val="1CB22544"/>
    <w:lvl w:ilvl="0">
      <w:start w:val="2"/>
      <w:numFmt w:val="decimal"/>
      <w:lvlText w:val="%1"/>
      <w:lvlJc w:val="left"/>
      <w:pPr>
        <w:ind w:hanging="360" w:left="360"/>
      </w:pPr>
      <w:rPr>
        <w:rFonts w:hint="default"/>
      </w:rPr>
    </w:lvl>
    <w:lvl w:ilvl="1">
      <w:start w:val="9"/>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3">
    <w:nsid w:val="2CCE28AF"/>
    <w:multiLevelType w:val="hybridMultilevel"/>
    <w:tmpl w:val="65CEEE0E"/>
    <w:lvl w:ilvl="0" w:tplc="4DCAB9BA">
      <w:numFmt w:val="bullet"/>
      <w:lvlText w:val="-"/>
      <w:lvlJc w:val="left"/>
      <w:pPr>
        <w:ind w:hanging="360" w:left="720"/>
      </w:pPr>
      <w:rPr>
        <w:rFonts w:ascii="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4DCAB9BA">
      <w:numFmt w:val="bullet"/>
      <w:lvlText w:val="-"/>
      <w:lvlJc w:val="left"/>
      <w:pPr>
        <w:ind w:hanging="360" w:left="2160"/>
      </w:pPr>
      <w:rPr>
        <w:rFonts w:ascii="Times New Roman" w:hAnsi="Times New Roman"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0323D11"/>
    <w:multiLevelType w:val="hybridMultilevel"/>
    <w:tmpl w:val="0E729174"/>
    <w:lvl w:ilvl="0" w:tplc="1E7CE112">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3D772BD"/>
    <w:multiLevelType w:val="multilevel"/>
    <w:tmpl w:val="3C48063A"/>
    <w:lvl w:ilvl="0">
      <w:start w:val="2"/>
      <w:numFmt w:val="decimal"/>
      <w:lvlText w:val="%1"/>
      <w:lvlJc w:val="left"/>
      <w:pPr>
        <w:ind w:hanging="435" w:left="435"/>
      </w:pPr>
      <w:rPr>
        <w:rFonts w:hint="default"/>
      </w:rPr>
    </w:lvl>
    <w:lvl w:ilvl="1">
      <w:start w:val="1"/>
      <w:numFmt w:val="decimal"/>
      <w:lvlText w:val="%1-%2"/>
      <w:lvlJc w:val="left"/>
      <w:pPr>
        <w:ind w:hanging="435" w:left="718"/>
      </w:pPr>
      <w:rPr>
        <w:rFonts w:hint="default"/>
      </w:rPr>
    </w:lvl>
    <w:lvl w:ilvl="2">
      <w:start w:val="2"/>
      <w:numFmt w:val="decimal"/>
      <w:lvlText w:val="%1-%2-%3"/>
      <w:lvlJc w:val="left"/>
      <w:pPr>
        <w:ind w:hanging="720" w:left="1286"/>
      </w:pPr>
      <w:rPr>
        <w:rFonts w:hint="default"/>
      </w:rPr>
    </w:lvl>
    <w:lvl w:ilvl="3">
      <w:start w:val="1"/>
      <w:numFmt w:val="decimal"/>
      <w:lvlText w:val="%1-%2-%3.%4"/>
      <w:lvlJc w:val="left"/>
      <w:pPr>
        <w:ind w:hanging="720" w:left="1569"/>
      </w:pPr>
      <w:rPr>
        <w:rFonts w:hint="default"/>
      </w:rPr>
    </w:lvl>
    <w:lvl w:ilvl="4">
      <w:start w:val="1"/>
      <w:numFmt w:val="decimal"/>
      <w:lvlText w:val="%1-%2-%3.%4.%5"/>
      <w:lvlJc w:val="left"/>
      <w:pPr>
        <w:ind w:hanging="1080" w:left="2212"/>
      </w:pPr>
      <w:rPr>
        <w:rFonts w:hint="default"/>
      </w:rPr>
    </w:lvl>
    <w:lvl w:ilvl="5">
      <w:start w:val="1"/>
      <w:numFmt w:val="decimal"/>
      <w:lvlText w:val="%1-%2-%3.%4.%5.%6"/>
      <w:lvlJc w:val="left"/>
      <w:pPr>
        <w:ind w:hanging="1080" w:left="2495"/>
      </w:pPr>
      <w:rPr>
        <w:rFonts w:hint="default"/>
      </w:rPr>
    </w:lvl>
    <w:lvl w:ilvl="6">
      <w:start w:val="1"/>
      <w:numFmt w:val="decimal"/>
      <w:lvlText w:val="%1-%2-%3.%4.%5.%6.%7"/>
      <w:lvlJc w:val="left"/>
      <w:pPr>
        <w:ind w:hanging="1440" w:left="3138"/>
      </w:pPr>
      <w:rPr>
        <w:rFonts w:hint="default"/>
      </w:rPr>
    </w:lvl>
    <w:lvl w:ilvl="7">
      <w:start w:val="1"/>
      <w:numFmt w:val="decimal"/>
      <w:lvlText w:val="%1-%2-%3.%4.%5.%6.%7.%8"/>
      <w:lvlJc w:val="left"/>
      <w:pPr>
        <w:ind w:hanging="1440" w:left="3421"/>
      </w:pPr>
      <w:rPr>
        <w:rFonts w:hint="default"/>
      </w:rPr>
    </w:lvl>
    <w:lvl w:ilvl="8">
      <w:start w:val="1"/>
      <w:numFmt w:val="decimal"/>
      <w:lvlText w:val="%1-%2-%3.%4.%5.%6.%7.%8.%9"/>
      <w:lvlJc w:val="left"/>
      <w:pPr>
        <w:ind w:hanging="1800" w:left="4064"/>
      </w:pPr>
      <w:rPr>
        <w:rFonts w:hint="default"/>
      </w:rPr>
    </w:lvl>
  </w:abstractNum>
  <w:abstractNum w15:restartNumberingAfterBreak="0" w:abstractNumId="6">
    <w:nsid w:val="36C27CB3"/>
    <w:multiLevelType w:val="multilevel"/>
    <w:tmpl w:val="85D01CB2"/>
    <w:lvl w:ilvl="0">
      <w:start w:val="1"/>
      <w:numFmt w:val="decimal"/>
      <w:lvlText w:val="%1"/>
      <w:lvlJc w:val="left"/>
      <w:pPr>
        <w:ind w:hanging="360" w:left="360"/>
      </w:pPr>
      <w:rPr>
        <w:rFonts w:hint="default"/>
      </w:rPr>
    </w:lvl>
    <w:lvl w:ilvl="1">
      <w:start w:val="1"/>
      <w:numFmt w:val="decimal"/>
      <w:lvlText w:val="%1-%2"/>
      <w:lvlJc w:val="left"/>
      <w:pPr>
        <w:ind w:hanging="360" w:left="78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7">
    <w:nsid w:val="3B9D3149"/>
    <w:multiLevelType w:val="hybridMultilevel"/>
    <w:tmpl w:val="76AE86E8"/>
    <w:lvl w:ilvl="0" w:tplc="8C7E20C2">
      <w:start w:val="2"/>
      <w:numFmt w:val="bullet"/>
      <w:lvlText w:val=""/>
      <w:lvlJc w:val="left"/>
      <w:pPr>
        <w:ind w:hanging="360" w:left="720"/>
      </w:pPr>
      <w:rPr>
        <w:rFonts w:ascii="Symbol" w:cs="Times New Roman" w:eastAsia="Calibri"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54F63B0A"/>
    <w:multiLevelType w:val="multilevel"/>
    <w:tmpl w:val="410CF802"/>
    <w:lvl w:ilvl="0">
      <w:start w:val="1"/>
      <w:numFmt w:val="decimal"/>
      <w:lvlText w:val="%1"/>
      <w:lvlJc w:val="left"/>
      <w:pPr>
        <w:ind w:hanging="510" w:left="510"/>
      </w:pPr>
      <w:rPr>
        <w:rFonts w:hint="default"/>
      </w:rPr>
    </w:lvl>
    <w:lvl w:ilvl="1">
      <w:start w:val="1"/>
      <w:numFmt w:val="decimal"/>
      <w:lvlText w:val="%1-%2"/>
      <w:lvlJc w:val="left"/>
      <w:pPr>
        <w:ind w:hanging="510" w:left="690"/>
      </w:pPr>
      <w:rPr>
        <w:rFonts w:hint="default"/>
      </w:rPr>
    </w:lvl>
    <w:lvl w:ilvl="2">
      <w:start w:val="1"/>
      <w:numFmt w:val="decimal"/>
      <w:lvlText w:val="%1-%2-%3"/>
      <w:lvlJc w:val="left"/>
      <w:pPr>
        <w:ind w:hanging="720" w:left="1287"/>
      </w:pPr>
      <w:rPr>
        <w:rFonts w:hint="default"/>
      </w:rPr>
    </w:lvl>
    <w:lvl w:ilvl="3">
      <w:start w:val="1"/>
      <w:numFmt w:val="decimal"/>
      <w:lvlText w:val="%1-%2-%3.%4"/>
      <w:lvlJc w:val="left"/>
      <w:pPr>
        <w:ind w:hanging="720" w:left="1260"/>
      </w:pPr>
      <w:rPr>
        <w:rFonts w:hint="default"/>
      </w:rPr>
    </w:lvl>
    <w:lvl w:ilvl="4">
      <w:start w:val="1"/>
      <w:numFmt w:val="decimal"/>
      <w:lvlText w:val="%1-%2-%3.%4.%5"/>
      <w:lvlJc w:val="left"/>
      <w:pPr>
        <w:ind w:hanging="1080" w:left="1800"/>
      </w:pPr>
      <w:rPr>
        <w:rFonts w:hint="default"/>
      </w:rPr>
    </w:lvl>
    <w:lvl w:ilvl="5">
      <w:start w:val="1"/>
      <w:numFmt w:val="decimal"/>
      <w:lvlText w:val="%1-%2-%3.%4.%5.%6"/>
      <w:lvlJc w:val="left"/>
      <w:pPr>
        <w:ind w:hanging="1080" w:left="1980"/>
      </w:pPr>
      <w:rPr>
        <w:rFonts w:hint="default"/>
      </w:rPr>
    </w:lvl>
    <w:lvl w:ilvl="6">
      <w:start w:val="1"/>
      <w:numFmt w:val="decimal"/>
      <w:lvlText w:val="%1-%2-%3.%4.%5.%6.%7"/>
      <w:lvlJc w:val="left"/>
      <w:pPr>
        <w:ind w:hanging="1440" w:left="2520"/>
      </w:pPr>
      <w:rPr>
        <w:rFonts w:hint="default"/>
      </w:rPr>
    </w:lvl>
    <w:lvl w:ilvl="7">
      <w:start w:val="1"/>
      <w:numFmt w:val="decimal"/>
      <w:lvlText w:val="%1-%2-%3.%4.%5.%6.%7.%8"/>
      <w:lvlJc w:val="left"/>
      <w:pPr>
        <w:ind w:hanging="1440" w:left="2700"/>
      </w:pPr>
      <w:rPr>
        <w:rFonts w:hint="default"/>
      </w:rPr>
    </w:lvl>
    <w:lvl w:ilvl="8">
      <w:start w:val="1"/>
      <w:numFmt w:val="decimal"/>
      <w:lvlText w:val="%1-%2-%3.%4.%5.%6.%7.%8.%9"/>
      <w:lvlJc w:val="left"/>
      <w:pPr>
        <w:ind w:hanging="1800" w:left="3240"/>
      </w:pPr>
      <w:rPr>
        <w:rFonts w:hint="default"/>
      </w:rPr>
    </w:lvl>
  </w:abstractNum>
  <w:abstractNum w15:restartNumberingAfterBreak="0" w:abstractNumId="9">
    <w:nsid w:val="57B34172"/>
    <w:multiLevelType w:val="multilevel"/>
    <w:tmpl w:val="D9867394"/>
    <w:lvl w:ilvl="0">
      <w:start w:val="1"/>
      <w:numFmt w:val="decimal"/>
      <w:lvlText w:val="%1"/>
      <w:lvlJc w:val="left"/>
      <w:pPr>
        <w:ind w:hanging="705" w:left="705"/>
      </w:pPr>
      <w:rPr>
        <w:rFonts w:hint="default"/>
      </w:rPr>
    </w:lvl>
    <w:lvl w:ilvl="1">
      <w:start w:val="1"/>
      <w:numFmt w:val="decimal"/>
      <w:lvlText w:val="%1-%2"/>
      <w:lvlJc w:val="left"/>
      <w:pPr>
        <w:ind w:hanging="705" w:left="70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58B84377"/>
    <w:multiLevelType w:val="hybridMultilevel"/>
    <w:tmpl w:val="D59E90D6"/>
    <w:lvl w:ilvl="0" w:tplc="85547876">
      <w:numFmt w:val="bullet"/>
      <w:lvlText w:val=""/>
      <w:lvlJc w:val="left"/>
      <w:pPr>
        <w:ind w:hanging="360" w:left="1068"/>
      </w:pPr>
      <w:rPr>
        <w:rFonts w:ascii="Symbol" w:cstheme="minorBidi" w:eastAsiaTheme="minorHAnsi"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1">
    <w:nsid w:val="6D5A52B9"/>
    <w:multiLevelType w:val="multilevel"/>
    <w:tmpl w:val="7E701534"/>
    <w:lvl w:ilvl="0">
      <w:start w:val="2"/>
      <w:numFmt w:val="decimal"/>
      <w:lvlText w:val="%1"/>
      <w:lvlJc w:val="left"/>
      <w:pPr>
        <w:ind w:hanging="360" w:left="360"/>
      </w:pPr>
      <w:rPr>
        <w:rFonts w:hint="default"/>
      </w:rPr>
    </w:lvl>
    <w:lvl w:ilvl="1">
      <w:start w:val="6"/>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12">
    <w:nsid w:val="70815C52"/>
    <w:multiLevelType w:val="multilevel"/>
    <w:tmpl w:val="F4BC75E0"/>
    <w:lvl w:ilvl="0">
      <w:start w:val="2"/>
      <w:numFmt w:val="decimal"/>
      <w:lvlText w:val="%1"/>
      <w:lvlJc w:val="left"/>
      <w:pPr>
        <w:ind w:hanging="360" w:left="360"/>
      </w:pPr>
      <w:rPr>
        <w:rFonts w:hint="default"/>
      </w:rPr>
    </w:lvl>
    <w:lvl w:ilvl="1">
      <w:start w:val="8"/>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num w:numId="1">
    <w:abstractNumId w:val="3"/>
  </w:num>
  <w:num w:numId="2">
    <w:abstractNumId w:val="9"/>
  </w:num>
  <w:num w:numId="3">
    <w:abstractNumId w:val="6"/>
  </w:num>
  <w:num w:numId="4">
    <w:abstractNumId w:val="8"/>
  </w:num>
  <w:num w:numId="5">
    <w:abstractNumId w:val="4"/>
  </w:num>
  <w:num w:numId="6">
    <w:abstractNumId w:val="1"/>
  </w:num>
  <w:num w:numId="7">
    <w:abstractNumId w:val="0"/>
  </w:num>
  <w:num w:numId="8">
    <w:abstractNumId w:val="11"/>
  </w:num>
  <w:num w:numId="9">
    <w:abstractNumId w:val="12"/>
  </w:num>
  <w:num w:numId="10">
    <w:abstractNumId w:val="2"/>
  </w:num>
  <w:num w:numId="11">
    <w:abstractNumId w:val="1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64E"/>
    <w:rsid w:val="0001394F"/>
    <w:rsid w:val="00057B37"/>
    <w:rsid w:val="00070E1A"/>
    <w:rsid w:val="000C6B4D"/>
    <w:rsid w:val="00116550"/>
    <w:rsid w:val="00121E8B"/>
    <w:rsid w:val="00122219"/>
    <w:rsid w:val="00163E80"/>
    <w:rsid w:val="001A3DBC"/>
    <w:rsid w:val="001E3670"/>
    <w:rsid w:val="00234F1A"/>
    <w:rsid w:val="002734FC"/>
    <w:rsid w:val="002C473E"/>
    <w:rsid w:val="002E140B"/>
    <w:rsid w:val="002F5D0F"/>
    <w:rsid w:val="003372D4"/>
    <w:rsid w:val="003420F3"/>
    <w:rsid w:val="0035454C"/>
    <w:rsid w:val="0038395A"/>
    <w:rsid w:val="003B4F6C"/>
    <w:rsid w:val="003F6257"/>
    <w:rsid w:val="004466EA"/>
    <w:rsid w:val="00450C65"/>
    <w:rsid w:val="00474B2F"/>
    <w:rsid w:val="00475C84"/>
    <w:rsid w:val="004B2118"/>
    <w:rsid w:val="004F2C29"/>
    <w:rsid w:val="004F4BE0"/>
    <w:rsid w:val="005227BA"/>
    <w:rsid w:val="00540F1F"/>
    <w:rsid w:val="00572D2B"/>
    <w:rsid w:val="0057398F"/>
    <w:rsid w:val="005B2BC5"/>
    <w:rsid w:val="005B41E7"/>
    <w:rsid w:val="005C3D07"/>
    <w:rsid w:val="00604CC4"/>
    <w:rsid w:val="00664C10"/>
    <w:rsid w:val="006718C6"/>
    <w:rsid w:val="006848FE"/>
    <w:rsid w:val="00694B5E"/>
    <w:rsid w:val="006B2A53"/>
    <w:rsid w:val="006E5A6A"/>
    <w:rsid w:val="0074164E"/>
    <w:rsid w:val="00750E0B"/>
    <w:rsid w:val="007A591D"/>
    <w:rsid w:val="007C0792"/>
    <w:rsid w:val="007C2933"/>
    <w:rsid w:val="00821794"/>
    <w:rsid w:val="00840DB4"/>
    <w:rsid w:val="0086397B"/>
    <w:rsid w:val="00865EA5"/>
    <w:rsid w:val="00877706"/>
    <w:rsid w:val="008860F3"/>
    <w:rsid w:val="008A0FB9"/>
    <w:rsid w:val="008D72AC"/>
    <w:rsid w:val="008F6588"/>
    <w:rsid w:val="00912F5D"/>
    <w:rsid w:val="009503CD"/>
    <w:rsid w:val="00977DE2"/>
    <w:rsid w:val="00997BEF"/>
    <w:rsid w:val="00A4484C"/>
    <w:rsid w:val="00A66334"/>
    <w:rsid w:val="00A87B2D"/>
    <w:rsid w:val="00A95204"/>
    <w:rsid w:val="00AA074E"/>
    <w:rsid w:val="00AB5F5B"/>
    <w:rsid w:val="00AC441F"/>
    <w:rsid w:val="00B9452D"/>
    <w:rsid w:val="00BB344C"/>
    <w:rsid w:val="00BF1410"/>
    <w:rsid w:val="00C03BA0"/>
    <w:rsid w:val="00C335DF"/>
    <w:rsid w:val="00C6368A"/>
    <w:rsid w:val="00C831EA"/>
    <w:rsid w:val="00C9382D"/>
    <w:rsid w:val="00C97CBC"/>
    <w:rsid w:val="00CD3597"/>
    <w:rsid w:val="00D533E3"/>
    <w:rsid w:val="00D931A7"/>
    <w:rsid w:val="00D95E8A"/>
    <w:rsid w:val="00DA617A"/>
    <w:rsid w:val="00DD1A9D"/>
    <w:rsid w:val="00DE73ED"/>
    <w:rsid w:val="00E009B2"/>
    <w:rsid w:val="00E05749"/>
    <w:rsid w:val="00E07624"/>
    <w:rsid w:val="00E36F42"/>
    <w:rsid w:val="00E626FC"/>
    <w:rsid w:val="00E70D6B"/>
    <w:rsid w:val="00E75F18"/>
    <w:rsid w:val="00EA239C"/>
    <w:rsid w:val="00EB4C3D"/>
    <w:rsid w:val="00ED214B"/>
    <w:rsid w:val="00EE5887"/>
    <w:rsid w:val="00EE5F59"/>
    <w:rsid w:val="00F10491"/>
    <w:rsid w:val="00F25A0D"/>
    <w:rsid w:val="00F32F33"/>
    <w:rsid w:val="00F4001B"/>
    <w:rsid w:val="00F66F2D"/>
    <w:rsid w:val="00FB56BF"/>
    <w:rsid w:val="00FD7B33"/>
    <w:rsid w:val="00FE5094"/>
    <w:rsid w:val="00FF01E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20876FC"/>
  <w15:chartTrackingRefBased/>
  <w15:docId w15:val="{B030BF41-4E68-4DDB-9DCF-E665BAC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74164E"/>
    <w:pPr>
      <w:tabs>
        <w:tab w:pos="4536" w:val="center"/>
        <w:tab w:pos="9072" w:val="right"/>
      </w:tabs>
      <w:spacing w:after="0" w:line="240" w:lineRule="auto"/>
    </w:pPr>
  </w:style>
  <w:style w:customStyle="1" w:styleId="En-tteCar" w:type="character">
    <w:name w:val="En-tête Car"/>
    <w:basedOn w:val="Policepardfaut"/>
    <w:link w:val="En-tte"/>
    <w:uiPriority w:val="99"/>
    <w:rsid w:val="0074164E"/>
  </w:style>
  <w:style w:styleId="Pieddepage" w:type="paragraph">
    <w:name w:val="footer"/>
    <w:basedOn w:val="Normal"/>
    <w:link w:val="PieddepageCar"/>
    <w:uiPriority w:val="99"/>
    <w:unhideWhenUsed/>
    <w:rsid w:val="0074164E"/>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74164E"/>
  </w:style>
  <w:style w:styleId="Paragraphedeliste" w:type="paragraph">
    <w:name w:val="List Paragraph"/>
    <w:basedOn w:val="Normal"/>
    <w:uiPriority w:val="34"/>
    <w:qFormat/>
    <w:rsid w:val="00F10491"/>
    <w:pPr>
      <w:ind w:left="720"/>
      <w:contextualSpacing/>
    </w:pPr>
  </w:style>
  <w:style w:styleId="Textedebulles" w:type="paragraph">
    <w:name w:val="Balloon Text"/>
    <w:basedOn w:val="Normal"/>
    <w:link w:val="TextedebullesCar"/>
    <w:uiPriority w:val="99"/>
    <w:semiHidden/>
    <w:unhideWhenUsed/>
    <w:rsid w:val="00DE73ED"/>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DE73ED"/>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10851">
      <w:bodyDiv w:val="1"/>
      <w:marLeft w:val="0"/>
      <w:marRight w:val="0"/>
      <w:marTop w:val="0"/>
      <w:marBottom w:val="0"/>
      <w:divBdr>
        <w:top w:val="none" w:sz="0" w:space="0" w:color="auto"/>
        <w:left w:val="none" w:sz="0" w:space="0" w:color="auto"/>
        <w:bottom w:val="none" w:sz="0" w:space="0" w:color="auto"/>
        <w:right w:val="none" w:sz="0" w:space="0" w:color="auto"/>
      </w:divBdr>
    </w:div>
    <w:div w:id="17888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emf"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2.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1691</Words>
  <Characters>9301</Characters>
  <Application>Microsoft Office Word</Application>
  <DocSecurity>0</DocSecurity>
  <Lines>77</Lines>
  <Paragraphs>21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2022-06-27T10:51:00Z</dcterms:created>
  <cp:lastPrinted>2022-06-28T06:40:00Z</cp:lastPrinted>
  <dcterms:modified xsi:type="dcterms:W3CDTF">2022-07-05T16:27:00Z</dcterms:modified>
  <cp:revision>12</cp:revision>
</cp:coreProperties>
</file>