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1E208B8" w14:textId="77777777" w:rsidP="00503803" w:rsidR="00503803" w:rsidRDefault="00503803">
      <w:pPr>
        <w:jc w:val="both"/>
        <w:rPr>
          <w:rFonts w:ascii="Arial" w:hAnsi="Arial"/>
          <w:sz w:val="22"/>
        </w:rPr>
      </w:pPr>
    </w:p>
    <w:p w14:paraId="27753165" w14:textId="77777777" w:rsidP="00503803" w:rsidR="00503803" w:rsidRDefault="00503803">
      <w:pPr>
        <w:jc w:val="both"/>
        <w:rPr>
          <w:rFonts w:ascii="Arial" w:hAnsi="Arial"/>
          <w:sz w:val="22"/>
        </w:rPr>
      </w:pPr>
    </w:p>
    <w:p w14:paraId="55F4AC28" w14:textId="77777777" w:rsidP="00503803" w:rsidR="00503803" w:rsidRDefault="00503803" w:rsidRPr="00A165AA">
      <w:pPr>
        <w:pBdr>
          <w:top w:color="auto" w:space="1" w:sz="6" w:val="single"/>
          <w:left w:color="auto" w:space="1" w:sz="6" w:val="single"/>
          <w:bottom w:color="auto" w:space="1" w:sz="6" w:val="single"/>
          <w:right w:color="auto" w:space="1" w:sz="6" w:val="single"/>
        </w:pBdr>
        <w:jc w:val="center"/>
        <w:rPr>
          <w:rFonts w:ascii="Arial" w:hAnsi="Arial"/>
          <w:sz w:val="22"/>
          <w:szCs w:val="22"/>
        </w:rPr>
      </w:pPr>
    </w:p>
    <w:p w14:paraId="267D6AC7" w14:textId="51733D7F" w:rsidP="00503803" w:rsidR="00503803" w:rsidRDefault="0039358C">
      <w:pPr>
        <w:pBdr>
          <w:top w:color="auto" w:space="1" w:sz="6" w:val="single"/>
          <w:left w:color="auto" w:space="1" w:sz="6" w:val="single"/>
          <w:bottom w:color="auto" w:space="1" w:sz="6" w:val="single"/>
          <w:right w:color="auto" w:space="1" w:sz="6" w:val="single"/>
        </w:pBdr>
        <w:jc w:val="center"/>
        <w:rPr>
          <w:rFonts w:ascii="Arial" w:hAnsi="Arial"/>
          <w:sz w:val="36"/>
        </w:rPr>
      </w:pPr>
      <w:r>
        <w:rPr>
          <w:rFonts w:ascii="Arial" w:hAnsi="Arial"/>
          <w:sz w:val="36"/>
        </w:rPr>
        <w:t>ACCORD SALARIAL 20</w:t>
      </w:r>
      <w:r w:rsidR="0050174A">
        <w:rPr>
          <w:rFonts w:ascii="Arial" w:hAnsi="Arial"/>
          <w:sz w:val="36"/>
        </w:rPr>
        <w:t>2</w:t>
      </w:r>
      <w:r w:rsidR="0056756A">
        <w:rPr>
          <w:rFonts w:ascii="Arial" w:hAnsi="Arial"/>
          <w:sz w:val="36"/>
        </w:rPr>
        <w:t>3</w:t>
      </w:r>
    </w:p>
    <w:p w14:paraId="34760B84" w14:textId="77777777" w:rsidP="00503803" w:rsidR="00503803" w:rsidRDefault="00503803" w:rsidRPr="00A165AA">
      <w:pPr>
        <w:pBdr>
          <w:top w:color="auto" w:space="1" w:sz="6" w:val="single"/>
          <w:left w:color="auto" w:space="1" w:sz="6" w:val="single"/>
          <w:bottom w:color="auto" w:space="1" w:sz="6" w:val="single"/>
          <w:right w:color="auto" w:space="1" w:sz="6" w:val="single"/>
        </w:pBdr>
        <w:jc w:val="center"/>
        <w:rPr>
          <w:rFonts w:ascii="Arial" w:hAnsi="Arial"/>
          <w:sz w:val="24"/>
          <w:szCs w:val="24"/>
        </w:rPr>
      </w:pPr>
    </w:p>
    <w:p w14:paraId="2FA49BC6" w14:textId="77777777" w:rsidP="00503803" w:rsidR="00503803" w:rsidRDefault="00503803">
      <w:pPr>
        <w:jc w:val="both"/>
        <w:rPr>
          <w:rFonts w:ascii="Arial" w:hAnsi="Arial"/>
          <w:sz w:val="22"/>
        </w:rPr>
      </w:pPr>
    </w:p>
    <w:p w14:paraId="58F8C615" w14:textId="77777777" w:rsidP="00503803" w:rsidR="00503803" w:rsidRDefault="00503803">
      <w:pPr>
        <w:jc w:val="both"/>
        <w:rPr>
          <w:rFonts w:ascii="Arial" w:hAnsi="Arial"/>
          <w:sz w:val="22"/>
        </w:rPr>
      </w:pPr>
    </w:p>
    <w:p w14:paraId="5AD3F496" w14:textId="77777777" w:rsidP="00503803" w:rsidR="00503803" w:rsidRDefault="00503803">
      <w:pPr>
        <w:jc w:val="both"/>
        <w:rPr>
          <w:rFonts w:ascii="Arial" w:hAnsi="Arial"/>
          <w:sz w:val="22"/>
        </w:rPr>
      </w:pPr>
    </w:p>
    <w:p w14:paraId="105AF9FC" w14:textId="77777777" w:rsidP="00503803" w:rsidR="00503803" w:rsidRDefault="00503803">
      <w:pPr>
        <w:jc w:val="both"/>
        <w:rPr>
          <w:rFonts w:ascii="Arial" w:hAnsi="Arial"/>
          <w:sz w:val="22"/>
        </w:rPr>
      </w:pPr>
    </w:p>
    <w:p w14:paraId="0D34E3B6" w14:textId="77777777" w:rsidP="00503803" w:rsidR="00503803" w:rsidRDefault="00503803">
      <w:pPr>
        <w:jc w:val="both"/>
        <w:rPr>
          <w:rFonts w:ascii="Arial" w:hAnsi="Arial"/>
          <w:sz w:val="22"/>
        </w:rPr>
      </w:pPr>
    </w:p>
    <w:p w14:paraId="41106235" w14:textId="77777777" w:rsidP="00503803" w:rsidR="00503803" w:rsidRDefault="00BC28CA">
      <w:pPr>
        <w:jc w:val="both"/>
        <w:rPr>
          <w:rFonts w:ascii="Arial" w:hAnsi="Arial"/>
          <w:sz w:val="22"/>
        </w:rPr>
      </w:pPr>
      <w:r>
        <w:rPr>
          <w:rFonts w:ascii="Arial" w:hAnsi="Arial"/>
          <w:sz w:val="22"/>
        </w:rPr>
        <w:t xml:space="preserve">ENTRE </w:t>
      </w:r>
    </w:p>
    <w:p w14:paraId="2C9461B9" w14:textId="77777777" w:rsidP="00503803" w:rsidR="00503803" w:rsidRDefault="00503803">
      <w:pPr>
        <w:jc w:val="both"/>
        <w:rPr>
          <w:rFonts w:ascii="Arial" w:hAnsi="Arial"/>
          <w:sz w:val="22"/>
        </w:rPr>
      </w:pPr>
    </w:p>
    <w:p w14:paraId="5375C136" w14:textId="77777777" w:rsidP="00503803" w:rsidR="00503803" w:rsidRDefault="00503803">
      <w:pPr>
        <w:jc w:val="both"/>
        <w:rPr>
          <w:rFonts w:ascii="Arial" w:hAnsi="Arial"/>
          <w:sz w:val="22"/>
        </w:rPr>
      </w:pPr>
    </w:p>
    <w:p w14:paraId="678207A3" w14:textId="77777777" w:rsidP="00503803" w:rsidR="00503803" w:rsidRDefault="00503803">
      <w:pPr>
        <w:jc w:val="both"/>
        <w:rPr>
          <w:rFonts w:ascii="Arial" w:hAnsi="Arial"/>
          <w:sz w:val="22"/>
        </w:rPr>
      </w:pPr>
    </w:p>
    <w:p w14:paraId="026BDBF3" w14:textId="77777777" w:rsidP="00503803" w:rsidR="00503803" w:rsidRDefault="00503803">
      <w:pPr>
        <w:jc w:val="both"/>
        <w:rPr>
          <w:rFonts w:ascii="Arial" w:hAnsi="Arial"/>
          <w:sz w:val="22"/>
        </w:rPr>
      </w:pPr>
      <w:r>
        <w:rPr>
          <w:rFonts w:ascii="Arial" w:hAnsi="Arial"/>
          <w:sz w:val="22"/>
        </w:rPr>
        <w:t>La Société NOBEL SPORT, d</w:t>
      </w:r>
      <w:r w:rsidR="00FE56DB">
        <w:rPr>
          <w:rFonts w:ascii="Arial" w:hAnsi="Arial"/>
          <w:sz w:val="22"/>
        </w:rPr>
        <w:t xml:space="preserve">ont le Siège Social est situé </w:t>
      </w:r>
      <w:r>
        <w:rPr>
          <w:rFonts w:ascii="Arial" w:hAnsi="Arial"/>
          <w:sz w:val="22"/>
        </w:rPr>
        <w:t xml:space="preserve">57, Rue Pierre Charron –  75008 PARIS </w:t>
      </w:r>
    </w:p>
    <w:p w14:paraId="7EE1A3AF" w14:textId="77777777" w:rsidP="00503803" w:rsidR="00503803" w:rsidRDefault="00503803">
      <w:pPr>
        <w:jc w:val="both"/>
        <w:rPr>
          <w:rFonts w:ascii="Arial" w:hAnsi="Arial"/>
          <w:sz w:val="22"/>
        </w:rPr>
      </w:pPr>
    </w:p>
    <w:p w14:paraId="31516970" w14:textId="0BB3DFA7" w:rsidP="00503803" w:rsidR="00503803" w:rsidRDefault="00503803">
      <w:pPr>
        <w:jc w:val="both"/>
        <w:rPr>
          <w:rFonts w:ascii="Arial" w:hAnsi="Arial"/>
          <w:sz w:val="22"/>
        </w:rPr>
      </w:pPr>
      <w:r>
        <w:rPr>
          <w:rFonts w:ascii="Arial" w:hAnsi="Arial"/>
          <w:sz w:val="22"/>
        </w:rPr>
        <w:t xml:space="preserve">Représentée par agissant en qualité de </w:t>
      </w:r>
      <w:r w:rsidR="004B5F00">
        <w:rPr>
          <w:rFonts w:ascii="Arial" w:hAnsi="Arial"/>
          <w:sz w:val="22"/>
        </w:rPr>
        <w:t xml:space="preserve">Directeur Général </w:t>
      </w:r>
      <w:r w:rsidR="00FE56DB">
        <w:rPr>
          <w:rFonts w:ascii="Arial" w:hAnsi="Arial"/>
          <w:sz w:val="22"/>
        </w:rPr>
        <w:t>D</w:t>
      </w:r>
      <w:r w:rsidR="004B5F00">
        <w:rPr>
          <w:rFonts w:ascii="Arial" w:hAnsi="Arial"/>
          <w:sz w:val="22"/>
        </w:rPr>
        <w:t>élégué,</w:t>
      </w:r>
    </w:p>
    <w:p w14:paraId="1B46B7A5" w14:textId="77777777" w:rsidP="00503803" w:rsidR="00503803" w:rsidRDefault="00503803">
      <w:pPr>
        <w:jc w:val="both"/>
        <w:rPr>
          <w:rFonts w:ascii="Arial" w:hAnsi="Arial"/>
          <w:sz w:val="22"/>
        </w:rPr>
      </w:pPr>
    </w:p>
    <w:p w14:paraId="02FFF323" w14:textId="77777777" w:rsidP="00503803" w:rsidR="00503803" w:rsidRDefault="00503803">
      <w:pPr>
        <w:jc w:val="both"/>
        <w:rPr>
          <w:rFonts w:ascii="Arial" w:hAnsi="Arial"/>
          <w:sz w:val="22"/>
        </w:rPr>
      </w:pPr>
    </w:p>
    <w:p w14:paraId="301F300D" w14:textId="77777777" w:rsidP="00503803" w:rsidR="00503803" w:rsidRDefault="00503803">
      <w:pPr>
        <w:jc w:val="both"/>
        <w:rPr>
          <w:rFonts w:ascii="Arial" w:hAnsi="Arial"/>
          <w:sz w:val="22"/>
        </w:rPr>
      </w:pP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b/>
          <w:sz w:val="22"/>
        </w:rPr>
        <w:t>D’UNE PART</w:t>
      </w:r>
      <w:r>
        <w:rPr>
          <w:rFonts w:ascii="Arial" w:hAnsi="Arial"/>
          <w:sz w:val="22"/>
        </w:rPr>
        <w:t>,</w:t>
      </w:r>
    </w:p>
    <w:p w14:paraId="37832E41" w14:textId="77777777" w:rsidP="00503803" w:rsidR="00503803" w:rsidRDefault="00503803">
      <w:pPr>
        <w:jc w:val="both"/>
        <w:rPr>
          <w:rFonts w:ascii="Arial" w:hAnsi="Arial"/>
          <w:sz w:val="22"/>
        </w:rPr>
      </w:pPr>
    </w:p>
    <w:p w14:paraId="3E9241B0" w14:textId="77777777" w:rsidP="00503803" w:rsidR="00503803" w:rsidRDefault="00503803">
      <w:pPr>
        <w:jc w:val="both"/>
        <w:rPr>
          <w:rFonts w:ascii="Arial" w:hAnsi="Arial"/>
          <w:sz w:val="22"/>
        </w:rPr>
      </w:pPr>
      <w:r>
        <w:rPr>
          <w:rFonts w:ascii="Arial" w:hAnsi="Arial"/>
          <w:sz w:val="22"/>
        </w:rPr>
        <w:t xml:space="preserve">ET </w:t>
      </w:r>
    </w:p>
    <w:p w14:paraId="0BEEE11F" w14:textId="77777777" w:rsidP="00503803" w:rsidR="00503803" w:rsidRDefault="00503803">
      <w:pPr>
        <w:jc w:val="both"/>
        <w:rPr>
          <w:rFonts w:ascii="Arial" w:hAnsi="Arial"/>
          <w:sz w:val="22"/>
        </w:rPr>
      </w:pPr>
    </w:p>
    <w:p w14:paraId="663F101E" w14:textId="77777777" w:rsidP="00503803" w:rsidR="00503803" w:rsidRDefault="00FE56DB">
      <w:pPr>
        <w:jc w:val="both"/>
        <w:rPr>
          <w:rFonts w:ascii="Arial" w:hAnsi="Arial"/>
          <w:sz w:val="22"/>
        </w:rPr>
      </w:pPr>
      <w:r>
        <w:rPr>
          <w:rFonts w:ascii="Arial" w:hAnsi="Arial"/>
          <w:sz w:val="22"/>
        </w:rPr>
        <w:t>L’organisation syndicale</w:t>
      </w:r>
      <w:r w:rsidR="00503803">
        <w:rPr>
          <w:rFonts w:ascii="Arial" w:hAnsi="Arial"/>
          <w:sz w:val="22"/>
        </w:rPr>
        <w:t xml:space="preserve"> soussignée :</w:t>
      </w:r>
    </w:p>
    <w:p w14:paraId="1C5A2F09" w14:textId="77777777" w:rsidP="00503803" w:rsidR="00503803" w:rsidRDefault="00503803">
      <w:pPr>
        <w:jc w:val="both"/>
        <w:rPr>
          <w:rFonts w:ascii="Arial" w:hAnsi="Arial"/>
          <w:sz w:val="22"/>
        </w:rPr>
      </w:pPr>
    </w:p>
    <w:p w14:paraId="4ACB2178" w14:textId="77777777" w:rsidP="00503803" w:rsidR="00503803" w:rsidRDefault="00503803">
      <w:pPr>
        <w:jc w:val="both"/>
        <w:rPr>
          <w:rFonts w:ascii="Arial" w:hAnsi="Arial"/>
          <w:sz w:val="22"/>
        </w:rPr>
      </w:pPr>
    </w:p>
    <w:p w14:paraId="6DCFD115" w14:textId="0E97CE02" w:rsidP="00503803" w:rsidR="00503803" w:rsidRDefault="00503803">
      <w:pPr>
        <w:numPr>
          <w:ilvl w:val="0"/>
          <w:numId w:val="1"/>
        </w:numPr>
        <w:jc w:val="both"/>
        <w:rPr>
          <w:rFonts w:ascii="Arial" w:hAnsi="Arial"/>
          <w:sz w:val="22"/>
        </w:rPr>
      </w:pPr>
      <w:r>
        <w:rPr>
          <w:rFonts w:ascii="Arial" w:hAnsi="Arial"/>
          <w:sz w:val="22"/>
        </w:rPr>
        <w:t xml:space="preserve">SUD CHIMIE (organisation syndicale affiliée à l’Union Syndicale SOLIDAIRES), représentée par </w:t>
      </w:r>
    </w:p>
    <w:p w14:paraId="58950053" w14:textId="77777777" w:rsidP="00503803" w:rsidR="00503803" w:rsidRDefault="00503803">
      <w:pPr>
        <w:jc w:val="both"/>
        <w:rPr>
          <w:rFonts w:ascii="Arial" w:hAnsi="Arial"/>
          <w:sz w:val="22"/>
        </w:rPr>
      </w:pPr>
    </w:p>
    <w:p w14:paraId="673A46FE" w14:textId="77777777" w:rsidP="00503803" w:rsidR="00503803" w:rsidRDefault="00503803">
      <w:pPr>
        <w:jc w:val="both"/>
        <w:rPr>
          <w:rFonts w:ascii="Arial" w:hAnsi="Arial"/>
          <w:sz w:val="22"/>
        </w:rPr>
      </w:pPr>
    </w:p>
    <w:p w14:paraId="41C26C1E" w14:textId="77777777" w:rsidP="00503803" w:rsidR="00503803" w:rsidRDefault="00503803">
      <w:pPr>
        <w:jc w:val="both"/>
        <w:rPr>
          <w:rFonts w:ascii="Arial" w:hAnsi="Arial"/>
          <w:sz w:val="22"/>
        </w:rPr>
      </w:pPr>
    </w:p>
    <w:p w14:paraId="5ABA9FAD" w14:textId="77777777" w:rsidP="00503803" w:rsidR="00503803" w:rsidRDefault="00503803">
      <w:pPr>
        <w:jc w:val="both"/>
        <w:rPr>
          <w:rFonts w:ascii="Arial" w:hAnsi="Arial"/>
          <w:sz w:val="22"/>
        </w:rPr>
      </w:pP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b/>
          <w:sz w:val="22"/>
        </w:rPr>
        <w:t>D’AUTRE PART</w:t>
      </w:r>
      <w:r>
        <w:rPr>
          <w:rFonts w:ascii="Arial" w:hAnsi="Arial"/>
          <w:sz w:val="22"/>
        </w:rPr>
        <w:t>,</w:t>
      </w:r>
    </w:p>
    <w:p w14:paraId="448C9573" w14:textId="77777777" w:rsidP="00503803" w:rsidR="00503803" w:rsidRDefault="00503803">
      <w:pPr>
        <w:jc w:val="both"/>
        <w:rPr>
          <w:rFonts w:ascii="Arial" w:hAnsi="Arial"/>
          <w:sz w:val="22"/>
        </w:rPr>
      </w:pPr>
    </w:p>
    <w:p w14:paraId="604E424E" w14:textId="77777777" w:rsidP="00503803" w:rsidR="00503803" w:rsidRDefault="00503803">
      <w:pPr>
        <w:jc w:val="both"/>
        <w:rPr>
          <w:rFonts w:ascii="Arial" w:hAnsi="Arial"/>
          <w:sz w:val="22"/>
        </w:rPr>
      </w:pPr>
    </w:p>
    <w:p w14:paraId="355288E5" w14:textId="76A3B0C4" w:rsidP="00503803" w:rsidR="00503803" w:rsidRDefault="00503803">
      <w:pPr>
        <w:jc w:val="both"/>
        <w:rPr>
          <w:rFonts w:ascii="Arial" w:hAnsi="Arial"/>
          <w:sz w:val="22"/>
        </w:rPr>
      </w:pPr>
      <w:r>
        <w:rPr>
          <w:rFonts w:ascii="Arial" w:hAnsi="Arial"/>
          <w:sz w:val="22"/>
        </w:rPr>
        <w:t xml:space="preserve">Il a été convenu et arrêté ce qui suit à l’issue des réunions de négociation annuelles obligatoires tenues les </w:t>
      </w:r>
      <w:r w:rsidR="0056756A">
        <w:rPr>
          <w:rFonts w:ascii="Arial" w:hAnsi="Arial"/>
          <w:sz w:val="22"/>
        </w:rPr>
        <w:t>18, 23 et 25</w:t>
      </w:r>
      <w:r w:rsidR="002E16E2">
        <w:rPr>
          <w:rFonts w:ascii="Arial" w:hAnsi="Arial"/>
          <w:sz w:val="22"/>
        </w:rPr>
        <w:t xml:space="preserve"> novembre 202</w:t>
      </w:r>
      <w:r w:rsidR="0056756A">
        <w:rPr>
          <w:rFonts w:ascii="Arial" w:hAnsi="Arial"/>
          <w:sz w:val="22"/>
        </w:rPr>
        <w:t>2</w:t>
      </w:r>
      <w:r w:rsidR="00222D49">
        <w:rPr>
          <w:rFonts w:ascii="Arial" w:hAnsi="Arial"/>
          <w:sz w:val="22"/>
        </w:rPr>
        <w:t xml:space="preserve"> </w:t>
      </w:r>
      <w:r>
        <w:rPr>
          <w:rFonts w:ascii="Arial" w:hAnsi="Arial"/>
          <w:sz w:val="22"/>
        </w:rPr>
        <w:t>en vertu des articles L 2211-1 et suivants du Code du Travail.</w:t>
      </w:r>
    </w:p>
    <w:p w14:paraId="3A5A9BDF" w14:textId="77777777" w:rsidP="00503803" w:rsidR="00503803" w:rsidRDefault="00503803">
      <w:pPr>
        <w:pStyle w:val="Titre2"/>
      </w:pPr>
    </w:p>
    <w:p w14:paraId="411A9C51" w14:textId="70E9B492" w:rsidP="00503803" w:rsidR="00503803" w:rsidRDefault="00503803"/>
    <w:p w14:paraId="50C130EF" w14:textId="1E7F303F" w:rsidP="00503803" w:rsidR="00222D49" w:rsidRDefault="00222D49"/>
    <w:p w14:paraId="106A9830" w14:textId="645D1EDC" w:rsidP="00503803" w:rsidR="00222D49" w:rsidRDefault="00222D49"/>
    <w:p w14:paraId="6375CB51" w14:textId="3905C3C2" w:rsidP="00503803" w:rsidR="00222D49" w:rsidRDefault="00222D49"/>
    <w:p w14:paraId="2D33C172" w14:textId="3590EF55" w:rsidP="00503803" w:rsidR="00222D49" w:rsidRDefault="00222D49"/>
    <w:p w14:paraId="143A5D35" w14:textId="1E167F1E" w:rsidP="00503803" w:rsidR="00222D49" w:rsidRDefault="00222D49"/>
    <w:p w14:paraId="24A1274C" w14:textId="556D4EF9" w:rsidP="00503803" w:rsidR="00222D49" w:rsidRDefault="00222D49"/>
    <w:p w14:paraId="5D7B816B" w14:textId="6620D357" w:rsidP="00503803" w:rsidR="00222D49" w:rsidRDefault="00222D49"/>
    <w:p w14:paraId="145898E9" w14:textId="25EED021" w:rsidP="00503803" w:rsidR="00222D49" w:rsidRDefault="00222D49"/>
    <w:p w14:paraId="55B33F47" w14:textId="588F76F6" w:rsidP="00503803" w:rsidR="00222D49" w:rsidRDefault="00222D49"/>
    <w:p w14:paraId="12D391FD" w14:textId="77777777" w:rsidP="00503803" w:rsidR="00222D49" w:rsidRDefault="00222D49"/>
    <w:p w14:paraId="34EBB541" w14:textId="77777777" w:rsidP="00503803" w:rsidR="00503803" w:rsidRDefault="00503803"/>
    <w:p w14:paraId="519552AF" w14:textId="77777777" w:rsidP="00503803" w:rsidR="00503803" w:rsidRDefault="00503803"/>
    <w:p w14:paraId="6891D5C5" w14:textId="77777777" w:rsidP="00503803" w:rsidR="00503803" w:rsidRDefault="00503803">
      <w:pPr>
        <w:pStyle w:val="Titre2"/>
      </w:pPr>
      <w:r>
        <w:t>DISPOSITIONS</w:t>
      </w:r>
    </w:p>
    <w:p w14:paraId="3DC2CA5F" w14:textId="77777777" w:rsidP="00503803" w:rsidR="00503803" w:rsidRDefault="00503803">
      <w:pPr>
        <w:jc w:val="both"/>
        <w:rPr>
          <w:rFonts w:ascii="Arial" w:hAnsi="Arial"/>
          <w:sz w:val="22"/>
        </w:rPr>
      </w:pPr>
    </w:p>
    <w:p w14:paraId="74DA7640" w14:textId="77777777" w:rsidP="00503803" w:rsidR="00503803" w:rsidRDefault="00503803">
      <w:pPr>
        <w:jc w:val="both"/>
        <w:rPr>
          <w:rFonts w:ascii="Arial" w:hAnsi="Arial"/>
          <w:sz w:val="22"/>
        </w:rPr>
      </w:pPr>
    </w:p>
    <w:p w14:paraId="7BF769FC" w14:textId="77777777" w:rsidP="00503803" w:rsidR="00503803" w:rsidRDefault="00503803">
      <w:pPr>
        <w:jc w:val="both"/>
        <w:rPr>
          <w:rFonts w:ascii="Arial" w:hAnsi="Arial"/>
          <w:b/>
          <w:sz w:val="22"/>
          <w:u w:val="single"/>
        </w:rPr>
      </w:pPr>
    </w:p>
    <w:p w14:paraId="5DA9E8BF" w14:textId="77777777" w:rsidP="00503803" w:rsidR="00503803" w:rsidRDefault="00503803">
      <w:pPr>
        <w:jc w:val="both"/>
        <w:rPr>
          <w:rFonts w:ascii="Arial" w:hAnsi="Arial"/>
          <w:b/>
          <w:sz w:val="22"/>
        </w:rPr>
      </w:pPr>
      <w:r>
        <w:rPr>
          <w:rFonts w:ascii="Arial" w:hAnsi="Arial"/>
          <w:b/>
          <w:sz w:val="22"/>
          <w:u w:val="single"/>
        </w:rPr>
        <w:t>ARTICLE 1</w:t>
      </w:r>
      <w:r>
        <w:rPr>
          <w:rFonts w:ascii="Arial" w:hAnsi="Arial"/>
          <w:b/>
          <w:sz w:val="22"/>
        </w:rPr>
        <w:t> : Champ d’application de l’accord</w:t>
      </w:r>
    </w:p>
    <w:p w14:paraId="5A52DF7F" w14:textId="77777777" w:rsidP="00503803" w:rsidR="00503803" w:rsidRDefault="00503803">
      <w:pPr>
        <w:jc w:val="both"/>
        <w:rPr>
          <w:rFonts w:ascii="Arial" w:hAnsi="Arial"/>
          <w:b/>
          <w:sz w:val="22"/>
        </w:rPr>
      </w:pPr>
    </w:p>
    <w:p w14:paraId="3854EB7F" w14:textId="174EC25A" w:rsidP="00503803" w:rsidR="00503803" w:rsidRDefault="00503803">
      <w:pPr>
        <w:jc w:val="both"/>
        <w:rPr>
          <w:rFonts w:ascii="Arial" w:hAnsi="Arial"/>
          <w:sz w:val="22"/>
        </w:rPr>
      </w:pPr>
      <w:r>
        <w:rPr>
          <w:rFonts w:ascii="Arial" w:hAnsi="Arial"/>
          <w:sz w:val="22"/>
        </w:rPr>
        <w:t>Le présent accord concerne les salariés de NOBEL</w:t>
      </w:r>
      <w:r w:rsidR="00A70E5C">
        <w:rPr>
          <w:rFonts w:ascii="Arial" w:hAnsi="Arial"/>
          <w:sz w:val="22"/>
        </w:rPr>
        <w:t xml:space="preserve"> </w:t>
      </w:r>
      <w:r>
        <w:rPr>
          <w:rFonts w:ascii="Arial" w:hAnsi="Arial"/>
          <w:sz w:val="22"/>
        </w:rPr>
        <w:t>SPORT SA, relevant de la Convention Collective Nationale des Industries Chimiques.</w:t>
      </w:r>
    </w:p>
    <w:p w14:paraId="2CDB313E" w14:textId="77777777" w:rsidP="00503803" w:rsidR="00503803" w:rsidRDefault="00503803">
      <w:pPr>
        <w:jc w:val="both"/>
        <w:rPr>
          <w:rFonts w:ascii="Arial" w:hAnsi="Arial"/>
          <w:b/>
          <w:sz w:val="22"/>
        </w:rPr>
      </w:pPr>
    </w:p>
    <w:p w14:paraId="6FFCE3A6" w14:textId="77777777" w:rsidP="00503803" w:rsidR="00503803" w:rsidRDefault="00503803">
      <w:pPr>
        <w:jc w:val="both"/>
        <w:rPr>
          <w:rFonts w:ascii="Arial" w:hAnsi="Arial"/>
          <w:b/>
          <w:sz w:val="22"/>
          <w:u w:val="single"/>
        </w:rPr>
      </w:pPr>
    </w:p>
    <w:p w14:paraId="53B6461F" w14:textId="77777777" w:rsidP="00503803" w:rsidR="00503803" w:rsidRDefault="00503803">
      <w:pPr>
        <w:jc w:val="both"/>
        <w:rPr>
          <w:rFonts w:ascii="Arial" w:hAnsi="Arial"/>
          <w:b/>
          <w:sz w:val="22"/>
          <w:u w:val="single"/>
        </w:rPr>
      </w:pPr>
    </w:p>
    <w:p w14:paraId="12AD05FB" w14:textId="0C049560" w:rsidP="00503803" w:rsidR="00503803" w:rsidRDefault="00503803">
      <w:pPr>
        <w:jc w:val="both"/>
        <w:rPr>
          <w:rFonts w:ascii="Arial" w:hAnsi="Arial"/>
          <w:b/>
          <w:sz w:val="22"/>
        </w:rPr>
      </w:pPr>
      <w:r>
        <w:rPr>
          <w:rFonts w:ascii="Arial" w:hAnsi="Arial"/>
          <w:b/>
          <w:sz w:val="22"/>
          <w:u w:val="single"/>
        </w:rPr>
        <w:t>ARTICLE 2</w:t>
      </w:r>
      <w:r>
        <w:rPr>
          <w:rFonts w:ascii="Arial" w:hAnsi="Arial"/>
          <w:b/>
          <w:sz w:val="22"/>
        </w:rPr>
        <w:t xml:space="preserve"> : </w:t>
      </w:r>
      <w:r w:rsidR="0056756A">
        <w:rPr>
          <w:rFonts w:ascii="Arial" w:hAnsi="Arial"/>
          <w:b/>
          <w:sz w:val="22"/>
        </w:rPr>
        <w:t>Rémunérations</w:t>
      </w:r>
    </w:p>
    <w:p w14:paraId="12CB252F" w14:textId="358B4750" w:rsidP="00503803" w:rsidR="00503803" w:rsidRDefault="00503803">
      <w:pPr>
        <w:jc w:val="both"/>
        <w:rPr>
          <w:rFonts w:ascii="Arial" w:hAnsi="Arial"/>
          <w:b/>
          <w:sz w:val="22"/>
        </w:rPr>
      </w:pPr>
    </w:p>
    <w:p w14:paraId="3B3B9CF5" w14:textId="77777777" w:rsidP="00503803" w:rsidR="0056756A" w:rsidRDefault="0056756A">
      <w:pPr>
        <w:jc w:val="both"/>
        <w:rPr>
          <w:rFonts w:ascii="Arial" w:hAnsi="Arial"/>
          <w:b/>
          <w:sz w:val="22"/>
        </w:rPr>
      </w:pPr>
    </w:p>
    <w:p w14:paraId="165E3BFE" w14:textId="77777777" w:rsidP="00503803" w:rsidR="00503803" w:rsidRDefault="00503803" w:rsidRPr="007A5C94">
      <w:pPr>
        <w:jc w:val="both"/>
        <w:rPr>
          <w:rFonts w:ascii="Arial" w:hAnsi="Arial"/>
          <w:sz w:val="22"/>
          <w:szCs w:val="22"/>
        </w:rPr>
      </w:pPr>
      <w:r w:rsidRPr="007A5C94">
        <w:rPr>
          <w:rFonts w:ascii="Arial" w:hAnsi="Arial"/>
          <w:sz w:val="22"/>
          <w:szCs w:val="22"/>
        </w:rPr>
        <w:tab/>
      </w:r>
      <w:r w:rsidRPr="0056756A">
        <w:rPr>
          <w:rFonts w:ascii="Arial" w:hAnsi="Arial"/>
          <w:b/>
          <w:bCs/>
          <w:sz w:val="22"/>
          <w:szCs w:val="22"/>
        </w:rPr>
        <w:t xml:space="preserve">2-1 – </w:t>
      </w:r>
      <w:r w:rsidRPr="0056756A">
        <w:rPr>
          <w:rFonts w:ascii="Arial" w:hAnsi="Arial"/>
          <w:b/>
          <w:bCs/>
          <w:sz w:val="22"/>
          <w:szCs w:val="22"/>
          <w:u w:val="single"/>
        </w:rPr>
        <w:t>AUGMENTATION GENERALE</w:t>
      </w:r>
      <w:r w:rsidRPr="007A5C94">
        <w:rPr>
          <w:rFonts w:ascii="Arial" w:hAnsi="Arial"/>
          <w:sz w:val="22"/>
          <w:szCs w:val="22"/>
        </w:rPr>
        <w:t> :</w:t>
      </w:r>
    </w:p>
    <w:p w14:paraId="3830306D" w14:textId="77777777" w:rsidP="00503803" w:rsidR="00503803" w:rsidRDefault="00503803" w:rsidRPr="007A5C94">
      <w:pPr>
        <w:jc w:val="both"/>
        <w:rPr>
          <w:rFonts w:ascii="Arial" w:hAnsi="Arial"/>
          <w:sz w:val="22"/>
          <w:szCs w:val="22"/>
          <w:u w:val="single"/>
        </w:rPr>
      </w:pPr>
    </w:p>
    <w:p w14:paraId="60ACDB71" w14:textId="1233696A" w:rsidP="00503803" w:rsidR="005232EC" w:rsidRDefault="00503803" w:rsidRPr="0056756A">
      <w:pPr>
        <w:jc w:val="both"/>
        <w:rPr>
          <w:rFonts w:ascii="Arial" w:hAnsi="Arial"/>
          <w:bCs/>
          <w:sz w:val="22"/>
          <w:szCs w:val="22"/>
        </w:rPr>
      </w:pPr>
      <w:r>
        <w:rPr>
          <w:rFonts w:ascii="Arial" w:hAnsi="Arial"/>
          <w:sz w:val="22"/>
          <w:szCs w:val="22"/>
        </w:rPr>
        <w:t>L</w:t>
      </w:r>
      <w:r w:rsidRPr="007A5C94">
        <w:rPr>
          <w:rFonts w:ascii="Arial" w:hAnsi="Arial"/>
          <w:sz w:val="22"/>
          <w:szCs w:val="22"/>
        </w:rPr>
        <w:t xml:space="preserve">es salaires « fixe mensuel » seront augmentés </w:t>
      </w:r>
      <w:r>
        <w:rPr>
          <w:rFonts w:ascii="Arial" w:hAnsi="Arial"/>
          <w:sz w:val="22"/>
          <w:szCs w:val="22"/>
        </w:rPr>
        <w:t>au 1</w:t>
      </w:r>
      <w:r w:rsidRPr="00152D8C">
        <w:rPr>
          <w:rFonts w:ascii="Arial" w:hAnsi="Arial"/>
          <w:sz w:val="22"/>
          <w:szCs w:val="22"/>
          <w:vertAlign w:val="superscript"/>
        </w:rPr>
        <w:t>e</w:t>
      </w:r>
      <w:r w:rsidR="008861EE">
        <w:rPr>
          <w:rFonts w:ascii="Arial" w:hAnsi="Arial"/>
          <w:sz w:val="22"/>
          <w:szCs w:val="22"/>
          <w:vertAlign w:val="superscript"/>
        </w:rPr>
        <w:t>r</w:t>
      </w:r>
      <w:r>
        <w:rPr>
          <w:rFonts w:ascii="Arial" w:hAnsi="Arial"/>
          <w:sz w:val="22"/>
          <w:szCs w:val="22"/>
        </w:rPr>
        <w:t xml:space="preserve"> </w:t>
      </w:r>
      <w:r w:rsidR="00BC28CA">
        <w:rPr>
          <w:rFonts w:ascii="Arial" w:hAnsi="Arial"/>
          <w:sz w:val="22"/>
          <w:szCs w:val="22"/>
        </w:rPr>
        <w:t>janvier</w:t>
      </w:r>
      <w:r>
        <w:rPr>
          <w:rFonts w:ascii="Arial" w:hAnsi="Arial"/>
          <w:sz w:val="22"/>
          <w:szCs w:val="22"/>
        </w:rPr>
        <w:t xml:space="preserve"> 20</w:t>
      </w:r>
      <w:r w:rsidR="00222D49">
        <w:rPr>
          <w:rFonts w:ascii="Arial" w:hAnsi="Arial"/>
          <w:sz w:val="22"/>
          <w:szCs w:val="22"/>
        </w:rPr>
        <w:t>2</w:t>
      </w:r>
      <w:r w:rsidR="0056756A">
        <w:rPr>
          <w:rFonts w:ascii="Arial" w:hAnsi="Arial"/>
          <w:sz w:val="22"/>
          <w:szCs w:val="22"/>
        </w:rPr>
        <w:t>3</w:t>
      </w:r>
      <w:r>
        <w:rPr>
          <w:rFonts w:ascii="Arial" w:hAnsi="Arial"/>
          <w:sz w:val="22"/>
          <w:szCs w:val="22"/>
        </w:rPr>
        <w:t xml:space="preserve"> </w:t>
      </w:r>
      <w:r w:rsidRPr="007A5C94">
        <w:rPr>
          <w:rFonts w:ascii="Arial" w:hAnsi="Arial"/>
          <w:sz w:val="22"/>
          <w:szCs w:val="22"/>
        </w:rPr>
        <w:t>de </w:t>
      </w:r>
      <w:r w:rsidR="0056756A" w:rsidRPr="0056756A">
        <w:rPr>
          <w:rFonts w:ascii="Arial" w:hAnsi="Arial"/>
          <w:b/>
          <w:bCs/>
          <w:sz w:val="22"/>
          <w:szCs w:val="22"/>
        </w:rPr>
        <w:t>4,25</w:t>
      </w:r>
      <w:r w:rsidRPr="0056756A">
        <w:rPr>
          <w:rFonts w:ascii="Arial" w:hAnsi="Arial"/>
          <w:b/>
          <w:bCs/>
          <w:sz w:val="22"/>
          <w:szCs w:val="22"/>
        </w:rPr>
        <w:t>%</w:t>
      </w:r>
      <w:r w:rsidR="00B7554B" w:rsidRPr="0056756A">
        <w:rPr>
          <w:rFonts w:ascii="Arial" w:hAnsi="Arial"/>
          <w:b/>
          <w:bCs/>
          <w:sz w:val="22"/>
          <w:szCs w:val="22"/>
        </w:rPr>
        <w:t>.</w:t>
      </w:r>
      <w:r w:rsidR="00B7554B">
        <w:rPr>
          <w:rFonts w:ascii="Arial" w:hAnsi="Arial"/>
          <w:b/>
          <w:sz w:val="22"/>
          <w:szCs w:val="22"/>
        </w:rPr>
        <w:t xml:space="preserve"> </w:t>
      </w:r>
    </w:p>
    <w:p w14:paraId="626B59B0" w14:textId="7901351F" w:rsidP="00503803" w:rsidR="00503803" w:rsidRDefault="00503803">
      <w:pPr>
        <w:jc w:val="both"/>
        <w:rPr>
          <w:rFonts w:ascii="Arial" w:hAnsi="Arial"/>
          <w:sz w:val="22"/>
          <w:szCs w:val="22"/>
        </w:rPr>
      </w:pPr>
    </w:p>
    <w:p w14:paraId="3E5FE976" w14:textId="77777777" w:rsidP="00503803" w:rsidR="0056756A" w:rsidRDefault="0056756A">
      <w:pPr>
        <w:jc w:val="both"/>
        <w:rPr>
          <w:rFonts w:ascii="Arial" w:hAnsi="Arial"/>
          <w:sz w:val="22"/>
          <w:szCs w:val="22"/>
        </w:rPr>
      </w:pPr>
    </w:p>
    <w:p w14:paraId="4B5C9465" w14:textId="77777777" w:rsidP="00503803" w:rsidR="00503803" w:rsidRDefault="00503803" w:rsidRPr="0056756A">
      <w:pPr>
        <w:jc w:val="both"/>
        <w:rPr>
          <w:rFonts w:ascii="Arial" w:hAnsi="Arial"/>
          <w:b/>
          <w:bCs/>
          <w:sz w:val="22"/>
          <w:szCs w:val="22"/>
        </w:rPr>
      </w:pPr>
      <w:r w:rsidRPr="007A5C94">
        <w:rPr>
          <w:rFonts w:ascii="Arial" w:hAnsi="Arial"/>
          <w:sz w:val="22"/>
          <w:szCs w:val="22"/>
        </w:rPr>
        <w:tab/>
      </w:r>
      <w:r w:rsidRPr="0056756A">
        <w:rPr>
          <w:rFonts w:ascii="Arial" w:hAnsi="Arial"/>
          <w:b/>
          <w:bCs/>
          <w:sz w:val="22"/>
          <w:szCs w:val="22"/>
        </w:rPr>
        <w:t xml:space="preserve">2-2 – </w:t>
      </w:r>
      <w:r w:rsidRPr="0056756A">
        <w:rPr>
          <w:rFonts w:ascii="Arial" w:hAnsi="Arial"/>
          <w:b/>
          <w:bCs/>
          <w:sz w:val="22"/>
          <w:szCs w:val="22"/>
          <w:u w:val="single"/>
        </w:rPr>
        <w:t>AUGMENTATION INDIVIDUELLE</w:t>
      </w:r>
      <w:r w:rsidRPr="0056756A">
        <w:rPr>
          <w:rFonts w:ascii="Arial" w:hAnsi="Arial"/>
          <w:b/>
          <w:bCs/>
          <w:sz w:val="22"/>
          <w:szCs w:val="22"/>
        </w:rPr>
        <w:t> :</w:t>
      </w:r>
    </w:p>
    <w:p w14:paraId="39B5D044" w14:textId="77777777" w:rsidP="00503803" w:rsidR="00503803" w:rsidRDefault="00503803" w:rsidRPr="007A5C94">
      <w:pPr>
        <w:jc w:val="both"/>
        <w:rPr>
          <w:rFonts w:ascii="Arial" w:hAnsi="Arial"/>
          <w:sz w:val="22"/>
          <w:szCs w:val="22"/>
        </w:rPr>
      </w:pPr>
    </w:p>
    <w:p w14:paraId="0F0397EC" w14:textId="01AD6EC4" w:rsidP="00503803" w:rsidR="00503803" w:rsidRDefault="00503803">
      <w:pPr>
        <w:jc w:val="both"/>
        <w:rPr>
          <w:rFonts w:ascii="Arial" w:hAnsi="Arial"/>
          <w:sz w:val="22"/>
          <w:szCs w:val="22"/>
        </w:rPr>
      </w:pPr>
      <w:r w:rsidRPr="007A5C94">
        <w:rPr>
          <w:rFonts w:ascii="Arial" w:hAnsi="Arial"/>
          <w:sz w:val="22"/>
          <w:szCs w:val="22"/>
        </w:rPr>
        <w:t>Le budget affecté aux avancements est fixé à</w:t>
      </w:r>
      <w:r>
        <w:rPr>
          <w:rFonts w:ascii="Arial" w:hAnsi="Arial"/>
          <w:sz w:val="22"/>
          <w:szCs w:val="22"/>
        </w:rPr>
        <w:t> </w:t>
      </w:r>
      <w:r w:rsidR="0056756A" w:rsidRPr="0056756A">
        <w:rPr>
          <w:rFonts w:ascii="Arial" w:hAnsi="Arial"/>
          <w:b/>
          <w:bCs/>
          <w:sz w:val="22"/>
          <w:szCs w:val="22"/>
        </w:rPr>
        <w:t>0,50</w:t>
      </w:r>
      <w:r w:rsidRPr="0056756A">
        <w:rPr>
          <w:rFonts w:ascii="Arial" w:hAnsi="Arial"/>
          <w:b/>
          <w:bCs/>
          <w:sz w:val="22"/>
          <w:szCs w:val="22"/>
        </w:rPr>
        <w:t>%</w:t>
      </w:r>
      <w:r w:rsidRPr="00CE6067">
        <w:rPr>
          <w:rFonts w:ascii="Arial" w:hAnsi="Arial"/>
          <w:b/>
          <w:bCs/>
          <w:sz w:val="22"/>
          <w:szCs w:val="22"/>
        </w:rPr>
        <w:t xml:space="preserve"> </w:t>
      </w:r>
      <w:r w:rsidRPr="00CE6067">
        <w:rPr>
          <w:rFonts w:ascii="Arial" w:hAnsi="Arial"/>
          <w:sz w:val="22"/>
          <w:szCs w:val="22"/>
        </w:rPr>
        <w:t xml:space="preserve">de la masse des salaires « fixe mensuel » </w:t>
      </w:r>
      <w:r>
        <w:rPr>
          <w:rFonts w:ascii="Arial" w:hAnsi="Arial"/>
          <w:sz w:val="22"/>
          <w:szCs w:val="22"/>
        </w:rPr>
        <w:t>pour l’ensemble des personnels.</w:t>
      </w:r>
      <w:r w:rsidR="002E16E2">
        <w:rPr>
          <w:rFonts w:ascii="Arial" w:hAnsi="Arial"/>
          <w:sz w:val="22"/>
          <w:szCs w:val="22"/>
        </w:rPr>
        <w:t xml:space="preserve"> Les augmentations individuelles seront décidées et notifiées </w:t>
      </w:r>
      <w:r w:rsidR="00ED40D7">
        <w:rPr>
          <w:rFonts w:ascii="Arial" w:hAnsi="Arial"/>
          <w:sz w:val="22"/>
          <w:szCs w:val="22"/>
        </w:rPr>
        <w:t>avant le 30 avril</w:t>
      </w:r>
      <w:r w:rsidR="002E16E2">
        <w:rPr>
          <w:rFonts w:ascii="Arial" w:hAnsi="Arial"/>
          <w:sz w:val="22"/>
          <w:szCs w:val="22"/>
        </w:rPr>
        <w:t xml:space="preserve"> 202</w:t>
      </w:r>
      <w:r w:rsidR="0056756A">
        <w:rPr>
          <w:rFonts w:ascii="Arial" w:hAnsi="Arial"/>
          <w:sz w:val="22"/>
          <w:szCs w:val="22"/>
        </w:rPr>
        <w:t>3</w:t>
      </w:r>
      <w:r w:rsidR="002E16E2">
        <w:rPr>
          <w:rFonts w:ascii="Arial" w:hAnsi="Arial"/>
          <w:sz w:val="22"/>
          <w:szCs w:val="22"/>
        </w:rPr>
        <w:t xml:space="preserve"> avec un effet rétroactif au 1</w:t>
      </w:r>
      <w:r w:rsidR="002E16E2" w:rsidRPr="002E16E2">
        <w:rPr>
          <w:rFonts w:ascii="Arial" w:hAnsi="Arial"/>
          <w:sz w:val="22"/>
          <w:szCs w:val="22"/>
          <w:vertAlign w:val="superscript"/>
        </w:rPr>
        <w:t>er</w:t>
      </w:r>
      <w:r w:rsidR="002E16E2">
        <w:rPr>
          <w:rFonts w:ascii="Arial" w:hAnsi="Arial"/>
          <w:sz w:val="22"/>
          <w:szCs w:val="22"/>
        </w:rPr>
        <w:t xml:space="preserve"> janvier 202</w:t>
      </w:r>
      <w:r w:rsidR="0056756A">
        <w:rPr>
          <w:rFonts w:ascii="Arial" w:hAnsi="Arial"/>
          <w:sz w:val="22"/>
          <w:szCs w:val="22"/>
        </w:rPr>
        <w:t>3</w:t>
      </w:r>
      <w:r w:rsidR="002E16E2">
        <w:rPr>
          <w:rFonts w:ascii="Arial" w:hAnsi="Arial"/>
          <w:sz w:val="22"/>
          <w:szCs w:val="22"/>
        </w:rPr>
        <w:t>.</w:t>
      </w:r>
    </w:p>
    <w:p w14:paraId="615F2FAC" w14:textId="008C2FCF" w:rsidP="002E16E2" w:rsidR="001079E8" w:rsidRDefault="00875FA7">
      <w:pPr>
        <w:ind w:firstLine="709"/>
        <w:jc w:val="both"/>
        <w:rPr>
          <w:rFonts w:ascii="Arial" w:hAnsi="Arial"/>
          <w:sz w:val="22"/>
          <w:szCs w:val="22"/>
        </w:rPr>
      </w:pPr>
      <w:r w:rsidRPr="00875FA7">
        <w:rPr>
          <w:rFonts w:ascii="Arial" w:hAnsi="Arial"/>
          <w:sz w:val="22"/>
          <w:szCs w:val="22"/>
        </w:rPr>
        <w:t xml:space="preserve"> </w:t>
      </w:r>
    </w:p>
    <w:p w14:paraId="1D12C6CF" w14:textId="77777777" w:rsidP="002E16E2" w:rsidR="0056756A" w:rsidRDefault="0056756A" w:rsidRPr="002E16E2">
      <w:pPr>
        <w:ind w:firstLine="709"/>
        <w:jc w:val="both"/>
        <w:rPr>
          <w:rFonts w:ascii="Arial" w:hAnsi="Arial"/>
          <w:sz w:val="22"/>
          <w:szCs w:val="22"/>
        </w:rPr>
      </w:pPr>
    </w:p>
    <w:p w14:paraId="1F5784CA" w14:textId="7FABF2DB" w:rsidP="0056756A" w:rsidR="0056756A" w:rsidRDefault="0056756A" w:rsidRPr="0056756A">
      <w:pPr>
        <w:jc w:val="both"/>
        <w:rPr>
          <w:rFonts w:ascii="Arial" w:hAnsi="Arial"/>
          <w:b/>
          <w:bCs/>
          <w:sz w:val="22"/>
          <w:szCs w:val="22"/>
        </w:rPr>
      </w:pPr>
      <w:r w:rsidRPr="007A5C94">
        <w:rPr>
          <w:rFonts w:ascii="Arial" w:hAnsi="Arial"/>
          <w:sz w:val="22"/>
          <w:szCs w:val="22"/>
        </w:rPr>
        <w:tab/>
      </w:r>
      <w:r w:rsidRPr="0056756A">
        <w:rPr>
          <w:rFonts w:ascii="Arial" w:hAnsi="Arial"/>
          <w:b/>
          <w:bCs/>
          <w:sz w:val="22"/>
          <w:szCs w:val="22"/>
        </w:rPr>
        <w:t xml:space="preserve">2-3 – </w:t>
      </w:r>
      <w:r w:rsidRPr="0056756A">
        <w:rPr>
          <w:rFonts w:ascii="Arial" w:hAnsi="Arial"/>
          <w:b/>
          <w:bCs/>
          <w:sz w:val="22"/>
          <w:szCs w:val="22"/>
          <w:u w:val="single"/>
        </w:rPr>
        <w:t>PRIME « ESI »</w:t>
      </w:r>
      <w:r w:rsidRPr="0056756A">
        <w:rPr>
          <w:rFonts w:ascii="Arial" w:hAnsi="Arial"/>
          <w:b/>
          <w:bCs/>
          <w:sz w:val="22"/>
          <w:szCs w:val="22"/>
        </w:rPr>
        <w:t> :</w:t>
      </w:r>
    </w:p>
    <w:p w14:paraId="631DE137" w14:textId="25E8D453" w:rsidP="00503803" w:rsidR="00503803" w:rsidRDefault="00503803">
      <w:pPr>
        <w:jc w:val="both"/>
        <w:rPr>
          <w:rFonts w:ascii="Arial" w:hAnsi="Arial"/>
          <w:b/>
          <w:sz w:val="22"/>
          <w:szCs w:val="22"/>
          <w:u w:val="single"/>
        </w:rPr>
      </w:pPr>
    </w:p>
    <w:p w14:paraId="70263F3A" w14:textId="0C351064" w:rsidP="00503803" w:rsidR="0056756A" w:rsidRDefault="0056756A">
      <w:pPr>
        <w:jc w:val="both"/>
        <w:rPr>
          <w:rFonts w:ascii="Arial" w:hAnsi="Arial"/>
          <w:bCs/>
          <w:sz w:val="22"/>
          <w:szCs w:val="22"/>
        </w:rPr>
      </w:pPr>
      <w:r w:rsidRPr="0056756A">
        <w:rPr>
          <w:rFonts w:ascii="Arial" w:hAnsi="Arial"/>
          <w:bCs/>
          <w:sz w:val="22"/>
          <w:szCs w:val="22"/>
        </w:rPr>
        <w:t>La prime mensuelle</w:t>
      </w:r>
      <w:r>
        <w:rPr>
          <w:rFonts w:ascii="Arial" w:hAnsi="Arial"/>
          <w:bCs/>
          <w:sz w:val="22"/>
          <w:szCs w:val="22"/>
        </w:rPr>
        <w:t xml:space="preserve"> brute ESI est revalorisée à 50€ bruts par mois à compter du 1</w:t>
      </w:r>
      <w:r w:rsidRPr="0056756A">
        <w:rPr>
          <w:rFonts w:ascii="Arial" w:hAnsi="Arial"/>
          <w:bCs/>
          <w:sz w:val="22"/>
          <w:szCs w:val="22"/>
          <w:vertAlign w:val="superscript"/>
        </w:rPr>
        <w:t>er</w:t>
      </w:r>
      <w:r>
        <w:rPr>
          <w:rFonts w:ascii="Arial" w:hAnsi="Arial"/>
          <w:bCs/>
          <w:sz w:val="22"/>
          <w:szCs w:val="22"/>
        </w:rPr>
        <w:t xml:space="preserve"> janvier 2023.</w:t>
      </w:r>
    </w:p>
    <w:p w14:paraId="669F8EBA" w14:textId="77777777" w:rsidP="00503803" w:rsidR="0056756A" w:rsidRDefault="0056756A" w:rsidRPr="0056756A">
      <w:pPr>
        <w:jc w:val="both"/>
        <w:rPr>
          <w:rFonts w:ascii="Arial" w:hAnsi="Arial"/>
          <w:bCs/>
          <w:sz w:val="22"/>
          <w:szCs w:val="22"/>
        </w:rPr>
      </w:pPr>
    </w:p>
    <w:p w14:paraId="75CED2EA" w14:textId="7461A5ED" w:rsidP="00503803" w:rsidR="0056756A" w:rsidRDefault="0056756A">
      <w:pPr>
        <w:jc w:val="both"/>
        <w:rPr>
          <w:rFonts w:ascii="Arial" w:hAnsi="Arial"/>
          <w:b/>
          <w:sz w:val="22"/>
          <w:szCs w:val="22"/>
          <w:u w:val="single"/>
        </w:rPr>
      </w:pPr>
    </w:p>
    <w:p w14:paraId="61275950" w14:textId="77777777" w:rsidP="00503803" w:rsidR="0056756A" w:rsidRDefault="0056756A">
      <w:pPr>
        <w:jc w:val="both"/>
        <w:rPr>
          <w:rFonts w:ascii="Arial" w:hAnsi="Arial"/>
          <w:b/>
          <w:sz w:val="22"/>
          <w:szCs w:val="22"/>
          <w:u w:val="single"/>
        </w:rPr>
      </w:pPr>
    </w:p>
    <w:p w14:paraId="0C55F544" w14:textId="08C84DFD" w:rsidP="00503803" w:rsidR="00503803" w:rsidRDefault="00503803">
      <w:pPr>
        <w:jc w:val="both"/>
        <w:rPr>
          <w:rFonts w:ascii="Arial" w:hAnsi="Arial"/>
          <w:b/>
          <w:sz w:val="22"/>
          <w:szCs w:val="22"/>
          <w:u w:val="single"/>
        </w:rPr>
      </w:pPr>
      <w:r>
        <w:rPr>
          <w:rFonts w:ascii="Arial" w:hAnsi="Arial"/>
          <w:b/>
          <w:sz w:val="22"/>
          <w:szCs w:val="22"/>
          <w:u w:val="single"/>
        </w:rPr>
        <w:t xml:space="preserve">ARTICLE </w:t>
      </w:r>
      <w:r w:rsidR="00165F6F">
        <w:rPr>
          <w:rFonts w:ascii="Arial" w:hAnsi="Arial"/>
          <w:b/>
          <w:sz w:val="22"/>
          <w:szCs w:val="22"/>
          <w:u w:val="single"/>
        </w:rPr>
        <w:t>3</w:t>
      </w:r>
      <w:r>
        <w:rPr>
          <w:rFonts w:ascii="Arial" w:hAnsi="Arial"/>
          <w:b/>
          <w:sz w:val="22"/>
          <w:szCs w:val="22"/>
          <w:u w:val="single"/>
        </w:rPr>
        <w:t> </w:t>
      </w:r>
      <w:r w:rsidRPr="002F6FE7">
        <w:rPr>
          <w:rFonts w:ascii="Arial" w:hAnsi="Arial"/>
          <w:b/>
          <w:sz w:val="22"/>
          <w:szCs w:val="22"/>
        </w:rPr>
        <w:t xml:space="preserve">: </w:t>
      </w:r>
      <w:r>
        <w:rPr>
          <w:rFonts w:ascii="Arial" w:hAnsi="Arial"/>
          <w:b/>
          <w:sz w:val="22"/>
          <w:szCs w:val="22"/>
        </w:rPr>
        <w:t>Pénibilité</w:t>
      </w:r>
      <w:r>
        <w:rPr>
          <w:rFonts w:ascii="Arial" w:hAnsi="Arial"/>
          <w:b/>
          <w:sz w:val="22"/>
          <w:szCs w:val="22"/>
          <w:u w:val="single"/>
        </w:rPr>
        <w:t xml:space="preserve"> </w:t>
      </w:r>
    </w:p>
    <w:p w14:paraId="58AEF5F6" w14:textId="77777777" w:rsidP="00503803" w:rsidR="00503803" w:rsidRDefault="00503803">
      <w:pPr>
        <w:jc w:val="both"/>
        <w:rPr>
          <w:rFonts w:ascii="Arial" w:hAnsi="Arial"/>
          <w:b/>
          <w:sz w:val="22"/>
          <w:szCs w:val="22"/>
          <w:u w:val="single"/>
        </w:rPr>
      </w:pPr>
    </w:p>
    <w:p w14:paraId="4B1ECA6A" w14:textId="77777777" w:rsidP="00503803" w:rsidR="005A74FF" w:rsidRDefault="005A74FF">
      <w:pPr>
        <w:jc w:val="both"/>
        <w:rPr>
          <w:rFonts w:ascii="Arial" w:hAnsi="Arial"/>
          <w:sz w:val="22"/>
          <w:szCs w:val="22"/>
        </w:rPr>
      </w:pPr>
    </w:p>
    <w:p w14:paraId="77481B7F" w14:textId="78812A53" w:rsidP="00503803" w:rsidR="005232EC" w:rsidRDefault="00503803">
      <w:pPr>
        <w:jc w:val="both"/>
        <w:rPr>
          <w:rFonts w:ascii="Arial" w:hAnsi="Arial"/>
          <w:sz w:val="22"/>
          <w:szCs w:val="22"/>
        </w:rPr>
      </w:pPr>
      <w:r>
        <w:rPr>
          <w:rFonts w:ascii="Arial" w:hAnsi="Arial"/>
          <w:sz w:val="22"/>
          <w:szCs w:val="22"/>
        </w:rPr>
        <w:t>Pour l’année 20</w:t>
      </w:r>
      <w:r w:rsidR="00222D49">
        <w:rPr>
          <w:rFonts w:ascii="Arial" w:hAnsi="Arial"/>
          <w:sz w:val="22"/>
          <w:szCs w:val="22"/>
        </w:rPr>
        <w:t>2</w:t>
      </w:r>
      <w:r w:rsidR="0056756A">
        <w:rPr>
          <w:rFonts w:ascii="Arial" w:hAnsi="Arial"/>
          <w:sz w:val="22"/>
          <w:szCs w:val="22"/>
        </w:rPr>
        <w:t>3</w:t>
      </w:r>
      <w:r>
        <w:rPr>
          <w:rFonts w:ascii="Arial" w:hAnsi="Arial"/>
          <w:sz w:val="22"/>
          <w:szCs w:val="22"/>
        </w:rPr>
        <w:t>, il est accordé</w:t>
      </w:r>
      <w:r w:rsidR="005232EC">
        <w:rPr>
          <w:rFonts w:ascii="Arial" w:hAnsi="Arial"/>
          <w:sz w:val="22"/>
          <w:szCs w:val="22"/>
        </w:rPr>
        <w:t> :</w:t>
      </w:r>
    </w:p>
    <w:p w14:paraId="2453D2EC" w14:textId="77777777" w:rsidP="00503803" w:rsidR="005232EC" w:rsidRDefault="005232EC">
      <w:pPr>
        <w:jc w:val="both"/>
        <w:rPr>
          <w:rFonts w:ascii="Arial" w:hAnsi="Arial"/>
          <w:sz w:val="22"/>
          <w:szCs w:val="22"/>
        </w:rPr>
      </w:pPr>
    </w:p>
    <w:p w14:paraId="3ECF5DE8" w14:textId="792B9640" w:rsidP="005232EC" w:rsidR="00503803" w:rsidRDefault="00503803" w:rsidRPr="005232EC">
      <w:pPr>
        <w:pStyle w:val="Paragraphedeliste"/>
        <w:numPr>
          <w:ilvl w:val="0"/>
          <w:numId w:val="1"/>
        </w:numPr>
        <w:jc w:val="both"/>
        <w:rPr>
          <w:rFonts w:ascii="Arial" w:hAnsi="Arial"/>
          <w:sz w:val="22"/>
          <w:szCs w:val="22"/>
        </w:rPr>
      </w:pPr>
      <w:r w:rsidRPr="005232EC">
        <w:rPr>
          <w:rFonts w:ascii="Arial" w:hAnsi="Arial"/>
          <w:sz w:val="22"/>
          <w:szCs w:val="22"/>
        </w:rPr>
        <w:t xml:space="preserve">1,5 jours de repos compensateur pour les personnels travaillant en horaire posté et pour les personnels de maintenance </w:t>
      </w:r>
      <w:r w:rsidR="002E16E2">
        <w:rPr>
          <w:rFonts w:ascii="Arial" w:hAnsi="Arial"/>
          <w:sz w:val="22"/>
          <w:szCs w:val="22"/>
        </w:rPr>
        <w:t xml:space="preserve">et du service SE </w:t>
      </w:r>
      <w:r w:rsidRPr="005232EC">
        <w:rPr>
          <w:rFonts w:ascii="Arial" w:hAnsi="Arial"/>
          <w:sz w:val="22"/>
          <w:szCs w:val="22"/>
        </w:rPr>
        <w:t xml:space="preserve">qui effectuent des </w:t>
      </w:r>
      <w:r w:rsidR="002E16E2">
        <w:rPr>
          <w:rFonts w:ascii="Arial" w:hAnsi="Arial"/>
          <w:sz w:val="22"/>
          <w:szCs w:val="22"/>
        </w:rPr>
        <w:t xml:space="preserve">astreintes et </w:t>
      </w:r>
      <w:r w:rsidRPr="005232EC">
        <w:rPr>
          <w:rFonts w:ascii="Arial" w:hAnsi="Arial"/>
          <w:sz w:val="22"/>
          <w:szCs w:val="22"/>
        </w:rPr>
        <w:t xml:space="preserve">interventions en dehors de leur horaire de travail habituel. </w:t>
      </w:r>
    </w:p>
    <w:p w14:paraId="345273A2" w14:textId="77777777" w:rsidP="00503803" w:rsidR="00503803" w:rsidRDefault="00503803">
      <w:pPr>
        <w:jc w:val="both"/>
        <w:rPr>
          <w:rFonts w:ascii="Arial" w:hAnsi="Arial"/>
          <w:sz w:val="22"/>
          <w:szCs w:val="22"/>
        </w:rPr>
      </w:pPr>
    </w:p>
    <w:p w14:paraId="55AEC911" w14:textId="0A94D11A" w:rsidP="00503803" w:rsidR="00503803" w:rsidRDefault="00503803">
      <w:pPr>
        <w:jc w:val="both"/>
        <w:rPr>
          <w:rFonts w:ascii="Arial" w:hAnsi="Arial"/>
          <w:sz w:val="22"/>
          <w:szCs w:val="22"/>
        </w:rPr>
      </w:pPr>
      <w:r>
        <w:rPr>
          <w:rFonts w:ascii="Arial" w:hAnsi="Arial"/>
          <w:sz w:val="22"/>
          <w:szCs w:val="22"/>
        </w:rPr>
        <w:t>Seuls les personnels ayant un an d’ancienneté en décembre 20</w:t>
      </w:r>
      <w:r w:rsidR="00222D49">
        <w:rPr>
          <w:rFonts w:ascii="Arial" w:hAnsi="Arial"/>
          <w:sz w:val="22"/>
          <w:szCs w:val="22"/>
        </w:rPr>
        <w:t>2</w:t>
      </w:r>
      <w:r w:rsidR="0056756A">
        <w:rPr>
          <w:rFonts w:ascii="Arial" w:hAnsi="Arial"/>
          <w:sz w:val="22"/>
          <w:szCs w:val="22"/>
        </w:rPr>
        <w:t>3</w:t>
      </w:r>
      <w:r>
        <w:rPr>
          <w:rFonts w:ascii="Arial" w:hAnsi="Arial"/>
          <w:sz w:val="22"/>
          <w:szCs w:val="22"/>
        </w:rPr>
        <w:t xml:space="preserve">, se verront attribuer 1,5 jours de repos compensateur qui devra être pris au cours de la période de fermeture annuelle de décembre. Aucune possibilité de report ne sera acceptée. </w:t>
      </w:r>
    </w:p>
    <w:p w14:paraId="42628D92" w14:textId="77777777" w:rsidP="00503803" w:rsidR="00222D49" w:rsidRDefault="00222D49">
      <w:pPr>
        <w:jc w:val="both"/>
        <w:rPr>
          <w:rFonts w:ascii="Arial" w:hAnsi="Arial"/>
          <w:b/>
          <w:sz w:val="22"/>
          <w:szCs w:val="22"/>
          <w:u w:val="single"/>
        </w:rPr>
      </w:pPr>
    </w:p>
    <w:p w14:paraId="1F43E72F" w14:textId="77777777" w:rsidP="005232EC" w:rsidR="00494190" w:rsidRDefault="00494190">
      <w:pPr>
        <w:jc w:val="both"/>
        <w:rPr>
          <w:rFonts w:ascii="Arial" w:hAnsi="Arial"/>
          <w:b/>
          <w:sz w:val="22"/>
          <w:szCs w:val="22"/>
          <w:u w:val="single"/>
        </w:rPr>
      </w:pPr>
    </w:p>
    <w:p w14:paraId="73C6755E" w14:textId="77777777" w:rsidP="00503803" w:rsidR="007159E4" w:rsidRDefault="007159E4">
      <w:pPr>
        <w:jc w:val="both"/>
        <w:rPr>
          <w:rFonts w:ascii="Arial" w:hAnsi="Arial"/>
          <w:b/>
          <w:sz w:val="22"/>
          <w:szCs w:val="22"/>
          <w:u w:val="single"/>
        </w:rPr>
      </w:pPr>
    </w:p>
    <w:p w14:paraId="0CDA2159" w14:textId="43F864A3" w:rsidP="00503803" w:rsidR="00503803" w:rsidRDefault="00503803" w:rsidRPr="00165F6F">
      <w:pPr>
        <w:jc w:val="both"/>
        <w:rPr>
          <w:rFonts w:ascii="Arial" w:hAnsi="Arial"/>
          <w:b/>
          <w:sz w:val="22"/>
          <w:szCs w:val="22"/>
        </w:rPr>
      </w:pPr>
      <w:r w:rsidRPr="00165F6F">
        <w:rPr>
          <w:rFonts w:ascii="Arial" w:hAnsi="Arial"/>
          <w:b/>
          <w:sz w:val="22"/>
          <w:szCs w:val="22"/>
          <w:u w:val="single"/>
        </w:rPr>
        <w:t xml:space="preserve">ARTICLE </w:t>
      </w:r>
      <w:r w:rsidR="0056756A">
        <w:rPr>
          <w:rFonts w:ascii="Arial" w:hAnsi="Arial"/>
          <w:b/>
          <w:sz w:val="22"/>
          <w:szCs w:val="22"/>
          <w:u w:val="single"/>
        </w:rPr>
        <w:t>4</w:t>
      </w:r>
      <w:r w:rsidRPr="00165F6F">
        <w:rPr>
          <w:rFonts w:ascii="Arial" w:hAnsi="Arial"/>
          <w:b/>
          <w:sz w:val="22"/>
          <w:szCs w:val="22"/>
        </w:rPr>
        <w:t> : Durée et application de l’accord</w:t>
      </w:r>
    </w:p>
    <w:p w14:paraId="273DFCEB" w14:textId="77777777" w:rsidP="00503803" w:rsidR="00503803" w:rsidRDefault="00503803" w:rsidRPr="007A5C94">
      <w:pPr>
        <w:jc w:val="both"/>
        <w:rPr>
          <w:rFonts w:ascii="Arial" w:hAnsi="Arial"/>
          <w:b/>
          <w:sz w:val="22"/>
          <w:szCs w:val="22"/>
        </w:rPr>
      </w:pPr>
    </w:p>
    <w:p w14:paraId="101C95F2" w14:textId="29CD3984" w:rsidP="00503803" w:rsidR="00503803" w:rsidRDefault="00503803" w:rsidRPr="007A5C94">
      <w:pPr>
        <w:pStyle w:val="Corpsdetexte"/>
        <w:rPr>
          <w:sz w:val="22"/>
          <w:szCs w:val="22"/>
        </w:rPr>
      </w:pPr>
      <w:r w:rsidRPr="007A5C94">
        <w:rPr>
          <w:sz w:val="22"/>
          <w:szCs w:val="22"/>
        </w:rPr>
        <w:t>Le présent accord est conclu pour une durée déterminée d’un an à compter du 1</w:t>
      </w:r>
      <w:r w:rsidRPr="007A5C94">
        <w:rPr>
          <w:sz w:val="22"/>
          <w:szCs w:val="22"/>
          <w:vertAlign w:val="superscript"/>
        </w:rPr>
        <w:t>er</w:t>
      </w:r>
      <w:r w:rsidRPr="007A5C94">
        <w:rPr>
          <w:sz w:val="22"/>
          <w:szCs w:val="22"/>
        </w:rPr>
        <w:t xml:space="preserve"> </w:t>
      </w:r>
      <w:r w:rsidR="004B5F00">
        <w:rPr>
          <w:sz w:val="22"/>
          <w:szCs w:val="22"/>
        </w:rPr>
        <w:t>janvier</w:t>
      </w:r>
      <w:r w:rsidRPr="007A5C94">
        <w:rPr>
          <w:sz w:val="22"/>
          <w:szCs w:val="22"/>
        </w:rPr>
        <w:t xml:space="preserve"> 20</w:t>
      </w:r>
      <w:r w:rsidR="00222D49">
        <w:rPr>
          <w:sz w:val="22"/>
          <w:szCs w:val="22"/>
        </w:rPr>
        <w:t>2</w:t>
      </w:r>
      <w:r w:rsidR="00BA38FC">
        <w:rPr>
          <w:sz w:val="22"/>
          <w:szCs w:val="22"/>
        </w:rPr>
        <w:t>3</w:t>
      </w:r>
      <w:r w:rsidRPr="007A5C94">
        <w:rPr>
          <w:sz w:val="22"/>
          <w:szCs w:val="22"/>
        </w:rPr>
        <w:t xml:space="preserve">. </w:t>
      </w:r>
      <w:r>
        <w:rPr>
          <w:sz w:val="22"/>
          <w:szCs w:val="22"/>
        </w:rPr>
        <w:t>I</w:t>
      </w:r>
      <w:r w:rsidRPr="007A5C94">
        <w:rPr>
          <w:sz w:val="22"/>
          <w:szCs w:val="22"/>
        </w:rPr>
        <w:t>l cessera automatiquemen</w:t>
      </w:r>
      <w:r>
        <w:rPr>
          <w:sz w:val="22"/>
          <w:szCs w:val="22"/>
        </w:rPr>
        <w:t>t de produire effet au 1</w:t>
      </w:r>
      <w:r w:rsidRPr="00AF495D">
        <w:rPr>
          <w:sz w:val="22"/>
          <w:szCs w:val="22"/>
          <w:vertAlign w:val="superscript"/>
        </w:rPr>
        <w:t>er</w:t>
      </w:r>
      <w:r>
        <w:rPr>
          <w:sz w:val="22"/>
          <w:szCs w:val="22"/>
        </w:rPr>
        <w:t xml:space="preserve"> </w:t>
      </w:r>
      <w:r w:rsidR="004B5F00">
        <w:rPr>
          <w:sz w:val="22"/>
          <w:szCs w:val="22"/>
        </w:rPr>
        <w:t>janvier</w:t>
      </w:r>
      <w:r>
        <w:rPr>
          <w:sz w:val="22"/>
          <w:szCs w:val="22"/>
        </w:rPr>
        <w:t xml:space="preserve"> 20</w:t>
      </w:r>
      <w:r w:rsidR="00222D49">
        <w:rPr>
          <w:sz w:val="22"/>
          <w:szCs w:val="22"/>
        </w:rPr>
        <w:t>2</w:t>
      </w:r>
      <w:r w:rsidR="00BA38FC">
        <w:rPr>
          <w:sz w:val="22"/>
          <w:szCs w:val="22"/>
        </w:rPr>
        <w:t>4</w:t>
      </w:r>
      <w:r>
        <w:rPr>
          <w:sz w:val="22"/>
          <w:szCs w:val="22"/>
        </w:rPr>
        <w:t>.</w:t>
      </w:r>
    </w:p>
    <w:p w14:paraId="33B11ED6" w14:textId="3D9A3CFC" w:rsidP="00503803" w:rsidR="00503803" w:rsidRDefault="00503803">
      <w:pPr>
        <w:jc w:val="both"/>
        <w:rPr>
          <w:rFonts w:ascii="Arial" w:hAnsi="Arial"/>
          <w:b/>
          <w:sz w:val="22"/>
          <w:szCs w:val="22"/>
        </w:rPr>
      </w:pPr>
    </w:p>
    <w:p w14:paraId="6122711A" w14:textId="77777777" w:rsidP="00503803" w:rsidR="0056756A" w:rsidRDefault="0056756A" w:rsidRPr="007A5C94">
      <w:pPr>
        <w:jc w:val="both"/>
        <w:rPr>
          <w:rFonts w:ascii="Arial" w:hAnsi="Arial"/>
          <w:b/>
          <w:sz w:val="22"/>
          <w:szCs w:val="22"/>
        </w:rPr>
      </w:pPr>
    </w:p>
    <w:p w14:paraId="2CF8BAE1" w14:textId="77777777" w:rsidP="00503803" w:rsidR="00503803" w:rsidRDefault="00503803">
      <w:pPr>
        <w:jc w:val="both"/>
        <w:rPr>
          <w:rFonts w:ascii="Arial" w:hAnsi="Arial"/>
          <w:b/>
          <w:sz w:val="22"/>
          <w:szCs w:val="22"/>
          <w:u w:val="single"/>
        </w:rPr>
      </w:pPr>
    </w:p>
    <w:p w14:paraId="4FEDA0FF" w14:textId="77777777" w:rsidP="00503803" w:rsidR="008F0EB9" w:rsidRDefault="008F0EB9">
      <w:pPr>
        <w:jc w:val="both"/>
        <w:rPr>
          <w:rFonts w:ascii="Arial" w:hAnsi="Arial"/>
          <w:b/>
          <w:sz w:val="22"/>
          <w:szCs w:val="22"/>
          <w:u w:val="single"/>
        </w:rPr>
      </w:pPr>
    </w:p>
    <w:p w14:paraId="6A4645D4" w14:textId="1F2607F9" w:rsidP="008F0EB9" w:rsidR="008F0EB9" w:rsidRDefault="008F0EB9" w:rsidRPr="005232EC">
      <w:pPr>
        <w:jc w:val="both"/>
        <w:rPr>
          <w:rFonts w:ascii="Arial" w:hAnsi="Arial"/>
          <w:b/>
          <w:sz w:val="22"/>
          <w:szCs w:val="22"/>
          <w:u w:val="single"/>
        </w:rPr>
      </w:pPr>
      <w:r w:rsidRPr="00165F6F">
        <w:rPr>
          <w:rFonts w:ascii="Arial" w:hAnsi="Arial"/>
          <w:b/>
          <w:sz w:val="22"/>
          <w:szCs w:val="22"/>
          <w:u w:val="single"/>
        </w:rPr>
        <w:lastRenderedPageBreak/>
        <w:t xml:space="preserve">ARTICLE </w:t>
      </w:r>
      <w:r>
        <w:rPr>
          <w:rFonts w:ascii="Arial" w:hAnsi="Arial"/>
          <w:b/>
          <w:sz w:val="22"/>
          <w:szCs w:val="22"/>
          <w:u w:val="single"/>
        </w:rPr>
        <w:t>5</w:t>
      </w:r>
      <w:r w:rsidRPr="00165F6F">
        <w:rPr>
          <w:rFonts w:ascii="Arial" w:hAnsi="Arial"/>
          <w:b/>
          <w:sz w:val="22"/>
          <w:szCs w:val="22"/>
        </w:rPr>
        <w:t> :</w:t>
      </w:r>
      <w:r>
        <w:rPr>
          <w:rFonts w:ascii="Arial" w:hAnsi="Arial"/>
          <w:b/>
          <w:sz w:val="22"/>
          <w:szCs w:val="22"/>
        </w:rPr>
        <w:t xml:space="preserve"> Accord d’intéressement</w:t>
      </w:r>
    </w:p>
    <w:p w14:paraId="24F1C523" w14:textId="77777777" w:rsidP="008F0EB9" w:rsidR="008F0EB9" w:rsidRDefault="008F0EB9">
      <w:pPr>
        <w:jc w:val="both"/>
        <w:rPr>
          <w:rFonts w:ascii="Arial" w:hAnsi="Arial"/>
          <w:sz w:val="22"/>
        </w:rPr>
      </w:pPr>
    </w:p>
    <w:p w14:paraId="17EEC7C6" w14:textId="57ACC512" w:rsidP="008F0EB9" w:rsidR="008F0EB9" w:rsidRDefault="008F0EB9">
      <w:pPr>
        <w:jc w:val="both"/>
        <w:rPr>
          <w:rFonts w:ascii="Arial" w:hAnsi="Arial"/>
          <w:sz w:val="22"/>
          <w:szCs w:val="22"/>
        </w:rPr>
      </w:pPr>
      <w:r>
        <w:rPr>
          <w:rFonts w:ascii="Arial" w:hAnsi="Arial"/>
          <w:sz w:val="22"/>
        </w:rPr>
        <w:t>Les parties ont convenu de se revoir au cours du 1</w:t>
      </w:r>
      <w:r w:rsidRPr="003F242F">
        <w:rPr>
          <w:rFonts w:ascii="Arial" w:hAnsi="Arial"/>
          <w:sz w:val="22"/>
          <w:vertAlign w:val="superscript"/>
        </w:rPr>
        <w:t>er</w:t>
      </w:r>
      <w:r>
        <w:rPr>
          <w:rFonts w:ascii="Arial" w:hAnsi="Arial"/>
          <w:sz w:val="22"/>
        </w:rPr>
        <w:t xml:space="preserve"> semestre 2023 afin de négocier les termes d’un nouvel accord d’intéressement pour l’année 2023.</w:t>
      </w:r>
    </w:p>
    <w:p w14:paraId="06C41347" w14:textId="77777777" w:rsidP="00503803" w:rsidR="008F0EB9" w:rsidRDefault="008F0EB9">
      <w:pPr>
        <w:jc w:val="both"/>
        <w:rPr>
          <w:rFonts w:ascii="Arial" w:hAnsi="Arial"/>
          <w:b/>
          <w:sz w:val="22"/>
          <w:szCs w:val="22"/>
          <w:u w:val="single"/>
        </w:rPr>
      </w:pPr>
    </w:p>
    <w:p w14:paraId="205E445B" w14:textId="77777777" w:rsidP="00503803" w:rsidR="008F0EB9" w:rsidRDefault="008F0EB9">
      <w:pPr>
        <w:jc w:val="both"/>
        <w:rPr>
          <w:rFonts w:ascii="Arial" w:hAnsi="Arial"/>
          <w:b/>
          <w:sz w:val="22"/>
          <w:szCs w:val="22"/>
          <w:u w:val="single"/>
        </w:rPr>
      </w:pPr>
    </w:p>
    <w:p w14:paraId="5D2619FC" w14:textId="2B2D28FB" w:rsidP="00503803" w:rsidR="00503803" w:rsidRDefault="00503803" w:rsidRPr="00165F6F">
      <w:pPr>
        <w:jc w:val="both"/>
        <w:rPr>
          <w:rFonts w:ascii="Arial" w:hAnsi="Arial"/>
          <w:b/>
          <w:sz w:val="22"/>
          <w:szCs w:val="22"/>
        </w:rPr>
      </w:pPr>
      <w:r w:rsidRPr="00165F6F">
        <w:rPr>
          <w:rFonts w:ascii="Arial" w:hAnsi="Arial"/>
          <w:b/>
          <w:sz w:val="22"/>
          <w:szCs w:val="22"/>
          <w:u w:val="single"/>
        </w:rPr>
        <w:t xml:space="preserve">ARTICLE </w:t>
      </w:r>
      <w:r w:rsidR="008F0EB9">
        <w:rPr>
          <w:rFonts w:ascii="Arial" w:hAnsi="Arial"/>
          <w:b/>
          <w:sz w:val="22"/>
          <w:szCs w:val="22"/>
          <w:u w:val="single"/>
        </w:rPr>
        <w:t>6</w:t>
      </w:r>
      <w:r w:rsidRPr="00165F6F">
        <w:rPr>
          <w:rFonts w:ascii="Arial" w:hAnsi="Arial"/>
          <w:b/>
          <w:sz w:val="22"/>
          <w:szCs w:val="22"/>
        </w:rPr>
        <w:t xml:space="preserve"> : Dépôts </w:t>
      </w:r>
    </w:p>
    <w:p w14:paraId="19BFC6FE" w14:textId="77777777" w:rsidP="00503803" w:rsidR="00503803" w:rsidRDefault="00503803" w:rsidRPr="007A5C94">
      <w:pPr>
        <w:jc w:val="both"/>
        <w:rPr>
          <w:rFonts w:ascii="Arial" w:hAnsi="Arial"/>
          <w:b/>
          <w:sz w:val="22"/>
          <w:szCs w:val="22"/>
        </w:rPr>
      </w:pPr>
    </w:p>
    <w:p w14:paraId="6D41CE12" w14:textId="77777777" w:rsidP="00572E76" w:rsidR="00572E76" w:rsidRDefault="00572E76">
      <w:pPr>
        <w:jc w:val="both"/>
        <w:rPr>
          <w:rFonts w:ascii="Arial" w:hAnsi="Arial"/>
          <w:sz w:val="22"/>
        </w:rPr>
      </w:pPr>
      <w:r>
        <w:rPr>
          <w:rFonts w:ascii="Arial" w:hAnsi="Arial"/>
          <w:sz w:val="22"/>
        </w:rPr>
        <w:t xml:space="preserve">Le présent accord est établi en 3 exemplaires et </w:t>
      </w:r>
      <w:r w:rsidRPr="00C23868">
        <w:rPr>
          <w:rFonts w:ascii="Arial" w:hAnsi="Arial"/>
          <w:sz w:val="22"/>
        </w:rPr>
        <w:t>fera l’objet d’un dépôt en ligne sur la plateforme de téléprocédure du Ministère du Travail par le représentant légal de l’entreprise. Un exemplaire sera également remis au secrétariat du greffe du Conseil de Prud’hommes de son lieu de conclusion.</w:t>
      </w:r>
    </w:p>
    <w:p w14:paraId="108B738A" w14:textId="77777777" w:rsidP="00503803" w:rsidR="00503803" w:rsidRDefault="00503803">
      <w:pPr>
        <w:jc w:val="both"/>
        <w:rPr>
          <w:rFonts w:ascii="Arial" w:hAnsi="Arial"/>
          <w:sz w:val="22"/>
          <w:szCs w:val="22"/>
        </w:rPr>
      </w:pPr>
    </w:p>
    <w:p w14:paraId="50DC374B" w14:textId="77777777" w:rsidP="00503803" w:rsidR="004B5F00" w:rsidRDefault="004B5F00">
      <w:pPr>
        <w:jc w:val="both"/>
        <w:rPr>
          <w:rFonts w:ascii="Arial" w:hAnsi="Arial"/>
          <w:sz w:val="22"/>
          <w:szCs w:val="22"/>
        </w:rPr>
      </w:pPr>
    </w:p>
    <w:p w14:paraId="2B4220FF" w14:textId="77777777" w:rsidP="00503803" w:rsidR="004B5F00" w:rsidRDefault="004B5F00" w:rsidRPr="007A5C94">
      <w:pPr>
        <w:jc w:val="both"/>
        <w:rPr>
          <w:rFonts w:ascii="Arial" w:hAnsi="Arial"/>
          <w:sz w:val="22"/>
          <w:szCs w:val="22"/>
        </w:rPr>
      </w:pPr>
    </w:p>
    <w:p w14:paraId="22F8ADEE" w14:textId="3ADECD22" w:rsidP="00FE56DB" w:rsidR="00503803" w:rsidRDefault="00503803">
      <w:pPr>
        <w:ind w:left="4536"/>
        <w:rPr>
          <w:rFonts w:ascii="Arial" w:hAnsi="Arial"/>
          <w:sz w:val="22"/>
          <w:szCs w:val="22"/>
        </w:rPr>
      </w:pPr>
      <w:r w:rsidRPr="007A5C94">
        <w:rPr>
          <w:rFonts w:ascii="Arial" w:hAnsi="Arial"/>
          <w:sz w:val="22"/>
          <w:szCs w:val="22"/>
        </w:rPr>
        <w:t>Fait à PONT-de-BUIS, le</w:t>
      </w:r>
      <w:r w:rsidR="00C34A10">
        <w:rPr>
          <w:rFonts w:ascii="Arial" w:hAnsi="Arial"/>
          <w:sz w:val="22"/>
          <w:szCs w:val="22"/>
        </w:rPr>
        <w:t xml:space="preserve"> </w:t>
      </w:r>
    </w:p>
    <w:p w14:paraId="39354E64" w14:textId="77777777" w:rsidP="00503803" w:rsidR="00503803" w:rsidRDefault="00503803" w:rsidRPr="007A5C94">
      <w:pPr>
        <w:jc w:val="right"/>
        <w:rPr>
          <w:rFonts w:ascii="Arial" w:hAnsi="Arial"/>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4566"/>
        <w:gridCol w:w="4494"/>
      </w:tblGrid>
      <w:tr w14:paraId="6B92F6A3" w14:textId="77777777" w:rsidR="00503803" w:rsidRPr="00021D11" w:rsidTr="00EA0047">
        <w:tc>
          <w:tcPr>
            <w:tcW w:type="dxa" w:w="4889"/>
            <w:shd w:color="auto" w:fill="auto" w:val="clear"/>
          </w:tcPr>
          <w:p w14:paraId="4D0D1E61" w14:textId="77777777" w:rsidP="00EA0047" w:rsidR="00503803" w:rsidRDefault="00503803" w:rsidRPr="00021D11">
            <w:pPr>
              <w:pStyle w:val="Pieddepage"/>
              <w:tabs>
                <w:tab w:pos="4536" w:val="clear"/>
                <w:tab w:pos="9072" w:val="clear"/>
              </w:tabs>
              <w:jc w:val="center"/>
              <w:rPr>
                <w:rFonts w:ascii="Arial" w:hAnsi="Arial"/>
                <w:sz w:val="22"/>
                <w:szCs w:val="22"/>
              </w:rPr>
            </w:pPr>
          </w:p>
          <w:p w14:paraId="0B535718" w14:textId="77777777" w:rsidP="00EA0047" w:rsidR="00503803" w:rsidRDefault="00503803" w:rsidRPr="00021D11">
            <w:pPr>
              <w:pStyle w:val="Pieddepage"/>
              <w:tabs>
                <w:tab w:pos="4536" w:val="clear"/>
                <w:tab w:pos="9072" w:val="clear"/>
              </w:tabs>
              <w:jc w:val="center"/>
              <w:rPr>
                <w:rFonts w:ascii="Arial" w:hAnsi="Arial"/>
                <w:sz w:val="22"/>
                <w:szCs w:val="22"/>
              </w:rPr>
            </w:pPr>
            <w:r w:rsidRPr="00021D11">
              <w:rPr>
                <w:rFonts w:ascii="Arial" w:hAnsi="Arial"/>
                <w:sz w:val="22"/>
                <w:szCs w:val="22"/>
              </w:rPr>
              <w:t>Pour la Société NOBELSPORT SA</w:t>
            </w:r>
          </w:p>
          <w:p w14:paraId="1740DDC2" w14:textId="77777777" w:rsidP="00EA0047" w:rsidR="00503803" w:rsidRDefault="00503803" w:rsidRPr="00021D11">
            <w:pPr>
              <w:pStyle w:val="Pieddepage"/>
              <w:tabs>
                <w:tab w:pos="4536" w:val="clear"/>
                <w:tab w:pos="9072" w:val="clear"/>
              </w:tabs>
              <w:jc w:val="center"/>
              <w:rPr>
                <w:rFonts w:ascii="Arial" w:hAnsi="Arial"/>
                <w:sz w:val="22"/>
                <w:szCs w:val="22"/>
              </w:rPr>
            </w:pPr>
            <w:r w:rsidRPr="00021D11">
              <w:rPr>
                <w:rFonts w:ascii="Arial" w:hAnsi="Arial"/>
                <w:sz w:val="22"/>
                <w:szCs w:val="22"/>
              </w:rPr>
              <w:t>Le Directeur</w:t>
            </w:r>
            <w:r w:rsidR="004B5F00">
              <w:rPr>
                <w:rFonts w:ascii="Arial" w:hAnsi="Arial"/>
                <w:sz w:val="22"/>
                <w:szCs w:val="22"/>
              </w:rPr>
              <w:t xml:space="preserve"> </w:t>
            </w:r>
            <w:r w:rsidR="00AA4C5F">
              <w:rPr>
                <w:rFonts w:ascii="Arial" w:hAnsi="Arial"/>
                <w:sz w:val="22"/>
                <w:szCs w:val="22"/>
              </w:rPr>
              <w:t>Général Délégué</w:t>
            </w:r>
          </w:p>
          <w:p w14:paraId="2E880B22" w14:textId="77777777" w:rsidP="00EA0047" w:rsidR="00503803" w:rsidRDefault="00503803" w:rsidRPr="00021D11">
            <w:pPr>
              <w:pStyle w:val="Pieddepage"/>
              <w:tabs>
                <w:tab w:pos="4536" w:val="clear"/>
                <w:tab w:pos="9072" w:val="clear"/>
              </w:tabs>
              <w:jc w:val="center"/>
              <w:rPr>
                <w:rFonts w:ascii="Arial" w:hAnsi="Arial"/>
                <w:sz w:val="22"/>
                <w:szCs w:val="22"/>
              </w:rPr>
            </w:pPr>
          </w:p>
          <w:p w14:paraId="341FDEE9" w14:textId="77777777" w:rsidP="00EA0047" w:rsidR="00503803" w:rsidRDefault="00503803" w:rsidRPr="00021D11">
            <w:pPr>
              <w:pStyle w:val="Pieddepage"/>
              <w:tabs>
                <w:tab w:pos="4536" w:val="clear"/>
                <w:tab w:pos="9072" w:val="clear"/>
              </w:tabs>
              <w:jc w:val="center"/>
              <w:rPr>
                <w:rFonts w:ascii="Arial" w:hAnsi="Arial"/>
                <w:sz w:val="22"/>
                <w:szCs w:val="22"/>
              </w:rPr>
            </w:pPr>
          </w:p>
          <w:p w14:paraId="45B75607" w14:textId="77777777" w:rsidP="00EA0047" w:rsidR="00503803" w:rsidRDefault="00503803" w:rsidRPr="00021D11">
            <w:pPr>
              <w:pStyle w:val="Pieddepage"/>
              <w:tabs>
                <w:tab w:pos="4536" w:val="clear"/>
                <w:tab w:pos="9072" w:val="clear"/>
              </w:tabs>
              <w:jc w:val="center"/>
              <w:rPr>
                <w:rFonts w:ascii="Arial" w:hAnsi="Arial"/>
                <w:sz w:val="22"/>
                <w:szCs w:val="22"/>
              </w:rPr>
            </w:pPr>
          </w:p>
          <w:p w14:paraId="41E1C815" w14:textId="77777777" w:rsidP="005A6F7B" w:rsidR="00503803" w:rsidRDefault="00503803" w:rsidRPr="00021D11">
            <w:pPr>
              <w:pStyle w:val="Pieddepage"/>
              <w:tabs>
                <w:tab w:pos="4536" w:val="clear"/>
                <w:tab w:pos="9072" w:val="clear"/>
              </w:tabs>
              <w:jc w:val="center"/>
              <w:rPr>
                <w:rFonts w:ascii="Arial" w:hAnsi="Arial"/>
                <w:sz w:val="22"/>
                <w:szCs w:val="22"/>
              </w:rPr>
            </w:pPr>
          </w:p>
        </w:tc>
        <w:tc>
          <w:tcPr>
            <w:tcW w:type="dxa" w:w="4889"/>
            <w:shd w:color="auto" w:fill="auto" w:val="clear"/>
          </w:tcPr>
          <w:p w14:paraId="0DC5A8AC" w14:textId="77777777" w:rsidP="00EA0047" w:rsidR="00503803" w:rsidRDefault="00503803" w:rsidRPr="00021D11">
            <w:pPr>
              <w:pStyle w:val="Pieddepage"/>
              <w:tabs>
                <w:tab w:pos="4536" w:val="clear"/>
                <w:tab w:pos="9072" w:val="clear"/>
              </w:tabs>
              <w:jc w:val="center"/>
              <w:rPr>
                <w:rFonts w:ascii="Arial" w:hAnsi="Arial"/>
                <w:sz w:val="22"/>
                <w:szCs w:val="22"/>
              </w:rPr>
            </w:pPr>
          </w:p>
          <w:p w14:paraId="72E47632" w14:textId="01F95290" w:rsidP="00EA0047" w:rsidR="00503803" w:rsidRDefault="00503803" w:rsidRPr="00021D11">
            <w:pPr>
              <w:pStyle w:val="Pieddepage"/>
              <w:tabs>
                <w:tab w:pos="4536" w:val="clear"/>
                <w:tab w:pos="9072" w:val="clear"/>
              </w:tabs>
              <w:jc w:val="center"/>
              <w:rPr>
                <w:rFonts w:ascii="Arial" w:hAnsi="Arial"/>
                <w:sz w:val="22"/>
                <w:szCs w:val="22"/>
              </w:rPr>
            </w:pPr>
            <w:r w:rsidRPr="00021D11">
              <w:rPr>
                <w:rFonts w:ascii="Arial" w:hAnsi="Arial"/>
                <w:sz w:val="22"/>
                <w:szCs w:val="22"/>
              </w:rPr>
              <w:t>Pour le syndicat SUD Chimie</w:t>
            </w:r>
          </w:p>
          <w:p w14:paraId="41974058" w14:textId="77777777" w:rsidP="00EA0047" w:rsidR="00503803" w:rsidRDefault="00503803" w:rsidRPr="00021D11">
            <w:pPr>
              <w:pStyle w:val="Pieddepage"/>
              <w:tabs>
                <w:tab w:pos="4536" w:val="clear"/>
                <w:tab w:pos="9072" w:val="clear"/>
              </w:tabs>
              <w:jc w:val="center"/>
              <w:rPr>
                <w:rFonts w:ascii="Arial" w:hAnsi="Arial"/>
                <w:sz w:val="22"/>
                <w:szCs w:val="22"/>
              </w:rPr>
            </w:pPr>
          </w:p>
          <w:p w14:paraId="628C4443" w14:textId="77777777" w:rsidP="00EA0047" w:rsidR="00503803" w:rsidRDefault="00503803" w:rsidRPr="00021D11">
            <w:pPr>
              <w:pStyle w:val="Pieddepage"/>
              <w:tabs>
                <w:tab w:pos="4536" w:val="clear"/>
                <w:tab w:pos="9072" w:val="clear"/>
              </w:tabs>
              <w:jc w:val="center"/>
              <w:rPr>
                <w:rFonts w:ascii="Arial" w:hAnsi="Arial"/>
                <w:sz w:val="22"/>
                <w:szCs w:val="22"/>
              </w:rPr>
            </w:pPr>
          </w:p>
          <w:p w14:paraId="3A23A571" w14:textId="77777777" w:rsidP="00EA0047" w:rsidR="00503803" w:rsidRDefault="00503803" w:rsidRPr="00021D11">
            <w:pPr>
              <w:pStyle w:val="Pieddepage"/>
              <w:tabs>
                <w:tab w:pos="4536" w:val="clear"/>
                <w:tab w:pos="9072" w:val="clear"/>
              </w:tabs>
              <w:jc w:val="center"/>
              <w:rPr>
                <w:rFonts w:ascii="Arial" w:hAnsi="Arial"/>
                <w:sz w:val="22"/>
                <w:szCs w:val="22"/>
              </w:rPr>
            </w:pPr>
          </w:p>
          <w:p w14:paraId="048EB77F" w14:textId="77777777" w:rsidP="00EA0047" w:rsidR="00503803" w:rsidRDefault="00503803" w:rsidRPr="00021D11">
            <w:pPr>
              <w:pStyle w:val="Pieddepage"/>
              <w:tabs>
                <w:tab w:pos="4536" w:val="clear"/>
                <w:tab w:pos="9072" w:val="clear"/>
              </w:tabs>
              <w:jc w:val="center"/>
              <w:rPr>
                <w:rFonts w:ascii="Arial" w:hAnsi="Arial"/>
                <w:sz w:val="22"/>
                <w:szCs w:val="22"/>
              </w:rPr>
            </w:pPr>
          </w:p>
          <w:p w14:paraId="722235A3" w14:textId="77777777" w:rsidP="00EA0047" w:rsidR="00503803" w:rsidRDefault="00503803" w:rsidRPr="00021D11">
            <w:pPr>
              <w:pStyle w:val="Pieddepage"/>
              <w:tabs>
                <w:tab w:pos="4536" w:val="clear"/>
                <w:tab w:pos="9072" w:val="clear"/>
              </w:tabs>
              <w:jc w:val="center"/>
              <w:rPr>
                <w:rFonts w:ascii="Arial" w:hAnsi="Arial"/>
                <w:sz w:val="22"/>
                <w:szCs w:val="22"/>
              </w:rPr>
            </w:pPr>
          </w:p>
          <w:p w14:paraId="25709864" w14:textId="188399E7" w:rsidP="00EA0047" w:rsidR="00503803" w:rsidRDefault="00503803" w:rsidRPr="00021D11">
            <w:pPr>
              <w:pStyle w:val="Pieddepage"/>
              <w:tabs>
                <w:tab w:pos="4536" w:val="clear"/>
                <w:tab w:pos="9072" w:val="clear"/>
              </w:tabs>
              <w:jc w:val="center"/>
              <w:rPr>
                <w:rFonts w:ascii="Arial" w:hAnsi="Arial"/>
                <w:sz w:val="22"/>
                <w:szCs w:val="22"/>
              </w:rPr>
            </w:pPr>
          </w:p>
        </w:tc>
      </w:tr>
    </w:tbl>
    <w:p w14:paraId="000CC1E8" w14:textId="77777777" w:rsidR="00091E25" w:rsidRDefault="00091E25"/>
    <w:sectPr w:rsidR="00091E25" w:rsidSect="0056756A">
      <w:footerReference r:id="rId7" w:type="default"/>
      <w:pgSz w:h="16838" w:w="11906"/>
      <w:pgMar w:bottom="1531" w:footer="709"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5FED8" w14:textId="77777777" w:rsidR="00485A5E" w:rsidRDefault="00485A5E" w:rsidP="00503803">
      <w:r>
        <w:separator/>
      </w:r>
    </w:p>
  </w:endnote>
  <w:endnote w:type="continuationSeparator" w:id="0">
    <w:p w14:paraId="4A28DC79" w14:textId="77777777" w:rsidR="00485A5E" w:rsidRDefault="00485A5E" w:rsidP="00503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Fonts w:asciiTheme="minorHAnsi" w:hAnsiTheme="minorHAnsi"/>
      </w:rPr>
      <w:id w:val="-1832050229"/>
      <w:docPartObj>
        <w:docPartGallery w:val="Page Numbers (Bottom of Page)"/>
        <w:docPartUnique/>
      </w:docPartObj>
    </w:sdtPr>
    <w:sdtContent>
      <w:p w14:paraId="022C80C9" w14:textId="6D406347" w:rsidR="00503803" w:rsidRDefault="0056756A" w:rsidRPr="00503803">
        <w:pPr>
          <w:pStyle w:val="Pieddepage"/>
          <w:rPr>
            <w:rFonts w:asciiTheme="minorHAnsi" w:hAnsiTheme="minorHAnsi"/>
          </w:rPr>
        </w:pPr>
        <w:r w:rsidRPr="0056756A">
          <w:rPr>
            <w:rFonts w:asciiTheme="minorHAnsi" w:hAnsiTheme="minorHAnsi"/>
            <w:noProof/>
          </w:rPr>
          <mc:AlternateContent>
            <mc:Choice Requires="wps">
              <w:drawing>
                <wp:anchor allowOverlap="1" behindDoc="0" distB="0" distL="114300" distR="114300" distT="0" layoutInCell="0" locked="0" relativeHeight="251659264" simplePos="0" wp14:anchorId="50A63706" wp14:editId="1FDDD019">
                  <wp:simplePos x="0" y="0"/>
                  <wp:positionH relativeFrom="rightMargin">
                    <wp:align>left</wp:align>
                  </wp:positionH>
                  <mc:AlternateContent>
                    <mc:Choice Requires="wp14">
                      <wp:positionV relativeFrom="bottomMargin">
                        <wp14:pctPosVOffset>7000</wp14:pctPosVOffset>
                      </wp:positionV>
                    </mc:Choice>
                    <mc:Fallback>
                      <wp:positionV relativeFrom="page">
                        <wp:posOffset>9787890</wp:posOffset>
                      </wp:positionV>
                    </mc:Fallback>
                  </mc:AlternateContent>
                  <wp:extent cx="368300" cy="274320"/>
                  <wp:effectExtent b="1905" l="0" r="3175" t="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fmla="val 34560" name="adj"/>
                            </a:avLst>
                          </a:prstGeom>
                          <a:solidFill>
                            <a:srgbClr val="FFFFFF"/>
                          </a:solidFill>
                          <a:ln w="3175">
                            <a:solidFill>
                              <a:srgbClr val="808080"/>
                            </a:solidFill>
                            <a:round/>
                            <a:headEnd/>
                            <a:tailEnd/>
                          </a:ln>
                        </wps:spPr>
                        <wps:txbx>
                          <w:txbxContent>
                            <w:p w14:paraId="1399D46C" w14:textId="77777777" w:rsidR="0056756A" w:rsidRDefault="0056756A">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adj="18900" coordsize="21600,21600" id="_x0000_t65" o:spt="65" path="m,l,21600@0,21600,21600@0,21600,xem@0,21600nfl@3@5c@7@9@11@13,21600@0e" w14:anchorId="50A63706">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gradientshapeok="t" o:connecttype="rect" o:extrusionok="f" textboxrect="0,0,21600,@13"/>
                  <v:handles>
                    <v:h position="#0,bottomRight" xrange="10800,21600"/>
                  </v:handles>
                  <o:complex v:ext="view"/>
                </v:shapetype>
                <v:shape adj="14135" id="Rectangle : carré corné 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4/p6kIwIAAEcEAAAOAAAAZHJzL2Uyb0RvYy54bWysU9uO0zAQfUfiHyy/0/TeEjVdrboUIS0X aeEDHNtpAo7HjN2m5esZO23pAk+IVrJmMp4zZ86MV3fH1rCDRt+ALfhoMORMWwmqsbuCf/m8fbXk zAdhlTBgdcFP2vO79csXq87legw1GKWREYj1eecKXofg8izzstat8ANw2lKwAmxFIBd3mULREXpr svFwOM86QOUQpPaevj70Qb5O+FWlZfhYVV4HZgpO3EI6MZ1lPLP1SuQ7FK5u5JmG+AcWrWgsFb1C PYgg2B6bP6DaRiJ4qMJAQptBVTVSpx6om9Hwt26eauF06oXE8e4qk/9/sPLD4cl9wkjdu0eQ3zyz sKmF3el7ROhqLRSVG0Whss75/JoQHU+prOzeg6LRin2ApMGxwjYCUnfsmKQ+XaXWx8AkfZzMl5Mh DURSaLyYTsZpFJnIL8kOfXiroWXRKHgVF0VtAK3GVEQcHn1IiitmRRvrq6+cVa2h+R2EYZPpbH4B PV8m+AtsahhMo7aNMcnBXbkxyCi14Nv0Sz2TLrfXjGUdsR8tZonFs5i/hVgO4/9vEAh7q9LeRXHf nO0gGtPbxNLYs9pR4LjLPg/H8khJ0SxBnUh3hH6b6fWRUQP+4KyjTS64/74XqDkz7yzN7vVoOo2r n5zpbEFSM7yNlLcRYSVBFTxw1pub0D+XvcNmV1OlUercwj3Nu2rCZTF6VmfetK1kPXsOt3669ev9 r38CAAD//wMAUEsDBBQABgAIAAAAIQB1vJVG2QAAAAMBAAAPAAAAZHJzL2Rvd25yZXYueG1sTI/N TsMwEITvSLyDtUjcqEPLjxXiVBUIiSst0Os23iYR8TqK3Sbl6Vm4wGWk0axmvi2Wk+/UkYbYBrZw PctAEVfBtVxbeNs8XxlQMSE77AKThRNFWJbnZwXmLoz8Ssd1qpWUcMzRQpNSn2sdq4Y8xlnoiSXb h8FjEjvU2g04Srnv9DzL7rTHlmWhwZ4eG6o+1wdv4cusjNkvso9TH57M+9hu71/S1trLi2n1ACrR lP6O4Qdf0KEUpl04sIuqsyCPpF+V7NaI21m4WcxBl4X+z15+AwAA//8DAFBLAQItABQABgAIAAAA IQC2gziS/gAAAOEBAAATAAAAAAAAAAAAAAAAAAAAAABbQ29udGVudF9UeXBlc10ueG1sUEsBAi0A FAAGAAgAAAAhADj9If/WAAAAlAEAAAsAAAAAAAAAAAAAAAAALwEAAF9yZWxzLy5yZWxzUEsBAi0A FAAGAAgAAAAhAHj+nqQjAgAARwQAAA4AAAAAAAAAAAAAAAAALgIAAGRycy9lMm9Eb2MueG1sUEsB Ai0AFAAGAAgAAAAhAHW8lUbZAAAAAwEAAA8AAAAAAAAAAAAAAAAAfQQAAGRycy9kb3ducmV2Lnht bFBLBQYAAAAABAAEAPMAAACDBQAAAAA= " o:spid="_x0000_s1026" strokecolor="gray" strokeweight=".25pt"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type="#_x0000_t65">
                  <v:textbox>
                    <w:txbxContent>
                      <w:p w14:paraId="1399D46C" w14:textId="77777777" w:rsidR="0056756A" w:rsidRDefault="0056756A">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A32DF05" w14:textId="77777777" w:rsidP="00503803" w:rsidR="00485A5E" w:rsidRDefault="00485A5E">
      <w:r>
        <w:separator/>
      </w:r>
    </w:p>
  </w:footnote>
  <w:footnote w:id="0" w:type="continuationSeparator">
    <w:p w14:paraId="73D11CAD" w14:textId="77777777" w:rsidP="00503803" w:rsidR="00485A5E" w:rsidRDefault="00485A5E">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A344E73"/>
    <w:multiLevelType w:val="singleLevel"/>
    <w:tmpl w:val="BA32C902"/>
    <w:lvl w:ilvl="0">
      <w:start w:val="6"/>
      <w:numFmt w:val="bullet"/>
      <w:lvlText w:val="-"/>
      <w:lvlJc w:val="left"/>
      <w:pPr>
        <w:tabs>
          <w:tab w:pos="1065" w:val="num"/>
        </w:tabs>
        <w:ind w:hanging="360" w:left="1065"/>
      </w:pPr>
      <w:rPr>
        <w:rFonts w:ascii="Times New Roman" w:hAnsi="Times New Roman" w:hint="default"/>
      </w:rPr>
    </w:lvl>
  </w:abstractNum>
  <w:num w16cid:durableId="1708138279"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03"/>
    <w:rsid w:val="000123B2"/>
    <w:rsid w:val="00012863"/>
    <w:rsid w:val="000441DB"/>
    <w:rsid w:val="00090106"/>
    <w:rsid w:val="00091E25"/>
    <w:rsid w:val="000B332B"/>
    <w:rsid w:val="000D5EA4"/>
    <w:rsid w:val="00103352"/>
    <w:rsid w:val="001079E8"/>
    <w:rsid w:val="00124FFF"/>
    <w:rsid w:val="00165F6F"/>
    <w:rsid w:val="00180243"/>
    <w:rsid w:val="001E4D7C"/>
    <w:rsid w:val="00222D49"/>
    <w:rsid w:val="00265F3F"/>
    <w:rsid w:val="002B749F"/>
    <w:rsid w:val="002C7E05"/>
    <w:rsid w:val="002E16E2"/>
    <w:rsid w:val="00300A72"/>
    <w:rsid w:val="00336E19"/>
    <w:rsid w:val="00360EE1"/>
    <w:rsid w:val="0039358C"/>
    <w:rsid w:val="003F242F"/>
    <w:rsid w:val="003F2FE6"/>
    <w:rsid w:val="00407090"/>
    <w:rsid w:val="004144CE"/>
    <w:rsid w:val="00431B03"/>
    <w:rsid w:val="00485A5E"/>
    <w:rsid w:val="004878FB"/>
    <w:rsid w:val="00494190"/>
    <w:rsid w:val="004B413F"/>
    <w:rsid w:val="004B5F00"/>
    <w:rsid w:val="004D15C8"/>
    <w:rsid w:val="004D770B"/>
    <w:rsid w:val="0050174A"/>
    <w:rsid w:val="00503803"/>
    <w:rsid w:val="0050414E"/>
    <w:rsid w:val="00506AAA"/>
    <w:rsid w:val="005232EC"/>
    <w:rsid w:val="00532958"/>
    <w:rsid w:val="00543F9A"/>
    <w:rsid w:val="0056756A"/>
    <w:rsid w:val="00572E76"/>
    <w:rsid w:val="00576089"/>
    <w:rsid w:val="005A6F7B"/>
    <w:rsid w:val="005A74FF"/>
    <w:rsid w:val="00633873"/>
    <w:rsid w:val="00662E87"/>
    <w:rsid w:val="00695782"/>
    <w:rsid w:val="006F0900"/>
    <w:rsid w:val="006F785E"/>
    <w:rsid w:val="006F7B8E"/>
    <w:rsid w:val="007060B7"/>
    <w:rsid w:val="007159E4"/>
    <w:rsid w:val="00732878"/>
    <w:rsid w:val="00757E2E"/>
    <w:rsid w:val="00760888"/>
    <w:rsid w:val="007B022B"/>
    <w:rsid w:val="007B7F94"/>
    <w:rsid w:val="008270C6"/>
    <w:rsid w:val="00840355"/>
    <w:rsid w:val="00857676"/>
    <w:rsid w:val="0087287F"/>
    <w:rsid w:val="00875FA7"/>
    <w:rsid w:val="008861EE"/>
    <w:rsid w:val="00894593"/>
    <w:rsid w:val="008A2401"/>
    <w:rsid w:val="008E2E33"/>
    <w:rsid w:val="008F0EB9"/>
    <w:rsid w:val="009730F0"/>
    <w:rsid w:val="00980090"/>
    <w:rsid w:val="00A0734A"/>
    <w:rsid w:val="00A3577E"/>
    <w:rsid w:val="00A62102"/>
    <w:rsid w:val="00A70E5C"/>
    <w:rsid w:val="00A92BB1"/>
    <w:rsid w:val="00A96AAD"/>
    <w:rsid w:val="00AA4C5F"/>
    <w:rsid w:val="00AC2F4D"/>
    <w:rsid w:val="00B60BFC"/>
    <w:rsid w:val="00B7554B"/>
    <w:rsid w:val="00B76F74"/>
    <w:rsid w:val="00B95A48"/>
    <w:rsid w:val="00BA38FC"/>
    <w:rsid w:val="00BA603C"/>
    <w:rsid w:val="00BB5F25"/>
    <w:rsid w:val="00BC28CA"/>
    <w:rsid w:val="00BC38D6"/>
    <w:rsid w:val="00BE1F51"/>
    <w:rsid w:val="00C34A10"/>
    <w:rsid w:val="00C50CF1"/>
    <w:rsid w:val="00C846A1"/>
    <w:rsid w:val="00CE6A9C"/>
    <w:rsid w:val="00D82AC6"/>
    <w:rsid w:val="00DF21CE"/>
    <w:rsid w:val="00E35B73"/>
    <w:rsid w:val="00E45414"/>
    <w:rsid w:val="00E566A3"/>
    <w:rsid w:val="00E61282"/>
    <w:rsid w:val="00E74966"/>
    <w:rsid w:val="00EA22BF"/>
    <w:rsid w:val="00EA79F5"/>
    <w:rsid w:val="00ED40D7"/>
    <w:rsid w:val="00F21B8C"/>
    <w:rsid w:val="00F37E4E"/>
    <w:rsid w:val="00F51EF5"/>
    <w:rsid w:val="00F60001"/>
    <w:rsid w:val="00FA21EC"/>
    <w:rsid w:val="00FB01FE"/>
    <w:rsid w:val="00FB087F"/>
    <w:rsid w:val="00FB709B"/>
    <w:rsid w:val="00FB70DC"/>
    <w:rsid w:val="00FE56D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4AEA0736"/>
  <w15:chartTrackingRefBased/>
  <w15:docId w15:val="{66F163B3-3DC6-42E9-AF92-6A78A017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03803"/>
    <w:pPr>
      <w:spacing w:after="0" w:line="240" w:lineRule="auto"/>
    </w:pPr>
    <w:rPr>
      <w:rFonts w:ascii="Times New Roman" w:cs="Times New Roman" w:eastAsia="Times New Roman" w:hAnsi="Times New Roman"/>
      <w:sz w:val="20"/>
      <w:szCs w:val="20"/>
      <w:lang w:eastAsia="fr-FR"/>
    </w:rPr>
  </w:style>
  <w:style w:styleId="Titre2" w:type="paragraph">
    <w:name w:val="heading 2"/>
    <w:basedOn w:val="Normal"/>
    <w:next w:val="Normal"/>
    <w:link w:val="Titre2Car"/>
    <w:qFormat/>
    <w:rsid w:val="00503803"/>
    <w:pPr>
      <w:keepNext/>
      <w:jc w:val="center"/>
      <w:outlineLvl w:val="1"/>
    </w:pPr>
    <w:rPr>
      <w:rFonts w:ascii="Arial" w:cs="Arial" w:hAnsi="Arial"/>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2Car" w:type="character">
    <w:name w:val="Titre 2 Car"/>
    <w:basedOn w:val="Policepardfaut"/>
    <w:link w:val="Titre2"/>
    <w:rsid w:val="00503803"/>
    <w:rPr>
      <w:rFonts w:ascii="Arial" w:cs="Arial" w:eastAsia="Times New Roman" w:hAnsi="Arial"/>
      <w:sz w:val="28"/>
      <w:szCs w:val="28"/>
      <w:lang w:eastAsia="fr-FR"/>
    </w:rPr>
  </w:style>
  <w:style w:styleId="Pieddepage" w:type="paragraph">
    <w:name w:val="footer"/>
    <w:basedOn w:val="Normal"/>
    <w:link w:val="PieddepageCar"/>
    <w:uiPriority w:val="99"/>
    <w:rsid w:val="00503803"/>
    <w:pPr>
      <w:tabs>
        <w:tab w:pos="4536" w:val="center"/>
        <w:tab w:pos="9072" w:val="right"/>
      </w:tabs>
    </w:pPr>
  </w:style>
  <w:style w:customStyle="1" w:styleId="PieddepageCar" w:type="character">
    <w:name w:val="Pied de page Car"/>
    <w:basedOn w:val="Policepardfaut"/>
    <w:link w:val="Pieddepage"/>
    <w:uiPriority w:val="99"/>
    <w:rsid w:val="00503803"/>
    <w:rPr>
      <w:rFonts w:ascii="Times New Roman" w:cs="Times New Roman" w:eastAsia="Times New Roman" w:hAnsi="Times New Roman"/>
      <w:sz w:val="20"/>
      <w:szCs w:val="20"/>
      <w:lang w:eastAsia="fr-FR"/>
    </w:rPr>
  </w:style>
  <w:style w:styleId="Corpsdetexte" w:type="paragraph">
    <w:name w:val="Body Text"/>
    <w:basedOn w:val="Normal"/>
    <w:link w:val="CorpsdetexteCar"/>
    <w:rsid w:val="00503803"/>
    <w:pPr>
      <w:jc w:val="both"/>
    </w:pPr>
    <w:rPr>
      <w:rFonts w:ascii="Arial" w:cs="Arial" w:hAnsi="Arial"/>
    </w:rPr>
  </w:style>
  <w:style w:customStyle="1" w:styleId="CorpsdetexteCar" w:type="character">
    <w:name w:val="Corps de texte Car"/>
    <w:basedOn w:val="Policepardfaut"/>
    <w:link w:val="Corpsdetexte"/>
    <w:rsid w:val="00503803"/>
    <w:rPr>
      <w:rFonts w:ascii="Arial" w:cs="Arial" w:eastAsia="Times New Roman" w:hAnsi="Arial"/>
      <w:sz w:val="20"/>
      <w:szCs w:val="20"/>
      <w:lang w:eastAsia="fr-FR"/>
    </w:rPr>
  </w:style>
  <w:style w:styleId="En-tte" w:type="paragraph">
    <w:name w:val="header"/>
    <w:basedOn w:val="Normal"/>
    <w:link w:val="En-tteCar"/>
    <w:uiPriority w:val="99"/>
    <w:unhideWhenUsed/>
    <w:rsid w:val="00503803"/>
    <w:pPr>
      <w:tabs>
        <w:tab w:pos="4536" w:val="center"/>
        <w:tab w:pos="9072" w:val="right"/>
      </w:tabs>
    </w:pPr>
  </w:style>
  <w:style w:customStyle="1" w:styleId="En-tteCar" w:type="character">
    <w:name w:val="En-tête Car"/>
    <w:basedOn w:val="Policepardfaut"/>
    <w:link w:val="En-tte"/>
    <w:uiPriority w:val="99"/>
    <w:rsid w:val="00503803"/>
    <w:rPr>
      <w:rFonts w:ascii="Times New Roman" w:cs="Times New Roman" w:eastAsia="Times New Roman" w:hAnsi="Times New Roman"/>
      <w:sz w:val="20"/>
      <w:szCs w:val="20"/>
      <w:lang w:eastAsia="fr-FR"/>
    </w:rPr>
  </w:style>
  <w:style w:styleId="Textedebulles" w:type="paragraph">
    <w:name w:val="Balloon Text"/>
    <w:basedOn w:val="Normal"/>
    <w:link w:val="TextedebullesCar"/>
    <w:uiPriority w:val="99"/>
    <w:semiHidden/>
    <w:unhideWhenUsed/>
    <w:rsid w:val="00336E19"/>
    <w:rPr>
      <w:rFonts w:ascii="Segoe UI" w:cs="Segoe UI" w:hAnsi="Segoe UI"/>
      <w:sz w:val="18"/>
      <w:szCs w:val="18"/>
    </w:rPr>
  </w:style>
  <w:style w:customStyle="1" w:styleId="TextedebullesCar" w:type="character">
    <w:name w:val="Texte de bulles Car"/>
    <w:basedOn w:val="Policepardfaut"/>
    <w:link w:val="Textedebulles"/>
    <w:uiPriority w:val="99"/>
    <w:semiHidden/>
    <w:rsid w:val="00336E19"/>
    <w:rPr>
      <w:rFonts w:ascii="Segoe UI" w:cs="Segoe UI" w:eastAsia="Times New Roman" w:hAnsi="Segoe UI"/>
      <w:sz w:val="18"/>
      <w:szCs w:val="18"/>
      <w:lang w:eastAsia="fr-FR"/>
    </w:rPr>
  </w:style>
  <w:style w:styleId="Paragraphedeliste" w:type="paragraph">
    <w:name w:val="List Paragraph"/>
    <w:basedOn w:val="Normal"/>
    <w:uiPriority w:val="34"/>
    <w:qFormat/>
    <w:rsid w:val="00F21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2325</Characters>
  <Application>Microsoft Office Word</Application>
  <DocSecurity>0</DocSecurity>
  <Lines>19</Lines>
  <Paragraphs>5</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2022-12-10T11:46:00Z</dcterms:created>
  <cp:lastPrinted>2022-11-25T14:27:00Z</cp:lastPrinted>
  <dcterms:modified xsi:type="dcterms:W3CDTF">2022-12-10T11:47:00Z</dcterms:modified>
  <cp:revision>3</cp:revision>
</cp:coreProperties>
</file>