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B32331B" w14:textId="3B5E0024" w:rsidR="00AD68E1" w:rsidRDefault="00AD68E1">
      <w:pPr>
        <w:jc w:val="both"/>
        <w:rPr>
          <w:rFonts w:ascii="Times New Roman" w:hAnsi="Times New Roman"/>
          <w:color w:val="FF0000"/>
          <w:sz w:val="24"/>
        </w:rPr>
      </w:pPr>
    </w:p>
    <w:p w14:paraId="20384A9C" w14:textId="77777777" w:rsidR="00345190" w:rsidRDefault="00345190">
      <w:pPr>
        <w:jc w:val="both"/>
        <w:rPr>
          <w:rFonts w:ascii="Times New Roman" w:hAnsi="Times New Roman"/>
          <w:color w:val="FF0000"/>
          <w:sz w:val="24"/>
        </w:rPr>
      </w:pPr>
    </w:p>
    <w:p w14:paraId="3FDF557F" w14:textId="77777777" w:rsidR="002A23AF" w:rsidRDefault="002A23AF">
      <w:pPr>
        <w:jc w:val="both"/>
        <w:rPr>
          <w:rFonts w:ascii="Times New Roman" w:hAnsi="Times New Roman"/>
          <w:color w:val="FF0000"/>
          <w:sz w:val="24"/>
        </w:rPr>
      </w:pPr>
    </w:p>
    <w:p w14:paraId="220ED734" w14:textId="77777777" w:rsidR="00AD68E1" w:rsidRDefault="00AD68E1">
      <w:pPr>
        <w:jc w:val="both"/>
        <w:rPr>
          <w:rFonts w:ascii="Times New Roman" w:hAnsi="Times New Roman"/>
          <w:sz w:val="24"/>
        </w:rPr>
      </w:pPr>
    </w:p>
    <w:tbl>
      <w:tblPr>
        <w:tblW w:type="auto" w:w="0"/>
        <w:tblBorders>
          <w:top w:color="auto" w:space="0" w:sz="24" w:val="thinThickSmallGap"/>
          <w:left w:color="auto" w:space="0" w:sz="24" w:val="thinThickSmallGap"/>
          <w:bottom w:color="auto" w:space="0" w:sz="24" w:val="thinThickSmallGap"/>
          <w:right w:color="auto" w:space="0" w:sz="24" w:val="thinThickSmallGap"/>
        </w:tblBorders>
        <w:tblLayout w:type="fixed"/>
        <w:tblCellMar>
          <w:left w:type="dxa" w:w="70"/>
          <w:right w:type="dxa" w:w="70"/>
        </w:tblCellMar>
        <w:tblLook w:firstColumn="0" w:firstRow="0" w:lastColumn="0" w:lastRow="0" w:noHBand="0" w:noVBand="0" w:val="0000"/>
      </w:tblPr>
      <w:tblGrid>
        <w:gridCol w:w="8644"/>
      </w:tblGrid>
      <w:tr w14:paraId="1B235479" w14:textId="77777777" w:rsidR="00AD68E1" w:rsidRPr="0028665F">
        <w:tc>
          <w:tcPr>
            <w:tcW w:type="dxa" w:w="8644"/>
            <w:shd w:color="auto" w:fill="FFFFFF" w:val="pct10"/>
          </w:tcPr>
          <w:p w14:paraId="2E62B0BF" w14:textId="21D84B2A" w:rsidP="00341975" w:rsidR="00AD68E1" w:rsidRDefault="00AD68E1" w:rsidRPr="0028665F">
            <w:pPr>
              <w:jc w:val="center"/>
              <w:rPr>
                <w:rFonts w:ascii="Arial" w:cs="Arial" w:hAnsi="Arial"/>
                <w:b/>
                <w:sz w:val="22"/>
                <w:szCs w:val="22"/>
              </w:rPr>
            </w:pPr>
            <w:r w:rsidRPr="0028665F">
              <w:rPr>
                <w:rFonts w:ascii="Arial" w:cs="Arial" w:hAnsi="Arial"/>
                <w:b/>
                <w:sz w:val="22"/>
                <w:szCs w:val="22"/>
              </w:rPr>
              <w:t xml:space="preserve">PROTOCOLE D’ACCORD SUR LES SALAIRES ET APPOINTEMENTS, AVANTAGES SOCIAUX ANNEXES, LE TEMPS DE TRAVAIL, L’ORGANISATION DU TRAVAIL POUR </w:t>
            </w:r>
            <w:r w:rsidR="00FD42F1" w:rsidRPr="0028665F">
              <w:rPr>
                <w:rFonts w:ascii="Arial" w:cs="Arial" w:hAnsi="Arial"/>
                <w:b/>
                <w:sz w:val="22"/>
                <w:szCs w:val="22"/>
              </w:rPr>
              <w:t>20</w:t>
            </w:r>
            <w:r w:rsidR="00FD42F1">
              <w:rPr>
                <w:rFonts w:ascii="Arial" w:cs="Arial" w:hAnsi="Arial"/>
                <w:b/>
                <w:sz w:val="22"/>
                <w:szCs w:val="22"/>
              </w:rPr>
              <w:t>2</w:t>
            </w:r>
            <w:r w:rsidR="0056381F">
              <w:rPr>
                <w:rFonts w:ascii="Arial" w:cs="Arial" w:hAnsi="Arial"/>
                <w:b/>
                <w:sz w:val="22"/>
                <w:szCs w:val="22"/>
              </w:rPr>
              <w:t>3</w:t>
            </w:r>
          </w:p>
        </w:tc>
      </w:tr>
    </w:tbl>
    <w:p w14:paraId="356C6B91" w14:textId="77777777" w:rsidR="00AD68E1" w:rsidRDefault="00AD68E1" w:rsidRPr="0028665F">
      <w:pPr>
        <w:jc w:val="both"/>
        <w:rPr>
          <w:rFonts w:ascii="Arial" w:cs="Arial" w:hAnsi="Arial"/>
          <w:sz w:val="22"/>
          <w:szCs w:val="22"/>
        </w:rPr>
      </w:pPr>
    </w:p>
    <w:p w14:paraId="694ED191" w14:textId="77777777" w:rsidR="002C3791" w:rsidRDefault="002C3791" w:rsidRPr="0028665F">
      <w:pPr>
        <w:jc w:val="both"/>
        <w:rPr>
          <w:rFonts w:ascii="Arial" w:cs="Arial" w:hAnsi="Arial"/>
          <w:sz w:val="22"/>
          <w:szCs w:val="22"/>
        </w:rPr>
      </w:pPr>
    </w:p>
    <w:p w14:paraId="0FCA83D7" w14:textId="77777777" w:rsidR="00AD68E1" w:rsidRDefault="00AD68E1" w:rsidRPr="0028665F">
      <w:pPr>
        <w:jc w:val="both"/>
        <w:rPr>
          <w:rFonts w:ascii="Arial" w:cs="Arial" w:hAnsi="Arial"/>
          <w:sz w:val="22"/>
          <w:szCs w:val="22"/>
        </w:rPr>
      </w:pPr>
      <w:r w:rsidRPr="0028665F">
        <w:rPr>
          <w:rFonts w:ascii="Arial" w:cs="Arial" w:hAnsi="Arial"/>
          <w:sz w:val="22"/>
          <w:szCs w:val="22"/>
        </w:rPr>
        <w:t xml:space="preserve">Entre </w:t>
      </w:r>
    </w:p>
    <w:p w14:paraId="6730929D" w14:textId="77777777" w:rsidR="00AD68E1" w:rsidRDefault="00AD68E1" w:rsidRPr="0028665F">
      <w:pPr>
        <w:jc w:val="both"/>
        <w:rPr>
          <w:rFonts w:ascii="Arial" w:cs="Arial" w:hAnsi="Arial"/>
          <w:sz w:val="22"/>
          <w:szCs w:val="22"/>
        </w:rPr>
      </w:pPr>
    </w:p>
    <w:p w14:paraId="4D758420" w14:textId="08B0F971" w:rsidR="00AD68E1" w:rsidRDefault="0037572F" w:rsidRPr="0028665F">
      <w:pPr>
        <w:jc w:val="both"/>
        <w:rPr>
          <w:rFonts w:ascii="Arial" w:cs="Arial" w:hAnsi="Arial"/>
          <w:sz w:val="22"/>
          <w:szCs w:val="22"/>
        </w:rPr>
      </w:pPr>
      <w:r>
        <w:rPr>
          <w:rFonts w:ascii="Arial" w:cs="Arial" w:hAnsi="Arial"/>
          <w:b/>
          <w:sz w:val="22"/>
          <w:szCs w:val="22"/>
        </w:rPr>
        <w:t xml:space="preserve">La société </w:t>
      </w:r>
      <w:r w:rsidR="00575A50" w:rsidRPr="0028665F">
        <w:rPr>
          <w:rFonts w:ascii="Arial" w:cs="Arial" w:hAnsi="Arial"/>
          <w:b/>
          <w:sz w:val="22"/>
          <w:szCs w:val="22"/>
        </w:rPr>
        <w:t xml:space="preserve">GLATFELTER </w:t>
      </w:r>
      <w:r w:rsidR="00A9501C" w:rsidRPr="0028665F">
        <w:rPr>
          <w:rFonts w:ascii="Arial" w:cs="Arial" w:hAnsi="Arial"/>
          <w:b/>
          <w:sz w:val="22"/>
          <w:szCs w:val="22"/>
        </w:rPr>
        <w:t>Sc</w:t>
      </w:r>
      <w:r w:rsidR="00C85BF3">
        <w:rPr>
          <w:rFonts w:ascii="Arial" w:cs="Arial" w:hAnsi="Arial"/>
          <w:b/>
          <w:sz w:val="22"/>
          <w:szCs w:val="22"/>
        </w:rPr>
        <w:t>aë</w:t>
      </w:r>
      <w:r w:rsidR="00A9501C" w:rsidRPr="0028665F">
        <w:rPr>
          <w:rFonts w:ascii="Arial" w:cs="Arial" w:hAnsi="Arial"/>
          <w:b/>
          <w:sz w:val="22"/>
          <w:szCs w:val="22"/>
        </w:rPr>
        <w:t>r Sas</w:t>
      </w:r>
      <w:r w:rsidR="00AD68E1" w:rsidRPr="0028665F">
        <w:rPr>
          <w:rFonts w:ascii="Arial" w:cs="Arial" w:hAnsi="Arial"/>
          <w:sz w:val="22"/>
          <w:szCs w:val="22"/>
        </w:rPr>
        <w:t>,</w:t>
      </w:r>
      <w:r w:rsidR="00E91A20">
        <w:rPr>
          <w:rFonts w:ascii="Arial" w:cs="Arial" w:hAnsi="Arial"/>
          <w:sz w:val="22"/>
          <w:szCs w:val="22"/>
        </w:rPr>
        <w:t xml:space="preserve"> </w:t>
      </w:r>
      <w:r>
        <w:rPr>
          <w:rFonts w:ascii="Arial" w:cs="Arial" w:hAnsi="Arial"/>
          <w:sz w:val="22"/>
          <w:szCs w:val="22"/>
        </w:rPr>
        <w:t xml:space="preserve">représentée par </w:t>
      </w:r>
      <w:proofErr w:type="gramStart"/>
      <w:r>
        <w:rPr>
          <w:rFonts w:ascii="Arial" w:cs="Arial" w:hAnsi="Arial"/>
          <w:sz w:val="22"/>
          <w:szCs w:val="22"/>
        </w:rPr>
        <w:t>s</w:t>
      </w:r>
      <w:r w:rsidR="0056381F">
        <w:rPr>
          <w:rFonts w:ascii="Arial" w:cs="Arial" w:hAnsi="Arial"/>
          <w:sz w:val="22"/>
          <w:szCs w:val="22"/>
        </w:rPr>
        <w:t>a</w:t>
      </w:r>
      <w:r>
        <w:rPr>
          <w:rFonts w:ascii="Arial" w:cs="Arial" w:hAnsi="Arial"/>
          <w:sz w:val="22"/>
          <w:szCs w:val="22"/>
        </w:rPr>
        <w:t xml:space="preserve"> direct</w:t>
      </w:r>
      <w:r w:rsidR="0056381F">
        <w:rPr>
          <w:rFonts w:ascii="Arial" w:cs="Arial" w:hAnsi="Arial"/>
          <w:sz w:val="22"/>
          <w:szCs w:val="22"/>
        </w:rPr>
        <w:t>rice</w:t>
      </w:r>
      <w:r>
        <w:rPr>
          <w:rFonts w:ascii="Arial" w:cs="Arial" w:hAnsi="Arial"/>
          <w:sz w:val="22"/>
          <w:szCs w:val="22"/>
        </w:rPr>
        <w:t xml:space="preserve"> </w:t>
      </w:r>
      <w:r w:rsidR="008E6518">
        <w:rPr>
          <w:rFonts w:ascii="Arial" w:cs="Arial" w:hAnsi="Arial"/>
          <w:sz w:val="22"/>
          <w:szCs w:val="22"/>
        </w:rPr>
        <w:t>xxx</w:t>
      </w:r>
      <w:proofErr w:type="gramEnd"/>
      <w:r w:rsidR="0056381F">
        <w:rPr>
          <w:rFonts w:ascii="Arial" w:cs="Arial" w:hAnsi="Arial"/>
          <w:sz w:val="22"/>
          <w:szCs w:val="22"/>
        </w:rPr>
        <w:t xml:space="preserve"> </w:t>
      </w:r>
      <w:r>
        <w:rPr>
          <w:rFonts w:ascii="Arial" w:cs="Arial" w:hAnsi="Arial"/>
          <w:sz w:val="22"/>
          <w:szCs w:val="22"/>
        </w:rPr>
        <w:t xml:space="preserve"> </w:t>
      </w:r>
      <w:r w:rsidR="00AD68E1" w:rsidRPr="0028665F">
        <w:rPr>
          <w:rFonts w:ascii="Arial" w:cs="Arial" w:hAnsi="Arial"/>
          <w:sz w:val="22"/>
          <w:szCs w:val="22"/>
        </w:rPr>
        <w:t xml:space="preserve"> d’une part,</w:t>
      </w:r>
    </w:p>
    <w:p w14:paraId="305A9977" w14:textId="77777777" w:rsidR="00AD68E1" w:rsidRDefault="00AD68E1" w:rsidRPr="0028665F">
      <w:pPr>
        <w:jc w:val="both"/>
        <w:rPr>
          <w:rFonts w:ascii="Arial" w:cs="Arial" w:hAnsi="Arial"/>
          <w:sz w:val="22"/>
          <w:szCs w:val="22"/>
        </w:rPr>
      </w:pPr>
    </w:p>
    <w:p w14:paraId="1EBE3BE8" w14:textId="77777777" w:rsidR="00AD68E1" w:rsidRDefault="00AD68E1" w:rsidRPr="0028665F">
      <w:pPr>
        <w:jc w:val="both"/>
        <w:rPr>
          <w:rFonts w:ascii="Arial" w:cs="Arial" w:hAnsi="Arial"/>
          <w:sz w:val="22"/>
          <w:szCs w:val="22"/>
        </w:rPr>
      </w:pPr>
      <w:r w:rsidRPr="0028665F">
        <w:rPr>
          <w:rFonts w:ascii="Arial" w:cs="Arial" w:hAnsi="Arial"/>
          <w:sz w:val="22"/>
          <w:szCs w:val="22"/>
        </w:rPr>
        <w:t>Et,</w:t>
      </w:r>
    </w:p>
    <w:p w14:paraId="030CE650" w14:textId="77777777" w:rsidR="00AD68E1" w:rsidRDefault="00AD68E1" w:rsidRPr="0028665F">
      <w:pPr>
        <w:jc w:val="both"/>
        <w:rPr>
          <w:rFonts w:ascii="Arial" w:cs="Arial" w:hAnsi="Arial"/>
          <w:sz w:val="22"/>
          <w:szCs w:val="22"/>
        </w:rPr>
      </w:pPr>
    </w:p>
    <w:p w14:paraId="20EC32ED" w14:textId="77777777" w:rsidR="00AD68E1" w:rsidRDefault="00AD68E1" w:rsidRPr="0028665F">
      <w:pPr>
        <w:jc w:val="both"/>
        <w:rPr>
          <w:rFonts w:ascii="Arial" w:cs="Arial" w:hAnsi="Arial"/>
          <w:sz w:val="22"/>
          <w:szCs w:val="22"/>
        </w:rPr>
      </w:pPr>
      <w:r w:rsidRPr="0028665F">
        <w:rPr>
          <w:rFonts w:ascii="Arial" w:cs="Arial" w:hAnsi="Arial"/>
          <w:b/>
          <w:sz w:val="22"/>
          <w:szCs w:val="22"/>
        </w:rPr>
        <w:t xml:space="preserve">Les Représentants des Organisations Syndicales, CGT et FO de </w:t>
      </w:r>
      <w:r w:rsidR="00575A50" w:rsidRPr="0028665F">
        <w:rPr>
          <w:rFonts w:ascii="Arial" w:cs="Arial" w:hAnsi="Arial"/>
          <w:b/>
          <w:sz w:val="22"/>
          <w:szCs w:val="22"/>
        </w:rPr>
        <w:t>GLATFELTER Scäer Sas</w:t>
      </w:r>
      <w:r w:rsidRPr="0028665F">
        <w:rPr>
          <w:rFonts w:ascii="Arial" w:cs="Arial" w:hAnsi="Arial"/>
          <w:sz w:val="22"/>
          <w:szCs w:val="22"/>
        </w:rPr>
        <w:t>, d’autre part,</w:t>
      </w:r>
    </w:p>
    <w:p w14:paraId="206A79DB" w14:textId="77777777" w:rsidR="00AD68E1" w:rsidRDefault="00AD68E1" w:rsidRPr="0028665F">
      <w:pPr>
        <w:jc w:val="both"/>
        <w:rPr>
          <w:rFonts w:ascii="Arial" w:cs="Arial" w:hAnsi="Arial"/>
          <w:sz w:val="22"/>
          <w:szCs w:val="22"/>
        </w:rPr>
      </w:pPr>
    </w:p>
    <w:p w14:paraId="2FD1832D" w14:textId="77777777" w:rsidR="00AD68E1" w:rsidRDefault="00AD68E1" w:rsidRPr="0028665F">
      <w:pPr>
        <w:jc w:val="both"/>
        <w:rPr>
          <w:rFonts w:ascii="Arial" w:cs="Arial" w:hAnsi="Arial"/>
          <w:sz w:val="22"/>
          <w:szCs w:val="22"/>
        </w:rPr>
      </w:pPr>
      <w:r w:rsidRPr="0028665F">
        <w:rPr>
          <w:rFonts w:ascii="Arial" w:cs="Arial" w:hAnsi="Arial"/>
          <w:sz w:val="22"/>
          <w:szCs w:val="22"/>
        </w:rPr>
        <w:t>Il a été convenu ce qui suit :</w:t>
      </w:r>
    </w:p>
    <w:p w14:paraId="13A22D2B" w14:textId="77777777" w:rsidR="00526760" w:rsidRDefault="00526760">
      <w:pPr>
        <w:jc w:val="both"/>
        <w:rPr>
          <w:rFonts w:ascii="Arial" w:cs="Arial" w:hAnsi="Arial"/>
          <w:sz w:val="22"/>
          <w:szCs w:val="22"/>
        </w:rPr>
      </w:pPr>
    </w:p>
    <w:p w14:paraId="4FAB799A" w14:textId="77777777" w:rsidR="002C3791" w:rsidRDefault="002C3791">
      <w:pPr>
        <w:jc w:val="both"/>
        <w:rPr>
          <w:rFonts w:ascii="Arial" w:cs="Arial" w:hAnsi="Arial"/>
          <w:sz w:val="22"/>
          <w:szCs w:val="22"/>
        </w:rPr>
      </w:pPr>
    </w:p>
    <w:p w14:paraId="0064DE85" w14:textId="77777777" w:rsidR="002C3791" w:rsidRDefault="002C3791" w:rsidRPr="002C3791">
      <w:pPr>
        <w:jc w:val="both"/>
        <w:rPr>
          <w:rFonts w:ascii="Arial" w:cs="Arial" w:hAnsi="Arial"/>
          <w:b/>
          <w:sz w:val="22"/>
          <w:szCs w:val="22"/>
          <w:u w:val="single"/>
        </w:rPr>
      </w:pPr>
      <w:r w:rsidRPr="002C3791">
        <w:rPr>
          <w:rFonts w:ascii="Arial" w:cs="Arial" w:hAnsi="Arial"/>
          <w:b/>
          <w:sz w:val="22"/>
          <w:szCs w:val="22"/>
          <w:u w:val="single"/>
        </w:rPr>
        <w:t>Préambule</w:t>
      </w:r>
    </w:p>
    <w:p w14:paraId="38B93210" w14:textId="77777777" w:rsidR="002C3791" w:rsidRDefault="002C3791">
      <w:pPr>
        <w:jc w:val="both"/>
        <w:rPr>
          <w:rFonts w:ascii="Arial" w:cs="Arial" w:hAnsi="Arial"/>
          <w:sz w:val="22"/>
          <w:szCs w:val="22"/>
        </w:rPr>
      </w:pPr>
    </w:p>
    <w:p w14:paraId="65211631" w14:textId="30D84651" w:rsidP="002C3791" w:rsidR="00E91A20" w:rsidRDefault="002C3791">
      <w:pPr>
        <w:jc w:val="both"/>
        <w:rPr>
          <w:rFonts w:ascii="Arial" w:cs="Arial" w:hAnsi="Arial"/>
          <w:sz w:val="22"/>
          <w:szCs w:val="22"/>
        </w:rPr>
      </w:pPr>
      <w:r w:rsidRPr="0028665F">
        <w:rPr>
          <w:rFonts w:ascii="Arial" w:cs="Arial" w:hAnsi="Arial"/>
          <w:sz w:val="22"/>
          <w:szCs w:val="22"/>
        </w:rPr>
        <w:t>Dans le cadre de la négociation collective annuelle,</w:t>
      </w:r>
      <w:r>
        <w:rPr>
          <w:rFonts w:ascii="Arial" w:cs="Arial" w:hAnsi="Arial"/>
          <w:sz w:val="22"/>
          <w:szCs w:val="22"/>
        </w:rPr>
        <w:t xml:space="preserve"> les parties se sont rencontrées les </w:t>
      </w:r>
      <w:r w:rsidR="00110482">
        <w:rPr>
          <w:rFonts w:ascii="Arial" w:cs="Arial" w:hAnsi="Arial"/>
          <w:sz w:val="22"/>
          <w:szCs w:val="22"/>
        </w:rPr>
        <w:t xml:space="preserve">9 février 2023 </w:t>
      </w:r>
      <w:r w:rsidR="00FD42F1">
        <w:rPr>
          <w:rFonts w:ascii="Arial" w:cs="Arial" w:hAnsi="Arial"/>
          <w:sz w:val="22"/>
          <w:szCs w:val="22"/>
        </w:rPr>
        <w:t xml:space="preserve">et </w:t>
      </w:r>
      <w:r w:rsidR="00B03C2A">
        <w:rPr>
          <w:rFonts w:ascii="Arial" w:cs="Arial" w:hAnsi="Arial"/>
          <w:sz w:val="22"/>
          <w:szCs w:val="22"/>
        </w:rPr>
        <w:t>1</w:t>
      </w:r>
      <w:r w:rsidR="00B03C2A" w:rsidRPr="00B03C2A">
        <w:rPr>
          <w:rFonts w:ascii="Arial" w:cs="Arial" w:hAnsi="Arial"/>
          <w:sz w:val="22"/>
          <w:szCs w:val="22"/>
          <w:vertAlign w:val="superscript"/>
        </w:rPr>
        <w:t>er</w:t>
      </w:r>
      <w:r w:rsidR="00B03C2A">
        <w:rPr>
          <w:rFonts w:ascii="Arial" w:cs="Arial" w:hAnsi="Arial"/>
          <w:sz w:val="22"/>
          <w:szCs w:val="22"/>
        </w:rPr>
        <w:t xml:space="preserve"> mars</w:t>
      </w:r>
      <w:r w:rsidR="00493EE1">
        <w:rPr>
          <w:rFonts w:ascii="Arial" w:cs="Arial" w:hAnsi="Arial"/>
          <w:sz w:val="22"/>
          <w:szCs w:val="22"/>
        </w:rPr>
        <w:t xml:space="preserve"> 2023</w:t>
      </w:r>
      <w:r>
        <w:rPr>
          <w:rFonts w:ascii="Arial" w:cs="Arial" w:hAnsi="Arial"/>
          <w:sz w:val="22"/>
          <w:szCs w:val="22"/>
        </w:rPr>
        <w:t xml:space="preserve">. </w:t>
      </w:r>
    </w:p>
    <w:p w14:paraId="47F367A9" w14:textId="77777777" w:rsidP="002C3791" w:rsidR="005713D9" w:rsidRDefault="005713D9">
      <w:pPr>
        <w:jc w:val="both"/>
        <w:rPr>
          <w:rFonts w:ascii="Arial" w:cs="Arial" w:hAnsi="Arial"/>
          <w:sz w:val="22"/>
          <w:szCs w:val="22"/>
        </w:rPr>
      </w:pPr>
    </w:p>
    <w:p w14:paraId="33C26DED" w14:textId="2732DBA5" w:rsidP="002C3791" w:rsidR="002C3791" w:rsidRDefault="002C3791">
      <w:pPr>
        <w:jc w:val="both"/>
        <w:rPr>
          <w:rFonts w:ascii="Arial" w:cs="Arial" w:hAnsi="Arial"/>
          <w:sz w:val="22"/>
          <w:szCs w:val="22"/>
        </w:rPr>
      </w:pPr>
      <w:r>
        <w:rPr>
          <w:rFonts w:ascii="Arial" w:cs="Arial" w:hAnsi="Arial"/>
          <w:sz w:val="22"/>
          <w:szCs w:val="22"/>
        </w:rPr>
        <w:t xml:space="preserve">Les éléments d’information légaux ont été présentés et remis aux délégations syndicales présentes lors de la première réunion. </w:t>
      </w:r>
    </w:p>
    <w:p w14:paraId="44FFE45B" w14:textId="77777777" w:rsidP="002C3791" w:rsidR="002C3791" w:rsidRDefault="002C3791">
      <w:pPr>
        <w:jc w:val="both"/>
        <w:rPr>
          <w:rFonts w:ascii="Arial" w:cs="Arial" w:hAnsi="Arial"/>
          <w:sz w:val="22"/>
          <w:szCs w:val="22"/>
        </w:rPr>
      </w:pPr>
    </w:p>
    <w:p w14:paraId="27E846EF" w14:textId="259A492E" w:rsidP="002C3791" w:rsidR="002C3791" w:rsidRDefault="002C3791">
      <w:pPr>
        <w:jc w:val="both"/>
        <w:rPr>
          <w:rFonts w:ascii="Arial" w:cs="Arial" w:hAnsi="Arial"/>
          <w:sz w:val="22"/>
          <w:szCs w:val="22"/>
        </w:rPr>
      </w:pPr>
      <w:r>
        <w:rPr>
          <w:rFonts w:ascii="Arial" w:cs="Arial" w:hAnsi="Arial"/>
          <w:sz w:val="22"/>
          <w:szCs w:val="22"/>
        </w:rPr>
        <w:t xml:space="preserve">Les organisations syndicales avaient préalablement à ces réunions, transmis leurs revendications à la Direction. </w:t>
      </w:r>
    </w:p>
    <w:p w14:paraId="2AF63D8F" w14:textId="6108CF55" w:rsidP="002C3791" w:rsidR="00C0779C" w:rsidRDefault="00C0779C">
      <w:pPr>
        <w:jc w:val="both"/>
        <w:rPr>
          <w:rFonts w:ascii="Arial" w:cs="Arial" w:hAnsi="Arial"/>
          <w:sz w:val="22"/>
          <w:szCs w:val="22"/>
        </w:rPr>
      </w:pPr>
      <w:r>
        <w:rPr>
          <w:rFonts w:ascii="Arial" w:cs="Arial" w:hAnsi="Arial"/>
          <w:sz w:val="22"/>
          <w:szCs w:val="22"/>
        </w:rPr>
        <w:t>Les parties ont clôturé les NAO de 2023</w:t>
      </w:r>
      <w:r w:rsidR="006B7270">
        <w:rPr>
          <w:rFonts w:ascii="Arial" w:cs="Arial" w:hAnsi="Arial"/>
          <w:sz w:val="22"/>
          <w:szCs w:val="22"/>
        </w:rPr>
        <w:t xml:space="preserve"> par un accord dont l’ensemble des éléments a été repris dans le présent protocole.</w:t>
      </w:r>
    </w:p>
    <w:p w14:paraId="14F60A6E" w14:textId="77777777" w:rsidP="002C3791" w:rsidR="002C3791" w:rsidRDefault="002C3791">
      <w:pPr>
        <w:jc w:val="both"/>
        <w:rPr>
          <w:rFonts w:ascii="Arial" w:cs="Arial" w:hAnsi="Arial"/>
          <w:sz w:val="22"/>
          <w:szCs w:val="22"/>
        </w:rPr>
      </w:pPr>
    </w:p>
    <w:p w14:paraId="3DFADC01" w14:textId="77777777" w:rsidR="002C3791" w:rsidRDefault="002C3791" w:rsidRPr="0028665F">
      <w:pPr>
        <w:jc w:val="both"/>
        <w:rPr>
          <w:rFonts w:ascii="Arial" w:cs="Arial" w:hAnsi="Arial"/>
          <w:sz w:val="22"/>
          <w:szCs w:val="22"/>
        </w:rPr>
      </w:pPr>
    </w:p>
    <w:p w14:paraId="5BD6D51F" w14:textId="77777777" w:rsidR="00AD68E1" w:rsidRDefault="00AD68E1" w:rsidRPr="0028665F">
      <w:pPr>
        <w:pStyle w:val="Titre1"/>
        <w:rPr>
          <w:rFonts w:ascii="Arial" w:cs="Arial" w:hAnsi="Arial"/>
          <w:sz w:val="22"/>
          <w:szCs w:val="22"/>
        </w:rPr>
      </w:pPr>
      <w:r w:rsidRPr="0028665F">
        <w:rPr>
          <w:rFonts w:ascii="Arial" w:cs="Arial" w:hAnsi="Arial"/>
          <w:sz w:val="22"/>
          <w:szCs w:val="22"/>
        </w:rPr>
        <w:t>CHAPITRE I</w:t>
      </w:r>
    </w:p>
    <w:p w14:paraId="5BBB0065" w14:textId="77777777" w:rsidR="00AD68E1" w:rsidRDefault="00AD68E1" w:rsidRPr="0028665F">
      <w:pPr>
        <w:jc w:val="both"/>
        <w:rPr>
          <w:rFonts w:ascii="Arial" w:cs="Arial" w:hAnsi="Arial"/>
          <w:sz w:val="22"/>
          <w:szCs w:val="22"/>
        </w:rPr>
      </w:pPr>
    </w:p>
    <w:p w14:paraId="300AFF61" w14:textId="2E3671DD" w:rsidR="00AD68E1" w:rsidRDefault="00AD68E1" w:rsidRPr="0028665F">
      <w:pPr>
        <w:pStyle w:val="Corpsdetexte"/>
        <w:rPr>
          <w:rFonts w:ascii="Arial" w:cs="Arial" w:hAnsi="Arial"/>
          <w:b/>
          <w:sz w:val="22"/>
          <w:szCs w:val="22"/>
        </w:rPr>
      </w:pPr>
      <w:r w:rsidRPr="0028665F">
        <w:rPr>
          <w:rFonts w:ascii="Arial" w:cs="Arial" w:hAnsi="Arial"/>
          <w:b/>
          <w:sz w:val="22"/>
          <w:szCs w:val="22"/>
        </w:rPr>
        <w:t xml:space="preserve">AUGMENTATIONS GENERALES DES SALAIRES ET APPOINTEMENTS POUR L’ANNEE </w:t>
      </w:r>
      <w:r w:rsidR="00DD65C5" w:rsidRPr="0028665F">
        <w:rPr>
          <w:rFonts w:ascii="Arial" w:cs="Arial" w:hAnsi="Arial"/>
          <w:b/>
          <w:sz w:val="22"/>
          <w:szCs w:val="22"/>
        </w:rPr>
        <w:t>20</w:t>
      </w:r>
      <w:r w:rsidR="00DD65C5">
        <w:rPr>
          <w:rFonts w:ascii="Arial" w:cs="Arial" w:hAnsi="Arial"/>
          <w:b/>
          <w:sz w:val="22"/>
          <w:szCs w:val="22"/>
        </w:rPr>
        <w:t>2</w:t>
      </w:r>
      <w:r w:rsidR="0056381F">
        <w:rPr>
          <w:rFonts w:ascii="Arial" w:cs="Arial" w:hAnsi="Arial"/>
          <w:b/>
          <w:sz w:val="22"/>
          <w:szCs w:val="22"/>
        </w:rPr>
        <w:t>3</w:t>
      </w:r>
      <w:r w:rsidR="00DD65C5" w:rsidRPr="0028665F">
        <w:rPr>
          <w:rFonts w:ascii="Arial" w:cs="Arial" w:hAnsi="Arial"/>
          <w:b/>
          <w:sz w:val="22"/>
          <w:szCs w:val="22"/>
        </w:rPr>
        <w:t xml:space="preserve"> </w:t>
      </w:r>
      <w:r w:rsidRPr="0028665F">
        <w:rPr>
          <w:rFonts w:ascii="Arial" w:cs="Arial" w:hAnsi="Arial"/>
          <w:b/>
          <w:sz w:val="22"/>
          <w:szCs w:val="22"/>
        </w:rPr>
        <w:t>– AVANTAGES SOCIAUX ANNEXES</w:t>
      </w:r>
    </w:p>
    <w:p w14:paraId="30F3FA2A" w14:textId="77777777" w:rsidR="00AD68E1" w:rsidRDefault="00AD68E1" w:rsidRPr="0028665F">
      <w:pPr>
        <w:jc w:val="both"/>
        <w:rPr>
          <w:rFonts w:ascii="Arial" w:cs="Arial" w:hAnsi="Arial"/>
          <w:sz w:val="22"/>
          <w:szCs w:val="22"/>
        </w:rPr>
      </w:pPr>
    </w:p>
    <w:p w14:paraId="1AD0F381" w14:textId="0CB6570C" w:rsidR="00AD68E1" w:rsidRDefault="00AD68E1" w:rsidRPr="005713D9">
      <w:pPr>
        <w:pStyle w:val="Corpsdetexte"/>
        <w:rPr>
          <w:rFonts w:ascii="Arial" w:cs="Arial" w:hAnsi="Arial"/>
          <w:b/>
          <w:bCs/>
          <w:sz w:val="22"/>
          <w:szCs w:val="22"/>
        </w:rPr>
      </w:pPr>
      <w:r w:rsidRPr="005713D9">
        <w:rPr>
          <w:rFonts w:ascii="Arial" w:cs="Arial" w:hAnsi="Arial"/>
          <w:b/>
          <w:bCs/>
          <w:sz w:val="22"/>
          <w:szCs w:val="22"/>
        </w:rPr>
        <w:t>Article 1 :</w:t>
      </w:r>
      <w:r w:rsidR="002C3791" w:rsidRPr="005713D9">
        <w:rPr>
          <w:rFonts w:ascii="Arial" w:cs="Arial" w:hAnsi="Arial"/>
          <w:b/>
          <w:bCs/>
          <w:sz w:val="22"/>
          <w:szCs w:val="22"/>
        </w:rPr>
        <w:t xml:space="preserve"> Augmentations générales des salaires</w:t>
      </w:r>
      <w:r w:rsidR="0056381F">
        <w:rPr>
          <w:rFonts w:ascii="Arial" w:cs="Arial" w:hAnsi="Arial"/>
          <w:b/>
          <w:bCs/>
          <w:sz w:val="22"/>
          <w:szCs w:val="22"/>
        </w:rPr>
        <w:t xml:space="preserve"> </w:t>
      </w:r>
      <w:r w:rsidR="006B7270">
        <w:rPr>
          <w:rFonts w:ascii="Arial" w:cs="Arial" w:hAnsi="Arial"/>
          <w:b/>
          <w:bCs/>
          <w:sz w:val="22"/>
          <w:szCs w:val="22"/>
        </w:rPr>
        <w:t>– prime pouvoir d’achat</w:t>
      </w:r>
    </w:p>
    <w:p w14:paraId="5D1A51F6" w14:textId="77777777" w:rsidR="002C3791" w:rsidRDefault="002C3791">
      <w:pPr>
        <w:pStyle w:val="Corpsdetexte"/>
        <w:rPr>
          <w:rFonts w:ascii="Arial" w:cs="Arial" w:hAnsi="Arial"/>
          <w:sz w:val="22"/>
          <w:szCs w:val="22"/>
        </w:rPr>
      </w:pPr>
    </w:p>
    <w:p w14:paraId="1A3743D4" w14:textId="77777777" w:rsidR="006B7270" w:rsidRDefault="002C3791">
      <w:pPr>
        <w:pStyle w:val="Corpsdetexte"/>
        <w:rPr>
          <w:rFonts w:ascii="Arial" w:cs="Arial" w:hAnsi="Arial"/>
          <w:sz w:val="22"/>
          <w:szCs w:val="22"/>
          <w:u w:val="none"/>
        </w:rPr>
      </w:pPr>
      <w:r>
        <w:rPr>
          <w:rFonts w:ascii="Arial" w:cs="Arial" w:hAnsi="Arial"/>
          <w:sz w:val="22"/>
          <w:szCs w:val="22"/>
          <w:u w:val="none"/>
        </w:rPr>
        <w:t>L</w:t>
      </w:r>
      <w:r w:rsidRPr="002C3791">
        <w:rPr>
          <w:rFonts w:ascii="Arial" w:cs="Arial" w:hAnsi="Arial"/>
          <w:sz w:val="22"/>
          <w:szCs w:val="22"/>
          <w:u w:val="none"/>
        </w:rPr>
        <w:t>es dispositions suivantes sont applicables, pour une base mensuelle taux plein, hors apprentis, contrats aidés, stagiaires</w:t>
      </w:r>
      <w:r w:rsidR="0056381F">
        <w:rPr>
          <w:rFonts w:ascii="Arial" w:cs="Arial" w:hAnsi="Arial"/>
          <w:sz w:val="22"/>
          <w:szCs w:val="22"/>
          <w:u w:val="none"/>
        </w:rPr>
        <w:t xml:space="preserve">. </w:t>
      </w:r>
    </w:p>
    <w:p w14:paraId="55C729C0" w14:textId="4A362506" w:rsidR="002C3791" w:rsidRDefault="0056381F" w:rsidRPr="002C3791">
      <w:pPr>
        <w:pStyle w:val="Corpsdetexte"/>
        <w:rPr>
          <w:rFonts w:ascii="Arial" w:cs="Arial" w:hAnsi="Arial"/>
          <w:sz w:val="22"/>
          <w:szCs w:val="22"/>
          <w:u w:val="none"/>
        </w:rPr>
      </w:pPr>
      <w:r>
        <w:rPr>
          <w:rFonts w:ascii="Arial" w:cs="Arial" w:hAnsi="Arial"/>
          <w:sz w:val="22"/>
          <w:szCs w:val="22"/>
          <w:u w:val="none"/>
        </w:rPr>
        <w:t xml:space="preserve">Les </w:t>
      </w:r>
      <w:r w:rsidR="0037572F">
        <w:rPr>
          <w:rFonts w:ascii="Arial" w:cs="Arial" w:hAnsi="Arial"/>
          <w:sz w:val="22"/>
          <w:szCs w:val="22"/>
          <w:u w:val="none"/>
        </w:rPr>
        <w:t xml:space="preserve">cadres </w:t>
      </w:r>
      <w:r w:rsidR="00493EE1">
        <w:rPr>
          <w:rFonts w:ascii="Arial" w:cs="Arial" w:hAnsi="Arial"/>
          <w:sz w:val="22"/>
          <w:szCs w:val="22"/>
          <w:u w:val="none"/>
        </w:rPr>
        <w:t>s</w:t>
      </w:r>
      <w:r w:rsidR="0037572F">
        <w:rPr>
          <w:rFonts w:ascii="Arial" w:cs="Arial" w:hAnsi="Arial"/>
          <w:sz w:val="22"/>
          <w:szCs w:val="22"/>
          <w:u w:val="none"/>
        </w:rPr>
        <w:t xml:space="preserve">ont </w:t>
      </w:r>
      <w:r w:rsidR="00E91A20">
        <w:rPr>
          <w:rFonts w:ascii="Arial" w:cs="Arial" w:hAnsi="Arial"/>
          <w:sz w:val="22"/>
          <w:szCs w:val="22"/>
          <w:u w:val="none"/>
        </w:rPr>
        <w:t xml:space="preserve">également </w:t>
      </w:r>
      <w:r w:rsidR="0037572F">
        <w:rPr>
          <w:rFonts w:ascii="Arial" w:cs="Arial" w:hAnsi="Arial"/>
          <w:sz w:val="22"/>
          <w:szCs w:val="22"/>
          <w:u w:val="none"/>
        </w:rPr>
        <w:t>exclus de l’augmentation générale visée ci</w:t>
      </w:r>
      <w:r w:rsidR="00E91A20">
        <w:rPr>
          <w:rFonts w:ascii="Arial" w:cs="Arial" w:hAnsi="Arial"/>
          <w:sz w:val="22"/>
          <w:szCs w:val="22"/>
          <w:u w:val="none"/>
        </w:rPr>
        <w:t>-</w:t>
      </w:r>
      <w:r w:rsidR="0037572F">
        <w:rPr>
          <w:rFonts w:ascii="Arial" w:cs="Arial" w:hAnsi="Arial"/>
          <w:sz w:val="22"/>
          <w:szCs w:val="22"/>
          <w:u w:val="none"/>
        </w:rPr>
        <w:t>après</w:t>
      </w:r>
      <w:r w:rsidR="008D51CE">
        <w:rPr>
          <w:rFonts w:ascii="Arial" w:cs="Arial" w:hAnsi="Arial"/>
          <w:sz w:val="22"/>
          <w:szCs w:val="22"/>
          <w:u w:val="none"/>
        </w:rPr>
        <w:t>.</w:t>
      </w:r>
    </w:p>
    <w:p w14:paraId="54998D5B" w14:textId="77777777" w:rsidR="00AD68E1" w:rsidRDefault="00AD68E1" w:rsidRPr="0028665F">
      <w:pPr>
        <w:jc w:val="both"/>
        <w:rPr>
          <w:rFonts w:ascii="Arial" w:cs="Arial" w:hAnsi="Arial"/>
          <w:sz w:val="22"/>
          <w:szCs w:val="22"/>
        </w:rPr>
      </w:pPr>
    </w:p>
    <w:p w14:paraId="21D0B766" w14:textId="652244CF" w:rsidR="00AD68E1" w:rsidRDefault="00446A43">
      <w:pPr>
        <w:jc w:val="both"/>
        <w:rPr>
          <w:rFonts w:ascii="Arial" w:cs="Arial" w:hAnsi="Arial"/>
          <w:sz w:val="22"/>
          <w:szCs w:val="22"/>
        </w:rPr>
      </w:pPr>
      <w:r>
        <w:rPr>
          <w:rFonts w:ascii="Arial" w:cs="Arial" w:hAnsi="Arial"/>
          <w:sz w:val="22"/>
          <w:szCs w:val="22"/>
        </w:rPr>
        <w:t>L</w:t>
      </w:r>
      <w:r w:rsidR="00CB6530">
        <w:rPr>
          <w:rFonts w:ascii="Arial" w:cs="Arial" w:hAnsi="Arial"/>
          <w:sz w:val="22"/>
          <w:szCs w:val="22"/>
        </w:rPr>
        <w:t xml:space="preserve">e salaire de base est </w:t>
      </w:r>
      <w:proofErr w:type="gramStart"/>
      <w:r w:rsidR="006D42D1">
        <w:rPr>
          <w:rFonts w:ascii="Arial" w:cs="Arial" w:hAnsi="Arial"/>
          <w:sz w:val="22"/>
          <w:szCs w:val="22"/>
        </w:rPr>
        <w:t>revu</w:t>
      </w:r>
      <w:r w:rsidR="00B03C2A">
        <w:rPr>
          <w:rFonts w:ascii="Arial" w:cs="Arial" w:hAnsi="Arial"/>
          <w:sz w:val="22"/>
          <w:szCs w:val="22"/>
        </w:rPr>
        <w:t>e</w:t>
      </w:r>
      <w:proofErr w:type="gramEnd"/>
      <w:r w:rsidR="006D42D1">
        <w:rPr>
          <w:rFonts w:ascii="Arial" w:cs="Arial" w:hAnsi="Arial"/>
          <w:sz w:val="22"/>
          <w:szCs w:val="22"/>
        </w:rPr>
        <w:t xml:space="preserve"> se</w:t>
      </w:r>
      <w:r w:rsidR="00437ACF">
        <w:rPr>
          <w:rFonts w:ascii="Arial" w:cs="Arial" w:hAnsi="Arial"/>
          <w:sz w:val="22"/>
          <w:szCs w:val="22"/>
        </w:rPr>
        <w:t>lon les dispositions ci-dessous</w:t>
      </w:r>
      <w:r w:rsidR="00AD68E1" w:rsidRPr="0028665F">
        <w:rPr>
          <w:rFonts w:ascii="Arial" w:cs="Arial" w:hAnsi="Arial"/>
          <w:sz w:val="22"/>
          <w:szCs w:val="22"/>
        </w:rPr>
        <w:t> :</w:t>
      </w:r>
    </w:p>
    <w:p w14:paraId="5F1887A3" w14:textId="77777777" w:rsidR="00341975" w:rsidRDefault="00341975">
      <w:pPr>
        <w:jc w:val="both"/>
        <w:rPr>
          <w:rFonts w:ascii="Arial" w:cs="Arial" w:hAnsi="Arial"/>
          <w:sz w:val="22"/>
          <w:szCs w:val="22"/>
        </w:rPr>
      </w:pPr>
    </w:p>
    <w:p w14:paraId="4B187246" w14:textId="5531DE07" w:rsidP="00446A43" w:rsidR="00446A43" w:rsidRDefault="00446A43">
      <w:pPr>
        <w:pStyle w:val="Paragraphedeliste"/>
        <w:numPr>
          <w:ilvl w:val="0"/>
          <w:numId w:val="7"/>
        </w:numPr>
        <w:contextualSpacing w:val="0"/>
        <w:rPr>
          <w:rFonts w:ascii="Arial" w:cs="Arial" w:hAnsi="Arial"/>
          <w:sz w:val="22"/>
          <w:szCs w:val="22"/>
        </w:rPr>
      </w:pPr>
      <w:r>
        <w:rPr>
          <w:rFonts w:ascii="Arial" w:cs="Arial" w:hAnsi="Arial"/>
          <w:sz w:val="22"/>
          <w:szCs w:val="22"/>
        </w:rPr>
        <w:t>Au 01/0</w:t>
      </w:r>
      <w:r w:rsidR="0037572F">
        <w:rPr>
          <w:rFonts w:ascii="Arial" w:cs="Arial" w:hAnsi="Arial"/>
          <w:sz w:val="22"/>
          <w:szCs w:val="22"/>
        </w:rPr>
        <w:t>4</w:t>
      </w:r>
      <w:r>
        <w:rPr>
          <w:rFonts w:ascii="Arial" w:cs="Arial" w:hAnsi="Arial"/>
          <w:sz w:val="22"/>
          <w:szCs w:val="22"/>
        </w:rPr>
        <w:t>/</w:t>
      </w:r>
      <w:r w:rsidR="00DD65C5">
        <w:rPr>
          <w:rFonts w:ascii="Arial" w:cs="Arial" w:hAnsi="Arial"/>
          <w:sz w:val="22"/>
          <w:szCs w:val="22"/>
        </w:rPr>
        <w:t>202</w:t>
      </w:r>
      <w:r w:rsidR="0056381F">
        <w:rPr>
          <w:rFonts w:ascii="Arial" w:cs="Arial" w:hAnsi="Arial"/>
          <w:sz w:val="22"/>
          <w:szCs w:val="22"/>
        </w:rPr>
        <w:t>3</w:t>
      </w:r>
      <w:r w:rsidR="00DD65C5">
        <w:rPr>
          <w:rFonts w:ascii="Arial" w:cs="Arial" w:hAnsi="Arial"/>
          <w:sz w:val="22"/>
          <w:szCs w:val="22"/>
        </w:rPr>
        <w:t> </w:t>
      </w:r>
      <w:r>
        <w:rPr>
          <w:rFonts w:ascii="Arial" w:cs="Arial" w:hAnsi="Arial"/>
          <w:sz w:val="22"/>
          <w:szCs w:val="22"/>
        </w:rPr>
        <w:t xml:space="preserve">: </w:t>
      </w:r>
      <w:r w:rsidRPr="00E91A20">
        <w:rPr>
          <w:rFonts w:ascii="Arial" w:cs="Arial" w:hAnsi="Arial"/>
          <w:b/>
          <w:bCs/>
          <w:sz w:val="22"/>
          <w:szCs w:val="22"/>
        </w:rPr>
        <w:t xml:space="preserve"> </w:t>
      </w:r>
      <w:r w:rsidR="00493EE1">
        <w:rPr>
          <w:rFonts w:ascii="Arial" w:cs="Arial" w:hAnsi="Arial"/>
          <w:b/>
          <w:bCs/>
          <w:sz w:val="22"/>
          <w:szCs w:val="22"/>
        </w:rPr>
        <w:t xml:space="preserve"> </w:t>
      </w:r>
      <w:r w:rsidR="00C0779C">
        <w:rPr>
          <w:rFonts w:ascii="Arial" w:cs="Arial" w:hAnsi="Arial"/>
          <w:b/>
          <w:bCs/>
          <w:sz w:val="22"/>
          <w:szCs w:val="22"/>
        </w:rPr>
        <w:t xml:space="preserve">150 </w:t>
      </w:r>
      <w:r w:rsidR="00493EE1">
        <w:rPr>
          <w:rFonts w:ascii="Arial" w:cs="Arial" w:hAnsi="Arial"/>
          <w:b/>
          <w:bCs/>
          <w:sz w:val="22"/>
          <w:szCs w:val="22"/>
        </w:rPr>
        <w:t xml:space="preserve">€ </w:t>
      </w:r>
      <w:proofErr w:type="gramStart"/>
      <w:r w:rsidR="0037572F" w:rsidRPr="00E91A20">
        <w:rPr>
          <w:rFonts w:ascii="Arial" w:cs="Arial" w:hAnsi="Arial"/>
          <w:b/>
          <w:bCs/>
          <w:sz w:val="22"/>
          <w:szCs w:val="22"/>
        </w:rPr>
        <w:t>bruts</w:t>
      </w:r>
      <w:r w:rsidR="0037572F">
        <w:rPr>
          <w:rFonts w:ascii="Arial" w:cs="Arial" w:hAnsi="Arial"/>
          <w:sz w:val="22"/>
          <w:szCs w:val="22"/>
        </w:rPr>
        <w:t xml:space="preserve">  </w:t>
      </w:r>
      <w:r>
        <w:rPr>
          <w:rFonts w:ascii="Arial" w:cs="Arial" w:hAnsi="Arial"/>
          <w:sz w:val="22"/>
          <w:szCs w:val="22"/>
        </w:rPr>
        <w:t>mensuel</w:t>
      </w:r>
      <w:r w:rsidR="0037572F">
        <w:rPr>
          <w:rFonts w:ascii="Arial" w:cs="Arial" w:hAnsi="Arial"/>
          <w:sz w:val="22"/>
          <w:szCs w:val="22"/>
        </w:rPr>
        <w:t>s</w:t>
      </w:r>
      <w:proofErr w:type="gramEnd"/>
      <w:r w:rsidR="0037572F">
        <w:rPr>
          <w:rFonts w:ascii="Arial" w:cs="Arial" w:hAnsi="Arial"/>
          <w:sz w:val="22"/>
          <w:szCs w:val="22"/>
        </w:rPr>
        <w:t xml:space="preserve"> sur le salaire </w:t>
      </w:r>
      <w:r>
        <w:rPr>
          <w:rFonts w:ascii="Arial" w:cs="Arial" w:hAnsi="Arial"/>
          <w:sz w:val="22"/>
          <w:szCs w:val="22"/>
        </w:rPr>
        <w:t xml:space="preserve"> de base </w:t>
      </w:r>
      <w:r w:rsidR="00B03C2A">
        <w:rPr>
          <w:rFonts w:ascii="Arial" w:cs="Arial" w:hAnsi="Arial"/>
          <w:sz w:val="22"/>
          <w:szCs w:val="22"/>
        </w:rPr>
        <w:t>des non-cadres</w:t>
      </w:r>
      <w:r w:rsidR="006B7270">
        <w:rPr>
          <w:rFonts w:ascii="Arial" w:cs="Arial" w:hAnsi="Arial"/>
          <w:sz w:val="22"/>
          <w:szCs w:val="22"/>
        </w:rPr>
        <w:t>.</w:t>
      </w:r>
    </w:p>
    <w:p w14:paraId="6700EF0E" w14:textId="1CCB01BE" w:rsidP="00446A43" w:rsidR="00C0779C" w:rsidRDefault="00C0779C">
      <w:pPr>
        <w:pStyle w:val="Paragraphedeliste"/>
        <w:numPr>
          <w:ilvl w:val="0"/>
          <w:numId w:val="7"/>
        </w:numPr>
        <w:contextualSpacing w:val="0"/>
        <w:rPr>
          <w:rFonts w:ascii="Arial" w:cs="Arial" w:hAnsi="Arial"/>
          <w:sz w:val="22"/>
          <w:szCs w:val="22"/>
        </w:rPr>
      </w:pPr>
      <w:r w:rsidRPr="00C0779C">
        <w:rPr>
          <w:rFonts w:ascii="Arial" w:cs="Arial" w:hAnsi="Arial"/>
          <w:b/>
          <w:bCs/>
          <w:sz w:val="22"/>
          <w:szCs w:val="22"/>
        </w:rPr>
        <w:t xml:space="preserve">Par ailleurs une </w:t>
      </w:r>
      <w:r>
        <w:rPr>
          <w:rFonts w:ascii="Arial" w:cs="Arial" w:hAnsi="Arial"/>
          <w:b/>
          <w:bCs/>
          <w:sz w:val="22"/>
          <w:szCs w:val="22"/>
        </w:rPr>
        <w:t>P</w:t>
      </w:r>
      <w:r w:rsidRPr="00C0779C">
        <w:rPr>
          <w:rFonts w:ascii="Arial" w:cs="Arial" w:hAnsi="Arial"/>
          <w:b/>
          <w:bCs/>
          <w:sz w:val="22"/>
          <w:szCs w:val="22"/>
        </w:rPr>
        <w:t xml:space="preserve">rime Pouvoir d’achat </w:t>
      </w:r>
      <w:r>
        <w:rPr>
          <w:rFonts w:ascii="Arial" w:cs="Arial" w:hAnsi="Arial"/>
          <w:sz w:val="22"/>
          <w:szCs w:val="22"/>
        </w:rPr>
        <w:t>défiscalisée et soumise à exonération de cotisations dans le respect du cadre légal en vigueur à verser sur le salaire de mars 2023</w:t>
      </w:r>
      <w:r w:rsidR="006B7270">
        <w:rPr>
          <w:rFonts w:ascii="Arial" w:cs="Arial" w:hAnsi="Arial"/>
          <w:sz w:val="22"/>
          <w:szCs w:val="22"/>
        </w:rPr>
        <w:t xml:space="preserve"> pour tous les salariés de l’entreprise</w:t>
      </w:r>
      <w:r w:rsidR="00BD04B7">
        <w:rPr>
          <w:rFonts w:ascii="Arial" w:cs="Arial" w:hAnsi="Arial"/>
          <w:sz w:val="22"/>
          <w:szCs w:val="22"/>
        </w:rPr>
        <w:t xml:space="preserve"> de 200 € bruts</w:t>
      </w:r>
      <w:r>
        <w:rPr>
          <w:rFonts w:ascii="Arial" w:cs="Arial" w:hAnsi="Arial"/>
          <w:sz w:val="22"/>
          <w:szCs w:val="22"/>
        </w:rPr>
        <w:t>.</w:t>
      </w:r>
    </w:p>
    <w:p w14:paraId="03E4BD27" w14:textId="6075DD07" w:rsidP="00446A43" w:rsidR="00446A43" w:rsidRDefault="00446A43">
      <w:pPr>
        <w:pStyle w:val="Paragraphedeliste"/>
        <w:contextualSpacing w:val="0"/>
        <w:rPr>
          <w:rFonts w:ascii="Arial" w:cs="Arial" w:hAnsi="Arial"/>
          <w:sz w:val="22"/>
          <w:szCs w:val="22"/>
        </w:rPr>
      </w:pPr>
    </w:p>
    <w:p w14:paraId="24AD3B26" w14:textId="24C2DFF9" w:rsidP="00446A43" w:rsidR="00C0779C" w:rsidRDefault="00C0779C">
      <w:pPr>
        <w:pStyle w:val="Paragraphedeliste"/>
        <w:contextualSpacing w:val="0"/>
        <w:rPr>
          <w:rFonts w:ascii="Arial" w:cs="Arial" w:hAnsi="Arial"/>
          <w:sz w:val="22"/>
          <w:szCs w:val="22"/>
        </w:rPr>
      </w:pPr>
    </w:p>
    <w:p w14:paraId="63170BA7" w14:textId="77777777" w:rsidP="00446A43" w:rsidR="00C0779C" w:rsidRDefault="00C0779C" w:rsidRPr="00103898">
      <w:pPr>
        <w:pStyle w:val="Paragraphedeliste"/>
        <w:contextualSpacing w:val="0"/>
        <w:rPr>
          <w:rFonts w:ascii="Arial" w:cs="Arial" w:hAnsi="Arial"/>
          <w:sz w:val="22"/>
          <w:szCs w:val="22"/>
        </w:rPr>
      </w:pPr>
    </w:p>
    <w:p w14:paraId="4218F375" w14:textId="77777777" w:rsidP="00E91A20" w:rsidR="00B03C2A" w:rsidRDefault="00B03C2A">
      <w:pPr>
        <w:rPr>
          <w:rFonts w:ascii="Arial" w:cs="Arial" w:hAnsi="Arial"/>
          <w:b/>
          <w:bCs/>
          <w:sz w:val="22"/>
          <w:szCs w:val="22"/>
          <w:u w:val="single"/>
        </w:rPr>
      </w:pPr>
    </w:p>
    <w:p w14:paraId="268C01F6" w14:textId="77C7ABDB" w:rsidP="00E91A20" w:rsidR="00AD68E1" w:rsidRDefault="00E91A20" w:rsidRPr="005713D9">
      <w:pPr>
        <w:rPr>
          <w:rFonts w:ascii="Arial" w:cs="Arial" w:hAnsi="Arial"/>
          <w:b/>
          <w:bCs/>
          <w:sz w:val="22"/>
          <w:szCs w:val="22"/>
          <w:u w:val="single"/>
        </w:rPr>
      </w:pPr>
      <w:r w:rsidRPr="005713D9">
        <w:rPr>
          <w:rFonts w:ascii="Arial" w:cs="Arial" w:hAnsi="Arial"/>
          <w:b/>
          <w:bCs/>
          <w:sz w:val="22"/>
          <w:szCs w:val="22"/>
          <w:u w:val="single"/>
        </w:rPr>
        <w:t>A</w:t>
      </w:r>
      <w:r w:rsidR="00AD68E1" w:rsidRPr="005713D9">
        <w:rPr>
          <w:rFonts w:ascii="Arial" w:cs="Arial" w:hAnsi="Arial"/>
          <w:b/>
          <w:bCs/>
          <w:sz w:val="22"/>
          <w:szCs w:val="22"/>
          <w:u w:val="single"/>
        </w:rPr>
        <w:t>rticle 2 :</w:t>
      </w:r>
      <w:r w:rsidR="008D51CE" w:rsidRPr="005713D9">
        <w:rPr>
          <w:rFonts w:ascii="Arial" w:cs="Arial" w:hAnsi="Arial"/>
          <w:b/>
          <w:bCs/>
          <w:sz w:val="22"/>
          <w:szCs w:val="22"/>
          <w:u w:val="single"/>
        </w:rPr>
        <w:t xml:space="preserve"> Primes diverses</w:t>
      </w:r>
    </w:p>
    <w:p w14:paraId="64340FA2" w14:textId="77777777" w:rsidR="00AD68E1" w:rsidRDefault="00AD68E1" w:rsidRPr="0028665F">
      <w:pPr>
        <w:jc w:val="both"/>
        <w:rPr>
          <w:rFonts w:ascii="Arial" w:cs="Arial" w:hAnsi="Arial"/>
          <w:sz w:val="22"/>
          <w:szCs w:val="22"/>
        </w:rPr>
      </w:pPr>
    </w:p>
    <w:p w14:paraId="290C413A" w14:textId="77777777" w:rsidP="00BD029D" w:rsidR="00493EE1" w:rsidRDefault="00AD68E1">
      <w:pPr>
        <w:jc w:val="both"/>
        <w:rPr>
          <w:rFonts w:ascii="Arial" w:cs="Arial" w:hAnsi="Arial"/>
          <w:sz w:val="22"/>
          <w:szCs w:val="22"/>
        </w:rPr>
      </w:pPr>
      <w:r w:rsidRPr="0028665F">
        <w:rPr>
          <w:rFonts w:ascii="Arial" w:cs="Arial" w:hAnsi="Arial"/>
          <w:sz w:val="22"/>
          <w:szCs w:val="22"/>
        </w:rPr>
        <w:t>Les différen</w:t>
      </w:r>
      <w:r w:rsidR="00123C10" w:rsidRPr="0028665F">
        <w:rPr>
          <w:rFonts w:ascii="Arial" w:cs="Arial" w:hAnsi="Arial"/>
          <w:sz w:val="22"/>
          <w:szCs w:val="22"/>
        </w:rPr>
        <w:t xml:space="preserve">tes primes </w:t>
      </w:r>
      <w:r w:rsidR="00856EBD" w:rsidRPr="00E91A20">
        <w:rPr>
          <w:rFonts w:ascii="Arial" w:cs="Arial" w:hAnsi="Arial"/>
          <w:b/>
          <w:bCs/>
          <w:sz w:val="22"/>
          <w:szCs w:val="22"/>
        </w:rPr>
        <w:t>non liées à l’augmentation du salaire brut de base</w:t>
      </w:r>
      <w:r w:rsidR="00856EBD">
        <w:rPr>
          <w:rFonts w:ascii="Arial" w:cs="Arial" w:hAnsi="Arial"/>
          <w:sz w:val="22"/>
          <w:szCs w:val="22"/>
        </w:rPr>
        <w:t xml:space="preserve"> </w:t>
      </w:r>
    </w:p>
    <w:p w14:paraId="0E755CF3" w14:textId="77777777" w:rsidP="00BD029D" w:rsidR="00493EE1" w:rsidRDefault="00493EE1">
      <w:pPr>
        <w:jc w:val="both"/>
        <w:rPr>
          <w:rFonts w:ascii="Arial" w:cs="Arial" w:hAnsi="Arial"/>
          <w:sz w:val="22"/>
          <w:szCs w:val="22"/>
        </w:rPr>
      </w:pPr>
      <w:r>
        <w:rPr>
          <w:rFonts w:ascii="Arial" w:cs="Arial" w:hAnsi="Arial"/>
          <w:sz w:val="22"/>
          <w:szCs w:val="22"/>
        </w:rPr>
        <w:t>Sont fixées comme suit :</w:t>
      </w:r>
    </w:p>
    <w:p w14:paraId="6C1B0EDC" w14:textId="77777777" w:rsidP="00BD029D" w:rsidR="00493EE1" w:rsidRDefault="00493EE1">
      <w:pPr>
        <w:jc w:val="both"/>
        <w:rPr>
          <w:rFonts w:ascii="Arial" w:cs="Arial" w:hAnsi="Arial"/>
          <w:sz w:val="22"/>
          <w:szCs w:val="22"/>
        </w:rPr>
      </w:pPr>
    </w:p>
    <w:p w14:paraId="5D194B84" w14:textId="3D8650BB" w:rsidP="00B03C2A" w:rsidR="00493EE1" w:rsidRDefault="00493EE1">
      <w:pPr>
        <w:ind w:firstLine="360"/>
        <w:jc w:val="both"/>
        <w:rPr>
          <w:rFonts w:ascii="Arial" w:cs="Arial" w:hAnsi="Arial"/>
          <w:b/>
          <w:bCs/>
          <w:sz w:val="22"/>
          <w:szCs w:val="22"/>
        </w:rPr>
      </w:pPr>
      <w:r w:rsidRPr="00C0779C">
        <w:rPr>
          <w:rFonts w:ascii="Arial" w:cs="Arial" w:hAnsi="Arial"/>
          <w:b/>
          <w:bCs/>
          <w:sz w:val="22"/>
          <w:szCs w:val="22"/>
        </w:rPr>
        <w:t>-</w:t>
      </w:r>
      <w:r w:rsidR="00856EBD" w:rsidRPr="00C0779C">
        <w:rPr>
          <w:rFonts w:ascii="Arial" w:cs="Arial" w:hAnsi="Arial"/>
          <w:b/>
          <w:bCs/>
          <w:sz w:val="22"/>
          <w:szCs w:val="22"/>
        </w:rPr>
        <w:t xml:space="preserve"> </w:t>
      </w:r>
      <w:r w:rsidR="006B7270">
        <w:rPr>
          <w:rFonts w:ascii="Arial" w:cs="Arial" w:hAnsi="Arial"/>
          <w:b/>
          <w:bCs/>
          <w:sz w:val="22"/>
          <w:szCs w:val="22"/>
        </w:rPr>
        <w:tab/>
      </w:r>
      <w:r w:rsidR="00C0779C">
        <w:rPr>
          <w:rFonts w:ascii="Arial" w:cs="Arial" w:hAnsi="Arial"/>
          <w:b/>
          <w:bCs/>
          <w:sz w:val="22"/>
          <w:szCs w:val="22"/>
        </w:rPr>
        <w:t>L</w:t>
      </w:r>
      <w:r w:rsidR="00856EBD" w:rsidRPr="00C0779C">
        <w:rPr>
          <w:rFonts w:ascii="Arial" w:cs="Arial" w:hAnsi="Arial"/>
          <w:b/>
          <w:bCs/>
          <w:sz w:val="22"/>
          <w:szCs w:val="22"/>
        </w:rPr>
        <w:t>a</w:t>
      </w:r>
      <w:r w:rsidR="00E36DEE" w:rsidRPr="00C0779C">
        <w:rPr>
          <w:rFonts w:ascii="Arial" w:cs="Arial" w:hAnsi="Arial"/>
          <w:b/>
          <w:bCs/>
          <w:sz w:val="22"/>
          <w:szCs w:val="22"/>
        </w:rPr>
        <w:t xml:space="preserve"> prime de vacances</w:t>
      </w:r>
      <w:r w:rsidRPr="00C0779C">
        <w:rPr>
          <w:rFonts w:ascii="Arial" w:cs="Arial" w:hAnsi="Arial"/>
          <w:b/>
          <w:bCs/>
          <w:sz w:val="22"/>
          <w:szCs w:val="22"/>
        </w:rPr>
        <w:t> :</w:t>
      </w:r>
      <w:r>
        <w:rPr>
          <w:rFonts w:ascii="Arial" w:cs="Arial" w:hAnsi="Arial"/>
          <w:sz w:val="22"/>
          <w:szCs w:val="22"/>
        </w:rPr>
        <w:t xml:space="preserve"> </w:t>
      </w:r>
      <w:r w:rsidRPr="006B7270">
        <w:rPr>
          <w:rFonts w:ascii="Arial" w:cs="Arial" w:hAnsi="Arial"/>
          <w:b/>
          <w:bCs/>
          <w:sz w:val="22"/>
          <w:szCs w:val="22"/>
        </w:rPr>
        <w:t xml:space="preserve">passe à </w:t>
      </w:r>
      <w:r w:rsidR="00B03C2A" w:rsidRPr="006B7270">
        <w:rPr>
          <w:rFonts w:ascii="Arial" w:cs="Arial" w:hAnsi="Arial"/>
          <w:b/>
          <w:bCs/>
          <w:sz w:val="22"/>
          <w:szCs w:val="22"/>
        </w:rPr>
        <w:t>1300 €</w:t>
      </w:r>
      <w:r w:rsidR="00B03C2A">
        <w:rPr>
          <w:rFonts w:ascii="Arial" w:cs="Arial" w:hAnsi="Arial"/>
          <w:sz w:val="22"/>
          <w:szCs w:val="22"/>
        </w:rPr>
        <w:t xml:space="preserve"> </w:t>
      </w:r>
      <w:r w:rsidR="006B7270" w:rsidRPr="006B7270">
        <w:rPr>
          <w:rFonts w:ascii="Arial" w:cs="Arial" w:hAnsi="Arial"/>
          <w:sz w:val="22"/>
          <w:szCs w:val="22"/>
        </w:rPr>
        <w:t>(</w:t>
      </w:r>
      <w:r w:rsidRPr="006B7270">
        <w:rPr>
          <w:rFonts w:ascii="Arial" w:cs="Arial" w:hAnsi="Arial"/>
          <w:sz w:val="22"/>
          <w:szCs w:val="22"/>
        </w:rPr>
        <w:t>contre 1171.57 €</w:t>
      </w:r>
      <w:r w:rsidR="006B7270" w:rsidRPr="006B7270">
        <w:rPr>
          <w:rFonts w:ascii="Arial" w:cs="Arial" w:hAnsi="Arial"/>
          <w:sz w:val="22"/>
          <w:szCs w:val="22"/>
        </w:rPr>
        <w:t>)</w:t>
      </w:r>
      <w:r w:rsidRPr="0028665F">
        <w:rPr>
          <w:rFonts w:ascii="Arial" w:cs="Arial" w:hAnsi="Arial"/>
          <w:sz w:val="22"/>
          <w:szCs w:val="22"/>
        </w:rPr>
        <w:t xml:space="preserve"> et la majoration </w:t>
      </w:r>
      <w:r w:rsidR="006B7270">
        <w:rPr>
          <w:rFonts w:ascii="Arial" w:cs="Arial" w:hAnsi="Arial"/>
          <w:sz w:val="22"/>
          <w:szCs w:val="22"/>
        </w:rPr>
        <w:t xml:space="preserve">par </w:t>
      </w:r>
      <w:r w:rsidRPr="0028665F">
        <w:rPr>
          <w:rFonts w:ascii="Arial" w:cs="Arial" w:hAnsi="Arial"/>
          <w:sz w:val="22"/>
          <w:szCs w:val="22"/>
        </w:rPr>
        <w:t xml:space="preserve">enfant </w:t>
      </w:r>
      <w:r w:rsidR="00B03C2A">
        <w:rPr>
          <w:rFonts w:ascii="Arial" w:cs="Arial" w:hAnsi="Arial"/>
          <w:sz w:val="22"/>
          <w:szCs w:val="22"/>
        </w:rPr>
        <w:t xml:space="preserve">reste </w:t>
      </w:r>
      <w:proofErr w:type="gramStart"/>
      <w:r w:rsidR="00B03C2A">
        <w:rPr>
          <w:rFonts w:ascii="Arial" w:cs="Arial" w:hAnsi="Arial"/>
          <w:sz w:val="22"/>
          <w:szCs w:val="22"/>
        </w:rPr>
        <w:t xml:space="preserve">de </w:t>
      </w:r>
      <w:r>
        <w:rPr>
          <w:rFonts w:ascii="Arial" w:cs="Arial" w:hAnsi="Arial"/>
          <w:sz w:val="22"/>
          <w:szCs w:val="22"/>
        </w:rPr>
        <w:t xml:space="preserve"> </w:t>
      </w:r>
      <w:r w:rsidRPr="00E91A20">
        <w:rPr>
          <w:rFonts w:ascii="Arial" w:cs="Arial" w:hAnsi="Arial"/>
          <w:b/>
          <w:bCs/>
          <w:sz w:val="22"/>
          <w:szCs w:val="22"/>
        </w:rPr>
        <w:t>72.76</w:t>
      </w:r>
      <w:proofErr w:type="gramEnd"/>
      <w:r w:rsidRPr="00E91A20">
        <w:rPr>
          <w:rFonts w:ascii="Arial" w:cs="Arial" w:hAnsi="Arial"/>
          <w:b/>
          <w:bCs/>
          <w:sz w:val="22"/>
          <w:szCs w:val="22"/>
        </w:rPr>
        <w:t xml:space="preserve"> €.</w:t>
      </w:r>
    </w:p>
    <w:p w14:paraId="04F8145E" w14:textId="77777777" w:rsidP="00493EE1" w:rsidR="00B03C2A" w:rsidRDefault="00B03C2A">
      <w:pPr>
        <w:jc w:val="both"/>
        <w:rPr>
          <w:rFonts w:ascii="Arial" w:cs="Arial" w:hAnsi="Arial"/>
          <w:b/>
          <w:bCs/>
          <w:sz w:val="22"/>
          <w:szCs w:val="22"/>
        </w:rPr>
      </w:pPr>
    </w:p>
    <w:p w14:paraId="698971DB" w14:textId="773DAE87" w:rsidP="006B7270" w:rsidR="00B03C2A" w:rsidRDefault="00B03C2A" w:rsidRPr="006B7270">
      <w:pPr>
        <w:pStyle w:val="Paragraphedeliste"/>
        <w:numPr>
          <w:ilvl w:val="0"/>
          <w:numId w:val="14"/>
        </w:numPr>
        <w:jc w:val="both"/>
        <w:rPr>
          <w:rFonts w:ascii="Arial" w:cs="Arial" w:hAnsi="Arial"/>
          <w:b/>
          <w:bCs/>
          <w:sz w:val="22"/>
          <w:szCs w:val="22"/>
        </w:rPr>
      </w:pPr>
      <w:r w:rsidRPr="006B7270">
        <w:rPr>
          <w:rFonts w:ascii="Arial" w:cs="Arial" w:hAnsi="Arial"/>
          <w:b/>
          <w:bCs/>
          <w:sz w:val="22"/>
          <w:szCs w:val="22"/>
        </w:rPr>
        <w:t xml:space="preserve">La prime de </w:t>
      </w:r>
      <w:r w:rsidR="00C0779C" w:rsidRPr="006B7270">
        <w:rPr>
          <w:rFonts w:ascii="Arial" w:cs="Arial" w:hAnsi="Arial"/>
          <w:b/>
          <w:bCs/>
          <w:sz w:val="22"/>
          <w:szCs w:val="22"/>
        </w:rPr>
        <w:t>« </w:t>
      </w:r>
      <w:r w:rsidRPr="006B7270">
        <w:rPr>
          <w:rFonts w:ascii="Arial" w:cs="Arial" w:hAnsi="Arial"/>
          <w:b/>
          <w:bCs/>
          <w:sz w:val="22"/>
          <w:szCs w:val="22"/>
        </w:rPr>
        <w:t>fête des mères</w:t>
      </w:r>
      <w:r w:rsidR="00C0779C" w:rsidRPr="006B7270">
        <w:rPr>
          <w:rFonts w:ascii="Arial" w:cs="Arial" w:hAnsi="Arial"/>
          <w:b/>
          <w:bCs/>
          <w:sz w:val="22"/>
          <w:szCs w:val="22"/>
        </w:rPr>
        <w:t> »</w:t>
      </w:r>
      <w:r w:rsidRPr="006B7270">
        <w:rPr>
          <w:rFonts w:ascii="Arial" w:cs="Arial" w:hAnsi="Arial"/>
          <w:b/>
          <w:bCs/>
          <w:sz w:val="22"/>
          <w:szCs w:val="22"/>
        </w:rPr>
        <w:t xml:space="preserve"> est supprimée.</w:t>
      </w:r>
    </w:p>
    <w:p w14:paraId="2F485DCD" w14:textId="77777777" w:rsidP="00BD029D" w:rsidR="00493EE1" w:rsidRDefault="00493EE1">
      <w:pPr>
        <w:jc w:val="both"/>
        <w:rPr>
          <w:rFonts w:ascii="Arial" w:cs="Arial" w:hAnsi="Arial"/>
          <w:sz w:val="22"/>
          <w:szCs w:val="22"/>
        </w:rPr>
      </w:pPr>
    </w:p>
    <w:p w14:paraId="3C27BD19" w14:textId="77777777" w:rsidP="006B7270" w:rsidR="00E3456E" w:rsidRDefault="00493EE1">
      <w:pPr>
        <w:ind w:hanging="349" w:left="709"/>
        <w:jc w:val="both"/>
        <w:rPr>
          <w:rFonts w:ascii="Arial" w:cs="Arial" w:hAnsi="Arial"/>
          <w:sz w:val="22"/>
          <w:szCs w:val="22"/>
        </w:rPr>
      </w:pPr>
      <w:r>
        <w:rPr>
          <w:rFonts w:ascii="Arial" w:cs="Arial" w:hAnsi="Arial"/>
          <w:sz w:val="22"/>
          <w:szCs w:val="22"/>
        </w:rPr>
        <w:t xml:space="preserve">- </w:t>
      </w:r>
      <w:r w:rsidR="006B7270">
        <w:rPr>
          <w:rFonts w:ascii="Arial" w:cs="Arial" w:hAnsi="Arial"/>
          <w:sz w:val="22"/>
          <w:szCs w:val="22"/>
        </w:rPr>
        <w:tab/>
      </w:r>
      <w:r w:rsidR="006B7270" w:rsidRPr="00E3456E">
        <w:rPr>
          <w:rFonts w:ascii="Arial" w:cs="Arial" w:hAnsi="Arial"/>
          <w:b/>
          <w:bCs/>
          <w:sz w:val="22"/>
          <w:szCs w:val="22"/>
        </w:rPr>
        <w:t>L</w:t>
      </w:r>
      <w:r w:rsidR="00B03C2A" w:rsidRPr="00E3456E">
        <w:rPr>
          <w:rFonts w:ascii="Arial" w:cs="Arial" w:hAnsi="Arial"/>
          <w:b/>
          <w:bCs/>
          <w:sz w:val="22"/>
          <w:szCs w:val="22"/>
        </w:rPr>
        <w:t xml:space="preserve">es </w:t>
      </w:r>
      <w:r w:rsidRPr="00E3456E">
        <w:rPr>
          <w:rFonts w:ascii="Arial" w:cs="Arial" w:hAnsi="Arial"/>
          <w:b/>
          <w:bCs/>
          <w:sz w:val="22"/>
          <w:szCs w:val="22"/>
        </w:rPr>
        <w:t>prime</w:t>
      </w:r>
      <w:r w:rsidR="00B03C2A" w:rsidRPr="00E3456E">
        <w:rPr>
          <w:rFonts w:ascii="Arial" w:cs="Arial" w:hAnsi="Arial"/>
          <w:b/>
          <w:bCs/>
          <w:sz w:val="22"/>
          <w:szCs w:val="22"/>
        </w:rPr>
        <w:t>s</w:t>
      </w:r>
      <w:r w:rsidRPr="00E3456E">
        <w:rPr>
          <w:rFonts w:ascii="Arial" w:cs="Arial" w:hAnsi="Arial"/>
          <w:b/>
          <w:bCs/>
          <w:sz w:val="22"/>
          <w:szCs w:val="22"/>
        </w:rPr>
        <w:t xml:space="preserve"> de panier sont maintenues aux tarifs actuels de 4 € </w:t>
      </w:r>
      <w:r w:rsidR="00B03C2A" w:rsidRPr="00E3456E">
        <w:rPr>
          <w:rFonts w:ascii="Arial" w:cs="Arial" w:hAnsi="Arial"/>
          <w:b/>
          <w:bCs/>
          <w:sz w:val="22"/>
          <w:szCs w:val="22"/>
        </w:rPr>
        <w:t xml:space="preserve">pour le panier de jour </w:t>
      </w:r>
      <w:r w:rsidRPr="00E3456E">
        <w:rPr>
          <w:rFonts w:ascii="Arial" w:cs="Arial" w:hAnsi="Arial"/>
          <w:b/>
          <w:bCs/>
          <w:sz w:val="22"/>
          <w:szCs w:val="22"/>
        </w:rPr>
        <w:t>et 6.11 € pour les paniers de nuit</w:t>
      </w:r>
      <w:r w:rsidR="00E3456E">
        <w:rPr>
          <w:rFonts w:ascii="Arial" w:cs="Arial" w:hAnsi="Arial"/>
          <w:sz w:val="22"/>
          <w:szCs w:val="22"/>
        </w:rPr>
        <w:t xml:space="preserve">. </w:t>
      </w:r>
    </w:p>
    <w:p w14:paraId="7C782169" w14:textId="77777777" w:rsidP="006B7270" w:rsidR="00E3456E" w:rsidRDefault="00E3456E">
      <w:pPr>
        <w:ind w:hanging="349" w:left="709"/>
        <w:jc w:val="both"/>
        <w:rPr>
          <w:rFonts w:ascii="Arial" w:cs="Arial" w:hAnsi="Arial"/>
          <w:sz w:val="22"/>
          <w:szCs w:val="22"/>
        </w:rPr>
      </w:pPr>
    </w:p>
    <w:p w14:paraId="59C0B9D9" w14:textId="70B86696" w:rsidP="00E3456E" w:rsidR="00493EE1" w:rsidRDefault="00E3456E">
      <w:pPr>
        <w:jc w:val="both"/>
        <w:rPr>
          <w:rFonts w:ascii="Arial" w:cs="Arial" w:hAnsi="Arial"/>
          <w:sz w:val="22"/>
          <w:szCs w:val="22"/>
        </w:rPr>
      </w:pPr>
      <w:r>
        <w:rPr>
          <w:rFonts w:ascii="Arial" w:cs="Arial" w:hAnsi="Arial"/>
          <w:sz w:val="22"/>
          <w:szCs w:val="22"/>
        </w:rPr>
        <w:t>Le panier de jour concerne désormais tous les salariés de l’entreprise présents une journée de travail à Scaër (cela exclut les journées comportant du télétravail, les déplacements y compris en formation et jours d’absences quelle que soit leur nature).</w:t>
      </w:r>
    </w:p>
    <w:p w14:paraId="54E07AC2" w14:textId="77777777" w:rsidP="00BD029D" w:rsidR="004036B9" w:rsidRDefault="004036B9">
      <w:pPr>
        <w:jc w:val="both"/>
        <w:rPr>
          <w:rFonts w:ascii="Arial" w:cs="Arial" w:hAnsi="Arial"/>
          <w:sz w:val="22"/>
          <w:szCs w:val="22"/>
        </w:rPr>
      </w:pPr>
    </w:p>
    <w:p w14:paraId="4B675028" w14:textId="77777777" w:rsidP="00E27014" w:rsidR="0097480D" w:rsidRDefault="0097480D">
      <w:pPr>
        <w:jc w:val="both"/>
        <w:rPr>
          <w:rFonts w:ascii="Arial" w:cs="Arial" w:hAnsi="Arial"/>
          <w:sz w:val="22"/>
          <w:szCs w:val="22"/>
        </w:rPr>
      </w:pPr>
    </w:p>
    <w:p w14:paraId="67C6CF75" w14:textId="77777777" w:rsidP="009C1F2D" w:rsidR="009C1F2D" w:rsidRDefault="009C1F2D" w:rsidRPr="005713D9">
      <w:pPr>
        <w:pStyle w:val="Corpsdetexte"/>
        <w:ind w:left="709"/>
        <w:rPr>
          <w:rFonts w:ascii="Arial" w:cs="Arial" w:hAnsi="Arial"/>
          <w:b/>
          <w:bCs/>
          <w:sz w:val="22"/>
          <w:szCs w:val="22"/>
        </w:rPr>
      </w:pPr>
      <w:r w:rsidRPr="005713D9">
        <w:rPr>
          <w:rFonts w:ascii="Arial" w:cs="Arial" w:hAnsi="Arial"/>
          <w:b/>
          <w:bCs/>
          <w:sz w:val="22"/>
          <w:szCs w:val="22"/>
        </w:rPr>
        <w:t>Article 2-1 : Médailles d’honneur du travail</w:t>
      </w:r>
    </w:p>
    <w:p w14:paraId="5111A4C7" w14:textId="77777777" w:rsidP="009C1F2D" w:rsidR="009C1F2D" w:rsidRDefault="009C1F2D" w:rsidRPr="0028665F">
      <w:pPr>
        <w:jc w:val="both"/>
        <w:rPr>
          <w:rFonts w:ascii="Arial" w:cs="Arial" w:hAnsi="Arial"/>
          <w:sz w:val="22"/>
          <w:szCs w:val="22"/>
        </w:rPr>
      </w:pPr>
    </w:p>
    <w:p w14:paraId="2CEB4800" w14:textId="3EA53A63" w:rsidP="009C1F2D" w:rsidR="009C1F2D" w:rsidRDefault="009C1F2D" w:rsidRPr="0028665F">
      <w:pPr>
        <w:jc w:val="both"/>
        <w:rPr>
          <w:rFonts w:ascii="Arial" w:cs="Arial" w:hAnsi="Arial"/>
          <w:sz w:val="22"/>
          <w:szCs w:val="22"/>
        </w:rPr>
      </w:pPr>
      <w:r w:rsidRPr="0028665F">
        <w:rPr>
          <w:rFonts w:ascii="Arial" w:cs="Arial" w:hAnsi="Arial"/>
          <w:sz w:val="22"/>
          <w:szCs w:val="22"/>
        </w:rPr>
        <w:t>Les gratifications accompagnant l’attribution des médailles d’honneur du travail évoluent aux valeurs suivantes </w:t>
      </w:r>
      <w:r w:rsidR="0037572F" w:rsidRPr="00E91A20">
        <w:rPr>
          <w:rFonts w:ascii="Arial" w:cs="Arial" w:hAnsi="Arial"/>
          <w:b/>
          <w:bCs/>
          <w:sz w:val="22"/>
          <w:szCs w:val="22"/>
        </w:rPr>
        <w:t>(</w:t>
      </w:r>
      <w:proofErr w:type="gramStart"/>
      <w:r w:rsidR="0037572F" w:rsidRPr="00E91A20">
        <w:rPr>
          <w:rFonts w:ascii="Arial" w:cs="Arial" w:hAnsi="Arial"/>
          <w:b/>
          <w:bCs/>
          <w:sz w:val="22"/>
          <w:szCs w:val="22"/>
        </w:rPr>
        <w:t>+</w:t>
      </w:r>
      <w:r w:rsidR="0056381F">
        <w:rPr>
          <w:rFonts w:ascii="Arial" w:cs="Arial" w:hAnsi="Arial"/>
          <w:b/>
          <w:bCs/>
          <w:sz w:val="22"/>
          <w:szCs w:val="22"/>
        </w:rPr>
        <w:t xml:space="preserve">  </w:t>
      </w:r>
      <w:r w:rsidR="00493EE1">
        <w:rPr>
          <w:rFonts w:ascii="Arial" w:cs="Arial" w:hAnsi="Arial"/>
          <w:b/>
          <w:bCs/>
          <w:sz w:val="22"/>
          <w:szCs w:val="22"/>
        </w:rPr>
        <w:t>50</w:t>
      </w:r>
      <w:proofErr w:type="gramEnd"/>
      <w:r w:rsidR="0037572F" w:rsidRPr="00E91A20">
        <w:rPr>
          <w:rFonts w:ascii="Arial" w:cs="Arial" w:hAnsi="Arial"/>
          <w:b/>
          <w:bCs/>
          <w:sz w:val="22"/>
          <w:szCs w:val="22"/>
        </w:rPr>
        <w:t xml:space="preserve"> euros)</w:t>
      </w:r>
      <w:r w:rsidR="0037572F">
        <w:rPr>
          <w:rFonts w:ascii="Arial" w:cs="Arial" w:hAnsi="Arial"/>
          <w:sz w:val="22"/>
          <w:szCs w:val="22"/>
        </w:rPr>
        <w:t xml:space="preserve"> </w:t>
      </w:r>
      <w:r w:rsidRPr="0028665F">
        <w:rPr>
          <w:rFonts w:ascii="Arial" w:cs="Arial" w:hAnsi="Arial"/>
          <w:sz w:val="22"/>
          <w:szCs w:val="22"/>
        </w:rPr>
        <w:t>:</w:t>
      </w:r>
    </w:p>
    <w:p w14:paraId="5935FC71" w14:textId="77777777" w:rsidP="009C1F2D" w:rsidR="009C1F2D" w:rsidRDefault="009C1F2D" w:rsidRPr="0028665F">
      <w:pPr>
        <w:jc w:val="both"/>
        <w:rPr>
          <w:rFonts w:ascii="Arial" w:cs="Arial" w:hAnsi="Arial"/>
          <w:sz w:val="22"/>
          <w:szCs w:val="22"/>
        </w:rPr>
      </w:pPr>
    </w:p>
    <w:p w14:paraId="07227018" w14:textId="37C0DCCA" w:rsidP="0037572F" w:rsidR="009C1F2D" w:rsidRDefault="009C1F2D" w:rsidRPr="005713D9">
      <w:pPr>
        <w:pStyle w:val="Paragraphedeliste"/>
        <w:numPr>
          <w:ilvl w:val="2"/>
          <w:numId w:val="10"/>
        </w:numPr>
        <w:tabs>
          <w:tab w:leader="dot" w:pos="5670" w:val="right"/>
        </w:tabs>
        <w:jc w:val="both"/>
        <w:rPr>
          <w:rFonts w:ascii="Arial" w:cs="Arial" w:hAnsi="Arial"/>
          <w:b/>
          <w:bCs/>
          <w:sz w:val="22"/>
          <w:szCs w:val="22"/>
        </w:rPr>
      </w:pPr>
      <w:proofErr w:type="gramStart"/>
      <w:r w:rsidRPr="005713D9">
        <w:rPr>
          <w:rFonts w:ascii="Arial" w:cs="Arial" w:hAnsi="Arial"/>
          <w:b/>
          <w:bCs/>
          <w:sz w:val="22"/>
          <w:szCs w:val="22"/>
        </w:rPr>
        <w:t>Argent</w:t>
      </w:r>
      <w:r w:rsidR="00493EE1">
        <w:rPr>
          <w:rFonts w:ascii="Arial" w:cs="Arial" w:hAnsi="Arial"/>
          <w:b/>
          <w:bCs/>
          <w:sz w:val="22"/>
          <w:szCs w:val="22"/>
        </w:rPr>
        <w:t>….</w:t>
      </w:r>
      <w:proofErr w:type="gramEnd"/>
      <w:r w:rsidR="00493EE1">
        <w:rPr>
          <w:rFonts w:ascii="Arial" w:cs="Arial" w:hAnsi="Arial"/>
          <w:b/>
          <w:bCs/>
          <w:sz w:val="22"/>
          <w:szCs w:val="22"/>
        </w:rPr>
        <w:t xml:space="preserve">.1027 € contre </w:t>
      </w:r>
      <w:r w:rsidR="00556E55" w:rsidRPr="005713D9">
        <w:rPr>
          <w:rFonts w:ascii="Arial" w:cs="Arial" w:hAnsi="Arial"/>
          <w:b/>
          <w:bCs/>
          <w:sz w:val="22"/>
          <w:szCs w:val="22"/>
        </w:rPr>
        <w:t>9</w:t>
      </w:r>
      <w:r w:rsidR="0037572F" w:rsidRPr="005713D9">
        <w:rPr>
          <w:rFonts w:ascii="Arial" w:cs="Arial" w:hAnsi="Arial"/>
          <w:b/>
          <w:bCs/>
          <w:sz w:val="22"/>
          <w:szCs w:val="22"/>
        </w:rPr>
        <w:t>7</w:t>
      </w:r>
      <w:r w:rsidR="00556E55" w:rsidRPr="005713D9">
        <w:rPr>
          <w:rFonts w:ascii="Arial" w:cs="Arial" w:hAnsi="Arial"/>
          <w:b/>
          <w:bCs/>
          <w:sz w:val="22"/>
          <w:szCs w:val="22"/>
        </w:rPr>
        <w:t>7</w:t>
      </w:r>
      <w:r w:rsidRPr="005713D9">
        <w:rPr>
          <w:rFonts w:ascii="Arial" w:cs="Arial" w:hAnsi="Arial"/>
          <w:b/>
          <w:bCs/>
          <w:sz w:val="22"/>
          <w:szCs w:val="22"/>
        </w:rPr>
        <w:t xml:space="preserve"> Euros</w:t>
      </w:r>
    </w:p>
    <w:p w14:paraId="4F32F18E" w14:textId="791D48FE" w:rsidP="0037572F" w:rsidR="009C1F2D" w:rsidRDefault="009C1F2D" w:rsidRPr="005713D9">
      <w:pPr>
        <w:pStyle w:val="Titre2"/>
        <w:numPr>
          <w:ilvl w:val="2"/>
          <w:numId w:val="10"/>
        </w:numPr>
        <w:rPr>
          <w:rFonts w:ascii="Arial" w:cs="Arial" w:hAnsi="Arial"/>
          <w:b/>
          <w:bCs/>
          <w:sz w:val="22"/>
          <w:szCs w:val="22"/>
        </w:rPr>
      </w:pPr>
      <w:proofErr w:type="gramStart"/>
      <w:r w:rsidRPr="005713D9">
        <w:rPr>
          <w:rFonts w:ascii="Arial" w:cs="Arial" w:hAnsi="Arial"/>
          <w:b/>
          <w:bCs/>
          <w:sz w:val="22"/>
          <w:szCs w:val="22"/>
        </w:rPr>
        <w:t>Vermei</w:t>
      </w:r>
      <w:r w:rsidR="00493EE1">
        <w:rPr>
          <w:rFonts w:ascii="Arial" w:cs="Arial" w:hAnsi="Arial"/>
          <w:b/>
          <w:bCs/>
          <w:sz w:val="22"/>
          <w:szCs w:val="22"/>
        </w:rPr>
        <w:t>l….</w:t>
      </w:r>
      <w:proofErr w:type="gramEnd"/>
      <w:r w:rsidR="00493EE1">
        <w:rPr>
          <w:rFonts w:ascii="Arial" w:cs="Arial" w:hAnsi="Arial"/>
          <w:b/>
          <w:bCs/>
          <w:sz w:val="22"/>
          <w:szCs w:val="22"/>
        </w:rPr>
        <w:t xml:space="preserve">1325 € contre </w:t>
      </w:r>
      <w:r w:rsidR="00556E55" w:rsidRPr="005713D9">
        <w:rPr>
          <w:rFonts w:ascii="Arial" w:cs="Arial" w:hAnsi="Arial"/>
          <w:b/>
          <w:bCs/>
          <w:sz w:val="22"/>
          <w:szCs w:val="22"/>
        </w:rPr>
        <w:t>1</w:t>
      </w:r>
      <w:r w:rsidR="0037572F" w:rsidRPr="005713D9">
        <w:rPr>
          <w:rFonts w:ascii="Arial" w:cs="Arial" w:hAnsi="Arial"/>
          <w:b/>
          <w:bCs/>
          <w:sz w:val="22"/>
          <w:szCs w:val="22"/>
        </w:rPr>
        <w:t>.</w:t>
      </w:r>
      <w:r w:rsidR="00556E55" w:rsidRPr="005713D9">
        <w:rPr>
          <w:rFonts w:ascii="Arial" w:cs="Arial" w:hAnsi="Arial"/>
          <w:b/>
          <w:bCs/>
          <w:sz w:val="22"/>
          <w:szCs w:val="22"/>
        </w:rPr>
        <w:t>2</w:t>
      </w:r>
      <w:r w:rsidR="0037572F" w:rsidRPr="005713D9">
        <w:rPr>
          <w:rFonts w:ascii="Arial" w:cs="Arial" w:hAnsi="Arial"/>
          <w:b/>
          <w:bCs/>
          <w:sz w:val="22"/>
          <w:szCs w:val="22"/>
        </w:rPr>
        <w:t>7</w:t>
      </w:r>
      <w:r w:rsidR="00556E55" w:rsidRPr="005713D9">
        <w:rPr>
          <w:rFonts w:ascii="Arial" w:cs="Arial" w:hAnsi="Arial"/>
          <w:b/>
          <w:bCs/>
          <w:sz w:val="22"/>
          <w:szCs w:val="22"/>
        </w:rPr>
        <w:t>5</w:t>
      </w:r>
      <w:r w:rsidRPr="005713D9">
        <w:rPr>
          <w:rFonts w:ascii="Arial" w:cs="Arial" w:hAnsi="Arial"/>
          <w:b/>
          <w:bCs/>
          <w:sz w:val="22"/>
          <w:szCs w:val="22"/>
        </w:rPr>
        <w:t xml:space="preserve"> Euros</w:t>
      </w:r>
    </w:p>
    <w:p w14:paraId="7069AE33" w14:textId="06956F62" w:rsidP="0037572F" w:rsidR="009C1F2D" w:rsidRDefault="009C1F2D" w:rsidRPr="005713D9">
      <w:pPr>
        <w:pStyle w:val="Paragraphedeliste"/>
        <w:numPr>
          <w:ilvl w:val="2"/>
          <w:numId w:val="10"/>
        </w:numPr>
        <w:tabs>
          <w:tab w:leader="dot" w:pos="5670" w:val="right"/>
        </w:tabs>
        <w:jc w:val="both"/>
        <w:rPr>
          <w:rFonts w:ascii="Arial" w:cs="Arial" w:hAnsi="Arial"/>
          <w:b/>
          <w:bCs/>
          <w:sz w:val="22"/>
          <w:szCs w:val="22"/>
        </w:rPr>
      </w:pPr>
      <w:r w:rsidRPr="005713D9">
        <w:rPr>
          <w:rFonts w:ascii="Arial" w:cs="Arial" w:hAnsi="Arial"/>
          <w:b/>
          <w:bCs/>
          <w:sz w:val="22"/>
          <w:szCs w:val="22"/>
        </w:rPr>
        <w:t>Or</w:t>
      </w:r>
      <w:r w:rsidR="00493EE1">
        <w:rPr>
          <w:rFonts w:ascii="Arial" w:cs="Arial" w:hAnsi="Arial"/>
          <w:b/>
          <w:bCs/>
          <w:sz w:val="22"/>
          <w:szCs w:val="22"/>
        </w:rPr>
        <w:t xml:space="preserve"> …</w:t>
      </w:r>
      <w:proofErr w:type="gramStart"/>
      <w:r w:rsidR="00493EE1">
        <w:rPr>
          <w:rFonts w:ascii="Arial" w:cs="Arial" w:hAnsi="Arial"/>
          <w:b/>
          <w:bCs/>
          <w:sz w:val="22"/>
          <w:szCs w:val="22"/>
        </w:rPr>
        <w:t>…….</w:t>
      </w:r>
      <w:proofErr w:type="gramEnd"/>
      <w:r w:rsidR="00493EE1">
        <w:rPr>
          <w:rFonts w:ascii="Arial" w:cs="Arial" w:hAnsi="Arial"/>
          <w:b/>
          <w:bCs/>
          <w:sz w:val="22"/>
          <w:szCs w:val="22"/>
        </w:rPr>
        <w:t xml:space="preserve">.1581 €   contre </w:t>
      </w:r>
      <w:r w:rsidRPr="005713D9">
        <w:rPr>
          <w:rFonts w:ascii="Arial" w:cs="Arial" w:hAnsi="Arial"/>
          <w:b/>
          <w:bCs/>
          <w:sz w:val="22"/>
          <w:szCs w:val="22"/>
        </w:rPr>
        <w:t>1</w:t>
      </w:r>
      <w:r w:rsidR="0037572F" w:rsidRPr="005713D9">
        <w:rPr>
          <w:rFonts w:ascii="Arial" w:cs="Arial" w:hAnsi="Arial"/>
          <w:b/>
          <w:bCs/>
          <w:sz w:val="22"/>
          <w:szCs w:val="22"/>
        </w:rPr>
        <w:t>.531</w:t>
      </w:r>
      <w:r w:rsidRPr="005713D9">
        <w:rPr>
          <w:rFonts w:ascii="Arial" w:cs="Arial" w:hAnsi="Arial"/>
          <w:b/>
          <w:bCs/>
          <w:sz w:val="22"/>
          <w:szCs w:val="22"/>
        </w:rPr>
        <w:t xml:space="preserve"> Euros</w:t>
      </w:r>
    </w:p>
    <w:p w14:paraId="214CBDA9" w14:textId="2B020D76" w:rsidP="0037572F" w:rsidR="009C1F2D" w:rsidRDefault="009C1F2D" w:rsidRPr="005713D9">
      <w:pPr>
        <w:pStyle w:val="Paragraphedeliste"/>
        <w:numPr>
          <w:ilvl w:val="2"/>
          <w:numId w:val="10"/>
        </w:numPr>
        <w:tabs>
          <w:tab w:leader="dot" w:pos="5670" w:val="right"/>
        </w:tabs>
        <w:jc w:val="both"/>
        <w:rPr>
          <w:rFonts w:ascii="Arial" w:cs="Arial" w:hAnsi="Arial"/>
          <w:b/>
          <w:bCs/>
          <w:sz w:val="22"/>
          <w:szCs w:val="22"/>
        </w:rPr>
      </w:pPr>
      <w:r w:rsidRPr="005713D9">
        <w:rPr>
          <w:rFonts w:ascii="Arial" w:cs="Arial" w:hAnsi="Arial"/>
          <w:b/>
          <w:bCs/>
          <w:sz w:val="22"/>
          <w:szCs w:val="22"/>
        </w:rPr>
        <w:t>Grand O</w:t>
      </w:r>
      <w:r w:rsidR="00493EE1">
        <w:rPr>
          <w:rFonts w:ascii="Arial" w:cs="Arial" w:hAnsi="Arial"/>
          <w:b/>
          <w:bCs/>
          <w:sz w:val="22"/>
          <w:szCs w:val="22"/>
        </w:rPr>
        <w:t xml:space="preserve">r...1730 € contre </w:t>
      </w:r>
      <w:r w:rsidR="00556E55" w:rsidRPr="005713D9">
        <w:rPr>
          <w:rFonts w:ascii="Arial" w:cs="Arial" w:hAnsi="Arial"/>
          <w:b/>
          <w:bCs/>
          <w:sz w:val="22"/>
          <w:szCs w:val="22"/>
        </w:rPr>
        <w:t>1</w:t>
      </w:r>
      <w:r w:rsidR="0037572F" w:rsidRPr="005713D9">
        <w:rPr>
          <w:rFonts w:ascii="Arial" w:cs="Arial" w:hAnsi="Arial"/>
          <w:b/>
          <w:bCs/>
          <w:sz w:val="22"/>
          <w:szCs w:val="22"/>
        </w:rPr>
        <w:t>.</w:t>
      </w:r>
      <w:r w:rsidR="00556E55" w:rsidRPr="005713D9">
        <w:rPr>
          <w:rFonts w:ascii="Arial" w:cs="Arial" w:hAnsi="Arial"/>
          <w:b/>
          <w:bCs/>
          <w:sz w:val="22"/>
          <w:szCs w:val="22"/>
        </w:rPr>
        <w:t>6</w:t>
      </w:r>
      <w:r w:rsidR="0037572F" w:rsidRPr="005713D9">
        <w:rPr>
          <w:rFonts w:ascii="Arial" w:cs="Arial" w:hAnsi="Arial"/>
          <w:b/>
          <w:bCs/>
          <w:sz w:val="22"/>
          <w:szCs w:val="22"/>
        </w:rPr>
        <w:t>8</w:t>
      </w:r>
      <w:r w:rsidR="00556E55" w:rsidRPr="005713D9">
        <w:rPr>
          <w:rFonts w:ascii="Arial" w:cs="Arial" w:hAnsi="Arial"/>
          <w:b/>
          <w:bCs/>
          <w:sz w:val="22"/>
          <w:szCs w:val="22"/>
        </w:rPr>
        <w:t xml:space="preserve">0 </w:t>
      </w:r>
      <w:r w:rsidRPr="005713D9">
        <w:rPr>
          <w:rFonts w:ascii="Arial" w:cs="Arial" w:hAnsi="Arial"/>
          <w:b/>
          <w:bCs/>
          <w:sz w:val="22"/>
          <w:szCs w:val="22"/>
        </w:rPr>
        <w:t>Euros</w:t>
      </w:r>
    </w:p>
    <w:p w14:paraId="1814BBDD" w14:textId="77777777" w:rsidP="009C1F2D" w:rsidR="009C1F2D" w:rsidRDefault="009C1F2D" w:rsidRPr="0028665F">
      <w:pPr>
        <w:jc w:val="both"/>
        <w:rPr>
          <w:rFonts w:ascii="Arial" w:cs="Arial" w:hAnsi="Arial"/>
          <w:sz w:val="22"/>
          <w:szCs w:val="22"/>
        </w:rPr>
      </w:pPr>
    </w:p>
    <w:p w14:paraId="41C967EE" w14:textId="7A09B638" w:rsidP="009C1F2D" w:rsidR="00721141" w:rsidRDefault="009C1F2D">
      <w:pPr>
        <w:jc w:val="both"/>
        <w:rPr>
          <w:rFonts w:ascii="Arial" w:cs="Arial" w:hAnsi="Arial"/>
          <w:sz w:val="22"/>
          <w:szCs w:val="22"/>
        </w:rPr>
      </w:pPr>
      <w:r w:rsidRPr="0028665F">
        <w:rPr>
          <w:rFonts w:ascii="Arial" w:cs="Arial" w:hAnsi="Arial"/>
          <w:sz w:val="22"/>
          <w:szCs w:val="22"/>
        </w:rPr>
        <w:t>Un prorata sera établi lorsque le bénéficiaire n’aura pas</w:t>
      </w:r>
      <w:r w:rsidR="0056381F">
        <w:rPr>
          <w:rFonts w:ascii="Arial" w:cs="Arial" w:hAnsi="Arial"/>
          <w:sz w:val="22"/>
          <w:szCs w:val="22"/>
        </w:rPr>
        <w:t xml:space="preserve"> </w:t>
      </w:r>
      <w:r w:rsidR="00493EE1">
        <w:rPr>
          <w:rFonts w:ascii="Arial" w:cs="Arial" w:hAnsi="Arial"/>
          <w:sz w:val="22"/>
          <w:szCs w:val="22"/>
        </w:rPr>
        <w:t>10</w:t>
      </w:r>
      <w:r w:rsidRPr="0028665F">
        <w:rPr>
          <w:rFonts w:ascii="Arial" w:cs="Arial" w:hAnsi="Arial"/>
          <w:sz w:val="22"/>
          <w:szCs w:val="22"/>
        </w:rPr>
        <w:t xml:space="preserve"> </w:t>
      </w:r>
      <w:r w:rsidR="00493EE1">
        <w:rPr>
          <w:rFonts w:ascii="Arial" w:cs="Arial" w:hAnsi="Arial"/>
          <w:sz w:val="22"/>
          <w:szCs w:val="22"/>
        </w:rPr>
        <w:t xml:space="preserve">ans </w:t>
      </w:r>
      <w:r w:rsidRPr="0028665F">
        <w:rPr>
          <w:rFonts w:ascii="Arial" w:cs="Arial" w:hAnsi="Arial"/>
          <w:sz w:val="22"/>
          <w:szCs w:val="22"/>
        </w:rPr>
        <w:t>de présence dans la société</w:t>
      </w:r>
      <w:r w:rsidR="0056381F">
        <w:rPr>
          <w:rFonts w:ascii="Arial" w:cs="Arial" w:hAnsi="Arial"/>
          <w:sz w:val="22"/>
          <w:szCs w:val="22"/>
        </w:rPr>
        <w:t xml:space="preserve"> ou le groupe pour la première demande de médaille ; a</w:t>
      </w:r>
      <w:r w:rsidR="00721141">
        <w:rPr>
          <w:rFonts w:ascii="Arial" w:cs="Arial" w:hAnsi="Arial"/>
          <w:sz w:val="22"/>
          <w:szCs w:val="22"/>
        </w:rPr>
        <w:t>insi la prime versée correspondra à 50 % de le prime sus visée</w:t>
      </w:r>
      <w:r w:rsidR="006B7270">
        <w:rPr>
          <w:rFonts w:ascii="Arial" w:cs="Arial" w:hAnsi="Arial"/>
          <w:sz w:val="22"/>
          <w:szCs w:val="22"/>
        </w:rPr>
        <w:t>,</w:t>
      </w:r>
      <w:r w:rsidR="00B03C2A">
        <w:rPr>
          <w:rFonts w:ascii="Arial" w:cs="Arial" w:hAnsi="Arial"/>
          <w:sz w:val="22"/>
          <w:szCs w:val="22"/>
        </w:rPr>
        <w:t xml:space="preserve"> pour la première médaille demandée</w:t>
      </w:r>
      <w:r w:rsidR="006B7270">
        <w:rPr>
          <w:rFonts w:ascii="Arial" w:cs="Arial" w:hAnsi="Arial"/>
          <w:sz w:val="22"/>
          <w:szCs w:val="22"/>
        </w:rPr>
        <w:t xml:space="preserve"> par ce salarié</w:t>
      </w:r>
      <w:r w:rsidR="00721141">
        <w:rPr>
          <w:rFonts w:ascii="Arial" w:cs="Arial" w:hAnsi="Arial"/>
          <w:sz w:val="22"/>
          <w:szCs w:val="22"/>
        </w:rPr>
        <w:t>.</w:t>
      </w:r>
      <w:r w:rsidRPr="0028665F">
        <w:rPr>
          <w:rFonts w:ascii="Arial" w:cs="Arial" w:hAnsi="Arial"/>
          <w:sz w:val="22"/>
          <w:szCs w:val="22"/>
        </w:rPr>
        <w:t xml:space="preserve"> </w:t>
      </w:r>
    </w:p>
    <w:p w14:paraId="25778F51" w14:textId="77777777" w:rsidP="009C1F2D" w:rsidR="00721141" w:rsidRDefault="00721141">
      <w:pPr>
        <w:jc w:val="both"/>
        <w:rPr>
          <w:rFonts w:ascii="Arial" w:cs="Arial" w:hAnsi="Arial"/>
          <w:sz w:val="22"/>
          <w:szCs w:val="22"/>
        </w:rPr>
      </w:pPr>
    </w:p>
    <w:p w14:paraId="6E77BAFD" w14:textId="20DFB903" w:rsidP="009C1F2D" w:rsidR="009C1F2D" w:rsidRDefault="009C1F2D" w:rsidRPr="0028665F">
      <w:pPr>
        <w:jc w:val="both"/>
        <w:rPr>
          <w:rFonts w:ascii="Arial" w:cs="Arial" w:hAnsi="Arial"/>
          <w:sz w:val="22"/>
          <w:szCs w:val="22"/>
        </w:rPr>
      </w:pPr>
      <w:r w:rsidRPr="0028665F">
        <w:rPr>
          <w:rFonts w:ascii="Arial" w:cs="Arial" w:hAnsi="Arial"/>
          <w:sz w:val="22"/>
          <w:szCs w:val="22"/>
        </w:rPr>
        <w:t>De plus, si un salarié peut prétendre à 2 médailles du travail, seule la gratification liée à la médaille la plus importante</w:t>
      </w:r>
      <w:r w:rsidR="005713D9">
        <w:rPr>
          <w:rFonts w:ascii="Arial" w:cs="Arial" w:hAnsi="Arial"/>
          <w:sz w:val="22"/>
          <w:szCs w:val="22"/>
        </w:rPr>
        <w:t>,</w:t>
      </w:r>
      <w:r w:rsidRPr="0028665F">
        <w:rPr>
          <w:rFonts w:ascii="Arial" w:cs="Arial" w:hAnsi="Arial"/>
          <w:sz w:val="22"/>
          <w:szCs w:val="22"/>
        </w:rPr>
        <w:t xml:space="preserve"> est versée.</w:t>
      </w:r>
    </w:p>
    <w:p w14:paraId="707A0378" w14:textId="77777777" w:rsidP="00E27014" w:rsidR="009C1F2D" w:rsidRDefault="009C1F2D">
      <w:pPr>
        <w:jc w:val="both"/>
        <w:rPr>
          <w:rFonts w:ascii="Arial" w:cs="Arial" w:hAnsi="Arial"/>
          <w:sz w:val="22"/>
          <w:szCs w:val="22"/>
        </w:rPr>
      </w:pPr>
    </w:p>
    <w:p w14:paraId="13E417AC" w14:textId="77777777" w:rsidP="009C1F2D" w:rsidR="009C1F2D" w:rsidRDefault="009C1F2D" w:rsidRPr="005713D9">
      <w:pPr>
        <w:ind w:left="709"/>
        <w:jc w:val="both"/>
        <w:rPr>
          <w:rFonts w:ascii="Arial" w:cs="Arial" w:hAnsi="Arial"/>
          <w:b/>
          <w:bCs/>
          <w:sz w:val="22"/>
          <w:szCs w:val="22"/>
          <w:u w:val="single"/>
        </w:rPr>
      </w:pPr>
      <w:r w:rsidRPr="005713D9">
        <w:rPr>
          <w:rFonts w:ascii="Arial" w:cs="Arial" w:hAnsi="Arial"/>
          <w:b/>
          <w:bCs/>
          <w:sz w:val="22"/>
          <w:szCs w:val="22"/>
          <w:u w:val="single"/>
        </w:rPr>
        <w:t>Article 2-2 : Indemnité de transport</w:t>
      </w:r>
    </w:p>
    <w:p w14:paraId="306CDC74" w14:textId="77777777" w:rsidP="009C1F2D" w:rsidR="009C1F2D" w:rsidRDefault="009C1F2D" w:rsidRPr="0028665F">
      <w:pPr>
        <w:jc w:val="both"/>
        <w:rPr>
          <w:rFonts w:ascii="Arial" w:cs="Arial" w:hAnsi="Arial"/>
          <w:sz w:val="22"/>
          <w:szCs w:val="22"/>
        </w:rPr>
      </w:pPr>
    </w:p>
    <w:p w14:paraId="5B52261B" w14:textId="1C79CAF8" w:rsidP="009C1F2D" w:rsidR="009C1F2D" w:rsidRDefault="009C1F2D" w:rsidRPr="0028665F">
      <w:pPr>
        <w:jc w:val="both"/>
        <w:rPr>
          <w:rFonts w:ascii="Arial" w:cs="Arial" w:hAnsi="Arial"/>
          <w:sz w:val="22"/>
          <w:szCs w:val="22"/>
        </w:rPr>
      </w:pPr>
      <w:r w:rsidRPr="0028665F">
        <w:rPr>
          <w:rFonts w:ascii="Arial" w:cs="Arial" w:hAnsi="Arial"/>
          <w:sz w:val="22"/>
          <w:szCs w:val="22"/>
        </w:rPr>
        <w:t>A compter du 1</w:t>
      </w:r>
      <w:r w:rsidRPr="0028665F">
        <w:rPr>
          <w:rFonts w:ascii="Arial" w:cs="Arial" w:hAnsi="Arial"/>
          <w:sz w:val="22"/>
          <w:szCs w:val="22"/>
          <w:vertAlign w:val="superscript"/>
        </w:rPr>
        <w:t>er</w:t>
      </w:r>
      <w:r w:rsidRPr="0028665F">
        <w:rPr>
          <w:rFonts w:ascii="Arial" w:cs="Arial" w:hAnsi="Arial"/>
          <w:sz w:val="22"/>
          <w:szCs w:val="22"/>
        </w:rPr>
        <w:t xml:space="preserve"> </w:t>
      </w:r>
      <w:r w:rsidR="0037572F">
        <w:rPr>
          <w:rFonts w:ascii="Arial" w:cs="Arial" w:hAnsi="Arial"/>
          <w:sz w:val="22"/>
          <w:szCs w:val="22"/>
        </w:rPr>
        <w:t>avril</w:t>
      </w:r>
      <w:r w:rsidRPr="0028665F">
        <w:rPr>
          <w:rFonts w:ascii="Arial" w:cs="Arial" w:hAnsi="Arial"/>
          <w:sz w:val="22"/>
          <w:szCs w:val="22"/>
        </w:rPr>
        <w:t xml:space="preserve"> </w:t>
      </w:r>
      <w:r w:rsidR="00DD65C5" w:rsidRPr="0028665F">
        <w:rPr>
          <w:rFonts w:ascii="Arial" w:cs="Arial" w:hAnsi="Arial"/>
          <w:sz w:val="22"/>
          <w:szCs w:val="22"/>
        </w:rPr>
        <w:t>20</w:t>
      </w:r>
      <w:r w:rsidR="00DD65C5">
        <w:rPr>
          <w:rFonts w:ascii="Arial" w:cs="Arial" w:hAnsi="Arial"/>
          <w:sz w:val="22"/>
          <w:szCs w:val="22"/>
        </w:rPr>
        <w:t>2</w:t>
      </w:r>
      <w:r w:rsidR="0056381F">
        <w:rPr>
          <w:rFonts w:ascii="Arial" w:cs="Arial" w:hAnsi="Arial"/>
          <w:sz w:val="22"/>
          <w:szCs w:val="22"/>
        </w:rPr>
        <w:t>3</w:t>
      </w:r>
      <w:r w:rsidRPr="0028665F">
        <w:rPr>
          <w:rFonts w:ascii="Arial" w:cs="Arial" w:hAnsi="Arial"/>
          <w:sz w:val="22"/>
          <w:szCs w:val="22"/>
        </w:rPr>
        <w:t xml:space="preserve">, le barème des indemnités de transport, inscrites sur les fiches de paie, </w:t>
      </w:r>
      <w:r>
        <w:rPr>
          <w:rFonts w:ascii="Arial" w:cs="Arial" w:hAnsi="Arial"/>
          <w:sz w:val="22"/>
          <w:szCs w:val="22"/>
        </w:rPr>
        <w:t>est</w:t>
      </w:r>
      <w:r w:rsidRPr="0028665F">
        <w:rPr>
          <w:rFonts w:ascii="Arial" w:cs="Arial" w:hAnsi="Arial"/>
          <w:sz w:val="22"/>
          <w:szCs w:val="22"/>
        </w:rPr>
        <w:t xml:space="preserve"> revalorisé pour chaque tranche prévue dans le barème soit :</w:t>
      </w:r>
    </w:p>
    <w:p w14:paraId="798CBD16" w14:textId="77777777" w:rsidP="009C1F2D" w:rsidR="009C1F2D" w:rsidRDefault="009C1F2D" w:rsidRPr="0028665F">
      <w:pPr>
        <w:jc w:val="both"/>
        <w:rPr>
          <w:rFonts w:ascii="Arial" w:cs="Arial" w:hAnsi="Arial"/>
          <w:sz w:val="22"/>
          <w:szCs w:val="22"/>
        </w:rPr>
      </w:pPr>
    </w:p>
    <w:p w14:paraId="273EE8AF" w14:textId="6EBBFBE4" w:rsidP="006B7270" w:rsidR="009C1F2D" w:rsidRDefault="009C1F2D" w:rsidRPr="006B7270">
      <w:pPr>
        <w:pStyle w:val="Paragraphedeliste"/>
        <w:numPr>
          <w:ilvl w:val="0"/>
          <w:numId w:val="15"/>
        </w:numPr>
        <w:jc w:val="both"/>
        <w:rPr>
          <w:rFonts w:ascii="Arial" w:cs="Arial" w:hAnsi="Arial"/>
          <w:sz w:val="22"/>
          <w:szCs w:val="22"/>
        </w:rPr>
      </w:pPr>
      <w:r w:rsidRPr="006B7270">
        <w:rPr>
          <w:rFonts w:ascii="Arial" w:cs="Arial" w:hAnsi="Arial"/>
          <w:b/>
          <w:bCs/>
          <w:sz w:val="22"/>
          <w:szCs w:val="22"/>
        </w:rPr>
        <w:t xml:space="preserve">De 0 à 5 Km : </w:t>
      </w:r>
      <w:r w:rsidR="0056381F" w:rsidRPr="006B7270">
        <w:rPr>
          <w:rFonts w:ascii="Arial" w:cs="Arial" w:hAnsi="Arial"/>
          <w:b/>
          <w:bCs/>
          <w:sz w:val="22"/>
          <w:szCs w:val="22"/>
        </w:rPr>
        <w:tab/>
      </w:r>
      <w:r w:rsidR="00493EE1" w:rsidRPr="006B7270">
        <w:rPr>
          <w:rFonts w:ascii="Arial" w:cs="Arial" w:hAnsi="Arial"/>
          <w:b/>
          <w:bCs/>
          <w:sz w:val="22"/>
          <w:szCs w:val="22"/>
        </w:rPr>
        <w:t>2</w:t>
      </w:r>
      <w:r w:rsidR="0056381F" w:rsidRPr="006B7270">
        <w:rPr>
          <w:rFonts w:ascii="Arial" w:cs="Arial" w:hAnsi="Arial"/>
          <w:b/>
          <w:bCs/>
          <w:sz w:val="22"/>
          <w:szCs w:val="22"/>
        </w:rPr>
        <w:t>.</w:t>
      </w:r>
      <w:r w:rsidR="00493EE1" w:rsidRPr="006B7270">
        <w:rPr>
          <w:rFonts w:ascii="Arial" w:cs="Arial" w:hAnsi="Arial"/>
          <w:b/>
          <w:bCs/>
          <w:sz w:val="22"/>
          <w:szCs w:val="22"/>
        </w:rPr>
        <w:t>14</w:t>
      </w:r>
      <w:r w:rsidR="0056381F" w:rsidRPr="006B7270">
        <w:rPr>
          <w:rFonts w:ascii="Arial" w:cs="Arial" w:hAnsi="Arial"/>
          <w:b/>
          <w:bCs/>
          <w:sz w:val="22"/>
          <w:szCs w:val="22"/>
        </w:rPr>
        <w:t xml:space="preserve"> € contre</w:t>
      </w:r>
      <w:r w:rsidRPr="006B7270">
        <w:rPr>
          <w:rFonts w:ascii="Arial" w:cs="Arial" w:hAnsi="Arial"/>
          <w:b/>
          <w:bCs/>
          <w:sz w:val="22"/>
          <w:szCs w:val="22"/>
        </w:rPr>
        <w:tab/>
      </w:r>
      <w:r w:rsidR="00094FD5" w:rsidRPr="006B7270">
        <w:rPr>
          <w:rFonts w:ascii="Arial" w:cs="Arial" w:hAnsi="Arial"/>
          <w:b/>
          <w:bCs/>
          <w:sz w:val="22"/>
          <w:szCs w:val="22"/>
        </w:rPr>
        <w:t>2.</w:t>
      </w:r>
      <w:r w:rsidR="00493EE1" w:rsidRPr="006B7270">
        <w:rPr>
          <w:rFonts w:ascii="Arial" w:cs="Arial" w:hAnsi="Arial"/>
          <w:b/>
          <w:bCs/>
          <w:sz w:val="22"/>
          <w:szCs w:val="22"/>
        </w:rPr>
        <w:t>01</w:t>
      </w:r>
      <w:r w:rsidR="00094FD5" w:rsidRPr="006B7270">
        <w:rPr>
          <w:rFonts w:ascii="Arial" w:cs="Arial" w:hAnsi="Arial"/>
          <w:b/>
          <w:bCs/>
          <w:sz w:val="22"/>
          <w:szCs w:val="22"/>
        </w:rPr>
        <w:t xml:space="preserve">€ </w:t>
      </w:r>
      <w:r w:rsidR="0056381F" w:rsidRPr="006B7270">
        <w:rPr>
          <w:rFonts w:ascii="Arial" w:cs="Arial" w:hAnsi="Arial"/>
          <w:b/>
          <w:bCs/>
          <w:sz w:val="22"/>
          <w:szCs w:val="22"/>
        </w:rPr>
        <w:t>en 2022</w:t>
      </w:r>
      <w:r w:rsidR="0037572F" w:rsidRPr="006B7270">
        <w:rPr>
          <w:rFonts w:ascii="Arial" w:cs="Arial" w:hAnsi="Arial"/>
          <w:sz w:val="22"/>
          <w:szCs w:val="22"/>
        </w:rPr>
        <w:t xml:space="preserve"> </w:t>
      </w:r>
    </w:p>
    <w:p w14:paraId="3371466F" w14:textId="383008CA" w:rsidP="006B7270" w:rsidR="009C1F2D" w:rsidRDefault="009C1F2D" w:rsidRPr="006B7270">
      <w:pPr>
        <w:pStyle w:val="Paragraphedeliste"/>
        <w:numPr>
          <w:ilvl w:val="0"/>
          <w:numId w:val="15"/>
        </w:numPr>
        <w:jc w:val="both"/>
        <w:rPr>
          <w:rFonts w:ascii="Arial" w:cs="Arial" w:hAnsi="Arial"/>
          <w:sz w:val="22"/>
          <w:szCs w:val="22"/>
        </w:rPr>
      </w:pPr>
      <w:r w:rsidRPr="006B7270">
        <w:rPr>
          <w:rFonts w:ascii="Arial" w:cs="Arial" w:hAnsi="Arial"/>
          <w:b/>
          <w:bCs/>
          <w:sz w:val="22"/>
          <w:szCs w:val="22"/>
        </w:rPr>
        <w:t xml:space="preserve">De 5 à 10 Km : </w:t>
      </w:r>
      <w:r w:rsidRPr="006B7270">
        <w:rPr>
          <w:rFonts w:ascii="Arial" w:cs="Arial" w:hAnsi="Arial"/>
          <w:b/>
          <w:bCs/>
          <w:sz w:val="22"/>
          <w:szCs w:val="22"/>
        </w:rPr>
        <w:tab/>
      </w:r>
      <w:r w:rsidR="00493EE1" w:rsidRPr="006B7270">
        <w:rPr>
          <w:rFonts w:ascii="Arial" w:cs="Arial" w:hAnsi="Arial"/>
          <w:b/>
          <w:bCs/>
          <w:sz w:val="22"/>
          <w:szCs w:val="22"/>
        </w:rPr>
        <w:t>3</w:t>
      </w:r>
      <w:r w:rsidR="0056381F" w:rsidRPr="006B7270">
        <w:rPr>
          <w:rFonts w:ascii="Arial" w:cs="Arial" w:hAnsi="Arial"/>
          <w:b/>
          <w:bCs/>
          <w:sz w:val="22"/>
          <w:szCs w:val="22"/>
        </w:rPr>
        <w:t xml:space="preserve">.01 € contre </w:t>
      </w:r>
      <w:r w:rsidR="00493EE1" w:rsidRPr="006B7270">
        <w:rPr>
          <w:rFonts w:ascii="Arial" w:cs="Arial" w:hAnsi="Arial"/>
          <w:b/>
          <w:bCs/>
          <w:sz w:val="22"/>
          <w:szCs w:val="22"/>
        </w:rPr>
        <w:t>2</w:t>
      </w:r>
      <w:r w:rsidR="00094FD5" w:rsidRPr="006B7270">
        <w:rPr>
          <w:rFonts w:ascii="Arial" w:cs="Arial" w:hAnsi="Arial"/>
          <w:b/>
          <w:bCs/>
          <w:sz w:val="22"/>
          <w:szCs w:val="22"/>
        </w:rPr>
        <w:t>.</w:t>
      </w:r>
      <w:r w:rsidR="00493EE1" w:rsidRPr="006B7270">
        <w:rPr>
          <w:rFonts w:ascii="Arial" w:cs="Arial" w:hAnsi="Arial"/>
          <w:b/>
          <w:bCs/>
          <w:sz w:val="22"/>
          <w:szCs w:val="22"/>
        </w:rPr>
        <w:t>14</w:t>
      </w:r>
      <w:r w:rsidR="00094FD5" w:rsidRPr="006B7270">
        <w:rPr>
          <w:rFonts w:ascii="Arial" w:cs="Arial" w:hAnsi="Arial"/>
          <w:b/>
          <w:bCs/>
          <w:sz w:val="22"/>
          <w:szCs w:val="22"/>
        </w:rPr>
        <w:t xml:space="preserve"> € </w:t>
      </w:r>
      <w:r w:rsidR="0056381F" w:rsidRPr="006B7270">
        <w:rPr>
          <w:rFonts w:ascii="Arial" w:cs="Arial" w:hAnsi="Arial"/>
          <w:b/>
          <w:bCs/>
          <w:sz w:val="22"/>
          <w:szCs w:val="22"/>
        </w:rPr>
        <w:t>en 2022</w:t>
      </w:r>
    </w:p>
    <w:p w14:paraId="1BA7E765" w14:textId="707E6115" w:rsidP="006B7270" w:rsidR="009C1F2D" w:rsidRDefault="009C1F2D" w:rsidRPr="006B7270">
      <w:pPr>
        <w:pStyle w:val="Paragraphedeliste"/>
        <w:numPr>
          <w:ilvl w:val="0"/>
          <w:numId w:val="15"/>
        </w:numPr>
        <w:jc w:val="both"/>
        <w:rPr>
          <w:rFonts w:ascii="Arial" w:cs="Arial" w:hAnsi="Arial"/>
          <w:sz w:val="22"/>
          <w:szCs w:val="22"/>
        </w:rPr>
      </w:pPr>
      <w:r w:rsidRPr="006B7270">
        <w:rPr>
          <w:rFonts w:ascii="Arial" w:cs="Arial" w:hAnsi="Arial"/>
          <w:b/>
          <w:bCs/>
          <w:sz w:val="22"/>
          <w:szCs w:val="22"/>
        </w:rPr>
        <w:t>De 1</w:t>
      </w:r>
      <w:r w:rsidR="00270BDD" w:rsidRPr="006B7270">
        <w:rPr>
          <w:rFonts w:ascii="Arial" w:cs="Arial" w:hAnsi="Arial"/>
          <w:b/>
          <w:bCs/>
          <w:sz w:val="22"/>
          <w:szCs w:val="22"/>
        </w:rPr>
        <w:t>1</w:t>
      </w:r>
      <w:r w:rsidRPr="006B7270">
        <w:rPr>
          <w:rFonts w:ascii="Arial" w:cs="Arial" w:hAnsi="Arial"/>
          <w:b/>
          <w:bCs/>
          <w:sz w:val="22"/>
          <w:szCs w:val="22"/>
        </w:rPr>
        <w:t xml:space="preserve"> à 15 Km : </w:t>
      </w:r>
      <w:r w:rsidRPr="006B7270">
        <w:rPr>
          <w:rFonts w:ascii="Arial" w:cs="Arial" w:hAnsi="Arial"/>
          <w:b/>
          <w:bCs/>
          <w:sz w:val="22"/>
          <w:szCs w:val="22"/>
        </w:rPr>
        <w:tab/>
      </w:r>
      <w:r w:rsidR="00493EE1" w:rsidRPr="006B7270">
        <w:rPr>
          <w:rFonts w:ascii="Arial" w:cs="Arial" w:hAnsi="Arial"/>
          <w:b/>
          <w:bCs/>
          <w:sz w:val="22"/>
          <w:szCs w:val="22"/>
        </w:rPr>
        <w:t>4</w:t>
      </w:r>
      <w:r w:rsidR="00094FD5" w:rsidRPr="006B7270">
        <w:rPr>
          <w:rFonts w:ascii="Arial" w:cs="Arial" w:hAnsi="Arial"/>
          <w:b/>
          <w:bCs/>
          <w:sz w:val="22"/>
          <w:szCs w:val="22"/>
        </w:rPr>
        <w:t>.</w:t>
      </w:r>
      <w:r w:rsidR="0056381F" w:rsidRPr="006B7270">
        <w:rPr>
          <w:rFonts w:ascii="Arial" w:cs="Arial" w:hAnsi="Arial"/>
          <w:b/>
          <w:bCs/>
          <w:sz w:val="22"/>
          <w:szCs w:val="22"/>
        </w:rPr>
        <w:t>10</w:t>
      </w:r>
      <w:r w:rsidR="00094FD5" w:rsidRPr="006B7270">
        <w:rPr>
          <w:rFonts w:ascii="Arial" w:cs="Arial" w:hAnsi="Arial"/>
          <w:b/>
          <w:bCs/>
          <w:sz w:val="22"/>
          <w:szCs w:val="22"/>
        </w:rPr>
        <w:t xml:space="preserve"> € </w:t>
      </w:r>
      <w:r w:rsidR="0056381F" w:rsidRPr="006B7270">
        <w:rPr>
          <w:rFonts w:ascii="Arial" w:cs="Arial" w:hAnsi="Arial"/>
          <w:b/>
          <w:bCs/>
          <w:sz w:val="22"/>
          <w:szCs w:val="22"/>
        </w:rPr>
        <w:t xml:space="preserve">contre </w:t>
      </w:r>
      <w:r w:rsidR="00493EE1" w:rsidRPr="006B7270">
        <w:rPr>
          <w:rFonts w:ascii="Arial" w:cs="Arial" w:hAnsi="Arial"/>
          <w:b/>
          <w:bCs/>
          <w:sz w:val="22"/>
          <w:szCs w:val="22"/>
        </w:rPr>
        <w:t>3</w:t>
      </w:r>
      <w:r w:rsidR="0056381F" w:rsidRPr="006B7270">
        <w:rPr>
          <w:rFonts w:ascii="Arial" w:cs="Arial" w:hAnsi="Arial"/>
          <w:b/>
          <w:bCs/>
          <w:sz w:val="22"/>
          <w:szCs w:val="22"/>
        </w:rPr>
        <w:t>.01 € en 2022</w:t>
      </w:r>
    </w:p>
    <w:p w14:paraId="1364C3B8" w14:textId="54E37C2C" w:rsidP="006B7270" w:rsidR="009C1F2D" w:rsidRDefault="009C1F2D" w:rsidRPr="006B7270">
      <w:pPr>
        <w:pStyle w:val="Paragraphedeliste"/>
        <w:numPr>
          <w:ilvl w:val="0"/>
          <w:numId w:val="15"/>
        </w:numPr>
        <w:jc w:val="both"/>
        <w:rPr>
          <w:rFonts w:ascii="Arial" w:cs="Arial" w:hAnsi="Arial"/>
          <w:sz w:val="22"/>
          <w:szCs w:val="22"/>
        </w:rPr>
      </w:pPr>
      <w:r w:rsidRPr="006B7270">
        <w:rPr>
          <w:rFonts w:ascii="Arial" w:cs="Arial" w:hAnsi="Arial"/>
          <w:b/>
          <w:bCs/>
          <w:sz w:val="22"/>
          <w:szCs w:val="22"/>
        </w:rPr>
        <w:t>De 1</w:t>
      </w:r>
      <w:r w:rsidR="00270BDD" w:rsidRPr="006B7270">
        <w:rPr>
          <w:rFonts w:ascii="Arial" w:cs="Arial" w:hAnsi="Arial"/>
          <w:b/>
          <w:bCs/>
          <w:sz w:val="22"/>
          <w:szCs w:val="22"/>
        </w:rPr>
        <w:t>6</w:t>
      </w:r>
      <w:r w:rsidRPr="006B7270">
        <w:rPr>
          <w:rFonts w:ascii="Arial" w:cs="Arial" w:hAnsi="Arial"/>
          <w:b/>
          <w:bCs/>
          <w:sz w:val="22"/>
          <w:szCs w:val="22"/>
        </w:rPr>
        <w:t xml:space="preserve"> à 20 Km : </w:t>
      </w:r>
      <w:r w:rsidRPr="006B7270">
        <w:rPr>
          <w:rFonts w:ascii="Arial" w:cs="Arial" w:hAnsi="Arial"/>
          <w:b/>
          <w:bCs/>
          <w:sz w:val="22"/>
          <w:szCs w:val="22"/>
        </w:rPr>
        <w:tab/>
      </w:r>
      <w:r w:rsidR="00493EE1" w:rsidRPr="006B7270">
        <w:rPr>
          <w:rFonts w:ascii="Arial" w:cs="Arial" w:hAnsi="Arial"/>
          <w:b/>
          <w:bCs/>
          <w:sz w:val="22"/>
          <w:szCs w:val="22"/>
        </w:rPr>
        <w:t>5</w:t>
      </w:r>
      <w:r w:rsidR="00094FD5" w:rsidRPr="006B7270">
        <w:rPr>
          <w:rFonts w:ascii="Arial" w:cs="Arial" w:hAnsi="Arial"/>
          <w:b/>
          <w:bCs/>
          <w:sz w:val="22"/>
          <w:szCs w:val="22"/>
        </w:rPr>
        <w:t xml:space="preserve">.10 € </w:t>
      </w:r>
      <w:r w:rsidR="0056381F" w:rsidRPr="006B7270">
        <w:rPr>
          <w:rFonts w:ascii="Arial" w:cs="Arial" w:hAnsi="Arial"/>
          <w:b/>
          <w:bCs/>
          <w:sz w:val="22"/>
          <w:szCs w:val="22"/>
        </w:rPr>
        <w:t xml:space="preserve">contre </w:t>
      </w:r>
      <w:r w:rsidR="00493EE1" w:rsidRPr="006B7270">
        <w:rPr>
          <w:rFonts w:ascii="Arial" w:cs="Arial" w:hAnsi="Arial"/>
          <w:b/>
          <w:bCs/>
          <w:sz w:val="22"/>
          <w:szCs w:val="22"/>
        </w:rPr>
        <w:t>4</w:t>
      </w:r>
      <w:r w:rsidR="0056381F" w:rsidRPr="006B7270">
        <w:rPr>
          <w:rFonts w:ascii="Arial" w:cs="Arial" w:hAnsi="Arial"/>
          <w:b/>
          <w:bCs/>
          <w:sz w:val="22"/>
          <w:szCs w:val="22"/>
        </w:rPr>
        <w:t>.</w:t>
      </w:r>
      <w:r w:rsidR="00493EE1" w:rsidRPr="006B7270">
        <w:rPr>
          <w:rFonts w:ascii="Arial" w:cs="Arial" w:hAnsi="Arial"/>
          <w:b/>
          <w:bCs/>
          <w:sz w:val="22"/>
          <w:szCs w:val="22"/>
        </w:rPr>
        <w:t>01</w:t>
      </w:r>
      <w:r w:rsidR="0056381F" w:rsidRPr="006B7270">
        <w:rPr>
          <w:rFonts w:ascii="Arial" w:cs="Arial" w:hAnsi="Arial"/>
          <w:b/>
          <w:bCs/>
          <w:sz w:val="22"/>
          <w:szCs w:val="22"/>
        </w:rPr>
        <w:t xml:space="preserve"> € en 2022</w:t>
      </w:r>
    </w:p>
    <w:p w14:paraId="1BB51BE6" w14:textId="48352E4F" w:rsidP="006B7270" w:rsidR="009C1F2D" w:rsidRDefault="00270BDD" w:rsidRPr="006B7270">
      <w:pPr>
        <w:pStyle w:val="Paragraphedeliste"/>
        <w:numPr>
          <w:ilvl w:val="0"/>
          <w:numId w:val="15"/>
        </w:numPr>
        <w:jc w:val="both"/>
        <w:rPr>
          <w:rFonts w:ascii="Arial" w:cs="Arial" w:hAnsi="Arial"/>
          <w:sz w:val="22"/>
          <w:szCs w:val="22"/>
        </w:rPr>
      </w:pPr>
      <w:r w:rsidRPr="006B7270">
        <w:rPr>
          <w:rFonts w:ascii="Arial" w:cs="Arial" w:hAnsi="Arial"/>
          <w:b/>
          <w:bCs/>
          <w:sz w:val="22"/>
          <w:szCs w:val="22"/>
        </w:rPr>
        <w:t xml:space="preserve">De 21 à 25 </w:t>
      </w:r>
      <w:proofErr w:type="gramStart"/>
      <w:r w:rsidRPr="006B7270">
        <w:rPr>
          <w:rFonts w:ascii="Arial" w:cs="Arial" w:hAnsi="Arial"/>
          <w:b/>
          <w:bCs/>
          <w:sz w:val="22"/>
          <w:szCs w:val="22"/>
        </w:rPr>
        <w:t xml:space="preserve">km </w:t>
      </w:r>
      <w:r w:rsidR="009C1F2D" w:rsidRPr="006B7270">
        <w:rPr>
          <w:rFonts w:ascii="Arial" w:cs="Arial" w:hAnsi="Arial"/>
          <w:b/>
          <w:bCs/>
          <w:sz w:val="22"/>
          <w:szCs w:val="22"/>
        </w:rPr>
        <w:t> :</w:t>
      </w:r>
      <w:proofErr w:type="gramEnd"/>
      <w:r w:rsidR="009C1F2D" w:rsidRPr="006B7270">
        <w:rPr>
          <w:rFonts w:ascii="Arial" w:cs="Arial" w:hAnsi="Arial"/>
          <w:b/>
          <w:bCs/>
          <w:sz w:val="22"/>
          <w:szCs w:val="22"/>
        </w:rPr>
        <w:t xml:space="preserve"> </w:t>
      </w:r>
      <w:r w:rsidR="009C1F2D" w:rsidRPr="006B7270">
        <w:rPr>
          <w:rFonts w:ascii="Arial" w:cs="Arial" w:hAnsi="Arial"/>
          <w:b/>
          <w:bCs/>
          <w:sz w:val="22"/>
          <w:szCs w:val="22"/>
        </w:rPr>
        <w:tab/>
      </w:r>
      <w:r w:rsidR="00493EE1" w:rsidRPr="006B7270">
        <w:rPr>
          <w:rFonts w:ascii="Arial" w:cs="Arial" w:hAnsi="Arial"/>
          <w:b/>
          <w:bCs/>
          <w:sz w:val="22"/>
          <w:szCs w:val="22"/>
        </w:rPr>
        <w:t>6</w:t>
      </w:r>
      <w:r w:rsidR="00094FD5" w:rsidRPr="006B7270">
        <w:rPr>
          <w:rFonts w:ascii="Arial" w:cs="Arial" w:hAnsi="Arial"/>
          <w:b/>
          <w:bCs/>
          <w:sz w:val="22"/>
          <w:szCs w:val="22"/>
        </w:rPr>
        <w:t xml:space="preserve">.10 € </w:t>
      </w:r>
      <w:r w:rsidR="0056381F" w:rsidRPr="006B7270">
        <w:rPr>
          <w:rFonts w:ascii="Arial" w:cs="Arial" w:hAnsi="Arial"/>
          <w:b/>
          <w:bCs/>
          <w:sz w:val="22"/>
          <w:szCs w:val="22"/>
        </w:rPr>
        <w:t xml:space="preserve">contre </w:t>
      </w:r>
      <w:r w:rsidR="00493EE1" w:rsidRPr="006B7270">
        <w:rPr>
          <w:rFonts w:ascii="Arial" w:cs="Arial" w:hAnsi="Arial"/>
          <w:b/>
          <w:bCs/>
          <w:sz w:val="22"/>
          <w:szCs w:val="22"/>
        </w:rPr>
        <w:t>5</w:t>
      </w:r>
      <w:r w:rsidR="0056381F" w:rsidRPr="006B7270">
        <w:rPr>
          <w:rFonts w:ascii="Arial" w:cs="Arial" w:hAnsi="Arial"/>
          <w:b/>
          <w:bCs/>
          <w:sz w:val="22"/>
          <w:szCs w:val="22"/>
        </w:rPr>
        <w:t>.10 € en 2022</w:t>
      </w:r>
    </w:p>
    <w:p w14:paraId="18326C37" w14:textId="61A08218" w:rsidP="006B7270" w:rsidR="00270BDD" w:rsidRDefault="00270BDD" w:rsidRPr="006B7270">
      <w:pPr>
        <w:pStyle w:val="Paragraphedeliste"/>
        <w:numPr>
          <w:ilvl w:val="0"/>
          <w:numId w:val="15"/>
        </w:numPr>
        <w:jc w:val="both"/>
        <w:rPr>
          <w:rFonts w:ascii="Arial" w:cs="Arial" w:hAnsi="Arial"/>
          <w:b/>
          <w:bCs/>
          <w:sz w:val="22"/>
          <w:szCs w:val="22"/>
        </w:rPr>
      </w:pPr>
      <w:r w:rsidRPr="006B7270">
        <w:rPr>
          <w:rFonts w:ascii="Arial" w:cs="Arial" w:hAnsi="Arial"/>
          <w:b/>
          <w:bCs/>
          <w:sz w:val="22"/>
          <w:szCs w:val="22"/>
        </w:rPr>
        <w:t xml:space="preserve">Au-delà de 25 km : </w:t>
      </w:r>
      <w:r w:rsidR="006B7270" w:rsidRPr="006B7270">
        <w:rPr>
          <w:rFonts w:ascii="Arial" w:cs="Arial" w:hAnsi="Arial"/>
          <w:b/>
          <w:bCs/>
          <w:sz w:val="22"/>
          <w:szCs w:val="22"/>
        </w:rPr>
        <w:tab/>
      </w:r>
      <w:r w:rsidR="00493EE1" w:rsidRPr="006B7270">
        <w:rPr>
          <w:rFonts w:ascii="Arial" w:cs="Arial" w:hAnsi="Arial"/>
          <w:b/>
          <w:bCs/>
          <w:sz w:val="22"/>
          <w:szCs w:val="22"/>
        </w:rPr>
        <w:t>7.10</w:t>
      </w:r>
      <w:r w:rsidR="00094FD5" w:rsidRPr="006B7270">
        <w:rPr>
          <w:rFonts w:ascii="Arial" w:cs="Arial" w:hAnsi="Arial"/>
          <w:b/>
          <w:bCs/>
          <w:sz w:val="22"/>
          <w:szCs w:val="22"/>
        </w:rPr>
        <w:t xml:space="preserve"> € </w:t>
      </w:r>
      <w:r w:rsidR="0056381F" w:rsidRPr="006B7270">
        <w:rPr>
          <w:rFonts w:ascii="Arial" w:cs="Arial" w:hAnsi="Arial"/>
          <w:b/>
          <w:bCs/>
          <w:sz w:val="22"/>
          <w:szCs w:val="22"/>
        </w:rPr>
        <w:t xml:space="preserve">contre </w:t>
      </w:r>
      <w:r w:rsidR="00493EE1" w:rsidRPr="006B7270">
        <w:rPr>
          <w:rFonts w:ascii="Arial" w:cs="Arial" w:hAnsi="Arial"/>
          <w:b/>
          <w:bCs/>
          <w:sz w:val="22"/>
          <w:szCs w:val="22"/>
        </w:rPr>
        <w:t>6</w:t>
      </w:r>
      <w:r w:rsidR="0056381F" w:rsidRPr="006B7270">
        <w:rPr>
          <w:rFonts w:ascii="Arial" w:cs="Arial" w:hAnsi="Arial"/>
          <w:b/>
          <w:bCs/>
          <w:sz w:val="22"/>
          <w:szCs w:val="22"/>
        </w:rPr>
        <w:t>.10 € en 2022</w:t>
      </w:r>
    </w:p>
    <w:p w14:paraId="0DFC06EC" w14:textId="77777777" w:rsidP="009C1F2D" w:rsidR="009C1F2D" w:rsidRDefault="009C1F2D" w:rsidRPr="0028665F">
      <w:pPr>
        <w:jc w:val="both"/>
        <w:rPr>
          <w:rFonts w:ascii="Arial" w:cs="Arial" w:hAnsi="Arial"/>
          <w:sz w:val="22"/>
          <w:szCs w:val="22"/>
        </w:rPr>
      </w:pPr>
    </w:p>
    <w:p w14:paraId="18A24056" w14:textId="22AAFC27" w:rsidP="009C1F2D" w:rsidR="009C1F2D" w:rsidRDefault="009C1F2D">
      <w:pPr>
        <w:jc w:val="both"/>
        <w:rPr>
          <w:rFonts w:ascii="Arial" w:cs="Arial" w:hAnsi="Arial"/>
          <w:sz w:val="22"/>
          <w:szCs w:val="22"/>
        </w:rPr>
      </w:pPr>
      <w:r w:rsidRPr="0028665F">
        <w:rPr>
          <w:rFonts w:ascii="Arial" w:cs="Arial" w:hAnsi="Arial"/>
          <w:sz w:val="22"/>
          <w:szCs w:val="22"/>
        </w:rPr>
        <w:t xml:space="preserve">Par ailleurs, le barème des remboursements kilométriques en cas de déplacements </w:t>
      </w:r>
      <w:r w:rsidRPr="009C1F2D">
        <w:rPr>
          <w:rFonts w:ascii="Arial" w:cs="Arial" w:hAnsi="Arial"/>
          <w:sz w:val="22"/>
          <w:szCs w:val="22"/>
        </w:rPr>
        <w:t xml:space="preserve">professionnels </w:t>
      </w:r>
      <w:r w:rsidR="0056381F">
        <w:rPr>
          <w:rFonts w:ascii="Arial" w:cs="Arial" w:hAnsi="Arial"/>
          <w:sz w:val="22"/>
          <w:szCs w:val="22"/>
        </w:rPr>
        <w:t xml:space="preserve">hors usine, </w:t>
      </w:r>
      <w:r w:rsidRPr="009C1F2D">
        <w:rPr>
          <w:rFonts w:ascii="Arial" w:cs="Arial" w:hAnsi="Arial"/>
          <w:sz w:val="22"/>
          <w:szCs w:val="22"/>
        </w:rPr>
        <w:t xml:space="preserve">avec le véhicule personnel dans le cadre des </w:t>
      </w:r>
      <w:r w:rsidR="00A92836">
        <w:rPr>
          <w:rFonts w:ascii="Arial" w:cs="Arial" w:hAnsi="Arial"/>
          <w:sz w:val="22"/>
          <w:szCs w:val="22"/>
        </w:rPr>
        <w:t>voyages professionnels</w:t>
      </w:r>
      <w:r w:rsidRPr="009C1F2D">
        <w:rPr>
          <w:rFonts w:ascii="Arial" w:cs="Arial" w:hAnsi="Arial"/>
          <w:sz w:val="22"/>
          <w:szCs w:val="22"/>
        </w:rPr>
        <w:t xml:space="preserve"> / formation </w:t>
      </w:r>
      <w:r w:rsidR="00E91A20">
        <w:rPr>
          <w:rFonts w:ascii="Arial" w:cs="Arial" w:hAnsi="Arial"/>
          <w:sz w:val="22"/>
          <w:szCs w:val="22"/>
        </w:rPr>
        <w:t xml:space="preserve">etc. </w:t>
      </w:r>
      <w:r w:rsidR="00094FD5">
        <w:rPr>
          <w:rFonts w:ascii="Arial" w:cs="Arial" w:hAnsi="Arial"/>
          <w:sz w:val="22"/>
          <w:szCs w:val="22"/>
        </w:rPr>
        <w:t>reste</w:t>
      </w:r>
      <w:r w:rsidR="002932D6">
        <w:rPr>
          <w:rFonts w:ascii="Arial" w:cs="Arial" w:hAnsi="Arial"/>
          <w:sz w:val="22"/>
          <w:szCs w:val="22"/>
        </w:rPr>
        <w:t xml:space="preserve"> </w:t>
      </w:r>
      <w:r w:rsidR="00270BDD">
        <w:rPr>
          <w:rFonts w:ascii="Arial" w:cs="Arial" w:hAnsi="Arial"/>
          <w:sz w:val="22"/>
          <w:szCs w:val="22"/>
        </w:rPr>
        <w:t xml:space="preserve">basé </w:t>
      </w:r>
      <w:r w:rsidR="00270BDD" w:rsidRPr="00E91A20">
        <w:rPr>
          <w:rFonts w:ascii="Arial" w:cs="Arial" w:hAnsi="Arial"/>
          <w:b/>
          <w:bCs/>
          <w:sz w:val="22"/>
          <w:szCs w:val="22"/>
          <w:u w:val="single"/>
        </w:rPr>
        <w:t xml:space="preserve">sur </w:t>
      </w:r>
      <w:proofErr w:type="gramStart"/>
      <w:r w:rsidR="00270BDD" w:rsidRPr="00E91A20">
        <w:rPr>
          <w:rFonts w:ascii="Arial" w:cs="Arial" w:hAnsi="Arial"/>
          <w:b/>
          <w:bCs/>
          <w:sz w:val="22"/>
          <w:szCs w:val="22"/>
          <w:u w:val="single"/>
        </w:rPr>
        <w:t>la barème fiscal</w:t>
      </w:r>
      <w:proofErr w:type="gramEnd"/>
      <w:r w:rsidR="00270BDD" w:rsidRPr="00E91A20">
        <w:rPr>
          <w:rFonts w:ascii="Arial" w:cs="Arial" w:hAnsi="Arial"/>
          <w:b/>
          <w:bCs/>
          <w:sz w:val="22"/>
          <w:szCs w:val="22"/>
          <w:u w:val="single"/>
        </w:rPr>
        <w:t xml:space="preserve"> en vigueur</w:t>
      </w:r>
      <w:r w:rsidR="002932D6">
        <w:rPr>
          <w:rFonts w:ascii="Arial" w:cs="Arial" w:hAnsi="Arial"/>
          <w:sz w:val="22"/>
          <w:szCs w:val="22"/>
        </w:rPr>
        <w:t>.</w:t>
      </w:r>
    </w:p>
    <w:p w14:paraId="79619223" w14:textId="77777777" w:rsidP="00493EE1" w:rsidR="00C0779C" w:rsidRDefault="00C0779C">
      <w:pPr>
        <w:ind w:left="709"/>
        <w:jc w:val="both"/>
        <w:rPr>
          <w:rFonts w:ascii="Arial" w:cs="Arial" w:hAnsi="Arial"/>
          <w:b/>
          <w:bCs/>
          <w:sz w:val="22"/>
          <w:szCs w:val="22"/>
          <w:u w:val="single"/>
        </w:rPr>
      </w:pPr>
    </w:p>
    <w:p w14:paraId="6ABAAD7F" w14:textId="77777777" w:rsidP="00493EE1" w:rsidR="00C0779C" w:rsidRDefault="00C0779C">
      <w:pPr>
        <w:ind w:left="709"/>
        <w:jc w:val="both"/>
        <w:rPr>
          <w:rFonts w:ascii="Arial" w:cs="Arial" w:hAnsi="Arial"/>
          <w:b/>
          <w:bCs/>
          <w:sz w:val="22"/>
          <w:szCs w:val="22"/>
          <w:u w:val="single"/>
        </w:rPr>
      </w:pPr>
    </w:p>
    <w:p w14:paraId="6C4922BB" w14:textId="2F304B04" w:rsidP="00493EE1" w:rsidR="00FD42F1" w:rsidRDefault="009C1F2D" w:rsidRPr="005713D9">
      <w:pPr>
        <w:ind w:left="709"/>
        <w:jc w:val="both"/>
        <w:rPr>
          <w:rFonts w:ascii="Arial" w:cs="Arial" w:hAnsi="Arial"/>
          <w:b/>
          <w:bCs/>
          <w:sz w:val="22"/>
          <w:szCs w:val="22"/>
        </w:rPr>
      </w:pPr>
      <w:r w:rsidRPr="005713D9">
        <w:rPr>
          <w:rFonts w:ascii="Arial" w:cs="Arial" w:hAnsi="Arial"/>
          <w:b/>
          <w:bCs/>
          <w:sz w:val="22"/>
          <w:szCs w:val="22"/>
          <w:u w:val="single"/>
        </w:rPr>
        <w:t>Article 2-</w:t>
      </w:r>
      <w:proofErr w:type="gramStart"/>
      <w:r w:rsidRPr="005713D9">
        <w:rPr>
          <w:rFonts w:ascii="Arial" w:cs="Arial" w:hAnsi="Arial"/>
          <w:b/>
          <w:bCs/>
          <w:sz w:val="22"/>
          <w:szCs w:val="22"/>
          <w:u w:val="single"/>
        </w:rPr>
        <w:t>3:</w:t>
      </w:r>
      <w:proofErr w:type="gramEnd"/>
      <w:r w:rsidRPr="005713D9">
        <w:rPr>
          <w:rFonts w:ascii="Arial" w:cs="Arial" w:hAnsi="Arial"/>
          <w:b/>
          <w:bCs/>
          <w:sz w:val="22"/>
          <w:szCs w:val="22"/>
          <w:u w:val="single"/>
        </w:rPr>
        <w:t xml:space="preserve"> </w:t>
      </w:r>
      <w:r w:rsidR="00FD42F1" w:rsidRPr="005713D9">
        <w:rPr>
          <w:rFonts w:ascii="Arial" w:cs="Arial" w:hAnsi="Arial"/>
          <w:b/>
          <w:bCs/>
          <w:sz w:val="22"/>
          <w:szCs w:val="22"/>
        </w:rPr>
        <w:t xml:space="preserve"> </w:t>
      </w:r>
      <w:r w:rsidR="00270BDD" w:rsidRPr="005713D9">
        <w:rPr>
          <w:rFonts w:ascii="Arial" w:cs="Arial" w:hAnsi="Arial"/>
          <w:b/>
          <w:bCs/>
          <w:sz w:val="22"/>
          <w:szCs w:val="22"/>
        </w:rPr>
        <w:t>Placement sur le</w:t>
      </w:r>
      <w:r w:rsidR="00FD42F1" w:rsidRPr="005713D9">
        <w:rPr>
          <w:rFonts w:ascii="Arial" w:cs="Arial" w:hAnsi="Arial"/>
          <w:b/>
          <w:bCs/>
          <w:sz w:val="22"/>
          <w:szCs w:val="22"/>
        </w:rPr>
        <w:t xml:space="preserve">  PERCO</w:t>
      </w:r>
      <w:r w:rsidR="00270BDD" w:rsidRPr="005713D9">
        <w:rPr>
          <w:rFonts w:ascii="Arial" w:cs="Arial" w:hAnsi="Arial"/>
          <w:b/>
          <w:bCs/>
          <w:sz w:val="22"/>
          <w:szCs w:val="22"/>
        </w:rPr>
        <w:t>L</w:t>
      </w:r>
    </w:p>
    <w:p w14:paraId="6F15AB0C" w14:textId="2D4FD383" w:rsidR="00FD42F1" w:rsidRDefault="00FD42F1">
      <w:pPr>
        <w:pStyle w:val="Corpsdetexte"/>
        <w:rPr>
          <w:rFonts w:ascii="Arial" w:cs="Arial" w:hAnsi="Arial"/>
          <w:sz w:val="22"/>
          <w:szCs w:val="22"/>
        </w:rPr>
      </w:pPr>
    </w:p>
    <w:p w14:paraId="3B85655F" w14:textId="4A69F7CB" w:rsidP="00FD42F1" w:rsidR="00FD42F1" w:rsidRDefault="0086286C">
      <w:pPr>
        <w:jc w:val="both"/>
        <w:rPr>
          <w:rFonts w:ascii="Arial" w:cs="Arial" w:hAnsi="Arial"/>
          <w:sz w:val="22"/>
          <w:szCs w:val="22"/>
        </w:rPr>
      </w:pPr>
      <w:r>
        <w:rPr>
          <w:rFonts w:ascii="Arial" w:cs="Arial" w:hAnsi="Arial"/>
          <w:sz w:val="22"/>
          <w:szCs w:val="22"/>
        </w:rPr>
        <w:t>Est ouvert</w:t>
      </w:r>
      <w:r w:rsidR="00270BDD">
        <w:rPr>
          <w:rFonts w:ascii="Arial" w:cs="Arial" w:hAnsi="Arial"/>
          <w:sz w:val="22"/>
          <w:szCs w:val="22"/>
        </w:rPr>
        <w:t>e</w:t>
      </w:r>
      <w:r>
        <w:rPr>
          <w:rFonts w:ascii="Arial" w:cs="Arial" w:hAnsi="Arial"/>
          <w:sz w:val="22"/>
          <w:szCs w:val="22"/>
        </w:rPr>
        <w:t xml:space="preserve"> au titre de 202</w:t>
      </w:r>
      <w:r w:rsidR="00094FD5">
        <w:rPr>
          <w:rFonts w:ascii="Arial" w:cs="Arial" w:hAnsi="Arial"/>
          <w:sz w:val="22"/>
          <w:szCs w:val="22"/>
        </w:rPr>
        <w:t>3</w:t>
      </w:r>
      <w:r w:rsidR="00270BDD">
        <w:rPr>
          <w:rFonts w:ascii="Arial" w:cs="Arial" w:hAnsi="Arial"/>
          <w:sz w:val="22"/>
          <w:szCs w:val="22"/>
        </w:rPr>
        <w:t>,</w:t>
      </w:r>
      <w:r>
        <w:rPr>
          <w:rFonts w:ascii="Arial" w:cs="Arial" w:hAnsi="Arial"/>
          <w:sz w:val="22"/>
          <w:szCs w:val="22"/>
        </w:rPr>
        <w:t xml:space="preserve"> la possibilité de placer sur le PERCO</w:t>
      </w:r>
      <w:r w:rsidR="00270BDD">
        <w:rPr>
          <w:rFonts w:ascii="Arial" w:cs="Arial" w:hAnsi="Arial"/>
          <w:sz w:val="22"/>
          <w:szCs w:val="22"/>
        </w:rPr>
        <w:t>L</w:t>
      </w:r>
      <w:r>
        <w:rPr>
          <w:rFonts w:ascii="Arial" w:cs="Arial" w:hAnsi="Arial"/>
          <w:sz w:val="22"/>
          <w:szCs w:val="22"/>
        </w:rPr>
        <w:t xml:space="preserve"> l’équivalent monétaire de 2 jours de RTT ou de Compteur Temps (CT) non pris sur l’année 202</w:t>
      </w:r>
      <w:r w:rsidR="00493EE1">
        <w:rPr>
          <w:rFonts w:ascii="Arial" w:cs="Arial" w:hAnsi="Arial"/>
          <w:sz w:val="22"/>
          <w:szCs w:val="22"/>
        </w:rPr>
        <w:t>3</w:t>
      </w:r>
      <w:r>
        <w:rPr>
          <w:rFonts w:ascii="Arial" w:cs="Arial" w:hAnsi="Arial"/>
          <w:sz w:val="22"/>
          <w:szCs w:val="22"/>
        </w:rPr>
        <w:t>.</w:t>
      </w:r>
    </w:p>
    <w:p w14:paraId="750AA379" w14:textId="5B76D975" w:rsidP="00FD42F1" w:rsidR="0086286C" w:rsidRDefault="0086286C">
      <w:pPr>
        <w:jc w:val="both"/>
        <w:rPr>
          <w:rFonts w:ascii="Arial" w:cs="Arial" w:hAnsi="Arial"/>
          <w:sz w:val="22"/>
          <w:szCs w:val="22"/>
        </w:rPr>
      </w:pPr>
      <w:r>
        <w:rPr>
          <w:rFonts w:ascii="Arial" w:cs="Arial" w:hAnsi="Arial"/>
          <w:sz w:val="22"/>
          <w:szCs w:val="22"/>
        </w:rPr>
        <w:t>Les modalités sont détaillées dans l’accord PERCO</w:t>
      </w:r>
      <w:r w:rsidR="00270BDD">
        <w:rPr>
          <w:rFonts w:ascii="Arial" w:cs="Arial" w:hAnsi="Arial"/>
          <w:sz w:val="22"/>
          <w:szCs w:val="22"/>
        </w:rPr>
        <w:t>L</w:t>
      </w:r>
      <w:r>
        <w:rPr>
          <w:rFonts w:ascii="Arial" w:cs="Arial" w:hAnsi="Arial"/>
          <w:sz w:val="22"/>
          <w:szCs w:val="22"/>
        </w:rPr>
        <w:t>.</w:t>
      </w:r>
    </w:p>
    <w:p w14:paraId="741678E1" w14:textId="77777777" w:rsidP="00FD42F1" w:rsidR="00270BDD" w:rsidRDefault="00270BDD">
      <w:pPr>
        <w:jc w:val="both"/>
        <w:rPr>
          <w:rFonts w:ascii="Arial" w:cs="Arial" w:hAnsi="Arial"/>
          <w:sz w:val="22"/>
          <w:szCs w:val="22"/>
        </w:rPr>
      </w:pPr>
    </w:p>
    <w:p w14:paraId="45EFA5F2" w14:textId="77777777" w:rsidR="00D6261E" w:rsidRDefault="00D6261E">
      <w:pPr>
        <w:pStyle w:val="Corpsdetexte"/>
        <w:rPr>
          <w:rFonts w:ascii="Arial" w:cs="Arial" w:hAnsi="Arial"/>
          <w:sz w:val="22"/>
          <w:szCs w:val="22"/>
        </w:rPr>
      </w:pPr>
    </w:p>
    <w:p w14:paraId="6DE28872" w14:textId="63666FC2" w:rsidR="00AD68E1" w:rsidRDefault="00AD68E1" w:rsidRPr="005713D9">
      <w:pPr>
        <w:pStyle w:val="Corpsdetexte"/>
        <w:rPr>
          <w:rFonts w:ascii="Arial" w:cs="Arial" w:hAnsi="Arial"/>
          <w:b/>
          <w:bCs/>
          <w:sz w:val="22"/>
          <w:szCs w:val="22"/>
        </w:rPr>
      </w:pPr>
      <w:r w:rsidRPr="005713D9">
        <w:rPr>
          <w:rFonts w:ascii="Arial" w:cs="Arial" w:hAnsi="Arial"/>
          <w:b/>
          <w:bCs/>
          <w:sz w:val="22"/>
          <w:szCs w:val="22"/>
        </w:rPr>
        <w:t xml:space="preserve">Article </w:t>
      </w:r>
      <w:r w:rsidR="00C0779C">
        <w:rPr>
          <w:rFonts w:ascii="Arial" w:cs="Arial" w:hAnsi="Arial"/>
          <w:b/>
          <w:bCs/>
          <w:sz w:val="22"/>
          <w:szCs w:val="22"/>
        </w:rPr>
        <w:t>3</w:t>
      </w:r>
      <w:r w:rsidR="0086286C" w:rsidRPr="005713D9">
        <w:rPr>
          <w:rFonts w:ascii="Arial" w:cs="Arial" w:hAnsi="Arial"/>
          <w:b/>
          <w:bCs/>
          <w:sz w:val="22"/>
          <w:szCs w:val="22"/>
        </w:rPr>
        <w:t xml:space="preserve"> </w:t>
      </w:r>
      <w:r w:rsidRPr="005713D9">
        <w:rPr>
          <w:rFonts w:ascii="Arial" w:cs="Arial" w:hAnsi="Arial"/>
          <w:b/>
          <w:bCs/>
          <w:sz w:val="22"/>
          <w:szCs w:val="22"/>
        </w:rPr>
        <w:t>:</w:t>
      </w:r>
      <w:r w:rsidR="008D51CE" w:rsidRPr="005713D9">
        <w:rPr>
          <w:rFonts w:ascii="Arial" w:cs="Arial" w:hAnsi="Arial"/>
          <w:b/>
          <w:bCs/>
          <w:sz w:val="22"/>
          <w:szCs w:val="22"/>
        </w:rPr>
        <w:t xml:space="preserve"> Abondement PEE</w:t>
      </w:r>
    </w:p>
    <w:p w14:paraId="26995ED3" w14:textId="77777777" w:rsidR="00AD68E1" w:rsidRDefault="00AD68E1" w:rsidRPr="0028665F">
      <w:pPr>
        <w:jc w:val="both"/>
        <w:rPr>
          <w:rFonts w:ascii="Arial" w:cs="Arial" w:hAnsi="Arial"/>
          <w:sz w:val="22"/>
          <w:szCs w:val="22"/>
        </w:rPr>
      </w:pPr>
    </w:p>
    <w:p w14:paraId="27055C5A" w14:textId="50B50103" w:rsidP="00FD42F1" w:rsidR="0008796C" w:rsidRDefault="00AD68E1">
      <w:pPr>
        <w:jc w:val="both"/>
        <w:rPr>
          <w:rFonts w:ascii="Arial" w:cs="Arial" w:hAnsi="Arial"/>
          <w:sz w:val="22"/>
          <w:szCs w:val="22"/>
        </w:rPr>
      </w:pPr>
      <w:r w:rsidRPr="0028665F">
        <w:rPr>
          <w:rFonts w:ascii="Arial" w:cs="Arial" w:hAnsi="Arial"/>
          <w:sz w:val="22"/>
          <w:szCs w:val="22"/>
        </w:rPr>
        <w:t xml:space="preserve">Le Plan Epargne Entreprise est reconduit pour l’année </w:t>
      </w:r>
      <w:r w:rsidR="00DD65C5" w:rsidRPr="0028665F">
        <w:rPr>
          <w:rFonts w:ascii="Arial" w:cs="Arial" w:hAnsi="Arial"/>
          <w:sz w:val="22"/>
          <w:szCs w:val="22"/>
        </w:rPr>
        <w:t>20</w:t>
      </w:r>
      <w:r w:rsidR="00DD65C5">
        <w:rPr>
          <w:rFonts w:ascii="Arial" w:cs="Arial" w:hAnsi="Arial"/>
          <w:sz w:val="22"/>
          <w:szCs w:val="22"/>
        </w:rPr>
        <w:t>2</w:t>
      </w:r>
      <w:r w:rsidR="00493EE1">
        <w:rPr>
          <w:rFonts w:ascii="Arial" w:cs="Arial" w:hAnsi="Arial"/>
          <w:sz w:val="22"/>
          <w:szCs w:val="22"/>
        </w:rPr>
        <w:t>3</w:t>
      </w:r>
      <w:r w:rsidR="00DD65C5" w:rsidRPr="0028665F">
        <w:rPr>
          <w:rFonts w:ascii="Arial" w:cs="Arial" w:hAnsi="Arial"/>
          <w:sz w:val="22"/>
          <w:szCs w:val="22"/>
        </w:rPr>
        <w:t> </w:t>
      </w:r>
      <w:r w:rsidRPr="0028665F">
        <w:rPr>
          <w:rFonts w:ascii="Arial" w:cs="Arial" w:hAnsi="Arial"/>
          <w:sz w:val="22"/>
          <w:szCs w:val="22"/>
        </w:rPr>
        <w:t xml:space="preserve">: L’abondement de l’entreprise sera de 200% </w:t>
      </w:r>
      <w:r w:rsidR="008D51CE">
        <w:rPr>
          <w:rFonts w:ascii="Arial" w:cs="Arial" w:hAnsi="Arial"/>
          <w:sz w:val="22"/>
          <w:szCs w:val="22"/>
        </w:rPr>
        <w:t xml:space="preserve">du placement de l’intéressement </w:t>
      </w:r>
      <w:r w:rsidR="00270BDD">
        <w:rPr>
          <w:rFonts w:ascii="Arial" w:cs="Arial" w:hAnsi="Arial"/>
          <w:sz w:val="22"/>
          <w:szCs w:val="22"/>
        </w:rPr>
        <w:t>de 202</w:t>
      </w:r>
      <w:r w:rsidR="00493EE1">
        <w:rPr>
          <w:rFonts w:ascii="Arial" w:cs="Arial" w:hAnsi="Arial"/>
          <w:sz w:val="22"/>
          <w:szCs w:val="22"/>
        </w:rPr>
        <w:t>3</w:t>
      </w:r>
      <w:r w:rsidR="00270BDD">
        <w:rPr>
          <w:rFonts w:ascii="Arial" w:cs="Arial" w:hAnsi="Arial"/>
          <w:sz w:val="22"/>
          <w:szCs w:val="22"/>
        </w:rPr>
        <w:t xml:space="preserve"> </w:t>
      </w:r>
      <w:r w:rsidR="008D51CE">
        <w:rPr>
          <w:rFonts w:ascii="Arial" w:cs="Arial" w:hAnsi="Arial"/>
          <w:sz w:val="22"/>
          <w:szCs w:val="22"/>
        </w:rPr>
        <w:t>par le salarié</w:t>
      </w:r>
      <w:r w:rsidR="00270BDD">
        <w:rPr>
          <w:rFonts w:ascii="Arial" w:cs="Arial" w:hAnsi="Arial"/>
          <w:sz w:val="22"/>
          <w:szCs w:val="22"/>
        </w:rPr>
        <w:t>,</w:t>
      </w:r>
      <w:r w:rsidR="008D51CE">
        <w:rPr>
          <w:rFonts w:ascii="Arial" w:cs="Arial" w:hAnsi="Arial"/>
          <w:sz w:val="22"/>
          <w:szCs w:val="22"/>
        </w:rPr>
        <w:t xml:space="preserve"> plafonné </w:t>
      </w:r>
      <w:r w:rsidRPr="0028665F">
        <w:rPr>
          <w:rFonts w:ascii="Arial" w:cs="Arial" w:hAnsi="Arial"/>
          <w:sz w:val="22"/>
          <w:szCs w:val="22"/>
        </w:rPr>
        <w:t xml:space="preserve">à </w:t>
      </w:r>
      <w:r w:rsidR="004036B9">
        <w:rPr>
          <w:rFonts w:ascii="Arial" w:cs="Arial" w:hAnsi="Arial"/>
          <w:sz w:val="22"/>
          <w:szCs w:val="22"/>
        </w:rPr>
        <w:t>6</w:t>
      </w:r>
      <w:r w:rsidR="00B03C2A">
        <w:rPr>
          <w:rFonts w:ascii="Arial" w:cs="Arial" w:hAnsi="Arial"/>
          <w:sz w:val="22"/>
          <w:szCs w:val="22"/>
        </w:rPr>
        <w:t>31.50</w:t>
      </w:r>
      <w:r w:rsidR="004036B9">
        <w:rPr>
          <w:rFonts w:ascii="Arial" w:cs="Arial" w:hAnsi="Arial"/>
          <w:sz w:val="22"/>
          <w:szCs w:val="22"/>
        </w:rPr>
        <w:t xml:space="preserve"> </w:t>
      </w:r>
      <w:r w:rsidR="002932D6">
        <w:rPr>
          <w:rFonts w:ascii="Arial" w:cs="Arial" w:hAnsi="Arial"/>
          <w:sz w:val="22"/>
          <w:szCs w:val="22"/>
        </w:rPr>
        <w:t xml:space="preserve">€ </w:t>
      </w:r>
      <w:r w:rsidR="00B03C2A">
        <w:rPr>
          <w:rFonts w:ascii="Arial" w:cs="Arial" w:hAnsi="Arial"/>
          <w:sz w:val="22"/>
          <w:szCs w:val="22"/>
        </w:rPr>
        <w:t>nets</w:t>
      </w:r>
      <w:r w:rsidR="00C0779C">
        <w:rPr>
          <w:rFonts w:ascii="Arial" w:cs="Arial" w:hAnsi="Arial"/>
          <w:sz w:val="22"/>
          <w:szCs w:val="22"/>
        </w:rPr>
        <w:t xml:space="preserve"> pour l’intéressement traité durant les négociations des NAO</w:t>
      </w:r>
      <w:r w:rsidR="004036B9">
        <w:rPr>
          <w:rFonts w:ascii="Arial" w:cs="Arial" w:hAnsi="Arial"/>
          <w:sz w:val="22"/>
          <w:szCs w:val="22"/>
        </w:rPr>
        <w:t>.</w:t>
      </w:r>
    </w:p>
    <w:p w14:paraId="4AF4ACED" w14:textId="77777777" w:rsidP="00FD42F1" w:rsidR="006B7270" w:rsidRDefault="006B7270">
      <w:pPr>
        <w:jc w:val="both"/>
        <w:rPr>
          <w:rFonts w:ascii="Arial" w:cs="Arial" w:hAnsi="Arial"/>
          <w:sz w:val="22"/>
          <w:szCs w:val="22"/>
        </w:rPr>
      </w:pPr>
    </w:p>
    <w:p w14:paraId="09DAEE2B" w14:textId="553EA45C" w:rsidP="00FD42F1" w:rsidR="00C0779C" w:rsidRDefault="00C0779C">
      <w:pPr>
        <w:jc w:val="both"/>
        <w:rPr>
          <w:rFonts w:ascii="Arial" w:cs="Arial" w:hAnsi="Arial"/>
          <w:sz w:val="22"/>
          <w:szCs w:val="22"/>
        </w:rPr>
      </w:pPr>
      <w:r>
        <w:rPr>
          <w:rFonts w:ascii="Arial" w:cs="Arial" w:hAnsi="Arial"/>
          <w:sz w:val="22"/>
          <w:szCs w:val="22"/>
        </w:rPr>
        <w:t>Pour le traitement de la participation 2023</w:t>
      </w:r>
      <w:r w:rsidR="0086564D">
        <w:rPr>
          <w:rFonts w:ascii="Arial" w:cs="Arial" w:hAnsi="Arial"/>
          <w:sz w:val="22"/>
          <w:szCs w:val="22"/>
        </w:rPr>
        <w:t xml:space="preserve"> courant mai 2023,</w:t>
      </w:r>
      <w:r>
        <w:rPr>
          <w:rFonts w:ascii="Arial" w:cs="Arial" w:hAnsi="Arial"/>
          <w:sz w:val="22"/>
          <w:szCs w:val="22"/>
        </w:rPr>
        <w:t xml:space="preserve"> l’entreprise va revoir le plafonnement de l’abondement sur le PEE à hauteur de </w:t>
      </w:r>
      <w:r w:rsidRPr="0086564D">
        <w:rPr>
          <w:rFonts w:ascii="Arial" w:cs="Arial" w:hAnsi="Arial"/>
          <w:b/>
          <w:bCs/>
          <w:sz w:val="22"/>
          <w:szCs w:val="22"/>
        </w:rPr>
        <w:t>700 euros nets</w:t>
      </w:r>
      <w:r>
        <w:rPr>
          <w:rFonts w:ascii="Arial" w:cs="Arial" w:hAnsi="Arial"/>
          <w:sz w:val="22"/>
          <w:szCs w:val="22"/>
        </w:rPr>
        <w:t xml:space="preserve"> en cumulé (au lieu de 631.50 € bruts en cumulé intéressement et participation)</w:t>
      </w:r>
      <w:r w:rsidR="006B7270">
        <w:rPr>
          <w:rFonts w:ascii="Arial" w:cs="Arial" w:hAnsi="Arial"/>
          <w:sz w:val="22"/>
          <w:szCs w:val="22"/>
        </w:rPr>
        <w:t>. Ce point sera soumis à la faisabilité</w:t>
      </w:r>
      <w:r w:rsidR="0086564D">
        <w:rPr>
          <w:rFonts w:ascii="Arial" w:cs="Arial" w:hAnsi="Arial"/>
          <w:sz w:val="22"/>
          <w:szCs w:val="22"/>
        </w:rPr>
        <w:t xml:space="preserve"> de traitement par la banque, ou compensé en cas d’impossibilité en salaire.</w:t>
      </w:r>
    </w:p>
    <w:p w14:paraId="0F282785" w14:textId="15BDFC53" w:rsidP="00FD42F1" w:rsidR="0086286C" w:rsidRDefault="0086286C">
      <w:pPr>
        <w:jc w:val="both"/>
        <w:rPr>
          <w:rFonts w:ascii="Arial" w:cs="Arial" w:hAnsi="Arial"/>
          <w:sz w:val="22"/>
          <w:szCs w:val="22"/>
        </w:rPr>
      </w:pPr>
    </w:p>
    <w:p w14:paraId="3485B39A" w14:textId="77777777" w:rsidP="00FD42F1" w:rsidR="00D6261E" w:rsidRDefault="00D6261E">
      <w:pPr>
        <w:jc w:val="both"/>
        <w:rPr>
          <w:rFonts w:ascii="Arial" w:cs="Arial" w:hAnsi="Arial"/>
          <w:sz w:val="22"/>
          <w:szCs w:val="22"/>
        </w:rPr>
      </w:pPr>
    </w:p>
    <w:p w14:paraId="13B4AA09" w14:textId="2CD3B434" w:rsidP="008D51CE" w:rsidR="008D51CE" w:rsidRDefault="008D51CE" w:rsidRPr="005713D9">
      <w:pPr>
        <w:pStyle w:val="Corpsdetexte"/>
        <w:rPr>
          <w:rFonts w:ascii="Arial" w:cs="Arial" w:hAnsi="Arial"/>
          <w:b/>
          <w:bCs/>
          <w:sz w:val="22"/>
          <w:szCs w:val="22"/>
        </w:rPr>
      </w:pPr>
      <w:r w:rsidRPr="005713D9">
        <w:rPr>
          <w:rFonts w:ascii="Arial" w:cs="Arial" w:hAnsi="Arial"/>
          <w:b/>
          <w:bCs/>
          <w:sz w:val="22"/>
          <w:szCs w:val="22"/>
        </w:rPr>
        <w:t xml:space="preserve">Article </w:t>
      </w:r>
      <w:r w:rsidR="006B7270">
        <w:rPr>
          <w:rFonts w:ascii="Arial" w:cs="Arial" w:hAnsi="Arial"/>
          <w:b/>
          <w:bCs/>
          <w:sz w:val="22"/>
          <w:szCs w:val="22"/>
        </w:rPr>
        <w:t>4</w:t>
      </w:r>
      <w:r w:rsidR="00FD42F1" w:rsidRPr="005713D9">
        <w:rPr>
          <w:rFonts w:ascii="Arial" w:cs="Arial" w:hAnsi="Arial"/>
          <w:b/>
          <w:bCs/>
          <w:sz w:val="22"/>
          <w:szCs w:val="22"/>
        </w:rPr>
        <w:t xml:space="preserve"> </w:t>
      </w:r>
      <w:r w:rsidRPr="005713D9">
        <w:rPr>
          <w:rFonts w:ascii="Arial" w:cs="Arial" w:hAnsi="Arial"/>
          <w:b/>
          <w:bCs/>
          <w:sz w:val="22"/>
          <w:szCs w:val="22"/>
        </w:rPr>
        <w:t xml:space="preserve">: </w:t>
      </w:r>
      <w:proofErr w:type="gramStart"/>
      <w:r w:rsidR="00432B7E" w:rsidRPr="005713D9">
        <w:rPr>
          <w:rFonts w:ascii="Arial" w:cs="Arial" w:hAnsi="Arial"/>
          <w:b/>
          <w:bCs/>
          <w:sz w:val="22"/>
          <w:szCs w:val="22"/>
        </w:rPr>
        <w:t xml:space="preserve">Abondement </w:t>
      </w:r>
      <w:r w:rsidRPr="005713D9">
        <w:rPr>
          <w:rFonts w:ascii="Arial" w:cs="Arial" w:hAnsi="Arial"/>
          <w:b/>
          <w:bCs/>
          <w:sz w:val="22"/>
          <w:szCs w:val="22"/>
        </w:rPr>
        <w:t xml:space="preserve"> PERCO</w:t>
      </w:r>
      <w:r w:rsidR="00270BDD" w:rsidRPr="005713D9">
        <w:rPr>
          <w:rFonts w:ascii="Arial" w:cs="Arial" w:hAnsi="Arial"/>
          <w:b/>
          <w:bCs/>
          <w:sz w:val="22"/>
          <w:szCs w:val="22"/>
        </w:rPr>
        <w:t>L</w:t>
      </w:r>
      <w:proofErr w:type="gramEnd"/>
    </w:p>
    <w:p w14:paraId="14EBDDBC" w14:textId="77777777" w:rsidP="004B70A4" w:rsidR="00CA6B38" w:rsidRDefault="00CA6B38">
      <w:pPr>
        <w:pStyle w:val="Corpsdetexte"/>
        <w:rPr>
          <w:rFonts w:ascii="Arial" w:cs="Arial" w:hAnsi="Arial"/>
          <w:sz w:val="22"/>
          <w:szCs w:val="22"/>
        </w:rPr>
      </w:pPr>
    </w:p>
    <w:p w14:paraId="2CAF30C8" w14:textId="1CFB576A" w:rsidP="00E3456E" w:rsidR="00E3456E" w:rsidRDefault="00E3456E">
      <w:pPr>
        <w:jc w:val="both"/>
        <w:rPr>
          <w:rFonts w:ascii="Arial" w:cs="Arial" w:hAnsi="Arial"/>
          <w:sz w:val="22"/>
          <w:szCs w:val="22"/>
        </w:rPr>
      </w:pPr>
      <w:r>
        <w:rPr>
          <w:rFonts w:ascii="Arial" w:cs="Arial" w:hAnsi="Arial"/>
          <w:sz w:val="22"/>
          <w:szCs w:val="22"/>
        </w:rPr>
        <w:t>L’abondement de l’entreprise pour 202</w:t>
      </w:r>
      <w:r w:rsidR="008E6518">
        <w:rPr>
          <w:rFonts w:ascii="Arial" w:cs="Arial" w:hAnsi="Arial"/>
          <w:sz w:val="22"/>
          <w:szCs w:val="22"/>
        </w:rPr>
        <w:t>3</w:t>
      </w:r>
      <w:r>
        <w:rPr>
          <w:rFonts w:ascii="Arial" w:cs="Arial" w:hAnsi="Arial"/>
          <w:sz w:val="22"/>
          <w:szCs w:val="22"/>
        </w:rPr>
        <w:t xml:space="preserve"> est reconduit et sera de 200% du placement de la Participation de 202</w:t>
      </w:r>
      <w:r w:rsidR="008E6518">
        <w:rPr>
          <w:rFonts w:ascii="Arial" w:cs="Arial" w:hAnsi="Arial"/>
          <w:sz w:val="22"/>
          <w:szCs w:val="22"/>
        </w:rPr>
        <w:t>3</w:t>
      </w:r>
      <w:r>
        <w:rPr>
          <w:rFonts w:ascii="Arial" w:cs="Arial" w:hAnsi="Arial"/>
          <w:sz w:val="22"/>
          <w:szCs w:val="22"/>
        </w:rPr>
        <w:t xml:space="preserve"> par le salarié </w:t>
      </w:r>
      <w:r w:rsidRPr="00790FAA">
        <w:rPr>
          <w:rFonts w:ascii="Arial" w:cs="Arial" w:hAnsi="Arial"/>
          <w:sz w:val="22"/>
          <w:szCs w:val="22"/>
        </w:rPr>
        <w:t xml:space="preserve">plafonné à </w:t>
      </w:r>
      <w:r>
        <w:rPr>
          <w:rFonts w:ascii="Arial" w:cs="Arial" w:hAnsi="Arial"/>
          <w:sz w:val="22"/>
          <w:szCs w:val="22"/>
        </w:rPr>
        <w:t>72.24</w:t>
      </w:r>
      <w:r w:rsidRPr="0028665F">
        <w:rPr>
          <w:rFonts w:ascii="Arial" w:cs="Arial" w:hAnsi="Arial"/>
          <w:sz w:val="22"/>
          <w:szCs w:val="22"/>
        </w:rPr>
        <w:t xml:space="preserve"> € </w:t>
      </w:r>
      <w:r>
        <w:rPr>
          <w:rFonts w:ascii="Arial" w:cs="Arial" w:hAnsi="Arial"/>
          <w:sz w:val="22"/>
          <w:szCs w:val="22"/>
        </w:rPr>
        <w:t>net</w:t>
      </w:r>
      <w:r w:rsidRPr="0028665F">
        <w:rPr>
          <w:rFonts w:ascii="Arial" w:cs="Arial" w:hAnsi="Arial"/>
          <w:sz w:val="22"/>
          <w:szCs w:val="22"/>
        </w:rPr>
        <w:t xml:space="preserve"> par an et par salarié</w:t>
      </w:r>
      <w:r>
        <w:rPr>
          <w:rFonts w:ascii="Arial" w:cs="Arial" w:hAnsi="Arial"/>
          <w:sz w:val="22"/>
          <w:szCs w:val="22"/>
        </w:rPr>
        <w:t xml:space="preserve"> (80 € brut).</w:t>
      </w:r>
    </w:p>
    <w:p w14:paraId="57EF3203" w14:textId="77777777" w:rsidP="00E3456E" w:rsidR="00E3456E" w:rsidRDefault="00E3456E">
      <w:pPr>
        <w:jc w:val="both"/>
        <w:rPr>
          <w:rFonts w:ascii="Arial" w:cs="Arial" w:hAnsi="Arial"/>
          <w:sz w:val="22"/>
          <w:szCs w:val="22"/>
        </w:rPr>
      </w:pPr>
    </w:p>
    <w:p w14:paraId="0E5E7043" w14:textId="77777777" w:rsidP="00E3456E" w:rsidR="00E3456E" w:rsidRDefault="00E3456E" w:rsidRPr="00465154">
      <w:pPr>
        <w:pStyle w:val="Corpsdetexte"/>
        <w:rPr>
          <w:rFonts w:ascii="Arial" w:cs="Arial" w:hAnsi="Arial"/>
          <w:sz w:val="22"/>
          <w:szCs w:val="22"/>
          <w:u w:val="none"/>
        </w:rPr>
      </w:pPr>
      <w:r w:rsidRPr="00465154">
        <w:rPr>
          <w:rFonts w:ascii="Arial" w:cs="Arial" w:hAnsi="Arial"/>
          <w:sz w:val="22"/>
          <w:szCs w:val="22"/>
          <w:u w:val="none"/>
        </w:rPr>
        <w:t>Les sommes provenant de l’Intéressement et de la Participation peuvent être placées sur le PERCO</w:t>
      </w:r>
      <w:r>
        <w:rPr>
          <w:rFonts w:ascii="Arial" w:cs="Arial" w:hAnsi="Arial"/>
          <w:sz w:val="22"/>
          <w:szCs w:val="22"/>
          <w:u w:val="none"/>
        </w:rPr>
        <w:t>L</w:t>
      </w:r>
      <w:r w:rsidRPr="00465154">
        <w:rPr>
          <w:rFonts w:ascii="Arial" w:cs="Arial" w:hAnsi="Arial"/>
          <w:sz w:val="22"/>
          <w:szCs w:val="22"/>
          <w:u w:val="none"/>
        </w:rPr>
        <w:t>.</w:t>
      </w:r>
    </w:p>
    <w:p w14:paraId="713FB3AF" w14:textId="33DD3A09" w:rsidP="002A50EA" w:rsidR="0037107F" w:rsidRDefault="0037107F">
      <w:pPr>
        <w:jc w:val="both"/>
        <w:rPr>
          <w:rFonts w:ascii="Arial" w:cs="Arial" w:hAnsi="Arial"/>
          <w:sz w:val="22"/>
          <w:szCs w:val="22"/>
        </w:rPr>
      </w:pPr>
    </w:p>
    <w:p w14:paraId="7C34E51D" w14:textId="77777777" w:rsidP="002A50EA" w:rsidR="0097480D" w:rsidRDefault="0097480D" w:rsidRPr="0028665F">
      <w:pPr>
        <w:jc w:val="both"/>
        <w:rPr>
          <w:rFonts w:ascii="Arial" w:cs="Arial" w:hAnsi="Arial"/>
          <w:sz w:val="22"/>
          <w:szCs w:val="22"/>
        </w:rPr>
      </w:pPr>
    </w:p>
    <w:p w14:paraId="144687CB" w14:textId="77777777" w:rsidP="0097480D" w:rsidR="00AD68E1" w:rsidRDefault="00AD68E1" w:rsidRPr="0097480D">
      <w:pPr>
        <w:jc w:val="center"/>
        <w:rPr>
          <w:rFonts w:ascii="Arial" w:cs="Arial" w:hAnsi="Arial"/>
          <w:b/>
          <w:sz w:val="22"/>
          <w:szCs w:val="22"/>
          <w:u w:val="single"/>
        </w:rPr>
      </w:pPr>
      <w:r w:rsidRPr="0097480D">
        <w:rPr>
          <w:rFonts w:ascii="Arial" w:cs="Arial" w:hAnsi="Arial"/>
          <w:b/>
          <w:sz w:val="22"/>
          <w:szCs w:val="22"/>
          <w:u w:val="single"/>
        </w:rPr>
        <w:t>CHAPITRE II</w:t>
      </w:r>
    </w:p>
    <w:p w14:paraId="70D42CC4" w14:textId="77777777" w:rsidR="00AD68E1" w:rsidRDefault="00AD68E1" w:rsidRPr="0028665F">
      <w:pPr>
        <w:jc w:val="both"/>
        <w:rPr>
          <w:rFonts w:ascii="Arial" w:cs="Arial" w:hAnsi="Arial"/>
          <w:sz w:val="22"/>
          <w:szCs w:val="22"/>
        </w:rPr>
      </w:pPr>
    </w:p>
    <w:p w14:paraId="16C659FC" w14:textId="77777777" w:rsidR="00AD68E1" w:rsidRDefault="00AD68E1" w:rsidRPr="0028665F">
      <w:pPr>
        <w:pStyle w:val="Corpsdetexte2"/>
        <w:rPr>
          <w:rFonts w:ascii="Arial" w:cs="Arial" w:hAnsi="Arial"/>
          <w:sz w:val="22"/>
          <w:szCs w:val="22"/>
          <w:u w:val="single"/>
        </w:rPr>
      </w:pPr>
      <w:r w:rsidRPr="0028665F">
        <w:rPr>
          <w:rFonts w:ascii="Arial" w:cs="Arial" w:hAnsi="Arial"/>
          <w:sz w:val="22"/>
          <w:szCs w:val="22"/>
          <w:u w:val="single"/>
        </w:rPr>
        <w:t>TEMPS DE TRAVAIL ET ORGANISATION DU TRAVAIL</w:t>
      </w:r>
    </w:p>
    <w:p w14:paraId="5276D8E9" w14:textId="77777777" w:rsidR="00AD68E1" w:rsidRDefault="00AD68E1" w:rsidRPr="0028665F">
      <w:pPr>
        <w:jc w:val="both"/>
        <w:rPr>
          <w:rFonts w:ascii="Arial" w:cs="Arial" w:hAnsi="Arial"/>
          <w:sz w:val="22"/>
          <w:szCs w:val="22"/>
        </w:rPr>
      </w:pPr>
    </w:p>
    <w:p w14:paraId="346C3D9C" w14:textId="3F48988B" w:rsidR="00AD68E1" w:rsidRDefault="00AD68E1" w:rsidRPr="005713D9">
      <w:pPr>
        <w:pStyle w:val="Corpsdetexte"/>
        <w:rPr>
          <w:rFonts w:ascii="Arial" w:cs="Arial" w:hAnsi="Arial"/>
          <w:b/>
          <w:bCs/>
          <w:sz w:val="22"/>
          <w:szCs w:val="22"/>
        </w:rPr>
      </w:pPr>
      <w:r w:rsidRPr="005713D9">
        <w:rPr>
          <w:rFonts w:ascii="Arial" w:cs="Arial" w:hAnsi="Arial"/>
          <w:b/>
          <w:bCs/>
          <w:sz w:val="22"/>
          <w:szCs w:val="22"/>
        </w:rPr>
        <w:t xml:space="preserve">Article </w:t>
      </w:r>
      <w:r w:rsidR="009C1F2D" w:rsidRPr="005713D9">
        <w:rPr>
          <w:rFonts w:ascii="Arial" w:cs="Arial" w:hAnsi="Arial"/>
          <w:b/>
          <w:bCs/>
          <w:sz w:val="22"/>
          <w:szCs w:val="22"/>
        </w:rPr>
        <w:t>1</w:t>
      </w:r>
      <w:r w:rsidR="009A602B" w:rsidRPr="005713D9">
        <w:rPr>
          <w:rFonts w:ascii="Arial" w:cs="Arial" w:hAnsi="Arial"/>
          <w:b/>
          <w:bCs/>
          <w:sz w:val="22"/>
          <w:szCs w:val="22"/>
        </w:rPr>
        <w:t xml:space="preserve"> </w:t>
      </w:r>
      <w:r w:rsidRPr="005713D9">
        <w:rPr>
          <w:rFonts w:ascii="Arial" w:cs="Arial" w:hAnsi="Arial"/>
          <w:b/>
          <w:bCs/>
          <w:sz w:val="22"/>
          <w:szCs w:val="22"/>
        </w:rPr>
        <w:t>:</w:t>
      </w:r>
      <w:r w:rsidR="004036B9">
        <w:rPr>
          <w:rFonts w:ascii="Arial" w:cs="Arial" w:hAnsi="Arial"/>
          <w:b/>
          <w:bCs/>
          <w:sz w:val="22"/>
          <w:szCs w:val="22"/>
        </w:rPr>
        <w:t xml:space="preserve"> RTT des cadres</w:t>
      </w:r>
    </w:p>
    <w:p w14:paraId="378450C8" w14:textId="77777777" w:rsidR="00AD68E1" w:rsidRDefault="00AD68E1" w:rsidRPr="0028665F">
      <w:pPr>
        <w:jc w:val="both"/>
        <w:rPr>
          <w:rFonts w:ascii="Arial" w:cs="Arial" w:hAnsi="Arial"/>
          <w:sz w:val="22"/>
          <w:szCs w:val="22"/>
        </w:rPr>
      </w:pPr>
    </w:p>
    <w:p w14:paraId="046E43D6" w14:textId="42DAE7E2" w:rsidR="004036B9" w:rsidRDefault="00B03C2A">
      <w:pPr>
        <w:jc w:val="both"/>
        <w:rPr>
          <w:rFonts w:ascii="Arial" w:cs="Arial" w:hAnsi="Arial"/>
          <w:sz w:val="22"/>
          <w:szCs w:val="22"/>
        </w:rPr>
      </w:pPr>
      <w:r>
        <w:rPr>
          <w:rFonts w:ascii="Arial" w:cs="Arial" w:hAnsi="Arial"/>
          <w:sz w:val="22"/>
          <w:szCs w:val="22"/>
        </w:rPr>
        <w:t xml:space="preserve">Le </w:t>
      </w:r>
      <w:r w:rsidR="00094FD5">
        <w:rPr>
          <w:rFonts w:ascii="Arial" w:cs="Arial" w:hAnsi="Arial"/>
          <w:sz w:val="22"/>
          <w:szCs w:val="22"/>
        </w:rPr>
        <w:t xml:space="preserve">Temps de travail des cadres : en application de l’accord de branche étendu il </w:t>
      </w:r>
      <w:r>
        <w:rPr>
          <w:rFonts w:ascii="Arial" w:cs="Arial" w:hAnsi="Arial"/>
          <w:sz w:val="22"/>
          <w:szCs w:val="22"/>
        </w:rPr>
        <w:t xml:space="preserve">a </w:t>
      </w:r>
      <w:proofErr w:type="gramStart"/>
      <w:r>
        <w:rPr>
          <w:rFonts w:ascii="Arial" w:cs="Arial" w:hAnsi="Arial"/>
          <w:sz w:val="22"/>
          <w:szCs w:val="22"/>
        </w:rPr>
        <w:t xml:space="preserve">été </w:t>
      </w:r>
      <w:r w:rsidR="00094FD5">
        <w:rPr>
          <w:rFonts w:ascii="Arial" w:cs="Arial" w:hAnsi="Arial"/>
          <w:sz w:val="22"/>
          <w:szCs w:val="22"/>
        </w:rPr>
        <w:t xml:space="preserve"> demandé</w:t>
      </w:r>
      <w:proofErr w:type="gramEnd"/>
      <w:r w:rsidR="00094FD5">
        <w:rPr>
          <w:rFonts w:ascii="Arial" w:cs="Arial" w:hAnsi="Arial"/>
          <w:sz w:val="22"/>
          <w:szCs w:val="22"/>
        </w:rPr>
        <w:t xml:space="preserve"> aux cadres</w:t>
      </w:r>
      <w:r w:rsidR="006B7270">
        <w:rPr>
          <w:rFonts w:ascii="Arial" w:cs="Arial" w:hAnsi="Arial"/>
          <w:sz w:val="22"/>
          <w:szCs w:val="22"/>
        </w:rPr>
        <w:t>, dès 2021,</w:t>
      </w:r>
      <w:r w:rsidR="00094FD5">
        <w:rPr>
          <w:rFonts w:ascii="Arial" w:cs="Arial" w:hAnsi="Arial"/>
          <w:sz w:val="22"/>
          <w:szCs w:val="22"/>
        </w:rPr>
        <w:t xml:space="preserve"> de signer un avenant prévoyant de réduire le nombre de RTT de 21.5 à 11 (journée de solidarité en sus). </w:t>
      </w:r>
    </w:p>
    <w:p w14:paraId="21B19719" w14:textId="77777777" w:rsidR="00B03C2A" w:rsidRDefault="00B03C2A">
      <w:pPr>
        <w:jc w:val="both"/>
        <w:rPr>
          <w:rFonts w:ascii="Arial" w:cs="Arial" w:hAnsi="Arial"/>
          <w:sz w:val="22"/>
          <w:szCs w:val="22"/>
        </w:rPr>
      </w:pPr>
    </w:p>
    <w:p w14:paraId="7D3BF20C" w14:textId="4CB90150" w:rsidR="004036B9" w:rsidRDefault="00094FD5">
      <w:pPr>
        <w:jc w:val="both"/>
        <w:rPr>
          <w:rFonts w:ascii="Arial" w:cs="Arial" w:hAnsi="Arial"/>
          <w:sz w:val="22"/>
          <w:szCs w:val="22"/>
        </w:rPr>
      </w:pPr>
      <w:r>
        <w:rPr>
          <w:rFonts w:ascii="Arial" w:cs="Arial" w:hAnsi="Arial"/>
          <w:sz w:val="22"/>
          <w:szCs w:val="22"/>
        </w:rPr>
        <w:t>En contrepartie le différentiel de salaire correspondant à 6 % est attribué aux cadres signataires</w:t>
      </w:r>
      <w:r w:rsidR="00B03C2A">
        <w:rPr>
          <w:rFonts w:ascii="Arial" w:cs="Arial" w:hAnsi="Arial"/>
          <w:sz w:val="22"/>
          <w:szCs w:val="22"/>
        </w:rPr>
        <w:t>,</w:t>
      </w:r>
      <w:r>
        <w:rPr>
          <w:rFonts w:ascii="Arial" w:cs="Arial" w:hAnsi="Arial"/>
          <w:sz w:val="22"/>
          <w:szCs w:val="22"/>
        </w:rPr>
        <w:t xml:space="preserve"> au salaire de base mensuel. </w:t>
      </w:r>
    </w:p>
    <w:p w14:paraId="474BAFA0" w14:textId="77777777" w:rsidR="004036B9" w:rsidRDefault="004036B9">
      <w:pPr>
        <w:jc w:val="both"/>
        <w:rPr>
          <w:rFonts w:ascii="Arial" w:cs="Arial" w:hAnsi="Arial"/>
          <w:sz w:val="22"/>
          <w:szCs w:val="22"/>
        </w:rPr>
      </w:pPr>
    </w:p>
    <w:p w14:paraId="7CB9D8B2" w14:textId="39E0D4A2" w:rsidR="004036B9" w:rsidRDefault="00094FD5">
      <w:pPr>
        <w:jc w:val="both"/>
        <w:rPr>
          <w:rFonts w:ascii="Arial" w:cs="Arial" w:hAnsi="Arial"/>
          <w:sz w:val="22"/>
          <w:szCs w:val="22"/>
        </w:rPr>
      </w:pPr>
      <w:r>
        <w:rPr>
          <w:rFonts w:ascii="Arial" w:cs="Arial" w:hAnsi="Arial"/>
          <w:sz w:val="22"/>
          <w:szCs w:val="22"/>
        </w:rPr>
        <w:t xml:space="preserve">La nouvelle norme de temps de travail des cadres est donc de 11 RTT </w:t>
      </w:r>
      <w:r w:rsidR="00B03C2A">
        <w:rPr>
          <w:rFonts w:ascii="Arial" w:cs="Arial" w:hAnsi="Arial"/>
          <w:sz w:val="22"/>
          <w:szCs w:val="22"/>
        </w:rPr>
        <w:t>par</w:t>
      </w:r>
      <w:r>
        <w:rPr>
          <w:rFonts w:ascii="Arial" w:cs="Arial" w:hAnsi="Arial"/>
          <w:sz w:val="22"/>
          <w:szCs w:val="22"/>
        </w:rPr>
        <w:t xml:space="preserve"> an garanties</w:t>
      </w:r>
      <w:r w:rsidR="004036B9">
        <w:rPr>
          <w:rFonts w:ascii="Arial" w:cs="Arial" w:hAnsi="Arial"/>
          <w:sz w:val="22"/>
          <w:szCs w:val="22"/>
        </w:rPr>
        <w:t xml:space="preserve"> +1 journée de solidarité à poser sous forme de RTT acquise</w:t>
      </w:r>
      <w:r>
        <w:rPr>
          <w:rFonts w:ascii="Arial" w:cs="Arial" w:hAnsi="Arial"/>
          <w:sz w:val="22"/>
          <w:szCs w:val="22"/>
        </w:rPr>
        <w:t xml:space="preserve">. </w:t>
      </w:r>
    </w:p>
    <w:p w14:paraId="014A1CFA" w14:textId="77777777" w:rsidR="00B03C2A" w:rsidRDefault="00B03C2A">
      <w:pPr>
        <w:jc w:val="both"/>
        <w:rPr>
          <w:rFonts w:ascii="Arial" w:cs="Arial" w:hAnsi="Arial"/>
          <w:sz w:val="22"/>
          <w:szCs w:val="22"/>
        </w:rPr>
      </w:pPr>
    </w:p>
    <w:p w14:paraId="7D7BD5A2" w14:textId="00BB13F0" w:rsidR="00094FD5" w:rsidRDefault="00094FD5">
      <w:pPr>
        <w:jc w:val="both"/>
        <w:rPr>
          <w:rFonts w:ascii="Arial" w:cs="Arial" w:hAnsi="Arial"/>
          <w:sz w:val="22"/>
          <w:szCs w:val="22"/>
        </w:rPr>
      </w:pPr>
      <w:r>
        <w:rPr>
          <w:rFonts w:ascii="Arial" w:cs="Arial" w:hAnsi="Arial"/>
          <w:sz w:val="22"/>
          <w:szCs w:val="22"/>
        </w:rPr>
        <w:t>Toute nouvelle embauche se fait depuis 2020 selon ce type d’horaire et il en va de même en cas de promotion d’un cadre.</w:t>
      </w:r>
    </w:p>
    <w:p w14:paraId="23F887A0" w14:textId="77777777" w:rsidR="004036B9" w:rsidRDefault="004036B9">
      <w:pPr>
        <w:jc w:val="both"/>
        <w:rPr>
          <w:rFonts w:ascii="Arial" w:cs="Arial" w:hAnsi="Arial"/>
          <w:sz w:val="22"/>
          <w:szCs w:val="22"/>
        </w:rPr>
      </w:pPr>
    </w:p>
    <w:p w14:paraId="4848735B" w14:textId="62FE9F58" w:rsidR="00094FD5" w:rsidRDefault="00094FD5">
      <w:pPr>
        <w:jc w:val="both"/>
        <w:rPr>
          <w:rFonts w:ascii="Arial" w:cs="Arial" w:hAnsi="Arial"/>
          <w:sz w:val="22"/>
          <w:szCs w:val="22"/>
        </w:rPr>
      </w:pPr>
      <w:r>
        <w:rPr>
          <w:rFonts w:ascii="Arial" w:cs="Arial" w:hAnsi="Arial"/>
          <w:sz w:val="22"/>
          <w:szCs w:val="22"/>
        </w:rPr>
        <w:t>Les règles concernant la mise en place de ce régime horaire ainsi que le suivi tel que prévu par le code du travail pour les cadres au forfait seront appliquées aux cadres concernés.</w:t>
      </w:r>
    </w:p>
    <w:p w14:paraId="5D33CF6E" w14:textId="27A98E59" w:rsidR="006B7270" w:rsidRDefault="006B7270">
      <w:pPr>
        <w:jc w:val="both"/>
        <w:rPr>
          <w:rFonts w:ascii="Arial" w:cs="Arial" w:hAnsi="Arial"/>
          <w:sz w:val="22"/>
          <w:szCs w:val="22"/>
        </w:rPr>
      </w:pPr>
    </w:p>
    <w:p w14:paraId="2EC6A893" w14:textId="163DEABE" w:rsidR="006B7270" w:rsidRDefault="006B7270">
      <w:pPr>
        <w:jc w:val="both"/>
        <w:rPr>
          <w:rFonts w:ascii="Arial" w:cs="Arial" w:hAnsi="Arial"/>
          <w:sz w:val="22"/>
          <w:szCs w:val="22"/>
        </w:rPr>
      </w:pPr>
    </w:p>
    <w:p w14:paraId="60633E9B" w14:textId="5A65BA5E" w:rsidR="006B7270" w:rsidRDefault="006B7270">
      <w:pPr>
        <w:jc w:val="both"/>
        <w:rPr>
          <w:rFonts w:ascii="Arial" w:cs="Arial" w:hAnsi="Arial"/>
          <w:sz w:val="22"/>
          <w:szCs w:val="22"/>
        </w:rPr>
      </w:pPr>
    </w:p>
    <w:p w14:paraId="3237F3F4" w14:textId="77777777" w:rsidR="006B7270" w:rsidRDefault="006B7270">
      <w:pPr>
        <w:jc w:val="both"/>
        <w:rPr>
          <w:rFonts w:ascii="Arial" w:cs="Arial" w:hAnsi="Arial"/>
          <w:sz w:val="22"/>
          <w:szCs w:val="22"/>
        </w:rPr>
      </w:pPr>
    </w:p>
    <w:p w14:paraId="5FBF6074" w14:textId="39ECB0D3" w:rsidR="00094FD5" w:rsidRDefault="00094FD5">
      <w:pPr>
        <w:jc w:val="both"/>
        <w:rPr>
          <w:rFonts w:ascii="Arial" w:cs="Arial" w:hAnsi="Arial"/>
          <w:sz w:val="22"/>
          <w:szCs w:val="22"/>
        </w:rPr>
      </w:pPr>
      <w:r>
        <w:rPr>
          <w:rFonts w:ascii="Arial" w:cs="Arial" w:hAnsi="Arial"/>
          <w:sz w:val="22"/>
          <w:szCs w:val="22"/>
        </w:rPr>
        <w:t xml:space="preserve"> </w:t>
      </w:r>
    </w:p>
    <w:p w14:paraId="266CC266" w14:textId="1322FA60" w:rsidP="00E91A20" w:rsidR="004036B9" w:rsidRDefault="00E91A20">
      <w:pPr>
        <w:pStyle w:val="Corpsdetexte"/>
        <w:rPr>
          <w:rFonts w:ascii="Arial" w:cs="Arial" w:hAnsi="Arial"/>
          <w:b/>
          <w:bCs/>
          <w:sz w:val="22"/>
          <w:szCs w:val="22"/>
        </w:rPr>
      </w:pPr>
      <w:r w:rsidRPr="005713D9">
        <w:rPr>
          <w:rFonts w:ascii="Arial" w:cs="Arial" w:hAnsi="Arial"/>
          <w:b/>
          <w:bCs/>
          <w:sz w:val="22"/>
          <w:szCs w:val="22"/>
        </w:rPr>
        <w:t>Article 2 :</w:t>
      </w:r>
      <w:r w:rsidR="00094FD5">
        <w:rPr>
          <w:rFonts w:ascii="Arial" w:cs="Arial" w:hAnsi="Arial"/>
          <w:b/>
          <w:bCs/>
          <w:sz w:val="22"/>
          <w:szCs w:val="22"/>
        </w:rPr>
        <w:t xml:space="preserve"> </w:t>
      </w:r>
      <w:r w:rsidR="004036B9">
        <w:rPr>
          <w:rFonts w:ascii="Arial" w:cs="Arial" w:hAnsi="Arial"/>
          <w:b/>
          <w:bCs/>
          <w:sz w:val="22"/>
          <w:szCs w:val="22"/>
        </w:rPr>
        <w:t>Mise en place de l’accord télétravail à partir de 2023</w:t>
      </w:r>
    </w:p>
    <w:p w14:paraId="3E5E5E15" w14:textId="77777777" w:rsidP="00E91A20" w:rsidR="004036B9" w:rsidRDefault="004036B9">
      <w:pPr>
        <w:pStyle w:val="Corpsdetexte"/>
        <w:rPr>
          <w:rFonts w:ascii="Arial" w:cs="Arial" w:hAnsi="Arial"/>
          <w:sz w:val="22"/>
          <w:szCs w:val="22"/>
          <w:u w:val="none"/>
        </w:rPr>
      </w:pPr>
    </w:p>
    <w:p w14:paraId="3FEC031A" w14:textId="59506670" w:rsidP="00E91A20" w:rsidR="004036B9" w:rsidRDefault="004036B9">
      <w:pPr>
        <w:pStyle w:val="Corpsdetexte"/>
        <w:rPr>
          <w:rFonts w:ascii="Arial" w:cs="Arial" w:hAnsi="Arial"/>
          <w:sz w:val="22"/>
          <w:szCs w:val="22"/>
          <w:u w:val="none"/>
        </w:rPr>
      </w:pPr>
      <w:r w:rsidRPr="004036B9">
        <w:rPr>
          <w:rFonts w:ascii="Arial" w:cs="Arial" w:hAnsi="Arial"/>
          <w:sz w:val="22"/>
          <w:szCs w:val="22"/>
          <w:u w:val="none"/>
        </w:rPr>
        <w:t>La mise en place est en cours avec la réception des demandes de télétravail pour le personnel dont les postes sont compatibles avec ce type d’organisation</w:t>
      </w:r>
      <w:r>
        <w:rPr>
          <w:rFonts w:ascii="Arial" w:cs="Arial" w:hAnsi="Arial"/>
          <w:sz w:val="22"/>
          <w:szCs w:val="22"/>
          <w:u w:val="none"/>
        </w:rPr>
        <w:t xml:space="preserve">. </w:t>
      </w:r>
      <w:r w:rsidR="006B7270">
        <w:rPr>
          <w:rFonts w:ascii="Arial" w:cs="Arial" w:hAnsi="Arial"/>
          <w:sz w:val="22"/>
          <w:szCs w:val="22"/>
          <w:u w:val="none"/>
        </w:rPr>
        <w:t>Un suivi par le biais d’entretiens annuels est prévu auprès du personnel concerné.</w:t>
      </w:r>
    </w:p>
    <w:p w14:paraId="7AF53A5D" w14:textId="77777777" w:rsidP="00E91A20" w:rsidR="006B7270" w:rsidRDefault="006B7270" w:rsidRPr="004036B9">
      <w:pPr>
        <w:pStyle w:val="Corpsdetexte"/>
        <w:rPr>
          <w:rFonts w:ascii="Arial" w:cs="Arial" w:hAnsi="Arial"/>
          <w:sz w:val="22"/>
          <w:szCs w:val="22"/>
          <w:u w:val="none"/>
        </w:rPr>
      </w:pPr>
    </w:p>
    <w:p w14:paraId="53882C17" w14:textId="77777777" w:rsidP="00E91A20" w:rsidR="004036B9" w:rsidRDefault="004036B9">
      <w:pPr>
        <w:pStyle w:val="Corpsdetexte"/>
        <w:rPr>
          <w:rFonts w:ascii="Arial" w:cs="Arial" w:hAnsi="Arial"/>
          <w:b/>
          <w:bCs/>
          <w:sz w:val="22"/>
          <w:szCs w:val="22"/>
        </w:rPr>
      </w:pPr>
    </w:p>
    <w:p w14:paraId="4F35663F" w14:textId="6AC3FA46" w:rsidP="00E91A20" w:rsidR="004036B9" w:rsidRDefault="000A123B">
      <w:pPr>
        <w:pStyle w:val="Corpsdetexte"/>
        <w:rPr>
          <w:rFonts w:ascii="Arial" w:cs="Arial" w:hAnsi="Arial"/>
          <w:b/>
          <w:bCs/>
          <w:sz w:val="22"/>
          <w:szCs w:val="22"/>
        </w:rPr>
      </w:pPr>
      <w:r>
        <w:rPr>
          <w:rFonts w:ascii="Arial" w:cs="Arial" w:hAnsi="Arial"/>
          <w:b/>
          <w:bCs/>
          <w:sz w:val="22"/>
          <w:szCs w:val="22"/>
        </w:rPr>
        <w:t xml:space="preserve">Article 3 : précisions sur le régime des heures supplémentaires </w:t>
      </w:r>
    </w:p>
    <w:p w14:paraId="7B652CB6" w14:textId="7C76B877" w:rsidP="00E91A20" w:rsidR="000A123B" w:rsidRDefault="000A123B">
      <w:pPr>
        <w:pStyle w:val="Corpsdetexte"/>
        <w:rPr>
          <w:rFonts w:ascii="Arial" w:cs="Arial" w:hAnsi="Arial"/>
          <w:b/>
          <w:bCs/>
          <w:sz w:val="22"/>
          <w:szCs w:val="22"/>
        </w:rPr>
      </w:pPr>
      <w:r>
        <w:rPr>
          <w:rFonts w:ascii="Arial" w:cs="Arial" w:hAnsi="Arial"/>
          <w:b/>
          <w:bCs/>
          <w:sz w:val="22"/>
          <w:szCs w:val="22"/>
        </w:rPr>
        <w:t>L’entreprise applique en paie le régime légal des heures supplémentaire en vigueur à savoir :</w:t>
      </w:r>
    </w:p>
    <w:p w14:paraId="718FAF01" w14:textId="77777777" w:rsidP="00E91A20" w:rsidR="006B7270" w:rsidRDefault="006B7270">
      <w:pPr>
        <w:pStyle w:val="Corpsdetexte"/>
        <w:rPr>
          <w:rFonts w:ascii="Arial" w:cs="Arial" w:hAnsi="Arial"/>
          <w:b/>
          <w:bCs/>
          <w:sz w:val="22"/>
          <w:szCs w:val="22"/>
        </w:rPr>
      </w:pPr>
    </w:p>
    <w:p w14:paraId="4A40311B" w14:textId="059BB7C5" w:rsidP="000A123B" w:rsidR="000A123B" w:rsidRDefault="000A123B">
      <w:pPr>
        <w:pStyle w:val="NormalWeb"/>
        <w:shd w:color="auto" w:fill="FFFFFF" w:val="clear"/>
        <w:spacing w:before="0" w:beforeAutospacing="0"/>
        <w:jc w:val="both"/>
        <w:rPr>
          <w:rFonts w:ascii="Arial" w:cs="Arial" w:hAnsi="Arial"/>
          <w:color w:val="15253D"/>
          <w:sz w:val="23"/>
          <w:szCs w:val="23"/>
        </w:rPr>
      </w:pPr>
      <w:r>
        <w:rPr>
          <w:rFonts w:ascii="Arial" w:cs="Arial" w:hAnsi="Arial"/>
          <w:color w:val="15253D"/>
          <w:sz w:val="23"/>
          <w:szCs w:val="23"/>
        </w:rPr>
        <w:t>Rappel que la durée légale du travail est fixée à 35 heures.</w:t>
      </w:r>
      <w:r w:rsidR="006B7270">
        <w:rPr>
          <w:rFonts w:ascii="Arial" w:cs="Arial" w:hAnsi="Arial"/>
          <w:color w:val="15253D"/>
          <w:sz w:val="23"/>
          <w:szCs w:val="23"/>
        </w:rPr>
        <w:t xml:space="preserve"> Des mesures conventionnelles issues des accords signés ont réduit selon les différents rythmes de travail la durée légale dans certains services.</w:t>
      </w:r>
    </w:p>
    <w:p w14:paraId="0CDC6E1D" w14:textId="77777777" w:rsidP="000A123B" w:rsidR="00B03C2A" w:rsidRDefault="000A123B">
      <w:pPr>
        <w:pStyle w:val="NormalWeb"/>
        <w:shd w:color="auto" w:fill="FFFFFF" w:val="clear"/>
        <w:spacing w:before="0" w:beforeAutospacing="0"/>
        <w:jc w:val="both"/>
        <w:rPr>
          <w:rFonts w:ascii="Arial" w:cs="Arial" w:hAnsi="Arial"/>
          <w:color w:val="15253D"/>
          <w:sz w:val="23"/>
          <w:szCs w:val="23"/>
        </w:rPr>
      </w:pPr>
      <w:r>
        <w:rPr>
          <w:rFonts w:ascii="Arial" w:cs="Arial" w:hAnsi="Arial"/>
          <w:color w:val="15253D"/>
          <w:sz w:val="23"/>
          <w:szCs w:val="23"/>
        </w:rPr>
        <w:t xml:space="preserve">Toute heure accomplie au-delà de la durée légale hebdomadaire de travail, soit 35 heures, ou au-delà d'une durée considérée comme équivalente par une disposition conventionnelle </w:t>
      </w:r>
      <w:r w:rsidRPr="006B7270">
        <w:rPr>
          <w:rFonts w:ascii="Arial" w:cs="Arial" w:hAnsi="Arial"/>
          <w:b/>
          <w:bCs/>
          <w:color w:val="15253D"/>
          <w:sz w:val="23"/>
          <w:szCs w:val="23"/>
        </w:rPr>
        <w:t>est une</w:t>
      </w:r>
      <w:r>
        <w:rPr>
          <w:rFonts w:ascii="Arial" w:cs="Arial" w:hAnsi="Arial"/>
          <w:color w:val="15253D"/>
          <w:sz w:val="23"/>
          <w:szCs w:val="23"/>
        </w:rPr>
        <w:t> </w:t>
      </w:r>
      <w:r>
        <w:rPr>
          <w:rStyle w:val="lev"/>
          <w:rFonts w:ascii="Arial" w:cs="Arial" w:hAnsi="Arial"/>
          <w:color w:val="15253D"/>
          <w:sz w:val="23"/>
          <w:szCs w:val="23"/>
        </w:rPr>
        <w:t>heure supplémentaire</w:t>
      </w:r>
      <w:r>
        <w:rPr>
          <w:rFonts w:ascii="Arial" w:cs="Arial" w:hAnsi="Arial"/>
          <w:color w:val="15253D"/>
          <w:sz w:val="23"/>
          <w:szCs w:val="23"/>
        </w:rPr>
        <w:t xml:space="preserve">. </w:t>
      </w:r>
    </w:p>
    <w:p w14:paraId="1BA8B174" w14:textId="149C0CD9" w:rsidP="000A123B" w:rsidR="000A123B" w:rsidRDefault="000A123B">
      <w:pPr>
        <w:pStyle w:val="NormalWeb"/>
        <w:shd w:color="auto" w:fill="FFFFFF" w:val="clear"/>
        <w:spacing w:before="0" w:beforeAutospacing="0"/>
        <w:jc w:val="both"/>
        <w:rPr>
          <w:rFonts w:ascii="Arial" w:cs="Arial" w:hAnsi="Arial"/>
          <w:color w:val="15253D"/>
          <w:sz w:val="23"/>
          <w:szCs w:val="23"/>
        </w:rPr>
      </w:pPr>
      <w:r>
        <w:rPr>
          <w:rFonts w:ascii="Arial" w:cs="Arial" w:hAnsi="Arial"/>
          <w:color w:val="15253D"/>
          <w:sz w:val="23"/>
          <w:szCs w:val="23"/>
        </w:rPr>
        <w:t xml:space="preserve">Glatfelter rémunère </w:t>
      </w:r>
      <w:r w:rsidR="00E3456E">
        <w:rPr>
          <w:rFonts w:ascii="Arial" w:cs="Arial" w:hAnsi="Arial"/>
          <w:color w:val="15253D"/>
          <w:sz w:val="23"/>
          <w:szCs w:val="23"/>
        </w:rPr>
        <w:t xml:space="preserve">les heures supplémentaires </w:t>
      </w:r>
      <w:r>
        <w:rPr>
          <w:rFonts w:ascii="Arial" w:cs="Arial" w:hAnsi="Arial"/>
          <w:color w:val="15253D"/>
          <w:sz w:val="23"/>
          <w:szCs w:val="23"/>
        </w:rPr>
        <w:t xml:space="preserve">dans les conditions légales </w:t>
      </w:r>
      <w:r w:rsidR="00E3456E">
        <w:rPr>
          <w:rFonts w:ascii="Arial" w:cs="Arial" w:hAnsi="Arial"/>
          <w:color w:val="15253D"/>
          <w:sz w:val="23"/>
          <w:szCs w:val="23"/>
        </w:rPr>
        <w:t xml:space="preserve">et conventionnelles </w:t>
      </w:r>
      <w:r>
        <w:rPr>
          <w:rFonts w:ascii="Arial" w:cs="Arial" w:hAnsi="Arial"/>
          <w:color w:val="15253D"/>
          <w:sz w:val="23"/>
          <w:szCs w:val="23"/>
        </w:rPr>
        <w:t>et ces heures sont soumises aux régimes de cotisations sociales et régime fiscal en vigueur, qui sont favorables en ce moment (exonération).</w:t>
      </w:r>
    </w:p>
    <w:p w14:paraId="7F88E956" w14:textId="00876484" w:rsidP="000A123B" w:rsidR="000A123B" w:rsidRDefault="000A123B">
      <w:pPr>
        <w:pStyle w:val="NormalWeb"/>
        <w:shd w:color="auto" w:fill="FFFFFF" w:val="clear"/>
        <w:spacing w:before="0" w:beforeAutospacing="0"/>
        <w:jc w:val="both"/>
        <w:rPr>
          <w:rFonts w:ascii="Arial" w:cs="Arial" w:hAnsi="Arial"/>
          <w:color w:val="15253D"/>
          <w:sz w:val="23"/>
          <w:szCs w:val="23"/>
        </w:rPr>
      </w:pPr>
      <w:r>
        <w:rPr>
          <w:rFonts w:ascii="Arial" w:cs="Arial" w:hAnsi="Arial"/>
          <w:color w:val="15253D"/>
          <w:sz w:val="23"/>
          <w:szCs w:val="23"/>
        </w:rPr>
        <w:t>Par ailleurs les heures complémentaires sont juridiquement définies par le code du travail de la manière suivante :</w:t>
      </w:r>
    </w:p>
    <w:p w14:paraId="4646860E" w14:textId="36275720" w:rsidP="000369F2" w:rsidR="000A123B" w:rsidRDefault="008E6518">
      <w:pPr>
        <w:pStyle w:val="name-article"/>
        <w:shd w:color="auto" w:fill="FFFFFF" w:val="clear"/>
        <w:spacing w:after="240" w:afterAutospacing="0" w:before="0" w:beforeAutospacing="0"/>
        <w:jc w:val="both"/>
        <w:rPr>
          <w:rFonts w:ascii="Arial" w:cs="Arial" w:hAnsi="Arial"/>
          <w:b/>
          <w:bCs/>
          <w:color w:val="4A5E81"/>
          <w:sz w:val="21"/>
          <w:szCs w:val="21"/>
        </w:rPr>
      </w:pPr>
      <w:hyperlink r:id="rId8" w:history="1">
        <w:r w:rsidR="000A123B">
          <w:rPr>
            <w:rStyle w:val="Lienhypertexte"/>
            <w:rFonts w:ascii="Arial" w:cs="Arial" w:hAnsi="Arial"/>
            <w:b/>
            <w:bCs/>
            <w:color w:val="4A5E81"/>
            <w:sz w:val="21"/>
            <w:szCs w:val="21"/>
          </w:rPr>
          <w:t>Article L3123-17</w:t>
        </w:r>
      </w:hyperlink>
      <w:r w:rsidR="00E3456E">
        <w:rPr>
          <w:rStyle w:val="Lienhypertexte"/>
          <w:rFonts w:ascii="Arial" w:cs="Arial" w:hAnsi="Arial"/>
          <w:b/>
          <w:bCs/>
          <w:color w:val="4A5E81"/>
          <w:sz w:val="21"/>
          <w:szCs w:val="21"/>
        </w:rPr>
        <w:t xml:space="preserve"> du code du travail</w:t>
      </w:r>
    </w:p>
    <w:p w14:paraId="1A91A1D4" w14:textId="77777777" w:rsidP="000369F2" w:rsidR="000A123B" w:rsidRDefault="000A123B">
      <w:pPr>
        <w:pStyle w:val="NormalWeb"/>
        <w:shd w:color="auto" w:fill="FFFFFF" w:val="clear"/>
        <w:spacing w:after="240" w:afterAutospacing="0" w:before="0" w:beforeAutospacing="0"/>
        <w:jc w:val="both"/>
        <w:rPr>
          <w:rFonts w:ascii="Arial" w:cs="Arial" w:hAnsi="Arial"/>
          <w:color w:val="000000"/>
          <w:sz w:val="21"/>
          <w:szCs w:val="21"/>
        </w:rPr>
      </w:pPr>
      <w:r>
        <w:rPr>
          <w:rFonts w:ascii="Arial" w:cs="Arial" w:hAnsi="Arial"/>
          <w:color w:val="000000"/>
          <w:sz w:val="21"/>
          <w:szCs w:val="21"/>
        </w:rPr>
        <w:t>Le nombre d'heures complémentaires accomplies par un salarié à temps partiel au cours d'une même semaine ou d'un même mois ne peut être supérieur au dixième de la durée hebdomadaire ou mensuelle de travail prévue dans son contrat.</w:t>
      </w:r>
    </w:p>
    <w:p w14:paraId="5FF9F437" w14:textId="77777777" w:rsidP="000369F2" w:rsidR="000A123B" w:rsidRDefault="000A123B">
      <w:pPr>
        <w:pStyle w:val="NormalWeb"/>
        <w:shd w:color="auto" w:fill="FFFFFF" w:val="clear"/>
        <w:spacing w:after="240" w:afterAutospacing="0" w:before="0" w:beforeAutospacing="0"/>
        <w:jc w:val="both"/>
        <w:rPr>
          <w:rFonts w:ascii="Arial" w:cs="Arial" w:hAnsi="Arial"/>
          <w:color w:val="000000"/>
          <w:sz w:val="21"/>
          <w:szCs w:val="21"/>
        </w:rPr>
      </w:pPr>
      <w:r w:rsidRPr="000369F2">
        <w:rPr>
          <w:rFonts w:ascii="Arial" w:cs="Arial" w:hAnsi="Arial"/>
          <w:color w:val="000000"/>
          <w:sz w:val="21"/>
          <w:szCs w:val="21"/>
        </w:rPr>
        <w:t>Les heures complémentaires ne peuvent avoir pour effet de porter la durée du travail accomplie par un salarié au niveau de la durée légale du travail ou à la durée fixée conventionnellement.</w:t>
      </w:r>
    </w:p>
    <w:p w14:paraId="49F43278" w14:textId="58F253D1" w:rsidP="006B7270" w:rsidR="0097480D" w:rsidRDefault="000A123B" w:rsidRPr="0028665F">
      <w:pPr>
        <w:shd w:color="auto" w:fill="FFFFFF" w:val="clear"/>
        <w:spacing w:after="240"/>
        <w:rPr>
          <w:rFonts w:ascii="Arial" w:cs="Arial" w:hAnsi="Arial"/>
          <w:sz w:val="22"/>
          <w:szCs w:val="22"/>
        </w:rPr>
      </w:pPr>
      <w:r>
        <w:rPr>
          <w:rFonts w:ascii="Arial" w:cs="Arial" w:hAnsi="Arial"/>
          <w:i/>
          <w:iCs/>
          <w:color w:val="000000"/>
          <w:sz w:val="21"/>
          <w:szCs w:val="21"/>
        </w:rPr>
        <w:br/>
      </w:r>
      <w:proofErr w:type="gramStart"/>
      <w:r w:rsidRPr="006B7270">
        <w:rPr>
          <w:rFonts w:ascii="Arial" w:cs="Arial" w:hAnsi="Arial"/>
          <w:i/>
          <w:iCs/>
          <w:color w:val="000000"/>
          <w:sz w:val="14"/>
          <w:szCs w:val="14"/>
        </w:rPr>
        <w:t>sources</w:t>
      </w:r>
      <w:proofErr w:type="gramEnd"/>
      <w:r w:rsidRPr="006B7270">
        <w:rPr>
          <w:rFonts w:ascii="Arial" w:cs="Arial" w:hAnsi="Arial"/>
          <w:i/>
          <w:iCs/>
          <w:color w:val="000000"/>
          <w:sz w:val="14"/>
          <w:szCs w:val="14"/>
        </w:rPr>
        <w:t xml:space="preserve"> : Ordonnance 2007-329 du 12 mars 2007 art. 14 : Les dispositions de la présente ordonnance entrent en vigueur en même </w:t>
      </w:r>
      <w:r w:rsidR="006B7270">
        <w:rPr>
          <w:rFonts w:ascii="Arial" w:cs="Arial" w:hAnsi="Arial"/>
          <w:i/>
          <w:iCs/>
          <w:color w:val="000000"/>
          <w:sz w:val="14"/>
          <w:szCs w:val="14"/>
        </w:rPr>
        <w:t>t</w:t>
      </w:r>
      <w:r w:rsidRPr="006B7270">
        <w:rPr>
          <w:rFonts w:ascii="Arial" w:cs="Arial" w:hAnsi="Arial"/>
          <w:i/>
          <w:iCs/>
          <w:color w:val="000000"/>
          <w:sz w:val="14"/>
          <w:szCs w:val="14"/>
        </w:rPr>
        <w:t>emps que la partie réglementaire du code du travail et au plus tard le 1er mars 2008.</w:t>
      </w:r>
      <w:r w:rsidRPr="006B7270">
        <w:rPr>
          <w:rFonts w:ascii="Arial" w:cs="Arial" w:hAnsi="Arial"/>
          <w:i/>
          <w:iCs/>
          <w:color w:val="000000"/>
          <w:sz w:val="14"/>
          <w:szCs w:val="14"/>
        </w:rPr>
        <w:br/>
      </w:r>
    </w:p>
    <w:p w14:paraId="3840EF66" w14:textId="77777777" w:rsidP="00E006FC" w:rsidR="00E006FC" w:rsidRDefault="00E006FC" w:rsidRPr="0028665F">
      <w:pPr>
        <w:pStyle w:val="Titre1"/>
        <w:rPr>
          <w:rFonts w:ascii="Arial" w:cs="Arial" w:hAnsi="Arial"/>
          <w:sz w:val="22"/>
          <w:szCs w:val="22"/>
        </w:rPr>
      </w:pPr>
      <w:r w:rsidRPr="0028665F">
        <w:rPr>
          <w:rFonts w:ascii="Arial" w:cs="Arial" w:hAnsi="Arial"/>
          <w:sz w:val="22"/>
          <w:szCs w:val="22"/>
        </w:rPr>
        <w:t>CHAPITRE III</w:t>
      </w:r>
    </w:p>
    <w:p w14:paraId="2E2CF2AC" w14:textId="77777777" w:rsidP="00E006FC" w:rsidR="00E006FC" w:rsidRDefault="00E006FC" w:rsidRPr="0028665F">
      <w:pPr>
        <w:jc w:val="both"/>
        <w:rPr>
          <w:rFonts w:ascii="Arial" w:cs="Arial" w:hAnsi="Arial"/>
          <w:sz w:val="22"/>
          <w:szCs w:val="22"/>
        </w:rPr>
      </w:pPr>
    </w:p>
    <w:p w14:paraId="0D66896D" w14:textId="77777777" w:rsidP="00E006FC" w:rsidR="00E006FC" w:rsidRDefault="00011E81" w:rsidRPr="0028665F">
      <w:pPr>
        <w:pStyle w:val="Corpsdetexte2"/>
        <w:rPr>
          <w:rFonts w:ascii="Arial" w:cs="Arial" w:hAnsi="Arial"/>
          <w:sz w:val="22"/>
          <w:szCs w:val="22"/>
          <w:u w:val="single"/>
        </w:rPr>
      </w:pPr>
      <w:r>
        <w:rPr>
          <w:rFonts w:ascii="Arial" w:cs="Arial" w:hAnsi="Arial"/>
          <w:sz w:val="22"/>
          <w:szCs w:val="22"/>
          <w:u w:val="single"/>
        </w:rPr>
        <w:t xml:space="preserve">EGALITE </w:t>
      </w:r>
      <w:proofErr w:type="gramStart"/>
      <w:r>
        <w:rPr>
          <w:rFonts w:ascii="Arial" w:cs="Arial" w:hAnsi="Arial"/>
          <w:sz w:val="22"/>
          <w:szCs w:val="22"/>
          <w:u w:val="single"/>
        </w:rPr>
        <w:t xml:space="preserve">SALARIALE </w:t>
      </w:r>
      <w:r w:rsidR="00E006FC" w:rsidRPr="0028665F">
        <w:rPr>
          <w:rFonts w:ascii="Arial" w:cs="Arial" w:hAnsi="Arial"/>
          <w:sz w:val="22"/>
          <w:szCs w:val="22"/>
          <w:u w:val="single"/>
        </w:rPr>
        <w:t xml:space="preserve"> HOMMES</w:t>
      </w:r>
      <w:proofErr w:type="gramEnd"/>
      <w:r w:rsidR="00E006FC" w:rsidRPr="0028665F">
        <w:rPr>
          <w:rFonts w:ascii="Arial" w:cs="Arial" w:hAnsi="Arial"/>
          <w:sz w:val="22"/>
          <w:szCs w:val="22"/>
          <w:u w:val="single"/>
        </w:rPr>
        <w:t xml:space="preserve"> / FEMMES</w:t>
      </w:r>
    </w:p>
    <w:p w14:paraId="31B2E561" w14:textId="77777777" w:rsidP="00E006FC" w:rsidR="00E006FC" w:rsidRDefault="00E006FC" w:rsidRPr="0028665F">
      <w:pPr>
        <w:jc w:val="both"/>
        <w:rPr>
          <w:rFonts w:ascii="Arial" w:cs="Arial" w:hAnsi="Arial"/>
          <w:sz w:val="22"/>
          <w:szCs w:val="22"/>
        </w:rPr>
      </w:pPr>
    </w:p>
    <w:p w14:paraId="3716785B" w14:textId="77777777" w:rsidP="00D1441C" w:rsidR="00E006FC" w:rsidRDefault="00432B7E" w:rsidRPr="0028665F">
      <w:pPr>
        <w:pStyle w:val="Corpsdetexte"/>
        <w:rPr>
          <w:rFonts w:ascii="Arial" w:cs="Arial" w:hAnsi="Arial"/>
          <w:sz w:val="22"/>
          <w:szCs w:val="22"/>
        </w:rPr>
      </w:pPr>
      <w:r>
        <w:rPr>
          <w:rFonts w:ascii="Arial" w:cs="Arial" w:hAnsi="Arial"/>
          <w:sz w:val="22"/>
          <w:szCs w:val="22"/>
        </w:rPr>
        <w:t xml:space="preserve"> </w:t>
      </w:r>
    </w:p>
    <w:p w14:paraId="2C3CFA15" w14:textId="178F38F5" w:rsidP="00703230" w:rsidR="00703230" w:rsidRDefault="00465154">
      <w:pPr>
        <w:jc w:val="both"/>
        <w:rPr>
          <w:rFonts w:ascii="Arial" w:cs="Arial" w:hAnsi="Arial"/>
          <w:sz w:val="22"/>
          <w:szCs w:val="22"/>
        </w:rPr>
      </w:pPr>
      <w:r>
        <w:rPr>
          <w:rFonts w:ascii="Arial" w:cs="Arial" w:hAnsi="Arial"/>
          <w:sz w:val="22"/>
          <w:szCs w:val="22"/>
        </w:rPr>
        <w:t xml:space="preserve">L’indicateur de rémunération présenté </w:t>
      </w:r>
      <w:r w:rsidR="006B7270">
        <w:rPr>
          <w:rFonts w:ascii="Arial" w:cs="Arial" w:hAnsi="Arial"/>
          <w:sz w:val="22"/>
          <w:szCs w:val="22"/>
        </w:rPr>
        <w:t>annuellement</w:t>
      </w:r>
      <w:r>
        <w:rPr>
          <w:rFonts w:ascii="Arial" w:cs="Arial" w:hAnsi="Arial"/>
          <w:sz w:val="22"/>
          <w:szCs w:val="22"/>
        </w:rPr>
        <w:t xml:space="preserve"> ne montre pas d’écart de rémunération entre les femmes et les hommes à rythme de travail égal. Une revue des salaires </w:t>
      </w:r>
      <w:r w:rsidR="00703230">
        <w:rPr>
          <w:rFonts w:ascii="Arial" w:cs="Arial" w:hAnsi="Arial"/>
          <w:sz w:val="22"/>
          <w:szCs w:val="22"/>
        </w:rPr>
        <w:t>est effectuée à l’issue des négociations salariales et des d’éventuels écarts de rémunération sont traités à ce moment-là.</w:t>
      </w:r>
    </w:p>
    <w:p w14:paraId="067C1B98" w14:textId="638651DD" w:rsidR="00D6261E" w:rsidRDefault="00D6261E">
      <w:pPr>
        <w:jc w:val="both"/>
        <w:rPr>
          <w:rFonts w:ascii="Arial" w:cs="Arial" w:hAnsi="Arial"/>
          <w:sz w:val="22"/>
          <w:szCs w:val="22"/>
        </w:rPr>
      </w:pPr>
    </w:p>
    <w:p w14:paraId="32FF7C6E" w14:textId="0E554614" w:rsidR="006B7270" w:rsidRDefault="006B7270">
      <w:pPr>
        <w:jc w:val="both"/>
        <w:rPr>
          <w:rFonts w:ascii="Arial" w:cs="Arial" w:hAnsi="Arial"/>
          <w:sz w:val="22"/>
          <w:szCs w:val="22"/>
        </w:rPr>
      </w:pPr>
    </w:p>
    <w:p w14:paraId="786E36FE" w14:textId="3740A449" w:rsidR="006B7270" w:rsidRDefault="006B7270">
      <w:pPr>
        <w:jc w:val="both"/>
        <w:rPr>
          <w:rFonts w:ascii="Arial" w:cs="Arial" w:hAnsi="Arial"/>
          <w:sz w:val="22"/>
          <w:szCs w:val="22"/>
        </w:rPr>
      </w:pPr>
    </w:p>
    <w:p w14:paraId="45EB61A8" w14:textId="720E3B67" w:rsidR="006B7270" w:rsidRDefault="006B7270">
      <w:pPr>
        <w:jc w:val="both"/>
        <w:rPr>
          <w:rFonts w:ascii="Arial" w:cs="Arial" w:hAnsi="Arial"/>
          <w:sz w:val="22"/>
          <w:szCs w:val="22"/>
        </w:rPr>
      </w:pPr>
    </w:p>
    <w:p w14:paraId="2709C24D" w14:textId="3C6FBC65" w:rsidR="006B7270" w:rsidRDefault="006B7270">
      <w:pPr>
        <w:jc w:val="both"/>
        <w:rPr>
          <w:rFonts w:ascii="Arial" w:cs="Arial" w:hAnsi="Arial"/>
          <w:sz w:val="22"/>
          <w:szCs w:val="22"/>
        </w:rPr>
      </w:pPr>
    </w:p>
    <w:p w14:paraId="259B3FEA" w14:textId="77777777" w:rsidR="006B7270" w:rsidRDefault="006B7270">
      <w:pPr>
        <w:jc w:val="both"/>
        <w:rPr>
          <w:rFonts w:ascii="Arial" w:cs="Arial" w:hAnsi="Arial"/>
          <w:sz w:val="22"/>
          <w:szCs w:val="22"/>
        </w:rPr>
      </w:pPr>
    </w:p>
    <w:p w14:paraId="17AC61A8" w14:textId="77777777" w:rsidR="00D6261E" w:rsidRDefault="00D6261E">
      <w:pPr>
        <w:jc w:val="both"/>
        <w:rPr>
          <w:rFonts w:ascii="Arial" w:cs="Arial" w:hAnsi="Arial"/>
          <w:sz w:val="22"/>
          <w:szCs w:val="22"/>
        </w:rPr>
      </w:pPr>
    </w:p>
    <w:p w14:paraId="630A5540" w14:textId="77777777" w:rsidR="00975D3A" w:rsidRDefault="00975D3A" w:rsidRPr="0028665F">
      <w:pPr>
        <w:jc w:val="both"/>
        <w:rPr>
          <w:rFonts w:ascii="Arial" w:cs="Arial" w:hAnsi="Arial"/>
          <w:sz w:val="22"/>
          <w:szCs w:val="22"/>
        </w:rPr>
      </w:pPr>
    </w:p>
    <w:p w14:paraId="1E7568DF" w14:textId="2F320241" w:rsidP="006B7270" w:rsidR="00AD68E1" w:rsidRDefault="00AD68E1" w:rsidRPr="006B7270">
      <w:pPr>
        <w:rPr>
          <w:rFonts w:ascii="Arial" w:cs="Arial" w:hAnsi="Arial"/>
          <w:b/>
          <w:bCs/>
          <w:sz w:val="22"/>
          <w:szCs w:val="22"/>
        </w:rPr>
      </w:pPr>
      <w:r w:rsidRPr="006B7270">
        <w:rPr>
          <w:rFonts w:ascii="Arial" w:cs="Arial" w:hAnsi="Arial"/>
          <w:b/>
          <w:bCs/>
          <w:sz w:val="22"/>
          <w:szCs w:val="22"/>
        </w:rPr>
        <w:t xml:space="preserve">Fait à Cascadec, </w:t>
      </w:r>
      <w:proofErr w:type="gramStart"/>
      <w:r w:rsidRPr="006B7270">
        <w:rPr>
          <w:rFonts w:ascii="Arial" w:cs="Arial" w:hAnsi="Arial"/>
          <w:b/>
          <w:bCs/>
          <w:sz w:val="22"/>
          <w:szCs w:val="22"/>
        </w:rPr>
        <w:t xml:space="preserve">le </w:t>
      </w:r>
      <w:r w:rsidR="004036B9" w:rsidRPr="006B7270">
        <w:rPr>
          <w:rFonts w:ascii="Arial" w:cs="Arial" w:hAnsi="Arial"/>
          <w:b/>
          <w:bCs/>
          <w:sz w:val="22"/>
          <w:szCs w:val="22"/>
        </w:rPr>
        <w:t xml:space="preserve"> </w:t>
      </w:r>
      <w:r w:rsidR="006B7270" w:rsidRPr="006B7270">
        <w:rPr>
          <w:rFonts w:ascii="Arial" w:cs="Arial" w:hAnsi="Arial"/>
          <w:b/>
          <w:bCs/>
          <w:sz w:val="22"/>
          <w:szCs w:val="22"/>
        </w:rPr>
        <w:t>02</w:t>
      </w:r>
      <w:proofErr w:type="gramEnd"/>
      <w:r w:rsidR="006B7270" w:rsidRPr="006B7270">
        <w:rPr>
          <w:rFonts w:ascii="Arial" w:cs="Arial" w:hAnsi="Arial"/>
          <w:b/>
          <w:bCs/>
          <w:sz w:val="22"/>
          <w:szCs w:val="22"/>
        </w:rPr>
        <w:t>/03/2023</w:t>
      </w:r>
      <w:r w:rsidRPr="006B7270">
        <w:rPr>
          <w:rFonts w:ascii="Arial" w:cs="Arial" w:hAnsi="Arial"/>
          <w:b/>
          <w:bCs/>
          <w:sz w:val="22"/>
          <w:szCs w:val="22"/>
        </w:rPr>
        <w:t>.</w:t>
      </w:r>
    </w:p>
    <w:p w14:paraId="1944E6B7" w14:textId="4B2B3436" w:rsidR="00437ACF" w:rsidRDefault="00437ACF">
      <w:pPr>
        <w:jc w:val="both"/>
        <w:rPr>
          <w:rFonts w:ascii="Arial" w:cs="Arial" w:hAnsi="Arial"/>
          <w:sz w:val="22"/>
          <w:szCs w:val="22"/>
        </w:rPr>
      </w:pPr>
    </w:p>
    <w:p w14:paraId="537ECEB6" w14:textId="42CD06D1" w:rsidR="00D6261E" w:rsidRDefault="00D6261E">
      <w:pPr>
        <w:jc w:val="both"/>
        <w:rPr>
          <w:rFonts w:ascii="Arial" w:cs="Arial" w:hAnsi="Arial"/>
          <w:sz w:val="22"/>
          <w:szCs w:val="22"/>
        </w:rPr>
      </w:pPr>
    </w:p>
    <w:p w14:paraId="4E8B4C94" w14:textId="77777777" w:rsidR="00D6261E" w:rsidRDefault="00D6261E">
      <w:pPr>
        <w:jc w:val="both"/>
        <w:rPr>
          <w:rFonts w:ascii="Arial" w:cs="Arial" w:hAnsi="Arial"/>
          <w:sz w:val="22"/>
          <w:szCs w:val="22"/>
        </w:rPr>
      </w:pPr>
    </w:p>
    <w:p w14:paraId="0353BAB3" w14:textId="77777777" w:rsidR="00437ACF" w:rsidRDefault="00437ACF" w:rsidRPr="006B7270">
      <w:pPr>
        <w:jc w:val="both"/>
        <w:rPr>
          <w:rFonts w:ascii="Arial" w:cs="Arial" w:hAnsi="Arial"/>
          <w:b/>
          <w:bCs/>
          <w:sz w:val="22"/>
          <w:szCs w:val="22"/>
        </w:rPr>
      </w:pPr>
    </w:p>
    <w:p w14:paraId="3E2E0BB1" w14:textId="77777777" w:rsidR="00AD68E1" w:rsidRDefault="00AD68E1" w:rsidRPr="006B7270">
      <w:pPr>
        <w:jc w:val="both"/>
        <w:rPr>
          <w:rFonts w:ascii="Arial" w:cs="Arial" w:hAnsi="Arial"/>
          <w:b/>
          <w:bCs/>
          <w:sz w:val="22"/>
          <w:szCs w:val="22"/>
        </w:rPr>
      </w:pPr>
      <w:r w:rsidRPr="006B7270">
        <w:rPr>
          <w:rFonts w:ascii="Arial" w:cs="Arial" w:hAnsi="Arial"/>
          <w:b/>
          <w:bCs/>
          <w:sz w:val="22"/>
          <w:szCs w:val="22"/>
        </w:rPr>
        <w:t>Pour la Direction</w:t>
      </w:r>
      <w:r w:rsidRPr="006B7270">
        <w:rPr>
          <w:rFonts w:ascii="Arial" w:cs="Arial" w:hAnsi="Arial"/>
          <w:b/>
          <w:bCs/>
          <w:sz w:val="22"/>
          <w:szCs w:val="22"/>
        </w:rPr>
        <w:tab/>
      </w:r>
      <w:r w:rsidRPr="006B7270">
        <w:rPr>
          <w:rFonts w:ascii="Arial" w:cs="Arial" w:hAnsi="Arial"/>
          <w:b/>
          <w:bCs/>
          <w:sz w:val="22"/>
          <w:szCs w:val="22"/>
        </w:rPr>
        <w:tab/>
      </w:r>
      <w:r w:rsidRPr="006B7270">
        <w:rPr>
          <w:rFonts w:ascii="Arial" w:cs="Arial" w:hAnsi="Arial"/>
          <w:b/>
          <w:bCs/>
          <w:sz w:val="22"/>
          <w:szCs w:val="22"/>
        </w:rPr>
        <w:tab/>
      </w:r>
      <w:r w:rsidRPr="006B7270">
        <w:rPr>
          <w:rFonts w:ascii="Arial" w:cs="Arial" w:hAnsi="Arial"/>
          <w:b/>
          <w:bCs/>
          <w:sz w:val="22"/>
          <w:szCs w:val="22"/>
        </w:rPr>
        <w:tab/>
      </w:r>
      <w:r w:rsidRPr="006B7270">
        <w:rPr>
          <w:rFonts w:ascii="Arial" w:cs="Arial" w:hAnsi="Arial"/>
          <w:b/>
          <w:bCs/>
          <w:sz w:val="22"/>
          <w:szCs w:val="22"/>
        </w:rPr>
        <w:tab/>
      </w:r>
      <w:r w:rsidRPr="006B7270">
        <w:rPr>
          <w:rFonts w:ascii="Arial" w:cs="Arial" w:hAnsi="Arial"/>
          <w:b/>
          <w:bCs/>
          <w:sz w:val="22"/>
          <w:szCs w:val="22"/>
        </w:rPr>
        <w:tab/>
        <w:t>Pour le Syndicat CGT</w:t>
      </w:r>
    </w:p>
    <w:p w14:paraId="078354A8" w14:textId="77777777" w:rsidR="00AD68E1" w:rsidRDefault="00437ACF" w:rsidRPr="006B7270">
      <w:pPr>
        <w:jc w:val="both"/>
        <w:rPr>
          <w:rFonts w:ascii="Arial" w:cs="Arial" w:hAnsi="Arial"/>
          <w:b/>
          <w:bCs/>
          <w:sz w:val="22"/>
          <w:szCs w:val="22"/>
        </w:rPr>
      </w:pPr>
      <w:r w:rsidRPr="006B7270">
        <w:rPr>
          <w:rFonts w:ascii="Arial" w:cs="Arial" w:hAnsi="Arial"/>
          <w:b/>
          <w:bCs/>
          <w:sz w:val="22"/>
          <w:szCs w:val="22"/>
        </w:rPr>
        <w:t>Glatfelter Scaër Sas</w:t>
      </w:r>
      <w:r w:rsidR="00AF3E45"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t>Le Délégué Syndical</w:t>
      </w:r>
    </w:p>
    <w:p w14:paraId="545362DC" w14:textId="77777777" w:rsidR="00AD68E1" w:rsidRDefault="00AD68E1" w:rsidRPr="006B7270">
      <w:pPr>
        <w:jc w:val="both"/>
        <w:rPr>
          <w:rFonts w:ascii="Arial" w:cs="Arial" w:hAnsi="Arial"/>
          <w:b/>
          <w:bCs/>
          <w:sz w:val="16"/>
          <w:szCs w:val="16"/>
        </w:rPr>
      </w:pPr>
    </w:p>
    <w:p w14:paraId="1E0463BF" w14:textId="54EABFD1" w:rsidR="00AD68E1" w:rsidRDefault="008E6518" w:rsidRPr="006B7270">
      <w:pPr>
        <w:jc w:val="both"/>
        <w:rPr>
          <w:rFonts w:ascii="Arial" w:cs="Arial" w:hAnsi="Arial"/>
          <w:b/>
          <w:bCs/>
          <w:sz w:val="22"/>
          <w:szCs w:val="22"/>
        </w:rPr>
      </w:pPr>
      <w:r>
        <w:rPr>
          <w:rFonts w:ascii="Arial" w:cs="Arial" w:hAnsi="Arial"/>
          <w:b/>
          <w:bCs/>
          <w:sz w:val="22"/>
          <w:szCs w:val="22"/>
        </w:rPr>
        <w:t>Xxx</w:t>
      </w:r>
      <w:r>
        <w:rPr>
          <w:rFonts w:ascii="Arial" w:cs="Arial" w:hAnsi="Arial"/>
          <w:b/>
          <w:bCs/>
          <w:sz w:val="22"/>
          <w:szCs w:val="22"/>
        </w:rPr>
        <w:tab/>
      </w:r>
      <w:r>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AD68E1" w:rsidRPr="006B7270">
        <w:rPr>
          <w:rFonts w:ascii="Arial" w:cs="Arial" w:hAnsi="Arial"/>
          <w:b/>
          <w:bCs/>
          <w:sz w:val="22"/>
          <w:szCs w:val="22"/>
        </w:rPr>
        <w:tab/>
      </w:r>
      <w:r w:rsidR="00FF3ABA" w:rsidRPr="006B7270">
        <w:rPr>
          <w:rFonts w:ascii="Arial" w:cs="Arial" w:hAnsi="Arial"/>
          <w:b/>
          <w:bCs/>
          <w:sz w:val="22"/>
          <w:szCs w:val="22"/>
        </w:rPr>
        <w:t xml:space="preserve"> </w:t>
      </w:r>
      <w:r>
        <w:rPr>
          <w:rFonts w:ascii="Arial" w:cs="Arial" w:hAnsi="Arial"/>
          <w:b/>
          <w:bCs/>
          <w:sz w:val="22"/>
          <w:szCs w:val="22"/>
        </w:rPr>
        <w:t>xxx</w:t>
      </w:r>
    </w:p>
    <w:p w14:paraId="2973575A" w14:textId="77777777" w:rsidR="00AD68E1" w:rsidRDefault="00AD68E1" w:rsidRPr="006B7270">
      <w:pPr>
        <w:jc w:val="both"/>
        <w:rPr>
          <w:rFonts w:ascii="Arial" w:cs="Arial" w:hAnsi="Arial"/>
          <w:b/>
          <w:bCs/>
          <w:sz w:val="22"/>
          <w:szCs w:val="22"/>
        </w:rPr>
      </w:pPr>
    </w:p>
    <w:p w14:paraId="48EADDAE" w14:textId="77777777" w:rsidR="00FF3ABA" w:rsidRDefault="00FF3ABA" w:rsidRPr="006B7270">
      <w:pPr>
        <w:jc w:val="both"/>
        <w:rPr>
          <w:rFonts w:ascii="Arial" w:cs="Arial" w:hAnsi="Arial"/>
          <w:b/>
          <w:bCs/>
          <w:sz w:val="22"/>
          <w:szCs w:val="22"/>
        </w:rPr>
      </w:pPr>
    </w:p>
    <w:p w14:paraId="754728B6" w14:textId="77777777" w:rsidR="00FB3231" w:rsidRDefault="00FB3231" w:rsidRPr="006B7270">
      <w:pPr>
        <w:jc w:val="both"/>
        <w:rPr>
          <w:rFonts w:ascii="Arial" w:cs="Arial" w:hAnsi="Arial"/>
          <w:b/>
          <w:bCs/>
          <w:sz w:val="22"/>
          <w:szCs w:val="22"/>
        </w:rPr>
      </w:pPr>
    </w:p>
    <w:p w14:paraId="45F1B96A" w14:textId="77777777" w:rsidR="00437ACF" w:rsidRDefault="00437ACF" w:rsidRPr="006B7270">
      <w:pPr>
        <w:jc w:val="both"/>
        <w:rPr>
          <w:rFonts w:ascii="Arial" w:cs="Arial" w:hAnsi="Arial"/>
          <w:b/>
          <w:bCs/>
          <w:sz w:val="22"/>
          <w:szCs w:val="22"/>
        </w:rPr>
      </w:pPr>
    </w:p>
    <w:p w14:paraId="6562F58A" w14:textId="67B3A318" w:rsidR="00437ACF" w:rsidRDefault="00437ACF" w:rsidRPr="006B7270">
      <w:pPr>
        <w:jc w:val="both"/>
        <w:rPr>
          <w:rFonts w:ascii="Arial" w:cs="Arial" w:hAnsi="Arial"/>
          <w:b/>
          <w:bCs/>
          <w:sz w:val="22"/>
          <w:szCs w:val="22"/>
        </w:rPr>
      </w:pPr>
    </w:p>
    <w:p w14:paraId="7184C727" w14:textId="0DD9118A" w:rsidR="00D6261E" w:rsidRDefault="00D6261E" w:rsidRPr="006B7270">
      <w:pPr>
        <w:jc w:val="both"/>
        <w:rPr>
          <w:rFonts w:ascii="Arial" w:cs="Arial" w:hAnsi="Arial"/>
          <w:b/>
          <w:bCs/>
          <w:sz w:val="22"/>
          <w:szCs w:val="22"/>
        </w:rPr>
      </w:pPr>
    </w:p>
    <w:p w14:paraId="5B82A409" w14:textId="77777777" w:rsidR="00D6261E" w:rsidRDefault="00D6261E" w:rsidRPr="006B7270">
      <w:pPr>
        <w:jc w:val="both"/>
        <w:rPr>
          <w:rFonts w:ascii="Arial" w:cs="Arial" w:hAnsi="Arial"/>
          <w:b/>
          <w:bCs/>
          <w:sz w:val="22"/>
          <w:szCs w:val="22"/>
        </w:rPr>
      </w:pPr>
    </w:p>
    <w:p w14:paraId="2072ADC4" w14:textId="77777777" w:rsidR="00AD68E1" w:rsidRDefault="00AD68E1" w:rsidRPr="006B7270">
      <w:pPr>
        <w:ind w:firstLine="708" w:left="4956"/>
        <w:jc w:val="both"/>
        <w:rPr>
          <w:rFonts w:ascii="Arial" w:cs="Arial" w:hAnsi="Arial"/>
          <w:b/>
          <w:bCs/>
          <w:sz w:val="22"/>
          <w:szCs w:val="22"/>
        </w:rPr>
      </w:pPr>
      <w:r w:rsidRPr="006B7270">
        <w:rPr>
          <w:rFonts w:ascii="Arial" w:cs="Arial" w:hAnsi="Arial"/>
          <w:b/>
          <w:bCs/>
          <w:sz w:val="22"/>
          <w:szCs w:val="22"/>
        </w:rPr>
        <w:t xml:space="preserve">Pour le </w:t>
      </w:r>
      <w:proofErr w:type="gramStart"/>
      <w:r w:rsidRPr="006B7270">
        <w:rPr>
          <w:rFonts w:ascii="Arial" w:cs="Arial" w:hAnsi="Arial"/>
          <w:b/>
          <w:bCs/>
          <w:sz w:val="22"/>
          <w:szCs w:val="22"/>
        </w:rPr>
        <w:t xml:space="preserve">Syndicat </w:t>
      </w:r>
      <w:r w:rsidR="00341975" w:rsidRPr="006B7270">
        <w:rPr>
          <w:rFonts w:ascii="Arial" w:cs="Arial" w:hAnsi="Arial"/>
          <w:b/>
          <w:bCs/>
          <w:sz w:val="22"/>
          <w:szCs w:val="22"/>
        </w:rPr>
        <w:t xml:space="preserve"> </w:t>
      </w:r>
      <w:r w:rsidRPr="006B7270">
        <w:rPr>
          <w:rFonts w:ascii="Arial" w:cs="Arial" w:hAnsi="Arial"/>
          <w:b/>
          <w:bCs/>
          <w:sz w:val="22"/>
          <w:szCs w:val="22"/>
        </w:rPr>
        <w:t>FO</w:t>
      </w:r>
      <w:proofErr w:type="gramEnd"/>
    </w:p>
    <w:p w14:paraId="6A80EAA1" w14:textId="77777777" w:rsidR="00AD68E1" w:rsidRDefault="00AD68E1" w:rsidRPr="006B7270">
      <w:pPr>
        <w:ind w:firstLine="708" w:left="4956"/>
        <w:jc w:val="both"/>
        <w:rPr>
          <w:rFonts w:ascii="Arial" w:cs="Arial" w:hAnsi="Arial"/>
          <w:b/>
          <w:bCs/>
          <w:sz w:val="22"/>
          <w:szCs w:val="22"/>
        </w:rPr>
      </w:pPr>
      <w:r w:rsidRPr="006B7270">
        <w:rPr>
          <w:rFonts w:ascii="Arial" w:cs="Arial" w:hAnsi="Arial"/>
          <w:b/>
          <w:bCs/>
          <w:sz w:val="22"/>
          <w:szCs w:val="22"/>
        </w:rPr>
        <w:t>Le Délégué Syndical</w:t>
      </w:r>
    </w:p>
    <w:p w14:paraId="6EB605B1" w14:textId="77777777" w:rsidR="0028665F" w:rsidRDefault="0028665F" w:rsidRPr="006B7270">
      <w:pPr>
        <w:jc w:val="both"/>
        <w:rPr>
          <w:rFonts w:ascii="Arial" w:cs="Arial" w:hAnsi="Arial"/>
          <w:b/>
          <w:bCs/>
          <w:sz w:val="16"/>
          <w:szCs w:val="16"/>
        </w:rPr>
      </w:pPr>
    </w:p>
    <w:p w14:paraId="208B9E0D" w14:textId="7638F1EB" w:rsidP="006B7270" w:rsidR="00B03C2A" w:rsidRDefault="008E6518" w:rsidRPr="006B7270">
      <w:pPr>
        <w:ind w:firstLine="708" w:left="4956"/>
        <w:jc w:val="both"/>
        <w:rPr>
          <w:rFonts w:ascii="Arial" w:cs="Arial" w:hAnsi="Arial"/>
          <w:b/>
          <w:bCs/>
          <w:sz w:val="22"/>
          <w:szCs w:val="22"/>
        </w:rPr>
      </w:pPr>
      <w:proofErr w:type="gramStart"/>
      <w:r>
        <w:rPr>
          <w:rFonts w:ascii="Arial" w:cs="Arial" w:hAnsi="Arial"/>
          <w:b/>
          <w:bCs/>
          <w:sz w:val="22"/>
          <w:szCs w:val="22"/>
        </w:rPr>
        <w:t>xxx</w:t>
      </w:r>
      <w:proofErr w:type="gramEnd"/>
    </w:p>
    <w:sectPr w:rsidR="00B03C2A" w:rsidRPr="006B7270" w:rsidSect="00FB3231">
      <w:headerReference r:id="rId9" w:type="even"/>
      <w:headerReference r:id="rId10" w:type="default"/>
      <w:footerReference r:id="rId11" w:type="default"/>
      <w:headerReference r:id="rId12" w:type="first"/>
      <w:pgSz w:h="16840" w:w="11907"/>
      <w:pgMar w:bottom="1247" w:footer="720" w:gutter="0" w:header="720" w:left="1418" w:right="1985" w:top="14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FBCA" w14:textId="77777777" w:rsidR="00664A96" w:rsidRDefault="00664A96" w:rsidP="006C1722">
      <w:r>
        <w:separator/>
      </w:r>
    </w:p>
  </w:endnote>
  <w:endnote w:type="continuationSeparator" w:id="0">
    <w:p w14:paraId="0E81F8CB" w14:textId="77777777" w:rsidR="00664A96" w:rsidRDefault="00664A96" w:rsidP="006C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768819320"/>
      <w:docPartObj>
        <w:docPartGallery w:val="Page Numbers (Bottom of Page)"/>
        <w:docPartUnique/>
      </w:docPartObj>
    </w:sdtPr>
    <w:sdtEndPr/>
    <w:sdtContent>
      <w:p w14:paraId="610A4A23" w14:textId="422FFB21" w:rsidR="00103898" w:rsidRDefault="00103898">
        <w:pPr>
          <w:pStyle w:val="Pieddepage"/>
          <w:jc w:val="right"/>
        </w:pPr>
        <w:r>
          <w:fldChar w:fldCharType="begin"/>
        </w:r>
        <w:r>
          <w:instrText>PAGE   \* MERGEFORMAT</w:instrText>
        </w:r>
        <w:r>
          <w:fldChar w:fldCharType="separate"/>
        </w:r>
        <w:r w:rsidR="00A5603F">
          <w:rPr>
            <w:noProof/>
          </w:rPr>
          <w:t>2</w:t>
        </w:r>
        <w:r>
          <w:fldChar w:fldCharType="end"/>
        </w:r>
      </w:p>
    </w:sdtContent>
  </w:sdt>
  <w:p w14:paraId="62CAFBDD" w14:textId="77777777" w:rsidR="004B70A4" w:rsidRDefault="004B70A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3D7AEA5" w14:textId="77777777" w:rsidP="006C1722" w:rsidR="00664A96" w:rsidRDefault="00664A96">
      <w:r>
        <w:separator/>
      </w:r>
    </w:p>
  </w:footnote>
  <w:footnote w:id="0" w:type="continuationSeparator">
    <w:p w14:paraId="3815AD04" w14:textId="77777777" w:rsidP="006C1722" w:rsidR="00664A96" w:rsidRDefault="00664A9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0F633C" w14:textId="04DE558E" w:rsidR="00BA3E33" w:rsidRDefault="00BA3E33">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BCAE4A" w14:textId="6084D431" w:rsidR="00BA3E33" w:rsidRDefault="00BA3E33">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1F1C964" w14:textId="66E546E9" w:rsidR="00BA3E33" w:rsidRDefault="00BA3E33">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7E5681"/>
    <w:multiLevelType w:val="hybridMultilevel"/>
    <w:tmpl w:val="60E24A0C"/>
    <w:lvl w:ilvl="0" w:tplc="87043D2E">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2D05863"/>
    <w:multiLevelType w:val="hybridMultilevel"/>
    <w:tmpl w:val="27809FAC"/>
    <w:lvl w:ilvl="0" w:tplc="040C0001">
      <w:start w:val="1"/>
      <w:numFmt w:val="bullet"/>
      <w:lvlText w:val=""/>
      <w:lvlJc w:val="left"/>
      <w:pPr>
        <w:ind w:hanging="360" w:left="720"/>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
    <w:nsid w:val="12DC35DA"/>
    <w:multiLevelType w:val="hybridMultilevel"/>
    <w:tmpl w:val="3F8EA5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50B7EC9"/>
    <w:multiLevelType w:val="hybridMultilevel"/>
    <w:tmpl w:val="667E5164"/>
    <w:lvl w:ilvl="0" w:tplc="0A8048E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96B53D0"/>
    <w:multiLevelType w:val="hybridMultilevel"/>
    <w:tmpl w:val="32D802DA"/>
    <w:lvl w:ilvl="0" w:tplc="040C0007">
      <w:start w:val="1"/>
      <w:numFmt w:val="bullet"/>
      <w:lvlText w:val=""/>
      <w:lvlJc w:val="left"/>
      <w:pPr>
        <w:tabs>
          <w:tab w:pos="720" w:val="num"/>
        </w:tabs>
        <w:ind w:hanging="360" w:left="720"/>
      </w:pPr>
      <w:rPr>
        <w:rFonts w:ascii="Wingdings" w:hAnsi="Wingdings" w:hint="default"/>
        <w:sz w:val="16"/>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25C07B0F"/>
    <w:multiLevelType w:val="hybridMultilevel"/>
    <w:tmpl w:val="83BEA5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B6E5302"/>
    <w:multiLevelType w:val="hybridMultilevel"/>
    <w:tmpl w:val="FDE254A0"/>
    <w:lvl w:ilvl="0" w:tplc="040C0001">
      <w:start w:val="8"/>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2495DB0"/>
    <w:multiLevelType w:val="hybridMultilevel"/>
    <w:tmpl w:val="E7B004B6"/>
    <w:lvl w:ilvl="0" w:tplc="DFECF210">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B044D72"/>
    <w:multiLevelType w:val="hybridMultilevel"/>
    <w:tmpl w:val="B82C1690"/>
    <w:lvl w:ilvl="0" w:tplc="040C0001">
      <w:start w:val="8"/>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CD21459"/>
    <w:multiLevelType w:val="hybridMultilevel"/>
    <w:tmpl w:val="BF98C7E6"/>
    <w:lvl w:ilvl="0" w:tplc="9B00B81C">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43A3544"/>
    <w:multiLevelType w:val="hybridMultilevel"/>
    <w:tmpl w:val="180C0DCA"/>
    <w:lvl w:ilvl="0" w:tplc="811EF25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FBB7234"/>
    <w:multiLevelType w:val="hybridMultilevel"/>
    <w:tmpl w:val="0A38798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2">
    <w:nsid w:val="6C7F0033"/>
    <w:multiLevelType w:val="hybridMultilevel"/>
    <w:tmpl w:val="C33E96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3AC5B38"/>
    <w:multiLevelType w:val="hybridMultilevel"/>
    <w:tmpl w:val="7F8A65CA"/>
    <w:lvl w:ilvl="0" w:tplc="8B68959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64823950" w:numId="1">
    <w:abstractNumId w:val="4"/>
  </w:num>
  <w:num w16cid:durableId="1679505430" w:numId="2">
    <w:abstractNumId w:val="3"/>
  </w:num>
  <w:num w16cid:durableId="205064223" w:numId="3">
    <w:abstractNumId w:val="6"/>
  </w:num>
  <w:num w16cid:durableId="883902931" w:numId="4">
    <w:abstractNumId w:val="8"/>
  </w:num>
  <w:num w16cid:durableId="1267546126" w:numId="5">
    <w:abstractNumId w:val="7"/>
  </w:num>
  <w:num w16cid:durableId="2113235853"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5678841"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98411666" w:numId="8">
    <w:abstractNumId w:val="1"/>
  </w:num>
  <w:num w16cid:durableId="222180586" w:numId="9">
    <w:abstractNumId w:val="12"/>
  </w:num>
  <w:num w16cid:durableId="1226913767" w:numId="10">
    <w:abstractNumId w:val="5"/>
  </w:num>
  <w:num w16cid:durableId="1404527311" w:numId="11">
    <w:abstractNumId w:val="9"/>
  </w:num>
  <w:num w16cid:durableId="365762275" w:numId="12">
    <w:abstractNumId w:val="13"/>
  </w:num>
  <w:num w16cid:durableId="22748820" w:numId="13">
    <w:abstractNumId w:val="10"/>
  </w:num>
  <w:num w16cid:durableId="1909413691" w:numId="14">
    <w:abstractNumId w:val="0"/>
  </w:num>
  <w:num w16cid:durableId="85928355" w:numId="1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0"/>
  <w:printFractionalCharacterWidth/>
  <w:hideGrammaticalErrors/>
  <w:activeWritingStyle w:appName="MSWord" w:checkStyle="1" w:dllVersion="512" w:lang="fr-FR" w:vendorID="9"/>
  <w:proofState w:grammar="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spidmax="3891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484"/>
    <w:rsid w:val="00010133"/>
    <w:rsid w:val="00011E81"/>
    <w:rsid w:val="00016AFE"/>
    <w:rsid w:val="000369F2"/>
    <w:rsid w:val="00040EAB"/>
    <w:rsid w:val="00051808"/>
    <w:rsid w:val="000744D0"/>
    <w:rsid w:val="0008796C"/>
    <w:rsid w:val="00087CCE"/>
    <w:rsid w:val="00094FD5"/>
    <w:rsid w:val="00095CE7"/>
    <w:rsid w:val="00097F49"/>
    <w:rsid w:val="000A123B"/>
    <w:rsid w:val="000C164D"/>
    <w:rsid w:val="000E74F6"/>
    <w:rsid w:val="00102565"/>
    <w:rsid w:val="00103898"/>
    <w:rsid w:val="00103A2A"/>
    <w:rsid w:val="00110482"/>
    <w:rsid w:val="00123C10"/>
    <w:rsid w:val="001500F1"/>
    <w:rsid w:val="0016281A"/>
    <w:rsid w:val="001D7839"/>
    <w:rsid w:val="0020476E"/>
    <w:rsid w:val="00263AA5"/>
    <w:rsid w:val="00270BDD"/>
    <w:rsid w:val="002733C9"/>
    <w:rsid w:val="0028665F"/>
    <w:rsid w:val="002932D6"/>
    <w:rsid w:val="002943D4"/>
    <w:rsid w:val="002A23AF"/>
    <w:rsid w:val="002A50EA"/>
    <w:rsid w:val="002B1D47"/>
    <w:rsid w:val="002B7EA5"/>
    <w:rsid w:val="002C3791"/>
    <w:rsid w:val="002D3631"/>
    <w:rsid w:val="002F1837"/>
    <w:rsid w:val="002F6A54"/>
    <w:rsid w:val="00314ADD"/>
    <w:rsid w:val="00316984"/>
    <w:rsid w:val="00336038"/>
    <w:rsid w:val="00341975"/>
    <w:rsid w:val="00345041"/>
    <w:rsid w:val="00345190"/>
    <w:rsid w:val="00362CF6"/>
    <w:rsid w:val="0037107F"/>
    <w:rsid w:val="0037572F"/>
    <w:rsid w:val="00385790"/>
    <w:rsid w:val="003A7615"/>
    <w:rsid w:val="003C4542"/>
    <w:rsid w:val="003E28DD"/>
    <w:rsid w:val="003F1068"/>
    <w:rsid w:val="004036B9"/>
    <w:rsid w:val="00405D2E"/>
    <w:rsid w:val="00407801"/>
    <w:rsid w:val="00432B7E"/>
    <w:rsid w:val="00437ACF"/>
    <w:rsid w:val="00446A43"/>
    <w:rsid w:val="0045210C"/>
    <w:rsid w:val="004553D2"/>
    <w:rsid w:val="0046294C"/>
    <w:rsid w:val="00465154"/>
    <w:rsid w:val="00493EE1"/>
    <w:rsid w:val="004A2013"/>
    <w:rsid w:val="004B5256"/>
    <w:rsid w:val="004B70A4"/>
    <w:rsid w:val="004E0C1F"/>
    <w:rsid w:val="004E1FDE"/>
    <w:rsid w:val="004E4632"/>
    <w:rsid w:val="00500BC4"/>
    <w:rsid w:val="00512457"/>
    <w:rsid w:val="00526760"/>
    <w:rsid w:val="00542BF5"/>
    <w:rsid w:val="00553CB9"/>
    <w:rsid w:val="005558DE"/>
    <w:rsid w:val="00556E55"/>
    <w:rsid w:val="0056381F"/>
    <w:rsid w:val="005713D9"/>
    <w:rsid w:val="00575A50"/>
    <w:rsid w:val="00580EF5"/>
    <w:rsid w:val="005817CD"/>
    <w:rsid w:val="005A77A7"/>
    <w:rsid w:val="005C3A81"/>
    <w:rsid w:val="005E405A"/>
    <w:rsid w:val="005E4FF1"/>
    <w:rsid w:val="005F4EEE"/>
    <w:rsid w:val="005F63BB"/>
    <w:rsid w:val="00607472"/>
    <w:rsid w:val="00615305"/>
    <w:rsid w:val="00620828"/>
    <w:rsid w:val="006563A6"/>
    <w:rsid w:val="00664A96"/>
    <w:rsid w:val="0067200D"/>
    <w:rsid w:val="0068552D"/>
    <w:rsid w:val="00690CCC"/>
    <w:rsid w:val="006931E6"/>
    <w:rsid w:val="006A5C04"/>
    <w:rsid w:val="006B7270"/>
    <w:rsid w:val="006C0046"/>
    <w:rsid w:val="006C1722"/>
    <w:rsid w:val="006C3DAB"/>
    <w:rsid w:val="006D42D1"/>
    <w:rsid w:val="006E64D5"/>
    <w:rsid w:val="00703230"/>
    <w:rsid w:val="007049D6"/>
    <w:rsid w:val="00721141"/>
    <w:rsid w:val="00783558"/>
    <w:rsid w:val="00786059"/>
    <w:rsid w:val="00790BD3"/>
    <w:rsid w:val="00790FAA"/>
    <w:rsid w:val="00797616"/>
    <w:rsid w:val="007979D5"/>
    <w:rsid w:val="007A45F1"/>
    <w:rsid w:val="007E2BDD"/>
    <w:rsid w:val="007F0DCE"/>
    <w:rsid w:val="00803E15"/>
    <w:rsid w:val="00805251"/>
    <w:rsid w:val="00834F8A"/>
    <w:rsid w:val="0084440D"/>
    <w:rsid w:val="00853279"/>
    <w:rsid w:val="008551DC"/>
    <w:rsid w:val="00856EBD"/>
    <w:rsid w:val="0086286C"/>
    <w:rsid w:val="0086564D"/>
    <w:rsid w:val="00890484"/>
    <w:rsid w:val="008B5565"/>
    <w:rsid w:val="008C7B4A"/>
    <w:rsid w:val="008D51CE"/>
    <w:rsid w:val="008E2149"/>
    <w:rsid w:val="008E6518"/>
    <w:rsid w:val="009142FE"/>
    <w:rsid w:val="0094111A"/>
    <w:rsid w:val="009443D0"/>
    <w:rsid w:val="00967DEC"/>
    <w:rsid w:val="0097480D"/>
    <w:rsid w:val="00975D3A"/>
    <w:rsid w:val="00980B94"/>
    <w:rsid w:val="00991ABA"/>
    <w:rsid w:val="009A602B"/>
    <w:rsid w:val="009C1F2D"/>
    <w:rsid w:val="009C4EA0"/>
    <w:rsid w:val="009D0149"/>
    <w:rsid w:val="009E5A1C"/>
    <w:rsid w:val="00A04764"/>
    <w:rsid w:val="00A330F5"/>
    <w:rsid w:val="00A53482"/>
    <w:rsid w:val="00A5603F"/>
    <w:rsid w:val="00A57F1C"/>
    <w:rsid w:val="00A92836"/>
    <w:rsid w:val="00A94822"/>
    <w:rsid w:val="00A9501C"/>
    <w:rsid w:val="00AA410E"/>
    <w:rsid w:val="00AB7F5F"/>
    <w:rsid w:val="00AC403D"/>
    <w:rsid w:val="00AC4DD7"/>
    <w:rsid w:val="00AC5F7D"/>
    <w:rsid w:val="00AD68E1"/>
    <w:rsid w:val="00AD7D58"/>
    <w:rsid w:val="00AE1BC2"/>
    <w:rsid w:val="00AE2726"/>
    <w:rsid w:val="00AF3E45"/>
    <w:rsid w:val="00B03C2A"/>
    <w:rsid w:val="00B22E32"/>
    <w:rsid w:val="00B24B21"/>
    <w:rsid w:val="00B413CA"/>
    <w:rsid w:val="00B45F00"/>
    <w:rsid w:val="00B50BB8"/>
    <w:rsid w:val="00B90547"/>
    <w:rsid w:val="00BA3E33"/>
    <w:rsid w:val="00BD029D"/>
    <w:rsid w:val="00BD04B7"/>
    <w:rsid w:val="00BD33E8"/>
    <w:rsid w:val="00BE7198"/>
    <w:rsid w:val="00C027F0"/>
    <w:rsid w:val="00C0779C"/>
    <w:rsid w:val="00C171B3"/>
    <w:rsid w:val="00C4361B"/>
    <w:rsid w:val="00C66318"/>
    <w:rsid w:val="00C76E0C"/>
    <w:rsid w:val="00C85BF3"/>
    <w:rsid w:val="00C8680F"/>
    <w:rsid w:val="00C86EB9"/>
    <w:rsid w:val="00C87BC2"/>
    <w:rsid w:val="00C95CF9"/>
    <w:rsid w:val="00CA39A9"/>
    <w:rsid w:val="00CA6B38"/>
    <w:rsid w:val="00CB434D"/>
    <w:rsid w:val="00CB628D"/>
    <w:rsid w:val="00CB6530"/>
    <w:rsid w:val="00CF4605"/>
    <w:rsid w:val="00D01387"/>
    <w:rsid w:val="00D1441C"/>
    <w:rsid w:val="00D14D63"/>
    <w:rsid w:val="00D51779"/>
    <w:rsid w:val="00D6261E"/>
    <w:rsid w:val="00D62D32"/>
    <w:rsid w:val="00D661CA"/>
    <w:rsid w:val="00D877E9"/>
    <w:rsid w:val="00DA29D0"/>
    <w:rsid w:val="00DA7A02"/>
    <w:rsid w:val="00DC67FC"/>
    <w:rsid w:val="00DD0BAA"/>
    <w:rsid w:val="00DD65C5"/>
    <w:rsid w:val="00E006FC"/>
    <w:rsid w:val="00E27014"/>
    <w:rsid w:val="00E33856"/>
    <w:rsid w:val="00E3456E"/>
    <w:rsid w:val="00E36DEE"/>
    <w:rsid w:val="00E4245A"/>
    <w:rsid w:val="00E55F37"/>
    <w:rsid w:val="00E60A8C"/>
    <w:rsid w:val="00E612EA"/>
    <w:rsid w:val="00E91A20"/>
    <w:rsid w:val="00EA0927"/>
    <w:rsid w:val="00EB7B2E"/>
    <w:rsid w:val="00ED2571"/>
    <w:rsid w:val="00ED591C"/>
    <w:rsid w:val="00EF0AC4"/>
    <w:rsid w:val="00EF30EC"/>
    <w:rsid w:val="00F03937"/>
    <w:rsid w:val="00F5451A"/>
    <w:rsid w:val="00F7707E"/>
    <w:rsid w:val="00F912B7"/>
    <w:rsid w:val="00FA23A0"/>
    <w:rsid w:val="00FA56B3"/>
    <w:rsid w:val="00FB3231"/>
    <w:rsid w:val="00FC0CD0"/>
    <w:rsid w:val="00FC4271"/>
    <w:rsid w:val="00FC4381"/>
    <w:rsid w:val="00FD42F1"/>
    <w:rsid w:val="00FE7FE0"/>
    <w:rsid w:val="00FF3ABA"/>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8913" v:ext="edit"/>
    <o:shapelayout v:ext="edit">
      <o:idmap data="1" v:ext="edit"/>
    </o:shapelayout>
  </w:shapeDefaults>
  <w:decimalSymbol w:val=","/>
  <w:listSeparator w:val=";"/>
  <w14:docId w14:val="396B3ADB"/>
  <w15:docId w15:val="{8D856F28-C8CF-4D0E-A53A-22C892DB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G Times (W1)" w:cs="Times New Roman" w:eastAsia="Times New Roman" w:hAnsi="CG Times (W1)"/>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230"/>
  </w:style>
  <w:style w:styleId="Titre1" w:type="paragraph">
    <w:name w:val="heading 1"/>
    <w:basedOn w:val="Normal"/>
    <w:next w:val="Normal"/>
    <w:qFormat/>
    <w:rsid w:val="00A330F5"/>
    <w:pPr>
      <w:keepNext/>
      <w:jc w:val="center"/>
      <w:outlineLvl w:val="0"/>
    </w:pPr>
    <w:rPr>
      <w:rFonts w:ascii="Times New Roman" w:hAnsi="Times New Roman"/>
      <w:b/>
      <w:sz w:val="28"/>
      <w:u w:val="single"/>
    </w:rPr>
  </w:style>
  <w:style w:styleId="Titre2" w:type="paragraph">
    <w:name w:val="heading 2"/>
    <w:basedOn w:val="Normal"/>
    <w:next w:val="Normal"/>
    <w:qFormat/>
    <w:rsid w:val="00A330F5"/>
    <w:pPr>
      <w:keepNext/>
      <w:tabs>
        <w:tab w:leader="dot" w:pos="5670" w:val="right"/>
      </w:tabs>
      <w:ind w:firstLine="1418"/>
      <w:jc w:val="both"/>
      <w:outlineLvl w:val="1"/>
    </w:pPr>
    <w:rPr>
      <w:rFonts w:ascii="Times New Roman" w:hAnsi="Times New Roman"/>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A330F5"/>
    <w:pPr>
      <w:jc w:val="both"/>
    </w:pPr>
    <w:rPr>
      <w:rFonts w:ascii="Times New Roman" w:hAnsi="Times New Roman"/>
      <w:sz w:val="24"/>
      <w:u w:val="single"/>
    </w:rPr>
  </w:style>
  <w:style w:styleId="Corpsdetexte2" w:type="paragraph">
    <w:name w:val="Body Text 2"/>
    <w:basedOn w:val="Normal"/>
    <w:rsid w:val="00A330F5"/>
    <w:pPr>
      <w:jc w:val="both"/>
    </w:pPr>
    <w:rPr>
      <w:b/>
      <w:sz w:val="24"/>
    </w:rPr>
  </w:style>
  <w:style w:styleId="Retraitcorpsdetexte" w:type="paragraph">
    <w:name w:val="Body Text Indent"/>
    <w:basedOn w:val="Normal"/>
    <w:rsid w:val="00A330F5"/>
    <w:pPr>
      <w:ind w:left="709"/>
      <w:jc w:val="both"/>
    </w:pPr>
    <w:rPr>
      <w:rFonts w:ascii="Times New Roman" w:hAnsi="Times New Roman"/>
      <w:sz w:val="24"/>
    </w:rPr>
  </w:style>
  <w:style w:styleId="En-tte" w:type="paragraph">
    <w:name w:val="header"/>
    <w:basedOn w:val="Normal"/>
    <w:link w:val="En-tteCar"/>
    <w:rsid w:val="006C1722"/>
    <w:pPr>
      <w:tabs>
        <w:tab w:pos="4536" w:val="center"/>
        <w:tab w:pos="9072" w:val="right"/>
      </w:tabs>
    </w:pPr>
  </w:style>
  <w:style w:customStyle="1" w:styleId="En-tteCar" w:type="character">
    <w:name w:val="En-tête Car"/>
    <w:basedOn w:val="Policepardfaut"/>
    <w:link w:val="En-tte"/>
    <w:rsid w:val="006C1722"/>
  </w:style>
  <w:style w:styleId="Pieddepage" w:type="paragraph">
    <w:name w:val="footer"/>
    <w:basedOn w:val="Normal"/>
    <w:link w:val="PieddepageCar"/>
    <w:uiPriority w:val="99"/>
    <w:rsid w:val="006C1722"/>
    <w:pPr>
      <w:tabs>
        <w:tab w:pos="4536" w:val="center"/>
        <w:tab w:pos="9072" w:val="right"/>
      </w:tabs>
    </w:pPr>
  </w:style>
  <w:style w:customStyle="1" w:styleId="PieddepageCar" w:type="character">
    <w:name w:val="Pied de page Car"/>
    <w:basedOn w:val="Policepardfaut"/>
    <w:link w:val="Pieddepage"/>
    <w:uiPriority w:val="99"/>
    <w:rsid w:val="006C1722"/>
  </w:style>
  <w:style w:styleId="Textedebulles" w:type="paragraph">
    <w:name w:val="Balloon Text"/>
    <w:basedOn w:val="Normal"/>
    <w:link w:val="TextedebullesCar"/>
    <w:rsid w:val="00690CCC"/>
    <w:rPr>
      <w:rFonts w:ascii="Tahoma" w:cs="Tahoma" w:hAnsi="Tahoma"/>
      <w:sz w:val="16"/>
      <w:szCs w:val="16"/>
    </w:rPr>
  </w:style>
  <w:style w:customStyle="1" w:styleId="TextedebullesCar" w:type="character">
    <w:name w:val="Texte de bulles Car"/>
    <w:basedOn w:val="Policepardfaut"/>
    <w:link w:val="Textedebulles"/>
    <w:rsid w:val="00690CCC"/>
    <w:rPr>
      <w:rFonts w:ascii="Tahoma" w:cs="Tahoma" w:hAnsi="Tahoma"/>
      <w:sz w:val="16"/>
      <w:szCs w:val="16"/>
    </w:rPr>
  </w:style>
  <w:style w:styleId="Paragraphedeliste" w:type="paragraph">
    <w:name w:val="List Paragraph"/>
    <w:basedOn w:val="Normal"/>
    <w:uiPriority w:val="34"/>
    <w:qFormat/>
    <w:rsid w:val="0016281A"/>
    <w:pPr>
      <w:ind w:left="720"/>
      <w:contextualSpacing/>
    </w:pPr>
  </w:style>
  <w:style w:styleId="NormalWeb" w:type="paragraph">
    <w:name w:val="Normal (Web)"/>
    <w:basedOn w:val="Normal"/>
    <w:uiPriority w:val="99"/>
    <w:semiHidden/>
    <w:unhideWhenUsed/>
    <w:rsid w:val="000A123B"/>
    <w:pPr>
      <w:spacing w:after="100" w:afterAutospacing="1" w:before="100" w:beforeAutospacing="1"/>
    </w:pPr>
    <w:rPr>
      <w:rFonts w:ascii="Times New Roman" w:hAnsi="Times New Roman"/>
      <w:sz w:val="24"/>
      <w:szCs w:val="24"/>
    </w:rPr>
  </w:style>
  <w:style w:styleId="lev" w:type="character">
    <w:name w:val="Strong"/>
    <w:basedOn w:val="Policepardfaut"/>
    <w:uiPriority w:val="22"/>
    <w:qFormat/>
    <w:rsid w:val="000A123B"/>
    <w:rPr>
      <w:b/>
      <w:bCs/>
    </w:rPr>
  </w:style>
  <w:style w:styleId="Accentuation" w:type="character">
    <w:name w:val="Emphasis"/>
    <w:basedOn w:val="Policepardfaut"/>
    <w:uiPriority w:val="20"/>
    <w:qFormat/>
    <w:rsid w:val="000A123B"/>
    <w:rPr>
      <w:i/>
      <w:iCs/>
    </w:rPr>
  </w:style>
  <w:style w:styleId="Lienhypertexte" w:type="character">
    <w:name w:val="Hyperlink"/>
    <w:basedOn w:val="Policepardfaut"/>
    <w:uiPriority w:val="99"/>
    <w:semiHidden/>
    <w:unhideWhenUsed/>
    <w:rsid w:val="000A123B"/>
    <w:rPr>
      <w:color w:val="0563C1"/>
      <w:u w:val="single"/>
    </w:rPr>
  </w:style>
  <w:style w:customStyle="1" w:styleId="name-article" w:type="paragraph">
    <w:name w:val="name-article"/>
    <w:basedOn w:val="Normal"/>
    <w:uiPriority w:val="99"/>
    <w:semiHidden/>
    <w:rsid w:val="000A123B"/>
    <w:pPr>
      <w:spacing w:after="100" w:afterAutospacing="1" w:before="100" w:beforeAutospacing="1"/>
    </w:pPr>
    <w:rPr>
      <w:rFonts w:ascii="Calibri" w:cs="Calibri" w:eastAsiaTheme="minorHAnsi" w:hAnsi="Calibri"/>
      <w:sz w:val="22"/>
      <w:szCs w:val="22"/>
    </w:rPr>
  </w:style>
  <w:style w:customStyle="1" w:styleId="CorpsdetexteCar" w:type="character">
    <w:name w:val="Corps de texte Car"/>
    <w:basedOn w:val="Policepardfaut"/>
    <w:link w:val="Corpsdetexte"/>
    <w:rsid w:val="00E3456E"/>
    <w:rPr>
      <w:rFonts w:ascii="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7101">
      <w:bodyDiv w:val="1"/>
      <w:marLeft w:val="0"/>
      <w:marRight w:val="0"/>
      <w:marTop w:val="0"/>
      <w:marBottom w:val="0"/>
      <w:divBdr>
        <w:top w:val="none" w:sz="0" w:space="0" w:color="auto"/>
        <w:left w:val="none" w:sz="0" w:space="0" w:color="auto"/>
        <w:bottom w:val="none" w:sz="0" w:space="0" w:color="auto"/>
        <w:right w:val="none" w:sz="0" w:space="0" w:color="auto"/>
      </w:divBdr>
    </w:div>
    <w:div w:id="947546374">
      <w:bodyDiv w:val="1"/>
      <w:marLeft w:val="0"/>
      <w:marRight w:val="0"/>
      <w:marTop w:val="0"/>
      <w:marBottom w:val="0"/>
      <w:divBdr>
        <w:top w:val="none" w:sz="0" w:space="0" w:color="auto"/>
        <w:left w:val="none" w:sz="0" w:space="0" w:color="auto"/>
        <w:bottom w:val="none" w:sz="0" w:space="0" w:color="auto"/>
        <w:right w:val="none" w:sz="0" w:space="0" w:color="auto"/>
      </w:divBdr>
    </w:div>
    <w:div w:id="1191263275">
      <w:bodyDiv w:val="1"/>
      <w:marLeft w:val="0"/>
      <w:marRight w:val="0"/>
      <w:marTop w:val="0"/>
      <w:marBottom w:val="0"/>
      <w:divBdr>
        <w:top w:val="none" w:sz="0" w:space="0" w:color="auto"/>
        <w:left w:val="none" w:sz="0" w:space="0" w:color="auto"/>
        <w:bottom w:val="none" w:sz="0" w:space="0" w:color="auto"/>
        <w:right w:val="none" w:sz="0" w:space="0" w:color="auto"/>
      </w:divBdr>
    </w:div>
    <w:div w:id="12978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legifrance.gouv.fr/codes/article_lc/LEGIARTI000006902557/2008-05-01"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40710-6A7B-4E3A-A7F8-0ACA3A7A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1375</Words>
  <Characters>7025</Characters>
  <Application>Microsoft Office Word</Application>
  <DocSecurity>0</DocSecurity>
  <Lines>58</Lines>
  <Paragraphs>16</Paragraphs>
  <ScaleCrop>false</ScaleCrop>
  <HeadingPairs>
    <vt:vector baseType="variant" size="2">
      <vt:variant>
        <vt:lpstr>Titre</vt:lpstr>
      </vt:variant>
      <vt:variant>
        <vt:i4>1</vt:i4>
      </vt:variant>
    </vt:vector>
  </HeadingPairs>
  <TitlesOfParts>
    <vt:vector baseType="lpstr" size="1">
      <vt:lpstr>PROTOCOLE D’ACCORD SUR LES SALAIRES ET APPOINTEMENTS, AVANTAGES SOCIAUX ANNEXES, LE TEMPS DE TRAVAIL, L’ORGANISATION DU TRAVAIL</vt:lpstr>
    </vt:vector>
  </TitlesOfParts>
  <Company>PAPETERIES DE CASCADEC</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2023-03-27T15:20:00Z</dcterms:created>
  <cp:lastPrinted>2021-03-04T10:51:00Z</cp:lastPrinted>
  <dcterms:modified xsi:type="dcterms:W3CDTF">2023-03-27T15:22:00Z</dcterms:modified>
  <cp:revision>3</cp:revision>
  <dc:title>PROTOCOLE D’ACCORD SUR LES SALAIRES ET APPOINTEMENTS, AVANTAGES SOCIAUX ANNEXES, LE TEMPS DE TRAVAIL, L’ORGANISATION DU TRAVAIL</dc:title>
</cp:coreProperties>
</file>