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EA7B298" w14:textId="77777777" w:rsidP="00B20161" w:rsidR="00881A38" w:rsidRDefault="00881A38" w:rsidRPr="004017C7">
      <w:pPr>
        <w:spacing w:after="200" w:line="276" w:lineRule="auto"/>
        <w:jc w:val="center"/>
        <w:rPr>
          <w:rStyle w:val="Accentuation"/>
        </w:rPr>
      </w:pPr>
    </w:p>
    <w:p w14:paraId="227B2B5E" w14:textId="0A0F5215" w:rsidP="00B20161" w:rsidR="00CC2ABF" w:rsidRDefault="000B7FF8" w:rsidRPr="002200BA">
      <w:pPr>
        <w:tabs>
          <w:tab w:pos="0" w:val="left"/>
        </w:tabs>
        <w:spacing w:after="200" w:line="276" w:lineRule="auto"/>
        <w:jc w:val="center"/>
        <w:rPr>
          <w:rFonts w:asciiTheme="majorHAnsi" w:cstheme="majorHAnsi" w:eastAsia="Calibri" w:hAnsiTheme="majorHAnsi"/>
          <w:b/>
          <w:sz w:val="28"/>
          <w:szCs w:val="28"/>
        </w:rPr>
      </w:pPr>
      <w:r>
        <w:rPr>
          <w:rFonts w:asciiTheme="majorHAnsi" w:cstheme="majorHAnsi" w:eastAsia="Calibri" w:hAnsiTheme="majorHAnsi"/>
          <w:b/>
          <w:sz w:val="28"/>
          <w:szCs w:val="28"/>
        </w:rPr>
        <w:t>A</w:t>
      </w:r>
      <w:r w:rsidR="009B16FB" w:rsidRPr="002200BA">
        <w:rPr>
          <w:rFonts w:asciiTheme="majorHAnsi" w:cstheme="majorHAnsi" w:eastAsia="Calibri" w:hAnsiTheme="majorHAnsi"/>
          <w:b/>
          <w:sz w:val="28"/>
          <w:szCs w:val="28"/>
        </w:rPr>
        <w:t xml:space="preserve">CCORD </w:t>
      </w:r>
      <w:r w:rsidR="007D72C1" w:rsidRPr="002200BA">
        <w:rPr>
          <w:rFonts w:asciiTheme="majorHAnsi" w:cstheme="majorHAnsi" w:eastAsia="Calibri" w:hAnsiTheme="majorHAnsi"/>
          <w:b/>
          <w:sz w:val="28"/>
          <w:szCs w:val="28"/>
        </w:rPr>
        <w:t>D’ENTREPRISE</w:t>
      </w:r>
    </w:p>
    <w:p w14:paraId="6A3B66D3" w14:textId="6A925883" w:rsidP="00B20161" w:rsidR="00881A38" w:rsidRDefault="009B16FB" w:rsidRPr="002200BA">
      <w:pPr>
        <w:tabs>
          <w:tab w:pos="0" w:val="left"/>
        </w:tabs>
        <w:spacing w:after="200" w:line="276" w:lineRule="auto"/>
        <w:jc w:val="center"/>
        <w:rPr>
          <w:rFonts w:asciiTheme="majorHAnsi" w:cstheme="majorHAnsi" w:hAnsiTheme="majorHAnsi"/>
          <w:sz w:val="28"/>
          <w:szCs w:val="28"/>
        </w:rPr>
      </w:pPr>
      <w:r w:rsidRPr="002200BA">
        <w:rPr>
          <w:rFonts w:asciiTheme="majorHAnsi" w:cstheme="majorHAnsi" w:eastAsia="Calibri" w:hAnsiTheme="majorHAnsi"/>
          <w:b/>
          <w:sz w:val="28"/>
          <w:szCs w:val="28"/>
        </w:rPr>
        <w:t>NEGOCIATION ANNUELLE OBLIGATOIRE</w:t>
      </w:r>
      <w:r w:rsidR="00CC2ABF" w:rsidRPr="002200BA">
        <w:rPr>
          <w:rFonts w:asciiTheme="majorHAnsi" w:cstheme="majorHAnsi" w:eastAsia="Calibri" w:hAnsiTheme="majorHAnsi"/>
          <w:b/>
          <w:sz w:val="28"/>
          <w:szCs w:val="28"/>
        </w:rPr>
        <w:t xml:space="preserve"> </w:t>
      </w:r>
      <w:r w:rsidR="00F57117" w:rsidRPr="002200BA">
        <w:rPr>
          <w:rFonts w:asciiTheme="majorHAnsi" w:cstheme="majorHAnsi" w:eastAsia="Calibri" w:hAnsiTheme="majorHAnsi"/>
          <w:b/>
          <w:sz w:val="28"/>
          <w:szCs w:val="28"/>
        </w:rPr>
        <w:t>202</w:t>
      </w:r>
      <w:r w:rsidR="00027CE6">
        <w:rPr>
          <w:rFonts w:asciiTheme="majorHAnsi" w:cstheme="majorHAnsi" w:eastAsia="Calibri" w:hAnsiTheme="majorHAnsi"/>
          <w:b/>
          <w:sz w:val="28"/>
          <w:szCs w:val="28"/>
        </w:rPr>
        <w:t>2</w:t>
      </w:r>
    </w:p>
    <w:p w14:paraId="03E496E8" w14:textId="77777777" w:rsidP="00B20161" w:rsidR="00881A38" w:rsidRDefault="00881A38" w:rsidRPr="002200BA">
      <w:pPr>
        <w:tabs>
          <w:tab w:pos="0" w:val="left"/>
        </w:tabs>
        <w:spacing w:after="200" w:line="276" w:lineRule="auto"/>
        <w:jc w:val="both"/>
        <w:rPr>
          <w:rFonts w:asciiTheme="majorHAnsi" w:cstheme="majorHAnsi" w:hAnsiTheme="majorHAnsi"/>
        </w:rPr>
      </w:pPr>
    </w:p>
    <w:p w14:paraId="737DE51F" w14:textId="77777777" w:rsidP="00B20161" w:rsidR="001E4495" w:rsidRDefault="001E4495" w:rsidRPr="002200BA">
      <w:pPr>
        <w:ind w:left="284" w:right="-21"/>
        <w:jc w:val="both"/>
        <w:rPr>
          <w:rFonts w:asciiTheme="majorHAnsi" w:cstheme="majorHAnsi" w:hAnsiTheme="majorHAnsi"/>
          <w:b/>
          <w:i/>
        </w:rPr>
      </w:pPr>
    </w:p>
    <w:p w14:paraId="3FCBC1DC" w14:textId="77777777" w:rsidP="00B20161" w:rsidR="001E4495" w:rsidRDefault="001E4495" w:rsidRPr="002200BA">
      <w:pPr>
        <w:ind w:left="284" w:right="-21"/>
        <w:jc w:val="both"/>
        <w:rPr>
          <w:rFonts w:asciiTheme="majorHAnsi" w:cstheme="majorHAnsi" w:hAnsiTheme="majorHAnsi"/>
          <w:b/>
          <w:i/>
        </w:rPr>
      </w:pPr>
      <w:r w:rsidRPr="002200BA">
        <w:rPr>
          <w:rFonts w:asciiTheme="majorHAnsi" w:cstheme="majorHAnsi" w:hAnsiTheme="majorHAnsi"/>
          <w:b/>
          <w:i/>
        </w:rPr>
        <w:t>ENTRE</w:t>
      </w:r>
    </w:p>
    <w:p w14:paraId="06D8E879" w14:textId="77777777" w:rsidP="00B20161" w:rsidR="001E4495" w:rsidRDefault="001E4495" w:rsidRPr="002200BA">
      <w:pPr>
        <w:ind w:left="284" w:right="-21"/>
        <w:jc w:val="both"/>
        <w:rPr>
          <w:rFonts w:asciiTheme="majorHAnsi" w:cstheme="majorHAnsi" w:hAnsiTheme="majorHAnsi"/>
          <w:b/>
          <w:bCs/>
          <w:i/>
        </w:rPr>
      </w:pPr>
    </w:p>
    <w:p w14:paraId="4A5B0B60" w14:textId="77777777" w:rsidP="00B20161" w:rsidR="001E4495" w:rsidRDefault="001E4495" w:rsidRPr="002200BA">
      <w:pPr>
        <w:ind w:left="284" w:right="-21"/>
        <w:jc w:val="both"/>
        <w:rPr>
          <w:rFonts w:asciiTheme="majorHAnsi" w:cstheme="majorHAnsi" w:hAnsiTheme="majorHAnsi"/>
          <w:b/>
          <w:i/>
        </w:rPr>
      </w:pPr>
      <w:r w:rsidRPr="002200BA">
        <w:rPr>
          <w:rFonts w:asciiTheme="majorHAnsi" w:cstheme="majorHAnsi" w:hAnsiTheme="majorHAnsi"/>
          <w:b/>
          <w:i/>
        </w:rPr>
        <w:t>LA SELAS BIOAXIOME,</w:t>
      </w:r>
    </w:p>
    <w:p w14:paraId="21D03C2A" w14:textId="1538F9B0" w:rsidP="00B20161" w:rsidR="001E4495" w:rsidRDefault="001E4495" w:rsidRPr="002200BA">
      <w:pPr>
        <w:ind w:left="284" w:right="-21"/>
        <w:jc w:val="both"/>
        <w:rPr>
          <w:rFonts w:asciiTheme="majorHAnsi" w:cstheme="majorHAnsi" w:hAnsiTheme="majorHAnsi"/>
        </w:rPr>
      </w:pPr>
      <w:r w:rsidRPr="002200BA">
        <w:rPr>
          <w:rFonts w:asciiTheme="majorHAnsi" w:cstheme="majorHAnsi" w:hAnsiTheme="majorHAnsi"/>
        </w:rPr>
        <w:t>Dont le siège socia</w:t>
      </w:r>
      <w:r w:rsidR="005C7DF0" w:rsidRPr="002200BA">
        <w:rPr>
          <w:rFonts w:asciiTheme="majorHAnsi" w:cstheme="majorHAnsi" w:hAnsiTheme="majorHAnsi"/>
        </w:rPr>
        <w:t>l est situé 150 rue Louis Landi</w:t>
      </w:r>
      <w:r w:rsidRPr="002200BA">
        <w:rPr>
          <w:rFonts w:asciiTheme="majorHAnsi" w:cstheme="majorHAnsi" w:hAnsiTheme="majorHAnsi"/>
        </w:rPr>
        <w:t>, 30900</w:t>
      </w:r>
      <w:r w:rsidRPr="002200BA">
        <w:rPr>
          <w:rFonts w:asciiTheme="majorHAnsi" w:cstheme="majorHAnsi" w:hAnsiTheme="majorHAnsi"/>
          <w:spacing w:val="-13"/>
        </w:rPr>
        <w:t xml:space="preserve"> </w:t>
      </w:r>
      <w:r w:rsidRPr="002200BA">
        <w:rPr>
          <w:rFonts w:asciiTheme="majorHAnsi" w:cstheme="majorHAnsi" w:hAnsiTheme="majorHAnsi"/>
        </w:rPr>
        <w:t xml:space="preserve">NIMES, </w:t>
      </w:r>
    </w:p>
    <w:p w14:paraId="4CA0EC60" w14:textId="7E289813" w:rsidP="00B20161" w:rsidR="001E4495" w:rsidRDefault="001E4495" w:rsidRPr="002200BA">
      <w:pPr>
        <w:ind w:left="284" w:right="-21"/>
        <w:jc w:val="both"/>
        <w:rPr>
          <w:rFonts w:asciiTheme="majorHAnsi" w:cstheme="majorHAnsi" w:hAnsiTheme="majorHAnsi"/>
        </w:rPr>
      </w:pPr>
      <w:r w:rsidRPr="002200BA">
        <w:rPr>
          <w:rFonts w:asciiTheme="majorHAnsi" w:cstheme="majorHAnsi" w:hAnsiTheme="majorHAnsi"/>
        </w:rPr>
        <w:t xml:space="preserve">Représentée par </w:t>
      </w:r>
      <w:r w:rsidR="00862098">
        <w:rPr>
          <w:rFonts w:asciiTheme="majorHAnsi" w:cstheme="majorHAnsi" w:hAnsiTheme="majorHAnsi"/>
        </w:rPr>
        <w:t>XXX</w:t>
      </w:r>
    </w:p>
    <w:p w14:paraId="549905E7" w14:textId="77777777" w:rsidP="00B20161" w:rsidR="001E4495" w:rsidRDefault="001E4495" w:rsidRPr="002200BA">
      <w:pPr>
        <w:ind w:left="284" w:right="-21"/>
        <w:jc w:val="both"/>
        <w:rPr>
          <w:rFonts w:asciiTheme="majorHAnsi" w:cstheme="majorHAnsi" w:hAnsiTheme="majorHAnsi"/>
        </w:rPr>
      </w:pPr>
    </w:p>
    <w:p w14:paraId="0D843F65" w14:textId="77777777" w:rsidP="00B20161" w:rsidR="001E4495" w:rsidRDefault="001E4495" w:rsidRPr="002200BA">
      <w:pPr>
        <w:tabs>
          <w:tab w:pos="7938" w:val="left"/>
        </w:tabs>
        <w:ind w:left="284" w:right="-21"/>
        <w:jc w:val="both"/>
        <w:rPr>
          <w:rFonts w:asciiTheme="majorHAnsi" w:cstheme="majorHAnsi" w:hAnsiTheme="majorHAnsi"/>
          <w:i/>
        </w:rPr>
      </w:pPr>
      <w:r w:rsidRPr="002200BA">
        <w:rPr>
          <w:rFonts w:asciiTheme="majorHAnsi" w:cstheme="majorHAnsi" w:hAnsiTheme="majorHAnsi"/>
          <w:b/>
          <w:i/>
        </w:rPr>
        <w:tab/>
      </w:r>
      <w:r w:rsidR="00CC2ABF" w:rsidRPr="002200BA">
        <w:rPr>
          <w:rFonts w:asciiTheme="majorHAnsi" w:cstheme="majorHAnsi" w:hAnsiTheme="majorHAnsi"/>
          <w:i/>
        </w:rPr>
        <w:t>D’</w:t>
      </w:r>
      <w:r w:rsidRPr="002200BA">
        <w:rPr>
          <w:rFonts w:asciiTheme="majorHAnsi" w:cstheme="majorHAnsi" w:hAnsiTheme="majorHAnsi"/>
          <w:i/>
        </w:rPr>
        <w:t>une part</w:t>
      </w:r>
    </w:p>
    <w:p w14:paraId="2580BC51" w14:textId="77777777" w:rsidP="00B20161" w:rsidR="001E4495" w:rsidRDefault="001E4495" w:rsidRPr="002200BA">
      <w:pPr>
        <w:ind w:left="284" w:right="-21"/>
        <w:jc w:val="both"/>
        <w:rPr>
          <w:rFonts w:asciiTheme="majorHAnsi" w:cstheme="majorHAnsi" w:hAnsiTheme="majorHAnsi"/>
          <w:b/>
          <w:bCs/>
          <w:i/>
        </w:rPr>
      </w:pPr>
    </w:p>
    <w:p w14:paraId="56C532DC" w14:textId="77777777" w:rsidP="00B20161" w:rsidR="001E4495" w:rsidRDefault="001E4495" w:rsidRPr="002200BA">
      <w:pPr>
        <w:ind w:left="284" w:right="-21"/>
        <w:jc w:val="both"/>
        <w:rPr>
          <w:rFonts w:asciiTheme="majorHAnsi" w:cstheme="majorHAnsi" w:hAnsiTheme="majorHAnsi"/>
          <w:b/>
          <w:bCs/>
          <w:i/>
        </w:rPr>
      </w:pPr>
      <w:r w:rsidRPr="002200BA">
        <w:rPr>
          <w:rFonts w:asciiTheme="majorHAnsi" w:cstheme="majorHAnsi" w:hAnsiTheme="majorHAnsi"/>
          <w:b/>
          <w:bCs/>
          <w:i/>
        </w:rPr>
        <w:t>ET</w:t>
      </w:r>
    </w:p>
    <w:p w14:paraId="663D0E0B" w14:textId="77777777" w:rsidP="00B20161" w:rsidR="001E4495" w:rsidRDefault="001E4495" w:rsidRPr="002200BA">
      <w:pPr>
        <w:ind w:left="284" w:right="-21"/>
        <w:jc w:val="both"/>
        <w:rPr>
          <w:rFonts w:asciiTheme="majorHAnsi" w:cstheme="majorHAnsi" w:hAnsiTheme="majorHAnsi"/>
          <w:b/>
          <w:bCs/>
          <w:i/>
        </w:rPr>
      </w:pPr>
    </w:p>
    <w:p w14:paraId="4F5099F5" w14:textId="77777777" w:rsidP="00B20161" w:rsidR="001E4495" w:rsidRDefault="001E4495" w:rsidRPr="002200BA">
      <w:pPr>
        <w:ind w:left="284" w:right="-21"/>
        <w:jc w:val="both"/>
        <w:rPr>
          <w:rFonts w:asciiTheme="majorHAnsi" w:cstheme="majorHAnsi" w:hAnsiTheme="majorHAnsi"/>
          <w:b/>
          <w:bCs/>
          <w:i/>
        </w:rPr>
      </w:pPr>
      <w:r w:rsidRPr="002200BA">
        <w:rPr>
          <w:rFonts w:asciiTheme="majorHAnsi" w:cstheme="majorHAnsi" w:hAnsiTheme="majorHAnsi"/>
          <w:b/>
          <w:i/>
        </w:rPr>
        <w:t>LA FEDERATION CFDT SANTE</w:t>
      </w:r>
      <w:r w:rsidRPr="002200BA">
        <w:rPr>
          <w:rFonts w:asciiTheme="majorHAnsi" w:cstheme="majorHAnsi" w:hAnsiTheme="majorHAnsi"/>
          <w:b/>
          <w:i/>
          <w:spacing w:val="-13"/>
        </w:rPr>
        <w:t xml:space="preserve"> </w:t>
      </w:r>
      <w:r w:rsidRPr="002200BA">
        <w:rPr>
          <w:rFonts w:asciiTheme="majorHAnsi" w:cstheme="majorHAnsi" w:hAnsiTheme="majorHAnsi"/>
          <w:b/>
          <w:i/>
        </w:rPr>
        <w:t>SOCIAUX</w:t>
      </w:r>
    </w:p>
    <w:p w14:paraId="622F1D4D" w14:textId="5BFE6AF8" w:rsidP="00B20161" w:rsidR="001E4495" w:rsidRDefault="001E4495" w:rsidRPr="002200BA">
      <w:pPr>
        <w:ind w:left="284" w:right="-21"/>
        <w:jc w:val="both"/>
        <w:rPr>
          <w:rFonts w:asciiTheme="majorHAnsi" w:cstheme="majorHAnsi" w:hAnsiTheme="majorHAnsi"/>
        </w:rPr>
      </w:pPr>
      <w:r w:rsidRPr="002200BA">
        <w:rPr>
          <w:rFonts w:asciiTheme="majorHAnsi" w:cstheme="majorHAnsi" w:hAnsiTheme="majorHAnsi"/>
        </w:rPr>
        <w:t xml:space="preserve">Représentée par </w:t>
      </w:r>
      <w:r w:rsidR="00862098">
        <w:rPr>
          <w:rFonts w:asciiTheme="majorHAnsi" w:cstheme="majorHAnsi" w:hAnsiTheme="majorHAnsi"/>
        </w:rPr>
        <w:t>XXX</w:t>
      </w:r>
    </w:p>
    <w:p w14:paraId="4483EFE2" w14:textId="77777777" w:rsidP="00B20161" w:rsidR="001E4495" w:rsidRDefault="001E4495" w:rsidRPr="002200BA">
      <w:pPr>
        <w:ind w:left="284" w:right="-21"/>
        <w:jc w:val="both"/>
        <w:rPr>
          <w:rFonts w:asciiTheme="majorHAnsi" w:cstheme="majorHAnsi" w:eastAsia="Arial" w:hAnsiTheme="majorHAnsi"/>
        </w:rPr>
      </w:pPr>
    </w:p>
    <w:p w14:paraId="149693EF" w14:textId="77777777" w:rsidP="002200BA" w:rsidR="00881A38" w:rsidRDefault="001E4495" w:rsidRPr="002200BA">
      <w:pPr>
        <w:tabs>
          <w:tab w:pos="0" w:val="left"/>
        </w:tabs>
        <w:spacing w:after="200" w:line="276" w:lineRule="auto"/>
        <w:jc w:val="both"/>
        <w:rPr>
          <w:rFonts w:asciiTheme="majorHAnsi" w:cstheme="majorHAnsi" w:hAnsiTheme="majorHAnsi"/>
        </w:rPr>
      </w:pPr>
      <w:r w:rsidRPr="002200BA">
        <w:rPr>
          <w:rFonts w:asciiTheme="majorHAnsi" w:cstheme="majorHAnsi" w:hAnsiTheme="majorHAnsi"/>
          <w:i/>
        </w:rPr>
        <w:tab/>
      </w:r>
      <w:r w:rsidRPr="002200BA">
        <w:rPr>
          <w:rFonts w:asciiTheme="majorHAnsi" w:cstheme="majorHAnsi" w:hAnsiTheme="majorHAnsi"/>
          <w:i/>
        </w:rPr>
        <w:tab/>
      </w:r>
      <w:r w:rsidRPr="002200BA">
        <w:rPr>
          <w:rFonts w:asciiTheme="majorHAnsi" w:cstheme="majorHAnsi" w:hAnsiTheme="majorHAnsi"/>
          <w:i/>
        </w:rPr>
        <w:tab/>
      </w:r>
      <w:r w:rsidRPr="002200BA">
        <w:rPr>
          <w:rFonts w:asciiTheme="majorHAnsi" w:cstheme="majorHAnsi" w:hAnsiTheme="majorHAnsi"/>
          <w:i/>
        </w:rPr>
        <w:tab/>
      </w:r>
      <w:r w:rsidRPr="002200BA">
        <w:rPr>
          <w:rFonts w:asciiTheme="majorHAnsi" w:cstheme="majorHAnsi" w:hAnsiTheme="majorHAnsi"/>
          <w:i/>
        </w:rPr>
        <w:tab/>
      </w:r>
      <w:r w:rsidRPr="002200BA">
        <w:rPr>
          <w:rFonts w:asciiTheme="majorHAnsi" w:cstheme="majorHAnsi" w:hAnsiTheme="majorHAnsi"/>
          <w:i/>
        </w:rPr>
        <w:tab/>
      </w:r>
      <w:r w:rsidRPr="002200BA">
        <w:rPr>
          <w:rFonts w:asciiTheme="majorHAnsi" w:cstheme="majorHAnsi" w:hAnsiTheme="majorHAnsi"/>
          <w:i/>
        </w:rPr>
        <w:tab/>
      </w:r>
      <w:r w:rsidRPr="002200BA">
        <w:rPr>
          <w:rFonts w:asciiTheme="majorHAnsi" w:cstheme="majorHAnsi" w:hAnsiTheme="majorHAnsi"/>
          <w:i/>
        </w:rPr>
        <w:tab/>
      </w:r>
      <w:r w:rsidRPr="002200BA">
        <w:rPr>
          <w:rFonts w:asciiTheme="majorHAnsi" w:cstheme="majorHAnsi" w:hAnsiTheme="majorHAnsi"/>
          <w:i/>
        </w:rPr>
        <w:tab/>
        <w:t xml:space="preserve">            </w:t>
      </w:r>
      <w:r w:rsidR="00B20161" w:rsidRPr="002200BA">
        <w:rPr>
          <w:rFonts w:asciiTheme="majorHAnsi" w:cstheme="majorHAnsi" w:eastAsia="Calibri" w:hAnsiTheme="majorHAnsi"/>
        </w:rPr>
        <w:t xml:space="preserve">              </w:t>
      </w:r>
      <w:r w:rsidR="00CC2ABF" w:rsidRPr="002200BA">
        <w:rPr>
          <w:rFonts w:asciiTheme="majorHAnsi" w:cstheme="majorHAnsi" w:eastAsia="Calibri" w:hAnsiTheme="majorHAnsi"/>
        </w:rPr>
        <w:t>D</w:t>
      </w:r>
      <w:r w:rsidR="009B16FB" w:rsidRPr="002200BA">
        <w:rPr>
          <w:rFonts w:asciiTheme="majorHAnsi" w:cstheme="majorHAnsi" w:eastAsia="Calibri" w:hAnsiTheme="majorHAnsi"/>
        </w:rPr>
        <w:t>’autre part</w:t>
      </w:r>
      <w:r w:rsidR="00CC2ABF" w:rsidRPr="002200BA">
        <w:rPr>
          <w:rFonts w:asciiTheme="majorHAnsi" w:cstheme="majorHAnsi" w:eastAsia="Calibri" w:hAnsiTheme="majorHAnsi"/>
        </w:rPr>
        <w:t>.</w:t>
      </w:r>
    </w:p>
    <w:p w14:paraId="6FB601B3" w14:textId="77777777" w:rsidP="002200BA" w:rsidR="001E4495" w:rsidRDefault="001E4495" w:rsidRPr="002200BA">
      <w:pPr>
        <w:tabs>
          <w:tab w:pos="0" w:val="left"/>
        </w:tabs>
        <w:spacing w:after="200" w:line="276" w:lineRule="auto"/>
        <w:jc w:val="both"/>
        <w:rPr>
          <w:rFonts w:asciiTheme="majorHAnsi" w:cstheme="majorHAnsi" w:eastAsia="Calibri" w:hAnsiTheme="majorHAnsi"/>
        </w:rPr>
      </w:pPr>
    </w:p>
    <w:p w14:paraId="3612D2B7" w14:textId="1A352E7D" w:rsidP="002200BA" w:rsidR="001E4495" w:rsidRDefault="003A0E8C">
      <w:pPr>
        <w:tabs>
          <w:tab w:pos="0" w:val="left"/>
        </w:tabs>
        <w:jc w:val="both"/>
        <w:rPr>
          <w:rFonts w:asciiTheme="majorHAnsi" w:cstheme="majorHAnsi" w:eastAsia="Calibri" w:hAnsiTheme="majorHAnsi"/>
          <w:b/>
          <w:i/>
          <w:u w:val="single"/>
        </w:rPr>
      </w:pPr>
      <w:r w:rsidRPr="002200BA">
        <w:rPr>
          <w:rFonts w:asciiTheme="majorHAnsi" w:cstheme="majorHAnsi" w:eastAsia="Calibri" w:hAnsiTheme="majorHAnsi"/>
          <w:b/>
          <w:i/>
          <w:u w:val="single"/>
        </w:rPr>
        <w:t>PREAMBULE :</w:t>
      </w:r>
    </w:p>
    <w:p w14:paraId="054530BA" w14:textId="77777777" w:rsidP="002200BA" w:rsidR="002200BA" w:rsidRDefault="002200BA" w:rsidRPr="002200BA">
      <w:pPr>
        <w:tabs>
          <w:tab w:pos="0" w:val="left"/>
        </w:tabs>
        <w:jc w:val="both"/>
        <w:rPr>
          <w:rFonts w:asciiTheme="majorHAnsi" w:cstheme="majorHAnsi" w:eastAsia="Calibri" w:hAnsiTheme="majorHAnsi"/>
          <w:b/>
          <w:i/>
          <w:u w:val="single"/>
        </w:rPr>
      </w:pPr>
    </w:p>
    <w:p w14:paraId="0B2A889B" w14:textId="73B459D5" w:rsidP="002200BA" w:rsidR="001E4495" w:rsidRDefault="001E4495">
      <w:pPr>
        <w:tabs>
          <w:tab w:pos="0" w:val="left"/>
        </w:tabs>
        <w:jc w:val="both"/>
        <w:rPr>
          <w:rFonts w:asciiTheme="majorHAnsi" w:cstheme="majorHAnsi" w:eastAsia="Calibri" w:hAnsiTheme="majorHAnsi"/>
        </w:rPr>
      </w:pPr>
      <w:r w:rsidRPr="002200BA">
        <w:rPr>
          <w:rFonts w:asciiTheme="majorHAnsi" w:cstheme="majorHAnsi" w:eastAsia="Calibri" w:hAnsiTheme="majorHAnsi"/>
        </w:rPr>
        <w:t>Les représentants de la Direction de la SELAS BIOAXIOME et l’organisation syndicale représentative au sein de la société précité</w:t>
      </w:r>
      <w:r w:rsidR="00365EA6" w:rsidRPr="002200BA">
        <w:rPr>
          <w:rFonts w:asciiTheme="majorHAnsi" w:cstheme="majorHAnsi" w:eastAsia="Calibri" w:hAnsiTheme="majorHAnsi"/>
        </w:rPr>
        <w:t>e</w:t>
      </w:r>
      <w:r w:rsidRPr="002200BA">
        <w:rPr>
          <w:rFonts w:asciiTheme="majorHAnsi" w:cstheme="majorHAnsi" w:eastAsia="Calibri" w:hAnsiTheme="majorHAnsi"/>
        </w:rPr>
        <w:t xml:space="preserve"> – Fédération CFDT Santé Sociaux se sont réunis </w:t>
      </w:r>
      <w:r w:rsidR="00EF0775" w:rsidRPr="002200BA">
        <w:rPr>
          <w:rFonts w:asciiTheme="majorHAnsi" w:cstheme="majorHAnsi" w:eastAsia="Calibri" w:hAnsiTheme="majorHAnsi"/>
        </w:rPr>
        <w:t xml:space="preserve">au siège social de la </w:t>
      </w:r>
      <w:r w:rsidR="00F63896" w:rsidRPr="002200BA">
        <w:rPr>
          <w:rFonts w:asciiTheme="majorHAnsi" w:cstheme="majorHAnsi" w:eastAsia="Calibri" w:hAnsiTheme="majorHAnsi"/>
        </w:rPr>
        <w:t>société,</w:t>
      </w:r>
      <w:r w:rsidR="00E81832" w:rsidRPr="002200BA">
        <w:rPr>
          <w:rFonts w:asciiTheme="majorHAnsi" w:cstheme="majorHAnsi" w:eastAsia="Calibri" w:hAnsiTheme="majorHAnsi"/>
        </w:rPr>
        <w:t xml:space="preserve"> </w:t>
      </w:r>
      <w:r w:rsidR="00A536FA">
        <w:rPr>
          <w:rFonts w:asciiTheme="majorHAnsi" w:cstheme="majorHAnsi" w:eastAsia="Calibri" w:hAnsiTheme="majorHAnsi"/>
        </w:rPr>
        <w:t>selon le calendrier indiqué ci-dessous :</w:t>
      </w:r>
    </w:p>
    <w:p w14:paraId="092C74D5" w14:textId="77777777" w:rsidP="002200BA" w:rsidR="002200BA" w:rsidRDefault="002200BA" w:rsidRPr="002200BA">
      <w:pPr>
        <w:tabs>
          <w:tab w:pos="0" w:val="left"/>
        </w:tabs>
        <w:jc w:val="both"/>
        <w:rPr>
          <w:rFonts w:asciiTheme="majorHAnsi" w:cstheme="majorHAnsi" w:eastAsia="Calibri" w:hAnsiTheme="majorHAnsi"/>
        </w:rPr>
      </w:pPr>
    </w:p>
    <w:p w14:paraId="6FA5CC84" w14:textId="61791019" w:rsidP="002200BA" w:rsidR="00972EF8" w:rsidRDefault="00027CE6">
      <w:pPr>
        <w:tabs>
          <w:tab w:pos="0" w:val="left"/>
        </w:tabs>
        <w:jc w:val="both"/>
        <w:rPr>
          <w:rFonts w:asciiTheme="majorHAnsi" w:cstheme="majorHAnsi" w:eastAsia="Calibri" w:hAnsiTheme="majorHAnsi"/>
          <w:b/>
          <w:i/>
        </w:rPr>
      </w:pPr>
      <w:r>
        <w:rPr>
          <w:rFonts w:asciiTheme="majorHAnsi" w:cstheme="majorHAnsi" w:eastAsia="Calibri" w:hAnsiTheme="majorHAnsi"/>
          <w:b/>
          <w:i/>
        </w:rPr>
        <w:t>7 janvier 2022</w:t>
      </w:r>
      <w:r w:rsidR="00972EF8" w:rsidRPr="002200BA">
        <w:rPr>
          <w:rFonts w:asciiTheme="majorHAnsi" w:cstheme="majorHAnsi" w:eastAsia="Calibri" w:hAnsiTheme="majorHAnsi"/>
          <w:b/>
          <w:i/>
        </w:rPr>
        <w:t>-</w:t>
      </w:r>
      <w:r w:rsidR="005C7DF0" w:rsidRPr="002200BA">
        <w:rPr>
          <w:rFonts w:asciiTheme="majorHAnsi" w:cstheme="majorHAnsi" w:eastAsia="Calibri" w:hAnsiTheme="majorHAnsi"/>
          <w:b/>
          <w:i/>
        </w:rPr>
        <w:t xml:space="preserve"> </w:t>
      </w:r>
      <w:r w:rsidR="00972EF8" w:rsidRPr="002200BA">
        <w:rPr>
          <w:rFonts w:asciiTheme="majorHAnsi" w:cstheme="majorHAnsi" w:eastAsia="Calibri" w:hAnsiTheme="majorHAnsi"/>
          <w:b/>
          <w:i/>
        </w:rPr>
        <w:t>Réunion d’</w:t>
      </w:r>
      <w:r w:rsidR="001173E8" w:rsidRPr="002200BA">
        <w:rPr>
          <w:rFonts w:asciiTheme="majorHAnsi" w:cstheme="majorHAnsi" w:eastAsia="Calibri" w:hAnsiTheme="majorHAnsi"/>
          <w:b/>
          <w:i/>
        </w:rPr>
        <w:t>o</w:t>
      </w:r>
      <w:r w:rsidR="00972EF8" w:rsidRPr="002200BA">
        <w:rPr>
          <w:rFonts w:asciiTheme="majorHAnsi" w:cstheme="majorHAnsi" w:eastAsia="Calibri" w:hAnsiTheme="majorHAnsi"/>
          <w:b/>
          <w:i/>
        </w:rPr>
        <w:t>uverture</w:t>
      </w:r>
    </w:p>
    <w:p w14:paraId="2CC3AD53" w14:textId="77777777" w:rsidP="002200BA" w:rsidR="002200BA" w:rsidRDefault="002200BA" w:rsidRPr="002200BA">
      <w:pPr>
        <w:tabs>
          <w:tab w:pos="0" w:val="left"/>
        </w:tabs>
        <w:jc w:val="both"/>
        <w:rPr>
          <w:rFonts w:asciiTheme="majorHAnsi" w:cstheme="majorHAnsi" w:eastAsia="Calibri" w:hAnsiTheme="majorHAnsi"/>
          <w:b/>
          <w:i/>
        </w:rPr>
      </w:pPr>
    </w:p>
    <w:p w14:paraId="46A3D877" w14:textId="2B5F8D7B" w:rsidP="002200BA" w:rsidR="00972EF8" w:rsidRDefault="00027CE6">
      <w:pPr>
        <w:tabs>
          <w:tab w:pos="0" w:val="left"/>
        </w:tabs>
        <w:jc w:val="both"/>
        <w:rPr>
          <w:rFonts w:asciiTheme="majorHAnsi" w:cstheme="majorHAnsi" w:eastAsia="Calibri" w:hAnsiTheme="majorHAnsi"/>
          <w:b/>
          <w:i/>
        </w:rPr>
      </w:pPr>
      <w:r>
        <w:rPr>
          <w:rFonts w:asciiTheme="majorHAnsi" w:cstheme="majorHAnsi" w:eastAsia="Calibri" w:hAnsiTheme="majorHAnsi"/>
          <w:b/>
          <w:i/>
        </w:rPr>
        <w:t xml:space="preserve">17 mars 2022 </w:t>
      </w:r>
    </w:p>
    <w:p w14:paraId="010C6B39" w14:textId="77777777" w:rsidP="002200BA" w:rsidR="00DA4A0B" w:rsidRDefault="00DA4A0B">
      <w:pPr>
        <w:tabs>
          <w:tab w:pos="0" w:val="left"/>
        </w:tabs>
        <w:jc w:val="both"/>
        <w:rPr>
          <w:rFonts w:asciiTheme="majorHAnsi" w:cstheme="majorHAnsi" w:eastAsia="Calibri" w:hAnsiTheme="majorHAnsi"/>
          <w:b/>
          <w:i/>
        </w:rPr>
      </w:pPr>
    </w:p>
    <w:p w14:paraId="057BD3EB" w14:textId="13DE2DBF" w:rsidP="002200BA" w:rsidR="002200BA" w:rsidRDefault="00DA4A0B" w:rsidRPr="000B7FF8">
      <w:pPr>
        <w:tabs>
          <w:tab w:pos="0" w:val="left"/>
        </w:tabs>
        <w:jc w:val="both"/>
        <w:rPr>
          <w:rFonts w:asciiTheme="majorHAnsi" w:cstheme="majorHAnsi" w:eastAsia="Calibri" w:hAnsiTheme="majorHAnsi"/>
          <w:b/>
          <w:i/>
        </w:rPr>
      </w:pPr>
      <w:r w:rsidRPr="002E35C7">
        <w:rPr>
          <w:rFonts w:asciiTheme="majorHAnsi" w:cstheme="majorHAnsi" w:eastAsia="Calibri" w:hAnsiTheme="majorHAnsi"/>
          <w:b/>
          <w:i/>
        </w:rPr>
        <w:t>26 avril 2022- R</w:t>
      </w:r>
      <w:r w:rsidR="000B7FF8" w:rsidRPr="002E35C7">
        <w:rPr>
          <w:rFonts w:asciiTheme="majorHAnsi" w:cstheme="majorHAnsi" w:eastAsia="Calibri" w:hAnsiTheme="majorHAnsi"/>
          <w:b/>
          <w:i/>
        </w:rPr>
        <w:t>éunion de clôture</w:t>
      </w:r>
    </w:p>
    <w:p w14:paraId="290303B9" w14:textId="77777777" w:rsidP="002200BA" w:rsidR="000B7FF8" w:rsidRDefault="000B7FF8" w:rsidRPr="000B7FF8">
      <w:pPr>
        <w:tabs>
          <w:tab w:pos="0" w:val="left"/>
        </w:tabs>
        <w:jc w:val="both"/>
        <w:rPr>
          <w:rFonts w:asciiTheme="majorHAnsi" w:cstheme="majorHAnsi" w:eastAsia="Calibri" w:hAnsiTheme="majorHAnsi"/>
          <w:b/>
          <w:i/>
        </w:rPr>
      </w:pPr>
    </w:p>
    <w:p w14:paraId="0DB10B76" w14:textId="62C5345A" w:rsidP="002200BA" w:rsidR="00874DE3" w:rsidRDefault="001E4495">
      <w:pPr>
        <w:tabs>
          <w:tab w:pos="0" w:val="left"/>
        </w:tabs>
        <w:jc w:val="both"/>
        <w:rPr>
          <w:rFonts w:asciiTheme="majorHAnsi" w:cstheme="majorHAnsi" w:eastAsia="Calibri" w:hAnsiTheme="majorHAnsi"/>
        </w:rPr>
      </w:pPr>
      <w:r w:rsidRPr="002200BA">
        <w:rPr>
          <w:rFonts w:asciiTheme="majorHAnsi" w:cstheme="majorHAnsi" w:eastAsia="Calibri" w:hAnsiTheme="majorHAnsi"/>
        </w:rPr>
        <w:t xml:space="preserve">afin d’aborder les </w:t>
      </w:r>
      <w:r w:rsidR="007B635D" w:rsidRPr="002200BA">
        <w:rPr>
          <w:rFonts w:asciiTheme="majorHAnsi" w:cstheme="majorHAnsi" w:eastAsia="Calibri" w:hAnsiTheme="majorHAnsi"/>
        </w:rPr>
        <w:t>deux principaux</w:t>
      </w:r>
      <w:r w:rsidRPr="002200BA">
        <w:rPr>
          <w:rFonts w:asciiTheme="majorHAnsi" w:cstheme="majorHAnsi" w:eastAsia="Calibri" w:hAnsiTheme="majorHAnsi"/>
        </w:rPr>
        <w:t xml:space="preserve"> </w:t>
      </w:r>
      <w:r w:rsidR="00B0218D" w:rsidRPr="002200BA">
        <w:rPr>
          <w:rFonts w:asciiTheme="majorHAnsi" w:cstheme="majorHAnsi" w:eastAsia="Calibri" w:hAnsiTheme="majorHAnsi"/>
        </w:rPr>
        <w:t xml:space="preserve">volets </w:t>
      </w:r>
      <w:r w:rsidRPr="002200BA">
        <w:rPr>
          <w:rFonts w:asciiTheme="majorHAnsi" w:cstheme="majorHAnsi" w:eastAsia="Calibri" w:hAnsiTheme="majorHAnsi"/>
        </w:rPr>
        <w:t xml:space="preserve">de la négociation </w:t>
      </w:r>
      <w:r w:rsidR="007D72C1" w:rsidRPr="002200BA">
        <w:rPr>
          <w:rFonts w:asciiTheme="majorHAnsi" w:cstheme="majorHAnsi" w:eastAsia="Calibri" w:hAnsiTheme="majorHAnsi"/>
        </w:rPr>
        <w:t>annuelle obligatoire prévu</w:t>
      </w:r>
      <w:r w:rsidRPr="002200BA">
        <w:rPr>
          <w:rFonts w:asciiTheme="majorHAnsi" w:cstheme="majorHAnsi" w:eastAsia="Calibri" w:hAnsiTheme="majorHAnsi"/>
        </w:rPr>
        <w:t>s par les articles</w:t>
      </w:r>
      <w:r w:rsidR="002200BA">
        <w:rPr>
          <w:rFonts w:asciiTheme="majorHAnsi" w:cstheme="majorHAnsi" w:eastAsia="Calibri" w:hAnsiTheme="majorHAnsi"/>
        </w:rPr>
        <w:t xml:space="preserve">             </w:t>
      </w:r>
      <w:r w:rsidRPr="002200BA">
        <w:rPr>
          <w:rFonts w:asciiTheme="majorHAnsi" w:cstheme="majorHAnsi" w:eastAsia="Calibri" w:hAnsiTheme="majorHAnsi"/>
        </w:rPr>
        <w:t xml:space="preserve"> </w:t>
      </w:r>
      <w:r w:rsidR="00A313C4" w:rsidRPr="002200BA">
        <w:rPr>
          <w:rFonts w:asciiTheme="majorHAnsi" w:cstheme="majorHAnsi" w:eastAsia="Calibri" w:hAnsiTheme="majorHAnsi"/>
        </w:rPr>
        <w:t>L 2242-1 et suivants du code du travail</w:t>
      </w:r>
      <w:r w:rsidR="00B0218D" w:rsidRPr="002200BA">
        <w:rPr>
          <w:rFonts w:asciiTheme="majorHAnsi" w:cstheme="majorHAnsi" w:eastAsia="Calibri" w:hAnsiTheme="majorHAnsi"/>
        </w:rPr>
        <w:t> qui sont :</w:t>
      </w:r>
    </w:p>
    <w:p w14:paraId="427646AC" w14:textId="77777777" w:rsidP="002200BA" w:rsidR="002200BA" w:rsidRDefault="002200BA" w:rsidRPr="002200BA">
      <w:pPr>
        <w:tabs>
          <w:tab w:pos="0" w:val="left"/>
        </w:tabs>
        <w:jc w:val="both"/>
        <w:rPr>
          <w:rFonts w:asciiTheme="majorHAnsi" w:cstheme="majorHAnsi" w:eastAsia="Calibri" w:hAnsiTheme="majorHAnsi"/>
        </w:rPr>
      </w:pPr>
    </w:p>
    <w:p w14:paraId="4F775971" w14:textId="00FA219F" w:rsidP="002200BA" w:rsidR="00F05B23" w:rsidRDefault="00F05B23">
      <w:pPr>
        <w:widowControl/>
        <w:suppressAutoHyphens w:val="0"/>
        <w:overflowPunct/>
        <w:autoSpaceDE/>
        <w:autoSpaceDN/>
        <w:jc w:val="both"/>
        <w:textAlignment w:val="auto"/>
        <w:rPr>
          <w:rFonts w:asciiTheme="majorHAnsi" w:cstheme="majorHAnsi" w:hAnsiTheme="majorHAnsi"/>
          <w:kern w:val="0"/>
        </w:rPr>
      </w:pPr>
      <w:r w:rsidRPr="002200BA">
        <w:rPr>
          <w:rFonts w:asciiTheme="majorHAnsi" w:cstheme="majorHAnsi" w:hAnsiTheme="majorHAnsi"/>
          <w:kern w:val="0"/>
        </w:rPr>
        <w:t>-d’une part la rémunération (notamment les salaires effectifs), la durée du travail et le partage de la valeur ajoutée (participation, intéressement et épargne salariale) ;</w:t>
      </w:r>
    </w:p>
    <w:p w14:paraId="6FA5A9BA" w14:textId="77777777" w:rsidP="002200BA" w:rsidR="002200BA" w:rsidRDefault="002200BA" w:rsidRPr="002200BA">
      <w:pPr>
        <w:widowControl/>
        <w:suppressAutoHyphens w:val="0"/>
        <w:overflowPunct/>
        <w:autoSpaceDE/>
        <w:autoSpaceDN/>
        <w:jc w:val="both"/>
        <w:textAlignment w:val="auto"/>
        <w:rPr>
          <w:rFonts w:asciiTheme="majorHAnsi" w:cstheme="majorHAnsi" w:hAnsiTheme="majorHAnsi"/>
          <w:kern w:val="0"/>
        </w:rPr>
      </w:pPr>
    </w:p>
    <w:p w14:paraId="30AF1BDE" w14:textId="20D83366" w:rsidP="002200BA" w:rsidR="00F05B23" w:rsidRDefault="00F05B23">
      <w:pPr>
        <w:widowControl/>
        <w:suppressAutoHyphens w:val="0"/>
        <w:overflowPunct/>
        <w:autoSpaceDE/>
        <w:autoSpaceDN/>
        <w:jc w:val="both"/>
        <w:textAlignment w:val="auto"/>
        <w:rPr>
          <w:rFonts w:asciiTheme="majorHAnsi" w:cstheme="majorHAnsi" w:hAnsiTheme="majorHAnsi"/>
          <w:kern w:val="0"/>
        </w:rPr>
      </w:pPr>
      <w:r w:rsidRPr="002200BA">
        <w:rPr>
          <w:rFonts w:asciiTheme="majorHAnsi" w:cstheme="majorHAnsi" w:hAnsiTheme="majorHAnsi"/>
          <w:kern w:val="0"/>
        </w:rPr>
        <w:t>-</w:t>
      </w:r>
      <w:r w:rsidR="00B0218D" w:rsidRPr="002200BA">
        <w:rPr>
          <w:rFonts w:asciiTheme="majorHAnsi" w:cstheme="majorHAnsi" w:hAnsiTheme="majorHAnsi"/>
          <w:kern w:val="0"/>
        </w:rPr>
        <w:t xml:space="preserve">et </w:t>
      </w:r>
      <w:r w:rsidRPr="002200BA">
        <w:rPr>
          <w:rFonts w:asciiTheme="majorHAnsi" w:cstheme="majorHAnsi" w:hAnsiTheme="majorHAnsi"/>
          <w:kern w:val="0"/>
        </w:rPr>
        <w:t>d’autre part sur l’égalité professionnelle entre les femmes et les hommes (notamment les mesures permettant de supprimer les écarts de rémunération entre les sexes) et la qualité de vie au travail.</w:t>
      </w:r>
    </w:p>
    <w:p w14:paraId="2138A088" w14:textId="14733808" w:rsidP="002200BA" w:rsidR="002200BA" w:rsidRDefault="002200BA">
      <w:pPr>
        <w:widowControl/>
        <w:suppressAutoHyphens w:val="0"/>
        <w:overflowPunct/>
        <w:autoSpaceDE/>
        <w:autoSpaceDN/>
        <w:jc w:val="both"/>
        <w:textAlignment w:val="auto"/>
        <w:rPr>
          <w:rFonts w:asciiTheme="majorHAnsi" w:cstheme="majorHAnsi" w:hAnsiTheme="majorHAnsi"/>
          <w:kern w:val="0"/>
        </w:rPr>
      </w:pPr>
    </w:p>
    <w:p w14:paraId="23394E58" w14:textId="687F4BBA" w:rsidP="002200BA" w:rsidR="002200BA" w:rsidRDefault="002200BA">
      <w:pPr>
        <w:widowControl/>
        <w:suppressAutoHyphens w:val="0"/>
        <w:overflowPunct/>
        <w:autoSpaceDE/>
        <w:autoSpaceDN/>
        <w:jc w:val="both"/>
        <w:textAlignment w:val="auto"/>
        <w:rPr>
          <w:rFonts w:asciiTheme="majorHAnsi" w:cstheme="majorHAnsi" w:hAnsiTheme="majorHAnsi"/>
          <w:kern w:val="0"/>
        </w:rPr>
      </w:pPr>
    </w:p>
    <w:p w14:paraId="7688FC87" w14:textId="004CBEB5" w:rsidP="002200BA" w:rsidR="002200BA" w:rsidRDefault="002200BA">
      <w:pPr>
        <w:widowControl/>
        <w:suppressAutoHyphens w:val="0"/>
        <w:overflowPunct/>
        <w:autoSpaceDE/>
        <w:autoSpaceDN/>
        <w:jc w:val="both"/>
        <w:textAlignment w:val="auto"/>
        <w:rPr>
          <w:rFonts w:asciiTheme="majorHAnsi" w:cstheme="majorHAnsi" w:hAnsiTheme="majorHAnsi"/>
          <w:kern w:val="0"/>
        </w:rPr>
      </w:pPr>
    </w:p>
    <w:p w14:paraId="1B3CDC61" w14:textId="512001AA" w:rsidP="002200BA" w:rsidR="002200BA" w:rsidRDefault="002200BA">
      <w:pPr>
        <w:widowControl/>
        <w:suppressAutoHyphens w:val="0"/>
        <w:overflowPunct/>
        <w:autoSpaceDE/>
        <w:autoSpaceDN/>
        <w:jc w:val="both"/>
        <w:textAlignment w:val="auto"/>
        <w:rPr>
          <w:rFonts w:asciiTheme="majorHAnsi" w:cstheme="majorHAnsi" w:hAnsiTheme="majorHAnsi"/>
          <w:kern w:val="0"/>
        </w:rPr>
      </w:pPr>
    </w:p>
    <w:p w14:paraId="53ECC3B4" w14:textId="3D1CAE47" w:rsidP="002200BA" w:rsidR="00027CE6" w:rsidRDefault="00027CE6">
      <w:pPr>
        <w:widowControl/>
        <w:suppressAutoHyphens w:val="0"/>
        <w:overflowPunct/>
        <w:autoSpaceDE/>
        <w:autoSpaceDN/>
        <w:jc w:val="both"/>
        <w:textAlignment w:val="auto"/>
        <w:rPr>
          <w:rFonts w:asciiTheme="majorHAnsi" w:cstheme="majorHAnsi" w:hAnsiTheme="majorHAnsi"/>
          <w:kern w:val="0"/>
        </w:rPr>
      </w:pPr>
    </w:p>
    <w:p w14:paraId="1056A420" w14:textId="77777777" w:rsidP="002200BA" w:rsidR="00027CE6" w:rsidRDefault="00027CE6">
      <w:pPr>
        <w:widowControl/>
        <w:suppressAutoHyphens w:val="0"/>
        <w:overflowPunct/>
        <w:autoSpaceDE/>
        <w:autoSpaceDN/>
        <w:jc w:val="both"/>
        <w:textAlignment w:val="auto"/>
        <w:rPr>
          <w:rFonts w:asciiTheme="majorHAnsi" w:cstheme="majorHAnsi" w:hAnsiTheme="majorHAnsi"/>
          <w:kern w:val="0"/>
        </w:rPr>
      </w:pPr>
    </w:p>
    <w:p w14:paraId="768E18FD" w14:textId="77777777" w:rsidP="002200BA" w:rsidR="002200BA" w:rsidRDefault="002200BA">
      <w:pPr>
        <w:widowControl/>
        <w:suppressAutoHyphens w:val="0"/>
        <w:overflowPunct/>
        <w:autoSpaceDE/>
        <w:autoSpaceDN/>
        <w:jc w:val="both"/>
        <w:textAlignment w:val="auto"/>
        <w:rPr>
          <w:rFonts w:asciiTheme="majorHAnsi" w:cstheme="majorHAnsi" w:hAnsiTheme="majorHAnsi"/>
          <w:kern w:val="0"/>
        </w:rPr>
      </w:pPr>
    </w:p>
    <w:p w14:paraId="13CF817A" w14:textId="77777777" w:rsidP="002200BA" w:rsidR="002200BA" w:rsidRDefault="002200BA" w:rsidRPr="002200BA">
      <w:pPr>
        <w:widowControl/>
        <w:suppressAutoHyphens w:val="0"/>
        <w:overflowPunct/>
        <w:autoSpaceDE/>
        <w:autoSpaceDN/>
        <w:jc w:val="both"/>
        <w:textAlignment w:val="auto"/>
        <w:rPr>
          <w:rFonts w:asciiTheme="majorHAnsi" w:cstheme="majorHAnsi" w:hAnsiTheme="majorHAnsi"/>
          <w:kern w:val="0"/>
        </w:rPr>
      </w:pPr>
    </w:p>
    <w:p w14:paraId="6BBDFAF6" w14:textId="73769677" w:rsidP="002200BA" w:rsidR="00EF0775" w:rsidRDefault="00365EA6">
      <w:pPr>
        <w:tabs>
          <w:tab w:pos="0" w:val="left"/>
        </w:tabs>
        <w:jc w:val="both"/>
        <w:rPr>
          <w:rFonts w:asciiTheme="majorHAnsi" w:cstheme="majorHAnsi" w:eastAsia="Calibri" w:hAnsiTheme="majorHAnsi"/>
          <w:b/>
          <w:i/>
          <w:u w:val="single"/>
        </w:rPr>
      </w:pPr>
      <w:bookmarkStart w:id="0" w:name="10-5"/>
      <w:bookmarkEnd w:id="0"/>
      <w:r w:rsidRPr="002200BA">
        <w:rPr>
          <w:rFonts w:asciiTheme="majorHAnsi" w:cstheme="majorHAnsi" w:eastAsia="Calibri" w:hAnsiTheme="majorHAnsi"/>
          <w:b/>
          <w:i/>
          <w:u w:val="single"/>
        </w:rPr>
        <w:lastRenderedPageBreak/>
        <w:t>Pour rappel</w:t>
      </w:r>
      <w:r w:rsidR="00ED4207" w:rsidRPr="002200BA">
        <w:rPr>
          <w:rFonts w:asciiTheme="majorHAnsi" w:cstheme="majorHAnsi" w:eastAsia="Calibri" w:hAnsiTheme="majorHAnsi"/>
          <w:b/>
          <w:i/>
          <w:u w:val="single"/>
        </w:rPr>
        <w:t>, la négociation portait</w:t>
      </w:r>
      <w:r w:rsidR="00EF0775" w:rsidRPr="002200BA">
        <w:rPr>
          <w:rFonts w:asciiTheme="majorHAnsi" w:cstheme="majorHAnsi" w:eastAsia="Calibri" w:hAnsiTheme="majorHAnsi"/>
          <w:b/>
          <w:i/>
          <w:u w:val="single"/>
        </w:rPr>
        <w:t xml:space="preserve"> sur des </w:t>
      </w:r>
      <w:r w:rsidR="00526117" w:rsidRPr="002200BA">
        <w:rPr>
          <w:rFonts w:asciiTheme="majorHAnsi" w:cstheme="majorHAnsi" w:eastAsia="Calibri" w:hAnsiTheme="majorHAnsi"/>
          <w:b/>
          <w:u w:val="single"/>
        </w:rPr>
        <w:t>m</w:t>
      </w:r>
      <w:r w:rsidR="00EF0775" w:rsidRPr="002200BA">
        <w:rPr>
          <w:rFonts w:asciiTheme="majorHAnsi" w:cstheme="majorHAnsi" w:eastAsia="Calibri" w:hAnsiTheme="majorHAnsi"/>
          <w:b/>
          <w:i/>
          <w:u w:val="single"/>
        </w:rPr>
        <w:t>esures d’ordre public </w:t>
      </w:r>
      <w:r w:rsidR="006643A5" w:rsidRPr="002200BA">
        <w:rPr>
          <w:rFonts w:asciiTheme="majorHAnsi" w:cstheme="majorHAnsi" w:eastAsia="Calibri" w:hAnsiTheme="majorHAnsi"/>
          <w:b/>
          <w:i/>
          <w:u w:val="single"/>
        </w:rPr>
        <w:t xml:space="preserve">et </w:t>
      </w:r>
      <w:r w:rsidR="00526117" w:rsidRPr="002200BA">
        <w:rPr>
          <w:rFonts w:asciiTheme="majorHAnsi" w:cstheme="majorHAnsi" w:eastAsia="Calibri" w:hAnsiTheme="majorHAnsi"/>
          <w:b/>
          <w:i/>
          <w:u w:val="single"/>
        </w:rPr>
        <w:t>sur des mesures relevan</w:t>
      </w:r>
      <w:r w:rsidR="006643A5" w:rsidRPr="002200BA">
        <w:rPr>
          <w:rFonts w:asciiTheme="majorHAnsi" w:cstheme="majorHAnsi" w:eastAsia="Calibri" w:hAnsiTheme="majorHAnsi"/>
          <w:b/>
          <w:i/>
          <w:u w:val="single"/>
        </w:rPr>
        <w:t>t de la négociation collective</w:t>
      </w:r>
      <w:r w:rsidR="00ED4207" w:rsidRPr="002200BA">
        <w:rPr>
          <w:rFonts w:asciiTheme="majorHAnsi" w:cstheme="majorHAnsi" w:eastAsia="Calibri" w:hAnsiTheme="majorHAnsi"/>
          <w:b/>
          <w:i/>
          <w:u w:val="single"/>
        </w:rPr>
        <w:t xml:space="preserve">, qui </w:t>
      </w:r>
      <w:r w:rsidR="00593A4E" w:rsidRPr="002200BA">
        <w:rPr>
          <w:rFonts w:asciiTheme="majorHAnsi" w:cstheme="majorHAnsi" w:eastAsia="Calibri" w:hAnsiTheme="majorHAnsi"/>
          <w:b/>
          <w:i/>
          <w:u w:val="single"/>
        </w:rPr>
        <w:t>sont :</w:t>
      </w:r>
    </w:p>
    <w:p w14:paraId="09C81CCD" w14:textId="4808210D" w:rsidP="00027CE6" w:rsidR="000F350B" w:rsidRDefault="006A21DF" w:rsidRPr="000F350B">
      <w:pPr>
        <w:shd w:color="auto" w:fill="FFFFFF" w:val="clear"/>
        <w:spacing w:before="100" w:beforeAutospacing="1"/>
        <w:jc w:val="both"/>
        <w:rPr>
          <w:rFonts w:asciiTheme="majorHAnsi" w:cstheme="majorHAnsi" w:hAnsiTheme="majorHAnsi"/>
          <w:b/>
          <w:i/>
        </w:rPr>
      </w:pPr>
      <w:r>
        <w:rPr>
          <w:rFonts w:asciiTheme="majorHAnsi" w:cstheme="majorHAnsi" w:hAnsiTheme="majorHAnsi"/>
          <w:b/>
          <w:i/>
        </w:rPr>
        <w:t>1/</w:t>
      </w:r>
      <w:r w:rsidR="00027CE6" w:rsidRPr="006A21DF">
        <w:rPr>
          <w:rFonts w:asciiTheme="majorHAnsi" w:cstheme="majorHAnsi" w:hAnsiTheme="majorHAnsi"/>
          <w:b/>
          <w:i/>
        </w:rPr>
        <w:t xml:space="preserve"> la rémunération, le temps de travail et le partage de la valeur </w:t>
      </w:r>
      <w:r w:rsidRPr="006A21DF">
        <w:rPr>
          <w:rFonts w:asciiTheme="majorHAnsi" w:cstheme="majorHAnsi" w:hAnsiTheme="majorHAnsi"/>
          <w:b/>
          <w:i/>
        </w:rPr>
        <w:t xml:space="preserve">ajoutée, </w:t>
      </w:r>
      <w:r>
        <w:rPr>
          <w:rFonts w:asciiTheme="majorHAnsi" w:cstheme="majorHAnsi" w:hAnsiTheme="majorHAnsi"/>
          <w:b/>
          <w:i/>
        </w:rPr>
        <w:t>(</w:t>
      </w:r>
      <w:r w:rsidRPr="006A21DF">
        <w:rPr>
          <w:rFonts w:asciiTheme="majorHAnsi" w:cstheme="majorHAnsi" w:hAnsiTheme="majorHAnsi"/>
          <w:b/>
          <w:i/>
        </w:rPr>
        <w:t>article L.</w:t>
      </w:r>
      <w:r w:rsidR="00027CE6" w:rsidRPr="006A21DF">
        <w:rPr>
          <w:rFonts w:asciiTheme="majorHAnsi" w:cstheme="majorHAnsi" w:hAnsiTheme="majorHAnsi"/>
          <w:b/>
          <w:i/>
        </w:rPr>
        <w:t xml:space="preserve"> 2242-15 du code du travail) :</w:t>
      </w:r>
      <w:r w:rsidR="000F350B">
        <w:rPr>
          <w:rFonts w:asciiTheme="majorHAnsi" w:cstheme="majorHAnsi" w:hAnsiTheme="majorHAnsi"/>
          <w:b/>
          <w:i/>
        </w:rPr>
        <w:tab/>
      </w:r>
      <w:r w:rsidR="000F350B">
        <w:rPr>
          <w:rFonts w:asciiTheme="majorHAnsi" w:cstheme="majorHAnsi" w:hAnsiTheme="majorHAnsi"/>
          <w:b/>
          <w:i/>
        </w:rPr>
        <w:tab/>
      </w:r>
      <w:r w:rsidR="000F350B">
        <w:rPr>
          <w:rFonts w:asciiTheme="majorHAnsi" w:cstheme="majorHAnsi" w:hAnsiTheme="majorHAnsi"/>
          <w:b/>
          <w:i/>
        </w:rPr>
        <w:tab/>
      </w:r>
      <w:r w:rsidR="000F350B">
        <w:rPr>
          <w:rFonts w:asciiTheme="majorHAnsi" w:cstheme="majorHAnsi" w:hAnsiTheme="majorHAnsi"/>
          <w:b/>
          <w:i/>
        </w:rPr>
        <w:tab/>
      </w:r>
      <w:r w:rsidR="000F350B">
        <w:rPr>
          <w:rFonts w:asciiTheme="majorHAnsi" w:cstheme="majorHAnsi" w:hAnsiTheme="majorHAnsi"/>
          <w:b/>
          <w:i/>
        </w:rPr>
        <w:tab/>
      </w:r>
      <w:r w:rsidR="000F350B">
        <w:rPr>
          <w:rFonts w:asciiTheme="majorHAnsi" w:cstheme="majorHAnsi" w:hAnsiTheme="majorHAnsi"/>
          <w:b/>
          <w:i/>
        </w:rPr>
        <w:tab/>
      </w:r>
      <w:r w:rsidR="000F350B">
        <w:rPr>
          <w:rFonts w:asciiTheme="majorHAnsi" w:cstheme="majorHAnsi" w:hAnsiTheme="majorHAnsi"/>
          <w:b/>
          <w:i/>
        </w:rPr>
        <w:tab/>
      </w:r>
      <w:r w:rsidR="000F350B">
        <w:rPr>
          <w:rFonts w:asciiTheme="majorHAnsi" w:cstheme="majorHAnsi" w:hAnsiTheme="majorHAnsi"/>
          <w:b/>
          <w:i/>
        </w:rPr>
        <w:tab/>
      </w:r>
      <w:r w:rsidR="000F350B">
        <w:rPr>
          <w:rFonts w:asciiTheme="majorHAnsi" w:cstheme="majorHAnsi" w:hAnsiTheme="majorHAnsi"/>
          <w:b/>
          <w:i/>
        </w:rPr>
        <w:tab/>
      </w:r>
      <w:r w:rsidR="000F350B">
        <w:rPr>
          <w:rFonts w:asciiTheme="majorHAnsi" w:cstheme="majorHAnsi" w:hAnsiTheme="majorHAnsi"/>
          <w:b/>
          <w:i/>
        </w:rPr>
        <w:tab/>
      </w:r>
      <w:r w:rsidR="000F350B">
        <w:rPr>
          <w:rFonts w:asciiTheme="majorHAnsi" w:cstheme="majorHAnsi" w:hAnsiTheme="majorHAnsi"/>
          <w:b/>
          <w:i/>
        </w:rPr>
        <w:tab/>
      </w:r>
      <w:r w:rsidR="000F350B">
        <w:rPr>
          <w:rFonts w:asciiTheme="majorHAnsi" w:cstheme="majorHAnsi" w:hAnsiTheme="majorHAnsi"/>
          <w:b/>
          <w:i/>
        </w:rPr>
        <w:tab/>
      </w:r>
      <w:r w:rsidR="000F350B">
        <w:rPr>
          <w:rFonts w:asciiTheme="majorHAnsi" w:cstheme="majorHAnsi" w:hAnsiTheme="majorHAnsi"/>
          <w:b/>
          <w:i/>
        </w:rPr>
        <w:tab/>
      </w:r>
    </w:p>
    <w:p w14:paraId="3E584931" w14:textId="68E73F3B" w:rsidP="00593A4E" w:rsidR="00027CE6" w:rsidRDefault="00027CE6">
      <w:pPr>
        <w:shd w:color="auto" w:fill="FFFFFF" w:val="clear"/>
        <w:jc w:val="both"/>
        <w:rPr>
          <w:rFonts w:asciiTheme="majorHAnsi" w:cstheme="majorHAnsi" w:hAnsiTheme="majorHAnsi"/>
        </w:rPr>
      </w:pPr>
      <w:r w:rsidRPr="006A21DF">
        <w:rPr>
          <w:rFonts w:asciiTheme="majorHAnsi" w:cstheme="majorHAnsi" w:hAnsiTheme="majorHAnsi"/>
        </w:rPr>
        <w:t xml:space="preserve">  - les salaires </w:t>
      </w:r>
      <w:r w:rsidR="006A21DF" w:rsidRPr="006A21DF">
        <w:rPr>
          <w:rFonts w:asciiTheme="majorHAnsi" w:cstheme="majorHAnsi" w:hAnsiTheme="majorHAnsi"/>
        </w:rPr>
        <w:t>effectifs</w:t>
      </w:r>
      <w:r w:rsidR="006A21DF">
        <w:rPr>
          <w:rFonts w:asciiTheme="majorHAnsi" w:cstheme="majorHAnsi" w:hAnsiTheme="majorHAnsi"/>
        </w:rPr>
        <w:t xml:space="preserve">, </w:t>
      </w:r>
      <w:r w:rsidRPr="006A21DF">
        <w:rPr>
          <w:rFonts w:asciiTheme="majorHAnsi" w:cstheme="majorHAnsi" w:hAnsiTheme="majorHAnsi"/>
        </w:rPr>
        <w:t xml:space="preserve">la durée effective et l'organisation du temps de travail, notamment la mise en place du travail à temps partiel, et également la réduction du temps de </w:t>
      </w:r>
      <w:r w:rsidR="006A21DF" w:rsidRPr="006A21DF">
        <w:rPr>
          <w:rFonts w:asciiTheme="majorHAnsi" w:cstheme="majorHAnsi" w:hAnsiTheme="majorHAnsi"/>
        </w:rPr>
        <w:t>travail (</w:t>
      </w:r>
      <w:r w:rsidRPr="006A21DF">
        <w:rPr>
          <w:rFonts w:asciiTheme="majorHAnsi" w:cstheme="majorHAnsi" w:hAnsiTheme="majorHAnsi"/>
        </w:rPr>
        <w:t>les salariés à temps partiel non annualisés, les salariés annualisés, et les salariés en forfait jours)</w:t>
      </w:r>
      <w:r w:rsidR="00A536FA">
        <w:rPr>
          <w:rFonts w:asciiTheme="majorHAnsi" w:cstheme="majorHAnsi" w:hAnsiTheme="majorHAnsi"/>
        </w:rPr>
        <w:t>,</w:t>
      </w:r>
    </w:p>
    <w:p w14:paraId="5BFCAE65" w14:textId="77777777" w:rsidP="00593A4E" w:rsidR="00027CE6" w:rsidRDefault="00027CE6" w:rsidRPr="006A21DF">
      <w:pPr>
        <w:shd w:color="auto" w:fill="FFFFFF" w:val="clear"/>
        <w:jc w:val="both"/>
        <w:rPr>
          <w:rFonts w:asciiTheme="majorHAnsi" w:cstheme="majorHAnsi" w:hAnsiTheme="majorHAnsi"/>
        </w:rPr>
      </w:pPr>
      <w:r w:rsidRPr="006A21DF">
        <w:rPr>
          <w:rFonts w:asciiTheme="majorHAnsi" w:cstheme="majorHAnsi" w:hAnsiTheme="majorHAnsi"/>
        </w:rPr>
        <w:t>  - l'intéressement, la participation, le PERCOL, et l'épargne salariale en général,</w:t>
      </w:r>
    </w:p>
    <w:p w14:paraId="07BB517B" w14:textId="77777777" w:rsidP="00593A4E" w:rsidR="00027CE6" w:rsidRDefault="00027CE6" w:rsidRPr="006A21DF">
      <w:pPr>
        <w:shd w:color="auto" w:fill="FFFFFF" w:val="clear"/>
        <w:jc w:val="both"/>
        <w:rPr>
          <w:rFonts w:asciiTheme="majorHAnsi" w:cstheme="majorHAnsi" w:hAnsiTheme="majorHAnsi"/>
        </w:rPr>
      </w:pPr>
      <w:r w:rsidRPr="006A21DF">
        <w:rPr>
          <w:rFonts w:asciiTheme="majorHAnsi" w:cstheme="majorHAnsi" w:hAnsiTheme="majorHAnsi"/>
        </w:rPr>
        <w:t>  - le suivi de la mise en œuvre des mesures visant à supprimer les écarts de rémunération et les différences de déroulement de carrière entre les femmes et les hommes.</w:t>
      </w:r>
    </w:p>
    <w:p w14:paraId="383187AB" w14:textId="402376D9" w:rsidP="00593A4E" w:rsidR="00027CE6" w:rsidRDefault="00027CE6" w:rsidRPr="006A21DF">
      <w:pPr>
        <w:pStyle w:val="NormalWeb"/>
        <w:spacing w:before="0" w:beforeAutospacing="0"/>
        <w:jc w:val="both"/>
        <w:rPr>
          <w:rFonts w:asciiTheme="majorHAnsi" w:cstheme="majorHAnsi" w:hAnsiTheme="majorHAnsi"/>
          <w:b/>
          <w:i/>
          <w:sz w:val="22"/>
          <w:szCs w:val="22"/>
        </w:rPr>
      </w:pPr>
      <w:r w:rsidRPr="006A21DF">
        <w:rPr>
          <w:rFonts w:asciiTheme="majorHAnsi" w:cstheme="majorHAnsi" w:hAnsiTheme="majorHAnsi"/>
          <w:sz w:val="22"/>
          <w:szCs w:val="22"/>
        </w:rPr>
        <w:br/>
      </w:r>
      <w:r w:rsidR="006A21DF">
        <w:rPr>
          <w:rFonts w:asciiTheme="majorHAnsi" w:cstheme="majorHAnsi" w:hAnsiTheme="majorHAnsi"/>
          <w:b/>
          <w:i/>
          <w:sz w:val="22"/>
          <w:szCs w:val="22"/>
        </w:rPr>
        <w:t>2/</w:t>
      </w:r>
      <w:r w:rsidRPr="006A21DF">
        <w:rPr>
          <w:rFonts w:asciiTheme="majorHAnsi" w:cstheme="majorHAnsi" w:hAnsiTheme="majorHAnsi"/>
          <w:b/>
          <w:i/>
          <w:sz w:val="22"/>
          <w:szCs w:val="22"/>
        </w:rPr>
        <w:t xml:space="preserve"> l'égalité professionnelle et la qualité de vie au travail, (article L. 2242-17 du code du travail) :</w:t>
      </w:r>
    </w:p>
    <w:p w14:paraId="5F2E767F" w14:textId="77777777" w:rsidP="000F350B" w:rsidR="00027CE6" w:rsidRDefault="00027CE6" w:rsidRPr="006A21DF">
      <w:pPr>
        <w:shd w:color="auto" w:fill="FFFFFF" w:val="clear"/>
        <w:jc w:val="both"/>
        <w:rPr>
          <w:rFonts w:asciiTheme="majorHAnsi" w:cstheme="majorHAnsi" w:hAnsiTheme="majorHAnsi"/>
        </w:rPr>
      </w:pPr>
      <w:r w:rsidRPr="006A21DF">
        <w:rPr>
          <w:rFonts w:asciiTheme="majorHAnsi" w:cstheme="majorHAnsi" w:hAnsiTheme="majorHAnsi"/>
        </w:rPr>
        <w:t>  - l'articulation entre la vie personnelle et la vie professionnelle,</w:t>
      </w:r>
    </w:p>
    <w:p w14:paraId="1484DC00" w14:textId="77777777" w:rsidP="000F350B" w:rsidR="00027CE6" w:rsidRDefault="00027CE6" w:rsidRPr="006A21DF">
      <w:pPr>
        <w:shd w:color="auto" w:fill="FFFFFF" w:val="clear"/>
        <w:jc w:val="both"/>
        <w:rPr>
          <w:rFonts w:asciiTheme="majorHAnsi" w:cstheme="majorHAnsi" w:hAnsiTheme="majorHAnsi"/>
        </w:rPr>
      </w:pPr>
      <w:r w:rsidRPr="006A21DF">
        <w:rPr>
          <w:rFonts w:asciiTheme="majorHAnsi" w:cstheme="majorHAnsi" w:hAnsiTheme="majorHAnsi"/>
        </w:rPr>
        <w:t>  - les objectifs et les mesures permettant d'atteindre l'égalité professionnelle entre les femmes et les hommes,</w:t>
      </w:r>
    </w:p>
    <w:p w14:paraId="47F8BB20" w14:textId="77777777" w:rsidP="000F350B" w:rsidR="00027CE6" w:rsidRDefault="00027CE6" w:rsidRPr="006A21DF">
      <w:pPr>
        <w:shd w:color="auto" w:fill="FFFFFF" w:val="clear"/>
        <w:jc w:val="both"/>
        <w:rPr>
          <w:rFonts w:asciiTheme="majorHAnsi" w:cstheme="majorHAnsi" w:hAnsiTheme="majorHAnsi"/>
        </w:rPr>
      </w:pPr>
      <w:r w:rsidRPr="006A21DF">
        <w:rPr>
          <w:rFonts w:asciiTheme="majorHAnsi" w:cstheme="majorHAnsi" w:hAnsiTheme="majorHAnsi"/>
        </w:rPr>
        <w:t>  - les régimes complémentaires de prévoyance et de frais de santé,</w:t>
      </w:r>
    </w:p>
    <w:p w14:paraId="2C2F8D46" w14:textId="77777777" w:rsidP="000F350B" w:rsidR="00027CE6" w:rsidRDefault="00027CE6" w:rsidRPr="006A21DF">
      <w:pPr>
        <w:shd w:color="auto" w:fill="FFFFFF" w:val="clear"/>
        <w:jc w:val="both"/>
        <w:rPr>
          <w:rFonts w:asciiTheme="majorHAnsi" w:cstheme="majorHAnsi" w:hAnsiTheme="majorHAnsi"/>
        </w:rPr>
      </w:pPr>
      <w:r w:rsidRPr="006A21DF">
        <w:rPr>
          <w:rFonts w:asciiTheme="majorHAnsi" w:cstheme="majorHAnsi" w:hAnsiTheme="majorHAnsi"/>
        </w:rPr>
        <w:t>  - l'insertion professionnelle et le maintien dans l'emploi des travailleurs handicapés,</w:t>
      </w:r>
    </w:p>
    <w:p w14:paraId="374B7752" w14:textId="77777777" w:rsidP="000F350B" w:rsidR="00027CE6" w:rsidRDefault="00027CE6" w:rsidRPr="006A21DF">
      <w:pPr>
        <w:shd w:color="auto" w:fill="FFFFFF" w:val="clear"/>
        <w:jc w:val="both"/>
        <w:rPr>
          <w:rFonts w:asciiTheme="majorHAnsi" w:cstheme="majorHAnsi" w:hAnsiTheme="majorHAnsi"/>
        </w:rPr>
      </w:pPr>
      <w:r w:rsidRPr="006A21DF">
        <w:rPr>
          <w:rFonts w:asciiTheme="majorHAnsi" w:cstheme="majorHAnsi" w:hAnsiTheme="majorHAnsi"/>
        </w:rPr>
        <w:t xml:space="preserve">  - l'exercice du droit d'expression, </w:t>
      </w:r>
    </w:p>
    <w:p w14:paraId="652D43CD" w14:textId="77777777" w:rsidP="000F350B" w:rsidR="00027CE6" w:rsidRDefault="00027CE6" w:rsidRPr="006A21DF">
      <w:pPr>
        <w:shd w:color="auto" w:fill="FFFFFF" w:val="clear"/>
        <w:jc w:val="both"/>
        <w:rPr>
          <w:rFonts w:asciiTheme="majorHAnsi" w:cstheme="majorHAnsi" w:hAnsiTheme="majorHAnsi"/>
        </w:rPr>
      </w:pPr>
      <w:r w:rsidRPr="006A21DF">
        <w:rPr>
          <w:rFonts w:asciiTheme="majorHAnsi" w:cstheme="majorHAnsi" w:hAnsiTheme="majorHAnsi"/>
        </w:rPr>
        <w:t>  - les mesures permettant de lutter contre toute discrimination en matière de recrutement, d'emploi et d'accès à la formation professionnelle,</w:t>
      </w:r>
    </w:p>
    <w:p w14:paraId="148F0676" w14:textId="77777777" w:rsidP="000F350B" w:rsidR="00027CE6" w:rsidRDefault="00027CE6" w:rsidRPr="006A21DF">
      <w:pPr>
        <w:shd w:color="auto" w:fill="FFFFFF" w:val="clear"/>
        <w:jc w:val="both"/>
        <w:rPr>
          <w:rFonts w:asciiTheme="majorHAnsi" w:cstheme="majorHAnsi" w:hAnsiTheme="majorHAnsi"/>
        </w:rPr>
      </w:pPr>
      <w:r w:rsidRPr="006A21DF">
        <w:rPr>
          <w:rFonts w:asciiTheme="majorHAnsi" w:cstheme="majorHAnsi" w:hAnsiTheme="majorHAnsi"/>
        </w:rPr>
        <w:t>  - les modalités d’exercice par les salariés du droit à la déconnexion et la mise en place par l'entreprise de dispositifs de régulation de l'utilisation des outils numériques,</w:t>
      </w:r>
    </w:p>
    <w:p w14:paraId="4DF7A16D" w14:textId="77777777" w:rsidP="000F350B" w:rsidR="00027CE6" w:rsidRDefault="00027CE6" w:rsidRPr="006A21DF">
      <w:pPr>
        <w:shd w:color="auto" w:fill="FFFFFF" w:val="clear"/>
        <w:jc w:val="both"/>
        <w:rPr>
          <w:rFonts w:asciiTheme="majorHAnsi" w:cstheme="majorHAnsi" w:hAnsiTheme="majorHAnsi"/>
        </w:rPr>
      </w:pPr>
      <w:r w:rsidRPr="006A21DF">
        <w:rPr>
          <w:rFonts w:asciiTheme="majorHAnsi" w:cstheme="majorHAnsi" w:hAnsiTheme="majorHAnsi"/>
        </w:rPr>
        <w:t xml:space="preserve">  - </w:t>
      </w:r>
      <w:r w:rsidRPr="006A21DF">
        <w:rPr>
          <w:rFonts w:asciiTheme="majorHAnsi" w:cstheme="majorHAnsi" w:hAnsiTheme="majorHAnsi"/>
          <w:b/>
          <w:bCs/>
        </w:rPr>
        <w:t>depuis le 1</w:t>
      </w:r>
      <w:r w:rsidRPr="006A21DF">
        <w:rPr>
          <w:rFonts w:asciiTheme="majorHAnsi" w:cstheme="majorHAnsi" w:hAnsiTheme="majorHAnsi"/>
          <w:b/>
          <w:bCs/>
          <w:vertAlign w:val="superscript"/>
        </w:rPr>
        <w:t>er</w:t>
      </w:r>
      <w:r w:rsidRPr="006A21DF">
        <w:rPr>
          <w:rFonts w:asciiTheme="majorHAnsi" w:cstheme="majorHAnsi" w:hAnsiTheme="majorHAnsi"/>
          <w:b/>
          <w:bCs/>
        </w:rPr>
        <w:t> janvier 2020</w:t>
      </w:r>
      <w:r w:rsidRPr="006A21DF">
        <w:rPr>
          <w:rFonts w:asciiTheme="majorHAnsi" w:cstheme="majorHAnsi" w:hAnsiTheme="majorHAnsi"/>
        </w:rPr>
        <w:t>, les mesures visant à améliorer la mobilité des salariés entre leur lieu de résidence habituelle et leur lieu de travail,</w:t>
      </w:r>
    </w:p>
    <w:p w14:paraId="2FF8B428" w14:textId="77777777" w:rsidP="000F350B" w:rsidR="00027CE6" w:rsidRDefault="00027CE6" w:rsidRPr="006A21DF">
      <w:pPr>
        <w:shd w:color="auto" w:fill="FFFFFF" w:val="clear"/>
        <w:jc w:val="both"/>
        <w:rPr>
          <w:rFonts w:asciiTheme="majorHAnsi" w:cstheme="majorHAnsi" w:hAnsiTheme="majorHAnsi"/>
        </w:rPr>
      </w:pPr>
      <w:r w:rsidRPr="006A21DF">
        <w:rPr>
          <w:rFonts w:asciiTheme="majorHAnsi" w:cstheme="majorHAnsi" w:hAnsiTheme="majorHAnsi"/>
        </w:rPr>
        <w:t xml:space="preserve">  - la négociation sur la gestion des emplois et des parcours professionnels et sur la mixité des métiers </w:t>
      </w:r>
    </w:p>
    <w:p w14:paraId="73242909" w14:textId="147D7E3C" w:rsidP="000F350B" w:rsidR="00027CE6" w:rsidRDefault="00027CE6" w:rsidRPr="006A21DF">
      <w:pPr>
        <w:shd w:color="auto" w:fill="FFFFFF" w:val="clear"/>
        <w:jc w:val="both"/>
        <w:rPr>
          <w:rFonts w:asciiTheme="majorHAnsi" w:cstheme="majorHAnsi" w:hAnsiTheme="majorHAnsi"/>
        </w:rPr>
      </w:pPr>
      <w:r w:rsidRPr="006A21DF">
        <w:rPr>
          <w:rFonts w:asciiTheme="majorHAnsi" w:cstheme="majorHAnsi" w:hAnsiTheme="majorHAnsi"/>
        </w:rPr>
        <w:t>  - à titre facultatif, la prévention des effets de l'exposition aux facteurs de risques professionnel</w:t>
      </w:r>
      <w:r w:rsidR="009016EE">
        <w:rPr>
          <w:rFonts w:asciiTheme="majorHAnsi" w:cstheme="majorHAnsi" w:hAnsiTheme="majorHAnsi"/>
        </w:rPr>
        <w:t>s.</w:t>
      </w:r>
    </w:p>
    <w:p w14:paraId="2A7AC40F" w14:textId="77777777" w:rsidP="00027CE6" w:rsidR="00027CE6" w:rsidRDefault="00027CE6" w:rsidRPr="006A21DF">
      <w:pPr>
        <w:adjustRightInd w:val="0"/>
        <w:jc w:val="both"/>
        <w:rPr>
          <w:rFonts w:asciiTheme="majorHAnsi" w:cstheme="majorHAnsi" w:hAnsiTheme="majorHAnsi"/>
          <w:b/>
          <w:bCs/>
          <w:i/>
          <w:iCs/>
          <w:kern w:val="2"/>
        </w:rPr>
      </w:pPr>
    </w:p>
    <w:p w14:paraId="42C02F18" w14:textId="6817CA32" w:rsidP="00027CE6" w:rsidR="00027CE6" w:rsidRDefault="009016EE" w:rsidRPr="006A21DF">
      <w:pPr>
        <w:adjustRightInd w:val="0"/>
        <w:jc w:val="both"/>
        <w:rPr>
          <w:rFonts w:asciiTheme="majorHAnsi" w:cstheme="majorHAnsi" w:hAnsiTheme="majorHAnsi"/>
          <w:b/>
          <w:bCs/>
          <w:i/>
          <w:iCs/>
          <w:kern w:val="0"/>
        </w:rPr>
      </w:pPr>
      <w:r>
        <w:rPr>
          <w:rFonts w:asciiTheme="majorHAnsi" w:cstheme="majorHAnsi" w:hAnsiTheme="majorHAnsi"/>
          <w:b/>
          <w:bCs/>
          <w:i/>
          <w:iCs/>
          <w:kern w:val="2"/>
        </w:rPr>
        <w:t>3/</w:t>
      </w:r>
      <w:r w:rsidR="00027CE6" w:rsidRPr="006A21DF">
        <w:rPr>
          <w:rFonts w:asciiTheme="majorHAnsi" w:cstheme="majorHAnsi" w:hAnsiTheme="majorHAnsi"/>
          <w:b/>
          <w:bCs/>
          <w:i/>
          <w:iCs/>
          <w:kern w:val="2"/>
        </w:rPr>
        <w:t xml:space="preserve"> l’impact de la « Loi climat » et faisant suite </w:t>
      </w:r>
      <w:r w:rsidR="00027CE6" w:rsidRPr="006A21DF">
        <w:rPr>
          <w:rFonts w:asciiTheme="majorHAnsi" w:cstheme="majorHAnsi" w:hAnsiTheme="majorHAnsi"/>
          <w:b/>
          <w:bCs/>
          <w:i/>
          <w:iCs/>
        </w:rPr>
        <w:t>à la convention citoyenne portant sur l’urgence climatique, la loi n°2021-1104 du 22 août 2021 portant lutte contre le dérèglement climatique et renforcement de la résilience face à ses effets</w:t>
      </w:r>
      <w:r w:rsidR="000F350B">
        <w:rPr>
          <w:rFonts w:asciiTheme="majorHAnsi" w:cstheme="majorHAnsi" w:hAnsiTheme="majorHAnsi"/>
          <w:b/>
          <w:bCs/>
          <w:i/>
          <w:iCs/>
        </w:rPr>
        <w:t> :</w:t>
      </w:r>
    </w:p>
    <w:p w14:paraId="61DB75AC" w14:textId="77777777" w:rsidP="00027CE6" w:rsidR="00027CE6" w:rsidRDefault="00027CE6" w:rsidRPr="006A21DF">
      <w:pPr>
        <w:adjustRightInd w:val="0"/>
        <w:jc w:val="both"/>
        <w:rPr>
          <w:rFonts w:asciiTheme="majorHAnsi" w:cstheme="majorHAnsi" w:hAnsiTheme="majorHAnsi"/>
          <w:b/>
          <w:bCs/>
          <w:i/>
          <w:iCs/>
        </w:rPr>
      </w:pPr>
    </w:p>
    <w:p w14:paraId="3B3E2C0A" w14:textId="77777777" w:rsidP="00027CE6" w:rsidR="00027CE6" w:rsidRDefault="00027CE6" w:rsidRPr="006A21DF">
      <w:pPr>
        <w:pStyle w:val="Paragraphedeliste"/>
        <w:numPr>
          <w:ilvl w:val="0"/>
          <w:numId w:val="20"/>
        </w:numPr>
        <w:suppressAutoHyphens w:val="0"/>
        <w:overflowPunct/>
        <w:adjustRightInd w:val="0"/>
        <w:jc w:val="both"/>
        <w:textAlignment w:val="auto"/>
        <w:rPr>
          <w:rFonts w:asciiTheme="majorHAnsi" w:cstheme="majorHAnsi" w:hAnsiTheme="majorHAnsi"/>
          <w:b/>
          <w:bCs/>
        </w:rPr>
      </w:pPr>
      <w:r w:rsidRPr="006A21DF">
        <w:rPr>
          <w:rFonts w:asciiTheme="majorHAnsi" w:cstheme="majorHAnsi" w:hAnsiTheme="majorHAnsi"/>
        </w:rPr>
        <w:t xml:space="preserve">le thème de la transition écologique, </w:t>
      </w:r>
      <w:r w:rsidRPr="006A21DF">
        <w:rPr>
          <w:rFonts w:asciiTheme="majorHAnsi" w:cstheme="majorHAnsi" w:hAnsiTheme="majorHAnsi"/>
          <w:b/>
          <w:bCs/>
        </w:rPr>
        <w:t>en l’absence d’accord déjà existant</w:t>
      </w:r>
    </w:p>
    <w:p w14:paraId="3B768738" w14:textId="77777777" w:rsidP="00027CE6" w:rsidR="00027CE6" w:rsidRDefault="00027CE6" w:rsidRPr="006A21DF">
      <w:pPr>
        <w:pStyle w:val="Paragraphedeliste"/>
        <w:widowControl/>
        <w:numPr>
          <w:ilvl w:val="0"/>
          <w:numId w:val="20"/>
        </w:numPr>
        <w:suppressAutoHyphens w:val="0"/>
        <w:overflowPunct/>
        <w:autoSpaceDE/>
        <w:autoSpaceDN/>
        <w:spacing w:after="100" w:afterAutospacing="1" w:before="240"/>
        <w:jc w:val="both"/>
        <w:textAlignment w:val="auto"/>
        <w:rPr>
          <w:rFonts w:asciiTheme="majorHAnsi" w:cstheme="majorHAnsi" w:hAnsiTheme="majorHAnsi"/>
        </w:rPr>
      </w:pPr>
      <w:r w:rsidRPr="006A21DF">
        <w:rPr>
          <w:rFonts w:asciiTheme="majorHAnsi" w:cstheme="majorHAnsi" w:hAnsiTheme="majorHAnsi"/>
        </w:rPr>
        <w:t>et la nouvelle BDESE - base de données économiques, sociales et environnementales.</w:t>
      </w:r>
    </w:p>
    <w:p w14:paraId="4D2E363A" w14:textId="77777777" w:rsidP="00027CE6" w:rsidR="00027CE6" w:rsidRDefault="00027CE6" w:rsidRPr="006A21DF">
      <w:pPr>
        <w:adjustRightInd w:val="0"/>
        <w:spacing w:after="100" w:afterAutospacing="1" w:before="240"/>
        <w:jc w:val="both"/>
        <w:rPr>
          <w:rFonts w:asciiTheme="majorHAnsi" w:cstheme="majorHAnsi" w:hAnsiTheme="majorHAnsi"/>
        </w:rPr>
      </w:pPr>
      <w:r w:rsidRPr="006A21DF">
        <w:rPr>
          <w:rFonts w:asciiTheme="majorHAnsi" w:cstheme="majorHAnsi" w:hAnsiTheme="majorHAnsi"/>
        </w:rPr>
        <w:t>Les négociations porteront sur « </w:t>
      </w:r>
      <w:r w:rsidRPr="006A21DF">
        <w:rPr>
          <w:rFonts w:asciiTheme="majorHAnsi" w:cstheme="majorHAnsi" w:hAnsiTheme="majorHAnsi"/>
          <w:i/>
          <w:iCs/>
        </w:rPr>
        <w:t xml:space="preserve">la mise en place d’un dispositif de gestion prévisionnelle des emplois et des compétences </w:t>
      </w:r>
      <w:r w:rsidRPr="006A21DF">
        <w:rPr>
          <w:rFonts w:asciiTheme="majorHAnsi" w:cstheme="majorHAnsi" w:hAnsiTheme="majorHAnsi"/>
          <w:b/>
          <w:bCs/>
          <w:i/>
          <w:iCs/>
          <w:u w:val="single"/>
        </w:rPr>
        <w:t>notamment pour répondre aux enjeux de la transition écologique</w:t>
      </w:r>
      <w:r w:rsidRPr="006A21DF">
        <w:rPr>
          <w:rFonts w:asciiTheme="majorHAnsi" w:cstheme="majorHAnsi" w:hAnsiTheme="majorHAnsi"/>
        </w:rPr>
        <w:t> » (</w:t>
      </w:r>
      <w:proofErr w:type="spellStart"/>
      <w:r w:rsidRPr="006A21DF">
        <w:rPr>
          <w:rFonts w:asciiTheme="majorHAnsi" w:cstheme="majorHAnsi" w:hAnsiTheme="majorHAnsi"/>
        </w:rPr>
        <w:t>C.trav</w:t>
      </w:r>
      <w:proofErr w:type="spellEnd"/>
      <w:r w:rsidRPr="006A21DF">
        <w:rPr>
          <w:rFonts w:asciiTheme="majorHAnsi" w:cstheme="majorHAnsi" w:hAnsiTheme="majorHAnsi"/>
        </w:rPr>
        <w:t>., art. L. 2242-20).</w:t>
      </w:r>
    </w:p>
    <w:p w14:paraId="00E32278" w14:textId="77777777" w:rsidP="00027CE6" w:rsidR="00027CE6" w:rsidRDefault="00027CE6" w:rsidRPr="006A21DF">
      <w:pPr>
        <w:spacing w:after="100" w:afterAutospacing="1" w:before="240"/>
        <w:jc w:val="both"/>
        <w:rPr>
          <w:rFonts w:asciiTheme="majorHAnsi" w:cstheme="majorHAnsi" w:hAnsiTheme="majorHAnsi"/>
        </w:rPr>
      </w:pPr>
      <w:r w:rsidRPr="006A21DF">
        <w:rPr>
          <w:rFonts w:asciiTheme="majorHAnsi" w:cstheme="majorHAnsi" w:hAnsiTheme="majorHAnsi"/>
        </w:rPr>
        <w:t>L’objectif poursuivi de cette mesure est d’anticiper les effets de la transition écologique sur l’évolution de la structure des emplois et sur les besoins futurs de formation des salariés.</w:t>
      </w:r>
    </w:p>
    <w:p w14:paraId="72BE42BC" w14:textId="3F5B455E" w:rsidP="002200BA" w:rsidR="00C1319E" w:rsidRDefault="00C1319E" w:rsidRPr="006A21DF">
      <w:pPr>
        <w:tabs>
          <w:tab w:pos="0" w:val="left"/>
        </w:tabs>
        <w:jc w:val="both"/>
        <w:rPr>
          <w:rFonts w:asciiTheme="majorHAnsi" w:cstheme="majorHAnsi" w:hAnsiTheme="majorHAnsi"/>
          <w:b/>
        </w:rPr>
      </w:pPr>
      <w:r w:rsidRPr="006A21DF">
        <w:rPr>
          <w:rFonts w:asciiTheme="majorHAnsi" w:cstheme="majorHAnsi" w:hAnsiTheme="majorHAnsi"/>
          <w:b/>
        </w:rPr>
        <w:t xml:space="preserve">La Direction a remis à la délégation chargée de négocier :  </w:t>
      </w:r>
    </w:p>
    <w:p w14:paraId="2B811046" w14:textId="77777777" w:rsidP="002200BA" w:rsidR="002200BA" w:rsidRDefault="002200BA" w:rsidRPr="006A21DF">
      <w:pPr>
        <w:tabs>
          <w:tab w:pos="0" w:val="left"/>
        </w:tabs>
        <w:jc w:val="both"/>
        <w:rPr>
          <w:rFonts w:asciiTheme="majorHAnsi" w:cstheme="majorHAnsi" w:hAnsiTheme="majorHAnsi"/>
          <w:b/>
        </w:rPr>
      </w:pPr>
    </w:p>
    <w:p w14:paraId="08130CBA" w14:textId="7309E110" w:rsidP="002200BA" w:rsidR="00C1319E" w:rsidRDefault="006606BA" w:rsidRPr="006A21DF">
      <w:pPr>
        <w:pStyle w:val="Grillemoyenne1-Accent21"/>
        <w:widowControl/>
        <w:numPr>
          <w:ilvl w:val="0"/>
          <w:numId w:val="5"/>
        </w:numPr>
        <w:suppressAutoHyphens w:val="0"/>
        <w:overflowPunct/>
        <w:autoSpaceDE/>
        <w:autoSpaceDN/>
        <w:contextualSpacing/>
        <w:jc w:val="both"/>
        <w:textAlignment w:val="auto"/>
        <w:rPr>
          <w:rFonts w:asciiTheme="majorHAnsi" w:cstheme="majorHAnsi" w:hAnsiTheme="majorHAnsi"/>
          <w:u w:val="single"/>
        </w:rPr>
      </w:pPr>
      <w:r w:rsidRPr="006A21DF">
        <w:rPr>
          <w:rFonts w:asciiTheme="majorHAnsi" w:cstheme="majorHAnsi" w:hAnsiTheme="majorHAnsi"/>
        </w:rPr>
        <w:t>la masse salariale 20</w:t>
      </w:r>
      <w:r w:rsidR="00C920F8" w:rsidRPr="006A21DF">
        <w:rPr>
          <w:rFonts w:asciiTheme="majorHAnsi" w:cstheme="majorHAnsi" w:hAnsiTheme="majorHAnsi"/>
        </w:rPr>
        <w:t>2</w:t>
      </w:r>
      <w:r w:rsidR="000F350B">
        <w:rPr>
          <w:rFonts w:asciiTheme="majorHAnsi" w:cstheme="majorHAnsi" w:hAnsiTheme="majorHAnsi"/>
        </w:rPr>
        <w:t xml:space="preserve">1 </w:t>
      </w:r>
      <w:r w:rsidR="00FB533A" w:rsidRPr="006A21DF">
        <w:rPr>
          <w:rFonts w:asciiTheme="majorHAnsi" w:cstheme="majorHAnsi" w:hAnsiTheme="majorHAnsi"/>
        </w:rPr>
        <w:t>et la proportion de cadre-assimilés cadres- non cadres,</w:t>
      </w:r>
    </w:p>
    <w:p w14:paraId="1690A964" w14:textId="1F88C5E7" w:rsidP="002200BA" w:rsidR="00C920F8" w:rsidRDefault="00C1319E" w:rsidRPr="006A21DF">
      <w:pPr>
        <w:pStyle w:val="Grillemoyenne1-Accent21"/>
        <w:widowControl/>
        <w:numPr>
          <w:ilvl w:val="0"/>
          <w:numId w:val="5"/>
        </w:numPr>
        <w:suppressAutoHyphens w:val="0"/>
        <w:overflowPunct/>
        <w:autoSpaceDE/>
        <w:autoSpaceDN/>
        <w:contextualSpacing/>
        <w:jc w:val="both"/>
        <w:textAlignment w:val="auto"/>
        <w:rPr>
          <w:rFonts w:asciiTheme="majorHAnsi" w:cstheme="majorHAnsi" w:hAnsiTheme="majorHAnsi"/>
        </w:rPr>
      </w:pPr>
      <w:r w:rsidRPr="006A21DF">
        <w:rPr>
          <w:rFonts w:asciiTheme="majorHAnsi" w:cstheme="majorHAnsi" w:hAnsiTheme="majorHAnsi"/>
        </w:rPr>
        <w:t>la lis</w:t>
      </w:r>
      <w:r w:rsidR="006606BA" w:rsidRPr="006A21DF">
        <w:rPr>
          <w:rFonts w:asciiTheme="majorHAnsi" w:cstheme="majorHAnsi" w:hAnsiTheme="majorHAnsi"/>
        </w:rPr>
        <w:t>te des salariés à</w:t>
      </w:r>
      <w:r w:rsidR="00C920F8" w:rsidRPr="006A21DF">
        <w:rPr>
          <w:rFonts w:asciiTheme="majorHAnsi" w:cstheme="majorHAnsi" w:hAnsiTheme="majorHAnsi"/>
        </w:rPr>
        <w:t xml:space="preserve"> temps plein ,</w:t>
      </w:r>
      <w:r w:rsidR="006606BA" w:rsidRPr="006A21DF">
        <w:rPr>
          <w:rFonts w:asciiTheme="majorHAnsi" w:cstheme="majorHAnsi" w:hAnsiTheme="majorHAnsi"/>
        </w:rPr>
        <w:t xml:space="preserve"> temps partiel</w:t>
      </w:r>
      <w:r w:rsidRPr="006A21DF">
        <w:rPr>
          <w:rFonts w:asciiTheme="majorHAnsi" w:cstheme="majorHAnsi" w:hAnsiTheme="majorHAnsi"/>
        </w:rPr>
        <w:t xml:space="preserve">, </w:t>
      </w:r>
      <w:r w:rsidR="00C920F8" w:rsidRPr="006A21DF">
        <w:rPr>
          <w:rFonts w:asciiTheme="majorHAnsi" w:cstheme="majorHAnsi" w:hAnsiTheme="majorHAnsi"/>
        </w:rPr>
        <w:t>forfaits jours ( 1</w:t>
      </w:r>
      <w:r w:rsidR="000F350B">
        <w:rPr>
          <w:rFonts w:asciiTheme="majorHAnsi" w:cstheme="majorHAnsi" w:hAnsiTheme="majorHAnsi"/>
        </w:rPr>
        <w:t>2</w:t>
      </w:r>
      <w:r w:rsidR="00C920F8" w:rsidRPr="006A21DF">
        <w:rPr>
          <w:rFonts w:asciiTheme="majorHAnsi" w:cstheme="majorHAnsi" w:hAnsiTheme="majorHAnsi"/>
        </w:rPr>
        <w:t xml:space="preserve"> salariés)  , non annualisés </w:t>
      </w:r>
      <w:r w:rsidR="00721048" w:rsidRPr="006A21DF">
        <w:rPr>
          <w:rFonts w:asciiTheme="majorHAnsi" w:cstheme="majorHAnsi" w:hAnsiTheme="majorHAnsi"/>
        </w:rPr>
        <w:t xml:space="preserve">        </w:t>
      </w:r>
      <w:r w:rsidR="00C920F8" w:rsidRPr="006A21DF">
        <w:rPr>
          <w:rFonts w:asciiTheme="majorHAnsi" w:cstheme="majorHAnsi" w:hAnsiTheme="majorHAnsi"/>
        </w:rPr>
        <w:t>(</w:t>
      </w:r>
      <w:r w:rsidR="00916CB8">
        <w:rPr>
          <w:rFonts w:asciiTheme="majorHAnsi" w:cstheme="majorHAnsi" w:hAnsiTheme="majorHAnsi"/>
        </w:rPr>
        <w:t>20 salariés</w:t>
      </w:r>
      <w:r w:rsidR="00C920F8" w:rsidRPr="006A21DF">
        <w:rPr>
          <w:rFonts w:asciiTheme="majorHAnsi" w:cstheme="majorHAnsi" w:hAnsiTheme="majorHAnsi"/>
        </w:rPr>
        <w:t xml:space="preserve">) , </w:t>
      </w:r>
    </w:p>
    <w:p w14:paraId="5DDBFABC" w14:textId="644FD71F" w:rsidP="002200BA" w:rsidR="00C1319E" w:rsidRDefault="00C1319E" w:rsidRPr="006A21DF">
      <w:pPr>
        <w:pStyle w:val="Grillemoyenne1-Accent21"/>
        <w:widowControl/>
        <w:numPr>
          <w:ilvl w:val="0"/>
          <w:numId w:val="5"/>
        </w:numPr>
        <w:suppressAutoHyphens w:val="0"/>
        <w:overflowPunct/>
        <w:autoSpaceDE/>
        <w:autoSpaceDN/>
        <w:contextualSpacing/>
        <w:jc w:val="both"/>
        <w:textAlignment w:val="auto"/>
        <w:rPr>
          <w:rFonts w:asciiTheme="majorHAnsi" w:cstheme="majorHAnsi" w:hAnsiTheme="majorHAnsi"/>
        </w:rPr>
      </w:pPr>
      <w:r w:rsidRPr="006A21DF">
        <w:rPr>
          <w:rFonts w:asciiTheme="majorHAnsi" w:cstheme="majorHAnsi" w:hAnsiTheme="majorHAnsi"/>
        </w:rPr>
        <w:t xml:space="preserve">le nombre </w:t>
      </w:r>
      <w:r w:rsidR="00113406" w:rsidRPr="006A21DF">
        <w:rPr>
          <w:rFonts w:asciiTheme="majorHAnsi" w:cstheme="majorHAnsi" w:hAnsiTheme="majorHAnsi"/>
        </w:rPr>
        <w:t xml:space="preserve"> </w:t>
      </w:r>
      <w:r w:rsidRPr="006A21DF">
        <w:rPr>
          <w:rFonts w:asciiTheme="majorHAnsi" w:cstheme="majorHAnsi" w:hAnsiTheme="majorHAnsi"/>
        </w:rPr>
        <w:t>de CDD</w:t>
      </w:r>
      <w:r w:rsidR="00C920F8" w:rsidRPr="006A21DF">
        <w:rPr>
          <w:rFonts w:asciiTheme="majorHAnsi" w:cstheme="majorHAnsi" w:hAnsiTheme="majorHAnsi"/>
        </w:rPr>
        <w:t xml:space="preserve"> et de CDI,</w:t>
      </w:r>
    </w:p>
    <w:p w14:paraId="5B2EDCDB" w14:textId="77777777" w:rsidP="002200BA" w:rsidR="00C1319E" w:rsidRDefault="00C1319E" w:rsidRPr="006A21DF">
      <w:pPr>
        <w:pStyle w:val="Grillemoyenne1-Accent21"/>
        <w:widowControl/>
        <w:numPr>
          <w:ilvl w:val="0"/>
          <w:numId w:val="5"/>
        </w:numPr>
        <w:suppressAutoHyphens w:val="0"/>
        <w:overflowPunct/>
        <w:autoSpaceDE/>
        <w:autoSpaceDN/>
        <w:contextualSpacing/>
        <w:jc w:val="both"/>
        <w:textAlignment w:val="auto"/>
        <w:rPr>
          <w:rFonts w:asciiTheme="majorHAnsi" w:cstheme="majorHAnsi" w:hAnsiTheme="majorHAnsi"/>
          <w:b/>
          <w:u w:val="single"/>
        </w:rPr>
      </w:pPr>
      <w:r w:rsidRPr="006A21DF">
        <w:rPr>
          <w:rFonts w:asciiTheme="majorHAnsi" w:cstheme="majorHAnsi" w:hAnsiTheme="majorHAnsi"/>
        </w:rPr>
        <w:t>l’effectif de l’entreprise : nombre d’hommes et de femmes,</w:t>
      </w:r>
    </w:p>
    <w:p w14:paraId="2FDBA03E" w14:textId="16EF39AA" w:rsidP="002200BA" w:rsidR="00C1319E" w:rsidRDefault="00F63896" w:rsidRPr="006A21DF">
      <w:pPr>
        <w:pStyle w:val="Grillemoyenne1-Accent21"/>
        <w:widowControl/>
        <w:numPr>
          <w:ilvl w:val="0"/>
          <w:numId w:val="5"/>
        </w:numPr>
        <w:suppressAutoHyphens w:val="0"/>
        <w:overflowPunct/>
        <w:autoSpaceDE/>
        <w:autoSpaceDN/>
        <w:contextualSpacing/>
        <w:jc w:val="both"/>
        <w:textAlignment w:val="auto"/>
        <w:rPr>
          <w:rFonts w:asciiTheme="majorHAnsi" w:cstheme="majorHAnsi" w:hAnsiTheme="majorHAnsi"/>
          <w:b/>
          <w:u w:val="single"/>
        </w:rPr>
      </w:pPr>
      <w:r w:rsidRPr="006A21DF">
        <w:rPr>
          <w:rFonts w:asciiTheme="majorHAnsi" w:cstheme="majorHAnsi" w:hAnsiTheme="majorHAnsi"/>
        </w:rPr>
        <w:t>le</w:t>
      </w:r>
      <w:r w:rsidR="00C1319E" w:rsidRPr="006A21DF">
        <w:rPr>
          <w:rFonts w:asciiTheme="majorHAnsi" w:cstheme="majorHAnsi" w:hAnsiTheme="majorHAnsi"/>
        </w:rPr>
        <w:t xml:space="preserve"> taux </w:t>
      </w:r>
      <w:r w:rsidR="00B129E2" w:rsidRPr="006A21DF">
        <w:rPr>
          <w:rFonts w:asciiTheme="majorHAnsi" w:cstheme="majorHAnsi" w:hAnsiTheme="majorHAnsi"/>
        </w:rPr>
        <w:t>d’absentéisme</w:t>
      </w:r>
      <w:r w:rsidR="00583355" w:rsidRPr="006A21DF">
        <w:rPr>
          <w:rFonts w:asciiTheme="majorHAnsi" w:cstheme="majorHAnsi" w:hAnsiTheme="majorHAnsi"/>
        </w:rPr>
        <w:t xml:space="preserve"> général et par type d’absentéisme,</w:t>
      </w:r>
    </w:p>
    <w:p w14:paraId="179F2678" w14:textId="6D7D41C1" w:rsidP="002200BA" w:rsidR="00C1319E" w:rsidRDefault="00C1319E" w:rsidRPr="006A21DF">
      <w:pPr>
        <w:pStyle w:val="Grillemoyenne1-Accent21"/>
        <w:widowControl/>
        <w:numPr>
          <w:ilvl w:val="0"/>
          <w:numId w:val="5"/>
        </w:numPr>
        <w:suppressAutoHyphens w:val="0"/>
        <w:overflowPunct/>
        <w:autoSpaceDE/>
        <w:autoSpaceDN/>
        <w:contextualSpacing/>
        <w:jc w:val="both"/>
        <w:textAlignment w:val="auto"/>
        <w:rPr>
          <w:rFonts w:asciiTheme="majorHAnsi" w:cstheme="majorHAnsi" w:hAnsiTheme="majorHAnsi"/>
        </w:rPr>
      </w:pPr>
      <w:r w:rsidRPr="006A21DF">
        <w:rPr>
          <w:rFonts w:asciiTheme="majorHAnsi" w:cstheme="majorHAnsi" w:hAnsiTheme="majorHAnsi"/>
        </w:rPr>
        <w:t>le nombre de personnes en situation de handicap</w:t>
      </w:r>
      <w:r w:rsidR="006606BA" w:rsidRPr="006A21DF">
        <w:rPr>
          <w:rFonts w:asciiTheme="majorHAnsi" w:cstheme="majorHAnsi" w:hAnsiTheme="majorHAnsi"/>
        </w:rPr>
        <w:t>,</w:t>
      </w:r>
    </w:p>
    <w:p w14:paraId="3E178818" w14:textId="0A4B9F6A" w:rsidP="002200BA" w:rsidR="006606BA" w:rsidRDefault="006606BA" w:rsidRPr="006A21DF">
      <w:pPr>
        <w:pStyle w:val="Grillemoyenne1-Accent21"/>
        <w:widowControl/>
        <w:numPr>
          <w:ilvl w:val="0"/>
          <w:numId w:val="5"/>
        </w:numPr>
        <w:suppressAutoHyphens w:val="0"/>
        <w:overflowPunct/>
        <w:autoSpaceDE/>
        <w:autoSpaceDN/>
        <w:contextualSpacing/>
        <w:jc w:val="both"/>
        <w:textAlignment w:val="auto"/>
        <w:rPr>
          <w:rFonts w:asciiTheme="majorHAnsi" w:cstheme="majorHAnsi" w:hAnsiTheme="majorHAnsi"/>
        </w:rPr>
      </w:pPr>
      <w:r w:rsidRPr="006A21DF">
        <w:rPr>
          <w:rFonts w:asciiTheme="majorHAnsi" w:cstheme="majorHAnsi" w:hAnsiTheme="majorHAnsi"/>
        </w:rPr>
        <w:t>la pyramide des âges,</w:t>
      </w:r>
      <w:r w:rsidR="00423A8D" w:rsidRPr="006A21DF">
        <w:rPr>
          <w:rFonts w:asciiTheme="majorHAnsi" w:cstheme="majorHAnsi" w:hAnsiTheme="majorHAnsi"/>
        </w:rPr>
        <w:t xml:space="preserve"> l’ancienneté ,…</w:t>
      </w:r>
    </w:p>
    <w:p w14:paraId="4F93890F" w14:textId="77777777" w:rsidP="002200BA" w:rsidR="00C1319E" w:rsidRDefault="00C1319E" w:rsidRPr="006A21DF">
      <w:pPr>
        <w:pStyle w:val="Grillemoyenne1-Accent21"/>
        <w:widowControl/>
        <w:suppressAutoHyphens w:val="0"/>
        <w:overflowPunct/>
        <w:autoSpaceDE/>
        <w:autoSpaceDN/>
        <w:ind w:left="0"/>
        <w:contextualSpacing/>
        <w:jc w:val="both"/>
        <w:textAlignment w:val="auto"/>
        <w:rPr>
          <w:rFonts w:asciiTheme="majorHAnsi" w:cstheme="majorHAnsi" w:hAnsiTheme="majorHAnsi"/>
        </w:rPr>
      </w:pPr>
    </w:p>
    <w:p w14:paraId="4A683883" w14:textId="462ED77B" w:rsidP="00916CB8" w:rsidR="00C1319E" w:rsidRDefault="00916CB8" w:rsidRPr="006A21DF">
      <w:pPr>
        <w:pStyle w:val="Grillemoyenne1-Accent21"/>
        <w:widowControl/>
        <w:suppressAutoHyphens w:val="0"/>
        <w:overflowPunct/>
        <w:autoSpaceDE/>
        <w:autoSpaceDN/>
        <w:ind w:left="0"/>
        <w:contextualSpacing/>
        <w:jc w:val="both"/>
        <w:textAlignment w:val="auto"/>
        <w:rPr>
          <w:rFonts w:asciiTheme="majorHAnsi" w:cstheme="majorHAnsi" w:hAnsiTheme="majorHAnsi"/>
        </w:rPr>
      </w:pPr>
      <w:r>
        <w:rPr>
          <w:rFonts w:asciiTheme="majorHAnsi" w:cstheme="majorHAnsi" w:hAnsiTheme="majorHAnsi"/>
        </w:rPr>
        <w:t xml:space="preserve">La majorité de ces éléments ont été transmis au mois le mois en réunion CSE mensuelle et la présentation du bilan social </w:t>
      </w:r>
      <w:r w:rsidR="00A536FA">
        <w:rPr>
          <w:rFonts w:asciiTheme="majorHAnsi" w:cstheme="majorHAnsi" w:hAnsiTheme="majorHAnsi"/>
        </w:rPr>
        <w:t>a été transmise</w:t>
      </w:r>
      <w:r>
        <w:rPr>
          <w:rFonts w:asciiTheme="majorHAnsi" w:cstheme="majorHAnsi" w:hAnsiTheme="majorHAnsi"/>
        </w:rPr>
        <w:t xml:space="preserve"> </w:t>
      </w:r>
      <w:r w:rsidR="00A536FA">
        <w:rPr>
          <w:rFonts w:asciiTheme="majorHAnsi" w:cstheme="majorHAnsi" w:hAnsiTheme="majorHAnsi"/>
        </w:rPr>
        <w:t xml:space="preserve">lors </w:t>
      </w:r>
      <w:r w:rsidR="00617A0B">
        <w:rPr>
          <w:rFonts w:asciiTheme="majorHAnsi" w:cstheme="majorHAnsi" w:hAnsiTheme="majorHAnsi"/>
        </w:rPr>
        <w:t>de la réunion CSE du 22 mars 2022.</w:t>
      </w:r>
    </w:p>
    <w:p w14:paraId="30BB185B" w14:textId="77777777" w:rsidP="002200BA" w:rsidR="002200BA" w:rsidRDefault="002200BA" w:rsidRPr="006A21DF">
      <w:pPr>
        <w:pStyle w:val="Grillemoyenne1-Accent21"/>
        <w:widowControl/>
        <w:suppressAutoHyphens w:val="0"/>
        <w:overflowPunct/>
        <w:autoSpaceDE/>
        <w:autoSpaceDN/>
        <w:ind w:firstLine="142" w:left="-142"/>
        <w:contextualSpacing/>
        <w:jc w:val="both"/>
        <w:textAlignment w:val="auto"/>
        <w:rPr>
          <w:rFonts w:asciiTheme="majorHAnsi" w:cstheme="majorHAnsi" w:hAnsiTheme="majorHAnsi"/>
        </w:rPr>
      </w:pPr>
    </w:p>
    <w:p w14:paraId="6ED6436E" w14:textId="6564F2FC" w:rsidP="002200BA" w:rsidR="00C1319E" w:rsidRDefault="00C1319E" w:rsidRPr="006A21DF">
      <w:pPr>
        <w:pStyle w:val="Grillemoyenne1-Accent21"/>
        <w:widowControl/>
        <w:suppressAutoHyphens w:val="0"/>
        <w:overflowPunct/>
        <w:autoSpaceDE/>
        <w:autoSpaceDN/>
        <w:ind w:left="0"/>
        <w:contextualSpacing/>
        <w:jc w:val="both"/>
        <w:textAlignment w:val="auto"/>
        <w:rPr>
          <w:rFonts w:asciiTheme="majorHAnsi" w:cstheme="majorHAnsi" w:hAnsiTheme="majorHAnsi"/>
        </w:rPr>
      </w:pPr>
      <w:r w:rsidRPr="006A21DF">
        <w:rPr>
          <w:rFonts w:asciiTheme="majorHAnsi" w:cstheme="majorHAnsi" w:hAnsiTheme="majorHAnsi"/>
        </w:rPr>
        <w:t>Les demandes préliminaires de la délégation syndicale à la NAO (</w:t>
      </w:r>
      <w:r w:rsidRPr="006A21DF">
        <w:rPr>
          <w:rFonts w:asciiTheme="majorHAnsi" w:cstheme="majorHAnsi" w:hAnsiTheme="majorHAnsi"/>
          <w:b/>
        </w:rPr>
        <w:t xml:space="preserve">annexe </w:t>
      </w:r>
      <w:r w:rsidR="00056275" w:rsidRPr="006A21DF">
        <w:rPr>
          <w:rFonts w:asciiTheme="majorHAnsi" w:cstheme="majorHAnsi" w:hAnsiTheme="majorHAnsi"/>
          <w:b/>
        </w:rPr>
        <w:t xml:space="preserve">1 </w:t>
      </w:r>
      <w:r w:rsidR="00916CB8" w:rsidRPr="006A21DF">
        <w:rPr>
          <w:rFonts w:asciiTheme="majorHAnsi" w:cstheme="majorHAnsi" w:hAnsiTheme="majorHAnsi"/>
          <w:b/>
        </w:rPr>
        <w:t>du présent</w:t>
      </w:r>
      <w:r w:rsidRPr="006A21DF">
        <w:rPr>
          <w:rFonts w:asciiTheme="majorHAnsi" w:cstheme="majorHAnsi" w:hAnsiTheme="majorHAnsi"/>
          <w:b/>
        </w:rPr>
        <w:t xml:space="preserve"> accord</w:t>
      </w:r>
      <w:r w:rsidRPr="006A21DF">
        <w:rPr>
          <w:rFonts w:asciiTheme="majorHAnsi" w:cstheme="majorHAnsi" w:hAnsiTheme="majorHAnsi"/>
        </w:rPr>
        <w:t>) ont été soumises à la Direction.</w:t>
      </w:r>
    </w:p>
    <w:p w14:paraId="3973D152" w14:textId="2A578786" w:rsidP="002200BA" w:rsidR="00696109" w:rsidRDefault="00696109" w:rsidRPr="006A21DF">
      <w:pPr>
        <w:pStyle w:val="Grillemoyenne1-Accent21"/>
        <w:widowControl/>
        <w:suppressAutoHyphens w:val="0"/>
        <w:overflowPunct/>
        <w:autoSpaceDE/>
        <w:autoSpaceDN/>
        <w:ind w:left="0"/>
        <w:contextualSpacing/>
        <w:jc w:val="both"/>
        <w:textAlignment w:val="auto"/>
        <w:rPr>
          <w:rFonts w:asciiTheme="majorHAnsi" w:cstheme="majorHAnsi" w:hAnsiTheme="majorHAnsi"/>
        </w:rPr>
      </w:pPr>
    </w:p>
    <w:p w14:paraId="0EA6FF19" w14:textId="407374FF" w:rsidP="002200BA" w:rsidR="000F2CD6" w:rsidRDefault="00701AE2" w:rsidRPr="006A21DF">
      <w:pPr>
        <w:pStyle w:val="Grillemoyenne1-Accent21"/>
        <w:widowControl/>
        <w:suppressAutoHyphens w:val="0"/>
        <w:overflowPunct/>
        <w:autoSpaceDE/>
        <w:autoSpaceDN/>
        <w:ind w:left="0"/>
        <w:contextualSpacing/>
        <w:jc w:val="both"/>
        <w:textAlignment w:val="auto"/>
        <w:rPr>
          <w:rFonts w:asciiTheme="majorHAnsi" w:cstheme="majorHAnsi" w:hAnsiTheme="majorHAnsi"/>
          <w:b/>
        </w:rPr>
      </w:pPr>
      <w:r w:rsidRPr="006A21DF">
        <w:rPr>
          <w:rFonts w:asciiTheme="majorHAnsi" w:cstheme="majorHAnsi" w:hAnsiTheme="majorHAnsi"/>
          <w:b/>
        </w:rPr>
        <w:t>Dans ce contexte</w:t>
      </w:r>
      <w:r w:rsidR="003A0E8C" w:rsidRPr="006A21DF">
        <w:rPr>
          <w:rFonts w:asciiTheme="majorHAnsi" w:cstheme="majorHAnsi" w:hAnsiTheme="majorHAnsi"/>
          <w:b/>
        </w:rPr>
        <w:t>, il a été conclu ce qui suit :</w:t>
      </w:r>
    </w:p>
    <w:p w14:paraId="285C2232" w14:textId="77777777" w:rsidP="002200BA" w:rsidR="002200BA" w:rsidRDefault="002200BA" w:rsidRPr="006A21DF">
      <w:pPr>
        <w:pStyle w:val="Grillemoyenne1-Accent21"/>
        <w:widowControl/>
        <w:suppressAutoHyphens w:val="0"/>
        <w:overflowPunct/>
        <w:autoSpaceDE/>
        <w:autoSpaceDN/>
        <w:ind w:left="0"/>
        <w:contextualSpacing/>
        <w:jc w:val="both"/>
        <w:textAlignment w:val="auto"/>
        <w:rPr>
          <w:rFonts w:asciiTheme="majorHAnsi" w:cstheme="majorHAnsi" w:hAnsiTheme="majorHAnsi"/>
          <w:b/>
        </w:rPr>
      </w:pPr>
    </w:p>
    <w:p w14:paraId="2A2DF742" w14:textId="77777777" w:rsidP="002200BA" w:rsidR="002200BA" w:rsidRDefault="002200BA" w:rsidRPr="006A21DF">
      <w:pPr>
        <w:jc w:val="both"/>
        <w:rPr>
          <w:rFonts w:asciiTheme="majorHAnsi" w:cstheme="majorHAnsi" w:hAnsiTheme="majorHAnsi"/>
          <w:b/>
          <w:u w:val="single"/>
        </w:rPr>
      </w:pPr>
    </w:p>
    <w:p w14:paraId="6DBF1CBD" w14:textId="71989D8C" w:rsidP="002200BA" w:rsidR="00B15871" w:rsidRDefault="00B15871" w:rsidRPr="006A21DF">
      <w:pPr>
        <w:jc w:val="both"/>
        <w:rPr>
          <w:rFonts w:asciiTheme="majorHAnsi" w:cstheme="majorHAnsi" w:hAnsiTheme="majorHAnsi"/>
          <w:b/>
        </w:rPr>
      </w:pPr>
      <w:r w:rsidRPr="006A21DF">
        <w:rPr>
          <w:rFonts w:asciiTheme="majorHAnsi" w:cstheme="majorHAnsi" w:hAnsiTheme="majorHAnsi"/>
          <w:b/>
          <w:highlight w:val="lightGray"/>
          <w:u w:val="single"/>
        </w:rPr>
        <w:t>ARTICLE 1</w:t>
      </w:r>
      <w:r w:rsidRPr="006A21DF">
        <w:rPr>
          <w:rFonts w:asciiTheme="majorHAnsi" w:cstheme="majorHAnsi" w:hAnsiTheme="majorHAnsi"/>
          <w:b/>
          <w:highlight w:val="lightGray"/>
        </w:rPr>
        <w:t> : THEMES DE LA NEGOCIATION</w:t>
      </w:r>
    </w:p>
    <w:p w14:paraId="06E0E558" w14:textId="77777777" w:rsidP="002200BA" w:rsidR="002200BA" w:rsidRDefault="002200BA" w:rsidRPr="006A21DF">
      <w:pPr>
        <w:jc w:val="both"/>
        <w:rPr>
          <w:rFonts w:asciiTheme="majorHAnsi" w:cstheme="majorHAnsi" w:hAnsiTheme="majorHAnsi"/>
          <w:b/>
        </w:rPr>
      </w:pPr>
    </w:p>
    <w:p w14:paraId="57BE75DF" w14:textId="06B766BD" w:rsidP="002200BA" w:rsidR="00B15871" w:rsidRDefault="00B15871">
      <w:pPr>
        <w:pStyle w:val="NormalWeb"/>
        <w:spacing w:after="0" w:afterAutospacing="0" w:before="0" w:beforeAutospacing="0"/>
        <w:jc w:val="both"/>
        <w:rPr>
          <w:rFonts w:asciiTheme="majorHAnsi" w:cstheme="majorHAnsi" w:hAnsiTheme="majorHAnsi"/>
          <w:bCs/>
          <w:i/>
          <w:color w:val="000000"/>
          <w:sz w:val="22"/>
          <w:szCs w:val="22"/>
        </w:rPr>
      </w:pPr>
      <w:r w:rsidRPr="006A21DF">
        <w:rPr>
          <w:rFonts w:asciiTheme="majorHAnsi" w:cstheme="majorHAnsi" w:hAnsiTheme="majorHAnsi"/>
          <w:bCs/>
          <w:i/>
          <w:color w:val="000000"/>
          <w:sz w:val="22"/>
          <w:szCs w:val="22"/>
        </w:rPr>
        <w:t xml:space="preserve">Ont été traités au cours de ces réunions précitées les thèmes </w:t>
      </w:r>
      <w:r w:rsidR="00182D45" w:rsidRPr="006A21DF">
        <w:rPr>
          <w:rFonts w:asciiTheme="majorHAnsi" w:cstheme="majorHAnsi" w:hAnsiTheme="majorHAnsi"/>
          <w:bCs/>
          <w:i/>
          <w:color w:val="000000"/>
          <w:sz w:val="22"/>
          <w:szCs w:val="22"/>
        </w:rPr>
        <w:t>suivants :</w:t>
      </w:r>
    </w:p>
    <w:p w14:paraId="17ADD623" w14:textId="77777777" w:rsidP="002200BA" w:rsidR="002200BA" w:rsidRDefault="002200BA" w:rsidRPr="006A21DF">
      <w:pPr>
        <w:pStyle w:val="NormalWeb"/>
        <w:spacing w:after="0" w:afterAutospacing="0" w:before="0" w:beforeAutospacing="0"/>
        <w:jc w:val="both"/>
        <w:rPr>
          <w:rFonts w:asciiTheme="majorHAnsi" w:cstheme="majorHAnsi" w:hAnsiTheme="majorHAnsi"/>
          <w:i/>
          <w:color w:val="000000"/>
          <w:sz w:val="22"/>
          <w:szCs w:val="22"/>
        </w:rPr>
      </w:pPr>
    </w:p>
    <w:p w14:paraId="304F508A" w14:textId="12D65A3F" w:rsidP="00ED68E8" w:rsidR="00182D45" w:rsidRDefault="00F63896" w:rsidRPr="00916CB8">
      <w:pPr>
        <w:pStyle w:val="Grillemoyenne1-Accent21"/>
        <w:numPr>
          <w:ilvl w:val="0"/>
          <w:numId w:val="4"/>
        </w:numPr>
        <w:suppressAutoHyphens w:val="0"/>
        <w:overflowPunct/>
        <w:adjustRightInd w:val="0"/>
        <w:ind w:hanging="357" w:left="714"/>
        <w:contextualSpacing/>
        <w:jc w:val="both"/>
        <w:textAlignment w:val="auto"/>
        <w:rPr>
          <w:rFonts w:asciiTheme="majorHAnsi" w:cstheme="majorHAnsi" w:hAnsiTheme="majorHAnsi"/>
          <w:color w:val="000000"/>
          <w:kern w:val="1"/>
        </w:rPr>
      </w:pPr>
      <w:r w:rsidRPr="00916CB8">
        <w:rPr>
          <w:rFonts w:asciiTheme="majorHAnsi" w:cstheme="majorHAnsi" w:hAnsiTheme="majorHAnsi"/>
          <w:b/>
          <w:color w:val="000000"/>
          <w:kern w:val="1"/>
        </w:rPr>
        <w:t>la rémunération </w:t>
      </w:r>
      <w:r w:rsidRPr="00916CB8">
        <w:rPr>
          <w:rFonts w:asciiTheme="majorHAnsi" w:cstheme="majorHAnsi" w:hAnsiTheme="majorHAnsi"/>
          <w:color w:val="000000"/>
          <w:kern w:val="1"/>
        </w:rPr>
        <w:t xml:space="preserve">: </w:t>
      </w:r>
      <w:r w:rsidR="00916CB8">
        <w:rPr>
          <w:rFonts w:asciiTheme="majorHAnsi" w:cstheme="majorHAnsi" w:hAnsiTheme="majorHAnsi"/>
          <w:color w:val="000000"/>
          <w:kern w:val="1"/>
        </w:rPr>
        <w:t>un avenant à l’accord de rémunération initial a été signé le 12 janvier 2022 pour permettre une augmentation générale de l’ensemble des coefficients de la grille salariale interne BIOAXIOME de 4%.</w:t>
      </w:r>
      <w:r w:rsidR="00916CB8">
        <w:rPr>
          <w:rFonts w:asciiTheme="majorHAnsi" w:cstheme="majorHAnsi" w:hAnsiTheme="majorHAnsi"/>
          <w:color w:val="000000"/>
          <w:kern w:val="1"/>
        </w:rPr>
        <w:tab/>
      </w:r>
      <w:r w:rsidR="00916CB8">
        <w:rPr>
          <w:rFonts w:asciiTheme="majorHAnsi" w:cstheme="majorHAnsi" w:hAnsiTheme="majorHAnsi"/>
          <w:color w:val="000000"/>
          <w:kern w:val="1"/>
        </w:rPr>
        <w:tab/>
      </w:r>
      <w:r w:rsidR="00916CB8">
        <w:rPr>
          <w:rFonts w:asciiTheme="majorHAnsi" w:cstheme="majorHAnsi" w:hAnsiTheme="majorHAnsi"/>
          <w:color w:val="000000"/>
          <w:kern w:val="1"/>
        </w:rPr>
        <w:tab/>
      </w:r>
      <w:r w:rsidR="00916CB8">
        <w:rPr>
          <w:rFonts w:asciiTheme="majorHAnsi" w:cstheme="majorHAnsi" w:hAnsiTheme="majorHAnsi"/>
          <w:color w:val="000000"/>
          <w:kern w:val="1"/>
        </w:rPr>
        <w:tab/>
      </w:r>
      <w:r w:rsidR="00916CB8">
        <w:rPr>
          <w:rFonts w:asciiTheme="majorHAnsi" w:cstheme="majorHAnsi" w:hAnsiTheme="majorHAnsi"/>
          <w:color w:val="000000"/>
          <w:kern w:val="1"/>
        </w:rPr>
        <w:tab/>
      </w:r>
      <w:r w:rsidR="00916CB8">
        <w:rPr>
          <w:rFonts w:asciiTheme="majorHAnsi" w:cstheme="majorHAnsi" w:hAnsiTheme="majorHAnsi"/>
          <w:color w:val="000000"/>
          <w:kern w:val="1"/>
        </w:rPr>
        <w:tab/>
      </w:r>
      <w:r w:rsidR="00916CB8">
        <w:rPr>
          <w:rFonts w:asciiTheme="majorHAnsi" w:cstheme="majorHAnsi" w:hAnsiTheme="majorHAnsi"/>
          <w:color w:val="000000"/>
          <w:kern w:val="1"/>
        </w:rPr>
        <w:tab/>
      </w:r>
      <w:r w:rsidR="00916CB8">
        <w:rPr>
          <w:rFonts w:asciiTheme="majorHAnsi" w:cstheme="majorHAnsi" w:hAnsiTheme="majorHAnsi"/>
          <w:color w:val="000000"/>
          <w:kern w:val="1"/>
        </w:rPr>
        <w:tab/>
      </w:r>
      <w:r w:rsidR="00916CB8">
        <w:rPr>
          <w:rFonts w:asciiTheme="majorHAnsi" w:cstheme="majorHAnsi" w:hAnsiTheme="majorHAnsi"/>
          <w:color w:val="000000"/>
          <w:kern w:val="1"/>
        </w:rPr>
        <w:tab/>
      </w:r>
      <w:r w:rsidR="00916CB8">
        <w:rPr>
          <w:rFonts w:asciiTheme="majorHAnsi" w:cstheme="majorHAnsi" w:hAnsiTheme="majorHAnsi"/>
          <w:color w:val="000000"/>
          <w:kern w:val="1"/>
        </w:rPr>
        <w:tab/>
      </w:r>
      <w:r w:rsidR="00916CB8">
        <w:rPr>
          <w:rFonts w:asciiTheme="majorHAnsi" w:cstheme="majorHAnsi" w:hAnsiTheme="majorHAnsi"/>
          <w:color w:val="000000"/>
          <w:kern w:val="1"/>
        </w:rPr>
        <w:tab/>
      </w:r>
    </w:p>
    <w:p w14:paraId="365E72AD" w14:textId="68B34471" w:rsidP="001F0C6D" w:rsidR="002200BA" w:rsidRDefault="00FC3113" w:rsidRPr="001F0C6D">
      <w:pPr>
        <w:pStyle w:val="Grillemoyenne1-Accent21"/>
        <w:numPr>
          <w:ilvl w:val="0"/>
          <w:numId w:val="4"/>
        </w:numPr>
        <w:suppressAutoHyphens w:val="0"/>
        <w:overflowPunct/>
        <w:adjustRightInd w:val="0"/>
        <w:ind w:hanging="357" w:left="714"/>
        <w:contextualSpacing/>
        <w:jc w:val="both"/>
        <w:textAlignment w:val="auto"/>
        <w:rPr>
          <w:rFonts w:asciiTheme="majorHAnsi" w:cstheme="majorHAnsi" w:hAnsiTheme="majorHAnsi"/>
          <w:bCs/>
          <w:color w:val="000000"/>
          <w:kern w:val="1"/>
        </w:rPr>
      </w:pPr>
      <w:r w:rsidRPr="006A21DF">
        <w:rPr>
          <w:rFonts w:asciiTheme="majorHAnsi" w:cstheme="majorHAnsi" w:hAnsiTheme="majorHAnsi"/>
          <w:b/>
          <w:color w:val="000000"/>
          <w:kern w:val="1"/>
        </w:rPr>
        <w:t>le</w:t>
      </w:r>
      <w:r w:rsidR="00B15871" w:rsidRPr="006A21DF">
        <w:rPr>
          <w:rFonts w:asciiTheme="majorHAnsi" w:cstheme="majorHAnsi" w:hAnsiTheme="majorHAnsi"/>
          <w:b/>
          <w:color w:val="000000"/>
          <w:kern w:val="1"/>
        </w:rPr>
        <w:t xml:space="preserve"> partage de la valeur ajoutée et l’épargne salariale </w:t>
      </w:r>
      <w:r w:rsidR="00B15871" w:rsidRPr="001F0C6D">
        <w:rPr>
          <w:rFonts w:asciiTheme="majorHAnsi" w:cstheme="majorHAnsi" w:hAnsiTheme="majorHAnsi"/>
          <w:bCs/>
          <w:color w:val="000000"/>
          <w:kern w:val="1"/>
        </w:rPr>
        <w:t xml:space="preserve">: </w:t>
      </w:r>
      <w:r w:rsidR="001F0C6D">
        <w:rPr>
          <w:rFonts w:asciiTheme="majorHAnsi" w:cstheme="majorHAnsi" w:hAnsiTheme="majorHAnsi"/>
          <w:bCs/>
          <w:color w:val="000000"/>
          <w:kern w:val="1"/>
        </w:rPr>
        <w:t xml:space="preserve">un </w:t>
      </w:r>
      <w:r w:rsidR="001F0C6D" w:rsidRPr="001F0C6D">
        <w:rPr>
          <w:rFonts w:asciiTheme="majorHAnsi" w:cstheme="majorHAnsi" w:hAnsiTheme="majorHAnsi"/>
          <w:bCs/>
          <w:color w:val="000000"/>
          <w:kern w:val="1"/>
        </w:rPr>
        <w:t xml:space="preserve">nouvel accord de participation </w:t>
      </w:r>
      <w:r w:rsidR="001F0C6D">
        <w:rPr>
          <w:rFonts w:asciiTheme="majorHAnsi" w:cstheme="majorHAnsi" w:hAnsiTheme="majorHAnsi"/>
          <w:bCs/>
          <w:color w:val="000000"/>
          <w:kern w:val="1"/>
        </w:rPr>
        <w:t>a été signé le 22 juin 2021</w:t>
      </w:r>
      <w:r w:rsidR="00922B99">
        <w:rPr>
          <w:rFonts w:asciiTheme="majorHAnsi" w:cstheme="majorHAnsi" w:hAnsiTheme="majorHAnsi"/>
          <w:bCs/>
          <w:color w:val="000000"/>
          <w:kern w:val="1"/>
        </w:rPr>
        <w:t xml:space="preserve"> c’est une</w:t>
      </w:r>
      <w:r w:rsidR="001F0C6D">
        <w:rPr>
          <w:rFonts w:asciiTheme="majorHAnsi" w:cstheme="majorHAnsi" w:hAnsiTheme="majorHAnsi"/>
          <w:bCs/>
          <w:color w:val="000000"/>
          <w:kern w:val="1"/>
        </w:rPr>
        <w:t xml:space="preserve"> </w:t>
      </w:r>
      <w:r w:rsidR="001F0C6D" w:rsidRPr="001F0C6D">
        <w:rPr>
          <w:rFonts w:asciiTheme="majorHAnsi" w:cstheme="majorHAnsi" w:hAnsiTheme="majorHAnsi"/>
          <w:bCs/>
          <w:color w:val="000000"/>
          <w:kern w:val="1"/>
        </w:rPr>
        <w:t xml:space="preserve">refonte de l’accord initial </w:t>
      </w:r>
      <w:r w:rsidR="001F0C6D">
        <w:rPr>
          <w:rFonts w:asciiTheme="majorHAnsi" w:cstheme="majorHAnsi" w:hAnsiTheme="majorHAnsi"/>
          <w:bCs/>
          <w:color w:val="000000"/>
          <w:kern w:val="1"/>
        </w:rPr>
        <w:t>pour tenir compte des évolutions</w:t>
      </w:r>
      <w:r w:rsidR="00922B99">
        <w:rPr>
          <w:rFonts w:asciiTheme="majorHAnsi" w:cstheme="majorHAnsi" w:hAnsiTheme="majorHAnsi"/>
          <w:bCs/>
          <w:color w:val="000000"/>
          <w:kern w:val="1"/>
        </w:rPr>
        <w:t xml:space="preserve">                          </w:t>
      </w:r>
      <w:r w:rsidR="001F0C6D">
        <w:rPr>
          <w:rFonts w:asciiTheme="majorHAnsi" w:cstheme="majorHAnsi" w:hAnsiTheme="majorHAnsi"/>
          <w:bCs/>
          <w:color w:val="000000"/>
          <w:kern w:val="1"/>
        </w:rPr>
        <w:t xml:space="preserve"> législatives mais </w:t>
      </w:r>
      <w:r w:rsidR="00922B99">
        <w:rPr>
          <w:rFonts w:asciiTheme="majorHAnsi" w:cstheme="majorHAnsi" w:hAnsiTheme="majorHAnsi"/>
          <w:bCs/>
          <w:color w:val="000000"/>
          <w:kern w:val="1"/>
        </w:rPr>
        <w:t xml:space="preserve">il n’y a pas eu </w:t>
      </w:r>
      <w:r w:rsidR="001F0C6D">
        <w:rPr>
          <w:rFonts w:asciiTheme="majorHAnsi" w:cstheme="majorHAnsi" w:hAnsiTheme="majorHAnsi"/>
          <w:bCs/>
          <w:color w:val="000000"/>
          <w:kern w:val="1"/>
        </w:rPr>
        <w:t>de modification de la règle de calcul</w:t>
      </w:r>
      <w:r w:rsidR="00922B99">
        <w:rPr>
          <w:rFonts w:asciiTheme="majorHAnsi" w:cstheme="majorHAnsi" w:hAnsiTheme="majorHAnsi"/>
          <w:bCs/>
          <w:color w:val="000000"/>
          <w:kern w:val="1"/>
        </w:rPr>
        <w:t>. Un</w:t>
      </w:r>
      <w:r w:rsidR="004E064A">
        <w:rPr>
          <w:rFonts w:asciiTheme="majorHAnsi" w:cstheme="majorHAnsi" w:hAnsiTheme="majorHAnsi"/>
          <w:bCs/>
          <w:color w:val="000000"/>
          <w:kern w:val="1"/>
        </w:rPr>
        <w:t xml:space="preserve"> avenant à l’accord d’intéressement a été signé le 25 mai 2021 pour modifier le taux plancher de l’objectif social de l’accord.</w:t>
      </w:r>
    </w:p>
    <w:p w14:paraId="24F38E63" w14:textId="56171B15" w:rsidP="002200BA" w:rsidR="00B15871" w:rsidRDefault="00B15871" w:rsidRPr="006A21DF">
      <w:pPr>
        <w:pStyle w:val="Grillemoyenne1-Accent21"/>
        <w:suppressAutoHyphens w:val="0"/>
        <w:overflowPunct/>
        <w:adjustRightInd w:val="0"/>
        <w:ind w:left="0"/>
        <w:contextualSpacing/>
        <w:jc w:val="both"/>
        <w:textAlignment w:val="auto"/>
        <w:rPr>
          <w:rFonts w:asciiTheme="majorHAnsi" w:cstheme="majorHAnsi" w:hAnsiTheme="majorHAnsi"/>
          <w:b/>
          <w:color w:val="000000"/>
          <w:kern w:val="1"/>
        </w:rPr>
      </w:pPr>
    </w:p>
    <w:p w14:paraId="3C3DEAA6" w14:textId="609730BF" w:rsidP="002200BA" w:rsidR="00B129E2" w:rsidRDefault="00B15871" w:rsidRPr="006A21DF">
      <w:pPr>
        <w:pStyle w:val="Grillemoyenne1-Accent21"/>
        <w:numPr>
          <w:ilvl w:val="0"/>
          <w:numId w:val="4"/>
        </w:numPr>
        <w:suppressAutoHyphens w:val="0"/>
        <w:overflowPunct/>
        <w:adjustRightInd w:val="0"/>
        <w:ind w:hanging="357" w:left="714"/>
        <w:contextualSpacing/>
        <w:jc w:val="both"/>
        <w:textAlignment w:val="auto"/>
        <w:rPr>
          <w:rFonts w:asciiTheme="majorHAnsi" w:cstheme="majorHAnsi" w:hAnsiTheme="majorHAnsi"/>
          <w:color w:val="000000"/>
          <w:kern w:val="1"/>
        </w:rPr>
      </w:pPr>
      <w:r w:rsidRPr="006A21DF">
        <w:rPr>
          <w:rFonts w:asciiTheme="majorHAnsi" w:cstheme="majorHAnsi" w:hAnsiTheme="majorHAnsi"/>
          <w:b/>
          <w:bCs/>
          <w:color w:val="000000"/>
        </w:rPr>
        <w:t xml:space="preserve">la durée du </w:t>
      </w:r>
      <w:r w:rsidR="005E4602" w:rsidRPr="006A21DF">
        <w:rPr>
          <w:rFonts w:asciiTheme="majorHAnsi" w:cstheme="majorHAnsi" w:hAnsiTheme="majorHAnsi"/>
          <w:b/>
          <w:bCs/>
          <w:color w:val="000000"/>
        </w:rPr>
        <w:t>travail</w:t>
      </w:r>
      <w:r w:rsidR="00564FCF" w:rsidRPr="006A21DF">
        <w:rPr>
          <w:rFonts w:asciiTheme="majorHAnsi" w:cstheme="majorHAnsi" w:hAnsiTheme="majorHAnsi"/>
          <w:b/>
          <w:bCs/>
          <w:color w:val="000000"/>
        </w:rPr>
        <w:t xml:space="preserve"> : </w:t>
      </w:r>
      <w:r w:rsidR="00564FCF" w:rsidRPr="006A21DF">
        <w:rPr>
          <w:rFonts w:asciiTheme="majorHAnsi" w:cstheme="majorHAnsi" w:hAnsiTheme="majorHAnsi"/>
          <w:color w:val="000000"/>
        </w:rPr>
        <w:t>l’accord d’entreprise applicable depuis le 1</w:t>
      </w:r>
      <w:r w:rsidR="00564FCF" w:rsidRPr="006A21DF">
        <w:rPr>
          <w:rFonts w:asciiTheme="majorHAnsi" w:cstheme="majorHAnsi" w:hAnsiTheme="majorHAnsi"/>
          <w:color w:val="000000"/>
          <w:vertAlign w:val="superscript"/>
        </w:rPr>
        <w:t>er</w:t>
      </w:r>
      <w:r w:rsidR="00564FCF" w:rsidRPr="006A21DF">
        <w:rPr>
          <w:rFonts w:asciiTheme="majorHAnsi" w:cstheme="majorHAnsi" w:hAnsiTheme="majorHAnsi"/>
          <w:color w:val="000000"/>
        </w:rPr>
        <w:t xml:space="preserve"> janvier 2019 reste applicable </w:t>
      </w:r>
      <w:r w:rsidR="00E1663C" w:rsidRPr="006A21DF">
        <w:rPr>
          <w:rFonts w:asciiTheme="majorHAnsi" w:cstheme="majorHAnsi" w:hAnsiTheme="majorHAnsi"/>
          <w:color w:val="000000"/>
        </w:rPr>
        <w:t>et permet de :</w:t>
      </w:r>
    </w:p>
    <w:p w14:paraId="1F9896F0" w14:textId="6AC4B3C0" w:rsidP="00E1663C" w:rsidR="00E1663C" w:rsidRDefault="00E1663C" w:rsidRPr="006A21DF">
      <w:pPr>
        <w:tabs>
          <w:tab w:pos="0" w:val="left"/>
        </w:tabs>
        <w:ind w:left="714"/>
        <w:jc w:val="both"/>
        <w:rPr>
          <w:rFonts w:asciiTheme="majorHAnsi" w:cstheme="majorHAnsi" w:hAnsiTheme="majorHAnsi"/>
        </w:rPr>
      </w:pPr>
      <w:r w:rsidRPr="006A21DF">
        <w:rPr>
          <w:rFonts w:asciiTheme="majorHAnsi" w:cstheme="majorHAnsi" w:hAnsiTheme="majorHAnsi"/>
        </w:rPr>
        <w:t>- définir les modalités d’aménagement, d’organisation et de répartition de la durée du travail,</w:t>
      </w:r>
    </w:p>
    <w:p w14:paraId="3BE3382D" w14:textId="6CFC7DF9" w:rsidP="00E1663C" w:rsidR="00E1663C" w:rsidRDefault="00E1663C" w:rsidRPr="006A21DF">
      <w:pPr>
        <w:tabs>
          <w:tab w:pos="0" w:val="left"/>
        </w:tabs>
        <w:ind w:left="714"/>
        <w:jc w:val="both"/>
        <w:rPr>
          <w:rFonts w:asciiTheme="majorHAnsi" w:cstheme="majorHAnsi" w:hAnsiTheme="majorHAnsi"/>
        </w:rPr>
      </w:pPr>
      <w:r w:rsidRPr="006A21DF">
        <w:rPr>
          <w:rFonts w:asciiTheme="majorHAnsi" w:cstheme="majorHAnsi" w:hAnsiTheme="majorHAnsi"/>
        </w:rPr>
        <w:t>- et déterminer les conditions de mobilité géographique interne à l’entreprise.</w:t>
      </w:r>
    </w:p>
    <w:p w14:paraId="16EED8A9" w14:textId="325B7424" w:rsidP="00E1663C" w:rsidR="00E1663C" w:rsidRDefault="00E1663C" w:rsidRPr="006A21DF">
      <w:pPr>
        <w:tabs>
          <w:tab w:pos="0" w:val="left"/>
        </w:tabs>
        <w:ind w:left="708"/>
        <w:jc w:val="both"/>
        <w:rPr>
          <w:rFonts w:asciiTheme="majorHAnsi" w:cstheme="majorHAnsi" w:hAnsiTheme="majorHAnsi"/>
        </w:rPr>
      </w:pPr>
      <w:r w:rsidRPr="006A21DF">
        <w:rPr>
          <w:rFonts w:asciiTheme="majorHAnsi" w:cstheme="majorHAnsi" w:hAnsiTheme="majorHAnsi"/>
        </w:rPr>
        <w:t xml:space="preserve">Des dispositions spécifiques et supra conventionnelles permettent une revalorisation des majorations de périodes de travail spécifiques comme le travail de nuit. Cet accord permet aussi la mise en place du forfait « jours » et précise les conditions de mobilité des salariés au sein des différents sites de l’entreprise. </w:t>
      </w:r>
    </w:p>
    <w:p w14:paraId="7BE6BC6A" w14:textId="77777777" w:rsidP="00E1663C" w:rsidR="00E1663C" w:rsidRDefault="00E1663C" w:rsidRPr="006A21DF">
      <w:pPr>
        <w:pStyle w:val="Grillemoyenne1-Accent21"/>
        <w:suppressAutoHyphens w:val="0"/>
        <w:overflowPunct/>
        <w:adjustRightInd w:val="0"/>
        <w:ind w:left="714"/>
        <w:contextualSpacing/>
        <w:jc w:val="both"/>
        <w:textAlignment w:val="auto"/>
        <w:rPr>
          <w:rFonts w:asciiTheme="majorHAnsi" w:cstheme="majorHAnsi" w:hAnsiTheme="majorHAnsi"/>
          <w:color w:val="000000"/>
          <w:kern w:val="1"/>
        </w:rPr>
      </w:pPr>
    </w:p>
    <w:p w14:paraId="51EC280C" w14:textId="40558103" w:rsidP="002200BA" w:rsidR="00B15871" w:rsidRDefault="00B15871">
      <w:pPr>
        <w:numPr>
          <w:ilvl w:val="0"/>
          <w:numId w:val="9"/>
        </w:numPr>
        <w:tabs>
          <w:tab w:pos="0" w:val="left"/>
        </w:tabs>
        <w:ind w:hanging="357" w:left="714"/>
        <w:jc w:val="both"/>
        <w:rPr>
          <w:rFonts w:asciiTheme="majorHAnsi" w:cstheme="majorHAnsi" w:eastAsia="Calibri" w:hAnsiTheme="majorHAnsi"/>
        </w:rPr>
      </w:pPr>
      <w:r w:rsidRPr="006A21DF">
        <w:rPr>
          <w:rFonts w:asciiTheme="majorHAnsi" w:cstheme="majorHAnsi" w:hAnsiTheme="majorHAnsi"/>
          <w:b/>
          <w:bCs/>
          <w:color w:val="000000"/>
        </w:rPr>
        <w:t>les principes d’égalité Femmes-Hommes</w:t>
      </w:r>
      <w:r w:rsidR="00564FCF" w:rsidRPr="006A21DF">
        <w:rPr>
          <w:rFonts w:asciiTheme="majorHAnsi" w:cstheme="majorHAnsi" w:hAnsiTheme="majorHAnsi"/>
          <w:b/>
          <w:bCs/>
          <w:color w:val="000000"/>
        </w:rPr>
        <w:t xml:space="preserve"> –</w:t>
      </w:r>
      <w:r w:rsidR="002D4F9C" w:rsidRPr="006A21DF">
        <w:rPr>
          <w:rFonts w:asciiTheme="majorHAnsi" w:cstheme="majorHAnsi" w:hAnsiTheme="majorHAnsi"/>
          <w:b/>
          <w:bCs/>
          <w:color w:val="000000"/>
        </w:rPr>
        <w:t xml:space="preserve"> l’articulation vie professionnelle/vie privée</w:t>
      </w:r>
      <w:r w:rsidR="00564FCF" w:rsidRPr="006A21DF">
        <w:rPr>
          <w:rFonts w:asciiTheme="majorHAnsi" w:cstheme="majorHAnsi" w:hAnsiTheme="majorHAnsi"/>
          <w:b/>
          <w:bCs/>
          <w:color w:val="000000"/>
        </w:rPr>
        <w:t xml:space="preserve"> le travail des seniors</w:t>
      </w:r>
      <w:r w:rsidR="00803441" w:rsidRPr="006A21DF">
        <w:rPr>
          <w:rFonts w:asciiTheme="majorHAnsi" w:cstheme="majorHAnsi" w:hAnsiTheme="majorHAnsi"/>
          <w:b/>
          <w:bCs/>
          <w:color w:val="000000"/>
        </w:rPr>
        <w:t xml:space="preserve"> </w:t>
      </w:r>
      <w:r w:rsidR="00564FCF" w:rsidRPr="006A21DF">
        <w:rPr>
          <w:rFonts w:asciiTheme="majorHAnsi" w:cstheme="majorHAnsi" w:hAnsiTheme="majorHAnsi"/>
          <w:b/>
          <w:bCs/>
          <w:color w:val="000000"/>
        </w:rPr>
        <w:t>- l’intégration et les mesures en faveur des travailleurs handicapés – le droit à la déconnexion :</w:t>
      </w:r>
      <w:r w:rsidR="00564FCF" w:rsidRPr="006A21DF">
        <w:rPr>
          <w:rFonts w:asciiTheme="majorHAnsi" w:cstheme="majorHAnsi" w:eastAsia="Calibri" w:hAnsiTheme="majorHAnsi"/>
        </w:rPr>
        <w:t xml:space="preserve"> les index égalités sont calculés et transmis </w:t>
      </w:r>
      <w:r w:rsidR="004E064A">
        <w:rPr>
          <w:rFonts w:asciiTheme="majorHAnsi" w:cstheme="majorHAnsi" w:eastAsia="Calibri" w:hAnsiTheme="majorHAnsi"/>
        </w:rPr>
        <w:t xml:space="preserve">aux services de l’inspection du travail </w:t>
      </w:r>
      <w:r w:rsidR="00564FCF" w:rsidRPr="006A21DF">
        <w:rPr>
          <w:rFonts w:asciiTheme="majorHAnsi" w:cstheme="majorHAnsi" w:eastAsia="Calibri" w:hAnsiTheme="majorHAnsi"/>
        </w:rPr>
        <w:t>depuis le 1</w:t>
      </w:r>
      <w:r w:rsidR="00564FCF" w:rsidRPr="006A21DF">
        <w:rPr>
          <w:rFonts w:asciiTheme="majorHAnsi" w:cstheme="majorHAnsi" w:eastAsia="Calibri" w:hAnsiTheme="majorHAnsi"/>
          <w:vertAlign w:val="superscript"/>
        </w:rPr>
        <w:t>er</w:t>
      </w:r>
      <w:r w:rsidR="00564FCF" w:rsidRPr="006A21DF">
        <w:rPr>
          <w:rFonts w:asciiTheme="majorHAnsi" w:cstheme="majorHAnsi" w:eastAsia="Calibri" w:hAnsiTheme="majorHAnsi"/>
        </w:rPr>
        <w:t xml:space="preserve"> septembre</w:t>
      </w:r>
      <w:r w:rsidR="004E064A">
        <w:rPr>
          <w:rFonts w:asciiTheme="majorHAnsi" w:cstheme="majorHAnsi" w:eastAsia="Calibri" w:hAnsiTheme="majorHAnsi"/>
        </w:rPr>
        <w:t xml:space="preserve"> 2019</w:t>
      </w:r>
      <w:r w:rsidR="00564FCF" w:rsidRPr="006A21DF">
        <w:rPr>
          <w:rFonts w:asciiTheme="majorHAnsi" w:cstheme="majorHAnsi" w:eastAsia="Calibri" w:hAnsiTheme="majorHAnsi"/>
        </w:rPr>
        <w:t xml:space="preserve"> . </w:t>
      </w:r>
      <w:r w:rsidR="004E064A">
        <w:rPr>
          <w:rFonts w:asciiTheme="majorHAnsi" w:cstheme="majorHAnsi" w:eastAsia="Calibri" w:hAnsiTheme="majorHAnsi"/>
        </w:rPr>
        <w:t>Un accord égalité Femmes -</w:t>
      </w:r>
      <w:r w:rsidR="00922B99">
        <w:rPr>
          <w:rFonts w:asciiTheme="majorHAnsi" w:cstheme="majorHAnsi" w:eastAsia="Calibri" w:hAnsiTheme="majorHAnsi"/>
        </w:rPr>
        <w:t xml:space="preserve"> </w:t>
      </w:r>
      <w:r w:rsidR="004E064A">
        <w:rPr>
          <w:rFonts w:asciiTheme="majorHAnsi" w:cstheme="majorHAnsi" w:eastAsia="Calibri" w:hAnsiTheme="majorHAnsi"/>
        </w:rPr>
        <w:t>Hommes et QVT a été signé le 29 octobre 2021.</w:t>
      </w:r>
    </w:p>
    <w:p w14:paraId="6BC92E32" w14:textId="56BEA196" w:rsidP="002200BA" w:rsidR="00B15871" w:rsidRDefault="00B15871" w:rsidRPr="006A21DF">
      <w:pPr>
        <w:tabs>
          <w:tab w:pos="0" w:val="left"/>
        </w:tabs>
        <w:ind w:left="714"/>
        <w:jc w:val="both"/>
        <w:rPr>
          <w:rFonts w:asciiTheme="majorHAnsi" w:cstheme="majorHAnsi" w:eastAsia="Calibri" w:hAnsiTheme="majorHAnsi"/>
          <w:b/>
        </w:rPr>
      </w:pPr>
      <w:r w:rsidRPr="006A21DF">
        <w:rPr>
          <w:rFonts w:asciiTheme="majorHAnsi" w:cstheme="majorHAnsi" w:hAnsiTheme="majorHAnsi"/>
          <w:bCs/>
          <w:color w:val="000000"/>
        </w:rPr>
        <w:tab/>
      </w:r>
      <w:r w:rsidRPr="006A21DF">
        <w:rPr>
          <w:rFonts w:asciiTheme="majorHAnsi" w:cstheme="majorHAnsi" w:hAnsiTheme="majorHAnsi"/>
          <w:bCs/>
          <w:color w:val="000000"/>
        </w:rPr>
        <w:tab/>
      </w:r>
      <w:r w:rsidR="00E81832" w:rsidRPr="006A21DF">
        <w:rPr>
          <w:rFonts w:asciiTheme="majorHAnsi" w:cstheme="majorHAnsi" w:hAnsiTheme="majorHAnsi"/>
          <w:b/>
          <w:bCs/>
          <w:color w:val="000000"/>
        </w:rPr>
        <w:tab/>
      </w:r>
      <w:r w:rsidR="00E81832" w:rsidRPr="006A21DF">
        <w:rPr>
          <w:rFonts w:asciiTheme="majorHAnsi" w:cstheme="majorHAnsi" w:hAnsiTheme="majorHAnsi"/>
          <w:b/>
          <w:bCs/>
          <w:color w:val="000000"/>
        </w:rPr>
        <w:tab/>
      </w:r>
      <w:r w:rsidRPr="006A21DF">
        <w:rPr>
          <w:rFonts w:asciiTheme="majorHAnsi" w:cstheme="majorHAnsi" w:hAnsiTheme="majorHAnsi"/>
          <w:b/>
          <w:bCs/>
          <w:color w:val="000000"/>
        </w:rPr>
        <w:tab/>
      </w:r>
    </w:p>
    <w:p w14:paraId="44D18E5E" w14:textId="0C4B0213" w:rsidP="00820576" w:rsidR="00B15871" w:rsidRDefault="00B15871" w:rsidRPr="006A21DF">
      <w:pPr>
        <w:pStyle w:val="Grillemoyenne1-Accent21"/>
        <w:numPr>
          <w:ilvl w:val="0"/>
          <w:numId w:val="4"/>
        </w:numPr>
        <w:suppressAutoHyphens w:val="0"/>
        <w:overflowPunct/>
        <w:adjustRightInd w:val="0"/>
        <w:ind w:hanging="357" w:left="714"/>
        <w:contextualSpacing/>
        <w:jc w:val="both"/>
        <w:textAlignment w:val="auto"/>
        <w:rPr>
          <w:rFonts w:asciiTheme="majorHAnsi" w:cstheme="majorHAnsi" w:hAnsiTheme="majorHAnsi"/>
          <w:color w:val="000000"/>
          <w:kern w:val="1"/>
        </w:rPr>
      </w:pPr>
      <w:r w:rsidRPr="006A21DF">
        <w:rPr>
          <w:rFonts w:asciiTheme="majorHAnsi" w:cstheme="majorHAnsi" w:hAnsiTheme="majorHAnsi"/>
          <w:b/>
          <w:bCs/>
          <w:color w:val="000000"/>
        </w:rPr>
        <w:t>la formation professionnelle des salariés</w:t>
      </w:r>
      <w:r w:rsidR="00803441" w:rsidRPr="006A21DF">
        <w:rPr>
          <w:rFonts w:asciiTheme="majorHAnsi" w:cstheme="majorHAnsi" w:hAnsiTheme="majorHAnsi"/>
          <w:b/>
          <w:bCs/>
          <w:color w:val="000000"/>
        </w:rPr>
        <w:t xml:space="preserve"> </w:t>
      </w:r>
      <w:r w:rsidR="00820576" w:rsidRPr="006A21DF">
        <w:rPr>
          <w:rFonts w:asciiTheme="majorHAnsi" w:cstheme="majorHAnsi" w:hAnsiTheme="majorHAnsi"/>
          <w:b/>
          <w:bCs/>
          <w:color w:val="000000"/>
        </w:rPr>
        <w:t>- la démarche GEPF - gestion des emplois et des parcours professionnels</w:t>
      </w:r>
      <w:r w:rsidRPr="006A21DF">
        <w:rPr>
          <w:rFonts w:asciiTheme="majorHAnsi" w:cstheme="majorHAnsi" w:hAnsiTheme="majorHAnsi"/>
          <w:b/>
          <w:bCs/>
          <w:color w:val="000000"/>
        </w:rPr>
        <w:t> :</w:t>
      </w:r>
      <w:r w:rsidRPr="006A21DF">
        <w:rPr>
          <w:rFonts w:asciiTheme="majorHAnsi" w:cstheme="majorHAnsi" w:hAnsiTheme="majorHAnsi"/>
          <w:bCs/>
          <w:color w:val="000000"/>
        </w:rPr>
        <w:t xml:space="preserve"> </w:t>
      </w:r>
      <w:r w:rsidR="002D4F9C" w:rsidRPr="006A21DF">
        <w:rPr>
          <w:rFonts w:asciiTheme="majorHAnsi" w:cstheme="majorHAnsi" w:hAnsiTheme="majorHAnsi"/>
          <w:bCs/>
          <w:color w:val="000000"/>
        </w:rPr>
        <w:t>la cartographie des métiers est établie et les fiches de fonctions et de missions sont toujours en cours de rédaction. La méthode est établie et l’objectif reste de négocier un accord global</w:t>
      </w:r>
      <w:r w:rsidR="00820576" w:rsidRPr="006A21DF">
        <w:rPr>
          <w:rFonts w:asciiTheme="majorHAnsi" w:cstheme="majorHAnsi" w:hAnsiTheme="majorHAnsi"/>
          <w:bCs/>
          <w:color w:val="000000"/>
        </w:rPr>
        <w:t xml:space="preserve"> pouvant inclure des passerelles « métiers ».</w:t>
      </w:r>
    </w:p>
    <w:p w14:paraId="5256BB74" w14:textId="77777777" w:rsidP="002200BA" w:rsidR="002D4F9C" w:rsidRDefault="002D4F9C" w:rsidRPr="002200BA">
      <w:pPr>
        <w:pStyle w:val="Grillemoyenne1-Accent21"/>
        <w:suppressAutoHyphens w:val="0"/>
        <w:overflowPunct/>
        <w:adjustRightInd w:val="0"/>
        <w:ind w:left="0"/>
        <w:contextualSpacing/>
        <w:jc w:val="both"/>
        <w:textAlignment w:val="auto"/>
        <w:rPr>
          <w:rFonts w:asciiTheme="majorHAnsi" w:cstheme="majorHAnsi" w:hAnsiTheme="majorHAnsi"/>
          <w:bCs/>
          <w:color w:val="000000"/>
        </w:rPr>
      </w:pPr>
    </w:p>
    <w:p w14:paraId="60B4EF9C" w14:textId="48680EC5" w:rsidP="002200BA" w:rsidR="00820576" w:rsidRDefault="00E54D01">
      <w:pPr>
        <w:pStyle w:val="Grillemoyenne1-Accent21"/>
        <w:numPr>
          <w:ilvl w:val="0"/>
          <w:numId w:val="4"/>
        </w:numPr>
        <w:suppressAutoHyphens w:val="0"/>
        <w:overflowPunct/>
        <w:adjustRightInd w:val="0"/>
        <w:ind w:hanging="357" w:left="714"/>
        <w:contextualSpacing/>
        <w:jc w:val="both"/>
        <w:textAlignment w:val="auto"/>
        <w:rPr>
          <w:rFonts w:asciiTheme="majorHAnsi" w:cstheme="majorHAnsi" w:hAnsiTheme="majorHAnsi"/>
          <w:bCs/>
          <w:color w:val="000000"/>
        </w:rPr>
      </w:pPr>
      <w:r w:rsidRPr="002200BA">
        <w:rPr>
          <w:rFonts w:asciiTheme="majorHAnsi" w:cstheme="majorHAnsi" w:hAnsiTheme="majorHAnsi"/>
          <w:b/>
          <w:bCs/>
          <w:color w:val="000000"/>
        </w:rPr>
        <w:t>la mobilité des salariés.</w:t>
      </w:r>
      <w:r w:rsidR="002D4F9C" w:rsidRPr="002200BA">
        <w:rPr>
          <w:rFonts w:asciiTheme="majorHAnsi" w:cstheme="majorHAnsi" w:hAnsiTheme="majorHAnsi"/>
          <w:b/>
          <w:bCs/>
          <w:color w:val="000000"/>
        </w:rPr>
        <w:t xml:space="preserve"> </w:t>
      </w:r>
      <w:r w:rsidR="004E064A">
        <w:rPr>
          <w:rFonts w:asciiTheme="majorHAnsi" w:cstheme="majorHAnsi" w:hAnsiTheme="majorHAnsi"/>
          <w:color w:val="000000"/>
        </w:rPr>
        <w:t xml:space="preserve">Un accord d’entreprise a été signé pour une durée d’un </w:t>
      </w:r>
      <w:r w:rsidR="00BB666C">
        <w:rPr>
          <w:rFonts w:asciiTheme="majorHAnsi" w:cstheme="majorHAnsi" w:hAnsiTheme="majorHAnsi"/>
          <w:color w:val="000000"/>
        </w:rPr>
        <w:t xml:space="preserve">(1) </w:t>
      </w:r>
      <w:r w:rsidR="004E064A">
        <w:rPr>
          <w:rFonts w:asciiTheme="majorHAnsi" w:cstheme="majorHAnsi" w:hAnsiTheme="majorHAnsi"/>
          <w:color w:val="000000"/>
        </w:rPr>
        <w:t>an le 25 mai 2021.</w:t>
      </w:r>
    </w:p>
    <w:p w14:paraId="3CE70245" w14:textId="38990080" w:rsidP="00820576" w:rsidR="00090DBA" w:rsidRDefault="00090DBA" w:rsidRPr="002200BA">
      <w:pPr>
        <w:pStyle w:val="Grillemoyenne1-Accent21"/>
        <w:suppressAutoHyphens w:val="0"/>
        <w:overflowPunct/>
        <w:adjustRightInd w:val="0"/>
        <w:ind w:left="0"/>
        <w:contextualSpacing/>
        <w:jc w:val="both"/>
        <w:textAlignment w:val="auto"/>
        <w:rPr>
          <w:rFonts w:asciiTheme="majorHAnsi" w:cstheme="majorHAnsi" w:hAnsiTheme="majorHAnsi"/>
          <w:bCs/>
          <w:color w:val="000000"/>
        </w:rPr>
      </w:pPr>
      <w:r w:rsidRPr="002200BA">
        <w:rPr>
          <w:rFonts w:asciiTheme="majorHAnsi" w:cstheme="majorHAnsi" w:hAnsiTheme="majorHAnsi"/>
          <w:bCs/>
          <w:color w:val="000000"/>
        </w:rPr>
        <w:tab/>
      </w:r>
      <w:r w:rsidRPr="002200BA">
        <w:rPr>
          <w:rFonts w:asciiTheme="majorHAnsi" w:cstheme="majorHAnsi" w:hAnsiTheme="majorHAnsi"/>
          <w:bCs/>
          <w:color w:val="000000"/>
        </w:rPr>
        <w:tab/>
      </w:r>
      <w:r w:rsidRPr="002200BA">
        <w:rPr>
          <w:rFonts w:asciiTheme="majorHAnsi" w:cstheme="majorHAnsi" w:hAnsiTheme="majorHAnsi"/>
          <w:bCs/>
          <w:color w:val="000000"/>
        </w:rPr>
        <w:tab/>
      </w:r>
      <w:r w:rsidRPr="002200BA">
        <w:rPr>
          <w:rFonts w:asciiTheme="majorHAnsi" w:cstheme="majorHAnsi" w:hAnsiTheme="majorHAnsi"/>
          <w:bCs/>
          <w:color w:val="000000"/>
        </w:rPr>
        <w:tab/>
      </w:r>
      <w:r w:rsidRPr="002200BA">
        <w:rPr>
          <w:rFonts w:asciiTheme="majorHAnsi" w:cstheme="majorHAnsi" w:hAnsiTheme="majorHAnsi"/>
          <w:bCs/>
          <w:color w:val="000000"/>
        </w:rPr>
        <w:tab/>
      </w:r>
      <w:r w:rsidRPr="002200BA">
        <w:rPr>
          <w:rFonts w:asciiTheme="majorHAnsi" w:cstheme="majorHAnsi" w:hAnsiTheme="majorHAnsi"/>
          <w:bCs/>
          <w:color w:val="000000"/>
        </w:rPr>
        <w:tab/>
      </w:r>
    </w:p>
    <w:p w14:paraId="76770161" w14:textId="1AF55316" w:rsidP="002200BA" w:rsidR="00A02551" w:rsidRDefault="00B15871">
      <w:pPr>
        <w:tabs>
          <w:tab w:pos="0" w:val="left"/>
        </w:tabs>
        <w:jc w:val="both"/>
        <w:rPr>
          <w:rFonts w:asciiTheme="majorHAnsi" w:cstheme="majorHAnsi" w:hAnsiTheme="majorHAnsi"/>
        </w:rPr>
      </w:pPr>
      <w:r w:rsidRPr="002200BA">
        <w:rPr>
          <w:rFonts w:asciiTheme="majorHAnsi" w:cstheme="majorHAnsi" w:hAnsiTheme="majorHAnsi"/>
        </w:rPr>
        <w:t>L’issue de la négociation des différents thèmes précités est précisée p</w:t>
      </w:r>
      <w:r w:rsidR="00554E6D" w:rsidRPr="002200BA">
        <w:rPr>
          <w:rFonts w:asciiTheme="majorHAnsi" w:cstheme="majorHAnsi" w:hAnsiTheme="majorHAnsi"/>
        </w:rPr>
        <w:t>ar les dispositions qui suivent</w:t>
      </w:r>
      <w:r w:rsidR="005E4602" w:rsidRPr="002200BA">
        <w:rPr>
          <w:rFonts w:asciiTheme="majorHAnsi" w:cstheme="majorHAnsi" w:hAnsiTheme="majorHAnsi"/>
        </w:rPr>
        <w:t>.</w:t>
      </w:r>
    </w:p>
    <w:p w14:paraId="50812711" w14:textId="43338F36" w:rsidP="002200BA" w:rsidR="003C5AC0" w:rsidRDefault="003C5AC0">
      <w:pPr>
        <w:tabs>
          <w:tab w:pos="0" w:val="left"/>
        </w:tabs>
        <w:jc w:val="both"/>
        <w:rPr>
          <w:rFonts w:asciiTheme="majorHAnsi" w:cstheme="majorHAnsi" w:hAnsiTheme="majorHAnsi"/>
        </w:rPr>
      </w:pPr>
    </w:p>
    <w:p w14:paraId="2C09E6EE" w14:textId="12ED09E9" w:rsidP="002200BA" w:rsidR="00E60E61" w:rsidRDefault="00E60E61">
      <w:pPr>
        <w:tabs>
          <w:tab w:pos="0" w:val="left"/>
        </w:tabs>
        <w:jc w:val="both"/>
        <w:rPr>
          <w:rFonts w:asciiTheme="majorHAnsi" w:cstheme="majorHAnsi" w:hAnsiTheme="majorHAnsi"/>
        </w:rPr>
      </w:pPr>
    </w:p>
    <w:p w14:paraId="2AA1F421" w14:textId="221F7094" w:rsidP="002200BA" w:rsidR="00E60E61" w:rsidRDefault="00E60E61">
      <w:pPr>
        <w:tabs>
          <w:tab w:pos="0" w:val="left"/>
        </w:tabs>
        <w:jc w:val="both"/>
        <w:rPr>
          <w:rFonts w:asciiTheme="majorHAnsi" w:cstheme="majorHAnsi" w:hAnsiTheme="majorHAnsi"/>
        </w:rPr>
      </w:pPr>
    </w:p>
    <w:p w14:paraId="2B2EA865" w14:textId="37FF013C" w:rsidP="002200BA" w:rsidR="00E60E61" w:rsidRDefault="00E60E61">
      <w:pPr>
        <w:tabs>
          <w:tab w:pos="0" w:val="left"/>
        </w:tabs>
        <w:jc w:val="both"/>
        <w:rPr>
          <w:rFonts w:asciiTheme="majorHAnsi" w:cstheme="majorHAnsi" w:hAnsiTheme="majorHAnsi"/>
        </w:rPr>
      </w:pPr>
    </w:p>
    <w:p w14:paraId="4CDF2CC5" w14:textId="77777777" w:rsidP="002200BA" w:rsidR="00E60E61" w:rsidRDefault="00E60E61" w:rsidRPr="002200BA">
      <w:pPr>
        <w:tabs>
          <w:tab w:pos="0" w:val="left"/>
        </w:tabs>
        <w:jc w:val="both"/>
        <w:rPr>
          <w:rFonts w:asciiTheme="majorHAnsi" w:cstheme="majorHAnsi" w:hAnsiTheme="majorHAnsi"/>
        </w:rPr>
      </w:pPr>
    </w:p>
    <w:p w14:paraId="7E28B24F" w14:textId="77777777" w:rsidP="002200BA" w:rsidR="002078B7" w:rsidRDefault="002078B7" w:rsidRPr="002200BA">
      <w:pPr>
        <w:pStyle w:val="CorpsA"/>
        <w:jc w:val="both"/>
        <w:rPr>
          <w:rFonts w:asciiTheme="majorHAnsi" w:cstheme="majorHAnsi" w:hAnsiTheme="majorHAnsi"/>
        </w:rPr>
      </w:pPr>
    </w:p>
    <w:p w14:paraId="7A4D8EC3" w14:textId="315D1606" w:rsidP="002200BA" w:rsidR="002078B7" w:rsidRDefault="002078B7">
      <w:pPr>
        <w:jc w:val="both"/>
        <w:rPr>
          <w:rFonts w:asciiTheme="majorHAnsi" w:cstheme="majorHAnsi" w:hAnsiTheme="majorHAnsi"/>
          <w:b/>
        </w:rPr>
      </w:pPr>
      <w:r w:rsidRPr="002200BA">
        <w:rPr>
          <w:rFonts w:asciiTheme="majorHAnsi" w:cstheme="majorHAnsi" w:hAnsiTheme="majorHAnsi"/>
          <w:b/>
          <w:highlight w:val="lightGray"/>
          <w:u w:val="single"/>
        </w:rPr>
        <w:lastRenderedPageBreak/>
        <w:t>ARTICLE 2</w:t>
      </w:r>
      <w:r w:rsidRPr="002200BA">
        <w:rPr>
          <w:rFonts w:asciiTheme="majorHAnsi" w:cstheme="majorHAnsi" w:hAnsiTheme="majorHAnsi"/>
          <w:b/>
          <w:highlight w:val="lightGray"/>
        </w:rPr>
        <w:t> : REPONSES AUX REVENDICATIONS</w:t>
      </w:r>
    </w:p>
    <w:p w14:paraId="5B22B540" w14:textId="77777777" w:rsidP="002200BA" w:rsidR="0091664D" w:rsidRDefault="0091664D" w:rsidRPr="002200BA">
      <w:pPr>
        <w:jc w:val="both"/>
        <w:rPr>
          <w:rFonts w:asciiTheme="majorHAnsi" w:cstheme="majorHAnsi" w:hAnsiTheme="majorHAnsi"/>
          <w:b/>
        </w:rPr>
      </w:pPr>
    </w:p>
    <w:p w14:paraId="0C6AB7AB" w14:textId="77777777" w:rsidP="002200BA" w:rsidR="002078B7" w:rsidRDefault="002078B7" w:rsidRPr="002200BA">
      <w:pPr>
        <w:jc w:val="both"/>
        <w:rPr>
          <w:rFonts w:asciiTheme="majorHAnsi" w:cstheme="majorHAnsi" w:hAnsiTheme="majorHAnsi"/>
          <w:b/>
        </w:rPr>
      </w:pPr>
    </w:p>
    <w:p w14:paraId="7514D317" w14:textId="7939B81C" w:rsidP="002200BA" w:rsidR="002078B7" w:rsidRDefault="002078B7">
      <w:pPr>
        <w:tabs>
          <w:tab w:pos="0" w:val="left"/>
        </w:tabs>
        <w:jc w:val="both"/>
        <w:rPr>
          <w:rFonts w:asciiTheme="majorHAnsi" w:cstheme="majorHAnsi" w:hAnsiTheme="majorHAnsi"/>
          <w:b/>
        </w:rPr>
      </w:pPr>
      <w:r w:rsidRPr="002200BA">
        <w:rPr>
          <w:rFonts w:asciiTheme="majorHAnsi" w:cstheme="majorHAnsi" w:hAnsiTheme="majorHAnsi"/>
          <w:b/>
          <w:u w:val="single"/>
        </w:rPr>
        <w:t>ARTICLE 2-1</w:t>
      </w:r>
      <w:r w:rsidRPr="002200BA">
        <w:rPr>
          <w:rFonts w:asciiTheme="majorHAnsi" w:cstheme="majorHAnsi" w:hAnsiTheme="majorHAnsi"/>
          <w:b/>
        </w:rPr>
        <w:t xml:space="preserve"> –REMUNERATION </w:t>
      </w:r>
    </w:p>
    <w:p w14:paraId="3A12B8B3" w14:textId="77777777" w:rsidP="002200BA" w:rsidR="002200BA" w:rsidRDefault="002200BA" w:rsidRPr="002200BA">
      <w:pPr>
        <w:tabs>
          <w:tab w:pos="0" w:val="left"/>
        </w:tabs>
        <w:jc w:val="both"/>
        <w:rPr>
          <w:rFonts w:asciiTheme="majorHAnsi" w:cstheme="majorHAnsi" w:hAnsiTheme="majorHAnsi"/>
          <w:b/>
        </w:rPr>
      </w:pPr>
    </w:p>
    <w:p w14:paraId="18659CC4" w14:textId="33A39E11" w:rsidP="002905CA" w:rsidR="002905CA" w:rsidRDefault="002905CA" w:rsidRPr="009C0CCB">
      <w:pPr>
        <w:tabs>
          <w:tab w:pos="220" w:val="left"/>
          <w:tab w:pos="720" w:val="left"/>
        </w:tabs>
        <w:suppressAutoHyphens w:val="0"/>
        <w:overflowPunct/>
        <w:adjustRightInd w:val="0"/>
        <w:jc w:val="both"/>
        <w:textAlignment w:val="auto"/>
        <w:rPr>
          <w:rStyle w:val="Aucun"/>
          <w:rFonts w:eastAsia="Arial Unicode MS"/>
          <w:b/>
          <w:bCs/>
          <w:i/>
          <w:iCs/>
          <w:color w:themeColor="text2" w:themeShade="BF" w:val="17365D"/>
          <w:u w:color="000000"/>
          <w:bdr w:val="nil"/>
          <w:lang w:val="fr-FR"/>
        </w:rPr>
      </w:pPr>
      <w:r w:rsidRPr="009C0CCB">
        <w:rPr>
          <w:rStyle w:val="Aucun"/>
          <w:rFonts w:eastAsia="Arial Unicode MS"/>
          <w:b/>
          <w:bCs/>
          <w:i/>
          <w:iCs/>
          <w:color w:themeColor="text2" w:themeShade="BF" w:val="17365D"/>
          <w:kern w:val="0"/>
          <w:u w:color="000000"/>
          <w:bdr w:val="nil"/>
          <w:lang w:val="fr-FR"/>
        </w:rPr>
        <w:t>Revendication</w:t>
      </w:r>
      <w:r w:rsidR="00E409FE" w:rsidRPr="009C0CCB">
        <w:rPr>
          <w:rStyle w:val="Aucun"/>
          <w:rFonts w:eastAsia="Arial Unicode MS"/>
          <w:b/>
          <w:bCs/>
          <w:i/>
          <w:iCs/>
          <w:color w:themeColor="text2" w:themeShade="BF" w:val="17365D"/>
          <w:kern w:val="0"/>
          <w:u w:color="000000"/>
          <w:bdr w:val="nil"/>
          <w:lang w:val="fr-FR"/>
        </w:rPr>
        <w:t> :</w:t>
      </w:r>
      <w:r w:rsidRPr="009C0CCB">
        <w:rPr>
          <w:rStyle w:val="Aucun"/>
          <w:rFonts w:eastAsia="Arial Unicode MS"/>
          <w:b/>
          <w:bCs/>
          <w:i/>
          <w:iCs/>
          <w:color w:themeColor="text2" w:themeShade="BF" w:val="17365D"/>
          <w:kern w:val="0"/>
          <w:u w:color="000000"/>
          <w:bdr w:val="nil"/>
          <w:lang w:val="fr-FR"/>
        </w:rPr>
        <w:t xml:space="preserve"> Demande de revalorisation de la grille salariale de 5% jusqu’au coefficient 295 et de 3% au-dessus 295.</w:t>
      </w:r>
    </w:p>
    <w:p w14:paraId="0D3BC9FF" w14:textId="77777777" w:rsidP="002905CA" w:rsidR="002905CA" w:rsidRDefault="002905CA" w:rsidRPr="00E409FE">
      <w:pPr>
        <w:tabs>
          <w:tab w:pos="220" w:val="left"/>
          <w:tab w:pos="720" w:val="left"/>
        </w:tabs>
        <w:adjustRightInd w:val="0"/>
        <w:jc w:val="both"/>
        <w:rPr>
          <w:rFonts w:asciiTheme="majorHAnsi" w:cstheme="majorHAnsi" w:hAnsiTheme="majorHAnsi"/>
          <w:bCs/>
        </w:rPr>
      </w:pPr>
    </w:p>
    <w:p w14:paraId="49C0F75B" w14:textId="5062E9EC" w:rsidP="002905CA" w:rsidR="002905CA" w:rsidRDefault="0047787E">
      <w:pPr>
        <w:tabs>
          <w:tab w:pos="220" w:val="left"/>
          <w:tab w:pos="720" w:val="left"/>
        </w:tabs>
        <w:adjustRightInd w:val="0"/>
        <w:jc w:val="both"/>
        <w:rPr>
          <w:rStyle w:val="Aucun"/>
          <w:rFonts w:eastAsia="Arial Unicode MS"/>
          <w:b/>
          <w:bCs/>
          <w:i/>
          <w:color w:themeColor="text2" w:themeShade="BF" w:val="17365D"/>
          <w:kern w:val="0"/>
          <w:u w:color="000000"/>
          <w:bdr w:val="nil"/>
          <w:lang w:val="fr-FR"/>
        </w:rPr>
      </w:pPr>
      <w:r w:rsidRPr="00062DCF">
        <w:rPr>
          <w:rStyle w:val="Aucun"/>
          <w:rFonts w:asciiTheme="majorHAnsi" w:cstheme="majorHAnsi" w:hAnsiTheme="majorHAnsi"/>
          <w:b/>
          <w:bCs/>
          <w:i/>
          <w:color w:themeColor="text2" w:themeShade="BF" w:val="17365D"/>
          <w:lang w:val="fr-FR"/>
        </w:rPr>
        <w:t xml:space="preserve">= Réponse </w:t>
      </w:r>
      <w:r>
        <w:rPr>
          <w:rStyle w:val="Aucun"/>
          <w:rFonts w:asciiTheme="majorHAnsi" w:cstheme="majorHAnsi" w:hAnsiTheme="majorHAnsi"/>
          <w:b/>
          <w:bCs/>
          <w:i/>
          <w:color w:themeColor="text2" w:themeShade="BF" w:val="17365D"/>
          <w:lang w:val="fr-FR"/>
        </w:rPr>
        <w:t xml:space="preserve">NEGATIVE car </w:t>
      </w:r>
      <w:r>
        <w:rPr>
          <w:rStyle w:val="Aucun"/>
          <w:rFonts w:eastAsia="Arial Unicode MS"/>
          <w:b/>
          <w:bCs/>
          <w:i/>
          <w:color w:themeColor="text2" w:themeShade="BF" w:val="17365D"/>
          <w:kern w:val="0"/>
          <w:u w:color="000000"/>
          <w:bdr w:val="nil"/>
          <w:lang w:val="fr-FR"/>
        </w:rPr>
        <w:t>u</w:t>
      </w:r>
      <w:r w:rsidR="00DC1F93">
        <w:rPr>
          <w:rStyle w:val="Aucun"/>
          <w:rFonts w:eastAsia="Arial Unicode MS"/>
          <w:b/>
          <w:bCs/>
          <w:i/>
          <w:color w:themeColor="text2" w:themeShade="BF" w:val="17365D"/>
          <w:kern w:val="0"/>
          <w:u w:color="000000"/>
          <w:bdr w:val="nil"/>
          <w:lang w:val="fr-FR"/>
        </w:rPr>
        <w:t>ne augmentation uniforme de</w:t>
      </w:r>
      <w:r w:rsidR="002905CA" w:rsidRPr="009C0CCB">
        <w:rPr>
          <w:rStyle w:val="Aucun"/>
          <w:rFonts w:eastAsia="Arial Unicode MS"/>
          <w:b/>
          <w:bCs/>
          <w:i/>
          <w:color w:themeColor="text2" w:themeShade="BF" w:val="17365D"/>
          <w:kern w:val="0"/>
          <w:u w:color="000000"/>
          <w:bdr w:val="nil"/>
          <w:lang w:val="fr-FR"/>
        </w:rPr>
        <w:t xml:space="preserve"> 4% </w:t>
      </w:r>
      <w:r w:rsidR="00E409FE" w:rsidRPr="009C0CCB">
        <w:rPr>
          <w:rStyle w:val="Aucun"/>
          <w:rFonts w:eastAsia="Arial Unicode MS"/>
          <w:b/>
          <w:bCs/>
          <w:i/>
          <w:color w:themeColor="text2" w:themeShade="BF" w:val="17365D"/>
          <w:kern w:val="0"/>
          <w:u w:color="000000"/>
          <w:bdr w:val="nil"/>
          <w:lang w:val="fr-FR"/>
        </w:rPr>
        <w:t xml:space="preserve">pour </w:t>
      </w:r>
      <w:r w:rsidR="00F43831" w:rsidRPr="009C0CCB">
        <w:rPr>
          <w:rStyle w:val="Aucun"/>
          <w:rFonts w:eastAsia="Arial Unicode MS"/>
          <w:b/>
          <w:bCs/>
          <w:i/>
          <w:color w:themeColor="text2" w:themeShade="BF" w:val="17365D"/>
          <w:kern w:val="0"/>
          <w:u w:color="000000"/>
          <w:bdr w:val="nil"/>
          <w:lang w:val="fr-FR"/>
        </w:rPr>
        <w:t>tous les coefficients</w:t>
      </w:r>
      <w:r w:rsidR="00E409FE" w:rsidRPr="009C0CCB">
        <w:rPr>
          <w:rStyle w:val="Aucun"/>
          <w:rFonts w:eastAsia="Arial Unicode MS"/>
          <w:b/>
          <w:bCs/>
          <w:i/>
          <w:color w:themeColor="text2" w:themeShade="BF" w:val="17365D"/>
          <w:kern w:val="0"/>
          <w:u w:color="000000"/>
          <w:bdr w:val="nil"/>
          <w:lang w:val="fr-FR"/>
        </w:rPr>
        <w:t xml:space="preserve"> </w:t>
      </w:r>
      <w:r w:rsidR="00DC1F93">
        <w:rPr>
          <w:rStyle w:val="Aucun"/>
          <w:rFonts w:eastAsia="Arial Unicode MS"/>
          <w:b/>
          <w:bCs/>
          <w:i/>
          <w:color w:themeColor="text2" w:themeShade="BF" w:val="17365D"/>
          <w:kern w:val="0"/>
          <w:u w:color="000000"/>
          <w:bdr w:val="nil"/>
          <w:lang w:val="fr-FR"/>
        </w:rPr>
        <w:t>de la grille a déjà été appliquée en janvier 2022.</w:t>
      </w:r>
    </w:p>
    <w:p w14:paraId="7DB4E064" w14:textId="77777777" w:rsidP="002905CA" w:rsidR="00BB438D" w:rsidRDefault="00BB438D" w:rsidRPr="009C0CCB">
      <w:pPr>
        <w:tabs>
          <w:tab w:pos="220" w:val="left"/>
          <w:tab w:pos="720" w:val="left"/>
        </w:tabs>
        <w:adjustRightInd w:val="0"/>
        <w:jc w:val="both"/>
        <w:rPr>
          <w:rStyle w:val="Aucun"/>
          <w:rFonts w:eastAsia="Arial Unicode MS"/>
          <w:b/>
          <w:bCs/>
          <w:i/>
          <w:color w:themeColor="text2" w:themeShade="BF" w:val="17365D"/>
          <w:kern w:val="0"/>
          <w:u w:color="000000"/>
          <w:bdr w:val="nil"/>
          <w:lang w:val="fr-FR"/>
        </w:rPr>
      </w:pPr>
    </w:p>
    <w:p w14:paraId="19554A1A" w14:textId="017D28A4" w:rsidP="002905CA" w:rsidR="002905CA" w:rsidRDefault="002905CA" w:rsidRPr="00E409FE">
      <w:pPr>
        <w:adjustRightInd w:val="0"/>
        <w:jc w:val="both"/>
        <w:rPr>
          <w:rFonts w:asciiTheme="majorHAnsi" w:cstheme="majorHAnsi" w:hAnsiTheme="majorHAnsi"/>
          <w:bCs/>
        </w:rPr>
      </w:pPr>
      <w:r w:rsidRPr="00E409FE">
        <w:rPr>
          <w:rFonts w:asciiTheme="majorHAnsi" w:cstheme="majorHAnsi" w:hAnsiTheme="majorHAnsi"/>
          <w:b/>
        </w:rPr>
        <w:t>Avenant à l’accord de rémunération signé le 12 janvier 2022</w:t>
      </w:r>
      <w:r w:rsidRPr="00E409FE">
        <w:rPr>
          <w:rFonts w:asciiTheme="majorHAnsi" w:cstheme="majorHAnsi" w:hAnsiTheme="majorHAnsi"/>
          <w:bCs/>
        </w:rPr>
        <w:t>.</w:t>
      </w:r>
    </w:p>
    <w:p w14:paraId="08BD339F" w14:textId="6310DF59" w:rsidP="002905CA" w:rsidR="002905CA" w:rsidRDefault="002905CA">
      <w:pPr>
        <w:adjustRightInd w:val="0"/>
        <w:jc w:val="both"/>
        <w:rPr>
          <w:rFonts w:asciiTheme="majorHAnsi" w:cstheme="majorHAnsi" w:hAnsiTheme="majorHAnsi"/>
          <w:bCs/>
          <w:sz w:val="20"/>
          <w:szCs w:val="20"/>
          <w:lang w:val="en-GB"/>
        </w:rPr>
      </w:pPr>
      <w:r>
        <w:rPr>
          <w:rFonts w:asciiTheme="majorHAnsi" w:cstheme="majorHAnsi" w:hAnsiTheme="majorHAnsi"/>
          <w:bCs/>
          <w:sz w:val="20"/>
          <w:szCs w:val="20"/>
        </w:rPr>
        <w:t>Pour rappel, l’article 5 de l’accord de rémunération initial stipule que ;</w:t>
      </w:r>
    </w:p>
    <w:p w14:paraId="5D720578" w14:textId="71BB14F4" w:rsidP="002905CA" w:rsidR="002905CA" w:rsidRDefault="002905CA">
      <w:pPr>
        <w:adjustRightInd w:val="0"/>
        <w:jc w:val="both"/>
        <w:rPr>
          <w:rFonts w:asciiTheme="majorHAnsi" w:cstheme="majorHAnsi" w:hAnsiTheme="majorHAnsi"/>
          <w:b/>
          <w:bCs/>
          <w:sz w:val="20"/>
          <w:szCs w:val="20"/>
        </w:rPr>
      </w:pPr>
      <w:r>
        <w:rPr>
          <w:rFonts w:asciiTheme="majorHAnsi" w:cstheme="majorHAnsi" w:hAnsiTheme="majorHAnsi"/>
          <w:sz w:val="20"/>
          <w:szCs w:val="20"/>
        </w:rPr>
        <w:t>« Cette nouvelle grille précitée évoluera en fonction du pourcentage d'évolution de la grille conventionnelle. Ainsi tous les salaires qu'ils soient au minimum de la grille conventionnelle ou au-</w:t>
      </w:r>
      <w:r w:rsidR="00BB666C">
        <w:rPr>
          <w:rFonts w:asciiTheme="majorHAnsi" w:cstheme="majorHAnsi" w:hAnsiTheme="majorHAnsi"/>
          <w:sz w:val="20"/>
          <w:szCs w:val="20"/>
        </w:rPr>
        <w:t>dessus verront</w:t>
      </w:r>
      <w:r>
        <w:rPr>
          <w:rFonts w:asciiTheme="majorHAnsi" w:cstheme="majorHAnsi" w:hAnsiTheme="majorHAnsi"/>
          <w:sz w:val="20"/>
          <w:szCs w:val="20"/>
        </w:rPr>
        <w:t xml:space="preserve"> leur taux horaire indexé à ce pourcentage d'évolution. </w:t>
      </w:r>
      <w:r>
        <w:rPr>
          <w:rFonts w:asciiTheme="majorHAnsi" w:cstheme="majorHAnsi" w:hAnsiTheme="majorHAnsi"/>
          <w:b/>
          <w:bCs/>
          <w:sz w:val="20"/>
          <w:szCs w:val="20"/>
        </w:rPr>
        <w:t>Cependant si au cours de la NAO un accord d'augmentation de salaire de l'ensemble des salariés est passé il se substituera de fait à l'accord conventionnel et ne pourra pas se cumuler avec celui-ci. »</w:t>
      </w:r>
      <w:r w:rsidR="00BB666C">
        <w:rPr>
          <w:rFonts w:asciiTheme="majorHAnsi" w:cstheme="majorHAnsi" w:hAnsiTheme="majorHAnsi"/>
          <w:b/>
          <w:bCs/>
          <w:sz w:val="20"/>
          <w:szCs w:val="20"/>
        </w:rPr>
        <w:t>.</w:t>
      </w:r>
    </w:p>
    <w:p w14:paraId="7A48BAF6" w14:textId="04DADAAC" w:rsidP="002905CA" w:rsidR="002905CA" w:rsidRDefault="002905CA">
      <w:pPr>
        <w:adjustRightInd w:val="0"/>
        <w:jc w:val="both"/>
        <w:rPr>
          <w:rFonts w:asciiTheme="majorHAnsi" w:cstheme="majorHAnsi" w:hAnsiTheme="majorHAnsi"/>
          <w:sz w:val="20"/>
          <w:szCs w:val="20"/>
        </w:rPr>
      </w:pPr>
      <w:r>
        <w:rPr>
          <w:rFonts w:asciiTheme="majorHAnsi" w:cstheme="majorHAnsi" w:hAnsiTheme="majorHAnsi"/>
          <w:sz w:val="20"/>
          <w:szCs w:val="20"/>
        </w:rPr>
        <w:t xml:space="preserve">Cependant la Direction de </w:t>
      </w:r>
      <w:proofErr w:type="spellStart"/>
      <w:r>
        <w:rPr>
          <w:rFonts w:asciiTheme="majorHAnsi" w:cstheme="majorHAnsi" w:hAnsiTheme="majorHAnsi"/>
          <w:sz w:val="20"/>
          <w:szCs w:val="20"/>
        </w:rPr>
        <w:t>Bioaxiome</w:t>
      </w:r>
      <w:proofErr w:type="spellEnd"/>
      <w:r>
        <w:rPr>
          <w:rFonts w:asciiTheme="majorHAnsi" w:cstheme="majorHAnsi" w:hAnsiTheme="majorHAnsi"/>
          <w:sz w:val="20"/>
          <w:szCs w:val="20"/>
        </w:rPr>
        <w:t xml:space="preserve"> précise que si l’augmentation de la Grille Conventionnelle Nationale en 2022 devait être supérieure pour l’ensemble de la Grille à 4%  le pourcentage d’augmentation supérieur serait appliqué à la grille interne </w:t>
      </w:r>
      <w:proofErr w:type="spellStart"/>
      <w:r>
        <w:rPr>
          <w:rFonts w:asciiTheme="majorHAnsi" w:cstheme="majorHAnsi" w:hAnsiTheme="majorHAnsi"/>
          <w:sz w:val="20"/>
          <w:szCs w:val="20"/>
        </w:rPr>
        <w:t>Bioaxiome</w:t>
      </w:r>
      <w:proofErr w:type="spellEnd"/>
      <w:r>
        <w:rPr>
          <w:rFonts w:asciiTheme="majorHAnsi" w:cstheme="majorHAnsi" w:hAnsiTheme="majorHAnsi"/>
          <w:sz w:val="20"/>
          <w:szCs w:val="20"/>
        </w:rPr>
        <w:t>.</w:t>
      </w:r>
    </w:p>
    <w:p w14:paraId="5B03B746" w14:textId="77777777" w:rsidP="002905CA" w:rsidR="0091664D" w:rsidRDefault="0091664D">
      <w:pPr>
        <w:adjustRightInd w:val="0"/>
        <w:jc w:val="both"/>
        <w:rPr>
          <w:rFonts w:asciiTheme="majorHAnsi" w:cstheme="majorHAnsi" w:hAnsiTheme="majorHAnsi"/>
          <w:sz w:val="20"/>
          <w:szCs w:val="20"/>
        </w:rPr>
      </w:pPr>
    </w:p>
    <w:p w14:paraId="53395E8F" w14:textId="77777777" w:rsidP="002905CA" w:rsidR="002905CA" w:rsidRDefault="002905CA">
      <w:pPr>
        <w:tabs>
          <w:tab w:pos="220" w:val="left"/>
          <w:tab w:pos="720" w:val="left"/>
        </w:tabs>
        <w:adjustRightInd w:val="0"/>
        <w:jc w:val="both"/>
        <w:rPr>
          <w:rFonts w:asciiTheme="majorHAnsi" w:cstheme="majorHAnsi" w:hAnsiTheme="majorHAnsi"/>
          <w:bCs/>
          <w:sz w:val="20"/>
          <w:szCs w:val="20"/>
        </w:rPr>
      </w:pPr>
    </w:p>
    <w:p w14:paraId="3053EB70" w14:textId="206ED05C" w:rsidP="00CD46FB" w:rsidR="00062DCF" w:rsidRDefault="00062DCF" w:rsidRPr="00062DCF">
      <w:pPr>
        <w:adjustRightInd w:val="0"/>
        <w:jc w:val="both"/>
        <w:rPr>
          <w:rFonts w:asciiTheme="majorHAnsi" w:cstheme="majorHAnsi" w:hAnsiTheme="majorHAnsi"/>
        </w:rPr>
      </w:pPr>
      <w:r w:rsidRPr="002200BA">
        <w:rPr>
          <w:rFonts w:asciiTheme="majorHAnsi" w:cstheme="majorHAnsi" w:hAnsiTheme="majorHAnsi"/>
          <w:b/>
          <w:u w:val="single"/>
        </w:rPr>
        <w:t>ARTICLE 2-</w:t>
      </w:r>
      <w:r w:rsidR="00FF417F">
        <w:rPr>
          <w:rFonts w:asciiTheme="majorHAnsi" w:cstheme="majorHAnsi" w:hAnsiTheme="majorHAnsi"/>
          <w:b/>
          <w:u w:val="single"/>
        </w:rPr>
        <w:t>2</w:t>
      </w:r>
      <w:r w:rsidRPr="002200BA">
        <w:rPr>
          <w:rFonts w:asciiTheme="majorHAnsi" w:cstheme="majorHAnsi" w:hAnsiTheme="majorHAnsi"/>
          <w:b/>
        </w:rPr>
        <w:t xml:space="preserve"> –PRIME DE TRANSPORT</w:t>
      </w:r>
    </w:p>
    <w:p w14:paraId="1E7BEB93" w14:textId="77777777" w:rsidP="00062DCF" w:rsidR="00062DCF" w:rsidRDefault="00062DCF" w:rsidRPr="002200BA">
      <w:pPr>
        <w:tabs>
          <w:tab w:pos="0" w:val="left"/>
        </w:tabs>
        <w:jc w:val="both"/>
        <w:rPr>
          <w:rFonts w:asciiTheme="majorHAnsi" w:cstheme="majorHAnsi" w:hAnsiTheme="majorHAnsi"/>
          <w:b/>
        </w:rPr>
      </w:pPr>
    </w:p>
    <w:p w14:paraId="13092F9C" w14:textId="6654203F" w:rsidP="00062DCF" w:rsidR="00062DCF" w:rsidRDefault="00062DCF" w:rsidRPr="00062DCF">
      <w:pPr>
        <w:pStyle w:val="CorpsA"/>
        <w:jc w:val="both"/>
        <w:rPr>
          <w:rStyle w:val="Aucun"/>
          <w:rFonts w:asciiTheme="majorHAnsi" w:cstheme="majorHAnsi" w:hAnsiTheme="majorHAnsi"/>
          <w:b/>
          <w:i/>
          <w:color w:themeColor="text2" w:themeShade="BF" w:val="17365D"/>
          <w:lang w:val="fr-FR"/>
        </w:rPr>
      </w:pPr>
      <w:r w:rsidRPr="00062DCF">
        <w:rPr>
          <w:rFonts w:asciiTheme="majorHAnsi" w:cstheme="majorHAnsi" w:hAnsiTheme="majorHAnsi"/>
          <w:b/>
          <w:i/>
          <w:color w:themeColor="text2" w:themeShade="BF" w:val="17365D"/>
        </w:rPr>
        <w:t>Revendication :</w:t>
      </w:r>
      <w:r w:rsidRPr="00062DCF">
        <w:rPr>
          <w:rStyle w:val="Aucun"/>
          <w:rFonts w:asciiTheme="majorHAnsi" w:cstheme="majorHAnsi" w:hAnsiTheme="majorHAnsi"/>
          <w:b/>
          <w:i/>
          <w:color w:themeColor="text2" w:themeShade="BF" w:val="17365D"/>
          <w:lang w:val="fr-FR"/>
        </w:rPr>
        <w:t xml:space="preserve"> Reconduction </w:t>
      </w:r>
      <w:r>
        <w:rPr>
          <w:rStyle w:val="Aucun"/>
          <w:rFonts w:asciiTheme="majorHAnsi" w:cstheme="majorHAnsi" w:hAnsiTheme="majorHAnsi"/>
          <w:b/>
          <w:i/>
          <w:color w:themeColor="text2" w:themeShade="BF" w:val="17365D"/>
          <w:lang w:val="fr-FR"/>
        </w:rPr>
        <w:t xml:space="preserve">de la prime transport- Ouverture de négociation sur un accord de mobilité verte. </w:t>
      </w:r>
    </w:p>
    <w:p w14:paraId="627438E7" w14:textId="77777777" w:rsidP="00062DCF" w:rsidR="00062DCF" w:rsidRDefault="00062DCF" w:rsidRPr="002200BA">
      <w:pPr>
        <w:pStyle w:val="CorpsA"/>
        <w:jc w:val="both"/>
        <w:rPr>
          <w:rStyle w:val="Aucun"/>
          <w:rFonts w:asciiTheme="majorHAnsi" w:cstheme="majorHAnsi" w:hAnsiTheme="majorHAnsi"/>
          <w:color w:themeColor="text2" w:themeShade="BF" w:val="17365D"/>
          <w:lang w:val="fr-FR"/>
        </w:rPr>
      </w:pPr>
    </w:p>
    <w:p w14:paraId="1FB7EFD4" w14:textId="409A13EC" w:rsidP="00062DCF" w:rsidR="00062DCF" w:rsidRDefault="00062DCF" w:rsidRPr="002E35C7">
      <w:pPr>
        <w:pStyle w:val="CorpsA"/>
        <w:jc w:val="both"/>
        <w:rPr>
          <w:rStyle w:val="Aucun"/>
          <w:rFonts w:asciiTheme="majorHAnsi" w:cstheme="majorHAnsi" w:hAnsiTheme="majorHAnsi"/>
          <w:color w:val="auto"/>
          <w:lang w:val="fr-FR"/>
        </w:rPr>
      </w:pPr>
      <w:r w:rsidRPr="002E35C7">
        <w:rPr>
          <w:rStyle w:val="Aucun"/>
          <w:rFonts w:asciiTheme="majorHAnsi" w:cstheme="majorHAnsi" w:hAnsiTheme="majorHAnsi"/>
          <w:b/>
          <w:bCs/>
          <w:i/>
          <w:color w:val="auto"/>
          <w:lang w:val="fr-FR"/>
        </w:rPr>
        <w:t xml:space="preserve">= Réponse POSITIVE </w:t>
      </w:r>
      <w:r w:rsidR="0047787E" w:rsidRPr="002E35C7">
        <w:rPr>
          <w:rStyle w:val="Aucun"/>
          <w:rFonts w:asciiTheme="majorHAnsi" w:cstheme="majorHAnsi" w:hAnsiTheme="majorHAnsi"/>
          <w:b/>
          <w:bCs/>
          <w:i/>
          <w:color w:val="auto"/>
          <w:lang w:val="fr-FR"/>
        </w:rPr>
        <w:t>sous conditions</w:t>
      </w:r>
      <w:r w:rsidRPr="002E35C7">
        <w:rPr>
          <w:rStyle w:val="Aucun"/>
          <w:rFonts w:asciiTheme="majorHAnsi" w:cstheme="majorHAnsi" w:hAnsiTheme="majorHAnsi"/>
          <w:b/>
          <w:bCs/>
          <w:i/>
          <w:color w:val="auto"/>
          <w:lang w:val="fr-FR"/>
        </w:rPr>
        <w:t xml:space="preserve">– </w:t>
      </w:r>
      <w:r w:rsidRPr="002E35C7">
        <w:rPr>
          <w:rFonts w:asciiTheme="majorHAnsi" w:cstheme="majorHAnsi" w:hAnsiTheme="majorHAnsi"/>
          <w:color w:val="auto"/>
        </w:rPr>
        <w:t xml:space="preserve">Un nouvel accord Mobilité d’une durée </w:t>
      </w:r>
      <w:r w:rsidR="008E7E2F" w:rsidRPr="002E35C7">
        <w:rPr>
          <w:rFonts w:asciiTheme="majorHAnsi" w:cstheme="majorHAnsi" w:hAnsiTheme="majorHAnsi"/>
          <w:color w:val="auto"/>
        </w:rPr>
        <w:t>d’un an</w:t>
      </w:r>
      <w:r w:rsidRPr="002E35C7">
        <w:rPr>
          <w:rFonts w:asciiTheme="majorHAnsi" w:cstheme="majorHAnsi" w:hAnsiTheme="majorHAnsi"/>
          <w:color w:val="auto"/>
        </w:rPr>
        <w:t xml:space="preserve"> </w:t>
      </w:r>
      <w:r w:rsidR="00F43831" w:rsidRPr="002E35C7">
        <w:rPr>
          <w:rFonts w:asciiTheme="majorHAnsi" w:cstheme="majorHAnsi" w:hAnsiTheme="majorHAnsi"/>
          <w:color w:val="auto"/>
        </w:rPr>
        <w:t>sera négocié</w:t>
      </w:r>
      <w:r w:rsidRPr="002E35C7">
        <w:rPr>
          <w:rFonts w:asciiTheme="majorHAnsi" w:cstheme="majorHAnsi" w:hAnsiTheme="majorHAnsi"/>
          <w:color w:val="auto"/>
        </w:rPr>
        <w:t xml:space="preserve"> concernant la mobilité des salariés dans le cadre de la loi LOM</w:t>
      </w:r>
      <w:r w:rsidR="008E7E2F" w:rsidRPr="002E35C7">
        <w:rPr>
          <w:rFonts w:asciiTheme="majorHAnsi" w:cstheme="majorHAnsi" w:hAnsiTheme="majorHAnsi"/>
          <w:color w:val="auto"/>
        </w:rPr>
        <w:t xml:space="preserve"> avec des conditions élargies pour tenir compte de l’augmentation des prix du carburant.</w:t>
      </w:r>
      <w:r w:rsidR="00E801A0" w:rsidRPr="002E35C7">
        <w:rPr>
          <w:rFonts w:asciiTheme="majorHAnsi" w:cstheme="majorHAnsi" w:hAnsiTheme="majorHAnsi"/>
          <w:color w:val="auto"/>
        </w:rPr>
        <w:t xml:space="preserve"> La prime sera versée en juillet 2022.</w:t>
      </w:r>
    </w:p>
    <w:p w14:paraId="6E785FCB" w14:textId="24E9C86F" w:rsidP="00062DCF" w:rsidR="00062DCF" w:rsidRDefault="00062DCF">
      <w:pPr>
        <w:tabs>
          <w:tab w:pos="0" w:val="left"/>
        </w:tabs>
        <w:jc w:val="both"/>
        <w:rPr>
          <w:rFonts w:asciiTheme="majorHAnsi" w:cstheme="majorHAnsi" w:hAnsiTheme="majorHAnsi"/>
          <w:b/>
          <w:u w:val="single"/>
        </w:rPr>
      </w:pPr>
    </w:p>
    <w:p w14:paraId="7FC481A8" w14:textId="7F76045C" w:rsidP="00967182" w:rsidR="00967182" w:rsidRDefault="00967182">
      <w:pPr>
        <w:tabs>
          <w:tab w:pos="0" w:val="left"/>
        </w:tabs>
        <w:jc w:val="both"/>
        <w:rPr>
          <w:rFonts w:asciiTheme="majorHAnsi" w:cstheme="majorHAnsi" w:hAnsiTheme="majorHAnsi"/>
          <w:b/>
        </w:rPr>
      </w:pPr>
      <w:r w:rsidRPr="002200BA">
        <w:rPr>
          <w:rFonts w:asciiTheme="majorHAnsi" w:cstheme="majorHAnsi" w:hAnsiTheme="majorHAnsi"/>
          <w:b/>
          <w:u w:val="single"/>
        </w:rPr>
        <w:t>ARTICLE 2-</w:t>
      </w:r>
      <w:r w:rsidR="00FF417F">
        <w:rPr>
          <w:rFonts w:asciiTheme="majorHAnsi" w:cstheme="majorHAnsi" w:hAnsiTheme="majorHAnsi"/>
          <w:b/>
          <w:u w:val="single"/>
        </w:rPr>
        <w:t>3</w:t>
      </w:r>
      <w:r w:rsidRPr="002200BA">
        <w:rPr>
          <w:rFonts w:asciiTheme="majorHAnsi" w:cstheme="majorHAnsi" w:hAnsiTheme="majorHAnsi"/>
          <w:b/>
        </w:rPr>
        <w:t xml:space="preserve"> – PRIME </w:t>
      </w:r>
      <w:r w:rsidR="001A3614">
        <w:rPr>
          <w:rFonts w:asciiTheme="majorHAnsi" w:cstheme="majorHAnsi" w:hAnsiTheme="majorHAnsi"/>
          <w:b/>
        </w:rPr>
        <w:t xml:space="preserve">ANNUELLE </w:t>
      </w:r>
      <w:r w:rsidRPr="002200BA">
        <w:rPr>
          <w:rFonts w:asciiTheme="majorHAnsi" w:cstheme="majorHAnsi" w:hAnsiTheme="majorHAnsi"/>
          <w:b/>
        </w:rPr>
        <w:t>SPECIFIQUE COURSIER</w:t>
      </w:r>
      <w:r w:rsidR="00DC1F93">
        <w:rPr>
          <w:rFonts w:asciiTheme="majorHAnsi" w:cstheme="majorHAnsi" w:hAnsiTheme="majorHAnsi"/>
          <w:b/>
        </w:rPr>
        <w:t>- RECEPTIONNISTE- AGENT POLYVALENT</w:t>
      </w:r>
    </w:p>
    <w:p w14:paraId="30AF0C55" w14:textId="77777777" w:rsidP="00967182" w:rsidR="00967182" w:rsidRDefault="00967182" w:rsidRPr="002200BA">
      <w:pPr>
        <w:tabs>
          <w:tab w:pos="0" w:val="left"/>
        </w:tabs>
        <w:jc w:val="both"/>
        <w:rPr>
          <w:rFonts w:asciiTheme="majorHAnsi" w:cstheme="majorHAnsi" w:hAnsiTheme="majorHAnsi"/>
          <w:b/>
        </w:rPr>
      </w:pPr>
    </w:p>
    <w:p w14:paraId="284C56CB" w14:textId="790C38EA" w:rsidP="00967182" w:rsidR="00967182" w:rsidRDefault="00967182" w:rsidRPr="00967182">
      <w:pPr>
        <w:pStyle w:val="CorpsA"/>
        <w:jc w:val="both"/>
        <w:rPr>
          <w:rStyle w:val="Aucun"/>
          <w:rFonts w:asciiTheme="majorHAnsi" w:cstheme="majorHAnsi" w:hAnsiTheme="majorHAnsi"/>
          <w:b/>
          <w:bCs/>
          <w:i/>
          <w:color w:themeColor="text2" w:themeShade="BF" w:val="17365D"/>
          <w:lang w:val="fr-FR"/>
        </w:rPr>
      </w:pPr>
      <w:r w:rsidRPr="009814CE">
        <w:rPr>
          <w:rFonts w:asciiTheme="majorHAnsi" w:cstheme="majorHAnsi" w:hAnsiTheme="majorHAnsi"/>
          <w:b/>
          <w:i/>
          <w:color w:themeColor="text2" w:themeShade="BF" w:val="17365D"/>
        </w:rPr>
        <w:t>Revendication :</w:t>
      </w:r>
      <w:r w:rsidRPr="009814CE">
        <w:rPr>
          <w:rStyle w:val="Aucun"/>
          <w:rFonts w:asciiTheme="majorHAnsi" w:cstheme="majorHAnsi" w:hAnsiTheme="majorHAnsi"/>
          <w:i/>
          <w:color w:themeColor="text2" w:themeShade="BF" w:val="17365D"/>
          <w:lang w:val="fr-FR"/>
        </w:rPr>
        <w:t xml:space="preserve"> </w:t>
      </w:r>
      <w:r w:rsidRPr="00967182">
        <w:rPr>
          <w:rStyle w:val="Aucun"/>
          <w:rFonts w:asciiTheme="majorHAnsi" w:cstheme="majorHAnsi" w:hAnsiTheme="majorHAnsi"/>
          <w:b/>
          <w:bCs/>
          <w:i/>
          <w:color w:themeColor="text2" w:themeShade="BF" w:val="17365D"/>
          <w:lang w:val="fr-FR"/>
        </w:rPr>
        <w:t xml:space="preserve">Reconduction de l’octroi d’une prime coursier et attribution de cette prime aux réceptionnistes et agents polyvalents effectuant plus de 20 000 </w:t>
      </w:r>
      <w:r w:rsidR="000A6ED1" w:rsidRPr="00967182">
        <w:rPr>
          <w:rStyle w:val="Aucun"/>
          <w:rFonts w:asciiTheme="majorHAnsi" w:cstheme="majorHAnsi" w:hAnsiTheme="majorHAnsi"/>
          <w:b/>
          <w:bCs/>
          <w:i/>
          <w:color w:themeColor="text2" w:themeShade="BF" w:val="17365D"/>
          <w:lang w:val="fr-FR"/>
        </w:rPr>
        <w:t>kms.</w:t>
      </w:r>
    </w:p>
    <w:p w14:paraId="13AA7E58" w14:textId="77777777" w:rsidP="00967182" w:rsidR="00967182" w:rsidRDefault="00967182" w:rsidRPr="002200BA">
      <w:pPr>
        <w:pStyle w:val="CorpsA"/>
        <w:jc w:val="both"/>
        <w:rPr>
          <w:rStyle w:val="Aucun"/>
          <w:rFonts w:asciiTheme="majorHAnsi" w:cstheme="majorHAnsi" w:hAnsiTheme="majorHAnsi"/>
          <w:color w:themeColor="text2" w:themeShade="BF" w:val="17365D"/>
          <w:lang w:val="fr-FR"/>
        </w:rPr>
      </w:pPr>
    </w:p>
    <w:p w14:paraId="1D84A74E" w14:textId="7A711147" w:rsidP="00967182" w:rsidR="00967182" w:rsidRDefault="00967182" w:rsidRPr="002E35C7">
      <w:pPr>
        <w:pStyle w:val="CorpsA"/>
        <w:jc w:val="both"/>
        <w:rPr>
          <w:rStyle w:val="Aucun"/>
          <w:rFonts w:asciiTheme="majorHAnsi" w:cstheme="majorHAnsi" w:hAnsiTheme="majorHAnsi"/>
          <w:i/>
          <w:color w:val="auto"/>
          <w:lang w:val="fr-FR"/>
        </w:rPr>
      </w:pPr>
      <w:r w:rsidRPr="002E35C7">
        <w:rPr>
          <w:rStyle w:val="Aucun"/>
          <w:rFonts w:asciiTheme="majorHAnsi" w:cstheme="majorHAnsi" w:hAnsiTheme="majorHAnsi"/>
          <w:b/>
          <w:bCs/>
          <w:i/>
          <w:color w:val="auto"/>
          <w:lang w:val="fr-FR"/>
        </w:rPr>
        <w:t>= Réponse POSITIVE</w:t>
      </w:r>
      <w:r w:rsidR="009E63C3" w:rsidRPr="002E35C7">
        <w:rPr>
          <w:rStyle w:val="Aucun"/>
          <w:rFonts w:asciiTheme="majorHAnsi" w:cstheme="majorHAnsi" w:hAnsiTheme="majorHAnsi"/>
          <w:b/>
          <w:bCs/>
          <w:i/>
          <w:color w:val="auto"/>
          <w:lang w:val="fr-FR"/>
        </w:rPr>
        <w:t xml:space="preserve"> sous conditions</w:t>
      </w:r>
      <w:r w:rsidRPr="002E35C7">
        <w:rPr>
          <w:rStyle w:val="Aucun"/>
          <w:rFonts w:asciiTheme="majorHAnsi" w:cstheme="majorHAnsi" w:hAnsiTheme="majorHAnsi"/>
          <w:b/>
          <w:bCs/>
          <w:i/>
          <w:color w:val="auto"/>
          <w:lang w:val="fr-FR"/>
        </w:rPr>
        <w:t xml:space="preserve">. </w:t>
      </w:r>
      <w:r w:rsidRPr="002E35C7">
        <w:rPr>
          <w:rStyle w:val="Aucun"/>
          <w:rFonts w:asciiTheme="majorHAnsi" w:cstheme="majorHAnsi" w:hAnsiTheme="majorHAnsi"/>
          <w:i/>
          <w:color w:val="auto"/>
          <w:lang w:val="fr-FR"/>
        </w:rPr>
        <w:t xml:space="preserve">Un critère sera ajouté </w:t>
      </w:r>
      <w:r w:rsidR="00F43831" w:rsidRPr="002E35C7">
        <w:rPr>
          <w:rStyle w:val="Aucun"/>
          <w:rFonts w:asciiTheme="majorHAnsi" w:cstheme="majorHAnsi" w:hAnsiTheme="majorHAnsi"/>
          <w:i/>
          <w:color w:val="auto"/>
          <w:lang w:val="fr-FR"/>
        </w:rPr>
        <w:t xml:space="preserve">concernant l’attribution de la </w:t>
      </w:r>
      <w:r w:rsidR="00B326A3" w:rsidRPr="002E35C7">
        <w:rPr>
          <w:rStyle w:val="Aucun"/>
          <w:rFonts w:asciiTheme="majorHAnsi" w:cstheme="majorHAnsi" w:hAnsiTheme="majorHAnsi"/>
          <w:i/>
          <w:color w:val="auto"/>
          <w:lang w:val="fr-FR"/>
        </w:rPr>
        <w:t xml:space="preserve">prime, qui bénéficiera également </w:t>
      </w:r>
      <w:r w:rsidR="00D71863" w:rsidRPr="002E35C7">
        <w:rPr>
          <w:rStyle w:val="Aucun"/>
          <w:rFonts w:asciiTheme="majorHAnsi" w:cstheme="majorHAnsi" w:hAnsiTheme="majorHAnsi"/>
          <w:i/>
          <w:color w:val="auto"/>
          <w:lang w:val="fr-FR"/>
        </w:rPr>
        <w:t>au salarié</w:t>
      </w:r>
      <w:r w:rsidR="00F43831" w:rsidRPr="002E35C7">
        <w:rPr>
          <w:rStyle w:val="Aucun"/>
          <w:rFonts w:asciiTheme="majorHAnsi" w:cstheme="majorHAnsi" w:hAnsiTheme="majorHAnsi"/>
          <w:i/>
          <w:color w:val="auto"/>
          <w:lang w:val="fr-FR"/>
        </w:rPr>
        <w:t xml:space="preserve"> ayant fait l’objet d’un procès-verbal d’un montant maximum de 90 €.</w:t>
      </w:r>
    </w:p>
    <w:p w14:paraId="45C26B04" w14:textId="1F115E7B" w:rsidP="00967182" w:rsidR="00967182" w:rsidRDefault="00967182">
      <w:pPr>
        <w:pStyle w:val="CorpsA"/>
        <w:jc w:val="both"/>
        <w:rPr>
          <w:rFonts w:asciiTheme="majorHAnsi" w:cstheme="majorHAnsi" w:hAnsiTheme="majorHAnsi"/>
        </w:rPr>
      </w:pPr>
    </w:p>
    <w:p w14:paraId="05130F57" w14:textId="4BD2F466" w:rsidP="00967182" w:rsidR="00967182" w:rsidRDefault="00967182">
      <w:pPr>
        <w:pStyle w:val="CorpsA"/>
        <w:jc w:val="both"/>
        <w:rPr>
          <w:rFonts w:asciiTheme="majorHAnsi" w:cstheme="majorHAnsi" w:hAnsiTheme="majorHAnsi"/>
          <w:b/>
          <w:bCs/>
        </w:rPr>
      </w:pPr>
      <w:r w:rsidRPr="00086588">
        <w:rPr>
          <w:rFonts w:asciiTheme="majorHAnsi" w:cstheme="majorHAnsi" w:hAnsiTheme="majorHAnsi"/>
          <w:b/>
          <w:bCs/>
        </w:rPr>
        <w:t>Montant de cette prime :</w:t>
      </w:r>
    </w:p>
    <w:p w14:paraId="76F6BB0D" w14:textId="77777777" w:rsidP="00967182" w:rsidR="00BB666C" w:rsidRDefault="00BB666C">
      <w:pPr>
        <w:pStyle w:val="CorpsA"/>
        <w:jc w:val="both"/>
        <w:rPr>
          <w:rFonts w:asciiTheme="majorHAnsi" w:cstheme="majorHAnsi" w:hAnsiTheme="majorHAnsi"/>
          <w:b/>
          <w:bCs/>
        </w:rPr>
      </w:pPr>
    </w:p>
    <w:p w14:paraId="47403254" w14:textId="77777777" w:rsidP="00967182" w:rsidR="00967182" w:rsidRDefault="00967182" w:rsidRPr="009F06C3">
      <w:pPr>
        <w:pStyle w:val="CorpsA"/>
        <w:numPr>
          <w:ilvl w:val="0"/>
          <w:numId w:val="4"/>
        </w:numPr>
        <w:jc w:val="both"/>
        <w:rPr>
          <w:rFonts w:asciiTheme="majorHAnsi" w:cstheme="majorHAnsi" w:eastAsia="Times New Roman" w:hAnsiTheme="majorHAnsi"/>
          <w:color w:val="auto"/>
          <w:kern w:val="3"/>
          <w:bdr w:color="auto" w:space="0" w:sz="0" w:val="none"/>
        </w:rPr>
      </w:pPr>
      <w:r w:rsidRPr="009F06C3">
        <w:rPr>
          <w:rFonts w:asciiTheme="majorHAnsi" w:cstheme="majorHAnsi" w:eastAsia="Times New Roman" w:hAnsiTheme="majorHAnsi"/>
          <w:color w:val="auto"/>
          <w:kern w:val="3"/>
          <w:bdr w:color="auto" w:space="0" w:sz="0" w:val="none"/>
        </w:rPr>
        <w:t xml:space="preserve"> 200 </w:t>
      </w:r>
      <w:r>
        <w:rPr>
          <w:rFonts w:asciiTheme="majorHAnsi" w:cstheme="majorHAnsi" w:eastAsia="Times New Roman" w:hAnsiTheme="majorHAnsi"/>
          <w:color w:val="auto"/>
          <w:kern w:val="3"/>
          <w:bdr w:color="auto" w:space="0" w:sz="0" w:val="none"/>
        </w:rPr>
        <w:t>€</w:t>
      </w:r>
      <w:r w:rsidRPr="009F06C3">
        <w:rPr>
          <w:rFonts w:asciiTheme="majorHAnsi" w:cstheme="majorHAnsi" w:eastAsia="Times New Roman" w:hAnsiTheme="majorHAnsi"/>
          <w:color w:val="auto"/>
          <w:kern w:val="3"/>
          <w:bdr w:color="auto" w:space="0" w:sz="0" w:val="none"/>
        </w:rPr>
        <w:t xml:space="preserve"> brut pour un salarié à temps plein, et montant proratisé en fonction du temps d</w:t>
      </w:r>
      <w:r>
        <w:rPr>
          <w:rFonts w:asciiTheme="majorHAnsi" w:cstheme="majorHAnsi" w:eastAsia="Times New Roman" w:hAnsiTheme="majorHAnsi"/>
          <w:color w:val="auto"/>
          <w:kern w:val="3"/>
          <w:bdr w:color="auto" w:space="0" w:sz="0" w:val="none"/>
        </w:rPr>
        <w:t xml:space="preserve">e </w:t>
      </w:r>
      <w:r w:rsidRPr="009F06C3">
        <w:rPr>
          <w:rFonts w:asciiTheme="majorHAnsi" w:cstheme="majorHAnsi" w:eastAsia="Times New Roman" w:hAnsiTheme="majorHAnsi"/>
          <w:color w:val="auto"/>
          <w:kern w:val="3"/>
          <w:bdr w:color="auto" w:space="0" w:sz="0" w:val="none"/>
        </w:rPr>
        <w:t xml:space="preserve">travail contractuel avec un minimum de 100 </w:t>
      </w:r>
      <w:r>
        <w:rPr>
          <w:rFonts w:asciiTheme="majorHAnsi" w:cstheme="majorHAnsi" w:eastAsia="Times New Roman" w:hAnsiTheme="majorHAnsi"/>
          <w:color w:val="auto"/>
          <w:kern w:val="3"/>
          <w:bdr w:color="auto" w:space="0" w:sz="0" w:val="none"/>
        </w:rPr>
        <w:t>€ brut</w:t>
      </w:r>
      <w:r w:rsidRPr="009F06C3">
        <w:rPr>
          <w:rFonts w:asciiTheme="majorHAnsi" w:cstheme="majorHAnsi" w:eastAsia="Times New Roman" w:hAnsiTheme="majorHAnsi"/>
          <w:color w:val="auto"/>
          <w:kern w:val="3"/>
          <w:bdr w:color="auto" w:space="0" w:sz="0" w:val="none"/>
        </w:rPr>
        <w:t xml:space="preserve"> </w:t>
      </w:r>
      <w:r w:rsidRPr="00B823AC">
        <w:rPr>
          <w:rFonts w:asciiTheme="majorHAnsi" w:cstheme="majorHAnsi" w:eastAsia="Times New Roman" w:hAnsiTheme="majorHAnsi"/>
          <w:color w:val="auto"/>
          <w:kern w:val="3"/>
          <w:u w:val="single"/>
          <w:bdr w:color="auto" w:space="0" w:sz="0" w:val="none"/>
        </w:rPr>
        <w:t>pour un salarié à temps partiel</w:t>
      </w:r>
      <w:r w:rsidRPr="009F06C3">
        <w:rPr>
          <w:rFonts w:asciiTheme="majorHAnsi" w:cstheme="majorHAnsi" w:eastAsia="Times New Roman" w:hAnsiTheme="majorHAnsi"/>
          <w:color w:val="auto"/>
          <w:kern w:val="3"/>
          <w:bdr w:color="auto" w:space="0" w:sz="0" w:val="none"/>
        </w:rPr>
        <w:t>.</w:t>
      </w:r>
    </w:p>
    <w:p w14:paraId="04D7A36D" w14:textId="77777777" w:rsidP="00967182" w:rsidR="00967182" w:rsidRDefault="00967182" w:rsidRPr="009F06C3">
      <w:pPr>
        <w:pStyle w:val="CorpsA"/>
        <w:ind w:left="360"/>
        <w:jc w:val="both"/>
        <w:rPr>
          <w:rFonts w:asciiTheme="majorHAnsi" w:cstheme="majorHAnsi" w:eastAsia="Times New Roman" w:hAnsiTheme="majorHAnsi"/>
          <w:color w:val="auto"/>
          <w:kern w:val="3"/>
          <w:bdr w:color="auto" w:space="0" w:sz="0" w:val="none"/>
        </w:rPr>
      </w:pPr>
    </w:p>
    <w:p w14:paraId="5FA53715" w14:textId="64F05C78" w:rsidP="00967182" w:rsidR="00967182" w:rsidRDefault="00967182">
      <w:pPr>
        <w:pStyle w:val="CorpsA"/>
        <w:jc w:val="both"/>
        <w:rPr>
          <w:rFonts w:asciiTheme="majorHAnsi" w:cstheme="majorHAnsi" w:eastAsia="Times New Roman" w:hAnsiTheme="majorHAnsi"/>
          <w:b/>
          <w:bCs/>
          <w:color w:val="auto"/>
          <w:kern w:val="3"/>
          <w:bdr w:color="auto" w:space="0" w:sz="0" w:val="none"/>
        </w:rPr>
      </w:pPr>
      <w:r w:rsidRPr="009F06C3">
        <w:rPr>
          <w:rFonts w:asciiTheme="majorHAnsi" w:cstheme="majorHAnsi" w:eastAsia="Times New Roman" w:hAnsiTheme="majorHAnsi"/>
          <w:b/>
          <w:bCs/>
          <w:color w:val="auto"/>
          <w:kern w:val="3"/>
          <w:bdr w:color="auto" w:space="0" w:sz="0" w:val="none"/>
        </w:rPr>
        <w:t>Proratisation en fonction des absences :</w:t>
      </w:r>
    </w:p>
    <w:p w14:paraId="74186459" w14:textId="77777777" w:rsidP="00967182" w:rsidR="000A6ED1" w:rsidRDefault="000A6ED1">
      <w:pPr>
        <w:pStyle w:val="CorpsA"/>
        <w:jc w:val="both"/>
        <w:rPr>
          <w:rFonts w:asciiTheme="majorHAnsi" w:cstheme="majorHAnsi" w:eastAsia="Times New Roman" w:hAnsiTheme="majorHAnsi"/>
          <w:b/>
          <w:bCs/>
          <w:color w:val="auto"/>
          <w:kern w:val="3"/>
          <w:bdr w:color="auto" w:space="0" w:sz="0" w:val="none"/>
        </w:rPr>
      </w:pPr>
    </w:p>
    <w:p w14:paraId="603EFA17" w14:textId="13BFE141" w:rsidP="00967182" w:rsidR="00967182" w:rsidRDefault="00967182" w:rsidRPr="009F06C3">
      <w:pPr>
        <w:pStyle w:val="Paragraphedeliste"/>
        <w:numPr>
          <w:ilvl w:val="0"/>
          <w:numId w:val="4"/>
        </w:numPr>
        <w:jc w:val="both"/>
        <w:rPr>
          <w:rFonts w:asciiTheme="majorHAnsi" w:cstheme="majorHAnsi" w:hAnsiTheme="majorHAnsi"/>
        </w:rPr>
      </w:pPr>
      <w:r>
        <w:rPr>
          <w:rFonts w:asciiTheme="majorHAnsi" w:cstheme="majorHAnsi" w:hAnsiTheme="majorHAnsi"/>
        </w:rPr>
        <w:t>p</w:t>
      </w:r>
      <w:r w:rsidRPr="00642E7D">
        <w:rPr>
          <w:rFonts w:asciiTheme="majorHAnsi" w:cstheme="majorHAnsi" w:hAnsiTheme="majorHAnsi"/>
        </w:rPr>
        <w:t>our obtenir le montant maximum défini ci-dessus :</w:t>
      </w:r>
      <w:r w:rsidRPr="009F06C3">
        <w:rPr>
          <w:rFonts w:asciiTheme="majorHAnsi" w:cstheme="majorHAnsi" w:hAnsiTheme="majorHAnsi"/>
        </w:rPr>
        <w:t xml:space="preserve"> ne pas avoir été absent 30 jours et plus consécutifs ou non , sur la période du 1er janvier au 31 décembre 202</w:t>
      </w:r>
      <w:r>
        <w:rPr>
          <w:rFonts w:asciiTheme="majorHAnsi" w:cstheme="majorHAnsi" w:hAnsiTheme="majorHAnsi"/>
        </w:rPr>
        <w:t>2</w:t>
      </w:r>
      <w:r w:rsidRPr="009F06C3">
        <w:rPr>
          <w:rFonts w:asciiTheme="majorHAnsi" w:cstheme="majorHAnsi" w:hAnsiTheme="majorHAnsi"/>
        </w:rPr>
        <w:t>,</w:t>
      </w:r>
    </w:p>
    <w:p w14:paraId="6B0D3FE9" w14:textId="70683CAE" w:rsidP="00967182" w:rsidR="00967182" w:rsidRDefault="00967182">
      <w:pPr>
        <w:pStyle w:val="CorpsA"/>
        <w:numPr>
          <w:ilvl w:val="0"/>
          <w:numId w:val="4"/>
        </w:numPr>
        <w:jc w:val="both"/>
        <w:rPr>
          <w:rFonts w:asciiTheme="majorHAnsi" w:cstheme="majorHAnsi" w:eastAsia="Times New Roman" w:hAnsiTheme="majorHAnsi"/>
          <w:color w:val="auto"/>
          <w:kern w:val="3"/>
          <w:bdr w:color="auto" w:space="0" w:sz="0" w:val="none"/>
        </w:rPr>
      </w:pPr>
      <w:r w:rsidRPr="009F06C3">
        <w:rPr>
          <w:rFonts w:asciiTheme="majorHAnsi" w:cstheme="majorHAnsi" w:eastAsia="Times New Roman" w:hAnsiTheme="majorHAnsi"/>
          <w:color w:val="auto"/>
          <w:kern w:val="3"/>
          <w:bdr w:color="auto" w:space="0" w:sz="0" w:val="none"/>
        </w:rPr>
        <w:t>Toutes les absences seront déduites hors congés payés</w:t>
      </w:r>
      <w:r>
        <w:rPr>
          <w:rFonts w:asciiTheme="majorHAnsi" w:cstheme="majorHAnsi" w:eastAsia="Times New Roman" w:hAnsiTheme="majorHAnsi"/>
          <w:color w:val="auto"/>
          <w:kern w:val="3"/>
          <w:bdr w:color="auto" w:space="0" w:sz="0" w:val="none"/>
        </w:rPr>
        <w:t xml:space="preserve">, </w:t>
      </w:r>
      <w:r w:rsidRPr="009F06C3">
        <w:rPr>
          <w:rFonts w:asciiTheme="majorHAnsi" w:cstheme="majorHAnsi" w:eastAsia="Times New Roman" w:hAnsiTheme="majorHAnsi"/>
          <w:color w:val="auto"/>
          <w:kern w:val="3"/>
          <w:bdr w:color="auto" w:space="0" w:sz="0" w:val="none"/>
        </w:rPr>
        <w:t>RECA-RCR et hors absences liées à l’exercice d’un mandat de représentant du personnel (délégations), sur cette période.</w:t>
      </w:r>
    </w:p>
    <w:p w14:paraId="69ECD96B" w14:textId="3E5DC19A" w:rsidP="00BB438D" w:rsidR="00BB438D" w:rsidRDefault="00BB438D">
      <w:pPr>
        <w:pStyle w:val="CorpsA"/>
        <w:jc w:val="both"/>
        <w:rPr>
          <w:rFonts w:asciiTheme="majorHAnsi" w:cstheme="majorHAnsi" w:eastAsia="Times New Roman" w:hAnsiTheme="majorHAnsi"/>
          <w:color w:val="auto"/>
          <w:kern w:val="3"/>
          <w:bdr w:color="auto" w:space="0" w:sz="0" w:val="none"/>
        </w:rPr>
      </w:pPr>
    </w:p>
    <w:p w14:paraId="2DD901B8" w14:textId="7923C256" w:rsidP="00BB438D" w:rsidR="00BB438D" w:rsidRDefault="00BB438D">
      <w:pPr>
        <w:pStyle w:val="CorpsA"/>
        <w:jc w:val="both"/>
        <w:rPr>
          <w:rFonts w:asciiTheme="majorHAnsi" w:cstheme="majorHAnsi" w:eastAsia="Times New Roman" w:hAnsiTheme="majorHAnsi"/>
          <w:color w:val="auto"/>
          <w:kern w:val="3"/>
          <w:bdr w:color="auto" w:space="0" w:sz="0" w:val="none"/>
        </w:rPr>
      </w:pPr>
    </w:p>
    <w:p w14:paraId="6BE35CEB" w14:textId="0C7090FF" w:rsidP="00BB438D" w:rsidR="00BB438D" w:rsidRDefault="00BB438D">
      <w:pPr>
        <w:pStyle w:val="CorpsA"/>
        <w:jc w:val="both"/>
        <w:rPr>
          <w:rFonts w:asciiTheme="majorHAnsi" w:cstheme="majorHAnsi" w:eastAsia="Times New Roman" w:hAnsiTheme="majorHAnsi"/>
          <w:color w:val="auto"/>
          <w:kern w:val="3"/>
          <w:bdr w:color="auto" w:space="0" w:sz="0" w:val="none"/>
        </w:rPr>
      </w:pPr>
    </w:p>
    <w:p w14:paraId="55773039" w14:textId="5881CD47" w:rsidP="00BB438D" w:rsidR="00BB438D" w:rsidRDefault="00BB438D">
      <w:pPr>
        <w:pStyle w:val="CorpsA"/>
        <w:jc w:val="both"/>
        <w:rPr>
          <w:rFonts w:asciiTheme="majorHAnsi" w:cstheme="majorHAnsi" w:eastAsia="Times New Roman" w:hAnsiTheme="majorHAnsi"/>
          <w:color w:val="auto"/>
          <w:kern w:val="3"/>
          <w:bdr w:color="auto" w:space="0" w:sz="0" w:val="none"/>
        </w:rPr>
      </w:pPr>
    </w:p>
    <w:p w14:paraId="6B804EED" w14:textId="4C49D691" w:rsidP="00967182" w:rsidR="00967182" w:rsidRDefault="00967182">
      <w:pPr>
        <w:pStyle w:val="CorpsA"/>
        <w:jc w:val="both"/>
        <w:rPr>
          <w:rFonts w:asciiTheme="majorHAnsi" w:cstheme="majorHAnsi" w:eastAsia="Times New Roman" w:hAnsiTheme="majorHAnsi"/>
          <w:b/>
          <w:bCs/>
          <w:color w:val="auto"/>
          <w:kern w:val="3"/>
          <w:bdr w:color="auto" w:space="0" w:sz="0" w:val="none"/>
        </w:rPr>
      </w:pPr>
      <w:r w:rsidRPr="00FD37A1">
        <w:rPr>
          <w:rFonts w:asciiTheme="majorHAnsi" w:cstheme="majorHAnsi" w:eastAsia="Times New Roman" w:hAnsiTheme="majorHAnsi"/>
          <w:b/>
          <w:bCs/>
          <w:color w:val="auto"/>
          <w:kern w:val="3"/>
          <w:bdr w:color="auto" w:space="0" w:sz="0" w:val="none"/>
        </w:rPr>
        <w:lastRenderedPageBreak/>
        <w:t>Conditions d’octroi de cette prime</w:t>
      </w:r>
      <w:r w:rsidR="00B8520A">
        <w:rPr>
          <w:rFonts w:asciiTheme="majorHAnsi" w:cstheme="majorHAnsi" w:eastAsia="Times New Roman" w:hAnsiTheme="majorHAnsi"/>
          <w:b/>
          <w:bCs/>
          <w:color w:val="auto"/>
          <w:kern w:val="3"/>
          <w:bdr w:color="auto" w:space="0" w:sz="0" w:val="none"/>
        </w:rPr>
        <w:t xml:space="preserve"> aux coursiers, réceptionnistes et agents polyvalents</w:t>
      </w:r>
      <w:r w:rsidRPr="00FD37A1">
        <w:rPr>
          <w:rFonts w:asciiTheme="majorHAnsi" w:cstheme="majorHAnsi" w:eastAsia="Times New Roman" w:hAnsiTheme="majorHAnsi"/>
          <w:b/>
          <w:bCs/>
          <w:color w:val="auto"/>
          <w:kern w:val="3"/>
          <w:bdr w:color="auto" w:space="0" w:sz="0" w:val="none"/>
        </w:rPr>
        <w:t> :</w:t>
      </w:r>
    </w:p>
    <w:p w14:paraId="47B95ECE" w14:textId="77777777" w:rsidP="00967182" w:rsidR="009E6C69" w:rsidRDefault="009E6C69" w:rsidRPr="00FD37A1">
      <w:pPr>
        <w:pStyle w:val="CorpsA"/>
        <w:jc w:val="both"/>
        <w:rPr>
          <w:rFonts w:asciiTheme="majorHAnsi" w:cstheme="majorHAnsi" w:eastAsia="Times New Roman" w:hAnsiTheme="majorHAnsi"/>
          <w:b/>
          <w:bCs/>
          <w:color w:val="auto"/>
          <w:kern w:val="3"/>
          <w:bdr w:color="auto" w:space="0" w:sz="0" w:val="none"/>
        </w:rPr>
      </w:pPr>
    </w:p>
    <w:p w14:paraId="5F075398" w14:textId="42400FAC" w:rsidP="00B8520A" w:rsidR="00B8520A" w:rsidRDefault="00BB666C">
      <w:pPr>
        <w:pStyle w:val="CorpsA"/>
        <w:numPr>
          <w:ilvl w:val="0"/>
          <w:numId w:val="4"/>
        </w:numPr>
        <w:jc w:val="both"/>
        <w:rPr>
          <w:rFonts w:asciiTheme="majorHAnsi" w:cstheme="majorHAnsi" w:eastAsia="Times New Roman" w:hAnsiTheme="majorHAnsi"/>
          <w:color w:val="auto"/>
          <w:kern w:val="3"/>
          <w:bdr w:color="auto" w:space="0" w:sz="0" w:val="none"/>
        </w:rPr>
      </w:pPr>
      <w:r>
        <w:rPr>
          <w:rFonts w:asciiTheme="majorHAnsi" w:cstheme="majorHAnsi" w:eastAsia="Times New Roman" w:hAnsiTheme="majorHAnsi"/>
          <w:color w:val="auto"/>
          <w:kern w:val="3"/>
          <w:bdr w:color="auto" w:space="0" w:sz="0" w:val="none"/>
        </w:rPr>
        <w:t xml:space="preserve">qui </w:t>
      </w:r>
      <w:r w:rsidR="00967182" w:rsidRPr="009F06C3">
        <w:rPr>
          <w:rFonts w:asciiTheme="majorHAnsi" w:cstheme="majorHAnsi" w:eastAsia="Times New Roman" w:hAnsiTheme="majorHAnsi"/>
          <w:color w:val="auto"/>
          <w:kern w:val="3"/>
          <w:bdr w:color="auto" w:space="0" w:sz="0" w:val="none"/>
        </w:rPr>
        <w:t>effectu</w:t>
      </w:r>
      <w:r>
        <w:rPr>
          <w:rFonts w:asciiTheme="majorHAnsi" w:cstheme="majorHAnsi" w:eastAsia="Times New Roman" w:hAnsiTheme="majorHAnsi"/>
          <w:color w:val="auto"/>
          <w:kern w:val="3"/>
          <w:bdr w:color="auto" w:space="0" w:sz="0" w:val="none"/>
        </w:rPr>
        <w:t>e</w:t>
      </w:r>
      <w:r w:rsidR="00967182" w:rsidRPr="009F06C3">
        <w:rPr>
          <w:rFonts w:asciiTheme="majorHAnsi" w:cstheme="majorHAnsi" w:eastAsia="Times New Roman" w:hAnsiTheme="majorHAnsi"/>
          <w:color w:val="auto"/>
          <w:kern w:val="3"/>
          <w:bdr w:color="auto" w:space="0" w:sz="0" w:val="none"/>
        </w:rPr>
        <w:t>nt plus de 20 000 kms</w:t>
      </w:r>
      <w:r w:rsidR="00B8520A">
        <w:rPr>
          <w:rFonts w:asciiTheme="majorHAnsi" w:cstheme="majorHAnsi" w:eastAsia="Times New Roman" w:hAnsiTheme="majorHAnsi"/>
          <w:color w:val="auto"/>
          <w:kern w:val="3"/>
          <w:bdr w:color="auto" w:space="0" w:sz="0" w:val="none"/>
        </w:rPr>
        <w:t xml:space="preserve"> sur l’année</w:t>
      </w:r>
      <w:r w:rsidR="00967182" w:rsidRPr="009F06C3">
        <w:rPr>
          <w:rFonts w:asciiTheme="majorHAnsi" w:cstheme="majorHAnsi" w:eastAsia="Times New Roman" w:hAnsiTheme="majorHAnsi"/>
          <w:color w:val="auto"/>
          <w:kern w:val="3"/>
          <w:bdr w:color="auto" w:space="0" w:sz="0" w:val="none"/>
        </w:rPr>
        <w:t xml:space="preserve"> 202</w:t>
      </w:r>
      <w:r w:rsidR="00967182">
        <w:rPr>
          <w:rFonts w:asciiTheme="majorHAnsi" w:cstheme="majorHAnsi" w:eastAsia="Times New Roman" w:hAnsiTheme="majorHAnsi"/>
          <w:color w:val="auto"/>
          <w:kern w:val="3"/>
          <w:bdr w:color="auto" w:space="0" w:sz="0" w:val="none"/>
        </w:rPr>
        <w:t>2</w:t>
      </w:r>
      <w:r w:rsidR="00967182" w:rsidRPr="009F06C3">
        <w:rPr>
          <w:rFonts w:asciiTheme="majorHAnsi" w:cstheme="majorHAnsi" w:eastAsia="Times New Roman" w:hAnsiTheme="majorHAnsi"/>
          <w:color w:val="auto"/>
          <w:kern w:val="3"/>
          <w:bdr w:color="auto" w:space="0" w:sz="0" w:val="none"/>
        </w:rPr>
        <w:t> </w:t>
      </w:r>
      <w:r w:rsidR="00B8520A">
        <w:rPr>
          <w:rFonts w:asciiTheme="majorHAnsi" w:cstheme="majorHAnsi" w:eastAsia="Times New Roman" w:hAnsiTheme="majorHAnsi"/>
          <w:color w:val="auto"/>
          <w:kern w:val="3"/>
          <w:bdr w:color="auto" w:space="0" w:sz="0" w:val="none"/>
        </w:rPr>
        <w:t xml:space="preserve"> et n’ayant eu aucun accident responsable avec les véhicules appartenant à la société ,</w:t>
      </w:r>
    </w:p>
    <w:p w14:paraId="41D9A095" w14:textId="5A1286E3" w:rsidP="00B8520A" w:rsidR="009E6C69" w:rsidRDefault="009E6C69" w:rsidRPr="00B8520A">
      <w:pPr>
        <w:pStyle w:val="CorpsA"/>
        <w:numPr>
          <w:ilvl w:val="0"/>
          <w:numId w:val="4"/>
        </w:numPr>
        <w:jc w:val="both"/>
        <w:rPr>
          <w:rFonts w:asciiTheme="majorHAnsi" w:cstheme="majorHAnsi" w:eastAsia="Times New Roman" w:hAnsiTheme="majorHAnsi"/>
          <w:color w:val="auto"/>
          <w:kern w:val="3"/>
          <w:bdr w:color="auto" w:space="0" w:sz="0" w:val="none"/>
        </w:rPr>
      </w:pPr>
      <w:r>
        <w:rPr>
          <w:rFonts w:asciiTheme="majorHAnsi" w:cstheme="majorHAnsi" w:eastAsia="Times New Roman" w:hAnsiTheme="majorHAnsi"/>
          <w:color w:val="auto"/>
          <w:kern w:val="3"/>
          <w:bdr w:color="auto" w:space="0" w:sz="0" w:val="none"/>
        </w:rPr>
        <w:t xml:space="preserve">qui n’ont fait l’objet d’aucun procès –verbal ( conduite , stationnement ou autre ) ou qui n’ont reçu qu’un seul procès-verbal ( conduite , stationnement ou autre ) </w:t>
      </w:r>
      <w:r w:rsidR="00AA4727">
        <w:rPr>
          <w:rFonts w:asciiTheme="majorHAnsi" w:cstheme="majorHAnsi" w:eastAsia="Times New Roman" w:hAnsiTheme="majorHAnsi"/>
          <w:color w:val="auto"/>
          <w:kern w:val="3"/>
          <w:bdr w:color="auto" w:space="0" w:sz="0" w:val="none"/>
        </w:rPr>
        <w:t>d’un montant</w:t>
      </w:r>
      <w:r>
        <w:rPr>
          <w:rFonts w:asciiTheme="majorHAnsi" w:cstheme="majorHAnsi" w:eastAsia="Times New Roman" w:hAnsiTheme="majorHAnsi"/>
          <w:color w:val="auto"/>
          <w:kern w:val="3"/>
          <w:bdr w:color="auto" w:space="0" w:sz="0" w:val="none"/>
        </w:rPr>
        <w:t xml:space="preserve"> maximum </w:t>
      </w:r>
      <w:r w:rsidR="00AA4727">
        <w:rPr>
          <w:rFonts w:asciiTheme="majorHAnsi" w:cstheme="majorHAnsi" w:eastAsia="Times New Roman" w:hAnsiTheme="majorHAnsi"/>
          <w:color w:val="auto"/>
          <w:kern w:val="3"/>
          <w:bdr w:color="auto" w:space="0" w:sz="0" w:val="none"/>
        </w:rPr>
        <w:t xml:space="preserve">de </w:t>
      </w:r>
      <w:r>
        <w:rPr>
          <w:rFonts w:asciiTheme="majorHAnsi" w:cstheme="majorHAnsi" w:eastAsia="Times New Roman" w:hAnsiTheme="majorHAnsi"/>
          <w:color w:val="auto"/>
          <w:kern w:val="3"/>
          <w:bdr w:color="auto" w:space="0" w:sz="0" w:val="none"/>
        </w:rPr>
        <w:t>90 € ,</w:t>
      </w:r>
    </w:p>
    <w:p w14:paraId="364B514A" w14:textId="50D9CF01" w:rsidP="00967182" w:rsidR="00BB666C" w:rsidRDefault="00B8520A">
      <w:pPr>
        <w:pStyle w:val="CorpsA"/>
        <w:numPr>
          <w:ilvl w:val="0"/>
          <w:numId w:val="4"/>
        </w:numPr>
        <w:jc w:val="both"/>
        <w:rPr>
          <w:rFonts w:asciiTheme="majorHAnsi" w:cstheme="majorHAnsi" w:eastAsia="Times New Roman" w:hAnsiTheme="majorHAnsi"/>
          <w:color w:val="auto"/>
          <w:kern w:val="3"/>
          <w:bdr w:color="auto" w:space="0" w:sz="0" w:val="none"/>
        </w:rPr>
      </w:pPr>
      <w:r>
        <w:rPr>
          <w:rFonts w:asciiTheme="majorHAnsi" w:cstheme="majorHAnsi" w:eastAsia="Times New Roman" w:hAnsiTheme="majorHAnsi"/>
          <w:color w:val="auto"/>
          <w:kern w:val="3"/>
          <w:bdr w:color="auto" w:space="0" w:sz="0" w:val="none"/>
        </w:rPr>
        <w:t>dont l’</w:t>
      </w:r>
      <w:r w:rsidR="00967182" w:rsidRPr="009F06C3">
        <w:rPr>
          <w:rFonts w:asciiTheme="majorHAnsi" w:cstheme="majorHAnsi" w:eastAsia="Times New Roman" w:hAnsiTheme="majorHAnsi"/>
          <w:color w:val="auto"/>
          <w:kern w:val="3"/>
          <w:bdr w:color="auto" w:space="0" w:sz="0" w:val="none"/>
        </w:rPr>
        <w:t xml:space="preserve">ancienneté minimum </w:t>
      </w:r>
      <w:r>
        <w:rPr>
          <w:rFonts w:asciiTheme="majorHAnsi" w:cstheme="majorHAnsi" w:eastAsia="Times New Roman" w:hAnsiTheme="majorHAnsi"/>
          <w:color w:val="auto"/>
          <w:kern w:val="3"/>
          <w:bdr w:color="auto" w:space="0" w:sz="0" w:val="none"/>
        </w:rPr>
        <w:t xml:space="preserve">au sein de BIOAXIOME est d’une durée de 12 mois au </w:t>
      </w:r>
      <w:r w:rsidR="00967182" w:rsidRPr="009F06C3">
        <w:rPr>
          <w:rFonts w:asciiTheme="majorHAnsi" w:cstheme="majorHAnsi" w:eastAsia="Times New Roman" w:hAnsiTheme="majorHAnsi"/>
          <w:color w:val="auto"/>
          <w:kern w:val="3"/>
          <w:bdr w:color="auto" w:space="0" w:sz="0" w:val="none"/>
        </w:rPr>
        <w:t xml:space="preserve"> 1er janvier 202</w:t>
      </w:r>
      <w:r>
        <w:rPr>
          <w:rFonts w:asciiTheme="majorHAnsi" w:cstheme="majorHAnsi" w:eastAsia="Times New Roman" w:hAnsiTheme="majorHAnsi"/>
          <w:color w:val="auto"/>
          <w:kern w:val="3"/>
          <w:bdr w:color="auto" w:space="0" w:sz="0" w:val="none"/>
        </w:rPr>
        <w:t>3</w:t>
      </w:r>
      <w:r w:rsidR="00AA4727">
        <w:rPr>
          <w:rFonts w:asciiTheme="majorHAnsi" w:cstheme="majorHAnsi" w:eastAsia="Times New Roman" w:hAnsiTheme="majorHAnsi"/>
          <w:color w:val="auto"/>
          <w:kern w:val="3"/>
          <w:bdr w:color="auto" w:space="0" w:sz="0" w:val="none"/>
        </w:rPr>
        <w:t>,</w:t>
      </w:r>
    </w:p>
    <w:p w14:paraId="04B486F5" w14:textId="4EE7476F" w:rsidP="00967182" w:rsidR="00967182" w:rsidRDefault="00967182">
      <w:pPr>
        <w:pStyle w:val="CorpsA"/>
        <w:numPr>
          <w:ilvl w:val="0"/>
          <w:numId w:val="4"/>
        </w:numPr>
        <w:jc w:val="both"/>
        <w:rPr>
          <w:rFonts w:asciiTheme="majorHAnsi" w:cstheme="majorHAnsi" w:eastAsia="Times New Roman" w:hAnsiTheme="majorHAnsi"/>
          <w:color w:val="auto"/>
          <w:kern w:val="3"/>
          <w:bdr w:color="auto" w:space="0" w:sz="0" w:val="none"/>
        </w:rPr>
      </w:pPr>
      <w:r>
        <w:rPr>
          <w:rFonts w:asciiTheme="majorHAnsi" w:cstheme="majorHAnsi" w:eastAsia="Times New Roman" w:hAnsiTheme="majorHAnsi"/>
          <w:color w:val="auto"/>
          <w:kern w:val="3"/>
          <w:bdr w:color="auto" w:space="0" w:sz="0" w:val="none"/>
        </w:rPr>
        <w:t xml:space="preserve">et </w:t>
      </w:r>
      <w:r w:rsidR="00B8520A">
        <w:rPr>
          <w:rFonts w:asciiTheme="majorHAnsi" w:cstheme="majorHAnsi" w:eastAsia="Times New Roman" w:hAnsiTheme="majorHAnsi"/>
          <w:color w:val="auto"/>
          <w:kern w:val="3"/>
          <w:bdr w:color="auto" w:space="0" w:sz="0" w:val="none"/>
        </w:rPr>
        <w:t xml:space="preserve">qui sont présents </w:t>
      </w:r>
      <w:r>
        <w:rPr>
          <w:rFonts w:asciiTheme="majorHAnsi" w:cstheme="majorHAnsi" w:eastAsia="Times New Roman" w:hAnsiTheme="majorHAnsi"/>
          <w:color w:val="auto"/>
          <w:kern w:val="3"/>
          <w:bdr w:color="auto" w:space="0" w:sz="0" w:val="none"/>
        </w:rPr>
        <w:t xml:space="preserve"> dans les effectifs </w:t>
      </w:r>
      <w:r w:rsidR="00B8520A">
        <w:rPr>
          <w:rFonts w:asciiTheme="majorHAnsi" w:cstheme="majorHAnsi" w:eastAsia="Times New Roman" w:hAnsiTheme="majorHAnsi"/>
          <w:color w:val="auto"/>
          <w:kern w:val="3"/>
          <w:bdr w:color="auto" w:space="0" w:sz="0" w:val="none"/>
        </w:rPr>
        <w:t>à la date de versement de cette prime</w:t>
      </w:r>
      <w:r w:rsidR="00AA4727">
        <w:rPr>
          <w:rFonts w:asciiTheme="majorHAnsi" w:cstheme="majorHAnsi" w:eastAsia="Times New Roman" w:hAnsiTheme="majorHAnsi"/>
          <w:color w:val="auto"/>
          <w:kern w:val="3"/>
          <w:bdr w:color="auto" w:space="0" w:sz="0" w:val="none"/>
        </w:rPr>
        <w:t>.</w:t>
      </w:r>
    </w:p>
    <w:p w14:paraId="25CE9A5A" w14:textId="77777777" w:rsidP="009E6C69" w:rsidR="009E6C69" w:rsidRDefault="009E6C69" w:rsidRPr="009F06C3">
      <w:pPr>
        <w:pStyle w:val="CorpsA"/>
        <w:jc w:val="both"/>
        <w:rPr>
          <w:rFonts w:asciiTheme="majorHAnsi" w:cstheme="majorHAnsi" w:eastAsia="Times New Roman" w:hAnsiTheme="majorHAnsi"/>
          <w:color w:val="auto"/>
          <w:kern w:val="3"/>
          <w:bdr w:color="auto" w:space="0" w:sz="0" w:val="none"/>
        </w:rPr>
      </w:pPr>
    </w:p>
    <w:p w14:paraId="1CAA1ABB" w14:textId="282E7920" w:rsidP="009E6C69" w:rsidR="00967182" w:rsidRDefault="009E6C69" w:rsidRPr="009F06C3">
      <w:pPr>
        <w:pStyle w:val="CorpsA"/>
        <w:jc w:val="both"/>
        <w:rPr>
          <w:rFonts w:asciiTheme="majorHAnsi" w:cstheme="majorHAnsi" w:eastAsia="Times New Roman" w:hAnsiTheme="majorHAnsi"/>
          <w:color w:val="auto"/>
          <w:kern w:val="3"/>
          <w:bdr w:color="auto" w:space="0" w:sz="0" w:val="none"/>
        </w:rPr>
      </w:pPr>
      <w:r>
        <w:rPr>
          <w:rFonts w:asciiTheme="majorHAnsi" w:cstheme="majorHAnsi" w:eastAsia="Times New Roman" w:hAnsiTheme="majorHAnsi"/>
          <w:color w:val="auto"/>
          <w:kern w:val="3"/>
          <w:bdr w:color="auto" w:space="0" w:sz="0" w:val="none"/>
        </w:rPr>
        <w:t xml:space="preserve">La </w:t>
      </w:r>
      <w:r w:rsidR="00967182" w:rsidRPr="009F06C3">
        <w:rPr>
          <w:rFonts w:asciiTheme="majorHAnsi" w:cstheme="majorHAnsi" w:eastAsia="Times New Roman" w:hAnsiTheme="majorHAnsi"/>
          <w:color w:val="auto"/>
          <w:kern w:val="3"/>
          <w:bdr w:color="auto" w:space="0" w:sz="0" w:val="none"/>
        </w:rPr>
        <w:t xml:space="preserve">prime </w:t>
      </w:r>
      <w:r>
        <w:rPr>
          <w:rFonts w:asciiTheme="majorHAnsi" w:cstheme="majorHAnsi" w:eastAsia="Times New Roman" w:hAnsiTheme="majorHAnsi"/>
          <w:color w:val="auto"/>
          <w:kern w:val="3"/>
          <w:bdr w:color="auto" w:space="0" w:sz="0" w:val="none"/>
        </w:rPr>
        <w:t>sera</w:t>
      </w:r>
      <w:r w:rsidR="00B8520A">
        <w:rPr>
          <w:rFonts w:asciiTheme="majorHAnsi" w:cstheme="majorHAnsi" w:eastAsia="Times New Roman" w:hAnsiTheme="majorHAnsi"/>
          <w:color w:val="auto"/>
          <w:kern w:val="3"/>
          <w:bdr w:color="auto" w:space="0" w:sz="0" w:val="none"/>
        </w:rPr>
        <w:t xml:space="preserve"> </w:t>
      </w:r>
      <w:r w:rsidR="00967182" w:rsidRPr="009F06C3">
        <w:rPr>
          <w:rFonts w:asciiTheme="majorHAnsi" w:cstheme="majorHAnsi" w:eastAsia="Times New Roman" w:hAnsiTheme="majorHAnsi"/>
          <w:color w:val="auto"/>
          <w:kern w:val="3"/>
          <w:bdr w:color="auto" w:space="0" w:sz="0" w:val="none"/>
        </w:rPr>
        <w:t xml:space="preserve">versée avec </w:t>
      </w:r>
      <w:r w:rsidR="00B8520A">
        <w:rPr>
          <w:rFonts w:asciiTheme="majorHAnsi" w:cstheme="majorHAnsi" w:eastAsia="Times New Roman" w:hAnsiTheme="majorHAnsi"/>
          <w:color w:val="auto"/>
          <w:kern w:val="3"/>
          <w:bdr w:color="auto" w:space="0" w:sz="0" w:val="none"/>
        </w:rPr>
        <w:t xml:space="preserve">la </w:t>
      </w:r>
      <w:r w:rsidR="00967182" w:rsidRPr="009F06C3">
        <w:rPr>
          <w:rFonts w:asciiTheme="majorHAnsi" w:cstheme="majorHAnsi" w:eastAsia="Times New Roman" w:hAnsiTheme="majorHAnsi"/>
          <w:color w:val="auto"/>
          <w:kern w:val="3"/>
          <w:bdr w:color="auto" w:space="0" w:sz="0" w:val="none"/>
        </w:rPr>
        <w:t xml:space="preserve">rémunération </w:t>
      </w:r>
      <w:r w:rsidR="00967182" w:rsidRPr="003C5AC0">
        <w:rPr>
          <w:rFonts w:asciiTheme="majorHAnsi" w:cstheme="majorHAnsi" w:eastAsia="Times New Roman" w:hAnsiTheme="majorHAnsi"/>
          <w:b/>
          <w:bCs/>
          <w:color w:val="auto"/>
          <w:kern w:val="3"/>
          <w:u w:val="single"/>
          <w:bdr w:color="auto" w:space="0" w:sz="0" w:val="none"/>
        </w:rPr>
        <w:t>du mois de janvier 202</w:t>
      </w:r>
      <w:r w:rsidR="00B8520A" w:rsidRPr="003C5AC0">
        <w:rPr>
          <w:rFonts w:asciiTheme="majorHAnsi" w:cstheme="majorHAnsi" w:eastAsia="Times New Roman" w:hAnsiTheme="majorHAnsi"/>
          <w:b/>
          <w:bCs/>
          <w:color w:val="auto"/>
          <w:kern w:val="3"/>
          <w:u w:val="single"/>
          <w:bdr w:color="auto" w:space="0" w:sz="0" w:val="none"/>
        </w:rPr>
        <w:t>3</w:t>
      </w:r>
      <w:r w:rsidR="00BB666C" w:rsidRPr="003C5AC0">
        <w:rPr>
          <w:rFonts w:asciiTheme="majorHAnsi" w:cstheme="majorHAnsi" w:eastAsia="Times New Roman" w:hAnsiTheme="majorHAnsi"/>
          <w:b/>
          <w:bCs/>
          <w:color w:val="auto"/>
          <w:kern w:val="3"/>
          <w:u w:val="single"/>
          <w:bdr w:color="auto" w:space="0" w:sz="0" w:val="none"/>
        </w:rPr>
        <w:t>.</w:t>
      </w:r>
    </w:p>
    <w:p w14:paraId="05EC197F" w14:textId="13658E35" w:rsidP="00967182" w:rsidR="00967182" w:rsidRDefault="00967182">
      <w:pPr>
        <w:pStyle w:val="CorpsA"/>
        <w:jc w:val="both"/>
        <w:rPr>
          <w:rFonts w:asciiTheme="majorHAnsi" w:cstheme="majorHAnsi" w:hAnsiTheme="majorHAnsi"/>
        </w:rPr>
      </w:pPr>
      <w:r w:rsidRPr="009F06C3">
        <w:rPr>
          <w:rFonts w:asciiTheme="majorHAnsi" w:cstheme="majorHAnsi" w:eastAsia="Times New Roman" w:hAnsiTheme="majorHAnsi"/>
          <w:color w:val="auto"/>
          <w:kern w:val="3"/>
          <w:bdr w:color="auto" w:space="0" w:sz="0" w:val="none"/>
        </w:rPr>
        <w:t>Les managers planificateurs devront transmettre avant le 1er décembre 202</w:t>
      </w:r>
      <w:r w:rsidR="00B8520A">
        <w:rPr>
          <w:rFonts w:asciiTheme="majorHAnsi" w:cstheme="majorHAnsi" w:eastAsia="Times New Roman" w:hAnsiTheme="majorHAnsi"/>
          <w:color w:val="auto"/>
          <w:kern w:val="3"/>
          <w:bdr w:color="auto" w:space="0" w:sz="0" w:val="none"/>
        </w:rPr>
        <w:t>2</w:t>
      </w:r>
      <w:r w:rsidRPr="009F06C3">
        <w:rPr>
          <w:rFonts w:asciiTheme="majorHAnsi" w:cstheme="majorHAnsi" w:eastAsia="Times New Roman" w:hAnsiTheme="majorHAnsi"/>
          <w:color w:val="auto"/>
          <w:kern w:val="3"/>
          <w:bdr w:color="auto" w:space="0" w:sz="0" w:val="none"/>
        </w:rPr>
        <w:t>, la liste des salariés</w:t>
      </w:r>
      <w:r>
        <w:rPr>
          <w:rFonts w:asciiTheme="majorHAnsi" w:cstheme="majorHAnsi" w:eastAsia="Times New Roman" w:hAnsiTheme="majorHAnsi"/>
          <w:color w:val="auto"/>
          <w:kern w:val="3"/>
          <w:bdr w:color="auto" w:space="0" w:sz="0" w:val="none"/>
        </w:rPr>
        <w:t xml:space="preserve"> é</w:t>
      </w:r>
      <w:r w:rsidRPr="009F06C3">
        <w:rPr>
          <w:rFonts w:asciiTheme="majorHAnsi" w:cstheme="majorHAnsi" w:eastAsia="Times New Roman" w:hAnsiTheme="majorHAnsi"/>
          <w:color w:val="auto"/>
          <w:kern w:val="3"/>
          <w:bdr w:color="auto" w:space="0" w:sz="0" w:val="none"/>
        </w:rPr>
        <w:t xml:space="preserve">ligibles à cette prime au service </w:t>
      </w:r>
      <w:r>
        <w:rPr>
          <w:rFonts w:asciiTheme="majorHAnsi" w:cstheme="majorHAnsi" w:hAnsiTheme="majorHAnsi"/>
        </w:rPr>
        <w:t>Paie.</w:t>
      </w:r>
    </w:p>
    <w:p w14:paraId="3A0D30D7" w14:textId="77777777" w:rsidP="00967182" w:rsidR="00BB438D" w:rsidRDefault="00BB438D">
      <w:pPr>
        <w:pStyle w:val="CorpsA"/>
        <w:jc w:val="both"/>
        <w:rPr>
          <w:rFonts w:asciiTheme="majorHAnsi" w:cstheme="majorHAnsi" w:hAnsiTheme="majorHAnsi"/>
        </w:rPr>
      </w:pPr>
    </w:p>
    <w:p w14:paraId="0C9FCBFD" w14:textId="69616753" w:rsidP="00967182" w:rsidR="00DC1F93" w:rsidRDefault="00DC1F93">
      <w:pPr>
        <w:pStyle w:val="CorpsA"/>
        <w:jc w:val="both"/>
        <w:rPr>
          <w:rFonts w:asciiTheme="majorHAnsi" w:cstheme="majorHAnsi" w:hAnsiTheme="majorHAnsi"/>
        </w:rPr>
      </w:pPr>
    </w:p>
    <w:p w14:paraId="4FD40885" w14:textId="1418E8A8" w:rsidP="00DC1F93" w:rsidR="00DC1F93" w:rsidRDefault="00DC1F93">
      <w:pPr>
        <w:tabs>
          <w:tab w:pos="0" w:val="left"/>
        </w:tabs>
        <w:jc w:val="both"/>
        <w:rPr>
          <w:rFonts w:asciiTheme="majorHAnsi" w:cstheme="majorHAnsi" w:hAnsiTheme="majorHAnsi"/>
          <w:b/>
        </w:rPr>
      </w:pPr>
      <w:bookmarkStart w:id="1" w:name="_Hlk98759355"/>
      <w:r w:rsidRPr="002200BA">
        <w:rPr>
          <w:rFonts w:asciiTheme="majorHAnsi" w:cstheme="majorHAnsi" w:hAnsiTheme="majorHAnsi"/>
          <w:b/>
          <w:u w:val="single"/>
        </w:rPr>
        <w:t>ARTICLE 2-</w:t>
      </w:r>
      <w:r w:rsidR="001A3614">
        <w:rPr>
          <w:rFonts w:asciiTheme="majorHAnsi" w:cstheme="majorHAnsi" w:hAnsiTheme="majorHAnsi"/>
          <w:b/>
          <w:u w:val="single"/>
        </w:rPr>
        <w:t>4</w:t>
      </w:r>
      <w:r w:rsidRPr="002200BA">
        <w:rPr>
          <w:rFonts w:asciiTheme="majorHAnsi" w:cstheme="majorHAnsi" w:hAnsiTheme="majorHAnsi"/>
          <w:b/>
        </w:rPr>
        <w:t xml:space="preserve"> – PRIME </w:t>
      </w:r>
      <w:r w:rsidR="001A3614">
        <w:rPr>
          <w:rFonts w:asciiTheme="majorHAnsi" w:cstheme="majorHAnsi" w:hAnsiTheme="majorHAnsi"/>
          <w:b/>
        </w:rPr>
        <w:t xml:space="preserve">ANNUELLE </w:t>
      </w:r>
      <w:r w:rsidRPr="002200BA">
        <w:rPr>
          <w:rFonts w:asciiTheme="majorHAnsi" w:cstheme="majorHAnsi" w:hAnsiTheme="majorHAnsi"/>
          <w:b/>
        </w:rPr>
        <w:t xml:space="preserve">SPECIFIQUE </w:t>
      </w:r>
      <w:r w:rsidR="001A3614">
        <w:rPr>
          <w:rFonts w:asciiTheme="majorHAnsi" w:cstheme="majorHAnsi" w:hAnsiTheme="majorHAnsi"/>
          <w:b/>
        </w:rPr>
        <w:t>ANCIENNETE</w:t>
      </w:r>
    </w:p>
    <w:p w14:paraId="22976466" w14:textId="77777777" w:rsidP="00DC1F93" w:rsidR="00DC1F93" w:rsidRDefault="00DC1F93">
      <w:pPr>
        <w:suppressAutoHyphens w:val="0"/>
        <w:overflowPunct/>
        <w:adjustRightInd w:val="0"/>
        <w:jc w:val="both"/>
        <w:textAlignment w:val="auto"/>
        <w:rPr>
          <w:rFonts w:asciiTheme="majorHAnsi" w:cstheme="majorHAnsi" w:hAnsiTheme="majorHAnsi"/>
        </w:rPr>
      </w:pPr>
    </w:p>
    <w:p w14:paraId="26AA1477" w14:textId="329436B6" w:rsidP="00DC1F93" w:rsidR="00DC1F93" w:rsidRDefault="001A3614">
      <w:pPr>
        <w:suppressAutoHyphens w:val="0"/>
        <w:overflowPunct/>
        <w:adjustRightInd w:val="0"/>
        <w:jc w:val="both"/>
        <w:textAlignment w:val="auto"/>
        <w:rPr>
          <w:rFonts w:asciiTheme="majorHAnsi" w:cstheme="majorHAnsi" w:eastAsia="Arial Unicode MS" w:hAnsiTheme="majorHAnsi"/>
          <w:b/>
          <w:i/>
          <w:color w:themeColor="accent1" w:themeShade="80" w:val="244061"/>
          <w:kern w:val="0"/>
          <w:u w:color="000000"/>
          <w:bdr w:val="nil"/>
        </w:rPr>
      </w:pPr>
      <w:r w:rsidRPr="001A3614">
        <w:rPr>
          <w:rFonts w:asciiTheme="majorHAnsi" w:cstheme="majorHAnsi" w:eastAsia="Arial Unicode MS" w:hAnsiTheme="majorHAnsi"/>
          <w:b/>
          <w:i/>
          <w:color w:themeColor="accent1" w:themeShade="80" w:val="244061"/>
          <w:kern w:val="0"/>
          <w:u w:color="000000"/>
          <w:bdr w:val="nil"/>
        </w:rPr>
        <w:t xml:space="preserve">Revendication : </w:t>
      </w:r>
      <w:r w:rsidR="00DC1F93" w:rsidRPr="001A3614">
        <w:rPr>
          <w:rFonts w:asciiTheme="majorHAnsi" w:cstheme="majorHAnsi" w:eastAsia="Arial Unicode MS" w:hAnsiTheme="majorHAnsi"/>
          <w:b/>
          <w:i/>
          <w:color w:themeColor="accent1" w:themeShade="80" w:val="244061"/>
          <w:kern w:val="0"/>
          <w:u w:color="000000"/>
          <w:bdr w:val="nil"/>
        </w:rPr>
        <w:t>Octroi de 10€/ an par année d’ancienneté au-delà de 15 ans d’ancienneté comme chez LABOSUD : une prime d’ancienneté versée une fois par an</w:t>
      </w:r>
      <w:r>
        <w:rPr>
          <w:rFonts w:asciiTheme="majorHAnsi" w:cstheme="majorHAnsi" w:eastAsia="Arial Unicode MS" w:hAnsiTheme="majorHAnsi"/>
          <w:b/>
          <w:i/>
          <w:color w:themeColor="accent1" w:themeShade="80" w:val="244061"/>
          <w:kern w:val="0"/>
          <w:u w:color="000000"/>
          <w:bdr w:val="nil"/>
        </w:rPr>
        <w:t>.</w:t>
      </w:r>
    </w:p>
    <w:p w14:paraId="7B03A321" w14:textId="77777777" w:rsidP="00DC1F93" w:rsidR="001A3614" w:rsidRDefault="001A3614" w:rsidRPr="001A3614">
      <w:pPr>
        <w:suppressAutoHyphens w:val="0"/>
        <w:overflowPunct/>
        <w:adjustRightInd w:val="0"/>
        <w:jc w:val="both"/>
        <w:textAlignment w:val="auto"/>
        <w:rPr>
          <w:rFonts w:asciiTheme="majorHAnsi" w:cstheme="majorHAnsi" w:eastAsia="Arial Unicode MS" w:hAnsiTheme="majorHAnsi"/>
          <w:b/>
          <w:i/>
          <w:color w:themeColor="accent1" w:themeShade="80" w:val="244061"/>
          <w:kern w:val="0"/>
          <w:u w:color="000000"/>
          <w:bdr w:val="nil"/>
        </w:rPr>
      </w:pPr>
    </w:p>
    <w:p w14:paraId="65DFED4C" w14:textId="554ED035" w:rsidP="00DC1F93" w:rsidR="00DC1F93" w:rsidRDefault="00DC1F93">
      <w:pPr>
        <w:adjustRightInd w:val="0"/>
        <w:jc w:val="both"/>
        <w:rPr>
          <w:rStyle w:val="Aucun"/>
          <w:rFonts w:asciiTheme="majorHAnsi" w:cstheme="majorHAnsi" w:hAnsiTheme="majorHAnsi"/>
          <w:iCs/>
          <w:color w:themeColor="accent1" w:themeShade="80" w:val="244061"/>
          <w:lang w:val="fr-FR"/>
        </w:rPr>
      </w:pPr>
      <w:r w:rsidRPr="001A3614">
        <w:rPr>
          <w:rStyle w:val="Aucun"/>
          <w:rFonts w:asciiTheme="majorHAnsi" w:cstheme="majorHAnsi" w:hAnsiTheme="majorHAnsi"/>
          <w:b/>
          <w:bCs/>
          <w:i/>
          <w:color w:themeColor="accent1" w:themeShade="80" w:val="244061"/>
          <w:lang w:val="fr-FR"/>
        </w:rPr>
        <w:t xml:space="preserve">= Réponse </w:t>
      </w:r>
      <w:r w:rsidR="000A6ED1" w:rsidRPr="001A3614">
        <w:rPr>
          <w:rStyle w:val="Aucun"/>
          <w:rFonts w:asciiTheme="majorHAnsi" w:cstheme="majorHAnsi" w:hAnsiTheme="majorHAnsi"/>
          <w:b/>
          <w:bCs/>
          <w:i/>
          <w:color w:themeColor="accent1" w:themeShade="80" w:val="244061"/>
          <w:lang w:val="fr-FR"/>
        </w:rPr>
        <w:t>POSITIVE</w:t>
      </w:r>
      <w:r w:rsidR="0047787E">
        <w:rPr>
          <w:rStyle w:val="Aucun"/>
          <w:rFonts w:asciiTheme="majorHAnsi" w:cstheme="majorHAnsi" w:hAnsiTheme="majorHAnsi"/>
          <w:b/>
          <w:bCs/>
          <w:i/>
          <w:color w:themeColor="accent1" w:themeShade="80" w:val="244061"/>
          <w:lang w:val="fr-FR"/>
        </w:rPr>
        <w:t xml:space="preserve"> sous conditions</w:t>
      </w:r>
      <w:r w:rsidR="0047787E" w:rsidRPr="009E63C3">
        <w:rPr>
          <w:rStyle w:val="Aucun"/>
          <w:rFonts w:asciiTheme="majorHAnsi" w:cstheme="majorHAnsi" w:hAnsiTheme="majorHAnsi"/>
          <w:i/>
          <w:color w:themeColor="accent1" w:themeShade="80" w:val="244061"/>
          <w:lang w:val="fr-FR"/>
        </w:rPr>
        <w:t>.</w:t>
      </w:r>
      <w:r w:rsidR="000A6ED1" w:rsidRPr="009E63C3">
        <w:rPr>
          <w:rStyle w:val="Aucun"/>
          <w:rFonts w:asciiTheme="majorHAnsi" w:cstheme="majorHAnsi" w:hAnsiTheme="majorHAnsi"/>
          <w:i/>
          <w:color w:themeColor="accent1" w:themeShade="80" w:val="244061"/>
          <w:lang w:val="fr-FR"/>
        </w:rPr>
        <w:t xml:space="preserve"> </w:t>
      </w:r>
      <w:r w:rsidR="000A6ED1" w:rsidRPr="009E63C3">
        <w:rPr>
          <w:rStyle w:val="Aucun"/>
          <w:rFonts w:asciiTheme="majorHAnsi" w:cstheme="majorHAnsi" w:hAnsiTheme="majorHAnsi"/>
          <w:iCs/>
          <w:color w:themeColor="accent1" w:themeShade="80" w:val="244061"/>
          <w:lang w:val="fr-FR"/>
        </w:rPr>
        <w:t xml:space="preserve">Cette prime sera attribuée sous conditions et fera l’objet d’un accord d’entreprise </w:t>
      </w:r>
      <w:r w:rsidR="000A6ED1" w:rsidRPr="002E35C7">
        <w:rPr>
          <w:rStyle w:val="Aucun"/>
          <w:rFonts w:asciiTheme="majorHAnsi" w:cstheme="majorHAnsi" w:hAnsiTheme="majorHAnsi"/>
          <w:iCs/>
          <w:color w:themeColor="accent1" w:themeShade="80" w:val="244061"/>
          <w:lang w:val="fr-FR"/>
        </w:rPr>
        <w:t xml:space="preserve">d’une durée de </w:t>
      </w:r>
      <w:r w:rsidR="00A91202" w:rsidRPr="002E35C7">
        <w:rPr>
          <w:rStyle w:val="Aucun"/>
          <w:rFonts w:asciiTheme="majorHAnsi" w:cstheme="majorHAnsi" w:hAnsiTheme="majorHAnsi"/>
          <w:iCs/>
          <w:color w:themeColor="accent1" w:themeShade="80" w:val="244061"/>
          <w:lang w:val="fr-FR"/>
        </w:rPr>
        <w:t>2</w:t>
      </w:r>
      <w:r w:rsidR="000A6ED1" w:rsidRPr="002E35C7">
        <w:rPr>
          <w:rStyle w:val="Aucun"/>
          <w:rFonts w:asciiTheme="majorHAnsi" w:cstheme="majorHAnsi" w:hAnsiTheme="majorHAnsi"/>
          <w:iCs/>
          <w:color w:themeColor="accent1" w:themeShade="80" w:val="244061"/>
          <w:lang w:val="fr-FR"/>
        </w:rPr>
        <w:t xml:space="preserve"> ans.</w:t>
      </w:r>
    </w:p>
    <w:p w14:paraId="4B966881" w14:textId="5390F972" w:rsidP="00DC1F93" w:rsidR="000C449C" w:rsidRDefault="000C449C">
      <w:pPr>
        <w:adjustRightInd w:val="0"/>
        <w:jc w:val="both"/>
        <w:rPr>
          <w:rStyle w:val="Aucun"/>
          <w:rFonts w:asciiTheme="majorHAnsi" w:cstheme="majorHAnsi" w:hAnsiTheme="majorHAnsi"/>
          <w:iCs/>
          <w:color w:themeColor="accent1" w:themeShade="80" w:val="244061"/>
          <w:lang w:val="fr-FR"/>
        </w:rPr>
      </w:pPr>
      <w:r>
        <w:rPr>
          <w:rStyle w:val="Aucun"/>
          <w:rFonts w:asciiTheme="majorHAnsi" w:cstheme="majorHAnsi" w:hAnsiTheme="majorHAnsi"/>
          <w:iCs/>
          <w:color w:themeColor="accent1" w:themeShade="80" w:val="244061"/>
          <w:lang w:val="fr-FR"/>
        </w:rPr>
        <w:t>Elle concerne l’ancienneté acquise au sein de BIOAXIOME et des laboratoires repris par BIOAXIOME, hors ancienneté négociée contractuellement ( reprise d’ancienneté hors laboratoires repris par BIOAXIOME par exemple) .</w:t>
      </w:r>
    </w:p>
    <w:p w14:paraId="7B6AA36B" w14:textId="549C6FC0" w:rsidP="00DC1F93" w:rsidR="009E63C3" w:rsidRDefault="009E63C3">
      <w:pPr>
        <w:adjustRightInd w:val="0"/>
        <w:jc w:val="both"/>
        <w:rPr>
          <w:rStyle w:val="Aucun"/>
          <w:iCs/>
          <w:color w:themeColor="accent1" w:themeShade="80" w:val="244061"/>
          <w:lang w:val="fr-FR"/>
        </w:rPr>
      </w:pPr>
    </w:p>
    <w:p w14:paraId="1077F06B" w14:textId="77777777" w:rsidP="00DC1F93" w:rsidR="0091664D" w:rsidRDefault="0091664D" w:rsidRPr="009E63C3">
      <w:pPr>
        <w:adjustRightInd w:val="0"/>
        <w:jc w:val="both"/>
        <w:rPr>
          <w:rStyle w:val="Aucun"/>
          <w:iCs/>
          <w:color w:themeColor="accent1" w:themeShade="80" w:val="244061"/>
          <w:lang w:val="fr-FR"/>
        </w:rPr>
      </w:pPr>
    </w:p>
    <w:bookmarkEnd w:id="1"/>
    <w:p w14:paraId="738D6946" w14:textId="57C84426" w:rsidP="001562B0" w:rsidR="001562B0" w:rsidRDefault="001562B0">
      <w:pPr>
        <w:tabs>
          <w:tab w:pos="0" w:val="left"/>
        </w:tabs>
        <w:jc w:val="both"/>
        <w:rPr>
          <w:rFonts w:asciiTheme="majorHAnsi" w:cstheme="majorHAnsi" w:hAnsiTheme="majorHAnsi"/>
          <w:b/>
        </w:rPr>
      </w:pPr>
      <w:r w:rsidRPr="002200BA">
        <w:rPr>
          <w:rFonts w:asciiTheme="majorHAnsi" w:cstheme="majorHAnsi" w:hAnsiTheme="majorHAnsi"/>
          <w:b/>
          <w:u w:val="single"/>
        </w:rPr>
        <w:t>ARTICLE 2-</w:t>
      </w:r>
      <w:r w:rsidR="009E63C3">
        <w:rPr>
          <w:rFonts w:asciiTheme="majorHAnsi" w:cstheme="majorHAnsi" w:hAnsiTheme="majorHAnsi"/>
          <w:b/>
          <w:u w:val="single"/>
        </w:rPr>
        <w:t>5</w:t>
      </w:r>
      <w:r w:rsidRPr="002200BA">
        <w:rPr>
          <w:rFonts w:asciiTheme="majorHAnsi" w:cstheme="majorHAnsi" w:hAnsiTheme="majorHAnsi"/>
          <w:b/>
        </w:rPr>
        <w:t xml:space="preserve"> – </w:t>
      </w:r>
      <w:r>
        <w:rPr>
          <w:rFonts w:asciiTheme="majorHAnsi" w:cstheme="majorHAnsi" w:hAnsiTheme="majorHAnsi"/>
          <w:b/>
        </w:rPr>
        <w:t>AUTRES MESURES</w:t>
      </w:r>
    </w:p>
    <w:p w14:paraId="3F7F4D4C" w14:textId="77777777" w:rsidP="00FF417F" w:rsidR="00FF417F" w:rsidRDefault="00FF417F" w:rsidRPr="002200BA">
      <w:pPr>
        <w:pStyle w:val="CorpsA"/>
        <w:jc w:val="both"/>
        <w:rPr>
          <w:rStyle w:val="Aucun"/>
          <w:rFonts w:asciiTheme="majorHAnsi" w:cstheme="majorHAnsi" w:hAnsiTheme="majorHAnsi"/>
          <w:i/>
          <w:color w:themeColor="text2" w:themeShade="BF" w:val="17365D"/>
          <w:lang w:val="fr-FR"/>
        </w:rPr>
      </w:pPr>
    </w:p>
    <w:p w14:paraId="5470E269" w14:textId="63564E26" w:rsidP="00FF417F" w:rsidR="00FF417F" w:rsidRDefault="00FF417F">
      <w:pPr>
        <w:pStyle w:val="CorpsA"/>
        <w:jc w:val="both"/>
        <w:rPr>
          <w:rStyle w:val="Aucun"/>
          <w:rFonts w:asciiTheme="majorHAnsi" w:cstheme="majorHAnsi" w:hAnsiTheme="majorHAnsi"/>
          <w:b/>
          <w:i/>
          <w:color w:themeColor="text2" w:themeShade="BF" w:val="17365D"/>
          <w:lang w:val="fr-FR"/>
        </w:rPr>
      </w:pPr>
      <w:r w:rsidRPr="00FD69D9">
        <w:rPr>
          <w:rFonts w:asciiTheme="majorHAnsi" w:cstheme="majorHAnsi" w:hAnsiTheme="majorHAnsi"/>
          <w:b/>
          <w:i/>
          <w:color w:themeColor="text2" w:themeShade="BF" w:val="17365D"/>
        </w:rPr>
        <w:t>2-</w:t>
      </w:r>
      <w:r w:rsidR="009E63C3">
        <w:rPr>
          <w:rFonts w:asciiTheme="majorHAnsi" w:cstheme="majorHAnsi" w:hAnsiTheme="majorHAnsi"/>
          <w:b/>
          <w:i/>
          <w:color w:themeColor="text2" w:themeShade="BF" w:val="17365D"/>
        </w:rPr>
        <w:t>5</w:t>
      </w:r>
      <w:r w:rsidRPr="00FD69D9">
        <w:rPr>
          <w:rFonts w:asciiTheme="majorHAnsi" w:cstheme="majorHAnsi" w:hAnsiTheme="majorHAnsi"/>
          <w:b/>
          <w:i/>
          <w:color w:themeColor="text2" w:themeShade="BF" w:val="17365D"/>
        </w:rPr>
        <w:t xml:space="preserve">-1- </w:t>
      </w:r>
      <w:r w:rsidRPr="009C0CCB">
        <w:rPr>
          <w:rStyle w:val="Aucun"/>
          <w:rFonts w:asciiTheme="majorHAnsi" w:cstheme="majorHAnsi" w:hAnsiTheme="majorHAnsi"/>
          <w:b/>
          <w:i/>
          <w:color w:themeColor="text2" w:themeShade="BF" w:val="17365D"/>
          <w:lang w:val="fr-FR"/>
        </w:rPr>
        <w:t>Demande d’Augmentation de la participation de l'employeur dans la prise en charge de la mutuelle à hauteur de 60%.</w:t>
      </w:r>
    </w:p>
    <w:p w14:paraId="0101041D" w14:textId="77777777" w:rsidP="00FF417F" w:rsidR="00C5165B" w:rsidRDefault="00C5165B">
      <w:pPr>
        <w:pStyle w:val="CorpsA"/>
        <w:jc w:val="both"/>
        <w:rPr>
          <w:rStyle w:val="Aucun"/>
          <w:rFonts w:asciiTheme="majorHAnsi" w:cstheme="majorHAnsi" w:hAnsiTheme="majorHAnsi"/>
          <w:b/>
          <w:i/>
          <w:color w:themeColor="text2" w:themeShade="BF" w:val="17365D"/>
          <w:lang w:val="fr-FR"/>
        </w:rPr>
      </w:pPr>
    </w:p>
    <w:p w14:paraId="44BF4E74" w14:textId="77777777" w:rsidP="00FF417F" w:rsidR="003F157B" w:rsidRDefault="00FF417F" w:rsidRPr="002E35C7">
      <w:pPr>
        <w:suppressAutoHyphens w:val="0"/>
        <w:overflowPunct/>
        <w:adjustRightInd w:val="0"/>
        <w:jc w:val="both"/>
        <w:textAlignment w:val="auto"/>
        <w:rPr>
          <w:rFonts w:asciiTheme="majorHAnsi" w:cstheme="majorHAnsi" w:eastAsia="Arial Unicode MS" w:hAnsiTheme="majorHAnsi"/>
          <w:bCs/>
          <w:iCs/>
          <w:kern w:val="0"/>
          <w:u w:color="000000"/>
          <w:bdr w:val="nil"/>
        </w:rPr>
      </w:pPr>
      <w:r w:rsidRPr="002E35C7">
        <w:rPr>
          <w:rFonts w:asciiTheme="majorHAnsi" w:cstheme="majorHAnsi" w:eastAsia="Arial Unicode MS" w:hAnsiTheme="majorHAnsi"/>
          <w:b/>
          <w:i/>
          <w:kern w:val="0"/>
          <w:u w:color="000000"/>
          <w:bdr w:val="nil"/>
        </w:rPr>
        <w:t>= Réponse NEGATIVE</w:t>
      </w:r>
      <w:r w:rsidRPr="002E35C7">
        <w:rPr>
          <w:rFonts w:asciiTheme="majorHAnsi" w:cstheme="majorHAnsi" w:eastAsia="Arial Unicode MS" w:hAnsiTheme="majorHAnsi"/>
          <w:bCs/>
          <w:iCs/>
          <w:kern w:val="0"/>
          <w:u w:color="000000"/>
          <w:bdr w:val="nil"/>
        </w:rPr>
        <w:t xml:space="preserve"> de la Direction </w:t>
      </w:r>
      <w:r w:rsidR="009E63C3" w:rsidRPr="002E35C7">
        <w:rPr>
          <w:rFonts w:asciiTheme="majorHAnsi" w:cstheme="majorHAnsi" w:eastAsia="Arial Unicode MS" w:hAnsiTheme="majorHAnsi"/>
          <w:bCs/>
          <w:iCs/>
          <w:kern w:val="0"/>
          <w:u w:color="000000"/>
          <w:bdr w:val="nil"/>
        </w:rPr>
        <w:t>INOVIE pour</w:t>
      </w:r>
      <w:r w:rsidRPr="002E35C7">
        <w:rPr>
          <w:rFonts w:asciiTheme="majorHAnsi" w:cstheme="majorHAnsi" w:eastAsia="Arial Unicode MS" w:hAnsiTheme="majorHAnsi"/>
          <w:bCs/>
          <w:iCs/>
          <w:kern w:val="0"/>
          <w:u w:color="000000"/>
          <w:bdr w:val="nil"/>
        </w:rPr>
        <w:t xml:space="preserve"> </w:t>
      </w:r>
      <w:r w:rsidR="008E7E2F" w:rsidRPr="002E35C7">
        <w:rPr>
          <w:rFonts w:asciiTheme="majorHAnsi" w:cstheme="majorHAnsi" w:eastAsia="Arial Unicode MS" w:hAnsiTheme="majorHAnsi"/>
          <w:bCs/>
          <w:iCs/>
          <w:kern w:val="0"/>
          <w:u w:color="000000"/>
          <w:bdr w:val="nil"/>
        </w:rPr>
        <w:t xml:space="preserve">cette prise en </w:t>
      </w:r>
      <w:r w:rsidR="003F157B" w:rsidRPr="002E35C7">
        <w:rPr>
          <w:rFonts w:asciiTheme="majorHAnsi" w:cstheme="majorHAnsi" w:eastAsia="Arial Unicode MS" w:hAnsiTheme="majorHAnsi"/>
          <w:bCs/>
          <w:iCs/>
          <w:kern w:val="0"/>
          <w:u w:color="000000"/>
          <w:bdr w:val="nil"/>
        </w:rPr>
        <w:t xml:space="preserve">charge. </w:t>
      </w:r>
    </w:p>
    <w:p w14:paraId="055CBC8F" w14:textId="77777777" w:rsidP="00FF417F" w:rsidR="000E3FA5" w:rsidRDefault="003F157B" w:rsidRPr="002E35C7">
      <w:pPr>
        <w:suppressAutoHyphens w:val="0"/>
        <w:overflowPunct/>
        <w:adjustRightInd w:val="0"/>
        <w:jc w:val="both"/>
        <w:textAlignment w:val="auto"/>
        <w:rPr>
          <w:rFonts w:asciiTheme="majorHAnsi" w:cstheme="majorHAnsi" w:eastAsia="Arial Unicode MS" w:hAnsiTheme="majorHAnsi"/>
          <w:bCs/>
          <w:iCs/>
          <w:kern w:val="0"/>
          <w:u w:color="000000"/>
          <w:bdr w:val="nil"/>
        </w:rPr>
      </w:pPr>
      <w:r w:rsidRPr="002E35C7">
        <w:rPr>
          <w:rFonts w:asciiTheme="majorHAnsi" w:cstheme="majorHAnsi" w:eastAsia="Arial Unicode MS" w:hAnsiTheme="majorHAnsi"/>
          <w:bCs/>
          <w:iCs/>
          <w:kern w:val="0"/>
          <w:u w:color="000000"/>
          <w:bdr w:val="nil"/>
        </w:rPr>
        <w:t>Il</w:t>
      </w:r>
      <w:r w:rsidR="008E7E2F" w:rsidRPr="002E35C7">
        <w:rPr>
          <w:rFonts w:asciiTheme="majorHAnsi" w:cstheme="majorHAnsi" w:eastAsia="Arial Unicode MS" w:hAnsiTheme="majorHAnsi"/>
          <w:bCs/>
          <w:iCs/>
          <w:kern w:val="0"/>
          <w:u w:color="000000"/>
          <w:bdr w:val="nil"/>
        </w:rPr>
        <w:t xml:space="preserve"> est </w:t>
      </w:r>
      <w:r w:rsidRPr="002E35C7">
        <w:rPr>
          <w:rFonts w:asciiTheme="majorHAnsi" w:cstheme="majorHAnsi" w:eastAsia="Arial Unicode MS" w:hAnsiTheme="majorHAnsi"/>
          <w:bCs/>
          <w:iCs/>
          <w:kern w:val="0"/>
          <w:u w:color="000000"/>
          <w:bdr w:val="nil"/>
        </w:rPr>
        <w:t xml:space="preserve">également </w:t>
      </w:r>
      <w:r w:rsidR="008E7E2F" w:rsidRPr="002E35C7">
        <w:rPr>
          <w:rFonts w:asciiTheme="majorHAnsi" w:cstheme="majorHAnsi" w:eastAsia="Arial Unicode MS" w:hAnsiTheme="majorHAnsi"/>
          <w:bCs/>
          <w:iCs/>
          <w:kern w:val="0"/>
          <w:u w:color="000000"/>
          <w:bdr w:val="nil"/>
        </w:rPr>
        <w:t xml:space="preserve">demandé </w:t>
      </w:r>
      <w:r w:rsidRPr="002E35C7">
        <w:rPr>
          <w:rFonts w:asciiTheme="majorHAnsi" w:cstheme="majorHAnsi" w:eastAsia="Arial Unicode MS" w:hAnsiTheme="majorHAnsi"/>
          <w:bCs/>
          <w:iCs/>
          <w:kern w:val="0"/>
          <w:u w:color="000000"/>
          <w:bdr w:val="nil"/>
        </w:rPr>
        <w:t xml:space="preserve">à la Direction BIOAXIOME par la </w:t>
      </w:r>
      <w:r w:rsidR="000E3FA5" w:rsidRPr="002E35C7">
        <w:rPr>
          <w:rFonts w:asciiTheme="majorHAnsi" w:cstheme="majorHAnsi" w:eastAsia="Arial Unicode MS" w:hAnsiTheme="majorHAnsi"/>
          <w:bCs/>
          <w:iCs/>
          <w:kern w:val="0"/>
          <w:u w:color="000000"/>
          <w:bdr w:val="nil"/>
        </w:rPr>
        <w:t>D</w:t>
      </w:r>
      <w:r w:rsidRPr="002E35C7">
        <w:rPr>
          <w:rFonts w:asciiTheme="majorHAnsi" w:cstheme="majorHAnsi" w:eastAsia="Arial Unicode MS" w:hAnsiTheme="majorHAnsi"/>
          <w:bCs/>
          <w:iCs/>
          <w:kern w:val="0"/>
          <w:u w:color="000000"/>
          <w:bdr w:val="nil"/>
        </w:rPr>
        <w:t>irection INOVIE</w:t>
      </w:r>
      <w:r w:rsidR="000E3FA5" w:rsidRPr="002E35C7">
        <w:rPr>
          <w:rFonts w:asciiTheme="majorHAnsi" w:cstheme="majorHAnsi" w:eastAsia="Arial Unicode MS" w:hAnsiTheme="majorHAnsi"/>
          <w:bCs/>
          <w:iCs/>
          <w:kern w:val="0"/>
          <w:u w:color="000000"/>
          <w:bdr w:val="nil"/>
        </w:rPr>
        <w:t xml:space="preserve"> , en 2022 de :</w:t>
      </w:r>
    </w:p>
    <w:p w14:paraId="4E2AF846" w14:textId="3DE68ADF" w:rsidP="00FF417F" w:rsidR="000E3FA5" w:rsidRDefault="000E3FA5" w:rsidRPr="002E35C7">
      <w:pPr>
        <w:suppressAutoHyphens w:val="0"/>
        <w:overflowPunct/>
        <w:adjustRightInd w:val="0"/>
        <w:jc w:val="both"/>
        <w:textAlignment w:val="auto"/>
        <w:rPr>
          <w:rFonts w:asciiTheme="majorHAnsi" w:cstheme="majorHAnsi" w:eastAsia="Arial Unicode MS" w:hAnsiTheme="majorHAnsi"/>
          <w:bCs/>
          <w:iCs/>
          <w:kern w:val="0"/>
          <w:u w:color="000000"/>
          <w:bdr w:val="nil"/>
        </w:rPr>
      </w:pPr>
      <w:r w:rsidRPr="002E35C7">
        <w:rPr>
          <w:rFonts w:asciiTheme="majorHAnsi" w:cstheme="majorHAnsi" w:eastAsia="Arial Unicode MS" w:hAnsiTheme="majorHAnsi"/>
          <w:bCs/>
          <w:iCs/>
          <w:kern w:val="0"/>
          <w:u w:color="000000"/>
          <w:bdr w:val="nil"/>
        </w:rPr>
        <w:t xml:space="preserve">- </w:t>
      </w:r>
      <w:r w:rsidR="003F157B" w:rsidRPr="002E35C7">
        <w:rPr>
          <w:rFonts w:asciiTheme="majorHAnsi" w:cstheme="majorHAnsi" w:eastAsia="Arial Unicode MS" w:hAnsiTheme="majorHAnsi"/>
          <w:bCs/>
          <w:iCs/>
          <w:kern w:val="0"/>
          <w:u w:color="000000"/>
          <w:bdr w:val="nil"/>
        </w:rPr>
        <w:t xml:space="preserve"> changer de prestataire </w:t>
      </w:r>
      <w:r w:rsidRPr="002E35C7">
        <w:rPr>
          <w:rFonts w:asciiTheme="majorHAnsi" w:cstheme="majorHAnsi" w:eastAsia="Arial Unicode MS" w:hAnsiTheme="majorHAnsi"/>
          <w:bCs/>
          <w:iCs/>
          <w:kern w:val="0"/>
          <w:u w:color="000000"/>
          <w:bdr w:val="nil"/>
        </w:rPr>
        <w:t>(passer</w:t>
      </w:r>
      <w:r w:rsidR="003F157B" w:rsidRPr="002E35C7">
        <w:rPr>
          <w:rFonts w:asciiTheme="majorHAnsi" w:cstheme="majorHAnsi" w:eastAsia="Arial Unicode MS" w:hAnsiTheme="majorHAnsi"/>
          <w:bCs/>
          <w:iCs/>
          <w:kern w:val="0"/>
          <w:u w:color="000000"/>
          <w:bdr w:val="nil"/>
        </w:rPr>
        <w:t xml:space="preserve"> chez </w:t>
      </w:r>
      <w:proofErr w:type="spellStart"/>
      <w:r w:rsidRPr="002E35C7">
        <w:rPr>
          <w:rFonts w:asciiTheme="majorHAnsi" w:cstheme="majorHAnsi" w:eastAsia="Arial Unicode MS" w:hAnsiTheme="majorHAnsi"/>
          <w:bCs/>
          <w:iCs/>
          <w:kern w:val="0"/>
          <w:u w:color="000000"/>
          <w:bdr w:val="nil"/>
        </w:rPr>
        <w:t>Grassavoye</w:t>
      </w:r>
      <w:proofErr w:type="spellEnd"/>
      <w:r w:rsidR="003F157B" w:rsidRPr="002E35C7">
        <w:rPr>
          <w:rFonts w:asciiTheme="majorHAnsi" w:cstheme="majorHAnsi" w:eastAsia="Arial Unicode MS" w:hAnsiTheme="majorHAnsi"/>
          <w:bCs/>
          <w:iCs/>
          <w:kern w:val="0"/>
          <w:u w:color="000000"/>
          <w:bdr w:val="nil"/>
        </w:rPr>
        <w:t xml:space="preserve">) </w:t>
      </w:r>
      <w:r w:rsidRPr="002E35C7">
        <w:rPr>
          <w:rFonts w:asciiTheme="majorHAnsi" w:cstheme="majorHAnsi" w:eastAsia="Arial Unicode MS" w:hAnsiTheme="majorHAnsi"/>
          <w:bCs/>
          <w:iCs/>
          <w:kern w:val="0"/>
          <w:u w:color="000000"/>
          <w:bdr w:val="nil"/>
        </w:rPr>
        <w:t xml:space="preserve">, </w:t>
      </w:r>
    </w:p>
    <w:p w14:paraId="6E683372" w14:textId="55F896AB" w:rsidP="00FF417F" w:rsidR="000E3FA5" w:rsidRDefault="000E3FA5" w:rsidRPr="002E35C7">
      <w:pPr>
        <w:suppressAutoHyphens w:val="0"/>
        <w:overflowPunct/>
        <w:adjustRightInd w:val="0"/>
        <w:jc w:val="both"/>
        <w:textAlignment w:val="auto"/>
        <w:rPr>
          <w:rFonts w:asciiTheme="majorHAnsi" w:cstheme="majorHAnsi" w:eastAsia="Arial Unicode MS" w:hAnsiTheme="majorHAnsi"/>
          <w:bCs/>
          <w:iCs/>
          <w:kern w:val="0"/>
          <w:u w:color="000000"/>
          <w:bdr w:val="nil"/>
        </w:rPr>
      </w:pPr>
      <w:r w:rsidRPr="002E35C7">
        <w:rPr>
          <w:rFonts w:asciiTheme="majorHAnsi" w:cstheme="majorHAnsi" w:eastAsia="Arial Unicode MS" w:hAnsiTheme="majorHAnsi"/>
          <w:bCs/>
          <w:iCs/>
          <w:kern w:val="0"/>
          <w:u w:color="000000"/>
          <w:bdr w:val="nil"/>
        </w:rPr>
        <w:t xml:space="preserve">-  réduire les prestations prises en charge en particulier sur l’optique et le </w:t>
      </w:r>
      <w:r w:rsidR="000C449C" w:rsidRPr="002E35C7">
        <w:rPr>
          <w:rFonts w:asciiTheme="majorHAnsi" w:cstheme="majorHAnsi" w:eastAsia="Arial Unicode MS" w:hAnsiTheme="majorHAnsi"/>
          <w:bCs/>
          <w:iCs/>
          <w:kern w:val="0"/>
          <w:u w:color="000000"/>
          <w:bdr w:val="nil"/>
        </w:rPr>
        <w:t>dentaire,</w:t>
      </w:r>
      <w:r w:rsidRPr="002E35C7">
        <w:rPr>
          <w:rFonts w:asciiTheme="majorHAnsi" w:cstheme="majorHAnsi" w:eastAsia="Arial Unicode MS" w:hAnsiTheme="majorHAnsi"/>
          <w:bCs/>
          <w:iCs/>
          <w:kern w:val="0"/>
          <w:u w:color="000000"/>
          <w:bdr w:val="nil"/>
        </w:rPr>
        <w:t xml:space="preserve"> </w:t>
      </w:r>
    </w:p>
    <w:p w14:paraId="32FC54F3" w14:textId="4A6BD0BA" w:rsidP="00FF417F" w:rsidR="000E3FA5" w:rsidRDefault="000E3FA5" w:rsidRPr="002E35C7">
      <w:pPr>
        <w:suppressAutoHyphens w:val="0"/>
        <w:overflowPunct/>
        <w:adjustRightInd w:val="0"/>
        <w:jc w:val="both"/>
        <w:textAlignment w:val="auto"/>
        <w:rPr>
          <w:rFonts w:asciiTheme="majorHAnsi" w:cstheme="majorHAnsi" w:eastAsia="Arial Unicode MS" w:hAnsiTheme="majorHAnsi"/>
          <w:bCs/>
          <w:iCs/>
          <w:kern w:val="0"/>
          <w:u w:color="000000"/>
          <w:bdr w:val="nil"/>
        </w:rPr>
      </w:pPr>
      <w:r w:rsidRPr="002E35C7">
        <w:rPr>
          <w:rFonts w:asciiTheme="majorHAnsi" w:cstheme="majorHAnsi" w:eastAsia="Arial Unicode MS" w:hAnsiTheme="majorHAnsi"/>
          <w:bCs/>
          <w:iCs/>
          <w:kern w:val="0"/>
          <w:u w:color="000000"/>
          <w:bdr w:val="nil"/>
        </w:rPr>
        <w:t xml:space="preserve">-   passer à une prise en </w:t>
      </w:r>
      <w:r w:rsidR="00E801A0" w:rsidRPr="002E35C7">
        <w:rPr>
          <w:rFonts w:asciiTheme="majorHAnsi" w:cstheme="majorHAnsi" w:eastAsia="Arial Unicode MS" w:hAnsiTheme="majorHAnsi"/>
          <w:bCs/>
          <w:iCs/>
          <w:kern w:val="0"/>
          <w:u w:color="000000"/>
          <w:bdr w:val="nil"/>
        </w:rPr>
        <w:t>charge de 50% en isolé</w:t>
      </w:r>
      <w:r w:rsidRPr="002E35C7">
        <w:rPr>
          <w:rFonts w:asciiTheme="majorHAnsi" w:cstheme="majorHAnsi" w:eastAsia="Arial Unicode MS" w:hAnsiTheme="majorHAnsi"/>
          <w:bCs/>
          <w:iCs/>
          <w:kern w:val="0"/>
          <w:u w:color="000000"/>
          <w:bdr w:val="nil"/>
        </w:rPr>
        <w:t xml:space="preserve"> et non plus familiale.</w:t>
      </w:r>
    </w:p>
    <w:p w14:paraId="0B19BC49" w14:textId="77777777" w:rsidP="00FF417F" w:rsidR="000E3FA5" w:rsidRDefault="000E3FA5">
      <w:pPr>
        <w:suppressAutoHyphens w:val="0"/>
        <w:overflowPunct/>
        <w:adjustRightInd w:val="0"/>
        <w:jc w:val="both"/>
        <w:textAlignment w:val="auto"/>
        <w:rPr>
          <w:rFonts w:asciiTheme="majorHAnsi" w:cstheme="majorHAnsi" w:eastAsia="Arial Unicode MS" w:hAnsiTheme="majorHAnsi"/>
          <w:bCs/>
          <w:iCs/>
          <w:color w:themeColor="accent1" w:themeShade="80" w:val="244061"/>
          <w:kern w:val="0"/>
          <w:u w:color="000000"/>
          <w:bdr w:val="nil"/>
        </w:rPr>
      </w:pPr>
    </w:p>
    <w:p w14:paraId="75B6FB4D" w14:textId="1F63A950" w:rsidP="00FF417F" w:rsidR="008E7E2F" w:rsidRDefault="008E7E2F">
      <w:pPr>
        <w:suppressAutoHyphens w:val="0"/>
        <w:overflowPunct/>
        <w:adjustRightInd w:val="0"/>
        <w:jc w:val="both"/>
        <w:textAlignment w:val="auto"/>
        <w:rPr>
          <w:rFonts w:asciiTheme="majorHAnsi" w:cstheme="majorHAnsi" w:eastAsia="Arial Unicode MS" w:hAnsiTheme="majorHAnsi"/>
          <w:b/>
          <w:iCs/>
          <w:kern w:val="0"/>
          <w:u w:color="000000"/>
          <w:bdr w:val="nil"/>
        </w:rPr>
      </w:pPr>
      <w:r w:rsidRPr="000E3FA5">
        <w:rPr>
          <w:rFonts w:asciiTheme="majorHAnsi" w:cstheme="majorHAnsi" w:eastAsia="Arial Unicode MS" w:hAnsiTheme="majorHAnsi"/>
          <w:b/>
          <w:iCs/>
          <w:kern w:val="0"/>
          <w:u w:color="000000"/>
          <w:bdr w:val="nil"/>
        </w:rPr>
        <w:t xml:space="preserve">La présidente de </w:t>
      </w:r>
      <w:r w:rsidR="000E3FA5" w:rsidRPr="000E3FA5">
        <w:rPr>
          <w:rFonts w:asciiTheme="majorHAnsi" w:cstheme="majorHAnsi" w:eastAsia="Arial Unicode MS" w:hAnsiTheme="majorHAnsi"/>
          <w:b/>
          <w:iCs/>
          <w:kern w:val="0"/>
          <w:u w:color="000000"/>
          <w:bdr w:val="nil"/>
        </w:rPr>
        <w:t>BIOAXIOME,</w:t>
      </w:r>
      <w:r w:rsidR="000E3FA5">
        <w:rPr>
          <w:rFonts w:asciiTheme="majorHAnsi" w:cstheme="majorHAnsi" w:eastAsia="Arial Unicode MS" w:hAnsiTheme="majorHAnsi"/>
          <w:b/>
          <w:iCs/>
          <w:kern w:val="0"/>
          <w:u w:color="000000"/>
          <w:bdr w:val="nil"/>
        </w:rPr>
        <w:t xml:space="preserve"> Mme Montredon, après </w:t>
      </w:r>
      <w:r w:rsidR="000C449C">
        <w:rPr>
          <w:rFonts w:asciiTheme="majorHAnsi" w:cstheme="majorHAnsi" w:eastAsia="Arial Unicode MS" w:hAnsiTheme="majorHAnsi"/>
          <w:b/>
          <w:iCs/>
          <w:kern w:val="0"/>
          <w:u w:color="000000"/>
          <w:bdr w:val="nil"/>
        </w:rPr>
        <w:t>discussion</w:t>
      </w:r>
      <w:r w:rsidR="000E3FA5">
        <w:rPr>
          <w:rFonts w:asciiTheme="majorHAnsi" w:cstheme="majorHAnsi" w:eastAsia="Arial Unicode MS" w:hAnsiTheme="majorHAnsi"/>
          <w:b/>
          <w:iCs/>
          <w:kern w:val="0"/>
          <w:u w:color="000000"/>
          <w:bdr w:val="nil"/>
        </w:rPr>
        <w:t xml:space="preserve"> avec la Direction d’INOVIE , a pris la décision de :</w:t>
      </w:r>
    </w:p>
    <w:p w14:paraId="6EC35E91" w14:textId="1E037364" w:rsidP="000E3FA5" w:rsidR="000C449C" w:rsidRDefault="000C449C">
      <w:pPr>
        <w:pStyle w:val="Paragraphedeliste"/>
        <w:numPr>
          <w:ilvl w:val="0"/>
          <w:numId w:val="4"/>
        </w:numPr>
        <w:suppressAutoHyphens w:val="0"/>
        <w:overflowPunct/>
        <w:adjustRightInd w:val="0"/>
        <w:jc w:val="both"/>
        <w:textAlignment w:val="auto"/>
        <w:rPr>
          <w:rFonts w:asciiTheme="majorHAnsi" w:cstheme="majorHAnsi" w:eastAsia="Arial Unicode MS" w:hAnsiTheme="majorHAnsi"/>
          <w:b/>
          <w:iCs/>
          <w:kern w:val="0"/>
          <w:u w:color="000000"/>
          <w:bdr w:val="nil"/>
        </w:rPr>
      </w:pPr>
      <w:r>
        <w:rPr>
          <w:rFonts w:asciiTheme="majorHAnsi" w:cstheme="majorHAnsi" w:eastAsia="Arial Unicode MS" w:hAnsiTheme="majorHAnsi"/>
          <w:b/>
          <w:iCs/>
          <w:kern w:val="0"/>
          <w:u w:color="000000"/>
          <w:bdr w:val="nil"/>
        </w:rPr>
        <w:t>conserver une pris</w:t>
      </w:r>
      <w:r w:rsidR="00497760">
        <w:rPr>
          <w:rFonts w:asciiTheme="majorHAnsi" w:cstheme="majorHAnsi" w:eastAsia="Arial Unicode MS" w:hAnsiTheme="majorHAnsi"/>
          <w:b/>
          <w:iCs/>
          <w:kern w:val="0"/>
          <w:u w:color="000000"/>
          <w:bdr w:val="nil"/>
        </w:rPr>
        <w:t>e</w:t>
      </w:r>
      <w:r>
        <w:rPr>
          <w:rFonts w:asciiTheme="majorHAnsi" w:cstheme="majorHAnsi" w:eastAsia="Arial Unicode MS" w:hAnsiTheme="majorHAnsi"/>
          <w:b/>
          <w:iCs/>
          <w:kern w:val="0"/>
          <w:u w:color="000000"/>
          <w:bdr w:val="nil"/>
        </w:rPr>
        <w:t xml:space="preserve"> en charge familiale,</w:t>
      </w:r>
    </w:p>
    <w:p w14:paraId="2509D1F7" w14:textId="3EDCB55F" w:rsidP="000E3FA5" w:rsidR="000E3FA5" w:rsidRDefault="000C449C">
      <w:pPr>
        <w:pStyle w:val="Paragraphedeliste"/>
        <w:numPr>
          <w:ilvl w:val="0"/>
          <w:numId w:val="4"/>
        </w:numPr>
        <w:suppressAutoHyphens w:val="0"/>
        <w:overflowPunct/>
        <w:adjustRightInd w:val="0"/>
        <w:jc w:val="both"/>
        <w:textAlignment w:val="auto"/>
        <w:rPr>
          <w:rFonts w:asciiTheme="majorHAnsi" w:cstheme="majorHAnsi" w:eastAsia="Arial Unicode MS" w:hAnsiTheme="majorHAnsi"/>
          <w:b/>
          <w:iCs/>
          <w:kern w:val="0"/>
          <w:u w:color="000000"/>
          <w:bdr w:val="nil"/>
        </w:rPr>
      </w:pPr>
      <w:r>
        <w:rPr>
          <w:rFonts w:asciiTheme="majorHAnsi" w:cstheme="majorHAnsi" w:eastAsia="Arial Unicode MS" w:hAnsiTheme="majorHAnsi"/>
          <w:b/>
          <w:iCs/>
          <w:kern w:val="0"/>
          <w:u w:color="000000"/>
          <w:bdr w:val="nil"/>
        </w:rPr>
        <w:t xml:space="preserve">et </w:t>
      </w:r>
      <w:r w:rsidR="000E3FA5">
        <w:rPr>
          <w:rFonts w:asciiTheme="majorHAnsi" w:cstheme="majorHAnsi" w:eastAsia="Arial Unicode MS" w:hAnsiTheme="majorHAnsi"/>
          <w:b/>
          <w:iCs/>
          <w:kern w:val="0"/>
          <w:u w:color="000000"/>
          <w:bdr w:val="nil"/>
        </w:rPr>
        <w:t>conserver le même prestataire (</w:t>
      </w:r>
      <w:proofErr w:type="spellStart"/>
      <w:r w:rsidR="000E3FA5">
        <w:rPr>
          <w:rFonts w:asciiTheme="majorHAnsi" w:cstheme="majorHAnsi" w:eastAsia="Arial Unicode MS" w:hAnsiTheme="majorHAnsi"/>
          <w:b/>
          <w:iCs/>
          <w:kern w:val="0"/>
          <w:u w:color="000000"/>
          <w:bdr w:val="nil"/>
        </w:rPr>
        <w:t>Plansante</w:t>
      </w:r>
      <w:proofErr w:type="spellEnd"/>
      <w:r w:rsidR="000E3FA5">
        <w:rPr>
          <w:rFonts w:asciiTheme="majorHAnsi" w:cstheme="majorHAnsi" w:eastAsia="Arial Unicode MS" w:hAnsiTheme="majorHAnsi"/>
          <w:b/>
          <w:iCs/>
          <w:kern w:val="0"/>
          <w:u w:color="000000"/>
          <w:bdr w:val="nil"/>
        </w:rPr>
        <w:t>). Cependant de nouvelles négociations s</w:t>
      </w:r>
      <w:r>
        <w:rPr>
          <w:rFonts w:asciiTheme="majorHAnsi" w:cstheme="majorHAnsi" w:eastAsia="Arial Unicode MS" w:hAnsiTheme="majorHAnsi"/>
          <w:b/>
          <w:iCs/>
          <w:kern w:val="0"/>
          <w:u w:color="000000"/>
          <w:bdr w:val="nil"/>
        </w:rPr>
        <w:t>eront</w:t>
      </w:r>
      <w:r w:rsidR="000E3FA5">
        <w:rPr>
          <w:rFonts w:asciiTheme="majorHAnsi" w:cstheme="majorHAnsi" w:eastAsia="Arial Unicode MS" w:hAnsiTheme="majorHAnsi"/>
          <w:b/>
          <w:iCs/>
          <w:kern w:val="0"/>
          <w:u w:color="000000"/>
          <w:bdr w:val="nil"/>
        </w:rPr>
        <w:t xml:space="preserve"> en cours</w:t>
      </w:r>
      <w:r w:rsidR="00E801A0">
        <w:rPr>
          <w:rFonts w:asciiTheme="majorHAnsi" w:cstheme="majorHAnsi" w:eastAsia="Arial Unicode MS" w:hAnsiTheme="majorHAnsi"/>
          <w:b/>
          <w:iCs/>
          <w:kern w:val="0"/>
          <w:u w:color="000000"/>
          <w:bdr w:val="nil"/>
        </w:rPr>
        <w:t xml:space="preserve"> sur 2022-2023</w:t>
      </w:r>
      <w:r w:rsidR="000E3FA5">
        <w:rPr>
          <w:rFonts w:asciiTheme="majorHAnsi" w:cstheme="majorHAnsi" w:eastAsia="Arial Unicode MS" w:hAnsiTheme="majorHAnsi"/>
          <w:b/>
          <w:iCs/>
          <w:kern w:val="0"/>
          <w:u w:color="000000"/>
          <w:bdr w:val="nil"/>
        </w:rPr>
        <w:t xml:space="preserve"> pour renégocier la tarification et de nouvelles options</w:t>
      </w:r>
      <w:r>
        <w:rPr>
          <w:rFonts w:asciiTheme="majorHAnsi" w:cstheme="majorHAnsi" w:eastAsia="Arial Unicode MS" w:hAnsiTheme="majorHAnsi"/>
          <w:b/>
          <w:iCs/>
          <w:kern w:val="0"/>
          <w:u w:color="000000"/>
          <w:bdr w:val="nil"/>
        </w:rPr>
        <w:t>.</w:t>
      </w:r>
    </w:p>
    <w:p w14:paraId="3426CF2F" w14:textId="77777777" w:rsidP="000C449C" w:rsidR="000C449C" w:rsidRDefault="000C449C">
      <w:pPr>
        <w:pStyle w:val="Paragraphedeliste"/>
        <w:suppressAutoHyphens w:val="0"/>
        <w:overflowPunct/>
        <w:adjustRightInd w:val="0"/>
        <w:jc w:val="both"/>
        <w:textAlignment w:val="auto"/>
        <w:rPr>
          <w:rFonts w:asciiTheme="majorHAnsi" w:cstheme="majorHAnsi" w:eastAsia="Arial Unicode MS" w:hAnsiTheme="majorHAnsi"/>
          <w:b/>
          <w:iCs/>
          <w:kern w:val="0"/>
          <w:u w:color="000000"/>
          <w:bdr w:val="nil"/>
        </w:rPr>
      </w:pPr>
    </w:p>
    <w:p w14:paraId="6ED26258" w14:textId="7F3E239F" w:rsidP="002905CA" w:rsidR="002905CA" w:rsidRDefault="005A075B">
      <w:pPr>
        <w:suppressAutoHyphens w:val="0"/>
        <w:overflowPunct/>
        <w:adjustRightInd w:val="0"/>
        <w:jc w:val="both"/>
        <w:textAlignment w:val="auto"/>
        <w:rPr>
          <w:rFonts w:asciiTheme="majorHAnsi" w:cstheme="majorHAnsi" w:eastAsia="Arial Unicode MS" w:hAnsiTheme="majorHAnsi"/>
          <w:b/>
          <w:i/>
          <w:color w:themeColor="text2" w:themeShade="BF" w:val="17365D"/>
          <w:kern w:val="0"/>
          <w:u w:color="000000"/>
          <w:bdr w:val="nil"/>
        </w:rPr>
      </w:pPr>
      <w:r w:rsidRPr="00FD69D9">
        <w:rPr>
          <w:rFonts w:asciiTheme="majorHAnsi" w:cstheme="majorHAnsi" w:eastAsia="Arial Unicode MS" w:hAnsiTheme="majorHAnsi"/>
          <w:b/>
          <w:i/>
          <w:color w:themeColor="text2" w:themeShade="BF" w:val="17365D"/>
          <w:kern w:val="0"/>
          <w:u w:color="000000"/>
          <w:bdr w:val="nil"/>
        </w:rPr>
        <w:t>2-</w:t>
      </w:r>
      <w:r w:rsidR="00786751">
        <w:rPr>
          <w:rFonts w:asciiTheme="majorHAnsi" w:cstheme="majorHAnsi" w:eastAsia="Arial Unicode MS" w:hAnsiTheme="majorHAnsi"/>
          <w:b/>
          <w:i/>
          <w:color w:themeColor="text2" w:themeShade="BF" w:val="17365D"/>
          <w:kern w:val="0"/>
          <w:u w:color="000000"/>
          <w:bdr w:val="nil"/>
        </w:rPr>
        <w:t>5</w:t>
      </w:r>
      <w:r w:rsidRPr="00FD69D9">
        <w:rPr>
          <w:rFonts w:asciiTheme="majorHAnsi" w:cstheme="majorHAnsi" w:eastAsia="Arial Unicode MS" w:hAnsiTheme="majorHAnsi"/>
          <w:b/>
          <w:i/>
          <w:color w:themeColor="text2" w:themeShade="BF" w:val="17365D"/>
          <w:kern w:val="0"/>
          <w:u w:color="000000"/>
          <w:bdr w:val="nil"/>
        </w:rPr>
        <w:t>-</w:t>
      </w:r>
      <w:r w:rsidR="00FF417F">
        <w:rPr>
          <w:rFonts w:asciiTheme="majorHAnsi" w:cstheme="majorHAnsi" w:eastAsia="Arial Unicode MS" w:hAnsiTheme="majorHAnsi"/>
          <w:b/>
          <w:i/>
          <w:color w:themeColor="text2" w:themeShade="BF" w:val="17365D"/>
          <w:kern w:val="0"/>
          <w:u w:color="000000"/>
          <w:bdr w:val="nil"/>
        </w:rPr>
        <w:t>2</w:t>
      </w:r>
      <w:r w:rsidRPr="00FD69D9">
        <w:rPr>
          <w:rFonts w:asciiTheme="majorHAnsi" w:cstheme="majorHAnsi" w:eastAsia="Arial Unicode MS" w:hAnsiTheme="majorHAnsi"/>
          <w:b/>
          <w:i/>
          <w:color w:themeColor="text2" w:themeShade="BF" w:val="17365D"/>
          <w:kern w:val="0"/>
          <w:u w:color="000000"/>
          <w:bdr w:val="nil"/>
        </w:rPr>
        <w:t>-</w:t>
      </w:r>
      <w:r w:rsidR="002905CA" w:rsidRPr="00FD69D9">
        <w:rPr>
          <w:rFonts w:asciiTheme="majorHAnsi" w:cstheme="majorHAnsi" w:eastAsia="Arial Unicode MS" w:hAnsiTheme="majorHAnsi"/>
          <w:b/>
          <w:i/>
          <w:color w:themeColor="text2" w:themeShade="BF" w:val="17365D"/>
          <w:kern w:val="0"/>
          <w:u w:color="000000"/>
          <w:bdr w:val="nil"/>
        </w:rPr>
        <w:t>Revendication d’une journée pour enfant malade rémunérée par an ou possibilité de récupérer 3 jours d’absence /an avec attestation sur l’honneur ou justificatif médical.</w:t>
      </w:r>
    </w:p>
    <w:p w14:paraId="0DE9795C" w14:textId="77777777" w:rsidP="002905CA" w:rsidR="00CD46FB" w:rsidRDefault="00CD46FB">
      <w:pPr>
        <w:suppressAutoHyphens w:val="0"/>
        <w:overflowPunct/>
        <w:adjustRightInd w:val="0"/>
        <w:jc w:val="both"/>
        <w:textAlignment w:val="auto"/>
        <w:rPr>
          <w:rFonts w:asciiTheme="majorHAnsi" w:cstheme="majorHAnsi" w:eastAsia="Arial Unicode MS" w:hAnsiTheme="majorHAnsi"/>
          <w:b/>
          <w:i/>
          <w:color w:themeColor="text2" w:themeShade="BF" w:val="17365D"/>
          <w:kern w:val="0"/>
          <w:u w:color="000000"/>
          <w:bdr w:val="nil"/>
        </w:rPr>
      </w:pPr>
    </w:p>
    <w:p w14:paraId="67F6428C" w14:textId="77777777" w:rsidP="00FD69D9" w:rsidR="00FD69D9" w:rsidRDefault="00FD69D9" w:rsidRPr="002E35C7">
      <w:pPr>
        <w:adjustRightInd w:val="0"/>
        <w:jc w:val="both"/>
        <w:rPr>
          <w:rFonts w:asciiTheme="majorHAnsi" w:cstheme="majorHAnsi" w:eastAsia="Arial Unicode MS" w:hAnsiTheme="majorHAnsi"/>
          <w:b/>
          <w:i/>
          <w:kern w:val="0"/>
          <w:u w:color="000000"/>
          <w:bdr w:val="nil"/>
        </w:rPr>
      </w:pPr>
      <w:r w:rsidRPr="002E35C7">
        <w:rPr>
          <w:rFonts w:asciiTheme="majorHAnsi" w:cstheme="majorHAnsi" w:eastAsia="Arial Unicode MS" w:hAnsiTheme="majorHAnsi"/>
          <w:b/>
          <w:i/>
          <w:kern w:val="0"/>
          <w:u w:color="000000"/>
          <w:bdr w:val="nil"/>
        </w:rPr>
        <w:t xml:space="preserve">= Réponse NEGATIVE. </w:t>
      </w:r>
    </w:p>
    <w:p w14:paraId="029AB987" w14:textId="75A47487" w:rsidP="00FD69D9" w:rsidR="002905CA" w:rsidRDefault="00FD69D9" w:rsidRPr="002E35C7">
      <w:pPr>
        <w:adjustRightInd w:val="0"/>
        <w:jc w:val="both"/>
        <w:rPr>
          <w:rFonts w:asciiTheme="majorHAnsi" w:cstheme="majorHAnsi" w:hAnsiTheme="majorHAnsi"/>
          <w:sz w:val="20"/>
          <w:szCs w:val="20"/>
        </w:rPr>
      </w:pPr>
      <w:r w:rsidRPr="002E35C7">
        <w:rPr>
          <w:rFonts w:asciiTheme="majorHAnsi" w:cstheme="majorHAnsi" w:hAnsiTheme="majorHAnsi"/>
        </w:rPr>
        <w:t xml:space="preserve">La Direction de BIOAXIOME explique que la difficulté restera le problème </w:t>
      </w:r>
      <w:r w:rsidR="00CD46FB" w:rsidRPr="002E35C7">
        <w:rPr>
          <w:rFonts w:asciiTheme="majorHAnsi" w:cstheme="majorHAnsi" w:hAnsiTheme="majorHAnsi"/>
        </w:rPr>
        <w:t>sur</w:t>
      </w:r>
      <w:r w:rsidRPr="002E35C7">
        <w:rPr>
          <w:rFonts w:asciiTheme="majorHAnsi" w:cstheme="majorHAnsi" w:hAnsiTheme="majorHAnsi"/>
        </w:rPr>
        <w:t xml:space="preserve"> certains sites si tous les salariés demandent la même journée d’absence. Comment les départager selon des critères objectifs pour que les sites puissent rester ouverts ? </w:t>
      </w:r>
    </w:p>
    <w:p w14:paraId="79CCF813" w14:textId="4FE71777" w:rsidP="002905CA" w:rsidR="002905CA" w:rsidRDefault="002905CA" w:rsidRPr="002E35C7">
      <w:pPr>
        <w:adjustRightInd w:val="0"/>
        <w:jc w:val="both"/>
        <w:rPr>
          <w:rFonts w:asciiTheme="majorHAnsi" w:cstheme="majorHAnsi" w:hAnsiTheme="majorHAnsi"/>
          <w:sz w:val="20"/>
          <w:szCs w:val="20"/>
        </w:rPr>
      </w:pPr>
    </w:p>
    <w:p w14:paraId="6F7BFE74" w14:textId="02DD9A43" w:rsidP="002905CA" w:rsidR="000C449C" w:rsidRDefault="000C449C">
      <w:pPr>
        <w:adjustRightInd w:val="0"/>
        <w:jc w:val="both"/>
        <w:rPr>
          <w:rFonts w:asciiTheme="majorHAnsi" w:cstheme="majorHAnsi" w:hAnsiTheme="majorHAnsi"/>
          <w:sz w:val="20"/>
          <w:szCs w:val="20"/>
        </w:rPr>
      </w:pPr>
    </w:p>
    <w:p w14:paraId="0A73A208" w14:textId="77777777" w:rsidP="002905CA" w:rsidR="000C449C" w:rsidRDefault="000C449C">
      <w:pPr>
        <w:adjustRightInd w:val="0"/>
        <w:jc w:val="both"/>
        <w:rPr>
          <w:rFonts w:asciiTheme="majorHAnsi" w:cstheme="majorHAnsi" w:hAnsiTheme="majorHAnsi"/>
          <w:sz w:val="20"/>
          <w:szCs w:val="20"/>
        </w:rPr>
      </w:pPr>
    </w:p>
    <w:p w14:paraId="72C9E015" w14:textId="77777777" w:rsidP="001562B0" w:rsidR="000C449C" w:rsidRDefault="000C449C">
      <w:pPr>
        <w:suppressAutoHyphens w:val="0"/>
        <w:overflowPunct/>
        <w:adjustRightInd w:val="0"/>
        <w:jc w:val="both"/>
        <w:textAlignment w:val="auto"/>
        <w:rPr>
          <w:rFonts w:asciiTheme="majorHAnsi" w:cstheme="majorHAnsi" w:eastAsia="Arial Unicode MS" w:hAnsiTheme="majorHAnsi"/>
          <w:b/>
          <w:i/>
          <w:color w:themeColor="text2" w:themeShade="BF" w:val="17365D"/>
          <w:kern w:val="0"/>
          <w:u w:color="000000"/>
          <w:bdr w:val="nil"/>
        </w:rPr>
      </w:pPr>
    </w:p>
    <w:p w14:paraId="482EDD9F" w14:textId="111BCE66" w:rsidP="001562B0" w:rsidR="002905CA" w:rsidRDefault="005A075B" w:rsidRPr="005A075B">
      <w:pPr>
        <w:suppressAutoHyphens w:val="0"/>
        <w:overflowPunct/>
        <w:adjustRightInd w:val="0"/>
        <w:jc w:val="both"/>
        <w:textAlignment w:val="auto"/>
        <w:rPr>
          <w:rFonts w:asciiTheme="majorHAnsi" w:cstheme="majorHAnsi" w:eastAsia="Arial Unicode MS" w:hAnsiTheme="majorHAnsi"/>
          <w:b/>
          <w:i/>
          <w:color w:themeColor="text2" w:themeShade="BF" w:val="17365D"/>
          <w:kern w:val="0"/>
          <w:u w:color="000000"/>
          <w:bdr w:val="nil"/>
        </w:rPr>
      </w:pPr>
      <w:r>
        <w:rPr>
          <w:rFonts w:asciiTheme="majorHAnsi" w:cstheme="majorHAnsi" w:eastAsia="Arial Unicode MS" w:hAnsiTheme="majorHAnsi"/>
          <w:b/>
          <w:i/>
          <w:color w:themeColor="text2" w:themeShade="BF" w:val="17365D"/>
          <w:kern w:val="0"/>
          <w:u w:color="000000"/>
          <w:bdr w:val="nil"/>
        </w:rPr>
        <w:t>2-</w:t>
      </w:r>
      <w:r w:rsidR="00CD46FB">
        <w:rPr>
          <w:rFonts w:asciiTheme="majorHAnsi" w:cstheme="majorHAnsi" w:eastAsia="Arial Unicode MS" w:hAnsiTheme="majorHAnsi"/>
          <w:b/>
          <w:i/>
          <w:color w:themeColor="text2" w:themeShade="BF" w:val="17365D"/>
          <w:kern w:val="0"/>
          <w:u w:color="000000"/>
          <w:bdr w:val="nil"/>
        </w:rPr>
        <w:t>5</w:t>
      </w:r>
      <w:r>
        <w:rPr>
          <w:rFonts w:asciiTheme="majorHAnsi" w:cstheme="majorHAnsi" w:eastAsia="Arial Unicode MS" w:hAnsiTheme="majorHAnsi"/>
          <w:b/>
          <w:i/>
          <w:color w:themeColor="text2" w:themeShade="BF" w:val="17365D"/>
          <w:kern w:val="0"/>
          <w:u w:color="000000"/>
          <w:bdr w:val="nil"/>
        </w:rPr>
        <w:t>-</w:t>
      </w:r>
      <w:r w:rsidR="00FF417F">
        <w:rPr>
          <w:rFonts w:asciiTheme="majorHAnsi" w:cstheme="majorHAnsi" w:eastAsia="Arial Unicode MS" w:hAnsiTheme="majorHAnsi"/>
          <w:b/>
          <w:i/>
          <w:color w:themeColor="text2" w:themeShade="BF" w:val="17365D"/>
          <w:kern w:val="0"/>
          <w:u w:color="000000"/>
          <w:bdr w:val="nil"/>
        </w:rPr>
        <w:t>3</w:t>
      </w:r>
      <w:r>
        <w:rPr>
          <w:rFonts w:asciiTheme="majorHAnsi" w:cstheme="majorHAnsi" w:eastAsia="Arial Unicode MS" w:hAnsiTheme="majorHAnsi"/>
          <w:b/>
          <w:i/>
          <w:color w:themeColor="text2" w:themeShade="BF" w:val="17365D"/>
          <w:kern w:val="0"/>
          <w:u w:color="000000"/>
          <w:bdr w:val="nil"/>
        </w:rPr>
        <w:t>-</w:t>
      </w:r>
      <w:r w:rsidR="002905CA" w:rsidRPr="005A075B">
        <w:rPr>
          <w:rFonts w:asciiTheme="majorHAnsi" w:cstheme="majorHAnsi" w:eastAsia="Arial Unicode MS" w:hAnsiTheme="majorHAnsi"/>
          <w:b/>
          <w:i/>
          <w:color w:themeColor="text2" w:themeShade="BF" w:val="17365D"/>
          <w:kern w:val="0"/>
          <w:u w:color="000000"/>
          <w:bdr w:val="nil"/>
        </w:rPr>
        <w:t xml:space="preserve">Renégociation de l’accord d’intéressement. Le Syndicat demande la mise en place d’un calendrier de </w:t>
      </w:r>
      <w:r w:rsidRPr="005A075B">
        <w:rPr>
          <w:rFonts w:asciiTheme="majorHAnsi" w:cstheme="majorHAnsi" w:eastAsia="Arial Unicode MS" w:hAnsiTheme="majorHAnsi"/>
          <w:b/>
          <w:i/>
          <w:color w:themeColor="text2" w:themeShade="BF" w:val="17365D"/>
          <w:kern w:val="0"/>
          <w:u w:color="000000"/>
          <w:bdr w:val="nil"/>
        </w:rPr>
        <w:t>négociation.</w:t>
      </w:r>
    </w:p>
    <w:p w14:paraId="7B14E001" w14:textId="262815D8" w:rsidP="005A075B" w:rsidR="005A075B" w:rsidRDefault="005A075B" w:rsidRPr="005A075B">
      <w:pPr>
        <w:adjustRightInd w:val="0"/>
        <w:jc w:val="both"/>
        <w:rPr>
          <w:rFonts w:asciiTheme="majorHAnsi" w:cstheme="majorHAnsi" w:eastAsia="Arial Unicode MS" w:hAnsiTheme="majorHAnsi"/>
          <w:b/>
          <w:i/>
          <w:color w:themeColor="text2" w:themeShade="BF" w:val="17365D"/>
          <w:kern w:val="0"/>
          <w:u w:color="000000"/>
          <w:bdr w:val="nil"/>
        </w:rPr>
      </w:pPr>
      <w:r>
        <w:rPr>
          <w:rFonts w:asciiTheme="majorHAnsi" w:cstheme="majorHAnsi" w:eastAsia="Arial Unicode MS" w:hAnsiTheme="majorHAnsi"/>
          <w:b/>
          <w:i/>
          <w:color w:themeColor="text2" w:themeShade="BF" w:val="17365D"/>
          <w:kern w:val="0"/>
          <w:u w:color="000000"/>
          <w:bdr w:val="nil"/>
        </w:rPr>
        <w:t xml:space="preserve">= </w:t>
      </w:r>
      <w:r w:rsidRPr="005A075B">
        <w:rPr>
          <w:rFonts w:asciiTheme="majorHAnsi" w:cstheme="majorHAnsi" w:eastAsia="Arial Unicode MS" w:hAnsiTheme="majorHAnsi"/>
          <w:b/>
          <w:i/>
          <w:color w:themeColor="text2" w:themeShade="BF" w:val="17365D"/>
          <w:kern w:val="0"/>
          <w:u w:color="000000"/>
          <w:bdr w:val="nil"/>
        </w:rPr>
        <w:t>Réponse NEGATIVE.</w:t>
      </w:r>
      <w:r w:rsidR="002905CA" w:rsidRPr="005A075B">
        <w:rPr>
          <w:rFonts w:asciiTheme="majorHAnsi" w:cstheme="majorHAnsi" w:eastAsia="Arial Unicode MS" w:hAnsiTheme="majorHAnsi"/>
          <w:b/>
          <w:i/>
          <w:color w:themeColor="text2" w:themeShade="BF" w:val="17365D"/>
          <w:kern w:val="0"/>
          <w:u w:color="000000"/>
          <w:bdr w:val="nil"/>
        </w:rPr>
        <w:t xml:space="preserve"> </w:t>
      </w:r>
    </w:p>
    <w:p w14:paraId="48F90703" w14:textId="5D90469E" w:rsidP="005A075B" w:rsidR="002905CA" w:rsidRDefault="005A075B">
      <w:pPr>
        <w:pStyle w:val="CorpsA"/>
        <w:jc w:val="both"/>
        <w:rPr>
          <w:rFonts w:asciiTheme="majorHAnsi" w:cstheme="majorHAnsi" w:hAnsiTheme="majorHAnsi"/>
        </w:rPr>
      </w:pPr>
      <w:r w:rsidRPr="005A075B">
        <w:rPr>
          <w:rFonts w:asciiTheme="majorHAnsi" w:cstheme="majorHAnsi" w:hAnsiTheme="majorHAnsi"/>
        </w:rPr>
        <w:t>La Direction d’INOVIE demande que l’intéressement ne soit plus négocié au sein des différentes sociétés.</w:t>
      </w:r>
    </w:p>
    <w:p w14:paraId="02F20A99" w14:textId="1A8D31FA" w:rsidP="005A075B" w:rsidR="0091664D" w:rsidRDefault="0091664D">
      <w:pPr>
        <w:pStyle w:val="CorpsA"/>
        <w:jc w:val="both"/>
        <w:rPr>
          <w:rFonts w:asciiTheme="majorHAnsi" w:cstheme="majorHAnsi" w:hAnsiTheme="majorHAnsi"/>
        </w:rPr>
      </w:pPr>
    </w:p>
    <w:p w14:paraId="448073D8" w14:textId="294CE7C7" w:rsidP="001562B0" w:rsidR="002905CA" w:rsidRDefault="005A075B" w:rsidRPr="005A075B">
      <w:pPr>
        <w:suppressAutoHyphens w:val="0"/>
        <w:overflowPunct/>
        <w:adjustRightInd w:val="0"/>
        <w:jc w:val="both"/>
        <w:textAlignment w:val="auto"/>
        <w:rPr>
          <w:rFonts w:asciiTheme="majorHAnsi" w:cstheme="majorHAnsi" w:eastAsia="Arial Unicode MS" w:hAnsiTheme="majorHAnsi"/>
          <w:b/>
          <w:i/>
          <w:color w:themeColor="text2" w:themeShade="BF" w:val="17365D"/>
          <w:kern w:val="0"/>
          <w:u w:color="000000"/>
          <w:bdr w:val="nil"/>
        </w:rPr>
      </w:pPr>
      <w:r>
        <w:rPr>
          <w:rFonts w:asciiTheme="majorHAnsi" w:cstheme="majorHAnsi" w:eastAsia="Arial Unicode MS" w:hAnsiTheme="majorHAnsi"/>
          <w:b/>
          <w:i/>
          <w:color w:themeColor="text2" w:themeShade="BF" w:val="17365D"/>
          <w:kern w:val="0"/>
          <w:u w:color="000000"/>
          <w:bdr w:val="nil"/>
        </w:rPr>
        <w:t>2-</w:t>
      </w:r>
      <w:r w:rsidR="00CD46FB">
        <w:rPr>
          <w:rFonts w:asciiTheme="majorHAnsi" w:cstheme="majorHAnsi" w:eastAsia="Arial Unicode MS" w:hAnsiTheme="majorHAnsi"/>
          <w:b/>
          <w:i/>
          <w:color w:themeColor="text2" w:themeShade="BF" w:val="17365D"/>
          <w:kern w:val="0"/>
          <w:u w:color="000000"/>
          <w:bdr w:val="nil"/>
        </w:rPr>
        <w:t>5</w:t>
      </w:r>
      <w:r>
        <w:rPr>
          <w:rFonts w:asciiTheme="majorHAnsi" w:cstheme="majorHAnsi" w:eastAsia="Arial Unicode MS" w:hAnsiTheme="majorHAnsi"/>
          <w:b/>
          <w:i/>
          <w:color w:themeColor="text2" w:themeShade="BF" w:val="17365D"/>
          <w:kern w:val="0"/>
          <w:u w:color="000000"/>
          <w:bdr w:val="nil"/>
        </w:rPr>
        <w:t>-</w:t>
      </w:r>
      <w:r w:rsidR="00CD46FB">
        <w:rPr>
          <w:rFonts w:asciiTheme="majorHAnsi" w:cstheme="majorHAnsi" w:eastAsia="Arial Unicode MS" w:hAnsiTheme="majorHAnsi"/>
          <w:b/>
          <w:i/>
          <w:color w:themeColor="text2" w:themeShade="BF" w:val="17365D"/>
          <w:kern w:val="0"/>
          <w:u w:color="000000"/>
          <w:bdr w:val="nil"/>
        </w:rPr>
        <w:t>4</w:t>
      </w:r>
      <w:r>
        <w:rPr>
          <w:rFonts w:asciiTheme="majorHAnsi" w:cstheme="majorHAnsi" w:eastAsia="Arial Unicode MS" w:hAnsiTheme="majorHAnsi"/>
          <w:b/>
          <w:i/>
          <w:color w:themeColor="text2" w:themeShade="BF" w:val="17365D"/>
          <w:kern w:val="0"/>
          <w:u w:color="000000"/>
          <w:bdr w:val="nil"/>
        </w:rPr>
        <w:t>-</w:t>
      </w:r>
      <w:r w:rsidR="002905CA" w:rsidRPr="005A075B">
        <w:rPr>
          <w:rFonts w:asciiTheme="majorHAnsi" w:cstheme="majorHAnsi" w:eastAsia="Arial Unicode MS" w:hAnsiTheme="majorHAnsi"/>
          <w:b/>
          <w:i/>
          <w:color w:themeColor="text2" w:themeShade="BF" w:val="17365D"/>
          <w:kern w:val="0"/>
          <w:u w:color="000000"/>
          <w:bdr w:val="nil"/>
        </w:rPr>
        <w:t>Le syndicat demande l’ouverture de négociation sur la subrogation. Retard du versement des IJSS qui engendre une précarité des salariés</w:t>
      </w:r>
    </w:p>
    <w:p w14:paraId="01217A1C" w14:textId="12FD5971" w:rsidP="005A075B" w:rsidR="005A075B" w:rsidRDefault="00FD69D9">
      <w:pPr>
        <w:adjustRightInd w:val="0"/>
        <w:jc w:val="both"/>
        <w:rPr>
          <w:rFonts w:asciiTheme="majorHAnsi" w:cstheme="majorHAnsi" w:hAnsiTheme="majorHAnsi"/>
          <w:b/>
          <w:bCs/>
          <w:sz w:val="20"/>
          <w:szCs w:val="20"/>
        </w:rPr>
      </w:pPr>
      <w:r>
        <w:rPr>
          <w:rStyle w:val="Aucun"/>
          <w:rFonts w:asciiTheme="majorHAnsi" w:cstheme="majorHAnsi" w:hAnsiTheme="majorHAnsi"/>
          <w:b/>
          <w:bCs/>
          <w:i/>
          <w:color w:themeColor="text2" w:themeShade="BF" w:val="17365D"/>
          <w:lang w:val="fr-FR"/>
        </w:rPr>
        <w:t xml:space="preserve">= </w:t>
      </w:r>
      <w:r w:rsidR="005A075B" w:rsidRPr="005A075B">
        <w:rPr>
          <w:rStyle w:val="Aucun"/>
          <w:rFonts w:asciiTheme="majorHAnsi" w:cstheme="majorHAnsi" w:hAnsiTheme="majorHAnsi"/>
          <w:b/>
          <w:bCs/>
          <w:i/>
          <w:color w:themeColor="text2" w:themeShade="BF" w:val="17365D"/>
          <w:lang w:val="fr-FR"/>
        </w:rPr>
        <w:t xml:space="preserve">Réponse </w:t>
      </w:r>
      <w:r w:rsidR="005A075B">
        <w:rPr>
          <w:rStyle w:val="Aucun"/>
          <w:rFonts w:asciiTheme="majorHAnsi" w:cstheme="majorHAnsi" w:hAnsiTheme="majorHAnsi"/>
          <w:b/>
          <w:bCs/>
          <w:i/>
          <w:color w:themeColor="text2" w:themeShade="BF" w:val="17365D"/>
          <w:lang w:val="fr-FR"/>
        </w:rPr>
        <w:t>NEGATIVE</w:t>
      </w:r>
      <w:r w:rsidR="005A075B">
        <w:rPr>
          <w:rFonts w:asciiTheme="majorHAnsi" w:cstheme="majorHAnsi" w:hAnsiTheme="majorHAnsi"/>
          <w:b/>
          <w:bCs/>
          <w:sz w:val="20"/>
          <w:szCs w:val="20"/>
        </w:rPr>
        <w:t>.</w:t>
      </w:r>
      <w:r w:rsidR="005A075B" w:rsidRPr="005A075B">
        <w:rPr>
          <w:rFonts w:asciiTheme="majorHAnsi" w:cstheme="majorHAnsi" w:hAnsiTheme="majorHAnsi"/>
          <w:b/>
          <w:bCs/>
          <w:sz w:val="20"/>
          <w:szCs w:val="20"/>
        </w:rPr>
        <w:t xml:space="preserve"> </w:t>
      </w:r>
    </w:p>
    <w:p w14:paraId="2415E750" w14:textId="77777777" w:rsidP="00967182" w:rsidR="00FD69D9" w:rsidRDefault="005A075B">
      <w:pPr>
        <w:suppressAutoHyphens w:val="0"/>
        <w:overflowPunct/>
        <w:adjustRightInd w:val="0"/>
        <w:jc w:val="both"/>
        <w:textAlignment w:val="auto"/>
        <w:rPr>
          <w:rFonts w:asciiTheme="majorHAnsi" w:cstheme="majorHAnsi" w:hAnsiTheme="majorHAnsi"/>
        </w:rPr>
      </w:pPr>
      <w:r>
        <w:rPr>
          <w:rFonts w:asciiTheme="majorHAnsi" w:cstheme="majorHAnsi" w:hAnsiTheme="majorHAnsi"/>
        </w:rPr>
        <w:t>La Direction de BIOAXIOME explique que l’absence de subrogation permet de responsabiliser les salariés dans le suivi de leur arrêt de travail auprès des CPAM</w:t>
      </w:r>
      <w:r w:rsidR="00FD69D9">
        <w:rPr>
          <w:rFonts w:asciiTheme="majorHAnsi" w:cstheme="majorHAnsi" w:hAnsiTheme="majorHAnsi"/>
        </w:rPr>
        <w:t>.</w:t>
      </w:r>
    </w:p>
    <w:p w14:paraId="1FEA8E20" w14:textId="045B279D" w:rsidP="00967182" w:rsidR="00FF417F" w:rsidRDefault="00FF417F">
      <w:pPr>
        <w:suppressAutoHyphens w:val="0"/>
        <w:overflowPunct/>
        <w:adjustRightInd w:val="0"/>
        <w:jc w:val="both"/>
        <w:textAlignment w:val="auto"/>
        <w:rPr>
          <w:rFonts w:asciiTheme="majorHAnsi" w:cstheme="majorHAnsi" w:hAnsiTheme="majorHAnsi"/>
        </w:rPr>
      </w:pPr>
    </w:p>
    <w:p w14:paraId="6A403340" w14:textId="77777777" w:rsidP="00E1663C" w:rsidR="00CD46FB" w:rsidRDefault="00CD46FB">
      <w:pPr>
        <w:tabs>
          <w:tab w:pos="0" w:val="left"/>
        </w:tabs>
        <w:jc w:val="both"/>
        <w:rPr>
          <w:rFonts w:asciiTheme="majorHAnsi" w:cstheme="majorHAnsi" w:hAnsiTheme="majorHAnsi"/>
          <w:b/>
          <w:highlight w:val="lightGray"/>
          <w:u w:val="single"/>
        </w:rPr>
      </w:pPr>
    </w:p>
    <w:p w14:paraId="35609E95" w14:textId="350A6136" w:rsidP="00E1663C" w:rsidR="00974C75" w:rsidRDefault="00225177" w:rsidRPr="002200BA">
      <w:pPr>
        <w:tabs>
          <w:tab w:pos="0" w:val="left"/>
        </w:tabs>
        <w:jc w:val="both"/>
        <w:rPr>
          <w:rFonts w:asciiTheme="majorHAnsi" w:cstheme="majorHAnsi" w:hAnsiTheme="majorHAnsi"/>
          <w:b/>
        </w:rPr>
      </w:pPr>
      <w:r w:rsidRPr="002200BA">
        <w:rPr>
          <w:rFonts w:asciiTheme="majorHAnsi" w:cstheme="majorHAnsi" w:hAnsiTheme="majorHAnsi"/>
          <w:b/>
          <w:highlight w:val="lightGray"/>
          <w:u w:val="single"/>
        </w:rPr>
        <w:t>A</w:t>
      </w:r>
      <w:r w:rsidR="0046649B" w:rsidRPr="002200BA">
        <w:rPr>
          <w:rFonts w:asciiTheme="majorHAnsi" w:cstheme="majorHAnsi" w:hAnsiTheme="majorHAnsi"/>
          <w:b/>
          <w:highlight w:val="lightGray"/>
          <w:u w:val="single"/>
        </w:rPr>
        <w:t xml:space="preserve">RTICLE </w:t>
      </w:r>
      <w:r w:rsidR="002B798D">
        <w:rPr>
          <w:rFonts w:asciiTheme="majorHAnsi" w:cstheme="majorHAnsi" w:hAnsiTheme="majorHAnsi"/>
          <w:b/>
          <w:highlight w:val="lightGray"/>
          <w:u w:val="single"/>
        </w:rPr>
        <w:t xml:space="preserve">3 </w:t>
      </w:r>
      <w:r w:rsidR="001562B0">
        <w:rPr>
          <w:rFonts w:asciiTheme="majorHAnsi" w:cstheme="majorHAnsi" w:hAnsiTheme="majorHAnsi"/>
          <w:b/>
          <w:highlight w:val="lightGray"/>
        </w:rPr>
        <w:t>:</w:t>
      </w:r>
      <w:r w:rsidR="00B823AC">
        <w:rPr>
          <w:rFonts w:asciiTheme="majorHAnsi" w:cstheme="majorHAnsi" w:hAnsiTheme="majorHAnsi"/>
          <w:b/>
          <w:highlight w:val="lightGray"/>
        </w:rPr>
        <w:t xml:space="preserve"> </w:t>
      </w:r>
      <w:r w:rsidR="00B823AC" w:rsidRPr="002200BA">
        <w:rPr>
          <w:rFonts w:asciiTheme="majorHAnsi" w:cstheme="majorHAnsi" w:hAnsiTheme="majorHAnsi"/>
          <w:b/>
          <w:highlight w:val="lightGray"/>
        </w:rPr>
        <w:t>PROCHAINES</w:t>
      </w:r>
      <w:r w:rsidR="004C7BBD" w:rsidRPr="002200BA">
        <w:rPr>
          <w:rFonts w:asciiTheme="majorHAnsi" w:cstheme="majorHAnsi" w:hAnsiTheme="majorHAnsi"/>
          <w:b/>
          <w:highlight w:val="lightGray"/>
        </w:rPr>
        <w:t xml:space="preserve"> NEGOCIATIONS</w:t>
      </w:r>
      <w:r w:rsidR="004567F4" w:rsidRPr="002200BA">
        <w:rPr>
          <w:rFonts w:asciiTheme="majorHAnsi" w:cstheme="majorHAnsi" w:hAnsiTheme="majorHAnsi"/>
          <w:b/>
        </w:rPr>
        <w:t xml:space="preserve"> </w:t>
      </w:r>
    </w:p>
    <w:p w14:paraId="56B091CB" w14:textId="77777777" w:rsidP="002200BA" w:rsidR="00E03D43" w:rsidRDefault="00E03D43" w:rsidRPr="002200BA">
      <w:pPr>
        <w:jc w:val="both"/>
        <w:rPr>
          <w:rFonts w:asciiTheme="majorHAnsi" w:cstheme="majorHAnsi" w:hAnsiTheme="majorHAnsi"/>
          <w:b/>
        </w:rPr>
      </w:pPr>
    </w:p>
    <w:p w14:paraId="4ED60684" w14:textId="69FF8BB3" w:rsidP="002200BA" w:rsidR="005D1901" w:rsidRDefault="004567F4" w:rsidRPr="00DC0C4D">
      <w:pPr>
        <w:jc w:val="both"/>
        <w:rPr>
          <w:rFonts w:asciiTheme="majorHAnsi" w:cstheme="majorHAnsi" w:hAnsiTheme="majorHAnsi"/>
          <w:bCs/>
        </w:rPr>
      </w:pPr>
      <w:r w:rsidRPr="00DC0C4D">
        <w:rPr>
          <w:rFonts w:asciiTheme="majorHAnsi" w:cstheme="majorHAnsi" w:hAnsiTheme="majorHAnsi"/>
          <w:bCs/>
        </w:rPr>
        <w:t>Certaines</w:t>
      </w:r>
      <w:r w:rsidR="005D1901" w:rsidRPr="00DC0C4D">
        <w:rPr>
          <w:rFonts w:asciiTheme="majorHAnsi" w:cstheme="majorHAnsi" w:hAnsiTheme="majorHAnsi"/>
          <w:bCs/>
        </w:rPr>
        <w:t xml:space="preserve"> demandes soumises à la Direction ne peuvent aboutir à ce </w:t>
      </w:r>
      <w:r w:rsidR="00DD4A54" w:rsidRPr="00DC0C4D">
        <w:rPr>
          <w:rFonts w:asciiTheme="majorHAnsi" w:cstheme="majorHAnsi" w:hAnsiTheme="majorHAnsi"/>
          <w:bCs/>
        </w:rPr>
        <w:t>jour.</w:t>
      </w:r>
    </w:p>
    <w:p w14:paraId="72F35346" w14:textId="77777777" w:rsidP="002200BA" w:rsidR="005F7A6B" w:rsidRDefault="005F7A6B" w:rsidRPr="00DC0C4D">
      <w:pPr>
        <w:jc w:val="both"/>
        <w:rPr>
          <w:rStyle w:val="Aucun"/>
          <w:rFonts w:asciiTheme="majorHAnsi" w:cstheme="majorHAnsi" w:hAnsiTheme="majorHAnsi"/>
          <w:bCs/>
          <w:lang w:val="fr-FR"/>
        </w:rPr>
      </w:pPr>
    </w:p>
    <w:p w14:paraId="337BB19D" w14:textId="77777777" w:rsidP="002200BA" w:rsidR="001B7BD4" w:rsidRDefault="00C24E98">
      <w:pPr>
        <w:jc w:val="both"/>
        <w:rPr>
          <w:rFonts w:asciiTheme="majorHAnsi" w:cstheme="majorHAnsi" w:hAnsiTheme="majorHAnsi"/>
          <w:bCs/>
        </w:rPr>
      </w:pPr>
      <w:r w:rsidRPr="00DC0C4D">
        <w:rPr>
          <w:rFonts w:asciiTheme="majorHAnsi" w:cstheme="majorHAnsi" w:hAnsiTheme="majorHAnsi"/>
          <w:bCs/>
        </w:rPr>
        <w:t>Cependant,</w:t>
      </w:r>
      <w:r w:rsidR="005D1901" w:rsidRPr="00DC0C4D">
        <w:rPr>
          <w:rFonts w:asciiTheme="majorHAnsi" w:cstheme="majorHAnsi" w:hAnsiTheme="majorHAnsi"/>
          <w:bCs/>
        </w:rPr>
        <w:t xml:space="preserve"> il est convenu </w:t>
      </w:r>
      <w:r w:rsidR="00B823AC">
        <w:rPr>
          <w:rFonts w:asciiTheme="majorHAnsi" w:cstheme="majorHAnsi" w:hAnsiTheme="majorHAnsi"/>
          <w:bCs/>
        </w:rPr>
        <w:t xml:space="preserve">qu’au cours </w:t>
      </w:r>
      <w:r w:rsidR="002B798D">
        <w:rPr>
          <w:rFonts w:asciiTheme="majorHAnsi" w:cstheme="majorHAnsi" w:hAnsiTheme="majorHAnsi"/>
          <w:bCs/>
        </w:rPr>
        <w:t xml:space="preserve">de l’année </w:t>
      </w:r>
      <w:r w:rsidR="00170698">
        <w:rPr>
          <w:rFonts w:asciiTheme="majorHAnsi" w:cstheme="majorHAnsi" w:hAnsiTheme="majorHAnsi"/>
          <w:bCs/>
        </w:rPr>
        <w:t>2022,</w:t>
      </w:r>
      <w:r w:rsidR="002B798D">
        <w:rPr>
          <w:rFonts w:asciiTheme="majorHAnsi" w:cstheme="majorHAnsi" w:hAnsiTheme="majorHAnsi"/>
          <w:bCs/>
        </w:rPr>
        <w:t xml:space="preserve"> les parties pourront se réunir à nouveau </w:t>
      </w:r>
      <w:r w:rsidR="00170698">
        <w:rPr>
          <w:rFonts w:asciiTheme="majorHAnsi" w:cstheme="majorHAnsi" w:hAnsiTheme="majorHAnsi"/>
          <w:bCs/>
        </w:rPr>
        <w:t>à la demande de l’une des deux parties.</w:t>
      </w:r>
      <w:r w:rsidR="008536E6">
        <w:rPr>
          <w:rFonts w:asciiTheme="majorHAnsi" w:cstheme="majorHAnsi" w:hAnsiTheme="majorHAnsi"/>
          <w:bCs/>
        </w:rPr>
        <w:t xml:space="preserve"> </w:t>
      </w:r>
    </w:p>
    <w:p w14:paraId="7BCE8BAD" w14:textId="122A2C8D" w:rsidP="002200BA" w:rsidR="005D1901" w:rsidRDefault="00BB438D">
      <w:pPr>
        <w:jc w:val="both"/>
        <w:rPr>
          <w:rFonts w:asciiTheme="majorHAnsi" w:cstheme="majorHAnsi" w:hAnsiTheme="majorHAnsi"/>
          <w:bCs/>
        </w:rPr>
      </w:pPr>
      <w:r>
        <w:rPr>
          <w:rFonts w:asciiTheme="majorHAnsi" w:cstheme="majorHAnsi" w:hAnsiTheme="majorHAnsi"/>
          <w:bCs/>
        </w:rPr>
        <w:t>Aucune négociation concernant la GEPF et le thème de la transition écologique n’</w:t>
      </w:r>
      <w:r w:rsidR="001B7BD4">
        <w:rPr>
          <w:rFonts w:asciiTheme="majorHAnsi" w:cstheme="majorHAnsi" w:hAnsiTheme="majorHAnsi"/>
          <w:bCs/>
        </w:rPr>
        <w:t xml:space="preserve">a </w:t>
      </w:r>
      <w:r>
        <w:rPr>
          <w:rFonts w:asciiTheme="majorHAnsi" w:cstheme="majorHAnsi" w:hAnsiTheme="majorHAnsi"/>
          <w:bCs/>
        </w:rPr>
        <w:t xml:space="preserve">pour l’instant </w:t>
      </w:r>
      <w:r w:rsidR="001B7BD4">
        <w:rPr>
          <w:rFonts w:asciiTheme="majorHAnsi" w:cstheme="majorHAnsi" w:hAnsiTheme="majorHAnsi"/>
          <w:bCs/>
        </w:rPr>
        <w:t>abouti.</w:t>
      </w:r>
      <w:r>
        <w:rPr>
          <w:rFonts w:asciiTheme="majorHAnsi" w:cstheme="majorHAnsi" w:hAnsiTheme="majorHAnsi"/>
          <w:bCs/>
        </w:rPr>
        <w:t xml:space="preserve"> Concernant la </w:t>
      </w:r>
      <w:r w:rsidR="001B7BD4" w:rsidRPr="006A21DF">
        <w:rPr>
          <w:rFonts w:asciiTheme="majorHAnsi" w:cstheme="majorHAnsi" w:hAnsiTheme="majorHAnsi"/>
        </w:rPr>
        <w:t>BDESE</w:t>
      </w:r>
      <w:r w:rsidR="001B7BD4">
        <w:rPr>
          <w:rFonts w:asciiTheme="majorHAnsi" w:cstheme="majorHAnsi" w:hAnsiTheme="majorHAnsi"/>
          <w:bCs/>
        </w:rPr>
        <w:t>, l</w:t>
      </w:r>
      <w:r>
        <w:rPr>
          <w:rFonts w:asciiTheme="majorHAnsi" w:cstheme="majorHAnsi" w:hAnsiTheme="majorHAnsi"/>
          <w:bCs/>
        </w:rPr>
        <w:t>es informations continuer</w:t>
      </w:r>
      <w:r w:rsidR="001B7BD4">
        <w:rPr>
          <w:rFonts w:asciiTheme="majorHAnsi" w:cstheme="majorHAnsi" w:hAnsiTheme="majorHAnsi"/>
          <w:bCs/>
        </w:rPr>
        <w:t>ont</w:t>
      </w:r>
      <w:r>
        <w:rPr>
          <w:rFonts w:asciiTheme="majorHAnsi" w:cstheme="majorHAnsi" w:hAnsiTheme="majorHAnsi"/>
          <w:bCs/>
        </w:rPr>
        <w:t xml:space="preserve"> de se faire mensuellement sans l’aide d’un logiciel dédié </w:t>
      </w:r>
      <w:r w:rsidR="001B7BD4">
        <w:rPr>
          <w:rFonts w:asciiTheme="majorHAnsi" w:cstheme="majorHAnsi" w:hAnsiTheme="majorHAnsi"/>
          <w:bCs/>
        </w:rPr>
        <w:t>(à</w:t>
      </w:r>
      <w:r>
        <w:rPr>
          <w:rFonts w:asciiTheme="majorHAnsi" w:cstheme="majorHAnsi" w:hAnsiTheme="majorHAnsi"/>
          <w:bCs/>
        </w:rPr>
        <w:t xml:space="preserve"> étudier à la demande du CSE et en fonction des besoins).</w:t>
      </w:r>
    </w:p>
    <w:p w14:paraId="76FBD5DE" w14:textId="36488BC7" w:rsidP="002200BA" w:rsidR="001B7BD4" w:rsidRDefault="001B7BD4">
      <w:pPr>
        <w:jc w:val="both"/>
        <w:rPr>
          <w:rFonts w:asciiTheme="majorHAnsi" w:cstheme="majorHAnsi" w:hAnsiTheme="majorHAnsi"/>
          <w:bCs/>
        </w:rPr>
      </w:pPr>
    </w:p>
    <w:p w14:paraId="18271AF3" w14:textId="32B4D7AE" w:rsidP="002200BA" w:rsidR="001B7BD4" w:rsidRDefault="001B7BD4">
      <w:pPr>
        <w:jc w:val="both"/>
        <w:rPr>
          <w:rFonts w:asciiTheme="majorHAnsi" w:cstheme="majorHAnsi" w:hAnsiTheme="majorHAnsi"/>
          <w:bCs/>
        </w:rPr>
      </w:pPr>
      <w:r>
        <w:rPr>
          <w:rFonts w:asciiTheme="majorHAnsi" w:cstheme="majorHAnsi" w:hAnsiTheme="majorHAnsi"/>
          <w:bCs/>
        </w:rPr>
        <w:t xml:space="preserve">En PJ </w:t>
      </w:r>
      <w:r w:rsidRPr="006A21DF">
        <w:rPr>
          <w:rFonts w:asciiTheme="majorHAnsi" w:cstheme="majorHAnsi" w:hAnsiTheme="majorHAnsi"/>
        </w:rPr>
        <w:t>(</w:t>
      </w:r>
      <w:r w:rsidRPr="006A21DF">
        <w:rPr>
          <w:rFonts w:asciiTheme="majorHAnsi" w:cstheme="majorHAnsi" w:hAnsiTheme="majorHAnsi"/>
          <w:b/>
        </w:rPr>
        <w:t xml:space="preserve">annexe </w:t>
      </w:r>
      <w:r>
        <w:rPr>
          <w:rFonts w:asciiTheme="majorHAnsi" w:cstheme="majorHAnsi" w:hAnsiTheme="majorHAnsi"/>
          <w:b/>
        </w:rPr>
        <w:t>2</w:t>
      </w:r>
      <w:r w:rsidRPr="006A21DF">
        <w:rPr>
          <w:rFonts w:asciiTheme="majorHAnsi" w:cstheme="majorHAnsi" w:hAnsiTheme="majorHAnsi"/>
          <w:b/>
        </w:rPr>
        <w:t xml:space="preserve"> du présent accord</w:t>
      </w:r>
      <w:r w:rsidRPr="006A21DF">
        <w:rPr>
          <w:rFonts w:asciiTheme="majorHAnsi" w:cstheme="majorHAnsi" w:hAnsiTheme="majorHAnsi"/>
        </w:rPr>
        <w:t>)</w:t>
      </w:r>
      <w:r>
        <w:rPr>
          <w:rFonts w:asciiTheme="majorHAnsi" w:cstheme="majorHAnsi" w:hAnsiTheme="majorHAnsi"/>
          <w:bCs/>
        </w:rPr>
        <w:t>, la liste des principaux jours de congés spéciaux BIOAXIOME est annexée.</w:t>
      </w:r>
    </w:p>
    <w:p w14:paraId="1CD83E00" w14:textId="2ECF5786" w:rsidP="002200BA" w:rsidR="0091664D" w:rsidRDefault="0091664D">
      <w:pPr>
        <w:jc w:val="both"/>
        <w:rPr>
          <w:rFonts w:asciiTheme="majorHAnsi" w:cstheme="majorHAnsi" w:hAnsiTheme="majorHAnsi"/>
          <w:bCs/>
        </w:rPr>
      </w:pPr>
    </w:p>
    <w:p w14:paraId="635D7B21" w14:textId="77777777" w:rsidP="002200BA" w:rsidR="0091664D" w:rsidRDefault="0091664D">
      <w:pPr>
        <w:jc w:val="both"/>
        <w:rPr>
          <w:rFonts w:asciiTheme="majorHAnsi" w:cstheme="majorHAnsi" w:hAnsiTheme="majorHAnsi"/>
          <w:bCs/>
        </w:rPr>
      </w:pPr>
    </w:p>
    <w:p w14:paraId="60982DA1" w14:textId="55EF7574" w:rsidP="002200BA" w:rsidR="00CC2ABF" w:rsidRDefault="00BB438D" w:rsidRPr="002200BA">
      <w:pPr>
        <w:jc w:val="both"/>
        <w:rPr>
          <w:rFonts w:asciiTheme="majorHAnsi" w:cstheme="majorHAnsi" w:hAnsiTheme="majorHAnsi"/>
          <w:b/>
        </w:rPr>
      </w:pPr>
      <w:r>
        <w:rPr>
          <w:rFonts w:asciiTheme="majorHAnsi" w:cstheme="majorHAnsi" w:hAnsiTheme="majorHAnsi"/>
          <w:b/>
          <w:highlight w:val="lightGray"/>
          <w:u w:val="single"/>
        </w:rPr>
        <w:t>A</w:t>
      </w:r>
      <w:r w:rsidR="00CC2ABF" w:rsidRPr="002200BA">
        <w:rPr>
          <w:rFonts w:asciiTheme="majorHAnsi" w:cstheme="majorHAnsi" w:hAnsiTheme="majorHAnsi"/>
          <w:b/>
          <w:highlight w:val="lightGray"/>
          <w:u w:val="single"/>
        </w:rPr>
        <w:t xml:space="preserve">RTICLE </w:t>
      </w:r>
      <w:r w:rsidR="002B798D">
        <w:rPr>
          <w:rFonts w:asciiTheme="majorHAnsi" w:cstheme="majorHAnsi" w:hAnsiTheme="majorHAnsi"/>
          <w:b/>
          <w:highlight w:val="lightGray"/>
          <w:u w:val="single"/>
        </w:rPr>
        <w:t xml:space="preserve">4 </w:t>
      </w:r>
      <w:r w:rsidR="00B823AC">
        <w:rPr>
          <w:rFonts w:asciiTheme="majorHAnsi" w:cstheme="majorHAnsi" w:hAnsiTheme="majorHAnsi"/>
          <w:b/>
          <w:highlight w:val="lightGray"/>
        </w:rPr>
        <w:t xml:space="preserve">: </w:t>
      </w:r>
      <w:r w:rsidR="00CC2ABF" w:rsidRPr="002200BA">
        <w:rPr>
          <w:rFonts w:asciiTheme="majorHAnsi" w:cstheme="majorHAnsi" w:hAnsiTheme="majorHAnsi"/>
          <w:b/>
          <w:highlight w:val="lightGray"/>
        </w:rPr>
        <w:t>REVISION DE L’ACCORD</w:t>
      </w:r>
      <w:r w:rsidR="00CC2ABF" w:rsidRPr="002200BA">
        <w:rPr>
          <w:rFonts w:asciiTheme="majorHAnsi" w:cstheme="majorHAnsi" w:hAnsiTheme="majorHAnsi"/>
          <w:b/>
        </w:rPr>
        <w:t xml:space="preserve"> </w:t>
      </w:r>
    </w:p>
    <w:p w14:paraId="491B65FC" w14:textId="77777777" w:rsidP="002200BA" w:rsidR="00CC2ABF" w:rsidRDefault="00CC2ABF" w:rsidRPr="002200BA">
      <w:pPr>
        <w:pStyle w:val="En-tte"/>
        <w:tabs>
          <w:tab w:pos="4536" w:val="clear"/>
          <w:tab w:pos="9072" w:val="clear"/>
        </w:tabs>
        <w:ind w:left="900"/>
        <w:jc w:val="both"/>
        <w:rPr>
          <w:rFonts w:asciiTheme="majorHAnsi" w:cstheme="majorHAnsi" w:hAnsiTheme="majorHAnsi"/>
          <w:szCs w:val="22"/>
        </w:rPr>
      </w:pPr>
    </w:p>
    <w:p w14:paraId="3B244EFC" w14:textId="213F57B3" w:rsidP="002200BA" w:rsidR="00CC2ABF" w:rsidRDefault="00CC2ABF" w:rsidRPr="002200BA">
      <w:pPr>
        <w:pStyle w:val="En-tte"/>
        <w:tabs>
          <w:tab w:pos="4536" w:val="clear"/>
          <w:tab w:pos="9072" w:val="clear"/>
        </w:tabs>
        <w:jc w:val="both"/>
        <w:rPr>
          <w:rFonts w:asciiTheme="majorHAnsi" w:cstheme="majorHAnsi" w:hAnsiTheme="majorHAnsi"/>
          <w:szCs w:val="22"/>
        </w:rPr>
      </w:pPr>
      <w:r w:rsidRPr="002200BA">
        <w:rPr>
          <w:rFonts w:asciiTheme="majorHAnsi" w:cstheme="majorHAnsi" w:hAnsiTheme="majorHAnsi"/>
          <w:szCs w:val="22"/>
        </w:rPr>
        <w:t>Le présent accord contient des dispositions prenant en compte les spécificités ainsi que l’environnement économique et social de l’entreprise.</w:t>
      </w:r>
    </w:p>
    <w:p w14:paraId="7AF6FC99" w14:textId="765D512C" w:rsidP="002200BA" w:rsidR="00696109" w:rsidRDefault="00CC2ABF">
      <w:pPr>
        <w:pStyle w:val="En-tte"/>
        <w:tabs>
          <w:tab w:pos="4536" w:val="clear"/>
          <w:tab w:pos="9072" w:val="clear"/>
        </w:tabs>
        <w:jc w:val="both"/>
        <w:rPr>
          <w:rFonts w:asciiTheme="majorHAnsi" w:cstheme="majorHAnsi" w:hAnsiTheme="majorHAnsi"/>
          <w:szCs w:val="22"/>
        </w:rPr>
      </w:pPr>
      <w:r w:rsidRPr="002200BA">
        <w:rPr>
          <w:rFonts w:asciiTheme="majorHAnsi" w:cstheme="majorHAnsi" w:hAnsiTheme="majorHAnsi"/>
          <w:szCs w:val="22"/>
        </w:rPr>
        <w:t xml:space="preserve">Les différentes données pouvant évoluer </w:t>
      </w:r>
      <w:r w:rsidR="008536E6">
        <w:rPr>
          <w:rFonts w:asciiTheme="majorHAnsi" w:cstheme="majorHAnsi" w:hAnsiTheme="majorHAnsi"/>
          <w:szCs w:val="22"/>
        </w:rPr>
        <w:t>dans l’avenir</w:t>
      </w:r>
      <w:r w:rsidRPr="002200BA">
        <w:rPr>
          <w:rFonts w:asciiTheme="majorHAnsi" w:cstheme="majorHAnsi" w:hAnsiTheme="majorHAnsi"/>
          <w:szCs w:val="22"/>
        </w:rPr>
        <w:t>, les parties se rencontreront afin d’analyser et de prendre en compte l’impact de ces évolutions sur les dispositions du présent accord. La demande de révision peut émaner de l’une ou l’autre des parties et devra faire l’objet d’une information par lettre recommandée avec accusé de réception, adressée à chaque signataire, motivée et comportant des propositi</w:t>
      </w:r>
      <w:r w:rsidR="00194F4B" w:rsidRPr="002200BA">
        <w:rPr>
          <w:rFonts w:asciiTheme="majorHAnsi" w:cstheme="majorHAnsi" w:hAnsiTheme="majorHAnsi"/>
          <w:szCs w:val="22"/>
        </w:rPr>
        <w:t xml:space="preserve">ons </w:t>
      </w:r>
      <w:r w:rsidRPr="002200BA">
        <w:rPr>
          <w:rFonts w:asciiTheme="majorHAnsi" w:cstheme="majorHAnsi" w:hAnsiTheme="majorHAnsi"/>
          <w:szCs w:val="22"/>
        </w:rPr>
        <w:t>alternatives aux dispositions visées par la procédure de révision.</w:t>
      </w:r>
    </w:p>
    <w:p w14:paraId="5045B99E" w14:textId="77777777" w:rsidP="002200BA" w:rsidR="003C5AC0" w:rsidRDefault="003C5AC0" w:rsidRPr="002200BA">
      <w:pPr>
        <w:pStyle w:val="En-tte"/>
        <w:tabs>
          <w:tab w:pos="4536" w:val="clear"/>
          <w:tab w:pos="9072" w:val="clear"/>
        </w:tabs>
        <w:jc w:val="both"/>
        <w:rPr>
          <w:rFonts w:asciiTheme="majorHAnsi" w:cstheme="majorHAnsi" w:hAnsiTheme="majorHAnsi"/>
          <w:szCs w:val="22"/>
        </w:rPr>
      </w:pPr>
    </w:p>
    <w:p w14:paraId="4633A585" w14:textId="77777777" w:rsidP="002200BA" w:rsidR="00B823AC" w:rsidRDefault="00B823AC" w:rsidRPr="002200BA">
      <w:pPr>
        <w:jc w:val="both"/>
        <w:rPr>
          <w:rFonts w:asciiTheme="majorHAnsi" w:cstheme="majorHAnsi" w:hAnsiTheme="majorHAnsi"/>
          <w:b/>
          <w:u w:val="single"/>
        </w:rPr>
      </w:pPr>
    </w:p>
    <w:p w14:paraId="7F6BBD6B" w14:textId="7F1F5160" w:rsidP="002200BA" w:rsidR="00CC2ABF" w:rsidRDefault="00CC2ABF" w:rsidRPr="002200BA">
      <w:pPr>
        <w:jc w:val="both"/>
        <w:rPr>
          <w:rFonts w:asciiTheme="majorHAnsi" w:cstheme="majorHAnsi" w:hAnsiTheme="majorHAnsi"/>
          <w:b/>
        </w:rPr>
      </w:pPr>
      <w:r w:rsidRPr="002200BA">
        <w:rPr>
          <w:rFonts w:asciiTheme="majorHAnsi" w:cstheme="majorHAnsi" w:hAnsiTheme="majorHAnsi"/>
          <w:b/>
          <w:highlight w:val="lightGray"/>
          <w:u w:val="single"/>
        </w:rPr>
        <w:t xml:space="preserve">ARTICLE </w:t>
      </w:r>
      <w:r w:rsidR="002B798D">
        <w:rPr>
          <w:rFonts w:asciiTheme="majorHAnsi" w:cstheme="majorHAnsi" w:hAnsiTheme="majorHAnsi"/>
          <w:b/>
          <w:highlight w:val="lightGray"/>
          <w:u w:val="single"/>
        </w:rPr>
        <w:t xml:space="preserve">5 </w:t>
      </w:r>
      <w:r w:rsidRPr="002200BA">
        <w:rPr>
          <w:rFonts w:asciiTheme="majorHAnsi" w:cstheme="majorHAnsi" w:hAnsiTheme="majorHAnsi"/>
          <w:b/>
          <w:highlight w:val="lightGray"/>
        </w:rPr>
        <w:t>: ADHESION</w:t>
      </w:r>
      <w:r w:rsidRPr="002200BA">
        <w:rPr>
          <w:rFonts w:asciiTheme="majorHAnsi" w:cstheme="majorHAnsi" w:hAnsiTheme="majorHAnsi"/>
          <w:b/>
        </w:rPr>
        <w:t xml:space="preserve"> </w:t>
      </w:r>
    </w:p>
    <w:p w14:paraId="634E9BAB" w14:textId="77777777" w:rsidP="002200BA" w:rsidR="00CC2ABF" w:rsidRDefault="00CC2ABF" w:rsidRPr="002200BA">
      <w:pPr>
        <w:pStyle w:val="En-tte"/>
        <w:tabs>
          <w:tab w:pos="4536" w:val="clear"/>
          <w:tab w:pos="9072" w:val="clear"/>
        </w:tabs>
        <w:jc w:val="both"/>
        <w:rPr>
          <w:rFonts w:asciiTheme="majorHAnsi" w:cstheme="majorHAnsi" w:hAnsiTheme="majorHAnsi"/>
          <w:szCs w:val="22"/>
        </w:rPr>
      </w:pPr>
    </w:p>
    <w:p w14:paraId="59B6DB3E" w14:textId="1DEEC95A" w:rsidP="002200BA" w:rsidR="00CC2ABF" w:rsidRDefault="00CC2ABF">
      <w:pPr>
        <w:pStyle w:val="En-tte"/>
        <w:tabs>
          <w:tab w:pos="4536" w:val="clear"/>
          <w:tab w:pos="9072" w:val="clear"/>
        </w:tabs>
        <w:jc w:val="both"/>
        <w:rPr>
          <w:rFonts w:asciiTheme="majorHAnsi" w:cstheme="majorHAnsi" w:hAnsiTheme="majorHAnsi"/>
          <w:szCs w:val="22"/>
        </w:rPr>
      </w:pPr>
      <w:r w:rsidRPr="002200BA">
        <w:rPr>
          <w:rFonts w:asciiTheme="majorHAnsi" w:cstheme="majorHAnsi" w:hAnsiTheme="majorHAnsi"/>
          <w:szCs w:val="22"/>
        </w:rPr>
        <w:t>L’adhésion ultérieure d’une organisation syndicale représentée dans l’entreprise ne pourra porter que sur l’accord dans sa globalité.</w:t>
      </w:r>
    </w:p>
    <w:p w14:paraId="6CAF4B33" w14:textId="77777777" w:rsidP="002200BA" w:rsidR="003C5AC0" w:rsidRDefault="003C5AC0" w:rsidRPr="002200BA">
      <w:pPr>
        <w:pStyle w:val="En-tte"/>
        <w:tabs>
          <w:tab w:pos="4536" w:val="clear"/>
          <w:tab w:pos="9072" w:val="clear"/>
        </w:tabs>
        <w:jc w:val="both"/>
        <w:rPr>
          <w:rFonts w:asciiTheme="majorHAnsi" w:cstheme="majorHAnsi" w:hAnsiTheme="majorHAnsi"/>
          <w:szCs w:val="22"/>
        </w:rPr>
      </w:pPr>
    </w:p>
    <w:p w14:paraId="5705B77C" w14:textId="77777777" w:rsidP="002200BA" w:rsidR="00524029" w:rsidRDefault="003A0E8C" w:rsidRPr="002200BA">
      <w:pPr>
        <w:adjustRightInd w:val="0"/>
        <w:jc w:val="both"/>
        <w:rPr>
          <w:rFonts w:asciiTheme="majorHAnsi" w:cstheme="majorHAnsi" w:hAnsiTheme="majorHAnsi"/>
          <w:b/>
        </w:rPr>
      </w:pPr>
      <w:r w:rsidRPr="002200BA">
        <w:rPr>
          <w:rFonts w:asciiTheme="majorHAnsi" w:cstheme="majorHAnsi" w:hAnsiTheme="majorHAnsi"/>
          <w:b/>
        </w:rPr>
        <w:t xml:space="preserve">                                                              </w:t>
      </w:r>
    </w:p>
    <w:p w14:paraId="115CE159" w14:textId="394277EB" w:rsidP="002200BA" w:rsidR="00C24E98" w:rsidRDefault="00C24E98" w:rsidRPr="002200BA">
      <w:pPr>
        <w:jc w:val="both"/>
        <w:rPr>
          <w:rFonts w:asciiTheme="majorHAnsi" w:cstheme="majorHAnsi" w:hAnsiTheme="majorHAnsi"/>
          <w:b/>
        </w:rPr>
      </w:pPr>
      <w:r w:rsidRPr="002200BA">
        <w:rPr>
          <w:rFonts w:asciiTheme="majorHAnsi" w:cstheme="majorHAnsi" w:hAnsiTheme="majorHAnsi"/>
          <w:b/>
          <w:highlight w:val="lightGray"/>
          <w:u w:val="single"/>
        </w:rPr>
        <w:t>ARTICLE</w:t>
      </w:r>
      <w:r w:rsidR="002B798D">
        <w:rPr>
          <w:rFonts w:asciiTheme="majorHAnsi" w:cstheme="majorHAnsi" w:hAnsiTheme="majorHAnsi"/>
          <w:b/>
          <w:highlight w:val="lightGray"/>
          <w:u w:val="single"/>
        </w:rPr>
        <w:t xml:space="preserve"> 6 </w:t>
      </w:r>
      <w:r w:rsidR="002B798D" w:rsidRPr="002200BA">
        <w:rPr>
          <w:rFonts w:asciiTheme="majorHAnsi" w:cstheme="majorHAnsi" w:hAnsiTheme="majorHAnsi"/>
          <w:b/>
          <w:highlight w:val="lightGray"/>
        </w:rPr>
        <w:t>:</w:t>
      </w:r>
      <w:r w:rsidRPr="002200BA">
        <w:rPr>
          <w:rFonts w:asciiTheme="majorHAnsi" w:cstheme="majorHAnsi" w:hAnsiTheme="majorHAnsi"/>
          <w:b/>
          <w:highlight w:val="lightGray"/>
        </w:rPr>
        <w:t xml:space="preserve"> DUREE ET DATE D’ENTREE EN APPLICATION DE L’ACCORD</w:t>
      </w:r>
    </w:p>
    <w:p w14:paraId="333DC9E2" w14:textId="77777777" w:rsidP="002200BA" w:rsidR="00C24E98" w:rsidRDefault="00C24E98" w:rsidRPr="002200BA">
      <w:pPr>
        <w:jc w:val="both"/>
        <w:rPr>
          <w:rFonts w:asciiTheme="majorHAnsi" w:cstheme="majorHAnsi" w:hAnsiTheme="majorHAnsi"/>
          <w:b/>
        </w:rPr>
      </w:pPr>
    </w:p>
    <w:p w14:paraId="5AE6F8D0" w14:textId="1F006EB6" w:rsidP="002200BA" w:rsidR="005C7DF0" w:rsidRDefault="00C24E98">
      <w:pPr>
        <w:tabs>
          <w:tab w:pos="0" w:val="left"/>
        </w:tabs>
        <w:jc w:val="both"/>
        <w:rPr>
          <w:rFonts w:asciiTheme="majorHAnsi" w:cstheme="majorHAnsi" w:eastAsia="Calibri" w:hAnsiTheme="majorHAnsi"/>
        </w:rPr>
      </w:pPr>
      <w:r w:rsidRPr="002200BA">
        <w:rPr>
          <w:rFonts w:asciiTheme="majorHAnsi" w:cstheme="majorHAnsi" w:eastAsia="Calibri" w:hAnsiTheme="majorHAnsi"/>
        </w:rPr>
        <w:t xml:space="preserve">Le présent accord est conclu pour </w:t>
      </w:r>
      <w:r w:rsidRPr="002200BA">
        <w:rPr>
          <w:rFonts w:asciiTheme="majorHAnsi" w:cstheme="majorHAnsi" w:eastAsia="Calibri" w:hAnsiTheme="majorHAnsi"/>
          <w:b/>
        </w:rPr>
        <w:t>une durée</w:t>
      </w:r>
      <w:r w:rsidR="005F7A6B" w:rsidRPr="002200BA">
        <w:rPr>
          <w:rFonts w:asciiTheme="majorHAnsi" w:cstheme="majorHAnsi" w:eastAsia="Calibri" w:hAnsiTheme="majorHAnsi"/>
          <w:b/>
        </w:rPr>
        <w:t xml:space="preserve"> maximum</w:t>
      </w:r>
      <w:r w:rsidRPr="002200BA">
        <w:rPr>
          <w:rFonts w:asciiTheme="majorHAnsi" w:cstheme="majorHAnsi" w:eastAsia="Calibri" w:hAnsiTheme="majorHAnsi"/>
          <w:b/>
        </w:rPr>
        <w:t xml:space="preserve"> de </w:t>
      </w:r>
      <w:r w:rsidR="00512B60" w:rsidRPr="002200BA">
        <w:rPr>
          <w:rFonts w:asciiTheme="majorHAnsi" w:cstheme="majorHAnsi" w:eastAsia="Calibri" w:hAnsiTheme="majorHAnsi"/>
          <w:b/>
        </w:rPr>
        <w:t xml:space="preserve">12 mois </w:t>
      </w:r>
      <w:r w:rsidRPr="002200BA">
        <w:rPr>
          <w:rFonts w:asciiTheme="majorHAnsi" w:cstheme="majorHAnsi" w:eastAsia="Calibri" w:hAnsiTheme="majorHAnsi"/>
        </w:rPr>
        <w:t xml:space="preserve">prenant effet </w:t>
      </w:r>
      <w:r w:rsidR="00512B60" w:rsidRPr="002200BA">
        <w:rPr>
          <w:rFonts w:asciiTheme="majorHAnsi" w:cstheme="majorHAnsi" w:eastAsia="Calibri" w:hAnsiTheme="majorHAnsi"/>
          <w:b/>
        </w:rPr>
        <w:t>à la date de signature du présent accord</w:t>
      </w:r>
      <w:r w:rsidRPr="002200BA">
        <w:rPr>
          <w:rFonts w:asciiTheme="majorHAnsi" w:cstheme="majorHAnsi" w:eastAsia="Calibri" w:hAnsiTheme="majorHAnsi"/>
        </w:rPr>
        <w:t xml:space="preserve"> et prenant fin automatiquement </w:t>
      </w:r>
      <w:r w:rsidR="00524029" w:rsidRPr="002200BA">
        <w:rPr>
          <w:rFonts w:asciiTheme="majorHAnsi" w:cstheme="majorHAnsi" w:eastAsia="Calibri" w:hAnsiTheme="majorHAnsi"/>
        </w:rPr>
        <w:t xml:space="preserve">lors de la </w:t>
      </w:r>
      <w:r w:rsidR="00546E53" w:rsidRPr="002200BA">
        <w:rPr>
          <w:rFonts w:asciiTheme="majorHAnsi" w:cstheme="majorHAnsi" w:eastAsia="Calibri" w:hAnsiTheme="majorHAnsi"/>
        </w:rPr>
        <w:t>conclusion d’un nouvel accord NAO ou d’un PV de désaccord.</w:t>
      </w:r>
    </w:p>
    <w:p w14:paraId="0052923E" w14:textId="1BE4C4A3" w:rsidP="002200BA" w:rsidR="00170698" w:rsidRDefault="00170698">
      <w:pPr>
        <w:tabs>
          <w:tab w:pos="0" w:val="left"/>
        </w:tabs>
        <w:jc w:val="both"/>
        <w:rPr>
          <w:rFonts w:asciiTheme="majorHAnsi" w:cstheme="majorHAnsi" w:eastAsia="Calibri" w:hAnsiTheme="majorHAnsi"/>
        </w:rPr>
      </w:pPr>
    </w:p>
    <w:p w14:paraId="32586447" w14:textId="45A669B2" w:rsidP="002200BA" w:rsidR="003C5AC0" w:rsidRDefault="003C5AC0">
      <w:pPr>
        <w:tabs>
          <w:tab w:pos="0" w:val="left"/>
        </w:tabs>
        <w:jc w:val="both"/>
        <w:rPr>
          <w:rFonts w:asciiTheme="majorHAnsi" w:cstheme="majorHAnsi" w:eastAsia="Calibri" w:hAnsiTheme="majorHAnsi"/>
        </w:rPr>
      </w:pPr>
    </w:p>
    <w:p w14:paraId="1C31AEA7" w14:textId="3906001B" w:rsidP="002200BA" w:rsidR="000C449C" w:rsidRDefault="000C449C">
      <w:pPr>
        <w:tabs>
          <w:tab w:pos="0" w:val="left"/>
        </w:tabs>
        <w:jc w:val="both"/>
        <w:rPr>
          <w:rFonts w:asciiTheme="majorHAnsi" w:cstheme="majorHAnsi" w:eastAsia="Calibri" w:hAnsiTheme="majorHAnsi"/>
        </w:rPr>
      </w:pPr>
    </w:p>
    <w:p w14:paraId="363ED191" w14:textId="22FA85A3" w:rsidP="002200BA" w:rsidR="000C449C" w:rsidRDefault="000C449C">
      <w:pPr>
        <w:tabs>
          <w:tab w:pos="0" w:val="left"/>
        </w:tabs>
        <w:jc w:val="both"/>
        <w:rPr>
          <w:rFonts w:asciiTheme="majorHAnsi" w:cstheme="majorHAnsi" w:eastAsia="Calibri" w:hAnsiTheme="majorHAnsi"/>
        </w:rPr>
      </w:pPr>
    </w:p>
    <w:p w14:paraId="7FE58F82" w14:textId="24BF7181" w:rsidP="002200BA" w:rsidR="000C449C" w:rsidRDefault="000C449C">
      <w:pPr>
        <w:tabs>
          <w:tab w:pos="0" w:val="left"/>
        </w:tabs>
        <w:jc w:val="both"/>
        <w:rPr>
          <w:rFonts w:asciiTheme="majorHAnsi" w:cstheme="majorHAnsi" w:eastAsia="Calibri" w:hAnsiTheme="majorHAnsi"/>
        </w:rPr>
      </w:pPr>
    </w:p>
    <w:p w14:paraId="5F721E54" w14:textId="77777777" w:rsidP="002200BA" w:rsidR="000C449C" w:rsidRDefault="000C449C">
      <w:pPr>
        <w:tabs>
          <w:tab w:pos="0" w:val="left"/>
        </w:tabs>
        <w:jc w:val="both"/>
        <w:rPr>
          <w:rFonts w:asciiTheme="majorHAnsi" w:cstheme="majorHAnsi" w:eastAsia="Calibri" w:hAnsiTheme="majorHAnsi"/>
        </w:rPr>
      </w:pPr>
    </w:p>
    <w:p w14:paraId="35D46DEB" w14:textId="1D02B2A0" w:rsidP="002200BA" w:rsidR="00C24E98" w:rsidRDefault="00C24E98">
      <w:pPr>
        <w:tabs>
          <w:tab w:pos="0" w:val="left"/>
        </w:tabs>
        <w:jc w:val="both"/>
        <w:rPr>
          <w:rFonts w:asciiTheme="majorHAnsi" w:cstheme="majorHAnsi" w:hAnsiTheme="majorHAnsi"/>
          <w:b/>
        </w:rPr>
      </w:pPr>
      <w:r w:rsidRPr="002200BA">
        <w:rPr>
          <w:rFonts w:asciiTheme="majorHAnsi" w:cstheme="majorHAnsi" w:hAnsiTheme="majorHAnsi"/>
          <w:b/>
          <w:highlight w:val="lightGray"/>
          <w:u w:val="single"/>
        </w:rPr>
        <w:t xml:space="preserve">ARTICLE </w:t>
      </w:r>
      <w:r w:rsidR="002B798D">
        <w:rPr>
          <w:rFonts w:asciiTheme="majorHAnsi" w:cstheme="majorHAnsi" w:hAnsiTheme="majorHAnsi"/>
          <w:b/>
          <w:highlight w:val="lightGray"/>
          <w:u w:val="single"/>
        </w:rPr>
        <w:t>7</w:t>
      </w:r>
      <w:r w:rsidR="00CC2ABF" w:rsidRPr="002200BA">
        <w:rPr>
          <w:rFonts w:asciiTheme="majorHAnsi" w:cstheme="majorHAnsi" w:hAnsiTheme="majorHAnsi"/>
          <w:b/>
          <w:highlight w:val="lightGray"/>
          <w:u w:val="single"/>
        </w:rPr>
        <w:t xml:space="preserve"> </w:t>
      </w:r>
      <w:r w:rsidRPr="002200BA">
        <w:rPr>
          <w:rFonts w:asciiTheme="majorHAnsi" w:cstheme="majorHAnsi" w:hAnsiTheme="majorHAnsi"/>
          <w:b/>
          <w:highlight w:val="lightGray"/>
        </w:rPr>
        <w:t>: DEPOT ET PUBLICITE DE L’ACCORD</w:t>
      </w:r>
    </w:p>
    <w:p w14:paraId="6E9FC180" w14:textId="77777777" w:rsidP="002200BA" w:rsidR="00B356A0" w:rsidRDefault="00B356A0" w:rsidRPr="002200BA">
      <w:pPr>
        <w:tabs>
          <w:tab w:pos="0" w:val="left"/>
        </w:tabs>
        <w:jc w:val="both"/>
        <w:rPr>
          <w:rFonts w:asciiTheme="majorHAnsi" w:cstheme="majorHAnsi" w:hAnsiTheme="majorHAnsi"/>
          <w:b/>
        </w:rPr>
      </w:pPr>
    </w:p>
    <w:p w14:paraId="2E572710" w14:textId="2F528C31" w:rsidP="002200BA" w:rsidR="009361A2" w:rsidRDefault="009361A2">
      <w:pPr>
        <w:jc w:val="both"/>
        <w:rPr>
          <w:rFonts w:asciiTheme="majorHAnsi" w:cstheme="majorHAnsi" w:hAnsiTheme="majorHAnsi"/>
          <w:kern w:val="0"/>
        </w:rPr>
      </w:pPr>
      <w:r w:rsidRPr="002200BA">
        <w:rPr>
          <w:rFonts w:asciiTheme="majorHAnsi" w:cstheme="majorHAnsi" w:hAnsiTheme="majorHAnsi"/>
          <w:kern w:val="0"/>
        </w:rPr>
        <w:t>Par application des dispositions légales, le présent accord sera déposé dès sa conclusion, par les soins de l’Entreprise à la Direction Régionale des Entreprises, de la Concurrence, de la Consommation, du Travail et de l’Emploi par le biais du site www.teleaccords.travail-emploi.gouv.fr en version électronique et un exemplaire original sur un support papier sera déposé au Secrétariat-greffe du Conseil de Prud’hommes.</w:t>
      </w:r>
    </w:p>
    <w:p w14:paraId="0CD8FF8F" w14:textId="14499DD2" w:rsidP="002200BA" w:rsidR="00B356A0" w:rsidRDefault="00B356A0">
      <w:pPr>
        <w:jc w:val="both"/>
        <w:rPr>
          <w:rFonts w:asciiTheme="majorHAnsi" w:cstheme="majorHAnsi" w:hAnsiTheme="majorHAnsi"/>
          <w:kern w:val="0"/>
        </w:rPr>
      </w:pPr>
    </w:p>
    <w:p w14:paraId="325E0F62" w14:textId="040BC114" w:rsidP="002200BA" w:rsidR="00AF4A32" w:rsidRDefault="009361A2">
      <w:pPr>
        <w:ind w:right="-1"/>
        <w:jc w:val="both"/>
        <w:rPr>
          <w:rFonts w:asciiTheme="majorHAnsi" w:cstheme="majorHAnsi" w:eastAsia="Calibri" w:hAnsiTheme="majorHAnsi"/>
        </w:rPr>
      </w:pPr>
      <w:r w:rsidRPr="002200BA">
        <w:rPr>
          <w:rFonts w:asciiTheme="majorHAnsi" w:cstheme="majorHAnsi" w:eastAsia="Calibri" w:hAnsiTheme="majorHAnsi"/>
        </w:rPr>
        <w:t>Cet avenant a été soumis pour consultation au CSE. Il sera également notifié à l’organisation syndicale représentative au sein de la société.</w:t>
      </w:r>
    </w:p>
    <w:p w14:paraId="51FAC21B" w14:textId="77777777" w:rsidP="002200BA" w:rsidR="003C5AC0" w:rsidRDefault="003C5AC0">
      <w:pPr>
        <w:ind w:right="-1"/>
        <w:jc w:val="both"/>
        <w:rPr>
          <w:rFonts w:asciiTheme="majorHAnsi" w:cstheme="majorHAnsi" w:eastAsia="Calibri" w:hAnsiTheme="majorHAnsi"/>
        </w:rPr>
      </w:pPr>
    </w:p>
    <w:p w14:paraId="00046374" w14:textId="77777777" w:rsidP="002200BA" w:rsidR="00DC0C4D" w:rsidRDefault="00DC0C4D" w:rsidRPr="002200BA">
      <w:pPr>
        <w:ind w:right="-1"/>
        <w:jc w:val="both"/>
        <w:rPr>
          <w:rFonts w:asciiTheme="majorHAnsi" w:cstheme="majorHAnsi" w:eastAsia="Calibri" w:hAnsiTheme="majorHAnsi"/>
        </w:rPr>
      </w:pPr>
    </w:p>
    <w:p w14:paraId="5D81020F" w14:textId="7AFD2881" w:rsidP="002200BA" w:rsidR="00C24E98" w:rsidRDefault="00C24E98" w:rsidRPr="00B356A0">
      <w:pPr>
        <w:jc w:val="both"/>
        <w:rPr>
          <w:rFonts w:asciiTheme="majorHAnsi" w:cstheme="majorHAnsi" w:hAnsiTheme="majorHAnsi"/>
          <w:b/>
          <w:highlight w:val="lightGray"/>
          <w:u w:val="single"/>
        </w:rPr>
      </w:pPr>
      <w:r w:rsidRPr="002200BA">
        <w:rPr>
          <w:rFonts w:asciiTheme="majorHAnsi" w:cstheme="majorHAnsi" w:hAnsiTheme="majorHAnsi"/>
          <w:b/>
          <w:highlight w:val="lightGray"/>
          <w:u w:val="single"/>
        </w:rPr>
        <w:t>ARTICLE</w:t>
      </w:r>
      <w:r w:rsidR="007B6A17" w:rsidRPr="002200BA">
        <w:rPr>
          <w:rFonts w:asciiTheme="majorHAnsi" w:cstheme="majorHAnsi" w:hAnsiTheme="majorHAnsi"/>
          <w:b/>
          <w:highlight w:val="lightGray"/>
          <w:u w:val="single"/>
        </w:rPr>
        <w:t xml:space="preserve"> </w:t>
      </w:r>
      <w:r w:rsidR="002B798D">
        <w:rPr>
          <w:rFonts w:asciiTheme="majorHAnsi" w:cstheme="majorHAnsi" w:hAnsiTheme="majorHAnsi"/>
          <w:b/>
          <w:highlight w:val="lightGray"/>
          <w:u w:val="single"/>
        </w:rPr>
        <w:t>8</w:t>
      </w:r>
      <w:r w:rsidR="008150B4" w:rsidRPr="002200BA">
        <w:rPr>
          <w:rFonts w:asciiTheme="majorHAnsi" w:cstheme="majorHAnsi" w:hAnsiTheme="majorHAnsi"/>
          <w:b/>
          <w:highlight w:val="lightGray"/>
        </w:rPr>
        <w:t xml:space="preserve"> :</w:t>
      </w:r>
      <w:r w:rsidRPr="002200BA">
        <w:rPr>
          <w:rFonts w:asciiTheme="majorHAnsi" w:cstheme="majorHAnsi" w:hAnsiTheme="majorHAnsi"/>
          <w:b/>
          <w:highlight w:val="lightGray"/>
        </w:rPr>
        <w:t xml:space="preserve"> INFORMATION DU PERSONNEL</w:t>
      </w:r>
    </w:p>
    <w:p w14:paraId="10F89333" w14:textId="77777777" w:rsidP="002200BA" w:rsidR="00B356A0" w:rsidRDefault="00B356A0" w:rsidRPr="002200BA">
      <w:pPr>
        <w:jc w:val="both"/>
        <w:rPr>
          <w:rFonts w:asciiTheme="majorHAnsi" w:cstheme="majorHAnsi" w:hAnsiTheme="majorHAnsi"/>
          <w:spacing w:val="-3"/>
          <w:u w:val="single"/>
        </w:rPr>
      </w:pPr>
    </w:p>
    <w:p w14:paraId="240C0E43" w14:textId="1BF5553C" w:rsidP="002200BA" w:rsidR="00E5651F" w:rsidRDefault="00A02551">
      <w:pPr>
        <w:adjustRightInd w:val="0"/>
        <w:jc w:val="both"/>
        <w:rPr>
          <w:rFonts w:asciiTheme="majorHAnsi" w:cstheme="majorHAnsi" w:hAnsiTheme="majorHAnsi"/>
        </w:rPr>
      </w:pPr>
      <w:r w:rsidRPr="002200BA">
        <w:rPr>
          <w:rFonts w:asciiTheme="majorHAnsi" w:cstheme="majorHAnsi" w:hAnsiTheme="majorHAnsi"/>
        </w:rPr>
        <w:t>A</w:t>
      </w:r>
      <w:r w:rsidR="00E5651F" w:rsidRPr="002200BA">
        <w:rPr>
          <w:rFonts w:asciiTheme="majorHAnsi" w:cstheme="majorHAnsi" w:hAnsiTheme="majorHAnsi"/>
        </w:rPr>
        <w:t xml:space="preserve">près dépôt du présent accord, chaque salarié sera informé de ses modalités </w:t>
      </w:r>
      <w:r w:rsidR="008150B4" w:rsidRPr="002200BA">
        <w:rPr>
          <w:rFonts w:asciiTheme="majorHAnsi" w:cstheme="majorHAnsi" w:hAnsiTheme="majorHAnsi"/>
        </w:rPr>
        <w:t xml:space="preserve">par l’envoi du </w:t>
      </w:r>
      <w:r w:rsidR="00E5651F" w:rsidRPr="002200BA">
        <w:rPr>
          <w:rFonts w:asciiTheme="majorHAnsi" w:cstheme="majorHAnsi" w:hAnsiTheme="majorHAnsi"/>
        </w:rPr>
        <w:t xml:space="preserve">texte intégral </w:t>
      </w:r>
      <w:r w:rsidR="008150B4" w:rsidRPr="002200BA">
        <w:rPr>
          <w:rFonts w:asciiTheme="majorHAnsi" w:cstheme="majorHAnsi" w:hAnsiTheme="majorHAnsi"/>
        </w:rPr>
        <w:t xml:space="preserve">sur son adresse mail professionnelle Zimbra. Ce texte </w:t>
      </w:r>
      <w:r w:rsidR="00E5651F" w:rsidRPr="002200BA">
        <w:rPr>
          <w:rFonts w:asciiTheme="majorHAnsi" w:cstheme="majorHAnsi" w:hAnsiTheme="majorHAnsi"/>
        </w:rPr>
        <w:t xml:space="preserve">sera </w:t>
      </w:r>
      <w:r w:rsidR="008150B4" w:rsidRPr="002200BA">
        <w:rPr>
          <w:rFonts w:asciiTheme="majorHAnsi" w:cstheme="majorHAnsi" w:hAnsiTheme="majorHAnsi"/>
        </w:rPr>
        <w:t>disponible sur</w:t>
      </w:r>
      <w:r w:rsidR="00E5651F" w:rsidRPr="002200BA">
        <w:rPr>
          <w:rFonts w:asciiTheme="majorHAnsi" w:cstheme="majorHAnsi" w:hAnsiTheme="majorHAnsi"/>
        </w:rPr>
        <w:t xml:space="preserve"> le site internet des représentants du </w:t>
      </w:r>
      <w:r w:rsidR="006B0B68" w:rsidRPr="002200BA">
        <w:rPr>
          <w:rFonts w:asciiTheme="majorHAnsi" w:cstheme="majorHAnsi" w:hAnsiTheme="majorHAnsi"/>
        </w:rPr>
        <w:t>personnel.</w:t>
      </w:r>
    </w:p>
    <w:p w14:paraId="2DD3A6F4" w14:textId="77777777" w:rsidP="002200BA" w:rsidR="003C5AC0" w:rsidRDefault="003C5AC0">
      <w:pPr>
        <w:adjustRightInd w:val="0"/>
        <w:jc w:val="both"/>
        <w:rPr>
          <w:rFonts w:asciiTheme="majorHAnsi" w:cstheme="majorHAnsi" w:hAnsiTheme="majorHAnsi"/>
        </w:rPr>
      </w:pPr>
    </w:p>
    <w:p w14:paraId="4368F104" w14:textId="2BB8B569" w:rsidP="002200BA" w:rsidR="00C24E98" w:rsidRDefault="008150B4" w:rsidRPr="002200BA">
      <w:pPr>
        <w:ind w:right="-21"/>
        <w:jc w:val="both"/>
        <w:rPr>
          <w:rFonts w:asciiTheme="majorHAnsi" w:cstheme="majorHAnsi" w:hAnsiTheme="majorHAnsi"/>
          <w:spacing w:val="-3"/>
        </w:rPr>
      </w:pPr>
      <w:r w:rsidRPr="002200BA">
        <w:rPr>
          <w:rFonts w:asciiTheme="majorHAnsi" w:cstheme="majorHAnsi" w:hAnsiTheme="majorHAnsi"/>
          <w:spacing w:val="-3"/>
        </w:rPr>
        <w:t>Mais ultérieurement, t</w:t>
      </w:r>
      <w:r w:rsidR="00C24E98" w:rsidRPr="002200BA">
        <w:rPr>
          <w:rFonts w:asciiTheme="majorHAnsi" w:cstheme="majorHAnsi" w:hAnsiTheme="majorHAnsi"/>
          <w:spacing w:val="-3"/>
        </w:rPr>
        <w:t>out salarié qui en fera la demande par écrit pourra obtenir une copie du présent accord.</w:t>
      </w:r>
    </w:p>
    <w:p w14:paraId="2BF2F6A1" w14:textId="77777777" w:rsidP="002200BA" w:rsidR="00C24E98" w:rsidRDefault="00C24E98" w:rsidRPr="002200BA">
      <w:pPr>
        <w:ind w:right="-21"/>
        <w:jc w:val="both"/>
        <w:rPr>
          <w:rFonts w:asciiTheme="majorHAnsi" w:cstheme="majorHAnsi" w:hAnsiTheme="majorHAnsi"/>
          <w:spacing w:val="-3"/>
        </w:rPr>
      </w:pPr>
    </w:p>
    <w:p w14:paraId="26A93254" w14:textId="77777777" w:rsidP="002200BA" w:rsidR="00C24E98" w:rsidRDefault="00C24E98" w:rsidRPr="002200BA">
      <w:pPr>
        <w:jc w:val="both"/>
        <w:rPr>
          <w:rFonts w:asciiTheme="majorHAnsi" w:cstheme="majorHAnsi" w:hAnsiTheme="majorHAnsi"/>
        </w:rPr>
      </w:pPr>
    </w:p>
    <w:p w14:paraId="43FC9782" w14:textId="11E62874" w:rsidP="002200BA" w:rsidR="00C24E98" w:rsidRDefault="00C24E98" w:rsidRPr="002200BA">
      <w:pPr>
        <w:ind w:hanging="284" w:left="284" w:right="-21"/>
        <w:jc w:val="both"/>
        <w:rPr>
          <w:rFonts w:asciiTheme="majorHAnsi" w:cstheme="majorHAnsi" w:hAnsiTheme="majorHAnsi"/>
          <w:spacing w:val="-3"/>
        </w:rPr>
      </w:pPr>
      <w:r w:rsidRPr="002200BA">
        <w:rPr>
          <w:rFonts w:asciiTheme="majorHAnsi" w:cstheme="majorHAnsi" w:hAnsiTheme="majorHAnsi"/>
          <w:spacing w:val="-3"/>
        </w:rPr>
        <w:t xml:space="preserve">Fait en </w:t>
      </w:r>
      <w:r w:rsidR="000B7FF8">
        <w:rPr>
          <w:rFonts w:asciiTheme="majorHAnsi" w:cstheme="majorHAnsi" w:hAnsiTheme="majorHAnsi"/>
          <w:spacing w:val="-3"/>
        </w:rPr>
        <w:t xml:space="preserve">5 </w:t>
      </w:r>
      <w:r w:rsidR="000B7FF8" w:rsidRPr="002200BA">
        <w:rPr>
          <w:rFonts w:asciiTheme="majorHAnsi" w:cstheme="majorHAnsi" w:hAnsiTheme="majorHAnsi"/>
          <w:spacing w:val="-3"/>
        </w:rPr>
        <w:t>exemplaires</w:t>
      </w:r>
      <w:r w:rsidRPr="002200BA">
        <w:rPr>
          <w:rFonts w:asciiTheme="majorHAnsi" w:cstheme="majorHAnsi" w:hAnsiTheme="majorHAnsi"/>
          <w:spacing w:val="-3"/>
        </w:rPr>
        <w:t xml:space="preserve"> originaux</w:t>
      </w:r>
      <w:r w:rsidR="00B11A4E" w:rsidRPr="002200BA">
        <w:rPr>
          <w:rFonts w:asciiTheme="majorHAnsi" w:cstheme="majorHAnsi" w:hAnsiTheme="majorHAnsi"/>
          <w:spacing w:val="-3"/>
        </w:rPr>
        <w:t>.</w:t>
      </w:r>
    </w:p>
    <w:p w14:paraId="4C4D2BA5" w14:textId="77777777" w:rsidP="002200BA" w:rsidR="00C24E98" w:rsidRDefault="00C24E98" w:rsidRPr="002200BA">
      <w:pPr>
        <w:ind w:left="284" w:right="-21"/>
        <w:jc w:val="both"/>
        <w:rPr>
          <w:rFonts w:asciiTheme="majorHAnsi" w:cstheme="majorHAnsi" w:hAnsiTheme="majorHAnsi"/>
          <w:spacing w:val="-3"/>
        </w:rPr>
      </w:pPr>
    </w:p>
    <w:p w14:paraId="02606FAD" w14:textId="1F6D19ED" w:rsidP="002B798D" w:rsidR="00C24E98" w:rsidRDefault="00C24E98">
      <w:pPr>
        <w:ind w:hanging="284" w:left="284" w:right="-21"/>
        <w:jc w:val="both"/>
        <w:rPr>
          <w:rFonts w:asciiTheme="majorHAnsi" w:cstheme="majorHAnsi" w:hAnsiTheme="majorHAnsi"/>
          <w:b/>
          <w:bCs/>
          <w:spacing w:val="-3"/>
        </w:rPr>
      </w:pPr>
      <w:r w:rsidRPr="002200BA">
        <w:rPr>
          <w:rFonts w:asciiTheme="majorHAnsi" w:cstheme="majorHAnsi" w:hAnsiTheme="majorHAnsi"/>
          <w:b/>
          <w:bCs/>
          <w:spacing w:val="-3"/>
        </w:rPr>
        <w:t>A</w:t>
      </w:r>
      <w:r w:rsidR="00194F4B" w:rsidRPr="002200BA">
        <w:rPr>
          <w:rFonts w:asciiTheme="majorHAnsi" w:cstheme="majorHAnsi" w:hAnsiTheme="majorHAnsi"/>
          <w:b/>
          <w:bCs/>
          <w:spacing w:val="-3"/>
        </w:rPr>
        <w:t xml:space="preserve"> </w:t>
      </w:r>
      <w:r w:rsidR="00A02C73" w:rsidRPr="002200BA">
        <w:rPr>
          <w:rFonts w:asciiTheme="majorHAnsi" w:cstheme="majorHAnsi" w:hAnsiTheme="majorHAnsi"/>
          <w:b/>
          <w:bCs/>
          <w:spacing w:val="-3"/>
        </w:rPr>
        <w:t>Nîmes,</w:t>
      </w:r>
      <w:r w:rsidR="00194F4B" w:rsidRPr="002200BA">
        <w:rPr>
          <w:rFonts w:asciiTheme="majorHAnsi" w:cstheme="majorHAnsi" w:hAnsiTheme="majorHAnsi"/>
          <w:b/>
          <w:bCs/>
          <w:spacing w:val="-3"/>
        </w:rPr>
        <w:t xml:space="preserve"> </w:t>
      </w:r>
      <w:r w:rsidR="00194F4B" w:rsidRPr="002E35C7">
        <w:rPr>
          <w:rFonts w:asciiTheme="majorHAnsi" w:cstheme="majorHAnsi" w:hAnsiTheme="majorHAnsi"/>
          <w:b/>
          <w:bCs/>
          <w:spacing w:val="-3"/>
        </w:rPr>
        <w:t>le</w:t>
      </w:r>
      <w:r w:rsidR="00A02C73" w:rsidRPr="002E35C7">
        <w:rPr>
          <w:rFonts w:asciiTheme="majorHAnsi" w:cstheme="majorHAnsi" w:hAnsiTheme="majorHAnsi"/>
          <w:b/>
          <w:bCs/>
          <w:spacing w:val="-3"/>
        </w:rPr>
        <w:t> </w:t>
      </w:r>
      <w:r w:rsidR="0091664D" w:rsidRPr="002E35C7">
        <w:rPr>
          <w:rFonts w:asciiTheme="majorHAnsi" w:cstheme="majorHAnsi" w:eastAsia="Calibri" w:hAnsiTheme="majorHAnsi"/>
          <w:b/>
          <w:i/>
        </w:rPr>
        <w:t>26 avril 2022.</w:t>
      </w:r>
    </w:p>
    <w:p w14:paraId="60AAAEBA" w14:textId="77777777" w:rsidP="002B798D" w:rsidR="002B798D" w:rsidRDefault="002B798D" w:rsidRPr="002200BA">
      <w:pPr>
        <w:ind w:hanging="284" w:left="284" w:right="-21"/>
        <w:jc w:val="both"/>
        <w:rPr>
          <w:rFonts w:asciiTheme="majorHAnsi" w:cstheme="majorHAnsi" w:eastAsia="Arial" w:hAnsiTheme="majorHAnsi"/>
          <w:b/>
          <w:bCs/>
        </w:rPr>
      </w:pPr>
    </w:p>
    <w:p w14:paraId="48A8F7F8" w14:textId="62C33572" w:rsidP="002200BA" w:rsidR="00C24E98" w:rsidRDefault="00B356A0" w:rsidRPr="002200BA">
      <w:pPr>
        <w:ind w:hanging="284" w:left="284" w:right="-21"/>
        <w:jc w:val="both"/>
        <w:rPr>
          <w:rFonts w:asciiTheme="majorHAnsi" w:cstheme="majorHAnsi" w:hAnsiTheme="majorHAnsi"/>
          <w:b/>
        </w:rPr>
      </w:pPr>
      <w:r>
        <w:rPr>
          <w:rFonts w:asciiTheme="majorHAnsi" w:cstheme="majorHAnsi" w:hAnsiTheme="majorHAnsi"/>
          <w:b/>
        </w:rPr>
        <w:t xml:space="preserve">Pour la </w:t>
      </w:r>
      <w:r w:rsidR="00C24E98" w:rsidRPr="002200BA">
        <w:rPr>
          <w:rFonts w:asciiTheme="majorHAnsi" w:cstheme="majorHAnsi" w:hAnsiTheme="majorHAnsi"/>
          <w:b/>
        </w:rPr>
        <w:t>SELAS BIOAXIOME</w:t>
      </w:r>
    </w:p>
    <w:p w14:paraId="7D1A9C43" w14:textId="069C7764" w:rsidP="002200BA" w:rsidR="00696109" w:rsidRDefault="00C24E98" w:rsidRPr="002200BA">
      <w:pPr>
        <w:ind w:hanging="284" w:left="284" w:right="-21"/>
        <w:jc w:val="both"/>
        <w:rPr>
          <w:rFonts w:asciiTheme="majorHAnsi" w:cstheme="majorHAnsi" w:hAnsiTheme="majorHAnsi"/>
        </w:rPr>
      </w:pPr>
      <w:r w:rsidRPr="002200BA">
        <w:rPr>
          <w:rFonts w:asciiTheme="majorHAnsi" w:cstheme="majorHAnsi" w:hAnsiTheme="majorHAnsi"/>
        </w:rPr>
        <w:t xml:space="preserve">Représentée par </w:t>
      </w:r>
      <w:r w:rsidR="00862098">
        <w:rPr>
          <w:rFonts w:asciiTheme="majorHAnsi" w:cstheme="majorHAnsi" w:hAnsiTheme="majorHAnsi"/>
        </w:rPr>
        <w:t>XXX</w:t>
      </w:r>
    </w:p>
    <w:p w14:paraId="00E9B918" w14:textId="77777777" w:rsidP="002200BA" w:rsidR="00C24E98" w:rsidRDefault="00C24E98" w:rsidRPr="002200BA">
      <w:pPr>
        <w:ind w:hanging="284" w:left="284"/>
        <w:jc w:val="both"/>
        <w:rPr>
          <w:rFonts w:asciiTheme="majorHAnsi" w:cstheme="majorHAnsi" w:eastAsia="Arial" w:hAnsiTheme="majorHAnsi"/>
          <w:b/>
        </w:rPr>
      </w:pPr>
    </w:p>
    <w:p w14:paraId="216E7FD9" w14:textId="77777777" w:rsidP="002200BA" w:rsidR="00C24E98" w:rsidRDefault="00C24E98" w:rsidRPr="002200BA">
      <w:pPr>
        <w:ind w:hanging="284" w:left="284"/>
        <w:jc w:val="both"/>
        <w:rPr>
          <w:rFonts w:asciiTheme="majorHAnsi" w:cstheme="majorHAnsi" w:eastAsia="Arial" w:hAnsiTheme="majorHAnsi"/>
          <w:b/>
        </w:rPr>
      </w:pPr>
    </w:p>
    <w:p w14:paraId="272B6F2B" w14:textId="1DCA4A52" w:rsidP="002200BA" w:rsidR="00C24E98" w:rsidRDefault="00B356A0" w:rsidRPr="002200BA">
      <w:pPr>
        <w:tabs>
          <w:tab w:pos="5670" w:val="left"/>
        </w:tabs>
        <w:ind w:hanging="284" w:left="284"/>
        <w:jc w:val="both"/>
        <w:rPr>
          <w:rFonts w:asciiTheme="majorHAnsi" w:cstheme="majorHAnsi" w:hAnsiTheme="majorHAnsi"/>
          <w:b/>
        </w:rPr>
      </w:pPr>
      <w:r>
        <w:rPr>
          <w:rFonts w:asciiTheme="majorHAnsi" w:cstheme="majorHAnsi" w:hAnsiTheme="majorHAnsi"/>
          <w:b/>
        </w:rPr>
        <w:t>Pour l</w:t>
      </w:r>
      <w:r w:rsidR="00C24E98" w:rsidRPr="002200BA">
        <w:rPr>
          <w:rFonts w:asciiTheme="majorHAnsi" w:cstheme="majorHAnsi" w:hAnsiTheme="majorHAnsi"/>
          <w:b/>
        </w:rPr>
        <w:t>a Fédération</w:t>
      </w:r>
      <w:r w:rsidR="00C24E98" w:rsidRPr="002200BA">
        <w:rPr>
          <w:rFonts w:asciiTheme="majorHAnsi" w:cstheme="majorHAnsi" w:hAnsiTheme="majorHAnsi"/>
          <w:b/>
          <w:spacing w:val="-4"/>
        </w:rPr>
        <w:t xml:space="preserve"> </w:t>
      </w:r>
      <w:r w:rsidR="00C24E98" w:rsidRPr="002200BA">
        <w:rPr>
          <w:rFonts w:asciiTheme="majorHAnsi" w:cstheme="majorHAnsi" w:hAnsiTheme="majorHAnsi"/>
          <w:b/>
        </w:rPr>
        <w:t>CFDT SANTE SOCIAUX</w:t>
      </w:r>
    </w:p>
    <w:p w14:paraId="4854809A" w14:textId="40B4E88E" w:rsidP="002200BA" w:rsidR="00C24E98" w:rsidRDefault="00C24E98" w:rsidRPr="002200BA">
      <w:pPr>
        <w:ind w:hanging="284" w:left="284" w:right="-21"/>
        <w:jc w:val="both"/>
        <w:rPr>
          <w:rFonts w:asciiTheme="majorHAnsi" w:cstheme="majorHAnsi" w:hAnsiTheme="majorHAnsi"/>
        </w:rPr>
      </w:pPr>
      <w:r w:rsidRPr="002200BA">
        <w:rPr>
          <w:rFonts w:asciiTheme="majorHAnsi" w:cstheme="majorHAnsi" w:hAnsiTheme="majorHAnsi"/>
        </w:rPr>
        <w:t xml:space="preserve">Représentée </w:t>
      </w:r>
      <w:r w:rsidR="00862098">
        <w:rPr>
          <w:rFonts w:asciiTheme="majorHAnsi" w:cstheme="majorHAnsi" w:hAnsiTheme="majorHAnsi"/>
        </w:rPr>
        <w:t>XXX</w:t>
      </w:r>
    </w:p>
    <w:p w14:paraId="08E64C1A" w14:textId="77777777" w:rsidP="002200BA" w:rsidR="00546E53" w:rsidRDefault="00546E53" w:rsidRPr="002200BA">
      <w:pPr>
        <w:jc w:val="both"/>
        <w:rPr>
          <w:rFonts w:asciiTheme="majorHAnsi" w:cstheme="majorHAnsi" w:hAnsiTheme="majorHAnsi"/>
        </w:rPr>
      </w:pPr>
    </w:p>
    <w:p w14:paraId="6BCCBFC2" w14:textId="45AAB30C" w:rsidP="002200BA" w:rsidR="00435468" w:rsidRDefault="00435468">
      <w:pPr>
        <w:jc w:val="both"/>
        <w:rPr>
          <w:rFonts w:asciiTheme="majorHAnsi" w:cstheme="majorHAnsi" w:hAnsiTheme="majorHAnsi"/>
        </w:rPr>
      </w:pPr>
    </w:p>
    <w:p w14:paraId="40A3A315" w14:textId="60B440A8" w:rsidP="002200BA" w:rsidR="000B7FF8" w:rsidRDefault="000B7FF8">
      <w:pPr>
        <w:jc w:val="both"/>
        <w:rPr>
          <w:rFonts w:asciiTheme="majorHAnsi" w:cstheme="majorHAnsi" w:hAnsiTheme="majorHAnsi"/>
        </w:rPr>
      </w:pPr>
    </w:p>
    <w:p w14:paraId="7E2159AC" w14:textId="10113920" w:rsidP="002200BA" w:rsidR="000B7FF8" w:rsidRDefault="000B7FF8">
      <w:pPr>
        <w:jc w:val="both"/>
        <w:rPr>
          <w:rFonts w:asciiTheme="majorHAnsi" w:cstheme="majorHAnsi" w:hAnsiTheme="majorHAnsi"/>
        </w:rPr>
      </w:pPr>
    </w:p>
    <w:p w14:paraId="7FC92FE7" w14:textId="643FA25C" w:rsidP="002200BA" w:rsidR="0091664D" w:rsidRDefault="0091664D">
      <w:pPr>
        <w:jc w:val="both"/>
        <w:rPr>
          <w:rFonts w:asciiTheme="majorHAnsi" w:cstheme="majorHAnsi" w:hAnsiTheme="majorHAnsi"/>
        </w:rPr>
      </w:pPr>
    </w:p>
    <w:p w14:paraId="78447D8F" w14:textId="7691C47E" w:rsidP="002200BA" w:rsidR="0091664D" w:rsidRDefault="0091664D">
      <w:pPr>
        <w:jc w:val="both"/>
        <w:rPr>
          <w:rFonts w:asciiTheme="majorHAnsi" w:cstheme="majorHAnsi" w:hAnsiTheme="majorHAnsi"/>
        </w:rPr>
      </w:pPr>
    </w:p>
    <w:p w14:paraId="512C0531" w14:textId="20D0068A" w:rsidP="002200BA" w:rsidR="0091664D" w:rsidRDefault="0091664D">
      <w:pPr>
        <w:jc w:val="both"/>
        <w:rPr>
          <w:rFonts w:asciiTheme="majorHAnsi" w:cstheme="majorHAnsi" w:hAnsiTheme="majorHAnsi"/>
        </w:rPr>
      </w:pPr>
    </w:p>
    <w:p w14:paraId="67979886" w14:textId="3DC335F4" w:rsidP="002200BA" w:rsidR="0091664D" w:rsidRDefault="0091664D">
      <w:pPr>
        <w:jc w:val="both"/>
        <w:rPr>
          <w:rFonts w:asciiTheme="majorHAnsi" w:cstheme="majorHAnsi" w:hAnsiTheme="majorHAnsi"/>
        </w:rPr>
      </w:pPr>
    </w:p>
    <w:p w14:paraId="04F9B35A" w14:textId="7A6231C6" w:rsidP="002200BA" w:rsidR="0091664D" w:rsidRDefault="0091664D">
      <w:pPr>
        <w:jc w:val="both"/>
        <w:rPr>
          <w:rFonts w:asciiTheme="majorHAnsi" w:cstheme="majorHAnsi" w:hAnsiTheme="majorHAnsi"/>
        </w:rPr>
      </w:pPr>
    </w:p>
    <w:p w14:paraId="241C6DF8" w14:textId="71B39271" w:rsidP="002200BA" w:rsidR="0091664D" w:rsidRDefault="0091664D">
      <w:pPr>
        <w:jc w:val="both"/>
        <w:rPr>
          <w:rFonts w:asciiTheme="majorHAnsi" w:cstheme="majorHAnsi" w:hAnsiTheme="majorHAnsi"/>
        </w:rPr>
      </w:pPr>
    </w:p>
    <w:p w14:paraId="7A762467" w14:textId="215F7862" w:rsidP="002200BA" w:rsidR="0091664D" w:rsidRDefault="0091664D">
      <w:pPr>
        <w:jc w:val="both"/>
        <w:rPr>
          <w:rFonts w:asciiTheme="majorHAnsi" w:cstheme="majorHAnsi" w:hAnsiTheme="majorHAnsi"/>
        </w:rPr>
      </w:pPr>
    </w:p>
    <w:p w14:paraId="669A0FE8" w14:textId="3F611BFC" w:rsidP="002200BA" w:rsidR="0091664D" w:rsidRDefault="0091664D">
      <w:pPr>
        <w:jc w:val="both"/>
        <w:rPr>
          <w:rFonts w:asciiTheme="majorHAnsi" w:cstheme="majorHAnsi" w:hAnsiTheme="majorHAnsi"/>
        </w:rPr>
      </w:pPr>
    </w:p>
    <w:p w14:paraId="0B7B712F" w14:textId="19B1DB5D" w:rsidP="002200BA" w:rsidR="0091664D" w:rsidRDefault="0091664D">
      <w:pPr>
        <w:jc w:val="both"/>
        <w:rPr>
          <w:rFonts w:asciiTheme="majorHAnsi" w:cstheme="majorHAnsi" w:hAnsiTheme="majorHAnsi"/>
        </w:rPr>
      </w:pPr>
    </w:p>
    <w:p w14:paraId="5739369B" w14:textId="48F0BE83" w:rsidP="002200BA" w:rsidR="0091664D" w:rsidRDefault="0091664D">
      <w:pPr>
        <w:jc w:val="both"/>
        <w:rPr>
          <w:rFonts w:asciiTheme="majorHAnsi" w:cstheme="majorHAnsi" w:hAnsiTheme="majorHAnsi"/>
        </w:rPr>
      </w:pPr>
    </w:p>
    <w:p w14:paraId="56C97823" w14:textId="0A12BAAC" w:rsidP="002200BA" w:rsidR="0091664D" w:rsidRDefault="0091664D">
      <w:pPr>
        <w:jc w:val="both"/>
        <w:rPr>
          <w:rFonts w:asciiTheme="majorHAnsi" w:cstheme="majorHAnsi" w:hAnsiTheme="majorHAnsi"/>
        </w:rPr>
      </w:pPr>
    </w:p>
    <w:p w14:paraId="0B9017CD" w14:textId="31EDD99B" w:rsidP="002200BA" w:rsidR="0091664D" w:rsidRDefault="0091664D">
      <w:pPr>
        <w:jc w:val="both"/>
        <w:rPr>
          <w:rFonts w:asciiTheme="majorHAnsi" w:cstheme="majorHAnsi" w:hAnsiTheme="majorHAnsi"/>
        </w:rPr>
      </w:pPr>
    </w:p>
    <w:p w14:paraId="703FB178" w14:textId="77777777" w:rsidP="002200BA" w:rsidR="00696109" w:rsidRDefault="00696109" w:rsidRPr="002200BA">
      <w:pPr>
        <w:jc w:val="both"/>
        <w:rPr>
          <w:rFonts w:asciiTheme="majorHAnsi" w:cstheme="majorHAnsi" w:hAnsiTheme="majorHAnsi"/>
        </w:rPr>
      </w:pPr>
    </w:p>
    <w:p w14:paraId="5688413A" w14:textId="77777777" w:rsidP="002200BA" w:rsidR="00696109" w:rsidRDefault="00524029" w:rsidRPr="002200BA">
      <w:pPr>
        <w:jc w:val="both"/>
        <w:rPr>
          <w:rFonts w:asciiTheme="majorHAnsi" w:cstheme="majorHAnsi" w:hAnsiTheme="majorHAnsi"/>
        </w:rPr>
      </w:pPr>
      <w:r w:rsidRPr="002200BA">
        <w:rPr>
          <w:rFonts w:asciiTheme="majorHAnsi" w:cstheme="majorHAnsi" w:hAnsiTheme="majorHAnsi"/>
        </w:rPr>
        <w:t>PJ : Annexe 1 –Liste des revendications CFDT SANTE SOCIAUX DU GARD</w:t>
      </w:r>
    </w:p>
    <w:p w14:paraId="6AE5A164" w14:textId="27BF364B" w:rsidP="002200BA" w:rsidR="005E4602" w:rsidRDefault="00524029" w:rsidRPr="002200BA">
      <w:pPr>
        <w:jc w:val="both"/>
        <w:rPr>
          <w:rFonts w:asciiTheme="majorHAnsi" w:cstheme="majorHAnsi" w:hAnsiTheme="majorHAnsi"/>
        </w:rPr>
      </w:pPr>
      <w:r w:rsidRPr="002200BA">
        <w:rPr>
          <w:rFonts w:asciiTheme="majorHAnsi" w:cstheme="majorHAnsi" w:hAnsiTheme="majorHAnsi"/>
        </w:rPr>
        <w:t xml:space="preserve">       Annexe 2- Liste des principaux congés spéciaux BIOAXIOME</w:t>
      </w:r>
      <w:r w:rsidR="00435468" w:rsidRPr="002200BA">
        <w:rPr>
          <w:rFonts w:asciiTheme="majorHAnsi" w:cstheme="majorHAnsi" w:hAnsiTheme="majorHAnsi"/>
        </w:rPr>
        <w:t xml:space="preserve"> -MAJ 2021</w:t>
      </w:r>
      <w:r w:rsidR="005E4602" w:rsidRPr="002200BA">
        <w:rPr>
          <w:rFonts w:asciiTheme="majorHAnsi" w:cstheme="majorHAnsi" w:hAnsiTheme="majorHAnsi"/>
        </w:rPr>
        <w:t xml:space="preserve">               </w:t>
      </w:r>
    </w:p>
    <w:p w14:paraId="2E13483A" w14:textId="4661BFE6" w:rsidP="002200BA" w:rsidR="005E4602" w:rsidRDefault="005E4602">
      <w:pPr>
        <w:jc w:val="both"/>
        <w:rPr>
          <w:rFonts w:asciiTheme="majorHAnsi" w:cstheme="majorHAnsi" w:hAnsiTheme="majorHAnsi"/>
        </w:rPr>
      </w:pPr>
    </w:p>
    <w:p w14:paraId="33894BA2" w14:textId="352747B7" w:rsidP="002200BA" w:rsidR="00B823AC" w:rsidRDefault="00B823AC">
      <w:pPr>
        <w:jc w:val="both"/>
        <w:rPr>
          <w:rFonts w:asciiTheme="majorHAnsi" w:cstheme="majorHAnsi" w:hAnsiTheme="majorHAnsi"/>
        </w:rPr>
      </w:pPr>
    </w:p>
    <w:p w14:paraId="181BD5D5" w14:textId="774A69B9" w:rsidP="00862098" w:rsidR="00B129E2" w:rsidRDefault="005E4602" w:rsidRPr="001F5874">
      <w:pPr>
        <w:jc w:val="both"/>
        <w:rPr>
          <w:rFonts w:asciiTheme="majorHAnsi" w:cs="Calibri" w:hAnsiTheme="majorHAnsi"/>
          <w:b/>
          <w:i/>
          <w:sz w:val="18"/>
          <w:szCs w:val="18"/>
        </w:rPr>
      </w:pPr>
      <w:r>
        <w:rPr>
          <w:rFonts w:asciiTheme="majorHAnsi" w:cs="Calibri" w:hAnsiTheme="majorHAnsi"/>
        </w:rPr>
        <w:t xml:space="preserve">                             </w:t>
      </w:r>
      <w:r>
        <w:rPr>
          <w:rFonts w:asciiTheme="majorHAnsi" w:cs="Calibri" w:hAnsiTheme="majorHAnsi"/>
        </w:rPr>
        <w:tab/>
      </w:r>
      <w:r>
        <w:rPr>
          <w:rFonts w:asciiTheme="majorHAnsi" w:cs="Calibri" w:hAnsiTheme="majorHAnsi"/>
        </w:rPr>
        <w:tab/>
      </w:r>
    </w:p>
    <w:sectPr w:rsidR="00B129E2" w:rsidRPr="001F5874" w:rsidSect="002D3D13">
      <w:headerReference r:id="rId8" w:type="even"/>
      <w:headerReference r:id="rId9" w:type="default"/>
      <w:footerReference r:id="rId10" w:type="even"/>
      <w:footerReference r:id="rId11" w:type="default"/>
      <w:headerReference r:id="rId12" w:type="first"/>
      <w:footerReference r:id="rId13" w:type="first"/>
      <w:pgSz w:h="16838" w:w="11906"/>
      <w:pgMar w:bottom="426" w:footer="720" w:gutter="0" w:header="284" w:left="1276" w:right="1417" w:top="85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D9C1F" w14:textId="77777777" w:rsidR="00B0292A" w:rsidRDefault="00B0292A">
      <w:r>
        <w:separator/>
      </w:r>
    </w:p>
  </w:endnote>
  <w:endnote w:type="continuationSeparator" w:id="0">
    <w:p w14:paraId="006A469A" w14:textId="77777777" w:rsidR="00B0292A" w:rsidRDefault="00B0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F443C90" w14:textId="77777777" w:rsidR="004E1AC4" w:rsidRDefault="004E1AC4">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2A3013C" w14:textId="77777777" w:rsidR="007638A9" w:rsidRDefault="007638A9" w:rsidRPr="00874DE3">
    <w:pPr>
      <w:tabs>
        <w:tab w:pos="4550" w:val="center"/>
        <w:tab w:pos="5818" w:val="left"/>
      </w:tabs>
      <w:ind w:right="260"/>
      <w:jc w:val="right"/>
      <w:rPr>
        <w:rFonts w:asciiTheme="majorHAnsi" w:cstheme="majorHAnsi" w:hAnsiTheme="majorHAnsi"/>
        <w:color w:themeColor="text2" w:themeShade="BF" w:val="17365D"/>
        <w:sz w:val="20"/>
        <w:szCs w:val="20"/>
      </w:rPr>
    </w:pPr>
    <w:r w:rsidRPr="00874DE3">
      <w:rPr>
        <w:rFonts w:asciiTheme="majorHAnsi" w:cstheme="majorHAnsi" w:hAnsiTheme="majorHAnsi"/>
        <w:color w:themeColor="text2" w:themeShade="BF" w:val="17365D"/>
        <w:spacing w:val="60"/>
        <w:sz w:val="20"/>
        <w:szCs w:val="20"/>
      </w:rPr>
      <w:t>Page</w:t>
    </w:r>
    <w:r w:rsidRPr="00874DE3">
      <w:rPr>
        <w:rFonts w:asciiTheme="majorHAnsi" w:cstheme="majorHAnsi" w:hAnsiTheme="majorHAnsi"/>
        <w:color w:themeColor="text2" w:themeShade="BF" w:val="17365D"/>
        <w:sz w:val="20"/>
        <w:szCs w:val="20"/>
      </w:rPr>
      <w:t xml:space="preserve"> </w:t>
    </w:r>
    <w:r w:rsidRPr="00874DE3">
      <w:rPr>
        <w:rFonts w:asciiTheme="majorHAnsi" w:cstheme="majorHAnsi" w:hAnsiTheme="majorHAnsi"/>
        <w:color w:themeColor="text2" w:themeShade="BF" w:val="17365D"/>
        <w:sz w:val="20"/>
        <w:szCs w:val="20"/>
      </w:rPr>
      <w:fldChar w:fldCharType="begin"/>
    </w:r>
    <w:r w:rsidRPr="00874DE3">
      <w:rPr>
        <w:rFonts w:asciiTheme="majorHAnsi" w:cstheme="majorHAnsi" w:hAnsiTheme="majorHAnsi"/>
        <w:color w:themeColor="text2" w:themeShade="BF" w:val="17365D"/>
        <w:sz w:val="20"/>
        <w:szCs w:val="20"/>
      </w:rPr>
      <w:instrText>PAGE   \* MERGEFORMAT</w:instrText>
    </w:r>
    <w:r w:rsidRPr="00874DE3">
      <w:rPr>
        <w:rFonts w:asciiTheme="majorHAnsi" w:cstheme="majorHAnsi" w:hAnsiTheme="majorHAnsi"/>
        <w:color w:themeColor="text2" w:themeShade="BF" w:val="17365D"/>
        <w:sz w:val="20"/>
        <w:szCs w:val="20"/>
      </w:rPr>
      <w:fldChar w:fldCharType="separate"/>
    </w:r>
    <w:r>
      <w:rPr>
        <w:rFonts w:asciiTheme="majorHAnsi" w:cstheme="majorHAnsi" w:hAnsiTheme="majorHAnsi"/>
        <w:noProof/>
        <w:color w:themeColor="text2" w:themeShade="BF" w:val="17365D"/>
        <w:sz w:val="20"/>
        <w:szCs w:val="20"/>
      </w:rPr>
      <w:t>13</w:t>
    </w:r>
    <w:r w:rsidRPr="00874DE3">
      <w:rPr>
        <w:rFonts w:asciiTheme="majorHAnsi" w:cstheme="majorHAnsi" w:hAnsiTheme="majorHAnsi"/>
        <w:color w:themeColor="text2" w:themeShade="BF" w:val="17365D"/>
        <w:sz w:val="20"/>
        <w:szCs w:val="20"/>
      </w:rPr>
      <w:fldChar w:fldCharType="end"/>
    </w:r>
    <w:r w:rsidRPr="00874DE3">
      <w:rPr>
        <w:rFonts w:asciiTheme="majorHAnsi" w:cstheme="majorHAnsi" w:hAnsiTheme="majorHAnsi"/>
        <w:color w:themeColor="text2" w:themeShade="BF" w:val="17365D"/>
        <w:sz w:val="20"/>
        <w:szCs w:val="20"/>
      </w:rPr>
      <w:t xml:space="preserve"> | </w:t>
    </w:r>
    <w:r w:rsidRPr="00874DE3">
      <w:rPr>
        <w:rFonts w:asciiTheme="majorHAnsi" w:cstheme="majorHAnsi" w:hAnsiTheme="majorHAnsi"/>
        <w:color w:themeColor="text2" w:themeShade="BF" w:val="17365D"/>
        <w:sz w:val="20"/>
        <w:szCs w:val="20"/>
      </w:rPr>
      <w:fldChar w:fldCharType="begin"/>
    </w:r>
    <w:r w:rsidRPr="00874DE3">
      <w:rPr>
        <w:rFonts w:asciiTheme="majorHAnsi" w:cstheme="majorHAnsi" w:hAnsiTheme="majorHAnsi"/>
        <w:color w:themeColor="text2" w:themeShade="BF" w:val="17365D"/>
        <w:sz w:val="20"/>
        <w:szCs w:val="20"/>
      </w:rPr>
      <w:instrText>NUMPAGES  \* Arabic  \* MERGEFORMAT</w:instrText>
    </w:r>
    <w:r w:rsidRPr="00874DE3">
      <w:rPr>
        <w:rFonts w:asciiTheme="majorHAnsi" w:cstheme="majorHAnsi" w:hAnsiTheme="majorHAnsi"/>
        <w:color w:themeColor="text2" w:themeShade="BF" w:val="17365D"/>
        <w:sz w:val="20"/>
        <w:szCs w:val="20"/>
      </w:rPr>
      <w:fldChar w:fldCharType="separate"/>
    </w:r>
    <w:r>
      <w:rPr>
        <w:rFonts w:asciiTheme="majorHAnsi" w:cstheme="majorHAnsi" w:hAnsiTheme="majorHAnsi"/>
        <w:noProof/>
        <w:color w:themeColor="text2" w:themeShade="BF" w:val="17365D"/>
        <w:sz w:val="20"/>
        <w:szCs w:val="20"/>
      </w:rPr>
      <w:t>13</w:t>
    </w:r>
    <w:r w:rsidRPr="00874DE3">
      <w:rPr>
        <w:rFonts w:asciiTheme="majorHAnsi" w:cstheme="majorHAnsi" w:hAnsiTheme="majorHAnsi"/>
        <w:color w:themeColor="text2" w:themeShade="BF" w:val="17365D"/>
        <w:sz w:val="20"/>
        <w:szCs w:val="20"/>
      </w:rPr>
      <w:fldChar w:fldCharType="end"/>
    </w:r>
  </w:p>
  <w:p w14:paraId="41604F99" w14:textId="77777777" w:rsidR="007638A9" w:rsidRDefault="007638A9">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3941319" w14:textId="77777777" w:rsidR="004E1AC4" w:rsidRDefault="004E1AC4">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561EA13" w14:textId="77777777" w:rsidR="00B0292A" w:rsidRDefault="00B0292A">
      <w:r>
        <w:rPr>
          <w:color w:val="000000"/>
        </w:rPr>
        <w:separator/>
      </w:r>
    </w:p>
  </w:footnote>
  <w:footnote w:id="0" w:type="continuationSeparator">
    <w:p w14:paraId="3F4D3ECA" w14:textId="77777777" w:rsidR="00B0292A" w:rsidRDefault="00B0292A">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1F40993" w14:textId="17E57386" w:rsidR="004E1AC4" w:rsidRDefault="004E1AC4">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AF571E6" w14:textId="588D89AF" w:rsidR="004E1AC4" w:rsidRDefault="004E1AC4">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2B6A820" w14:textId="65CA2B21" w:rsidR="004E1AC4" w:rsidRDefault="004E1AC4">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1D"/>
    <w:multiLevelType w:val="multilevel"/>
    <w:tmpl w:val="8E4CA33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00000001"/>
    <w:multiLevelType w:val="hybridMultilevel"/>
    <w:tmpl w:val="00000001"/>
    <w:lvl w:ilvl="0" w:tplc="00000001">
      <w:start w:val="1"/>
      <w:numFmt w:val="bullet"/>
      <w:lvlText w:val="•"/>
      <w:lvlJc w:val="left"/>
      <w:pPr>
        <w:ind w:hanging="360" w:left="72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2">
    <w:nsid w:val="00000002"/>
    <w:multiLevelType w:val="hybridMultilevel"/>
    <w:tmpl w:val="00000002"/>
    <w:lvl w:ilvl="0" w:tplc="00000065">
      <w:start w:val="1"/>
      <w:numFmt w:val="decimal"/>
      <w:lvlText w:val="%1."/>
      <w:lvlJc w:val="left"/>
      <w:pPr>
        <w:ind w:hanging="360" w:left="72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3">
    <w:nsid w:val="00000003"/>
    <w:multiLevelType w:val="hybridMultilevel"/>
    <w:tmpl w:val="00000003"/>
    <w:lvl w:ilvl="0" w:tplc="000000C9">
      <w:start w:val="1"/>
      <w:numFmt w:val="decimal"/>
      <w:lvlText w:val="%1."/>
      <w:lvlJc w:val="left"/>
      <w:pPr>
        <w:ind w:hanging="360" w:left="72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4">
    <w:nsid w:val="00000004"/>
    <w:multiLevelType w:val="hybridMultilevel"/>
    <w:tmpl w:val="00000004"/>
    <w:lvl w:ilvl="0" w:tplc="0000012D">
      <w:start w:val="1"/>
      <w:numFmt w:val="decimal"/>
      <w:lvlText w:val="%1."/>
      <w:lvlJc w:val="left"/>
      <w:pPr>
        <w:ind w:hanging="360" w:left="72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5">
    <w:nsid w:val="00000005"/>
    <w:multiLevelType w:val="hybridMultilevel"/>
    <w:tmpl w:val="00000005"/>
    <w:lvl w:ilvl="0" w:tplc="00000191">
      <w:start w:val="1"/>
      <w:numFmt w:val="decimal"/>
      <w:lvlText w:val="%1."/>
      <w:lvlJc w:val="left"/>
      <w:pPr>
        <w:ind w:hanging="360" w:left="72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6">
    <w:nsid w:val="00000011"/>
    <w:multiLevelType w:val="hybridMultilevel"/>
    <w:tmpl w:val="00000011"/>
    <w:lvl w:ilvl="0" w:tplc="00000641">
      <w:start w:val="1"/>
      <w:numFmt w:val="bullet"/>
      <w:lvlText w:val="⁃"/>
      <w:lvlJc w:val="left"/>
      <w:pPr>
        <w:ind w:hanging="360" w:left="72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7">
    <w:nsid w:val="04D81291"/>
    <w:multiLevelType w:val="multilevel"/>
    <w:tmpl w:val="1490205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8">
    <w:nsid w:val="1F1B0F01"/>
    <w:multiLevelType w:val="hybridMultilevel"/>
    <w:tmpl w:val="C0A298C8"/>
    <w:lvl w:ilvl="0" w:tplc="E5E4DBD2">
      <w:start w:val="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78541DE"/>
    <w:multiLevelType w:val="hybridMultilevel"/>
    <w:tmpl w:val="F7681C02"/>
    <w:lvl w:ilvl="0" w:tplc="23361F3E">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10">
    <w:nsid w:val="2F4A6C4A"/>
    <w:multiLevelType w:val="multilevel"/>
    <w:tmpl w:val="409CF8D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1">
    <w:nsid w:val="309D3953"/>
    <w:multiLevelType w:val="multilevel"/>
    <w:tmpl w:val="E73A5C66"/>
    <w:lvl w:ilvl="0">
      <w:start w:val="7"/>
      <w:numFmt w:val="decimal"/>
      <w:lvlText w:val="%1"/>
      <w:lvlJc w:val="left"/>
      <w:pPr>
        <w:ind w:hanging="360" w:left="360"/>
      </w:pPr>
      <w:rPr>
        <w:rFonts w:hint="default"/>
      </w:rPr>
    </w:lvl>
    <w:lvl w:ilvl="1">
      <w:start w:val="7"/>
      <w:numFmt w:val="decimal"/>
      <w:lvlText w:val="%1-%2"/>
      <w:lvlJc w:val="left"/>
      <w:pPr>
        <w:ind w:hanging="360" w:left="1070"/>
      </w:pPr>
      <w:rPr>
        <w:rFonts w:hint="default"/>
      </w:rPr>
    </w:lvl>
    <w:lvl w:ilvl="2">
      <w:start w:val="1"/>
      <w:numFmt w:val="decimal"/>
      <w:lvlText w:val="%1-%2.%3"/>
      <w:lvlJc w:val="left"/>
      <w:pPr>
        <w:ind w:hanging="720" w:left="2140"/>
      </w:pPr>
      <w:rPr>
        <w:rFonts w:hint="default"/>
      </w:rPr>
    </w:lvl>
    <w:lvl w:ilvl="3">
      <w:start w:val="1"/>
      <w:numFmt w:val="decimal"/>
      <w:lvlText w:val="%1-%2.%3.%4"/>
      <w:lvlJc w:val="left"/>
      <w:pPr>
        <w:ind w:hanging="1080" w:left="3210"/>
      </w:pPr>
      <w:rPr>
        <w:rFonts w:hint="default"/>
      </w:rPr>
    </w:lvl>
    <w:lvl w:ilvl="4">
      <w:start w:val="1"/>
      <w:numFmt w:val="decimal"/>
      <w:lvlText w:val="%1-%2.%3.%4.%5"/>
      <w:lvlJc w:val="left"/>
      <w:pPr>
        <w:ind w:hanging="1080" w:left="3920"/>
      </w:pPr>
      <w:rPr>
        <w:rFonts w:hint="default"/>
      </w:rPr>
    </w:lvl>
    <w:lvl w:ilvl="5">
      <w:start w:val="1"/>
      <w:numFmt w:val="decimal"/>
      <w:lvlText w:val="%1-%2.%3.%4.%5.%6"/>
      <w:lvlJc w:val="left"/>
      <w:pPr>
        <w:ind w:hanging="1440" w:left="4990"/>
      </w:pPr>
      <w:rPr>
        <w:rFonts w:hint="default"/>
      </w:rPr>
    </w:lvl>
    <w:lvl w:ilvl="6">
      <w:start w:val="1"/>
      <w:numFmt w:val="decimal"/>
      <w:lvlText w:val="%1-%2.%3.%4.%5.%6.%7"/>
      <w:lvlJc w:val="left"/>
      <w:pPr>
        <w:ind w:hanging="1440" w:left="5700"/>
      </w:pPr>
      <w:rPr>
        <w:rFonts w:hint="default"/>
      </w:rPr>
    </w:lvl>
    <w:lvl w:ilvl="7">
      <w:start w:val="1"/>
      <w:numFmt w:val="decimal"/>
      <w:lvlText w:val="%1-%2.%3.%4.%5.%6.%7.%8"/>
      <w:lvlJc w:val="left"/>
      <w:pPr>
        <w:ind w:hanging="1800" w:left="6770"/>
      </w:pPr>
      <w:rPr>
        <w:rFonts w:hint="default"/>
      </w:rPr>
    </w:lvl>
    <w:lvl w:ilvl="8">
      <w:start w:val="1"/>
      <w:numFmt w:val="decimal"/>
      <w:lvlText w:val="%1-%2.%3.%4.%5.%6.%7.%8.%9"/>
      <w:lvlJc w:val="left"/>
      <w:pPr>
        <w:ind w:hanging="1800" w:left="7480"/>
      </w:pPr>
      <w:rPr>
        <w:rFonts w:hint="default"/>
      </w:rPr>
    </w:lvl>
  </w:abstractNum>
  <w:abstractNum w15:restartNumberingAfterBreak="0" w:abstractNumId="12">
    <w:nsid w:val="35AF3936"/>
    <w:multiLevelType w:val="hybridMultilevel"/>
    <w:tmpl w:val="F484146A"/>
    <w:lvl w:ilvl="0" w:tplc="4FC2343A">
      <w:start w:val="2"/>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39B75598"/>
    <w:multiLevelType w:val="multilevel"/>
    <w:tmpl w:val="D94246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4">
    <w:nsid w:val="3AAD4F74"/>
    <w:multiLevelType w:val="hybridMultilevel"/>
    <w:tmpl w:val="6D665FF0"/>
    <w:lvl w:ilvl="0" w:tplc="86C6E8A4">
      <w:start w:val="55"/>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3AE77C88"/>
    <w:multiLevelType w:val="hybridMultilevel"/>
    <w:tmpl w:val="696A79B2"/>
    <w:lvl w:ilvl="0" w:tplc="781C517C">
      <w:start w:val="2"/>
      <w:numFmt w:val="bullet"/>
      <w:lvlText w:val="-"/>
      <w:lvlJc w:val="left"/>
      <w:pPr>
        <w:ind w:hanging="360" w:left="720"/>
      </w:pPr>
      <w:rPr>
        <w:rFonts w:ascii="Cambria" w:cs="Times New Roman" w:eastAsia="Times New Roman" w:hAnsi="Cambria"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49992F6B"/>
    <w:multiLevelType w:val="hybridMultilevel"/>
    <w:tmpl w:val="B5368198"/>
    <w:lvl w:ilvl="0" w:tplc="8AD241DA">
      <w:start w:val="1"/>
      <w:numFmt w:val="decimal"/>
      <w:lvlText w:val="%1-"/>
      <w:lvlJc w:val="left"/>
      <w:pPr>
        <w:ind w:hanging="360" w:left="644"/>
      </w:pPr>
      <w:rPr>
        <w:rFonts w:hint="default"/>
      </w:rPr>
    </w:lvl>
    <w:lvl w:ilvl="1" w:tentative="1" w:tplc="040C0019">
      <w:start w:val="1"/>
      <w:numFmt w:val="lowerLetter"/>
      <w:lvlText w:val="%2."/>
      <w:lvlJc w:val="left"/>
      <w:pPr>
        <w:ind w:hanging="360" w:left="1364"/>
      </w:pPr>
    </w:lvl>
    <w:lvl w:ilvl="2" w:tentative="1" w:tplc="040C001B">
      <w:start w:val="1"/>
      <w:numFmt w:val="lowerRoman"/>
      <w:lvlText w:val="%3."/>
      <w:lvlJc w:val="right"/>
      <w:pPr>
        <w:ind w:hanging="180" w:left="2084"/>
      </w:pPr>
    </w:lvl>
    <w:lvl w:ilvl="3" w:tentative="1" w:tplc="040C000F">
      <w:start w:val="1"/>
      <w:numFmt w:val="decimal"/>
      <w:lvlText w:val="%4."/>
      <w:lvlJc w:val="left"/>
      <w:pPr>
        <w:ind w:hanging="360" w:left="2804"/>
      </w:pPr>
    </w:lvl>
    <w:lvl w:ilvl="4" w:tentative="1" w:tplc="040C0019">
      <w:start w:val="1"/>
      <w:numFmt w:val="lowerLetter"/>
      <w:lvlText w:val="%5."/>
      <w:lvlJc w:val="left"/>
      <w:pPr>
        <w:ind w:hanging="360" w:left="3524"/>
      </w:pPr>
    </w:lvl>
    <w:lvl w:ilvl="5" w:tentative="1" w:tplc="040C001B">
      <w:start w:val="1"/>
      <w:numFmt w:val="lowerRoman"/>
      <w:lvlText w:val="%6."/>
      <w:lvlJc w:val="right"/>
      <w:pPr>
        <w:ind w:hanging="180" w:left="4244"/>
      </w:pPr>
    </w:lvl>
    <w:lvl w:ilvl="6" w:tentative="1" w:tplc="040C000F">
      <w:start w:val="1"/>
      <w:numFmt w:val="decimal"/>
      <w:lvlText w:val="%7."/>
      <w:lvlJc w:val="left"/>
      <w:pPr>
        <w:ind w:hanging="360" w:left="4964"/>
      </w:pPr>
    </w:lvl>
    <w:lvl w:ilvl="7" w:tentative="1" w:tplc="040C0019">
      <w:start w:val="1"/>
      <w:numFmt w:val="lowerLetter"/>
      <w:lvlText w:val="%8."/>
      <w:lvlJc w:val="left"/>
      <w:pPr>
        <w:ind w:hanging="360" w:left="5684"/>
      </w:pPr>
    </w:lvl>
    <w:lvl w:ilvl="8" w:tentative="1" w:tplc="040C001B">
      <w:start w:val="1"/>
      <w:numFmt w:val="lowerRoman"/>
      <w:lvlText w:val="%9."/>
      <w:lvlJc w:val="right"/>
      <w:pPr>
        <w:ind w:hanging="180" w:left="6404"/>
      </w:pPr>
    </w:lvl>
  </w:abstractNum>
  <w:abstractNum w15:restartNumberingAfterBreak="0" w:abstractNumId="17">
    <w:nsid w:val="5B1921EE"/>
    <w:multiLevelType w:val="hybridMultilevel"/>
    <w:tmpl w:val="619E4376"/>
    <w:lvl w:ilvl="0" w:tplc="678494BC">
      <w:start w:val="12"/>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5CA4566A"/>
    <w:multiLevelType w:val="multilevel"/>
    <w:tmpl w:val="F3EE968C"/>
    <w:lvl w:ilvl="0">
      <w:numFmt w:val="bullet"/>
      <w:lvlText w:val="•"/>
      <w:lvlJc w:val="left"/>
      <w:pPr>
        <w:ind w:hanging="360" w:left="72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15:restartNumberingAfterBreak="0" w:abstractNumId="19">
    <w:nsid w:val="67B553A1"/>
    <w:multiLevelType w:val="hybridMultilevel"/>
    <w:tmpl w:val="F80EF546"/>
    <w:lvl w:ilvl="0" w:tplc="9E1C3C62">
      <w:start w:val="13"/>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0">
    <w:nsid w:val="7B733180"/>
    <w:multiLevelType w:val="hybridMultilevel"/>
    <w:tmpl w:val="47BA089E"/>
    <w:lvl w:ilvl="0" w:tplc="FF06170A">
      <w:start w:val="1"/>
      <w:numFmt w:val="decimal"/>
      <w:lvlText w:val="%1-"/>
      <w:lvlJc w:val="left"/>
      <w:pPr>
        <w:ind w:hanging="360" w:left="5322"/>
      </w:pPr>
      <w:rPr>
        <w:rFonts w:hint="default"/>
      </w:rPr>
    </w:lvl>
    <w:lvl w:ilvl="1" w:tentative="1" w:tplc="040C0019">
      <w:start w:val="1"/>
      <w:numFmt w:val="lowerLetter"/>
      <w:lvlText w:val="%2."/>
      <w:lvlJc w:val="left"/>
      <w:pPr>
        <w:ind w:hanging="360" w:left="6042"/>
      </w:pPr>
    </w:lvl>
    <w:lvl w:ilvl="2" w:tentative="1" w:tplc="040C001B">
      <w:start w:val="1"/>
      <w:numFmt w:val="lowerRoman"/>
      <w:lvlText w:val="%3."/>
      <w:lvlJc w:val="right"/>
      <w:pPr>
        <w:ind w:hanging="180" w:left="6762"/>
      </w:pPr>
    </w:lvl>
    <w:lvl w:ilvl="3" w:tentative="1" w:tplc="040C000F">
      <w:start w:val="1"/>
      <w:numFmt w:val="decimal"/>
      <w:lvlText w:val="%4."/>
      <w:lvlJc w:val="left"/>
      <w:pPr>
        <w:ind w:hanging="360" w:left="7482"/>
      </w:pPr>
    </w:lvl>
    <w:lvl w:ilvl="4" w:tentative="1" w:tplc="040C0019">
      <w:start w:val="1"/>
      <w:numFmt w:val="lowerLetter"/>
      <w:lvlText w:val="%5."/>
      <w:lvlJc w:val="left"/>
      <w:pPr>
        <w:ind w:hanging="360" w:left="8202"/>
      </w:pPr>
    </w:lvl>
    <w:lvl w:ilvl="5" w:tentative="1" w:tplc="040C001B">
      <w:start w:val="1"/>
      <w:numFmt w:val="lowerRoman"/>
      <w:lvlText w:val="%6."/>
      <w:lvlJc w:val="right"/>
      <w:pPr>
        <w:ind w:hanging="180" w:left="8922"/>
      </w:pPr>
    </w:lvl>
    <w:lvl w:ilvl="6" w:tentative="1" w:tplc="040C000F">
      <w:start w:val="1"/>
      <w:numFmt w:val="decimal"/>
      <w:lvlText w:val="%7."/>
      <w:lvlJc w:val="left"/>
      <w:pPr>
        <w:ind w:hanging="360" w:left="9642"/>
      </w:pPr>
    </w:lvl>
    <w:lvl w:ilvl="7" w:tentative="1" w:tplc="040C0019">
      <w:start w:val="1"/>
      <w:numFmt w:val="lowerLetter"/>
      <w:lvlText w:val="%8."/>
      <w:lvlJc w:val="left"/>
      <w:pPr>
        <w:ind w:hanging="360" w:left="10362"/>
      </w:pPr>
    </w:lvl>
    <w:lvl w:ilvl="8" w:tentative="1" w:tplc="040C001B">
      <w:start w:val="1"/>
      <w:numFmt w:val="lowerRoman"/>
      <w:lvlText w:val="%9."/>
      <w:lvlJc w:val="right"/>
      <w:pPr>
        <w:ind w:hanging="180" w:left="11082"/>
      </w:pPr>
    </w:lvl>
  </w:abstractNum>
  <w:num w16cid:durableId="508837000" w:numId="1">
    <w:abstractNumId w:val="18"/>
  </w:num>
  <w:num w16cid:durableId="275261556" w:numId="2">
    <w:abstractNumId w:val="10"/>
  </w:num>
  <w:num w16cid:durableId="293827312" w:numId="3">
    <w:abstractNumId w:val="1"/>
  </w:num>
  <w:num w16cid:durableId="2086029905" w:numId="4">
    <w:abstractNumId w:val="14"/>
  </w:num>
  <w:num w16cid:durableId="1123575290" w:numId="5">
    <w:abstractNumId w:val="15"/>
  </w:num>
  <w:num w16cid:durableId="549270540" w:numId="6">
    <w:abstractNumId w:val="20"/>
  </w:num>
  <w:num w16cid:durableId="807865274" w:numId="7">
    <w:abstractNumId w:val="11"/>
  </w:num>
  <w:num w16cid:durableId="201750196" w:numId="8">
    <w:abstractNumId w:val="0"/>
  </w:num>
  <w:num w16cid:durableId="2077894969" w:numId="9">
    <w:abstractNumId w:val="17"/>
  </w:num>
  <w:num w16cid:durableId="726101909" w:numId="10">
    <w:abstractNumId w:val="16"/>
  </w:num>
  <w:num w16cid:durableId="845900732" w:numId="11">
    <w:abstractNumId w:val="7"/>
  </w:num>
  <w:num w16cid:durableId="433749016" w:numId="12">
    <w:abstractNumId w:val="13"/>
  </w:num>
  <w:num w16cid:durableId="677007871" w:numId="13">
    <w:abstractNumId w:val="2"/>
  </w:num>
  <w:num w16cid:durableId="1048191282" w:numId="14">
    <w:abstractNumId w:val="3"/>
  </w:num>
  <w:num w16cid:durableId="244270561" w:numId="15">
    <w:abstractNumId w:val="4"/>
  </w:num>
  <w:num w16cid:durableId="1974210507" w:numId="16">
    <w:abstractNumId w:val="5"/>
  </w:num>
  <w:num w16cid:durableId="376392836" w:numId="17">
    <w:abstractNumId w:val="6"/>
  </w:num>
  <w:num w16cid:durableId="193084166" w:numId="18">
    <w:abstractNumId w:val="12"/>
  </w:num>
  <w:num w16cid:durableId="1914729558" w:numId="19">
    <w:abstractNumId w:val="8"/>
  </w:num>
  <w:num w16cid:durableId="98336163" w:numId="20">
    <w:abstractNumId w:val="19"/>
  </w:num>
  <w:num w16cid:durableId="1588345265"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autoHyphenation/>
  <w:hyphenationZone w:val="425"/>
  <w:characterSpacingControl w:val="doNotCompress"/>
  <w:hdrShapeDefaults>
    <o:shapedefaults spidmax="1228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38"/>
    <w:rsid w:val="0000350A"/>
    <w:rsid w:val="00006C43"/>
    <w:rsid w:val="00011301"/>
    <w:rsid w:val="00016474"/>
    <w:rsid w:val="00017313"/>
    <w:rsid w:val="00027CE6"/>
    <w:rsid w:val="0003328D"/>
    <w:rsid w:val="000420F4"/>
    <w:rsid w:val="0004493F"/>
    <w:rsid w:val="00054CCA"/>
    <w:rsid w:val="00056275"/>
    <w:rsid w:val="00056600"/>
    <w:rsid w:val="0006255E"/>
    <w:rsid w:val="00062DCF"/>
    <w:rsid w:val="00080A4C"/>
    <w:rsid w:val="00081279"/>
    <w:rsid w:val="00086588"/>
    <w:rsid w:val="00090DBA"/>
    <w:rsid w:val="000A6ED1"/>
    <w:rsid w:val="000B4C18"/>
    <w:rsid w:val="000B7FF8"/>
    <w:rsid w:val="000C449C"/>
    <w:rsid w:val="000D08C8"/>
    <w:rsid w:val="000D72CB"/>
    <w:rsid w:val="000D7755"/>
    <w:rsid w:val="000E3FA5"/>
    <w:rsid w:val="000E53E1"/>
    <w:rsid w:val="000F2CD6"/>
    <w:rsid w:val="000F350B"/>
    <w:rsid w:val="000F706F"/>
    <w:rsid w:val="00100B5B"/>
    <w:rsid w:val="0010257F"/>
    <w:rsid w:val="00113406"/>
    <w:rsid w:val="001173E8"/>
    <w:rsid w:val="00121966"/>
    <w:rsid w:val="00135820"/>
    <w:rsid w:val="00143AD8"/>
    <w:rsid w:val="001463CE"/>
    <w:rsid w:val="00155862"/>
    <w:rsid w:val="001562B0"/>
    <w:rsid w:val="00156642"/>
    <w:rsid w:val="00157FAE"/>
    <w:rsid w:val="00170698"/>
    <w:rsid w:val="00170B0D"/>
    <w:rsid w:val="00171448"/>
    <w:rsid w:val="00180662"/>
    <w:rsid w:val="00182D45"/>
    <w:rsid w:val="00194686"/>
    <w:rsid w:val="00194F4B"/>
    <w:rsid w:val="001A24B8"/>
    <w:rsid w:val="001A3614"/>
    <w:rsid w:val="001A7936"/>
    <w:rsid w:val="001B7BD4"/>
    <w:rsid w:val="001C4876"/>
    <w:rsid w:val="001C56A6"/>
    <w:rsid w:val="001D1ED8"/>
    <w:rsid w:val="001E0D58"/>
    <w:rsid w:val="001E4495"/>
    <w:rsid w:val="001E49FB"/>
    <w:rsid w:val="001F0C6D"/>
    <w:rsid w:val="001F16BD"/>
    <w:rsid w:val="001F48E0"/>
    <w:rsid w:val="001F5874"/>
    <w:rsid w:val="002078B7"/>
    <w:rsid w:val="002200BA"/>
    <w:rsid w:val="00225177"/>
    <w:rsid w:val="00231C07"/>
    <w:rsid w:val="0023221A"/>
    <w:rsid w:val="00235CD6"/>
    <w:rsid w:val="00241A1E"/>
    <w:rsid w:val="002477AE"/>
    <w:rsid w:val="00251228"/>
    <w:rsid w:val="00252875"/>
    <w:rsid w:val="002540DD"/>
    <w:rsid w:val="00254AD6"/>
    <w:rsid w:val="0028404B"/>
    <w:rsid w:val="002905CA"/>
    <w:rsid w:val="0029182C"/>
    <w:rsid w:val="00291F13"/>
    <w:rsid w:val="00297B1A"/>
    <w:rsid w:val="002B798D"/>
    <w:rsid w:val="002C0320"/>
    <w:rsid w:val="002C1E2B"/>
    <w:rsid w:val="002D265F"/>
    <w:rsid w:val="002D3D13"/>
    <w:rsid w:val="002D4F9C"/>
    <w:rsid w:val="002E35C7"/>
    <w:rsid w:val="002E4AE8"/>
    <w:rsid w:val="002E5C98"/>
    <w:rsid w:val="002F4E38"/>
    <w:rsid w:val="003045FF"/>
    <w:rsid w:val="003100EE"/>
    <w:rsid w:val="003146E2"/>
    <w:rsid w:val="00315E65"/>
    <w:rsid w:val="00321E1C"/>
    <w:rsid w:val="003255C8"/>
    <w:rsid w:val="00332F2C"/>
    <w:rsid w:val="003371C6"/>
    <w:rsid w:val="003469C4"/>
    <w:rsid w:val="00352368"/>
    <w:rsid w:val="00353010"/>
    <w:rsid w:val="00360E2C"/>
    <w:rsid w:val="00365EA6"/>
    <w:rsid w:val="00367619"/>
    <w:rsid w:val="00371F8C"/>
    <w:rsid w:val="0037443D"/>
    <w:rsid w:val="0038544E"/>
    <w:rsid w:val="003868DA"/>
    <w:rsid w:val="00397AE1"/>
    <w:rsid w:val="003A0E8C"/>
    <w:rsid w:val="003B1D3C"/>
    <w:rsid w:val="003C2965"/>
    <w:rsid w:val="003C5032"/>
    <w:rsid w:val="003C5AC0"/>
    <w:rsid w:val="003C69B5"/>
    <w:rsid w:val="003D355F"/>
    <w:rsid w:val="003D43E0"/>
    <w:rsid w:val="003E260B"/>
    <w:rsid w:val="003E7325"/>
    <w:rsid w:val="003F157B"/>
    <w:rsid w:val="003F3C05"/>
    <w:rsid w:val="003F4226"/>
    <w:rsid w:val="004017C7"/>
    <w:rsid w:val="00403511"/>
    <w:rsid w:val="00406FFA"/>
    <w:rsid w:val="004121C6"/>
    <w:rsid w:val="00413F5F"/>
    <w:rsid w:val="00421FCC"/>
    <w:rsid w:val="00423A69"/>
    <w:rsid w:val="00423A8D"/>
    <w:rsid w:val="004311BC"/>
    <w:rsid w:val="00435468"/>
    <w:rsid w:val="00436A01"/>
    <w:rsid w:val="004567F4"/>
    <w:rsid w:val="00457238"/>
    <w:rsid w:val="0046649B"/>
    <w:rsid w:val="00467F5F"/>
    <w:rsid w:val="00470BEF"/>
    <w:rsid w:val="0047285D"/>
    <w:rsid w:val="0047787E"/>
    <w:rsid w:val="004809F8"/>
    <w:rsid w:val="00482F30"/>
    <w:rsid w:val="00484BAF"/>
    <w:rsid w:val="004858E6"/>
    <w:rsid w:val="004970EF"/>
    <w:rsid w:val="00497760"/>
    <w:rsid w:val="004A3BA5"/>
    <w:rsid w:val="004B3183"/>
    <w:rsid w:val="004B332E"/>
    <w:rsid w:val="004B3FE1"/>
    <w:rsid w:val="004B686F"/>
    <w:rsid w:val="004C3529"/>
    <w:rsid w:val="004C7BBD"/>
    <w:rsid w:val="004D12B4"/>
    <w:rsid w:val="004E064A"/>
    <w:rsid w:val="004E1AC4"/>
    <w:rsid w:val="004E3F49"/>
    <w:rsid w:val="004E61D4"/>
    <w:rsid w:val="004F2622"/>
    <w:rsid w:val="004F2A7E"/>
    <w:rsid w:val="00505779"/>
    <w:rsid w:val="00507512"/>
    <w:rsid w:val="00511B85"/>
    <w:rsid w:val="00512B60"/>
    <w:rsid w:val="00516389"/>
    <w:rsid w:val="00524029"/>
    <w:rsid w:val="00525CCD"/>
    <w:rsid w:val="00526117"/>
    <w:rsid w:val="00537703"/>
    <w:rsid w:val="005438DF"/>
    <w:rsid w:val="00546E53"/>
    <w:rsid w:val="00554C7D"/>
    <w:rsid w:val="00554E6D"/>
    <w:rsid w:val="00555037"/>
    <w:rsid w:val="005572D5"/>
    <w:rsid w:val="00560BEA"/>
    <w:rsid w:val="00564FCF"/>
    <w:rsid w:val="005774FA"/>
    <w:rsid w:val="00580316"/>
    <w:rsid w:val="00581332"/>
    <w:rsid w:val="00582375"/>
    <w:rsid w:val="00583355"/>
    <w:rsid w:val="00583D7C"/>
    <w:rsid w:val="00584B39"/>
    <w:rsid w:val="00593A4E"/>
    <w:rsid w:val="005A075B"/>
    <w:rsid w:val="005A18AE"/>
    <w:rsid w:val="005A1AEC"/>
    <w:rsid w:val="005A6A62"/>
    <w:rsid w:val="005A6D36"/>
    <w:rsid w:val="005A778F"/>
    <w:rsid w:val="005B7068"/>
    <w:rsid w:val="005C2D43"/>
    <w:rsid w:val="005C3A7B"/>
    <w:rsid w:val="005C6D68"/>
    <w:rsid w:val="005C7DF0"/>
    <w:rsid w:val="005D079E"/>
    <w:rsid w:val="005D1835"/>
    <w:rsid w:val="005D1901"/>
    <w:rsid w:val="005D2CB3"/>
    <w:rsid w:val="005D7AE9"/>
    <w:rsid w:val="005D7C25"/>
    <w:rsid w:val="005E3297"/>
    <w:rsid w:val="005E4602"/>
    <w:rsid w:val="005F351A"/>
    <w:rsid w:val="005F7A6B"/>
    <w:rsid w:val="00612A9E"/>
    <w:rsid w:val="00613BAE"/>
    <w:rsid w:val="00617A0B"/>
    <w:rsid w:val="00632225"/>
    <w:rsid w:val="0064163F"/>
    <w:rsid w:val="00642E7D"/>
    <w:rsid w:val="00653FDD"/>
    <w:rsid w:val="0065408D"/>
    <w:rsid w:val="006550E1"/>
    <w:rsid w:val="00655C53"/>
    <w:rsid w:val="006606BA"/>
    <w:rsid w:val="006643A5"/>
    <w:rsid w:val="006841B1"/>
    <w:rsid w:val="00693B6B"/>
    <w:rsid w:val="00696109"/>
    <w:rsid w:val="006A21DF"/>
    <w:rsid w:val="006A6139"/>
    <w:rsid w:val="006B0B68"/>
    <w:rsid w:val="006B2846"/>
    <w:rsid w:val="006C01BD"/>
    <w:rsid w:val="006C2DEC"/>
    <w:rsid w:val="006C7625"/>
    <w:rsid w:val="006D30ED"/>
    <w:rsid w:val="006D3191"/>
    <w:rsid w:val="006E1321"/>
    <w:rsid w:val="006F3186"/>
    <w:rsid w:val="006F73A3"/>
    <w:rsid w:val="00701AE2"/>
    <w:rsid w:val="00705360"/>
    <w:rsid w:val="00717B70"/>
    <w:rsid w:val="007208D6"/>
    <w:rsid w:val="00721048"/>
    <w:rsid w:val="00754BEC"/>
    <w:rsid w:val="007576B0"/>
    <w:rsid w:val="007638A9"/>
    <w:rsid w:val="00772C35"/>
    <w:rsid w:val="0077699A"/>
    <w:rsid w:val="00782B9A"/>
    <w:rsid w:val="007842A2"/>
    <w:rsid w:val="00784B40"/>
    <w:rsid w:val="00786751"/>
    <w:rsid w:val="0079374E"/>
    <w:rsid w:val="0079415F"/>
    <w:rsid w:val="0079683D"/>
    <w:rsid w:val="007977B0"/>
    <w:rsid w:val="00797B51"/>
    <w:rsid w:val="007A77DB"/>
    <w:rsid w:val="007B56D2"/>
    <w:rsid w:val="007B635D"/>
    <w:rsid w:val="007B6A17"/>
    <w:rsid w:val="007C372F"/>
    <w:rsid w:val="007C4665"/>
    <w:rsid w:val="007D72C1"/>
    <w:rsid w:val="007D79B5"/>
    <w:rsid w:val="007E10C4"/>
    <w:rsid w:val="007F1C28"/>
    <w:rsid w:val="007F30DF"/>
    <w:rsid w:val="007F54C5"/>
    <w:rsid w:val="00802230"/>
    <w:rsid w:val="00802EFD"/>
    <w:rsid w:val="00803441"/>
    <w:rsid w:val="008116EB"/>
    <w:rsid w:val="008150B4"/>
    <w:rsid w:val="00820576"/>
    <w:rsid w:val="00822BA1"/>
    <w:rsid w:val="0082405A"/>
    <w:rsid w:val="00824AEA"/>
    <w:rsid w:val="00841B88"/>
    <w:rsid w:val="00842B75"/>
    <w:rsid w:val="008450C2"/>
    <w:rsid w:val="00851382"/>
    <w:rsid w:val="00851575"/>
    <w:rsid w:val="008536E6"/>
    <w:rsid w:val="00854563"/>
    <w:rsid w:val="00855C30"/>
    <w:rsid w:val="00862098"/>
    <w:rsid w:val="00862178"/>
    <w:rsid w:val="008628DF"/>
    <w:rsid w:val="00863E71"/>
    <w:rsid w:val="00864D4E"/>
    <w:rsid w:val="00871A45"/>
    <w:rsid w:val="00871F6B"/>
    <w:rsid w:val="00874DE3"/>
    <w:rsid w:val="00875942"/>
    <w:rsid w:val="00880A9E"/>
    <w:rsid w:val="00881A38"/>
    <w:rsid w:val="00887EB6"/>
    <w:rsid w:val="0089357C"/>
    <w:rsid w:val="008A6184"/>
    <w:rsid w:val="008B5BAE"/>
    <w:rsid w:val="008B7208"/>
    <w:rsid w:val="008B7B92"/>
    <w:rsid w:val="008C19AE"/>
    <w:rsid w:val="008C2525"/>
    <w:rsid w:val="008C2872"/>
    <w:rsid w:val="008E10DF"/>
    <w:rsid w:val="008E3812"/>
    <w:rsid w:val="008E7D17"/>
    <w:rsid w:val="008E7E2F"/>
    <w:rsid w:val="008F3251"/>
    <w:rsid w:val="00900E75"/>
    <w:rsid w:val="009016EE"/>
    <w:rsid w:val="00902555"/>
    <w:rsid w:val="00905C60"/>
    <w:rsid w:val="0091406D"/>
    <w:rsid w:val="0091664D"/>
    <w:rsid w:val="00916CB8"/>
    <w:rsid w:val="00922616"/>
    <w:rsid w:val="00922B99"/>
    <w:rsid w:val="00924813"/>
    <w:rsid w:val="009248CC"/>
    <w:rsid w:val="00931DF9"/>
    <w:rsid w:val="009348A0"/>
    <w:rsid w:val="009361A2"/>
    <w:rsid w:val="009429A9"/>
    <w:rsid w:val="00945B8C"/>
    <w:rsid w:val="00947097"/>
    <w:rsid w:val="00955BE5"/>
    <w:rsid w:val="00967182"/>
    <w:rsid w:val="00971AD1"/>
    <w:rsid w:val="009729D8"/>
    <w:rsid w:val="00972EF8"/>
    <w:rsid w:val="00974C75"/>
    <w:rsid w:val="00980F10"/>
    <w:rsid w:val="009814CE"/>
    <w:rsid w:val="009831D0"/>
    <w:rsid w:val="00983FAE"/>
    <w:rsid w:val="009923F5"/>
    <w:rsid w:val="00994BE4"/>
    <w:rsid w:val="009A3ED3"/>
    <w:rsid w:val="009A6C3E"/>
    <w:rsid w:val="009B16FB"/>
    <w:rsid w:val="009B1790"/>
    <w:rsid w:val="009B6312"/>
    <w:rsid w:val="009B6AC5"/>
    <w:rsid w:val="009B7C7D"/>
    <w:rsid w:val="009C0CCB"/>
    <w:rsid w:val="009C0DC5"/>
    <w:rsid w:val="009C59BB"/>
    <w:rsid w:val="009C7DD9"/>
    <w:rsid w:val="009D0AC5"/>
    <w:rsid w:val="009D4A54"/>
    <w:rsid w:val="009D6C9F"/>
    <w:rsid w:val="009E63C3"/>
    <w:rsid w:val="009E6C69"/>
    <w:rsid w:val="009F06C3"/>
    <w:rsid w:val="009F1565"/>
    <w:rsid w:val="00A02551"/>
    <w:rsid w:val="00A02C73"/>
    <w:rsid w:val="00A03D8F"/>
    <w:rsid w:val="00A06449"/>
    <w:rsid w:val="00A10ED3"/>
    <w:rsid w:val="00A275A6"/>
    <w:rsid w:val="00A313C4"/>
    <w:rsid w:val="00A31AAF"/>
    <w:rsid w:val="00A40059"/>
    <w:rsid w:val="00A52D49"/>
    <w:rsid w:val="00A536FA"/>
    <w:rsid w:val="00A6582A"/>
    <w:rsid w:val="00A65AC2"/>
    <w:rsid w:val="00A7121A"/>
    <w:rsid w:val="00A72C77"/>
    <w:rsid w:val="00A7782A"/>
    <w:rsid w:val="00A85613"/>
    <w:rsid w:val="00A90B5D"/>
    <w:rsid w:val="00A91202"/>
    <w:rsid w:val="00A93FEC"/>
    <w:rsid w:val="00AA052A"/>
    <w:rsid w:val="00AA4727"/>
    <w:rsid w:val="00AA5EA0"/>
    <w:rsid w:val="00AA63DC"/>
    <w:rsid w:val="00AB590A"/>
    <w:rsid w:val="00AE0295"/>
    <w:rsid w:val="00AF044D"/>
    <w:rsid w:val="00AF3AAF"/>
    <w:rsid w:val="00AF455A"/>
    <w:rsid w:val="00AF4A32"/>
    <w:rsid w:val="00AF7D6F"/>
    <w:rsid w:val="00B0218D"/>
    <w:rsid w:val="00B0292A"/>
    <w:rsid w:val="00B07698"/>
    <w:rsid w:val="00B10CA8"/>
    <w:rsid w:val="00B11A4E"/>
    <w:rsid w:val="00B129E2"/>
    <w:rsid w:val="00B14AB7"/>
    <w:rsid w:val="00B14B68"/>
    <w:rsid w:val="00B14F51"/>
    <w:rsid w:val="00B15871"/>
    <w:rsid w:val="00B20161"/>
    <w:rsid w:val="00B20525"/>
    <w:rsid w:val="00B326A3"/>
    <w:rsid w:val="00B356A0"/>
    <w:rsid w:val="00B47BC1"/>
    <w:rsid w:val="00B568E4"/>
    <w:rsid w:val="00B641D5"/>
    <w:rsid w:val="00B6461E"/>
    <w:rsid w:val="00B823AC"/>
    <w:rsid w:val="00B8520A"/>
    <w:rsid w:val="00B87C40"/>
    <w:rsid w:val="00B920BF"/>
    <w:rsid w:val="00B93F1E"/>
    <w:rsid w:val="00B952FE"/>
    <w:rsid w:val="00BB438D"/>
    <w:rsid w:val="00BB5FB5"/>
    <w:rsid w:val="00BB666C"/>
    <w:rsid w:val="00BC5725"/>
    <w:rsid w:val="00BD5E18"/>
    <w:rsid w:val="00BE4534"/>
    <w:rsid w:val="00BF5D85"/>
    <w:rsid w:val="00C0132C"/>
    <w:rsid w:val="00C038CB"/>
    <w:rsid w:val="00C1251A"/>
    <w:rsid w:val="00C1319E"/>
    <w:rsid w:val="00C2002C"/>
    <w:rsid w:val="00C24E98"/>
    <w:rsid w:val="00C25C5C"/>
    <w:rsid w:val="00C5165B"/>
    <w:rsid w:val="00C5324E"/>
    <w:rsid w:val="00C62E75"/>
    <w:rsid w:val="00C652D8"/>
    <w:rsid w:val="00C74D54"/>
    <w:rsid w:val="00C81D87"/>
    <w:rsid w:val="00C856CD"/>
    <w:rsid w:val="00C91EAA"/>
    <w:rsid w:val="00C920F8"/>
    <w:rsid w:val="00C93ABF"/>
    <w:rsid w:val="00C95FC7"/>
    <w:rsid w:val="00CA294D"/>
    <w:rsid w:val="00CB730C"/>
    <w:rsid w:val="00CC10D6"/>
    <w:rsid w:val="00CC110C"/>
    <w:rsid w:val="00CC2ABF"/>
    <w:rsid w:val="00CD20B9"/>
    <w:rsid w:val="00CD46FB"/>
    <w:rsid w:val="00CE0B6C"/>
    <w:rsid w:val="00CE3D7F"/>
    <w:rsid w:val="00CF5D55"/>
    <w:rsid w:val="00CF7B75"/>
    <w:rsid w:val="00D01153"/>
    <w:rsid w:val="00D0166C"/>
    <w:rsid w:val="00D0182A"/>
    <w:rsid w:val="00D0798E"/>
    <w:rsid w:val="00D13DE5"/>
    <w:rsid w:val="00D2073E"/>
    <w:rsid w:val="00D233E6"/>
    <w:rsid w:val="00D37973"/>
    <w:rsid w:val="00D40CFC"/>
    <w:rsid w:val="00D57B69"/>
    <w:rsid w:val="00D61132"/>
    <w:rsid w:val="00D64F3E"/>
    <w:rsid w:val="00D6763D"/>
    <w:rsid w:val="00D71863"/>
    <w:rsid w:val="00D71C80"/>
    <w:rsid w:val="00D83A63"/>
    <w:rsid w:val="00D86708"/>
    <w:rsid w:val="00D871F2"/>
    <w:rsid w:val="00D914A3"/>
    <w:rsid w:val="00D922EC"/>
    <w:rsid w:val="00D95808"/>
    <w:rsid w:val="00D97862"/>
    <w:rsid w:val="00DA34C1"/>
    <w:rsid w:val="00DA4A0B"/>
    <w:rsid w:val="00DB131E"/>
    <w:rsid w:val="00DB269D"/>
    <w:rsid w:val="00DB2FAA"/>
    <w:rsid w:val="00DB796C"/>
    <w:rsid w:val="00DC0C4D"/>
    <w:rsid w:val="00DC1F93"/>
    <w:rsid w:val="00DC4724"/>
    <w:rsid w:val="00DD4A54"/>
    <w:rsid w:val="00DD5E42"/>
    <w:rsid w:val="00DE4210"/>
    <w:rsid w:val="00DE5D40"/>
    <w:rsid w:val="00DF1FB8"/>
    <w:rsid w:val="00E03D43"/>
    <w:rsid w:val="00E11F74"/>
    <w:rsid w:val="00E1647E"/>
    <w:rsid w:val="00E1663C"/>
    <w:rsid w:val="00E233BA"/>
    <w:rsid w:val="00E409FE"/>
    <w:rsid w:val="00E54D01"/>
    <w:rsid w:val="00E5651F"/>
    <w:rsid w:val="00E56A84"/>
    <w:rsid w:val="00E6024B"/>
    <w:rsid w:val="00E60E61"/>
    <w:rsid w:val="00E61732"/>
    <w:rsid w:val="00E6261B"/>
    <w:rsid w:val="00E62961"/>
    <w:rsid w:val="00E631B3"/>
    <w:rsid w:val="00E801A0"/>
    <w:rsid w:val="00E81832"/>
    <w:rsid w:val="00E8379D"/>
    <w:rsid w:val="00E87CBE"/>
    <w:rsid w:val="00E91E37"/>
    <w:rsid w:val="00EA52C5"/>
    <w:rsid w:val="00EB1E1C"/>
    <w:rsid w:val="00EB6B46"/>
    <w:rsid w:val="00EC0859"/>
    <w:rsid w:val="00EC2E00"/>
    <w:rsid w:val="00EC32AF"/>
    <w:rsid w:val="00EC5AA1"/>
    <w:rsid w:val="00EC6BE7"/>
    <w:rsid w:val="00ED1684"/>
    <w:rsid w:val="00ED4207"/>
    <w:rsid w:val="00EF0775"/>
    <w:rsid w:val="00EF6E8F"/>
    <w:rsid w:val="00F030B0"/>
    <w:rsid w:val="00F03184"/>
    <w:rsid w:val="00F05B23"/>
    <w:rsid w:val="00F103F9"/>
    <w:rsid w:val="00F14302"/>
    <w:rsid w:val="00F3412D"/>
    <w:rsid w:val="00F43831"/>
    <w:rsid w:val="00F443DC"/>
    <w:rsid w:val="00F52162"/>
    <w:rsid w:val="00F57117"/>
    <w:rsid w:val="00F57CC2"/>
    <w:rsid w:val="00F61067"/>
    <w:rsid w:val="00F63896"/>
    <w:rsid w:val="00F67B12"/>
    <w:rsid w:val="00F72AFC"/>
    <w:rsid w:val="00F75CD1"/>
    <w:rsid w:val="00F800A6"/>
    <w:rsid w:val="00F817E0"/>
    <w:rsid w:val="00F81FFC"/>
    <w:rsid w:val="00F83D95"/>
    <w:rsid w:val="00F86EEF"/>
    <w:rsid w:val="00F91698"/>
    <w:rsid w:val="00FB533A"/>
    <w:rsid w:val="00FC3113"/>
    <w:rsid w:val="00FC4BC8"/>
    <w:rsid w:val="00FC74FD"/>
    <w:rsid w:val="00FC788A"/>
    <w:rsid w:val="00FD37A1"/>
    <w:rsid w:val="00FD625A"/>
    <w:rsid w:val="00FD69D9"/>
    <w:rsid w:val="00FE0BD0"/>
    <w:rsid w:val="00FE21DA"/>
    <w:rsid w:val="00FF1EC2"/>
    <w:rsid w:val="00FF417F"/>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AutoCompressPictures/>
  <w:shapeDefaults>
    <o:shapedefaults spidmax="12289" v:ext="edit"/>
    <o:shapelayout v:ext="edit">
      <o:idmap data="1" v:ext="edit"/>
    </o:shapelayout>
  </w:shapeDefaults>
  <w:decimalSymbol w:val=","/>
  <w:listSeparator w:val=";"/>
  <w14:docId w14:val="2777BE0B"/>
  <w15:docId w15:val="{BF87909E-19DE-4157-8654-E0FC583CF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Times New Roman" w:hAnsi="Calibri"/>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uiPriority="1"/>
    <w:lsdException w:name="Colorful Grid" w:qFormat="1" w:uiPriority="29"/>
    <w:lsdException w:name="Light Shading Accent 1" w:qFormat="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qFormat="1" w:uiPriority="19"/>
    <w:lsdException w:name="Medium List 2 Accent 6" w:qFormat="1" w:uiPriority="21"/>
    <w:lsdException w:name="Medium Grid 1 Accent 6" w:qFormat="1" w:uiPriority="31"/>
    <w:lsdException w:name="Medium Grid 2 Accent 6" w:qFormat="1" w:uiPriority="32"/>
    <w:lsdException w:name="Medium Grid 3 Accent 6" w:qFormat="1" w:uiPriority="33"/>
    <w:lsdException w:name="Dark List Accent 6" w:uiPriority="37"/>
    <w:lsdException w:name="Colorful Shading Accent 6" w:qFormat="1" w:uiPriority="39"/>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widowControl w:val="0"/>
      <w:suppressAutoHyphens/>
      <w:overflowPunct w:val="0"/>
      <w:autoSpaceDE w:val="0"/>
      <w:autoSpaceDN w:val="0"/>
      <w:textAlignment w:val="baseline"/>
    </w:pPr>
    <w:rPr>
      <w:kern w:val="3"/>
      <w:sz w:val="22"/>
      <w:szCs w:val="22"/>
    </w:rPr>
  </w:style>
  <w:style w:styleId="Titre1" w:type="paragraph">
    <w:name w:val="heading 1"/>
    <w:basedOn w:val="Normal"/>
    <w:next w:val="Normal"/>
    <w:qFormat/>
    <w:pPr>
      <w:keepNext/>
      <w:keepLines/>
      <w:spacing w:before="240"/>
      <w:outlineLvl w:val="0"/>
    </w:pPr>
    <w:rPr>
      <w:rFonts w:ascii="Calibri Light" w:hAnsi="Calibri Light"/>
      <w:color w:val="2E74B5"/>
      <w:sz w:val="32"/>
      <w:szCs w:val="32"/>
    </w:rPr>
  </w:style>
  <w:style w:styleId="Titre2" w:type="paragraph">
    <w:name w:val="heading 2"/>
    <w:basedOn w:val="Normal"/>
    <w:next w:val="Normal"/>
    <w:link w:val="Titre2Car"/>
    <w:uiPriority w:val="9"/>
    <w:semiHidden/>
    <w:unhideWhenUsed/>
    <w:qFormat/>
    <w:rsid w:val="00B0218D"/>
    <w:pPr>
      <w:keepNext/>
      <w:keepLines/>
      <w:spacing w:before="40"/>
      <w:outlineLvl w:val="1"/>
    </w:pPr>
    <w:rPr>
      <w:rFonts w:asciiTheme="majorHAnsi" w:cstheme="majorBidi" w:eastAsiaTheme="majorEastAsia" w:hAnsiTheme="majorHAnsi"/>
      <w:color w:themeColor="accent1" w:themeShade="BF" w:val="365F91"/>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Grillemoyenne1-Accent21" w:type="paragraph">
    <w:name w:val="Grille moyenne 1 - Accent 21"/>
    <w:basedOn w:val="Normal"/>
    <w:uiPriority w:val="1"/>
    <w:qFormat/>
    <w:pPr>
      <w:ind w:left="720"/>
    </w:pPr>
  </w:style>
  <w:style w:customStyle="1" w:styleId="Titre1Car" w:type="character">
    <w:name w:val="Titre 1 Car"/>
    <w:rPr>
      <w:rFonts w:ascii="Calibri Light" w:cs="Times New Roman" w:eastAsia="Times New Roman" w:hAnsi="Calibri Light"/>
      <w:color w:val="2E74B5"/>
      <w:sz w:val="32"/>
      <w:szCs w:val="32"/>
    </w:rPr>
  </w:style>
  <w:style w:customStyle="1" w:styleId="Tramemoyenne1-Accent11" w:type="paragraph">
    <w:name w:val="Trame moyenne 1 - Accent 11"/>
    <w:pPr>
      <w:widowControl w:val="0"/>
      <w:suppressAutoHyphens/>
      <w:overflowPunct w:val="0"/>
      <w:autoSpaceDE w:val="0"/>
      <w:autoSpaceDN w:val="0"/>
      <w:textAlignment w:val="baseline"/>
    </w:pPr>
    <w:rPr>
      <w:kern w:val="3"/>
      <w:sz w:val="22"/>
      <w:szCs w:val="22"/>
    </w:rPr>
  </w:style>
  <w:style w:styleId="Textedebulles" w:type="paragraph">
    <w:name w:val="Balloon Text"/>
    <w:basedOn w:val="Normal"/>
    <w:link w:val="TextedebullesCar"/>
    <w:uiPriority w:val="99"/>
    <w:semiHidden/>
    <w:unhideWhenUsed/>
    <w:rsid w:val="004858E6"/>
    <w:rPr>
      <w:rFonts w:ascii="Segoe UI" w:cs="Segoe UI" w:hAnsi="Segoe UI"/>
      <w:sz w:val="18"/>
      <w:szCs w:val="18"/>
    </w:rPr>
  </w:style>
  <w:style w:customStyle="1" w:styleId="TextedebullesCar" w:type="character">
    <w:name w:val="Texte de bulles Car"/>
    <w:link w:val="Textedebulles"/>
    <w:uiPriority w:val="99"/>
    <w:semiHidden/>
    <w:rsid w:val="004858E6"/>
    <w:rPr>
      <w:rFonts w:ascii="Segoe UI" w:cs="Segoe UI" w:hAnsi="Segoe UI"/>
      <w:sz w:val="18"/>
      <w:szCs w:val="18"/>
    </w:rPr>
  </w:style>
  <w:style w:styleId="En-tte" w:type="paragraph">
    <w:name w:val="header"/>
    <w:basedOn w:val="Normal"/>
    <w:link w:val="En-tteCar"/>
    <w:uiPriority w:val="99"/>
    <w:rsid w:val="00C24E98"/>
    <w:pPr>
      <w:widowControl/>
      <w:tabs>
        <w:tab w:pos="4536" w:val="center"/>
        <w:tab w:pos="9072" w:val="right"/>
      </w:tabs>
      <w:suppressAutoHyphens w:val="0"/>
      <w:overflowPunct/>
      <w:autoSpaceDE/>
      <w:autoSpaceDN/>
      <w:textAlignment w:val="auto"/>
    </w:pPr>
    <w:rPr>
      <w:rFonts w:ascii="Arial" w:hAnsi="Arial"/>
      <w:kern w:val="0"/>
      <w:szCs w:val="24"/>
    </w:rPr>
  </w:style>
  <w:style w:customStyle="1" w:styleId="En-tteCar" w:type="character">
    <w:name w:val="En-tête Car"/>
    <w:link w:val="En-tte"/>
    <w:uiPriority w:val="99"/>
    <w:rsid w:val="00C24E98"/>
    <w:rPr>
      <w:rFonts w:ascii="Arial" w:hAnsi="Arial"/>
      <w:sz w:val="22"/>
      <w:szCs w:val="24"/>
    </w:rPr>
  </w:style>
  <w:style w:styleId="Lienhypertexte" w:type="character">
    <w:name w:val="Hyperlink"/>
    <w:uiPriority w:val="99"/>
    <w:unhideWhenUsed/>
    <w:rsid w:val="00C24E98"/>
    <w:rPr>
      <w:color w:val="0000FF"/>
      <w:u w:val="single"/>
    </w:rPr>
  </w:style>
  <w:style w:styleId="Pieddepage" w:type="paragraph">
    <w:name w:val="footer"/>
    <w:basedOn w:val="Normal"/>
    <w:link w:val="PieddepageCar"/>
    <w:uiPriority w:val="99"/>
    <w:unhideWhenUsed/>
    <w:rsid w:val="00CC2ABF"/>
    <w:pPr>
      <w:tabs>
        <w:tab w:pos="4536" w:val="center"/>
        <w:tab w:pos="9072" w:val="right"/>
      </w:tabs>
    </w:pPr>
  </w:style>
  <w:style w:customStyle="1" w:styleId="PieddepageCar" w:type="character">
    <w:name w:val="Pied de page Car"/>
    <w:link w:val="Pieddepage"/>
    <w:uiPriority w:val="99"/>
    <w:rsid w:val="00CC2ABF"/>
    <w:rPr>
      <w:kern w:val="3"/>
      <w:sz w:val="22"/>
      <w:szCs w:val="22"/>
    </w:rPr>
  </w:style>
  <w:style w:customStyle="1" w:styleId="CorpsA" w:type="paragraph">
    <w:name w:val="Corps A"/>
    <w:rsid w:val="00A7782A"/>
    <w:pPr>
      <w:pBdr>
        <w:top w:val="nil"/>
        <w:left w:val="nil"/>
        <w:bottom w:val="nil"/>
        <w:right w:val="nil"/>
        <w:between w:val="nil"/>
        <w:bar w:val="nil"/>
      </w:pBdr>
    </w:pPr>
    <w:rPr>
      <w:rFonts w:ascii="Helvetica" w:cs="Arial Unicode MS" w:eastAsia="Arial Unicode MS" w:hAnsi="Helvetica"/>
      <w:color w:val="000000"/>
      <w:sz w:val="22"/>
      <w:szCs w:val="22"/>
      <w:u w:color="000000"/>
      <w:bdr w:val="nil"/>
    </w:rPr>
  </w:style>
  <w:style w:customStyle="1" w:styleId="Corps" w:type="paragraph">
    <w:name w:val="Corps"/>
    <w:rsid w:val="00A7782A"/>
    <w:pPr>
      <w:pBdr>
        <w:top w:val="nil"/>
        <w:left w:val="nil"/>
        <w:bottom w:val="nil"/>
        <w:right w:val="nil"/>
        <w:between w:val="nil"/>
        <w:bar w:val="nil"/>
      </w:pBdr>
    </w:pPr>
    <w:rPr>
      <w:rFonts w:ascii="Times New Roman" w:hAnsi="Times New Roman"/>
      <w:color w:val="000000"/>
      <w:sz w:val="24"/>
      <w:szCs w:val="24"/>
      <w:u w:color="000000"/>
      <w:bdr w:val="nil"/>
    </w:rPr>
  </w:style>
  <w:style w:styleId="Accentuation" w:type="character">
    <w:name w:val="Emphasis"/>
    <w:uiPriority w:val="20"/>
    <w:qFormat/>
    <w:rsid w:val="004017C7"/>
    <w:rPr>
      <w:i/>
      <w:iCs/>
    </w:rPr>
  </w:style>
  <w:style w:customStyle="1" w:styleId="Listecouleur-Accent11" w:type="paragraph">
    <w:name w:val="Liste couleur - Accent 11"/>
    <w:basedOn w:val="Normal"/>
    <w:uiPriority w:val="1"/>
    <w:qFormat/>
    <w:rsid w:val="0000350A"/>
    <w:pPr>
      <w:ind w:left="708"/>
    </w:pPr>
  </w:style>
  <w:style w:customStyle="1" w:styleId="Aucun" w:type="character">
    <w:name w:val="Aucun"/>
    <w:rsid w:val="00972EF8"/>
    <w:rPr>
      <w:lang w:val="en-US"/>
    </w:rPr>
  </w:style>
  <w:style w:styleId="lev" w:type="character">
    <w:name w:val="Strong"/>
    <w:uiPriority w:val="22"/>
    <w:qFormat/>
    <w:rsid w:val="00511B85"/>
    <w:rPr>
      <w:b/>
      <w:bCs/>
    </w:rPr>
  </w:style>
  <w:style w:customStyle="1" w:styleId="apple-converted-space" w:type="character">
    <w:name w:val="apple-converted-space"/>
    <w:rsid w:val="00511B85"/>
  </w:style>
  <w:style w:styleId="NormalWeb" w:type="paragraph">
    <w:name w:val="Normal (Web)"/>
    <w:basedOn w:val="Normal"/>
    <w:uiPriority w:val="99"/>
    <w:unhideWhenUsed/>
    <w:rsid w:val="006643A5"/>
    <w:pPr>
      <w:widowControl/>
      <w:suppressAutoHyphens w:val="0"/>
      <w:overflowPunct/>
      <w:autoSpaceDE/>
      <w:autoSpaceDN/>
      <w:spacing w:after="100" w:afterAutospacing="1" w:before="100" w:beforeAutospacing="1"/>
      <w:textAlignment w:val="auto"/>
    </w:pPr>
    <w:rPr>
      <w:rFonts w:ascii="Times" w:hAnsi="Times"/>
      <w:kern w:val="0"/>
      <w:sz w:val="20"/>
      <w:szCs w:val="20"/>
    </w:rPr>
  </w:style>
  <w:style w:styleId="Lienhypertextesuivivisit" w:type="character">
    <w:name w:val="FollowedHyperlink"/>
    <w:uiPriority w:val="99"/>
    <w:semiHidden/>
    <w:unhideWhenUsed/>
    <w:rsid w:val="006643A5"/>
    <w:rPr>
      <w:color w:val="800080"/>
      <w:u w:val="single"/>
    </w:rPr>
  </w:style>
  <w:style w:styleId="Grilledutableau" w:type="table">
    <w:name w:val="Table Grid"/>
    <w:basedOn w:val="TableauNormal"/>
    <w:rsid w:val="00580316"/>
    <w:rPr>
      <w:rFonts w:ascii="Times New Roman" w:hAnsi="Times New Roman"/>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object" w:type="character">
    <w:name w:val="object"/>
    <w:rsid w:val="00C038CB"/>
  </w:style>
  <w:style w:customStyle="1" w:styleId="prix" w:type="character">
    <w:name w:val="prix"/>
    <w:rsid w:val="008116EB"/>
  </w:style>
  <w:style w:styleId="Paragraphedeliste" w:type="paragraph">
    <w:name w:val="List Paragraph"/>
    <w:basedOn w:val="Normal"/>
    <w:uiPriority w:val="34"/>
    <w:qFormat/>
    <w:rsid w:val="009429A9"/>
    <w:pPr>
      <w:ind w:left="720"/>
      <w:contextualSpacing/>
    </w:pPr>
  </w:style>
  <w:style w:customStyle="1" w:styleId="Titre2Car" w:type="character">
    <w:name w:val="Titre 2 Car"/>
    <w:basedOn w:val="Policepardfaut"/>
    <w:link w:val="Titre2"/>
    <w:uiPriority w:val="9"/>
    <w:semiHidden/>
    <w:rsid w:val="00B0218D"/>
    <w:rPr>
      <w:rFonts w:asciiTheme="majorHAnsi" w:cstheme="majorBidi" w:eastAsiaTheme="majorEastAsia" w:hAnsiTheme="majorHAnsi"/>
      <w:color w:themeColor="accent1" w:themeShade="BF" w:val="365F91"/>
      <w:kern w:val="3"/>
      <w:sz w:val="26"/>
      <w:szCs w:val="26"/>
    </w:rPr>
  </w:style>
  <w:style w:customStyle="1" w:styleId="Default" w:type="paragraph">
    <w:name w:val="Default"/>
    <w:rsid w:val="00F83D95"/>
    <w:pPr>
      <w:autoSpaceDE w:val="0"/>
      <w:autoSpaceDN w:val="0"/>
      <w:adjustRightInd w:val="0"/>
    </w:pPr>
    <w:rPr>
      <w:rFonts w:cs="Calibri"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5103">
      <w:bodyDiv w:val="1"/>
      <w:marLeft w:val="0"/>
      <w:marRight w:val="0"/>
      <w:marTop w:val="0"/>
      <w:marBottom w:val="0"/>
      <w:divBdr>
        <w:top w:val="none" w:sz="0" w:space="0" w:color="auto"/>
        <w:left w:val="none" w:sz="0" w:space="0" w:color="auto"/>
        <w:bottom w:val="none" w:sz="0" w:space="0" w:color="auto"/>
        <w:right w:val="none" w:sz="0" w:space="0" w:color="auto"/>
      </w:divBdr>
    </w:div>
    <w:div w:id="127208337">
      <w:bodyDiv w:val="1"/>
      <w:marLeft w:val="0"/>
      <w:marRight w:val="0"/>
      <w:marTop w:val="0"/>
      <w:marBottom w:val="0"/>
      <w:divBdr>
        <w:top w:val="none" w:sz="0" w:space="0" w:color="auto"/>
        <w:left w:val="none" w:sz="0" w:space="0" w:color="auto"/>
        <w:bottom w:val="none" w:sz="0" w:space="0" w:color="auto"/>
        <w:right w:val="none" w:sz="0" w:space="0" w:color="auto"/>
      </w:divBdr>
      <w:divsChild>
        <w:div w:id="2128354553">
          <w:marLeft w:val="0"/>
          <w:marRight w:val="0"/>
          <w:marTop w:val="0"/>
          <w:marBottom w:val="0"/>
          <w:divBdr>
            <w:top w:val="none" w:sz="0" w:space="0" w:color="auto"/>
            <w:left w:val="none" w:sz="0" w:space="0" w:color="auto"/>
            <w:bottom w:val="none" w:sz="0" w:space="0" w:color="auto"/>
            <w:right w:val="none" w:sz="0" w:space="0" w:color="auto"/>
          </w:divBdr>
          <w:divsChild>
            <w:div w:id="768355691">
              <w:marLeft w:val="0"/>
              <w:marRight w:val="0"/>
              <w:marTop w:val="0"/>
              <w:marBottom w:val="0"/>
              <w:divBdr>
                <w:top w:val="none" w:sz="0" w:space="0" w:color="auto"/>
                <w:left w:val="none" w:sz="0" w:space="0" w:color="auto"/>
                <w:bottom w:val="none" w:sz="0" w:space="0" w:color="auto"/>
                <w:right w:val="none" w:sz="0" w:space="0" w:color="auto"/>
              </w:divBdr>
              <w:divsChild>
                <w:div w:id="531303276">
                  <w:marLeft w:val="0"/>
                  <w:marRight w:val="0"/>
                  <w:marTop w:val="0"/>
                  <w:marBottom w:val="0"/>
                  <w:divBdr>
                    <w:top w:val="none" w:sz="0" w:space="0" w:color="auto"/>
                    <w:left w:val="none" w:sz="0" w:space="0" w:color="auto"/>
                    <w:bottom w:val="none" w:sz="0" w:space="0" w:color="auto"/>
                    <w:right w:val="none" w:sz="0" w:space="0" w:color="auto"/>
                  </w:divBdr>
                  <w:divsChild>
                    <w:div w:id="5577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88771">
      <w:bodyDiv w:val="1"/>
      <w:marLeft w:val="0"/>
      <w:marRight w:val="0"/>
      <w:marTop w:val="0"/>
      <w:marBottom w:val="0"/>
      <w:divBdr>
        <w:top w:val="none" w:sz="0" w:space="0" w:color="auto"/>
        <w:left w:val="none" w:sz="0" w:space="0" w:color="auto"/>
        <w:bottom w:val="none" w:sz="0" w:space="0" w:color="auto"/>
        <w:right w:val="none" w:sz="0" w:space="0" w:color="auto"/>
      </w:divBdr>
      <w:divsChild>
        <w:div w:id="171340195">
          <w:marLeft w:val="0"/>
          <w:marRight w:val="0"/>
          <w:marTop w:val="0"/>
          <w:marBottom w:val="0"/>
          <w:divBdr>
            <w:top w:val="none" w:sz="0" w:space="0" w:color="auto"/>
            <w:left w:val="none" w:sz="0" w:space="0" w:color="auto"/>
            <w:bottom w:val="none" w:sz="0" w:space="0" w:color="auto"/>
            <w:right w:val="none" w:sz="0" w:space="0" w:color="auto"/>
          </w:divBdr>
        </w:div>
        <w:div w:id="217978915">
          <w:marLeft w:val="0"/>
          <w:marRight w:val="0"/>
          <w:marTop w:val="0"/>
          <w:marBottom w:val="0"/>
          <w:divBdr>
            <w:top w:val="none" w:sz="0" w:space="0" w:color="auto"/>
            <w:left w:val="none" w:sz="0" w:space="0" w:color="auto"/>
            <w:bottom w:val="none" w:sz="0" w:space="0" w:color="auto"/>
            <w:right w:val="none" w:sz="0" w:space="0" w:color="auto"/>
          </w:divBdr>
        </w:div>
        <w:div w:id="225344002">
          <w:marLeft w:val="0"/>
          <w:marRight w:val="0"/>
          <w:marTop w:val="0"/>
          <w:marBottom w:val="0"/>
          <w:divBdr>
            <w:top w:val="none" w:sz="0" w:space="0" w:color="auto"/>
            <w:left w:val="none" w:sz="0" w:space="0" w:color="auto"/>
            <w:bottom w:val="none" w:sz="0" w:space="0" w:color="auto"/>
            <w:right w:val="none" w:sz="0" w:space="0" w:color="auto"/>
          </w:divBdr>
        </w:div>
        <w:div w:id="257324739">
          <w:marLeft w:val="0"/>
          <w:marRight w:val="0"/>
          <w:marTop w:val="0"/>
          <w:marBottom w:val="0"/>
          <w:divBdr>
            <w:top w:val="none" w:sz="0" w:space="0" w:color="auto"/>
            <w:left w:val="none" w:sz="0" w:space="0" w:color="auto"/>
            <w:bottom w:val="none" w:sz="0" w:space="0" w:color="auto"/>
            <w:right w:val="none" w:sz="0" w:space="0" w:color="auto"/>
          </w:divBdr>
        </w:div>
        <w:div w:id="429351744">
          <w:marLeft w:val="0"/>
          <w:marRight w:val="0"/>
          <w:marTop w:val="0"/>
          <w:marBottom w:val="0"/>
          <w:divBdr>
            <w:top w:val="none" w:sz="0" w:space="0" w:color="auto"/>
            <w:left w:val="none" w:sz="0" w:space="0" w:color="auto"/>
            <w:bottom w:val="none" w:sz="0" w:space="0" w:color="auto"/>
            <w:right w:val="none" w:sz="0" w:space="0" w:color="auto"/>
          </w:divBdr>
        </w:div>
        <w:div w:id="615603983">
          <w:marLeft w:val="0"/>
          <w:marRight w:val="0"/>
          <w:marTop w:val="0"/>
          <w:marBottom w:val="0"/>
          <w:divBdr>
            <w:top w:val="none" w:sz="0" w:space="0" w:color="auto"/>
            <w:left w:val="none" w:sz="0" w:space="0" w:color="auto"/>
            <w:bottom w:val="none" w:sz="0" w:space="0" w:color="auto"/>
            <w:right w:val="none" w:sz="0" w:space="0" w:color="auto"/>
          </w:divBdr>
        </w:div>
        <w:div w:id="769936113">
          <w:marLeft w:val="0"/>
          <w:marRight w:val="0"/>
          <w:marTop w:val="0"/>
          <w:marBottom w:val="0"/>
          <w:divBdr>
            <w:top w:val="none" w:sz="0" w:space="0" w:color="auto"/>
            <w:left w:val="none" w:sz="0" w:space="0" w:color="auto"/>
            <w:bottom w:val="none" w:sz="0" w:space="0" w:color="auto"/>
            <w:right w:val="none" w:sz="0" w:space="0" w:color="auto"/>
          </w:divBdr>
        </w:div>
        <w:div w:id="833691096">
          <w:marLeft w:val="0"/>
          <w:marRight w:val="0"/>
          <w:marTop w:val="0"/>
          <w:marBottom w:val="0"/>
          <w:divBdr>
            <w:top w:val="none" w:sz="0" w:space="0" w:color="auto"/>
            <w:left w:val="none" w:sz="0" w:space="0" w:color="auto"/>
            <w:bottom w:val="none" w:sz="0" w:space="0" w:color="auto"/>
            <w:right w:val="none" w:sz="0" w:space="0" w:color="auto"/>
          </w:divBdr>
        </w:div>
        <w:div w:id="844905584">
          <w:marLeft w:val="0"/>
          <w:marRight w:val="0"/>
          <w:marTop w:val="0"/>
          <w:marBottom w:val="0"/>
          <w:divBdr>
            <w:top w:val="none" w:sz="0" w:space="0" w:color="auto"/>
            <w:left w:val="none" w:sz="0" w:space="0" w:color="auto"/>
            <w:bottom w:val="none" w:sz="0" w:space="0" w:color="auto"/>
            <w:right w:val="none" w:sz="0" w:space="0" w:color="auto"/>
          </w:divBdr>
        </w:div>
        <w:div w:id="970983056">
          <w:marLeft w:val="0"/>
          <w:marRight w:val="0"/>
          <w:marTop w:val="0"/>
          <w:marBottom w:val="0"/>
          <w:divBdr>
            <w:top w:val="none" w:sz="0" w:space="0" w:color="auto"/>
            <w:left w:val="none" w:sz="0" w:space="0" w:color="auto"/>
            <w:bottom w:val="none" w:sz="0" w:space="0" w:color="auto"/>
            <w:right w:val="none" w:sz="0" w:space="0" w:color="auto"/>
          </w:divBdr>
        </w:div>
        <w:div w:id="1167135514">
          <w:marLeft w:val="0"/>
          <w:marRight w:val="0"/>
          <w:marTop w:val="0"/>
          <w:marBottom w:val="0"/>
          <w:divBdr>
            <w:top w:val="none" w:sz="0" w:space="0" w:color="auto"/>
            <w:left w:val="none" w:sz="0" w:space="0" w:color="auto"/>
            <w:bottom w:val="none" w:sz="0" w:space="0" w:color="auto"/>
            <w:right w:val="none" w:sz="0" w:space="0" w:color="auto"/>
          </w:divBdr>
        </w:div>
        <w:div w:id="1344015328">
          <w:marLeft w:val="0"/>
          <w:marRight w:val="0"/>
          <w:marTop w:val="0"/>
          <w:marBottom w:val="0"/>
          <w:divBdr>
            <w:top w:val="none" w:sz="0" w:space="0" w:color="auto"/>
            <w:left w:val="none" w:sz="0" w:space="0" w:color="auto"/>
            <w:bottom w:val="none" w:sz="0" w:space="0" w:color="auto"/>
            <w:right w:val="none" w:sz="0" w:space="0" w:color="auto"/>
          </w:divBdr>
        </w:div>
        <w:div w:id="1374384230">
          <w:marLeft w:val="0"/>
          <w:marRight w:val="0"/>
          <w:marTop w:val="0"/>
          <w:marBottom w:val="0"/>
          <w:divBdr>
            <w:top w:val="none" w:sz="0" w:space="0" w:color="auto"/>
            <w:left w:val="none" w:sz="0" w:space="0" w:color="auto"/>
            <w:bottom w:val="none" w:sz="0" w:space="0" w:color="auto"/>
            <w:right w:val="none" w:sz="0" w:space="0" w:color="auto"/>
          </w:divBdr>
        </w:div>
        <w:div w:id="1594557023">
          <w:marLeft w:val="0"/>
          <w:marRight w:val="0"/>
          <w:marTop w:val="0"/>
          <w:marBottom w:val="0"/>
          <w:divBdr>
            <w:top w:val="none" w:sz="0" w:space="0" w:color="auto"/>
            <w:left w:val="none" w:sz="0" w:space="0" w:color="auto"/>
            <w:bottom w:val="none" w:sz="0" w:space="0" w:color="auto"/>
            <w:right w:val="none" w:sz="0" w:space="0" w:color="auto"/>
          </w:divBdr>
        </w:div>
        <w:div w:id="1913082939">
          <w:marLeft w:val="0"/>
          <w:marRight w:val="0"/>
          <w:marTop w:val="0"/>
          <w:marBottom w:val="0"/>
          <w:divBdr>
            <w:top w:val="none" w:sz="0" w:space="0" w:color="auto"/>
            <w:left w:val="none" w:sz="0" w:space="0" w:color="auto"/>
            <w:bottom w:val="none" w:sz="0" w:space="0" w:color="auto"/>
            <w:right w:val="none" w:sz="0" w:space="0" w:color="auto"/>
          </w:divBdr>
        </w:div>
        <w:div w:id="1934514976">
          <w:marLeft w:val="0"/>
          <w:marRight w:val="0"/>
          <w:marTop w:val="0"/>
          <w:marBottom w:val="0"/>
          <w:divBdr>
            <w:top w:val="none" w:sz="0" w:space="0" w:color="auto"/>
            <w:left w:val="none" w:sz="0" w:space="0" w:color="auto"/>
            <w:bottom w:val="none" w:sz="0" w:space="0" w:color="auto"/>
            <w:right w:val="none" w:sz="0" w:space="0" w:color="auto"/>
          </w:divBdr>
        </w:div>
        <w:div w:id="1953046055">
          <w:marLeft w:val="0"/>
          <w:marRight w:val="0"/>
          <w:marTop w:val="0"/>
          <w:marBottom w:val="0"/>
          <w:divBdr>
            <w:top w:val="none" w:sz="0" w:space="0" w:color="auto"/>
            <w:left w:val="none" w:sz="0" w:space="0" w:color="auto"/>
            <w:bottom w:val="none" w:sz="0" w:space="0" w:color="auto"/>
            <w:right w:val="none" w:sz="0" w:space="0" w:color="auto"/>
          </w:divBdr>
        </w:div>
        <w:div w:id="1976334111">
          <w:marLeft w:val="0"/>
          <w:marRight w:val="0"/>
          <w:marTop w:val="0"/>
          <w:marBottom w:val="0"/>
          <w:divBdr>
            <w:top w:val="none" w:sz="0" w:space="0" w:color="auto"/>
            <w:left w:val="none" w:sz="0" w:space="0" w:color="auto"/>
            <w:bottom w:val="none" w:sz="0" w:space="0" w:color="auto"/>
            <w:right w:val="none" w:sz="0" w:space="0" w:color="auto"/>
          </w:divBdr>
        </w:div>
      </w:divsChild>
    </w:div>
    <w:div w:id="506210520">
      <w:bodyDiv w:val="1"/>
      <w:marLeft w:val="0"/>
      <w:marRight w:val="0"/>
      <w:marTop w:val="0"/>
      <w:marBottom w:val="0"/>
      <w:divBdr>
        <w:top w:val="none" w:sz="0" w:space="0" w:color="auto"/>
        <w:left w:val="none" w:sz="0" w:space="0" w:color="auto"/>
        <w:bottom w:val="none" w:sz="0" w:space="0" w:color="auto"/>
        <w:right w:val="none" w:sz="0" w:space="0" w:color="auto"/>
      </w:divBdr>
      <w:divsChild>
        <w:div w:id="598147225">
          <w:marLeft w:val="0"/>
          <w:marRight w:val="0"/>
          <w:marTop w:val="0"/>
          <w:marBottom w:val="0"/>
          <w:divBdr>
            <w:top w:val="none" w:sz="0" w:space="0" w:color="auto"/>
            <w:left w:val="none" w:sz="0" w:space="0" w:color="auto"/>
            <w:bottom w:val="none" w:sz="0" w:space="0" w:color="auto"/>
            <w:right w:val="none" w:sz="0" w:space="0" w:color="auto"/>
          </w:divBdr>
        </w:div>
        <w:div w:id="622733924">
          <w:marLeft w:val="0"/>
          <w:marRight w:val="0"/>
          <w:marTop w:val="0"/>
          <w:marBottom w:val="0"/>
          <w:divBdr>
            <w:top w:val="none" w:sz="0" w:space="0" w:color="auto"/>
            <w:left w:val="none" w:sz="0" w:space="0" w:color="auto"/>
            <w:bottom w:val="none" w:sz="0" w:space="0" w:color="auto"/>
            <w:right w:val="none" w:sz="0" w:space="0" w:color="auto"/>
          </w:divBdr>
        </w:div>
        <w:div w:id="784928791">
          <w:marLeft w:val="0"/>
          <w:marRight w:val="0"/>
          <w:marTop w:val="0"/>
          <w:marBottom w:val="0"/>
          <w:divBdr>
            <w:top w:val="none" w:sz="0" w:space="0" w:color="auto"/>
            <w:left w:val="none" w:sz="0" w:space="0" w:color="auto"/>
            <w:bottom w:val="none" w:sz="0" w:space="0" w:color="auto"/>
            <w:right w:val="none" w:sz="0" w:space="0" w:color="auto"/>
          </w:divBdr>
        </w:div>
        <w:div w:id="803238665">
          <w:marLeft w:val="0"/>
          <w:marRight w:val="0"/>
          <w:marTop w:val="0"/>
          <w:marBottom w:val="0"/>
          <w:divBdr>
            <w:top w:val="none" w:sz="0" w:space="0" w:color="auto"/>
            <w:left w:val="none" w:sz="0" w:space="0" w:color="auto"/>
            <w:bottom w:val="none" w:sz="0" w:space="0" w:color="auto"/>
            <w:right w:val="none" w:sz="0" w:space="0" w:color="auto"/>
          </w:divBdr>
        </w:div>
        <w:div w:id="864100305">
          <w:marLeft w:val="0"/>
          <w:marRight w:val="0"/>
          <w:marTop w:val="0"/>
          <w:marBottom w:val="0"/>
          <w:divBdr>
            <w:top w:val="none" w:sz="0" w:space="0" w:color="auto"/>
            <w:left w:val="none" w:sz="0" w:space="0" w:color="auto"/>
            <w:bottom w:val="none" w:sz="0" w:space="0" w:color="auto"/>
            <w:right w:val="none" w:sz="0" w:space="0" w:color="auto"/>
          </w:divBdr>
        </w:div>
        <w:div w:id="941649876">
          <w:marLeft w:val="0"/>
          <w:marRight w:val="0"/>
          <w:marTop w:val="0"/>
          <w:marBottom w:val="0"/>
          <w:divBdr>
            <w:top w:val="none" w:sz="0" w:space="0" w:color="auto"/>
            <w:left w:val="none" w:sz="0" w:space="0" w:color="auto"/>
            <w:bottom w:val="none" w:sz="0" w:space="0" w:color="auto"/>
            <w:right w:val="none" w:sz="0" w:space="0" w:color="auto"/>
          </w:divBdr>
        </w:div>
        <w:div w:id="1164977070">
          <w:marLeft w:val="0"/>
          <w:marRight w:val="0"/>
          <w:marTop w:val="0"/>
          <w:marBottom w:val="0"/>
          <w:divBdr>
            <w:top w:val="none" w:sz="0" w:space="0" w:color="auto"/>
            <w:left w:val="none" w:sz="0" w:space="0" w:color="auto"/>
            <w:bottom w:val="none" w:sz="0" w:space="0" w:color="auto"/>
            <w:right w:val="none" w:sz="0" w:space="0" w:color="auto"/>
          </w:divBdr>
        </w:div>
        <w:div w:id="1279264983">
          <w:marLeft w:val="0"/>
          <w:marRight w:val="0"/>
          <w:marTop w:val="0"/>
          <w:marBottom w:val="0"/>
          <w:divBdr>
            <w:top w:val="none" w:sz="0" w:space="0" w:color="auto"/>
            <w:left w:val="none" w:sz="0" w:space="0" w:color="auto"/>
            <w:bottom w:val="none" w:sz="0" w:space="0" w:color="auto"/>
            <w:right w:val="none" w:sz="0" w:space="0" w:color="auto"/>
          </w:divBdr>
        </w:div>
        <w:div w:id="1349600255">
          <w:marLeft w:val="0"/>
          <w:marRight w:val="0"/>
          <w:marTop w:val="0"/>
          <w:marBottom w:val="0"/>
          <w:divBdr>
            <w:top w:val="none" w:sz="0" w:space="0" w:color="auto"/>
            <w:left w:val="none" w:sz="0" w:space="0" w:color="auto"/>
            <w:bottom w:val="none" w:sz="0" w:space="0" w:color="auto"/>
            <w:right w:val="none" w:sz="0" w:space="0" w:color="auto"/>
          </w:divBdr>
        </w:div>
        <w:div w:id="1429886295">
          <w:marLeft w:val="0"/>
          <w:marRight w:val="0"/>
          <w:marTop w:val="0"/>
          <w:marBottom w:val="0"/>
          <w:divBdr>
            <w:top w:val="none" w:sz="0" w:space="0" w:color="auto"/>
            <w:left w:val="none" w:sz="0" w:space="0" w:color="auto"/>
            <w:bottom w:val="none" w:sz="0" w:space="0" w:color="auto"/>
            <w:right w:val="none" w:sz="0" w:space="0" w:color="auto"/>
          </w:divBdr>
        </w:div>
        <w:div w:id="1558738218">
          <w:marLeft w:val="0"/>
          <w:marRight w:val="0"/>
          <w:marTop w:val="0"/>
          <w:marBottom w:val="0"/>
          <w:divBdr>
            <w:top w:val="none" w:sz="0" w:space="0" w:color="auto"/>
            <w:left w:val="none" w:sz="0" w:space="0" w:color="auto"/>
            <w:bottom w:val="none" w:sz="0" w:space="0" w:color="auto"/>
            <w:right w:val="none" w:sz="0" w:space="0" w:color="auto"/>
          </w:divBdr>
        </w:div>
        <w:div w:id="1785616594">
          <w:marLeft w:val="0"/>
          <w:marRight w:val="0"/>
          <w:marTop w:val="0"/>
          <w:marBottom w:val="0"/>
          <w:divBdr>
            <w:top w:val="none" w:sz="0" w:space="0" w:color="auto"/>
            <w:left w:val="none" w:sz="0" w:space="0" w:color="auto"/>
            <w:bottom w:val="none" w:sz="0" w:space="0" w:color="auto"/>
            <w:right w:val="none" w:sz="0" w:space="0" w:color="auto"/>
          </w:divBdr>
        </w:div>
        <w:div w:id="2132435220">
          <w:marLeft w:val="0"/>
          <w:marRight w:val="0"/>
          <w:marTop w:val="0"/>
          <w:marBottom w:val="0"/>
          <w:divBdr>
            <w:top w:val="none" w:sz="0" w:space="0" w:color="auto"/>
            <w:left w:val="none" w:sz="0" w:space="0" w:color="auto"/>
            <w:bottom w:val="none" w:sz="0" w:space="0" w:color="auto"/>
            <w:right w:val="none" w:sz="0" w:space="0" w:color="auto"/>
          </w:divBdr>
        </w:div>
      </w:divsChild>
    </w:div>
    <w:div w:id="735975462">
      <w:bodyDiv w:val="1"/>
      <w:marLeft w:val="0"/>
      <w:marRight w:val="0"/>
      <w:marTop w:val="0"/>
      <w:marBottom w:val="0"/>
      <w:divBdr>
        <w:top w:val="none" w:sz="0" w:space="0" w:color="auto"/>
        <w:left w:val="none" w:sz="0" w:space="0" w:color="auto"/>
        <w:bottom w:val="none" w:sz="0" w:space="0" w:color="auto"/>
        <w:right w:val="none" w:sz="0" w:space="0" w:color="auto"/>
      </w:divBdr>
      <w:divsChild>
        <w:div w:id="190267059">
          <w:marLeft w:val="0"/>
          <w:marRight w:val="0"/>
          <w:marTop w:val="0"/>
          <w:marBottom w:val="150"/>
          <w:divBdr>
            <w:top w:val="none" w:sz="0" w:space="0" w:color="auto"/>
            <w:left w:val="none" w:sz="0" w:space="0" w:color="auto"/>
            <w:bottom w:val="none" w:sz="0" w:space="0" w:color="auto"/>
            <w:right w:val="none" w:sz="0" w:space="0" w:color="auto"/>
          </w:divBdr>
        </w:div>
        <w:div w:id="1741561202">
          <w:marLeft w:val="0"/>
          <w:marRight w:val="0"/>
          <w:marTop w:val="150"/>
          <w:marBottom w:val="0"/>
          <w:divBdr>
            <w:top w:val="none" w:sz="0" w:space="0" w:color="auto"/>
            <w:left w:val="none" w:sz="0" w:space="0" w:color="auto"/>
            <w:bottom w:val="none" w:sz="0" w:space="0" w:color="auto"/>
            <w:right w:val="none" w:sz="0" w:space="0" w:color="auto"/>
          </w:divBdr>
        </w:div>
      </w:divsChild>
    </w:div>
    <w:div w:id="767895031">
      <w:bodyDiv w:val="1"/>
      <w:marLeft w:val="0"/>
      <w:marRight w:val="0"/>
      <w:marTop w:val="0"/>
      <w:marBottom w:val="0"/>
      <w:divBdr>
        <w:top w:val="none" w:sz="0" w:space="0" w:color="auto"/>
        <w:left w:val="none" w:sz="0" w:space="0" w:color="auto"/>
        <w:bottom w:val="none" w:sz="0" w:space="0" w:color="auto"/>
        <w:right w:val="none" w:sz="0" w:space="0" w:color="auto"/>
      </w:divBdr>
    </w:div>
    <w:div w:id="775095933">
      <w:bodyDiv w:val="1"/>
      <w:marLeft w:val="0"/>
      <w:marRight w:val="0"/>
      <w:marTop w:val="0"/>
      <w:marBottom w:val="0"/>
      <w:divBdr>
        <w:top w:val="none" w:sz="0" w:space="0" w:color="auto"/>
        <w:left w:val="none" w:sz="0" w:space="0" w:color="auto"/>
        <w:bottom w:val="none" w:sz="0" w:space="0" w:color="auto"/>
        <w:right w:val="none" w:sz="0" w:space="0" w:color="auto"/>
      </w:divBdr>
      <w:divsChild>
        <w:div w:id="11763696">
          <w:marLeft w:val="0"/>
          <w:marRight w:val="0"/>
          <w:marTop w:val="0"/>
          <w:marBottom w:val="0"/>
          <w:divBdr>
            <w:top w:val="none" w:sz="0" w:space="0" w:color="auto"/>
            <w:left w:val="none" w:sz="0" w:space="0" w:color="auto"/>
            <w:bottom w:val="none" w:sz="0" w:space="0" w:color="auto"/>
            <w:right w:val="none" w:sz="0" w:space="0" w:color="auto"/>
          </w:divBdr>
        </w:div>
        <w:div w:id="14163672">
          <w:marLeft w:val="0"/>
          <w:marRight w:val="0"/>
          <w:marTop w:val="0"/>
          <w:marBottom w:val="0"/>
          <w:divBdr>
            <w:top w:val="none" w:sz="0" w:space="0" w:color="auto"/>
            <w:left w:val="none" w:sz="0" w:space="0" w:color="auto"/>
            <w:bottom w:val="none" w:sz="0" w:space="0" w:color="auto"/>
            <w:right w:val="none" w:sz="0" w:space="0" w:color="auto"/>
          </w:divBdr>
        </w:div>
        <w:div w:id="33627362">
          <w:marLeft w:val="0"/>
          <w:marRight w:val="0"/>
          <w:marTop w:val="0"/>
          <w:marBottom w:val="0"/>
          <w:divBdr>
            <w:top w:val="none" w:sz="0" w:space="0" w:color="auto"/>
            <w:left w:val="none" w:sz="0" w:space="0" w:color="auto"/>
            <w:bottom w:val="none" w:sz="0" w:space="0" w:color="auto"/>
            <w:right w:val="none" w:sz="0" w:space="0" w:color="auto"/>
          </w:divBdr>
        </w:div>
        <w:div w:id="81074881">
          <w:marLeft w:val="0"/>
          <w:marRight w:val="0"/>
          <w:marTop w:val="0"/>
          <w:marBottom w:val="0"/>
          <w:divBdr>
            <w:top w:val="none" w:sz="0" w:space="0" w:color="auto"/>
            <w:left w:val="none" w:sz="0" w:space="0" w:color="auto"/>
            <w:bottom w:val="none" w:sz="0" w:space="0" w:color="auto"/>
            <w:right w:val="none" w:sz="0" w:space="0" w:color="auto"/>
          </w:divBdr>
        </w:div>
        <w:div w:id="246885791">
          <w:marLeft w:val="0"/>
          <w:marRight w:val="0"/>
          <w:marTop w:val="0"/>
          <w:marBottom w:val="0"/>
          <w:divBdr>
            <w:top w:val="none" w:sz="0" w:space="0" w:color="auto"/>
            <w:left w:val="none" w:sz="0" w:space="0" w:color="auto"/>
            <w:bottom w:val="none" w:sz="0" w:space="0" w:color="auto"/>
            <w:right w:val="none" w:sz="0" w:space="0" w:color="auto"/>
          </w:divBdr>
        </w:div>
        <w:div w:id="254217601">
          <w:marLeft w:val="0"/>
          <w:marRight w:val="0"/>
          <w:marTop w:val="0"/>
          <w:marBottom w:val="0"/>
          <w:divBdr>
            <w:top w:val="none" w:sz="0" w:space="0" w:color="auto"/>
            <w:left w:val="none" w:sz="0" w:space="0" w:color="auto"/>
            <w:bottom w:val="none" w:sz="0" w:space="0" w:color="auto"/>
            <w:right w:val="none" w:sz="0" w:space="0" w:color="auto"/>
          </w:divBdr>
        </w:div>
        <w:div w:id="258412947">
          <w:marLeft w:val="0"/>
          <w:marRight w:val="0"/>
          <w:marTop w:val="0"/>
          <w:marBottom w:val="0"/>
          <w:divBdr>
            <w:top w:val="none" w:sz="0" w:space="0" w:color="auto"/>
            <w:left w:val="none" w:sz="0" w:space="0" w:color="auto"/>
            <w:bottom w:val="none" w:sz="0" w:space="0" w:color="auto"/>
            <w:right w:val="none" w:sz="0" w:space="0" w:color="auto"/>
          </w:divBdr>
        </w:div>
        <w:div w:id="273710911">
          <w:marLeft w:val="0"/>
          <w:marRight w:val="0"/>
          <w:marTop w:val="0"/>
          <w:marBottom w:val="0"/>
          <w:divBdr>
            <w:top w:val="none" w:sz="0" w:space="0" w:color="auto"/>
            <w:left w:val="none" w:sz="0" w:space="0" w:color="auto"/>
            <w:bottom w:val="none" w:sz="0" w:space="0" w:color="auto"/>
            <w:right w:val="none" w:sz="0" w:space="0" w:color="auto"/>
          </w:divBdr>
        </w:div>
        <w:div w:id="274752703">
          <w:marLeft w:val="0"/>
          <w:marRight w:val="0"/>
          <w:marTop w:val="0"/>
          <w:marBottom w:val="0"/>
          <w:divBdr>
            <w:top w:val="none" w:sz="0" w:space="0" w:color="auto"/>
            <w:left w:val="none" w:sz="0" w:space="0" w:color="auto"/>
            <w:bottom w:val="none" w:sz="0" w:space="0" w:color="auto"/>
            <w:right w:val="none" w:sz="0" w:space="0" w:color="auto"/>
          </w:divBdr>
        </w:div>
        <w:div w:id="406076344">
          <w:marLeft w:val="0"/>
          <w:marRight w:val="0"/>
          <w:marTop w:val="0"/>
          <w:marBottom w:val="0"/>
          <w:divBdr>
            <w:top w:val="none" w:sz="0" w:space="0" w:color="auto"/>
            <w:left w:val="none" w:sz="0" w:space="0" w:color="auto"/>
            <w:bottom w:val="none" w:sz="0" w:space="0" w:color="auto"/>
            <w:right w:val="none" w:sz="0" w:space="0" w:color="auto"/>
          </w:divBdr>
        </w:div>
        <w:div w:id="410397730">
          <w:marLeft w:val="0"/>
          <w:marRight w:val="0"/>
          <w:marTop w:val="0"/>
          <w:marBottom w:val="0"/>
          <w:divBdr>
            <w:top w:val="none" w:sz="0" w:space="0" w:color="auto"/>
            <w:left w:val="none" w:sz="0" w:space="0" w:color="auto"/>
            <w:bottom w:val="none" w:sz="0" w:space="0" w:color="auto"/>
            <w:right w:val="none" w:sz="0" w:space="0" w:color="auto"/>
          </w:divBdr>
        </w:div>
        <w:div w:id="484981175">
          <w:marLeft w:val="0"/>
          <w:marRight w:val="0"/>
          <w:marTop w:val="0"/>
          <w:marBottom w:val="0"/>
          <w:divBdr>
            <w:top w:val="none" w:sz="0" w:space="0" w:color="auto"/>
            <w:left w:val="none" w:sz="0" w:space="0" w:color="auto"/>
            <w:bottom w:val="none" w:sz="0" w:space="0" w:color="auto"/>
            <w:right w:val="none" w:sz="0" w:space="0" w:color="auto"/>
          </w:divBdr>
        </w:div>
        <w:div w:id="486819741">
          <w:marLeft w:val="0"/>
          <w:marRight w:val="0"/>
          <w:marTop w:val="0"/>
          <w:marBottom w:val="0"/>
          <w:divBdr>
            <w:top w:val="none" w:sz="0" w:space="0" w:color="auto"/>
            <w:left w:val="none" w:sz="0" w:space="0" w:color="auto"/>
            <w:bottom w:val="none" w:sz="0" w:space="0" w:color="auto"/>
            <w:right w:val="none" w:sz="0" w:space="0" w:color="auto"/>
          </w:divBdr>
        </w:div>
        <w:div w:id="491027739">
          <w:marLeft w:val="0"/>
          <w:marRight w:val="0"/>
          <w:marTop w:val="0"/>
          <w:marBottom w:val="0"/>
          <w:divBdr>
            <w:top w:val="none" w:sz="0" w:space="0" w:color="auto"/>
            <w:left w:val="none" w:sz="0" w:space="0" w:color="auto"/>
            <w:bottom w:val="none" w:sz="0" w:space="0" w:color="auto"/>
            <w:right w:val="none" w:sz="0" w:space="0" w:color="auto"/>
          </w:divBdr>
        </w:div>
        <w:div w:id="520512745">
          <w:marLeft w:val="0"/>
          <w:marRight w:val="0"/>
          <w:marTop w:val="0"/>
          <w:marBottom w:val="0"/>
          <w:divBdr>
            <w:top w:val="none" w:sz="0" w:space="0" w:color="auto"/>
            <w:left w:val="none" w:sz="0" w:space="0" w:color="auto"/>
            <w:bottom w:val="none" w:sz="0" w:space="0" w:color="auto"/>
            <w:right w:val="none" w:sz="0" w:space="0" w:color="auto"/>
          </w:divBdr>
        </w:div>
        <w:div w:id="551616616">
          <w:marLeft w:val="0"/>
          <w:marRight w:val="0"/>
          <w:marTop w:val="0"/>
          <w:marBottom w:val="0"/>
          <w:divBdr>
            <w:top w:val="none" w:sz="0" w:space="0" w:color="auto"/>
            <w:left w:val="none" w:sz="0" w:space="0" w:color="auto"/>
            <w:bottom w:val="none" w:sz="0" w:space="0" w:color="auto"/>
            <w:right w:val="none" w:sz="0" w:space="0" w:color="auto"/>
          </w:divBdr>
        </w:div>
        <w:div w:id="555513844">
          <w:marLeft w:val="0"/>
          <w:marRight w:val="0"/>
          <w:marTop w:val="0"/>
          <w:marBottom w:val="0"/>
          <w:divBdr>
            <w:top w:val="none" w:sz="0" w:space="0" w:color="auto"/>
            <w:left w:val="none" w:sz="0" w:space="0" w:color="auto"/>
            <w:bottom w:val="none" w:sz="0" w:space="0" w:color="auto"/>
            <w:right w:val="none" w:sz="0" w:space="0" w:color="auto"/>
          </w:divBdr>
        </w:div>
        <w:div w:id="603927220">
          <w:marLeft w:val="0"/>
          <w:marRight w:val="0"/>
          <w:marTop w:val="0"/>
          <w:marBottom w:val="0"/>
          <w:divBdr>
            <w:top w:val="none" w:sz="0" w:space="0" w:color="auto"/>
            <w:left w:val="none" w:sz="0" w:space="0" w:color="auto"/>
            <w:bottom w:val="none" w:sz="0" w:space="0" w:color="auto"/>
            <w:right w:val="none" w:sz="0" w:space="0" w:color="auto"/>
          </w:divBdr>
        </w:div>
        <w:div w:id="646014635">
          <w:marLeft w:val="0"/>
          <w:marRight w:val="0"/>
          <w:marTop w:val="0"/>
          <w:marBottom w:val="0"/>
          <w:divBdr>
            <w:top w:val="none" w:sz="0" w:space="0" w:color="auto"/>
            <w:left w:val="none" w:sz="0" w:space="0" w:color="auto"/>
            <w:bottom w:val="none" w:sz="0" w:space="0" w:color="auto"/>
            <w:right w:val="none" w:sz="0" w:space="0" w:color="auto"/>
          </w:divBdr>
        </w:div>
        <w:div w:id="697513805">
          <w:marLeft w:val="0"/>
          <w:marRight w:val="0"/>
          <w:marTop w:val="0"/>
          <w:marBottom w:val="0"/>
          <w:divBdr>
            <w:top w:val="none" w:sz="0" w:space="0" w:color="auto"/>
            <w:left w:val="none" w:sz="0" w:space="0" w:color="auto"/>
            <w:bottom w:val="none" w:sz="0" w:space="0" w:color="auto"/>
            <w:right w:val="none" w:sz="0" w:space="0" w:color="auto"/>
          </w:divBdr>
        </w:div>
        <w:div w:id="709497522">
          <w:marLeft w:val="0"/>
          <w:marRight w:val="0"/>
          <w:marTop w:val="0"/>
          <w:marBottom w:val="0"/>
          <w:divBdr>
            <w:top w:val="none" w:sz="0" w:space="0" w:color="auto"/>
            <w:left w:val="none" w:sz="0" w:space="0" w:color="auto"/>
            <w:bottom w:val="none" w:sz="0" w:space="0" w:color="auto"/>
            <w:right w:val="none" w:sz="0" w:space="0" w:color="auto"/>
          </w:divBdr>
        </w:div>
        <w:div w:id="732048678">
          <w:marLeft w:val="0"/>
          <w:marRight w:val="0"/>
          <w:marTop w:val="0"/>
          <w:marBottom w:val="0"/>
          <w:divBdr>
            <w:top w:val="none" w:sz="0" w:space="0" w:color="auto"/>
            <w:left w:val="none" w:sz="0" w:space="0" w:color="auto"/>
            <w:bottom w:val="none" w:sz="0" w:space="0" w:color="auto"/>
            <w:right w:val="none" w:sz="0" w:space="0" w:color="auto"/>
          </w:divBdr>
        </w:div>
        <w:div w:id="741676984">
          <w:marLeft w:val="0"/>
          <w:marRight w:val="0"/>
          <w:marTop w:val="0"/>
          <w:marBottom w:val="0"/>
          <w:divBdr>
            <w:top w:val="none" w:sz="0" w:space="0" w:color="auto"/>
            <w:left w:val="none" w:sz="0" w:space="0" w:color="auto"/>
            <w:bottom w:val="none" w:sz="0" w:space="0" w:color="auto"/>
            <w:right w:val="none" w:sz="0" w:space="0" w:color="auto"/>
          </w:divBdr>
        </w:div>
        <w:div w:id="748618153">
          <w:marLeft w:val="0"/>
          <w:marRight w:val="0"/>
          <w:marTop w:val="0"/>
          <w:marBottom w:val="0"/>
          <w:divBdr>
            <w:top w:val="none" w:sz="0" w:space="0" w:color="auto"/>
            <w:left w:val="none" w:sz="0" w:space="0" w:color="auto"/>
            <w:bottom w:val="none" w:sz="0" w:space="0" w:color="auto"/>
            <w:right w:val="none" w:sz="0" w:space="0" w:color="auto"/>
          </w:divBdr>
        </w:div>
        <w:div w:id="783617003">
          <w:marLeft w:val="0"/>
          <w:marRight w:val="0"/>
          <w:marTop w:val="0"/>
          <w:marBottom w:val="0"/>
          <w:divBdr>
            <w:top w:val="none" w:sz="0" w:space="0" w:color="auto"/>
            <w:left w:val="none" w:sz="0" w:space="0" w:color="auto"/>
            <w:bottom w:val="none" w:sz="0" w:space="0" w:color="auto"/>
            <w:right w:val="none" w:sz="0" w:space="0" w:color="auto"/>
          </w:divBdr>
        </w:div>
        <w:div w:id="793211249">
          <w:marLeft w:val="0"/>
          <w:marRight w:val="0"/>
          <w:marTop w:val="0"/>
          <w:marBottom w:val="0"/>
          <w:divBdr>
            <w:top w:val="none" w:sz="0" w:space="0" w:color="auto"/>
            <w:left w:val="none" w:sz="0" w:space="0" w:color="auto"/>
            <w:bottom w:val="none" w:sz="0" w:space="0" w:color="auto"/>
            <w:right w:val="none" w:sz="0" w:space="0" w:color="auto"/>
          </w:divBdr>
        </w:div>
        <w:div w:id="874196733">
          <w:marLeft w:val="0"/>
          <w:marRight w:val="0"/>
          <w:marTop w:val="0"/>
          <w:marBottom w:val="0"/>
          <w:divBdr>
            <w:top w:val="none" w:sz="0" w:space="0" w:color="auto"/>
            <w:left w:val="none" w:sz="0" w:space="0" w:color="auto"/>
            <w:bottom w:val="none" w:sz="0" w:space="0" w:color="auto"/>
            <w:right w:val="none" w:sz="0" w:space="0" w:color="auto"/>
          </w:divBdr>
        </w:div>
        <w:div w:id="884174644">
          <w:marLeft w:val="0"/>
          <w:marRight w:val="0"/>
          <w:marTop w:val="0"/>
          <w:marBottom w:val="0"/>
          <w:divBdr>
            <w:top w:val="none" w:sz="0" w:space="0" w:color="auto"/>
            <w:left w:val="none" w:sz="0" w:space="0" w:color="auto"/>
            <w:bottom w:val="none" w:sz="0" w:space="0" w:color="auto"/>
            <w:right w:val="none" w:sz="0" w:space="0" w:color="auto"/>
          </w:divBdr>
        </w:div>
        <w:div w:id="897983614">
          <w:marLeft w:val="0"/>
          <w:marRight w:val="0"/>
          <w:marTop w:val="0"/>
          <w:marBottom w:val="0"/>
          <w:divBdr>
            <w:top w:val="none" w:sz="0" w:space="0" w:color="auto"/>
            <w:left w:val="none" w:sz="0" w:space="0" w:color="auto"/>
            <w:bottom w:val="none" w:sz="0" w:space="0" w:color="auto"/>
            <w:right w:val="none" w:sz="0" w:space="0" w:color="auto"/>
          </w:divBdr>
        </w:div>
        <w:div w:id="911692805">
          <w:marLeft w:val="0"/>
          <w:marRight w:val="0"/>
          <w:marTop w:val="0"/>
          <w:marBottom w:val="0"/>
          <w:divBdr>
            <w:top w:val="none" w:sz="0" w:space="0" w:color="auto"/>
            <w:left w:val="none" w:sz="0" w:space="0" w:color="auto"/>
            <w:bottom w:val="none" w:sz="0" w:space="0" w:color="auto"/>
            <w:right w:val="none" w:sz="0" w:space="0" w:color="auto"/>
          </w:divBdr>
        </w:div>
        <w:div w:id="954288049">
          <w:marLeft w:val="0"/>
          <w:marRight w:val="0"/>
          <w:marTop w:val="0"/>
          <w:marBottom w:val="0"/>
          <w:divBdr>
            <w:top w:val="none" w:sz="0" w:space="0" w:color="auto"/>
            <w:left w:val="none" w:sz="0" w:space="0" w:color="auto"/>
            <w:bottom w:val="none" w:sz="0" w:space="0" w:color="auto"/>
            <w:right w:val="none" w:sz="0" w:space="0" w:color="auto"/>
          </w:divBdr>
        </w:div>
        <w:div w:id="971709621">
          <w:marLeft w:val="0"/>
          <w:marRight w:val="0"/>
          <w:marTop w:val="0"/>
          <w:marBottom w:val="0"/>
          <w:divBdr>
            <w:top w:val="none" w:sz="0" w:space="0" w:color="auto"/>
            <w:left w:val="none" w:sz="0" w:space="0" w:color="auto"/>
            <w:bottom w:val="none" w:sz="0" w:space="0" w:color="auto"/>
            <w:right w:val="none" w:sz="0" w:space="0" w:color="auto"/>
          </w:divBdr>
        </w:div>
        <w:div w:id="999579020">
          <w:marLeft w:val="0"/>
          <w:marRight w:val="0"/>
          <w:marTop w:val="0"/>
          <w:marBottom w:val="0"/>
          <w:divBdr>
            <w:top w:val="none" w:sz="0" w:space="0" w:color="auto"/>
            <w:left w:val="none" w:sz="0" w:space="0" w:color="auto"/>
            <w:bottom w:val="none" w:sz="0" w:space="0" w:color="auto"/>
            <w:right w:val="none" w:sz="0" w:space="0" w:color="auto"/>
          </w:divBdr>
        </w:div>
        <w:div w:id="1041785184">
          <w:marLeft w:val="0"/>
          <w:marRight w:val="0"/>
          <w:marTop w:val="0"/>
          <w:marBottom w:val="0"/>
          <w:divBdr>
            <w:top w:val="none" w:sz="0" w:space="0" w:color="auto"/>
            <w:left w:val="none" w:sz="0" w:space="0" w:color="auto"/>
            <w:bottom w:val="none" w:sz="0" w:space="0" w:color="auto"/>
            <w:right w:val="none" w:sz="0" w:space="0" w:color="auto"/>
          </w:divBdr>
        </w:div>
        <w:div w:id="1047148224">
          <w:marLeft w:val="0"/>
          <w:marRight w:val="0"/>
          <w:marTop w:val="0"/>
          <w:marBottom w:val="0"/>
          <w:divBdr>
            <w:top w:val="none" w:sz="0" w:space="0" w:color="auto"/>
            <w:left w:val="none" w:sz="0" w:space="0" w:color="auto"/>
            <w:bottom w:val="none" w:sz="0" w:space="0" w:color="auto"/>
            <w:right w:val="none" w:sz="0" w:space="0" w:color="auto"/>
          </w:divBdr>
        </w:div>
        <w:div w:id="1078400454">
          <w:marLeft w:val="0"/>
          <w:marRight w:val="0"/>
          <w:marTop w:val="0"/>
          <w:marBottom w:val="0"/>
          <w:divBdr>
            <w:top w:val="none" w:sz="0" w:space="0" w:color="auto"/>
            <w:left w:val="none" w:sz="0" w:space="0" w:color="auto"/>
            <w:bottom w:val="none" w:sz="0" w:space="0" w:color="auto"/>
            <w:right w:val="none" w:sz="0" w:space="0" w:color="auto"/>
          </w:divBdr>
        </w:div>
        <w:div w:id="1105346959">
          <w:marLeft w:val="0"/>
          <w:marRight w:val="0"/>
          <w:marTop w:val="0"/>
          <w:marBottom w:val="0"/>
          <w:divBdr>
            <w:top w:val="none" w:sz="0" w:space="0" w:color="auto"/>
            <w:left w:val="none" w:sz="0" w:space="0" w:color="auto"/>
            <w:bottom w:val="none" w:sz="0" w:space="0" w:color="auto"/>
            <w:right w:val="none" w:sz="0" w:space="0" w:color="auto"/>
          </w:divBdr>
        </w:div>
        <w:div w:id="1198081670">
          <w:marLeft w:val="0"/>
          <w:marRight w:val="0"/>
          <w:marTop w:val="0"/>
          <w:marBottom w:val="0"/>
          <w:divBdr>
            <w:top w:val="none" w:sz="0" w:space="0" w:color="auto"/>
            <w:left w:val="none" w:sz="0" w:space="0" w:color="auto"/>
            <w:bottom w:val="none" w:sz="0" w:space="0" w:color="auto"/>
            <w:right w:val="none" w:sz="0" w:space="0" w:color="auto"/>
          </w:divBdr>
        </w:div>
        <w:div w:id="1211958273">
          <w:marLeft w:val="0"/>
          <w:marRight w:val="0"/>
          <w:marTop w:val="0"/>
          <w:marBottom w:val="0"/>
          <w:divBdr>
            <w:top w:val="none" w:sz="0" w:space="0" w:color="auto"/>
            <w:left w:val="none" w:sz="0" w:space="0" w:color="auto"/>
            <w:bottom w:val="none" w:sz="0" w:space="0" w:color="auto"/>
            <w:right w:val="none" w:sz="0" w:space="0" w:color="auto"/>
          </w:divBdr>
        </w:div>
        <w:div w:id="1287930272">
          <w:marLeft w:val="0"/>
          <w:marRight w:val="0"/>
          <w:marTop w:val="0"/>
          <w:marBottom w:val="0"/>
          <w:divBdr>
            <w:top w:val="none" w:sz="0" w:space="0" w:color="auto"/>
            <w:left w:val="none" w:sz="0" w:space="0" w:color="auto"/>
            <w:bottom w:val="none" w:sz="0" w:space="0" w:color="auto"/>
            <w:right w:val="none" w:sz="0" w:space="0" w:color="auto"/>
          </w:divBdr>
        </w:div>
        <w:div w:id="1343321446">
          <w:marLeft w:val="0"/>
          <w:marRight w:val="0"/>
          <w:marTop w:val="0"/>
          <w:marBottom w:val="0"/>
          <w:divBdr>
            <w:top w:val="none" w:sz="0" w:space="0" w:color="auto"/>
            <w:left w:val="none" w:sz="0" w:space="0" w:color="auto"/>
            <w:bottom w:val="none" w:sz="0" w:space="0" w:color="auto"/>
            <w:right w:val="none" w:sz="0" w:space="0" w:color="auto"/>
          </w:divBdr>
        </w:div>
        <w:div w:id="1363749613">
          <w:marLeft w:val="0"/>
          <w:marRight w:val="0"/>
          <w:marTop w:val="0"/>
          <w:marBottom w:val="0"/>
          <w:divBdr>
            <w:top w:val="none" w:sz="0" w:space="0" w:color="auto"/>
            <w:left w:val="none" w:sz="0" w:space="0" w:color="auto"/>
            <w:bottom w:val="none" w:sz="0" w:space="0" w:color="auto"/>
            <w:right w:val="none" w:sz="0" w:space="0" w:color="auto"/>
          </w:divBdr>
        </w:div>
        <w:div w:id="1427384088">
          <w:marLeft w:val="0"/>
          <w:marRight w:val="0"/>
          <w:marTop w:val="0"/>
          <w:marBottom w:val="0"/>
          <w:divBdr>
            <w:top w:val="none" w:sz="0" w:space="0" w:color="auto"/>
            <w:left w:val="none" w:sz="0" w:space="0" w:color="auto"/>
            <w:bottom w:val="none" w:sz="0" w:space="0" w:color="auto"/>
            <w:right w:val="none" w:sz="0" w:space="0" w:color="auto"/>
          </w:divBdr>
        </w:div>
        <w:div w:id="1492217848">
          <w:marLeft w:val="0"/>
          <w:marRight w:val="0"/>
          <w:marTop w:val="0"/>
          <w:marBottom w:val="0"/>
          <w:divBdr>
            <w:top w:val="none" w:sz="0" w:space="0" w:color="auto"/>
            <w:left w:val="none" w:sz="0" w:space="0" w:color="auto"/>
            <w:bottom w:val="none" w:sz="0" w:space="0" w:color="auto"/>
            <w:right w:val="none" w:sz="0" w:space="0" w:color="auto"/>
          </w:divBdr>
        </w:div>
        <w:div w:id="1550146377">
          <w:marLeft w:val="0"/>
          <w:marRight w:val="0"/>
          <w:marTop w:val="0"/>
          <w:marBottom w:val="0"/>
          <w:divBdr>
            <w:top w:val="none" w:sz="0" w:space="0" w:color="auto"/>
            <w:left w:val="none" w:sz="0" w:space="0" w:color="auto"/>
            <w:bottom w:val="none" w:sz="0" w:space="0" w:color="auto"/>
            <w:right w:val="none" w:sz="0" w:space="0" w:color="auto"/>
          </w:divBdr>
        </w:div>
        <w:div w:id="1601327251">
          <w:marLeft w:val="0"/>
          <w:marRight w:val="0"/>
          <w:marTop w:val="0"/>
          <w:marBottom w:val="0"/>
          <w:divBdr>
            <w:top w:val="none" w:sz="0" w:space="0" w:color="auto"/>
            <w:left w:val="none" w:sz="0" w:space="0" w:color="auto"/>
            <w:bottom w:val="none" w:sz="0" w:space="0" w:color="auto"/>
            <w:right w:val="none" w:sz="0" w:space="0" w:color="auto"/>
          </w:divBdr>
        </w:div>
        <w:div w:id="1656883291">
          <w:marLeft w:val="0"/>
          <w:marRight w:val="0"/>
          <w:marTop w:val="0"/>
          <w:marBottom w:val="0"/>
          <w:divBdr>
            <w:top w:val="none" w:sz="0" w:space="0" w:color="auto"/>
            <w:left w:val="none" w:sz="0" w:space="0" w:color="auto"/>
            <w:bottom w:val="none" w:sz="0" w:space="0" w:color="auto"/>
            <w:right w:val="none" w:sz="0" w:space="0" w:color="auto"/>
          </w:divBdr>
        </w:div>
        <w:div w:id="1666398492">
          <w:marLeft w:val="0"/>
          <w:marRight w:val="0"/>
          <w:marTop w:val="0"/>
          <w:marBottom w:val="0"/>
          <w:divBdr>
            <w:top w:val="none" w:sz="0" w:space="0" w:color="auto"/>
            <w:left w:val="none" w:sz="0" w:space="0" w:color="auto"/>
            <w:bottom w:val="none" w:sz="0" w:space="0" w:color="auto"/>
            <w:right w:val="none" w:sz="0" w:space="0" w:color="auto"/>
          </w:divBdr>
        </w:div>
        <w:div w:id="1670133438">
          <w:marLeft w:val="0"/>
          <w:marRight w:val="0"/>
          <w:marTop w:val="0"/>
          <w:marBottom w:val="0"/>
          <w:divBdr>
            <w:top w:val="none" w:sz="0" w:space="0" w:color="auto"/>
            <w:left w:val="none" w:sz="0" w:space="0" w:color="auto"/>
            <w:bottom w:val="none" w:sz="0" w:space="0" w:color="auto"/>
            <w:right w:val="none" w:sz="0" w:space="0" w:color="auto"/>
          </w:divBdr>
        </w:div>
        <w:div w:id="1673529030">
          <w:marLeft w:val="0"/>
          <w:marRight w:val="0"/>
          <w:marTop w:val="0"/>
          <w:marBottom w:val="0"/>
          <w:divBdr>
            <w:top w:val="none" w:sz="0" w:space="0" w:color="auto"/>
            <w:left w:val="none" w:sz="0" w:space="0" w:color="auto"/>
            <w:bottom w:val="none" w:sz="0" w:space="0" w:color="auto"/>
            <w:right w:val="none" w:sz="0" w:space="0" w:color="auto"/>
          </w:divBdr>
        </w:div>
        <w:div w:id="1755201599">
          <w:marLeft w:val="0"/>
          <w:marRight w:val="0"/>
          <w:marTop w:val="0"/>
          <w:marBottom w:val="0"/>
          <w:divBdr>
            <w:top w:val="none" w:sz="0" w:space="0" w:color="auto"/>
            <w:left w:val="none" w:sz="0" w:space="0" w:color="auto"/>
            <w:bottom w:val="none" w:sz="0" w:space="0" w:color="auto"/>
            <w:right w:val="none" w:sz="0" w:space="0" w:color="auto"/>
          </w:divBdr>
        </w:div>
        <w:div w:id="1768651848">
          <w:marLeft w:val="0"/>
          <w:marRight w:val="0"/>
          <w:marTop w:val="0"/>
          <w:marBottom w:val="0"/>
          <w:divBdr>
            <w:top w:val="none" w:sz="0" w:space="0" w:color="auto"/>
            <w:left w:val="none" w:sz="0" w:space="0" w:color="auto"/>
            <w:bottom w:val="none" w:sz="0" w:space="0" w:color="auto"/>
            <w:right w:val="none" w:sz="0" w:space="0" w:color="auto"/>
          </w:divBdr>
        </w:div>
        <w:div w:id="1775395819">
          <w:marLeft w:val="0"/>
          <w:marRight w:val="0"/>
          <w:marTop w:val="0"/>
          <w:marBottom w:val="0"/>
          <w:divBdr>
            <w:top w:val="none" w:sz="0" w:space="0" w:color="auto"/>
            <w:left w:val="none" w:sz="0" w:space="0" w:color="auto"/>
            <w:bottom w:val="none" w:sz="0" w:space="0" w:color="auto"/>
            <w:right w:val="none" w:sz="0" w:space="0" w:color="auto"/>
          </w:divBdr>
        </w:div>
        <w:div w:id="1788888121">
          <w:marLeft w:val="0"/>
          <w:marRight w:val="0"/>
          <w:marTop w:val="0"/>
          <w:marBottom w:val="0"/>
          <w:divBdr>
            <w:top w:val="none" w:sz="0" w:space="0" w:color="auto"/>
            <w:left w:val="none" w:sz="0" w:space="0" w:color="auto"/>
            <w:bottom w:val="none" w:sz="0" w:space="0" w:color="auto"/>
            <w:right w:val="none" w:sz="0" w:space="0" w:color="auto"/>
          </w:divBdr>
        </w:div>
        <w:div w:id="1800220711">
          <w:marLeft w:val="0"/>
          <w:marRight w:val="0"/>
          <w:marTop w:val="0"/>
          <w:marBottom w:val="0"/>
          <w:divBdr>
            <w:top w:val="none" w:sz="0" w:space="0" w:color="auto"/>
            <w:left w:val="none" w:sz="0" w:space="0" w:color="auto"/>
            <w:bottom w:val="none" w:sz="0" w:space="0" w:color="auto"/>
            <w:right w:val="none" w:sz="0" w:space="0" w:color="auto"/>
          </w:divBdr>
        </w:div>
        <w:div w:id="1825850926">
          <w:marLeft w:val="0"/>
          <w:marRight w:val="0"/>
          <w:marTop w:val="0"/>
          <w:marBottom w:val="0"/>
          <w:divBdr>
            <w:top w:val="none" w:sz="0" w:space="0" w:color="auto"/>
            <w:left w:val="none" w:sz="0" w:space="0" w:color="auto"/>
            <w:bottom w:val="none" w:sz="0" w:space="0" w:color="auto"/>
            <w:right w:val="none" w:sz="0" w:space="0" w:color="auto"/>
          </w:divBdr>
        </w:div>
        <w:div w:id="1887839790">
          <w:marLeft w:val="0"/>
          <w:marRight w:val="0"/>
          <w:marTop w:val="0"/>
          <w:marBottom w:val="0"/>
          <w:divBdr>
            <w:top w:val="none" w:sz="0" w:space="0" w:color="auto"/>
            <w:left w:val="none" w:sz="0" w:space="0" w:color="auto"/>
            <w:bottom w:val="none" w:sz="0" w:space="0" w:color="auto"/>
            <w:right w:val="none" w:sz="0" w:space="0" w:color="auto"/>
          </w:divBdr>
        </w:div>
        <w:div w:id="1908568261">
          <w:marLeft w:val="0"/>
          <w:marRight w:val="0"/>
          <w:marTop w:val="0"/>
          <w:marBottom w:val="0"/>
          <w:divBdr>
            <w:top w:val="none" w:sz="0" w:space="0" w:color="auto"/>
            <w:left w:val="none" w:sz="0" w:space="0" w:color="auto"/>
            <w:bottom w:val="none" w:sz="0" w:space="0" w:color="auto"/>
            <w:right w:val="none" w:sz="0" w:space="0" w:color="auto"/>
          </w:divBdr>
        </w:div>
        <w:div w:id="1919828513">
          <w:marLeft w:val="0"/>
          <w:marRight w:val="0"/>
          <w:marTop w:val="0"/>
          <w:marBottom w:val="0"/>
          <w:divBdr>
            <w:top w:val="none" w:sz="0" w:space="0" w:color="auto"/>
            <w:left w:val="none" w:sz="0" w:space="0" w:color="auto"/>
            <w:bottom w:val="none" w:sz="0" w:space="0" w:color="auto"/>
            <w:right w:val="none" w:sz="0" w:space="0" w:color="auto"/>
          </w:divBdr>
        </w:div>
        <w:div w:id="1943996127">
          <w:marLeft w:val="0"/>
          <w:marRight w:val="0"/>
          <w:marTop w:val="0"/>
          <w:marBottom w:val="0"/>
          <w:divBdr>
            <w:top w:val="none" w:sz="0" w:space="0" w:color="auto"/>
            <w:left w:val="none" w:sz="0" w:space="0" w:color="auto"/>
            <w:bottom w:val="none" w:sz="0" w:space="0" w:color="auto"/>
            <w:right w:val="none" w:sz="0" w:space="0" w:color="auto"/>
          </w:divBdr>
        </w:div>
        <w:div w:id="1998024499">
          <w:marLeft w:val="0"/>
          <w:marRight w:val="0"/>
          <w:marTop w:val="0"/>
          <w:marBottom w:val="0"/>
          <w:divBdr>
            <w:top w:val="none" w:sz="0" w:space="0" w:color="auto"/>
            <w:left w:val="none" w:sz="0" w:space="0" w:color="auto"/>
            <w:bottom w:val="none" w:sz="0" w:space="0" w:color="auto"/>
            <w:right w:val="none" w:sz="0" w:space="0" w:color="auto"/>
          </w:divBdr>
        </w:div>
        <w:div w:id="2068993993">
          <w:marLeft w:val="0"/>
          <w:marRight w:val="0"/>
          <w:marTop w:val="0"/>
          <w:marBottom w:val="0"/>
          <w:divBdr>
            <w:top w:val="none" w:sz="0" w:space="0" w:color="auto"/>
            <w:left w:val="none" w:sz="0" w:space="0" w:color="auto"/>
            <w:bottom w:val="none" w:sz="0" w:space="0" w:color="auto"/>
            <w:right w:val="none" w:sz="0" w:space="0" w:color="auto"/>
          </w:divBdr>
        </w:div>
        <w:div w:id="2108766241">
          <w:marLeft w:val="0"/>
          <w:marRight w:val="0"/>
          <w:marTop w:val="0"/>
          <w:marBottom w:val="0"/>
          <w:divBdr>
            <w:top w:val="none" w:sz="0" w:space="0" w:color="auto"/>
            <w:left w:val="none" w:sz="0" w:space="0" w:color="auto"/>
            <w:bottom w:val="none" w:sz="0" w:space="0" w:color="auto"/>
            <w:right w:val="none" w:sz="0" w:space="0" w:color="auto"/>
          </w:divBdr>
        </w:div>
      </w:divsChild>
    </w:div>
    <w:div w:id="781799226">
      <w:bodyDiv w:val="1"/>
      <w:marLeft w:val="0"/>
      <w:marRight w:val="0"/>
      <w:marTop w:val="0"/>
      <w:marBottom w:val="0"/>
      <w:divBdr>
        <w:top w:val="none" w:sz="0" w:space="0" w:color="auto"/>
        <w:left w:val="none" w:sz="0" w:space="0" w:color="auto"/>
        <w:bottom w:val="none" w:sz="0" w:space="0" w:color="auto"/>
        <w:right w:val="none" w:sz="0" w:space="0" w:color="auto"/>
      </w:divBdr>
    </w:div>
    <w:div w:id="960502262">
      <w:bodyDiv w:val="1"/>
      <w:marLeft w:val="0"/>
      <w:marRight w:val="0"/>
      <w:marTop w:val="0"/>
      <w:marBottom w:val="0"/>
      <w:divBdr>
        <w:top w:val="none" w:sz="0" w:space="0" w:color="auto"/>
        <w:left w:val="none" w:sz="0" w:space="0" w:color="auto"/>
        <w:bottom w:val="none" w:sz="0" w:space="0" w:color="auto"/>
        <w:right w:val="none" w:sz="0" w:space="0" w:color="auto"/>
      </w:divBdr>
    </w:div>
    <w:div w:id="1007901519">
      <w:bodyDiv w:val="1"/>
      <w:marLeft w:val="0"/>
      <w:marRight w:val="0"/>
      <w:marTop w:val="0"/>
      <w:marBottom w:val="0"/>
      <w:divBdr>
        <w:top w:val="none" w:sz="0" w:space="0" w:color="auto"/>
        <w:left w:val="none" w:sz="0" w:space="0" w:color="auto"/>
        <w:bottom w:val="none" w:sz="0" w:space="0" w:color="auto"/>
        <w:right w:val="none" w:sz="0" w:space="0" w:color="auto"/>
      </w:divBdr>
      <w:divsChild>
        <w:div w:id="211431106">
          <w:marLeft w:val="0"/>
          <w:marRight w:val="0"/>
          <w:marTop w:val="0"/>
          <w:marBottom w:val="0"/>
          <w:divBdr>
            <w:top w:val="none" w:sz="0" w:space="0" w:color="auto"/>
            <w:left w:val="none" w:sz="0" w:space="0" w:color="auto"/>
            <w:bottom w:val="none" w:sz="0" w:space="0" w:color="auto"/>
            <w:right w:val="none" w:sz="0" w:space="0" w:color="auto"/>
          </w:divBdr>
        </w:div>
        <w:div w:id="242491916">
          <w:marLeft w:val="0"/>
          <w:marRight w:val="0"/>
          <w:marTop w:val="0"/>
          <w:marBottom w:val="0"/>
          <w:divBdr>
            <w:top w:val="none" w:sz="0" w:space="0" w:color="auto"/>
            <w:left w:val="none" w:sz="0" w:space="0" w:color="auto"/>
            <w:bottom w:val="none" w:sz="0" w:space="0" w:color="auto"/>
            <w:right w:val="none" w:sz="0" w:space="0" w:color="auto"/>
          </w:divBdr>
        </w:div>
        <w:div w:id="264535803">
          <w:marLeft w:val="0"/>
          <w:marRight w:val="0"/>
          <w:marTop w:val="0"/>
          <w:marBottom w:val="0"/>
          <w:divBdr>
            <w:top w:val="none" w:sz="0" w:space="0" w:color="auto"/>
            <w:left w:val="none" w:sz="0" w:space="0" w:color="auto"/>
            <w:bottom w:val="none" w:sz="0" w:space="0" w:color="auto"/>
            <w:right w:val="none" w:sz="0" w:space="0" w:color="auto"/>
          </w:divBdr>
        </w:div>
        <w:div w:id="265894286">
          <w:marLeft w:val="0"/>
          <w:marRight w:val="0"/>
          <w:marTop w:val="0"/>
          <w:marBottom w:val="0"/>
          <w:divBdr>
            <w:top w:val="none" w:sz="0" w:space="0" w:color="auto"/>
            <w:left w:val="none" w:sz="0" w:space="0" w:color="auto"/>
            <w:bottom w:val="none" w:sz="0" w:space="0" w:color="auto"/>
            <w:right w:val="none" w:sz="0" w:space="0" w:color="auto"/>
          </w:divBdr>
        </w:div>
        <w:div w:id="273443301">
          <w:marLeft w:val="0"/>
          <w:marRight w:val="0"/>
          <w:marTop w:val="0"/>
          <w:marBottom w:val="0"/>
          <w:divBdr>
            <w:top w:val="none" w:sz="0" w:space="0" w:color="auto"/>
            <w:left w:val="none" w:sz="0" w:space="0" w:color="auto"/>
            <w:bottom w:val="none" w:sz="0" w:space="0" w:color="auto"/>
            <w:right w:val="none" w:sz="0" w:space="0" w:color="auto"/>
          </w:divBdr>
        </w:div>
        <w:div w:id="294916793">
          <w:marLeft w:val="0"/>
          <w:marRight w:val="0"/>
          <w:marTop w:val="0"/>
          <w:marBottom w:val="0"/>
          <w:divBdr>
            <w:top w:val="none" w:sz="0" w:space="0" w:color="auto"/>
            <w:left w:val="none" w:sz="0" w:space="0" w:color="auto"/>
            <w:bottom w:val="none" w:sz="0" w:space="0" w:color="auto"/>
            <w:right w:val="none" w:sz="0" w:space="0" w:color="auto"/>
          </w:divBdr>
        </w:div>
        <w:div w:id="303698990">
          <w:marLeft w:val="0"/>
          <w:marRight w:val="0"/>
          <w:marTop w:val="0"/>
          <w:marBottom w:val="0"/>
          <w:divBdr>
            <w:top w:val="none" w:sz="0" w:space="0" w:color="auto"/>
            <w:left w:val="none" w:sz="0" w:space="0" w:color="auto"/>
            <w:bottom w:val="none" w:sz="0" w:space="0" w:color="auto"/>
            <w:right w:val="none" w:sz="0" w:space="0" w:color="auto"/>
          </w:divBdr>
        </w:div>
        <w:div w:id="313992448">
          <w:marLeft w:val="0"/>
          <w:marRight w:val="0"/>
          <w:marTop w:val="0"/>
          <w:marBottom w:val="0"/>
          <w:divBdr>
            <w:top w:val="none" w:sz="0" w:space="0" w:color="auto"/>
            <w:left w:val="none" w:sz="0" w:space="0" w:color="auto"/>
            <w:bottom w:val="none" w:sz="0" w:space="0" w:color="auto"/>
            <w:right w:val="none" w:sz="0" w:space="0" w:color="auto"/>
          </w:divBdr>
        </w:div>
        <w:div w:id="354506119">
          <w:marLeft w:val="0"/>
          <w:marRight w:val="0"/>
          <w:marTop w:val="0"/>
          <w:marBottom w:val="0"/>
          <w:divBdr>
            <w:top w:val="none" w:sz="0" w:space="0" w:color="auto"/>
            <w:left w:val="none" w:sz="0" w:space="0" w:color="auto"/>
            <w:bottom w:val="none" w:sz="0" w:space="0" w:color="auto"/>
            <w:right w:val="none" w:sz="0" w:space="0" w:color="auto"/>
          </w:divBdr>
        </w:div>
        <w:div w:id="365258814">
          <w:marLeft w:val="0"/>
          <w:marRight w:val="0"/>
          <w:marTop w:val="0"/>
          <w:marBottom w:val="0"/>
          <w:divBdr>
            <w:top w:val="none" w:sz="0" w:space="0" w:color="auto"/>
            <w:left w:val="none" w:sz="0" w:space="0" w:color="auto"/>
            <w:bottom w:val="none" w:sz="0" w:space="0" w:color="auto"/>
            <w:right w:val="none" w:sz="0" w:space="0" w:color="auto"/>
          </w:divBdr>
        </w:div>
        <w:div w:id="445195332">
          <w:marLeft w:val="0"/>
          <w:marRight w:val="0"/>
          <w:marTop w:val="0"/>
          <w:marBottom w:val="0"/>
          <w:divBdr>
            <w:top w:val="none" w:sz="0" w:space="0" w:color="auto"/>
            <w:left w:val="none" w:sz="0" w:space="0" w:color="auto"/>
            <w:bottom w:val="none" w:sz="0" w:space="0" w:color="auto"/>
            <w:right w:val="none" w:sz="0" w:space="0" w:color="auto"/>
          </w:divBdr>
        </w:div>
        <w:div w:id="459230085">
          <w:marLeft w:val="0"/>
          <w:marRight w:val="0"/>
          <w:marTop w:val="0"/>
          <w:marBottom w:val="0"/>
          <w:divBdr>
            <w:top w:val="none" w:sz="0" w:space="0" w:color="auto"/>
            <w:left w:val="none" w:sz="0" w:space="0" w:color="auto"/>
            <w:bottom w:val="none" w:sz="0" w:space="0" w:color="auto"/>
            <w:right w:val="none" w:sz="0" w:space="0" w:color="auto"/>
          </w:divBdr>
        </w:div>
        <w:div w:id="462815328">
          <w:marLeft w:val="0"/>
          <w:marRight w:val="0"/>
          <w:marTop w:val="0"/>
          <w:marBottom w:val="0"/>
          <w:divBdr>
            <w:top w:val="none" w:sz="0" w:space="0" w:color="auto"/>
            <w:left w:val="none" w:sz="0" w:space="0" w:color="auto"/>
            <w:bottom w:val="none" w:sz="0" w:space="0" w:color="auto"/>
            <w:right w:val="none" w:sz="0" w:space="0" w:color="auto"/>
          </w:divBdr>
        </w:div>
        <w:div w:id="463933232">
          <w:marLeft w:val="0"/>
          <w:marRight w:val="0"/>
          <w:marTop w:val="0"/>
          <w:marBottom w:val="0"/>
          <w:divBdr>
            <w:top w:val="none" w:sz="0" w:space="0" w:color="auto"/>
            <w:left w:val="none" w:sz="0" w:space="0" w:color="auto"/>
            <w:bottom w:val="none" w:sz="0" w:space="0" w:color="auto"/>
            <w:right w:val="none" w:sz="0" w:space="0" w:color="auto"/>
          </w:divBdr>
        </w:div>
        <w:div w:id="498421423">
          <w:marLeft w:val="0"/>
          <w:marRight w:val="0"/>
          <w:marTop w:val="0"/>
          <w:marBottom w:val="0"/>
          <w:divBdr>
            <w:top w:val="none" w:sz="0" w:space="0" w:color="auto"/>
            <w:left w:val="none" w:sz="0" w:space="0" w:color="auto"/>
            <w:bottom w:val="none" w:sz="0" w:space="0" w:color="auto"/>
            <w:right w:val="none" w:sz="0" w:space="0" w:color="auto"/>
          </w:divBdr>
        </w:div>
        <w:div w:id="589312215">
          <w:marLeft w:val="0"/>
          <w:marRight w:val="0"/>
          <w:marTop w:val="0"/>
          <w:marBottom w:val="0"/>
          <w:divBdr>
            <w:top w:val="none" w:sz="0" w:space="0" w:color="auto"/>
            <w:left w:val="none" w:sz="0" w:space="0" w:color="auto"/>
            <w:bottom w:val="none" w:sz="0" w:space="0" w:color="auto"/>
            <w:right w:val="none" w:sz="0" w:space="0" w:color="auto"/>
          </w:divBdr>
        </w:div>
        <w:div w:id="596213143">
          <w:marLeft w:val="0"/>
          <w:marRight w:val="0"/>
          <w:marTop w:val="0"/>
          <w:marBottom w:val="0"/>
          <w:divBdr>
            <w:top w:val="none" w:sz="0" w:space="0" w:color="auto"/>
            <w:left w:val="none" w:sz="0" w:space="0" w:color="auto"/>
            <w:bottom w:val="none" w:sz="0" w:space="0" w:color="auto"/>
            <w:right w:val="none" w:sz="0" w:space="0" w:color="auto"/>
          </w:divBdr>
        </w:div>
        <w:div w:id="621111494">
          <w:marLeft w:val="0"/>
          <w:marRight w:val="0"/>
          <w:marTop w:val="0"/>
          <w:marBottom w:val="0"/>
          <w:divBdr>
            <w:top w:val="none" w:sz="0" w:space="0" w:color="auto"/>
            <w:left w:val="none" w:sz="0" w:space="0" w:color="auto"/>
            <w:bottom w:val="none" w:sz="0" w:space="0" w:color="auto"/>
            <w:right w:val="none" w:sz="0" w:space="0" w:color="auto"/>
          </w:divBdr>
        </w:div>
        <w:div w:id="624893046">
          <w:marLeft w:val="0"/>
          <w:marRight w:val="0"/>
          <w:marTop w:val="0"/>
          <w:marBottom w:val="0"/>
          <w:divBdr>
            <w:top w:val="none" w:sz="0" w:space="0" w:color="auto"/>
            <w:left w:val="none" w:sz="0" w:space="0" w:color="auto"/>
            <w:bottom w:val="none" w:sz="0" w:space="0" w:color="auto"/>
            <w:right w:val="none" w:sz="0" w:space="0" w:color="auto"/>
          </w:divBdr>
        </w:div>
        <w:div w:id="626933669">
          <w:marLeft w:val="0"/>
          <w:marRight w:val="0"/>
          <w:marTop w:val="0"/>
          <w:marBottom w:val="0"/>
          <w:divBdr>
            <w:top w:val="none" w:sz="0" w:space="0" w:color="auto"/>
            <w:left w:val="none" w:sz="0" w:space="0" w:color="auto"/>
            <w:bottom w:val="none" w:sz="0" w:space="0" w:color="auto"/>
            <w:right w:val="none" w:sz="0" w:space="0" w:color="auto"/>
          </w:divBdr>
        </w:div>
        <w:div w:id="632903043">
          <w:marLeft w:val="0"/>
          <w:marRight w:val="0"/>
          <w:marTop w:val="0"/>
          <w:marBottom w:val="0"/>
          <w:divBdr>
            <w:top w:val="none" w:sz="0" w:space="0" w:color="auto"/>
            <w:left w:val="none" w:sz="0" w:space="0" w:color="auto"/>
            <w:bottom w:val="none" w:sz="0" w:space="0" w:color="auto"/>
            <w:right w:val="none" w:sz="0" w:space="0" w:color="auto"/>
          </w:divBdr>
        </w:div>
        <w:div w:id="659046195">
          <w:marLeft w:val="0"/>
          <w:marRight w:val="0"/>
          <w:marTop w:val="0"/>
          <w:marBottom w:val="0"/>
          <w:divBdr>
            <w:top w:val="none" w:sz="0" w:space="0" w:color="auto"/>
            <w:left w:val="none" w:sz="0" w:space="0" w:color="auto"/>
            <w:bottom w:val="none" w:sz="0" w:space="0" w:color="auto"/>
            <w:right w:val="none" w:sz="0" w:space="0" w:color="auto"/>
          </w:divBdr>
        </w:div>
        <w:div w:id="690255786">
          <w:marLeft w:val="0"/>
          <w:marRight w:val="0"/>
          <w:marTop w:val="0"/>
          <w:marBottom w:val="0"/>
          <w:divBdr>
            <w:top w:val="none" w:sz="0" w:space="0" w:color="auto"/>
            <w:left w:val="none" w:sz="0" w:space="0" w:color="auto"/>
            <w:bottom w:val="none" w:sz="0" w:space="0" w:color="auto"/>
            <w:right w:val="none" w:sz="0" w:space="0" w:color="auto"/>
          </w:divBdr>
        </w:div>
        <w:div w:id="708266315">
          <w:marLeft w:val="0"/>
          <w:marRight w:val="0"/>
          <w:marTop w:val="0"/>
          <w:marBottom w:val="0"/>
          <w:divBdr>
            <w:top w:val="none" w:sz="0" w:space="0" w:color="auto"/>
            <w:left w:val="none" w:sz="0" w:space="0" w:color="auto"/>
            <w:bottom w:val="none" w:sz="0" w:space="0" w:color="auto"/>
            <w:right w:val="none" w:sz="0" w:space="0" w:color="auto"/>
          </w:divBdr>
        </w:div>
        <w:div w:id="761148287">
          <w:marLeft w:val="0"/>
          <w:marRight w:val="0"/>
          <w:marTop w:val="0"/>
          <w:marBottom w:val="0"/>
          <w:divBdr>
            <w:top w:val="none" w:sz="0" w:space="0" w:color="auto"/>
            <w:left w:val="none" w:sz="0" w:space="0" w:color="auto"/>
            <w:bottom w:val="none" w:sz="0" w:space="0" w:color="auto"/>
            <w:right w:val="none" w:sz="0" w:space="0" w:color="auto"/>
          </w:divBdr>
        </w:div>
        <w:div w:id="772939366">
          <w:marLeft w:val="0"/>
          <w:marRight w:val="0"/>
          <w:marTop w:val="0"/>
          <w:marBottom w:val="0"/>
          <w:divBdr>
            <w:top w:val="none" w:sz="0" w:space="0" w:color="auto"/>
            <w:left w:val="none" w:sz="0" w:space="0" w:color="auto"/>
            <w:bottom w:val="none" w:sz="0" w:space="0" w:color="auto"/>
            <w:right w:val="none" w:sz="0" w:space="0" w:color="auto"/>
          </w:divBdr>
        </w:div>
        <w:div w:id="775254017">
          <w:marLeft w:val="0"/>
          <w:marRight w:val="0"/>
          <w:marTop w:val="0"/>
          <w:marBottom w:val="0"/>
          <w:divBdr>
            <w:top w:val="none" w:sz="0" w:space="0" w:color="auto"/>
            <w:left w:val="none" w:sz="0" w:space="0" w:color="auto"/>
            <w:bottom w:val="none" w:sz="0" w:space="0" w:color="auto"/>
            <w:right w:val="none" w:sz="0" w:space="0" w:color="auto"/>
          </w:divBdr>
        </w:div>
        <w:div w:id="926227253">
          <w:marLeft w:val="0"/>
          <w:marRight w:val="0"/>
          <w:marTop w:val="0"/>
          <w:marBottom w:val="0"/>
          <w:divBdr>
            <w:top w:val="none" w:sz="0" w:space="0" w:color="auto"/>
            <w:left w:val="none" w:sz="0" w:space="0" w:color="auto"/>
            <w:bottom w:val="none" w:sz="0" w:space="0" w:color="auto"/>
            <w:right w:val="none" w:sz="0" w:space="0" w:color="auto"/>
          </w:divBdr>
        </w:div>
        <w:div w:id="973145724">
          <w:marLeft w:val="0"/>
          <w:marRight w:val="0"/>
          <w:marTop w:val="0"/>
          <w:marBottom w:val="0"/>
          <w:divBdr>
            <w:top w:val="none" w:sz="0" w:space="0" w:color="auto"/>
            <w:left w:val="none" w:sz="0" w:space="0" w:color="auto"/>
            <w:bottom w:val="none" w:sz="0" w:space="0" w:color="auto"/>
            <w:right w:val="none" w:sz="0" w:space="0" w:color="auto"/>
          </w:divBdr>
        </w:div>
        <w:div w:id="979991306">
          <w:marLeft w:val="0"/>
          <w:marRight w:val="0"/>
          <w:marTop w:val="0"/>
          <w:marBottom w:val="0"/>
          <w:divBdr>
            <w:top w:val="none" w:sz="0" w:space="0" w:color="auto"/>
            <w:left w:val="none" w:sz="0" w:space="0" w:color="auto"/>
            <w:bottom w:val="none" w:sz="0" w:space="0" w:color="auto"/>
            <w:right w:val="none" w:sz="0" w:space="0" w:color="auto"/>
          </w:divBdr>
        </w:div>
        <w:div w:id="994574816">
          <w:marLeft w:val="0"/>
          <w:marRight w:val="0"/>
          <w:marTop w:val="0"/>
          <w:marBottom w:val="0"/>
          <w:divBdr>
            <w:top w:val="none" w:sz="0" w:space="0" w:color="auto"/>
            <w:left w:val="none" w:sz="0" w:space="0" w:color="auto"/>
            <w:bottom w:val="none" w:sz="0" w:space="0" w:color="auto"/>
            <w:right w:val="none" w:sz="0" w:space="0" w:color="auto"/>
          </w:divBdr>
        </w:div>
        <w:div w:id="996764391">
          <w:marLeft w:val="0"/>
          <w:marRight w:val="0"/>
          <w:marTop w:val="0"/>
          <w:marBottom w:val="0"/>
          <w:divBdr>
            <w:top w:val="none" w:sz="0" w:space="0" w:color="auto"/>
            <w:left w:val="none" w:sz="0" w:space="0" w:color="auto"/>
            <w:bottom w:val="none" w:sz="0" w:space="0" w:color="auto"/>
            <w:right w:val="none" w:sz="0" w:space="0" w:color="auto"/>
          </w:divBdr>
        </w:div>
        <w:div w:id="1007289231">
          <w:marLeft w:val="0"/>
          <w:marRight w:val="0"/>
          <w:marTop w:val="0"/>
          <w:marBottom w:val="0"/>
          <w:divBdr>
            <w:top w:val="none" w:sz="0" w:space="0" w:color="auto"/>
            <w:left w:val="none" w:sz="0" w:space="0" w:color="auto"/>
            <w:bottom w:val="none" w:sz="0" w:space="0" w:color="auto"/>
            <w:right w:val="none" w:sz="0" w:space="0" w:color="auto"/>
          </w:divBdr>
        </w:div>
        <w:div w:id="1057894632">
          <w:marLeft w:val="0"/>
          <w:marRight w:val="0"/>
          <w:marTop w:val="0"/>
          <w:marBottom w:val="0"/>
          <w:divBdr>
            <w:top w:val="none" w:sz="0" w:space="0" w:color="auto"/>
            <w:left w:val="none" w:sz="0" w:space="0" w:color="auto"/>
            <w:bottom w:val="none" w:sz="0" w:space="0" w:color="auto"/>
            <w:right w:val="none" w:sz="0" w:space="0" w:color="auto"/>
          </w:divBdr>
        </w:div>
        <w:div w:id="1064453950">
          <w:marLeft w:val="0"/>
          <w:marRight w:val="0"/>
          <w:marTop w:val="0"/>
          <w:marBottom w:val="0"/>
          <w:divBdr>
            <w:top w:val="none" w:sz="0" w:space="0" w:color="auto"/>
            <w:left w:val="none" w:sz="0" w:space="0" w:color="auto"/>
            <w:bottom w:val="none" w:sz="0" w:space="0" w:color="auto"/>
            <w:right w:val="none" w:sz="0" w:space="0" w:color="auto"/>
          </w:divBdr>
        </w:div>
        <w:div w:id="1076705692">
          <w:marLeft w:val="0"/>
          <w:marRight w:val="0"/>
          <w:marTop w:val="0"/>
          <w:marBottom w:val="0"/>
          <w:divBdr>
            <w:top w:val="none" w:sz="0" w:space="0" w:color="auto"/>
            <w:left w:val="none" w:sz="0" w:space="0" w:color="auto"/>
            <w:bottom w:val="none" w:sz="0" w:space="0" w:color="auto"/>
            <w:right w:val="none" w:sz="0" w:space="0" w:color="auto"/>
          </w:divBdr>
        </w:div>
        <w:div w:id="1094477464">
          <w:marLeft w:val="0"/>
          <w:marRight w:val="0"/>
          <w:marTop w:val="0"/>
          <w:marBottom w:val="0"/>
          <w:divBdr>
            <w:top w:val="none" w:sz="0" w:space="0" w:color="auto"/>
            <w:left w:val="none" w:sz="0" w:space="0" w:color="auto"/>
            <w:bottom w:val="none" w:sz="0" w:space="0" w:color="auto"/>
            <w:right w:val="none" w:sz="0" w:space="0" w:color="auto"/>
          </w:divBdr>
        </w:div>
        <w:div w:id="1097944437">
          <w:marLeft w:val="0"/>
          <w:marRight w:val="0"/>
          <w:marTop w:val="0"/>
          <w:marBottom w:val="0"/>
          <w:divBdr>
            <w:top w:val="none" w:sz="0" w:space="0" w:color="auto"/>
            <w:left w:val="none" w:sz="0" w:space="0" w:color="auto"/>
            <w:bottom w:val="none" w:sz="0" w:space="0" w:color="auto"/>
            <w:right w:val="none" w:sz="0" w:space="0" w:color="auto"/>
          </w:divBdr>
        </w:div>
        <w:div w:id="1121416366">
          <w:marLeft w:val="0"/>
          <w:marRight w:val="0"/>
          <w:marTop w:val="0"/>
          <w:marBottom w:val="0"/>
          <w:divBdr>
            <w:top w:val="none" w:sz="0" w:space="0" w:color="auto"/>
            <w:left w:val="none" w:sz="0" w:space="0" w:color="auto"/>
            <w:bottom w:val="none" w:sz="0" w:space="0" w:color="auto"/>
            <w:right w:val="none" w:sz="0" w:space="0" w:color="auto"/>
          </w:divBdr>
        </w:div>
        <w:div w:id="1176967825">
          <w:marLeft w:val="0"/>
          <w:marRight w:val="0"/>
          <w:marTop w:val="0"/>
          <w:marBottom w:val="0"/>
          <w:divBdr>
            <w:top w:val="none" w:sz="0" w:space="0" w:color="auto"/>
            <w:left w:val="none" w:sz="0" w:space="0" w:color="auto"/>
            <w:bottom w:val="none" w:sz="0" w:space="0" w:color="auto"/>
            <w:right w:val="none" w:sz="0" w:space="0" w:color="auto"/>
          </w:divBdr>
        </w:div>
        <w:div w:id="1178084229">
          <w:marLeft w:val="0"/>
          <w:marRight w:val="0"/>
          <w:marTop w:val="0"/>
          <w:marBottom w:val="0"/>
          <w:divBdr>
            <w:top w:val="none" w:sz="0" w:space="0" w:color="auto"/>
            <w:left w:val="none" w:sz="0" w:space="0" w:color="auto"/>
            <w:bottom w:val="none" w:sz="0" w:space="0" w:color="auto"/>
            <w:right w:val="none" w:sz="0" w:space="0" w:color="auto"/>
          </w:divBdr>
        </w:div>
        <w:div w:id="1183934219">
          <w:marLeft w:val="0"/>
          <w:marRight w:val="0"/>
          <w:marTop w:val="0"/>
          <w:marBottom w:val="0"/>
          <w:divBdr>
            <w:top w:val="none" w:sz="0" w:space="0" w:color="auto"/>
            <w:left w:val="none" w:sz="0" w:space="0" w:color="auto"/>
            <w:bottom w:val="none" w:sz="0" w:space="0" w:color="auto"/>
            <w:right w:val="none" w:sz="0" w:space="0" w:color="auto"/>
          </w:divBdr>
        </w:div>
        <w:div w:id="1197811332">
          <w:marLeft w:val="0"/>
          <w:marRight w:val="0"/>
          <w:marTop w:val="0"/>
          <w:marBottom w:val="0"/>
          <w:divBdr>
            <w:top w:val="none" w:sz="0" w:space="0" w:color="auto"/>
            <w:left w:val="none" w:sz="0" w:space="0" w:color="auto"/>
            <w:bottom w:val="none" w:sz="0" w:space="0" w:color="auto"/>
            <w:right w:val="none" w:sz="0" w:space="0" w:color="auto"/>
          </w:divBdr>
        </w:div>
        <w:div w:id="1302419906">
          <w:marLeft w:val="0"/>
          <w:marRight w:val="0"/>
          <w:marTop w:val="0"/>
          <w:marBottom w:val="0"/>
          <w:divBdr>
            <w:top w:val="none" w:sz="0" w:space="0" w:color="auto"/>
            <w:left w:val="none" w:sz="0" w:space="0" w:color="auto"/>
            <w:bottom w:val="none" w:sz="0" w:space="0" w:color="auto"/>
            <w:right w:val="none" w:sz="0" w:space="0" w:color="auto"/>
          </w:divBdr>
        </w:div>
        <w:div w:id="1348168124">
          <w:marLeft w:val="0"/>
          <w:marRight w:val="0"/>
          <w:marTop w:val="0"/>
          <w:marBottom w:val="0"/>
          <w:divBdr>
            <w:top w:val="none" w:sz="0" w:space="0" w:color="auto"/>
            <w:left w:val="none" w:sz="0" w:space="0" w:color="auto"/>
            <w:bottom w:val="none" w:sz="0" w:space="0" w:color="auto"/>
            <w:right w:val="none" w:sz="0" w:space="0" w:color="auto"/>
          </w:divBdr>
        </w:div>
        <w:div w:id="1378432250">
          <w:marLeft w:val="0"/>
          <w:marRight w:val="0"/>
          <w:marTop w:val="0"/>
          <w:marBottom w:val="0"/>
          <w:divBdr>
            <w:top w:val="none" w:sz="0" w:space="0" w:color="auto"/>
            <w:left w:val="none" w:sz="0" w:space="0" w:color="auto"/>
            <w:bottom w:val="none" w:sz="0" w:space="0" w:color="auto"/>
            <w:right w:val="none" w:sz="0" w:space="0" w:color="auto"/>
          </w:divBdr>
        </w:div>
        <w:div w:id="1392146419">
          <w:marLeft w:val="0"/>
          <w:marRight w:val="0"/>
          <w:marTop w:val="0"/>
          <w:marBottom w:val="0"/>
          <w:divBdr>
            <w:top w:val="none" w:sz="0" w:space="0" w:color="auto"/>
            <w:left w:val="none" w:sz="0" w:space="0" w:color="auto"/>
            <w:bottom w:val="none" w:sz="0" w:space="0" w:color="auto"/>
            <w:right w:val="none" w:sz="0" w:space="0" w:color="auto"/>
          </w:divBdr>
        </w:div>
        <w:div w:id="1413241836">
          <w:marLeft w:val="0"/>
          <w:marRight w:val="0"/>
          <w:marTop w:val="0"/>
          <w:marBottom w:val="0"/>
          <w:divBdr>
            <w:top w:val="none" w:sz="0" w:space="0" w:color="auto"/>
            <w:left w:val="none" w:sz="0" w:space="0" w:color="auto"/>
            <w:bottom w:val="none" w:sz="0" w:space="0" w:color="auto"/>
            <w:right w:val="none" w:sz="0" w:space="0" w:color="auto"/>
          </w:divBdr>
        </w:div>
        <w:div w:id="1435319568">
          <w:marLeft w:val="0"/>
          <w:marRight w:val="0"/>
          <w:marTop w:val="0"/>
          <w:marBottom w:val="0"/>
          <w:divBdr>
            <w:top w:val="none" w:sz="0" w:space="0" w:color="auto"/>
            <w:left w:val="none" w:sz="0" w:space="0" w:color="auto"/>
            <w:bottom w:val="none" w:sz="0" w:space="0" w:color="auto"/>
            <w:right w:val="none" w:sz="0" w:space="0" w:color="auto"/>
          </w:divBdr>
        </w:div>
        <w:div w:id="1534265026">
          <w:marLeft w:val="0"/>
          <w:marRight w:val="0"/>
          <w:marTop w:val="0"/>
          <w:marBottom w:val="0"/>
          <w:divBdr>
            <w:top w:val="none" w:sz="0" w:space="0" w:color="auto"/>
            <w:left w:val="none" w:sz="0" w:space="0" w:color="auto"/>
            <w:bottom w:val="none" w:sz="0" w:space="0" w:color="auto"/>
            <w:right w:val="none" w:sz="0" w:space="0" w:color="auto"/>
          </w:divBdr>
        </w:div>
        <w:div w:id="1574046426">
          <w:marLeft w:val="0"/>
          <w:marRight w:val="0"/>
          <w:marTop w:val="0"/>
          <w:marBottom w:val="0"/>
          <w:divBdr>
            <w:top w:val="none" w:sz="0" w:space="0" w:color="auto"/>
            <w:left w:val="none" w:sz="0" w:space="0" w:color="auto"/>
            <w:bottom w:val="none" w:sz="0" w:space="0" w:color="auto"/>
            <w:right w:val="none" w:sz="0" w:space="0" w:color="auto"/>
          </w:divBdr>
        </w:div>
        <w:div w:id="1580553085">
          <w:marLeft w:val="0"/>
          <w:marRight w:val="0"/>
          <w:marTop w:val="0"/>
          <w:marBottom w:val="0"/>
          <w:divBdr>
            <w:top w:val="none" w:sz="0" w:space="0" w:color="auto"/>
            <w:left w:val="none" w:sz="0" w:space="0" w:color="auto"/>
            <w:bottom w:val="none" w:sz="0" w:space="0" w:color="auto"/>
            <w:right w:val="none" w:sz="0" w:space="0" w:color="auto"/>
          </w:divBdr>
        </w:div>
        <w:div w:id="1581132203">
          <w:marLeft w:val="0"/>
          <w:marRight w:val="0"/>
          <w:marTop w:val="0"/>
          <w:marBottom w:val="0"/>
          <w:divBdr>
            <w:top w:val="none" w:sz="0" w:space="0" w:color="auto"/>
            <w:left w:val="none" w:sz="0" w:space="0" w:color="auto"/>
            <w:bottom w:val="none" w:sz="0" w:space="0" w:color="auto"/>
            <w:right w:val="none" w:sz="0" w:space="0" w:color="auto"/>
          </w:divBdr>
        </w:div>
        <w:div w:id="1592812977">
          <w:marLeft w:val="0"/>
          <w:marRight w:val="0"/>
          <w:marTop w:val="0"/>
          <w:marBottom w:val="0"/>
          <w:divBdr>
            <w:top w:val="none" w:sz="0" w:space="0" w:color="auto"/>
            <w:left w:val="none" w:sz="0" w:space="0" w:color="auto"/>
            <w:bottom w:val="none" w:sz="0" w:space="0" w:color="auto"/>
            <w:right w:val="none" w:sz="0" w:space="0" w:color="auto"/>
          </w:divBdr>
        </w:div>
        <w:div w:id="1598831684">
          <w:marLeft w:val="0"/>
          <w:marRight w:val="0"/>
          <w:marTop w:val="0"/>
          <w:marBottom w:val="0"/>
          <w:divBdr>
            <w:top w:val="none" w:sz="0" w:space="0" w:color="auto"/>
            <w:left w:val="none" w:sz="0" w:space="0" w:color="auto"/>
            <w:bottom w:val="none" w:sz="0" w:space="0" w:color="auto"/>
            <w:right w:val="none" w:sz="0" w:space="0" w:color="auto"/>
          </w:divBdr>
        </w:div>
        <w:div w:id="1612785602">
          <w:marLeft w:val="0"/>
          <w:marRight w:val="0"/>
          <w:marTop w:val="0"/>
          <w:marBottom w:val="0"/>
          <w:divBdr>
            <w:top w:val="none" w:sz="0" w:space="0" w:color="auto"/>
            <w:left w:val="none" w:sz="0" w:space="0" w:color="auto"/>
            <w:bottom w:val="none" w:sz="0" w:space="0" w:color="auto"/>
            <w:right w:val="none" w:sz="0" w:space="0" w:color="auto"/>
          </w:divBdr>
        </w:div>
        <w:div w:id="1656765379">
          <w:marLeft w:val="0"/>
          <w:marRight w:val="0"/>
          <w:marTop w:val="0"/>
          <w:marBottom w:val="0"/>
          <w:divBdr>
            <w:top w:val="none" w:sz="0" w:space="0" w:color="auto"/>
            <w:left w:val="none" w:sz="0" w:space="0" w:color="auto"/>
            <w:bottom w:val="none" w:sz="0" w:space="0" w:color="auto"/>
            <w:right w:val="none" w:sz="0" w:space="0" w:color="auto"/>
          </w:divBdr>
        </w:div>
        <w:div w:id="1710912589">
          <w:marLeft w:val="0"/>
          <w:marRight w:val="0"/>
          <w:marTop w:val="0"/>
          <w:marBottom w:val="0"/>
          <w:divBdr>
            <w:top w:val="none" w:sz="0" w:space="0" w:color="auto"/>
            <w:left w:val="none" w:sz="0" w:space="0" w:color="auto"/>
            <w:bottom w:val="none" w:sz="0" w:space="0" w:color="auto"/>
            <w:right w:val="none" w:sz="0" w:space="0" w:color="auto"/>
          </w:divBdr>
        </w:div>
        <w:div w:id="1733116889">
          <w:marLeft w:val="0"/>
          <w:marRight w:val="0"/>
          <w:marTop w:val="0"/>
          <w:marBottom w:val="0"/>
          <w:divBdr>
            <w:top w:val="none" w:sz="0" w:space="0" w:color="auto"/>
            <w:left w:val="none" w:sz="0" w:space="0" w:color="auto"/>
            <w:bottom w:val="none" w:sz="0" w:space="0" w:color="auto"/>
            <w:right w:val="none" w:sz="0" w:space="0" w:color="auto"/>
          </w:divBdr>
        </w:div>
        <w:div w:id="1750082754">
          <w:marLeft w:val="0"/>
          <w:marRight w:val="0"/>
          <w:marTop w:val="0"/>
          <w:marBottom w:val="0"/>
          <w:divBdr>
            <w:top w:val="none" w:sz="0" w:space="0" w:color="auto"/>
            <w:left w:val="none" w:sz="0" w:space="0" w:color="auto"/>
            <w:bottom w:val="none" w:sz="0" w:space="0" w:color="auto"/>
            <w:right w:val="none" w:sz="0" w:space="0" w:color="auto"/>
          </w:divBdr>
        </w:div>
        <w:div w:id="1751000969">
          <w:marLeft w:val="0"/>
          <w:marRight w:val="0"/>
          <w:marTop w:val="0"/>
          <w:marBottom w:val="0"/>
          <w:divBdr>
            <w:top w:val="none" w:sz="0" w:space="0" w:color="auto"/>
            <w:left w:val="none" w:sz="0" w:space="0" w:color="auto"/>
            <w:bottom w:val="none" w:sz="0" w:space="0" w:color="auto"/>
            <w:right w:val="none" w:sz="0" w:space="0" w:color="auto"/>
          </w:divBdr>
        </w:div>
        <w:div w:id="1764254475">
          <w:marLeft w:val="0"/>
          <w:marRight w:val="0"/>
          <w:marTop w:val="0"/>
          <w:marBottom w:val="0"/>
          <w:divBdr>
            <w:top w:val="none" w:sz="0" w:space="0" w:color="auto"/>
            <w:left w:val="none" w:sz="0" w:space="0" w:color="auto"/>
            <w:bottom w:val="none" w:sz="0" w:space="0" w:color="auto"/>
            <w:right w:val="none" w:sz="0" w:space="0" w:color="auto"/>
          </w:divBdr>
        </w:div>
        <w:div w:id="1827434400">
          <w:marLeft w:val="0"/>
          <w:marRight w:val="0"/>
          <w:marTop w:val="0"/>
          <w:marBottom w:val="0"/>
          <w:divBdr>
            <w:top w:val="none" w:sz="0" w:space="0" w:color="auto"/>
            <w:left w:val="none" w:sz="0" w:space="0" w:color="auto"/>
            <w:bottom w:val="none" w:sz="0" w:space="0" w:color="auto"/>
            <w:right w:val="none" w:sz="0" w:space="0" w:color="auto"/>
          </w:divBdr>
        </w:div>
        <w:div w:id="1850751433">
          <w:marLeft w:val="0"/>
          <w:marRight w:val="0"/>
          <w:marTop w:val="0"/>
          <w:marBottom w:val="0"/>
          <w:divBdr>
            <w:top w:val="none" w:sz="0" w:space="0" w:color="auto"/>
            <w:left w:val="none" w:sz="0" w:space="0" w:color="auto"/>
            <w:bottom w:val="none" w:sz="0" w:space="0" w:color="auto"/>
            <w:right w:val="none" w:sz="0" w:space="0" w:color="auto"/>
          </w:divBdr>
        </w:div>
        <w:div w:id="1899509640">
          <w:marLeft w:val="0"/>
          <w:marRight w:val="0"/>
          <w:marTop w:val="0"/>
          <w:marBottom w:val="0"/>
          <w:divBdr>
            <w:top w:val="none" w:sz="0" w:space="0" w:color="auto"/>
            <w:left w:val="none" w:sz="0" w:space="0" w:color="auto"/>
            <w:bottom w:val="none" w:sz="0" w:space="0" w:color="auto"/>
            <w:right w:val="none" w:sz="0" w:space="0" w:color="auto"/>
          </w:divBdr>
        </w:div>
        <w:div w:id="1953975088">
          <w:marLeft w:val="0"/>
          <w:marRight w:val="0"/>
          <w:marTop w:val="0"/>
          <w:marBottom w:val="0"/>
          <w:divBdr>
            <w:top w:val="none" w:sz="0" w:space="0" w:color="auto"/>
            <w:left w:val="none" w:sz="0" w:space="0" w:color="auto"/>
            <w:bottom w:val="none" w:sz="0" w:space="0" w:color="auto"/>
            <w:right w:val="none" w:sz="0" w:space="0" w:color="auto"/>
          </w:divBdr>
        </w:div>
        <w:div w:id="2005664495">
          <w:marLeft w:val="0"/>
          <w:marRight w:val="0"/>
          <w:marTop w:val="0"/>
          <w:marBottom w:val="0"/>
          <w:divBdr>
            <w:top w:val="none" w:sz="0" w:space="0" w:color="auto"/>
            <w:left w:val="none" w:sz="0" w:space="0" w:color="auto"/>
            <w:bottom w:val="none" w:sz="0" w:space="0" w:color="auto"/>
            <w:right w:val="none" w:sz="0" w:space="0" w:color="auto"/>
          </w:divBdr>
        </w:div>
        <w:div w:id="2006474905">
          <w:marLeft w:val="0"/>
          <w:marRight w:val="0"/>
          <w:marTop w:val="0"/>
          <w:marBottom w:val="0"/>
          <w:divBdr>
            <w:top w:val="none" w:sz="0" w:space="0" w:color="auto"/>
            <w:left w:val="none" w:sz="0" w:space="0" w:color="auto"/>
            <w:bottom w:val="none" w:sz="0" w:space="0" w:color="auto"/>
            <w:right w:val="none" w:sz="0" w:space="0" w:color="auto"/>
          </w:divBdr>
        </w:div>
        <w:div w:id="2008702217">
          <w:marLeft w:val="0"/>
          <w:marRight w:val="0"/>
          <w:marTop w:val="0"/>
          <w:marBottom w:val="0"/>
          <w:divBdr>
            <w:top w:val="none" w:sz="0" w:space="0" w:color="auto"/>
            <w:left w:val="none" w:sz="0" w:space="0" w:color="auto"/>
            <w:bottom w:val="none" w:sz="0" w:space="0" w:color="auto"/>
            <w:right w:val="none" w:sz="0" w:space="0" w:color="auto"/>
          </w:divBdr>
        </w:div>
        <w:div w:id="2020889649">
          <w:marLeft w:val="0"/>
          <w:marRight w:val="0"/>
          <w:marTop w:val="0"/>
          <w:marBottom w:val="0"/>
          <w:divBdr>
            <w:top w:val="none" w:sz="0" w:space="0" w:color="auto"/>
            <w:left w:val="none" w:sz="0" w:space="0" w:color="auto"/>
            <w:bottom w:val="none" w:sz="0" w:space="0" w:color="auto"/>
            <w:right w:val="none" w:sz="0" w:space="0" w:color="auto"/>
          </w:divBdr>
        </w:div>
        <w:div w:id="2023431955">
          <w:marLeft w:val="0"/>
          <w:marRight w:val="0"/>
          <w:marTop w:val="0"/>
          <w:marBottom w:val="0"/>
          <w:divBdr>
            <w:top w:val="none" w:sz="0" w:space="0" w:color="auto"/>
            <w:left w:val="none" w:sz="0" w:space="0" w:color="auto"/>
            <w:bottom w:val="none" w:sz="0" w:space="0" w:color="auto"/>
            <w:right w:val="none" w:sz="0" w:space="0" w:color="auto"/>
          </w:divBdr>
        </w:div>
        <w:div w:id="2087915959">
          <w:marLeft w:val="0"/>
          <w:marRight w:val="0"/>
          <w:marTop w:val="0"/>
          <w:marBottom w:val="0"/>
          <w:divBdr>
            <w:top w:val="none" w:sz="0" w:space="0" w:color="auto"/>
            <w:left w:val="none" w:sz="0" w:space="0" w:color="auto"/>
            <w:bottom w:val="none" w:sz="0" w:space="0" w:color="auto"/>
            <w:right w:val="none" w:sz="0" w:space="0" w:color="auto"/>
          </w:divBdr>
        </w:div>
        <w:div w:id="2108846017">
          <w:marLeft w:val="0"/>
          <w:marRight w:val="0"/>
          <w:marTop w:val="0"/>
          <w:marBottom w:val="0"/>
          <w:divBdr>
            <w:top w:val="none" w:sz="0" w:space="0" w:color="auto"/>
            <w:left w:val="none" w:sz="0" w:space="0" w:color="auto"/>
            <w:bottom w:val="none" w:sz="0" w:space="0" w:color="auto"/>
            <w:right w:val="none" w:sz="0" w:space="0" w:color="auto"/>
          </w:divBdr>
        </w:div>
        <w:div w:id="2137331762">
          <w:marLeft w:val="0"/>
          <w:marRight w:val="0"/>
          <w:marTop w:val="0"/>
          <w:marBottom w:val="0"/>
          <w:divBdr>
            <w:top w:val="none" w:sz="0" w:space="0" w:color="auto"/>
            <w:left w:val="none" w:sz="0" w:space="0" w:color="auto"/>
            <w:bottom w:val="none" w:sz="0" w:space="0" w:color="auto"/>
            <w:right w:val="none" w:sz="0" w:space="0" w:color="auto"/>
          </w:divBdr>
        </w:div>
      </w:divsChild>
    </w:div>
    <w:div w:id="1089235130">
      <w:bodyDiv w:val="1"/>
      <w:marLeft w:val="0"/>
      <w:marRight w:val="0"/>
      <w:marTop w:val="0"/>
      <w:marBottom w:val="0"/>
      <w:divBdr>
        <w:top w:val="none" w:sz="0" w:space="0" w:color="auto"/>
        <w:left w:val="none" w:sz="0" w:space="0" w:color="auto"/>
        <w:bottom w:val="none" w:sz="0" w:space="0" w:color="auto"/>
        <w:right w:val="none" w:sz="0" w:space="0" w:color="auto"/>
      </w:divBdr>
      <w:divsChild>
        <w:div w:id="218976617">
          <w:marLeft w:val="0"/>
          <w:marRight w:val="0"/>
          <w:marTop w:val="0"/>
          <w:marBottom w:val="0"/>
          <w:divBdr>
            <w:top w:val="none" w:sz="0" w:space="0" w:color="auto"/>
            <w:left w:val="none" w:sz="0" w:space="0" w:color="auto"/>
            <w:bottom w:val="none" w:sz="0" w:space="0" w:color="auto"/>
            <w:right w:val="none" w:sz="0" w:space="0" w:color="auto"/>
          </w:divBdr>
        </w:div>
        <w:div w:id="594285022">
          <w:marLeft w:val="0"/>
          <w:marRight w:val="0"/>
          <w:marTop w:val="0"/>
          <w:marBottom w:val="0"/>
          <w:divBdr>
            <w:top w:val="none" w:sz="0" w:space="0" w:color="auto"/>
            <w:left w:val="none" w:sz="0" w:space="0" w:color="auto"/>
            <w:bottom w:val="none" w:sz="0" w:space="0" w:color="auto"/>
            <w:right w:val="none" w:sz="0" w:space="0" w:color="auto"/>
          </w:divBdr>
        </w:div>
        <w:div w:id="811601260">
          <w:marLeft w:val="0"/>
          <w:marRight w:val="0"/>
          <w:marTop w:val="0"/>
          <w:marBottom w:val="0"/>
          <w:divBdr>
            <w:top w:val="none" w:sz="0" w:space="0" w:color="auto"/>
            <w:left w:val="none" w:sz="0" w:space="0" w:color="auto"/>
            <w:bottom w:val="none" w:sz="0" w:space="0" w:color="auto"/>
            <w:right w:val="none" w:sz="0" w:space="0" w:color="auto"/>
          </w:divBdr>
        </w:div>
        <w:div w:id="876963786">
          <w:marLeft w:val="0"/>
          <w:marRight w:val="0"/>
          <w:marTop w:val="0"/>
          <w:marBottom w:val="0"/>
          <w:divBdr>
            <w:top w:val="none" w:sz="0" w:space="0" w:color="auto"/>
            <w:left w:val="none" w:sz="0" w:space="0" w:color="auto"/>
            <w:bottom w:val="none" w:sz="0" w:space="0" w:color="auto"/>
            <w:right w:val="none" w:sz="0" w:space="0" w:color="auto"/>
          </w:divBdr>
        </w:div>
        <w:div w:id="1219828408">
          <w:marLeft w:val="0"/>
          <w:marRight w:val="0"/>
          <w:marTop w:val="0"/>
          <w:marBottom w:val="0"/>
          <w:divBdr>
            <w:top w:val="none" w:sz="0" w:space="0" w:color="auto"/>
            <w:left w:val="none" w:sz="0" w:space="0" w:color="auto"/>
            <w:bottom w:val="none" w:sz="0" w:space="0" w:color="auto"/>
            <w:right w:val="none" w:sz="0" w:space="0" w:color="auto"/>
          </w:divBdr>
        </w:div>
        <w:div w:id="1346008183">
          <w:marLeft w:val="0"/>
          <w:marRight w:val="0"/>
          <w:marTop w:val="0"/>
          <w:marBottom w:val="0"/>
          <w:divBdr>
            <w:top w:val="none" w:sz="0" w:space="0" w:color="auto"/>
            <w:left w:val="none" w:sz="0" w:space="0" w:color="auto"/>
            <w:bottom w:val="none" w:sz="0" w:space="0" w:color="auto"/>
            <w:right w:val="none" w:sz="0" w:space="0" w:color="auto"/>
          </w:divBdr>
        </w:div>
        <w:div w:id="1786382786">
          <w:marLeft w:val="0"/>
          <w:marRight w:val="0"/>
          <w:marTop w:val="0"/>
          <w:marBottom w:val="0"/>
          <w:divBdr>
            <w:top w:val="none" w:sz="0" w:space="0" w:color="auto"/>
            <w:left w:val="none" w:sz="0" w:space="0" w:color="auto"/>
            <w:bottom w:val="none" w:sz="0" w:space="0" w:color="auto"/>
            <w:right w:val="none" w:sz="0" w:space="0" w:color="auto"/>
          </w:divBdr>
        </w:div>
        <w:div w:id="1905529727">
          <w:marLeft w:val="0"/>
          <w:marRight w:val="0"/>
          <w:marTop w:val="0"/>
          <w:marBottom w:val="0"/>
          <w:divBdr>
            <w:top w:val="none" w:sz="0" w:space="0" w:color="auto"/>
            <w:left w:val="none" w:sz="0" w:space="0" w:color="auto"/>
            <w:bottom w:val="none" w:sz="0" w:space="0" w:color="auto"/>
            <w:right w:val="none" w:sz="0" w:space="0" w:color="auto"/>
          </w:divBdr>
        </w:div>
        <w:div w:id="1943806392">
          <w:marLeft w:val="0"/>
          <w:marRight w:val="0"/>
          <w:marTop w:val="0"/>
          <w:marBottom w:val="0"/>
          <w:divBdr>
            <w:top w:val="none" w:sz="0" w:space="0" w:color="auto"/>
            <w:left w:val="none" w:sz="0" w:space="0" w:color="auto"/>
            <w:bottom w:val="none" w:sz="0" w:space="0" w:color="auto"/>
            <w:right w:val="none" w:sz="0" w:space="0" w:color="auto"/>
          </w:divBdr>
        </w:div>
        <w:div w:id="2098136175">
          <w:marLeft w:val="0"/>
          <w:marRight w:val="0"/>
          <w:marTop w:val="0"/>
          <w:marBottom w:val="0"/>
          <w:divBdr>
            <w:top w:val="none" w:sz="0" w:space="0" w:color="auto"/>
            <w:left w:val="none" w:sz="0" w:space="0" w:color="auto"/>
            <w:bottom w:val="none" w:sz="0" w:space="0" w:color="auto"/>
            <w:right w:val="none" w:sz="0" w:space="0" w:color="auto"/>
          </w:divBdr>
        </w:div>
      </w:divsChild>
    </w:div>
    <w:div w:id="1126969095">
      <w:bodyDiv w:val="1"/>
      <w:marLeft w:val="0"/>
      <w:marRight w:val="0"/>
      <w:marTop w:val="0"/>
      <w:marBottom w:val="0"/>
      <w:divBdr>
        <w:top w:val="none" w:sz="0" w:space="0" w:color="auto"/>
        <w:left w:val="none" w:sz="0" w:space="0" w:color="auto"/>
        <w:bottom w:val="none" w:sz="0" w:space="0" w:color="auto"/>
        <w:right w:val="none" w:sz="0" w:space="0" w:color="auto"/>
      </w:divBdr>
    </w:div>
    <w:div w:id="1130709283">
      <w:bodyDiv w:val="1"/>
      <w:marLeft w:val="0"/>
      <w:marRight w:val="0"/>
      <w:marTop w:val="0"/>
      <w:marBottom w:val="0"/>
      <w:divBdr>
        <w:top w:val="none" w:sz="0" w:space="0" w:color="auto"/>
        <w:left w:val="none" w:sz="0" w:space="0" w:color="auto"/>
        <w:bottom w:val="none" w:sz="0" w:space="0" w:color="auto"/>
        <w:right w:val="none" w:sz="0" w:space="0" w:color="auto"/>
      </w:divBdr>
      <w:divsChild>
        <w:div w:id="906495907">
          <w:marLeft w:val="0"/>
          <w:marRight w:val="0"/>
          <w:marTop w:val="0"/>
          <w:marBottom w:val="0"/>
          <w:divBdr>
            <w:top w:val="none" w:sz="0" w:space="0" w:color="auto"/>
            <w:left w:val="none" w:sz="0" w:space="0" w:color="auto"/>
            <w:bottom w:val="none" w:sz="0" w:space="0" w:color="auto"/>
            <w:right w:val="none" w:sz="0" w:space="0" w:color="auto"/>
          </w:divBdr>
        </w:div>
        <w:div w:id="46414853">
          <w:marLeft w:val="0"/>
          <w:marRight w:val="0"/>
          <w:marTop w:val="0"/>
          <w:marBottom w:val="0"/>
          <w:divBdr>
            <w:top w:val="none" w:sz="0" w:space="0" w:color="auto"/>
            <w:left w:val="none" w:sz="0" w:space="0" w:color="auto"/>
            <w:bottom w:val="none" w:sz="0" w:space="0" w:color="auto"/>
            <w:right w:val="none" w:sz="0" w:space="0" w:color="auto"/>
          </w:divBdr>
        </w:div>
        <w:div w:id="486480779">
          <w:marLeft w:val="0"/>
          <w:marRight w:val="0"/>
          <w:marTop w:val="0"/>
          <w:marBottom w:val="0"/>
          <w:divBdr>
            <w:top w:val="none" w:sz="0" w:space="0" w:color="auto"/>
            <w:left w:val="none" w:sz="0" w:space="0" w:color="auto"/>
            <w:bottom w:val="none" w:sz="0" w:space="0" w:color="auto"/>
            <w:right w:val="none" w:sz="0" w:space="0" w:color="auto"/>
          </w:divBdr>
        </w:div>
        <w:div w:id="775638152">
          <w:marLeft w:val="0"/>
          <w:marRight w:val="0"/>
          <w:marTop w:val="0"/>
          <w:marBottom w:val="0"/>
          <w:divBdr>
            <w:top w:val="none" w:sz="0" w:space="0" w:color="auto"/>
            <w:left w:val="none" w:sz="0" w:space="0" w:color="auto"/>
            <w:bottom w:val="none" w:sz="0" w:space="0" w:color="auto"/>
            <w:right w:val="none" w:sz="0" w:space="0" w:color="auto"/>
          </w:divBdr>
        </w:div>
        <w:div w:id="393310352">
          <w:marLeft w:val="0"/>
          <w:marRight w:val="0"/>
          <w:marTop w:val="0"/>
          <w:marBottom w:val="0"/>
          <w:divBdr>
            <w:top w:val="none" w:sz="0" w:space="0" w:color="auto"/>
            <w:left w:val="none" w:sz="0" w:space="0" w:color="auto"/>
            <w:bottom w:val="none" w:sz="0" w:space="0" w:color="auto"/>
            <w:right w:val="none" w:sz="0" w:space="0" w:color="auto"/>
          </w:divBdr>
        </w:div>
        <w:div w:id="1668093700">
          <w:marLeft w:val="0"/>
          <w:marRight w:val="0"/>
          <w:marTop w:val="0"/>
          <w:marBottom w:val="0"/>
          <w:divBdr>
            <w:top w:val="none" w:sz="0" w:space="0" w:color="auto"/>
            <w:left w:val="none" w:sz="0" w:space="0" w:color="auto"/>
            <w:bottom w:val="none" w:sz="0" w:space="0" w:color="auto"/>
            <w:right w:val="none" w:sz="0" w:space="0" w:color="auto"/>
          </w:divBdr>
        </w:div>
        <w:div w:id="2051611852">
          <w:marLeft w:val="0"/>
          <w:marRight w:val="0"/>
          <w:marTop w:val="0"/>
          <w:marBottom w:val="0"/>
          <w:divBdr>
            <w:top w:val="none" w:sz="0" w:space="0" w:color="auto"/>
            <w:left w:val="none" w:sz="0" w:space="0" w:color="auto"/>
            <w:bottom w:val="none" w:sz="0" w:space="0" w:color="auto"/>
            <w:right w:val="none" w:sz="0" w:space="0" w:color="auto"/>
          </w:divBdr>
        </w:div>
        <w:div w:id="1173952998">
          <w:marLeft w:val="0"/>
          <w:marRight w:val="0"/>
          <w:marTop w:val="0"/>
          <w:marBottom w:val="0"/>
          <w:divBdr>
            <w:top w:val="none" w:sz="0" w:space="0" w:color="auto"/>
            <w:left w:val="none" w:sz="0" w:space="0" w:color="auto"/>
            <w:bottom w:val="none" w:sz="0" w:space="0" w:color="auto"/>
            <w:right w:val="none" w:sz="0" w:space="0" w:color="auto"/>
          </w:divBdr>
        </w:div>
        <w:div w:id="747842780">
          <w:marLeft w:val="0"/>
          <w:marRight w:val="0"/>
          <w:marTop w:val="0"/>
          <w:marBottom w:val="0"/>
          <w:divBdr>
            <w:top w:val="none" w:sz="0" w:space="0" w:color="auto"/>
            <w:left w:val="none" w:sz="0" w:space="0" w:color="auto"/>
            <w:bottom w:val="none" w:sz="0" w:space="0" w:color="auto"/>
            <w:right w:val="none" w:sz="0" w:space="0" w:color="auto"/>
          </w:divBdr>
        </w:div>
        <w:div w:id="250353951">
          <w:marLeft w:val="0"/>
          <w:marRight w:val="0"/>
          <w:marTop w:val="0"/>
          <w:marBottom w:val="0"/>
          <w:divBdr>
            <w:top w:val="none" w:sz="0" w:space="0" w:color="auto"/>
            <w:left w:val="none" w:sz="0" w:space="0" w:color="auto"/>
            <w:bottom w:val="none" w:sz="0" w:space="0" w:color="auto"/>
            <w:right w:val="none" w:sz="0" w:space="0" w:color="auto"/>
          </w:divBdr>
        </w:div>
        <w:div w:id="1325621083">
          <w:marLeft w:val="0"/>
          <w:marRight w:val="0"/>
          <w:marTop w:val="0"/>
          <w:marBottom w:val="0"/>
          <w:divBdr>
            <w:top w:val="none" w:sz="0" w:space="0" w:color="auto"/>
            <w:left w:val="none" w:sz="0" w:space="0" w:color="auto"/>
            <w:bottom w:val="none" w:sz="0" w:space="0" w:color="auto"/>
            <w:right w:val="none" w:sz="0" w:space="0" w:color="auto"/>
          </w:divBdr>
        </w:div>
        <w:div w:id="1275018683">
          <w:marLeft w:val="0"/>
          <w:marRight w:val="0"/>
          <w:marTop w:val="0"/>
          <w:marBottom w:val="0"/>
          <w:divBdr>
            <w:top w:val="none" w:sz="0" w:space="0" w:color="auto"/>
            <w:left w:val="none" w:sz="0" w:space="0" w:color="auto"/>
            <w:bottom w:val="none" w:sz="0" w:space="0" w:color="auto"/>
            <w:right w:val="none" w:sz="0" w:space="0" w:color="auto"/>
          </w:divBdr>
        </w:div>
        <w:div w:id="1233085425">
          <w:marLeft w:val="0"/>
          <w:marRight w:val="0"/>
          <w:marTop w:val="0"/>
          <w:marBottom w:val="0"/>
          <w:divBdr>
            <w:top w:val="none" w:sz="0" w:space="0" w:color="auto"/>
            <w:left w:val="none" w:sz="0" w:space="0" w:color="auto"/>
            <w:bottom w:val="none" w:sz="0" w:space="0" w:color="auto"/>
            <w:right w:val="none" w:sz="0" w:space="0" w:color="auto"/>
          </w:divBdr>
        </w:div>
        <w:div w:id="910504489">
          <w:marLeft w:val="0"/>
          <w:marRight w:val="0"/>
          <w:marTop w:val="0"/>
          <w:marBottom w:val="0"/>
          <w:divBdr>
            <w:top w:val="none" w:sz="0" w:space="0" w:color="auto"/>
            <w:left w:val="none" w:sz="0" w:space="0" w:color="auto"/>
            <w:bottom w:val="none" w:sz="0" w:space="0" w:color="auto"/>
            <w:right w:val="none" w:sz="0" w:space="0" w:color="auto"/>
          </w:divBdr>
        </w:div>
        <w:div w:id="1814251819">
          <w:marLeft w:val="0"/>
          <w:marRight w:val="0"/>
          <w:marTop w:val="0"/>
          <w:marBottom w:val="0"/>
          <w:divBdr>
            <w:top w:val="none" w:sz="0" w:space="0" w:color="auto"/>
            <w:left w:val="none" w:sz="0" w:space="0" w:color="auto"/>
            <w:bottom w:val="none" w:sz="0" w:space="0" w:color="auto"/>
            <w:right w:val="none" w:sz="0" w:space="0" w:color="auto"/>
          </w:divBdr>
        </w:div>
        <w:div w:id="307325078">
          <w:marLeft w:val="0"/>
          <w:marRight w:val="0"/>
          <w:marTop w:val="0"/>
          <w:marBottom w:val="0"/>
          <w:divBdr>
            <w:top w:val="none" w:sz="0" w:space="0" w:color="auto"/>
            <w:left w:val="none" w:sz="0" w:space="0" w:color="auto"/>
            <w:bottom w:val="none" w:sz="0" w:space="0" w:color="auto"/>
            <w:right w:val="none" w:sz="0" w:space="0" w:color="auto"/>
          </w:divBdr>
        </w:div>
        <w:div w:id="1491483428">
          <w:marLeft w:val="0"/>
          <w:marRight w:val="0"/>
          <w:marTop w:val="0"/>
          <w:marBottom w:val="0"/>
          <w:divBdr>
            <w:top w:val="none" w:sz="0" w:space="0" w:color="auto"/>
            <w:left w:val="none" w:sz="0" w:space="0" w:color="auto"/>
            <w:bottom w:val="none" w:sz="0" w:space="0" w:color="auto"/>
            <w:right w:val="none" w:sz="0" w:space="0" w:color="auto"/>
          </w:divBdr>
        </w:div>
        <w:div w:id="1792089248">
          <w:marLeft w:val="0"/>
          <w:marRight w:val="0"/>
          <w:marTop w:val="0"/>
          <w:marBottom w:val="0"/>
          <w:divBdr>
            <w:top w:val="none" w:sz="0" w:space="0" w:color="auto"/>
            <w:left w:val="none" w:sz="0" w:space="0" w:color="auto"/>
            <w:bottom w:val="none" w:sz="0" w:space="0" w:color="auto"/>
            <w:right w:val="none" w:sz="0" w:space="0" w:color="auto"/>
          </w:divBdr>
        </w:div>
      </w:divsChild>
    </w:div>
    <w:div w:id="1145318630">
      <w:bodyDiv w:val="1"/>
      <w:marLeft w:val="0"/>
      <w:marRight w:val="0"/>
      <w:marTop w:val="0"/>
      <w:marBottom w:val="0"/>
      <w:divBdr>
        <w:top w:val="none" w:sz="0" w:space="0" w:color="auto"/>
        <w:left w:val="none" w:sz="0" w:space="0" w:color="auto"/>
        <w:bottom w:val="none" w:sz="0" w:space="0" w:color="auto"/>
        <w:right w:val="none" w:sz="0" w:space="0" w:color="auto"/>
      </w:divBdr>
    </w:div>
    <w:div w:id="1174803735">
      <w:bodyDiv w:val="1"/>
      <w:marLeft w:val="0"/>
      <w:marRight w:val="0"/>
      <w:marTop w:val="0"/>
      <w:marBottom w:val="0"/>
      <w:divBdr>
        <w:top w:val="none" w:sz="0" w:space="0" w:color="auto"/>
        <w:left w:val="none" w:sz="0" w:space="0" w:color="auto"/>
        <w:bottom w:val="none" w:sz="0" w:space="0" w:color="auto"/>
        <w:right w:val="none" w:sz="0" w:space="0" w:color="auto"/>
      </w:divBdr>
    </w:div>
    <w:div w:id="1230379887">
      <w:bodyDiv w:val="1"/>
      <w:marLeft w:val="0"/>
      <w:marRight w:val="0"/>
      <w:marTop w:val="0"/>
      <w:marBottom w:val="0"/>
      <w:divBdr>
        <w:top w:val="none" w:sz="0" w:space="0" w:color="auto"/>
        <w:left w:val="none" w:sz="0" w:space="0" w:color="auto"/>
        <w:bottom w:val="none" w:sz="0" w:space="0" w:color="auto"/>
        <w:right w:val="none" w:sz="0" w:space="0" w:color="auto"/>
      </w:divBdr>
    </w:div>
    <w:div w:id="1285043478">
      <w:bodyDiv w:val="1"/>
      <w:marLeft w:val="0"/>
      <w:marRight w:val="0"/>
      <w:marTop w:val="0"/>
      <w:marBottom w:val="0"/>
      <w:divBdr>
        <w:top w:val="none" w:sz="0" w:space="0" w:color="auto"/>
        <w:left w:val="none" w:sz="0" w:space="0" w:color="auto"/>
        <w:bottom w:val="none" w:sz="0" w:space="0" w:color="auto"/>
        <w:right w:val="none" w:sz="0" w:space="0" w:color="auto"/>
      </w:divBdr>
    </w:div>
    <w:div w:id="1366565114">
      <w:bodyDiv w:val="1"/>
      <w:marLeft w:val="0"/>
      <w:marRight w:val="0"/>
      <w:marTop w:val="0"/>
      <w:marBottom w:val="0"/>
      <w:divBdr>
        <w:top w:val="none" w:sz="0" w:space="0" w:color="auto"/>
        <w:left w:val="none" w:sz="0" w:space="0" w:color="auto"/>
        <w:bottom w:val="none" w:sz="0" w:space="0" w:color="auto"/>
        <w:right w:val="none" w:sz="0" w:space="0" w:color="auto"/>
      </w:divBdr>
      <w:divsChild>
        <w:div w:id="880089142">
          <w:marLeft w:val="0"/>
          <w:marRight w:val="0"/>
          <w:marTop w:val="0"/>
          <w:marBottom w:val="150"/>
          <w:divBdr>
            <w:top w:val="none" w:sz="0" w:space="0" w:color="auto"/>
            <w:left w:val="none" w:sz="0" w:space="0" w:color="auto"/>
            <w:bottom w:val="none" w:sz="0" w:space="0" w:color="auto"/>
            <w:right w:val="none" w:sz="0" w:space="0" w:color="auto"/>
          </w:divBdr>
        </w:div>
        <w:div w:id="1825274947">
          <w:marLeft w:val="0"/>
          <w:marRight w:val="0"/>
          <w:marTop w:val="150"/>
          <w:marBottom w:val="0"/>
          <w:divBdr>
            <w:top w:val="none" w:sz="0" w:space="0" w:color="auto"/>
            <w:left w:val="none" w:sz="0" w:space="0" w:color="auto"/>
            <w:bottom w:val="none" w:sz="0" w:space="0" w:color="auto"/>
            <w:right w:val="none" w:sz="0" w:space="0" w:color="auto"/>
          </w:divBdr>
        </w:div>
      </w:divsChild>
    </w:div>
    <w:div w:id="1373310549">
      <w:bodyDiv w:val="1"/>
      <w:marLeft w:val="0"/>
      <w:marRight w:val="0"/>
      <w:marTop w:val="0"/>
      <w:marBottom w:val="0"/>
      <w:divBdr>
        <w:top w:val="none" w:sz="0" w:space="0" w:color="auto"/>
        <w:left w:val="none" w:sz="0" w:space="0" w:color="auto"/>
        <w:bottom w:val="none" w:sz="0" w:space="0" w:color="auto"/>
        <w:right w:val="none" w:sz="0" w:space="0" w:color="auto"/>
      </w:divBdr>
    </w:div>
    <w:div w:id="1435394526">
      <w:bodyDiv w:val="1"/>
      <w:marLeft w:val="0"/>
      <w:marRight w:val="0"/>
      <w:marTop w:val="0"/>
      <w:marBottom w:val="0"/>
      <w:divBdr>
        <w:top w:val="none" w:sz="0" w:space="0" w:color="auto"/>
        <w:left w:val="none" w:sz="0" w:space="0" w:color="auto"/>
        <w:bottom w:val="none" w:sz="0" w:space="0" w:color="auto"/>
        <w:right w:val="none" w:sz="0" w:space="0" w:color="auto"/>
      </w:divBdr>
      <w:divsChild>
        <w:div w:id="1279946448">
          <w:marLeft w:val="0"/>
          <w:marRight w:val="0"/>
          <w:marTop w:val="0"/>
          <w:marBottom w:val="0"/>
          <w:divBdr>
            <w:top w:val="none" w:sz="0" w:space="0" w:color="auto"/>
            <w:left w:val="none" w:sz="0" w:space="0" w:color="auto"/>
            <w:bottom w:val="none" w:sz="0" w:space="0" w:color="auto"/>
            <w:right w:val="none" w:sz="0" w:space="0" w:color="auto"/>
          </w:divBdr>
        </w:div>
      </w:divsChild>
    </w:div>
    <w:div w:id="1447845143">
      <w:bodyDiv w:val="1"/>
      <w:marLeft w:val="0"/>
      <w:marRight w:val="0"/>
      <w:marTop w:val="0"/>
      <w:marBottom w:val="0"/>
      <w:divBdr>
        <w:top w:val="none" w:sz="0" w:space="0" w:color="auto"/>
        <w:left w:val="none" w:sz="0" w:space="0" w:color="auto"/>
        <w:bottom w:val="none" w:sz="0" w:space="0" w:color="auto"/>
        <w:right w:val="none" w:sz="0" w:space="0" w:color="auto"/>
      </w:divBdr>
      <w:divsChild>
        <w:div w:id="1899702506">
          <w:marLeft w:val="0"/>
          <w:marRight w:val="0"/>
          <w:marTop w:val="0"/>
          <w:marBottom w:val="0"/>
          <w:divBdr>
            <w:top w:val="none" w:sz="0" w:space="0" w:color="auto"/>
            <w:left w:val="none" w:sz="0" w:space="0" w:color="auto"/>
            <w:bottom w:val="none" w:sz="0" w:space="0" w:color="auto"/>
            <w:right w:val="none" w:sz="0" w:space="0" w:color="auto"/>
          </w:divBdr>
          <w:divsChild>
            <w:div w:id="1255631402">
              <w:marLeft w:val="0"/>
              <w:marRight w:val="0"/>
              <w:marTop w:val="0"/>
              <w:marBottom w:val="0"/>
              <w:divBdr>
                <w:top w:val="none" w:sz="0" w:space="0" w:color="auto"/>
                <w:left w:val="none" w:sz="0" w:space="0" w:color="auto"/>
                <w:bottom w:val="none" w:sz="0" w:space="0" w:color="auto"/>
                <w:right w:val="none" w:sz="0" w:space="0" w:color="auto"/>
              </w:divBdr>
              <w:divsChild>
                <w:div w:id="20672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0215">
          <w:marLeft w:val="0"/>
          <w:marRight w:val="0"/>
          <w:marTop w:val="0"/>
          <w:marBottom w:val="0"/>
          <w:divBdr>
            <w:top w:val="none" w:sz="0" w:space="0" w:color="auto"/>
            <w:left w:val="none" w:sz="0" w:space="0" w:color="auto"/>
            <w:bottom w:val="none" w:sz="0" w:space="0" w:color="auto"/>
            <w:right w:val="none" w:sz="0" w:space="0" w:color="auto"/>
          </w:divBdr>
          <w:divsChild>
            <w:div w:id="439447107">
              <w:marLeft w:val="0"/>
              <w:marRight w:val="0"/>
              <w:marTop w:val="0"/>
              <w:marBottom w:val="0"/>
              <w:divBdr>
                <w:top w:val="none" w:sz="0" w:space="0" w:color="auto"/>
                <w:left w:val="none" w:sz="0" w:space="0" w:color="auto"/>
                <w:bottom w:val="none" w:sz="0" w:space="0" w:color="auto"/>
                <w:right w:val="none" w:sz="0" w:space="0" w:color="auto"/>
              </w:divBdr>
            </w:div>
            <w:div w:id="607852160">
              <w:marLeft w:val="0"/>
              <w:marRight w:val="0"/>
              <w:marTop w:val="0"/>
              <w:marBottom w:val="0"/>
              <w:divBdr>
                <w:top w:val="none" w:sz="0" w:space="0" w:color="auto"/>
                <w:left w:val="none" w:sz="0" w:space="0" w:color="auto"/>
                <w:bottom w:val="none" w:sz="0" w:space="0" w:color="auto"/>
                <w:right w:val="none" w:sz="0" w:space="0" w:color="auto"/>
              </w:divBdr>
            </w:div>
            <w:div w:id="695353615">
              <w:marLeft w:val="0"/>
              <w:marRight w:val="0"/>
              <w:marTop w:val="0"/>
              <w:marBottom w:val="0"/>
              <w:divBdr>
                <w:top w:val="none" w:sz="0" w:space="0" w:color="auto"/>
                <w:left w:val="none" w:sz="0" w:space="0" w:color="auto"/>
                <w:bottom w:val="none" w:sz="0" w:space="0" w:color="auto"/>
                <w:right w:val="none" w:sz="0" w:space="0" w:color="auto"/>
              </w:divBdr>
            </w:div>
            <w:div w:id="32732889">
              <w:marLeft w:val="0"/>
              <w:marRight w:val="0"/>
              <w:marTop w:val="0"/>
              <w:marBottom w:val="0"/>
              <w:divBdr>
                <w:top w:val="none" w:sz="0" w:space="0" w:color="auto"/>
                <w:left w:val="none" w:sz="0" w:space="0" w:color="auto"/>
                <w:bottom w:val="none" w:sz="0" w:space="0" w:color="auto"/>
                <w:right w:val="none" w:sz="0" w:space="0" w:color="auto"/>
              </w:divBdr>
            </w:div>
            <w:div w:id="464589225">
              <w:marLeft w:val="0"/>
              <w:marRight w:val="0"/>
              <w:marTop w:val="0"/>
              <w:marBottom w:val="0"/>
              <w:divBdr>
                <w:top w:val="none" w:sz="0" w:space="0" w:color="auto"/>
                <w:left w:val="none" w:sz="0" w:space="0" w:color="auto"/>
                <w:bottom w:val="none" w:sz="0" w:space="0" w:color="auto"/>
                <w:right w:val="none" w:sz="0" w:space="0" w:color="auto"/>
              </w:divBdr>
            </w:div>
            <w:div w:id="903640439">
              <w:marLeft w:val="0"/>
              <w:marRight w:val="0"/>
              <w:marTop w:val="0"/>
              <w:marBottom w:val="0"/>
              <w:divBdr>
                <w:top w:val="none" w:sz="0" w:space="0" w:color="auto"/>
                <w:left w:val="none" w:sz="0" w:space="0" w:color="auto"/>
                <w:bottom w:val="none" w:sz="0" w:space="0" w:color="auto"/>
                <w:right w:val="none" w:sz="0" w:space="0" w:color="auto"/>
              </w:divBdr>
              <w:divsChild>
                <w:div w:id="276565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63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42798">
              <w:marLeft w:val="0"/>
              <w:marRight w:val="0"/>
              <w:marTop w:val="0"/>
              <w:marBottom w:val="0"/>
              <w:divBdr>
                <w:top w:val="none" w:sz="0" w:space="0" w:color="auto"/>
                <w:left w:val="none" w:sz="0" w:space="0" w:color="auto"/>
                <w:bottom w:val="none" w:sz="0" w:space="0" w:color="auto"/>
                <w:right w:val="none" w:sz="0" w:space="0" w:color="auto"/>
              </w:divBdr>
            </w:div>
            <w:div w:id="1562059000">
              <w:marLeft w:val="0"/>
              <w:marRight w:val="0"/>
              <w:marTop w:val="0"/>
              <w:marBottom w:val="0"/>
              <w:divBdr>
                <w:top w:val="none" w:sz="0" w:space="0" w:color="auto"/>
                <w:left w:val="none" w:sz="0" w:space="0" w:color="auto"/>
                <w:bottom w:val="none" w:sz="0" w:space="0" w:color="auto"/>
                <w:right w:val="none" w:sz="0" w:space="0" w:color="auto"/>
              </w:divBdr>
            </w:div>
            <w:div w:id="1253657813">
              <w:marLeft w:val="0"/>
              <w:marRight w:val="0"/>
              <w:marTop w:val="0"/>
              <w:marBottom w:val="0"/>
              <w:divBdr>
                <w:top w:val="none" w:sz="0" w:space="0" w:color="auto"/>
                <w:left w:val="none" w:sz="0" w:space="0" w:color="auto"/>
                <w:bottom w:val="none" w:sz="0" w:space="0" w:color="auto"/>
                <w:right w:val="none" w:sz="0" w:space="0" w:color="auto"/>
              </w:divBdr>
            </w:div>
            <w:div w:id="484013460">
              <w:marLeft w:val="0"/>
              <w:marRight w:val="0"/>
              <w:marTop w:val="0"/>
              <w:marBottom w:val="0"/>
              <w:divBdr>
                <w:top w:val="none" w:sz="0" w:space="0" w:color="auto"/>
                <w:left w:val="none" w:sz="0" w:space="0" w:color="auto"/>
                <w:bottom w:val="none" w:sz="0" w:space="0" w:color="auto"/>
                <w:right w:val="none" w:sz="0" w:space="0" w:color="auto"/>
              </w:divBdr>
            </w:div>
            <w:div w:id="1598320709">
              <w:marLeft w:val="0"/>
              <w:marRight w:val="0"/>
              <w:marTop w:val="0"/>
              <w:marBottom w:val="0"/>
              <w:divBdr>
                <w:top w:val="none" w:sz="0" w:space="0" w:color="auto"/>
                <w:left w:val="none" w:sz="0" w:space="0" w:color="auto"/>
                <w:bottom w:val="none" w:sz="0" w:space="0" w:color="auto"/>
                <w:right w:val="none" w:sz="0" w:space="0" w:color="auto"/>
              </w:divBdr>
            </w:div>
            <w:div w:id="1080909578">
              <w:marLeft w:val="0"/>
              <w:marRight w:val="0"/>
              <w:marTop w:val="0"/>
              <w:marBottom w:val="0"/>
              <w:divBdr>
                <w:top w:val="none" w:sz="0" w:space="0" w:color="auto"/>
                <w:left w:val="none" w:sz="0" w:space="0" w:color="auto"/>
                <w:bottom w:val="none" w:sz="0" w:space="0" w:color="auto"/>
                <w:right w:val="none" w:sz="0" w:space="0" w:color="auto"/>
              </w:divBdr>
            </w:div>
            <w:div w:id="596868359">
              <w:marLeft w:val="0"/>
              <w:marRight w:val="0"/>
              <w:marTop w:val="0"/>
              <w:marBottom w:val="0"/>
              <w:divBdr>
                <w:top w:val="none" w:sz="0" w:space="0" w:color="auto"/>
                <w:left w:val="none" w:sz="0" w:space="0" w:color="auto"/>
                <w:bottom w:val="none" w:sz="0" w:space="0" w:color="auto"/>
                <w:right w:val="none" w:sz="0" w:space="0" w:color="auto"/>
              </w:divBdr>
            </w:div>
            <w:div w:id="494879962">
              <w:marLeft w:val="0"/>
              <w:marRight w:val="0"/>
              <w:marTop w:val="0"/>
              <w:marBottom w:val="0"/>
              <w:divBdr>
                <w:top w:val="none" w:sz="0" w:space="0" w:color="auto"/>
                <w:left w:val="none" w:sz="0" w:space="0" w:color="auto"/>
                <w:bottom w:val="none" w:sz="0" w:space="0" w:color="auto"/>
                <w:right w:val="none" w:sz="0" w:space="0" w:color="auto"/>
              </w:divBdr>
            </w:div>
            <w:div w:id="170922844">
              <w:marLeft w:val="0"/>
              <w:marRight w:val="0"/>
              <w:marTop w:val="0"/>
              <w:marBottom w:val="0"/>
              <w:divBdr>
                <w:top w:val="none" w:sz="0" w:space="0" w:color="auto"/>
                <w:left w:val="none" w:sz="0" w:space="0" w:color="auto"/>
                <w:bottom w:val="none" w:sz="0" w:space="0" w:color="auto"/>
                <w:right w:val="none" w:sz="0" w:space="0" w:color="auto"/>
              </w:divBdr>
            </w:div>
            <w:div w:id="139419041">
              <w:marLeft w:val="0"/>
              <w:marRight w:val="0"/>
              <w:marTop w:val="0"/>
              <w:marBottom w:val="0"/>
              <w:divBdr>
                <w:top w:val="none" w:sz="0" w:space="0" w:color="auto"/>
                <w:left w:val="none" w:sz="0" w:space="0" w:color="auto"/>
                <w:bottom w:val="none" w:sz="0" w:space="0" w:color="auto"/>
                <w:right w:val="none" w:sz="0" w:space="0" w:color="auto"/>
              </w:divBdr>
              <w:divsChild>
                <w:div w:id="3681829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24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1651">
          <w:marLeft w:val="0"/>
          <w:marRight w:val="0"/>
          <w:marTop w:val="0"/>
          <w:marBottom w:val="0"/>
          <w:divBdr>
            <w:top w:val="none" w:sz="0" w:space="0" w:color="auto"/>
            <w:left w:val="none" w:sz="0" w:space="0" w:color="auto"/>
            <w:bottom w:val="none" w:sz="0" w:space="0" w:color="auto"/>
            <w:right w:val="none" w:sz="0" w:space="0" w:color="auto"/>
          </w:divBdr>
          <w:divsChild>
            <w:div w:id="676154625">
              <w:marLeft w:val="0"/>
              <w:marRight w:val="0"/>
              <w:marTop w:val="0"/>
              <w:marBottom w:val="0"/>
              <w:divBdr>
                <w:top w:val="none" w:sz="0" w:space="0" w:color="auto"/>
                <w:left w:val="none" w:sz="0" w:space="0" w:color="auto"/>
                <w:bottom w:val="none" w:sz="0" w:space="0" w:color="auto"/>
                <w:right w:val="none" w:sz="0" w:space="0" w:color="auto"/>
              </w:divBdr>
            </w:div>
            <w:div w:id="1074471688">
              <w:marLeft w:val="0"/>
              <w:marRight w:val="0"/>
              <w:marTop w:val="0"/>
              <w:marBottom w:val="0"/>
              <w:divBdr>
                <w:top w:val="none" w:sz="0" w:space="0" w:color="auto"/>
                <w:left w:val="none" w:sz="0" w:space="0" w:color="auto"/>
                <w:bottom w:val="none" w:sz="0" w:space="0" w:color="auto"/>
                <w:right w:val="none" w:sz="0" w:space="0" w:color="auto"/>
              </w:divBdr>
            </w:div>
            <w:div w:id="2101639624">
              <w:marLeft w:val="0"/>
              <w:marRight w:val="0"/>
              <w:marTop w:val="0"/>
              <w:marBottom w:val="0"/>
              <w:divBdr>
                <w:top w:val="none" w:sz="0" w:space="0" w:color="auto"/>
                <w:left w:val="none" w:sz="0" w:space="0" w:color="auto"/>
                <w:bottom w:val="none" w:sz="0" w:space="0" w:color="auto"/>
                <w:right w:val="none" w:sz="0" w:space="0" w:color="auto"/>
              </w:divBdr>
            </w:div>
            <w:div w:id="543106802">
              <w:marLeft w:val="0"/>
              <w:marRight w:val="0"/>
              <w:marTop w:val="0"/>
              <w:marBottom w:val="0"/>
              <w:divBdr>
                <w:top w:val="none" w:sz="0" w:space="0" w:color="auto"/>
                <w:left w:val="none" w:sz="0" w:space="0" w:color="auto"/>
                <w:bottom w:val="none" w:sz="0" w:space="0" w:color="auto"/>
                <w:right w:val="none" w:sz="0" w:space="0" w:color="auto"/>
              </w:divBdr>
            </w:div>
            <w:div w:id="530264304">
              <w:marLeft w:val="0"/>
              <w:marRight w:val="0"/>
              <w:marTop w:val="0"/>
              <w:marBottom w:val="0"/>
              <w:divBdr>
                <w:top w:val="none" w:sz="0" w:space="0" w:color="auto"/>
                <w:left w:val="none" w:sz="0" w:space="0" w:color="auto"/>
                <w:bottom w:val="none" w:sz="0" w:space="0" w:color="auto"/>
                <w:right w:val="none" w:sz="0" w:space="0" w:color="auto"/>
              </w:divBdr>
            </w:div>
            <w:div w:id="2047292387">
              <w:marLeft w:val="0"/>
              <w:marRight w:val="0"/>
              <w:marTop w:val="0"/>
              <w:marBottom w:val="0"/>
              <w:divBdr>
                <w:top w:val="none" w:sz="0" w:space="0" w:color="auto"/>
                <w:left w:val="none" w:sz="0" w:space="0" w:color="auto"/>
                <w:bottom w:val="none" w:sz="0" w:space="0" w:color="auto"/>
                <w:right w:val="none" w:sz="0" w:space="0" w:color="auto"/>
              </w:divBdr>
            </w:div>
            <w:div w:id="747458020">
              <w:marLeft w:val="0"/>
              <w:marRight w:val="0"/>
              <w:marTop w:val="0"/>
              <w:marBottom w:val="0"/>
              <w:divBdr>
                <w:top w:val="none" w:sz="0" w:space="0" w:color="auto"/>
                <w:left w:val="none" w:sz="0" w:space="0" w:color="auto"/>
                <w:bottom w:val="none" w:sz="0" w:space="0" w:color="auto"/>
                <w:right w:val="none" w:sz="0" w:space="0" w:color="auto"/>
              </w:divBdr>
            </w:div>
            <w:div w:id="879588182">
              <w:marLeft w:val="0"/>
              <w:marRight w:val="0"/>
              <w:marTop w:val="0"/>
              <w:marBottom w:val="0"/>
              <w:divBdr>
                <w:top w:val="none" w:sz="0" w:space="0" w:color="auto"/>
                <w:left w:val="none" w:sz="0" w:space="0" w:color="auto"/>
                <w:bottom w:val="none" w:sz="0" w:space="0" w:color="auto"/>
                <w:right w:val="none" w:sz="0" w:space="0" w:color="auto"/>
              </w:divBdr>
            </w:div>
            <w:div w:id="1481463080">
              <w:marLeft w:val="0"/>
              <w:marRight w:val="0"/>
              <w:marTop w:val="0"/>
              <w:marBottom w:val="0"/>
              <w:divBdr>
                <w:top w:val="none" w:sz="0" w:space="0" w:color="auto"/>
                <w:left w:val="none" w:sz="0" w:space="0" w:color="auto"/>
                <w:bottom w:val="none" w:sz="0" w:space="0" w:color="auto"/>
                <w:right w:val="none" w:sz="0" w:space="0" w:color="auto"/>
              </w:divBdr>
            </w:div>
            <w:div w:id="323823309">
              <w:marLeft w:val="0"/>
              <w:marRight w:val="0"/>
              <w:marTop w:val="0"/>
              <w:marBottom w:val="0"/>
              <w:divBdr>
                <w:top w:val="none" w:sz="0" w:space="0" w:color="auto"/>
                <w:left w:val="none" w:sz="0" w:space="0" w:color="auto"/>
                <w:bottom w:val="none" w:sz="0" w:space="0" w:color="auto"/>
                <w:right w:val="none" w:sz="0" w:space="0" w:color="auto"/>
              </w:divBdr>
            </w:div>
            <w:div w:id="359554253">
              <w:marLeft w:val="0"/>
              <w:marRight w:val="0"/>
              <w:marTop w:val="0"/>
              <w:marBottom w:val="0"/>
              <w:divBdr>
                <w:top w:val="none" w:sz="0" w:space="0" w:color="auto"/>
                <w:left w:val="none" w:sz="0" w:space="0" w:color="auto"/>
                <w:bottom w:val="none" w:sz="0" w:space="0" w:color="auto"/>
                <w:right w:val="none" w:sz="0" w:space="0" w:color="auto"/>
              </w:divBdr>
            </w:div>
            <w:div w:id="913973715">
              <w:marLeft w:val="0"/>
              <w:marRight w:val="0"/>
              <w:marTop w:val="0"/>
              <w:marBottom w:val="0"/>
              <w:divBdr>
                <w:top w:val="none" w:sz="0" w:space="0" w:color="auto"/>
                <w:left w:val="none" w:sz="0" w:space="0" w:color="auto"/>
                <w:bottom w:val="none" w:sz="0" w:space="0" w:color="auto"/>
                <w:right w:val="none" w:sz="0" w:space="0" w:color="auto"/>
              </w:divBdr>
            </w:div>
            <w:div w:id="552815756">
              <w:marLeft w:val="0"/>
              <w:marRight w:val="0"/>
              <w:marTop w:val="0"/>
              <w:marBottom w:val="0"/>
              <w:divBdr>
                <w:top w:val="none" w:sz="0" w:space="0" w:color="auto"/>
                <w:left w:val="none" w:sz="0" w:space="0" w:color="auto"/>
                <w:bottom w:val="none" w:sz="0" w:space="0" w:color="auto"/>
                <w:right w:val="none" w:sz="0" w:space="0" w:color="auto"/>
              </w:divBdr>
            </w:div>
            <w:div w:id="1185636416">
              <w:marLeft w:val="0"/>
              <w:marRight w:val="0"/>
              <w:marTop w:val="0"/>
              <w:marBottom w:val="0"/>
              <w:divBdr>
                <w:top w:val="none" w:sz="0" w:space="0" w:color="auto"/>
                <w:left w:val="none" w:sz="0" w:space="0" w:color="auto"/>
                <w:bottom w:val="none" w:sz="0" w:space="0" w:color="auto"/>
                <w:right w:val="none" w:sz="0" w:space="0" w:color="auto"/>
              </w:divBdr>
            </w:div>
            <w:div w:id="674304420">
              <w:marLeft w:val="0"/>
              <w:marRight w:val="0"/>
              <w:marTop w:val="0"/>
              <w:marBottom w:val="0"/>
              <w:divBdr>
                <w:top w:val="none" w:sz="0" w:space="0" w:color="auto"/>
                <w:left w:val="none" w:sz="0" w:space="0" w:color="auto"/>
                <w:bottom w:val="none" w:sz="0" w:space="0" w:color="auto"/>
                <w:right w:val="none" w:sz="0" w:space="0" w:color="auto"/>
              </w:divBdr>
            </w:div>
            <w:div w:id="1044865208">
              <w:marLeft w:val="0"/>
              <w:marRight w:val="0"/>
              <w:marTop w:val="0"/>
              <w:marBottom w:val="0"/>
              <w:divBdr>
                <w:top w:val="none" w:sz="0" w:space="0" w:color="auto"/>
                <w:left w:val="none" w:sz="0" w:space="0" w:color="auto"/>
                <w:bottom w:val="none" w:sz="0" w:space="0" w:color="auto"/>
                <w:right w:val="none" w:sz="0" w:space="0" w:color="auto"/>
              </w:divBdr>
            </w:div>
            <w:div w:id="466431345">
              <w:marLeft w:val="0"/>
              <w:marRight w:val="0"/>
              <w:marTop w:val="0"/>
              <w:marBottom w:val="0"/>
              <w:divBdr>
                <w:top w:val="none" w:sz="0" w:space="0" w:color="auto"/>
                <w:left w:val="none" w:sz="0" w:space="0" w:color="auto"/>
                <w:bottom w:val="none" w:sz="0" w:space="0" w:color="auto"/>
                <w:right w:val="none" w:sz="0" w:space="0" w:color="auto"/>
              </w:divBdr>
            </w:div>
            <w:div w:id="1793471849">
              <w:marLeft w:val="0"/>
              <w:marRight w:val="0"/>
              <w:marTop w:val="0"/>
              <w:marBottom w:val="0"/>
              <w:divBdr>
                <w:top w:val="none" w:sz="0" w:space="0" w:color="auto"/>
                <w:left w:val="none" w:sz="0" w:space="0" w:color="auto"/>
                <w:bottom w:val="none" w:sz="0" w:space="0" w:color="auto"/>
                <w:right w:val="none" w:sz="0" w:space="0" w:color="auto"/>
              </w:divBdr>
            </w:div>
            <w:div w:id="36123839">
              <w:marLeft w:val="0"/>
              <w:marRight w:val="0"/>
              <w:marTop w:val="0"/>
              <w:marBottom w:val="0"/>
              <w:divBdr>
                <w:top w:val="none" w:sz="0" w:space="0" w:color="auto"/>
                <w:left w:val="none" w:sz="0" w:space="0" w:color="auto"/>
                <w:bottom w:val="none" w:sz="0" w:space="0" w:color="auto"/>
                <w:right w:val="none" w:sz="0" w:space="0" w:color="auto"/>
              </w:divBdr>
            </w:div>
            <w:div w:id="552934774">
              <w:marLeft w:val="0"/>
              <w:marRight w:val="0"/>
              <w:marTop w:val="0"/>
              <w:marBottom w:val="0"/>
              <w:divBdr>
                <w:top w:val="none" w:sz="0" w:space="0" w:color="auto"/>
                <w:left w:val="none" w:sz="0" w:space="0" w:color="auto"/>
                <w:bottom w:val="none" w:sz="0" w:space="0" w:color="auto"/>
                <w:right w:val="none" w:sz="0" w:space="0" w:color="auto"/>
              </w:divBdr>
            </w:div>
            <w:div w:id="897472457">
              <w:marLeft w:val="0"/>
              <w:marRight w:val="0"/>
              <w:marTop w:val="0"/>
              <w:marBottom w:val="0"/>
              <w:divBdr>
                <w:top w:val="none" w:sz="0" w:space="0" w:color="auto"/>
                <w:left w:val="none" w:sz="0" w:space="0" w:color="auto"/>
                <w:bottom w:val="none" w:sz="0" w:space="0" w:color="auto"/>
                <w:right w:val="none" w:sz="0" w:space="0" w:color="auto"/>
              </w:divBdr>
            </w:div>
            <w:div w:id="1422413268">
              <w:marLeft w:val="0"/>
              <w:marRight w:val="0"/>
              <w:marTop w:val="0"/>
              <w:marBottom w:val="0"/>
              <w:divBdr>
                <w:top w:val="none" w:sz="0" w:space="0" w:color="auto"/>
                <w:left w:val="none" w:sz="0" w:space="0" w:color="auto"/>
                <w:bottom w:val="none" w:sz="0" w:space="0" w:color="auto"/>
                <w:right w:val="none" w:sz="0" w:space="0" w:color="auto"/>
              </w:divBdr>
            </w:div>
            <w:div w:id="1672248772">
              <w:marLeft w:val="0"/>
              <w:marRight w:val="0"/>
              <w:marTop w:val="0"/>
              <w:marBottom w:val="0"/>
              <w:divBdr>
                <w:top w:val="none" w:sz="0" w:space="0" w:color="auto"/>
                <w:left w:val="none" w:sz="0" w:space="0" w:color="auto"/>
                <w:bottom w:val="none" w:sz="0" w:space="0" w:color="auto"/>
                <w:right w:val="none" w:sz="0" w:space="0" w:color="auto"/>
              </w:divBdr>
            </w:div>
            <w:div w:id="1655838832">
              <w:marLeft w:val="0"/>
              <w:marRight w:val="0"/>
              <w:marTop w:val="0"/>
              <w:marBottom w:val="0"/>
              <w:divBdr>
                <w:top w:val="none" w:sz="0" w:space="0" w:color="auto"/>
                <w:left w:val="none" w:sz="0" w:space="0" w:color="auto"/>
                <w:bottom w:val="none" w:sz="0" w:space="0" w:color="auto"/>
                <w:right w:val="none" w:sz="0" w:space="0" w:color="auto"/>
              </w:divBdr>
            </w:div>
            <w:div w:id="364447023">
              <w:marLeft w:val="0"/>
              <w:marRight w:val="0"/>
              <w:marTop w:val="0"/>
              <w:marBottom w:val="0"/>
              <w:divBdr>
                <w:top w:val="none" w:sz="0" w:space="0" w:color="auto"/>
                <w:left w:val="none" w:sz="0" w:space="0" w:color="auto"/>
                <w:bottom w:val="none" w:sz="0" w:space="0" w:color="auto"/>
                <w:right w:val="none" w:sz="0" w:space="0" w:color="auto"/>
              </w:divBdr>
            </w:div>
            <w:div w:id="1711610060">
              <w:marLeft w:val="0"/>
              <w:marRight w:val="0"/>
              <w:marTop w:val="0"/>
              <w:marBottom w:val="0"/>
              <w:divBdr>
                <w:top w:val="none" w:sz="0" w:space="0" w:color="auto"/>
                <w:left w:val="none" w:sz="0" w:space="0" w:color="auto"/>
                <w:bottom w:val="none" w:sz="0" w:space="0" w:color="auto"/>
                <w:right w:val="none" w:sz="0" w:space="0" w:color="auto"/>
              </w:divBdr>
            </w:div>
            <w:div w:id="1674603536">
              <w:marLeft w:val="0"/>
              <w:marRight w:val="0"/>
              <w:marTop w:val="0"/>
              <w:marBottom w:val="0"/>
              <w:divBdr>
                <w:top w:val="none" w:sz="0" w:space="0" w:color="auto"/>
                <w:left w:val="none" w:sz="0" w:space="0" w:color="auto"/>
                <w:bottom w:val="none" w:sz="0" w:space="0" w:color="auto"/>
                <w:right w:val="none" w:sz="0" w:space="0" w:color="auto"/>
              </w:divBdr>
            </w:div>
            <w:div w:id="1096052540">
              <w:marLeft w:val="0"/>
              <w:marRight w:val="0"/>
              <w:marTop w:val="0"/>
              <w:marBottom w:val="0"/>
              <w:divBdr>
                <w:top w:val="none" w:sz="0" w:space="0" w:color="auto"/>
                <w:left w:val="none" w:sz="0" w:space="0" w:color="auto"/>
                <w:bottom w:val="none" w:sz="0" w:space="0" w:color="auto"/>
                <w:right w:val="none" w:sz="0" w:space="0" w:color="auto"/>
              </w:divBdr>
            </w:div>
            <w:div w:id="1941528257">
              <w:marLeft w:val="0"/>
              <w:marRight w:val="0"/>
              <w:marTop w:val="0"/>
              <w:marBottom w:val="0"/>
              <w:divBdr>
                <w:top w:val="none" w:sz="0" w:space="0" w:color="auto"/>
                <w:left w:val="none" w:sz="0" w:space="0" w:color="auto"/>
                <w:bottom w:val="none" w:sz="0" w:space="0" w:color="auto"/>
                <w:right w:val="none" w:sz="0" w:space="0" w:color="auto"/>
              </w:divBdr>
            </w:div>
            <w:div w:id="1140726231">
              <w:marLeft w:val="0"/>
              <w:marRight w:val="0"/>
              <w:marTop w:val="0"/>
              <w:marBottom w:val="0"/>
              <w:divBdr>
                <w:top w:val="none" w:sz="0" w:space="0" w:color="auto"/>
                <w:left w:val="none" w:sz="0" w:space="0" w:color="auto"/>
                <w:bottom w:val="none" w:sz="0" w:space="0" w:color="auto"/>
                <w:right w:val="none" w:sz="0" w:space="0" w:color="auto"/>
              </w:divBdr>
            </w:div>
            <w:div w:id="1643342248">
              <w:marLeft w:val="0"/>
              <w:marRight w:val="0"/>
              <w:marTop w:val="0"/>
              <w:marBottom w:val="0"/>
              <w:divBdr>
                <w:top w:val="none" w:sz="0" w:space="0" w:color="auto"/>
                <w:left w:val="none" w:sz="0" w:space="0" w:color="auto"/>
                <w:bottom w:val="none" w:sz="0" w:space="0" w:color="auto"/>
                <w:right w:val="none" w:sz="0" w:space="0" w:color="auto"/>
              </w:divBdr>
            </w:div>
            <w:div w:id="1958754179">
              <w:marLeft w:val="0"/>
              <w:marRight w:val="0"/>
              <w:marTop w:val="0"/>
              <w:marBottom w:val="0"/>
              <w:divBdr>
                <w:top w:val="none" w:sz="0" w:space="0" w:color="auto"/>
                <w:left w:val="none" w:sz="0" w:space="0" w:color="auto"/>
                <w:bottom w:val="none" w:sz="0" w:space="0" w:color="auto"/>
                <w:right w:val="none" w:sz="0" w:space="0" w:color="auto"/>
              </w:divBdr>
            </w:div>
            <w:div w:id="742096149">
              <w:marLeft w:val="0"/>
              <w:marRight w:val="0"/>
              <w:marTop w:val="0"/>
              <w:marBottom w:val="0"/>
              <w:divBdr>
                <w:top w:val="none" w:sz="0" w:space="0" w:color="auto"/>
                <w:left w:val="none" w:sz="0" w:space="0" w:color="auto"/>
                <w:bottom w:val="none" w:sz="0" w:space="0" w:color="auto"/>
                <w:right w:val="none" w:sz="0" w:space="0" w:color="auto"/>
              </w:divBdr>
            </w:div>
            <w:div w:id="1077901600">
              <w:marLeft w:val="0"/>
              <w:marRight w:val="0"/>
              <w:marTop w:val="0"/>
              <w:marBottom w:val="0"/>
              <w:divBdr>
                <w:top w:val="none" w:sz="0" w:space="0" w:color="auto"/>
                <w:left w:val="none" w:sz="0" w:space="0" w:color="auto"/>
                <w:bottom w:val="none" w:sz="0" w:space="0" w:color="auto"/>
                <w:right w:val="none" w:sz="0" w:space="0" w:color="auto"/>
              </w:divBdr>
            </w:div>
          </w:divsChild>
        </w:div>
        <w:div w:id="290944481">
          <w:marLeft w:val="0"/>
          <w:marRight w:val="0"/>
          <w:marTop w:val="0"/>
          <w:marBottom w:val="0"/>
          <w:divBdr>
            <w:top w:val="none" w:sz="0" w:space="0" w:color="auto"/>
            <w:left w:val="none" w:sz="0" w:space="0" w:color="auto"/>
            <w:bottom w:val="none" w:sz="0" w:space="0" w:color="auto"/>
            <w:right w:val="none" w:sz="0" w:space="0" w:color="auto"/>
          </w:divBdr>
          <w:divsChild>
            <w:div w:id="1176770169">
              <w:marLeft w:val="0"/>
              <w:marRight w:val="0"/>
              <w:marTop w:val="0"/>
              <w:marBottom w:val="0"/>
              <w:divBdr>
                <w:top w:val="none" w:sz="0" w:space="0" w:color="auto"/>
                <w:left w:val="none" w:sz="0" w:space="0" w:color="auto"/>
                <w:bottom w:val="none" w:sz="0" w:space="0" w:color="auto"/>
                <w:right w:val="none" w:sz="0" w:space="0" w:color="auto"/>
              </w:divBdr>
            </w:div>
            <w:div w:id="1023901268">
              <w:marLeft w:val="0"/>
              <w:marRight w:val="0"/>
              <w:marTop w:val="0"/>
              <w:marBottom w:val="0"/>
              <w:divBdr>
                <w:top w:val="none" w:sz="0" w:space="0" w:color="auto"/>
                <w:left w:val="none" w:sz="0" w:space="0" w:color="auto"/>
                <w:bottom w:val="none" w:sz="0" w:space="0" w:color="auto"/>
                <w:right w:val="none" w:sz="0" w:space="0" w:color="auto"/>
              </w:divBdr>
            </w:div>
            <w:div w:id="238633253">
              <w:marLeft w:val="0"/>
              <w:marRight w:val="0"/>
              <w:marTop w:val="0"/>
              <w:marBottom w:val="0"/>
              <w:divBdr>
                <w:top w:val="none" w:sz="0" w:space="0" w:color="auto"/>
                <w:left w:val="none" w:sz="0" w:space="0" w:color="auto"/>
                <w:bottom w:val="none" w:sz="0" w:space="0" w:color="auto"/>
                <w:right w:val="none" w:sz="0" w:space="0" w:color="auto"/>
              </w:divBdr>
            </w:div>
            <w:div w:id="954214553">
              <w:marLeft w:val="0"/>
              <w:marRight w:val="0"/>
              <w:marTop w:val="0"/>
              <w:marBottom w:val="0"/>
              <w:divBdr>
                <w:top w:val="none" w:sz="0" w:space="0" w:color="auto"/>
                <w:left w:val="none" w:sz="0" w:space="0" w:color="auto"/>
                <w:bottom w:val="none" w:sz="0" w:space="0" w:color="auto"/>
                <w:right w:val="none" w:sz="0" w:space="0" w:color="auto"/>
              </w:divBdr>
            </w:div>
            <w:div w:id="192621162">
              <w:marLeft w:val="0"/>
              <w:marRight w:val="0"/>
              <w:marTop w:val="0"/>
              <w:marBottom w:val="0"/>
              <w:divBdr>
                <w:top w:val="none" w:sz="0" w:space="0" w:color="auto"/>
                <w:left w:val="none" w:sz="0" w:space="0" w:color="auto"/>
                <w:bottom w:val="none" w:sz="0" w:space="0" w:color="auto"/>
                <w:right w:val="none" w:sz="0" w:space="0" w:color="auto"/>
              </w:divBdr>
            </w:div>
            <w:div w:id="1105157049">
              <w:marLeft w:val="0"/>
              <w:marRight w:val="0"/>
              <w:marTop w:val="0"/>
              <w:marBottom w:val="0"/>
              <w:divBdr>
                <w:top w:val="none" w:sz="0" w:space="0" w:color="auto"/>
                <w:left w:val="none" w:sz="0" w:space="0" w:color="auto"/>
                <w:bottom w:val="none" w:sz="0" w:space="0" w:color="auto"/>
                <w:right w:val="none" w:sz="0" w:space="0" w:color="auto"/>
              </w:divBdr>
            </w:div>
            <w:div w:id="1922255430">
              <w:marLeft w:val="0"/>
              <w:marRight w:val="0"/>
              <w:marTop w:val="0"/>
              <w:marBottom w:val="0"/>
              <w:divBdr>
                <w:top w:val="none" w:sz="0" w:space="0" w:color="auto"/>
                <w:left w:val="none" w:sz="0" w:space="0" w:color="auto"/>
                <w:bottom w:val="none" w:sz="0" w:space="0" w:color="auto"/>
                <w:right w:val="none" w:sz="0" w:space="0" w:color="auto"/>
              </w:divBdr>
            </w:div>
            <w:div w:id="2105571964">
              <w:marLeft w:val="0"/>
              <w:marRight w:val="0"/>
              <w:marTop w:val="0"/>
              <w:marBottom w:val="0"/>
              <w:divBdr>
                <w:top w:val="none" w:sz="0" w:space="0" w:color="auto"/>
                <w:left w:val="none" w:sz="0" w:space="0" w:color="auto"/>
                <w:bottom w:val="none" w:sz="0" w:space="0" w:color="auto"/>
                <w:right w:val="none" w:sz="0" w:space="0" w:color="auto"/>
              </w:divBdr>
            </w:div>
            <w:div w:id="474177307">
              <w:marLeft w:val="0"/>
              <w:marRight w:val="0"/>
              <w:marTop w:val="0"/>
              <w:marBottom w:val="0"/>
              <w:divBdr>
                <w:top w:val="none" w:sz="0" w:space="0" w:color="auto"/>
                <w:left w:val="none" w:sz="0" w:space="0" w:color="auto"/>
                <w:bottom w:val="none" w:sz="0" w:space="0" w:color="auto"/>
                <w:right w:val="none" w:sz="0" w:space="0" w:color="auto"/>
              </w:divBdr>
            </w:div>
            <w:div w:id="882132524">
              <w:marLeft w:val="0"/>
              <w:marRight w:val="0"/>
              <w:marTop w:val="0"/>
              <w:marBottom w:val="0"/>
              <w:divBdr>
                <w:top w:val="none" w:sz="0" w:space="0" w:color="auto"/>
                <w:left w:val="none" w:sz="0" w:space="0" w:color="auto"/>
                <w:bottom w:val="none" w:sz="0" w:space="0" w:color="auto"/>
                <w:right w:val="none" w:sz="0" w:space="0" w:color="auto"/>
              </w:divBdr>
            </w:div>
            <w:div w:id="854073661">
              <w:marLeft w:val="0"/>
              <w:marRight w:val="0"/>
              <w:marTop w:val="0"/>
              <w:marBottom w:val="0"/>
              <w:divBdr>
                <w:top w:val="none" w:sz="0" w:space="0" w:color="auto"/>
                <w:left w:val="none" w:sz="0" w:space="0" w:color="auto"/>
                <w:bottom w:val="none" w:sz="0" w:space="0" w:color="auto"/>
                <w:right w:val="none" w:sz="0" w:space="0" w:color="auto"/>
              </w:divBdr>
            </w:div>
            <w:div w:id="999692705">
              <w:marLeft w:val="0"/>
              <w:marRight w:val="0"/>
              <w:marTop w:val="0"/>
              <w:marBottom w:val="0"/>
              <w:divBdr>
                <w:top w:val="none" w:sz="0" w:space="0" w:color="auto"/>
                <w:left w:val="none" w:sz="0" w:space="0" w:color="auto"/>
                <w:bottom w:val="none" w:sz="0" w:space="0" w:color="auto"/>
                <w:right w:val="none" w:sz="0" w:space="0" w:color="auto"/>
              </w:divBdr>
            </w:div>
            <w:div w:id="996231344">
              <w:marLeft w:val="0"/>
              <w:marRight w:val="0"/>
              <w:marTop w:val="0"/>
              <w:marBottom w:val="0"/>
              <w:divBdr>
                <w:top w:val="none" w:sz="0" w:space="0" w:color="auto"/>
                <w:left w:val="none" w:sz="0" w:space="0" w:color="auto"/>
                <w:bottom w:val="none" w:sz="0" w:space="0" w:color="auto"/>
                <w:right w:val="none" w:sz="0" w:space="0" w:color="auto"/>
              </w:divBdr>
            </w:div>
            <w:div w:id="781345150">
              <w:marLeft w:val="0"/>
              <w:marRight w:val="0"/>
              <w:marTop w:val="0"/>
              <w:marBottom w:val="0"/>
              <w:divBdr>
                <w:top w:val="none" w:sz="0" w:space="0" w:color="auto"/>
                <w:left w:val="none" w:sz="0" w:space="0" w:color="auto"/>
                <w:bottom w:val="none" w:sz="0" w:space="0" w:color="auto"/>
                <w:right w:val="none" w:sz="0" w:space="0" w:color="auto"/>
              </w:divBdr>
            </w:div>
            <w:div w:id="988824886">
              <w:marLeft w:val="0"/>
              <w:marRight w:val="0"/>
              <w:marTop w:val="0"/>
              <w:marBottom w:val="0"/>
              <w:divBdr>
                <w:top w:val="none" w:sz="0" w:space="0" w:color="auto"/>
                <w:left w:val="none" w:sz="0" w:space="0" w:color="auto"/>
                <w:bottom w:val="none" w:sz="0" w:space="0" w:color="auto"/>
                <w:right w:val="none" w:sz="0" w:space="0" w:color="auto"/>
              </w:divBdr>
            </w:div>
            <w:div w:id="1196850170">
              <w:marLeft w:val="0"/>
              <w:marRight w:val="0"/>
              <w:marTop w:val="0"/>
              <w:marBottom w:val="0"/>
              <w:divBdr>
                <w:top w:val="none" w:sz="0" w:space="0" w:color="auto"/>
                <w:left w:val="none" w:sz="0" w:space="0" w:color="auto"/>
                <w:bottom w:val="none" w:sz="0" w:space="0" w:color="auto"/>
                <w:right w:val="none" w:sz="0" w:space="0" w:color="auto"/>
              </w:divBdr>
            </w:div>
            <w:div w:id="1247883838">
              <w:marLeft w:val="0"/>
              <w:marRight w:val="0"/>
              <w:marTop w:val="0"/>
              <w:marBottom w:val="0"/>
              <w:divBdr>
                <w:top w:val="none" w:sz="0" w:space="0" w:color="auto"/>
                <w:left w:val="none" w:sz="0" w:space="0" w:color="auto"/>
                <w:bottom w:val="none" w:sz="0" w:space="0" w:color="auto"/>
                <w:right w:val="none" w:sz="0" w:space="0" w:color="auto"/>
              </w:divBdr>
            </w:div>
            <w:div w:id="221254093">
              <w:marLeft w:val="0"/>
              <w:marRight w:val="0"/>
              <w:marTop w:val="0"/>
              <w:marBottom w:val="0"/>
              <w:divBdr>
                <w:top w:val="none" w:sz="0" w:space="0" w:color="auto"/>
                <w:left w:val="none" w:sz="0" w:space="0" w:color="auto"/>
                <w:bottom w:val="none" w:sz="0" w:space="0" w:color="auto"/>
                <w:right w:val="none" w:sz="0" w:space="0" w:color="auto"/>
              </w:divBdr>
            </w:div>
            <w:div w:id="2006283297">
              <w:marLeft w:val="0"/>
              <w:marRight w:val="0"/>
              <w:marTop w:val="0"/>
              <w:marBottom w:val="0"/>
              <w:divBdr>
                <w:top w:val="none" w:sz="0" w:space="0" w:color="auto"/>
                <w:left w:val="none" w:sz="0" w:space="0" w:color="auto"/>
                <w:bottom w:val="none" w:sz="0" w:space="0" w:color="auto"/>
                <w:right w:val="none" w:sz="0" w:space="0" w:color="auto"/>
              </w:divBdr>
            </w:div>
            <w:div w:id="799613530">
              <w:marLeft w:val="0"/>
              <w:marRight w:val="0"/>
              <w:marTop w:val="0"/>
              <w:marBottom w:val="0"/>
              <w:divBdr>
                <w:top w:val="none" w:sz="0" w:space="0" w:color="auto"/>
                <w:left w:val="none" w:sz="0" w:space="0" w:color="auto"/>
                <w:bottom w:val="none" w:sz="0" w:space="0" w:color="auto"/>
                <w:right w:val="none" w:sz="0" w:space="0" w:color="auto"/>
              </w:divBdr>
            </w:div>
            <w:div w:id="1849783414">
              <w:marLeft w:val="0"/>
              <w:marRight w:val="0"/>
              <w:marTop w:val="0"/>
              <w:marBottom w:val="0"/>
              <w:divBdr>
                <w:top w:val="none" w:sz="0" w:space="0" w:color="auto"/>
                <w:left w:val="none" w:sz="0" w:space="0" w:color="auto"/>
                <w:bottom w:val="none" w:sz="0" w:space="0" w:color="auto"/>
                <w:right w:val="none" w:sz="0" w:space="0" w:color="auto"/>
              </w:divBdr>
            </w:div>
            <w:div w:id="680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7720">
      <w:bodyDiv w:val="1"/>
      <w:marLeft w:val="0"/>
      <w:marRight w:val="0"/>
      <w:marTop w:val="0"/>
      <w:marBottom w:val="0"/>
      <w:divBdr>
        <w:top w:val="none" w:sz="0" w:space="0" w:color="auto"/>
        <w:left w:val="none" w:sz="0" w:space="0" w:color="auto"/>
        <w:bottom w:val="none" w:sz="0" w:space="0" w:color="auto"/>
        <w:right w:val="none" w:sz="0" w:space="0" w:color="auto"/>
      </w:divBdr>
    </w:div>
    <w:div w:id="1522162807">
      <w:bodyDiv w:val="1"/>
      <w:marLeft w:val="0"/>
      <w:marRight w:val="0"/>
      <w:marTop w:val="0"/>
      <w:marBottom w:val="0"/>
      <w:divBdr>
        <w:top w:val="none" w:sz="0" w:space="0" w:color="auto"/>
        <w:left w:val="none" w:sz="0" w:space="0" w:color="auto"/>
        <w:bottom w:val="none" w:sz="0" w:space="0" w:color="auto"/>
        <w:right w:val="none" w:sz="0" w:space="0" w:color="auto"/>
      </w:divBdr>
      <w:divsChild>
        <w:div w:id="1483935590">
          <w:marLeft w:val="0"/>
          <w:marRight w:val="0"/>
          <w:marTop w:val="525"/>
          <w:marBottom w:val="525"/>
          <w:divBdr>
            <w:top w:val="none" w:sz="0" w:space="0" w:color="auto"/>
            <w:left w:val="none" w:sz="0" w:space="0" w:color="auto"/>
            <w:bottom w:val="none" w:sz="0" w:space="0" w:color="auto"/>
            <w:right w:val="none" w:sz="0" w:space="0" w:color="auto"/>
          </w:divBdr>
        </w:div>
        <w:div w:id="1591158839">
          <w:marLeft w:val="0"/>
          <w:marRight w:val="0"/>
          <w:marTop w:val="525"/>
          <w:marBottom w:val="525"/>
          <w:divBdr>
            <w:top w:val="none" w:sz="0" w:space="0" w:color="auto"/>
            <w:left w:val="none" w:sz="0" w:space="0" w:color="auto"/>
            <w:bottom w:val="none" w:sz="0" w:space="0" w:color="auto"/>
            <w:right w:val="none" w:sz="0" w:space="0" w:color="auto"/>
          </w:divBdr>
          <w:divsChild>
            <w:div w:id="524252797">
              <w:marLeft w:val="0"/>
              <w:marRight w:val="0"/>
              <w:marTop w:val="0"/>
              <w:marBottom w:val="150"/>
              <w:divBdr>
                <w:top w:val="none" w:sz="0" w:space="0" w:color="auto"/>
                <w:left w:val="none" w:sz="0" w:space="0" w:color="auto"/>
                <w:bottom w:val="none" w:sz="0" w:space="0" w:color="auto"/>
                <w:right w:val="none" w:sz="0" w:space="0" w:color="auto"/>
              </w:divBdr>
            </w:div>
            <w:div w:id="10764350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6301598">
      <w:bodyDiv w:val="1"/>
      <w:marLeft w:val="0"/>
      <w:marRight w:val="0"/>
      <w:marTop w:val="0"/>
      <w:marBottom w:val="0"/>
      <w:divBdr>
        <w:top w:val="none" w:sz="0" w:space="0" w:color="auto"/>
        <w:left w:val="none" w:sz="0" w:space="0" w:color="auto"/>
        <w:bottom w:val="none" w:sz="0" w:space="0" w:color="auto"/>
        <w:right w:val="none" w:sz="0" w:space="0" w:color="auto"/>
      </w:divBdr>
    </w:div>
    <w:div w:id="1722287314">
      <w:bodyDiv w:val="1"/>
      <w:marLeft w:val="0"/>
      <w:marRight w:val="0"/>
      <w:marTop w:val="0"/>
      <w:marBottom w:val="0"/>
      <w:divBdr>
        <w:top w:val="none" w:sz="0" w:space="0" w:color="auto"/>
        <w:left w:val="none" w:sz="0" w:space="0" w:color="auto"/>
        <w:bottom w:val="none" w:sz="0" w:space="0" w:color="auto"/>
        <w:right w:val="none" w:sz="0" w:space="0" w:color="auto"/>
      </w:divBdr>
    </w:div>
    <w:div w:id="1883981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834C1-2777-46D4-A6E0-A71B8BC2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7</Pages>
  <Words>2504</Words>
  <Characters>13773</Characters>
  <Application>Microsoft Office Word</Application>
  <DocSecurity>0</DocSecurity>
  <Lines>114</Lines>
  <Paragraphs>32</Paragraphs>
  <ScaleCrop>false</ScaleCrop>
  <HeadingPairs>
    <vt:vector baseType="variant" size="2">
      <vt:variant>
        <vt:lpstr>Titre</vt:lpstr>
      </vt:variant>
      <vt:variant>
        <vt:i4>1</vt:i4>
      </vt:variant>
    </vt:vector>
  </HeadingPairs>
  <TitlesOfParts>
    <vt:vector baseType="lpstr" size="1">
      <vt:lpstr/>
    </vt:vector>
  </TitlesOfParts>
  <Manager/>
  <Company/>
  <LinksUpToDate>false</LinksUpToDate>
  <CharactersWithSpaces>16245</CharactersWithSpaces>
  <SharedDoc>false</SharedDoc>
  <HyperlinkBase/>
  <HLinks>
    <vt:vector baseType="variant" size="6">
      <vt:variant>
        <vt:i4>4653141</vt:i4>
      </vt:variant>
      <vt:variant>
        <vt:i4>0</vt:i4>
      </vt:variant>
      <vt:variant>
        <vt:i4>0</vt:i4>
      </vt:variant>
      <vt:variant>
        <vt:i4>5</vt:i4>
      </vt:variant>
      <vt:variant>
        <vt:lpwstr>https://www.legifrance.gouv.fr/affichCodeArticle.do?cidTexte=LEGITEXT000006072050&amp;idArticle=LEGIARTI000028495726&amp;dateTexte=&amp;categorieLien=cid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2021-04-26T07:08:00Z</dcterms:created>
  <cp:lastPrinted>2022-03-28T08:15:00Z</cp:lastPrinted>
  <dcterms:modified xsi:type="dcterms:W3CDTF">2022-05-10T15:35:00Z</dcterms:modified>
  <cp:revision>44</cp:revision>
</cp:coreProperties>
</file>