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80B4D7F" w14:textId="64F79EB9" w:rsidP="005525CA" w:rsidR="00D25C5B" w:rsidRDefault="005525CA">
      <w:pPr>
        <w:pBdr>
          <w:top w:color="auto" w:space="1" w:sz="24" w:val="thinThickSmallGap"/>
          <w:left w:color="auto" w:space="4" w:sz="24" w:val="thinThickSmallGap"/>
          <w:bottom w:color="auto" w:space="1" w:sz="24" w:val="thickThinSmallGap"/>
          <w:right w:color="auto" w:space="4" w:sz="24" w:val="thickThinSmallGap"/>
        </w:pBdr>
        <w:jc w:val="center"/>
        <w:rPr>
          <w:rFonts w:ascii="Calibri" w:cs="Calibri" w:hAnsi="Calibri"/>
          <w:sz w:val="32"/>
          <w:szCs w:val="32"/>
        </w:rPr>
      </w:pPr>
      <w:bookmarkStart w:id="0" w:name="_Toc158782155"/>
      <w:bookmarkStart w:id="1" w:name="_Toc158461618"/>
      <w:bookmarkStart w:id="2" w:name="_Toc158461571"/>
      <w:bookmarkStart w:id="3" w:name="_Toc158459670"/>
      <w:bookmarkStart w:id="4" w:name="_Toc158460756"/>
      <w:bookmarkStart w:id="5" w:name="_Toc200361685"/>
      <w:bookmarkStart w:id="6" w:name="_Toc200361818"/>
      <w:bookmarkStart w:id="7" w:name="_Toc158782979"/>
      <w:bookmarkStart w:id="8" w:name="_Toc158795912"/>
      <w:bookmarkStart w:id="9" w:name="_Toc158797556"/>
      <w:bookmarkStart w:id="10" w:name="_Toc158798163"/>
      <w:r w:rsidRPr="00EC72F3">
        <w:rPr>
          <w:rFonts w:ascii="Calibri" w:cs="Calibri" w:hAnsi="Calibri"/>
          <w:sz w:val="32"/>
          <w:szCs w:val="32"/>
        </w:rPr>
        <w:t xml:space="preserve">ACCORD </w:t>
      </w:r>
      <w:bookmarkEnd w:id="0"/>
      <w:bookmarkEnd w:id="1"/>
      <w:bookmarkEnd w:id="2"/>
      <w:bookmarkEnd w:id="3"/>
      <w:bookmarkEnd w:id="4"/>
      <w:bookmarkEnd w:id="5"/>
      <w:bookmarkEnd w:id="6"/>
      <w:bookmarkEnd w:id="7"/>
      <w:bookmarkEnd w:id="8"/>
      <w:bookmarkEnd w:id="9"/>
      <w:bookmarkEnd w:id="10"/>
      <w:r w:rsidR="00237EDF" w:rsidRPr="00EC72F3">
        <w:rPr>
          <w:rFonts w:ascii="Calibri" w:cs="Calibri" w:hAnsi="Calibri"/>
          <w:sz w:val="32"/>
          <w:szCs w:val="32"/>
        </w:rPr>
        <w:t xml:space="preserve">RELATIF </w:t>
      </w:r>
      <w:r w:rsidRPr="00EC72F3">
        <w:rPr>
          <w:rFonts w:ascii="Calibri" w:cs="Calibri" w:hAnsi="Calibri"/>
          <w:sz w:val="32"/>
          <w:szCs w:val="32"/>
        </w:rPr>
        <w:t xml:space="preserve">A </w:t>
      </w:r>
      <w:r w:rsidR="00237EDF" w:rsidRPr="00EC72F3">
        <w:rPr>
          <w:rFonts w:ascii="Calibri" w:cs="Calibri" w:hAnsi="Calibri"/>
          <w:sz w:val="32"/>
          <w:szCs w:val="32"/>
        </w:rPr>
        <w:t xml:space="preserve">LA </w:t>
      </w:r>
      <w:r w:rsidRPr="00EC72F3">
        <w:rPr>
          <w:rFonts w:ascii="Calibri" w:cs="Calibri" w:hAnsi="Calibri"/>
          <w:sz w:val="32"/>
          <w:szCs w:val="32"/>
        </w:rPr>
        <w:t xml:space="preserve">NEGOCIATION ANNUELLE OBLIGATOIRE </w:t>
      </w:r>
      <w:r w:rsidR="002F1538" w:rsidRPr="00EC72F3">
        <w:rPr>
          <w:rFonts w:ascii="Calibri" w:cs="Calibri" w:hAnsi="Calibri"/>
          <w:sz w:val="32"/>
          <w:szCs w:val="32"/>
        </w:rPr>
        <w:t>202</w:t>
      </w:r>
      <w:r w:rsidR="00B84CE1">
        <w:rPr>
          <w:rFonts w:ascii="Calibri" w:cs="Calibri" w:hAnsi="Calibri"/>
          <w:sz w:val="32"/>
          <w:szCs w:val="32"/>
        </w:rPr>
        <w:t>3</w:t>
      </w:r>
    </w:p>
    <w:p w14:paraId="28831E28" w14:textId="106E68A1" w:rsidP="005525CA" w:rsidR="005525CA" w:rsidRDefault="00D25C5B" w:rsidRPr="00EC72F3">
      <w:pPr>
        <w:pBdr>
          <w:top w:color="auto" w:space="1" w:sz="24" w:val="thinThickSmallGap"/>
          <w:left w:color="auto" w:space="4" w:sz="24" w:val="thinThickSmallGap"/>
          <w:bottom w:color="auto" w:space="1" w:sz="24" w:val="thickThinSmallGap"/>
          <w:right w:color="auto" w:space="4" w:sz="24" w:val="thickThinSmallGap"/>
        </w:pBdr>
        <w:jc w:val="center"/>
        <w:rPr>
          <w:rFonts w:ascii="Calibri" w:cs="Calibri" w:hAnsi="Calibri"/>
          <w:sz w:val="32"/>
          <w:szCs w:val="32"/>
        </w:rPr>
      </w:pPr>
      <w:r>
        <w:rPr>
          <w:rFonts w:ascii="Calibri" w:cs="Calibri" w:hAnsi="Calibri"/>
          <w:sz w:val="32"/>
          <w:szCs w:val="32"/>
        </w:rPr>
        <w:t>SUR LES SALAIRES</w:t>
      </w:r>
    </w:p>
    <w:p w14:paraId="4928BF58" w14:textId="77777777" w:rsidP="005525CA" w:rsidR="005525CA" w:rsidRDefault="005525CA" w:rsidRPr="00EC72F3">
      <w:pPr>
        <w:widowControl w:val="0"/>
        <w:rPr>
          <w:rStyle w:val="Accentuation"/>
          <w:rFonts w:ascii="Calibri" w:cs="Calibri" w:hAnsi="Calibri"/>
          <w:sz w:val="20"/>
        </w:rPr>
      </w:pPr>
    </w:p>
    <w:p w14:paraId="3B417281" w14:textId="77777777" w:rsidP="005525CA" w:rsidR="005525CA" w:rsidRDefault="005525CA" w:rsidRPr="00EC72F3">
      <w:pPr>
        <w:widowControl w:val="0"/>
        <w:rPr>
          <w:rStyle w:val="Accentuation"/>
          <w:rFonts w:ascii="Calibri" w:cs="Calibri" w:hAnsi="Calibri"/>
          <w:sz w:val="20"/>
        </w:rPr>
      </w:pPr>
    </w:p>
    <w:p w14:paraId="58D2890B" w14:textId="77777777" w:rsidP="005525CA" w:rsidR="005525CA" w:rsidRDefault="005525CA" w:rsidRPr="00B84CE1">
      <w:pPr>
        <w:widowControl w:val="0"/>
        <w:rPr>
          <w:rFonts w:asciiTheme="majorHAnsi" w:cstheme="majorHAnsi" w:hAnsiTheme="majorHAnsi"/>
          <w:iCs/>
        </w:rPr>
      </w:pPr>
      <w:r w:rsidRPr="00B84CE1">
        <w:rPr>
          <w:rFonts w:asciiTheme="majorHAnsi" w:cstheme="majorHAnsi" w:hAnsiTheme="majorHAnsi"/>
          <w:iCs/>
        </w:rPr>
        <w:t>Entre les soussignés:</w:t>
      </w:r>
    </w:p>
    <w:p w14:paraId="78BAE30D" w14:textId="77777777" w:rsidP="00AA64AC" w:rsidR="007A1C22" w:rsidRDefault="005525CA" w:rsidRPr="00B84CE1">
      <w:pPr>
        <w:pStyle w:val="Paragraphedeliste"/>
        <w:ind w:left="1134"/>
        <w:rPr>
          <w:rFonts w:asciiTheme="majorHAnsi" w:cstheme="majorHAnsi" w:hAnsiTheme="majorHAnsi"/>
          <w:iCs/>
        </w:rPr>
      </w:pPr>
      <w:r w:rsidRPr="00B84CE1">
        <w:rPr>
          <w:rFonts w:asciiTheme="majorHAnsi" w:cstheme="majorHAnsi" w:hAnsiTheme="majorHAnsi"/>
          <w:iCs/>
        </w:rPr>
        <w:t xml:space="preserve">La Société </w:t>
      </w:r>
      <w:r w:rsidR="00E62419" w:rsidRPr="00B84CE1">
        <w:rPr>
          <w:rFonts w:asciiTheme="majorHAnsi" w:cstheme="majorHAnsi" w:hAnsiTheme="majorHAnsi"/>
          <w:iCs/>
        </w:rPr>
        <w:t>RENAUD FRERES</w:t>
      </w:r>
      <w:r w:rsidRPr="00B84CE1">
        <w:rPr>
          <w:rFonts w:asciiTheme="majorHAnsi" w:cstheme="majorHAnsi" w:hAnsiTheme="majorHAnsi"/>
          <w:iCs/>
        </w:rPr>
        <w:t xml:space="preserve">, immatriculée sous le numéro </w:t>
      </w:r>
      <w:r w:rsidR="00E62419" w:rsidRPr="00B84CE1">
        <w:rPr>
          <w:rFonts w:asciiTheme="majorHAnsi" w:cstheme="majorHAnsi" w:hAnsiTheme="majorHAnsi"/>
          <w:iCs/>
        </w:rPr>
        <w:t>392.689.865</w:t>
      </w:r>
      <w:r w:rsidR="00F817C7" w:rsidRPr="00B84CE1">
        <w:rPr>
          <w:rFonts w:asciiTheme="majorHAnsi" w:cstheme="majorHAnsi" w:hAnsiTheme="majorHAnsi"/>
          <w:iCs/>
        </w:rPr>
        <w:t>.00021</w:t>
      </w:r>
      <w:r w:rsidR="007A1C22" w:rsidRPr="00B84CE1">
        <w:rPr>
          <w:rFonts w:asciiTheme="majorHAnsi" w:cstheme="majorHAnsi" w:hAnsiTheme="majorHAnsi"/>
          <w:iCs/>
        </w:rPr>
        <w:t>,</w:t>
      </w:r>
    </w:p>
    <w:p w14:paraId="34A55CBD" w14:textId="1F852A9A" w:rsidP="00AA64AC" w:rsidR="007A1C22" w:rsidRDefault="00AA64AC" w:rsidRPr="00B84CE1">
      <w:pPr>
        <w:pStyle w:val="Paragraphedeliste"/>
        <w:ind w:left="1134"/>
        <w:rPr>
          <w:rFonts w:asciiTheme="majorHAnsi" w:cstheme="majorHAnsi" w:hAnsiTheme="majorHAnsi"/>
          <w:iCs/>
        </w:rPr>
      </w:pPr>
      <w:r w:rsidRPr="00B84CE1">
        <w:rPr>
          <w:rFonts w:asciiTheme="majorHAnsi" w:cstheme="majorHAnsi" w:hAnsiTheme="majorHAnsi"/>
          <w:iCs/>
        </w:rPr>
        <w:t>D</w:t>
      </w:r>
      <w:r w:rsidR="005525CA" w:rsidRPr="00B84CE1">
        <w:rPr>
          <w:rFonts w:asciiTheme="majorHAnsi" w:cstheme="majorHAnsi" w:hAnsiTheme="majorHAnsi"/>
          <w:iCs/>
        </w:rPr>
        <w:t>ont le siège social est si</w:t>
      </w:r>
      <w:r w:rsidR="000F4FD3">
        <w:rPr>
          <w:rFonts w:asciiTheme="majorHAnsi" w:cstheme="majorHAnsi" w:hAnsiTheme="majorHAnsi"/>
          <w:iCs/>
        </w:rPr>
        <w:t>tué</w:t>
      </w:r>
      <w:r w:rsidR="005525CA" w:rsidRPr="00B84CE1">
        <w:rPr>
          <w:rFonts w:asciiTheme="majorHAnsi" w:cstheme="majorHAnsi" w:hAnsiTheme="majorHAnsi"/>
          <w:iCs/>
        </w:rPr>
        <w:t xml:space="preserve"> </w:t>
      </w:r>
      <w:r w:rsidR="00E62419" w:rsidRPr="00B84CE1">
        <w:rPr>
          <w:rFonts w:asciiTheme="majorHAnsi" w:cstheme="majorHAnsi" w:hAnsiTheme="majorHAnsi"/>
          <w:iCs/>
        </w:rPr>
        <w:t>ZI du Terroir – 19, rue Léon Jouhaux – 31 140 SAINT ALBAN</w:t>
      </w:r>
      <w:r w:rsidR="005525CA" w:rsidRPr="00B84CE1">
        <w:rPr>
          <w:rFonts w:asciiTheme="majorHAnsi" w:cstheme="majorHAnsi" w:hAnsiTheme="majorHAnsi"/>
          <w:iCs/>
        </w:rPr>
        <w:t>,</w:t>
      </w:r>
    </w:p>
    <w:p w14:paraId="46E3919B" w14:textId="0B65848C" w:rsidP="00AA64AC" w:rsidR="005525CA" w:rsidRDefault="00AA64AC" w:rsidRPr="00B84CE1">
      <w:pPr>
        <w:pStyle w:val="Paragraphedeliste"/>
        <w:ind w:left="1134"/>
        <w:rPr>
          <w:rFonts w:asciiTheme="majorHAnsi" w:cstheme="majorHAnsi" w:hAnsiTheme="majorHAnsi"/>
          <w:iCs/>
        </w:rPr>
      </w:pPr>
      <w:r w:rsidRPr="00B84CE1">
        <w:rPr>
          <w:rFonts w:asciiTheme="majorHAnsi" w:cstheme="majorHAnsi" w:hAnsiTheme="majorHAnsi"/>
          <w:iCs/>
        </w:rPr>
        <w:t>R</w:t>
      </w:r>
      <w:r w:rsidR="005525CA" w:rsidRPr="00B84CE1">
        <w:rPr>
          <w:rFonts w:asciiTheme="majorHAnsi" w:cstheme="majorHAnsi" w:hAnsiTheme="majorHAnsi"/>
          <w:iCs/>
        </w:rPr>
        <w:t xml:space="preserve">eprésentée par </w:t>
      </w:r>
      <w:r w:rsidR="000F4FD3">
        <w:rPr>
          <w:rFonts w:asciiTheme="majorHAnsi" w:cstheme="majorHAnsi" w:hAnsiTheme="majorHAnsi"/>
          <w:iCs/>
        </w:rPr>
        <w:t xml:space="preserve">M. XXX </w:t>
      </w:r>
      <w:r w:rsidR="005525CA" w:rsidRPr="00B84CE1">
        <w:rPr>
          <w:rFonts w:asciiTheme="majorHAnsi" w:cstheme="majorHAnsi" w:hAnsiTheme="majorHAnsi"/>
          <w:iCs/>
        </w:rPr>
        <w:t xml:space="preserve">agissant en qualité de Directeur de </w:t>
      </w:r>
      <w:r w:rsidR="00191606">
        <w:rPr>
          <w:rFonts w:asciiTheme="majorHAnsi" w:cstheme="majorHAnsi" w:hAnsiTheme="majorHAnsi"/>
          <w:iCs/>
        </w:rPr>
        <w:t>site</w:t>
      </w:r>
      <w:r w:rsidR="005525CA" w:rsidRPr="00B84CE1">
        <w:rPr>
          <w:rFonts w:asciiTheme="majorHAnsi" w:cstheme="majorHAnsi" w:hAnsiTheme="majorHAnsi"/>
          <w:iCs/>
        </w:rPr>
        <w:t>, dûment habilité,</w:t>
      </w:r>
    </w:p>
    <w:p w14:paraId="2355C412" w14:textId="77777777" w:rsidP="005525CA" w:rsidR="005525CA" w:rsidRDefault="005525CA" w:rsidRPr="00B84CE1">
      <w:pPr>
        <w:rPr>
          <w:rFonts w:asciiTheme="majorHAnsi" w:cstheme="majorHAnsi" w:hAnsiTheme="majorHAnsi"/>
          <w:iCs/>
        </w:rPr>
      </w:pPr>
    </w:p>
    <w:p w14:paraId="2C4FBB6F" w14:textId="77777777" w:rsidP="005525CA" w:rsidR="005525CA" w:rsidRDefault="005525CA" w:rsidRPr="00B84CE1">
      <w:pPr>
        <w:widowControl w:val="0"/>
        <w:jc w:val="right"/>
        <w:rPr>
          <w:rFonts w:asciiTheme="majorHAnsi" w:cstheme="majorHAnsi" w:hAnsiTheme="majorHAnsi"/>
          <w:iCs/>
        </w:rPr>
      </w:pPr>
      <w:r w:rsidRPr="00B84CE1">
        <w:rPr>
          <w:rFonts w:asciiTheme="majorHAnsi" w:cstheme="majorHAnsi" w:hAnsiTheme="majorHAnsi"/>
          <w:iCs/>
        </w:rPr>
        <w:t>Ci-après dénommée « la Société »,</w:t>
      </w:r>
    </w:p>
    <w:p w14:paraId="09D66373" w14:textId="77777777" w:rsidP="005525CA" w:rsidR="005525CA" w:rsidRDefault="005525CA" w:rsidRPr="00B84CE1">
      <w:pPr>
        <w:widowControl w:val="0"/>
        <w:jc w:val="right"/>
        <w:rPr>
          <w:rFonts w:asciiTheme="majorHAnsi" w:cstheme="majorHAnsi" w:hAnsiTheme="majorHAnsi"/>
          <w:iCs/>
        </w:rPr>
      </w:pPr>
    </w:p>
    <w:p w14:paraId="00B1E941" w14:textId="77777777" w:rsidP="005525CA" w:rsidR="005525CA" w:rsidRDefault="005525CA" w:rsidRPr="00B84CE1">
      <w:pPr>
        <w:widowControl w:val="0"/>
        <w:rPr>
          <w:rFonts w:asciiTheme="majorHAnsi" w:cstheme="majorHAnsi" w:hAnsiTheme="majorHAnsi"/>
          <w:iCs/>
        </w:rPr>
      </w:pPr>
      <w:r w:rsidRPr="00B84CE1">
        <w:rPr>
          <w:rFonts w:asciiTheme="majorHAnsi" w:cstheme="majorHAnsi" w:hAnsiTheme="majorHAnsi"/>
          <w:iCs/>
        </w:rPr>
        <w:t>D'une part,</w:t>
      </w:r>
    </w:p>
    <w:p w14:paraId="02FFDE8A" w14:textId="77777777" w:rsidP="00AA64AC" w:rsidR="005525CA" w:rsidRDefault="005525CA" w:rsidRPr="00B84CE1">
      <w:pPr>
        <w:pStyle w:val="Paragraphedeliste"/>
        <w:ind w:left="1134"/>
        <w:rPr>
          <w:rFonts w:asciiTheme="majorHAnsi" w:cstheme="majorHAnsi" w:hAnsiTheme="majorHAnsi"/>
          <w:iCs/>
        </w:rPr>
      </w:pPr>
      <w:r w:rsidRPr="00B84CE1">
        <w:rPr>
          <w:rFonts w:asciiTheme="majorHAnsi" w:cstheme="majorHAnsi" w:hAnsiTheme="majorHAnsi"/>
          <w:iCs/>
        </w:rPr>
        <w:t>L</w:t>
      </w:r>
      <w:r w:rsidR="00B763CD" w:rsidRPr="00B84CE1">
        <w:rPr>
          <w:rFonts w:asciiTheme="majorHAnsi" w:cstheme="majorHAnsi" w:hAnsiTheme="majorHAnsi"/>
          <w:iCs/>
        </w:rPr>
        <w:t xml:space="preserve">es </w:t>
      </w:r>
      <w:r w:rsidR="006C0843" w:rsidRPr="00B84CE1">
        <w:rPr>
          <w:rFonts w:asciiTheme="majorHAnsi" w:cstheme="majorHAnsi" w:hAnsiTheme="majorHAnsi"/>
          <w:iCs/>
        </w:rPr>
        <w:t>organisation</w:t>
      </w:r>
      <w:r w:rsidR="00B763CD" w:rsidRPr="00B84CE1">
        <w:rPr>
          <w:rFonts w:asciiTheme="majorHAnsi" w:cstheme="majorHAnsi" w:hAnsiTheme="majorHAnsi"/>
          <w:iCs/>
        </w:rPr>
        <w:t>s</w:t>
      </w:r>
      <w:r w:rsidRPr="00B84CE1">
        <w:rPr>
          <w:rFonts w:asciiTheme="majorHAnsi" w:cstheme="majorHAnsi" w:hAnsiTheme="majorHAnsi"/>
          <w:iCs/>
        </w:rPr>
        <w:t xml:space="preserve"> syndicale</w:t>
      </w:r>
      <w:r w:rsidR="00B763CD" w:rsidRPr="00B84CE1">
        <w:rPr>
          <w:rFonts w:asciiTheme="majorHAnsi" w:cstheme="majorHAnsi" w:hAnsiTheme="majorHAnsi"/>
          <w:iCs/>
        </w:rPr>
        <w:t>s</w:t>
      </w:r>
      <w:r w:rsidR="006C0843" w:rsidRPr="00B84CE1">
        <w:rPr>
          <w:rFonts w:asciiTheme="majorHAnsi" w:cstheme="majorHAnsi" w:hAnsiTheme="majorHAnsi"/>
          <w:iCs/>
        </w:rPr>
        <w:t xml:space="preserve"> signataire</w:t>
      </w:r>
      <w:r w:rsidR="00B763CD" w:rsidRPr="00B84CE1">
        <w:rPr>
          <w:rFonts w:asciiTheme="majorHAnsi" w:cstheme="majorHAnsi" w:hAnsiTheme="majorHAnsi"/>
          <w:iCs/>
        </w:rPr>
        <w:t>s</w:t>
      </w:r>
      <w:r w:rsidRPr="00B84CE1">
        <w:rPr>
          <w:rFonts w:asciiTheme="majorHAnsi" w:cstheme="majorHAnsi" w:hAnsiTheme="majorHAnsi"/>
          <w:iCs/>
        </w:rPr>
        <w:t> :</w:t>
      </w:r>
    </w:p>
    <w:p w14:paraId="2D091672" w14:textId="77777777" w:rsidP="005525CA" w:rsidR="005525CA" w:rsidRDefault="005525CA" w:rsidRPr="00B84CE1">
      <w:pPr>
        <w:pStyle w:val="Paragraphedeliste"/>
        <w:ind w:left="0"/>
        <w:rPr>
          <w:rFonts w:asciiTheme="majorHAnsi" w:cstheme="majorHAnsi" w:hAnsiTheme="majorHAnsi"/>
          <w:iCs/>
        </w:rPr>
      </w:pPr>
    </w:p>
    <w:p w14:paraId="50AEE3BD" w14:textId="19ED9F6E" w:rsidP="00424897" w:rsidR="005525CA" w:rsidRDefault="004E3EC9" w:rsidRPr="00B84CE1">
      <w:pPr>
        <w:pStyle w:val="Paragraphedeliste"/>
        <w:numPr>
          <w:ilvl w:val="0"/>
          <w:numId w:val="6"/>
        </w:numPr>
        <w:ind w:left="1560"/>
        <w:contextualSpacing/>
        <w:rPr>
          <w:rFonts w:asciiTheme="majorHAnsi" w:cstheme="majorHAnsi" w:hAnsiTheme="majorHAnsi"/>
          <w:iCs/>
        </w:rPr>
      </w:pPr>
      <w:r w:rsidRPr="00B84CE1">
        <w:rPr>
          <w:rFonts w:asciiTheme="majorHAnsi" w:cstheme="majorHAnsi" w:hAnsiTheme="majorHAnsi"/>
          <w:iCs/>
        </w:rPr>
        <w:t>CFDT</w:t>
      </w:r>
      <w:r w:rsidR="005525CA" w:rsidRPr="00B84CE1">
        <w:rPr>
          <w:rFonts w:asciiTheme="majorHAnsi" w:cstheme="majorHAnsi" w:hAnsiTheme="majorHAnsi"/>
          <w:iCs/>
        </w:rPr>
        <w:t xml:space="preserve"> représentée par </w:t>
      </w:r>
      <w:r w:rsidR="00E62419" w:rsidRPr="00B84CE1">
        <w:rPr>
          <w:rFonts w:asciiTheme="majorHAnsi" w:cstheme="majorHAnsi" w:hAnsiTheme="majorHAnsi"/>
          <w:iCs/>
        </w:rPr>
        <w:t xml:space="preserve">Monsieur </w:t>
      </w:r>
      <w:r w:rsidR="000F4FD3">
        <w:rPr>
          <w:rFonts w:asciiTheme="majorHAnsi" w:cstheme="majorHAnsi" w:hAnsiTheme="majorHAnsi"/>
          <w:iCs/>
        </w:rPr>
        <w:t>XXX</w:t>
      </w:r>
      <w:r w:rsidR="005A0CC0" w:rsidRPr="00B84CE1">
        <w:rPr>
          <w:rFonts w:asciiTheme="majorHAnsi" w:cstheme="majorHAnsi" w:hAnsiTheme="majorHAnsi"/>
          <w:iCs/>
        </w:rPr>
        <w:t>,</w:t>
      </w:r>
    </w:p>
    <w:p w14:paraId="6063AFB6" w14:textId="77777777" w:rsidP="00424897" w:rsidR="005525CA" w:rsidRDefault="007A1C22" w:rsidRPr="00B84CE1">
      <w:pPr>
        <w:pStyle w:val="Paragraphedeliste"/>
        <w:ind w:left="1418"/>
        <w:rPr>
          <w:rFonts w:asciiTheme="majorHAnsi" w:cstheme="majorHAnsi" w:hAnsiTheme="majorHAnsi"/>
          <w:iCs/>
        </w:rPr>
      </w:pPr>
      <w:r w:rsidRPr="00B84CE1">
        <w:rPr>
          <w:rFonts w:asciiTheme="majorHAnsi" w:cstheme="majorHAnsi" w:hAnsiTheme="majorHAnsi"/>
          <w:iCs/>
        </w:rPr>
        <w:t>En qualité de délégué syndical</w:t>
      </w:r>
      <w:r w:rsidR="00E62419" w:rsidRPr="00B84CE1">
        <w:rPr>
          <w:rFonts w:asciiTheme="majorHAnsi" w:cstheme="majorHAnsi" w:hAnsiTheme="majorHAnsi"/>
          <w:iCs/>
        </w:rPr>
        <w:t>,</w:t>
      </w:r>
    </w:p>
    <w:p w14:paraId="6B58C217" w14:textId="77777777" w:rsidP="004E3EC9" w:rsidR="004E3EC9" w:rsidRDefault="004E3EC9" w:rsidRPr="00B84CE1">
      <w:pPr>
        <w:pStyle w:val="Paragraphedeliste"/>
        <w:ind w:left="0"/>
        <w:rPr>
          <w:rFonts w:asciiTheme="majorHAnsi" w:cstheme="majorHAnsi" w:hAnsiTheme="majorHAnsi"/>
          <w:iCs/>
        </w:rPr>
      </w:pPr>
    </w:p>
    <w:p w14:paraId="471AD88D" w14:textId="2DD7C73D" w:rsidP="004E3EC9" w:rsidR="004E3EC9" w:rsidRDefault="00AA64AC" w:rsidRPr="00B84CE1">
      <w:pPr>
        <w:pStyle w:val="Paragraphedeliste"/>
        <w:numPr>
          <w:ilvl w:val="0"/>
          <w:numId w:val="6"/>
        </w:numPr>
        <w:ind w:left="1560"/>
        <w:contextualSpacing/>
        <w:rPr>
          <w:rFonts w:asciiTheme="majorHAnsi" w:cstheme="majorHAnsi" w:hAnsiTheme="majorHAnsi"/>
          <w:iCs/>
        </w:rPr>
      </w:pPr>
      <w:r w:rsidRPr="00B84CE1">
        <w:rPr>
          <w:rFonts w:asciiTheme="majorHAnsi" w:cstheme="majorHAnsi" w:hAnsiTheme="majorHAnsi"/>
          <w:iCs/>
        </w:rPr>
        <w:t>FO</w:t>
      </w:r>
      <w:r w:rsidR="004E3EC9" w:rsidRPr="00B84CE1">
        <w:rPr>
          <w:rFonts w:asciiTheme="majorHAnsi" w:cstheme="majorHAnsi" w:hAnsiTheme="majorHAnsi"/>
          <w:iCs/>
        </w:rPr>
        <w:t xml:space="preserve"> représentée par Monsieur </w:t>
      </w:r>
      <w:r w:rsidR="000F4FD3">
        <w:rPr>
          <w:rFonts w:asciiTheme="majorHAnsi" w:cstheme="majorHAnsi" w:hAnsiTheme="majorHAnsi"/>
          <w:iCs/>
        </w:rPr>
        <w:t>XXX</w:t>
      </w:r>
      <w:r w:rsidR="004E3EC9" w:rsidRPr="00B84CE1">
        <w:rPr>
          <w:rFonts w:asciiTheme="majorHAnsi" w:cstheme="majorHAnsi" w:hAnsiTheme="majorHAnsi"/>
          <w:iCs/>
        </w:rPr>
        <w:t>,</w:t>
      </w:r>
    </w:p>
    <w:p w14:paraId="6BF27E26" w14:textId="24D0F4A9" w:rsidP="004E3EC9" w:rsidR="004E3EC9" w:rsidRDefault="004E3EC9" w:rsidRPr="00B84CE1">
      <w:pPr>
        <w:pStyle w:val="Paragraphedeliste"/>
        <w:ind w:left="1418"/>
        <w:rPr>
          <w:rFonts w:asciiTheme="majorHAnsi" w:cstheme="majorHAnsi" w:hAnsiTheme="majorHAnsi"/>
          <w:iCs/>
        </w:rPr>
      </w:pPr>
      <w:r w:rsidRPr="00B84CE1">
        <w:rPr>
          <w:rFonts w:asciiTheme="majorHAnsi" w:cstheme="majorHAnsi" w:hAnsiTheme="majorHAnsi"/>
          <w:iCs/>
        </w:rPr>
        <w:t>En qualité de délégué syndical,</w:t>
      </w:r>
      <w:r w:rsidR="00DB3440" w:rsidRPr="00B84CE1">
        <w:rPr>
          <w:rFonts w:asciiTheme="majorHAnsi" w:cstheme="majorHAnsi" w:hAnsiTheme="majorHAnsi"/>
          <w:iCs/>
        </w:rPr>
        <w:tab/>
      </w:r>
      <w:r w:rsidR="00DB3440" w:rsidRPr="00B84CE1">
        <w:rPr>
          <w:rFonts w:asciiTheme="majorHAnsi" w:cstheme="majorHAnsi" w:hAnsiTheme="majorHAnsi"/>
          <w:iCs/>
        </w:rPr>
        <w:tab/>
      </w:r>
      <w:r w:rsidR="00DB3440" w:rsidRPr="00B84CE1">
        <w:rPr>
          <w:rFonts w:asciiTheme="majorHAnsi" w:cstheme="majorHAnsi" w:hAnsiTheme="majorHAnsi"/>
          <w:iCs/>
        </w:rPr>
        <w:tab/>
      </w:r>
      <w:r w:rsidR="00DB3440" w:rsidRPr="00B84CE1">
        <w:rPr>
          <w:rFonts w:asciiTheme="majorHAnsi" w:cstheme="majorHAnsi" w:hAnsiTheme="majorHAnsi"/>
          <w:iCs/>
        </w:rPr>
        <w:tab/>
      </w:r>
    </w:p>
    <w:p w14:paraId="50DE6B58" w14:textId="77777777" w:rsidP="00406511" w:rsidR="005525CA" w:rsidRDefault="005525CA" w:rsidRPr="00B84CE1">
      <w:pPr>
        <w:rPr>
          <w:rFonts w:asciiTheme="majorHAnsi" w:cstheme="majorHAnsi" w:hAnsiTheme="majorHAnsi"/>
          <w:iCs/>
        </w:rPr>
      </w:pPr>
    </w:p>
    <w:p w14:paraId="7FC8EC67" w14:textId="77777777" w:rsidP="005525CA" w:rsidR="005525CA" w:rsidRDefault="005525CA" w:rsidRPr="00B84CE1">
      <w:pPr>
        <w:pStyle w:val="Paragraphedeliste"/>
        <w:ind w:left="1080"/>
        <w:jc w:val="right"/>
        <w:rPr>
          <w:rFonts w:asciiTheme="majorHAnsi" w:cstheme="majorHAnsi" w:hAnsiTheme="majorHAnsi"/>
          <w:iCs/>
        </w:rPr>
      </w:pPr>
      <w:r w:rsidRPr="00B84CE1">
        <w:rPr>
          <w:rFonts w:asciiTheme="majorHAnsi" w:cstheme="majorHAnsi" w:hAnsiTheme="majorHAnsi"/>
          <w:iCs/>
        </w:rPr>
        <w:t>Ci-après désignées les "organisations syndicales"</w:t>
      </w:r>
    </w:p>
    <w:p w14:paraId="5A2218AA" w14:textId="77777777" w:rsidP="005525CA" w:rsidR="005525CA" w:rsidRDefault="005525CA" w:rsidRPr="00B84CE1">
      <w:pPr>
        <w:pStyle w:val="Paragraphedeliste"/>
        <w:ind w:left="1080"/>
        <w:rPr>
          <w:rFonts w:asciiTheme="majorHAnsi" w:cstheme="majorHAnsi" w:hAnsiTheme="majorHAnsi"/>
          <w:iCs/>
        </w:rPr>
      </w:pPr>
    </w:p>
    <w:p w14:paraId="7FED491D" w14:textId="76B0B0F1" w:rsidP="00EC72F3" w:rsidR="005525CA" w:rsidRDefault="005525CA" w:rsidRPr="00B84CE1">
      <w:pPr>
        <w:widowControl w:val="0"/>
        <w:rPr>
          <w:rFonts w:asciiTheme="majorHAnsi" w:cstheme="majorHAnsi" w:hAnsiTheme="majorHAnsi"/>
          <w:iCs/>
        </w:rPr>
      </w:pPr>
      <w:r w:rsidRPr="00B84CE1">
        <w:rPr>
          <w:rFonts w:asciiTheme="majorHAnsi" w:cstheme="majorHAnsi" w:hAnsiTheme="majorHAnsi"/>
          <w:iCs/>
        </w:rPr>
        <w:t>D'autre part,</w:t>
      </w:r>
    </w:p>
    <w:p w14:paraId="4D1ADE30" w14:textId="77777777" w:rsidP="005525CA" w:rsidR="005525CA" w:rsidRDefault="005525CA" w:rsidRPr="00B84CE1">
      <w:pPr>
        <w:pStyle w:val="Paragraphedeliste"/>
        <w:ind w:left="1080"/>
        <w:jc w:val="right"/>
        <w:rPr>
          <w:rFonts w:asciiTheme="majorHAnsi" w:cstheme="majorHAnsi" w:hAnsiTheme="majorHAnsi"/>
          <w:iCs/>
        </w:rPr>
      </w:pPr>
      <w:r w:rsidRPr="00B84CE1">
        <w:rPr>
          <w:rFonts w:asciiTheme="majorHAnsi" w:cstheme="majorHAnsi" w:hAnsiTheme="majorHAnsi"/>
          <w:iCs/>
        </w:rPr>
        <w:t>Ci-après désignées ensemble "les Parties"</w:t>
      </w:r>
    </w:p>
    <w:p w14:paraId="1ACAACA2" w14:textId="77777777" w:rsidP="005525CA" w:rsidR="005525CA" w:rsidRDefault="005525CA">
      <w:pPr>
        <w:widowControl w:val="0"/>
        <w:jc w:val="right"/>
        <w:rPr>
          <w:rFonts w:asciiTheme="majorHAnsi" w:cstheme="majorHAnsi" w:hAnsiTheme="majorHAnsi"/>
        </w:rPr>
      </w:pPr>
    </w:p>
    <w:p w14:paraId="3BB82DDF" w14:textId="77777777" w:rsidP="005525CA" w:rsidR="00B84CE1" w:rsidRDefault="00B84CE1">
      <w:pPr>
        <w:widowControl w:val="0"/>
        <w:jc w:val="right"/>
        <w:rPr>
          <w:rFonts w:asciiTheme="majorHAnsi" w:cstheme="majorHAnsi" w:hAnsiTheme="majorHAnsi"/>
        </w:rPr>
      </w:pPr>
    </w:p>
    <w:p w14:paraId="496CBFEB" w14:textId="77777777" w:rsidP="005525CA" w:rsidR="00B84CE1" w:rsidRDefault="00B84CE1">
      <w:pPr>
        <w:widowControl w:val="0"/>
        <w:jc w:val="right"/>
        <w:rPr>
          <w:rFonts w:asciiTheme="majorHAnsi" w:cstheme="majorHAnsi" w:hAnsiTheme="majorHAnsi"/>
        </w:rPr>
      </w:pPr>
    </w:p>
    <w:p w14:paraId="0EBB0A30" w14:textId="77777777" w:rsidP="005525CA" w:rsidR="00B84CE1" w:rsidRDefault="00B84CE1" w:rsidRPr="00B84CE1">
      <w:pPr>
        <w:widowControl w:val="0"/>
        <w:jc w:val="right"/>
        <w:rPr>
          <w:rFonts w:asciiTheme="majorHAnsi" w:cstheme="majorHAnsi" w:hAnsiTheme="majorHAnsi"/>
        </w:rPr>
      </w:pPr>
    </w:p>
    <w:p w14:paraId="6C4D8A7B" w14:textId="77777777" w:rsidP="00FB0DFA" w:rsidR="00E63B1E" w:rsidRDefault="00E63B1E" w:rsidRPr="00B84CE1">
      <w:pPr>
        <w:widowControl w:val="0"/>
        <w:rPr>
          <w:rStyle w:val="Accentuation"/>
          <w:rFonts w:asciiTheme="majorHAnsi" w:cstheme="majorHAnsi" w:hAnsiTheme="majorHAnsi"/>
          <w:i w:val="0"/>
        </w:rPr>
      </w:pPr>
    </w:p>
    <w:p w14:paraId="75C68365" w14:textId="77777777" w:rsidP="007800B2" w:rsidR="007800B2" w:rsidRDefault="007800B2" w:rsidRPr="00B84CE1">
      <w:pPr>
        <w:jc w:val="center"/>
        <w:rPr>
          <w:rFonts w:asciiTheme="majorHAnsi" w:cstheme="majorHAnsi" w:hAnsiTheme="majorHAnsi"/>
          <w:b/>
          <w:u w:val="single"/>
        </w:rPr>
      </w:pPr>
      <w:r w:rsidRPr="00B84CE1">
        <w:rPr>
          <w:rFonts w:asciiTheme="majorHAnsi" w:cstheme="majorHAnsi" w:hAnsiTheme="majorHAnsi"/>
          <w:b/>
          <w:u w:val="single"/>
        </w:rPr>
        <w:t>PREAMBULE :</w:t>
      </w:r>
    </w:p>
    <w:p w14:paraId="5BABBD7D" w14:textId="77777777" w:rsidP="007800B2" w:rsidR="007800B2" w:rsidRDefault="007800B2" w:rsidRPr="00B84CE1">
      <w:pPr>
        <w:widowControl w:val="0"/>
        <w:rPr>
          <w:rFonts w:asciiTheme="majorHAnsi" w:cstheme="majorHAnsi" w:hAnsiTheme="majorHAnsi"/>
          <w:iCs/>
          <w:sz w:val="20"/>
        </w:rPr>
      </w:pPr>
    </w:p>
    <w:p w14:paraId="2B66F89D" w14:textId="607F4054" w:rsidP="00B84CE1" w:rsidR="00AA64AC" w:rsidRDefault="00AA64AC" w:rsidRPr="00B84CE1">
      <w:pPr>
        <w:jc w:val="left"/>
        <w:rPr>
          <w:rFonts w:asciiTheme="majorHAnsi" w:cstheme="majorHAnsi" w:hAnsiTheme="majorHAnsi"/>
          <w:iCs/>
        </w:rPr>
      </w:pPr>
      <w:r w:rsidRPr="00B84CE1">
        <w:rPr>
          <w:rFonts w:asciiTheme="majorHAnsi" w:cstheme="majorHAnsi" w:hAnsiTheme="majorHAnsi"/>
          <w:iCs/>
        </w:rPr>
        <w:t>La Direction et les organisations syndicales se sont rencontrées dans le cadre de la négociation annuelle obligatoire 202</w:t>
      </w:r>
      <w:r w:rsidR="00B84CE1" w:rsidRPr="00B84CE1">
        <w:rPr>
          <w:rFonts w:asciiTheme="majorHAnsi" w:cstheme="majorHAnsi" w:hAnsiTheme="majorHAnsi"/>
          <w:iCs/>
        </w:rPr>
        <w:t>3</w:t>
      </w:r>
      <w:r w:rsidRPr="00B84CE1">
        <w:rPr>
          <w:rFonts w:asciiTheme="majorHAnsi" w:cstheme="majorHAnsi" w:hAnsiTheme="majorHAnsi"/>
          <w:iCs/>
        </w:rPr>
        <w:t xml:space="preserve"> lors des réunions en date des </w:t>
      </w:r>
      <w:r w:rsidR="0031590D">
        <w:rPr>
          <w:rFonts w:asciiTheme="majorHAnsi" w:cstheme="majorHAnsi" w:hAnsiTheme="majorHAnsi"/>
          <w:iCs/>
        </w:rPr>
        <w:t>07 avril</w:t>
      </w:r>
      <w:r w:rsidR="00B84CE1" w:rsidRPr="00B84CE1">
        <w:rPr>
          <w:rFonts w:asciiTheme="majorHAnsi" w:cstheme="majorHAnsi" w:hAnsiTheme="majorHAnsi"/>
          <w:iCs/>
        </w:rPr>
        <w:t xml:space="preserve"> 2023</w:t>
      </w:r>
      <w:r w:rsidRPr="00B84CE1">
        <w:rPr>
          <w:rFonts w:asciiTheme="majorHAnsi" w:cstheme="majorHAnsi" w:hAnsiTheme="majorHAnsi"/>
          <w:iCs/>
        </w:rPr>
        <w:t xml:space="preserve">, </w:t>
      </w:r>
      <w:r w:rsidR="0031590D">
        <w:rPr>
          <w:rFonts w:asciiTheme="majorHAnsi" w:cstheme="majorHAnsi" w:hAnsiTheme="majorHAnsi"/>
          <w:iCs/>
        </w:rPr>
        <w:t>21 avril</w:t>
      </w:r>
      <w:r w:rsidR="00B84CE1" w:rsidRPr="00B84CE1">
        <w:rPr>
          <w:rFonts w:asciiTheme="majorHAnsi" w:cstheme="majorHAnsi" w:hAnsiTheme="majorHAnsi"/>
          <w:iCs/>
        </w:rPr>
        <w:t xml:space="preserve"> </w:t>
      </w:r>
      <w:r w:rsidRPr="00B84CE1">
        <w:rPr>
          <w:rFonts w:asciiTheme="majorHAnsi" w:cstheme="majorHAnsi" w:hAnsiTheme="majorHAnsi"/>
          <w:iCs/>
        </w:rPr>
        <w:t>202</w:t>
      </w:r>
      <w:r w:rsidR="00B84CE1" w:rsidRPr="00B84CE1">
        <w:rPr>
          <w:rFonts w:asciiTheme="majorHAnsi" w:cstheme="majorHAnsi" w:hAnsiTheme="majorHAnsi"/>
          <w:iCs/>
        </w:rPr>
        <w:t>3</w:t>
      </w:r>
      <w:r w:rsidRPr="00B84CE1">
        <w:rPr>
          <w:rFonts w:asciiTheme="majorHAnsi" w:cstheme="majorHAnsi" w:hAnsiTheme="majorHAnsi"/>
          <w:iCs/>
        </w:rPr>
        <w:t xml:space="preserve"> et </w:t>
      </w:r>
      <w:r w:rsidR="00B84CE1" w:rsidRPr="00B84CE1">
        <w:rPr>
          <w:rFonts w:asciiTheme="majorHAnsi" w:cstheme="majorHAnsi" w:hAnsiTheme="majorHAnsi"/>
          <w:iCs/>
        </w:rPr>
        <w:t>07 juin 2023</w:t>
      </w:r>
      <w:r w:rsidRPr="00B84CE1">
        <w:rPr>
          <w:rFonts w:asciiTheme="majorHAnsi" w:cstheme="majorHAnsi" w:hAnsiTheme="majorHAnsi"/>
          <w:iCs/>
        </w:rPr>
        <w:t xml:space="preserve">. </w:t>
      </w:r>
    </w:p>
    <w:p w14:paraId="285C7A99" w14:textId="77777777" w:rsidP="00B84CE1" w:rsidR="00AA64AC" w:rsidRDefault="00AA64AC" w:rsidRPr="00B84CE1">
      <w:pPr>
        <w:jc w:val="left"/>
        <w:rPr>
          <w:rFonts w:asciiTheme="majorHAnsi" w:cstheme="majorHAnsi" w:hAnsiTheme="majorHAnsi"/>
          <w:iCs/>
        </w:rPr>
      </w:pPr>
    </w:p>
    <w:p w14:paraId="7ED81812" w14:textId="77777777" w:rsidP="00B84CE1" w:rsidR="00AA64AC" w:rsidRDefault="00AA64AC">
      <w:pPr>
        <w:jc w:val="left"/>
        <w:rPr>
          <w:rFonts w:asciiTheme="majorHAnsi" w:cstheme="majorHAnsi" w:hAnsiTheme="majorHAnsi"/>
          <w:iCs/>
        </w:rPr>
      </w:pPr>
      <w:r w:rsidRPr="00B84CE1">
        <w:rPr>
          <w:rFonts w:asciiTheme="majorHAnsi" w:cstheme="majorHAnsi" w:hAnsiTheme="majorHAnsi"/>
          <w:iCs/>
        </w:rPr>
        <w:t>À ce titre, les mesures suivantes ont été conjointement arrêtées :</w:t>
      </w:r>
    </w:p>
    <w:p w14:paraId="1DA57FCE" w14:textId="77777777" w:rsidP="00AA64AC" w:rsidR="00B84CE1" w:rsidRDefault="00B84CE1">
      <w:pPr>
        <w:jc w:val="center"/>
        <w:rPr>
          <w:rFonts w:asciiTheme="majorHAnsi" w:cstheme="majorHAnsi" w:hAnsiTheme="majorHAnsi"/>
          <w:iCs/>
        </w:rPr>
      </w:pPr>
    </w:p>
    <w:p w14:paraId="2B858A9F" w14:textId="77777777" w:rsidP="00AA64AC" w:rsidR="00B84CE1" w:rsidRDefault="00B84CE1">
      <w:pPr>
        <w:jc w:val="center"/>
        <w:rPr>
          <w:rFonts w:asciiTheme="majorHAnsi" w:cstheme="majorHAnsi" w:hAnsiTheme="majorHAnsi"/>
          <w:iCs/>
        </w:rPr>
      </w:pPr>
    </w:p>
    <w:p w14:paraId="1D0C103B" w14:textId="77777777" w:rsidP="00AA64AC" w:rsidR="00B84CE1" w:rsidRDefault="00B84CE1">
      <w:pPr>
        <w:jc w:val="center"/>
        <w:rPr>
          <w:rFonts w:asciiTheme="majorHAnsi" w:cstheme="majorHAnsi" w:hAnsiTheme="majorHAnsi"/>
          <w:iCs/>
        </w:rPr>
      </w:pPr>
    </w:p>
    <w:p w14:paraId="4BCFE26B" w14:textId="77777777" w:rsidP="00AA64AC" w:rsidR="00B84CE1" w:rsidRDefault="00B84CE1">
      <w:pPr>
        <w:jc w:val="center"/>
        <w:rPr>
          <w:rFonts w:asciiTheme="majorHAnsi" w:cstheme="majorHAnsi" w:hAnsiTheme="majorHAnsi"/>
          <w:iCs/>
        </w:rPr>
      </w:pPr>
    </w:p>
    <w:p w14:paraId="5CE59C8C" w14:textId="77777777" w:rsidP="00AA64AC" w:rsidR="00B84CE1" w:rsidRDefault="00B84CE1">
      <w:pPr>
        <w:jc w:val="center"/>
        <w:rPr>
          <w:rFonts w:asciiTheme="majorHAnsi" w:cstheme="majorHAnsi" w:hAnsiTheme="majorHAnsi"/>
          <w:iCs/>
        </w:rPr>
      </w:pPr>
    </w:p>
    <w:p w14:paraId="5434F1F9" w14:textId="77777777" w:rsidP="00AA64AC" w:rsidR="00B84CE1" w:rsidRDefault="00B84CE1">
      <w:pPr>
        <w:jc w:val="center"/>
        <w:rPr>
          <w:rFonts w:asciiTheme="majorHAnsi" w:cstheme="majorHAnsi" w:hAnsiTheme="majorHAnsi"/>
          <w:iCs/>
        </w:rPr>
      </w:pPr>
    </w:p>
    <w:p w14:paraId="72AF5D66" w14:textId="77777777" w:rsidP="00AA64AC" w:rsidR="00B84CE1" w:rsidRDefault="00B84CE1">
      <w:pPr>
        <w:jc w:val="center"/>
        <w:rPr>
          <w:rFonts w:asciiTheme="majorHAnsi" w:cstheme="majorHAnsi" w:hAnsiTheme="majorHAnsi"/>
          <w:iCs/>
        </w:rPr>
      </w:pPr>
    </w:p>
    <w:p w14:paraId="098CEDC4" w14:textId="77777777" w:rsidP="00AA64AC" w:rsidR="00B84CE1" w:rsidRDefault="00B84CE1">
      <w:pPr>
        <w:jc w:val="center"/>
        <w:rPr>
          <w:rFonts w:asciiTheme="majorHAnsi" w:cstheme="majorHAnsi" w:hAnsiTheme="majorHAnsi"/>
          <w:iCs/>
        </w:rPr>
      </w:pPr>
    </w:p>
    <w:p w14:paraId="18190899" w14:textId="77777777" w:rsidP="00AA64AC" w:rsidR="00B84CE1" w:rsidRDefault="00B84CE1">
      <w:pPr>
        <w:jc w:val="center"/>
        <w:rPr>
          <w:rFonts w:asciiTheme="majorHAnsi" w:cstheme="majorHAnsi" w:hAnsiTheme="majorHAnsi"/>
          <w:iCs/>
        </w:rPr>
      </w:pPr>
    </w:p>
    <w:p w14:paraId="215300A8" w14:textId="77777777" w:rsidP="00AA64AC" w:rsidR="00B84CE1" w:rsidRDefault="00B84CE1">
      <w:pPr>
        <w:jc w:val="center"/>
        <w:rPr>
          <w:rFonts w:asciiTheme="majorHAnsi" w:cstheme="majorHAnsi" w:hAnsiTheme="majorHAnsi"/>
          <w:iCs/>
        </w:rPr>
      </w:pPr>
    </w:p>
    <w:p w14:paraId="0933A28E" w14:textId="77777777" w:rsidP="00AA64AC" w:rsidR="00B84CE1" w:rsidRDefault="00B84CE1">
      <w:pPr>
        <w:jc w:val="center"/>
        <w:rPr>
          <w:rFonts w:asciiTheme="majorHAnsi" w:cstheme="majorHAnsi" w:hAnsiTheme="majorHAnsi"/>
          <w:iCs/>
        </w:rPr>
      </w:pPr>
    </w:p>
    <w:p w14:paraId="7634CECC" w14:textId="77777777" w:rsidP="00AA64AC" w:rsidR="000F4FD3" w:rsidRDefault="000F4FD3">
      <w:pPr>
        <w:jc w:val="center"/>
        <w:rPr>
          <w:rFonts w:asciiTheme="majorHAnsi" w:cstheme="majorHAnsi" w:hAnsiTheme="majorHAnsi"/>
          <w:iCs/>
        </w:rPr>
      </w:pPr>
    </w:p>
    <w:p w14:paraId="3A123E5C" w14:textId="77777777" w:rsidP="00AA64AC" w:rsidR="00B84CE1" w:rsidRDefault="00B84CE1" w:rsidRPr="00B84CE1">
      <w:pPr>
        <w:jc w:val="center"/>
        <w:rPr>
          <w:rFonts w:asciiTheme="majorHAnsi" w:cstheme="majorHAnsi" w:hAnsiTheme="majorHAnsi"/>
          <w:b/>
          <w:iCs/>
        </w:rPr>
      </w:pPr>
    </w:p>
    <w:p w14:paraId="1065349B" w14:textId="77777777" w:rsidP="007800B2" w:rsidR="00C03FA9" w:rsidRDefault="00C03FA9">
      <w:pPr>
        <w:widowControl w:val="0"/>
        <w:rPr>
          <w:rFonts w:asciiTheme="majorHAnsi" w:cstheme="majorHAnsi" w:hAnsiTheme="majorHAnsi"/>
          <w:i/>
          <w:iCs/>
        </w:rPr>
      </w:pPr>
    </w:p>
    <w:p w14:paraId="14B392DE" w14:textId="62EE5953" w:rsidP="00B84CE1" w:rsidR="00B84CE1" w:rsidRDefault="00B84CE1" w:rsidRPr="00F927BD">
      <w:pPr>
        <w:rPr>
          <w:rStyle w:val="EFLmotgras"/>
          <w:rFonts w:ascii="Calibri Light" w:cstheme="majorHAnsi" w:hAnsi="Calibri Light"/>
          <w:b w:val="0"/>
          <w:color w:val="006341"/>
        </w:rPr>
      </w:pPr>
      <w:r w:rsidRPr="00365D08">
        <w:rPr>
          <w:rStyle w:val="EFLmotgras"/>
          <w:rFonts w:ascii="Calibri Light" w:cstheme="majorHAnsi" w:hAnsi="Calibri Light"/>
          <w:color w:val="006341"/>
        </w:rPr>
        <w:lastRenderedPageBreak/>
        <w:t>REVALORISATION DES REMUNERATIONS DE BASE</w:t>
      </w:r>
      <w:r w:rsidRPr="00365D08">
        <w:rPr>
          <w:rStyle w:val="EFLmotgras"/>
          <w:rFonts w:ascii="Calibri Light" w:cstheme="majorHAnsi" w:hAnsi="Calibri Light"/>
          <w:color w:val="006341"/>
        </w:rPr>
        <w:tab/>
      </w:r>
      <w:r w:rsidRPr="00365D08">
        <w:rPr>
          <w:rStyle w:val="EFLmotgras"/>
          <w:rFonts w:ascii="Calibri Light" w:cstheme="majorHAnsi" w:hAnsi="Calibri Light"/>
          <w:color w:val="006341"/>
        </w:rPr>
        <w:tab/>
        <w:t xml:space="preserve">                               ARTICLE 1</w:t>
      </w:r>
      <w:r w:rsidRPr="00365D08">
        <w:rPr>
          <w:rStyle w:val="EFLmotgras"/>
          <w:rFonts w:ascii="Calibri Light" w:cstheme="majorHAnsi" w:hAnsi="Calibri Light"/>
          <w:color w:val="006341"/>
        </w:rPr>
        <w:tab/>
      </w:r>
      <w:r w:rsidRPr="00F927BD">
        <w:rPr>
          <w:rStyle w:val="EFLmotgras"/>
          <w:rFonts w:ascii="Calibri Light" w:cstheme="majorHAnsi" w:hAnsi="Calibri Light"/>
          <w:color w:val="006341"/>
        </w:rPr>
        <w:tab/>
      </w:r>
      <w:r w:rsidRPr="00F927BD">
        <w:rPr>
          <w:rStyle w:val="EFLmotgras"/>
          <w:rFonts w:ascii="Calibri Light" w:cstheme="majorHAnsi" w:hAnsi="Calibri Light"/>
          <w:color w:val="006341"/>
        </w:rPr>
        <w:tab/>
      </w:r>
      <w:r w:rsidRPr="00F927BD">
        <w:rPr>
          <w:rStyle w:val="EFLmotgras"/>
          <w:rFonts w:ascii="Calibri Light" w:cstheme="majorHAnsi" w:hAnsi="Calibri Light"/>
          <w:color w:val="006341"/>
        </w:rPr>
        <w:tab/>
        <w:t xml:space="preserve">             </w:t>
      </w:r>
    </w:p>
    <w:p w14:paraId="236D8CF9" w14:textId="7A9AEDF7" w:rsidP="00CD0170" w:rsidR="00CD0170" w:rsidRDefault="00CD0170">
      <w:pPr>
        <w:spacing w:after="160" w:line="259" w:lineRule="auto"/>
        <w:rPr>
          <w:rFonts w:ascii="Calibri Light" w:hAnsi="Calibri Light"/>
        </w:rPr>
      </w:pPr>
      <w:r>
        <w:rPr>
          <w:rFonts w:ascii="Calibri Light" w:hAnsi="Calibri Light"/>
        </w:rPr>
        <w:t xml:space="preserve">Les parties ont convenu dans le cadre de la présente NAO d’une </w:t>
      </w:r>
      <w:r w:rsidRPr="00B9571D">
        <w:rPr>
          <w:rFonts w:ascii="Calibri Light" w:hAnsi="Calibri Light"/>
        </w:rPr>
        <w:t xml:space="preserve">revalorisation des taux horaires </w:t>
      </w:r>
      <w:r>
        <w:rPr>
          <w:rFonts w:ascii="Calibri Light" w:hAnsi="Calibri Light"/>
        </w:rPr>
        <w:t xml:space="preserve">de base, du personnel ouvrier, employé et </w:t>
      </w:r>
      <w:r w:rsidRPr="007F3CE0">
        <w:rPr>
          <w:rFonts w:ascii="Calibri Light" w:hAnsi="Calibri Light"/>
        </w:rPr>
        <w:t xml:space="preserve">agent de maîtrise </w:t>
      </w:r>
      <w:r>
        <w:rPr>
          <w:rFonts w:ascii="Calibri Light" w:hAnsi="Calibri Light"/>
        </w:rPr>
        <w:t>selon la grille suivante</w:t>
      </w:r>
      <w:r w:rsidRPr="007F3CE0">
        <w:rPr>
          <w:rFonts w:ascii="Calibri Light" w:hAnsi="Calibri Light"/>
        </w:rPr>
        <w:t xml:space="preserve"> :</w:t>
      </w:r>
    </w:p>
    <w:p w14:paraId="79C2BFBF" w14:textId="77777777" w:rsidP="00CD0170" w:rsidR="000F4FD3" w:rsidRDefault="000F4FD3">
      <w:pPr>
        <w:spacing w:after="160" w:line="259" w:lineRule="auto"/>
        <w:rPr>
          <w:rFonts w:ascii="Calibri Light" w:hAnsi="Calibri Light"/>
        </w:rPr>
      </w:pPr>
    </w:p>
    <w:tbl>
      <w:tblPr>
        <w:tblW w:type="dxa" w:w="7071"/>
        <w:jc w:val="center"/>
        <w:tblCellMar>
          <w:left w:type="dxa" w:w="0"/>
          <w:right w:type="dxa" w:w="0"/>
        </w:tblCellMar>
        <w:tblLook w:firstColumn="1" w:firstRow="1" w:lastColumn="0" w:lastRow="0" w:noHBand="0" w:noVBand="1" w:val="04A0"/>
      </w:tblPr>
      <w:tblGrid>
        <w:gridCol w:w="1559"/>
        <w:gridCol w:w="3529"/>
        <w:gridCol w:w="1983"/>
      </w:tblGrid>
      <w:tr w14:paraId="25AB3661" w14:textId="679E4CE6" w:rsidR="00A40A4E" w:rsidRPr="00CD0170" w:rsidTr="00A40A4E">
        <w:trPr>
          <w:trHeight w:val="440"/>
          <w:jc w:val="center"/>
        </w:trPr>
        <w:tc>
          <w:tcPr>
            <w:tcW w:type="dxa" w:w="1559"/>
            <w:tcBorders>
              <w:top w:color="FFFFFF" w:space="0" w:sz="8" w:val="single"/>
              <w:left w:color="FFFFFF" w:space="0" w:sz="8" w:val="single"/>
              <w:bottom w:color="FFFFFF" w:space="0" w:sz="24" w:val="single"/>
              <w:right w:color="FFFFFF" w:space="0" w:sz="8" w:val="single"/>
            </w:tcBorders>
            <w:shd w:color="auto" w:fill="A6A6A6" w:themeFill="background1" w:themeFillShade="A6" w:val="clear"/>
            <w:tcMar>
              <w:top w:type="dxa" w:w="15"/>
              <w:left w:type="dxa" w:w="47"/>
              <w:bottom w:type="dxa" w:w="0"/>
              <w:right w:type="dxa" w:w="47"/>
            </w:tcMar>
            <w:vAlign w:val="center"/>
            <w:hideMark/>
          </w:tcPr>
          <w:p w14:paraId="715C0AEB"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Coefficient</w:t>
            </w:r>
          </w:p>
        </w:tc>
        <w:tc>
          <w:tcPr>
            <w:tcW w:type="dxa" w:w="3529"/>
            <w:tcBorders>
              <w:top w:color="FFFFFF" w:space="0" w:sz="8" w:val="single"/>
              <w:left w:color="FFFFFF" w:space="0" w:sz="8" w:val="single"/>
              <w:bottom w:color="FFFFFF" w:space="0" w:sz="24" w:val="single"/>
              <w:right w:color="FFFFFF" w:space="0" w:sz="8" w:val="single"/>
            </w:tcBorders>
            <w:shd w:color="auto" w:fill="A6A6A6" w:themeFill="background1" w:themeFillShade="A6" w:val="clear"/>
            <w:tcMar>
              <w:top w:type="dxa" w:w="15"/>
              <w:left w:type="dxa" w:w="47"/>
              <w:bottom w:type="dxa" w:w="0"/>
              <w:right w:type="dxa" w:w="47"/>
            </w:tcMar>
            <w:vAlign w:val="center"/>
            <w:hideMark/>
          </w:tcPr>
          <w:p w14:paraId="731BCBDC"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Poste</w:t>
            </w:r>
          </w:p>
        </w:tc>
        <w:tc>
          <w:tcPr>
            <w:tcW w:type="dxa" w:w="1983"/>
            <w:tcBorders>
              <w:top w:color="FFFFFF" w:space="0" w:sz="8" w:val="single"/>
              <w:left w:color="FFFFFF" w:space="0" w:sz="8" w:val="single"/>
              <w:bottom w:color="FFFFFF" w:space="0" w:sz="24" w:val="single"/>
              <w:right w:color="FFFFFF" w:space="0" w:sz="8" w:val="single"/>
            </w:tcBorders>
            <w:shd w:color="auto" w:fill="A6A6A6" w:themeFill="background1" w:themeFillShade="A6" w:val="clear"/>
            <w:tcMar>
              <w:top w:type="dxa" w:w="15"/>
              <w:left w:type="dxa" w:w="47"/>
              <w:bottom w:type="dxa" w:w="0"/>
              <w:right w:type="dxa" w:w="47"/>
            </w:tcMar>
            <w:vAlign w:val="center"/>
            <w:hideMark/>
          </w:tcPr>
          <w:p w14:paraId="0C68A5BF" w14:textId="26BAE204"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Taux horaire 01/0</w:t>
            </w:r>
            <w:r>
              <w:rPr>
                <w:rFonts w:ascii="Calibri Light" w:cstheme="majorHAnsi" w:eastAsiaTheme="majorEastAsia" w:hAnsi="Calibri Light"/>
                <w:b/>
                <w:bCs/>
                <w:lang w:eastAsia="fr-FR"/>
              </w:rPr>
              <w:t>6</w:t>
            </w:r>
            <w:r w:rsidRPr="00CD0170">
              <w:rPr>
                <w:rFonts w:ascii="Calibri Light" w:cstheme="majorHAnsi" w:eastAsiaTheme="majorEastAsia" w:hAnsi="Calibri Light"/>
                <w:b/>
                <w:bCs/>
                <w:lang w:eastAsia="fr-FR"/>
              </w:rPr>
              <w:t>/2023</w:t>
            </w:r>
          </w:p>
        </w:tc>
      </w:tr>
      <w:tr w14:paraId="427D32B4" w14:textId="6F72E4F4" w:rsidR="00A40A4E" w:rsidRPr="00CD0170" w:rsidTr="00A40A4E">
        <w:trPr>
          <w:trHeight w:val="273"/>
          <w:jc w:val="center"/>
        </w:trPr>
        <w:tc>
          <w:tcPr>
            <w:tcW w:type="dxa" w:w="1559"/>
            <w:tcBorders>
              <w:top w:color="FFFFFF" w:space="0" w:sz="24"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3451DE3D" w14:textId="6BDA05F2"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11</w:t>
            </w:r>
            <w:r>
              <w:rPr>
                <w:rFonts w:ascii="Calibri Light" w:cstheme="majorHAnsi" w:eastAsiaTheme="majorEastAsia" w:hAnsi="Calibri Light"/>
                <w:b/>
                <w:bCs/>
                <w:lang w:eastAsia="fr-FR"/>
              </w:rPr>
              <w:t>5</w:t>
            </w:r>
          </w:p>
        </w:tc>
        <w:tc>
          <w:tcPr>
            <w:tcW w:type="dxa" w:w="3529"/>
            <w:tcBorders>
              <w:top w:color="FFFFFF" w:space="0" w:sz="24"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43C78A13"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AGENT(E) DE QUAI</w:t>
            </w:r>
          </w:p>
        </w:tc>
        <w:tc>
          <w:tcPr>
            <w:tcW w:type="dxa" w:w="1983"/>
            <w:tcBorders>
              <w:top w:color="FFFFFF" w:space="0" w:sz="24"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5908D26B"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CCN/SMIC</w:t>
            </w:r>
          </w:p>
        </w:tc>
      </w:tr>
      <w:tr w14:paraId="1CB6A498" w14:textId="472023E7" w:rsidR="00A40A4E" w:rsidRPr="00CD0170" w:rsidTr="00A40A4E">
        <w:trPr>
          <w:trHeight w:val="343"/>
          <w:jc w:val="center"/>
        </w:trPr>
        <w:tc>
          <w:tcPr>
            <w:tcW w:type="auto" w:w="0"/>
            <w:tcBorders>
              <w:top w:color="FFFFFF" w:space="0" w:sz="8" w:val="single"/>
              <w:left w:color="FFFFFF" w:space="0" w:sz="8" w:val="single"/>
              <w:bottom w:color="FFFFFF" w:space="0" w:sz="8" w:val="single"/>
              <w:right w:color="FFFFFF" w:space="0" w:sz="8" w:val="single"/>
            </w:tcBorders>
            <w:shd w:color="auto" w:fill="E2EFD9" w:themeFill="accent6" w:themeFillTint="33" w:val="clear"/>
            <w:vAlign w:val="center"/>
            <w:hideMark/>
          </w:tcPr>
          <w:p w14:paraId="26CB1F94" w14:textId="28F7A224"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Pr>
                <w:rFonts w:ascii="Calibri Light" w:cstheme="majorHAnsi" w:eastAsiaTheme="majorEastAsia" w:hAnsi="Calibri Light"/>
                <w:b/>
                <w:bCs/>
                <w:lang w:eastAsia="fr-FR"/>
              </w:rPr>
              <w:t>120</w:t>
            </w:r>
          </w:p>
        </w:tc>
        <w:tc>
          <w:tcPr>
            <w:tcW w:type="dxa" w:w="3529"/>
            <w:vMerge w:val="restart"/>
            <w:tcBorders>
              <w:top w:color="FFFFFF" w:space="0" w:sz="8" w:val="single"/>
              <w:left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598733FA" w14:textId="6A7D7430"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 xml:space="preserve">AGENT(E) DE QUAI </w:t>
            </w:r>
          </w:p>
        </w:tc>
        <w:tc>
          <w:tcPr>
            <w:tcW w:type="dxa" w:w="1983"/>
            <w:vMerge w:val="restart"/>
            <w:tcBorders>
              <w:top w:color="FFFFFF" w:space="0" w:sz="8" w:val="single"/>
              <w:left w:color="FFFFFF" w:space="0" w:sz="8" w:val="single"/>
              <w:right w:color="FFFFFF" w:space="0" w:sz="8" w:val="single"/>
            </w:tcBorders>
            <w:shd w:color="auto" w:fill="E2EFD9" w:themeFill="accent6" w:themeFillTint="33" w:val="clear"/>
            <w:vAlign w:val="center"/>
          </w:tcPr>
          <w:p w14:paraId="32E1D50A" w14:textId="0DEAC3A8"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11,62 €</w:t>
            </w:r>
          </w:p>
        </w:tc>
      </w:tr>
      <w:tr w14:paraId="6AB392BC" w14:textId="364FB836" w:rsidR="00A40A4E" w:rsidRPr="00CD0170" w:rsidTr="00A40A4E">
        <w:trPr>
          <w:trHeight w:val="273"/>
          <w:jc w:val="center"/>
        </w:trPr>
        <w:tc>
          <w:tcPr>
            <w:tcW w:type="dxa" w:w="1559"/>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25D52B65"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128</w:t>
            </w:r>
          </w:p>
        </w:tc>
        <w:tc>
          <w:tcPr>
            <w:tcW w:type="dxa" w:w="3529"/>
            <w:vMerge/>
            <w:tcBorders>
              <w:left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7DEE82CD" w14:textId="3F140151"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p>
        </w:tc>
        <w:tc>
          <w:tcPr>
            <w:tcW w:type="dxa" w:w="1983"/>
            <w:vMerge/>
            <w:tcBorders>
              <w:left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tcPr>
          <w:p w14:paraId="421CECC1" w14:textId="73D6AE54"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p>
        </w:tc>
      </w:tr>
      <w:tr w14:paraId="5B67058E" w14:textId="515A686E" w:rsidR="00A40A4E" w:rsidRPr="00CD0170" w:rsidTr="00A40A4E">
        <w:trPr>
          <w:trHeight w:val="273"/>
          <w:jc w:val="center"/>
        </w:trPr>
        <w:tc>
          <w:tcPr>
            <w:tcW w:type="dxa" w:w="1559"/>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06112259"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138</w:t>
            </w:r>
          </w:p>
        </w:tc>
        <w:tc>
          <w:tcPr>
            <w:tcW w:type="dxa" w:w="3529"/>
            <w:vMerge/>
            <w:tcBorders>
              <w:left w:color="FFFFFF" w:space="0" w:sz="8" w:val="single"/>
              <w:bottom w:color="FFFFFF" w:space="0" w:sz="8" w:val="single"/>
              <w:right w:color="FFFFFF" w:space="0" w:sz="8" w:val="single"/>
            </w:tcBorders>
            <w:shd w:color="auto" w:fill="E2EFD9" w:themeFill="accent6" w:themeFillTint="33" w:val="clear"/>
            <w:vAlign w:val="center"/>
            <w:hideMark/>
          </w:tcPr>
          <w:p w14:paraId="5A5F60F6"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p>
        </w:tc>
        <w:tc>
          <w:tcPr>
            <w:tcW w:type="dxa" w:w="1983"/>
            <w:vMerge/>
            <w:tcBorders>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181792CA" w14:textId="7E36C773"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p>
        </w:tc>
      </w:tr>
      <w:tr w14:paraId="63C98181" w14:textId="07ADA235" w:rsidR="00A40A4E" w:rsidRPr="00CD0170" w:rsidTr="00A40A4E">
        <w:trPr>
          <w:trHeight w:val="73"/>
          <w:jc w:val="center"/>
        </w:trPr>
        <w:tc>
          <w:tcPr>
            <w:tcW w:type="dxa" w:w="1559"/>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tcPr>
          <w:p w14:paraId="1DBC9350" w14:textId="77777777" w:rsidP="00CD0170" w:rsidR="00A40A4E" w:rsidRDefault="00A40A4E" w:rsidRPr="00CD0170">
            <w:pPr>
              <w:keepNext/>
              <w:keepLines/>
              <w:spacing w:before="40"/>
              <w:jc w:val="center"/>
              <w:outlineLvl w:val="1"/>
              <w:rPr>
                <w:rFonts w:ascii="Calibri Light" w:cstheme="majorHAnsi" w:eastAsiaTheme="majorEastAsia" w:hAnsi="Calibri Light"/>
                <w:b/>
                <w:bCs/>
                <w:sz w:val="2"/>
                <w:szCs w:val="2"/>
                <w:lang w:eastAsia="fr-FR"/>
              </w:rPr>
            </w:pPr>
          </w:p>
        </w:tc>
        <w:tc>
          <w:tcPr>
            <w:tcW w:type="dxa" w:w="3529"/>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tcPr>
          <w:p w14:paraId="666C154A" w14:textId="77777777" w:rsidP="00CD0170" w:rsidR="00A40A4E" w:rsidRDefault="00A40A4E" w:rsidRPr="00CD0170">
            <w:pPr>
              <w:keepNext/>
              <w:keepLines/>
              <w:spacing w:before="40"/>
              <w:jc w:val="left"/>
              <w:outlineLvl w:val="1"/>
              <w:rPr>
                <w:rFonts w:ascii="Calibri Light" w:cstheme="majorHAnsi" w:eastAsiaTheme="majorEastAsia" w:hAnsi="Calibri Light"/>
                <w:b/>
                <w:bCs/>
                <w:sz w:val="8"/>
                <w:szCs w:val="8"/>
                <w:lang w:eastAsia="fr-FR"/>
              </w:rPr>
            </w:pPr>
          </w:p>
        </w:tc>
        <w:tc>
          <w:tcPr>
            <w:tcW w:type="dxa" w:w="1983"/>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tcPr>
          <w:p w14:paraId="5B799EAF" w14:textId="77777777" w:rsidP="00CD0170" w:rsidR="00A40A4E" w:rsidRDefault="00A40A4E" w:rsidRPr="00CD0170">
            <w:pPr>
              <w:keepNext/>
              <w:keepLines/>
              <w:spacing w:before="40"/>
              <w:jc w:val="center"/>
              <w:outlineLvl w:val="1"/>
              <w:rPr>
                <w:rFonts w:ascii="Calibri Light" w:cstheme="majorHAnsi" w:eastAsiaTheme="majorEastAsia" w:hAnsi="Calibri Light"/>
                <w:b/>
                <w:bCs/>
                <w:sz w:val="8"/>
                <w:szCs w:val="8"/>
                <w:lang w:eastAsia="fr-FR"/>
              </w:rPr>
            </w:pPr>
          </w:p>
        </w:tc>
      </w:tr>
      <w:tr w14:paraId="013C8242" w14:textId="5B855488" w:rsidR="00A40A4E" w:rsidRPr="00CD0170" w:rsidTr="00A40A4E">
        <w:trPr>
          <w:trHeight w:val="418"/>
          <w:jc w:val="center"/>
        </w:trPr>
        <w:tc>
          <w:tcPr>
            <w:tcW w:type="dxa" w:w="1559"/>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2F3B6E09"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128</w:t>
            </w:r>
          </w:p>
        </w:tc>
        <w:tc>
          <w:tcPr>
            <w:tcW w:type="dxa" w:w="3529"/>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15F91448" w14:textId="2DC699E0"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imes New Roman" w:hAnsi="Calibri Light"/>
                <w:b/>
                <w:bCs/>
                <w:lang w:eastAsia="fr-FR"/>
              </w:rPr>
              <w:t xml:space="preserve">CONDUCTEUR(RICE) ROUTIER </w:t>
            </w:r>
          </w:p>
        </w:tc>
        <w:tc>
          <w:tcPr>
            <w:tcW w:type="dxa" w:w="1983"/>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0F8BCCCD" w14:textId="1A24E7A5"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imes New Roman" w:hAnsi="Calibri Light"/>
                <w:b/>
                <w:bCs/>
                <w:lang w:eastAsia="fr-FR"/>
              </w:rPr>
              <w:t>11,6</w:t>
            </w:r>
            <w:r>
              <w:rPr>
                <w:rFonts w:ascii="Calibri Light" w:cstheme="majorHAnsi" w:eastAsia="Times New Roman" w:hAnsi="Calibri Light"/>
                <w:b/>
                <w:bCs/>
                <w:lang w:eastAsia="fr-FR"/>
              </w:rPr>
              <w:t>2</w:t>
            </w:r>
            <w:r w:rsidRPr="00CD0170">
              <w:rPr>
                <w:rFonts w:ascii="Calibri Light" w:cstheme="majorHAnsi" w:eastAsia="Times New Roman" w:hAnsi="Calibri Light"/>
                <w:b/>
                <w:bCs/>
                <w:lang w:eastAsia="fr-FR"/>
              </w:rPr>
              <w:t xml:space="preserve"> €</w:t>
            </w:r>
          </w:p>
        </w:tc>
      </w:tr>
      <w:tr w14:paraId="29599D70" w14:textId="4D383C0D" w:rsidR="00A40A4E" w:rsidRPr="00CD0170" w:rsidTr="00A40A4E">
        <w:trPr>
          <w:trHeight w:val="343"/>
          <w:jc w:val="center"/>
        </w:trPr>
        <w:tc>
          <w:tcPr>
            <w:tcW w:type="auto" w:w="0"/>
            <w:tcBorders>
              <w:top w:color="FFFFFF" w:space="0" w:sz="8" w:val="single"/>
              <w:left w:color="FFFFFF" w:space="0" w:sz="8" w:val="single"/>
              <w:bottom w:color="FFFFFF" w:space="0" w:sz="8" w:val="single"/>
              <w:right w:color="FFFFFF" w:space="0" w:sz="8" w:val="single"/>
            </w:tcBorders>
            <w:shd w:color="auto" w:fill="E2EFD9" w:themeFill="accent6" w:themeFillTint="33" w:val="clear"/>
            <w:vAlign w:val="center"/>
            <w:hideMark/>
          </w:tcPr>
          <w:p w14:paraId="3144563C" w14:textId="1A00DA62"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Pr>
                <w:rFonts w:ascii="Calibri Light" w:cstheme="majorHAnsi" w:eastAsiaTheme="majorEastAsia" w:hAnsi="Calibri Light"/>
                <w:b/>
                <w:bCs/>
                <w:lang w:eastAsia="fr-FR"/>
              </w:rPr>
              <w:t>138</w:t>
            </w:r>
          </w:p>
        </w:tc>
        <w:tc>
          <w:tcPr>
            <w:tcW w:type="dxa" w:w="3529"/>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25ACFF4F" w14:textId="1255D695"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 xml:space="preserve">CONDUCTEUR(RICE) ROUTIER ZC </w:t>
            </w:r>
          </w:p>
        </w:tc>
        <w:tc>
          <w:tcPr>
            <w:tcW w:type="dxa" w:w="1983"/>
            <w:tcBorders>
              <w:top w:color="FFFFFF" w:space="0" w:sz="8" w:val="single"/>
              <w:left w:color="FFFFFF" w:space="0" w:sz="8" w:val="single"/>
              <w:bottom w:color="FFFFFF" w:space="0" w:sz="8" w:val="single"/>
              <w:right w:color="FFFFFF" w:space="0" w:sz="8" w:val="single"/>
            </w:tcBorders>
            <w:shd w:color="auto" w:fill="E2EFD9" w:themeFill="accent6" w:themeFillTint="33" w:val="clear"/>
            <w:vAlign w:val="center"/>
            <w:hideMark/>
          </w:tcPr>
          <w:p w14:paraId="78CB466C" w14:textId="4C535723"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Pr>
                <w:rFonts w:ascii="Calibri Light" w:cstheme="majorHAnsi" w:eastAsiaTheme="majorEastAsia" w:hAnsi="Calibri Light"/>
                <w:b/>
                <w:bCs/>
                <w:lang w:eastAsia="fr-FR"/>
              </w:rPr>
              <w:t>11,62 €</w:t>
            </w:r>
          </w:p>
        </w:tc>
      </w:tr>
      <w:tr w14:paraId="5A27F714" w14:textId="0D5CE58C" w:rsidR="00A40A4E" w:rsidRPr="00CD0170" w:rsidTr="00A40A4E">
        <w:trPr>
          <w:trHeight w:val="343"/>
          <w:jc w:val="center"/>
        </w:trPr>
        <w:tc>
          <w:tcPr>
            <w:tcW w:type="dxa" w:w="1559"/>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6DF9A36F"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150</w:t>
            </w:r>
          </w:p>
        </w:tc>
        <w:tc>
          <w:tcPr>
            <w:tcW w:type="dxa" w:w="3529"/>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1CFFB9AF"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CONDUCTEUR(RICE) ROUTIER ZL</w:t>
            </w:r>
          </w:p>
        </w:tc>
        <w:tc>
          <w:tcPr>
            <w:tcW w:type="dxa" w:w="1983"/>
            <w:tcBorders>
              <w:top w:color="FFFFFF" w:space="0" w:sz="8" w:val="single"/>
              <w:left w:color="FFFFFF" w:space="0" w:sz="8" w:val="single"/>
              <w:bottom w:color="FFFFFF" w:space="0" w:sz="8" w:val="single"/>
              <w:right w:color="FFFFFF" w:space="0" w:sz="8" w:val="single"/>
            </w:tcBorders>
            <w:shd w:color="auto" w:fill="F2F2F2" w:themeFill="background1" w:themeFillShade="F2" w:val="clear"/>
            <w:tcMar>
              <w:top w:type="dxa" w:w="15"/>
              <w:left w:type="dxa" w:w="47"/>
              <w:bottom w:type="dxa" w:w="0"/>
              <w:right w:type="dxa" w:w="47"/>
            </w:tcMar>
            <w:vAlign w:val="center"/>
            <w:hideMark/>
          </w:tcPr>
          <w:p w14:paraId="198338D5" w14:textId="77777777"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heme="majorEastAsia" w:hAnsi="Calibri Light"/>
                <w:b/>
                <w:bCs/>
                <w:lang w:eastAsia="fr-FR"/>
              </w:rPr>
              <w:t>11,79 €</w:t>
            </w:r>
          </w:p>
        </w:tc>
      </w:tr>
      <w:tr w14:paraId="34097A99" w14:textId="625BF83C" w:rsidR="00A40A4E" w:rsidRPr="00CD0170" w:rsidTr="00A40A4E">
        <w:trPr>
          <w:trHeight w:val="60"/>
          <w:jc w:val="center"/>
        </w:trPr>
        <w:tc>
          <w:tcPr>
            <w:tcW w:type="dxa" w:w="1559"/>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hideMark/>
          </w:tcPr>
          <w:p w14:paraId="4A3EA0D8" w14:textId="77777777" w:rsidP="00CD0170" w:rsidR="00A40A4E" w:rsidRDefault="00A40A4E" w:rsidRPr="00CD0170">
            <w:pPr>
              <w:keepNext/>
              <w:keepLines/>
              <w:spacing w:before="40"/>
              <w:jc w:val="left"/>
              <w:outlineLvl w:val="1"/>
              <w:rPr>
                <w:rFonts w:ascii="Calibri Light" w:cstheme="majorHAnsi" w:eastAsiaTheme="majorEastAsia" w:hAnsi="Calibri Light"/>
                <w:b/>
                <w:bCs/>
                <w:sz w:val="14"/>
                <w:szCs w:val="14"/>
                <w:lang w:eastAsia="fr-FR"/>
              </w:rPr>
            </w:pPr>
          </w:p>
        </w:tc>
        <w:tc>
          <w:tcPr>
            <w:tcW w:type="dxa" w:w="3529"/>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hideMark/>
          </w:tcPr>
          <w:p w14:paraId="5FAD4B7E" w14:textId="77777777" w:rsidP="00CD0170" w:rsidR="00A40A4E" w:rsidRDefault="00A40A4E" w:rsidRPr="00CD0170">
            <w:pPr>
              <w:keepNext/>
              <w:keepLines/>
              <w:spacing w:before="40"/>
              <w:jc w:val="left"/>
              <w:outlineLvl w:val="1"/>
              <w:rPr>
                <w:rFonts w:ascii="Calibri Light" w:cstheme="majorHAnsi" w:eastAsiaTheme="majorEastAsia" w:hAnsi="Calibri Light"/>
                <w:b/>
                <w:bCs/>
                <w:sz w:val="6"/>
                <w:szCs w:val="6"/>
                <w:lang w:eastAsia="fr-FR"/>
              </w:rPr>
            </w:pPr>
          </w:p>
        </w:tc>
        <w:tc>
          <w:tcPr>
            <w:tcW w:type="dxa" w:w="1983"/>
            <w:tcBorders>
              <w:top w:color="FFFFFF" w:space="0" w:sz="8" w:val="single"/>
              <w:left w:color="FFFFFF" w:space="0" w:sz="8" w:val="single"/>
              <w:bottom w:color="FFFFFF" w:space="0" w:sz="8" w:val="single"/>
              <w:right w:color="FFFFFF" w:space="0" w:sz="8" w:val="single"/>
            </w:tcBorders>
            <w:shd w:color="auto" w:fill="FFC000" w:val="clear"/>
            <w:tcMar>
              <w:top w:type="dxa" w:w="15"/>
              <w:left w:type="dxa" w:w="47"/>
              <w:bottom w:type="dxa" w:w="0"/>
              <w:right w:type="dxa" w:w="47"/>
            </w:tcMar>
            <w:vAlign w:val="center"/>
            <w:hideMark/>
          </w:tcPr>
          <w:p w14:paraId="1636167D" w14:textId="77777777" w:rsidP="00CD0170" w:rsidR="00A40A4E" w:rsidRDefault="00A40A4E" w:rsidRPr="00CD0170">
            <w:pPr>
              <w:keepNext/>
              <w:keepLines/>
              <w:spacing w:before="40"/>
              <w:jc w:val="center"/>
              <w:outlineLvl w:val="1"/>
              <w:rPr>
                <w:rFonts w:ascii="Calibri Light" w:cstheme="majorHAnsi" w:eastAsiaTheme="majorEastAsia" w:hAnsi="Calibri Light"/>
                <w:b/>
                <w:bCs/>
                <w:sz w:val="14"/>
                <w:szCs w:val="14"/>
                <w:lang w:eastAsia="fr-FR"/>
              </w:rPr>
            </w:pPr>
          </w:p>
        </w:tc>
      </w:tr>
      <w:tr w14:paraId="76140923" w14:textId="5C2045C9" w:rsidR="00A40A4E" w:rsidRPr="00CD0170" w:rsidTr="00A40A4E">
        <w:trPr>
          <w:trHeight w:val="413"/>
          <w:jc w:val="center"/>
        </w:trPr>
        <w:tc>
          <w:tcPr>
            <w:tcW w:type="dxa" w:w="5088"/>
            <w:gridSpan w:val="2"/>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6AB11A78"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imes New Roman" w:hAnsi="Calibri Light"/>
                <w:b/>
                <w:bCs/>
                <w:lang w:eastAsia="fr-FR"/>
              </w:rPr>
              <w:t>EMPLOYES</w:t>
            </w:r>
          </w:p>
        </w:tc>
        <w:tc>
          <w:tcPr>
            <w:tcW w:type="dxa" w:w="1983"/>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27515419" w14:textId="5FD728A1"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sidRPr="00CD0170">
              <w:rPr>
                <w:rFonts w:ascii="Calibri Light" w:cstheme="majorHAnsi" w:eastAsia="Times New Roman" w:hAnsi="Calibri Light"/>
                <w:b/>
                <w:bCs/>
                <w:lang w:eastAsia="fr-FR"/>
              </w:rPr>
              <w:t>+</w:t>
            </w:r>
            <w:r>
              <w:rPr>
                <w:rFonts w:ascii="Calibri Light" w:cstheme="majorHAnsi" w:eastAsia="Times New Roman" w:hAnsi="Calibri Light"/>
                <w:b/>
                <w:bCs/>
                <w:lang w:eastAsia="fr-FR"/>
              </w:rPr>
              <w:t>0,10 €</w:t>
            </w:r>
            <w:r w:rsidRPr="00CD0170">
              <w:rPr>
                <w:rFonts w:ascii="Calibri Light" w:cstheme="majorHAnsi" w:eastAsia="Times New Roman" w:hAnsi="Calibri Light"/>
                <w:b/>
                <w:bCs/>
                <w:lang w:eastAsia="fr-FR"/>
              </w:rPr>
              <w:t xml:space="preserve"> </w:t>
            </w:r>
            <w:r w:rsidRPr="00CD0170">
              <w:rPr>
                <w:rFonts w:asciiTheme="majorHAnsi" w:cstheme="majorBidi" w:eastAsiaTheme="majorEastAsia" w:hAnsiTheme="majorHAnsi"/>
                <w:sz w:val="26"/>
                <w:szCs w:val="26"/>
                <w:lang w:eastAsia="fr-FR"/>
              </w:rPr>
              <w:t>*</w:t>
            </w:r>
          </w:p>
        </w:tc>
      </w:tr>
      <w:tr w14:paraId="5B01367E" w14:textId="7FF1F6CB" w:rsidR="00A40A4E" w:rsidRPr="00CD0170" w:rsidTr="00A40A4E">
        <w:trPr>
          <w:trHeight w:val="390"/>
          <w:jc w:val="center"/>
        </w:trPr>
        <w:tc>
          <w:tcPr>
            <w:tcW w:type="dxa" w:w="5088"/>
            <w:gridSpan w:val="2"/>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79AF7D8C" w14:textId="77777777" w:rsidP="00CD0170" w:rsidR="00A40A4E" w:rsidRDefault="00A40A4E" w:rsidRPr="00CD0170">
            <w:pPr>
              <w:keepNext/>
              <w:keepLines/>
              <w:spacing w:before="40"/>
              <w:jc w:val="left"/>
              <w:outlineLvl w:val="1"/>
              <w:rPr>
                <w:rFonts w:ascii="Calibri Light" w:cstheme="majorHAnsi" w:eastAsiaTheme="majorEastAsia" w:hAnsi="Calibri Light"/>
                <w:b/>
                <w:bCs/>
                <w:lang w:eastAsia="fr-FR"/>
              </w:rPr>
            </w:pPr>
            <w:r w:rsidRPr="00CD0170">
              <w:rPr>
                <w:rFonts w:ascii="Calibri Light" w:cstheme="majorHAnsi" w:eastAsia="Times New Roman" w:hAnsi="Calibri Light"/>
                <w:b/>
                <w:bCs/>
                <w:lang w:eastAsia="fr-FR"/>
              </w:rPr>
              <w:t>AM</w:t>
            </w:r>
          </w:p>
        </w:tc>
        <w:tc>
          <w:tcPr>
            <w:tcW w:type="dxa" w:w="1983"/>
            <w:tcBorders>
              <w:top w:color="FFFFFF" w:space="0" w:sz="8" w:val="single"/>
              <w:left w:color="FFFFFF" w:space="0" w:sz="8" w:val="single"/>
              <w:bottom w:color="FFFFFF" w:space="0" w:sz="8" w:val="single"/>
              <w:right w:color="FFFFFF" w:space="0" w:sz="8" w:val="single"/>
            </w:tcBorders>
            <w:shd w:color="auto" w:fill="E2EFD9" w:themeFill="accent6" w:themeFillTint="33" w:val="clear"/>
            <w:tcMar>
              <w:top w:type="dxa" w:w="15"/>
              <w:left w:type="dxa" w:w="47"/>
              <w:bottom w:type="dxa" w:w="0"/>
              <w:right w:type="dxa" w:w="47"/>
            </w:tcMar>
            <w:vAlign w:val="center"/>
            <w:hideMark/>
          </w:tcPr>
          <w:p w14:paraId="5C704B2F" w14:textId="353E67D6" w:rsidP="00CD0170" w:rsidR="00A40A4E" w:rsidRDefault="00A40A4E" w:rsidRPr="00CD0170">
            <w:pPr>
              <w:keepNext/>
              <w:keepLines/>
              <w:spacing w:before="40"/>
              <w:jc w:val="center"/>
              <w:outlineLvl w:val="1"/>
              <w:rPr>
                <w:rFonts w:ascii="Calibri Light" w:cstheme="majorHAnsi" w:eastAsiaTheme="majorEastAsia" w:hAnsi="Calibri Light"/>
                <w:b/>
                <w:bCs/>
                <w:lang w:eastAsia="fr-FR"/>
              </w:rPr>
            </w:pPr>
            <w:r>
              <w:rPr>
                <w:rFonts w:ascii="Calibri Light" w:cstheme="majorHAnsi" w:eastAsia="Times New Roman" w:hAnsi="Calibri Light"/>
                <w:b/>
                <w:bCs/>
                <w:lang w:eastAsia="fr-FR"/>
              </w:rPr>
              <w:t>NC</w:t>
            </w:r>
          </w:p>
        </w:tc>
      </w:tr>
    </w:tbl>
    <w:p w14:paraId="4AE25E39" w14:textId="6195311D" w:rsidP="009A584F" w:rsidR="009A584F" w:rsidRDefault="009A584F" w:rsidRPr="009A584F">
      <w:pPr>
        <w:pStyle w:val="Titre2"/>
        <w:rPr>
          <w:rStyle w:val="EFLmotgras"/>
          <w:bCs w:val="0"/>
          <w:color w:val="006341"/>
        </w:rPr>
      </w:pPr>
      <w:r>
        <w:rPr>
          <w:rStyle w:val="EFLmotgras"/>
        </w:rPr>
        <w:t xml:space="preserve">          </w:t>
      </w:r>
      <w:r w:rsidRPr="009A584F">
        <w:rPr>
          <w:rStyle w:val="EFLmotgras"/>
        </w:rPr>
        <w:t xml:space="preserve">* du taux horaire de base au </w:t>
      </w:r>
      <w:r>
        <w:rPr>
          <w:rStyle w:val="EFLmotgras"/>
        </w:rPr>
        <w:t>01/06</w:t>
      </w:r>
      <w:r w:rsidRPr="009A584F">
        <w:rPr>
          <w:rStyle w:val="EFLmotgras"/>
        </w:rPr>
        <w:t>/2023</w:t>
      </w:r>
    </w:p>
    <w:p w14:paraId="2BED54FE" w14:textId="6CE5B0AC" w:rsidP="00CD0170" w:rsidR="009A584F" w:rsidRDefault="009A584F">
      <w:pPr>
        <w:spacing w:after="160" w:line="259" w:lineRule="auto"/>
        <w:rPr>
          <w:rFonts w:ascii="Calibri Light" w:hAnsi="Calibri Light"/>
        </w:rPr>
      </w:pPr>
    </w:p>
    <w:p w14:paraId="334DFAE8" w14:textId="291618AE" w:rsidP="00B84CE1" w:rsidR="00B84CE1" w:rsidRDefault="00B84CE1" w:rsidRPr="00F927BD">
      <w:pPr>
        <w:rPr>
          <w:rStyle w:val="EFLmotgras"/>
          <w:rFonts w:ascii="Calibri Light" w:cstheme="majorHAnsi" w:hAnsi="Calibri Light"/>
          <w:b w:val="0"/>
          <w:color w:val="006341"/>
        </w:rPr>
      </w:pPr>
      <w:r>
        <w:rPr>
          <w:rStyle w:val="EFLmotgras"/>
          <w:rFonts w:ascii="Calibri Light" w:cstheme="majorHAnsi" w:hAnsi="Calibri Light"/>
          <w:color w:val="006341"/>
        </w:rPr>
        <w:t>PRIME DITE DE 13</w:t>
      </w:r>
      <w:r w:rsidRPr="00365D08">
        <w:rPr>
          <w:rStyle w:val="EFLmotgras"/>
          <w:rFonts w:ascii="Calibri Light" w:cstheme="majorHAnsi" w:hAnsi="Calibri Light"/>
          <w:color w:val="006341"/>
          <w:vertAlign w:val="superscript"/>
        </w:rPr>
        <w:t>ème</w:t>
      </w:r>
      <w:r>
        <w:rPr>
          <w:rStyle w:val="EFLmotgras"/>
          <w:rFonts w:ascii="Calibri Light" w:cstheme="majorHAnsi" w:hAnsi="Calibri Light"/>
          <w:color w:val="006341"/>
        </w:rPr>
        <w:t xml:space="preserve"> MOIS</w:t>
      </w:r>
      <w:r w:rsidRPr="00F927BD">
        <w:rPr>
          <w:rStyle w:val="EFLmotgras"/>
          <w:rFonts w:ascii="Calibri Light" w:cstheme="majorHAnsi" w:hAnsi="Calibri Light"/>
          <w:color w:val="006341"/>
        </w:rPr>
        <w:tab/>
      </w:r>
      <w:r w:rsidRPr="00F927BD">
        <w:rPr>
          <w:rStyle w:val="EFLmotgras"/>
          <w:rFonts w:ascii="Calibri Light" w:cstheme="majorHAnsi" w:hAnsi="Calibri Light"/>
          <w:color w:val="006341"/>
        </w:rPr>
        <w:tab/>
        <w:t xml:space="preserve">                                </w:t>
      </w:r>
      <w:r>
        <w:rPr>
          <w:rStyle w:val="EFLmotgras"/>
          <w:rFonts w:ascii="Calibri Light" w:cstheme="majorHAnsi" w:hAnsi="Calibri Light"/>
          <w:color w:val="006341"/>
        </w:rPr>
        <w:t xml:space="preserve">   </w:t>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sidRPr="00F927BD">
        <w:rPr>
          <w:rStyle w:val="EFLmotgras"/>
          <w:rFonts w:ascii="Calibri Light" w:cstheme="majorHAnsi" w:hAnsi="Calibri Light"/>
          <w:color w:val="006341"/>
        </w:rPr>
        <w:t xml:space="preserve">ARTICLE </w:t>
      </w:r>
      <w:r>
        <w:rPr>
          <w:rStyle w:val="EFLmotgras"/>
          <w:rFonts w:ascii="Calibri Light" w:cstheme="majorHAnsi" w:hAnsi="Calibri Light"/>
          <w:color w:val="006341"/>
        </w:rPr>
        <w:t>2</w:t>
      </w:r>
      <w:r w:rsidRPr="00F927BD">
        <w:rPr>
          <w:rStyle w:val="EFLmotgras"/>
          <w:rFonts w:ascii="Calibri Light" w:cstheme="majorHAnsi" w:hAnsi="Calibri Light"/>
          <w:color w:val="006341"/>
        </w:rPr>
        <w:tab/>
      </w:r>
      <w:r w:rsidRPr="00F927BD">
        <w:rPr>
          <w:rStyle w:val="EFLmotgras"/>
          <w:rFonts w:ascii="Calibri Light" w:cstheme="majorHAnsi" w:hAnsi="Calibri Light"/>
          <w:color w:val="006341"/>
        </w:rPr>
        <w:tab/>
      </w:r>
      <w:r w:rsidRPr="00F927BD">
        <w:rPr>
          <w:rStyle w:val="EFLmotgras"/>
          <w:rFonts w:ascii="Calibri Light" w:cstheme="majorHAnsi" w:hAnsi="Calibri Light"/>
          <w:color w:val="006341"/>
        </w:rPr>
        <w:tab/>
        <w:t xml:space="preserve">             </w:t>
      </w:r>
    </w:p>
    <w:p w14:paraId="519F6841" w14:textId="77777777" w:rsidP="00B84CE1" w:rsidR="00B84CE1" w:rsidRDefault="00B84CE1" w:rsidRPr="00A15363">
      <w:pPr>
        <w:spacing w:after="160" w:line="259" w:lineRule="auto"/>
        <w:rPr>
          <w:rFonts w:ascii="Calibri Light" w:hAnsi="Calibri Light"/>
        </w:rPr>
      </w:pPr>
      <w:r w:rsidRPr="00EC4378">
        <w:rPr>
          <w:rFonts w:ascii="Calibri Light" w:hAnsi="Calibri Light"/>
        </w:rPr>
        <w:t>Les parties ont convenu, dans le cadre de la NAO 202</w:t>
      </w:r>
      <w:r>
        <w:rPr>
          <w:rFonts w:ascii="Calibri Light" w:hAnsi="Calibri Light"/>
        </w:rPr>
        <w:t>3, de la mise en place d’une prime dite de 13</w:t>
      </w:r>
      <w:r w:rsidRPr="00F70D21">
        <w:rPr>
          <w:rFonts w:ascii="Calibri Light" w:hAnsi="Calibri Light"/>
          <w:vertAlign w:val="superscript"/>
        </w:rPr>
        <w:t>ème</w:t>
      </w:r>
      <w:r>
        <w:rPr>
          <w:rFonts w:ascii="Calibri Light" w:hAnsi="Calibri Light"/>
        </w:rPr>
        <w:t xml:space="preserve"> mois telle que décrite ci-dessous ; prime qui annule et remplace l’actuelle prime de fin d’année dite « prime annuelle ».</w:t>
      </w:r>
    </w:p>
    <w:p w14:paraId="6B6F5483" w14:textId="77777777" w:rsidP="009A584F" w:rsidR="00B84CE1" w:rsidRDefault="00B84CE1">
      <w:pPr>
        <w:pStyle w:val="Titre2"/>
        <w:ind w:firstLine="0" w:left="0"/>
        <w:rPr>
          <w:rStyle w:val="EFLmotgras"/>
          <w:rFonts w:eastAsia="Calibri"/>
          <w:b/>
          <w:bCs w:val="0"/>
          <w:iCs w:val="0"/>
          <w:color w:val="006341"/>
          <w:sz w:val="22"/>
          <w:szCs w:val="22"/>
        </w:rPr>
      </w:pPr>
      <w:r w:rsidRPr="00B84CE1">
        <w:rPr>
          <w:rStyle w:val="EFLmotgras"/>
          <w:rFonts w:eastAsia="Calibri"/>
          <w:b/>
          <w:bCs w:val="0"/>
          <w:iCs w:val="0"/>
          <w:color w:val="006341"/>
          <w:sz w:val="22"/>
          <w:szCs w:val="22"/>
        </w:rPr>
        <w:t>2.1 Bénéficiaires</w:t>
      </w:r>
    </w:p>
    <w:p w14:paraId="05A8108F" w14:textId="77777777" w:rsidP="000F4FD3" w:rsidR="000F4FD3" w:rsidRDefault="000F4FD3" w:rsidRPr="000F4FD3"/>
    <w:p w14:paraId="0122BEEB" w14:textId="77777777" w:rsidP="00B84CE1" w:rsidR="00B84CE1" w:rsidRDefault="00B84CE1">
      <w:pPr>
        <w:rPr>
          <w:rFonts w:ascii="Calibri Light" w:cs="Calibri Light" w:hAnsi="Calibri Light"/>
        </w:rPr>
      </w:pPr>
      <w:r w:rsidRPr="00B13DE3">
        <w:rPr>
          <w:rFonts w:ascii="Calibri Light" w:cs="Calibri Light" w:hAnsi="Calibri Light"/>
        </w:rPr>
        <w:t>La prime de 13</w:t>
      </w:r>
      <w:r w:rsidRPr="00B13DE3">
        <w:rPr>
          <w:rFonts w:ascii="Calibri Light" w:cs="Calibri Light" w:hAnsi="Calibri Light"/>
          <w:vertAlign w:val="superscript"/>
        </w:rPr>
        <w:t>ème</w:t>
      </w:r>
      <w:r w:rsidRPr="00B13DE3">
        <w:rPr>
          <w:rFonts w:ascii="Calibri Light" w:cs="Calibri Light" w:hAnsi="Calibri Light"/>
        </w:rPr>
        <w:t xml:space="preserve"> mois est versée à l’ensemble des salariés de l’entreprise (hors cadres)</w:t>
      </w:r>
      <w:r>
        <w:rPr>
          <w:rFonts w:ascii="Calibri Light" w:cs="Calibri Light" w:hAnsi="Calibri Light"/>
        </w:rPr>
        <w:t xml:space="preserve"> selon les modalités et conditions définies ci-dessous</w:t>
      </w:r>
      <w:r w:rsidRPr="00B13DE3">
        <w:rPr>
          <w:rFonts w:ascii="Calibri Light" w:cs="Calibri Light" w:hAnsi="Calibri Light"/>
        </w:rPr>
        <w:t>.</w:t>
      </w:r>
    </w:p>
    <w:p w14:paraId="0DBE8A35" w14:textId="77777777" w:rsidP="00B84CE1" w:rsidR="00B84CE1" w:rsidRDefault="00B84CE1" w:rsidRPr="00B13DE3">
      <w:pPr>
        <w:rPr>
          <w:rFonts w:ascii="Calibri Light" w:cs="Calibri Light" w:hAnsi="Calibri Light"/>
        </w:rPr>
      </w:pPr>
    </w:p>
    <w:p w14:paraId="2D02FB43" w14:textId="77777777" w:rsidP="00B84CE1" w:rsidR="00B84CE1" w:rsidRDefault="00B84CE1" w:rsidRPr="006E0E50"/>
    <w:p w14:paraId="666E1487" w14:textId="77777777" w:rsidP="00B84CE1" w:rsidR="00B84CE1" w:rsidRDefault="00B84CE1" w:rsidRPr="006E0E50">
      <w:pPr>
        <w:rPr>
          <w:rStyle w:val="EFLmotgras"/>
          <w:rFonts w:ascii="Calibri Light" w:cstheme="majorHAnsi" w:hAnsi="Calibri Light"/>
          <w:bCs/>
          <w:color w:val="006341"/>
        </w:rPr>
      </w:pPr>
      <w:r w:rsidRPr="006E0E50">
        <w:rPr>
          <w:rStyle w:val="EFLmotgras"/>
          <w:rFonts w:ascii="Calibri Light" w:cstheme="majorHAnsi" w:hAnsi="Calibri Light"/>
          <w:color w:val="006341"/>
        </w:rPr>
        <w:t xml:space="preserve">2.2 </w:t>
      </w:r>
      <w:r>
        <w:rPr>
          <w:rStyle w:val="EFLmotgras"/>
          <w:rFonts w:ascii="Calibri Light" w:cstheme="majorHAnsi" w:hAnsi="Calibri Light"/>
          <w:color w:val="006341"/>
        </w:rPr>
        <w:t>Montant et modalités de versement</w:t>
      </w:r>
    </w:p>
    <w:p w14:paraId="2816668F" w14:textId="77777777" w:rsidP="00B84CE1" w:rsidR="00B84CE1" w:rsidRDefault="00B84CE1" w:rsidRPr="00B13DE3">
      <w:pPr>
        <w:rPr>
          <w:rFonts w:asciiTheme="majorHAnsi" w:cstheme="majorHAnsi" w:hAnsiTheme="majorHAnsi"/>
        </w:rPr>
      </w:pPr>
    </w:p>
    <w:p w14:paraId="7E694021" w14:textId="77777777" w:rsidP="00B84CE1" w:rsidR="00B84CE1" w:rsidRDefault="00B84CE1" w:rsidRPr="00B13DE3">
      <w:pPr>
        <w:pStyle w:val="Paragraphedeliste"/>
        <w:numPr>
          <w:ilvl w:val="0"/>
          <w:numId w:val="35"/>
        </w:numPr>
        <w:rPr>
          <w:rFonts w:asciiTheme="majorHAnsi" w:cstheme="majorHAnsi" w:hAnsiTheme="majorHAnsi"/>
        </w:rPr>
      </w:pPr>
      <w:r w:rsidRPr="00B13DE3">
        <w:rPr>
          <w:rFonts w:asciiTheme="majorHAnsi" w:cstheme="majorHAnsi" w:hAnsiTheme="majorHAnsi"/>
        </w:rPr>
        <w:t>Montant de la prime de 13</w:t>
      </w:r>
      <w:r w:rsidRPr="00B13DE3">
        <w:rPr>
          <w:rFonts w:asciiTheme="majorHAnsi" w:cstheme="majorHAnsi" w:hAnsiTheme="majorHAnsi"/>
          <w:vertAlign w:val="superscript"/>
        </w:rPr>
        <w:t>ème</w:t>
      </w:r>
      <w:r w:rsidRPr="00B13DE3">
        <w:rPr>
          <w:rFonts w:asciiTheme="majorHAnsi" w:cstheme="majorHAnsi" w:hAnsiTheme="majorHAnsi"/>
        </w:rPr>
        <w:t xml:space="preserve"> mois : </w:t>
      </w:r>
    </w:p>
    <w:p w14:paraId="26CE3D6F" w14:textId="77777777" w:rsidP="00B84CE1" w:rsidR="00B84CE1" w:rsidRDefault="00B84CE1" w:rsidRPr="00B13DE3">
      <w:pPr>
        <w:rPr>
          <w:rFonts w:asciiTheme="majorHAnsi" w:cstheme="majorHAnsi" w:hAnsiTheme="majorHAnsi"/>
        </w:rPr>
      </w:pPr>
    </w:p>
    <w:p w14:paraId="51178026" w14:textId="77777777" w:rsidP="00B84CE1" w:rsidR="00B84CE1" w:rsidRDefault="00B84CE1" w:rsidRPr="00B13DE3">
      <w:pPr>
        <w:rPr>
          <w:rFonts w:asciiTheme="majorHAnsi" w:cstheme="majorHAnsi" w:hAnsiTheme="majorHAnsi"/>
        </w:rPr>
      </w:pPr>
      <w:r w:rsidRPr="00B13DE3">
        <w:rPr>
          <w:rFonts w:asciiTheme="majorHAnsi" w:cstheme="majorHAnsi" w:hAnsiTheme="majorHAnsi"/>
        </w:rPr>
        <w:t xml:space="preserve">La prime </w:t>
      </w:r>
      <w:r>
        <w:rPr>
          <w:rFonts w:asciiTheme="majorHAnsi" w:cstheme="majorHAnsi" w:hAnsiTheme="majorHAnsi"/>
        </w:rPr>
        <w:t xml:space="preserve">de </w:t>
      </w:r>
      <w:r w:rsidRPr="00B13DE3">
        <w:rPr>
          <w:rFonts w:asciiTheme="majorHAnsi" w:cstheme="majorHAnsi" w:hAnsiTheme="majorHAnsi"/>
        </w:rPr>
        <w:t>13</w:t>
      </w:r>
      <w:r w:rsidRPr="00B13DE3">
        <w:rPr>
          <w:rFonts w:asciiTheme="majorHAnsi" w:cstheme="majorHAnsi" w:hAnsiTheme="majorHAnsi"/>
          <w:vertAlign w:val="superscript"/>
        </w:rPr>
        <w:t>ème</w:t>
      </w:r>
      <w:r w:rsidRPr="00B13DE3">
        <w:rPr>
          <w:rFonts w:asciiTheme="majorHAnsi" w:cstheme="majorHAnsi" w:hAnsiTheme="majorHAnsi"/>
        </w:rPr>
        <w:t xml:space="preserve"> </w:t>
      </w:r>
      <w:r>
        <w:rPr>
          <w:rFonts w:asciiTheme="majorHAnsi" w:cstheme="majorHAnsi" w:hAnsiTheme="majorHAnsi"/>
        </w:rPr>
        <w:t xml:space="preserve">mois est égale au salaire de base (c’est-à-dire </w:t>
      </w:r>
      <w:r w:rsidRPr="00B13DE3">
        <w:rPr>
          <w:rFonts w:asciiTheme="majorHAnsi" w:cstheme="majorHAnsi" w:hAnsiTheme="majorHAnsi"/>
        </w:rPr>
        <w:t>hors</w:t>
      </w:r>
      <w:r>
        <w:rPr>
          <w:rFonts w:asciiTheme="majorHAnsi" w:cstheme="majorHAnsi" w:hAnsiTheme="majorHAnsi"/>
        </w:rPr>
        <w:t xml:space="preserve"> primes et hors heures majorées prévues au contrat de travail</w:t>
      </w:r>
      <w:r w:rsidRPr="00B13DE3">
        <w:rPr>
          <w:rFonts w:asciiTheme="majorHAnsi" w:cstheme="majorHAnsi" w:hAnsiTheme="majorHAnsi"/>
        </w:rPr>
        <w:t>) </w:t>
      </w:r>
      <w:r>
        <w:rPr>
          <w:rFonts w:asciiTheme="majorHAnsi" w:cstheme="majorHAnsi" w:hAnsiTheme="majorHAnsi"/>
        </w:rPr>
        <w:t xml:space="preserve">en vigueur au moment du versement de la prime. </w:t>
      </w:r>
      <w:r w:rsidRPr="00B13DE3">
        <w:rPr>
          <w:rFonts w:asciiTheme="majorHAnsi" w:cstheme="majorHAnsi" w:hAnsiTheme="majorHAnsi"/>
        </w:rPr>
        <w:t>Tout autre élément de rémunération est exclu de l’assiette de calcul.</w:t>
      </w:r>
    </w:p>
    <w:p w14:paraId="0D9C0DD2" w14:textId="77777777" w:rsidP="00B84CE1" w:rsidR="00B84CE1" w:rsidRDefault="00B84CE1">
      <w:pPr>
        <w:rPr>
          <w:rFonts w:ascii="Calibri Light" w:cs="Calibri Light" w:hAnsi="Calibri Light"/>
        </w:rPr>
      </w:pPr>
    </w:p>
    <w:p w14:paraId="7C5E9211" w14:textId="77777777" w:rsidP="00B84CE1" w:rsidR="000F4FD3" w:rsidRDefault="000F4FD3">
      <w:pPr>
        <w:rPr>
          <w:rFonts w:ascii="Calibri Light" w:cs="Calibri Light" w:hAnsi="Calibri Light"/>
        </w:rPr>
      </w:pPr>
    </w:p>
    <w:p w14:paraId="25826E54" w14:textId="77777777" w:rsidP="00B84CE1" w:rsidR="000F4FD3" w:rsidRDefault="000F4FD3">
      <w:pPr>
        <w:rPr>
          <w:rFonts w:ascii="Calibri Light" w:cs="Calibri Light" w:hAnsi="Calibri Light"/>
        </w:rPr>
      </w:pPr>
    </w:p>
    <w:p w14:paraId="0757C81C" w14:textId="77777777" w:rsidP="00B84CE1" w:rsidR="000F4FD3" w:rsidRDefault="000F4FD3">
      <w:pPr>
        <w:rPr>
          <w:rFonts w:ascii="Calibri Light" w:cs="Calibri Light" w:hAnsi="Calibri Light"/>
        </w:rPr>
      </w:pPr>
    </w:p>
    <w:p w14:paraId="3D0BC8C7" w14:textId="77777777" w:rsidP="00B84CE1" w:rsidR="000F4FD3" w:rsidRDefault="000F4FD3">
      <w:pPr>
        <w:rPr>
          <w:rFonts w:ascii="Calibri Light" w:cs="Calibri Light" w:hAnsi="Calibri Light"/>
        </w:rPr>
      </w:pPr>
    </w:p>
    <w:p w14:paraId="28F1034B" w14:textId="77777777" w:rsidP="00B84CE1" w:rsidR="000F4FD3" w:rsidRDefault="000F4FD3" w:rsidRPr="001851AD">
      <w:pPr>
        <w:rPr>
          <w:rFonts w:ascii="Calibri Light" w:cs="Calibri Light" w:hAnsi="Calibri Light"/>
        </w:rPr>
      </w:pPr>
    </w:p>
    <w:p w14:paraId="36CAE6DD" w14:textId="77777777" w:rsidP="00B84CE1" w:rsidR="00B84CE1" w:rsidRDefault="00B84CE1" w:rsidRPr="001851AD">
      <w:pPr>
        <w:pStyle w:val="Paragraphedeliste"/>
        <w:numPr>
          <w:ilvl w:val="0"/>
          <w:numId w:val="35"/>
        </w:numPr>
        <w:rPr>
          <w:rFonts w:ascii="Calibri Light" w:cs="Calibri Light" w:hAnsi="Calibri Light"/>
        </w:rPr>
      </w:pPr>
      <w:r w:rsidRPr="001851AD">
        <w:rPr>
          <w:rFonts w:ascii="Calibri Light" w:cs="Calibri Light" w:hAnsi="Calibri Light"/>
        </w:rPr>
        <w:t>Les modalités de versement sont les suivantes :</w:t>
      </w:r>
    </w:p>
    <w:p w14:paraId="21078142" w14:textId="77777777" w:rsidP="00B84CE1" w:rsidR="00B84CE1" w:rsidRDefault="00B84CE1" w:rsidRPr="001851AD">
      <w:pPr>
        <w:rPr>
          <w:rFonts w:ascii="Calibri Light" w:cs="Calibri Light" w:hAnsi="Calibri Light"/>
        </w:rPr>
      </w:pPr>
    </w:p>
    <w:p w14:paraId="37F673B4" w14:textId="77777777" w:rsidP="00B84CE1" w:rsidR="00B84CE1" w:rsidRDefault="00B84CE1">
      <w:pPr>
        <w:pStyle w:val="Paragraphedeliste"/>
        <w:numPr>
          <w:ilvl w:val="0"/>
          <w:numId w:val="36"/>
        </w:numPr>
        <w:rPr>
          <w:rFonts w:ascii="Calibri Light" w:cs="Calibri Light" w:hAnsi="Calibri Light"/>
        </w:rPr>
      </w:pPr>
      <w:r w:rsidRPr="001851AD">
        <w:rPr>
          <w:rFonts w:ascii="Calibri Light" w:cs="Calibri Light" w:hAnsi="Calibri Light"/>
          <w:u w:val="single"/>
        </w:rPr>
        <w:t>Ancienneté requise pour en bénéficier</w:t>
      </w:r>
      <w:r w:rsidRPr="001851AD">
        <w:rPr>
          <w:rFonts w:ascii="Calibri Light" w:cs="Calibri Light" w:hAnsi="Calibri Light"/>
        </w:rPr>
        <w:t xml:space="preserve"> : </w:t>
      </w:r>
    </w:p>
    <w:p w14:paraId="3947D2B7" w14:textId="77777777" w:rsidP="00B84CE1" w:rsidR="0022507B" w:rsidRDefault="00B84CE1">
      <w:pPr>
        <w:rPr>
          <w:rFonts w:ascii="Calibri Light" w:cs="Calibri Light" w:hAnsi="Calibri Light"/>
        </w:rPr>
      </w:pPr>
      <w:r w:rsidRPr="00E4092A">
        <w:rPr>
          <w:rFonts w:ascii="Calibri Light" w:cs="Calibri Light" w:hAnsi="Calibri Light"/>
        </w:rPr>
        <w:t xml:space="preserve">12 mois d’ancienneté au 30/11/N (soit une embauche au plus tard le 01/12/N-1) déclenche le versement du 13ème mois (sous réserve du traitement de l’incidence des absences ci-dessous) en </w:t>
      </w:r>
      <w:r w:rsidR="0022507B">
        <w:rPr>
          <w:rFonts w:ascii="Calibri Light" w:cs="Calibri Light" w:hAnsi="Calibri Light"/>
        </w:rPr>
        <w:t>deux</w:t>
      </w:r>
      <w:r w:rsidRPr="00E4092A">
        <w:rPr>
          <w:rFonts w:ascii="Calibri Light" w:cs="Calibri Light" w:hAnsi="Calibri Light"/>
        </w:rPr>
        <w:t xml:space="preserve"> versement</w:t>
      </w:r>
      <w:r w:rsidR="0022507B">
        <w:rPr>
          <w:rFonts w:ascii="Calibri Light" w:cs="Calibri Light" w:hAnsi="Calibri Light"/>
        </w:rPr>
        <w:t xml:space="preserve">s : </w:t>
      </w:r>
    </w:p>
    <w:p w14:paraId="15174D75" w14:textId="4EFE45BE" w:rsidP="0022507B" w:rsidR="0022507B" w:rsidRDefault="0022507B">
      <w:pPr>
        <w:pStyle w:val="Paragraphedeliste"/>
        <w:numPr>
          <w:ilvl w:val="0"/>
          <w:numId w:val="38"/>
        </w:numPr>
        <w:rPr>
          <w:rFonts w:ascii="Calibri Light" w:cs="Calibri Light" w:hAnsi="Calibri Light"/>
        </w:rPr>
      </w:pPr>
      <w:r>
        <w:rPr>
          <w:rFonts w:ascii="Calibri Light" w:cs="Calibri Light" w:hAnsi="Calibri Light"/>
        </w:rPr>
        <w:t>Un acompte automatique en jui</w:t>
      </w:r>
      <w:r w:rsidR="00887D28">
        <w:rPr>
          <w:rFonts w:ascii="Calibri Light" w:cs="Calibri Light" w:hAnsi="Calibri Light"/>
        </w:rPr>
        <w:t>n versé au maximum le 05 juillet N, égal à</w:t>
      </w:r>
      <w:r>
        <w:rPr>
          <w:rFonts w:ascii="Calibri Light" w:cs="Calibri Light" w:hAnsi="Calibri Light"/>
        </w:rPr>
        <w:t xml:space="preserve"> 50% </w:t>
      </w:r>
      <w:r w:rsidR="00887D28">
        <w:rPr>
          <w:rFonts w:ascii="Calibri Light" w:cs="Calibri Light" w:hAnsi="Calibri Light"/>
        </w:rPr>
        <w:t>du montant net de la prime de 13</w:t>
      </w:r>
      <w:r w:rsidR="00887D28" w:rsidRPr="00887D28">
        <w:rPr>
          <w:rFonts w:ascii="Calibri Light" w:cs="Calibri Light" w:hAnsi="Calibri Light"/>
          <w:vertAlign w:val="superscript"/>
        </w:rPr>
        <w:t>ème</w:t>
      </w:r>
      <w:r w:rsidR="00887D28">
        <w:rPr>
          <w:rFonts w:ascii="Calibri Light" w:cs="Calibri Light" w:hAnsi="Calibri Light"/>
        </w:rPr>
        <w:t xml:space="preserve"> mois</w:t>
      </w:r>
    </w:p>
    <w:p w14:paraId="04C1991C" w14:textId="066870A5" w:rsidP="0022507B" w:rsidR="00B84CE1" w:rsidRDefault="00B84CE1" w:rsidRPr="0022507B">
      <w:pPr>
        <w:pStyle w:val="Paragraphedeliste"/>
        <w:numPr>
          <w:ilvl w:val="0"/>
          <w:numId w:val="38"/>
        </w:numPr>
        <w:rPr>
          <w:rFonts w:ascii="Calibri Light" w:cs="Calibri Light" w:hAnsi="Calibri Light"/>
        </w:rPr>
      </w:pPr>
      <w:r w:rsidRPr="0022507B">
        <w:rPr>
          <w:rFonts w:ascii="Calibri Light" w:cs="Calibri Light" w:hAnsi="Calibri Light"/>
        </w:rPr>
        <w:t xml:space="preserve"> </w:t>
      </w:r>
      <w:r w:rsidR="00887D28">
        <w:rPr>
          <w:rFonts w:ascii="Calibri Light" w:cs="Calibri Light" w:hAnsi="Calibri Light"/>
        </w:rPr>
        <w:t>Solde sur la paie de novembre N</w:t>
      </w:r>
      <w:r w:rsidRPr="0022507B">
        <w:rPr>
          <w:rFonts w:ascii="Calibri Light" w:cs="Calibri Light" w:hAnsi="Calibri Light"/>
        </w:rPr>
        <w:t>.</w:t>
      </w:r>
    </w:p>
    <w:p w14:paraId="121B7D0C" w14:textId="77777777" w:rsidP="00B84CE1" w:rsidR="00B84CE1" w:rsidRDefault="00B84CE1" w:rsidRPr="001851AD">
      <w:pPr>
        <w:rPr>
          <w:rFonts w:ascii="Calibri Light" w:cs="Calibri Light" w:hAnsi="Calibri Light"/>
        </w:rPr>
      </w:pPr>
    </w:p>
    <w:p w14:paraId="4398FFD7" w14:textId="77777777" w:rsidP="00B84CE1" w:rsidR="00B84CE1" w:rsidRDefault="00B84CE1">
      <w:pPr>
        <w:pStyle w:val="Paragraphedeliste"/>
        <w:numPr>
          <w:ilvl w:val="0"/>
          <w:numId w:val="36"/>
        </w:numPr>
        <w:rPr>
          <w:rFonts w:ascii="Calibri Light" w:cs="Calibri Light" w:hAnsi="Calibri Light"/>
          <w:u w:val="single"/>
        </w:rPr>
      </w:pPr>
      <w:r w:rsidRPr="001851AD">
        <w:rPr>
          <w:rFonts w:ascii="Calibri Light" w:cs="Calibri Light" w:hAnsi="Calibri Light"/>
          <w:u w:val="single"/>
        </w:rPr>
        <w:t xml:space="preserve">Incidence des absences : </w:t>
      </w:r>
    </w:p>
    <w:p w14:paraId="5F9BA3B6" w14:textId="77777777" w:rsidP="00B84CE1" w:rsidR="00B84CE1" w:rsidRDefault="00B84CE1">
      <w:pPr>
        <w:rPr>
          <w:rFonts w:ascii="Calibri Light" w:cs="Calibri Light" w:hAnsi="Calibri Light"/>
        </w:rPr>
      </w:pPr>
      <w:r>
        <w:rPr>
          <w:rFonts w:ascii="Calibri Light" w:cs="Calibri Light" w:hAnsi="Calibri Light"/>
        </w:rPr>
        <w:t xml:space="preserve">Le montant de la prime subira une minoration en cas d’absence du salarié. Par absence, il convient de retenir les absences qui n’ont pas le caractère légal de temps de travail effectif. </w:t>
      </w:r>
    </w:p>
    <w:p w14:paraId="70E45754" w14:textId="77777777" w:rsidP="00B84CE1" w:rsidR="00B84CE1" w:rsidRDefault="00B84CE1">
      <w:pPr>
        <w:rPr>
          <w:rFonts w:ascii="Calibri Light" w:cs="Calibri Light" w:hAnsi="Calibri Light"/>
        </w:rPr>
      </w:pPr>
      <w:r>
        <w:rPr>
          <w:rFonts w:ascii="Calibri Light" w:cs="Calibri Light" w:hAnsi="Calibri Light"/>
        </w:rPr>
        <w:t>Ainsi, l</w:t>
      </w:r>
      <w:r w:rsidRPr="001851AD">
        <w:rPr>
          <w:rFonts w:ascii="Calibri Light" w:cs="Calibri Light" w:hAnsi="Calibri Light"/>
        </w:rPr>
        <w:t>es absences pour maternité, paternité, adoption, accident du travail</w:t>
      </w:r>
      <w:r>
        <w:rPr>
          <w:rFonts w:ascii="Calibri Light" w:cs="Calibri Light" w:hAnsi="Calibri Light"/>
        </w:rPr>
        <w:t xml:space="preserve"> et</w:t>
      </w:r>
      <w:r w:rsidRPr="001851AD">
        <w:rPr>
          <w:rFonts w:ascii="Calibri Light" w:cs="Calibri Light" w:hAnsi="Calibri Light"/>
        </w:rPr>
        <w:t xml:space="preserve"> maladie professionnelle</w:t>
      </w:r>
      <w:r>
        <w:rPr>
          <w:rFonts w:ascii="Calibri Light" w:cs="Calibri Light" w:hAnsi="Calibri Light"/>
        </w:rPr>
        <w:t xml:space="preserve"> inférieur à 12 mois</w:t>
      </w:r>
      <w:r w:rsidRPr="001851AD">
        <w:rPr>
          <w:rFonts w:ascii="Calibri Light" w:cs="Calibri Light" w:hAnsi="Calibri Light"/>
        </w:rPr>
        <w:t>, congés pour évènements familiaux, congés payés, repos compensateur de remplacement, contrepartie obligatoire en repos, formation à la demande de l’employeur n’auront aucune incidence sur le montant de la prime 13</w:t>
      </w:r>
      <w:r w:rsidRPr="001851AD">
        <w:rPr>
          <w:rFonts w:ascii="Calibri Light" w:cs="Calibri Light" w:hAnsi="Calibri Light"/>
          <w:vertAlign w:val="superscript"/>
        </w:rPr>
        <w:t>ème</w:t>
      </w:r>
      <w:r w:rsidRPr="001851AD">
        <w:rPr>
          <w:rFonts w:ascii="Calibri Light" w:cs="Calibri Light" w:hAnsi="Calibri Light"/>
        </w:rPr>
        <w:t xml:space="preserve"> mois.</w:t>
      </w:r>
    </w:p>
    <w:p w14:paraId="02F72608" w14:textId="77777777" w:rsidP="00B84CE1" w:rsidR="00B84CE1" w:rsidRDefault="00B84CE1" w:rsidRPr="001851AD">
      <w:pPr>
        <w:ind w:left="360"/>
        <w:rPr>
          <w:rFonts w:ascii="Calibri Light" w:cs="Calibri Light" w:hAnsi="Calibri Light"/>
        </w:rPr>
      </w:pPr>
    </w:p>
    <w:p w14:paraId="5E7AC5C4" w14:textId="17E64A8A" w:rsidP="00B84CE1" w:rsidR="00B84CE1" w:rsidRDefault="00B84CE1" w:rsidRPr="001851AD">
      <w:pPr>
        <w:rPr>
          <w:rFonts w:ascii="Calibri Light" w:cs="Calibri Light" w:hAnsi="Calibri Light"/>
        </w:rPr>
      </w:pPr>
      <w:r w:rsidRPr="001851AD">
        <w:rPr>
          <w:rFonts w:ascii="Calibri Light" w:cs="Calibri Light" w:hAnsi="Calibri Light"/>
        </w:rPr>
        <w:t>En revanche, le montant de la prime 13</w:t>
      </w:r>
      <w:r w:rsidRPr="001851AD">
        <w:rPr>
          <w:rFonts w:ascii="Calibri Light" w:cs="Calibri Light" w:hAnsi="Calibri Light"/>
          <w:vertAlign w:val="superscript"/>
        </w:rPr>
        <w:t>ème</w:t>
      </w:r>
      <w:r w:rsidRPr="001851AD">
        <w:rPr>
          <w:rFonts w:ascii="Calibri Light" w:cs="Calibri Light" w:hAnsi="Calibri Light"/>
        </w:rPr>
        <w:t xml:space="preserve"> mois sera calculé</w:t>
      </w:r>
      <w:r w:rsidR="00A40A4E">
        <w:rPr>
          <w:rFonts w:ascii="Calibri Light" w:cs="Calibri Light" w:hAnsi="Calibri Light"/>
        </w:rPr>
        <w:t xml:space="preserve"> au</w:t>
      </w:r>
      <w:r w:rsidRPr="001851AD">
        <w:rPr>
          <w:rFonts w:ascii="Calibri Light" w:cs="Calibri Light" w:hAnsi="Calibri Light"/>
        </w:rPr>
        <w:t xml:space="preserve"> prorata temporis dans toute autre hypothèse d’absence survenue au cours de la période de référence et notamment dans les cas suivants : </w:t>
      </w:r>
      <w:r w:rsidR="00A40A4E">
        <w:rPr>
          <w:rFonts w:ascii="Calibri Light" w:cs="Calibri Light" w:hAnsi="Calibri Light"/>
        </w:rPr>
        <w:t xml:space="preserve">arrêt </w:t>
      </w:r>
      <w:r w:rsidRPr="001851AD">
        <w:rPr>
          <w:rFonts w:ascii="Calibri Light" w:cs="Calibri Light" w:hAnsi="Calibri Light"/>
        </w:rPr>
        <w:t>maladie</w:t>
      </w:r>
      <w:r w:rsidR="0023017B">
        <w:rPr>
          <w:rFonts w:ascii="Calibri Light" w:cs="Calibri Light" w:hAnsi="Calibri Light"/>
        </w:rPr>
        <w:t xml:space="preserve"> </w:t>
      </w:r>
      <w:r w:rsidR="00211065">
        <w:rPr>
          <w:rFonts w:ascii="Calibri Light" w:cs="Calibri Light" w:hAnsi="Calibri Light"/>
        </w:rPr>
        <w:t>supérieur</w:t>
      </w:r>
      <w:r w:rsidR="00A40A4E">
        <w:rPr>
          <w:rFonts w:ascii="Calibri Light" w:cs="Calibri Light" w:hAnsi="Calibri Light"/>
        </w:rPr>
        <w:t xml:space="preserve"> </w:t>
      </w:r>
      <w:r w:rsidR="0023017B">
        <w:rPr>
          <w:rFonts w:ascii="Calibri Light" w:cs="Calibri Light" w:hAnsi="Calibri Light"/>
        </w:rPr>
        <w:t xml:space="preserve">à </w:t>
      </w:r>
      <w:r w:rsidR="00211065">
        <w:rPr>
          <w:rFonts w:ascii="Calibri Light" w:cs="Calibri Light" w:hAnsi="Calibri Light"/>
        </w:rPr>
        <w:t>6 jours ouvrés cumulés au cours de la période de référence</w:t>
      </w:r>
      <w:r w:rsidR="00A40A4E">
        <w:rPr>
          <w:rFonts w:ascii="Calibri Light" w:cs="Calibri Light" w:hAnsi="Calibri Light"/>
        </w:rPr>
        <w:t>,</w:t>
      </w:r>
      <w:r w:rsidRPr="001851AD">
        <w:rPr>
          <w:rFonts w:ascii="Calibri Light" w:cs="Calibri Light" w:hAnsi="Calibri Light"/>
        </w:rPr>
        <w:t xml:space="preserve"> absence injustifiée, mise à pied disciplinaire,</w:t>
      </w:r>
      <w:r>
        <w:rPr>
          <w:rFonts w:ascii="Calibri Light" w:cs="Calibri Light" w:hAnsi="Calibri Light"/>
        </w:rPr>
        <w:t xml:space="preserve"> </w:t>
      </w:r>
      <w:r w:rsidRPr="001851AD">
        <w:rPr>
          <w:rFonts w:ascii="Calibri Light" w:cs="Calibri Light" w:hAnsi="Calibri Light"/>
        </w:rPr>
        <w:t>accident du travail</w:t>
      </w:r>
      <w:r>
        <w:rPr>
          <w:rFonts w:ascii="Calibri Light" w:cs="Calibri Light" w:hAnsi="Calibri Light"/>
        </w:rPr>
        <w:t xml:space="preserve"> et</w:t>
      </w:r>
      <w:r w:rsidRPr="001851AD">
        <w:rPr>
          <w:rFonts w:ascii="Calibri Light" w:cs="Calibri Light" w:hAnsi="Calibri Light"/>
        </w:rPr>
        <w:t xml:space="preserve"> maladie professionnelle</w:t>
      </w:r>
      <w:r>
        <w:rPr>
          <w:rFonts w:ascii="Calibri Light" w:cs="Calibri Light" w:hAnsi="Calibri Light"/>
        </w:rPr>
        <w:t xml:space="preserve"> supérieur à 12 mois d’arrêt,</w:t>
      </w:r>
      <w:r w:rsidRPr="001851AD">
        <w:rPr>
          <w:rFonts w:ascii="Calibri Light" w:cs="Calibri Light" w:hAnsi="Calibri Light"/>
        </w:rPr>
        <w:t xml:space="preserve"> etc.</w:t>
      </w:r>
    </w:p>
    <w:p w14:paraId="496B76E5" w14:textId="77777777" w:rsidP="00B84CE1" w:rsidR="00B84CE1" w:rsidRDefault="00B84CE1" w:rsidRPr="001851AD">
      <w:pPr>
        <w:pStyle w:val="Paragraphedeliste"/>
        <w:rPr>
          <w:rFonts w:ascii="Calibri Light" w:cs="Calibri Light" w:hAnsi="Calibri Light"/>
          <w:u w:val="single"/>
        </w:rPr>
      </w:pPr>
    </w:p>
    <w:p w14:paraId="0A469576" w14:textId="77777777" w:rsidP="00B84CE1" w:rsidR="00B84CE1" w:rsidRDefault="00B84CE1" w:rsidRPr="001851AD">
      <w:pPr>
        <w:pStyle w:val="Paragraphedeliste"/>
        <w:numPr>
          <w:ilvl w:val="0"/>
          <w:numId w:val="36"/>
        </w:numPr>
        <w:rPr>
          <w:rFonts w:ascii="Calibri Light" w:cs="Calibri Light" w:hAnsi="Calibri Light"/>
        </w:rPr>
      </w:pPr>
      <w:r>
        <w:rPr>
          <w:rFonts w:ascii="Calibri Light" w:cs="Calibri Light" w:hAnsi="Calibri Light"/>
          <w:u w:val="single"/>
        </w:rPr>
        <w:t xml:space="preserve">Condition de présence dans les </w:t>
      </w:r>
      <w:r w:rsidRPr="001851AD">
        <w:rPr>
          <w:rFonts w:ascii="Calibri Light" w:cs="Calibri Light" w:hAnsi="Calibri Light"/>
          <w:u w:val="single"/>
        </w:rPr>
        <w:t>effectif</w:t>
      </w:r>
      <w:r>
        <w:rPr>
          <w:rFonts w:ascii="Calibri Light" w:cs="Calibri Light" w:hAnsi="Calibri Light"/>
          <w:u w:val="single"/>
        </w:rPr>
        <w:t xml:space="preserve">s </w:t>
      </w:r>
      <w:r w:rsidRPr="001851AD">
        <w:rPr>
          <w:rFonts w:ascii="Calibri Light" w:cs="Calibri Light" w:hAnsi="Calibri Light"/>
          <w:u w:val="single"/>
        </w:rPr>
        <w:t xml:space="preserve">le 30/11/N de l’année de référence </w:t>
      </w:r>
      <w:r>
        <w:rPr>
          <w:rFonts w:ascii="Calibri Light" w:cs="Calibri Light" w:hAnsi="Calibri Light"/>
          <w:u w:val="single"/>
        </w:rPr>
        <w:t xml:space="preserve">N et départ en CFA ou en retraite </w:t>
      </w:r>
      <w:r w:rsidRPr="001851AD">
        <w:rPr>
          <w:rFonts w:ascii="Calibri Light" w:cs="Calibri Light" w:hAnsi="Calibri Light"/>
        </w:rPr>
        <w:t xml:space="preserve">: </w:t>
      </w:r>
    </w:p>
    <w:p w14:paraId="4E892ABF" w14:textId="77777777" w:rsidP="00B84CE1" w:rsidR="00B84CE1" w:rsidRDefault="00B84CE1">
      <w:pPr>
        <w:rPr>
          <w:rStyle w:val="EFLmotgras"/>
          <w:rFonts w:ascii="Calibri Light" w:cstheme="majorHAnsi" w:hAnsi="Calibri Light"/>
          <w:b w:val="0"/>
          <w:noProof/>
        </w:rPr>
      </w:pPr>
      <w:r>
        <w:rPr>
          <w:rFonts w:ascii="Calibri Light" w:cs="Calibri Light" w:hAnsi="Calibri Light"/>
        </w:rPr>
        <w:t>Les parties ont convenu qu’il sera versé une prime de 13</w:t>
      </w:r>
      <w:r w:rsidRPr="00BC08A8">
        <w:rPr>
          <w:rFonts w:ascii="Calibri Light" w:cs="Calibri Light" w:hAnsi="Calibri Light"/>
          <w:vertAlign w:val="superscript"/>
        </w:rPr>
        <w:t>ème</w:t>
      </w:r>
      <w:r>
        <w:rPr>
          <w:rFonts w:ascii="Calibri Light" w:cs="Calibri Light" w:hAnsi="Calibri Light"/>
        </w:rPr>
        <w:t xml:space="preserve"> mois calculée au prorata temporis du temps de présence sur l’exercice concerné par le départ en retraite ou CFA. A titre d’exemples, </w:t>
      </w:r>
      <w:r w:rsidRPr="001851AD">
        <w:rPr>
          <w:rFonts w:ascii="Calibri Light" w:cs="Calibri Light" w:hAnsi="Calibri Light"/>
        </w:rPr>
        <w:t>sous réserve du traitement de l’incidence des</w:t>
      </w:r>
      <w:r>
        <w:rPr>
          <w:rFonts w:ascii="Calibri Light" w:cs="Calibri Light" w:hAnsi="Calibri Light"/>
        </w:rPr>
        <w:t xml:space="preserve"> absences visées ci-dessus, le départ en CFA/retraite en date du 31 mars de l’année de référence N donne droit au versement d’une prime de 13</w:t>
      </w:r>
      <w:r w:rsidRPr="00BC08A8">
        <w:rPr>
          <w:rFonts w:ascii="Calibri Light" w:cs="Calibri Light" w:hAnsi="Calibri Light"/>
          <w:vertAlign w:val="superscript"/>
        </w:rPr>
        <w:t>ème</w:t>
      </w:r>
      <w:r>
        <w:rPr>
          <w:rFonts w:ascii="Calibri Light" w:cs="Calibri Light" w:hAnsi="Calibri Light"/>
        </w:rPr>
        <w:t xml:space="preserve"> mois calculée sur une base 3/12</w:t>
      </w:r>
      <w:r w:rsidRPr="00BC08A8">
        <w:rPr>
          <w:rFonts w:ascii="Calibri Light" w:cs="Calibri Light" w:hAnsi="Calibri Light"/>
          <w:vertAlign w:val="superscript"/>
        </w:rPr>
        <w:t>ème</w:t>
      </w:r>
      <w:r>
        <w:rPr>
          <w:rFonts w:ascii="Calibri Light" w:cs="Calibri Light" w:hAnsi="Calibri Light"/>
        </w:rPr>
        <w:t>, le départ en CFA/retraite en date du 30 juin de l’année de référence donne droit au versement d’une prime de 13</w:t>
      </w:r>
      <w:r w:rsidRPr="00BC08A8">
        <w:rPr>
          <w:rFonts w:ascii="Calibri Light" w:cs="Calibri Light" w:hAnsi="Calibri Light"/>
          <w:vertAlign w:val="superscript"/>
        </w:rPr>
        <w:t>ème</w:t>
      </w:r>
      <w:r>
        <w:rPr>
          <w:rFonts w:ascii="Calibri Light" w:cs="Calibri Light" w:hAnsi="Calibri Light"/>
        </w:rPr>
        <w:t xml:space="preserve"> mois calculée sur une base 6/12</w:t>
      </w:r>
      <w:r w:rsidRPr="00BC08A8">
        <w:rPr>
          <w:rFonts w:ascii="Calibri Light" w:cs="Calibri Light" w:hAnsi="Calibri Light"/>
          <w:vertAlign w:val="superscript"/>
        </w:rPr>
        <w:t>ème</w:t>
      </w:r>
      <w:r>
        <w:rPr>
          <w:rFonts w:ascii="Calibri Light" w:cs="Calibri Light" w:hAnsi="Calibri Light"/>
        </w:rPr>
        <w:t>.</w:t>
      </w:r>
    </w:p>
    <w:p w14:paraId="7F39BC45" w14:textId="77777777" w:rsidP="00B84CE1" w:rsidR="00B84CE1" w:rsidRDefault="00B84CE1">
      <w:pPr>
        <w:rPr>
          <w:rStyle w:val="EFLmotgras"/>
          <w:rFonts w:ascii="Calibri Light" w:cstheme="majorHAnsi" w:hAnsi="Calibri Light"/>
          <w:b w:val="0"/>
          <w:noProof/>
        </w:rPr>
      </w:pPr>
    </w:p>
    <w:p w14:paraId="711AADF1" w14:textId="42B7A96D" w:rsidP="00B84CE1" w:rsidR="00B84CE1" w:rsidRDefault="00B84CE1">
      <w:pPr>
        <w:rPr>
          <w:rStyle w:val="EFLmotgras"/>
          <w:rFonts w:ascii="Calibri Light" w:cstheme="majorHAnsi" w:hAnsi="Calibri Light"/>
          <w:color w:val="006341"/>
        </w:rPr>
      </w:pPr>
    </w:p>
    <w:p w14:paraId="338229E2" w14:textId="70D4AFB2" w:rsidP="00B84CE1" w:rsidR="00B84CE1" w:rsidRDefault="00B84CE1" w:rsidRPr="00B84CE1">
      <w:pPr>
        <w:rPr>
          <w:rStyle w:val="EFLmotgras"/>
          <w:b w:val="0"/>
        </w:rPr>
      </w:pPr>
      <w:r>
        <w:rPr>
          <w:rStyle w:val="EFLmotgras"/>
          <w:rFonts w:ascii="Calibri Light" w:cstheme="majorHAnsi" w:hAnsi="Calibri Light"/>
          <w:color w:val="006341"/>
        </w:rPr>
        <w:t>PRIME DE FIN D’ANNEE</w:t>
      </w:r>
      <w:r>
        <w:rPr>
          <w:rStyle w:val="EFLmotgras"/>
          <w:rFonts w:ascii="Calibri Light" w:cstheme="majorHAnsi" w:hAnsi="Calibri Light"/>
          <w:color w:val="006341"/>
        </w:rPr>
        <w:tab/>
        <w:t>(prime annuelle)</w:t>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t>ARTICLE 3</w:t>
      </w:r>
      <w:r w:rsidRPr="007D682D">
        <w:rPr>
          <w:rStyle w:val="EFLmotgras"/>
          <w:rFonts w:ascii="Calibri Light" w:cstheme="majorHAnsi" w:hAnsi="Calibri Light"/>
          <w:color w:val="006341"/>
        </w:rPr>
        <w:t xml:space="preserve">    </w:t>
      </w:r>
      <w:r>
        <w:rPr>
          <w:rStyle w:val="EFLmotgras"/>
          <w:rFonts w:ascii="Calibri Light" w:cstheme="majorHAnsi" w:hAnsi="Calibri Light"/>
          <w:color w:val="006341"/>
        </w:rPr>
        <w:t xml:space="preserve">                             </w:t>
      </w:r>
    </w:p>
    <w:p w14:paraId="238D9693" w14:textId="77777777" w:rsidP="00B84CE1" w:rsidR="00B84CE1" w:rsidRDefault="00B84CE1"/>
    <w:p w14:paraId="09D64638" w14:textId="58751F1E" w:rsidP="00B84CE1" w:rsidR="00B84CE1" w:rsidRDefault="00B84CE1">
      <w:pPr>
        <w:rPr>
          <w:rFonts w:ascii="Calibri Light" w:hAnsi="Calibri Light"/>
        </w:rPr>
      </w:pPr>
      <w:r w:rsidRPr="007D67B8">
        <w:rPr>
          <w:rFonts w:ascii="Calibri Light" w:hAnsi="Calibri Light"/>
        </w:rPr>
        <w:t xml:space="preserve">Les parties ont convenu dans le cadre de la présente NAO de la suppression totale de la </w:t>
      </w:r>
      <w:r>
        <w:rPr>
          <w:rFonts w:ascii="Calibri Light" w:hAnsi="Calibri Light"/>
        </w:rPr>
        <w:t>prime de fin d’année dite « prime annuelle »</w:t>
      </w:r>
      <w:r w:rsidRPr="007D67B8">
        <w:rPr>
          <w:rFonts w:ascii="Calibri Light" w:hAnsi="Calibri Light"/>
        </w:rPr>
        <w:t>, à compter du 1</w:t>
      </w:r>
      <w:r w:rsidRPr="002828FB">
        <w:rPr>
          <w:rFonts w:ascii="Calibri Light" w:hAnsi="Calibri Light"/>
          <w:vertAlign w:val="superscript"/>
        </w:rPr>
        <w:t>er</w:t>
      </w:r>
      <w:r>
        <w:rPr>
          <w:rFonts w:ascii="Calibri Light" w:hAnsi="Calibri Light"/>
        </w:rPr>
        <w:t xml:space="preserve"> </w:t>
      </w:r>
      <w:r w:rsidR="00887D28">
        <w:rPr>
          <w:rFonts w:ascii="Calibri Light" w:hAnsi="Calibri Light"/>
        </w:rPr>
        <w:t>juillet</w:t>
      </w:r>
      <w:r w:rsidRPr="007D67B8">
        <w:rPr>
          <w:rFonts w:ascii="Calibri Light" w:hAnsi="Calibri Light"/>
        </w:rPr>
        <w:t xml:space="preserve"> 2023 pour l’ensemble des salariés. </w:t>
      </w:r>
    </w:p>
    <w:p w14:paraId="7C508A63" w14:textId="25ED0CF5" w:rsidP="00B84CE1" w:rsidR="00B84CE1" w:rsidRDefault="00B84CE1">
      <w:pPr>
        <w:rPr>
          <w:rFonts w:ascii="Calibri Light" w:hAnsi="Calibri Light"/>
        </w:rPr>
      </w:pPr>
    </w:p>
    <w:p w14:paraId="577032A1" w14:textId="1AEB86A7" w:rsidP="00B84CE1" w:rsidR="00B84CE1" w:rsidRDefault="00B84CE1">
      <w:pPr>
        <w:rPr>
          <w:rStyle w:val="EFLmotgras"/>
          <w:rFonts w:ascii="Calibri Light" w:cstheme="majorHAnsi" w:hAnsi="Calibri Light"/>
          <w:color w:val="006341"/>
        </w:rPr>
      </w:pPr>
    </w:p>
    <w:p w14:paraId="065339E9" w14:textId="2A5B46EF" w:rsidP="00B84CE1" w:rsidR="00B84CE1" w:rsidRDefault="00B84CE1" w:rsidRPr="00B84CE1">
      <w:pPr>
        <w:rPr>
          <w:rStyle w:val="EFLmotgras"/>
          <w:b w:val="0"/>
        </w:rPr>
      </w:pPr>
      <w:r>
        <w:rPr>
          <w:rStyle w:val="EFLmotgras"/>
          <w:rFonts w:ascii="Calibri Light" w:cstheme="majorHAnsi" w:hAnsi="Calibri Light"/>
          <w:color w:val="006341"/>
        </w:rPr>
        <w:t>POPULATION CONDUCTEUR : Coefficient 150</w:t>
      </w:r>
      <w:r w:rsidR="002203AF">
        <w:rPr>
          <w:rStyle w:val="EFLmotgras"/>
          <w:rFonts w:ascii="Calibri Light" w:cstheme="majorHAnsi" w:hAnsi="Calibri Light"/>
          <w:color w:val="006341"/>
        </w:rPr>
        <w:t>M</w:t>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t>ARTICLE 4</w:t>
      </w:r>
      <w:r w:rsidRPr="007D682D">
        <w:rPr>
          <w:rStyle w:val="EFLmotgras"/>
          <w:rFonts w:ascii="Calibri Light" w:cstheme="majorHAnsi" w:hAnsi="Calibri Light"/>
          <w:color w:val="006341"/>
        </w:rPr>
        <w:t xml:space="preserve">    </w:t>
      </w:r>
      <w:r>
        <w:rPr>
          <w:rStyle w:val="EFLmotgras"/>
          <w:rFonts w:ascii="Calibri Light" w:cstheme="majorHAnsi" w:hAnsi="Calibri Light"/>
          <w:color w:val="006341"/>
        </w:rPr>
        <w:t xml:space="preserve">                             </w:t>
      </w:r>
    </w:p>
    <w:p w14:paraId="41E156F1" w14:textId="2E30757A" w:rsidP="00B84CE1" w:rsidR="00B84CE1" w:rsidRDefault="00B84CE1"/>
    <w:p w14:paraId="7CD13756" w14:textId="0707E9B7" w:rsidP="00B84CE1" w:rsidR="00B84CE1" w:rsidRDefault="00B84CE1">
      <w:pPr>
        <w:rPr>
          <w:rFonts w:ascii="Calibri Light" w:hAnsi="Calibri Light"/>
        </w:rPr>
      </w:pPr>
      <w:r w:rsidRPr="007D67B8">
        <w:rPr>
          <w:rFonts w:ascii="Calibri Light" w:hAnsi="Calibri Light"/>
        </w:rPr>
        <w:t>Les parties ont convenu</w:t>
      </w:r>
      <w:r w:rsidR="009A584F">
        <w:rPr>
          <w:rFonts w:ascii="Calibri Light" w:hAnsi="Calibri Light"/>
        </w:rPr>
        <w:t xml:space="preserve"> au 1</w:t>
      </w:r>
      <w:r w:rsidR="009A584F" w:rsidRPr="009A584F">
        <w:rPr>
          <w:rFonts w:ascii="Calibri Light" w:hAnsi="Calibri Light"/>
          <w:vertAlign w:val="superscript"/>
        </w:rPr>
        <w:t>er</w:t>
      </w:r>
      <w:r w:rsidR="009A584F">
        <w:rPr>
          <w:rFonts w:ascii="Calibri Light" w:hAnsi="Calibri Light"/>
        </w:rPr>
        <w:t xml:space="preserve"> mai 2023,</w:t>
      </w:r>
      <w:r w:rsidRPr="007D67B8">
        <w:rPr>
          <w:rFonts w:ascii="Calibri Light" w:hAnsi="Calibri Light"/>
        </w:rPr>
        <w:t xml:space="preserve"> </w:t>
      </w:r>
      <w:r w:rsidR="002203AF">
        <w:rPr>
          <w:rFonts w:ascii="Calibri Light" w:hAnsi="Calibri Light"/>
        </w:rPr>
        <w:t>le passage au coefficient 150M (</w:t>
      </w:r>
      <w:r w:rsidR="002203AF" w:rsidRPr="002203AF">
        <w:rPr>
          <w:rFonts w:ascii="Calibri Light" w:hAnsi="Calibri Light"/>
        </w:rPr>
        <w:t>Conducteur hautement qualifié</w:t>
      </w:r>
      <w:r w:rsidR="002203AF">
        <w:rPr>
          <w:rFonts w:ascii="Calibri Light" w:hAnsi="Calibri Light"/>
        </w:rPr>
        <w:t>) les conducteurs répondant au cadre suivant :</w:t>
      </w:r>
      <w:r w:rsidRPr="007D67B8">
        <w:rPr>
          <w:rFonts w:ascii="Calibri Light" w:hAnsi="Calibri Light"/>
        </w:rPr>
        <w:t xml:space="preserve"> </w:t>
      </w:r>
    </w:p>
    <w:p w14:paraId="19A98512" w14:textId="77777777" w:rsidP="002203AF" w:rsidR="002203AF" w:rsidRDefault="002203AF">
      <w:pPr>
        <w:pStyle w:val="Paragraphedeliste"/>
        <w:numPr>
          <w:ilvl w:val="0"/>
          <w:numId w:val="37"/>
        </w:numPr>
        <w:rPr>
          <w:rFonts w:ascii="Calibri Light" w:hAnsi="Calibri Light"/>
        </w:rPr>
      </w:pPr>
      <w:r w:rsidRPr="002203AF">
        <w:rPr>
          <w:rFonts w:ascii="Calibri Light" w:hAnsi="Calibri Light"/>
        </w:rPr>
        <w:t xml:space="preserve">Ouvrier chargé de la conduite d'un véhicule automobile, porteur ou tracteur </w:t>
      </w:r>
    </w:p>
    <w:p w14:paraId="12F83535" w14:textId="77777777" w:rsidP="002203AF" w:rsidR="002203AF" w:rsidRDefault="002203AF" w:rsidRPr="002203AF">
      <w:pPr>
        <w:pStyle w:val="Paragraphedeliste"/>
        <w:ind w:left="720"/>
        <w:rPr>
          <w:rFonts w:ascii="Calibri Light" w:hAnsi="Calibri Light"/>
        </w:rPr>
      </w:pPr>
    </w:p>
    <w:p w14:paraId="1762CAF3" w14:textId="77777777" w:rsidP="002203AF" w:rsidR="002203AF" w:rsidRDefault="002203AF" w:rsidRPr="002203AF">
      <w:pPr>
        <w:pStyle w:val="Paragraphedeliste"/>
        <w:numPr>
          <w:ilvl w:val="0"/>
          <w:numId w:val="37"/>
        </w:numPr>
        <w:rPr>
          <w:rFonts w:ascii="Calibri Light" w:hAnsi="Calibri Light"/>
        </w:rPr>
      </w:pPr>
      <w:r w:rsidRPr="002203AF">
        <w:rPr>
          <w:rFonts w:ascii="Calibri Light" w:hAnsi="Calibri Light"/>
        </w:rPr>
        <w:t xml:space="preserve">Triple souci : </w:t>
      </w:r>
    </w:p>
    <w:p w14:paraId="441083B9" w14:textId="77777777" w:rsidP="002203AF" w:rsidR="002203AF" w:rsidRDefault="002203AF" w:rsidRPr="002203AF">
      <w:pPr>
        <w:pStyle w:val="Paragraphedeliste"/>
        <w:ind w:firstLine="696" w:left="720"/>
        <w:rPr>
          <w:rFonts w:ascii="Calibri Light" w:hAnsi="Calibri Light"/>
        </w:rPr>
      </w:pPr>
      <w:r w:rsidRPr="002203AF">
        <w:rPr>
          <w:rFonts w:ascii="Calibri Light" w:hAnsi="Calibri Light"/>
        </w:rPr>
        <w:t xml:space="preserve">1. la sécurité des personnes et des biens </w:t>
      </w:r>
    </w:p>
    <w:p w14:paraId="489A39EE" w14:textId="77777777" w:rsidP="002203AF" w:rsidR="002203AF" w:rsidRDefault="002203AF" w:rsidRPr="002203AF">
      <w:pPr>
        <w:ind w:firstLine="708" w:left="708"/>
        <w:rPr>
          <w:rFonts w:ascii="Calibri Light" w:hAnsi="Calibri Light"/>
        </w:rPr>
      </w:pPr>
      <w:r w:rsidRPr="002203AF">
        <w:rPr>
          <w:rFonts w:ascii="Calibri Light" w:hAnsi="Calibri Light"/>
        </w:rPr>
        <w:t xml:space="preserve">2. l'efficacité des gestes ou des méthodes </w:t>
      </w:r>
    </w:p>
    <w:p w14:paraId="5FAD449D" w14:textId="77777777" w:rsidP="002203AF" w:rsidR="002203AF" w:rsidRDefault="002203AF">
      <w:pPr>
        <w:ind w:left="1416"/>
        <w:rPr>
          <w:rFonts w:ascii="Calibri Light" w:hAnsi="Calibri Light"/>
        </w:rPr>
      </w:pPr>
      <w:r w:rsidRPr="002203AF">
        <w:rPr>
          <w:rFonts w:ascii="Calibri Light" w:hAnsi="Calibri Light"/>
        </w:rPr>
        <w:t>3. la satisfaction de la clientèle</w:t>
      </w:r>
    </w:p>
    <w:p w14:paraId="669E2EB4" w14:textId="77777777" w:rsidP="002203AF" w:rsidR="002203AF" w:rsidRDefault="002203AF" w:rsidRPr="002203AF">
      <w:pPr>
        <w:ind w:left="1416"/>
        <w:rPr>
          <w:rFonts w:ascii="Calibri Light" w:hAnsi="Calibri Light"/>
        </w:rPr>
      </w:pPr>
    </w:p>
    <w:p w14:paraId="152E1D1F" w14:textId="77777777" w:rsidP="002203AF" w:rsidR="002203AF" w:rsidRDefault="002203AF" w:rsidRPr="002203AF">
      <w:pPr>
        <w:pStyle w:val="Paragraphedeliste"/>
        <w:numPr>
          <w:ilvl w:val="0"/>
          <w:numId w:val="37"/>
        </w:numPr>
        <w:rPr>
          <w:rFonts w:ascii="Calibri Light" w:hAnsi="Calibri Light"/>
        </w:rPr>
      </w:pPr>
      <w:r w:rsidRPr="002203AF">
        <w:rPr>
          <w:rFonts w:ascii="Calibri Light" w:hAnsi="Calibri Light"/>
        </w:rPr>
        <w:t xml:space="preserve">ET justifiant d’au moins 55 points : </w:t>
      </w:r>
    </w:p>
    <w:p w14:paraId="251FD8D3"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 xml:space="preserve">conduite d’un véhicule de plus de 19 t = 30 points </w:t>
      </w:r>
    </w:p>
    <w:p w14:paraId="51CDD0B9"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 xml:space="preserve">service d’au moins 250 km dans un sens = 20 points </w:t>
      </w:r>
    </w:p>
    <w:p w14:paraId="5FCD1A47"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 xml:space="preserve">repos quotidien hors du domicile : &gt; 30 fois par période de 12 semaines consécutives = 15 points </w:t>
      </w:r>
    </w:p>
    <w:p w14:paraId="5A760429"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 xml:space="preserve">service internationaux = 15 points </w:t>
      </w:r>
    </w:p>
    <w:p w14:paraId="7C8A8816"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 xml:space="preserve">conduite d’un ensemble articulé ou d’un train routier = 10 points </w:t>
      </w:r>
    </w:p>
    <w:p w14:paraId="6993A31C" w14:textId="77777777" w:rsidP="002203AF" w:rsidR="002203AF" w:rsidRDefault="002203AF" w:rsidRPr="002203AF">
      <w:pPr>
        <w:pStyle w:val="Paragraphedeliste"/>
        <w:numPr>
          <w:ilvl w:val="1"/>
          <w:numId w:val="37"/>
        </w:numPr>
        <w:rPr>
          <w:rFonts w:ascii="Calibri Light" w:hAnsi="Calibri Light"/>
        </w:rPr>
      </w:pPr>
      <w:r w:rsidRPr="002203AF">
        <w:rPr>
          <w:rFonts w:ascii="Calibri Light" w:hAnsi="Calibri Light"/>
        </w:rPr>
        <w:t>possession du CAP ou d’un titre professionnel de conducteur routier = 10 points</w:t>
      </w:r>
    </w:p>
    <w:p w14:paraId="2234FC7B" w14:textId="77777777" w:rsidP="002203AF" w:rsidR="000F4FD3" w:rsidRDefault="000F4FD3">
      <w:pPr>
        <w:rPr>
          <w:b/>
          <w:noProof/>
        </w:rPr>
      </w:pPr>
    </w:p>
    <w:p w14:paraId="52577118" w14:textId="77777777" w:rsidP="002203AF" w:rsidR="000F4FD3" w:rsidRDefault="000F4FD3">
      <w:pPr>
        <w:rPr>
          <w:b/>
          <w:noProof/>
        </w:rPr>
      </w:pPr>
    </w:p>
    <w:p w14:paraId="0223E3EC" w14:textId="1256ACEF" w:rsidP="002203AF" w:rsidR="002203AF" w:rsidRDefault="00033E11" w:rsidRPr="00B84CE1">
      <w:pPr>
        <w:rPr>
          <w:rStyle w:val="EFLmotgras"/>
          <w:b w:val="0"/>
        </w:rPr>
      </w:pPr>
      <w:r>
        <w:rPr>
          <w:rStyle w:val="EFLmotgras"/>
          <w:rFonts w:ascii="Calibri Light" w:cstheme="majorHAnsi" w:hAnsi="Calibri Light"/>
          <w:color w:val="006341"/>
        </w:rPr>
        <w:t>PRIME QUALITE - PERSONNEL ROULANT</w:t>
      </w:r>
      <w:r w:rsidR="002203AF">
        <w:rPr>
          <w:rStyle w:val="EFLmotgras"/>
          <w:rFonts w:ascii="Calibri Light" w:cstheme="majorHAnsi" w:hAnsi="Calibri Light"/>
          <w:color w:val="006341"/>
        </w:rPr>
        <w:tab/>
      </w:r>
      <w:r>
        <w:rPr>
          <w:rStyle w:val="EFLmotgras"/>
          <w:rFonts w:ascii="Calibri Light" w:cstheme="majorHAnsi" w:hAnsi="Calibri Light"/>
          <w:color w:val="006341"/>
        </w:rPr>
        <w:t xml:space="preserve"> &amp; SEDENTAIRE</w:t>
      </w:r>
      <w:r w:rsidR="002203AF">
        <w:rPr>
          <w:rStyle w:val="EFLmotgras"/>
          <w:rFonts w:ascii="Calibri Light" w:cstheme="majorHAnsi" w:hAnsi="Calibri Light"/>
          <w:color w:val="006341"/>
        </w:rPr>
        <w:tab/>
      </w:r>
      <w:r w:rsidR="002203AF">
        <w:rPr>
          <w:rStyle w:val="EFLmotgras"/>
          <w:rFonts w:ascii="Calibri Light" w:cstheme="majorHAnsi" w:hAnsi="Calibri Light"/>
          <w:color w:val="006341"/>
        </w:rPr>
        <w:tab/>
      </w:r>
      <w:r w:rsidR="002203AF">
        <w:rPr>
          <w:rStyle w:val="EFLmotgras"/>
          <w:rFonts w:ascii="Calibri Light" w:cstheme="majorHAnsi" w:hAnsi="Calibri Light"/>
          <w:color w:val="006341"/>
        </w:rPr>
        <w:tab/>
      </w:r>
      <w:r w:rsidR="002203AF">
        <w:rPr>
          <w:rStyle w:val="EFLmotgras"/>
          <w:rFonts w:ascii="Calibri Light" w:cstheme="majorHAnsi" w:hAnsi="Calibri Light"/>
          <w:color w:val="006341"/>
        </w:rPr>
        <w:tab/>
        <w:t>ARTICLE 5</w:t>
      </w:r>
      <w:r w:rsidR="002203AF" w:rsidRPr="007D682D">
        <w:rPr>
          <w:rStyle w:val="EFLmotgras"/>
          <w:rFonts w:ascii="Calibri Light" w:cstheme="majorHAnsi" w:hAnsi="Calibri Light"/>
          <w:color w:val="006341"/>
        </w:rPr>
        <w:t xml:space="preserve">    </w:t>
      </w:r>
      <w:r w:rsidR="002203AF">
        <w:rPr>
          <w:rStyle w:val="EFLmotgras"/>
          <w:rFonts w:ascii="Calibri Light" w:cstheme="majorHAnsi" w:hAnsi="Calibri Light"/>
          <w:color w:val="006341"/>
        </w:rPr>
        <w:t xml:space="preserve">                             </w:t>
      </w:r>
    </w:p>
    <w:p w14:paraId="35EB85F7" w14:textId="77777777" w:rsidP="002203AF" w:rsidR="002203AF" w:rsidRDefault="002203AF"/>
    <w:p w14:paraId="41F67924" w14:textId="58354126" w:rsidP="002203AF" w:rsidR="005033D1" w:rsidRDefault="002203AF" w:rsidRPr="005033D1">
      <w:pPr>
        <w:rPr>
          <w:rFonts w:asciiTheme="majorHAnsi" w:cstheme="majorHAnsi" w:hAnsiTheme="majorHAnsi"/>
        </w:rPr>
      </w:pPr>
      <w:r w:rsidRPr="007D67B8">
        <w:rPr>
          <w:rFonts w:ascii="Calibri Light" w:hAnsi="Calibri Light"/>
        </w:rPr>
        <w:t xml:space="preserve">Les parties ont convenu dans le cadre de la présente NAO </w:t>
      </w:r>
      <w:r w:rsidR="005033D1">
        <w:rPr>
          <w:rFonts w:ascii="Calibri Light" w:hAnsi="Calibri Light"/>
        </w:rPr>
        <w:t>du maintien de la prime qualité pour l’ensemble des salariés bénéficiaires.</w:t>
      </w:r>
    </w:p>
    <w:p w14:paraId="0E4DC2C2" w14:textId="77777777" w:rsidP="002203AF" w:rsidR="005033D1" w:rsidRDefault="005033D1" w:rsidRPr="005033D1">
      <w:pPr>
        <w:rPr>
          <w:rFonts w:asciiTheme="majorHAnsi" w:cstheme="majorHAnsi" w:hAnsiTheme="majorHAnsi"/>
        </w:rPr>
      </w:pPr>
    </w:p>
    <w:p w14:paraId="27922023" w14:textId="77777777" w:rsidP="005033D1" w:rsidR="005033D1" w:rsidRDefault="005033D1" w:rsidRPr="005033D1">
      <w:pPr>
        <w:numPr>
          <w:ilvl w:val="0"/>
          <w:numId w:val="11"/>
        </w:numPr>
        <w:ind w:hanging="567" w:left="567"/>
        <w:rPr>
          <w:rFonts w:asciiTheme="majorHAnsi" w:cstheme="majorHAnsi" w:hAnsiTheme="majorHAnsi"/>
          <w:b/>
          <w:u w:val="single"/>
        </w:rPr>
      </w:pPr>
      <w:r w:rsidRPr="005033D1">
        <w:rPr>
          <w:rFonts w:asciiTheme="majorHAnsi" w:cstheme="majorHAnsi" w:hAnsiTheme="majorHAnsi"/>
          <w:b/>
          <w:u w:val="single"/>
        </w:rPr>
        <w:t>Prime qualité – personnel roulant :</w:t>
      </w:r>
    </w:p>
    <w:p w14:paraId="2BE7B230" w14:textId="77777777" w:rsidP="005033D1" w:rsidR="005033D1" w:rsidRDefault="005033D1" w:rsidRPr="005033D1">
      <w:pPr>
        <w:ind w:left="567"/>
        <w:rPr>
          <w:rFonts w:asciiTheme="majorHAnsi" w:cstheme="majorHAnsi" w:hAnsiTheme="majorHAnsi"/>
          <w:b/>
          <w:sz w:val="12"/>
          <w:szCs w:val="12"/>
          <w:u w:val="single"/>
        </w:rPr>
      </w:pPr>
    </w:p>
    <w:p w14:paraId="72AB9C3F" w14:textId="7B31977D"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 xml:space="preserve">Critères d’attribution : </w:t>
      </w:r>
      <w:r>
        <w:rPr>
          <w:rFonts w:asciiTheme="majorHAnsi" w:cstheme="majorHAnsi" w:hAnsiTheme="majorHAnsi"/>
        </w:rPr>
        <w:t xml:space="preserve">La direction arrêtera les critères et les barèmes applicables. Ils seront présentés </w:t>
      </w:r>
      <w:r w:rsidR="00A40A4E">
        <w:rPr>
          <w:rFonts w:asciiTheme="majorHAnsi" w:cstheme="majorHAnsi" w:hAnsiTheme="majorHAnsi"/>
        </w:rPr>
        <w:t xml:space="preserve">lors de la prochaine réunion CSE </w:t>
      </w:r>
      <w:r>
        <w:rPr>
          <w:rFonts w:asciiTheme="majorHAnsi" w:cstheme="majorHAnsi" w:hAnsiTheme="majorHAnsi"/>
        </w:rPr>
        <w:t xml:space="preserve">pour une mise en application au 01 juillet 2023. </w:t>
      </w:r>
    </w:p>
    <w:p w14:paraId="0EB1B898" w14:textId="56008ABF" w:rsidP="005033D1" w:rsidR="005033D1" w:rsidRDefault="005033D1" w:rsidRPr="005033D1">
      <w:pPr>
        <w:rPr>
          <w:rFonts w:asciiTheme="majorHAnsi" w:cstheme="majorHAnsi" w:hAnsiTheme="majorHAnsi"/>
        </w:rPr>
      </w:pPr>
    </w:p>
    <w:p w14:paraId="530358EA" w14:textId="77777777"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Date de versement : bulletin de paie du mois M+1.</w:t>
      </w:r>
    </w:p>
    <w:p w14:paraId="4276DD9A" w14:textId="6DCC1FB1"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Montant : 40</w:t>
      </w:r>
      <w:r w:rsidR="00A40A4E">
        <w:rPr>
          <w:rFonts w:asciiTheme="majorHAnsi" w:cstheme="majorHAnsi" w:hAnsiTheme="majorHAnsi"/>
        </w:rPr>
        <w:t>€</w:t>
      </w:r>
      <w:r w:rsidRPr="005033D1">
        <w:rPr>
          <w:rFonts w:asciiTheme="majorHAnsi" w:cstheme="majorHAnsi" w:hAnsiTheme="majorHAnsi"/>
        </w:rPr>
        <w:t xml:space="preserve"> bruts par mois.</w:t>
      </w:r>
    </w:p>
    <w:p w14:paraId="6520398E" w14:textId="77777777"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Prorata lié à l’absentéisme :</w:t>
      </w:r>
      <w:r w:rsidRPr="005033D1">
        <w:rPr>
          <w:rFonts w:asciiTheme="majorHAnsi" w:cstheme="majorHAnsi" w:eastAsia="Meiryo UI" w:hAnsiTheme="majorHAnsi"/>
          <w:sz w:val="20"/>
          <w:szCs w:val="20"/>
        </w:rPr>
        <w:t xml:space="preserve"> </w:t>
      </w:r>
      <w:r w:rsidRPr="005033D1">
        <w:rPr>
          <w:rFonts w:asciiTheme="majorHAnsi" w:cstheme="majorHAnsi" w:eastAsia="Meiryo UI" w:hAnsiTheme="majorHAnsi"/>
        </w:rPr>
        <w:t>dès lors, qu’il sera constaté une période d’absence non assimilée à du temps de travail effectif pour l’application de la durée du travail au cours de l’année, le montant de la prime sera réduit dans les proportions suivantes :</w:t>
      </w:r>
    </w:p>
    <w:p w14:paraId="204CE9E9" w14:textId="77777777" w:rsidP="005033D1" w:rsidR="005033D1" w:rsidRDefault="005033D1" w:rsidRPr="005033D1">
      <w:pPr>
        <w:numPr>
          <w:ilvl w:val="1"/>
          <w:numId w:val="19"/>
        </w:numPr>
        <w:rPr>
          <w:rFonts w:asciiTheme="majorHAnsi" w:cstheme="majorHAnsi" w:hAnsiTheme="majorHAnsi"/>
        </w:rPr>
      </w:pPr>
      <w:r w:rsidRPr="005033D1">
        <w:rPr>
          <w:rFonts w:asciiTheme="majorHAnsi" w:cstheme="majorHAnsi" w:hAnsiTheme="majorHAnsi"/>
        </w:rPr>
        <w:t>si absence entre 1 et 10 jours ouvrés: perçue à 50 %, soit 20 €</w:t>
      </w:r>
    </w:p>
    <w:p w14:paraId="41B643A5" w14:textId="77777777" w:rsidP="005033D1" w:rsidR="005033D1" w:rsidRDefault="005033D1" w:rsidRPr="005033D1">
      <w:pPr>
        <w:numPr>
          <w:ilvl w:val="1"/>
          <w:numId w:val="19"/>
        </w:numPr>
        <w:rPr>
          <w:rFonts w:asciiTheme="majorHAnsi" w:cstheme="majorHAnsi" w:hAnsiTheme="majorHAnsi"/>
        </w:rPr>
      </w:pPr>
      <w:r w:rsidRPr="005033D1">
        <w:rPr>
          <w:rFonts w:asciiTheme="majorHAnsi" w:cstheme="majorHAnsi" w:hAnsiTheme="majorHAnsi"/>
        </w:rPr>
        <w:t>si absence supérieure à 10 jours ouvrés : pas de perception de la prime</w:t>
      </w:r>
    </w:p>
    <w:p w14:paraId="084DED08" w14:textId="7631D487" w:rsidP="005033D1" w:rsidR="005033D1" w:rsidRDefault="005033D1" w:rsidRPr="005033D1">
      <w:pPr>
        <w:rPr>
          <w:rFonts w:asciiTheme="majorHAnsi" w:cstheme="majorHAnsi" w:hAnsiTheme="majorHAnsi"/>
        </w:rPr>
      </w:pPr>
      <w:r w:rsidRPr="005033D1">
        <w:rPr>
          <w:rFonts w:asciiTheme="majorHAnsi" w:cstheme="majorHAnsi" w:hAnsiTheme="majorHAnsi"/>
        </w:rPr>
        <w:t>En cas de litige sur la non-attribution, de toute ou partie de cette prime, une explication pourra être demandée et fournie.</w:t>
      </w:r>
    </w:p>
    <w:p w14:paraId="308B0873" w14:textId="77777777" w:rsidP="005033D1" w:rsidR="005033D1" w:rsidRDefault="005033D1" w:rsidRPr="005033D1">
      <w:pPr>
        <w:rPr>
          <w:rFonts w:asciiTheme="majorHAnsi" w:cstheme="majorHAnsi" w:hAnsiTheme="majorHAnsi"/>
        </w:rPr>
      </w:pPr>
    </w:p>
    <w:p w14:paraId="60CFF4A0" w14:textId="77777777" w:rsidP="005033D1" w:rsidR="005033D1" w:rsidRDefault="005033D1" w:rsidRPr="005033D1">
      <w:pPr>
        <w:rPr>
          <w:rFonts w:asciiTheme="majorHAnsi" w:cstheme="majorHAnsi" w:hAnsiTheme="majorHAnsi"/>
        </w:rPr>
      </w:pPr>
    </w:p>
    <w:p w14:paraId="24E87797" w14:textId="77777777" w:rsidP="005033D1" w:rsidR="005033D1" w:rsidRDefault="005033D1" w:rsidRPr="005033D1">
      <w:pPr>
        <w:numPr>
          <w:ilvl w:val="0"/>
          <w:numId w:val="11"/>
        </w:numPr>
        <w:ind w:hanging="567" w:left="567"/>
        <w:rPr>
          <w:rFonts w:asciiTheme="majorHAnsi" w:cstheme="majorHAnsi" w:hAnsiTheme="majorHAnsi"/>
          <w:b/>
          <w:u w:val="single"/>
        </w:rPr>
      </w:pPr>
      <w:r w:rsidRPr="005033D1">
        <w:rPr>
          <w:rFonts w:asciiTheme="majorHAnsi" w:cstheme="majorHAnsi" w:hAnsiTheme="majorHAnsi"/>
          <w:b/>
          <w:u w:val="single"/>
        </w:rPr>
        <w:t>Prime qualité – personnel sédentaire :</w:t>
      </w:r>
    </w:p>
    <w:p w14:paraId="0540B10E" w14:textId="77777777" w:rsidP="005033D1" w:rsidR="005033D1" w:rsidRDefault="005033D1" w:rsidRPr="005033D1">
      <w:pPr>
        <w:ind w:left="567"/>
        <w:rPr>
          <w:rFonts w:asciiTheme="majorHAnsi" w:cstheme="majorHAnsi" w:hAnsiTheme="majorHAnsi"/>
          <w:b/>
          <w:sz w:val="12"/>
          <w:szCs w:val="12"/>
          <w:u w:val="single"/>
        </w:rPr>
      </w:pPr>
    </w:p>
    <w:p w14:paraId="1DD5075B" w14:textId="11CD0413"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 xml:space="preserve">Critères d’attribution : </w:t>
      </w:r>
      <w:r>
        <w:rPr>
          <w:rFonts w:asciiTheme="majorHAnsi" w:cstheme="majorHAnsi" w:hAnsiTheme="majorHAnsi"/>
        </w:rPr>
        <w:t>La direction arrêtera les critères et les barèmes applicables. Ils seront présentés lors d</w:t>
      </w:r>
      <w:r w:rsidR="00A40A4E">
        <w:rPr>
          <w:rFonts w:asciiTheme="majorHAnsi" w:cstheme="majorHAnsi" w:hAnsiTheme="majorHAnsi"/>
        </w:rPr>
        <w:t>e la</w:t>
      </w:r>
      <w:r>
        <w:rPr>
          <w:rFonts w:asciiTheme="majorHAnsi" w:cstheme="majorHAnsi" w:hAnsiTheme="majorHAnsi"/>
        </w:rPr>
        <w:t xml:space="preserve"> prochain</w:t>
      </w:r>
      <w:r w:rsidR="00A40A4E">
        <w:rPr>
          <w:rFonts w:asciiTheme="majorHAnsi" w:cstheme="majorHAnsi" w:hAnsiTheme="majorHAnsi"/>
        </w:rPr>
        <w:t>e réunion</w:t>
      </w:r>
      <w:r>
        <w:rPr>
          <w:rFonts w:asciiTheme="majorHAnsi" w:cstheme="majorHAnsi" w:hAnsiTheme="majorHAnsi"/>
        </w:rPr>
        <w:t xml:space="preserve"> CSE pour une mise en application au 01 juillet 2023.</w:t>
      </w:r>
    </w:p>
    <w:p w14:paraId="5CC6C295" w14:textId="77777777" w:rsidP="005033D1" w:rsidR="005033D1" w:rsidRDefault="005033D1" w:rsidRPr="005033D1">
      <w:pPr>
        <w:ind w:left="720"/>
        <w:rPr>
          <w:rFonts w:asciiTheme="majorHAnsi" w:cstheme="majorHAnsi" w:hAnsiTheme="majorHAnsi"/>
        </w:rPr>
      </w:pPr>
    </w:p>
    <w:p w14:paraId="6D8521C6" w14:textId="77777777"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Date de versement : bulletin de paie du mois M+1.</w:t>
      </w:r>
    </w:p>
    <w:p w14:paraId="276D91E8" w14:textId="77777777"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Montant : 50€ bruts par mois pour les ouvriers sédentaires, 40€ bruts par mois pour les autres catégories de sédentaires (hors cadres)</w:t>
      </w:r>
    </w:p>
    <w:p w14:paraId="31833731" w14:textId="77777777" w:rsidP="005033D1" w:rsidR="005033D1" w:rsidRDefault="005033D1" w:rsidRPr="005033D1">
      <w:pPr>
        <w:numPr>
          <w:ilvl w:val="0"/>
          <w:numId w:val="19"/>
        </w:numPr>
        <w:rPr>
          <w:rFonts w:asciiTheme="majorHAnsi" w:cstheme="majorHAnsi" w:hAnsiTheme="majorHAnsi"/>
        </w:rPr>
      </w:pPr>
      <w:r w:rsidRPr="005033D1">
        <w:rPr>
          <w:rFonts w:asciiTheme="majorHAnsi" w:cstheme="majorHAnsi" w:hAnsiTheme="majorHAnsi"/>
        </w:rPr>
        <w:t xml:space="preserve">Prorata lié à l’absentéisme : </w:t>
      </w:r>
      <w:r w:rsidRPr="005033D1">
        <w:rPr>
          <w:rFonts w:asciiTheme="majorHAnsi" w:cstheme="majorHAnsi" w:eastAsia="Meiryo UI" w:hAnsiTheme="majorHAnsi"/>
          <w:sz w:val="20"/>
          <w:szCs w:val="20"/>
        </w:rPr>
        <w:t xml:space="preserve"> </w:t>
      </w:r>
      <w:r w:rsidRPr="005033D1">
        <w:rPr>
          <w:rFonts w:asciiTheme="majorHAnsi" w:cstheme="majorHAnsi" w:eastAsia="Meiryo UI" w:hAnsiTheme="majorHAnsi"/>
        </w:rPr>
        <w:t>dès lors, qu’il sera constaté une période d’absence non assimilée à du temps de travail effectif pour l’application de la durée du travail au cours de l’année, le montant de la prime sera réduit dans les proportions suivantes :</w:t>
      </w:r>
    </w:p>
    <w:p w14:paraId="11E91856" w14:textId="77777777" w:rsidP="005033D1" w:rsidR="005033D1" w:rsidRDefault="005033D1" w:rsidRPr="005033D1">
      <w:pPr>
        <w:numPr>
          <w:ilvl w:val="1"/>
          <w:numId w:val="19"/>
        </w:numPr>
        <w:rPr>
          <w:rFonts w:asciiTheme="majorHAnsi" w:cstheme="majorHAnsi" w:hAnsiTheme="majorHAnsi"/>
        </w:rPr>
      </w:pPr>
      <w:r w:rsidRPr="005033D1">
        <w:rPr>
          <w:rFonts w:asciiTheme="majorHAnsi" w:cstheme="majorHAnsi" w:hAnsiTheme="majorHAnsi"/>
        </w:rPr>
        <w:t>si absence entre 1 et 10 jours ouvrés: perçue à 50 %, soit 25€ pour les ouvriers sédentaires ou 20 € pour les autres sédentaires (hors cadres)</w:t>
      </w:r>
    </w:p>
    <w:p w14:paraId="3657644C" w14:textId="77777777" w:rsidP="005033D1" w:rsidR="005033D1" w:rsidRDefault="005033D1" w:rsidRPr="005033D1">
      <w:pPr>
        <w:numPr>
          <w:ilvl w:val="1"/>
          <w:numId w:val="19"/>
        </w:numPr>
        <w:rPr>
          <w:rFonts w:asciiTheme="majorHAnsi" w:cstheme="majorHAnsi" w:hAnsiTheme="majorHAnsi"/>
        </w:rPr>
      </w:pPr>
      <w:r w:rsidRPr="005033D1">
        <w:rPr>
          <w:rFonts w:asciiTheme="majorHAnsi" w:cstheme="majorHAnsi" w:hAnsiTheme="majorHAnsi"/>
        </w:rPr>
        <w:t>si absence supérieure à 10 jours ouvrés : pas de perception de la prime</w:t>
      </w:r>
    </w:p>
    <w:p w14:paraId="277F152C" w14:textId="78391C10" w:rsidP="002203AF" w:rsidR="002203AF" w:rsidRDefault="002203AF" w:rsidRPr="005033D1">
      <w:pPr>
        <w:rPr>
          <w:rFonts w:asciiTheme="majorHAnsi" w:cstheme="majorHAnsi" w:hAnsiTheme="majorHAnsi"/>
        </w:rPr>
      </w:pPr>
      <w:r w:rsidRPr="005033D1">
        <w:rPr>
          <w:rFonts w:asciiTheme="majorHAnsi" w:cstheme="majorHAnsi" w:hAnsiTheme="majorHAnsi"/>
        </w:rPr>
        <w:t xml:space="preserve"> </w:t>
      </w:r>
    </w:p>
    <w:p w14:paraId="667B4080" w14:textId="1B007BC0" w:rsidP="003F2CCD" w:rsidR="00887D28" w:rsidRDefault="00887D28">
      <w:pPr>
        <w:rPr>
          <w:rFonts w:ascii="Calibri" w:cs="Calibri" w:hAnsi="Calibri"/>
          <w:b/>
          <w:u w:val="single"/>
        </w:rPr>
      </w:pPr>
    </w:p>
    <w:p w14:paraId="53552015" w14:textId="65C6C23D" w:rsidP="007A5F89" w:rsidR="007A5F89" w:rsidRDefault="007A5F89">
      <w:pPr>
        <w:spacing w:after="240" w:before="100" w:beforeAutospacing="1"/>
        <w:rPr>
          <w:rStyle w:val="EFLmotgras"/>
          <w:rFonts w:ascii="Calibri Light" w:cstheme="majorHAnsi" w:hAnsi="Calibri Light"/>
          <w:color w:val="006341"/>
        </w:rPr>
      </w:pPr>
      <w:r>
        <w:rPr>
          <w:rStyle w:val="EFLmotgras"/>
          <w:rFonts w:ascii="Calibri Light" w:cstheme="majorHAnsi" w:hAnsi="Calibri Light"/>
          <w:color w:val="006341"/>
        </w:rPr>
        <w:t>DISPOSITIONS FINALES</w:t>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r>
      <w:r>
        <w:rPr>
          <w:rStyle w:val="EFLmotgras"/>
          <w:rFonts w:ascii="Calibri Light" w:cstheme="majorHAnsi" w:hAnsi="Calibri Light"/>
          <w:color w:val="006341"/>
        </w:rPr>
        <w:tab/>
        <w:t xml:space="preserve"> ARTICLE </w:t>
      </w:r>
      <w:r w:rsidR="009A584F">
        <w:rPr>
          <w:rStyle w:val="EFLmotgras"/>
          <w:rFonts w:ascii="Calibri Light" w:cstheme="majorHAnsi" w:hAnsi="Calibri Light"/>
          <w:color w:val="006341"/>
        </w:rPr>
        <w:t>6</w:t>
      </w:r>
    </w:p>
    <w:p w14:paraId="2CAE4282" w14:textId="77777777" w:rsidP="007A5F89" w:rsidR="007A5F89" w:rsidRDefault="007A5F89">
      <w:pPr>
        <w:rPr>
          <w:rFonts w:ascii="Calibri Light" w:cstheme="majorHAnsi" w:hAnsi="Calibri Light"/>
        </w:rPr>
      </w:pPr>
      <w:bookmarkStart w:id="11" w:name="_Hlk132892619"/>
      <w:r w:rsidRPr="00787438">
        <w:rPr>
          <w:rFonts w:ascii="Calibri Light" w:cstheme="majorHAnsi" w:hAnsi="Calibri Light"/>
        </w:rPr>
        <w:t>L</w:t>
      </w:r>
      <w:r>
        <w:rPr>
          <w:rFonts w:ascii="Calibri Light" w:cstheme="majorHAnsi" w:hAnsi="Calibri Light"/>
        </w:rPr>
        <w:t xml:space="preserve">es </w:t>
      </w:r>
      <w:r w:rsidRPr="00787438">
        <w:rPr>
          <w:rFonts w:ascii="Calibri Light" w:cstheme="majorHAnsi" w:hAnsi="Calibri Light"/>
        </w:rPr>
        <w:t>dispositifs en vigueur à la date de signature du présent accord, dont l’objet est différent des dispositions du présent accord, demeurent applicables.</w:t>
      </w:r>
    </w:p>
    <w:bookmarkEnd w:id="11"/>
    <w:p w14:paraId="343A4FAB" w14:textId="77777777" w:rsidP="007A5F89" w:rsidR="007A5F89" w:rsidRDefault="007A5F89">
      <w:pPr>
        <w:rPr>
          <w:rFonts w:asciiTheme="majorHAnsi" w:cstheme="majorHAnsi" w:hAnsiTheme="majorHAnsi"/>
        </w:rPr>
      </w:pPr>
    </w:p>
    <w:p w14:paraId="3C0F0FD0" w14:textId="1CB56AC4" w:rsidP="007A5F89" w:rsidR="007A5F89" w:rsidRDefault="007A5F89" w:rsidRPr="001E14F5">
      <w:pPr>
        <w:rPr>
          <w:rFonts w:ascii="Calibri Light" w:hAnsi="Calibri Light"/>
        </w:rPr>
      </w:pPr>
      <w:r>
        <w:rPr>
          <w:rFonts w:asciiTheme="majorHAnsi" w:cstheme="majorHAnsi" w:hAnsiTheme="majorHAnsi"/>
        </w:rPr>
        <w:t xml:space="preserve">Le </w:t>
      </w:r>
      <w:r w:rsidRPr="001E14F5">
        <w:rPr>
          <w:rFonts w:ascii="Calibri Light" w:hAnsi="Calibri Light"/>
        </w:rPr>
        <w:t>présent accord fera alors l'objet des formalités de dépôt et de publicité suivantes, à la diligence de la direction de la société</w:t>
      </w:r>
      <w:r w:rsidR="000F4FD3">
        <w:rPr>
          <w:rFonts w:ascii="Calibri Light" w:hAnsi="Calibri Light"/>
        </w:rPr>
        <w:t xml:space="preserve"> </w:t>
      </w:r>
      <w:r w:rsidRPr="001E14F5">
        <w:rPr>
          <w:rFonts w:ascii="Calibri Light" w:hAnsi="Calibri Light"/>
        </w:rPr>
        <w:t>:</w:t>
      </w:r>
    </w:p>
    <w:p w14:paraId="28DE7D59" w14:textId="77777777" w:rsidP="007A5F89" w:rsidR="007A5F89" w:rsidRDefault="007A5F89" w:rsidRPr="001E14F5">
      <w:pPr>
        <w:rPr>
          <w:rFonts w:ascii="Calibri Light" w:hAnsi="Calibri Light"/>
        </w:rPr>
      </w:pPr>
    </w:p>
    <w:p w14:paraId="7A7B908D" w14:textId="77777777" w:rsidP="007A5F89" w:rsidR="007A5F89" w:rsidRDefault="007A5F89" w:rsidRPr="001E14F5">
      <w:pPr>
        <w:rPr>
          <w:rFonts w:ascii="Calibri Light" w:hAnsi="Calibri Light"/>
        </w:rPr>
      </w:pPr>
      <w:r w:rsidRPr="001E14F5">
        <w:rPr>
          <w:rFonts w:ascii="Calibri Light" w:hAnsi="Calibri Light"/>
        </w:rPr>
        <w:t>-</w:t>
      </w:r>
      <w:r w:rsidRPr="001E14F5">
        <w:rPr>
          <w:rFonts w:ascii="Calibri Light" w:hAnsi="Calibri Light"/>
        </w:rPr>
        <w:tab/>
        <w:t>Un dépôt dématérialisé sur le site www.teleaccords.travail-emploi.gouv.fr ;</w:t>
      </w:r>
    </w:p>
    <w:p w14:paraId="71656D87" w14:textId="77777777" w:rsidP="007A5F89" w:rsidR="007A5F89" w:rsidRDefault="007A5F89" w:rsidRPr="001E14F5">
      <w:pPr>
        <w:rPr>
          <w:rFonts w:ascii="Calibri Light" w:hAnsi="Calibri Light"/>
        </w:rPr>
      </w:pPr>
      <w:r w:rsidRPr="001E14F5">
        <w:rPr>
          <w:rFonts w:ascii="Calibri Light" w:hAnsi="Calibri Light"/>
        </w:rPr>
        <w:t>-</w:t>
      </w:r>
      <w:r w:rsidRPr="001E14F5">
        <w:rPr>
          <w:rFonts w:ascii="Calibri Light" w:hAnsi="Calibri Light"/>
        </w:rPr>
        <w:tab/>
        <w:t>Un exemplaire sera déposé au Greffe du Conseil de Prud'hommes territorialement compétent.</w:t>
      </w:r>
    </w:p>
    <w:p w14:paraId="5B27BB11" w14:textId="77777777" w:rsidP="007A5F89" w:rsidR="007A5F89" w:rsidRDefault="007A5F89">
      <w:pPr>
        <w:rPr>
          <w:rFonts w:ascii="Calibri Light" w:hAnsi="Calibri Light"/>
        </w:rPr>
      </w:pPr>
    </w:p>
    <w:p w14:paraId="1E407217" w14:textId="77777777" w:rsidP="007A5F89" w:rsidR="007A5F89" w:rsidRDefault="007A5F89">
      <w:pPr>
        <w:rPr>
          <w:rFonts w:ascii="Calibri Light" w:hAnsi="Calibri Light"/>
        </w:rPr>
      </w:pPr>
      <w:r w:rsidRPr="001E14F5">
        <w:rPr>
          <w:rFonts w:ascii="Calibri Light" w:hAnsi="Calibri Light"/>
        </w:rPr>
        <w:t>Le présent accord sera mis à disposition des salariés auprès du service du personnel.</w:t>
      </w:r>
    </w:p>
    <w:p w14:paraId="296599F3" w14:textId="77777777" w:rsidP="007A5F89" w:rsidR="007A5F89" w:rsidRDefault="007A5F89">
      <w:pPr>
        <w:rPr>
          <w:rFonts w:ascii="Calibri Light" w:hAnsi="Calibri Light"/>
        </w:rPr>
      </w:pPr>
    </w:p>
    <w:p w14:paraId="39CFBE98" w14:textId="77777777" w:rsidP="007A5F89" w:rsidR="007A5F89" w:rsidRDefault="007A5F89">
      <w:pPr>
        <w:rPr>
          <w:rFonts w:ascii="Calibri Light" w:hAnsi="Calibri Light"/>
        </w:rPr>
      </w:pPr>
      <w:r w:rsidRPr="001E14F5">
        <w:rPr>
          <w:rFonts w:ascii="Calibri Light" w:hAnsi="Calibri Light"/>
        </w:rPr>
        <w:t>Enfin, il fera l’objet d’un affichage aux emplacements réservés à la communication avec le personnel. Une mention de cet accord figurera sur le tableau d’affichage de la direction et une copie sera remise aux représentants du personnel.</w:t>
      </w:r>
    </w:p>
    <w:p w14:paraId="71CF9359" w14:textId="77777777" w:rsidP="007A5F89" w:rsidR="007A5F89" w:rsidRDefault="007A5F89">
      <w:pPr>
        <w:rPr>
          <w:rFonts w:ascii="Calibri Light" w:cs="Arial" w:hAnsi="Calibri Light"/>
        </w:rPr>
      </w:pPr>
    </w:p>
    <w:p w14:paraId="1B8EDCF4" w14:textId="77777777" w:rsidP="007A5F89" w:rsidR="00EE1E86" w:rsidRDefault="00EE1E86">
      <w:pPr>
        <w:rPr>
          <w:rFonts w:ascii="Calibri Light" w:cs="Arial" w:hAnsi="Calibri Light"/>
        </w:rPr>
      </w:pPr>
    </w:p>
    <w:p w14:paraId="4354BE22" w14:textId="77777777" w:rsidP="007A5F89" w:rsidR="007A5F89" w:rsidRDefault="007A5F89" w:rsidRPr="00CB3076">
      <w:pPr>
        <w:rPr>
          <w:rFonts w:ascii="Calibri Light" w:cstheme="majorHAnsi" w:hAnsi="Calibri Light"/>
          <w:b/>
        </w:rPr>
      </w:pPr>
      <w:r>
        <w:rPr>
          <w:rFonts w:ascii="Calibri Light" w:cstheme="majorHAnsi" w:hAnsi="Calibri Light"/>
          <w:b/>
        </w:rPr>
        <w:t>Fait en deux</w:t>
      </w:r>
      <w:r w:rsidRPr="00CB3076">
        <w:rPr>
          <w:rFonts w:ascii="Calibri Light" w:cstheme="majorHAnsi" w:hAnsi="Calibri Light"/>
          <w:b/>
        </w:rPr>
        <w:t xml:space="preserve"> exemplaires,</w:t>
      </w:r>
    </w:p>
    <w:p w14:paraId="250F017C" w14:textId="43C8F676" w:rsidP="007A5F89" w:rsidR="007A5F89" w:rsidRDefault="007A5F89" w:rsidRPr="00CB3076">
      <w:pPr>
        <w:rPr>
          <w:rFonts w:ascii="Calibri Light" w:cstheme="majorHAnsi" w:hAnsi="Calibri Light"/>
          <w:b/>
        </w:rPr>
      </w:pPr>
      <w:r>
        <w:rPr>
          <w:rFonts w:ascii="Calibri Light" w:cstheme="majorHAnsi" w:hAnsi="Calibri Light"/>
          <w:b/>
        </w:rPr>
        <w:t xml:space="preserve">A </w:t>
      </w:r>
      <w:r w:rsidR="000D2AAA">
        <w:rPr>
          <w:rFonts w:ascii="Calibri Light" w:cstheme="majorHAnsi" w:hAnsi="Calibri Light"/>
          <w:b/>
        </w:rPr>
        <w:t>Saint Alban</w:t>
      </w:r>
      <w:r w:rsidRPr="00CB3076">
        <w:rPr>
          <w:rFonts w:ascii="Calibri Light" w:cstheme="majorHAnsi" w:hAnsi="Calibri Light"/>
          <w:b/>
        </w:rPr>
        <w:t xml:space="preserve">, le </w:t>
      </w:r>
      <w:r w:rsidR="00211065">
        <w:rPr>
          <w:rFonts w:ascii="Calibri Light" w:cstheme="majorHAnsi" w:hAnsi="Calibri Light"/>
          <w:b/>
        </w:rPr>
        <w:t>13</w:t>
      </w:r>
      <w:r w:rsidR="000D2AAA">
        <w:rPr>
          <w:rFonts w:ascii="Calibri Light" w:cstheme="majorHAnsi" w:hAnsi="Calibri Light"/>
          <w:b/>
        </w:rPr>
        <w:t xml:space="preserve"> juin</w:t>
      </w:r>
      <w:r>
        <w:rPr>
          <w:rFonts w:ascii="Calibri Light" w:cstheme="majorHAnsi" w:hAnsi="Calibri Light"/>
          <w:b/>
        </w:rPr>
        <w:t xml:space="preserve"> 2023</w:t>
      </w:r>
    </w:p>
    <w:p w14:paraId="3195CEE5" w14:textId="77777777" w:rsidP="009A584F" w:rsidR="009A584F" w:rsidRDefault="009A584F">
      <w:pPr>
        <w:rPr>
          <w:rFonts w:ascii="Calibri" w:cs="Calibri" w:hAnsi="Calibri"/>
          <w:b/>
        </w:rPr>
      </w:pPr>
    </w:p>
    <w:p w14:paraId="120265FA" w14:textId="77777777" w:rsidP="009A584F" w:rsidR="00EE1E86" w:rsidRDefault="00EE1E86">
      <w:pPr>
        <w:rPr>
          <w:rFonts w:ascii="Calibri" w:cs="Calibri" w:hAnsi="Calibri"/>
          <w:b/>
        </w:rPr>
      </w:pPr>
    </w:p>
    <w:p w14:paraId="31DA65F7" w14:textId="77777777" w:rsidP="009A584F" w:rsidR="00EE1E86" w:rsidRDefault="00EE1E86">
      <w:pPr>
        <w:rPr>
          <w:rFonts w:ascii="Calibri" w:cs="Calibri" w:hAnsi="Calibri"/>
          <w:b/>
        </w:rPr>
      </w:pPr>
    </w:p>
    <w:p w14:paraId="4744B196" w14:textId="0AC46385" w:rsidP="009A584F" w:rsidR="009A584F" w:rsidRDefault="009A584F" w:rsidRPr="009A584F">
      <w:pPr>
        <w:rPr>
          <w:rFonts w:ascii="Calibri Light" w:cstheme="majorHAnsi" w:hAnsi="Calibri Light"/>
          <w:b/>
        </w:rPr>
      </w:pPr>
      <w:r w:rsidRPr="009A584F">
        <w:rPr>
          <w:rFonts w:ascii="Calibri Light" w:cstheme="majorHAnsi" w:hAnsi="Calibri Light"/>
          <w:b/>
        </w:rPr>
        <w:t>Monsieur</w:t>
      </w:r>
      <w:r w:rsidR="002E6E14">
        <w:rPr>
          <w:rFonts w:ascii="Calibri Light" w:cstheme="majorHAnsi" w:hAnsi="Calibri Light"/>
          <w:b/>
        </w:rPr>
        <w:t xml:space="preserve"> </w:t>
      </w:r>
      <w:r w:rsidR="000F4FD3">
        <w:rPr>
          <w:rFonts w:ascii="Calibri Light" w:cstheme="majorHAnsi" w:hAnsi="Calibri Light"/>
          <w:b/>
        </w:rPr>
        <w:t>XXX</w:t>
      </w:r>
      <w:r w:rsidRPr="009A584F">
        <w:rPr>
          <w:rFonts w:ascii="Calibri Light" w:cstheme="majorHAnsi" w:hAnsi="Calibri Light"/>
          <w:b/>
        </w:rPr>
        <w:tab/>
      </w:r>
      <w:r w:rsidRPr="009A584F">
        <w:rPr>
          <w:rFonts w:ascii="Calibri Light" w:cstheme="majorHAnsi" w:hAnsi="Calibri Light"/>
          <w:b/>
        </w:rPr>
        <w:tab/>
      </w:r>
      <w:r w:rsidRPr="009A584F">
        <w:rPr>
          <w:rFonts w:ascii="Calibri Light" w:cstheme="majorHAnsi" w:hAnsi="Calibri Light"/>
          <w:b/>
        </w:rPr>
        <w:tab/>
      </w:r>
    </w:p>
    <w:p w14:paraId="315DA3F4" w14:textId="38912067" w:rsidP="009A584F" w:rsidR="009A584F" w:rsidRDefault="009A584F" w:rsidRPr="009A584F">
      <w:pPr>
        <w:rPr>
          <w:rFonts w:ascii="Calibri Light" w:cstheme="majorHAnsi" w:hAnsi="Calibri Light"/>
          <w:b/>
        </w:rPr>
      </w:pPr>
      <w:r w:rsidRPr="009A584F">
        <w:rPr>
          <w:rFonts w:ascii="Calibri Light" w:cstheme="majorHAnsi" w:hAnsi="Calibri Light"/>
          <w:b/>
        </w:rPr>
        <w:t>Directeur</w:t>
      </w:r>
      <w:r w:rsidR="00EE1E86">
        <w:rPr>
          <w:rFonts w:ascii="Calibri Light" w:cstheme="majorHAnsi" w:hAnsi="Calibri Light"/>
          <w:b/>
        </w:rPr>
        <w:t xml:space="preserve"> de site</w:t>
      </w:r>
      <w:r w:rsidRPr="009A584F">
        <w:rPr>
          <w:rFonts w:ascii="Calibri Light" w:cstheme="majorHAnsi" w:hAnsi="Calibri Light"/>
          <w:b/>
        </w:rPr>
        <w:tab/>
      </w:r>
      <w:r w:rsidRPr="009A584F">
        <w:rPr>
          <w:rFonts w:ascii="Calibri Light" w:cstheme="majorHAnsi" w:hAnsi="Calibri Light"/>
          <w:b/>
        </w:rPr>
        <w:tab/>
      </w:r>
      <w:r w:rsidRPr="009A584F">
        <w:rPr>
          <w:rFonts w:ascii="Calibri Light" w:cstheme="majorHAnsi" w:hAnsi="Calibri Light"/>
          <w:b/>
        </w:rPr>
        <w:tab/>
      </w:r>
      <w:r w:rsidRPr="009A584F">
        <w:rPr>
          <w:rFonts w:ascii="Calibri Light" w:cstheme="majorHAnsi" w:hAnsi="Calibri Light"/>
          <w:b/>
        </w:rPr>
        <w:tab/>
      </w:r>
      <w:r w:rsidRPr="009A584F">
        <w:rPr>
          <w:rFonts w:ascii="Calibri Light" w:cstheme="majorHAnsi" w:hAnsi="Calibri Light"/>
          <w:b/>
        </w:rPr>
        <w:tab/>
      </w:r>
      <w:r w:rsidRPr="009A584F">
        <w:rPr>
          <w:rFonts w:ascii="Calibri Light" w:cstheme="majorHAnsi" w:hAnsi="Calibri Light"/>
          <w:b/>
        </w:rPr>
        <w:tab/>
      </w:r>
    </w:p>
    <w:p w14:paraId="7067A706" w14:textId="77777777" w:rsidP="009A584F" w:rsidR="009A584F" w:rsidRDefault="009A584F" w:rsidRPr="009A584F">
      <w:pPr>
        <w:rPr>
          <w:rFonts w:ascii="Calibri Light" w:cstheme="majorHAnsi" w:hAnsi="Calibri Light"/>
          <w:b/>
        </w:rPr>
      </w:pPr>
    </w:p>
    <w:p w14:paraId="537F73C9" w14:textId="77777777" w:rsidP="009A584F" w:rsidR="009A584F" w:rsidRDefault="009A584F" w:rsidRPr="009A584F">
      <w:pPr>
        <w:rPr>
          <w:rFonts w:ascii="Calibri Light" w:cstheme="majorHAnsi" w:hAnsi="Calibri Light"/>
          <w:b/>
        </w:rPr>
      </w:pPr>
    </w:p>
    <w:p w14:paraId="5B89C15B" w14:textId="77777777" w:rsidP="009A584F" w:rsidR="009A584F" w:rsidRDefault="009A584F" w:rsidRPr="009A584F">
      <w:pPr>
        <w:rPr>
          <w:rFonts w:ascii="Calibri Light" w:cstheme="majorHAnsi" w:hAnsi="Calibri Light"/>
          <w:b/>
        </w:rPr>
      </w:pPr>
    </w:p>
    <w:p w14:paraId="4ECBAA02" w14:textId="77777777" w:rsidP="009A584F" w:rsidR="009A584F" w:rsidRDefault="009A584F" w:rsidRPr="009A584F">
      <w:pPr>
        <w:rPr>
          <w:rFonts w:ascii="Calibri Light" w:cstheme="majorHAnsi" w:hAnsi="Calibri Light"/>
          <w:b/>
        </w:rPr>
      </w:pPr>
    </w:p>
    <w:p w14:paraId="7645E26B" w14:textId="77777777" w:rsidP="009A584F" w:rsidR="009A584F" w:rsidRDefault="009A584F" w:rsidRPr="009A584F">
      <w:pPr>
        <w:rPr>
          <w:rFonts w:ascii="Calibri Light" w:cstheme="majorHAnsi" w:hAnsi="Calibri Light"/>
          <w:b/>
        </w:rPr>
      </w:pPr>
    </w:p>
    <w:p w14:paraId="720C1EF3" w14:textId="77777777" w:rsidP="009A584F" w:rsidR="009A584F" w:rsidRDefault="009A584F" w:rsidRPr="009A584F">
      <w:pPr>
        <w:rPr>
          <w:rFonts w:ascii="Calibri Light" w:cstheme="majorHAnsi" w:hAnsi="Calibri Light"/>
          <w:b/>
        </w:rPr>
      </w:pPr>
    </w:p>
    <w:p w14:paraId="560C48B0" w14:textId="0D04069B" w:rsidP="009A584F" w:rsidR="009A584F" w:rsidRDefault="009A584F" w:rsidRPr="009A584F">
      <w:pPr>
        <w:jc w:val="left"/>
        <w:rPr>
          <w:rFonts w:ascii="Calibri Light" w:cstheme="majorHAnsi" w:hAnsi="Calibri Light"/>
          <w:b/>
        </w:rPr>
      </w:pPr>
      <w:r w:rsidRPr="009A584F">
        <w:rPr>
          <w:rFonts w:ascii="Calibri Light" w:cstheme="majorHAnsi" w:hAnsi="Calibri Light"/>
          <w:b/>
        </w:rPr>
        <w:t xml:space="preserve">CFDT, représentée par Monsieur </w:t>
      </w:r>
      <w:r w:rsidR="000F4FD3">
        <w:rPr>
          <w:rFonts w:ascii="Calibri Light" w:cstheme="majorHAnsi" w:hAnsi="Calibri Light"/>
          <w:b/>
        </w:rPr>
        <w:t xml:space="preserve">XXX                   </w:t>
      </w:r>
      <w:r w:rsidRPr="009A584F">
        <w:rPr>
          <w:rFonts w:ascii="Calibri Light" w:cstheme="majorHAnsi" w:hAnsi="Calibri Light"/>
          <w:b/>
        </w:rPr>
        <w:t xml:space="preserve"> </w:t>
      </w:r>
      <w:r w:rsidR="002E6E14">
        <w:rPr>
          <w:rFonts w:ascii="Calibri Light" w:cstheme="majorHAnsi" w:hAnsi="Calibri Light"/>
          <w:b/>
        </w:rPr>
        <w:tab/>
      </w:r>
      <w:r w:rsidRPr="009A584F">
        <w:rPr>
          <w:rFonts w:ascii="Calibri Light" w:cstheme="majorHAnsi" w:hAnsi="Calibri Light"/>
          <w:b/>
        </w:rPr>
        <w:t xml:space="preserve">FO, représentée par Monsieur </w:t>
      </w:r>
      <w:r w:rsidR="000F4FD3">
        <w:rPr>
          <w:rFonts w:ascii="Calibri Light" w:cstheme="majorHAnsi" w:hAnsi="Calibri Light"/>
          <w:b/>
        </w:rPr>
        <w:t>XXX</w:t>
      </w:r>
    </w:p>
    <w:p w14:paraId="304D5DE2" w14:textId="6F6BC75D" w:rsidP="002E6E14" w:rsidR="009A584F" w:rsidRDefault="002E6E14" w:rsidRPr="009A584F">
      <w:pPr>
        <w:rPr>
          <w:rFonts w:ascii="Calibri Light" w:cstheme="majorHAnsi" w:hAnsi="Calibri Light"/>
          <w:b/>
        </w:rPr>
      </w:pPr>
      <w:r w:rsidRPr="009A584F">
        <w:rPr>
          <w:rFonts w:ascii="Calibri Light" w:cstheme="majorHAnsi" w:hAnsi="Calibri Light"/>
          <w:b/>
        </w:rPr>
        <w:t>Délégué syndical</w:t>
      </w:r>
      <w:r w:rsidR="004F257B">
        <w:rPr>
          <w:rFonts w:ascii="Calibri Light" w:cstheme="majorHAnsi" w:hAnsi="Calibri Light"/>
          <w:b/>
        </w:rPr>
        <w:t xml:space="preserve"> CFDT</w:t>
      </w:r>
      <w:bookmarkStart w:id="12" w:name="_GoBack"/>
      <w:bookmarkEnd w:id="12"/>
      <w:r w:rsidRPr="009A584F">
        <w:rPr>
          <w:rFonts w:ascii="Calibri Light" w:cstheme="majorHAnsi" w:hAnsi="Calibri Light"/>
          <w:b/>
        </w:rPr>
        <w:t xml:space="preserve"> </w:t>
      </w:r>
      <w:r>
        <w:rPr>
          <w:rFonts w:ascii="Calibri Light" w:cstheme="majorHAnsi" w:hAnsi="Calibri Light"/>
          <w:b/>
        </w:rPr>
        <w:tab/>
      </w:r>
      <w:r>
        <w:rPr>
          <w:rFonts w:ascii="Calibri Light" w:cstheme="majorHAnsi" w:hAnsi="Calibri Light"/>
          <w:b/>
        </w:rPr>
        <w:tab/>
      </w:r>
      <w:r>
        <w:rPr>
          <w:rFonts w:ascii="Calibri Light" w:cstheme="majorHAnsi" w:hAnsi="Calibri Light"/>
          <w:b/>
        </w:rPr>
        <w:tab/>
      </w:r>
      <w:r>
        <w:rPr>
          <w:rFonts w:ascii="Calibri Light" w:cstheme="majorHAnsi" w:hAnsi="Calibri Light"/>
          <w:b/>
        </w:rPr>
        <w:tab/>
      </w:r>
      <w:r>
        <w:rPr>
          <w:rFonts w:ascii="Calibri Light" w:cstheme="majorHAnsi" w:hAnsi="Calibri Light"/>
          <w:b/>
        </w:rPr>
        <w:tab/>
      </w:r>
      <w:r w:rsidR="009A584F" w:rsidRPr="009A584F">
        <w:rPr>
          <w:rFonts w:ascii="Calibri Light" w:cstheme="majorHAnsi" w:hAnsi="Calibri Light"/>
          <w:b/>
        </w:rPr>
        <w:t>Délégué Syndical</w:t>
      </w:r>
      <w:r w:rsidR="004F257B">
        <w:rPr>
          <w:rFonts w:ascii="Calibri Light" w:cstheme="majorHAnsi" w:hAnsi="Calibri Light"/>
          <w:b/>
        </w:rPr>
        <w:t xml:space="preserve"> FO</w:t>
      </w:r>
    </w:p>
    <w:p w14:paraId="1C9D611A" w14:textId="750B5F2D" w:rsidP="007A5F89" w:rsidR="007A5F89" w:rsidRDefault="007A5F89" w:rsidRPr="009A584F">
      <w:pPr>
        <w:spacing w:after="240" w:before="100" w:beforeAutospacing="1"/>
      </w:pPr>
    </w:p>
    <w:sectPr w:rsidR="007A5F89" w:rsidRPr="009A584F" w:rsidSect="00B84CE1">
      <w:footerReference r:id="rId11" w:type="even"/>
      <w:footerReference r:id="rId12" w:type="default"/>
      <w:pgSz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67392" w14:textId="77777777" w:rsidR="00E301DD" w:rsidRDefault="00E301DD" w:rsidP="005F7CE9">
      <w:r>
        <w:separator/>
      </w:r>
    </w:p>
  </w:endnote>
  <w:endnote w:type="continuationSeparator" w:id="0">
    <w:p w14:paraId="4F4334A3" w14:textId="77777777" w:rsidR="00E301DD" w:rsidRDefault="00E301DD" w:rsidP="005F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tusT">
    <w:altName w:val="Times New Roman"/>
    <w:charset w:val="00"/>
    <w:family w:val="auto"/>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643302E" w14:textId="77777777" w:rsidP="000C3609" w:rsidR="00634B6A" w:rsidRDefault="00634B6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9C2E7A" w14:textId="77777777" w:rsidP="00F85EA7" w:rsidR="00634B6A" w:rsidRDefault="00634B6A">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6BFC8B1" w14:textId="115BDE24" w:rsidP="000C3609" w:rsidR="00634B6A" w:rsidRDefault="00634B6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F257B">
      <w:rPr>
        <w:rStyle w:val="Numrodepage"/>
        <w:noProof/>
      </w:rPr>
      <w:t>5</w:t>
    </w:r>
    <w:r>
      <w:rPr>
        <w:rStyle w:val="Numrodepage"/>
      </w:rPr>
      <w:fldChar w:fldCharType="end"/>
    </w:r>
  </w:p>
  <w:p w14:paraId="4682FC27" w14:textId="77777777" w:rsidP="00F85EA7" w:rsidR="00634B6A" w:rsidRDefault="00634B6A">
    <w:pPr>
      <w:pStyle w:val="Pieddepage"/>
      <w:ind w:right="360"/>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C771E07" w14:textId="77777777" w:rsidP="005F7CE9" w:rsidR="00E301DD" w:rsidRDefault="00E301DD">
      <w:r>
        <w:separator/>
      </w:r>
    </w:p>
  </w:footnote>
  <w:footnote w:id="0" w:type="continuationSeparator">
    <w:p w14:paraId="3AF5FFEB" w14:textId="77777777" w:rsidP="005F7CE9" w:rsidR="00E301DD" w:rsidRDefault="00E301DD">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F6AB3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F147E3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C0C21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ACC8D5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0F48D4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2289E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DCCA18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EC8D82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F440F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49005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55C9A"/>
    <w:multiLevelType w:val="hybridMultilevel"/>
    <w:tmpl w:val="86784FB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02570032"/>
    <w:multiLevelType w:val="hybridMultilevel"/>
    <w:tmpl w:val="6B2045BC"/>
    <w:lvl w:ilvl="0" w:tplc="65ECAC46">
      <w:start w:val="1"/>
      <w:numFmt w:val="bullet"/>
      <w:lvlText w:val="₋"/>
      <w:lvlJc w:val="left"/>
      <w:pPr>
        <w:ind w:hanging="360" w:left="2130"/>
      </w:pPr>
      <w:rPr>
        <w:rFonts w:ascii="Lucida Sans Unicode" w:hAnsi="Lucida Sans Unicode" w:hint="default"/>
      </w:rPr>
    </w:lvl>
    <w:lvl w:ilvl="1" w:tentative="1" w:tplc="040C0003">
      <w:start w:val="1"/>
      <w:numFmt w:val="bullet"/>
      <w:lvlText w:val="o"/>
      <w:lvlJc w:val="left"/>
      <w:pPr>
        <w:ind w:hanging="360" w:left="2850"/>
      </w:pPr>
      <w:rPr>
        <w:rFonts w:ascii="Courier New" w:cs="Courier New" w:hAnsi="Courier New" w:hint="default"/>
      </w:rPr>
    </w:lvl>
    <w:lvl w:ilvl="2" w:tentative="1" w:tplc="040C0005">
      <w:start w:val="1"/>
      <w:numFmt w:val="bullet"/>
      <w:lvlText w:val=""/>
      <w:lvlJc w:val="left"/>
      <w:pPr>
        <w:ind w:hanging="360" w:left="3570"/>
      </w:pPr>
      <w:rPr>
        <w:rFonts w:ascii="Wingdings" w:hAnsi="Wingdings" w:hint="default"/>
      </w:rPr>
    </w:lvl>
    <w:lvl w:ilvl="3" w:tentative="1" w:tplc="040C0001">
      <w:start w:val="1"/>
      <w:numFmt w:val="bullet"/>
      <w:lvlText w:val=""/>
      <w:lvlJc w:val="left"/>
      <w:pPr>
        <w:ind w:hanging="360" w:left="4290"/>
      </w:pPr>
      <w:rPr>
        <w:rFonts w:ascii="Symbol" w:hAnsi="Symbol" w:hint="default"/>
      </w:rPr>
    </w:lvl>
    <w:lvl w:ilvl="4" w:tentative="1" w:tplc="040C0003">
      <w:start w:val="1"/>
      <w:numFmt w:val="bullet"/>
      <w:lvlText w:val="o"/>
      <w:lvlJc w:val="left"/>
      <w:pPr>
        <w:ind w:hanging="360" w:left="5010"/>
      </w:pPr>
      <w:rPr>
        <w:rFonts w:ascii="Courier New" w:cs="Courier New" w:hAnsi="Courier New" w:hint="default"/>
      </w:rPr>
    </w:lvl>
    <w:lvl w:ilvl="5" w:tentative="1" w:tplc="040C0005">
      <w:start w:val="1"/>
      <w:numFmt w:val="bullet"/>
      <w:lvlText w:val=""/>
      <w:lvlJc w:val="left"/>
      <w:pPr>
        <w:ind w:hanging="360" w:left="5730"/>
      </w:pPr>
      <w:rPr>
        <w:rFonts w:ascii="Wingdings" w:hAnsi="Wingdings" w:hint="default"/>
      </w:rPr>
    </w:lvl>
    <w:lvl w:ilvl="6" w:tentative="1" w:tplc="040C0001">
      <w:start w:val="1"/>
      <w:numFmt w:val="bullet"/>
      <w:lvlText w:val=""/>
      <w:lvlJc w:val="left"/>
      <w:pPr>
        <w:ind w:hanging="360" w:left="6450"/>
      </w:pPr>
      <w:rPr>
        <w:rFonts w:ascii="Symbol" w:hAnsi="Symbol" w:hint="default"/>
      </w:rPr>
    </w:lvl>
    <w:lvl w:ilvl="7" w:tentative="1" w:tplc="040C0003">
      <w:start w:val="1"/>
      <w:numFmt w:val="bullet"/>
      <w:lvlText w:val="o"/>
      <w:lvlJc w:val="left"/>
      <w:pPr>
        <w:ind w:hanging="360" w:left="7170"/>
      </w:pPr>
      <w:rPr>
        <w:rFonts w:ascii="Courier New" w:cs="Courier New" w:hAnsi="Courier New" w:hint="default"/>
      </w:rPr>
    </w:lvl>
    <w:lvl w:ilvl="8" w:tentative="1" w:tplc="040C0005">
      <w:start w:val="1"/>
      <w:numFmt w:val="bullet"/>
      <w:lvlText w:val=""/>
      <w:lvlJc w:val="left"/>
      <w:pPr>
        <w:ind w:hanging="360" w:left="7890"/>
      </w:pPr>
      <w:rPr>
        <w:rFonts w:ascii="Wingdings" w:hAnsi="Wingdings" w:hint="default"/>
      </w:rPr>
    </w:lvl>
  </w:abstractNum>
  <w:abstractNum w15:restartNumberingAfterBreak="0" w:abstractNumId="12">
    <w:nsid w:val="053D26E0"/>
    <w:multiLevelType w:val="hybridMultilevel"/>
    <w:tmpl w:val="5776D9B2"/>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056076E3"/>
    <w:multiLevelType w:val="multilevel"/>
    <w:tmpl w:val="15B63A0C"/>
    <w:lvl w:ilvl="0">
      <w:start w:val="1"/>
      <w:numFmt w:val="decimal"/>
      <w:lvlText w:val="%1-"/>
      <w:lvlJc w:val="left"/>
      <w:pPr>
        <w:ind w:hanging="432" w:left="432"/>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4">
    <w:nsid w:val="10E55A1C"/>
    <w:multiLevelType w:val="hybridMultilevel"/>
    <w:tmpl w:val="BE789648"/>
    <w:lvl w:ilvl="0" w:tplc="6DA0063E">
      <w:start w:val="2"/>
      <w:numFmt w:val="bullet"/>
      <w:lvlText w:val="-"/>
      <w:lvlJc w:val="left"/>
      <w:pPr>
        <w:ind w:hanging="360" w:left="720"/>
      </w:pPr>
      <w:rPr>
        <w:rFonts w:ascii="Calibri Light" w:cs="Calibri Light" w:eastAsia="Calibri" w:hAnsi="Calibri Light"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CFB7187"/>
    <w:multiLevelType w:val="hybridMultilevel"/>
    <w:tmpl w:val="2398FD28"/>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0D40F44"/>
    <w:multiLevelType w:val="hybridMultilevel"/>
    <w:tmpl w:val="7C682754"/>
    <w:lvl w:ilvl="0" w:tplc="040C0019">
      <w:start w:val="1"/>
      <w:numFmt w:val="lowerLetter"/>
      <w:lvlText w:val="%1."/>
      <w:lvlJc w:val="left"/>
      <w:pPr>
        <w:ind w:hanging="360" w:left="1428"/>
      </w:pPr>
      <w:rPr>
        <w:rFonts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7">
    <w:nsid w:val="21FC6C30"/>
    <w:multiLevelType w:val="hybridMultilevel"/>
    <w:tmpl w:val="FD00A994"/>
    <w:lvl w:ilvl="0" w:tplc="592A377C">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8">
    <w:nsid w:val="23890944"/>
    <w:multiLevelType w:val="hybridMultilevel"/>
    <w:tmpl w:val="3CA620CA"/>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9">
    <w:nsid w:val="25B96316"/>
    <w:multiLevelType w:val="hybridMultilevel"/>
    <w:tmpl w:val="26A4C75C"/>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323426D4"/>
    <w:multiLevelType w:val="hybridMultilevel"/>
    <w:tmpl w:val="99586E7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8F4D09"/>
    <w:multiLevelType w:val="hybridMultilevel"/>
    <w:tmpl w:val="10D87DA8"/>
    <w:lvl w:ilvl="0" w:tplc="5C127E70">
      <w:numFmt w:val="bullet"/>
      <w:lvlText w:val="-"/>
      <w:lvlJc w:val="left"/>
      <w:pPr>
        <w:ind w:hanging="360" w:left="720"/>
      </w:pPr>
      <w:rPr>
        <w:rFonts w:ascii="Trebuchet MS" w:cs="Times New Roman" w:eastAsia="Calibri"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FAE447D"/>
    <w:multiLevelType w:val="hybridMultilevel"/>
    <w:tmpl w:val="087837A0"/>
    <w:lvl w:ilvl="0" w:tplc="01902BFE">
      <w:numFmt w:val="bullet"/>
      <w:lvlText w:val="-"/>
      <w:lvlJc w:val="left"/>
      <w:pPr>
        <w:ind w:hanging="360" w:left="720"/>
      </w:pPr>
      <w:rPr>
        <w:rFonts w:ascii="Trebuchet MS" w:cs="Times New Roman" w:eastAsia="Calibri"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2D102E1"/>
    <w:multiLevelType w:val="hybridMultilevel"/>
    <w:tmpl w:val="550C1C44"/>
    <w:lvl w:ilvl="0" w:tplc="41223E16">
      <w:start w:val="11"/>
      <w:numFmt w:val="bullet"/>
      <w:lvlText w:val="-"/>
      <w:lvlJc w:val="left"/>
      <w:pPr>
        <w:ind w:hanging="360" w:left="720"/>
      </w:pPr>
      <w:rPr>
        <w:rFonts w:ascii="GiltusT" w:cs="Times New Roman" w:eastAsia="Times New Roman" w:hAnsi="Giltus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5F76AE1"/>
    <w:multiLevelType w:val="hybridMultilevel"/>
    <w:tmpl w:val="7BA01A50"/>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E7809606">
      <w:start w:val="22"/>
      <w:numFmt w:val="bullet"/>
      <w:lvlText w:val=""/>
      <w:lvlJc w:val="left"/>
      <w:pPr>
        <w:ind w:hanging="360" w:left="2160"/>
      </w:pPr>
      <w:rPr>
        <w:rFonts w:ascii="Wingdings" w:cs="Times New Roman" w:eastAsia="Calibri"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8B51B45"/>
    <w:multiLevelType w:val="hybridMultilevel"/>
    <w:tmpl w:val="AA425B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F262CEC"/>
    <w:multiLevelType w:val="hybridMultilevel"/>
    <w:tmpl w:val="434AE9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E6A5803"/>
    <w:multiLevelType w:val="hybridMultilevel"/>
    <w:tmpl w:val="2BC0E3C0"/>
    <w:lvl w:ilvl="0" w:tplc="040C000D">
      <w:start w:val="1"/>
      <w:numFmt w:val="bullet"/>
      <w:lvlText w:val=""/>
      <w:lvlJc w:val="left"/>
      <w:pPr>
        <w:ind w:hanging="360" w:left="2376"/>
      </w:pPr>
      <w:rPr>
        <w:rFonts w:ascii="Wingdings" w:hAnsi="Wingdings" w:hint="default"/>
      </w:rPr>
    </w:lvl>
    <w:lvl w:ilvl="1" w:tentative="1" w:tplc="040C0003">
      <w:start w:val="1"/>
      <w:numFmt w:val="bullet"/>
      <w:lvlText w:val="o"/>
      <w:lvlJc w:val="left"/>
      <w:pPr>
        <w:ind w:hanging="360" w:left="3096"/>
      </w:pPr>
      <w:rPr>
        <w:rFonts w:ascii="Courier New" w:cs="Courier New" w:hAnsi="Courier New" w:hint="default"/>
      </w:rPr>
    </w:lvl>
    <w:lvl w:ilvl="2" w:tentative="1" w:tplc="040C0005">
      <w:start w:val="1"/>
      <w:numFmt w:val="bullet"/>
      <w:lvlText w:val=""/>
      <w:lvlJc w:val="left"/>
      <w:pPr>
        <w:ind w:hanging="360" w:left="3816"/>
      </w:pPr>
      <w:rPr>
        <w:rFonts w:ascii="Wingdings" w:hAnsi="Wingdings" w:hint="default"/>
      </w:rPr>
    </w:lvl>
    <w:lvl w:ilvl="3" w:tentative="1" w:tplc="040C0001">
      <w:start w:val="1"/>
      <w:numFmt w:val="bullet"/>
      <w:lvlText w:val=""/>
      <w:lvlJc w:val="left"/>
      <w:pPr>
        <w:ind w:hanging="360" w:left="4536"/>
      </w:pPr>
      <w:rPr>
        <w:rFonts w:ascii="Symbol" w:hAnsi="Symbol" w:hint="default"/>
      </w:rPr>
    </w:lvl>
    <w:lvl w:ilvl="4" w:tentative="1" w:tplc="040C0003">
      <w:start w:val="1"/>
      <w:numFmt w:val="bullet"/>
      <w:lvlText w:val="o"/>
      <w:lvlJc w:val="left"/>
      <w:pPr>
        <w:ind w:hanging="360" w:left="5256"/>
      </w:pPr>
      <w:rPr>
        <w:rFonts w:ascii="Courier New" w:cs="Courier New" w:hAnsi="Courier New" w:hint="default"/>
      </w:rPr>
    </w:lvl>
    <w:lvl w:ilvl="5" w:tentative="1" w:tplc="040C0005">
      <w:start w:val="1"/>
      <w:numFmt w:val="bullet"/>
      <w:lvlText w:val=""/>
      <w:lvlJc w:val="left"/>
      <w:pPr>
        <w:ind w:hanging="360" w:left="5976"/>
      </w:pPr>
      <w:rPr>
        <w:rFonts w:ascii="Wingdings" w:hAnsi="Wingdings" w:hint="default"/>
      </w:rPr>
    </w:lvl>
    <w:lvl w:ilvl="6" w:tentative="1" w:tplc="040C0001">
      <w:start w:val="1"/>
      <w:numFmt w:val="bullet"/>
      <w:lvlText w:val=""/>
      <w:lvlJc w:val="left"/>
      <w:pPr>
        <w:ind w:hanging="360" w:left="6696"/>
      </w:pPr>
      <w:rPr>
        <w:rFonts w:ascii="Symbol" w:hAnsi="Symbol" w:hint="default"/>
      </w:rPr>
    </w:lvl>
    <w:lvl w:ilvl="7" w:tentative="1" w:tplc="040C0003">
      <w:start w:val="1"/>
      <w:numFmt w:val="bullet"/>
      <w:lvlText w:val="o"/>
      <w:lvlJc w:val="left"/>
      <w:pPr>
        <w:ind w:hanging="360" w:left="7416"/>
      </w:pPr>
      <w:rPr>
        <w:rFonts w:ascii="Courier New" w:cs="Courier New" w:hAnsi="Courier New" w:hint="default"/>
      </w:rPr>
    </w:lvl>
    <w:lvl w:ilvl="8" w:tentative="1" w:tplc="040C0005">
      <w:start w:val="1"/>
      <w:numFmt w:val="bullet"/>
      <w:lvlText w:val=""/>
      <w:lvlJc w:val="left"/>
      <w:pPr>
        <w:ind w:hanging="360" w:left="8136"/>
      </w:pPr>
      <w:rPr>
        <w:rFonts w:ascii="Wingdings" w:hAnsi="Wingdings" w:hint="default"/>
      </w:rPr>
    </w:lvl>
  </w:abstractNum>
  <w:abstractNum w15:restartNumberingAfterBreak="0" w:abstractNumId="28">
    <w:nsid w:val="60AA2D7D"/>
    <w:multiLevelType w:val="hybridMultilevel"/>
    <w:tmpl w:val="AD481EEC"/>
    <w:lvl w:ilvl="0" w:tplc="040C0017">
      <w:start w:val="1"/>
      <w:numFmt w:val="lowerLetter"/>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63186C73"/>
    <w:multiLevelType w:val="hybridMultilevel"/>
    <w:tmpl w:val="DF72D3C0"/>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45433A7"/>
    <w:multiLevelType w:val="hybridMultilevel"/>
    <w:tmpl w:val="0E4A85AA"/>
    <w:lvl w:ilvl="0" w:tplc="90EE94B2">
      <w:start w:val="21"/>
      <w:numFmt w:val="bullet"/>
      <w:lvlText w:val="-"/>
      <w:lvlJc w:val="left"/>
      <w:pPr>
        <w:ind w:hanging="360" w:left="360"/>
      </w:pPr>
      <w:rPr>
        <w:rFonts w:ascii="Calibri" w:cs="Times New Roman" w:eastAsia="Calibri" w:hAnsi="Calibri"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1">
    <w:nsid w:val="67266CC9"/>
    <w:multiLevelType w:val="hybridMultilevel"/>
    <w:tmpl w:val="264EEBAC"/>
    <w:lvl w:ilvl="0" w:tplc="41223E16">
      <w:start w:val="11"/>
      <w:numFmt w:val="bullet"/>
      <w:lvlText w:val="-"/>
      <w:lvlJc w:val="left"/>
      <w:pPr>
        <w:ind w:hanging="360" w:left="720"/>
      </w:pPr>
      <w:rPr>
        <w:rFonts w:ascii="GiltusT" w:cs="Times New Roman" w:eastAsia="Times New Roman" w:hAnsi="Giltus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7F316EF"/>
    <w:multiLevelType w:val="hybridMultilevel"/>
    <w:tmpl w:val="259051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A4F1447"/>
    <w:multiLevelType w:val="hybridMultilevel"/>
    <w:tmpl w:val="A48893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FDF146C"/>
    <w:multiLevelType w:val="hybridMultilevel"/>
    <w:tmpl w:val="2D86CFCE"/>
    <w:lvl w:ilvl="0" w:tplc="244497D4">
      <w:start w:val="3"/>
      <w:numFmt w:val="bullet"/>
      <w:lvlText w:val="-"/>
      <w:lvlJc w:val="left"/>
      <w:pPr>
        <w:ind w:hanging="360" w:left="720"/>
      </w:pPr>
      <w:rPr>
        <w:rFonts w:ascii="Trebuchet MS" w:cs="Times New Roman" w:eastAsia="Calibri" w:hAnsi="Trebuchet M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40A654D"/>
    <w:multiLevelType w:val="hybridMultilevel"/>
    <w:tmpl w:val="020015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E240A4A"/>
    <w:multiLevelType w:val="hybridMultilevel"/>
    <w:tmpl w:val="4FCEE846"/>
    <w:lvl w:ilvl="0" w:tplc="D86055E2">
      <w:start w:val="12"/>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4"/>
  </w:num>
  <w:num w:numId="2">
    <w:abstractNumId w:val="21"/>
  </w:num>
  <w:num w:numId="3">
    <w:abstractNumId w:val="13"/>
  </w:num>
  <w:num w:numId="4">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7"/>
  </w:num>
  <w:num w:numId="7">
    <w:abstractNumId w:val="25"/>
  </w:num>
  <w:num w:numId="8">
    <w:abstractNumId w:val="30"/>
  </w:num>
  <w:num w:numId="9">
    <w:abstractNumId w:val="35"/>
  </w:num>
  <w:num w:numId="10">
    <w:abstractNumId w:val="18"/>
  </w:num>
  <w:num w:numId="11">
    <w:abstractNumId w:val="16"/>
  </w:num>
  <w:num w:numId="12">
    <w:abstractNumId w:val="23"/>
  </w:num>
  <w:num w:numId="13">
    <w:abstractNumId w:val="29"/>
  </w:num>
  <w:num w:numId="14">
    <w:abstractNumId w:val="32"/>
  </w:num>
  <w:num w:numId="15">
    <w:abstractNumId w:val="31"/>
  </w:num>
  <w:num w:numId="16">
    <w:abstractNumId w:val="20"/>
  </w:num>
  <w:num w:numId="17">
    <w:abstractNumId w:val="17"/>
  </w:num>
  <w:num w:numId="18">
    <w:abstractNumId w:val="26"/>
  </w:num>
  <w:num w:numId="19">
    <w:abstractNumId w:val="24"/>
  </w:num>
  <w:num w:numId="20">
    <w:abstractNumId w:val="10"/>
  </w:num>
  <w:num w:numId="21">
    <w:abstractNumId w:val="28"/>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11"/>
  </w:num>
  <w:num w:numId="33">
    <w:abstractNumId w:val="15"/>
  </w:num>
  <w:num w:numId="34">
    <w:abstractNumId w:val="12"/>
  </w:num>
  <w:num w:numId="35">
    <w:abstractNumId w:val="33"/>
  </w:num>
  <w:num w:numId="36">
    <w:abstractNumId w:val="19"/>
  </w:num>
  <w:num w:numId="37">
    <w:abstractNumId w:val="14"/>
  </w:num>
  <w:num w:numId="38">
    <w:abstractNumId w:val="3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38"/>
  <w:defaultTabStop w:val="708"/>
  <w:hyphenationZone w:val="425"/>
  <w:drawingGridHorizontalSpacing w:val="110"/>
  <w:displayHorizontalDrawingGridEvery w:val="2"/>
  <w:characterSpacingControl w:val="doNotCompress"/>
  <w:hdrShapeDefaults>
    <o:shapedefaults spidmax="204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3D"/>
    <w:rsid w:val="000053DE"/>
    <w:rsid w:val="00006422"/>
    <w:rsid w:val="000251C7"/>
    <w:rsid w:val="00026103"/>
    <w:rsid w:val="000319F8"/>
    <w:rsid w:val="00033E11"/>
    <w:rsid w:val="0004702C"/>
    <w:rsid w:val="000510A3"/>
    <w:rsid w:val="000536A4"/>
    <w:rsid w:val="000538D5"/>
    <w:rsid w:val="0005483A"/>
    <w:rsid w:val="00062566"/>
    <w:rsid w:val="000673CA"/>
    <w:rsid w:val="00070096"/>
    <w:rsid w:val="00083898"/>
    <w:rsid w:val="0009627B"/>
    <w:rsid w:val="00096B73"/>
    <w:rsid w:val="000A2174"/>
    <w:rsid w:val="000A43E5"/>
    <w:rsid w:val="000B5001"/>
    <w:rsid w:val="000B503D"/>
    <w:rsid w:val="000B6906"/>
    <w:rsid w:val="000C053B"/>
    <w:rsid w:val="000C3609"/>
    <w:rsid w:val="000D2AAA"/>
    <w:rsid w:val="000D4277"/>
    <w:rsid w:val="000D7F06"/>
    <w:rsid w:val="000F1D4F"/>
    <w:rsid w:val="000F4B9B"/>
    <w:rsid w:val="000F4FD3"/>
    <w:rsid w:val="000F7405"/>
    <w:rsid w:val="00102E7C"/>
    <w:rsid w:val="0010463D"/>
    <w:rsid w:val="00110773"/>
    <w:rsid w:val="00110942"/>
    <w:rsid w:val="0011736D"/>
    <w:rsid w:val="001208C7"/>
    <w:rsid w:val="001224AA"/>
    <w:rsid w:val="00126F35"/>
    <w:rsid w:val="00130272"/>
    <w:rsid w:val="00135458"/>
    <w:rsid w:val="001364E6"/>
    <w:rsid w:val="00143C27"/>
    <w:rsid w:val="001450D8"/>
    <w:rsid w:val="00150B57"/>
    <w:rsid w:val="0015491A"/>
    <w:rsid w:val="0015496C"/>
    <w:rsid w:val="001577A7"/>
    <w:rsid w:val="001578E8"/>
    <w:rsid w:val="001609E7"/>
    <w:rsid w:val="00163750"/>
    <w:rsid w:val="00166253"/>
    <w:rsid w:val="00166E87"/>
    <w:rsid w:val="00167538"/>
    <w:rsid w:val="00170BE4"/>
    <w:rsid w:val="001743F6"/>
    <w:rsid w:val="00174795"/>
    <w:rsid w:val="001847E6"/>
    <w:rsid w:val="00187D60"/>
    <w:rsid w:val="00191606"/>
    <w:rsid w:val="001936A1"/>
    <w:rsid w:val="001A1186"/>
    <w:rsid w:val="001A1319"/>
    <w:rsid w:val="001A2B67"/>
    <w:rsid w:val="001A3034"/>
    <w:rsid w:val="001B765A"/>
    <w:rsid w:val="001C41CF"/>
    <w:rsid w:val="001C5CD9"/>
    <w:rsid w:val="001C5FD0"/>
    <w:rsid w:val="001D1FEC"/>
    <w:rsid w:val="001D3BE6"/>
    <w:rsid w:val="001E2180"/>
    <w:rsid w:val="001E7967"/>
    <w:rsid w:val="001F1114"/>
    <w:rsid w:val="001F23BF"/>
    <w:rsid w:val="001F2F80"/>
    <w:rsid w:val="001F4AEE"/>
    <w:rsid w:val="001F72F8"/>
    <w:rsid w:val="002037BA"/>
    <w:rsid w:val="00207C8E"/>
    <w:rsid w:val="00211065"/>
    <w:rsid w:val="00212A06"/>
    <w:rsid w:val="0021488D"/>
    <w:rsid w:val="002203AF"/>
    <w:rsid w:val="0022273A"/>
    <w:rsid w:val="002247E1"/>
    <w:rsid w:val="0022507B"/>
    <w:rsid w:val="0022605D"/>
    <w:rsid w:val="0023017B"/>
    <w:rsid w:val="002303A9"/>
    <w:rsid w:val="0023712E"/>
    <w:rsid w:val="00237EDF"/>
    <w:rsid w:val="002410B7"/>
    <w:rsid w:val="00252FC2"/>
    <w:rsid w:val="002533DE"/>
    <w:rsid w:val="0025413D"/>
    <w:rsid w:val="00256132"/>
    <w:rsid w:val="002610C7"/>
    <w:rsid w:val="00263A3C"/>
    <w:rsid w:val="00264A82"/>
    <w:rsid w:val="00264F2D"/>
    <w:rsid w:val="00265477"/>
    <w:rsid w:val="0026656A"/>
    <w:rsid w:val="00270003"/>
    <w:rsid w:val="0027050F"/>
    <w:rsid w:val="002870AB"/>
    <w:rsid w:val="002876A4"/>
    <w:rsid w:val="0029424B"/>
    <w:rsid w:val="00295CD2"/>
    <w:rsid w:val="002A1AF3"/>
    <w:rsid w:val="002A35FD"/>
    <w:rsid w:val="002A4CCC"/>
    <w:rsid w:val="002A567D"/>
    <w:rsid w:val="002A6F22"/>
    <w:rsid w:val="002B13B4"/>
    <w:rsid w:val="002B75A9"/>
    <w:rsid w:val="002B7893"/>
    <w:rsid w:val="002D3ACD"/>
    <w:rsid w:val="002E0995"/>
    <w:rsid w:val="002E6B2C"/>
    <w:rsid w:val="002E6E14"/>
    <w:rsid w:val="002F1538"/>
    <w:rsid w:val="002F3342"/>
    <w:rsid w:val="002F6537"/>
    <w:rsid w:val="003034E6"/>
    <w:rsid w:val="003142B3"/>
    <w:rsid w:val="0031590D"/>
    <w:rsid w:val="00316892"/>
    <w:rsid w:val="003204B5"/>
    <w:rsid w:val="003206D7"/>
    <w:rsid w:val="003229B7"/>
    <w:rsid w:val="00323060"/>
    <w:rsid w:val="00326AD7"/>
    <w:rsid w:val="00327411"/>
    <w:rsid w:val="003301A1"/>
    <w:rsid w:val="00335E9C"/>
    <w:rsid w:val="00336208"/>
    <w:rsid w:val="003376AF"/>
    <w:rsid w:val="003444C3"/>
    <w:rsid w:val="003502C0"/>
    <w:rsid w:val="00351412"/>
    <w:rsid w:val="003538A1"/>
    <w:rsid w:val="00354493"/>
    <w:rsid w:val="003545EC"/>
    <w:rsid w:val="0035683D"/>
    <w:rsid w:val="0035775B"/>
    <w:rsid w:val="00360097"/>
    <w:rsid w:val="00360CF7"/>
    <w:rsid w:val="003872C1"/>
    <w:rsid w:val="00394EC1"/>
    <w:rsid w:val="00397321"/>
    <w:rsid w:val="003A4F59"/>
    <w:rsid w:val="003B09ED"/>
    <w:rsid w:val="003B23BC"/>
    <w:rsid w:val="003B408F"/>
    <w:rsid w:val="003C0BFE"/>
    <w:rsid w:val="003C74F6"/>
    <w:rsid w:val="003D72CD"/>
    <w:rsid w:val="003E3CBD"/>
    <w:rsid w:val="003F1B56"/>
    <w:rsid w:val="003F2CCD"/>
    <w:rsid w:val="003F54EC"/>
    <w:rsid w:val="003F5FDC"/>
    <w:rsid w:val="003F665F"/>
    <w:rsid w:val="00402B0C"/>
    <w:rsid w:val="00406511"/>
    <w:rsid w:val="0041020D"/>
    <w:rsid w:val="004138FA"/>
    <w:rsid w:val="00413A6B"/>
    <w:rsid w:val="00414812"/>
    <w:rsid w:val="004153B6"/>
    <w:rsid w:val="00415B22"/>
    <w:rsid w:val="004221DF"/>
    <w:rsid w:val="00422682"/>
    <w:rsid w:val="00424897"/>
    <w:rsid w:val="00432334"/>
    <w:rsid w:val="00432A70"/>
    <w:rsid w:val="004361CE"/>
    <w:rsid w:val="004450EC"/>
    <w:rsid w:val="00461656"/>
    <w:rsid w:val="00461901"/>
    <w:rsid w:val="004724F4"/>
    <w:rsid w:val="00481F07"/>
    <w:rsid w:val="004933CB"/>
    <w:rsid w:val="004A56B0"/>
    <w:rsid w:val="004A6399"/>
    <w:rsid w:val="004B1610"/>
    <w:rsid w:val="004B7D4F"/>
    <w:rsid w:val="004C2ECF"/>
    <w:rsid w:val="004C672F"/>
    <w:rsid w:val="004D08FF"/>
    <w:rsid w:val="004E3EC9"/>
    <w:rsid w:val="004E462F"/>
    <w:rsid w:val="004E658B"/>
    <w:rsid w:val="004F0A19"/>
    <w:rsid w:val="004F257B"/>
    <w:rsid w:val="004F382F"/>
    <w:rsid w:val="0050059B"/>
    <w:rsid w:val="005033D1"/>
    <w:rsid w:val="00503F66"/>
    <w:rsid w:val="00510B8D"/>
    <w:rsid w:val="0051340C"/>
    <w:rsid w:val="00514771"/>
    <w:rsid w:val="00522453"/>
    <w:rsid w:val="00523C2F"/>
    <w:rsid w:val="00525565"/>
    <w:rsid w:val="00526C24"/>
    <w:rsid w:val="005307D4"/>
    <w:rsid w:val="00533259"/>
    <w:rsid w:val="0053794A"/>
    <w:rsid w:val="00540C7E"/>
    <w:rsid w:val="0054379B"/>
    <w:rsid w:val="00546406"/>
    <w:rsid w:val="00546752"/>
    <w:rsid w:val="0054781F"/>
    <w:rsid w:val="0055121B"/>
    <w:rsid w:val="005525CA"/>
    <w:rsid w:val="00556D3C"/>
    <w:rsid w:val="00556FA1"/>
    <w:rsid w:val="00566ED6"/>
    <w:rsid w:val="005811C1"/>
    <w:rsid w:val="00583BE6"/>
    <w:rsid w:val="0059167D"/>
    <w:rsid w:val="00596042"/>
    <w:rsid w:val="005A0CC0"/>
    <w:rsid w:val="005A0F38"/>
    <w:rsid w:val="005A19F4"/>
    <w:rsid w:val="005A427E"/>
    <w:rsid w:val="005A43DB"/>
    <w:rsid w:val="005A4596"/>
    <w:rsid w:val="005A75DD"/>
    <w:rsid w:val="005B1CFD"/>
    <w:rsid w:val="005B476F"/>
    <w:rsid w:val="005B4F5C"/>
    <w:rsid w:val="005D07C0"/>
    <w:rsid w:val="005D218D"/>
    <w:rsid w:val="005E17E8"/>
    <w:rsid w:val="005E5CEB"/>
    <w:rsid w:val="005F61FD"/>
    <w:rsid w:val="005F7CE9"/>
    <w:rsid w:val="0060488F"/>
    <w:rsid w:val="0061366C"/>
    <w:rsid w:val="00623CAA"/>
    <w:rsid w:val="00632EA6"/>
    <w:rsid w:val="00634B6A"/>
    <w:rsid w:val="00636C9A"/>
    <w:rsid w:val="006424E6"/>
    <w:rsid w:val="00644956"/>
    <w:rsid w:val="00645F0F"/>
    <w:rsid w:val="0064709D"/>
    <w:rsid w:val="0065243C"/>
    <w:rsid w:val="00653269"/>
    <w:rsid w:val="006553F3"/>
    <w:rsid w:val="00661105"/>
    <w:rsid w:val="00661580"/>
    <w:rsid w:val="00670604"/>
    <w:rsid w:val="00671A5C"/>
    <w:rsid w:val="00673B54"/>
    <w:rsid w:val="00687150"/>
    <w:rsid w:val="00690A4D"/>
    <w:rsid w:val="006913C4"/>
    <w:rsid w:val="00691CE9"/>
    <w:rsid w:val="00692BC1"/>
    <w:rsid w:val="00695539"/>
    <w:rsid w:val="006A3C49"/>
    <w:rsid w:val="006A3C51"/>
    <w:rsid w:val="006A4F60"/>
    <w:rsid w:val="006B0A9D"/>
    <w:rsid w:val="006B113D"/>
    <w:rsid w:val="006B2262"/>
    <w:rsid w:val="006B7EA8"/>
    <w:rsid w:val="006C0843"/>
    <w:rsid w:val="006C4DC1"/>
    <w:rsid w:val="006C5321"/>
    <w:rsid w:val="006D06B8"/>
    <w:rsid w:val="006D613A"/>
    <w:rsid w:val="006D71CB"/>
    <w:rsid w:val="006E21AA"/>
    <w:rsid w:val="006F2586"/>
    <w:rsid w:val="006F7D3E"/>
    <w:rsid w:val="007131B5"/>
    <w:rsid w:val="00733F00"/>
    <w:rsid w:val="00753AB9"/>
    <w:rsid w:val="00756F86"/>
    <w:rsid w:val="00762696"/>
    <w:rsid w:val="00762A5B"/>
    <w:rsid w:val="00766FFA"/>
    <w:rsid w:val="00767EE6"/>
    <w:rsid w:val="00774553"/>
    <w:rsid w:val="007800B2"/>
    <w:rsid w:val="0078530B"/>
    <w:rsid w:val="00787A96"/>
    <w:rsid w:val="00792D7E"/>
    <w:rsid w:val="00797ADD"/>
    <w:rsid w:val="007A0392"/>
    <w:rsid w:val="007A1C22"/>
    <w:rsid w:val="007A5F89"/>
    <w:rsid w:val="007B1515"/>
    <w:rsid w:val="007C4EBB"/>
    <w:rsid w:val="007D4E71"/>
    <w:rsid w:val="007E141A"/>
    <w:rsid w:val="007E7ECB"/>
    <w:rsid w:val="007F1D6F"/>
    <w:rsid w:val="007F4CDB"/>
    <w:rsid w:val="00802316"/>
    <w:rsid w:val="008039BE"/>
    <w:rsid w:val="008073A5"/>
    <w:rsid w:val="00810B7D"/>
    <w:rsid w:val="00813F08"/>
    <w:rsid w:val="008171F9"/>
    <w:rsid w:val="00823494"/>
    <w:rsid w:val="00824AAA"/>
    <w:rsid w:val="0082643A"/>
    <w:rsid w:val="00826456"/>
    <w:rsid w:val="0083137C"/>
    <w:rsid w:val="00831781"/>
    <w:rsid w:val="00833E6E"/>
    <w:rsid w:val="008340B5"/>
    <w:rsid w:val="008369F8"/>
    <w:rsid w:val="00844D35"/>
    <w:rsid w:val="00847641"/>
    <w:rsid w:val="00850158"/>
    <w:rsid w:val="00850577"/>
    <w:rsid w:val="00850C99"/>
    <w:rsid w:val="00856380"/>
    <w:rsid w:val="00857929"/>
    <w:rsid w:val="00864B21"/>
    <w:rsid w:val="0086579C"/>
    <w:rsid w:val="00866013"/>
    <w:rsid w:val="00867512"/>
    <w:rsid w:val="0087163C"/>
    <w:rsid w:val="0087384D"/>
    <w:rsid w:val="008779F8"/>
    <w:rsid w:val="00877D45"/>
    <w:rsid w:val="00884161"/>
    <w:rsid w:val="00885AD3"/>
    <w:rsid w:val="00887D28"/>
    <w:rsid w:val="008910F9"/>
    <w:rsid w:val="008935D4"/>
    <w:rsid w:val="00893A2D"/>
    <w:rsid w:val="00893D61"/>
    <w:rsid w:val="0089452C"/>
    <w:rsid w:val="008A0573"/>
    <w:rsid w:val="008A0A76"/>
    <w:rsid w:val="008A3CF8"/>
    <w:rsid w:val="008A52FD"/>
    <w:rsid w:val="008B32A8"/>
    <w:rsid w:val="008B626B"/>
    <w:rsid w:val="008B680E"/>
    <w:rsid w:val="008C1321"/>
    <w:rsid w:val="008C3F3C"/>
    <w:rsid w:val="008C5E9C"/>
    <w:rsid w:val="008C7955"/>
    <w:rsid w:val="008D149D"/>
    <w:rsid w:val="008D2857"/>
    <w:rsid w:val="008D293F"/>
    <w:rsid w:val="008D3C63"/>
    <w:rsid w:val="008D60AA"/>
    <w:rsid w:val="008E6416"/>
    <w:rsid w:val="008E6F38"/>
    <w:rsid w:val="008F1987"/>
    <w:rsid w:val="008F482F"/>
    <w:rsid w:val="009033F4"/>
    <w:rsid w:val="00906A65"/>
    <w:rsid w:val="00910A6B"/>
    <w:rsid w:val="0091210A"/>
    <w:rsid w:val="00923DF4"/>
    <w:rsid w:val="0092475D"/>
    <w:rsid w:val="00931333"/>
    <w:rsid w:val="0093788A"/>
    <w:rsid w:val="00942214"/>
    <w:rsid w:val="00942EB8"/>
    <w:rsid w:val="00946D4A"/>
    <w:rsid w:val="0095180A"/>
    <w:rsid w:val="0095211F"/>
    <w:rsid w:val="00967C5D"/>
    <w:rsid w:val="00967DB3"/>
    <w:rsid w:val="00975E30"/>
    <w:rsid w:val="009852F6"/>
    <w:rsid w:val="0098583A"/>
    <w:rsid w:val="009860D4"/>
    <w:rsid w:val="009865E4"/>
    <w:rsid w:val="00987350"/>
    <w:rsid w:val="0099193C"/>
    <w:rsid w:val="009A52D5"/>
    <w:rsid w:val="009A5598"/>
    <w:rsid w:val="009A584F"/>
    <w:rsid w:val="009A6B9C"/>
    <w:rsid w:val="009C081A"/>
    <w:rsid w:val="009C34EE"/>
    <w:rsid w:val="009D07AB"/>
    <w:rsid w:val="009D0A59"/>
    <w:rsid w:val="009D309B"/>
    <w:rsid w:val="009D31CD"/>
    <w:rsid w:val="009D7813"/>
    <w:rsid w:val="009E39E7"/>
    <w:rsid w:val="009E6D8B"/>
    <w:rsid w:val="009F134B"/>
    <w:rsid w:val="009F181E"/>
    <w:rsid w:val="00A0600B"/>
    <w:rsid w:val="00A06B01"/>
    <w:rsid w:val="00A07780"/>
    <w:rsid w:val="00A109A8"/>
    <w:rsid w:val="00A3112C"/>
    <w:rsid w:val="00A377D5"/>
    <w:rsid w:val="00A40876"/>
    <w:rsid w:val="00A40A4E"/>
    <w:rsid w:val="00A41E0A"/>
    <w:rsid w:val="00A41FD8"/>
    <w:rsid w:val="00A45330"/>
    <w:rsid w:val="00A45FC1"/>
    <w:rsid w:val="00A4686B"/>
    <w:rsid w:val="00A51CE8"/>
    <w:rsid w:val="00A5448A"/>
    <w:rsid w:val="00A555E3"/>
    <w:rsid w:val="00A605B6"/>
    <w:rsid w:val="00A60B18"/>
    <w:rsid w:val="00A61DA1"/>
    <w:rsid w:val="00A66306"/>
    <w:rsid w:val="00A82EC3"/>
    <w:rsid w:val="00A9472F"/>
    <w:rsid w:val="00A94B00"/>
    <w:rsid w:val="00A95A87"/>
    <w:rsid w:val="00AA1D6E"/>
    <w:rsid w:val="00AA64AC"/>
    <w:rsid w:val="00AB2325"/>
    <w:rsid w:val="00AC4680"/>
    <w:rsid w:val="00AD2C7C"/>
    <w:rsid w:val="00AD2EF9"/>
    <w:rsid w:val="00AE0493"/>
    <w:rsid w:val="00AF1CF2"/>
    <w:rsid w:val="00AF37CC"/>
    <w:rsid w:val="00AF5D15"/>
    <w:rsid w:val="00AF7CF1"/>
    <w:rsid w:val="00B01D26"/>
    <w:rsid w:val="00B062D3"/>
    <w:rsid w:val="00B1589B"/>
    <w:rsid w:val="00B24D29"/>
    <w:rsid w:val="00B41CB2"/>
    <w:rsid w:val="00B45CD5"/>
    <w:rsid w:val="00B60F99"/>
    <w:rsid w:val="00B638C1"/>
    <w:rsid w:val="00B7570C"/>
    <w:rsid w:val="00B763CD"/>
    <w:rsid w:val="00B76949"/>
    <w:rsid w:val="00B77FF3"/>
    <w:rsid w:val="00B82454"/>
    <w:rsid w:val="00B84CE1"/>
    <w:rsid w:val="00B84DB2"/>
    <w:rsid w:val="00B87C5E"/>
    <w:rsid w:val="00B900C9"/>
    <w:rsid w:val="00B90637"/>
    <w:rsid w:val="00B95AB7"/>
    <w:rsid w:val="00BA1FA2"/>
    <w:rsid w:val="00BA6CDD"/>
    <w:rsid w:val="00BA6EBD"/>
    <w:rsid w:val="00BA7EF6"/>
    <w:rsid w:val="00BB01CB"/>
    <w:rsid w:val="00BB141C"/>
    <w:rsid w:val="00BB21FE"/>
    <w:rsid w:val="00BB4793"/>
    <w:rsid w:val="00BC363A"/>
    <w:rsid w:val="00BC522F"/>
    <w:rsid w:val="00BD5498"/>
    <w:rsid w:val="00BD54EB"/>
    <w:rsid w:val="00BD5CBB"/>
    <w:rsid w:val="00BF147E"/>
    <w:rsid w:val="00BF1E7A"/>
    <w:rsid w:val="00BF247C"/>
    <w:rsid w:val="00BF57B3"/>
    <w:rsid w:val="00C03FA9"/>
    <w:rsid w:val="00C0437A"/>
    <w:rsid w:val="00C05DBE"/>
    <w:rsid w:val="00C06A61"/>
    <w:rsid w:val="00C06FC9"/>
    <w:rsid w:val="00C07BCB"/>
    <w:rsid w:val="00C16665"/>
    <w:rsid w:val="00C1776A"/>
    <w:rsid w:val="00C259FD"/>
    <w:rsid w:val="00C304EF"/>
    <w:rsid w:val="00C34E16"/>
    <w:rsid w:val="00C35457"/>
    <w:rsid w:val="00C36473"/>
    <w:rsid w:val="00C410DD"/>
    <w:rsid w:val="00C50ED6"/>
    <w:rsid w:val="00C51ABB"/>
    <w:rsid w:val="00C53DC5"/>
    <w:rsid w:val="00C54B5E"/>
    <w:rsid w:val="00C600FF"/>
    <w:rsid w:val="00C630E2"/>
    <w:rsid w:val="00C671FD"/>
    <w:rsid w:val="00C6769E"/>
    <w:rsid w:val="00C7210F"/>
    <w:rsid w:val="00C8323C"/>
    <w:rsid w:val="00C835FD"/>
    <w:rsid w:val="00C91CE7"/>
    <w:rsid w:val="00CA2C3D"/>
    <w:rsid w:val="00CA7C42"/>
    <w:rsid w:val="00CB101A"/>
    <w:rsid w:val="00CB1191"/>
    <w:rsid w:val="00CB25AA"/>
    <w:rsid w:val="00CB708E"/>
    <w:rsid w:val="00CC3134"/>
    <w:rsid w:val="00CC4482"/>
    <w:rsid w:val="00CD0170"/>
    <w:rsid w:val="00CD1939"/>
    <w:rsid w:val="00CD4E08"/>
    <w:rsid w:val="00CD73BB"/>
    <w:rsid w:val="00CD7F07"/>
    <w:rsid w:val="00CE0394"/>
    <w:rsid w:val="00CE29E1"/>
    <w:rsid w:val="00CE2B67"/>
    <w:rsid w:val="00CF3530"/>
    <w:rsid w:val="00CF462B"/>
    <w:rsid w:val="00CF54AC"/>
    <w:rsid w:val="00CF7875"/>
    <w:rsid w:val="00D02348"/>
    <w:rsid w:val="00D06D57"/>
    <w:rsid w:val="00D10867"/>
    <w:rsid w:val="00D12158"/>
    <w:rsid w:val="00D12C92"/>
    <w:rsid w:val="00D151BD"/>
    <w:rsid w:val="00D171D0"/>
    <w:rsid w:val="00D21726"/>
    <w:rsid w:val="00D22BE1"/>
    <w:rsid w:val="00D25C5B"/>
    <w:rsid w:val="00D31909"/>
    <w:rsid w:val="00D47DC9"/>
    <w:rsid w:val="00D513E0"/>
    <w:rsid w:val="00D544FD"/>
    <w:rsid w:val="00D54A2E"/>
    <w:rsid w:val="00D57654"/>
    <w:rsid w:val="00D80B35"/>
    <w:rsid w:val="00D866D9"/>
    <w:rsid w:val="00D95038"/>
    <w:rsid w:val="00D9579C"/>
    <w:rsid w:val="00DA0A2A"/>
    <w:rsid w:val="00DA1998"/>
    <w:rsid w:val="00DA1B05"/>
    <w:rsid w:val="00DA7564"/>
    <w:rsid w:val="00DB0F83"/>
    <w:rsid w:val="00DB3440"/>
    <w:rsid w:val="00DB44BB"/>
    <w:rsid w:val="00DB6818"/>
    <w:rsid w:val="00DC0D61"/>
    <w:rsid w:val="00DC2BCB"/>
    <w:rsid w:val="00DC3FF5"/>
    <w:rsid w:val="00DD1416"/>
    <w:rsid w:val="00DE095F"/>
    <w:rsid w:val="00DE1BDF"/>
    <w:rsid w:val="00DE5EA7"/>
    <w:rsid w:val="00DE7A68"/>
    <w:rsid w:val="00DF09A5"/>
    <w:rsid w:val="00DF115A"/>
    <w:rsid w:val="00DF4F92"/>
    <w:rsid w:val="00DF56AC"/>
    <w:rsid w:val="00DF5F29"/>
    <w:rsid w:val="00E128B6"/>
    <w:rsid w:val="00E13A5E"/>
    <w:rsid w:val="00E168A2"/>
    <w:rsid w:val="00E25B3D"/>
    <w:rsid w:val="00E277A9"/>
    <w:rsid w:val="00E27D3D"/>
    <w:rsid w:val="00E301DD"/>
    <w:rsid w:val="00E3077A"/>
    <w:rsid w:val="00E33AD8"/>
    <w:rsid w:val="00E3652F"/>
    <w:rsid w:val="00E3781F"/>
    <w:rsid w:val="00E41E7D"/>
    <w:rsid w:val="00E62419"/>
    <w:rsid w:val="00E62995"/>
    <w:rsid w:val="00E632B0"/>
    <w:rsid w:val="00E63B1E"/>
    <w:rsid w:val="00E66A06"/>
    <w:rsid w:val="00E701A7"/>
    <w:rsid w:val="00E71BBB"/>
    <w:rsid w:val="00E73DEE"/>
    <w:rsid w:val="00E8569B"/>
    <w:rsid w:val="00E857D0"/>
    <w:rsid w:val="00E875EB"/>
    <w:rsid w:val="00E907CF"/>
    <w:rsid w:val="00E94CC1"/>
    <w:rsid w:val="00E953F5"/>
    <w:rsid w:val="00E9672E"/>
    <w:rsid w:val="00E97586"/>
    <w:rsid w:val="00E97AAF"/>
    <w:rsid w:val="00EA56CE"/>
    <w:rsid w:val="00EA7FA4"/>
    <w:rsid w:val="00EB398E"/>
    <w:rsid w:val="00EB66D3"/>
    <w:rsid w:val="00EC2E4D"/>
    <w:rsid w:val="00EC72F3"/>
    <w:rsid w:val="00ED4FE5"/>
    <w:rsid w:val="00ED62C9"/>
    <w:rsid w:val="00ED678D"/>
    <w:rsid w:val="00EE1E86"/>
    <w:rsid w:val="00EE2F44"/>
    <w:rsid w:val="00EF0D17"/>
    <w:rsid w:val="00EF15BE"/>
    <w:rsid w:val="00EF43F2"/>
    <w:rsid w:val="00EF51E9"/>
    <w:rsid w:val="00F07D16"/>
    <w:rsid w:val="00F10BFA"/>
    <w:rsid w:val="00F11975"/>
    <w:rsid w:val="00F14631"/>
    <w:rsid w:val="00F2038F"/>
    <w:rsid w:val="00F26430"/>
    <w:rsid w:val="00F26E1E"/>
    <w:rsid w:val="00F336C9"/>
    <w:rsid w:val="00F436AF"/>
    <w:rsid w:val="00F56DA5"/>
    <w:rsid w:val="00F56F7F"/>
    <w:rsid w:val="00F62881"/>
    <w:rsid w:val="00F67E9E"/>
    <w:rsid w:val="00F728EB"/>
    <w:rsid w:val="00F76DE1"/>
    <w:rsid w:val="00F817C7"/>
    <w:rsid w:val="00F85EA7"/>
    <w:rsid w:val="00F91711"/>
    <w:rsid w:val="00F91B7B"/>
    <w:rsid w:val="00F92FFF"/>
    <w:rsid w:val="00F940E2"/>
    <w:rsid w:val="00F96FE7"/>
    <w:rsid w:val="00F97B45"/>
    <w:rsid w:val="00FA3CAA"/>
    <w:rsid w:val="00FA6438"/>
    <w:rsid w:val="00FA6861"/>
    <w:rsid w:val="00FB0DFA"/>
    <w:rsid w:val="00FB4538"/>
    <w:rsid w:val="00FB6DAA"/>
    <w:rsid w:val="00FC5C53"/>
    <w:rsid w:val="00FC688B"/>
    <w:rsid w:val="00FC70B2"/>
    <w:rsid w:val="00FC7EEB"/>
    <w:rsid w:val="00FD5807"/>
    <w:rsid w:val="00FD6135"/>
    <w:rsid w:val="00FE380D"/>
    <w:rsid w:val="00FE4395"/>
    <w:rsid w:val="00FE5881"/>
    <w:rsid w:val="00FE6CFD"/>
    <w:rsid w:val="00FF3E52"/>
    <w:rsid w:val="00FF3E54"/>
    <w:rsid w:val="00FF3E85"/>
    <w:rsid w:val="00FF66B8"/>
    <w:rsid w:val="00FF7A0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81" v:ext="edit"/>
    <o:shapelayout v:ext="edit">
      <o:idmap data="1" v:ext="edit"/>
    </o:shapelayout>
  </w:shapeDefaults>
  <w:decimalSymbol w:val=","/>
  <w:listSeparator w:val=";"/>
  <w14:docId w14:val="3B8DD50D"/>
  <w15:chartTrackingRefBased/>
  <w15:docId w15:val="{AE03B336-80DF-4E3E-8D78-849CE62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Calibri" w:hAnsi="Calibri"/>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865E4"/>
    <w:pPr>
      <w:jc w:val="both"/>
    </w:pPr>
    <w:rPr>
      <w:rFonts w:ascii="Arial Narrow" w:hAnsi="Arial Narrow"/>
      <w:sz w:val="22"/>
      <w:szCs w:val="22"/>
      <w:lang w:eastAsia="en-US"/>
    </w:rPr>
  </w:style>
  <w:style w:styleId="Titre1" w:type="paragraph">
    <w:name w:val="heading 1"/>
    <w:basedOn w:val="Normal"/>
    <w:next w:val="Normal"/>
    <w:link w:val="Titre1Car"/>
    <w:autoRedefine/>
    <w:uiPriority w:val="9"/>
    <w:qFormat/>
    <w:rsid w:val="001936A1"/>
    <w:pPr>
      <w:keepNext/>
      <w:spacing w:after="60" w:before="240"/>
      <w:outlineLvl w:val="0"/>
    </w:pPr>
    <w:rPr>
      <w:rFonts w:ascii="Cambria" w:eastAsia="Times New Roman" w:hAnsi="Cambria"/>
      <w:b/>
      <w:bCs/>
      <w:kern w:val="32"/>
      <w:sz w:val="28"/>
      <w:szCs w:val="32"/>
      <w:u w:val="thick"/>
    </w:rPr>
  </w:style>
  <w:style w:styleId="Titre2" w:type="paragraph">
    <w:name w:val="heading 2"/>
    <w:basedOn w:val="Normal"/>
    <w:next w:val="Normal"/>
    <w:link w:val="Titre2Car"/>
    <w:autoRedefine/>
    <w:uiPriority w:val="9"/>
    <w:qFormat/>
    <w:rsid w:val="009A584F"/>
    <w:pPr>
      <w:keepNext/>
      <w:spacing w:after="60" w:before="240"/>
      <w:ind w:firstLine="708" w:left="4956"/>
      <w:outlineLvl w:val="1"/>
    </w:pPr>
    <w:rPr>
      <w:rFonts w:ascii="Calibri Light" w:cstheme="majorHAnsi" w:eastAsia="Times New Roman" w:hAnsi="Calibri Light"/>
      <w:b/>
      <w:bCs/>
      <w:iCs/>
      <w:sz w:val="18"/>
      <w:szCs w:val="18"/>
    </w:rPr>
  </w:style>
  <w:style w:styleId="Titre3" w:type="paragraph">
    <w:name w:val="heading 3"/>
    <w:basedOn w:val="Normal"/>
    <w:next w:val="Normal"/>
    <w:link w:val="Titre3Car"/>
    <w:autoRedefine/>
    <w:uiPriority w:val="9"/>
    <w:qFormat/>
    <w:rsid w:val="000D7F06"/>
    <w:pPr>
      <w:keepNext/>
      <w:spacing w:after="60" w:before="240"/>
      <w:outlineLvl w:val="2"/>
    </w:pPr>
    <w:rPr>
      <w:rFonts w:ascii="Bell MT" w:eastAsia="Times New Roman" w:hAnsi="Bell MT"/>
      <w:b/>
      <w:bCs/>
      <w:sz w:val="26"/>
      <w:szCs w:val="26"/>
      <w:u w:val="single"/>
    </w:rPr>
  </w:style>
  <w:style w:styleId="Titre4" w:type="paragraph">
    <w:name w:val="heading 4"/>
    <w:basedOn w:val="Normal"/>
    <w:next w:val="Normal"/>
    <w:link w:val="Titre4Car"/>
    <w:uiPriority w:val="9"/>
    <w:qFormat/>
    <w:rsid w:val="008D2857"/>
    <w:pPr>
      <w:keepNext/>
      <w:spacing w:after="60" w:before="240"/>
      <w:outlineLvl w:val="3"/>
    </w:pPr>
    <w:rPr>
      <w:rFonts w:ascii="Calibri" w:eastAsia="Times New Roman" w:hAnsi="Calibri"/>
      <w:b/>
      <w:bCs/>
      <w:sz w:val="28"/>
      <w:szCs w:val="28"/>
    </w:rPr>
  </w:style>
  <w:style w:styleId="Titre5" w:type="paragraph">
    <w:name w:val="heading 5"/>
    <w:basedOn w:val="Normal"/>
    <w:next w:val="Normal"/>
    <w:link w:val="Titre5Car"/>
    <w:uiPriority w:val="9"/>
    <w:qFormat/>
    <w:rsid w:val="008D2857"/>
    <w:pPr>
      <w:spacing w:after="60" w:before="240"/>
      <w:outlineLvl w:val="4"/>
    </w:pPr>
    <w:rPr>
      <w:rFonts w:ascii="Calibri" w:eastAsia="Times New Roman" w:hAnsi="Calibri"/>
      <w:b/>
      <w:bCs/>
      <w:i/>
      <w:iCs/>
      <w:sz w:val="26"/>
      <w:szCs w:val="26"/>
    </w:rPr>
  </w:style>
  <w:style w:styleId="Titre6" w:type="paragraph">
    <w:name w:val="heading 6"/>
    <w:basedOn w:val="Normal"/>
    <w:next w:val="Normal"/>
    <w:link w:val="Titre6Car"/>
    <w:uiPriority w:val="9"/>
    <w:qFormat/>
    <w:rsid w:val="008D2857"/>
    <w:pPr>
      <w:spacing w:after="60" w:before="240"/>
      <w:outlineLvl w:val="5"/>
    </w:pPr>
    <w:rPr>
      <w:rFonts w:ascii="Calibri" w:eastAsia="Times New Roman" w:hAnsi="Calibri"/>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6E21AA"/>
    <w:rPr>
      <w:rFonts w:ascii="Tahoma" w:cs="Tahoma" w:hAnsi="Tahoma"/>
      <w:sz w:val="16"/>
      <w:szCs w:val="16"/>
    </w:rPr>
  </w:style>
  <w:style w:customStyle="1" w:styleId="TextedebullesCar" w:type="character">
    <w:name w:val="Texte de bulles Car"/>
    <w:link w:val="Textedebulles"/>
    <w:uiPriority w:val="99"/>
    <w:semiHidden/>
    <w:rsid w:val="006E21AA"/>
    <w:rPr>
      <w:rFonts w:ascii="Tahoma" w:cs="Tahoma" w:hAnsi="Tahoma"/>
      <w:sz w:val="16"/>
      <w:szCs w:val="16"/>
      <w:lang w:eastAsia="en-US"/>
    </w:rPr>
  </w:style>
  <w:style w:styleId="En-tte" w:type="paragraph">
    <w:name w:val="header"/>
    <w:basedOn w:val="Normal"/>
    <w:link w:val="En-tteCar"/>
    <w:uiPriority w:val="99"/>
    <w:semiHidden/>
    <w:unhideWhenUsed/>
    <w:rsid w:val="005F7CE9"/>
    <w:pPr>
      <w:tabs>
        <w:tab w:pos="4536" w:val="center"/>
        <w:tab w:pos="9072" w:val="right"/>
      </w:tabs>
    </w:pPr>
  </w:style>
  <w:style w:customStyle="1" w:styleId="En-tteCar" w:type="character">
    <w:name w:val="En-tête Car"/>
    <w:link w:val="En-tte"/>
    <w:uiPriority w:val="99"/>
    <w:semiHidden/>
    <w:rsid w:val="005F7CE9"/>
    <w:rPr>
      <w:sz w:val="22"/>
      <w:szCs w:val="22"/>
      <w:lang w:eastAsia="en-US"/>
    </w:rPr>
  </w:style>
  <w:style w:styleId="Pieddepage" w:type="paragraph">
    <w:name w:val="footer"/>
    <w:basedOn w:val="Normal"/>
    <w:link w:val="PieddepageCar"/>
    <w:uiPriority w:val="99"/>
    <w:unhideWhenUsed/>
    <w:rsid w:val="005F7CE9"/>
    <w:pPr>
      <w:tabs>
        <w:tab w:pos="4536" w:val="center"/>
        <w:tab w:pos="9072" w:val="right"/>
      </w:tabs>
    </w:pPr>
  </w:style>
  <w:style w:customStyle="1" w:styleId="PieddepageCar" w:type="character">
    <w:name w:val="Pied de page Car"/>
    <w:link w:val="Pieddepage"/>
    <w:uiPriority w:val="99"/>
    <w:rsid w:val="005F7CE9"/>
    <w:rPr>
      <w:sz w:val="22"/>
      <w:szCs w:val="22"/>
      <w:lang w:eastAsia="en-US"/>
    </w:rPr>
  </w:style>
  <w:style w:customStyle="1" w:styleId="Titre1Car" w:type="character">
    <w:name w:val="Titre 1 Car"/>
    <w:link w:val="Titre1"/>
    <w:uiPriority w:val="9"/>
    <w:rsid w:val="001936A1"/>
    <w:rPr>
      <w:rFonts w:ascii="Cambria" w:cs="Times New Roman" w:eastAsia="Times New Roman" w:hAnsi="Cambria"/>
      <w:b/>
      <w:bCs/>
      <w:kern w:val="32"/>
      <w:sz w:val="28"/>
      <w:szCs w:val="32"/>
      <w:u w:val="thick"/>
      <w:lang w:eastAsia="en-US"/>
    </w:rPr>
  </w:style>
  <w:style w:styleId="Paragraphedeliste" w:type="paragraph">
    <w:name w:val="List Paragraph"/>
    <w:basedOn w:val="Normal"/>
    <w:link w:val="ParagraphedelisteCar"/>
    <w:uiPriority w:val="34"/>
    <w:qFormat/>
    <w:rsid w:val="008D2857"/>
    <w:pPr>
      <w:ind w:left="708"/>
    </w:pPr>
  </w:style>
  <w:style w:customStyle="1" w:styleId="Titre2Car" w:type="character">
    <w:name w:val="Titre 2 Car"/>
    <w:link w:val="Titre2"/>
    <w:uiPriority w:val="9"/>
    <w:rsid w:val="009A584F"/>
    <w:rPr>
      <w:rFonts w:ascii="Calibri Light" w:cstheme="majorHAnsi" w:eastAsia="Times New Roman" w:hAnsi="Calibri Light"/>
      <w:b/>
      <w:bCs/>
      <w:iCs/>
      <w:sz w:val="18"/>
      <w:szCs w:val="18"/>
      <w:lang w:eastAsia="en-US"/>
    </w:rPr>
  </w:style>
  <w:style w:customStyle="1" w:styleId="Titre3Car" w:type="character">
    <w:name w:val="Titre 3 Car"/>
    <w:link w:val="Titre3"/>
    <w:uiPriority w:val="9"/>
    <w:rsid w:val="000D7F06"/>
    <w:rPr>
      <w:rFonts w:ascii="Bell MT" w:eastAsia="Times New Roman" w:hAnsi="Bell MT"/>
      <w:b/>
      <w:bCs/>
      <w:sz w:val="26"/>
      <w:szCs w:val="26"/>
      <w:u w:val="single"/>
      <w:lang w:eastAsia="en-US"/>
    </w:rPr>
  </w:style>
  <w:style w:customStyle="1" w:styleId="Titre4Car" w:type="character">
    <w:name w:val="Titre 4 Car"/>
    <w:link w:val="Titre4"/>
    <w:uiPriority w:val="9"/>
    <w:rsid w:val="008D2857"/>
    <w:rPr>
      <w:rFonts w:ascii="Calibri" w:cs="Times New Roman" w:eastAsia="Times New Roman" w:hAnsi="Calibri"/>
      <w:b/>
      <w:bCs/>
      <w:sz w:val="28"/>
      <w:szCs w:val="28"/>
      <w:lang w:eastAsia="en-US"/>
    </w:rPr>
  </w:style>
  <w:style w:customStyle="1" w:styleId="Titre5Car" w:type="character">
    <w:name w:val="Titre 5 Car"/>
    <w:link w:val="Titre5"/>
    <w:uiPriority w:val="9"/>
    <w:rsid w:val="008D2857"/>
    <w:rPr>
      <w:rFonts w:ascii="Calibri" w:cs="Times New Roman" w:eastAsia="Times New Roman" w:hAnsi="Calibri"/>
      <w:b/>
      <w:bCs/>
      <w:i/>
      <w:iCs/>
      <w:sz w:val="26"/>
      <w:szCs w:val="26"/>
      <w:lang w:eastAsia="en-US"/>
    </w:rPr>
  </w:style>
  <w:style w:customStyle="1" w:styleId="Titre6Car" w:type="character">
    <w:name w:val="Titre 6 Car"/>
    <w:link w:val="Titre6"/>
    <w:uiPriority w:val="9"/>
    <w:rsid w:val="008D2857"/>
    <w:rPr>
      <w:rFonts w:ascii="Calibri" w:cs="Times New Roman" w:eastAsia="Times New Roman" w:hAnsi="Calibri"/>
      <w:b/>
      <w:bCs/>
      <w:sz w:val="22"/>
      <w:szCs w:val="22"/>
      <w:lang w:eastAsia="en-US"/>
    </w:rPr>
  </w:style>
  <w:style w:styleId="Accentuation" w:type="character">
    <w:name w:val="Emphasis"/>
    <w:qFormat/>
    <w:rsid w:val="005525CA"/>
    <w:rPr>
      <w:i/>
      <w:iCs/>
    </w:rPr>
  </w:style>
  <w:style w:styleId="TM1" w:type="paragraph">
    <w:name w:val="toc 1"/>
    <w:basedOn w:val="Normal"/>
    <w:next w:val="Normal"/>
    <w:autoRedefine/>
    <w:uiPriority w:val="39"/>
    <w:unhideWhenUsed/>
    <w:rsid w:val="00BA7EF6"/>
    <w:pPr>
      <w:tabs>
        <w:tab w:pos="1560" w:val="left"/>
        <w:tab w:leader="underscore" w:pos="10456" w:val="right"/>
      </w:tabs>
      <w:spacing w:before="120"/>
      <w:jc w:val="left"/>
    </w:pPr>
    <w:rPr>
      <w:rFonts w:ascii="Calibri" w:hAnsi="Calibri"/>
      <w:b/>
      <w:bCs/>
      <w:i/>
      <w:iCs/>
      <w:sz w:val="24"/>
      <w:szCs w:val="24"/>
    </w:rPr>
  </w:style>
  <w:style w:styleId="TM2" w:type="paragraph">
    <w:name w:val="toc 2"/>
    <w:basedOn w:val="Normal"/>
    <w:next w:val="Normal"/>
    <w:autoRedefine/>
    <w:uiPriority w:val="39"/>
    <w:unhideWhenUsed/>
    <w:rsid w:val="00BA6EBD"/>
    <w:pPr>
      <w:spacing w:before="120"/>
      <w:ind w:left="220"/>
      <w:jc w:val="left"/>
    </w:pPr>
    <w:rPr>
      <w:rFonts w:ascii="Calibri" w:hAnsi="Calibri"/>
      <w:b/>
      <w:bCs/>
    </w:rPr>
  </w:style>
  <w:style w:styleId="TM3" w:type="paragraph">
    <w:name w:val="toc 3"/>
    <w:basedOn w:val="Normal"/>
    <w:next w:val="Normal"/>
    <w:autoRedefine/>
    <w:uiPriority w:val="39"/>
    <w:unhideWhenUsed/>
    <w:rsid w:val="00BA6EBD"/>
    <w:pPr>
      <w:ind w:left="440"/>
      <w:jc w:val="left"/>
    </w:pPr>
    <w:rPr>
      <w:rFonts w:ascii="Calibri" w:hAnsi="Calibri"/>
      <w:sz w:val="20"/>
      <w:szCs w:val="20"/>
    </w:rPr>
  </w:style>
  <w:style w:styleId="TM4" w:type="paragraph">
    <w:name w:val="toc 4"/>
    <w:basedOn w:val="Normal"/>
    <w:next w:val="Normal"/>
    <w:autoRedefine/>
    <w:uiPriority w:val="39"/>
    <w:unhideWhenUsed/>
    <w:rsid w:val="00BA6EBD"/>
    <w:pPr>
      <w:ind w:left="660"/>
      <w:jc w:val="left"/>
    </w:pPr>
    <w:rPr>
      <w:rFonts w:ascii="Calibri" w:hAnsi="Calibri"/>
      <w:sz w:val="20"/>
      <w:szCs w:val="20"/>
    </w:rPr>
  </w:style>
  <w:style w:styleId="TM5" w:type="paragraph">
    <w:name w:val="toc 5"/>
    <w:basedOn w:val="Normal"/>
    <w:next w:val="Normal"/>
    <w:autoRedefine/>
    <w:uiPriority w:val="39"/>
    <w:unhideWhenUsed/>
    <w:rsid w:val="00BA6EBD"/>
    <w:pPr>
      <w:ind w:left="880"/>
      <w:jc w:val="left"/>
    </w:pPr>
    <w:rPr>
      <w:rFonts w:ascii="Calibri" w:hAnsi="Calibri"/>
      <w:sz w:val="20"/>
      <w:szCs w:val="20"/>
    </w:rPr>
  </w:style>
  <w:style w:styleId="TM6" w:type="paragraph">
    <w:name w:val="toc 6"/>
    <w:basedOn w:val="Normal"/>
    <w:next w:val="Normal"/>
    <w:autoRedefine/>
    <w:uiPriority w:val="39"/>
    <w:unhideWhenUsed/>
    <w:rsid w:val="00BA6EBD"/>
    <w:pPr>
      <w:ind w:left="1100"/>
      <w:jc w:val="left"/>
    </w:pPr>
    <w:rPr>
      <w:rFonts w:ascii="Calibri" w:hAnsi="Calibri"/>
      <w:sz w:val="20"/>
      <w:szCs w:val="20"/>
    </w:rPr>
  </w:style>
  <w:style w:styleId="TM7" w:type="paragraph">
    <w:name w:val="toc 7"/>
    <w:basedOn w:val="Normal"/>
    <w:next w:val="Normal"/>
    <w:autoRedefine/>
    <w:uiPriority w:val="39"/>
    <w:unhideWhenUsed/>
    <w:rsid w:val="00BA6EBD"/>
    <w:pPr>
      <w:ind w:left="1320"/>
      <w:jc w:val="left"/>
    </w:pPr>
    <w:rPr>
      <w:rFonts w:ascii="Calibri" w:hAnsi="Calibri"/>
      <w:sz w:val="20"/>
      <w:szCs w:val="20"/>
    </w:rPr>
  </w:style>
  <w:style w:styleId="TM8" w:type="paragraph">
    <w:name w:val="toc 8"/>
    <w:basedOn w:val="Normal"/>
    <w:next w:val="Normal"/>
    <w:autoRedefine/>
    <w:uiPriority w:val="39"/>
    <w:unhideWhenUsed/>
    <w:rsid w:val="00BA6EBD"/>
    <w:pPr>
      <w:ind w:left="1540"/>
      <w:jc w:val="left"/>
    </w:pPr>
    <w:rPr>
      <w:rFonts w:ascii="Calibri" w:hAnsi="Calibri"/>
      <w:sz w:val="20"/>
      <w:szCs w:val="20"/>
    </w:rPr>
  </w:style>
  <w:style w:styleId="TM9" w:type="paragraph">
    <w:name w:val="toc 9"/>
    <w:basedOn w:val="Normal"/>
    <w:next w:val="Normal"/>
    <w:autoRedefine/>
    <w:uiPriority w:val="39"/>
    <w:unhideWhenUsed/>
    <w:rsid w:val="00BA6EBD"/>
    <w:pPr>
      <w:ind w:left="1760"/>
      <w:jc w:val="left"/>
    </w:pPr>
    <w:rPr>
      <w:rFonts w:ascii="Calibri" w:hAnsi="Calibri"/>
      <w:sz w:val="20"/>
      <w:szCs w:val="20"/>
    </w:rPr>
  </w:style>
  <w:style w:styleId="Lienhypertexte" w:type="character">
    <w:name w:val="Hyperlink"/>
    <w:uiPriority w:val="99"/>
    <w:unhideWhenUsed/>
    <w:rsid w:val="00BA6EBD"/>
    <w:rPr>
      <w:color w:val="0000FF"/>
      <w:u w:val="single"/>
    </w:rPr>
  </w:style>
  <w:style w:styleId="Sansinterligne" w:type="paragraph">
    <w:name w:val="No Spacing"/>
    <w:link w:val="SansinterligneCar"/>
    <w:uiPriority w:val="1"/>
    <w:qFormat/>
    <w:rsid w:val="006D71CB"/>
    <w:rPr>
      <w:rFonts w:eastAsia="Times New Roman"/>
      <w:sz w:val="22"/>
      <w:szCs w:val="22"/>
      <w:lang w:eastAsia="en-US"/>
    </w:rPr>
  </w:style>
  <w:style w:customStyle="1" w:styleId="SansinterligneCar" w:type="character">
    <w:name w:val="Sans interligne Car"/>
    <w:link w:val="Sansinterligne"/>
    <w:uiPriority w:val="1"/>
    <w:rsid w:val="006D71CB"/>
    <w:rPr>
      <w:rFonts w:eastAsia="Times New Roman"/>
      <w:sz w:val="22"/>
      <w:szCs w:val="22"/>
      <w:lang w:bidi="ar-SA" w:eastAsia="en-US" w:val="fr-FR"/>
    </w:rPr>
  </w:style>
  <w:style w:styleId="Grilledutableau" w:type="table">
    <w:name w:val="Table Grid"/>
    <w:basedOn w:val="TableauNormal"/>
    <w:uiPriority w:val="59"/>
    <w:rsid w:val="00413A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re" w:type="paragraph">
    <w:name w:val="Title"/>
    <w:basedOn w:val="Normal"/>
    <w:next w:val="Normal"/>
    <w:link w:val="TitreCar"/>
    <w:uiPriority w:val="10"/>
    <w:qFormat/>
    <w:rsid w:val="001A1186"/>
    <w:pPr>
      <w:spacing w:after="60" w:before="240"/>
      <w:jc w:val="center"/>
      <w:outlineLvl w:val="0"/>
    </w:pPr>
    <w:rPr>
      <w:rFonts w:ascii="Cambria" w:eastAsia="Times New Roman" w:hAnsi="Cambria"/>
      <w:b/>
      <w:bCs/>
      <w:kern w:val="28"/>
      <w:sz w:val="32"/>
      <w:szCs w:val="32"/>
    </w:rPr>
  </w:style>
  <w:style w:customStyle="1" w:styleId="TitreCar" w:type="character">
    <w:name w:val="Titre Car"/>
    <w:link w:val="Titre"/>
    <w:uiPriority w:val="10"/>
    <w:rsid w:val="001A1186"/>
    <w:rPr>
      <w:rFonts w:ascii="Cambria" w:cs="Times New Roman" w:eastAsia="Times New Roman" w:hAnsi="Cambria"/>
      <w:b/>
      <w:bCs/>
      <w:kern w:val="28"/>
      <w:sz w:val="32"/>
      <w:szCs w:val="32"/>
      <w:lang w:eastAsia="en-US"/>
    </w:rPr>
  </w:style>
  <w:style w:styleId="lev" w:type="character">
    <w:name w:val="Strong"/>
    <w:uiPriority w:val="22"/>
    <w:qFormat/>
    <w:rsid w:val="00F07D16"/>
    <w:rPr>
      <w:b/>
      <w:bCs/>
    </w:rPr>
  </w:style>
  <w:style w:styleId="Numrodepage" w:type="character">
    <w:name w:val="page number"/>
    <w:basedOn w:val="Policepardfaut"/>
    <w:rsid w:val="00F85EA7"/>
  </w:style>
  <w:style w:styleId="TableauGrille5Fonc-Accentuation3" w:type="table">
    <w:name w:val="Grid Table 5 Dark Accent 3"/>
    <w:basedOn w:val="TableauNormal"/>
    <w:uiPriority w:val="50"/>
    <w:rsid w:val="00632EA6"/>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DEDE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A5A5A5"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A5A5A5"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A5A5A5"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A5A5A5" w:val="clear"/>
      </w:tcPr>
    </w:tblStylePr>
    <w:tblStylePr w:type="band1Vert">
      <w:tblPr/>
      <w:tcPr>
        <w:shd w:color="auto" w:fill="DBDBDB" w:val="clear"/>
      </w:tcPr>
    </w:tblStylePr>
    <w:tblStylePr w:type="band1Horz">
      <w:tblPr/>
      <w:tcPr>
        <w:shd w:color="auto" w:fill="DBDBDB" w:val="clear"/>
      </w:tcPr>
    </w:tblStylePr>
  </w:style>
  <w:style w:styleId="Marquedecommentaire" w:type="character">
    <w:name w:val="annotation reference"/>
    <w:uiPriority w:val="99"/>
    <w:semiHidden/>
    <w:unhideWhenUsed/>
    <w:rsid w:val="00B60F99"/>
    <w:rPr>
      <w:sz w:val="16"/>
      <w:szCs w:val="16"/>
    </w:rPr>
  </w:style>
  <w:style w:styleId="Commentaire" w:type="paragraph">
    <w:name w:val="annotation text"/>
    <w:basedOn w:val="Normal"/>
    <w:link w:val="CommentaireCar"/>
    <w:uiPriority w:val="99"/>
    <w:semiHidden/>
    <w:unhideWhenUsed/>
    <w:rsid w:val="00B60F99"/>
    <w:rPr>
      <w:sz w:val="20"/>
      <w:szCs w:val="20"/>
    </w:rPr>
  </w:style>
  <w:style w:customStyle="1" w:styleId="CommentaireCar" w:type="character">
    <w:name w:val="Commentaire Car"/>
    <w:link w:val="Commentaire"/>
    <w:uiPriority w:val="99"/>
    <w:semiHidden/>
    <w:rsid w:val="00B60F99"/>
    <w:rPr>
      <w:rFonts w:ascii="Arial Narrow" w:hAnsi="Arial Narrow"/>
      <w:lang w:eastAsia="en-US"/>
    </w:rPr>
  </w:style>
  <w:style w:styleId="Objetducommentaire" w:type="paragraph">
    <w:name w:val="annotation subject"/>
    <w:basedOn w:val="Commentaire"/>
    <w:next w:val="Commentaire"/>
    <w:link w:val="ObjetducommentaireCar"/>
    <w:uiPriority w:val="99"/>
    <w:semiHidden/>
    <w:unhideWhenUsed/>
    <w:rsid w:val="00B60F99"/>
    <w:rPr>
      <w:b/>
      <w:bCs/>
    </w:rPr>
  </w:style>
  <w:style w:customStyle="1" w:styleId="ObjetducommentaireCar" w:type="character">
    <w:name w:val="Objet du commentaire Car"/>
    <w:link w:val="Objetducommentaire"/>
    <w:uiPriority w:val="99"/>
    <w:semiHidden/>
    <w:rsid w:val="00B60F99"/>
    <w:rPr>
      <w:rFonts w:ascii="Arial Narrow" w:hAnsi="Arial Narrow"/>
      <w:b/>
      <w:bCs/>
      <w:lang w:eastAsia="en-US"/>
    </w:rPr>
  </w:style>
  <w:style w:customStyle="1" w:styleId="EFLmotgras" w:type="character">
    <w:name w:val="EFLmotgras"/>
    <w:rsid w:val="00B84CE1"/>
    <w:rPr>
      <w:b/>
    </w:rPr>
  </w:style>
  <w:style w:customStyle="1" w:styleId="ParagraphedelisteCar" w:type="character">
    <w:name w:val="Paragraphe de liste Car"/>
    <w:link w:val="Paragraphedeliste"/>
    <w:uiPriority w:val="34"/>
    <w:locked/>
    <w:rsid w:val="00B84CE1"/>
    <w:rPr>
      <w:rFonts w:ascii="Arial Narrow" w:hAnsi="Arial Narrow"/>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004537">
      <w:bodyDiv w:val="1"/>
      <w:marLeft w:val="0"/>
      <w:marRight w:val="0"/>
      <w:marTop w:val="0"/>
      <w:marBottom w:val="0"/>
      <w:divBdr>
        <w:top w:val="none" w:sz="0" w:space="0" w:color="auto"/>
        <w:left w:val="none" w:sz="0" w:space="0" w:color="auto"/>
        <w:bottom w:val="none" w:sz="0" w:space="0" w:color="auto"/>
        <w:right w:val="none" w:sz="0" w:space="0" w:color="auto"/>
      </w:divBdr>
    </w:div>
    <w:div w:id="1266498303">
      <w:bodyDiv w:val="1"/>
      <w:marLeft w:val="0"/>
      <w:marRight w:val="0"/>
      <w:marTop w:val="0"/>
      <w:marBottom w:val="0"/>
      <w:divBdr>
        <w:top w:val="none" w:sz="0" w:space="0" w:color="auto"/>
        <w:left w:val="none" w:sz="0" w:space="0" w:color="auto"/>
        <w:bottom w:val="none" w:sz="0" w:space="0" w:color="auto"/>
        <w:right w:val="none" w:sz="0" w:space="0" w:color="auto"/>
      </w:divBdr>
      <w:divsChild>
        <w:div w:id="1227566005">
          <w:marLeft w:val="0"/>
          <w:marRight w:val="0"/>
          <w:marTop w:val="0"/>
          <w:marBottom w:val="0"/>
          <w:divBdr>
            <w:top w:val="none" w:sz="0" w:space="0" w:color="auto"/>
            <w:left w:val="none" w:sz="0" w:space="0" w:color="auto"/>
            <w:bottom w:val="none" w:sz="0" w:space="0" w:color="auto"/>
            <w:right w:val="none" w:sz="0" w:space="0" w:color="auto"/>
          </w:divBdr>
        </w:div>
        <w:div w:id="1359696373">
          <w:marLeft w:val="0"/>
          <w:marRight w:val="0"/>
          <w:marTop w:val="0"/>
          <w:marBottom w:val="0"/>
          <w:divBdr>
            <w:top w:val="none" w:sz="0" w:space="0" w:color="auto"/>
            <w:left w:val="none" w:sz="0" w:space="0" w:color="auto"/>
            <w:bottom w:val="none" w:sz="0" w:space="0" w:color="auto"/>
            <w:right w:val="none" w:sz="0" w:space="0" w:color="auto"/>
          </w:divBdr>
        </w:div>
      </w:divsChild>
    </w:div>
    <w:div w:id="1592086817">
      <w:bodyDiv w:val="1"/>
      <w:marLeft w:val="0"/>
      <w:marRight w:val="0"/>
      <w:marTop w:val="0"/>
      <w:marBottom w:val="0"/>
      <w:divBdr>
        <w:top w:val="none" w:sz="0" w:space="0" w:color="auto"/>
        <w:left w:val="none" w:sz="0" w:space="0" w:color="auto"/>
        <w:bottom w:val="none" w:sz="0" w:space="0" w:color="auto"/>
        <w:right w:val="none" w:sz="0" w:space="0" w:color="auto"/>
      </w:divBdr>
      <w:divsChild>
        <w:div w:id="51582690">
          <w:marLeft w:val="0"/>
          <w:marRight w:val="0"/>
          <w:marTop w:val="0"/>
          <w:marBottom w:val="0"/>
          <w:divBdr>
            <w:top w:val="none" w:sz="0" w:space="0" w:color="auto"/>
            <w:left w:val="none" w:sz="0" w:space="0" w:color="auto"/>
            <w:bottom w:val="none" w:sz="0" w:space="0" w:color="auto"/>
            <w:right w:val="none" w:sz="0" w:space="0" w:color="auto"/>
          </w:divBdr>
          <w:divsChild>
            <w:div w:id="765540209">
              <w:marLeft w:val="0"/>
              <w:marRight w:val="0"/>
              <w:marTop w:val="0"/>
              <w:marBottom w:val="0"/>
              <w:divBdr>
                <w:top w:val="none" w:sz="0" w:space="0" w:color="auto"/>
                <w:left w:val="none" w:sz="0" w:space="0" w:color="auto"/>
                <w:bottom w:val="none" w:sz="0" w:space="0" w:color="auto"/>
                <w:right w:val="none" w:sz="0" w:space="0" w:color="auto"/>
              </w:divBdr>
            </w:div>
          </w:divsChild>
        </w:div>
        <w:div w:id="1579637374">
          <w:marLeft w:val="0"/>
          <w:marRight w:val="0"/>
          <w:marTop w:val="0"/>
          <w:marBottom w:val="0"/>
          <w:divBdr>
            <w:top w:val="none" w:sz="0" w:space="0" w:color="auto"/>
            <w:left w:val="none" w:sz="0" w:space="0" w:color="auto"/>
            <w:bottom w:val="none" w:sz="0" w:space="0" w:color="auto"/>
            <w:right w:val="none" w:sz="0" w:space="0" w:color="auto"/>
          </w:divBdr>
        </w:div>
      </w:divsChild>
    </w:div>
    <w:div w:id="2134327896">
      <w:bodyDiv w:val="1"/>
      <w:marLeft w:val="0"/>
      <w:marRight w:val="0"/>
      <w:marTop w:val="0"/>
      <w:marBottom w:val="0"/>
      <w:divBdr>
        <w:top w:val="none" w:sz="0" w:space="0" w:color="auto"/>
        <w:left w:val="none" w:sz="0" w:space="0" w:color="auto"/>
        <w:bottom w:val="none" w:sz="0" w:space="0" w:color="auto"/>
        <w:right w:val="none" w:sz="0" w:space="0" w:color="auto"/>
      </w:divBdr>
      <w:divsChild>
        <w:div w:id="1533685584">
          <w:marLeft w:val="0"/>
          <w:marRight w:val="0"/>
          <w:marTop w:val="0"/>
          <w:marBottom w:val="0"/>
          <w:divBdr>
            <w:top w:val="none" w:sz="0" w:space="0" w:color="auto"/>
            <w:left w:val="none" w:sz="0" w:space="0" w:color="auto"/>
            <w:bottom w:val="none" w:sz="0" w:space="0" w:color="auto"/>
            <w:right w:val="none" w:sz="0" w:space="0" w:color="auto"/>
          </w:divBdr>
        </w:div>
        <w:div w:id="70852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7DDCC0D116F949A1CCA2D3BE142A26" ma:contentTypeVersion="13" ma:contentTypeDescription="Crée un document." ma:contentTypeScope="" ma:versionID="3128d7ceced077b1ad6586f06e02777f">
  <xsd:schema xmlns:xsd="http://www.w3.org/2001/XMLSchema" xmlns:xs="http://www.w3.org/2001/XMLSchema" xmlns:p="http://schemas.microsoft.com/office/2006/metadata/properties" xmlns:ns3="3c8ed332-68f4-4ed6-bf29-db87adf199c9" xmlns:ns4="1c224ef2-6435-43b3-a69a-735efe3c54bc" targetNamespace="http://schemas.microsoft.com/office/2006/metadata/properties" ma:root="true" ma:fieldsID="f5a5ef1d68a64c1abf89861a280d03cd" ns3:_="" ns4:_="">
    <xsd:import namespace="3c8ed332-68f4-4ed6-bf29-db87adf199c9"/>
    <xsd:import namespace="1c224ef2-6435-43b3-a69a-735efe3c54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ed332-68f4-4ed6-bf29-db87adf19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224ef2-6435-43b3-a69a-735efe3c54b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8D74-6EE4-4367-83D5-C018FBD2C78F}">
  <ds:schemaRefs>
    <ds:schemaRef ds:uri="http://schemas.microsoft.com/sharepoint/v3/contenttype/forms"/>
  </ds:schemaRefs>
</ds:datastoreItem>
</file>

<file path=customXml/itemProps2.xml><?xml version="1.0" encoding="utf-8"?>
<ds:datastoreItem xmlns:ds="http://schemas.openxmlformats.org/officeDocument/2006/customXml" ds:itemID="{5F65B109-B02B-42F5-A31F-8DEC03F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ed332-68f4-4ed6-bf29-db87adf199c9"/>
    <ds:schemaRef ds:uri="1c224ef2-6435-43b3-a69a-735efe3c5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77A4FD-DC0D-464E-8838-148310830D58}">
  <ds:schemaRefs>
    <ds:schemaRef ds:uri="http://schemas.openxmlformats.org/package/2006/metadata/core-properties"/>
    <ds:schemaRef ds:uri="http://purl.org/dc/terms/"/>
    <ds:schemaRef ds:uri="http://purl.org/dc/elements/1.1/"/>
    <ds:schemaRef ds:uri="http://schemas.microsoft.com/office/2006/metadata/properties"/>
    <ds:schemaRef ds:uri="http://schemas.microsoft.com/office/infopath/2007/PartnerControls"/>
    <ds:schemaRef ds:uri="3c8ed332-68f4-4ed6-bf29-db87adf199c9"/>
    <ds:schemaRef ds:uri="http://schemas.microsoft.com/office/2006/documentManagement/types"/>
    <ds:schemaRef ds:uri="http://purl.org/dc/dcmitype/"/>
    <ds:schemaRef ds:uri="1c224ef2-6435-43b3-a69a-735efe3c54bc"/>
    <ds:schemaRef ds:uri="http://www.w3.org/XML/1998/namespace"/>
  </ds:schemaRefs>
</ds:datastoreItem>
</file>

<file path=customXml/itemProps4.xml><?xml version="1.0" encoding="utf-8"?>
<ds:datastoreItem xmlns:ds="http://schemas.openxmlformats.org/officeDocument/2006/customXml" ds:itemID="{7A368F4A-4D8B-46D3-ADF4-DF6297A6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7362</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 </vt:lpstr>
    </vt:vector>
  </TitlesOfParts>
  <Company/>
  <LinksUpToDate>false</LinksUpToDate>
  <CharactersWithSpaces>8683</CharactersWithSpaces>
  <SharedDoc>false</SharedDoc>
  <HLinks>
    <vt:vector baseType="variant" size="6">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2023-09-06T08:33:00Z</dcterms:created>
  <cp:lastPrinted>2022-06-24T09:08:00Z</cp:lastPrinted>
  <dcterms:modified xsi:type="dcterms:W3CDTF">2023-09-06T08:33:00Z</dcterms:modified>
  <cp:revision>2</cp:revision>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0x010100917DDCC0D116F949A1CCA2D3BE142A26</vt:lpwstr>
  </property>
</Properties>
</file>