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2E706217" w14:textId="78DEBB5B" w:rsidP="004133B0" w:rsidR="004133B0" w:rsidRDefault="005B1CC1" w:rsidRPr="00E5593E">
      <w:pPr>
        <w:shd w:color="auto" w:fill="FDFDFD" w:val="clear"/>
        <w:spacing w:after="100" w:afterAutospacing="1" w:line="240" w:lineRule="auto"/>
        <w:jc w:val="center"/>
        <w:rPr>
          <w:rFonts w:ascii="Segoe UI" w:cs="Segoe UI" w:eastAsia="Times New Roman" w:hAnsi="Segoe UI"/>
          <w:color w:val="212529"/>
          <w:sz w:val="32"/>
          <w:szCs w:val="32"/>
          <w:lang w:eastAsia="fr-FR"/>
        </w:rPr>
      </w:pPr>
      <w:r w:rsidRPr="00E5593E">
        <w:rPr>
          <w:rFonts w:ascii="Segoe UI" w:cs="Segoe UI" w:eastAsia="Times New Roman" w:hAnsi="Segoe UI"/>
          <w:b/>
          <w:bCs/>
          <w:color w:val="212529"/>
          <w:sz w:val="32"/>
          <w:szCs w:val="32"/>
          <w:lang w:eastAsia="fr-FR"/>
        </w:rPr>
        <w:t>Négociation Annuelle Obligatoire</w:t>
      </w:r>
    </w:p>
    <w:p w14:paraId="286FDA5C" w14:textId="77777777" w:rsidP="0030316D" w:rsidR="004133B0" w:rsidRDefault="004133B0">
      <w:pPr>
        <w:shd w:color="auto" w:fill="FDFDFD" w:val="clear"/>
        <w:spacing w:after="100" w:afterAutospacing="1" w:line="240" w:lineRule="auto"/>
        <w:jc w:val="both"/>
        <w:rPr>
          <w:rFonts w:ascii="Segoe UI" w:cs="Segoe UI" w:eastAsia="Times New Roman" w:hAnsi="Segoe UI"/>
          <w:color w:val="212529"/>
          <w:sz w:val="24"/>
          <w:szCs w:val="24"/>
          <w:lang w:eastAsia="fr-FR"/>
        </w:rPr>
      </w:pPr>
    </w:p>
    <w:p w14:paraId="6618B244" w14:textId="77777777" w:rsidP="0030316D" w:rsidR="004133B0" w:rsidRDefault="004133B0" w:rsidRPr="00D02DF7">
      <w:pPr>
        <w:shd w:color="auto" w:fill="FDFDFD" w:val="clear"/>
        <w:spacing w:after="100" w:afterAutospacing="1" w:line="240" w:lineRule="auto"/>
        <w:jc w:val="both"/>
        <w:rPr>
          <w:rFonts w:cstheme="minorHAnsi" w:eastAsia="Times New Roman"/>
          <w:color w:val="212529"/>
          <w:sz w:val="24"/>
          <w:szCs w:val="24"/>
          <w:lang w:eastAsia="fr-FR"/>
        </w:rPr>
      </w:pPr>
      <w:r w:rsidRPr="00D02DF7">
        <w:rPr>
          <w:rFonts w:cstheme="minorHAnsi" w:eastAsia="Times New Roman"/>
          <w:color w:val="212529"/>
          <w:sz w:val="24"/>
          <w:szCs w:val="24"/>
          <w:lang w:eastAsia="fr-FR"/>
        </w:rPr>
        <w:t>ENTRE</w:t>
      </w:r>
    </w:p>
    <w:p w14:paraId="5C7BD968" w14:textId="6937CD64" w:rsidP="0030316D" w:rsidR="004133B0" w:rsidRDefault="004133B0" w:rsidRPr="00D02DF7">
      <w:pPr>
        <w:shd w:color="auto" w:fill="FDFDFD" w:val="clear"/>
        <w:spacing w:after="100" w:afterAutospacing="1" w:line="240" w:lineRule="auto"/>
        <w:jc w:val="both"/>
        <w:rPr>
          <w:rFonts w:cstheme="minorHAnsi" w:eastAsia="Times New Roman"/>
          <w:color w:val="212529"/>
          <w:sz w:val="24"/>
          <w:szCs w:val="24"/>
          <w:lang w:eastAsia="fr-FR"/>
        </w:rPr>
      </w:pPr>
      <w:r w:rsidRPr="00D02DF7">
        <w:rPr>
          <w:rFonts w:cstheme="minorHAnsi" w:eastAsia="Times New Roman"/>
          <w:color w:val="212529"/>
          <w:sz w:val="24"/>
          <w:szCs w:val="24"/>
          <w:lang w:eastAsia="fr-FR"/>
        </w:rPr>
        <w:t xml:space="preserve">La Société So.bio, SAS dont le siège social est situé Bât I Parc Espace France, 4 voie romaine, 33610 Canéjan, immatriculée au RCS de Bordeaux sous le numéro </w:t>
      </w:r>
      <w:r w:rsidR="002C11D0" w:rsidRPr="00D02DF7">
        <w:rPr>
          <w:rFonts w:cstheme="minorHAnsi" w:eastAsia="Times New Roman"/>
          <w:color w:val="212529"/>
          <w:sz w:val="24"/>
          <w:szCs w:val="24"/>
          <w:lang w:eastAsia="fr-FR"/>
        </w:rPr>
        <w:t>499 308 856</w:t>
      </w:r>
      <w:r w:rsidRPr="00D02DF7">
        <w:rPr>
          <w:rFonts w:cstheme="minorHAnsi" w:eastAsia="Times New Roman"/>
          <w:color w:val="212529"/>
          <w:sz w:val="24"/>
          <w:szCs w:val="24"/>
          <w:lang w:eastAsia="fr-FR"/>
        </w:rPr>
        <w:t xml:space="preserve">, et représentée par </w:t>
      </w:r>
      <w:proofErr w:type="spellStart"/>
      <w:r w:rsidR="00471A15">
        <w:rPr>
          <w:rFonts w:cstheme="minorHAnsi" w:eastAsia="Times New Roman"/>
          <w:color w:val="212529"/>
          <w:sz w:val="24"/>
          <w:szCs w:val="24"/>
          <w:lang w:eastAsia="fr-FR"/>
        </w:rPr>
        <w:t>xxxxxxxxxxxxxxxx</w:t>
      </w:r>
      <w:proofErr w:type="spellEnd"/>
      <w:r w:rsidRPr="00D02DF7">
        <w:rPr>
          <w:rFonts w:cstheme="minorHAnsi" w:eastAsia="Times New Roman"/>
          <w:color w:val="212529"/>
          <w:sz w:val="24"/>
          <w:szCs w:val="24"/>
          <w:lang w:eastAsia="fr-FR"/>
        </w:rPr>
        <w:t>, en sa qualité de directeur Général.</w:t>
      </w:r>
    </w:p>
    <w:p w14:paraId="16504A8B" w14:textId="77777777" w:rsidP="0030316D" w:rsidR="004133B0" w:rsidRDefault="004133B0" w:rsidRPr="00D02DF7">
      <w:pPr>
        <w:shd w:color="auto" w:fill="FDFDFD" w:val="clear"/>
        <w:spacing w:after="100" w:afterAutospacing="1" w:line="240" w:lineRule="auto"/>
        <w:jc w:val="both"/>
        <w:rPr>
          <w:rFonts w:cstheme="minorHAnsi" w:eastAsia="Times New Roman"/>
          <w:color w:val="212529"/>
          <w:sz w:val="24"/>
          <w:szCs w:val="24"/>
          <w:lang w:eastAsia="fr-FR"/>
        </w:rPr>
      </w:pPr>
      <w:r w:rsidRPr="00D02DF7">
        <w:rPr>
          <w:rFonts w:cstheme="minorHAnsi" w:eastAsia="Times New Roman"/>
          <w:color w:val="212529"/>
          <w:sz w:val="24"/>
          <w:szCs w:val="24"/>
          <w:lang w:eastAsia="fr-FR"/>
        </w:rPr>
        <w:t>Ci-après dénommé « la Direction »,</w:t>
      </w:r>
    </w:p>
    <w:p w14:paraId="21486F38" w14:textId="77777777" w:rsidP="0030316D" w:rsidR="004133B0" w:rsidRDefault="004133B0" w:rsidRPr="00D02DF7">
      <w:pPr>
        <w:shd w:color="auto" w:fill="FDFDFD" w:val="clear"/>
        <w:spacing w:after="100" w:afterAutospacing="1" w:line="240" w:lineRule="auto"/>
        <w:jc w:val="both"/>
        <w:rPr>
          <w:rFonts w:cstheme="minorHAnsi" w:eastAsia="Times New Roman"/>
          <w:color w:val="212529"/>
          <w:sz w:val="24"/>
          <w:szCs w:val="24"/>
          <w:lang w:eastAsia="fr-FR"/>
        </w:rPr>
      </w:pPr>
      <w:r w:rsidRPr="00D02DF7">
        <w:rPr>
          <w:rFonts w:cstheme="minorHAnsi" w:eastAsia="Times New Roman"/>
          <w:color w:val="212529"/>
          <w:sz w:val="24"/>
          <w:szCs w:val="24"/>
          <w:lang w:eastAsia="fr-FR"/>
        </w:rPr>
        <w:t xml:space="preserve">D’une part, </w:t>
      </w:r>
    </w:p>
    <w:p w14:paraId="72DF7E13" w14:textId="7464B7C1" w:rsidP="0030316D" w:rsidR="004133B0" w:rsidRDefault="004133B0" w:rsidRPr="00D02DF7">
      <w:pPr>
        <w:shd w:color="auto" w:fill="FDFDFD" w:val="clear"/>
        <w:spacing w:after="100" w:afterAutospacing="1" w:line="240" w:lineRule="auto"/>
        <w:jc w:val="both"/>
        <w:rPr>
          <w:rFonts w:cstheme="minorHAnsi" w:eastAsia="Times New Roman"/>
          <w:color w:val="212529"/>
          <w:sz w:val="24"/>
          <w:szCs w:val="24"/>
          <w:lang w:eastAsia="fr-FR"/>
        </w:rPr>
      </w:pPr>
      <w:r w:rsidRPr="00D02DF7">
        <w:rPr>
          <w:rFonts w:cstheme="minorHAnsi" w:eastAsia="Times New Roman"/>
          <w:color w:val="212529"/>
          <w:sz w:val="24"/>
          <w:szCs w:val="24"/>
          <w:lang w:eastAsia="fr-FR"/>
        </w:rPr>
        <w:t>ET</w:t>
      </w:r>
    </w:p>
    <w:p w14:paraId="5E3824CE" w14:textId="630C4F3D" w:rsidP="0030316D" w:rsidR="00064455" w:rsidRDefault="00A609EA" w:rsidRPr="00D02DF7">
      <w:pPr>
        <w:shd w:color="auto" w:fill="FDFDFD" w:val="clear"/>
        <w:spacing w:after="100" w:afterAutospacing="1" w:line="240" w:lineRule="auto"/>
        <w:jc w:val="both"/>
        <w:rPr>
          <w:rFonts w:cstheme="minorHAnsi" w:eastAsia="Times New Roman"/>
          <w:color w:val="212529"/>
          <w:sz w:val="24"/>
          <w:szCs w:val="24"/>
          <w:lang w:eastAsia="fr-FR"/>
        </w:rPr>
      </w:pPr>
      <w:r w:rsidRPr="00D02DF7">
        <w:rPr>
          <w:rFonts w:ascii="Segoe UI" w:cs="Segoe UI" w:hAnsi="Segoe UI"/>
          <w:color w:val="212529"/>
          <w:shd w:color="auto" w:fill="FDFDFD" w:val="clear"/>
        </w:rPr>
        <w:t xml:space="preserve">L’organisation syndicale représentative FO, représentée par </w:t>
      </w:r>
      <w:proofErr w:type="spellStart"/>
      <w:r w:rsidR="00471A15">
        <w:rPr>
          <w:rFonts w:cstheme="minorHAnsi" w:eastAsia="Times New Roman"/>
          <w:color w:val="212529"/>
          <w:sz w:val="24"/>
          <w:szCs w:val="24"/>
          <w:lang w:eastAsia="fr-FR"/>
        </w:rPr>
        <w:t>xxxxxxxxxxxxxxxx</w:t>
      </w:r>
      <w:proofErr w:type="spellEnd"/>
      <w:r w:rsidRPr="00D02DF7">
        <w:rPr>
          <w:rFonts w:cstheme="minorHAnsi" w:eastAsia="Times New Roman"/>
          <w:color w:val="212529"/>
          <w:sz w:val="24"/>
          <w:szCs w:val="24"/>
          <w:lang w:eastAsia="fr-FR"/>
        </w:rPr>
        <w:t xml:space="preserve"> dûment mandatée</w:t>
      </w:r>
      <w:r w:rsidRPr="00D02DF7">
        <w:rPr>
          <w:rFonts w:ascii="Segoe UI" w:cs="Segoe UI" w:hAnsi="Segoe UI"/>
          <w:color w:val="212529"/>
          <w:shd w:color="auto" w:fill="FDFDFD" w:val="clear"/>
        </w:rPr>
        <w:t xml:space="preserve"> </w:t>
      </w:r>
      <w:r w:rsidR="005B1CC1">
        <w:rPr>
          <w:rFonts w:ascii="Segoe UI" w:cs="Segoe UI" w:hAnsi="Segoe UI"/>
          <w:color w:val="212529"/>
          <w:shd w:color="auto" w:fill="FDFDFD" w:val="clear"/>
        </w:rPr>
        <w:t>en tant que déléguée syndicale.</w:t>
      </w:r>
    </w:p>
    <w:p w14:paraId="32F4F214" w14:textId="77777777" w:rsidP="0030316D" w:rsidR="00A609EA" w:rsidRDefault="00A609EA" w:rsidRPr="00D02DF7">
      <w:pPr>
        <w:shd w:color="auto" w:fill="FDFDFD" w:val="clear"/>
        <w:spacing w:after="100" w:afterAutospacing="1" w:line="240" w:lineRule="auto"/>
        <w:jc w:val="both"/>
        <w:rPr>
          <w:rFonts w:cstheme="minorHAnsi" w:eastAsia="Times New Roman"/>
          <w:b/>
          <w:bCs/>
          <w:color w:val="212529"/>
          <w:sz w:val="24"/>
          <w:szCs w:val="24"/>
          <w:lang w:eastAsia="fr-FR"/>
        </w:rPr>
      </w:pPr>
    </w:p>
    <w:p w14:paraId="7A7AC3BB" w14:textId="68900E18" w:rsidP="0030316D" w:rsidR="004133B0" w:rsidRDefault="004133B0">
      <w:pPr>
        <w:shd w:color="auto" w:fill="FDFDFD" w:val="clear"/>
        <w:spacing w:after="100" w:afterAutospacing="1" w:line="240" w:lineRule="auto"/>
        <w:jc w:val="both"/>
        <w:rPr>
          <w:rFonts w:cstheme="minorHAnsi" w:eastAsia="Times New Roman"/>
          <w:b/>
          <w:bCs/>
          <w:color w:val="212529"/>
          <w:sz w:val="24"/>
          <w:szCs w:val="24"/>
          <w:lang w:eastAsia="fr-FR"/>
        </w:rPr>
      </w:pPr>
      <w:r w:rsidRPr="00D02DF7">
        <w:rPr>
          <w:rFonts w:cstheme="minorHAnsi" w:eastAsia="Times New Roman"/>
          <w:b/>
          <w:bCs/>
          <w:color w:val="212529"/>
          <w:sz w:val="24"/>
          <w:szCs w:val="24"/>
          <w:lang w:eastAsia="fr-FR"/>
        </w:rPr>
        <w:t>Préambule</w:t>
      </w:r>
    </w:p>
    <w:p w14:paraId="4AE63ABC" w14:textId="4E197EA7" w:rsidP="005B1CC1" w:rsidR="000A620B" w:rsidRDefault="005B1CC1" w:rsidRPr="000A620B">
      <w:pPr>
        <w:spacing w:after="0" w:line="256" w:lineRule="auto"/>
        <w:jc w:val="both"/>
        <w:rPr>
          <w:rFonts w:ascii="Segoe UI" w:cs="Segoe UI" w:hAnsi="Segoe UI"/>
          <w:color w:val="212529"/>
          <w:shd w:color="auto" w:fill="FDFDFD" w:val="clear"/>
        </w:rPr>
      </w:pPr>
      <w:r w:rsidRPr="000A620B">
        <w:rPr>
          <w:rFonts w:ascii="Segoe UI" w:cs="Segoe UI" w:hAnsi="Segoe UI"/>
          <w:color w:val="212529"/>
          <w:shd w:color="auto" w:fill="FDFDFD" w:val="clear"/>
        </w:rPr>
        <w:t xml:space="preserve">Conformément aux obligations légales, la Direction de la société et l’Organisation Syndicale FO représentative dans le périmètre de l’entreprise, ont convenu de négocier </w:t>
      </w:r>
      <w:r w:rsidR="000A620B" w:rsidRPr="005B1CC1">
        <w:rPr>
          <w:rFonts w:ascii="Segoe UI" w:cs="Segoe UI" w:hAnsi="Segoe UI"/>
          <w:color w:val="212529"/>
          <w:shd w:color="auto" w:fill="FDFDFD" w:val="clear"/>
        </w:rPr>
        <w:t>le thème fixé à l’article L2242-1 du Code du travail et rappelé ci-après</w:t>
      </w:r>
      <w:r w:rsidR="000A620B" w:rsidRPr="000A620B">
        <w:rPr>
          <w:rFonts w:ascii="Segoe UI" w:cs="Segoe UI" w:hAnsi="Segoe UI"/>
          <w:color w:val="212529"/>
          <w:shd w:color="auto" w:fill="FDFDFD" w:val="clear"/>
        </w:rPr>
        <w:t xml:space="preserve"> : </w:t>
      </w:r>
    </w:p>
    <w:p w14:paraId="3D142526" w14:textId="77777777" w:rsidP="005B1CC1" w:rsidR="000A620B" w:rsidRDefault="000A620B">
      <w:pPr>
        <w:spacing w:after="0" w:line="256" w:lineRule="auto"/>
        <w:jc w:val="both"/>
        <w:rPr>
          <w:sz w:val="24"/>
        </w:rPr>
      </w:pPr>
    </w:p>
    <w:p w14:paraId="4F2872CA" w14:textId="4BDE4CD3" w:rsidP="005B1CC1" w:rsidR="005B1CC1" w:rsidRDefault="000A620B" w:rsidRPr="000A620B">
      <w:pPr>
        <w:spacing w:after="0" w:line="256" w:lineRule="auto"/>
        <w:jc w:val="both"/>
        <w:rPr>
          <w:b/>
          <w:bCs/>
          <w:sz w:val="24"/>
        </w:rPr>
      </w:pPr>
      <w:r w:rsidRPr="000A620B">
        <w:rPr>
          <w:b/>
          <w:bCs/>
          <w:sz w:val="24"/>
        </w:rPr>
        <w:t xml:space="preserve">La </w:t>
      </w:r>
      <w:r w:rsidR="005B1CC1" w:rsidRPr="000A620B">
        <w:rPr>
          <w:b/>
          <w:bCs/>
          <w:sz w:val="24"/>
        </w:rPr>
        <w:t>rémunération, le temps de travail et le partage de la valeur ajoutée </w:t>
      </w:r>
    </w:p>
    <w:p w14:paraId="2809BBCD" w14:textId="77777777" w:rsidP="000A620B" w:rsidR="005B1CC1" w:rsidRDefault="005B1CC1" w:rsidRPr="000A620B">
      <w:pPr>
        <w:pStyle w:val="Paragraphedeliste"/>
        <w:numPr>
          <w:ilvl w:val="0"/>
          <w:numId w:val="26"/>
        </w:numPr>
        <w:spacing w:after="0" w:line="240" w:lineRule="auto"/>
        <w:rPr>
          <w:rFonts w:ascii="Segoe UI" w:cs="Segoe UI" w:hAnsi="Segoe UI"/>
          <w:color w:val="212529"/>
          <w:shd w:color="auto" w:fill="FDFDFD" w:val="clear"/>
        </w:rPr>
      </w:pPr>
      <w:r w:rsidRPr="000A620B">
        <w:rPr>
          <w:rFonts w:ascii="Segoe UI" w:cs="Segoe UI" w:hAnsi="Segoe UI"/>
          <w:color w:val="212529"/>
          <w:shd w:color="auto" w:fill="FDFDFD" w:val="clear"/>
        </w:rPr>
        <w:t>Salaires effectifs</w:t>
      </w:r>
    </w:p>
    <w:p w14:paraId="1876727B" w14:textId="77777777" w:rsidP="000A620B" w:rsidR="005B1CC1" w:rsidRDefault="005B1CC1" w:rsidRPr="000A620B">
      <w:pPr>
        <w:pStyle w:val="Paragraphedeliste"/>
        <w:numPr>
          <w:ilvl w:val="0"/>
          <w:numId w:val="26"/>
        </w:numPr>
        <w:spacing w:after="0" w:line="240" w:lineRule="auto"/>
        <w:rPr>
          <w:rFonts w:ascii="Segoe UI" w:cs="Segoe UI" w:hAnsi="Segoe UI"/>
          <w:color w:val="212529"/>
          <w:shd w:color="auto" w:fill="FDFDFD" w:val="clear"/>
        </w:rPr>
      </w:pPr>
      <w:r w:rsidRPr="000A620B">
        <w:rPr>
          <w:rFonts w:ascii="Segoe UI" w:cs="Segoe UI" w:hAnsi="Segoe UI"/>
          <w:color w:val="212529"/>
          <w:shd w:color="auto" w:fill="FDFDFD" w:val="clear"/>
        </w:rPr>
        <w:t>Durée effective et organisation du temps de travail dont le temps partiel</w:t>
      </w:r>
    </w:p>
    <w:p w14:paraId="13128558" w14:textId="77777777" w:rsidP="000A620B" w:rsidR="005B1CC1" w:rsidRDefault="005B1CC1" w:rsidRPr="000A620B">
      <w:pPr>
        <w:pStyle w:val="Paragraphedeliste"/>
        <w:numPr>
          <w:ilvl w:val="0"/>
          <w:numId w:val="26"/>
        </w:numPr>
        <w:spacing w:after="0" w:line="240" w:lineRule="auto"/>
        <w:rPr>
          <w:rFonts w:ascii="Segoe UI" w:cs="Segoe UI" w:hAnsi="Segoe UI"/>
          <w:color w:val="212529"/>
          <w:shd w:color="auto" w:fill="FDFDFD" w:val="clear"/>
        </w:rPr>
      </w:pPr>
      <w:r w:rsidRPr="000A620B">
        <w:rPr>
          <w:rFonts w:ascii="Segoe UI" w:cs="Segoe UI" w:hAnsi="Segoe UI"/>
          <w:color w:val="212529"/>
          <w:shd w:color="auto" w:fill="FDFDFD" w:val="clear"/>
        </w:rPr>
        <w:t>Intéressement, participation et épargne salariale</w:t>
      </w:r>
    </w:p>
    <w:p w14:paraId="48923E56" w14:textId="38B313DA" w:rsidP="000A620B" w:rsidR="005B1CC1" w:rsidRDefault="005B1CC1" w:rsidRPr="000A620B">
      <w:pPr>
        <w:pStyle w:val="Paragraphedeliste"/>
        <w:numPr>
          <w:ilvl w:val="0"/>
          <w:numId w:val="26"/>
        </w:numPr>
        <w:spacing w:after="0" w:line="240" w:lineRule="auto"/>
        <w:rPr>
          <w:rFonts w:ascii="Segoe UI" w:cs="Segoe UI" w:hAnsi="Segoe UI"/>
          <w:color w:val="212529"/>
          <w:shd w:color="auto" w:fill="FDFDFD" w:val="clear"/>
        </w:rPr>
      </w:pPr>
      <w:r w:rsidRPr="000A620B">
        <w:rPr>
          <w:rFonts w:ascii="Segoe UI" w:cs="Segoe UI" w:hAnsi="Segoe UI"/>
          <w:color w:val="212529"/>
          <w:shd w:color="auto" w:fill="FDFDFD" w:val="clear"/>
        </w:rPr>
        <w:t>Le suivi des actions mises en place en vue de réduire les écarts de rémunérations, le cas échéant</w:t>
      </w:r>
      <w:r w:rsidR="007702AC">
        <w:rPr>
          <w:rFonts w:ascii="Segoe UI" w:cs="Segoe UI" w:hAnsi="Segoe UI"/>
          <w:color w:val="212529"/>
          <w:shd w:color="auto" w:fill="FDFDFD" w:val="clear"/>
        </w:rPr>
        <w:t> ;</w:t>
      </w:r>
    </w:p>
    <w:p w14:paraId="2C6F2248" w14:textId="3E82F8FA" w:rsidP="005B1CC1" w:rsidR="005B1CC1" w:rsidRDefault="005B1CC1">
      <w:pPr>
        <w:spacing w:after="0" w:line="256" w:lineRule="auto"/>
        <w:jc w:val="both"/>
        <w:rPr>
          <w:sz w:val="24"/>
        </w:rPr>
      </w:pPr>
    </w:p>
    <w:p w14:paraId="60DD1BCC" w14:textId="7E811024" w:rsidP="000A620B" w:rsidR="000A620B" w:rsidRDefault="005B1CC1">
      <w:pPr>
        <w:spacing w:after="0" w:line="256" w:lineRule="auto"/>
        <w:jc w:val="both"/>
        <w:rPr>
          <w:sz w:val="24"/>
        </w:rPr>
      </w:pPr>
      <w:proofErr w:type="gramStart"/>
      <w:r w:rsidRPr="007702AC">
        <w:rPr>
          <w:sz w:val="24"/>
        </w:rPr>
        <w:t>tout</w:t>
      </w:r>
      <w:proofErr w:type="gramEnd"/>
      <w:r w:rsidRPr="007702AC">
        <w:rPr>
          <w:sz w:val="24"/>
        </w:rPr>
        <w:t xml:space="preserve"> autre sujet en relation avec les thèmes abordés dans le cadre de la négociation annuelle</w:t>
      </w:r>
      <w:r w:rsidR="007702AC">
        <w:rPr>
          <w:sz w:val="24"/>
        </w:rPr>
        <w:t>.</w:t>
      </w:r>
      <w:r w:rsidRPr="007702AC">
        <w:rPr>
          <w:sz w:val="24"/>
        </w:rPr>
        <w:t xml:space="preserve"> </w:t>
      </w:r>
    </w:p>
    <w:p w14:paraId="6041D5D2" w14:textId="77777777" w:rsidP="000A620B" w:rsidR="000A620B" w:rsidRDefault="000A620B">
      <w:pPr>
        <w:spacing w:after="0" w:line="256" w:lineRule="auto"/>
        <w:jc w:val="both"/>
        <w:rPr>
          <w:sz w:val="24"/>
        </w:rPr>
      </w:pPr>
    </w:p>
    <w:p w14:paraId="7090F70E" w14:textId="77777777" w:rsidP="000A620B" w:rsidR="000A620B" w:rsidRDefault="000A620B">
      <w:pPr>
        <w:spacing w:after="0" w:line="256" w:lineRule="auto"/>
        <w:jc w:val="both"/>
        <w:rPr>
          <w:rFonts w:ascii="Segoe UI" w:cs="Segoe UI" w:hAnsi="Segoe UI"/>
          <w:color w:val="212529"/>
          <w:shd w:color="auto" w:fill="FDFDFD" w:val="clear"/>
        </w:rPr>
      </w:pPr>
      <w:r>
        <w:rPr>
          <w:rFonts w:ascii="Segoe UI" w:cs="Segoe UI" w:hAnsi="Segoe UI"/>
          <w:color w:val="212529"/>
          <w:shd w:color="auto" w:fill="FDFDFD" w:val="clear"/>
        </w:rPr>
        <w:t>Dans le cadre de ces négociations, les Parties se sont rencontrées à l’issue de plusieurs réunions qui se sont tenues aux dates suivantes :</w:t>
      </w:r>
    </w:p>
    <w:p w14:paraId="2613AE9F" w14:textId="77777777" w:rsidP="007E6849" w:rsidR="00D14573" w:rsidRDefault="005B1CC1">
      <w:pPr>
        <w:pStyle w:val="NormalWeb"/>
        <w:numPr>
          <w:ilvl w:val="0"/>
          <w:numId w:val="14"/>
        </w:numPr>
        <w:spacing w:before="0" w:beforeAutospacing="0"/>
        <w:jc w:val="both"/>
        <w:rPr>
          <w:rFonts w:ascii="Segoe UI" w:cs="Segoe UI" w:eastAsiaTheme="minorHAnsi" w:hAnsi="Segoe UI"/>
          <w:color w:val="212529"/>
          <w:sz w:val="22"/>
          <w:szCs w:val="22"/>
          <w:shd w:color="auto" w:fill="FDFDFD" w:val="clear"/>
          <w:lang w:eastAsia="en-US"/>
        </w:rPr>
      </w:pPr>
      <w:r w:rsidRPr="00D14573">
        <w:rPr>
          <w:rFonts w:ascii="Segoe UI" w:cs="Segoe UI" w:eastAsiaTheme="minorHAnsi" w:hAnsi="Segoe UI"/>
          <w:color w:val="212529"/>
          <w:sz w:val="22"/>
          <w:szCs w:val="22"/>
          <w:shd w:color="auto" w:fill="FDFDFD" w:val="clear"/>
          <w:lang w:eastAsia="en-US"/>
        </w:rPr>
        <w:t xml:space="preserve">Le </w:t>
      </w:r>
      <w:r w:rsidR="000A620B" w:rsidRPr="00D14573">
        <w:rPr>
          <w:rFonts w:ascii="Segoe UI" w:cs="Segoe UI" w:eastAsiaTheme="minorHAnsi" w:hAnsi="Segoe UI"/>
          <w:color w:val="212529"/>
          <w:sz w:val="22"/>
          <w:szCs w:val="22"/>
          <w:shd w:color="auto" w:fill="FDFDFD" w:val="clear"/>
          <w:lang w:eastAsia="en-US"/>
        </w:rPr>
        <w:t>10 février</w:t>
      </w:r>
      <w:r w:rsidRPr="00D14573">
        <w:rPr>
          <w:rFonts w:ascii="Segoe UI" w:cs="Segoe UI" w:eastAsiaTheme="minorHAnsi" w:hAnsi="Segoe UI"/>
          <w:color w:val="212529"/>
          <w:sz w:val="22"/>
          <w:szCs w:val="22"/>
          <w:shd w:color="auto" w:fill="FDFDFD" w:val="clear"/>
          <w:lang w:eastAsia="en-US"/>
        </w:rPr>
        <w:t xml:space="preserve"> 202</w:t>
      </w:r>
      <w:r w:rsidR="000A620B" w:rsidRPr="00D14573">
        <w:rPr>
          <w:rFonts w:ascii="Segoe UI" w:cs="Segoe UI" w:eastAsiaTheme="minorHAnsi" w:hAnsi="Segoe UI"/>
          <w:color w:val="212529"/>
          <w:sz w:val="22"/>
          <w:szCs w:val="22"/>
          <w:shd w:color="auto" w:fill="FDFDFD" w:val="clear"/>
          <w:lang w:eastAsia="en-US"/>
        </w:rPr>
        <w:t>2</w:t>
      </w:r>
      <w:r w:rsidR="00CE6BAA" w:rsidRPr="00D14573">
        <w:rPr>
          <w:rFonts w:ascii="Segoe UI" w:cs="Segoe UI" w:hAnsi="Segoe UI"/>
          <w:color w:val="212529"/>
          <w:shd w:color="auto" w:fill="FDFDFD" w:val="clear"/>
        </w:rPr>
        <w:t xml:space="preserve"> : </w:t>
      </w:r>
      <w:r w:rsidR="00CE6BAA" w:rsidRPr="00D14573">
        <w:rPr>
          <w:rFonts w:ascii="Segoe UI" w:cs="Segoe UI" w:eastAsiaTheme="minorHAnsi" w:hAnsi="Segoe UI"/>
          <w:color w:val="212529"/>
          <w:sz w:val="22"/>
          <w:szCs w:val="22"/>
          <w:shd w:color="auto" w:fill="FDFDFD" w:val="clear"/>
          <w:lang w:eastAsia="en-US"/>
        </w:rPr>
        <w:t xml:space="preserve">cette réunion a eu pour objectif la présentation des résultats économique 2021, les résultats de </w:t>
      </w:r>
      <w:r w:rsidR="00D14573" w:rsidRPr="00D14573">
        <w:rPr>
          <w:rFonts w:ascii="Segoe UI" w:cs="Segoe UI" w:eastAsiaTheme="minorHAnsi" w:hAnsi="Segoe UI"/>
          <w:color w:val="212529"/>
          <w:sz w:val="22"/>
          <w:szCs w:val="22"/>
          <w:shd w:color="auto" w:fill="FDFDFD" w:val="clear"/>
          <w:lang w:eastAsia="en-US"/>
        </w:rPr>
        <w:t>j</w:t>
      </w:r>
      <w:r w:rsidR="00CE6BAA" w:rsidRPr="00D14573">
        <w:rPr>
          <w:rFonts w:ascii="Segoe UI" w:cs="Segoe UI" w:eastAsiaTheme="minorHAnsi" w:hAnsi="Segoe UI"/>
          <w:color w:val="212529"/>
          <w:sz w:val="22"/>
          <w:szCs w:val="22"/>
          <w:shd w:color="auto" w:fill="FDFDFD" w:val="clear"/>
          <w:lang w:eastAsia="en-US"/>
        </w:rPr>
        <w:t>anvier 2022 et les actions RH qui ont eu lieu sur l’année 2021. La Direction a pu recueillir les premières revendications de l’organisation syndicale ;</w:t>
      </w:r>
    </w:p>
    <w:p w14:paraId="5B05830A" w14:textId="77DE4BED" w:rsidP="0041681B" w:rsidR="005B1CC1" w:rsidRDefault="005B1CC1" w:rsidRPr="005B1CC1">
      <w:pPr>
        <w:pStyle w:val="NormalWeb"/>
        <w:numPr>
          <w:ilvl w:val="0"/>
          <w:numId w:val="14"/>
        </w:numPr>
        <w:spacing w:before="0" w:beforeAutospacing="0"/>
        <w:rPr>
          <w:rFonts w:ascii="Segoe UI" w:cs="Segoe UI" w:eastAsiaTheme="minorHAnsi" w:hAnsi="Segoe UI"/>
          <w:color w:val="212529"/>
          <w:sz w:val="22"/>
          <w:szCs w:val="22"/>
          <w:shd w:color="auto" w:fill="FDFDFD" w:val="clear"/>
          <w:lang w:eastAsia="en-US"/>
        </w:rPr>
      </w:pPr>
      <w:r w:rsidRPr="005B1CC1">
        <w:rPr>
          <w:rFonts w:ascii="Segoe UI" w:cs="Segoe UI" w:eastAsiaTheme="minorHAnsi" w:hAnsi="Segoe UI"/>
          <w:color w:val="212529"/>
          <w:sz w:val="22"/>
          <w:szCs w:val="22"/>
          <w:shd w:color="auto" w:fill="FDFDFD" w:val="clear"/>
          <w:lang w:eastAsia="en-US"/>
        </w:rPr>
        <w:t xml:space="preserve">Le </w:t>
      </w:r>
      <w:r w:rsidR="000A620B" w:rsidRPr="00D14573">
        <w:rPr>
          <w:rFonts w:ascii="Segoe UI" w:cs="Segoe UI" w:eastAsiaTheme="minorHAnsi" w:hAnsi="Segoe UI"/>
          <w:color w:val="212529"/>
          <w:sz w:val="22"/>
          <w:szCs w:val="22"/>
          <w:shd w:color="auto" w:fill="FDFDFD" w:val="clear"/>
          <w:lang w:eastAsia="en-US"/>
        </w:rPr>
        <w:t>04</w:t>
      </w:r>
      <w:r w:rsidRPr="005B1CC1">
        <w:rPr>
          <w:rFonts w:ascii="Segoe UI" w:cs="Segoe UI" w:eastAsiaTheme="minorHAnsi" w:hAnsi="Segoe UI"/>
          <w:color w:val="212529"/>
          <w:sz w:val="22"/>
          <w:szCs w:val="22"/>
          <w:shd w:color="auto" w:fill="FDFDFD" w:val="clear"/>
          <w:lang w:eastAsia="en-US"/>
        </w:rPr>
        <w:t xml:space="preserve"> mars 202</w:t>
      </w:r>
      <w:r w:rsidR="000A620B" w:rsidRPr="00D14573">
        <w:rPr>
          <w:rFonts w:ascii="Segoe UI" w:cs="Segoe UI" w:eastAsiaTheme="minorHAnsi" w:hAnsi="Segoe UI"/>
          <w:color w:val="212529"/>
          <w:sz w:val="22"/>
          <w:szCs w:val="22"/>
          <w:shd w:color="auto" w:fill="FDFDFD" w:val="clear"/>
          <w:lang w:eastAsia="en-US"/>
        </w:rPr>
        <w:t>2</w:t>
      </w:r>
      <w:r w:rsidRPr="005B1CC1">
        <w:rPr>
          <w:rFonts w:ascii="Segoe UI" w:cs="Segoe UI" w:eastAsiaTheme="minorHAnsi" w:hAnsi="Segoe UI"/>
          <w:color w:val="212529"/>
          <w:sz w:val="22"/>
          <w:szCs w:val="22"/>
          <w:shd w:color="auto" w:fill="FDFDFD" w:val="clear"/>
          <w:lang w:eastAsia="en-US"/>
        </w:rPr>
        <w:t xml:space="preserve"> ;</w:t>
      </w:r>
    </w:p>
    <w:p w14:paraId="7D80F7E3" w14:textId="1C73BB6B" w:rsidP="005B1CC1" w:rsidR="005B1CC1" w:rsidRDefault="005B1CC1" w:rsidRPr="002E0576">
      <w:pPr>
        <w:numPr>
          <w:ilvl w:val="0"/>
          <w:numId w:val="14"/>
        </w:numPr>
        <w:spacing w:after="100" w:afterAutospacing="1" w:line="240" w:lineRule="auto"/>
        <w:rPr>
          <w:rFonts w:ascii="Segoe UI" w:cs="Segoe UI" w:hAnsi="Segoe UI"/>
          <w:color w:val="212529"/>
          <w:shd w:color="auto" w:fill="FDFDFD" w:val="clear"/>
        </w:rPr>
      </w:pPr>
      <w:r w:rsidRPr="002E0576">
        <w:rPr>
          <w:rFonts w:ascii="Segoe UI" w:cs="Segoe UI" w:hAnsi="Segoe UI"/>
          <w:color w:val="212529"/>
          <w:shd w:color="auto" w:fill="FDFDFD" w:val="clear"/>
        </w:rPr>
        <w:t xml:space="preserve">Le </w:t>
      </w:r>
      <w:r w:rsidR="002E0576" w:rsidRPr="002E0576">
        <w:rPr>
          <w:rFonts w:ascii="Segoe UI" w:cs="Segoe UI" w:hAnsi="Segoe UI"/>
          <w:color w:val="212529"/>
          <w:shd w:color="auto" w:fill="FDFDFD" w:val="clear"/>
        </w:rPr>
        <w:t>23 mars</w:t>
      </w:r>
      <w:r w:rsidRPr="002E0576">
        <w:rPr>
          <w:rFonts w:ascii="Segoe UI" w:cs="Segoe UI" w:hAnsi="Segoe UI"/>
          <w:color w:val="212529"/>
          <w:shd w:color="auto" w:fill="FDFDFD" w:val="clear"/>
        </w:rPr>
        <w:t xml:space="preserve"> 202</w:t>
      </w:r>
      <w:r w:rsidR="000A620B" w:rsidRPr="002E0576">
        <w:rPr>
          <w:rFonts w:ascii="Segoe UI" w:cs="Segoe UI" w:hAnsi="Segoe UI"/>
          <w:color w:val="212529"/>
          <w:shd w:color="auto" w:fill="FDFDFD" w:val="clear"/>
        </w:rPr>
        <w:t>2</w:t>
      </w:r>
      <w:r w:rsidRPr="002E0576">
        <w:rPr>
          <w:rFonts w:ascii="Segoe UI" w:cs="Segoe UI" w:hAnsi="Segoe UI"/>
          <w:color w:val="212529"/>
          <w:shd w:color="auto" w:fill="FDFDFD" w:val="clear"/>
        </w:rPr>
        <w:t>.</w:t>
      </w:r>
    </w:p>
    <w:p w14:paraId="57B2B6D3" w14:textId="77777777" w:rsidP="005B1CC1" w:rsidR="005B1CC1" w:rsidRDefault="005B1CC1" w:rsidRPr="005B1CC1">
      <w:pPr>
        <w:spacing w:after="100" w:afterAutospacing="1" w:line="240" w:lineRule="auto"/>
        <w:rPr>
          <w:rFonts w:ascii="Segoe UI" w:cs="Segoe UI" w:hAnsi="Segoe UI"/>
          <w:color w:val="212529"/>
          <w:shd w:color="auto" w:fill="FDFDFD" w:val="clear"/>
        </w:rPr>
      </w:pPr>
      <w:r w:rsidRPr="005B1CC1">
        <w:rPr>
          <w:rFonts w:ascii="Segoe UI" w:cs="Segoe UI" w:hAnsi="Segoe UI"/>
          <w:color w:val="212529"/>
          <w:shd w:color="auto" w:fill="FDFDFD" w:val="clear"/>
        </w:rPr>
        <w:t>Lors de ces réunions, les négociations ont été engagées sur l’ensemble des thèmes requis par la loi et se sont déroulées de manière loyale et sérieuse.</w:t>
      </w:r>
    </w:p>
    <w:p w14:paraId="7E1CA420" w14:textId="77777777" w:rsidP="005B1CC1" w:rsidR="005B1CC1" w:rsidRDefault="005B1CC1" w:rsidRPr="005B1CC1">
      <w:pPr>
        <w:spacing w:after="100" w:afterAutospacing="1" w:line="240" w:lineRule="auto"/>
        <w:rPr>
          <w:rFonts w:ascii="Segoe UI" w:cs="Segoe UI" w:hAnsi="Segoe UI"/>
          <w:color w:val="212529"/>
          <w:shd w:color="auto" w:fill="FDFDFD" w:val="clear"/>
        </w:rPr>
      </w:pPr>
      <w:r w:rsidRPr="005B1CC1">
        <w:rPr>
          <w:rFonts w:ascii="Segoe UI" w:cs="Segoe UI" w:hAnsi="Segoe UI"/>
          <w:color w:val="212529"/>
          <w:shd w:color="auto" w:fill="FDFDFD" w:val="clear"/>
        </w:rPr>
        <w:t>A l’issue de ces discussions, les Parties sont parvenues au présent accord.</w:t>
      </w:r>
    </w:p>
    <w:p w14:paraId="2BD159E9" w14:textId="77777777" w:rsidP="005B1CC1" w:rsidR="005B1CC1" w:rsidRDefault="005B1CC1" w:rsidRPr="005B1CC1">
      <w:pPr>
        <w:spacing w:after="100" w:afterAutospacing="1" w:line="240" w:lineRule="auto"/>
        <w:rPr>
          <w:rFonts w:ascii="Segoe UI" w:cs="Segoe UI" w:eastAsia="Times New Roman" w:hAnsi="Segoe UI"/>
          <w:color w:val="212529"/>
          <w:sz w:val="24"/>
          <w:szCs w:val="24"/>
          <w:lang w:eastAsia="fr-FR"/>
        </w:rPr>
      </w:pPr>
      <w:r w:rsidRPr="005B1CC1">
        <w:rPr>
          <w:rFonts w:ascii="Segoe UI" w:cs="Segoe UI" w:eastAsia="Times New Roman" w:hAnsi="Segoe UI"/>
          <w:b/>
          <w:bCs/>
          <w:color w:val="212529"/>
          <w:sz w:val="24"/>
          <w:szCs w:val="24"/>
          <w:lang w:eastAsia="fr-FR"/>
        </w:rPr>
        <w:lastRenderedPageBreak/>
        <w:t>IL A ETE CONVENU CE QUI SUIT :</w:t>
      </w:r>
    </w:p>
    <w:p w14:paraId="197303E8" w14:textId="77777777" w:rsidP="005B1CC1" w:rsidR="005B1CC1" w:rsidRDefault="005B1CC1" w:rsidRPr="005B1CC1">
      <w:pPr>
        <w:spacing w:after="100" w:afterAutospacing="1" w:line="240" w:lineRule="auto"/>
        <w:rPr>
          <w:rFonts w:ascii="Segoe UI" w:cs="Segoe UI" w:eastAsia="Times New Roman" w:hAnsi="Segoe UI"/>
          <w:color w:val="212529"/>
          <w:sz w:val="24"/>
          <w:szCs w:val="24"/>
          <w:lang w:eastAsia="fr-FR"/>
        </w:rPr>
      </w:pPr>
      <w:r w:rsidRPr="005B1CC1">
        <w:rPr>
          <w:rFonts w:ascii="Segoe UI" w:cs="Segoe UI" w:eastAsia="Times New Roman" w:hAnsi="Segoe UI"/>
          <w:b/>
          <w:bCs/>
          <w:color w:val="212529"/>
          <w:sz w:val="24"/>
          <w:szCs w:val="24"/>
          <w:lang w:eastAsia="fr-FR"/>
        </w:rPr>
        <w:t>ARTICLE 1 – CHAMP d’APPLICATION ET OBJET DE L’ACCORD</w:t>
      </w:r>
    </w:p>
    <w:p w14:paraId="6C69A0F6" w14:textId="77777777" w:rsidP="005B1CC1" w:rsidR="005B1CC1" w:rsidRDefault="005B1CC1" w:rsidRPr="005B1CC1">
      <w:pPr>
        <w:spacing w:after="100" w:afterAutospacing="1" w:line="240" w:lineRule="auto"/>
        <w:rPr>
          <w:rFonts w:ascii="Segoe UI" w:cs="Segoe UI" w:eastAsia="Times New Roman" w:hAnsi="Segoe UI"/>
          <w:color w:val="212529"/>
          <w:sz w:val="24"/>
          <w:szCs w:val="24"/>
          <w:lang w:eastAsia="fr-FR"/>
        </w:rPr>
      </w:pPr>
      <w:r w:rsidRPr="005B1CC1">
        <w:rPr>
          <w:rFonts w:ascii="Segoe UI" w:cs="Segoe UI" w:eastAsia="Times New Roman" w:hAnsi="Segoe UI"/>
          <w:b/>
          <w:bCs/>
          <w:color w:val="212529"/>
          <w:sz w:val="24"/>
          <w:szCs w:val="24"/>
          <w:lang w:eastAsia="fr-FR"/>
        </w:rPr>
        <w:t>Article 1.1. Objet</w:t>
      </w:r>
    </w:p>
    <w:p w14:paraId="2B50FAB9" w14:textId="799B2607" w:rsidP="00D14573" w:rsidR="005B1CC1" w:rsidRDefault="005B1CC1" w:rsidRPr="005B1CC1">
      <w:pPr>
        <w:spacing w:after="100" w:afterAutospacing="1" w:line="240" w:lineRule="auto"/>
        <w:jc w:val="both"/>
        <w:rPr>
          <w:rFonts w:ascii="Segoe UI" w:cs="Segoe UI" w:hAnsi="Segoe UI"/>
          <w:color w:val="212529"/>
          <w:shd w:color="auto" w:fill="FDFDFD" w:val="clear"/>
        </w:rPr>
      </w:pPr>
      <w:r w:rsidRPr="005B1CC1">
        <w:rPr>
          <w:rFonts w:ascii="Segoe UI" w:cs="Segoe UI" w:hAnsi="Segoe UI"/>
          <w:color w:val="212529"/>
          <w:shd w:color="auto" w:fill="FDFDFD" w:val="clear"/>
        </w:rPr>
        <w:t>Le présent accord a pour objet d’acter, conformément aux dispositions de l’article L.2242-1 du Code du travail, l’accord trouvé par les Parties dans le cadre de la Négociation Annuelle Obligatoire portant sur la rémunération, le temps de travail et le partage de la valeur ajoutée dans l’entreprise</w:t>
      </w:r>
      <w:r w:rsidR="00D14573" w:rsidRPr="00D14573">
        <w:rPr>
          <w:rFonts w:ascii="Segoe UI" w:cs="Segoe UI" w:hAnsi="Segoe UI"/>
          <w:color w:val="212529"/>
          <w:shd w:color="auto" w:fill="FDFDFD" w:val="clear"/>
        </w:rPr>
        <w:t>.</w:t>
      </w:r>
    </w:p>
    <w:p w14:paraId="5CAF60B3" w14:textId="089E78EA" w:rsidP="00D14573" w:rsidR="005B1CC1" w:rsidRDefault="005B1CC1" w:rsidRPr="005B1CC1">
      <w:pPr>
        <w:spacing w:after="100" w:afterAutospacing="1" w:line="240" w:lineRule="auto"/>
        <w:jc w:val="both"/>
        <w:rPr>
          <w:rFonts w:ascii="Segoe UI" w:cs="Segoe UI" w:hAnsi="Segoe UI"/>
          <w:color w:val="212529"/>
          <w:shd w:color="auto" w:fill="FDFDFD" w:val="clear"/>
        </w:rPr>
      </w:pPr>
      <w:r w:rsidRPr="005B1CC1">
        <w:rPr>
          <w:rFonts w:ascii="Segoe UI" w:cs="Segoe UI" w:hAnsi="Segoe UI"/>
          <w:color w:val="212529"/>
          <w:shd w:color="auto" w:fill="FDFDFD" w:val="clear"/>
        </w:rPr>
        <w:t>Après échanges et discussions sur les propositions et avancées faites par la Direction, d’une part et les revendications exprimées par l</w:t>
      </w:r>
      <w:r w:rsidR="00D14573" w:rsidRPr="00D14573">
        <w:rPr>
          <w:rFonts w:ascii="Segoe UI" w:cs="Segoe UI" w:hAnsi="Segoe UI"/>
          <w:color w:val="212529"/>
          <w:shd w:color="auto" w:fill="FDFDFD" w:val="clear"/>
        </w:rPr>
        <w:t>’</w:t>
      </w:r>
      <w:r w:rsidRPr="005B1CC1">
        <w:rPr>
          <w:rFonts w:ascii="Segoe UI" w:cs="Segoe UI" w:hAnsi="Segoe UI"/>
          <w:color w:val="212529"/>
          <w:shd w:color="auto" w:fill="FDFDFD" w:val="clear"/>
        </w:rPr>
        <w:t xml:space="preserve">Organisation Syndicale, d’autre part, il a été convenu, à l’issue de la dernière réunion en date du </w:t>
      </w:r>
      <w:r w:rsidR="004B6F81">
        <w:rPr>
          <w:rFonts w:ascii="Segoe UI" w:cs="Segoe UI" w:hAnsi="Segoe UI"/>
          <w:color w:val="212529"/>
          <w:shd w:color="auto" w:fill="FDFDFD" w:val="clear"/>
        </w:rPr>
        <w:t>23 mars</w:t>
      </w:r>
      <w:r w:rsidRPr="005B1CC1">
        <w:rPr>
          <w:rFonts w:ascii="Segoe UI" w:cs="Segoe UI" w:hAnsi="Segoe UI"/>
          <w:color w:val="212529"/>
          <w:shd w:color="auto" w:fill="FDFDFD" w:val="clear"/>
        </w:rPr>
        <w:t xml:space="preserve"> 202</w:t>
      </w:r>
      <w:r w:rsidR="00D14573" w:rsidRPr="00D14573">
        <w:rPr>
          <w:rFonts w:ascii="Segoe UI" w:cs="Segoe UI" w:hAnsi="Segoe UI"/>
          <w:color w:val="212529"/>
          <w:shd w:color="auto" w:fill="FDFDFD" w:val="clear"/>
        </w:rPr>
        <w:t>2</w:t>
      </w:r>
      <w:r w:rsidRPr="005B1CC1">
        <w:rPr>
          <w:rFonts w:ascii="Segoe UI" w:cs="Segoe UI" w:hAnsi="Segoe UI"/>
          <w:color w:val="212529"/>
          <w:shd w:color="auto" w:fill="FDFDFD" w:val="clear"/>
        </w:rPr>
        <w:t xml:space="preserve"> de l’application des dispositions ci-après exposées.</w:t>
      </w:r>
    </w:p>
    <w:p w14:paraId="4F1D9688" w14:textId="77777777" w:rsidP="005B1CC1" w:rsidR="005B1CC1" w:rsidRDefault="005B1CC1" w:rsidRPr="007702AC">
      <w:pPr>
        <w:spacing w:after="100" w:afterAutospacing="1" w:line="240" w:lineRule="auto"/>
        <w:rPr>
          <w:rFonts w:ascii="Segoe UI" w:cs="Segoe UI" w:eastAsia="Times New Roman" w:hAnsi="Segoe UI"/>
          <w:b/>
          <w:bCs/>
          <w:color w:val="212529"/>
          <w:sz w:val="24"/>
          <w:szCs w:val="24"/>
          <w:lang w:eastAsia="fr-FR"/>
        </w:rPr>
      </w:pPr>
      <w:r w:rsidRPr="005B1CC1">
        <w:rPr>
          <w:rFonts w:ascii="Segoe UI" w:cs="Segoe UI" w:eastAsia="Times New Roman" w:hAnsi="Segoe UI"/>
          <w:b/>
          <w:bCs/>
          <w:color w:val="212529"/>
          <w:sz w:val="24"/>
          <w:szCs w:val="24"/>
          <w:lang w:eastAsia="fr-FR"/>
        </w:rPr>
        <w:t>Article 1.2. Champ d’application</w:t>
      </w:r>
    </w:p>
    <w:p w14:paraId="3D24C1A3" w14:textId="2C60ADF9" w:rsidP="00D14573" w:rsidR="005B1CC1" w:rsidRDefault="005B1CC1" w:rsidRPr="005B1CC1">
      <w:pPr>
        <w:spacing w:after="100" w:afterAutospacing="1" w:line="240" w:lineRule="auto"/>
        <w:jc w:val="both"/>
        <w:rPr>
          <w:rFonts w:ascii="Segoe UI" w:cs="Segoe UI" w:hAnsi="Segoe UI"/>
          <w:color w:val="212529"/>
          <w:shd w:color="auto" w:fill="FDFDFD" w:val="clear"/>
        </w:rPr>
      </w:pPr>
      <w:r w:rsidRPr="005B1CC1">
        <w:rPr>
          <w:rFonts w:ascii="Segoe UI" w:cs="Segoe UI" w:hAnsi="Segoe UI"/>
          <w:color w:val="212529"/>
          <w:shd w:color="auto" w:fill="FDFDFD" w:val="clear"/>
        </w:rPr>
        <w:t xml:space="preserve">Sous réserve des spécificités prévues par certaines de ses stipulations, le présent accord a vocation à s’appliquer à l’ensemble des salariés de la Société </w:t>
      </w:r>
      <w:r w:rsidR="00D14573" w:rsidRPr="00D14573">
        <w:rPr>
          <w:rFonts w:ascii="Segoe UI" w:cs="Segoe UI" w:hAnsi="Segoe UI"/>
          <w:color w:val="212529"/>
          <w:shd w:color="auto" w:fill="FDFDFD" w:val="clear"/>
        </w:rPr>
        <w:t>So.bio</w:t>
      </w:r>
      <w:r w:rsidRPr="005B1CC1">
        <w:rPr>
          <w:rFonts w:ascii="Segoe UI" w:cs="Segoe UI" w:hAnsi="Segoe UI"/>
          <w:color w:val="212529"/>
          <w:shd w:color="auto" w:fill="FDFDFD" w:val="clear"/>
        </w:rPr>
        <w:t xml:space="preserve"> et se substitue aux dispositions légales et conventionnelles applicables et aux usages ayant le même objet.</w:t>
      </w:r>
    </w:p>
    <w:p w14:paraId="46256913" w14:textId="3935D8CE" w:rsidP="005B1CC1" w:rsidR="005B1CC1" w:rsidRDefault="005B1CC1">
      <w:pPr>
        <w:spacing w:after="100" w:afterAutospacing="1" w:line="240" w:lineRule="auto"/>
        <w:rPr>
          <w:rFonts w:ascii="Segoe UI" w:cs="Segoe UI" w:eastAsia="Times New Roman" w:hAnsi="Segoe UI"/>
          <w:b/>
          <w:bCs/>
          <w:color w:val="212529"/>
          <w:sz w:val="24"/>
          <w:szCs w:val="24"/>
          <w:lang w:eastAsia="fr-FR"/>
        </w:rPr>
      </w:pPr>
      <w:r w:rsidRPr="005B1CC1">
        <w:rPr>
          <w:rFonts w:ascii="Segoe UI" w:cs="Segoe UI" w:eastAsia="Times New Roman" w:hAnsi="Segoe UI"/>
          <w:b/>
          <w:bCs/>
          <w:color w:val="212529"/>
          <w:sz w:val="24"/>
          <w:szCs w:val="24"/>
          <w:lang w:eastAsia="fr-FR"/>
        </w:rPr>
        <w:t>ARTICLE 2 – SALAIRES EFFECTIFS</w:t>
      </w:r>
    </w:p>
    <w:p w14:paraId="4CEE288A" w14:textId="7994D0D7" w:rsidP="005B1CC1" w:rsidR="005B1CC1" w:rsidRDefault="005B1CC1" w:rsidRPr="005B1CC1">
      <w:pPr>
        <w:spacing w:after="100" w:afterAutospacing="1" w:line="240" w:lineRule="auto"/>
        <w:rPr>
          <w:rFonts w:ascii="Segoe UI" w:cs="Segoe UI" w:eastAsia="Times New Roman" w:hAnsi="Segoe UI"/>
          <w:color w:val="212529"/>
          <w:sz w:val="24"/>
          <w:szCs w:val="24"/>
          <w:lang w:eastAsia="fr-FR"/>
        </w:rPr>
      </w:pPr>
      <w:r w:rsidRPr="005B1CC1">
        <w:rPr>
          <w:rFonts w:ascii="Segoe UI" w:cs="Segoe UI" w:eastAsia="Times New Roman" w:hAnsi="Segoe UI"/>
          <w:b/>
          <w:bCs/>
          <w:color w:val="212529"/>
          <w:sz w:val="24"/>
          <w:szCs w:val="24"/>
          <w:lang w:eastAsia="fr-FR"/>
        </w:rPr>
        <w:t>Article 2.1. Employés</w:t>
      </w:r>
    </w:p>
    <w:p w14:paraId="7EE6EC6E" w14:textId="4C874B74" w:rsidP="00BB5CD1" w:rsidR="00BB5CD1" w:rsidRDefault="00D14573">
      <w:pPr>
        <w:spacing w:after="100" w:afterAutospacing="1" w:line="240" w:lineRule="auto"/>
        <w:rPr>
          <w:rFonts w:ascii="Segoe UI" w:cs="Segoe UI" w:hAnsi="Segoe UI"/>
          <w:color w:val="212529"/>
          <w:shd w:color="auto" w:fill="FDFDFD" w:val="clear"/>
        </w:rPr>
      </w:pPr>
      <w:r w:rsidRPr="00D26858">
        <w:rPr>
          <w:rFonts w:ascii="Segoe UI" w:cs="Segoe UI" w:hAnsi="Segoe UI"/>
          <w:color w:val="212529"/>
          <w:shd w:color="auto" w:fill="FDFDFD" w:val="clear"/>
        </w:rPr>
        <w:t>L</w:t>
      </w:r>
      <w:r w:rsidR="005B1CC1" w:rsidRPr="005B1CC1">
        <w:rPr>
          <w:rFonts w:ascii="Segoe UI" w:cs="Segoe UI" w:hAnsi="Segoe UI"/>
          <w:color w:val="212529"/>
          <w:shd w:color="auto" w:fill="FDFDFD" w:val="clear"/>
        </w:rPr>
        <w:t xml:space="preserve">a Direction attribue une augmentation générale </w:t>
      </w:r>
      <w:r w:rsidR="005B1CC1" w:rsidRPr="0026277F">
        <w:rPr>
          <w:rFonts w:ascii="Segoe UI" w:cs="Segoe UI" w:hAnsi="Segoe UI"/>
          <w:color w:val="212529"/>
          <w:shd w:color="auto" w:fill="FDFDFD" w:val="clear"/>
        </w:rPr>
        <w:t>de </w:t>
      </w:r>
      <w:r w:rsidRPr="0026277F">
        <w:rPr>
          <w:rFonts w:ascii="Segoe UI" w:cs="Segoe UI" w:hAnsi="Segoe UI"/>
          <w:b/>
          <w:bCs/>
          <w:color w:val="212529"/>
          <w:shd w:color="auto" w:fill="FDFDFD" w:val="clear"/>
        </w:rPr>
        <w:t>1</w:t>
      </w:r>
      <w:r w:rsidR="005B1CC1" w:rsidRPr="0026277F">
        <w:rPr>
          <w:rFonts w:ascii="Segoe UI" w:cs="Segoe UI" w:hAnsi="Segoe UI"/>
          <w:b/>
          <w:bCs/>
          <w:color w:val="212529"/>
          <w:shd w:color="auto" w:fill="FDFDFD" w:val="clear"/>
        </w:rPr>
        <w:t>%</w:t>
      </w:r>
      <w:r w:rsidR="005B1CC1" w:rsidRPr="0026277F">
        <w:rPr>
          <w:rFonts w:ascii="Segoe UI" w:cs="Segoe UI" w:hAnsi="Segoe UI"/>
          <w:color w:val="212529"/>
          <w:shd w:color="auto" w:fill="FDFDFD" w:val="clear"/>
        </w:rPr>
        <w:t> sur</w:t>
      </w:r>
      <w:r w:rsidR="005B1CC1" w:rsidRPr="005B1CC1">
        <w:rPr>
          <w:rFonts w:ascii="Segoe UI" w:cs="Segoe UI" w:hAnsi="Segoe UI"/>
          <w:color w:val="212529"/>
          <w:shd w:color="auto" w:fill="FDFDFD" w:val="clear"/>
        </w:rPr>
        <w:t xml:space="preserve"> le salaire de base brut mensuel pour l’ensemble des salariés de la population des Employé(e)s</w:t>
      </w:r>
      <w:r w:rsidR="0026277F">
        <w:rPr>
          <w:rFonts w:ascii="Segoe UI" w:cs="Segoe UI" w:hAnsi="Segoe UI"/>
          <w:color w:val="212529"/>
          <w:shd w:color="auto" w:fill="FDFDFD" w:val="clear"/>
        </w:rPr>
        <w:t xml:space="preserve"> présent au 30 avril 2022</w:t>
      </w:r>
      <w:r w:rsidR="00BB5CD1">
        <w:rPr>
          <w:rFonts w:ascii="Segoe UI" w:cs="Segoe UI" w:hAnsi="Segoe UI"/>
          <w:color w:val="212529"/>
          <w:shd w:color="auto" w:fill="FDFDFD" w:val="clear"/>
        </w:rPr>
        <w:t>.</w:t>
      </w:r>
      <w:r w:rsidR="00AA15DC">
        <w:rPr>
          <w:rFonts w:ascii="Segoe UI" w:cs="Segoe UI" w:hAnsi="Segoe UI"/>
          <w:color w:val="212529"/>
          <w:shd w:color="auto" w:fill="FDFDFD" w:val="clear"/>
        </w:rPr>
        <w:t xml:space="preserve"> </w:t>
      </w:r>
    </w:p>
    <w:p w14:paraId="45BB60B2" w14:textId="4810597B" w:rsidP="00BB5CD1" w:rsidR="005B1CC1" w:rsidRDefault="005B1CC1">
      <w:pPr>
        <w:spacing w:after="100" w:afterAutospacing="1" w:line="240" w:lineRule="auto"/>
        <w:rPr>
          <w:rFonts w:ascii="Segoe UI" w:cs="Segoe UI" w:hAnsi="Segoe UI"/>
          <w:color w:val="212529"/>
          <w:shd w:color="auto" w:fill="FDFDFD" w:val="clear"/>
        </w:rPr>
      </w:pPr>
      <w:r w:rsidRPr="002E0576">
        <w:rPr>
          <w:rFonts w:ascii="Segoe UI" w:cs="Segoe UI" w:hAnsi="Segoe UI"/>
          <w:color w:val="212529"/>
          <w:shd w:color="auto" w:fill="FDFDFD" w:val="clear"/>
        </w:rPr>
        <w:t xml:space="preserve">Date d’effet : au </w:t>
      </w:r>
      <w:r w:rsidR="00BB5CD1" w:rsidRPr="002E0576">
        <w:rPr>
          <w:rFonts w:ascii="Segoe UI" w:cs="Segoe UI" w:hAnsi="Segoe UI"/>
          <w:color w:val="212529"/>
          <w:shd w:color="auto" w:fill="FDFDFD" w:val="clear"/>
        </w:rPr>
        <w:t xml:space="preserve">1 </w:t>
      </w:r>
      <w:r w:rsidR="0026277F">
        <w:rPr>
          <w:rFonts w:ascii="Segoe UI" w:cs="Segoe UI" w:hAnsi="Segoe UI"/>
          <w:color w:val="212529"/>
          <w:shd w:color="auto" w:fill="FDFDFD" w:val="clear"/>
        </w:rPr>
        <w:t>Avril</w:t>
      </w:r>
      <w:r w:rsidRPr="002E0576">
        <w:rPr>
          <w:rFonts w:ascii="Segoe UI" w:cs="Segoe UI" w:hAnsi="Segoe UI"/>
          <w:color w:val="212529"/>
          <w:shd w:color="auto" w:fill="FDFDFD" w:val="clear"/>
        </w:rPr>
        <w:t xml:space="preserve"> 202</w:t>
      </w:r>
      <w:r w:rsidR="00D14573" w:rsidRPr="002E0576">
        <w:rPr>
          <w:rFonts w:ascii="Segoe UI" w:cs="Segoe UI" w:hAnsi="Segoe UI"/>
          <w:color w:val="212529"/>
          <w:shd w:color="auto" w:fill="FDFDFD" w:val="clear"/>
        </w:rPr>
        <w:t>2</w:t>
      </w:r>
      <w:r w:rsidRPr="002E0576">
        <w:rPr>
          <w:rFonts w:ascii="Segoe UI" w:cs="Segoe UI" w:hAnsi="Segoe UI"/>
          <w:color w:val="212529"/>
          <w:shd w:color="auto" w:fill="FDFDFD" w:val="clear"/>
        </w:rPr>
        <w:t xml:space="preserve"> (paie d</w:t>
      </w:r>
      <w:r w:rsidR="00BB5CD1" w:rsidRPr="002E0576">
        <w:rPr>
          <w:rFonts w:ascii="Segoe UI" w:cs="Segoe UI" w:hAnsi="Segoe UI"/>
          <w:color w:val="212529"/>
          <w:shd w:color="auto" w:fill="FDFDFD" w:val="clear"/>
        </w:rPr>
        <w:t>’avril</w:t>
      </w:r>
      <w:r w:rsidRPr="002E0576">
        <w:rPr>
          <w:rFonts w:ascii="Segoe UI" w:cs="Segoe UI" w:hAnsi="Segoe UI"/>
          <w:color w:val="212529"/>
          <w:shd w:color="auto" w:fill="FDFDFD" w:val="clear"/>
        </w:rPr>
        <w:t xml:space="preserve"> 202</w:t>
      </w:r>
      <w:r w:rsidR="00D14573" w:rsidRPr="002E0576">
        <w:rPr>
          <w:rFonts w:ascii="Segoe UI" w:cs="Segoe UI" w:hAnsi="Segoe UI"/>
          <w:color w:val="212529"/>
          <w:shd w:color="auto" w:fill="FDFDFD" w:val="clear"/>
        </w:rPr>
        <w:t>2</w:t>
      </w:r>
      <w:r w:rsidRPr="002E0576">
        <w:rPr>
          <w:rFonts w:ascii="Segoe UI" w:cs="Segoe UI" w:hAnsi="Segoe UI"/>
          <w:color w:val="212529"/>
          <w:shd w:color="auto" w:fill="FDFDFD" w:val="clear"/>
        </w:rPr>
        <w:t>).</w:t>
      </w:r>
    </w:p>
    <w:p w14:paraId="2632F540" w14:textId="5212AD9B" w:rsidP="00BB5CD1" w:rsidR="002E0576" w:rsidRDefault="002E0576" w:rsidRPr="002E0576">
      <w:pPr>
        <w:spacing w:after="100" w:afterAutospacing="1" w:line="240" w:lineRule="auto"/>
        <w:rPr>
          <w:rFonts w:ascii="Segoe UI" w:cs="Segoe UI" w:hAnsi="Segoe UI"/>
          <w:color w:val="212529"/>
          <w:shd w:color="auto" w:fill="FDFDFD" w:val="clear"/>
        </w:rPr>
      </w:pPr>
      <w:r>
        <w:rPr>
          <w:rFonts w:ascii="Segoe UI" w:cs="Segoe UI" w:hAnsi="Segoe UI"/>
          <w:color w:val="212529"/>
          <w:shd w:color="auto" w:fill="FDFDFD" w:val="clear"/>
        </w:rPr>
        <w:t>La grille conventionnelle sera mise à jour dès la confirmation de la branche. Les salariés en deçà de la grille se verront leur rémunération réévaluée.</w:t>
      </w:r>
    </w:p>
    <w:p w14:paraId="0EFBF668" w14:textId="7E0CCB96" w:rsidP="005B1CC1" w:rsidR="005B1CC1" w:rsidRDefault="005B1CC1" w:rsidRPr="005B1CC1">
      <w:pPr>
        <w:spacing w:after="100" w:afterAutospacing="1" w:line="240" w:lineRule="auto"/>
        <w:rPr>
          <w:rFonts w:ascii="Segoe UI" w:cs="Segoe UI" w:eastAsia="Times New Roman" w:hAnsi="Segoe UI"/>
          <w:color w:val="212529"/>
          <w:sz w:val="24"/>
          <w:szCs w:val="24"/>
          <w:lang w:eastAsia="fr-FR"/>
        </w:rPr>
      </w:pPr>
      <w:r w:rsidRPr="005B1CC1">
        <w:rPr>
          <w:rFonts w:ascii="Segoe UI" w:cs="Segoe UI" w:eastAsia="Times New Roman" w:hAnsi="Segoe UI"/>
          <w:color w:val="212529"/>
          <w:sz w:val="24"/>
          <w:szCs w:val="24"/>
          <w:lang w:eastAsia="fr-FR"/>
        </w:rPr>
        <w:t> </w:t>
      </w:r>
      <w:r w:rsidRPr="005B1CC1">
        <w:rPr>
          <w:rFonts w:ascii="Segoe UI" w:cs="Segoe UI" w:eastAsia="Times New Roman" w:hAnsi="Segoe UI"/>
          <w:b/>
          <w:bCs/>
          <w:color w:val="212529"/>
          <w:sz w:val="24"/>
          <w:szCs w:val="24"/>
          <w:lang w:eastAsia="fr-FR"/>
        </w:rPr>
        <w:t>Article 2.2. Agents de maîtrise</w:t>
      </w:r>
    </w:p>
    <w:p w14:paraId="7969035C" w14:textId="088EA2E1" w:rsidP="00D14573" w:rsidR="005B1CC1" w:rsidRDefault="005B1CC1" w:rsidRPr="005B1CC1">
      <w:pPr>
        <w:spacing w:after="100" w:afterAutospacing="1" w:line="240" w:lineRule="auto"/>
        <w:rPr>
          <w:rFonts w:ascii="Segoe UI" w:cs="Segoe UI" w:hAnsi="Segoe UI"/>
          <w:color w:val="212529"/>
          <w:shd w:color="auto" w:fill="FDFDFD" w:val="clear"/>
        </w:rPr>
      </w:pPr>
      <w:r w:rsidRPr="005B1CC1">
        <w:rPr>
          <w:rFonts w:ascii="Segoe UI" w:cs="Segoe UI" w:hAnsi="Segoe UI"/>
          <w:color w:val="212529"/>
          <w:shd w:color="auto" w:fill="FDFDFD" w:val="clear"/>
        </w:rPr>
        <w:t xml:space="preserve">La Direction attribue une enveloppe </w:t>
      </w:r>
      <w:r w:rsidRPr="00EB0B9A">
        <w:rPr>
          <w:rFonts w:ascii="Segoe UI" w:cs="Segoe UI" w:hAnsi="Segoe UI"/>
          <w:color w:val="212529"/>
          <w:shd w:color="auto" w:fill="FDFDFD" w:val="clear"/>
        </w:rPr>
        <w:t xml:space="preserve">d’augmentation individualisée </w:t>
      </w:r>
      <w:r w:rsidRPr="005F54DF">
        <w:rPr>
          <w:rFonts w:ascii="Segoe UI" w:cs="Segoe UI" w:hAnsi="Segoe UI"/>
          <w:color w:val="212529"/>
          <w:shd w:color="auto" w:fill="FDFDFD" w:val="clear"/>
        </w:rPr>
        <w:t>équivalente à </w:t>
      </w:r>
      <w:r w:rsidRPr="005F54DF">
        <w:rPr>
          <w:rFonts w:ascii="Segoe UI" w:cs="Segoe UI" w:hAnsi="Segoe UI"/>
          <w:b/>
          <w:bCs/>
          <w:color w:val="212529"/>
          <w:shd w:color="auto" w:fill="FDFDFD" w:val="clear"/>
        </w:rPr>
        <w:t>0,</w:t>
      </w:r>
      <w:r w:rsidR="005F54DF" w:rsidRPr="005F54DF">
        <w:rPr>
          <w:rFonts w:ascii="Segoe UI" w:cs="Segoe UI" w:hAnsi="Segoe UI"/>
          <w:b/>
          <w:bCs/>
          <w:color w:val="212529"/>
          <w:shd w:color="auto" w:fill="FDFDFD" w:val="clear"/>
        </w:rPr>
        <w:t>6</w:t>
      </w:r>
      <w:r w:rsidRPr="005F54DF">
        <w:rPr>
          <w:rFonts w:ascii="Segoe UI" w:cs="Segoe UI" w:hAnsi="Segoe UI"/>
          <w:b/>
          <w:bCs/>
          <w:color w:val="212529"/>
          <w:shd w:color="auto" w:fill="FDFDFD" w:val="clear"/>
        </w:rPr>
        <w:t>%</w:t>
      </w:r>
      <w:r w:rsidRPr="005F54DF">
        <w:rPr>
          <w:rFonts w:ascii="Segoe UI" w:cs="Segoe UI" w:hAnsi="Segoe UI"/>
          <w:color w:val="212529"/>
          <w:shd w:color="auto" w:fill="FDFDFD" w:val="clear"/>
        </w:rPr>
        <w:t> de</w:t>
      </w:r>
      <w:r w:rsidRPr="005B1CC1">
        <w:rPr>
          <w:rFonts w:ascii="Segoe UI" w:cs="Segoe UI" w:hAnsi="Segoe UI"/>
          <w:color w:val="212529"/>
          <w:shd w:color="auto" w:fill="FDFDFD" w:val="clear"/>
        </w:rPr>
        <w:t xml:space="preserve"> la masse salariale composée des salaires de base bruts mensuels pour l’ensemble de la population des Agents de maîtrise</w:t>
      </w:r>
      <w:r w:rsidR="00660131">
        <w:rPr>
          <w:rFonts w:ascii="Segoe UI" w:cs="Segoe UI" w:hAnsi="Segoe UI"/>
          <w:color w:val="212529"/>
          <w:shd w:color="auto" w:fill="FDFDFD" w:val="clear"/>
        </w:rPr>
        <w:t xml:space="preserve"> présent au 31 mars 2022</w:t>
      </w:r>
      <w:r w:rsidRPr="005B1CC1">
        <w:rPr>
          <w:rFonts w:ascii="Segoe UI" w:cs="Segoe UI" w:hAnsi="Segoe UI"/>
          <w:color w:val="212529"/>
          <w:shd w:color="auto" w:fill="FDFDFD" w:val="clear"/>
        </w:rPr>
        <w:t>.</w:t>
      </w:r>
    </w:p>
    <w:p w14:paraId="67AA35B4" w14:textId="62D317F3" w:rsidP="00BA4BA5" w:rsidR="00D14573" w:rsidRDefault="005B1CC1" w:rsidRPr="002E0576">
      <w:pPr>
        <w:numPr>
          <w:ilvl w:val="0"/>
          <w:numId w:val="17"/>
        </w:numPr>
        <w:spacing w:after="100" w:afterAutospacing="1" w:line="240" w:lineRule="auto"/>
        <w:rPr>
          <w:rFonts w:ascii="Segoe UI" w:cs="Segoe UI" w:hAnsi="Segoe UI"/>
          <w:color w:val="212529"/>
          <w:shd w:color="auto" w:fill="FDFDFD" w:val="clear"/>
        </w:rPr>
      </w:pPr>
      <w:r w:rsidRPr="002E0576">
        <w:rPr>
          <w:rFonts w:ascii="Segoe UI" w:cs="Segoe UI" w:hAnsi="Segoe UI"/>
          <w:color w:val="212529"/>
          <w:shd w:color="auto" w:fill="FDFDFD" w:val="clear"/>
        </w:rPr>
        <w:t xml:space="preserve">Date d’effet : </w:t>
      </w:r>
      <w:r w:rsidR="00D14573" w:rsidRPr="002E0576">
        <w:rPr>
          <w:rFonts w:ascii="Segoe UI" w:cs="Segoe UI" w:hAnsi="Segoe UI"/>
          <w:color w:val="212529"/>
          <w:shd w:color="auto" w:fill="FDFDFD" w:val="clear"/>
        </w:rPr>
        <w:t xml:space="preserve">au </w:t>
      </w:r>
      <w:r w:rsidR="002E0576">
        <w:rPr>
          <w:rFonts w:ascii="Segoe UI" w:cs="Segoe UI" w:hAnsi="Segoe UI"/>
          <w:color w:val="212529"/>
          <w:shd w:color="auto" w:fill="FDFDFD" w:val="clear"/>
        </w:rPr>
        <w:t>1 janvier</w:t>
      </w:r>
      <w:r w:rsidR="00D14573" w:rsidRPr="002E0576">
        <w:rPr>
          <w:rFonts w:ascii="Segoe UI" w:cs="Segoe UI" w:hAnsi="Segoe UI"/>
          <w:color w:val="212529"/>
          <w:shd w:color="auto" w:fill="FDFDFD" w:val="clear"/>
        </w:rPr>
        <w:t xml:space="preserve"> 2022 (paie de </w:t>
      </w:r>
      <w:r w:rsidR="002E0576">
        <w:rPr>
          <w:rFonts w:ascii="Segoe UI" w:cs="Segoe UI" w:hAnsi="Segoe UI"/>
          <w:color w:val="212529"/>
          <w:shd w:color="auto" w:fill="FDFDFD" w:val="clear"/>
        </w:rPr>
        <w:t>mars</w:t>
      </w:r>
      <w:r w:rsidR="00D14573" w:rsidRPr="002E0576">
        <w:rPr>
          <w:rFonts w:ascii="Segoe UI" w:cs="Segoe UI" w:hAnsi="Segoe UI"/>
          <w:color w:val="212529"/>
          <w:shd w:color="auto" w:fill="FDFDFD" w:val="clear"/>
        </w:rPr>
        <w:t xml:space="preserve"> 2022).</w:t>
      </w:r>
    </w:p>
    <w:p w14:paraId="06CA5B95" w14:textId="25C0BE07" w:rsidP="005B1CC1" w:rsidR="005B1CC1" w:rsidRDefault="005B1CC1" w:rsidRPr="005B1CC1">
      <w:pPr>
        <w:spacing w:after="100" w:afterAutospacing="1" w:line="240" w:lineRule="auto"/>
        <w:rPr>
          <w:rFonts w:ascii="Segoe UI" w:cs="Segoe UI" w:eastAsia="Times New Roman" w:hAnsi="Segoe UI"/>
          <w:color w:val="212529"/>
          <w:sz w:val="24"/>
          <w:szCs w:val="24"/>
          <w:lang w:eastAsia="fr-FR"/>
        </w:rPr>
      </w:pPr>
      <w:r w:rsidRPr="005B1CC1">
        <w:rPr>
          <w:rFonts w:ascii="Segoe UI" w:cs="Segoe UI" w:eastAsia="Times New Roman" w:hAnsi="Segoe UI"/>
          <w:b/>
          <w:bCs/>
          <w:color w:val="212529"/>
          <w:sz w:val="24"/>
          <w:szCs w:val="24"/>
          <w:lang w:eastAsia="fr-FR"/>
        </w:rPr>
        <w:t>Article 2.3. Cadres</w:t>
      </w:r>
    </w:p>
    <w:p w14:paraId="46DE822A" w14:textId="4F10DAC9" w:rsidP="00D26858" w:rsidR="005B1CC1" w:rsidRDefault="005B1CC1" w:rsidRPr="005B1CC1">
      <w:pPr>
        <w:spacing w:after="100" w:afterAutospacing="1" w:line="240" w:lineRule="auto"/>
        <w:jc w:val="both"/>
        <w:rPr>
          <w:rFonts w:ascii="Segoe UI" w:cs="Segoe UI" w:hAnsi="Segoe UI"/>
          <w:color w:val="212529"/>
          <w:shd w:color="auto" w:fill="FDFDFD" w:val="clear"/>
        </w:rPr>
      </w:pPr>
      <w:r w:rsidRPr="005B1CC1">
        <w:rPr>
          <w:rFonts w:ascii="Segoe UI" w:cs="Segoe UI" w:hAnsi="Segoe UI"/>
          <w:color w:val="212529"/>
          <w:shd w:color="auto" w:fill="FDFDFD" w:val="clear"/>
        </w:rPr>
        <w:t xml:space="preserve">La Direction attribue une enveloppe </w:t>
      </w:r>
      <w:r w:rsidRPr="00EB0B9A">
        <w:rPr>
          <w:rFonts w:ascii="Segoe UI" w:cs="Segoe UI" w:hAnsi="Segoe UI"/>
          <w:color w:val="212529"/>
          <w:shd w:color="auto" w:fill="FDFDFD" w:val="clear"/>
        </w:rPr>
        <w:t>d’augmentatio</w:t>
      </w:r>
      <w:r w:rsidR="005A2957">
        <w:rPr>
          <w:rFonts w:ascii="Segoe UI" w:cs="Segoe UI" w:hAnsi="Segoe UI"/>
          <w:color w:val="212529"/>
          <w:shd w:color="auto" w:fill="FDFDFD" w:val="clear"/>
        </w:rPr>
        <w:t>n</w:t>
      </w:r>
      <w:r w:rsidRPr="00EB0B9A">
        <w:rPr>
          <w:rFonts w:ascii="Segoe UI" w:cs="Segoe UI" w:hAnsi="Segoe UI"/>
          <w:color w:val="212529"/>
          <w:shd w:color="auto" w:fill="FDFDFD" w:val="clear"/>
        </w:rPr>
        <w:t xml:space="preserve"> individualisée</w:t>
      </w:r>
      <w:r w:rsidRPr="005B1CC1">
        <w:rPr>
          <w:rFonts w:ascii="Segoe UI" w:cs="Segoe UI" w:hAnsi="Segoe UI"/>
          <w:color w:val="212529"/>
          <w:shd w:color="auto" w:fill="FDFDFD" w:val="clear"/>
        </w:rPr>
        <w:t xml:space="preserve"> équivalente</w:t>
      </w:r>
      <w:r w:rsidR="005A2957">
        <w:rPr>
          <w:rFonts w:ascii="Segoe UI" w:cs="Segoe UI" w:hAnsi="Segoe UI"/>
          <w:color w:val="212529"/>
          <w:shd w:color="auto" w:fill="FDFDFD" w:val="clear"/>
        </w:rPr>
        <w:t xml:space="preserve"> </w:t>
      </w:r>
      <w:r w:rsidRPr="005F54DF">
        <w:rPr>
          <w:rFonts w:ascii="Segoe UI" w:cs="Segoe UI" w:hAnsi="Segoe UI"/>
          <w:color w:val="212529"/>
          <w:shd w:color="auto" w:fill="FDFDFD" w:val="clear"/>
        </w:rPr>
        <w:t>à </w:t>
      </w:r>
      <w:r w:rsidRPr="005F54DF">
        <w:rPr>
          <w:rFonts w:ascii="Segoe UI" w:cs="Segoe UI" w:hAnsi="Segoe UI"/>
          <w:b/>
          <w:bCs/>
          <w:color w:val="212529"/>
          <w:shd w:color="auto" w:fill="FDFDFD" w:val="clear"/>
        </w:rPr>
        <w:t>0,</w:t>
      </w:r>
      <w:r w:rsidR="005F54DF" w:rsidRPr="005F54DF">
        <w:rPr>
          <w:rFonts w:ascii="Segoe UI" w:cs="Segoe UI" w:hAnsi="Segoe UI"/>
          <w:b/>
          <w:bCs/>
          <w:color w:val="212529"/>
          <w:shd w:color="auto" w:fill="FDFDFD" w:val="clear"/>
        </w:rPr>
        <w:t>6</w:t>
      </w:r>
      <w:r w:rsidRPr="005F54DF">
        <w:rPr>
          <w:rFonts w:ascii="Segoe UI" w:cs="Segoe UI" w:hAnsi="Segoe UI"/>
          <w:b/>
          <w:bCs/>
          <w:color w:val="212529"/>
          <w:shd w:color="auto" w:fill="FDFDFD" w:val="clear"/>
        </w:rPr>
        <w:t>%</w:t>
      </w:r>
      <w:r w:rsidRPr="005B1CC1">
        <w:rPr>
          <w:rFonts w:ascii="Segoe UI" w:cs="Segoe UI" w:hAnsi="Segoe UI"/>
          <w:color w:val="212529"/>
          <w:shd w:color="auto" w:fill="FDFDFD" w:val="clear"/>
        </w:rPr>
        <w:t> de la masse salariale composée des salaires de base bruts mensuels pour l’ensemble de la population des Cadres</w:t>
      </w:r>
      <w:r w:rsidR="00660131">
        <w:rPr>
          <w:rFonts w:ascii="Segoe UI" w:cs="Segoe UI" w:hAnsi="Segoe UI"/>
          <w:color w:val="212529"/>
          <w:shd w:color="auto" w:fill="FDFDFD" w:val="clear"/>
        </w:rPr>
        <w:t xml:space="preserve"> 31 mars 2022</w:t>
      </w:r>
      <w:r w:rsidR="00660131" w:rsidRPr="005B1CC1">
        <w:rPr>
          <w:rFonts w:ascii="Segoe UI" w:cs="Segoe UI" w:hAnsi="Segoe UI"/>
          <w:color w:val="212529"/>
          <w:shd w:color="auto" w:fill="FDFDFD" w:val="clear"/>
        </w:rPr>
        <w:t>.</w:t>
      </w:r>
    </w:p>
    <w:p w14:paraId="61346204" w14:textId="47DF6E46" w:rsidP="005B1CC1" w:rsidR="005B1CC1" w:rsidRDefault="005B1CC1">
      <w:pPr>
        <w:numPr>
          <w:ilvl w:val="0"/>
          <w:numId w:val="19"/>
        </w:numPr>
        <w:spacing w:after="100" w:afterAutospacing="1" w:line="240" w:lineRule="auto"/>
        <w:rPr>
          <w:rFonts w:ascii="Segoe UI" w:cs="Segoe UI" w:hAnsi="Segoe UI"/>
          <w:color w:val="212529"/>
          <w:shd w:color="auto" w:fill="FDFDFD" w:val="clear"/>
        </w:rPr>
      </w:pPr>
      <w:r w:rsidRPr="005B1CC1">
        <w:rPr>
          <w:rFonts w:ascii="Segoe UI" w:cs="Segoe UI" w:hAnsi="Segoe UI"/>
          <w:color w:val="212529"/>
          <w:shd w:color="auto" w:fill="FDFDFD" w:val="clear"/>
        </w:rPr>
        <w:t>Dat</w:t>
      </w:r>
      <w:r w:rsidRPr="002E0576">
        <w:rPr>
          <w:rFonts w:ascii="Segoe UI" w:cs="Segoe UI" w:hAnsi="Segoe UI"/>
          <w:color w:val="212529"/>
          <w:shd w:color="auto" w:fill="FDFDFD" w:val="clear"/>
        </w:rPr>
        <w:t>e d’effet</w:t>
      </w:r>
      <w:r w:rsidRPr="005B1CC1">
        <w:rPr>
          <w:rFonts w:ascii="Segoe UI" w:cs="Segoe UI" w:hAnsi="Segoe UI"/>
          <w:color w:val="212529"/>
          <w:shd w:color="auto" w:fill="FDFDFD" w:val="clear"/>
        </w:rPr>
        <w:t xml:space="preserve"> : </w:t>
      </w:r>
      <w:r w:rsidR="00D14573" w:rsidRPr="005B1CC1">
        <w:rPr>
          <w:rFonts w:ascii="Segoe UI" w:cs="Segoe UI" w:hAnsi="Segoe UI"/>
          <w:color w:val="212529"/>
          <w:shd w:color="auto" w:fill="FDFDFD" w:val="clear"/>
        </w:rPr>
        <w:t xml:space="preserve">au </w:t>
      </w:r>
      <w:r w:rsidR="002E0576" w:rsidRPr="002E0576">
        <w:rPr>
          <w:rFonts w:ascii="Segoe UI" w:cs="Segoe UI" w:hAnsi="Segoe UI"/>
          <w:color w:val="212529"/>
          <w:shd w:color="auto" w:fill="FDFDFD" w:val="clear"/>
        </w:rPr>
        <w:t>1er janvier</w:t>
      </w:r>
      <w:r w:rsidR="00D14573" w:rsidRPr="002E0576">
        <w:rPr>
          <w:rFonts w:ascii="Segoe UI" w:cs="Segoe UI" w:hAnsi="Segoe UI"/>
          <w:color w:val="212529"/>
          <w:shd w:color="auto" w:fill="FDFDFD" w:val="clear"/>
        </w:rPr>
        <w:t xml:space="preserve"> 2022</w:t>
      </w:r>
      <w:r w:rsidR="00D14573" w:rsidRPr="005B1CC1">
        <w:rPr>
          <w:rFonts w:ascii="Segoe UI" w:cs="Segoe UI" w:hAnsi="Segoe UI"/>
          <w:color w:val="212529"/>
          <w:shd w:color="auto" w:fill="FDFDFD" w:val="clear"/>
        </w:rPr>
        <w:t xml:space="preserve"> (paie de </w:t>
      </w:r>
      <w:r w:rsidR="002E0576">
        <w:rPr>
          <w:rFonts w:ascii="Segoe UI" w:cs="Segoe UI" w:hAnsi="Segoe UI"/>
          <w:color w:val="212529"/>
          <w:shd w:color="auto" w:fill="FDFDFD" w:val="clear"/>
        </w:rPr>
        <w:t>mars</w:t>
      </w:r>
      <w:r w:rsidR="00D14573" w:rsidRPr="005B1CC1">
        <w:rPr>
          <w:rFonts w:ascii="Segoe UI" w:cs="Segoe UI" w:hAnsi="Segoe UI"/>
          <w:color w:val="212529"/>
          <w:shd w:color="auto" w:fill="FDFDFD" w:val="clear"/>
        </w:rPr>
        <w:t xml:space="preserve"> 202</w:t>
      </w:r>
      <w:r w:rsidR="00D14573" w:rsidRPr="00D26858">
        <w:rPr>
          <w:rFonts w:ascii="Segoe UI" w:cs="Segoe UI" w:hAnsi="Segoe UI"/>
          <w:color w:val="212529"/>
          <w:shd w:color="auto" w:fill="FDFDFD" w:val="clear"/>
        </w:rPr>
        <w:t>2</w:t>
      </w:r>
      <w:r w:rsidR="00D14573" w:rsidRPr="005B1CC1">
        <w:rPr>
          <w:rFonts w:ascii="Segoe UI" w:cs="Segoe UI" w:hAnsi="Segoe UI"/>
          <w:color w:val="212529"/>
          <w:shd w:color="auto" w:fill="FDFDFD" w:val="clear"/>
        </w:rPr>
        <w:t>).</w:t>
      </w:r>
    </w:p>
    <w:p w14:paraId="61963D62" w14:textId="77777777" w:rsidP="00E5593E" w:rsidR="00E5593E" w:rsidRDefault="00E5593E" w:rsidRPr="005B1CC1">
      <w:pPr>
        <w:spacing w:after="100" w:afterAutospacing="1" w:line="240" w:lineRule="auto"/>
        <w:ind w:left="720"/>
        <w:rPr>
          <w:rFonts w:ascii="Segoe UI" w:cs="Segoe UI" w:hAnsi="Segoe UI"/>
          <w:color w:val="212529"/>
          <w:shd w:color="auto" w:fill="FDFDFD" w:val="clear"/>
        </w:rPr>
      </w:pPr>
    </w:p>
    <w:p w14:paraId="31A12EB6" w14:textId="77777777" w:rsidP="005B1CC1" w:rsidR="005B1CC1" w:rsidRDefault="005B1CC1" w:rsidRPr="005B1CC1">
      <w:pPr>
        <w:spacing w:after="100" w:afterAutospacing="1" w:line="240" w:lineRule="auto"/>
        <w:rPr>
          <w:rFonts w:ascii="Segoe UI" w:cs="Segoe UI" w:eastAsia="Times New Roman" w:hAnsi="Segoe UI"/>
          <w:color w:val="212529"/>
          <w:sz w:val="24"/>
          <w:szCs w:val="24"/>
          <w:lang w:eastAsia="fr-FR"/>
        </w:rPr>
      </w:pPr>
      <w:r w:rsidRPr="005B1CC1">
        <w:rPr>
          <w:rFonts w:ascii="Segoe UI" w:cs="Segoe UI" w:eastAsia="Times New Roman" w:hAnsi="Segoe UI"/>
          <w:b/>
          <w:bCs/>
          <w:color w:val="212529"/>
          <w:sz w:val="24"/>
          <w:szCs w:val="24"/>
          <w:lang w:eastAsia="fr-FR"/>
        </w:rPr>
        <w:t>ARTICLE 3 – CLASSIFICATION</w:t>
      </w:r>
    </w:p>
    <w:p w14:paraId="34B9D6FF" w14:textId="2EE253E2" w:rsidP="005B1CC1" w:rsidR="005B1CC1" w:rsidRDefault="005B1CC1" w:rsidRPr="005B1CC1">
      <w:pPr>
        <w:spacing w:after="100" w:afterAutospacing="1" w:line="240" w:lineRule="auto"/>
        <w:rPr>
          <w:rFonts w:ascii="Segoe UI" w:cs="Segoe UI" w:eastAsia="Times New Roman" w:hAnsi="Segoe UI"/>
          <w:color w:val="212529"/>
          <w:sz w:val="24"/>
          <w:szCs w:val="24"/>
          <w:lang w:eastAsia="fr-FR"/>
        </w:rPr>
      </w:pPr>
      <w:r w:rsidRPr="005B1CC1">
        <w:rPr>
          <w:rFonts w:ascii="Segoe UI" w:cs="Segoe UI" w:eastAsia="Times New Roman" w:hAnsi="Segoe UI"/>
          <w:b/>
          <w:bCs/>
          <w:color w:val="212529"/>
          <w:sz w:val="24"/>
          <w:szCs w:val="24"/>
          <w:lang w:eastAsia="fr-FR"/>
        </w:rPr>
        <w:t>Vendeur (Niveau E</w:t>
      </w:r>
      <w:r w:rsidR="00D14573">
        <w:rPr>
          <w:rFonts w:ascii="Segoe UI" w:cs="Segoe UI" w:eastAsia="Times New Roman" w:hAnsi="Segoe UI"/>
          <w:b/>
          <w:bCs/>
          <w:color w:val="212529"/>
          <w:sz w:val="24"/>
          <w:szCs w:val="24"/>
          <w:lang w:eastAsia="fr-FR"/>
        </w:rPr>
        <w:t>1</w:t>
      </w:r>
      <w:r w:rsidRPr="005B1CC1">
        <w:rPr>
          <w:rFonts w:ascii="Segoe UI" w:cs="Segoe UI" w:eastAsia="Times New Roman" w:hAnsi="Segoe UI"/>
          <w:b/>
          <w:bCs/>
          <w:color w:val="212529"/>
          <w:sz w:val="24"/>
          <w:szCs w:val="24"/>
          <w:lang w:eastAsia="fr-FR"/>
        </w:rPr>
        <w:t>)</w:t>
      </w:r>
    </w:p>
    <w:p w14:paraId="54408C80" w14:textId="09A474E9" w:rsidP="0043749C" w:rsidR="005B1CC1" w:rsidRDefault="005B1CC1">
      <w:pPr>
        <w:pStyle w:val="Paragraphedeliste"/>
        <w:numPr>
          <w:ilvl w:val="0"/>
          <w:numId w:val="29"/>
        </w:numPr>
        <w:spacing w:after="100" w:afterAutospacing="1" w:line="240" w:lineRule="auto"/>
        <w:jc w:val="both"/>
        <w:rPr>
          <w:rFonts w:ascii="Segoe UI" w:cs="Segoe UI" w:hAnsi="Segoe UI"/>
          <w:color w:val="212529"/>
          <w:shd w:color="auto" w:fill="FDFDFD" w:val="clear"/>
        </w:rPr>
      </w:pPr>
      <w:r w:rsidRPr="00D26858">
        <w:rPr>
          <w:rFonts w:ascii="Segoe UI" w:cs="Segoe UI" w:hAnsi="Segoe UI"/>
          <w:color w:val="212529"/>
          <w:shd w:color="auto" w:fill="FDFDFD" w:val="clear"/>
        </w:rPr>
        <w:t>Les Parties ont convenu </w:t>
      </w:r>
      <w:r w:rsidR="00D14573" w:rsidRPr="00D26858">
        <w:rPr>
          <w:rFonts w:ascii="Segoe UI" w:cs="Segoe UI" w:hAnsi="Segoe UI"/>
          <w:color w:val="212529"/>
          <w:shd w:color="auto" w:fill="FDFDFD" w:val="clear"/>
        </w:rPr>
        <w:t xml:space="preserve">le passage au niveau E2 dès lors que la période d’essai du collaborateur a été validé. </w:t>
      </w:r>
      <w:r w:rsidR="00E9658A" w:rsidRPr="00D26858">
        <w:rPr>
          <w:rFonts w:ascii="Segoe UI" w:cs="Segoe UI" w:hAnsi="Segoe UI"/>
          <w:color w:val="212529"/>
          <w:shd w:color="auto" w:fill="FDFDFD" w:val="clear"/>
        </w:rPr>
        <w:t>Le niveau et le salaire sera effectif sur la paye du mois suivant.</w:t>
      </w:r>
    </w:p>
    <w:p w14:paraId="0525CEC9" w14:textId="77777777" w:rsidP="00BB5CD1" w:rsidR="00BB5CD1" w:rsidRDefault="00BB5CD1" w:rsidRPr="00D26858">
      <w:pPr>
        <w:pStyle w:val="Paragraphedeliste"/>
        <w:spacing w:after="100" w:afterAutospacing="1" w:line="240" w:lineRule="auto"/>
        <w:ind w:left="780"/>
        <w:rPr>
          <w:rFonts w:ascii="Segoe UI" w:cs="Segoe UI" w:hAnsi="Segoe UI"/>
          <w:color w:val="212529"/>
          <w:shd w:color="auto" w:fill="FDFDFD" w:val="clear"/>
        </w:rPr>
      </w:pPr>
    </w:p>
    <w:p w14:paraId="79780974" w14:textId="186ACB38" w:rsidP="00D26858" w:rsidR="005B1CC1" w:rsidRDefault="005B1CC1" w:rsidRPr="005B1CC1">
      <w:pPr>
        <w:pStyle w:val="Paragraphedeliste"/>
        <w:numPr>
          <w:ilvl w:val="0"/>
          <w:numId w:val="29"/>
        </w:numPr>
        <w:spacing w:after="100" w:afterAutospacing="1" w:line="240" w:lineRule="auto"/>
        <w:rPr>
          <w:rFonts w:ascii="Segoe UI" w:cs="Segoe UI" w:hAnsi="Segoe UI"/>
          <w:color w:val="212529"/>
          <w:shd w:color="auto" w:fill="FDFDFD" w:val="clear"/>
        </w:rPr>
      </w:pPr>
      <w:r w:rsidRPr="005B1CC1">
        <w:rPr>
          <w:rFonts w:ascii="Segoe UI" w:cs="Segoe UI" w:hAnsi="Segoe UI"/>
          <w:color w:val="212529"/>
          <w:shd w:color="auto" w:fill="FDFDFD" w:val="clear"/>
        </w:rPr>
        <w:t>Date d’effet : à partir du 1er </w:t>
      </w:r>
      <w:r w:rsidR="00E9658A" w:rsidRPr="00D26858">
        <w:rPr>
          <w:rFonts w:ascii="Segoe UI" w:cs="Segoe UI" w:hAnsi="Segoe UI"/>
          <w:color w:val="212529"/>
          <w:shd w:color="auto" w:fill="FDFDFD" w:val="clear"/>
        </w:rPr>
        <w:t xml:space="preserve">janvier </w:t>
      </w:r>
      <w:r w:rsidRPr="005B1CC1">
        <w:rPr>
          <w:rFonts w:ascii="Segoe UI" w:cs="Segoe UI" w:hAnsi="Segoe UI"/>
          <w:color w:val="212529"/>
          <w:shd w:color="auto" w:fill="FDFDFD" w:val="clear"/>
        </w:rPr>
        <w:t>202</w:t>
      </w:r>
      <w:r w:rsidR="00E9658A" w:rsidRPr="00D26858">
        <w:rPr>
          <w:rFonts w:ascii="Segoe UI" w:cs="Segoe UI" w:hAnsi="Segoe UI"/>
          <w:color w:val="212529"/>
          <w:shd w:color="auto" w:fill="FDFDFD" w:val="clear"/>
        </w:rPr>
        <w:t>2</w:t>
      </w:r>
      <w:r w:rsidRPr="005B1CC1">
        <w:rPr>
          <w:rFonts w:ascii="Segoe UI" w:cs="Segoe UI" w:hAnsi="Segoe UI"/>
          <w:color w:val="212529"/>
          <w:shd w:color="auto" w:fill="FDFDFD" w:val="clear"/>
        </w:rPr>
        <w:t>.</w:t>
      </w:r>
    </w:p>
    <w:p w14:paraId="3E9C87B9" w14:textId="0ED2E5F6" w:rsidP="00CC0771" w:rsidR="00CC0771" w:rsidRDefault="00CC0771" w:rsidRPr="00CC0771">
      <w:pPr>
        <w:spacing w:after="100" w:afterAutospacing="1" w:line="240" w:lineRule="auto"/>
        <w:rPr>
          <w:rFonts w:ascii="Segoe UI" w:cs="Segoe UI" w:eastAsia="Times New Roman" w:hAnsi="Segoe UI"/>
          <w:b/>
          <w:bCs/>
          <w:color w:val="212529"/>
          <w:sz w:val="24"/>
          <w:szCs w:val="24"/>
          <w:lang w:eastAsia="fr-FR"/>
        </w:rPr>
      </w:pPr>
      <w:r w:rsidRPr="005B1CC1">
        <w:rPr>
          <w:rFonts w:ascii="Segoe UI" w:cs="Segoe UI" w:eastAsia="Times New Roman" w:hAnsi="Segoe UI"/>
          <w:b/>
          <w:bCs/>
          <w:color w:val="212529"/>
          <w:sz w:val="24"/>
          <w:szCs w:val="24"/>
          <w:lang w:eastAsia="fr-FR"/>
        </w:rPr>
        <w:t xml:space="preserve">ARTICLE </w:t>
      </w:r>
      <w:r>
        <w:rPr>
          <w:rFonts w:ascii="Segoe UI" w:cs="Segoe UI" w:eastAsia="Times New Roman" w:hAnsi="Segoe UI"/>
          <w:b/>
          <w:bCs/>
          <w:color w:val="212529"/>
          <w:sz w:val="24"/>
          <w:szCs w:val="24"/>
          <w:lang w:eastAsia="fr-FR"/>
        </w:rPr>
        <w:t xml:space="preserve">4 </w:t>
      </w:r>
      <w:r w:rsidRPr="00CC0771">
        <w:rPr>
          <w:rFonts w:ascii="Segoe UI" w:cs="Segoe UI" w:eastAsia="Times New Roman" w:hAnsi="Segoe UI"/>
          <w:b/>
          <w:bCs/>
          <w:color w:val="212529"/>
          <w:sz w:val="24"/>
          <w:szCs w:val="24"/>
          <w:lang w:eastAsia="fr-FR"/>
        </w:rPr>
        <w:t>- POUVOIR D’ACHAT</w:t>
      </w:r>
    </w:p>
    <w:p w14:paraId="03758B22" w14:textId="73148979" w:rsidP="00CC0771" w:rsidR="00CC0771" w:rsidRDefault="007702AC" w:rsidRPr="00CC0771">
      <w:pPr>
        <w:pStyle w:val="Titre3"/>
        <w:spacing w:before="0" w:beforeAutospacing="0"/>
        <w:rPr>
          <w:rFonts w:ascii="Segoe UI" w:cs="Segoe UI" w:eastAsiaTheme="minorHAnsi" w:hAnsi="Segoe UI"/>
          <w:color w:val="212529"/>
          <w:sz w:val="22"/>
          <w:szCs w:val="22"/>
          <w:shd w:color="auto" w:fill="FDFDFD" w:val="clear"/>
          <w:lang w:eastAsia="en-US"/>
        </w:rPr>
      </w:pPr>
      <w:r w:rsidRPr="005B1CC1">
        <w:rPr>
          <w:rFonts w:ascii="Segoe UI" w:cs="Segoe UI" w:hAnsi="Segoe UI"/>
          <w:color w:val="212529"/>
          <w:sz w:val="24"/>
          <w:szCs w:val="24"/>
        </w:rPr>
        <w:t xml:space="preserve"> Article </w:t>
      </w:r>
      <w:r w:rsidR="00CC0771" w:rsidRPr="007702AC">
        <w:rPr>
          <w:rFonts w:ascii="Segoe UI" w:cs="Segoe UI" w:hAnsi="Segoe UI"/>
          <w:color w:val="212529"/>
          <w:sz w:val="24"/>
          <w:szCs w:val="24"/>
        </w:rPr>
        <w:t>4.1. Ristourne</w:t>
      </w:r>
    </w:p>
    <w:p w14:paraId="6AAC20E6" w14:textId="4BEF4D95" w:rsidP="005A2957" w:rsidR="00CC0771" w:rsidRDefault="00CC0771" w:rsidRPr="00CC0771">
      <w:pPr>
        <w:pStyle w:val="Titre3"/>
        <w:spacing w:before="0" w:beforeAutospacing="0"/>
        <w:jc w:val="both"/>
        <w:rPr>
          <w:rFonts w:ascii="Segoe UI" w:cs="Segoe UI" w:eastAsiaTheme="minorHAnsi" w:hAnsi="Segoe UI"/>
          <w:b w:val="0"/>
          <w:bCs w:val="0"/>
          <w:color w:val="212529"/>
          <w:sz w:val="22"/>
          <w:szCs w:val="22"/>
          <w:shd w:color="auto" w:fill="FDFDFD" w:val="clear"/>
          <w:lang w:eastAsia="en-US"/>
        </w:rPr>
      </w:pPr>
      <w:r w:rsidRPr="00CC0771">
        <w:rPr>
          <w:rFonts w:ascii="Segoe UI" w:cs="Segoe UI" w:eastAsiaTheme="minorHAnsi" w:hAnsi="Segoe UI"/>
          <w:b w:val="0"/>
          <w:bCs w:val="0"/>
          <w:color w:val="212529"/>
          <w:sz w:val="22"/>
          <w:szCs w:val="22"/>
          <w:shd w:color="auto" w:fill="FDFDFD" w:val="clear"/>
          <w:lang w:eastAsia="en-US"/>
        </w:rPr>
        <w:t>Une remise sur achat est attribuée à chaque collaborateur dès son entrée dans l’entreprise. Cette remise est de 20% sur l’ensemble des produits (hors produits en promotion</w:t>
      </w:r>
      <w:r w:rsidR="005D2F55">
        <w:rPr>
          <w:rFonts w:ascii="Segoe UI" w:cs="Segoe UI" w:eastAsiaTheme="minorHAnsi" w:hAnsi="Segoe UI"/>
          <w:b w:val="0"/>
          <w:bCs w:val="0"/>
          <w:color w:val="212529"/>
          <w:sz w:val="22"/>
          <w:szCs w:val="22"/>
          <w:shd w:color="auto" w:fill="FDFDFD" w:val="clear"/>
          <w:lang w:eastAsia="en-US"/>
        </w:rPr>
        <w:t>,</w:t>
      </w:r>
      <w:r w:rsidRPr="00CC0771">
        <w:rPr>
          <w:rFonts w:ascii="Segoe UI" w:cs="Segoe UI" w:eastAsiaTheme="minorHAnsi" w:hAnsi="Segoe UI"/>
          <w:b w:val="0"/>
          <w:bCs w:val="0"/>
          <w:color w:val="212529"/>
          <w:sz w:val="22"/>
          <w:szCs w:val="22"/>
          <w:shd w:color="auto" w:fill="FDFDFD" w:val="clear"/>
          <w:lang w:eastAsia="en-US"/>
        </w:rPr>
        <w:t xml:space="preserve"> </w:t>
      </w:r>
      <w:r w:rsidR="0026277F">
        <w:rPr>
          <w:rFonts w:ascii="Segoe UI" w:cs="Segoe UI" w:eastAsiaTheme="minorHAnsi" w:hAnsi="Segoe UI"/>
          <w:b w:val="0"/>
          <w:bCs w:val="0"/>
          <w:color w:val="212529"/>
          <w:sz w:val="22"/>
          <w:szCs w:val="22"/>
          <w:shd w:color="auto" w:fill="FDFDFD" w:val="clear"/>
          <w:lang w:eastAsia="en-US"/>
        </w:rPr>
        <w:t>So.bio sélection</w:t>
      </w:r>
      <w:r w:rsidR="005D2F55">
        <w:rPr>
          <w:rFonts w:ascii="Segoe UI" w:cs="Segoe UI" w:eastAsiaTheme="minorHAnsi" w:hAnsi="Segoe UI"/>
          <w:b w:val="0"/>
          <w:bCs w:val="0"/>
          <w:color w:val="212529"/>
          <w:sz w:val="22"/>
          <w:szCs w:val="22"/>
          <w:shd w:color="auto" w:fill="FDFDFD" w:val="clear"/>
          <w:lang w:eastAsia="en-US"/>
        </w:rPr>
        <w:t xml:space="preserve"> et Bio </w:t>
      </w:r>
      <w:proofErr w:type="gramStart"/>
      <w:r w:rsidR="005D2F55">
        <w:rPr>
          <w:rFonts w:ascii="Segoe UI" w:cs="Segoe UI" w:eastAsiaTheme="minorHAnsi" w:hAnsi="Segoe UI"/>
          <w:b w:val="0"/>
          <w:bCs w:val="0"/>
          <w:color w:val="212529"/>
          <w:sz w:val="22"/>
          <w:szCs w:val="22"/>
          <w:shd w:color="auto" w:fill="FDFDFD" w:val="clear"/>
          <w:lang w:eastAsia="en-US"/>
        </w:rPr>
        <w:t>C’ Bon</w:t>
      </w:r>
      <w:proofErr w:type="gramEnd"/>
      <w:r w:rsidR="005D2F55">
        <w:rPr>
          <w:rFonts w:ascii="Segoe UI" w:cs="Segoe UI" w:eastAsiaTheme="minorHAnsi" w:hAnsi="Segoe UI"/>
          <w:b w:val="0"/>
          <w:bCs w:val="0"/>
          <w:color w:val="212529"/>
          <w:sz w:val="22"/>
          <w:szCs w:val="22"/>
          <w:shd w:color="auto" w:fill="FDFDFD" w:val="clear"/>
          <w:lang w:eastAsia="en-US"/>
        </w:rPr>
        <w:t xml:space="preserve"> sélection</w:t>
      </w:r>
      <w:r w:rsidRPr="00CC0771">
        <w:rPr>
          <w:rFonts w:ascii="Segoe UI" w:cs="Segoe UI" w:eastAsiaTheme="minorHAnsi" w:hAnsi="Segoe UI"/>
          <w:b w:val="0"/>
          <w:bCs w:val="0"/>
          <w:color w:val="212529"/>
          <w:sz w:val="22"/>
          <w:szCs w:val="22"/>
          <w:shd w:color="auto" w:fill="FDFDFD" w:val="clear"/>
          <w:lang w:eastAsia="en-US"/>
        </w:rPr>
        <w:t>)</w:t>
      </w:r>
    </w:p>
    <w:p w14:paraId="6B9FBC53" w14:textId="3AAB2632" w:rsidP="005A2957" w:rsidR="00CC0771" w:rsidRDefault="007702AC" w:rsidRPr="007702AC">
      <w:pPr>
        <w:pStyle w:val="Titre3"/>
        <w:spacing w:before="0" w:beforeAutospacing="0"/>
        <w:jc w:val="both"/>
        <w:rPr>
          <w:rFonts w:ascii="Segoe UI" w:cs="Segoe UI" w:hAnsi="Segoe UI"/>
          <w:color w:val="212529"/>
          <w:sz w:val="24"/>
          <w:szCs w:val="24"/>
        </w:rPr>
      </w:pPr>
      <w:r w:rsidRPr="005B1CC1">
        <w:rPr>
          <w:rFonts w:ascii="Segoe UI" w:cs="Segoe UI" w:hAnsi="Segoe UI"/>
          <w:color w:val="212529"/>
          <w:sz w:val="24"/>
          <w:szCs w:val="24"/>
        </w:rPr>
        <w:t xml:space="preserve">Article </w:t>
      </w:r>
      <w:r w:rsidR="00CC0771" w:rsidRPr="007702AC">
        <w:rPr>
          <w:rFonts w:ascii="Segoe UI" w:cs="Segoe UI" w:hAnsi="Segoe UI"/>
          <w:color w:val="212529"/>
          <w:sz w:val="24"/>
          <w:szCs w:val="24"/>
        </w:rPr>
        <w:t>4.2. Indemnité pour les salariés occupant provisoirement la fonction d’un salarié absent</w:t>
      </w:r>
    </w:p>
    <w:p w14:paraId="6A08B05D" w14:textId="56CBDB33" w:rsidP="00C01DC7" w:rsidR="00CC0771" w:rsidRDefault="00CC0771" w:rsidRPr="00CC0771">
      <w:pPr>
        <w:pStyle w:val="NormalWeb"/>
        <w:spacing w:before="0" w:beforeAutospacing="0"/>
        <w:jc w:val="both"/>
        <w:rPr>
          <w:rFonts w:ascii="Segoe UI" w:cs="Segoe UI" w:eastAsiaTheme="minorHAnsi" w:hAnsi="Segoe UI"/>
          <w:color w:val="212529"/>
          <w:sz w:val="22"/>
          <w:szCs w:val="22"/>
          <w:shd w:color="auto" w:fill="FDFDFD" w:val="clear"/>
          <w:lang w:eastAsia="en-US"/>
        </w:rPr>
      </w:pPr>
      <w:r w:rsidRPr="00CC0771">
        <w:rPr>
          <w:rFonts w:ascii="Segoe UI" w:cs="Segoe UI" w:eastAsiaTheme="minorHAnsi" w:hAnsi="Segoe UI"/>
          <w:color w:val="212529"/>
          <w:sz w:val="22"/>
          <w:szCs w:val="22"/>
          <w:shd w:color="auto" w:fill="FDFDFD" w:val="clear"/>
          <w:lang w:eastAsia="en-US"/>
        </w:rPr>
        <w:t>Dans le cas où un salarié</w:t>
      </w:r>
      <w:r>
        <w:rPr>
          <w:rFonts w:ascii="Segoe UI" w:cs="Segoe UI" w:eastAsiaTheme="minorHAnsi" w:hAnsi="Segoe UI"/>
          <w:color w:val="212529"/>
          <w:sz w:val="22"/>
          <w:szCs w:val="22"/>
          <w:shd w:color="auto" w:fill="FDFDFD" w:val="clear"/>
          <w:lang w:eastAsia="en-US"/>
        </w:rPr>
        <w:t xml:space="preserve"> statut Employé ou</w:t>
      </w:r>
      <w:r w:rsidRPr="00CC0771">
        <w:rPr>
          <w:rFonts w:ascii="Segoe UI" w:cs="Segoe UI" w:eastAsiaTheme="minorHAnsi" w:hAnsi="Segoe UI"/>
          <w:color w:val="212529"/>
          <w:sz w:val="22"/>
          <w:szCs w:val="22"/>
          <w:shd w:color="auto" w:fill="FDFDFD" w:val="clear"/>
          <w:lang w:eastAsia="en-US"/>
        </w:rPr>
        <w:t xml:space="preserve"> Agent de maîtrise viendrait à occuper au moins </w:t>
      </w:r>
      <w:r w:rsidR="00C01DC7">
        <w:rPr>
          <w:rFonts w:ascii="Segoe UI" w:cs="Segoe UI" w:eastAsiaTheme="minorHAnsi" w:hAnsi="Segoe UI"/>
          <w:color w:val="212529"/>
          <w:sz w:val="22"/>
          <w:szCs w:val="22"/>
          <w:shd w:color="auto" w:fill="FDFDFD" w:val="clear"/>
          <w:lang w:eastAsia="en-US"/>
        </w:rPr>
        <w:t>50%</w:t>
      </w:r>
      <w:r w:rsidRPr="00CC0771">
        <w:rPr>
          <w:rFonts w:ascii="Segoe UI" w:cs="Segoe UI" w:eastAsiaTheme="minorHAnsi" w:hAnsi="Segoe UI"/>
          <w:color w:val="212529"/>
          <w:sz w:val="22"/>
          <w:szCs w:val="22"/>
          <w:shd w:color="auto" w:fill="FDFDFD" w:val="clear"/>
          <w:lang w:eastAsia="en-US"/>
        </w:rPr>
        <w:t xml:space="preserve"> des missions d’une fonction de niveau supérieur de façon temporaire, pour suppléer l’absence d’un autre salarié, il bénéficiera d’une indemnité compensatrice dont le montant est lié à la durée du remplacement effectué.</w:t>
      </w:r>
    </w:p>
    <w:p w14:paraId="6A62D57F" w14:textId="77777777" w:rsidP="00CC0771" w:rsidR="00CC0771" w:rsidRDefault="00CC0771" w:rsidRPr="00CC0771">
      <w:pPr>
        <w:pStyle w:val="NormalWeb"/>
        <w:spacing w:before="0" w:beforeAutospacing="0"/>
        <w:rPr>
          <w:rFonts w:ascii="Segoe UI" w:cs="Segoe UI" w:eastAsiaTheme="minorHAnsi" w:hAnsi="Segoe UI"/>
          <w:color w:val="212529"/>
          <w:sz w:val="22"/>
          <w:szCs w:val="22"/>
          <w:shd w:color="auto" w:fill="FDFDFD" w:val="clear"/>
          <w:lang w:eastAsia="en-US"/>
        </w:rPr>
      </w:pPr>
      <w:r w:rsidRPr="00CC0771">
        <w:rPr>
          <w:rFonts w:ascii="Segoe UI" w:cs="Segoe UI" w:eastAsiaTheme="minorHAnsi" w:hAnsi="Segoe UI"/>
          <w:color w:val="212529"/>
          <w:sz w:val="22"/>
          <w:szCs w:val="22"/>
          <w:shd w:color="auto" w:fill="FDFDFD" w:val="clear"/>
          <w:lang w:eastAsia="en-US"/>
        </w:rPr>
        <w:t>L’indemnité du salarié remplaçant se calcule de la manière suivante :</w:t>
      </w:r>
    </w:p>
    <w:p w14:paraId="6CA550AF" w14:textId="2E2675E9" w:rsidP="00CC0771" w:rsidR="00CC0771" w:rsidRDefault="00CC0771" w:rsidRPr="00CC0771">
      <w:pPr>
        <w:pStyle w:val="NormalWeb"/>
        <w:numPr>
          <w:ilvl w:val="0"/>
          <w:numId w:val="35"/>
        </w:numPr>
        <w:spacing w:before="0" w:beforeAutospacing="0"/>
        <w:rPr>
          <w:rFonts w:ascii="Segoe UI" w:cs="Segoe UI" w:eastAsiaTheme="minorHAnsi" w:hAnsi="Segoe UI"/>
          <w:color w:val="212529"/>
          <w:sz w:val="22"/>
          <w:szCs w:val="22"/>
          <w:shd w:color="auto" w:fill="FDFDFD" w:val="clear"/>
          <w:lang w:eastAsia="en-US"/>
        </w:rPr>
      </w:pPr>
      <w:r w:rsidRPr="00CC0771">
        <w:rPr>
          <w:rFonts w:ascii="Segoe UI" w:cs="Segoe UI" w:eastAsiaTheme="minorHAnsi" w:hAnsi="Segoe UI"/>
          <w:color w:val="212529"/>
          <w:sz w:val="22"/>
          <w:szCs w:val="22"/>
          <w:shd w:color="auto" w:fill="FDFDFD" w:val="clear"/>
          <w:lang w:eastAsia="en-US"/>
        </w:rPr>
        <w:t xml:space="preserve">Si le remplacement est inférieur à </w:t>
      </w:r>
      <w:r w:rsidR="008C2FB1">
        <w:rPr>
          <w:rFonts w:ascii="Segoe UI" w:cs="Segoe UI" w:eastAsiaTheme="minorHAnsi" w:hAnsi="Segoe UI"/>
          <w:color w:val="212529"/>
          <w:sz w:val="22"/>
          <w:szCs w:val="22"/>
          <w:shd w:color="auto" w:fill="FDFDFD" w:val="clear"/>
          <w:lang w:eastAsia="en-US"/>
        </w:rPr>
        <w:t>7 jours</w:t>
      </w:r>
      <w:r w:rsidRPr="00CC0771">
        <w:rPr>
          <w:rFonts w:ascii="Segoe UI" w:cs="Segoe UI" w:eastAsiaTheme="minorHAnsi" w:hAnsi="Segoe UI"/>
          <w:color w:val="212529"/>
          <w:sz w:val="22"/>
          <w:szCs w:val="22"/>
          <w:shd w:color="auto" w:fill="FDFDFD" w:val="clear"/>
          <w:lang w:eastAsia="en-US"/>
        </w:rPr>
        <w:t>, aucune indemnité ne sera versée ;</w:t>
      </w:r>
    </w:p>
    <w:p w14:paraId="2ECC4F25" w14:textId="09F47D8B" w:rsidP="00C01DC7" w:rsidR="008C2FB1" w:rsidRDefault="00CC0771" w:rsidRPr="00C01DC7">
      <w:pPr>
        <w:pStyle w:val="Paragraphedeliste"/>
        <w:numPr>
          <w:ilvl w:val="0"/>
          <w:numId w:val="37"/>
        </w:numPr>
        <w:autoSpaceDE w:val="0"/>
        <w:autoSpaceDN w:val="0"/>
        <w:adjustRightInd w:val="0"/>
        <w:spacing w:after="0" w:line="240" w:lineRule="auto"/>
        <w:jc w:val="both"/>
        <w:rPr>
          <w:rFonts w:ascii="Segoe UI" w:cs="Segoe UI" w:hAnsi="Segoe UI"/>
          <w:color w:val="212529"/>
          <w:shd w:color="auto" w:fill="FDFDFD" w:val="clear"/>
        </w:rPr>
      </w:pPr>
      <w:r w:rsidRPr="00C01DC7">
        <w:rPr>
          <w:rFonts w:ascii="Segoe UI" w:cs="Segoe UI" w:hAnsi="Segoe UI"/>
          <w:color w:val="212529"/>
          <w:shd w:color="auto" w:fill="FDFDFD" w:val="clear"/>
        </w:rPr>
        <w:t xml:space="preserve">Si la durée du remplacement est de </w:t>
      </w:r>
      <w:r w:rsidR="008C2FB1" w:rsidRPr="00C01DC7">
        <w:rPr>
          <w:rFonts w:ascii="Segoe UI" w:cs="Segoe UI" w:hAnsi="Segoe UI"/>
          <w:color w:val="212529"/>
          <w:shd w:color="auto" w:fill="FDFDFD" w:val="clear"/>
        </w:rPr>
        <w:t>7</w:t>
      </w:r>
      <w:r w:rsidRPr="00C01DC7">
        <w:rPr>
          <w:rFonts w:ascii="Segoe UI" w:cs="Segoe UI" w:hAnsi="Segoe UI"/>
          <w:color w:val="212529"/>
          <w:shd w:color="auto" w:fill="FDFDFD" w:val="clear"/>
        </w:rPr>
        <w:t xml:space="preserve"> </w:t>
      </w:r>
      <w:r w:rsidR="008C2FB1" w:rsidRPr="00C01DC7">
        <w:rPr>
          <w:rFonts w:ascii="Segoe UI" w:cs="Segoe UI" w:hAnsi="Segoe UI"/>
          <w:color w:val="212529"/>
          <w:shd w:color="auto" w:fill="FDFDFD" w:val="clear"/>
        </w:rPr>
        <w:t xml:space="preserve">jours </w:t>
      </w:r>
      <w:r w:rsidRPr="00C01DC7">
        <w:rPr>
          <w:rFonts w:ascii="Segoe UI" w:cs="Segoe UI" w:hAnsi="Segoe UI"/>
          <w:color w:val="212529"/>
          <w:shd w:color="auto" w:fill="FDFDFD" w:val="clear"/>
        </w:rPr>
        <w:t xml:space="preserve">à 3 mois, l’indemnité correspondra </w:t>
      </w:r>
      <w:r w:rsidR="008C2FB1" w:rsidRPr="00C01DC7">
        <w:rPr>
          <w:rFonts w:ascii="Segoe UI" w:cs="Segoe UI" w:hAnsi="Segoe UI"/>
          <w:color w:val="212529"/>
          <w:shd w:color="auto" w:fill="FDFDFD" w:val="clear"/>
        </w:rPr>
        <w:t>à la différence entre le salaire de cette qualification et celui de la qualification du salarié</w:t>
      </w:r>
      <w:r w:rsidR="00C01DC7">
        <w:rPr>
          <w:rFonts w:ascii="Segoe UI" w:cs="Segoe UI" w:hAnsi="Segoe UI"/>
          <w:color w:val="212529"/>
          <w:shd w:color="auto" w:fill="FDFDFD" w:val="clear"/>
        </w:rPr>
        <w:t xml:space="preserve"> remplacé</w:t>
      </w:r>
      <w:r w:rsidR="008C2FB1" w:rsidRPr="00C01DC7">
        <w:rPr>
          <w:rFonts w:ascii="Segoe UI" w:cs="Segoe UI" w:hAnsi="Segoe UI"/>
          <w:color w:val="212529"/>
          <w:shd w:color="auto" w:fill="FDFDFD" w:val="clear"/>
        </w:rPr>
        <w:t>.</w:t>
      </w:r>
      <w:r w:rsidR="00C01DC7">
        <w:rPr>
          <w:rFonts w:ascii="Segoe UI" w:cs="Segoe UI" w:hAnsi="Segoe UI"/>
          <w:color w:val="212529"/>
          <w:shd w:color="auto" w:fill="FDFDFD" w:val="clear"/>
        </w:rPr>
        <w:t xml:space="preserve"> </w:t>
      </w:r>
      <w:r w:rsidR="008C2FB1" w:rsidRPr="00C01DC7">
        <w:rPr>
          <w:rFonts w:ascii="Segoe UI" w:cs="Segoe UI" w:hAnsi="Segoe UI"/>
          <w:color w:val="212529"/>
          <w:shd w:color="auto" w:fill="FDFDFD" w:val="clear"/>
        </w:rPr>
        <w:t>Les affectations temporaires ne peuvent avoir pour effet d'occuper un salarié dans une qualification différente de celle de ses fonctions habituelles pendant une durée de plus de 3 mois consécutifs.</w:t>
      </w:r>
    </w:p>
    <w:p w14:paraId="2DB89F6A" w14:textId="77777777" w:rsidP="008C2FB1" w:rsidR="008C2FB1" w:rsidRDefault="008C2FB1">
      <w:pPr>
        <w:autoSpaceDE w:val="0"/>
        <w:autoSpaceDN w:val="0"/>
        <w:adjustRightInd w:val="0"/>
        <w:spacing w:after="0" w:line="240" w:lineRule="auto"/>
        <w:rPr>
          <w:rFonts w:ascii="Segoe UI" w:cs="Segoe UI" w:hAnsi="Segoe UI"/>
          <w:color w:val="212529"/>
          <w:shd w:color="auto" w:fill="FDFDFD" w:val="clear"/>
        </w:rPr>
      </w:pPr>
    </w:p>
    <w:p w14:paraId="59590F75" w14:textId="0794B082" w:rsidP="00CC0771" w:rsidR="00CC0771" w:rsidRDefault="00CC0771" w:rsidRPr="00CC0771">
      <w:pPr>
        <w:pStyle w:val="NormalWeb"/>
        <w:spacing w:before="0" w:beforeAutospacing="0"/>
        <w:rPr>
          <w:rFonts w:ascii="Segoe UI" w:cs="Segoe UI" w:eastAsiaTheme="minorHAnsi" w:hAnsi="Segoe UI"/>
          <w:color w:val="212529"/>
          <w:sz w:val="22"/>
          <w:szCs w:val="22"/>
          <w:shd w:color="auto" w:fill="FDFDFD" w:val="clear"/>
          <w:lang w:eastAsia="en-US"/>
        </w:rPr>
      </w:pPr>
      <w:r w:rsidRPr="00CC0771">
        <w:rPr>
          <w:rFonts w:ascii="Segoe UI" w:cs="Segoe UI" w:eastAsiaTheme="minorHAnsi" w:hAnsi="Segoe UI"/>
          <w:color w:val="212529"/>
          <w:sz w:val="22"/>
          <w:szCs w:val="22"/>
          <w:shd w:color="auto" w:fill="FDFDFD" w:val="clear"/>
          <w:lang w:eastAsia="en-US"/>
        </w:rPr>
        <w:t xml:space="preserve">Au-delà de </w:t>
      </w:r>
      <w:r w:rsidR="00C01DC7">
        <w:rPr>
          <w:rFonts w:ascii="Segoe UI" w:cs="Segoe UI" w:eastAsiaTheme="minorHAnsi" w:hAnsi="Segoe UI"/>
          <w:color w:val="212529"/>
          <w:sz w:val="22"/>
          <w:szCs w:val="22"/>
          <w:shd w:color="auto" w:fill="FDFDFD" w:val="clear"/>
          <w:lang w:eastAsia="en-US"/>
        </w:rPr>
        <w:t>3</w:t>
      </w:r>
      <w:r w:rsidRPr="00CC0771">
        <w:rPr>
          <w:rFonts w:ascii="Segoe UI" w:cs="Segoe UI" w:eastAsiaTheme="minorHAnsi" w:hAnsi="Segoe UI"/>
          <w:color w:val="212529"/>
          <w:sz w:val="22"/>
          <w:szCs w:val="22"/>
          <w:shd w:color="auto" w:fill="FDFDFD" w:val="clear"/>
          <w:lang w:eastAsia="en-US"/>
        </w:rPr>
        <w:t xml:space="preserve"> mois, la durée du remplacement révèle une problématique structurelle et une réponse adaptée devra être apportée afin de ne pas surcharger le salarié sur le long terme (recrutement, réorganisation)</w:t>
      </w:r>
    </w:p>
    <w:p w14:paraId="6E5ED5D1" w14:textId="0416233C" w:rsidP="005B1CC1" w:rsidR="005B1CC1" w:rsidRDefault="00C01DC7" w:rsidRPr="005B1CC1">
      <w:pPr>
        <w:spacing w:after="100" w:afterAutospacing="1" w:line="240" w:lineRule="auto"/>
        <w:rPr>
          <w:rFonts w:ascii="Segoe UI" w:cs="Segoe UI" w:eastAsia="Times New Roman" w:hAnsi="Segoe UI"/>
          <w:color w:val="212529"/>
          <w:sz w:val="24"/>
          <w:szCs w:val="24"/>
          <w:lang w:eastAsia="fr-FR"/>
        </w:rPr>
      </w:pPr>
      <w:r>
        <w:rPr>
          <w:rFonts w:ascii="Segoe UI" w:cs="Segoe UI" w:eastAsia="Times New Roman" w:hAnsi="Segoe UI"/>
          <w:b/>
          <w:bCs/>
          <w:color w:val="212529"/>
          <w:sz w:val="24"/>
          <w:szCs w:val="24"/>
          <w:lang w:eastAsia="fr-FR"/>
        </w:rPr>
        <w:t>A</w:t>
      </w:r>
      <w:r w:rsidR="005B1CC1" w:rsidRPr="005B1CC1">
        <w:rPr>
          <w:rFonts w:ascii="Segoe UI" w:cs="Segoe UI" w:eastAsia="Times New Roman" w:hAnsi="Segoe UI"/>
          <w:b/>
          <w:bCs/>
          <w:color w:val="212529"/>
          <w:sz w:val="24"/>
          <w:szCs w:val="24"/>
          <w:lang w:eastAsia="fr-FR"/>
        </w:rPr>
        <w:t xml:space="preserve">RTICLE </w:t>
      </w:r>
      <w:r w:rsidR="00CC0771">
        <w:rPr>
          <w:rFonts w:ascii="Segoe UI" w:cs="Segoe UI" w:eastAsia="Times New Roman" w:hAnsi="Segoe UI"/>
          <w:b/>
          <w:bCs/>
          <w:color w:val="212529"/>
          <w:sz w:val="24"/>
          <w:szCs w:val="24"/>
          <w:lang w:eastAsia="fr-FR"/>
        </w:rPr>
        <w:t>5</w:t>
      </w:r>
      <w:r w:rsidR="005B1CC1" w:rsidRPr="005B1CC1">
        <w:rPr>
          <w:rFonts w:ascii="Segoe UI" w:cs="Segoe UI" w:eastAsia="Times New Roman" w:hAnsi="Segoe UI"/>
          <w:b/>
          <w:bCs/>
          <w:color w:val="212529"/>
          <w:sz w:val="24"/>
          <w:szCs w:val="24"/>
          <w:lang w:eastAsia="fr-FR"/>
        </w:rPr>
        <w:t xml:space="preserve"> – PRIMES</w:t>
      </w:r>
    </w:p>
    <w:p w14:paraId="473DB1EE" w14:textId="2521BF6E" w:rsidP="005B1CC1" w:rsidR="005B1CC1" w:rsidRDefault="005B1CC1" w:rsidRPr="007702AC">
      <w:pPr>
        <w:spacing w:after="100" w:afterAutospacing="1" w:line="240" w:lineRule="auto"/>
        <w:rPr>
          <w:rFonts w:ascii="Segoe UI" w:cs="Segoe UI" w:eastAsia="Times New Roman" w:hAnsi="Segoe UI"/>
          <w:b/>
          <w:bCs/>
          <w:color w:val="212529"/>
          <w:sz w:val="24"/>
          <w:szCs w:val="24"/>
          <w:lang w:eastAsia="fr-FR"/>
        </w:rPr>
      </w:pPr>
      <w:r w:rsidRPr="005B1CC1">
        <w:rPr>
          <w:rFonts w:ascii="Segoe UI" w:cs="Segoe UI" w:eastAsia="Times New Roman" w:hAnsi="Segoe UI"/>
          <w:b/>
          <w:bCs/>
          <w:color w:val="212529"/>
          <w:sz w:val="24"/>
          <w:szCs w:val="24"/>
          <w:lang w:eastAsia="fr-FR"/>
        </w:rPr>
        <w:t xml:space="preserve">Article </w:t>
      </w:r>
      <w:r w:rsidR="00CC0771">
        <w:rPr>
          <w:rFonts w:ascii="Segoe UI" w:cs="Segoe UI" w:eastAsia="Times New Roman" w:hAnsi="Segoe UI"/>
          <w:b/>
          <w:bCs/>
          <w:color w:val="212529"/>
          <w:sz w:val="24"/>
          <w:szCs w:val="24"/>
          <w:lang w:eastAsia="fr-FR"/>
        </w:rPr>
        <w:t>5</w:t>
      </w:r>
      <w:r w:rsidRPr="005B1CC1">
        <w:rPr>
          <w:rFonts w:ascii="Segoe UI" w:cs="Segoe UI" w:eastAsia="Times New Roman" w:hAnsi="Segoe UI"/>
          <w:b/>
          <w:bCs/>
          <w:color w:val="212529"/>
          <w:sz w:val="24"/>
          <w:szCs w:val="24"/>
          <w:lang w:eastAsia="fr-FR"/>
        </w:rPr>
        <w:t>.1. Prime Fidélité</w:t>
      </w:r>
      <w:r w:rsidR="00E50F1B">
        <w:rPr>
          <w:rFonts w:ascii="Segoe UI" w:cs="Segoe UI" w:eastAsia="Times New Roman" w:hAnsi="Segoe UI"/>
          <w:b/>
          <w:bCs/>
          <w:color w:val="212529"/>
          <w:sz w:val="24"/>
          <w:szCs w:val="24"/>
          <w:lang w:eastAsia="fr-FR"/>
        </w:rPr>
        <w:t> </w:t>
      </w:r>
    </w:p>
    <w:p w14:paraId="5CEE8774" w14:textId="75ED757E" w:rsidP="005B1CC1" w:rsidR="002E0576" w:rsidRDefault="002E0576" w:rsidRPr="00707D81">
      <w:pPr>
        <w:spacing w:after="100" w:afterAutospacing="1" w:line="240" w:lineRule="auto"/>
        <w:rPr>
          <w:rFonts w:ascii="Segoe UI" w:cs="Segoe UI" w:hAnsi="Segoe UI"/>
          <w:color w:val="212529"/>
          <w:shd w:color="auto" w:fill="FDFDFD" w:val="clear"/>
        </w:rPr>
      </w:pPr>
      <w:r w:rsidRPr="00707D81">
        <w:rPr>
          <w:rFonts w:ascii="Segoe UI" w:cs="Segoe UI" w:hAnsi="Segoe UI"/>
          <w:color w:val="212529"/>
          <w:shd w:color="auto" w:fill="FDFDFD" w:val="clear"/>
        </w:rPr>
        <w:t xml:space="preserve">Une prime fidélité sera mise en place pour </w:t>
      </w:r>
      <w:r w:rsidR="00707D81" w:rsidRPr="00707D81">
        <w:rPr>
          <w:rFonts w:ascii="Segoe UI" w:cs="Segoe UI" w:hAnsi="Segoe UI"/>
          <w:color w:val="212529"/>
          <w:shd w:color="auto" w:fill="FDFDFD" w:val="clear"/>
        </w:rPr>
        <w:t>l</w:t>
      </w:r>
      <w:r w:rsidR="00707D81">
        <w:rPr>
          <w:rFonts w:ascii="Segoe UI" w:cs="Segoe UI" w:hAnsi="Segoe UI"/>
          <w:color w:val="212529"/>
          <w:shd w:color="auto" w:fill="FDFDFD" w:val="clear"/>
        </w:rPr>
        <w:t>es</w:t>
      </w:r>
      <w:r w:rsidR="00707D81" w:rsidRPr="00707D81">
        <w:rPr>
          <w:rFonts w:ascii="Segoe UI" w:cs="Segoe UI" w:hAnsi="Segoe UI"/>
          <w:color w:val="212529"/>
          <w:shd w:color="auto" w:fill="FDFDFD" w:val="clear"/>
        </w:rPr>
        <w:t xml:space="preserve"> salariés</w:t>
      </w:r>
      <w:r w:rsidR="00707D81">
        <w:rPr>
          <w:rFonts w:ascii="Segoe UI" w:cs="Segoe UI" w:hAnsi="Segoe UI"/>
          <w:color w:val="212529"/>
          <w:shd w:color="auto" w:fill="FDFDFD" w:val="clear"/>
        </w:rPr>
        <w:t xml:space="preserve">, quel que soit l’échelon et le statut, </w:t>
      </w:r>
      <w:r w:rsidR="00707D81" w:rsidRPr="00707D81">
        <w:rPr>
          <w:rFonts w:ascii="Segoe UI" w:cs="Segoe UI" w:hAnsi="Segoe UI"/>
          <w:color w:val="212529"/>
          <w:shd w:color="auto" w:fill="FDFDFD" w:val="clear"/>
        </w:rPr>
        <w:t xml:space="preserve">ayant plus de cinq (5) ans d’ancienneté. </w:t>
      </w:r>
    </w:p>
    <w:p w14:paraId="3EA0BC73" w14:textId="13C7F58D" w:rsidP="005B1CC1" w:rsidR="00707D81" w:rsidRDefault="00707D81" w:rsidRPr="00707D81">
      <w:pPr>
        <w:spacing w:after="100" w:afterAutospacing="1" w:line="240" w:lineRule="auto"/>
        <w:rPr>
          <w:rFonts w:ascii="Segoe UI" w:cs="Segoe UI" w:hAnsi="Segoe UI"/>
          <w:color w:val="212529"/>
          <w:shd w:color="auto" w:fill="FDFDFD" w:val="clear"/>
        </w:rPr>
      </w:pPr>
      <w:r w:rsidRPr="00707D81">
        <w:rPr>
          <w:rFonts w:ascii="Segoe UI" w:cs="Segoe UI" w:hAnsi="Segoe UI"/>
          <w:color w:val="212529"/>
          <w:shd w:color="auto" w:fill="FDFDFD" w:val="clear"/>
        </w:rPr>
        <w:t xml:space="preserve">Le montant de cette prime sera valorisé selon les modalités suivantes : </w:t>
      </w:r>
    </w:p>
    <w:p w14:paraId="04851A15" w14:textId="77777777" w:rsidP="00707D81" w:rsidR="005A2957" w:rsidRDefault="005A2957">
      <w:pPr>
        <w:spacing w:after="0" w:line="240" w:lineRule="auto"/>
        <w:rPr>
          <w:rFonts w:ascii="Segoe UI" w:cs="Segoe UI" w:hAnsi="Segoe UI"/>
          <w:color w:val="212529"/>
          <w:shd w:color="auto" w:fill="FDFDFD" w:val="clear"/>
        </w:rPr>
      </w:pPr>
    </w:p>
    <w:p w14:paraId="2370071E" w14:textId="79E8D445" w:rsidP="00707D81" w:rsidR="005B1CC1" w:rsidRDefault="005C6DDF" w:rsidRPr="00707D81">
      <w:pPr>
        <w:spacing w:after="0" w:line="240" w:lineRule="auto"/>
        <w:rPr>
          <w:rFonts w:ascii="Segoe UI" w:cs="Segoe UI" w:hAnsi="Segoe UI"/>
          <w:color w:val="212529"/>
          <w:shd w:color="auto" w:fill="FDFDFD" w:val="clear"/>
        </w:rPr>
      </w:pPr>
      <w:r>
        <w:rPr>
          <w:rFonts w:ascii="Segoe UI" w:cs="Segoe UI" w:hAnsi="Segoe UI"/>
          <w:color w:val="212529"/>
          <w:shd w:color="auto" w:fill="FDFDFD" w:val="clear"/>
        </w:rPr>
        <w:t>De</w:t>
      </w:r>
      <w:r w:rsidR="000D4288" w:rsidRPr="00707D81">
        <w:rPr>
          <w:rFonts w:ascii="Segoe UI" w:cs="Segoe UI" w:hAnsi="Segoe UI"/>
          <w:color w:val="212529"/>
          <w:shd w:color="auto" w:fill="FDFDFD" w:val="clear"/>
        </w:rPr>
        <w:t xml:space="preserve"> 5 ans </w:t>
      </w:r>
      <w:r>
        <w:rPr>
          <w:rFonts w:ascii="Segoe UI" w:cs="Segoe UI" w:hAnsi="Segoe UI"/>
          <w:color w:val="212529"/>
          <w:shd w:color="auto" w:fill="FDFDFD" w:val="clear"/>
        </w:rPr>
        <w:t xml:space="preserve">à 9 ans d’ancienneté </w:t>
      </w:r>
      <w:r w:rsidR="000D4288" w:rsidRPr="00707D81">
        <w:rPr>
          <w:rFonts w:ascii="Segoe UI" w:cs="Segoe UI" w:hAnsi="Segoe UI"/>
          <w:color w:val="212529"/>
          <w:shd w:color="auto" w:fill="FDFDFD" w:val="clear"/>
        </w:rPr>
        <w:t>=&gt; 100</w:t>
      </w:r>
      <w:r w:rsidR="00707D81" w:rsidRPr="00707D81">
        <w:rPr>
          <w:rFonts w:ascii="Segoe UI" w:cs="Segoe UI" w:hAnsi="Segoe UI"/>
          <w:color w:val="212529"/>
          <w:shd w:color="auto" w:fill="FDFDFD" w:val="clear"/>
        </w:rPr>
        <w:t xml:space="preserve"> euros</w:t>
      </w:r>
      <w:r>
        <w:rPr>
          <w:rFonts w:ascii="Segoe UI" w:cs="Segoe UI" w:hAnsi="Segoe UI"/>
          <w:color w:val="212529"/>
          <w:shd w:color="auto" w:fill="FDFDFD" w:val="clear"/>
        </w:rPr>
        <w:t xml:space="preserve"> brut </w:t>
      </w:r>
    </w:p>
    <w:p w14:paraId="2DF5955E" w14:textId="74246275" w:rsidP="00707D81" w:rsidR="000D4288" w:rsidRDefault="005C6DDF" w:rsidRPr="00707D81">
      <w:pPr>
        <w:spacing w:after="0" w:line="240" w:lineRule="auto"/>
        <w:rPr>
          <w:rFonts w:ascii="Segoe UI" w:cs="Segoe UI" w:hAnsi="Segoe UI"/>
          <w:color w:val="212529"/>
          <w:shd w:color="auto" w:fill="FDFDFD" w:val="clear"/>
        </w:rPr>
      </w:pPr>
      <w:r>
        <w:rPr>
          <w:rFonts w:ascii="Segoe UI" w:cs="Segoe UI" w:hAnsi="Segoe UI"/>
          <w:color w:val="212529"/>
          <w:shd w:color="auto" w:fill="FDFDFD" w:val="clear"/>
        </w:rPr>
        <w:t>De</w:t>
      </w:r>
      <w:r w:rsidR="000D4288" w:rsidRPr="00707D81">
        <w:rPr>
          <w:rFonts w:ascii="Segoe UI" w:cs="Segoe UI" w:hAnsi="Segoe UI"/>
          <w:color w:val="212529"/>
          <w:shd w:color="auto" w:fill="FDFDFD" w:val="clear"/>
        </w:rPr>
        <w:t xml:space="preserve"> 10 ans</w:t>
      </w:r>
      <w:r>
        <w:rPr>
          <w:rFonts w:ascii="Segoe UI" w:cs="Segoe UI" w:hAnsi="Segoe UI"/>
          <w:color w:val="212529"/>
          <w:shd w:color="auto" w:fill="FDFDFD" w:val="clear"/>
        </w:rPr>
        <w:t xml:space="preserve"> à 14 ans d’ancienneté</w:t>
      </w:r>
      <w:r w:rsidR="000D4288" w:rsidRPr="00707D81">
        <w:rPr>
          <w:rFonts w:ascii="Segoe UI" w:cs="Segoe UI" w:hAnsi="Segoe UI"/>
          <w:color w:val="212529"/>
          <w:shd w:color="auto" w:fill="FDFDFD" w:val="clear"/>
        </w:rPr>
        <w:t xml:space="preserve"> =&gt; 150</w:t>
      </w:r>
      <w:r w:rsidR="00707D81" w:rsidRPr="00707D81">
        <w:rPr>
          <w:rFonts w:ascii="Segoe UI" w:cs="Segoe UI" w:hAnsi="Segoe UI"/>
          <w:color w:val="212529"/>
          <w:shd w:color="auto" w:fill="FDFDFD" w:val="clear"/>
        </w:rPr>
        <w:t xml:space="preserve"> euros</w:t>
      </w:r>
      <w:r>
        <w:rPr>
          <w:rFonts w:ascii="Segoe UI" w:cs="Segoe UI" w:hAnsi="Segoe UI"/>
          <w:color w:val="212529"/>
          <w:shd w:color="auto" w:fill="FDFDFD" w:val="clear"/>
        </w:rPr>
        <w:t xml:space="preserve"> brut </w:t>
      </w:r>
    </w:p>
    <w:p w14:paraId="58D5214B" w14:textId="32E22B66" w:rsidP="005C6DDF" w:rsidR="005C6DDF" w:rsidRDefault="000D4288" w:rsidRPr="00707D81">
      <w:pPr>
        <w:spacing w:after="0" w:line="240" w:lineRule="auto"/>
        <w:rPr>
          <w:rFonts w:ascii="Segoe UI" w:cs="Segoe UI" w:hAnsi="Segoe UI"/>
          <w:color w:val="212529"/>
          <w:shd w:color="auto" w:fill="FDFDFD" w:val="clear"/>
        </w:rPr>
      </w:pPr>
      <w:r w:rsidRPr="00707D81">
        <w:rPr>
          <w:rFonts w:ascii="Segoe UI" w:cs="Segoe UI" w:hAnsi="Segoe UI"/>
          <w:color w:val="212529"/>
          <w:shd w:color="auto" w:fill="FDFDFD" w:val="clear"/>
        </w:rPr>
        <w:t>Supérieur à 15 ans =&gt; 200</w:t>
      </w:r>
      <w:r w:rsidR="00707D81" w:rsidRPr="00707D81">
        <w:rPr>
          <w:rFonts w:ascii="Segoe UI" w:cs="Segoe UI" w:hAnsi="Segoe UI"/>
          <w:color w:val="212529"/>
          <w:shd w:color="auto" w:fill="FDFDFD" w:val="clear"/>
        </w:rPr>
        <w:t xml:space="preserve"> </w:t>
      </w:r>
      <w:r w:rsidR="005C6DDF" w:rsidRPr="00707D81">
        <w:rPr>
          <w:rFonts w:ascii="Segoe UI" w:cs="Segoe UI" w:hAnsi="Segoe UI"/>
          <w:color w:val="212529"/>
          <w:shd w:color="auto" w:fill="FDFDFD" w:val="clear"/>
        </w:rPr>
        <w:t>euros</w:t>
      </w:r>
      <w:r w:rsidR="005C6DDF">
        <w:rPr>
          <w:rFonts w:ascii="Segoe UI" w:cs="Segoe UI" w:hAnsi="Segoe UI"/>
          <w:color w:val="212529"/>
          <w:shd w:color="auto" w:fill="FDFDFD" w:val="clear"/>
        </w:rPr>
        <w:t xml:space="preserve"> brut </w:t>
      </w:r>
    </w:p>
    <w:p w14:paraId="6139942A" w14:textId="77777777" w:rsidP="00707D81" w:rsidR="00707D81" w:rsidRDefault="00707D81">
      <w:pPr>
        <w:spacing w:after="0" w:line="240" w:lineRule="auto"/>
        <w:rPr>
          <w:rFonts w:ascii="Segoe UI" w:cs="Segoe UI" w:hAnsi="Segoe UI"/>
          <w:color w:val="212529"/>
          <w:shd w:color="auto" w:fill="FDFDFD" w:val="clear"/>
        </w:rPr>
      </w:pPr>
    </w:p>
    <w:p w14:paraId="0BB8D1A7" w14:textId="0664B9D3" w:rsidP="005A2957" w:rsidR="00707D81" w:rsidRDefault="00707D81" w:rsidRPr="00707D81">
      <w:pPr>
        <w:spacing w:after="0" w:line="240" w:lineRule="auto"/>
        <w:jc w:val="both"/>
        <w:rPr>
          <w:rFonts w:ascii="Segoe UI" w:cs="Segoe UI" w:hAnsi="Segoe UI"/>
          <w:color w:val="212529"/>
          <w:shd w:color="auto" w:fill="FDFDFD" w:val="clear"/>
        </w:rPr>
      </w:pPr>
      <w:r w:rsidRPr="00707D81">
        <w:rPr>
          <w:rFonts w:ascii="Segoe UI" w:cs="Segoe UI" w:hAnsi="Segoe UI"/>
          <w:color w:val="212529"/>
          <w:shd w:color="auto" w:fill="FDFDFD" w:val="clear"/>
        </w:rPr>
        <w:t>Cette prime sera versée une fois par an sur la paie de décembre.</w:t>
      </w:r>
    </w:p>
    <w:p w14:paraId="2A10827B" w14:textId="0C6D5972" w:rsidP="005A2957" w:rsidR="00707D81" w:rsidRDefault="00707D81" w:rsidRPr="00707D81">
      <w:pPr>
        <w:spacing w:after="100" w:afterAutospacing="1" w:line="240" w:lineRule="auto"/>
        <w:jc w:val="both"/>
        <w:rPr>
          <w:rFonts w:ascii="Segoe UI" w:cs="Segoe UI" w:hAnsi="Segoe UI"/>
          <w:color w:val="212529"/>
          <w:shd w:color="auto" w:fill="FDFDFD" w:val="clear"/>
        </w:rPr>
      </w:pPr>
      <w:r w:rsidRPr="00707D81">
        <w:rPr>
          <w:rFonts w:ascii="Segoe UI" w:cs="Segoe UI" w:hAnsi="Segoe UI"/>
          <w:color w:val="212529"/>
          <w:shd w:color="auto" w:fill="FDFDFD" w:val="clear"/>
        </w:rPr>
        <w:t xml:space="preserve">L’ancienneté s’apprécie au mois de versement de la prime (décembre) et au sein de l’enseigne So.bio et Bio </w:t>
      </w:r>
      <w:proofErr w:type="gramStart"/>
      <w:r w:rsidRPr="00707D81">
        <w:rPr>
          <w:rFonts w:ascii="Segoe UI" w:cs="Segoe UI" w:hAnsi="Segoe UI"/>
          <w:color w:val="212529"/>
          <w:shd w:color="auto" w:fill="FDFDFD" w:val="clear"/>
        </w:rPr>
        <w:t>C’ Bon</w:t>
      </w:r>
      <w:proofErr w:type="gramEnd"/>
      <w:r w:rsidRPr="00707D81">
        <w:rPr>
          <w:rFonts w:ascii="Segoe UI" w:cs="Segoe UI" w:hAnsi="Segoe UI"/>
          <w:color w:val="212529"/>
          <w:shd w:color="auto" w:fill="FDFDFD" w:val="clear"/>
        </w:rPr>
        <w:t xml:space="preserve"> et est prise en compte dans le calcul par année complète (pas de prorata).</w:t>
      </w:r>
    </w:p>
    <w:p w14:paraId="276750CF" w14:textId="00D8DB31" w:rsidP="00707D81" w:rsidR="00707D81" w:rsidRDefault="00707D81" w:rsidRPr="00707D81">
      <w:pPr>
        <w:spacing w:after="100" w:afterAutospacing="1" w:line="240" w:lineRule="auto"/>
        <w:rPr>
          <w:rFonts w:ascii="Segoe UI" w:cs="Segoe UI" w:hAnsi="Segoe UI"/>
          <w:color w:val="212529"/>
          <w:shd w:color="auto" w:fill="FDFDFD" w:val="clear"/>
        </w:rPr>
      </w:pPr>
      <w:r w:rsidRPr="00707D81">
        <w:rPr>
          <w:rFonts w:ascii="Segoe UI" w:cs="Segoe UI" w:hAnsi="Segoe UI"/>
          <w:color w:val="212529"/>
          <w:shd w:color="auto" w:fill="FDFDFD" w:val="clear"/>
        </w:rPr>
        <w:t>Le collaborateur doit faire parti</w:t>
      </w:r>
      <w:r w:rsidR="005A2957">
        <w:rPr>
          <w:rFonts w:ascii="Segoe UI" w:cs="Segoe UI" w:hAnsi="Segoe UI"/>
          <w:color w:val="212529"/>
          <w:shd w:color="auto" w:fill="FDFDFD" w:val="clear"/>
        </w:rPr>
        <w:t>e</w:t>
      </w:r>
      <w:r w:rsidRPr="00707D81">
        <w:rPr>
          <w:rFonts w:ascii="Segoe UI" w:cs="Segoe UI" w:hAnsi="Segoe UI"/>
          <w:color w:val="212529"/>
          <w:shd w:color="auto" w:fill="FDFDFD" w:val="clear"/>
        </w:rPr>
        <w:t xml:space="preserve"> des effectifs de l’entreprise le jour de versement de ladite prime (fin décembre) pour en bénéficier.</w:t>
      </w:r>
    </w:p>
    <w:p w14:paraId="5EAC674A" w14:textId="390D0746" w:rsidP="00D26858" w:rsidR="00D26858" w:rsidRDefault="00D26858">
      <w:pPr>
        <w:spacing w:after="100" w:afterAutospacing="1" w:line="240" w:lineRule="auto"/>
        <w:rPr>
          <w:rFonts w:ascii="Segoe UI" w:cs="Segoe UI" w:eastAsia="Times New Roman" w:hAnsi="Segoe UI"/>
          <w:b/>
          <w:bCs/>
          <w:color w:val="212529"/>
          <w:sz w:val="24"/>
          <w:szCs w:val="24"/>
          <w:lang w:eastAsia="fr-FR"/>
        </w:rPr>
      </w:pPr>
      <w:r w:rsidRPr="005B1CC1">
        <w:rPr>
          <w:rFonts w:ascii="Segoe UI" w:cs="Segoe UI" w:eastAsia="Times New Roman" w:hAnsi="Segoe UI"/>
          <w:b/>
          <w:bCs/>
          <w:color w:val="212529"/>
          <w:sz w:val="24"/>
          <w:szCs w:val="24"/>
          <w:lang w:eastAsia="fr-FR"/>
        </w:rPr>
        <w:t xml:space="preserve">Article </w:t>
      </w:r>
      <w:r w:rsidR="00F930DD">
        <w:rPr>
          <w:rFonts w:ascii="Segoe UI" w:cs="Segoe UI" w:eastAsia="Times New Roman" w:hAnsi="Segoe UI"/>
          <w:b/>
          <w:bCs/>
          <w:color w:val="212529"/>
          <w:sz w:val="24"/>
          <w:szCs w:val="24"/>
          <w:lang w:eastAsia="fr-FR"/>
        </w:rPr>
        <w:t>5</w:t>
      </w:r>
      <w:r w:rsidRPr="005B1CC1">
        <w:rPr>
          <w:rFonts w:ascii="Segoe UI" w:cs="Segoe UI" w:eastAsia="Times New Roman" w:hAnsi="Segoe UI"/>
          <w:b/>
          <w:bCs/>
          <w:color w:val="212529"/>
          <w:sz w:val="24"/>
          <w:szCs w:val="24"/>
          <w:lang w:eastAsia="fr-FR"/>
        </w:rPr>
        <w:t>.</w:t>
      </w:r>
      <w:r>
        <w:rPr>
          <w:rFonts w:ascii="Segoe UI" w:cs="Segoe UI" w:eastAsia="Times New Roman" w:hAnsi="Segoe UI"/>
          <w:b/>
          <w:bCs/>
          <w:color w:val="212529"/>
          <w:sz w:val="24"/>
          <w:szCs w:val="24"/>
          <w:lang w:eastAsia="fr-FR"/>
        </w:rPr>
        <w:t>2</w:t>
      </w:r>
      <w:r w:rsidRPr="005B1CC1">
        <w:rPr>
          <w:rFonts w:ascii="Segoe UI" w:cs="Segoe UI" w:eastAsia="Times New Roman" w:hAnsi="Segoe UI"/>
          <w:b/>
          <w:bCs/>
          <w:color w:val="212529"/>
          <w:sz w:val="24"/>
          <w:szCs w:val="24"/>
          <w:lang w:eastAsia="fr-FR"/>
        </w:rPr>
        <w:t xml:space="preserve">. Prime </w:t>
      </w:r>
      <w:r>
        <w:rPr>
          <w:rFonts w:ascii="Segoe UI" w:cs="Segoe UI" w:eastAsia="Times New Roman" w:hAnsi="Segoe UI"/>
          <w:b/>
          <w:bCs/>
          <w:color w:val="212529"/>
          <w:sz w:val="24"/>
          <w:szCs w:val="24"/>
          <w:lang w:eastAsia="fr-FR"/>
        </w:rPr>
        <w:t>cooptation</w:t>
      </w:r>
    </w:p>
    <w:p w14:paraId="3A08977B" w14:textId="0357DEDE" w:rsidP="00F309A5" w:rsidR="00F309A5" w:rsidRDefault="00F309A5">
      <w:pPr>
        <w:pStyle w:val="Default"/>
        <w:rPr>
          <w:sz w:val="23"/>
          <w:szCs w:val="23"/>
        </w:rPr>
      </w:pPr>
      <w:r>
        <w:t xml:space="preserve">Une </w:t>
      </w:r>
      <w:r>
        <w:rPr>
          <w:sz w:val="23"/>
          <w:szCs w:val="23"/>
        </w:rPr>
        <w:t xml:space="preserve">prime de cooptation sera versée à </w:t>
      </w:r>
      <w:r>
        <w:rPr>
          <w:b/>
          <w:bCs/>
          <w:sz w:val="23"/>
          <w:szCs w:val="23"/>
        </w:rPr>
        <w:t xml:space="preserve">tout salarié </w:t>
      </w:r>
      <w:r>
        <w:rPr>
          <w:sz w:val="23"/>
          <w:szCs w:val="23"/>
        </w:rPr>
        <w:t>ayant proposé un candidat qui a été recruté par l’entreprise.</w:t>
      </w:r>
    </w:p>
    <w:p w14:paraId="5D0D920F" w14:textId="6CA9381E" w:rsidP="00F309A5" w:rsidR="00F309A5" w:rsidRDefault="00F309A5">
      <w:pPr>
        <w:pStyle w:val="Default"/>
        <w:rPr>
          <w:sz w:val="23"/>
          <w:szCs w:val="23"/>
        </w:rPr>
      </w:pPr>
    </w:p>
    <w:p w14:paraId="32DABB9A" w14:textId="7998A921" w:rsidP="00F309A5" w:rsidR="00F309A5" w:rsidRDefault="00F309A5">
      <w:pPr>
        <w:pStyle w:val="Default"/>
      </w:pPr>
      <w:r>
        <w:rPr>
          <w:sz w:val="23"/>
          <w:szCs w:val="23"/>
        </w:rPr>
        <w:t xml:space="preserve">Le versement se fera une </w:t>
      </w:r>
      <w:r w:rsidR="00E71636">
        <w:rPr>
          <w:sz w:val="23"/>
          <w:szCs w:val="23"/>
        </w:rPr>
        <w:t>fois la période d’essai du candidat validé</w:t>
      </w:r>
    </w:p>
    <w:p w14:paraId="7F03ABCE" w14:textId="77777777" w:rsidP="00F309A5" w:rsidR="00F309A5" w:rsidRDefault="00F309A5">
      <w:pPr>
        <w:pStyle w:val="Default"/>
        <w:rPr>
          <w:b/>
          <w:bCs/>
          <w:sz w:val="23"/>
          <w:szCs w:val="23"/>
        </w:rPr>
      </w:pPr>
    </w:p>
    <w:p w14:paraId="76A81A61" w14:textId="20448088" w:rsidP="00F309A5" w:rsidR="00F309A5" w:rsidRDefault="00F309A5">
      <w:pPr>
        <w:pStyle w:val="Default"/>
        <w:rPr>
          <w:sz w:val="23"/>
          <w:szCs w:val="23"/>
        </w:rPr>
      </w:pPr>
      <w:r>
        <w:rPr>
          <w:b/>
          <w:bCs/>
          <w:sz w:val="23"/>
          <w:szCs w:val="23"/>
        </w:rPr>
        <w:t xml:space="preserve">Montant des primes </w:t>
      </w:r>
    </w:p>
    <w:p w14:paraId="2A08ED22" w14:textId="77777777" w:rsidP="00F309A5" w:rsidR="00F309A5" w:rsidRDefault="00F309A5">
      <w:pPr>
        <w:pStyle w:val="Default"/>
        <w:rPr>
          <w:sz w:val="23"/>
          <w:szCs w:val="23"/>
        </w:rPr>
      </w:pPr>
      <w:r>
        <w:rPr>
          <w:sz w:val="23"/>
          <w:szCs w:val="23"/>
        </w:rPr>
        <w:t xml:space="preserve">Vendeurs/ Hôte de caisse administratif : 50€ brut </w:t>
      </w:r>
    </w:p>
    <w:p w14:paraId="337DE86D" w14:textId="77777777" w:rsidP="00F309A5" w:rsidR="00F309A5" w:rsidRDefault="00F309A5">
      <w:pPr>
        <w:pStyle w:val="Default"/>
        <w:rPr>
          <w:sz w:val="23"/>
          <w:szCs w:val="23"/>
        </w:rPr>
      </w:pPr>
      <w:r>
        <w:rPr>
          <w:sz w:val="23"/>
          <w:szCs w:val="23"/>
        </w:rPr>
        <w:t xml:space="preserve">Boucher/Naturopathe : 75€ brut </w:t>
      </w:r>
    </w:p>
    <w:p w14:paraId="004A647C" w14:textId="77777777" w:rsidP="00F309A5" w:rsidR="00F309A5" w:rsidRDefault="00F309A5">
      <w:pPr>
        <w:pStyle w:val="Default"/>
        <w:rPr>
          <w:sz w:val="23"/>
          <w:szCs w:val="23"/>
        </w:rPr>
      </w:pPr>
      <w:r>
        <w:rPr>
          <w:sz w:val="23"/>
          <w:szCs w:val="23"/>
        </w:rPr>
        <w:t xml:space="preserve">Responsable Adjoint/Directeur Adjoint/Chef boucher : 100 € brut </w:t>
      </w:r>
    </w:p>
    <w:p w14:paraId="40FD9614" w14:textId="77777777" w:rsidP="00F309A5" w:rsidR="00F309A5" w:rsidRDefault="00F309A5">
      <w:pPr>
        <w:pStyle w:val="Default"/>
        <w:rPr>
          <w:sz w:val="23"/>
          <w:szCs w:val="23"/>
        </w:rPr>
      </w:pPr>
      <w:r>
        <w:rPr>
          <w:sz w:val="23"/>
          <w:szCs w:val="23"/>
        </w:rPr>
        <w:t xml:space="preserve">Responsable/Directeur : 150€ brut </w:t>
      </w:r>
    </w:p>
    <w:p w14:paraId="332557EE" w14:textId="77777777" w:rsidP="00D26858" w:rsidR="00F930DD" w:rsidRDefault="00F930DD">
      <w:pPr>
        <w:spacing w:after="100" w:afterAutospacing="1" w:line="240" w:lineRule="auto"/>
        <w:rPr>
          <w:rFonts w:ascii="Segoe UI" w:cs="Segoe UI" w:eastAsia="Times New Roman" w:hAnsi="Segoe UI"/>
          <w:b/>
          <w:bCs/>
          <w:color w:val="212529"/>
          <w:sz w:val="24"/>
          <w:szCs w:val="24"/>
          <w:lang w:eastAsia="fr-FR"/>
        </w:rPr>
      </w:pPr>
    </w:p>
    <w:p w14:paraId="2AFD2A66" w14:textId="098E3D83" w:rsidP="00D26858" w:rsidR="00D26858" w:rsidRDefault="00D26858">
      <w:pPr>
        <w:spacing w:after="100" w:afterAutospacing="1" w:line="240" w:lineRule="auto"/>
        <w:rPr>
          <w:rFonts w:ascii="Segoe UI" w:cs="Segoe UI" w:eastAsia="Times New Roman" w:hAnsi="Segoe UI"/>
          <w:b/>
          <w:bCs/>
          <w:color w:val="212529"/>
          <w:sz w:val="24"/>
          <w:szCs w:val="24"/>
          <w:lang w:eastAsia="fr-FR"/>
        </w:rPr>
      </w:pPr>
      <w:r w:rsidRPr="005B1CC1">
        <w:rPr>
          <w:rFonts w:ascii="Segoe UI" w:cs="Segoe UI" w:eastAsia="Times New Roman" w:hAnsi="Segoe UI"/>
          <w:b/>
          <w:bCs/>
          <w:color w:val="212529"/>
          <w:sz w:val="24"/>
          <w:szCs w:val="24"/>
          <w:lang w:eastAsia="fr-FR"/>
        </w:rPr>
        <w:t xml:space="preserve">Article </w:t>
      </w:r>
      <w:r w:rsidR="00F930DD">
        <w:rPr>
          <w:rFonts w:ascii="Segoe UI" w:cs="Segoe UI" w:eastAsia="Times New Roman" w:hAnsi="Segoe UI"/>
          <w:b/>
          <w:bCs/>
          <w:color w:val="212529"/>
          <w:sz w:val="24"/>
          <w:szCs w:val="24"/>
          <w:lang w:eastAsia="fr-FR"/>
        </w:rPr>
        <w:t>5</w:t>
      </w:r>
      <w:r w:rsidRPr="005B1CC1">
        <w:rPr>
          <w:rFonts w:ascii="Segoe UI" w:cs="Segoe UI" w:eastAsia="Times New Roman" w:hAnsi="Segoe UI"/>
          <w:b/>
          <w:bCs/>
          <w:color w:val="212529"/>
          <w:sz w:val="24"/>
          <w:szCs w:val="24"/>
          <w:lang w:eastAsia="fr-FR"/>
        </w:rPr>
        <w:t>.</w:t>
      </w:r>
      <w:r>
        <w:rPr>
          <w:rFonts w:ascii="Segoe UI" w:cs="Segoe UI" w:eastAsia="Times New Roman" w:hAnsi="Segoe UI"/>
          <w:b/>
          <w:bCs/>
          <w:color w:val="212529"/>
          <w:sz w:val="24"/>
          <w:szCs w:val="24"/>
          <w:lang w:eastAsia="fr-FR"/>
        </w:rPr>
        <w:t>3</w:t>
      </w:r>
      <w:r w:rsidRPr="005B1CC1">
        <w:rPr>
          <w:rFonts w:ascii="Segoe UI" w:cs="Segoe UI" w:eastAsia="Times New Roman" w:hAnsi="Segoe UI"/>
          <w:b/>
          <w:bCs/>
          <w:color w:val="212529"/>
          <w:sz w:val="24"/>
          <w:szCs w:val="24"/>
          <w:lang w:eastAsia="fr-FR"/>
        </w:rPr>
        <w:t xml:space="preserve">. Prime </w:t>
      </w:r>
      <w:r>
        <w:rPr>
          <w:rFonts w:ascii="Segoe UI" w:cs="Segoe UI" w:eastAsia="Times New Roman" w:hAnsi="Segoe UI"/>
          <w:b/>
          <w:bCs/>
          <w:color w:val="212529"/>
          <w:sz w:val="24"/>
          <w:szCs w:val="24"/>
          <w:lang w:eastAsia="fr-FR"/>
        </w:rPr>
        <w:t>formateur</w:t>
      </w:r>
    </w:p>
    <w:p w14:paraId="35EB9D45" w14:textId="3DE1608E" w:rsidP="00DC75A6" w:rsidR="00D26858" w:rsidRDefault="00C01DC7" w:rsidRPr="00C01DC7">
      <w:pPr>
        <w:spacing w:after="100" w:afterAutospacing="1" w:line="240" w:lineRule="auto"/>
        <w:jc w:val="both"/>
        <w:rPr>
          <w:rFonts w:ascii="Calibri" w:cs="Calibri" w:hAnsi="Calibri"/>
          <w:color w:val="000000"/>
          <w:sz w:val="23"/>
          <w:szCs w:val="23"/>
        </w:rPr>
      </w:pPr>
      <w:r w:rsidRPr="00C01DC7">
        <w:rPr>
          <w:rFonts w:ascii="Calibri" w:cs="Calibri" w:hAnsi="Calibri"/>
          <w:color w:val="000000"/>
          <w:sz w:val="23"/>
          <w:szCs w:val="23"/>
        </w:rPr>
        <w:t>La formation étant un axe prioritaire</w:t>
      </w:r>
      <w:r>
        <w:rPr>
          <w:rFonts w:ascii="Calibri" w:cs="Calibri" w:hAnsi="Calibri"/>
          <w:color w:val="000000"/>
          <w:sz w:val="23"/>
          <w:szCs w:val="23"/>
        </w:rPr>
        <w:t>, il a été décidé entre les parties de verser une indemnité « formateur » aux salariés qui sont référencé</w:t>
      </w:r>
      <w:r w:rsidR="003E3053">
        <w:rPr>
          <w:rFonts w:ascii="Calibri" w:cs="Calibri" w:hAnsi="Calibri"/>
          <w:color w:val="000000"/>
          <w:sz w:val="23"/>
          <w:szCs w:val="23"/>
        </w:rPr>
        <w:t>s</w:t>
      </w:r>
      <w:r>
        <w:rPr>
          <w:rFonts w:ascii="Calibri" w:cs="Calibri" w:hAnsi="Calibri"/>
          <w:color w:val="000000"/>
          <w:sz w:val="23"/>
          <w:szCs w:val="23"/>
        </w:rPr>
        <w:t xml:space="preserve"> comme formateur</w:t>
      </w:r>
      <w:r w:rsidR="003E3053">
        <w:rPr>
          <w:rFonts w:ascii="Calibri" w:cs="Calibri" w:hAnsi="Calibri"/>
          <w:color w:val="000000"/>
          <w:sz w:val="23"/>
          <w:szCs w:val="23"/>
        </w:rPr>
        <w:t>s</w:t>
      </w:r>
      <w:r>
        <w:rPr>
          <w:rFonts w:ascii="Calibri" w:cs="Calibri" w:hAnsi="Calibri"/>
          <w:color w:val="000000"/>
          <w:sz w:val="23"/>
          <w:szCs w:val="23"/>
        </w:rPr>
        <w:t xml:space="preserve">. </w:t>
      </w:r>
    </w:p>
    <w:p w14:paraId="29FCE807" w14:textId="5EEB3DFA" w:rsidP="00DC75A6" w:rsidR="003E3053" w:rsidRDefault="00C01DC7">
      <w:pPr>
        <w:spacing w:after="100" w:afterAutospacing="1" w:line="240" w:lineRule="auto"/>
        <w:jc w:val="both"/>
        <w:rPr>
          <w:rFonts w:ascii="Calibri" w:cs="Calibri" w:hAnsi="Calibri"/>
          <w:color w:val="000000"/>
          <w:sz w:val="23"/>
          <w:szCs w:val="23"/>
        </w:rPr>
      </w:pPr>
      <w:r w:rsidRPr="00C01DC7">
        <w:rPr>
          <w:rFonts w:ascii="Calibri" w:cs="Calibri" w:hAnsi="Calibri"/>
          <w:color w:val="000000"/>
          <w:sz w:val="23"/>
          <w:szCs w:val="23"/>
        </w:rPr>
        <w:t xml:space="preserve">Cette indemnité sera de </w:t>
      </w:r>
      <w:r w:rsidR="0051718B">
        <w:rPr>
          <w:rFonts w:ascii="Calibri" w:cs="Calibri" w:hAnsi="Calibri"/>
          <w:color w:val="000000"/>
          <w:sz w:val="23"/>
          <w:szCs w:val="23"/>
        </w:rPr>
        <w:t>5</w:t>
      </w:r>
      <w:r w:rsidRPr="00C01DC7">
        <w:rPr>
          <w:rFonts w:ascii="Calibri" w:cs="Calibri" w:hAnsi="Calibri"/>
          <w:color w:val="000000"/>
          <w:sz w:val="23"/>
          <w:szCs w:val="23"/>
        </w:rPr>
        <w:t xml:space="preserve">€ par jour </w:t>
      </w:r>
      <w:r w:rsidR="003E3053">
        <w:rPr>
          <w:rFonts w:ascii="Calibri" w:cs="Calibri" w:hAnsi="Calibri"/>
          <w:color w:val="000000"/>
          <w:sz w:val="23"/>
          <w:szCs w:val="23"/>
        </w:rPr>
        <w:t xml:space="preserve">pour le formateur si ce dernier est amené à former un collaborateur extérieur </w:t>
      </w:r>
      <w:r w:rsidR="00DC75A6">
        <w:rPr>
          <w:rFonts w:ascii="Calibri" w:cs="Calibri" w:hAnsi="Calibri"/>
          <w:color w:val="000000"/>
          <w:sz w:val="23"/>
          <w:szCs w:val="23"/>
        </w:rPr>
        <w:t>à</w:t>
      </w:r>
      <w:r w:rsidR="003E3053">
        <w:rPr>
          <w:rFonts w:ascii="Calibri" w:cs="Calibri" w:hAnsi="Calibri"/>
          <w:color w:val="000000"/>
          <w:sz w:val="23"/>
          <w:szCs w:val="23"/>
        </w:rPr>
        <w:t xml:space="preserve"> son magasin</w:t>
      </w:r>
      <w:r w:rsidR="00DC75A6">
        <w:rPr>
          <w:rFonts w:ascii="Calibri" w:cs="Calibri" w:hAnsi="Calibri"/>
          <w:color w:val="000000"/>
          <w:sz w:val="23"/>
          <w:szCs w:val="23"/>
        </w:rPr>
        <w:t xml:space="preserve">. </w:t>
      </w:r>
    </w:p>
    <w:p w14:paraId="01B57FA8" w14:textId="43249BF8" w:rsidP="00DC75A6" w:rsidR="00DC75A6" w:rsidRDefault="00DC75A6">
      <w:pPr>
        <w:spacing w:after="100" w:afterAutospacing="1" w:line="240" w:lineRule="auto"/>
        <w:jc w:val="both"/>
        <w:rPr>
          <w:rFonts w:ascii="Calibri" w:cs="Calibri" w:hAnsi="Calibri"/>
          <w:color w:val="000000"/>
          <w:sz w:val="23"/>
          <w:szCs w:val="23"/>
        </w:rPr>
      </w:pPr>
      <w:r>
        <w:rPr>
          <w:rFonts w:ascii="Calibri" w:cs="Calibri" w:hAnsi="Calibri"/>
          <w:color w:val="000000"/>
          <w:sz w:val="23"/>
          <w:szCs w:val="23"/>
        </w:rPr>
        <w:t>Les modalités pour être formateur seront communiquées à l’ensemble de l’entreprise.</w:t>
      </w:r>
    </w:p>
    <w:p w14:paraId="6F5A5412" w14:textId="4A6DB4FA" w:rsidP="00963BBF" w:rsidR="00963BBF" w:rsidRDefault="00963BBF" w:rsidRPr="00963BBF">
      <w:pPr>
        <w:spacing w:after="100" w:afterAutospacing="1" w:line="240" w:lineRule="auto"/>
        <w:rPr>
          <w:rFonts w:ascii="Segoe UI" w:cs="Segoe UI" w:eastAsia="Times New Roman" w:hAnsi="Segoe UI"/>
          <w:color w:val="212529"/>
          <w:sz w:val="24"/>
          <w:szCs w:val="24"/>
          <w:lang w:eastAsia="fr-FR"/>
        </w:rPr>
      </w:pPr>
      <w:r w:rsidRPr="00963BBF">
        <w:rPr>
          <w:rFonts w:ascii="Segoe UI" w:cs="Segoe UI" w:eastAsia="Times New Roman" w:hAnsi="Segoe UI"/>
          <w:b/>
          <w:bCs/>
          <w:color w:val="212529"/>
          <w:sz w:val="24"/>
          <w:szCs w:val="24"/>
          <w:lang w:eastAsia="fr-FR"/>
        </w:rPr>
        <w:t xml:space="preserve">Article </w:t>
      </w:r>
      <w:r w:rsidR="00F930DD">
        <w:rPr>
          <w:rFonts w:ascii="Segoe UI" w:cs="Segoe UI" w:eastAsia="Times New Roman" w:hAnsi="Segoe UI"/>
          <w:b/>
          <w:bCs/>
          <w:color w:val="212529"/>
          <w:sz w:val="24"/>
          <w:szCs w:val="24"/>
          <w:lang w:eastAsia="fr-FR"/>
        </w:rPr>
        <w:t>6</w:t>
      </w:r>
      <w:r w:rsidRPr="00963BBF">
        <w:rPr>
          <w:rFonts w:ascii="Segoe UI" w:cs="Segoe UI" w:eastAsia="Times New Roman" w:hAnsi="Segoe UI"/>
          <w:b/>
          <w:bCs/>
          <w:color w:val="212529"/>
          <w:sz w:val="24"/>
          <w:szCs w:val="24"/>
          <w:lang w:eastAsia="fr-FR"/>
        </w:rPr>
        <w:t xml:space="preserve"> – EPARGNE SALARIALE</w:t>
      </w:r>
    </w:p>
    <w:p w14:paraId="77583923" w14:textId="2C3A0140" w:rsidP="00963BBF" w:rsidR="00963BBF" w:rsidRDefault="00963BBF" w:rsidRPr="00963BBF">
      <w:pPr>
        <w:spacing w:after="100" w:afterAutospacing="1" w:line="240" w:lineRule="auto"/>
        <w:rPr>
          <w:rFonts w:ascii="Segoe UI" w:cs="Segoe UI" w:eastAsia="Times New Roman" w:hAnsi="Segoe UI"/>
          <w:color w:val="212529"/>
          <w:sz w:val="24"/>
          <w:szCs w:val="24"/>
          <w:lang w:eastAsia="fr-FR"/>
        </w:rPr>
      </w:pPr>
      <w:r w:rsidRPr="00963BBF">
        <w:rPr>
          <w:rFonts w:ascii="Segoe UI" w:cs="Segoe UI" w:eastAsia="Times New Roman" w:hAnsi="Segoe UI"/>
          <w:b/>
          <w:bCs/>
          <w:color w:val="212529"/>
          <w:sz w:val="24"/>
          <w:szCs w:val="24"/>
          <w:lang w:eastAsia="fr-FR"/>
        </w:rPr>
        <w:t xml:space="preserve">Article </w:t>
      </w:r>
      <w:r w:rsidR="00F930DD">
        <w:rPr>
          <w:rFonts w:ascii="Segoe UI" w:cs="Segoe UI" w:eastAsia="Times New Roman" w:hAnsi="Segoe UI"/>
          <w:b/>
          <w:bCs/>
          <w:color w:val="212529"/>
          <w:sz w:val="24"/>
          <w:szCs w:val="24"/>
          <w:lang w:eastAsia="fr-FR"/>
        </w:rPr>
        <w:t>6</w:t>
      </w:r>
      <w:r w:rsidRPr="00963BBF">
        <w:rPr>
          <w:rFonts w:ascii="Segoe UI" w:cs="Segoe UI" w:eastAsia="Times New Roman" w:hAnsi="Segoe UI"/>
          <w:b/>
          <w:bCs/>
          <w:color w:val="212529"/>
          <w:sz w:val="24"/>
          <w:szCs w:val="24"/>
          <w:lang w:eastAsia="fr-FR"/>
        </w:rPr>
        <w:t>.1. Accord de Participation</w:t>
      </w:r>
    </w:p>
    <w:p w14:paraId="0E94E4A3" w14:textId="17DA5A87" w:rsidP="00963BBF" w:rsidR="00963BBF" w:rsidRDefault="00963BBF" w:rsidRPr="00DC75A6">
      <w:pPr>
        <w:spacing w:after="100" w:afterAutospacing="1" w:line="240" w:lineRule="auto"/>
        <w:rPr>
          <w:rFonts w:ascii="Calibri" w:cs="Calibri" w:hAnsi="Calibri"/>
          <w:color w:val="000000"/>
          <w:sz w:val="23"/>
          <w:szCs w:val="23"/>
        </w:rPr>
      </w:pPr>
      <w:r w:rsidRPr="00DC75A6">
        <w:rPr>
          <w:rFonts w:ascii="Calibri" w:cs="Calibri" w:hAnsi="Calibri"/>
          <w:color w:val="000000"/>
          <w:sz w:val="23"/>
          <w:szCs w:val="23"/>
        </w:rPr>
        <w:t xml:space="preserve">Un accord de Participation </w:t>
      </w:r>
      <w:r w:rsidR="00E50F1B" w:rsidRPr="00DC75A6">
        <w:rPr>
          <w:rFonts w:ascii="Calibri" w:cs="Calibri" w:hAnsi="Calibri"/>
          <w:color w:val="000000"/>
          <w:sz w:val="23"/>
          <w:szCs w:val="23"/>
        </w:rPr>
        <w:t>entrera</w:t>
      </w:r>
      <w:r w:rsidRPr="00DC75A6">
        <w:rPr>
          <w:rFonts w:ascii="Calibri" w:cs="Calibri" w:hAnsi="Calibri"/>
          <w:color w:val="000000"/>
          <w:sz w:val="23"/>
          <w:szCs w:val="23"/>
        </w:rPr>
        <w:t xml:space="preserve"> en vigueur </w:t>
      </w:r>
      <w:r w:rsidR="00E50F1B" w:rsidRPr="00DC75A6">
        <w:rPr>
          <w:rFonts w:ascii="Calibri" w:cs="Calibri" w:hAnsi="Calibri"/>
          <w:color w:val="000000"/>
          <w:sz w:val="23"/>
          <w:szCs w:val="23"/>
        </w:rPr>
        <w:t>sur 2022.</w:t>
      </w:r>
    </w:p>
    <w:p w14:paraId="0113EA81" w14:textId="12B814DB" w:rsidP="00963BBF" w:rsidR="00963BBF" w:rsidRDefault="00963BBF" w:rsidRPr="00963BBF">
      <w:pPr>
        <w:spacing w:after="100" w:afterAutospacing="1" w:line="240" w:lineRule="auto"/>
        <w:rPr>
          <w:rFonts w:ascii="Segoe UI" w:cs="Segoe UI" w:eastAsia="Times New Roman" w:hAnsi="Segoe UI"/>
          <w:color w:val="212529"/>
          <w:sz w:val="24"/>
          <w:szCs w:val="24"/>
          <w:lang w:eastAsia="fr-FR"/>
        </w:rPr>
      </w:pPr>
      <w:r w:rsidRPr="00963BBF">
        <w:rPr>
          <w:rFonts w:ascii="Segoe UI" w:cs="Segoe UI" w:eastAsia="Times New Roman" w:hAnsi="Segoe UI"/>
          <w:b/>
          <w:bCs/>
          <w:color w:val="212529"/>
          <w:sz w:val="24"/>
          <w:szCs w:val="24"/>
          <w:lang w:eastAsia="fr-FR"/>
        </w:rPr>
        <w:t xml:space="preserve">Article </w:t>
      </w:r>
      <w:r w:rsidR="00F930DD">
        <w:rPr>
          <w:rFonts w:ascii="Segoe UI" w:cs="Segoe UI" w:eastAsia="Times New Roman" w:hAnsi="Segoe UI"/>
          <w:b/>
          <w:bCs/>
          <w:color w:val="212529"/>
          <w:sz w:val="24"/>
          <w:szCs w:val="24"/>
          <w:lang w:eastAsia="fr-FR"/>
        </w:rPr>
        <w:t>6</w:t>
      </w:r>
      <w:r w:rsidRPr="00963BBF">
        <w:rPr>
          <w:rFonts w:ascii="Segoe UI" w:cs="Segoe UI" w:eastAsia="Times New Roman" w:hAnsi="Segoe UI"/>
          <w:b/>
          <w:bCs/>
          <w:color w:val="212529"/>
          <w:sz w:val="24"/>
          <w:szCs w:val="24"/>
          <w:lang w:eastAsia="fr-FR"/>
        </w:rPr>
        <w:t>.2. Plan Epargne Entreprise</w:t>
      </w:r>
    </w:p>
    <w:p w14:paraId="59CD17B7" w14:textId="5AA49B80" w:rsidP="00963BBF" w:rsidR="00963BBF" w:rsidRDefault="00E50F1B" w:rsidRPr="00DC75A6">
      <w:pPr>
        <w:spacing w:after="100" w:afterAutospacing="1" w:line="240" w:lineRule="auto"/>
        <w:rPr>
          <w:rFonts w:ascii="Calibri" w:cs="Calibri" w:hAnsi="Calibri"/>
          <w:color w:val="000000"/>
          <w:sz w:val="23"/>
          <w:szCs w:val="23"/>
        </w:rPr>
      </w:pPr>
      <w:r w:rsidRPr="00DC75A6">
        <w:rPr>
          <w:rFonts w:ascii="Calibri" w:cs="Calibri" w:hAnsi="Calibri"/>
          <w:color w:val="000000"/>
          <w:sz w:val="23"/>
          <w:szCs w:val="23"/>
        </w:rPr>
        <w:t>L’entreprise a un plan d’épargne entreprise</w:t>
      </w:r>
      <w:r w:rsidR="008D674E" w:rsidRPr="00DC75A6">
        <w:rPr>
          <w:rFonts w:ascii="Calibri" w:cs="Calibri" w:hAnsi="Calibri"/>
          <w:color w:val="000000"/>
          <w:sz w:val="23"/>
          <w:szCs w:val="23"/>
        </w:rPr>
        <w:t xml:space="preserve">. </w:t>
      </w:r>
      <w:r w:rsidR="000821D6" w:rsidRPr="00DC75A6">
        <w:rPr>
          <w:rFonts w:ascii="Calibri" w:cs="Calibri" w:hAnsi="Calibri"/>
          <w:color w:val="000000"/>
          <w:sz w:val="23"/>
          <w:szCs w:val="23"/>
        </w:rPr>
        <w:t>Ce Plan d’Epargne Entreprise est toujours en vigueur.</w:t>
      </w:r>
    </w:p>
    <w:p w14:paraId="2C13BB19" w14:textId="459AC229" w:rsidP="00963BBF" w:rsidR="00963BBF" w:rsidRDefault="00963BBF" w:rsidRPr="00963BBF">
      <w:pPr>
        <w:spacing w:after="100" w:afterAutospacing="1" w:line="240" w:lineRule="auto"/>
        <w:rPr>
          <w:rFonts w:ascii="Segoe UI" w:cs="Segoe UI" w:eastAsia="Times New Roman" w:hAnsi="Segoe UI"/>
          <w:color w:val="212529"/>
          <w:sz w:val="24"/>
          <w:szCs w:val="24"/>
          <w:lang w:eastAsia="fr-FR"/>
        </w:rPr>
      </w:pPr>
      <w:r w:rsidRPr="00963BBF">
        <w:rPr>
          <w:rFonts w:ascii="Segoe UI" w:cs="Segoe UI" w:eastAsia="Times New Roman" w:hAnsi="Segoe UI"/>
          <w:b/>
          <w:bCs/>
          <w:color w:val="212529"/>
          <w:sz w:val="24"/>
          <w:szCs w:val="24"/>
          <w:lang w:eastAsia="fr-FR"/>
        </w:rPr>
        <w:t xml:space="preserve">Article </w:t>
      </w:r>
      <w:r w:rsidR="00F930DD">
        <w:rPr>
          <w:rFonts w:ascii="Segoe UI" w:cs="Segoe UI" w:eastAsia="Times New Roman" w:hAnsi="Segoe UI"/>
          <w:b/>
          <w:bCs/>
          <w:color w:val="212529"/>
          <w:sz w:val="24"/>
          <w:szCs w:val="24"/>
          <w:lang w:eastAsia="fr-FR"/>
        </w:rPr>
        <w:t>6</w:t>
      </w:r>
      <w:r w:rsidRPr="00963BBF">
        <w:rPr>
          <w:rFonts w:ascii="Segoe UI" w:cs="Segoe UI" w:eastAsia="Times New Roman" w:hAnsi="Segoe UI"/>
          <w:b/>
          <w:bCs/>
          <w:color w:val="212529"/>
          <w:sz w:val="24"/>
          <w:szCs w:val="24"/>
          <w:lang w:eastAsia="fr-FR"/>
        </w:rPr>
        <w:t>.3. Abondement au Plan Epargne Entreprise</w:t>
      </w:r>
    </w:p>
    <w:p w14:paraId="0BFD6BFA" w14:textId="3A69FDE1" w:rsidP="00963BBF" w:rsidR="00963BBF" w:rsidRDefault="008D674E" w:rsidRPr="00DC75A6">
      <w:pPr>
        <w:spacing w:after="100" w:afterAutospacing="1" w:line="240" w:lineRule="auto"/>
        <w:rPr>
          <w:rFonts w:ascii="Calibri" w:cs="Calibri" w:hAnsi="Calibri"/>
          <w:color w:val="000000"/>
          <w:sz w:val="23"/>
          <w:szCs w:val="23"/>
        </w:rPr>
      </w:pPr>
      <w:r w:rsidRPr="00DC75A6">
        <w:rPr>
          <w:rFonts w:ascii="Calibri" w:cs="Calibri" w:hAnsi="Calibri"/>
          <w:color w:val="000000"/>
          <w:sz w:val="23"/>
          <w:szCs w:val="23"/>
        </w:rPr>
        <w:t>Un abondement de l’entreprise de 50%</w:t>
      </w:r>
      <w:r w:rsidR="00963BBF" w:rsidRPr="00DC75A6">
        <w:rPr>
          <w:rFonts w:ascii="Calibri" w:cs="Calibri" w:hAnsi="Calibri"/>
          <w:color w:val="000000"/>
          <w:sz w:val="23"/>
          <w:szCs w:val="23"/>
        </w:rPr>
        <w:t xml:space="preserve"> </w:t>
      </w:r>
      <w:r w:rsidRPr="00DC75A6">
        <w:rPr>
          <w:rFonts w:ascii="Calibri" w:cs="Calibri" w:hAnsi="Calibri"/>
          <w:color w:val="000000"/>
          <w:sz w:val="23"/>
          <w:szCs w:val="23"/>
        </w:rPr>
        <w:t>est effectué. Le montant maximum abondé correspondra à 5% du salaire annuel brut.</w:t>
      </w:r>
    </w:p>
    <w:p w14:paraId="190E783B" w14:textId="77777777" w:rsidP="00963BBF" w:rsidR="00E5593E" w:rsidRDefault="00E5593E">
      <w:pPr>
        <w:spacing w:after="100" w:afterAutospacing="1" w:line="240" w:lineRule="auto"/>
        <w:rPr>
          <w:rFonts w:ascii="Segoe UI" w:cs="Segoe UI" w:eastAsia="Times New Roman" w:hAnsi="Segoe UI"/>
          <w:b/>
          <w:bCs/>
          <w:color w:val="212529"/>
          <w:sz w:val="24"/>
          <w:szCs w:val="24"/>
          <w:lang w:eastAsia="fr-FR"/>
        </w:rPr>
      </w:pPr>
    </w:p>
    <w:p w14:paraId="45B937F4" w14:textId="6846188E" w:rsidP="00963BBF" w:rsidR="00963BBF" w:rsidRDefault="00963BBF" w:rsidRPr="00963BBF">
      <w:pPr>
        <w:spacing w:after="100" w:afterAutospacing="1" w:line="240" w:lineRule="auto"/>
        <w:rPr>
          <w:rFonts w:ascii="Segoe UI" w:cs="Segoe UI" w:eastAsia="Times New Roman" w:hAnsi="Segoe UI"/>
          <w:color w:val="212529"/>
          <w:sz w:val="24"/>
          <w:szCs w:val="24"/>
          <w:lang w:eastAsia="fr-FR"/>
        </w:rPr>
      </w:pPr>
      <w:r w:rsidRPr="00963BBF">
        <w:rPr>
          <w:rFonts w:ascii="Segoe UI" w:cs="Segoe UI" w:eastAsia="Times New Roman" w:hAnsi="Segoe UI"/>
          <w:b/>
          <w:bCs/>
          <w:color w:val="212529"/>
          <w:sz w:val="24"/>
          <w:szCs w:val="24"/>
          <w:lang w:eastAsia="fr-FR"/>
        </w:rPr>
        <w:t xml:space="preserve">Article </w:t>
      </w:r>
      <w:r w:rsidR="00F930DD">
        <w:rPr>
          <w:rFonts w:ascii="Segoe UI" w:cs="Segoe UI" w:eastAsia="Times New Roman" w:hAnsi="Segoe UI"/>
          <w:b/>
          <w:bCs/>
          <w:color w:val="212529"/>
          <w:sz w:val="24"/>
          <w:szCs w:val="24"/>
          <w:lang w:eastAsia="fr-FR"/>
        </w:rPr>
        <w:t>6</w:t>
      </w:r>
      <w:r w:rsidRPr="00963BBF">
        <w:rPr>
          <w:rFonts w:ascii="Segoe UI" w:cs="Segoe UI" w:eastAsia="Times New Roman" w:hAnsi="Segoe UI"/>
          <w:b/>
          <w:bCs/>
          <w:color w:val="212529"/>
          <w:sz w:val="24"/>
          <w:szCs w:val="24"/>
          <w:lang w:eastAsia="fr-FR"/>
        </w:rPr>
        <w:t>.4. PERCO</w:t>
      </w:r>
    </w:p>
    <w:p w14:paraId="6DA46793" w14:textId="32295643" w:rsidP="00DC75A6" w:rsidR="00963BBF" w:rsidRDefault="00963BBF" w:rsidRPr="00DC75A6">
      <w:pPr>
        <w:spacing w:after="100" w:afterAutospacing="1" w:line="240" w:lineRule="auto"/>
        <w:jc w:val="both"/>
        <w:rPr>
          <w:rFonts w:ascii="Calibri" w:cs="Calibri" w:hAnsi="Calibri"/>
          <w:color w:val="000000"/>
          <w:sz w:val="23"/>
          <w:szCs w:val="23"/>
        </w:rPr>
      </w:pPr>
      <w:r w:rsidRPr="00DC75A6">
        <w:rPr>
          <w:rFonts w:ascii="Calibri" w:cs="Calibri" w:hAnsi="Calibri"/>
          <w:color w:val="000000"/>
          <w:sz w:val="23"/>
          <w:szCs w:val="23"/>
        </w:rPr>
        <w:t xml:space="preserve">Conformément aux dispositions des articles L. 3334-1 et suivants du Code du travail, un </w:t>
      </w:r>
      <w:r w:rsidR="008D674E" w:rsidRPr="00DC75A6">
        <w:rPr>
          <w:rFonts w:ascii="Calibri" w:cs="Calibri" w:hAnsi="Calibri"/>
          <w:color w:val="000000"/>
          <w:sz w:val="23"/>
          <w:szCs w:val="23"/>
        </w:rPr>
        <w:t>Plan d’Épargne pour la Retraite Collectif est mis en place au sein de l’entreprise</w:t>
      </w:r>
      <w:r w:rsidRPr="00DC75A6">
        <w:rPr>
          <w:rFonts w:ascii="Calibri" w:cs="Calibri" w:hAnsi="Calibri"/>
          <w:color w:val="000000"/>
          <w:sz w:val="23"/>
          <w:szCs w:val="23"/>
        </w:rPr>
        <w:t xml:space="preserve"> et est toujours en vigueur.</w:t>
      </w:r>
    </w:p>
    <w:p w14:paraId="6571DB72" w14:textId="0EF33338" w:rsidP="008D674E" w:rsidR="008D674E" w:rsidRDefault="008D674E" w:rsidRPr="00963BBF">
      <w:pPr>
        <w:spacing w:after="100" w:afterAutospacing="1" w:line="240" w:lineRule="auto"/>
        <w:rPr>
          <w:rFonts w:ascii="Segoe UI" w:cs="Segoe UI" w:eastAsia="Times New Roman" w:hAnsi="Segoe UI"/>
          <w:color w:val="212529"/>
          <w:sz w:val="24"/>
          <w:szCs w:val="24"/>
          <w:lang w:eastAsia="fr-FR"/>
        </w:rPr>
      </w:pPr>
      <w:r w:rsidRPr="00963BBF">
        <w:rPr>
          <w:rFonts w:ascii="Segoe UI" w:cs="Segoe UI" w:eastAsia="Times New Roman" w:hAnsi="Segoe UI"/>
          <w:b/>
          <w:bCs/>
          <w:color w:val="212529"/>
          <w:sz w:val="24"/>
          <w:szCs w:val="24"/>
          <w:lang w:eastAsia="fr-FR"/>
        </w:rPr>
        <w:t xml:space="preserve">Article </w:t>
      </w:r>
      <w:r w:rsidR="00F930DD">
        <w:rPr>
          <w:rFonts w:ascii="Segoe UI" w:cs="Segoe UI" w:eastAsia="Times New Roman" w:hAnsi="Segoe UI"/>
          <w:b/>
          <w:bCs/>
          <w:color w:val="212529"/>
          <w:sz w:val="24"/>
          <w:szCs w:val="24"/>
          <w:lang w:eastAsia="fr-FR"/>
        </w:rPr>
        <w:t>6</w:t>
      </w:r>
      <w:r w:rsidRPr="00963BBF">
        <w:rPr>
          <w:rFonts w:ascii="Segoe UI" w:cs="Segoe UI" w:eastAsia="Times New Roman" w:hAnsi="Segoe UI"/>
          <w:b/>
          <w:bCs/>
          <w:color w:val="212529"/>
          <w:sz w:val="24"/>
          <w:szCs w:val="24"/>
          <w:lang w:eastAsia="fr-FR"/>
        </w:rPr>
        <w:t>.</w:t>
      </w:r>
      <w:r w:rsidR="007702AC">
        <w:rPr>
          <w:rFonts w:ascii="Segoe UI" w:cs="Segoe UI" w:eastAsia="Times New Roman" w:hAnsi="Segoe UI"/>
          <w:b/>
          <w:bCs/>
          <w:color w:val="212529"/>
          <w:sz w:val="24"/>
          <w:szCs w:val="24"/>
          <w:lang w:eastAsia="fr-FR"/>
        </w:rPr>
        <w:t>5</w:t>
      </w:r>
      <w:r w:rsidRPr="00963BBF">
        <w:rPr>
          <w:rFonts w:ascii="Segoe UI" w:cs="Segoe UI" w:eastAsia="Times New Roman" w:hAnsi="Segoe UI"/>
          <w:b/>
          <w:bCs/>
          <w:color w:val="212529"/>
          <w:sz w:val="24"/>
          <w:szCs w:val="24"/>
          <w:lang w:eastAsia="fr-FR"/>
        </w:rPr>
        <w:t xml:space="preserve">. Abondement au </w:t>
      </w:r>
      <w:r>
        <w:rPr>
          <w:rFonts w:ascii="Segoe UI" w:cs="Segoe UI" w:eastAsia="Times New Roman" w:hAnsi="Segoe UI"/>
          <w:b/>
          <w:bCs/>
          <w:color w:val="212529"/>
          <w:sz w:val="24"/>
          <w:szCs w:val="24"/>
          <w:lang w:eastAsia="fr-FR"/>
        </w:rPr>
        <w:t>PERCO</w:t>
      </w:r>
    </w:p>
    <w:p w14:paraId="7F509153" w14:textId="7ECCCD7E" w:rsidP="00DC75A6" w:rsidR="008D674E" w:rsidRDefault="008D674E" w:rsidRPr="00DC75A6">
      <w:pPr>
        <w:spacing w:after="100" w:afterAutospacing="1" w:line="240" w:lineRule="auto"/>
        <w:jc w:val="both"/>
        <w:rPr>
          <w:rFonts w:ascii="Calibri" w:cs="Calibri" w:hAnsi="Calibri"/>
          <w:color w:val="000000"/>
          <w:sz w:val="23"/>
          <w:szCs w:val="23"/>
        </w:rPr>
      </w:pPr>
      <w:r w:rsidRPr="00DC75A6">
        <w:rPr>
          <w:rFonts w:ascii="Calibri" w:cs="Calibri" w:hAnsi="Calibri"/>
          <w:color w:val="000000"/>
          <w:sz w:val="23"/>
          <w:szCs w:val="23"/>
        </w:rPr>
        <w:t>Un abondement de l’entreprise de 25% est effectué. Le montant maximum abondé correspondra à 5% du salaire annuel brut.</w:t>
      </w:r>
    </w:p>
    <w:p w14:paraId="3CB31B33" w14:textId="6C8B90EC" w:rsidP="00D26858" w:rsidR="00D26858" w:rsidRDefault="00D26858">
      <w:pPr>
        <w:pStyle w:val="NormalWeb"/>
        <w:spacing w:before="0" w:beforeAutospacing="0"/>
        <w:rPr>
          <w:rFonts w:ascii="Segoe UI" w:cs="Segoe UI" w:hAnsi="Segoe UI"/>
          <w:color w:val="212529"/>
        </w:rPr>
      </w:pPr>
      <w:r>
        <w:rPr>
          <w:rStyle w:val="lev"/>
          <w:rFonts w:ascii="Segoe UI" w:cs="Segoe UI" w:hAnsi="Segoe UI"/>
          <w:color w:val="212529"/>
        </w:rPr>
        <w:t xml:space="preserve">Article </w:t>
      </w:r>
      <w:r w:rsidR="00F930DD">
        <w:rPr>
          <w:rStyle w:val="lev"/>
          <w:rFonts w:ascii="Segoe UI" w:cs="Segoe UI" w:hAnsi="Segoe UI"/>
          <w:color w:val="212529"/>
        </w:rPr>
        <w:t>7</w:t>
      </w:r>
      <w:r w:rsidR="00963B38">
        <w:rPr>
          <w:rStyle w:val="lev"/>
          <w:rFonts w:ascii="Segoe UI" w:cs="Segoe UI" w:hAnsi="Segoe UI"/>
          <w:color w:val="212529"/>
        </w:rPr>
        <w:t xml:space="preserve"> -</w:t>
      </w:r>
      <w:r>
        <w:rPr>
          <w:rStyle w:val="lev"/>
          <w:rFonts w:ascii="Segoe UI" w:cs="Segoe UI" w:hAnsi="Segoe UI"/>
          <w:color w:val="212529"/>
        </w:rPr>
        <w:t xml:space="preserve"> Frais professionnels</w:t>
      </w:r>
    </w:p>
    <w:p w14:paraId="1F448D92" w14:textId="41438F84" w:rsidP="004B6F81" w:rsidR="004B6F81" w:rsidRDefault="00F930DD">
      <w:pPr>
        <w:pStyle w:val="Paragraphedeliste"/>
        <w:numPr>
          <w:ilvl w:val="0"/>
          <w:numId w:val="37"/>
        </w:numPr>
        <w:spacing w:after="100" w:afterAutospacing="1" w:line="240" w:lineRule="auto"/>
        <w:jc w:val="both"/>
        <w:rPr>
          <w:rFonts w:ascii="Calibri" w:cs="Calibri" w:hAnsi="Calibri"/>
          <w:color w:val="000000"/>
          <w:sz w:val="23"/>
          <w:szCs w:val="23"/>
        </w:rPr>
      </w:pPr>
      <w:r>
        <w:rPr>
          <w:rFonts w:ascii="Calibri" w:cs="Calibri" w:hAnsi="Calibri"/>
          <w:color w:val="000000"/>
          <w:sz w:val="23"/>
          <w:szCs w:val="23"/>
        </w:rPr>
        <w:t>La Direction s’engage à revoir l</w:t>
      </w:r>
      <w:r w:rsidR="00D26858" w:rsidRPr="004B6F81">
        <w:rPr>
          <w:rFonts w:ascii="Calibri" w:cs="Calibri" w:hAnsi="Calibri"/>
          <w:color w:val="000000"/>
          <w:sz w:val="23"/>
          <w:szCs w:val="23"/>
        </w:rPr>
        <w:t>’indemnité forfaitaire</w:t>
      </w:r>
      <w:r w:rsidR="00D26858" w:rsidRPr="00DC75A6">
        <w:rPr>
          <w:rFonts w:ascii="Calibri" w:cs="Calibri" w:hAnsi="Calibri"/>
          <w:color w:val="000000"/>
          <w:sz w:val="23"/>
          <w:szCs w:val="23"/>
        </w:rPr>
        <w:t> </w:t>
      </w:r>
      <w:r>
        <w:rPr>
          <w:rFonts w:ascii="Calibri" w:cs="Calibri" w:hAnsi="Calibri"/>
          <w:color w:val="000000"/>
          <w:sz w:val="23"/>
          <w:szCs w:val="23"/>
        </w:rPr>
        <w:t>de</w:t>
      </w:r>
      <w:r w:rsidR="004B6F81">
        <w:rPr>
          <w:rFonts w:ascii="Calibri" w:cs="Calibri" w:hAnsi="Calibri"/>
          <w:color w:val="000000"/>
          <w:sz w:val="23"/>
          <w:szCs w:val="23"/>
        </w:rPr>
        <w:t xml:space="preserve"> prise en charge des repas </w:t>
      </w:r>
      <w:r>
        <w:rPr>
          <w:rFonts w:ascii="Calibri" w:cs="Calibri" w:hAnsi="Calibri"/>
          <w:color w:val="000000"/>
          <w:sz w:val="23"/>
          <w:szCs w:val="23"/>
        </w:rPr>
        <w:t>pour les collaborateurs étant amenés à se déplacer.</w:t>
      </w:r>
    </w:p>
    <w:p w14:paraId="2E72D600" w14:textId="5F3F77E7" w:rsidP="00F930DD" w:rsidR="00F930DD" w:rsidRDefault="00F930DD">
      <w:pPr>
        <w:pStyle w:val="NormalWeb"/>
        <w:spacing w:before="0" w:beforeAutospacing="0"/>
        <w:rPr>
          <w:rStyle w:val="lev"/>
          <w:rFonts w:ascii="Segoe UI" w:cs="Segoe UI" w:hAnsi="Segoe UI"/>
          <w:color w:val="212529"/>
        </w:rPr>
      </w:pPr>
      <w:r w:rsidRPr="0023737F">
        <w:rPr>
          <w:rStyle w:val="lev"/>
          <w:rFonts w:ascii="Segoe UI" w:cs="Segoe UI" w:hAnsi="Segoe UI"/>
          <w:color w:val="212529"/>
        </w:rPr>
        <w:t>Article 8 – Congé de fractionnement</w:t>
      </w:r>
    </w:p>
    <w:p w14:paraId="78061F9B" w14:textId="04E3923B" w:rsidP="00B46DBB" w:rsidR="008E0D4B" w:rsidRDefault="0023737F" w:rsidRPr="008E0D4B">
      <w:pPr>
        <w:numPr>
          <w:ilvl w:val="0"/>
          <w:numId w:val="41"/>
        </w:numPr>
        <w:shd w:color="auto" w:fill="FFFFFF" w:val="clear"/>
        <w:spacing w:after="0" w:line="240" w:lineRule="auto"/>
        <w:rPr>
          <w:rFonts w:ascii="Calibri" w:cs="Calibri" w:hAnsi="Calibri"/>
          <w:color w:val="000000"/>
          <w:sz w:val="23"/>
          <w:szCs w:val="23"/>
        </w:rPr>
      </w:pPr>
      <w:r>
        <w:rPr>
          <w:rFonts w:ascii="Calibri" w:cs="Calibri" w:hAnsi="Calibri"/>
          <w:color w:val="000000"/>
          <w:sz w:val="23"/>
          <w:szCs w:val="23"/>
        </w:rPr>
        <w:t xml:space="preserve">La Direction s’engage à mettre en place les congés de fractionnement. Les modalités seront communiquées à l’ensemble des collaborateurs. </w:t>
      </w:r>
    </w:p>
    <w:p w14:paraId="462508CC" w14:textId="77777777" w:rsidP="00EB0B9A" w:rsidR="00091631" w:rsidRDefault="00091631">
      <w:pPr>
        <w:pStyle w:val="NormalWeb"/>
        <w:spacing w:before="0" w:beforeAutospacing="0"/>
        <w:rPr>
          <w:rStyle w:val="lev"/>
          <w:rFonts w:ascii="Segoe UI" w:cs="Segoe UI" w:hAnsi="Segoe UI"/>
          <w:color w:val="212529"/>
        </w:rPr>
      </w:pPr>
    </w:p>
    <w:p w14:paraId="38DC56E7" w14:textId="06FD8006" w:rsidP="00EB0B9A" w:rsidR="00EB0B9A" w:rsidRDefault="00EB0B9A">
      <w:pPr>
        <w:pStyle w:val="NormalWeb"/>
        <w:spacing w:before="0" w:beforeAutospacing="0"/>
        <w:rPr>
          <w:rFonts w:ascii="Segoe UI" w:cs="Segoe UI" w:hAnsi="Segoe UI"/>
          <w:color w:val="212529"/>
        </w:rPr>
      </w:pPr>
      <w:r>
        <w:rPr>
          <w:rStyle w:val="lev"/>
          <w:rFonts w:ascii="Segoe UI" w:cs="Segoe UI" w:hAnsi="Segoe UI"/>
          <w:color w:val="212529"/>
        </w:rPr>
        <w:t xml:space="preserve">Article </w:t>
      </w:r>
      <w:r w:rsidR="0023737F">
        <w:rPr>
          <w:rStyle w:val="lev"/>
          <w:rFonts w:ascii="Segoe UI" w:cs="Segoe UI" w:hAnsi="Segoe UI"/>
          <w:color w:val="212529"/>
        </w:rPr>
        <w:t>9</w:t>
      </w:r>
      <w:r>
        <w:rPr>
          <w:rStyle w:val="lev"/>
          <w:rFonts w:ascii="Segoe UI" w:cs="Segoe UI" w:hAnsi="Segoe UI"/>
          <w:color w:val="212529"/>
        </w:rPr>
        <w:t xml:space="preserve"> </w:t>
      </w:r>
      <w:r w:rsidR="00E9744D">
        <w:rPr>
          <w:rStyle w:val="lev"/>
          <w:rFonts w:ascii="Segoe UI" w:cs="Segoe UI" w:hAnsi="Segoe UI"/>
          <w:color w:val="212529"/>
        </w:rPr>
        <w:t>–</w:t>
      </w:r>
      <w:r>
        <w:rPr>
          <w:rStyle w:val="lev"/>
          <w:rFonts w:ascii="Segoe UI" w:cs="Segoe UI" w:hAnsi="Segoe UI"/>
          <w:color w:val="212529"/>
        </w:rPr>
        <w:t xml:space="preserve"> </w:t>
      </w:r>
      <w:r w:rsidR="00E9744D">
        <w:rPr>
          <w:rStyle w:val="lev"/>
          <w:rFonts w:ascii="Segoe UI" w:cs="Segoe UI" w:hAnsi="Segoe UI"/>
          <w:color w:val="212529"/>
        </w:rPr>
        <w:t>Journée d’hospitalisation</w:t>
      </w:r>
    </w:p>
    <w:p w14:paraId="65E23106" w14:textId="1375F8A8" w:rsidP="005A2957" w:rsidR="00E9744D" w:rsidRDefault="00E9744D">
      <w:pPr>
        <w:pStyle w:val="NormalWeb"/>
        <w:spacing w:before="0" w:beforeAutospacing="0"/>
        <w:jc w:val="both"/>
        <w:rPr>
          <w:rFonts w:ascii="Calibri" w:cs="Calibri" w:eastAsiaTheme="minorHAnsi" w:hAnsi="Calibri"/>
          <w:color w:val="000000"/>
          <w:sz w:val="23"/>
          <w:szCs w:val="23"/>
          <w:lang w:eastAsia="en-US"/>
        </w:rPr>
      </w:pPr>
      <w:r w:rsidRPr="00E9744D">
        <w:rPr>
          <w:rFonts w:ascii="Calibri" w:cs="Calibri" w:eastAsiaTheme="minorHAnsi" w:hAnsi="Calibri"/>
          <w:color w:val="000000"/>
          <w:sz w:val="23"/>
          <w:szCs w:val="23"/>
          <w:lang w:eastAsia="en-US"/>
        </w:rPr>
        <w:t>Pourront bénéficier de</w:t>
      </w:r>
      <w:r>
        <w:rPr>
          <w:rFonts w:ascii="Calibri" w:cs="Calibri" w:eastAsiaTheme="minorHAnsi" w:hAnsi="Calibri"/>
          <w:color w:val="000000"/>
          <w:sz w:val="23"/>
          <w:szCs w:val="23"/>
          <w:lang w:eastAsia="en-US"/>
        </w:rPr>
        <w:t xml:space="preserve"> </w:t>
      </w:r>
      <w:r w:rsidRPr="00E9744D">
        <w:rPr>
          <w:rFonts w:ascii="Calibri" w:cs="Calibri" w:eastAsiaTheme="minorHAnsi" w:hAnsi="Calibri"/>
          <w:color w:val="000000"/>
          <w:sz w:val="23"/>
          <w:szCs w:val="23"/>
          <w:lang w:eastAsia="en-US"/>
        </w:rPr>
        <w:t>jours de congés rémunéré</w:t>
      </w:r>
      <w:r w:rsidR="005A2957">
        <w:rPr>
          <w:rFonts w:ascii="Calibri" w:cs="Calibri" w:eastAsiaTheme="minorHAnsi" w:hAnsi="Calibri"/>
          <w:color w:val="000000"/>
          <w:sz w:val="23"/>
          <w:szCs w:val="23"/>
          <w:lang w:eastAsia="en-US"/>
        </w:rPr>
        <w:t>s</w:t>
      </w:r>
      <w:r w:rsidRPr="00E9744D">
        <w:rPr>
          <w:rFonts w:ascii="Calibri" w:cs="Calibri" w:eastAsiaTheme="minorHAnsi" w:hAnsi="Calibri"/>
          <w:color w:val="000000"/>
          <w:sz w:val="23"/>
          <w:szCs w:val="23"/>
          <w:lang w:eastAsia="en-US"/>
        </w:rPr>
        <w:t xml:space="preserve"> à 100%</w:t>
      </w:r>
      <w:r>
        <w:rPr>
          <w:rFonts w:ascii="Calibri" w:cs="Calibri" w:eastAsiaTheme="minorHAnsi" w:hAnsi="Calibri"/>
          <w:color w:val="000000"/>
          <w:sz w:val="23"/>
          <w:szCs w:val="23"/>
          <w:lang w:eastAsia="en-US"/>
        </w:rPr>
        <w:t>, l</w:t>
      </w:r>
      <w:r w:rsidRPr="00E9744D">
        <w:rPr>
          <w:rFonts w:ascii="Calibri" w:cs="Calibri" w:eastAsiaTheme="minorHAnsi" w:hAnsi="Calibri"/>
          <w:color w:val="000000"/>
          <w:sz w:val="23"/>
          <w:szCs w:val="23"/>
          <w:lang w:eastAsia="en-US"/>
        </w:rPr>
        <w:t>es salariés parents d’enfants hospitalisés de moins de 18 ans ou de moins de 20 ans en situation de handicap, sous condition d’avoir une ancienneté minimale de 6 mois.</w:t>
      </w:r>
    </w:p>
    <w:p w14:paraId="5A26A235" w14:textId="57742274" w:rsidP="005A2957" w:rsidR="00E9744D" w:rsidRDefault="00E9744D">
      <w:pPr>
        <w:pStyle w:val="NormalWeb"/>
        <w:spacing w:before="0" w:beforeAutospacing="0"/>
        <w:jc w:val="both"/>
        <w:rPr>
          <w:rFonts w:ascii="Calibri" w:cs="Calibri" w:eastAsiaTheme="minorHAnsi" w:hAnsi="Calibri"/>
          <w:color w:val="000000"/>
          <w:sz w:val="23"/>
          <w:szCs w:val="23"/>
          <w:lang w:eastAsia="en-US"/>
        </w:rPr>
      </w:pPr>
      <w:r w:rsidRPr="00E9744D">
        <w:rPr>
          <w:rFonts w:ascii="Calibri" w:cs="Calibri" w:eastAsiaTheme="minorHAnsi" w:hAnsi="Calibri"/>
          <w:color w:val="000000"/>
          <w:sz w:val="23"/>
          <w:szCs w:val="23"/>
          <w:lang w:eastAsia="en-US"/>
        </w:rPr>
        <w:t>Si le salarié répond aux conditions rappelées ci-dessus, il pourra bénéficier d’un nombre de jours de congés définis selon le nombre d’enfants à charge :</w:t>
      </w:r>
    </w:p>
    <w:p w14:paraId="2687798D" w14:textId="053530A3" w:rsidP="00E9744D" w:rsidR="00E9744D" w:rsidRDefault="00E9744D" w:rsidRPr="00E9744D">
      <w:pPr>
        <w:pStyle w:val="NormalWeb"/>
        <w:numPr>
          <w:ilvl w:val="0"/>
          <w:numId w:val="40"/>
        </w:numPr>
        <w:spacing w:before="0" w:beforeAutospacing="0"/>
        <w:rPr>
          <w:rFonts w:ascii="Calibri" w:cs="Calibri" w:eastAsiaTheme="minorHAnsi" w:hAnsi="Calibri"/>
          <w:color w:val="000000"/>
          <w:sz w:val="23"/>
          <w:szCs w:val="23"/>
          <w:lang w:eastAsia="en-US"/>
        </w:rPr>
      </w:pPr>
      <w:r w:rsidRPr="00E9744D">
        <w:rPr>
          <w:rFonts w:ascii="Calibri" w:cs="Calibri" w:eastAsiaTheme="minorHAnsi" w:hAnsi="Calibri"/>
          <w:color w:val="000000"/>
          <w:sz w:val="23"/>
          <w:szCs w:val="23"/>
          <w:lang w:eastAsia="en-US"/>
        </w:rPr>
        <w:t xml:space="preserve">1 enfant : </w:t>
      </w:r>
      <w:r w:rsidR="0083713A">
        <w:rPr>
          <w:rFonts w:ascii="Calibri" w:cs="Calibri" w:eastAsiaTheme="minorHAnsi" w:hAnsi="Calibri"/>
          <w:color w:val="000000"/>
          <w:sz w:val="23"/>
          <w:szCs w:val="23"/>
          <w:lang w:eastAsia="en-US"/>
        </w:rPr>
        <w:t>3</w:t>
      </w:r>
      <w:r w:rsidRPr="00E9744D">
        <w:rPr>
          <w:rFonts w:ascii="Calibri" w:cs="Calibri" w:eastAsiaTheme="minorHAnsi" w:hAnsi="Calibri"/>
          <w:color w:val="000000"/>
          <w:sz w:val="23"/>
          <w:szCs w:val="23"/>
          <w:lang w:eastAsia="en-US"/>
        </w:rPr>
        <w:t xml:space="preserve"> jours ouvrables ;</w:t>
      </w:r>
    </w:p>
    <w:p w14:paraId="364EDBFB" w14:textId="238E5F62" w:rsidP="00E9744D" w:rsidR="00E9744D" w:rsidRDefault="00E9744D" w:rsidRPr="00E9744D">
      <w:pPr>
        <w:pStyle w:val="NormalWeb"/>
        <w:numPr>
          <w:ilvl w:val="0"/>
          <w:numId w:val="40"/>
        </w:numPr>
        <w:spacing w:before="0" w:beforeAutospacing="0"/>
        <w:rPr>
          <w:rFonts w:ascii="Calibri" w:cs="Calibri" w:eastAsiaTheme="minorHAnsi" w:hAnsi="Calibri"/>
          <w:color w:val="000000"/>
          <w:sz w:val="23"/>
          <w:szCs w:val="23"/>
          <w:lang w:eastAsia="en-US"/>
        </w:rPr>
      </w:pPr>
      <w:r w:rsidRPr="00E9744D">
        <w:rPr>
          <w:rFonts w:ascii="Calibri" w:cs="Calibri" w:eastAsiaTheme="minorHAnsi" w:hAnsi="Calibri"/>
          <w:color w:val="000000"/>
          <w:sz w:val="23"/>
          <w:szCs w:val="23"/>
          <w:lang w:eastAsia="en-US"/>
        </w:rPr>
        <w:t xml:space="preserve">2 enfants : </w:t>
      </w:r>
      <w:r w:rsidR="0083713A">
        <w:rPr>
          <w:rFonts w:ascii="Calibri" w:cs="Calibri" w:eastAsiaTheme="minorHAnsi" w:hAnsi="Calibri"/>
          <w:color w:val="000000"/>
          <w:sz w:val="23"/>
          <w:szCs w:val="23"/>
          <w:lang w:eastAsia="en-US"/>
        </w:rPr>
        <w:t>6</w:t>
      </w:r>
      <w:r w:rsidRPr="00E9744D">
        <w:rPr>
          <w:rFonts w:ascii="Calibri" w:cs="Calibri" w:eastAsiaTheme="minorHAnsi" w:hAnsi="Calibri"/>
          <w:color w:val="000000"/>
          <w:sz w:val="23"/>
          <w:szCs w:val="23"/>
          <w:lang w:eastAsia="en-US"/>
        </w:rPr>
        <w:t xml:space="preserve"> jours ouvrables ;</w:t>
      </w:r>
    </w:p>
    <w:p w14:paraId="0A5A0A26" w14:textId="1230606B" w:rsidP="00E9744D" w:rsidR="00E9744D" w:rsidRDefault="00E9744D" w:rsidRPr="00E9744D">
      <w:pPr>
        <w:pStyle w:val="NormalWeb"/>
        <w:numPr>
          <w:ilvl w:val="0"/>
          <w:numId w:val="40"/>
        </w:numPr>
        <w:spacing w:before="0" w:beforeAutospacing="0"/>
        <w:rPr>
          <w:rFonts w:ascii="Calibri" w:cs="Calibri" w:eastAsiaTheme="minorHAnsi" w:hAnsi="Calibri"/>
          <w:color w:val="000000"/>
          <w:sz w:val="23"/>
          <w:szCs w:val="23"/>
          <w:lang w:eastAsia="en-US"/>
        </w:rPr>
      </w:pPr>
      <w:r w:rsidRPr="00E9744D">
        <w:rPr>
          <w:rFonts w:ascii="Calibri" w:cs="Calibri" w:eastAsiaTheme="minorHAnsi" w:hAnsi="Calibri"/>
          <w:color w:val="000000"/>
          <w:sz w:val="23"/>
          <w:szCs w:val="23"/>
          <w:lang w:eastAsia="en-US"/>
        </w:rPr>
        <w:t xml:space="preserve">3 </w:t>
      </w:r>
      <w:proofErr w:type="gramStart"/>
      <w:r w:rsidRPr="00E9744D">
        <w:rPr>
          <w:rFonts w:ascii="Calibri" w:cs="Calibri" w:eastAsiaTheme="minorHAnsi" w:hAnsi="Calibri"/>
          <w:color w:val="000000"/>
          <w:sz w:val="23"/>
          <w:szCs w:val="23"/>
          <w:lang w:eastAsia="en-US"/>
        </w:rPr>
        <w:t xml:space="preserve">enfants </w:t>
      </w:r>
      <w:r w:rsidR="007702AC">
        <w:rPr>
          <w:rFonts w:ascii="Calibri" w:cs="Calibri" w:eastAsiaTheme="minorHAnsi" w:hAnsi="Calibri"/>
          <w:color w:val="000000"/>
          <w:sz w:val="23"/>
          <w:szCs w:val="23"/>
          <w:lang w:eastAsia="en-US"/>
        </w:rPr>
        <w:t xml:space="preserve"> et</w:t>
      </w:r>
      <w:proofErr w:type="gramEnd"/>
      <w:r w:rsidR="007702AC">
        <w:rPr>
          <w:rFonts w:ascii="Calibri" w:cs="Calibri" w:eastAsiaTheme="minorHAnsi" w:hAnsi="Calibri"/>
          <w:color w:val="000000"/>
          <w:sz w:val="23"/>
          <w:szCs w:val="23"/>
          <w:lang w:eastAsia="en-US"/>
        </w:rPr>
        <w:t xml:space="preserve"> plus </w:t>
      </w:r>
      <w:r w:rsidRPr="00E9744D">
        <w:rPr>
          <w:rFonts w:ascii="Calibri" w:cs="Calibri" w:eastAsiaTheme="minorHAnsi" w:hAnsi="Calibri"/>
          <w:color w:val="000000"/>
          <w:sz w:val="23"/>
          <w:szCs w:val="23"/>
          <w:lang w:eastAsia="en-US"/>
        </w:rPr>
        <w:t xml:space="preserve">: </w:t>
      </w:r>
      <w:r w:rsidR="0083713A">
        <w:rPr>
          <w:rFonts w:ascii="Calibri" w:cs="Calibri" w:eastAsiaTheme="minorHAnsi" w:hAnsi="Calibri"/>
          <w:color w:val="000000"/>
          <w:sz w:val="23"/>
          <w:szCs w:val="23"/>
          <w:lang w:eastAsia="en-US"/>
        </w:rPr>
        <w:t xml:space="preserve">9 </w:t>
      </w:r>
      <w:r w:rsidRPr="00E9744D">
        <w:rPr>
          <w:rFonts w:ascii="Calibri" w:cs="Calibri" w:eastAsiaTheme="minorHAnsi" w:hAnsi="Calibri"/>
          <w:color w:val="000000"/>
          <w:sz w:val="23"/>
          <w:szCs w:val="23"/>
          <w:lang w:eastAsia="en-US"/>
        </w:rPr>
        <w:t>jours ouvrables ;</w:t>
      </w:r>
    </w:p>
    <w:p w14:paraId="4F84A864" w14:textId="276376F8" w:rsidP="007702AC" w:rsidR="0030316D" w:rsidRDefault="007702AC" w:rsidRPr="007702AC">
      <w:pPr>
        <w:pStyle w:val="NormalWeb"/>
        <w:spacing w:before="0" w:beforeAutospacing="0"/>
        <w:rPr>
          <w:rStyle w:val="lev"/>
          <w:rFonts w:ascii="Segoe UI" w:cs="Segoe UI" w:hAnsi="Segoe UI"/>
          <w:color w:val="212529"/>
        </w:rPr>
      </w:pPr>
      <w:r w:rsidRPr="007702AC">
        <w:rPr>
          <w:rStyle w:val="lev"/>
          <w:rFonts w:ascii="Segoe UI" w:cs="Segoe UI" w:hAnsi="Segoe UI"/>
          <w:color w:val="212529"/>
        </w:rPr>
        <w:t xml:space="preserve">Article </w:t>
      </w:r>
      <w:r w:rsidR="0023737F">
        <w:rPr>
          <w:rStyle w:val="lev"/>
          <w:rFonts w:ascii="Segoe UI" w:cs="Segoe UI" w:hAnsi="Segoe UI"/>
          <w:color w:val="212529"/>
        </w:rPr>
        <w:t>10</w:t>
      </w:r>
      <w:r w:rsidRPr="007702AC">
        <w:rPr>
          <w:rStyle w:val="lev"/>
          <w:rFonts w:ascii="Segoe UI" w:cs="Segoe UI" w:hAnsi="Segoe UI"/>
          <w:color w:val="212529"/>
        </w:rPr>
        <w:t xml:space="preserve"> – Les dispositions finales</w:t>
      </w:r>
    </w:p>
    <w:p w14:paraId="2F3CED87" w14:textId="1FE5797E" w:rsidP="0030316D" w:rsidR="0030316D" w:rsidRDefault="0030316D" w:rsidRPr="00E5593E">
      <w:pPr>
        <w:pStyle w:val="Titre2"/>
        <w:spacing w:before="0"/>
        <w:rPr>
          <w:rFonts w:ascii="Segoe UI" w:cs="Segoe UI" w:eastAsia="Times New Roman" w:hAnsi="Segoe UI"/>
          <w:b/>
          <w:bCs/>
          <w:color w:val="212529"/>
          <w:sz w:val="24"/>
          <w:szCs w:val="24"/>
          <w:lang w:eastAsia="fr-FR"/>
        </w:rPr>
      </w:pPr>
      <w:r w:rsidRPr="00E5593E">
        <w:rPr>
          <w:rFonts w:ascii="Segoe UI" w:cs="Segoe UI" w:eastAsia="Times New Roman" w:hAnsi="Segoe UI"/>
          <w:b/>
          <w:bCs/>
          <w:color w:val="212529"/>
          <w:sz w:val="24"/>
          <w:szCs w:val="24"/>
          <w:lang w:eastAsia="fr-FR"/>
        </w:rPr>
        <w:t xml:space="preserve">ARTICLE </w:t>
      </w:r>
      <w:r w:rsidR="0023737F">
        <w:rPr>
          <w:rFonts w:ascii="Segoe UI" w:cs="Segoe UI" w:eastAsia="Times New Roman" w:hAnsi="Segoe UI"/>
          <w:b/>
          <w:bCs/>
          <w:color w:val="212529"/>
          <w:sz w:val="24"/>
          <w:szCs w:val="24"/>
          <w:lang w:eastAsia="fr-FR"/>
        </w:rPr>
        <w:t>10</w:t>
      </w:r>
      <w:r w:rsidR="00E5593E" w:rsidRPr="00E5593E">
        <w:rPr>
          <w:rFonts w:ascii="Segoe UI" w:cs="Segoe UI" w:eastAsia="Times New Roman" w:hAnsi="Segoe UI"/>
          <w:b/>
          <w:bCs/>
          <w:color w:val="212529"/>
          <w:sz w:val="24"/>
          <w:szCs w:val="24"/>
          <w:lang w:eastAsia="fr-FR"/>
        </w:rPr>
        <w:t>.1.</w:t>
      </w:r>
      <w:r w:rsidRPr="00E5593E">
        <w:rPr>
          <w:rFonts w:ascii="Segoe UI" w:cs="Segoe UI" w:eastAsia="Times New Roman" w:hAnsi="Segoe UI"/>
          <w:b/>
          <w:bCs/>
          <w:color w:val="212529"/>
          <w:sz w:val="24"/>
          <w:szCs w:val="24"/>
          <w:lang w:eastAsia="fr-FR"/>
        </w:rPr>
        <w:t xml:space="preserve"> </w:t>
      </w:r>
      <w:r w:rsidR="007702AC" w:rsidRPr="00E5593E">
        <w:rPr>
          <w:rFonts w:ascii="Segoe UI" w:cs="Segoe UI" w:eastAsia="Times New Roman" w:hAnsi="Segoe UI"/>
          <w:b/>
          <w:bCs/>
          <w:color w:val="212529"/>
          <w:sz w:val="24"/>
          <w:szCs w:val="24"/>
          <w:lang w:eastAsia="fr-FR"/>
        </w:rPr>
        <w:t>Entrée en vigueur et durée</w:t>
      </w:r>
    </w:p>
    <w:p w14:paraId="4F712EC8" w14:textId="7FC80967" w:rsidP="0030316D" w:rsidR="0030316D" w:rsidRDefault="0030316D" w:rsidRPr="0030316D">
      <w:pPr>
        <w:pStyle w:val="NormalWeb"/>
        <w:spacing w:before="0" w:beforeAutospacing="0"/>
        <w:rPr>
          <w:rFonts w:asciiTheme="minorHAnsi" w:cstheme="minorHAnsi" w:hAnsiTheme="minorHAnsi"/>
          <w:color w:val="212529"/>
        </w:rPr>
      </w:pPr>
      <w:r w:rsidRPr="0030316D">
        <w:rPr>
          <w:rFonts w:asciiTheme="minorHAnsi" w:cstheme="minorHAnsi" w:hAnsiTheme="minorHAnsi"/>
          <w:color w:val="212529"/>
        </w:rPr>
        <w:t xml:space="preserve">Le présent accord entrera en vigueur à compter </w:t>
      </w:r>
      <w:r w:rsidR="00D02DF7">
        <w:rPr>
          <w:rFonts w:asciiTheme="minorHAnsi" w:cstheme="minorHAnsi" w:hAnsiTheme="minorHAnsi"/>
          <w:color w:val="212529"/>
        </w:rPr>
        <w:t xml:space="preserve">du 01 </w:t>
      </w:r>
      <w:r w:rsidR="005A2957">
        <w:rPr>
          <w:rFonts w:asciiTheme="minorHAnsi" w:cstheme="minorHAnsi" w:hAnsiTheme="minorHAnsi"/>
          <w:color w:val="212529"/>
        </w:rPr>
        <w:t>avril</w:t>
      </w:r>
      <w:r w:rsidR="00D02DF7">
        <w:rPr>
          <w:rFonts w:asciiTheme="minorHAnsi" w:cstheme="minorHAnsi" w:hAnsiTheme="minorHAnsi"/>
          <w:color w:val="212529"/>
        </w:rPr>
        <w:t xml:space="preserve"> 2022</w:t>
      </w:r>
      <w:r w:rsidRPr="0030316D">
        <w:rPr>
          <w:rFonts w:asciiTheme="minorHAnsi" w:cstheme="minorHAnsi" w:hAnsiTheme="minorHAnsi"/>
          <w:color w:val="212529"/>
        </w:rPr>
        <w:t>.</w:t>
      </w:r>
    </w:p>
    <w:p w14:paraId="441C8739" w14:textId="64EF96F3" w:rsidP="0030316D" w:rsidR="0030316D" w:rsidRDefault="0030316D">
      <w:pPr>
        <w:pStyle w:val="NormalWeb"/>
        <w:spacing w:before="0" w:beforeAutospacing="0"/>
        <w:rPr>
          <w:rFonts w:asciiTheme="minorHAnsi" w:cstheme="minorHAnsi" w:hAnsiTheme="minorHAnsi"/>
          <w:color w:val="212529"/>
        </w:rPr>
      </w:pPr>
      <w:r w:rsidRPr="0030316D">
        <w:rPr>
          <w:rFonts w:asciiTheme="minorHAnsi" w:cstheme="minorHAnsi" w:hAnsiTheme="minorHAnsi"/>
          <w:color w:val="212529"/>
        </w:rPr>
        <w:t>Le présent accord est conclu pour une durée indéterminée.</w:t>
      </w:r>
    </w:p>
    <w:p w14:paraId="2F3476D5" w14:textId="0BF0109B" w:rsidP="0023737F" w:rsidR="0023737F" w:rsidRDefault="0023737F" w:rsidRPr="00E5593E">
      <w:pPr>
        <w:pStyle w:val="Titre2"/>
        <w:spacing w:before="0"/>
        <w:rPr>
          <w:rFonts w:ascii="Segoe UI" w:cs="Segoe UI" w:eastAsia="Times New Roman" w:hAnsi="Segoe UI"/>
          <w:b/>
          <w:bCs/>
          <w:color w:val="212529"/>
          <w:sz w:val="24"/>
          <w:szCs w:val="24"/>
          <w:lang w:eastAsia="fr-FR"/>
        </w:rPr>
      </w:pPr>
      <w:r w:rsidRPr="00E5593E">
        <w:rPr>
          <w:rFonts w:ascii="Segoe UI" w:cs="Segoe UI" w:eastAsia="Times New Roman" w:hAnsi="Segoe UI"/>
          <w:b/>
          <w:bCs/>
          <w:color w:val="212529"/>
          <w:sz w:val="24"/>
          <w:szCs w:val="24"/>
          <w:lang w:eastAsia="fr-FR"/>
        </w:rPr>
        <w:t xml:space="preserve">ARTICLE </w:t>
      </w:r>
      <w:r>
        <w:rPr>
          <w:rFonts w:ascii="Segoe UI" w:cs="Segoe UI" w:eastAsia="Times New Roman" w:hAnsi="Segoe UI"/>
          <w:b/>
          <w:bCs/>
          <w:color w:val="212529"/>
          <w:sz w:val="24"/>
          <w:szCs w:val="24"/>
          <w:lang w:eastAsia="fr-FR"/>
        </w:rPr>
        <w:t>10</w:t>
      </w:r>
      <w:r w:rsidRPr="00E5593E">
        <w:rPr>
          <w:rFonts w:ascii="Segoe UI" w:cs="Segoe UI" w:eastAsia="Times New Roman" w:hAnsi="Segoe UI"/>
          <w:b/>
          <w:bCs/>
          <w:color w:val="212529"/>
          <w:sz w:val="24"/>
          <w:szCs w:val="24"/>
          <w:lang w:eastAsia="fr-FR"/>
        </w:rPr>
        <w:t>.</w:t>
      </w:r>
      <w:r>
        <w:rPr>
          <w:rFonts w:ascii="Segoe UI" w:cs="Segoe UI" w:eastAsia="Times New Roman" w:hAnsi="Segoe UI"/>
          <w:b/>
          <w:bCs/>
          <w:color w:val="212529"/>
          <w:sz w:val="24"/>
          <w:szCs w:val="24"/>
          <w:lang w:eastAsia="fr-FR"/>
        </w:rPr>
        <w:t>2</w:t>
      </w:r>
      <w:r w:rsidRPr="00E5593E">
        <w:rPr>
          <w:rFonts w:ascii="Segoe UI" w:cs="Segoe UI" w:eastAsia="Times New Roman" w:hAnsi="Segoe UI"/>
          <w:b/>
          <w:bCs/>
          <w:color w:val="212529"/>
          <w:sz w:val="24"/>
          <w:szCs w:val="24"/>
          <w:lang w:eastAsia="fr-FR"/>
        </w:rPr>
        <w:t xml:space="preserve">. </w:t>
      </w:r>
      <w:r>
        <w:rPr>
          <w:rFonts w:ascii="Segoe UI" w:cs="Segoe UI" w:eastAsia="Times New Roman" w:hAnsi="Segoe UI"/>
          <w:b/>
          <w:bCs/>
          <w:color w:val="212529"/>
          <w:sz w:val="24"/>
          <w:szCs w:val="24"/>
          <w:lang w:eastAsia="fr-FR"/>
        </w:rPr>
        <w:t>Clause de revoyure</w:t>
      </w:r>
    </w:p>
    <w:p w14:paraId="567EDD50" w14:textId="5AE274CC" w:rsidP="0023737F" w:rsidR="0083713A" w:rsidRDefault="0023737F">
      <w:pPr>
        <w:pStyle w:val="NormalWeb"/>
        <w:spacing w:before="0" w:beforeAutospacing="0"/>
        <w:jc w:val="both"/>
        <w:rPr>
          <w:rFonts w:asciiTheme="minorHAnsi" w:cstheme="minorHAnsi" w:hAnsiTheme="minorHAnsi"/>
          <w:color w:val="212529"/>
        </w:rPr>
      </w:pPr>
      <w:r w:rsidRPr="0023737F">
        <w:rPr>
          <w:rFonts w:asciiTheme="minorHAnsi" w:cstheme="minorHAnsi" w:hAnsiTheme="minorHAnsi"/>
          <w:color w:val="212529"/>
        </w:rPr>
        <w:t xml:space="preserve">Les Parties signataires conviennent de se revoir en septembre 2022 pour faire un point </w:t>
      </w:r>
      <w:r w:rsidR="00660131">
        <w:rPr>
          <w:rFonts w:asciiTheme="minorHAnsi" w:cstheme="minorHAnsi" w:hAnsiTheme="minorHAnsi"/>
          <w:color w:val="212529"/>
        </w:rPr>
        <w:t xml:space="preserve">sur l’évolution de la grille conventionnelle, </w:t>
      </w:r>
      <w:r w:rsidRPr="0023737F">
        <w:rPr>
          <w:rFonts w:asciiTheme="minorHAnsi" w:cstheme="minorHAnsi" w:hAnsiTheme="minorHAnsi"/>
          <w:color w:val="212529"/>
        </w:rPr>
        <w:t>de l’inflation</w:t>
      </w:r>
      <w:r w:rsidR="00660131">
        <w:rPr>
          <w:rFonts w:asciiTheme="minorHAnsi" w:cstheme="minorHAnsi" w:hAnsiTheme="minorHAnsi"/>
          <w:color w:val="212529"/>
        </w:rPr>
        <w:t xml:space="preserve"> et de la</w:t>
      </w:r>
      <w:r w:rsidR="00660131" w:rsidRPr="0023737F">
        <w:rPr>
          <w:rFonts w:asciiTheme="minorHAnsi" w:cstheme="minorHAnsi" w:hAnsiTheme="minorHAnsi"/>
          <w:color w:val="212529"/>
        </w:rPr>
        <w:t xml:space="preserve"> situation économique d</w:t>
      </w:r>
      <w:r w:rsidR="00660131">
        <w:rPr>
          <w:rFonts w:asciiTheme="minorHAnsi" w:cstheme="minorHAnsi" w:hAnsiTheme="minorHAnsi"/>
          <w:color w:val="212529"/>
        </w:rPr>
        <w:t>e</w:t>
      </w:r>
      <w:r w:rsidR="00660131" w:rsidRPr="0023737F">
        <w:rPr>
          <w:rFonts w:asciiTheme="minorHAnsi" w:cstheme="minorHAnsi" w:hAnsiTheme="minorHAnsi"/>
          <w:color w:val="212529"/>
        </w:rPr>
        <w:t xml:space="preserve"> l’Entreprise</w:t>
      </w:r>
      <w:r w:rsidR="00660131">
        <w:rPr>
          <w:rFonts w:asciiTheme="minorHAnsi" w:cstheme="minorHAnsi" w:hAnsiTheme="minorHAnsi"/>
          <w:color w:val="212529"/>
        </w:rPr>
        <w:t>.</w:t>
      </w:r>
    </w:p>
    <w:p w14:paraId="157C6403" w14:textId="740168B8" w:rsidP="0030316D" w:rsidR="0030316D" w:rsidRDefault="0030316D" w:rsidRPr="00E5593E">
      <w:pPr>
        <w:pStyle w:val="Titre2"/>
        <w:spacing w:before="0"/>
        <w:rPr>
          <w:rFonts w:ascii="Segoe UI" w:cs="Segoe UI" w:eastAsia="Times New Roman" w:hAnsi="Segoe UI"/>
          <w:b/>
          <w:bCs/>
          <w:color w:val="212529"/>
          <w:sz w:val="24"/>
          <w:szCs w:val="24"/>
          <w:lang w:eastAsia="fr-FR"/>
        </w:rPr>
      </w:pPr>
      <w:r w:rsidRPr="00E5593E">
        <w:rPr>
          <w:rFonts w:ascii="Segoe UI" w:cs="Segoe UI" w:eastAsia="Times New Roman" w:hAnsi="Segoe UI"/>
          <w:b/>
          <w:bCs/>
          <w:color w:val="212529"/>
          <w:sz w:val="24"/>
          <w:szCs w:val="24"/>
          <w:lang w:eastAsia="fr-FR"/>
        </w:rPr>
        <w:lastRenderedPageBreak/>
        <w:t xml:space="preserve">ARTICLE </w:t>
      </w:r>
      <w:r w:rsidR="00660131">
        <w:rPr>
          <w:rFonts w:ascii="Segoe UI" w:cs="Segoe UI" w:eastAsia="Times New Roman" w:hAnsi="Segoe UI"/>
          <w:b/>
          <w:bCs/>
          <w:color w:val="212529"/>
          <w:sz w:val="24"/>
          <w:szCs w:val="24"/>
          <w:lang w:eastAsia="fr-FR"/>
        </w:rPr>
        <w:t>10</w:t>
      </w:r>
      <w:r w:rsidR="00E5593E">
        <w:rPr>
          <w:rFonts w:ascii="Segoe UI" w:cs="Segoe UI" w:eastAsia="Times New Roman" w:hAnsi="Segoe UI"/>
          <w:b/>
          <w:bCs/>
          <w:color w:val="212529"/>
          <w:sz w:val="24"/>
          <w:szCs w:val="24"/>
          <w:lang w:eastAsia="fr-FR"/>
        </w:rPr>
        <w:t>.</w:t>
      </w:r>
      <w:r w:rsidR="00660131">
        <w:rPr>
          <w:rFonts w:ascii="Segoe UI" w:cs="Segoe UI" w:eastAsia="Times New Roman" w:hAnsi="Segoe UI"/>
          <w:b/>
          <w:bCs/>
          <w:color w:val="212529"/>
          <w:sz w:val="24"/>
          <w:szCs w:val="24"/>
          <w:lang w:eastAsia="fr-FR"/>
        </w:rPr>
        <w:t>3</w:t>
      </w:r>
      <w:r w:rsidR="00E5593E">
        <w:rPr>
          <w:rFonts w:ascii="Segoe UI" w:cs="Segoe UI" w:eastAsia="Times New Roman" w:hAnsi="Segoe UI"/>
          <w:b/>
          <w:bCs/>
          <w:color w:val="212529"/>
          <w:sz w:val="24"/>
          <w:szCs w:val="24"/>
          <w:lang w:eastAsia="fr-FR"/>
        </w:rPr>
        <w:t>.</w:t>
      </w:r>
      <w:r w:rsidRPr="00E5593E">
        <w:rPr>
          <w:rFonts w:ascii="Segoe UI" w:cs="Segoe UI" w:eastAsia="Times New Roman" w:hAnsi="Segoe UI"/>
          <w:b/>
          <w:bCs/>
          <w:color w:val="212529"/>
          <w:sz w:val="24"/>
          <w:szCs w:val="24"/>
          <w:lang w:eastAsia="fr-FR"/>
        </w:rPr>
        <w:t xml:space="preserve"> </w:t>
      </w:r>
      <w:r w:rsidR="00E5593E">
        <w:rPr>
          <w:rFonts w:ascii="Segoe UI" w:cs="Segoe UI" w:eastAsia="Times New Roman" w:hAnsi="Segoe UI"/>
          <w:b/>
          <w:bCs/>
          <w:color w:val="212529"/>
          <w:sz w:val="24"/>
          <w:szCs w:val="24"/>
          <w:lang w:eastAsia="fr-FR"/>
        </w:rPr>
        <w:t>Révision-dénonciation</w:t>
      </w:r>
    </w:p>
    <w:p w14:paraId="60157372" w14:textId="77777777" w:rsidP="005A2957" w:rsidR="0030316D" w:rsidRDefault="0030316D" w:rsidRPr="0030316D">
      <w:pPr>
        <w:pStyle w:val="NormalWeb"/>
        <w:spacing w:before="0" w:beforeAutospacing="0"/>
        <w:jc w:val="both"/>
        <w:rPr>
          <w:rFonts w:asciiTheme="minorHAnsi" w:cstheme="minorHAnsi" w:hAnsiTheme="minorHAnsi"/>
          <w:color w:val="212529"/>
        </w:rPr>
      </w:pPr>
      <w:r w:rsidRPr="0030316D">
        <w:rPr>
          <w:rFonts w:asciiTheme="minorHAnsi" w:cstheme="minorHAnsi" w:hAnsiTheme="minorHAnsi"/>
          <w:color w:val="212529"/>
        </w:rPr>
        <w:t>Le présent accord pourra être révisé à tout moment dans les conditions de l’article L. 2261-7-1 du Code du travail.</w:t>
      </w:r>
    </w:p>
    <w:p w14:paraId="31FACAA2" w14:textId="77777777" w:rsidP="005A2957" w:rsidR="0030316D" w:rsidRDefault="0030316D" w:rsidRPr="0030316D">
      <w:pPr>
        <w:pStyle w:val="NormalWeb"/>
        <w:spacing w:before="0" w:beforeAutospacing="0"/>
        <w:jc w:val="both"/>
        <w:rPr>
          <w:rFonts w:asciiTheme="minorHAnsi" w:cstheme="minorHAnsi" w:hAnsiTheme="minorHAnsi"/>
          <w:color w:val="212529"/>
        </w:rPr>
      </w:pPr>
      <w:r w:rsidRPr="0030316D">
        <w:rPr>
          <w:rFonts w:asciiTheme="minorHAnsi" w:cstheme="minorHAnsi" w:hAnsiTheme="minorHAnsi"/>
          <w:color w:val="212529"/>
        </w:rPr>
        <w:t>Il pourra être dénoncé dans les conditions des articles L. 2261-9 et suivants du Code du travail.</w:t>
      </w:r>
    </w:p>
    <w:p w14:paraId="7D3C8A1B" w14:textId="41F2C8B6" w:rsidP="0030316D" w:rsidR="0030316D" w:rsidRDefault="0030316D" w:rsidRPr="00E5593E">
      <w:pPr>
        <w:pStyle w:val="Titre2"/>
        <w:spacing w:before="0"/>
        <w:rPr>
          <w:rFonts w:ascii="Segoe UI" w:cs="Segoe UI" w:eastAsia="Times New Roman" w:hAnsi="Segoe UI"/>
          <w:b/>
          <w:bCs/>
          <w:color w:val="212529"/>
          <w:sz w:val="24"/>
          <w:szCs w:val="24"/>
          <w:lang w:eastAsia="fr-FR"/>
        </w:rPr>
      </w:pPr>
      <w:r w:rsidRPr="00E5593E">
        <w:rPr>
          <w:rFonts w:ascii="Segoe UI" w:cs="Segoe UI" w:eastAsia="Times New Roman" w:hAnsi="Segoe UI"/>
          <w:b/>
          <w:bCs/>
          <w:color w:val="212529"/>
          <w:sz w:val="24"/>
          <w:szCs w:val="24"/>
          <w:lang w:eastAsia="fr-FR"/>
        </w:rPr>
        <w:t xml:space="preserve">ARTICLE </w:t>
      </w:r>
      <w:r w:rsidR="00660131">
        <w:rPr>
          <w:rFonts w:ascii="Segoe UI" w:cs="Segoe UI" w:eastAsia="Times New Roman" w:hAnsi="Segoe UI"/>
          <w:b/>
          <w:bCs/>
          <w:color w:val="212529"/>
          <w:sz w:val="24"/>
          <w:szCs w:val="24"/>
          <w:lang w:eastAsia="fr-FR"/>
        </w:rPr>
        <w:t>10</w:t>
      </w:r>
      <w:r w:rsidR="00E5593E" w:rsidRPr="00E5593E">
        <w:rPr>
          <w:rFonts w:ascii="Segoe UI" w:cs="Segoe UI" w:eastAsia="Times New Roman" w:hAnsi="Segoe UI"/>
          <w:b/>
          <w:bCs/>
          <w:color w:val="212529"/>
          <w:sz w:val="24"/>
          <w:szCs w:val="24"/>
          <w:lang w:eastAsia="fr-FR"/>
        </w:rPr>
        <w:t>.</w:t>
      </w:r>
      <w:r w:rsidR="00660131">
        <w:rPr>
          <w:rFonts w:ascii="Segoe UI" w:cs="Segoe UI" w:eastAsia="Times New Roman" w:hAnsi="Segoe UI"/>
          <w:b/>
          <w:bCs/>
          <w:color w:val="212529"/>
          <w:sz w:val="24"/>
          <w:szCs w:val="24"/>
          <w:lang w:eastAsia="fr-FR"/>
        </w:rPr>
        <w:t>4</w:t>
      </w:r>
      <w:r w:rsidR="00E5593E" w:rsidRPr="00E5593E">
        <w:rPr>
          <w:rFonts w:ascii="Segoe UI" w:cs="Segoe UI" w:eastAsia="Times New Roman" w:hAnsi="Segoe UI"/>
          <w:b/>
          <w:bCs/>
          <w:color w:val="212529"/>
          <w:sz w:val="24"/>
          <w:szCs w:val="24"/>
          <w:lang w:eastAsia="fr-FR"/>
        </w:rPr>
        <w:t>.</w:t>
      </w:r>
      <w:r w:rsidRPr="00E5593E">
        <w:rPr>
          <w:rFonts w:ascii="Segoe UI" w:cs="Segoe UI" w:eastAsia="Times New Roman" w:hAnsi="Segoe UI"/>
          <w:b/>
          <w:bCs/>
          <w:color w:val="212529"/>
          <w:sz w:val="24"/>
          <w:szCs w:val="24"/>
          <w:lang w:eastAsia="fr-FR"/>
        </w:rPr>
        <w:t xml:space="preserve"> </w:t>
      </w:r>
      <w:r w:rsidR="00E5593E" w:rsidRPr="00E5593E">
        <w:rPr>
          <w:rFonts w:ascii="Segoe UI" w:cs="Segoe UI" w:eastAsia="Times New Roman" w:hAnsi="Segoe UI"/>
          <w:b/>
          <w:bCs/>
          <w:color w:val="212529"/>
          <w:sz w:val="24"/>
          <w:szCs w:val="24"/>
          <w:lang w:eastAsia="fr-FR"/>
        </w:rPr>
        <w:t>La publicité et le dépôt</w:t>
      </w:r>
    </w:p>
    <w:p w14:paraId="2C250FA4" w14:textId="77777777" w:rsidP="00A609EA" w:rsidR="00A609EA" w:rsidRDefault="00A609EA" w:rsidRPr="00A609EA">
      <w:pPr>
        <w:pStyle w:val="NormalWeb"/>
        <w:spacing w:before="0" w:beforeAutospacing="0"/>
        <w:jc w:val="both"/>
        <w:rPr>
          <w:rFonts w:asciiTheme="minorHAnsi" w:cstheme="minorHAnsi" w:hAnsiTheme="minorHAnsi"/>
          <w:color w:val="212529"/>
        </w:rPr>
      </w:pPr>
      <w:r w:rsidRPr="00A609EA">
        <w:rPr>
          <w:rFonts w:asciiTheme="minorHAnsi" w:cstheme="minorHAnsi" w:hAnsiTheme="minorHAnsi"/>
          <w:color w:val="212529"/>
        </w:rPr>
        <w:t>Le présent accord sera notifié, dès sa conclusion, à l’ensemble des Organisations Syndicales représentatives.</w:t>
      </w:r>
    </w:p>
    <w:p w14:paraId="24D5E2F7" w14:textId="77777777" w:rsidP="00A609EA" w:rsidR="00A609EA" w:rsidRDefault="00A609EA" w:rsidRPr="00A609EA">
      <w:pPr>
        <w:pStyle w:val="NormalWeb"/>
        <w:spacing w:before="0" w:beforeAutospacing="0"/>
        <w:jc w:val="both"/>
        <w:rPr>
          <w:rFonts w:asciiTheme="minorHAnsi" w:cstheme="minorHAnsi" w:hAnsiTheme="minorHAnsi"/>
          <w:color w:val="212529"/>
        </w:rPr>
      </w:pPr>
      <w:r w:rsidRPr="00A609EA">
        <w:rPr>
          <w:rFonts w:asciiTheme="minorHAnsi" w:cstheme="minorHAnsi" w:hAnsiTheme="minorHAnsi"/>
          <w:color w:val="212529"/>
        </w:rPr>
        <w:t>Les formalités de dépôt du présent accord seront réalisées conformément aux dispositions du Code du travail. Ainsi :</w:t>
      </w:r>
    </w:p>
    <w:p w14:paraId="3C70F625" w14:textId="77777777" w:rsidP="00A609EA" w:rsidR="00A609EA" w:rsidRDefault="00A609EA" w:rsidRPr="00A609EA">
      <w:pPr>
        <w:pStyle w:val="NormalWeb"/>
        <w:numPr>
          <w:ilvl w:val="0"/>
          <w:numId w:val="9"/>
        </w:numPr>
        <w:spacing w:before="0" w:beforeAutospacing="0"/>
        <w:jc w:val="both"/>
        <w:rPr>
          <w:rFonts w:asciiTheme="minorHAnsi" w:cstheme="minorHAnsi" w:hAnsiTheme="minorHAnsi"/>
          <w:color w:val="212529"/>
        </w:rPr>
      </w:pPr>
      <w:proofErr w:type="gramStart"/>
      <w:r w:rsidRPr="00A609EA">
        <w:rPr>
          <w:rFonts w:asciiTheme="minorHAnsi" w:cstheme="minorHAnsi" w:hAnsiTheme="minorHAnsi"/>
          <w:color w:val="212529"/>
        </w:rPr>
        <w:t>un</w:t>
      </w:r>
      <w:proofErr w:type="gramEnd"/>
      <w:r w:rsidRPr="00A609EA">
        <w:rPr>
          <w:rFonts w:asciiTheme="minorHAnsi" w:cstheme="minorHAnsi" w:hAnsiTheme="minorHAnsi"/>
          <w:color w:val="212529"/>
        </w:rPr>
        <w:t xml:space="preserve"> exemplaire sera déposé au greffe du Conseil de Prud’hommes compétent ;</w:t>
      </w:r>
    </w:p>
    <w:p w14:paraId="549FD02B" w14:textId="77777777" w:rsidP="00A609EA" w:rsidR="00A609EA" w:rsidRDefault="00A609EA" w:rsidRPr="00A609EA">
      <w:pPr>
        <w:pStyle w:val="NormalWeb"/>
        <w:numPr>
          <w:ilvl w:val="0"/>
          <w:numId w:val="9"/>
        </w:numPr>
        <w:spacing w:before="0" w:beforeAutospacing="0"/>
        <w:jc w:val="both"/>
        <w:rPr>
          <w:rFonts w:asciiTheme="minorHAnsi" w:cstheme="minorHAnsi" w:hAnsiTheme="minorHAnsi"/>
          <w:color w:val="212529"/>
        </w:rPr>
      </w:pPr>
      <w:proofErr w:type="gramStart"/>
      <w:r w:rsidRPr="00A609EA">
        <w:rPr>
          <w:rFonts w:asciiTheme="minorHAnsi" w:cstheme="minorHAnsi" w:hAnsiTheme="minorHAnsi"/>
          <w:color w:val="212529"/>
        </w:rPr>
        <w:t>l’accord</w:t>
      </w:r>
      <w:proofErr w:type="gramEnd"/>
      <w:r w:rsidRPr="00A609EA">
        <w:rPr>
          <w:rFonts w:asciiTheme="minorHAnsi" w:cstheme="minorHAnsi" w:hAnsiTheme="minorHAnsi"/>
          <w:color w:val="212529"/>
        </w:rPr>
        <w:t xml:space="preserve"> sera par ailleurs déposé en ligne sur la plateforme de téléprocédure du Ministère du Travail en deux exemplaires, dont une version de l’accord original signé par les parties au format PDF et une version au format docx anonymisée et éventuellement sans les éléments confidentiels en cas de demande de publication partielle ou d’éléments portant atteinte aux intérêts stratégiques de la Société ;</w:t>
      </w:r>
    </w:p>
    <w:p w14:paraId="1201DC96" w14:textId="77777777" w:rsidP="00A609EA" w:rsidR="00A609EA" w:rsidRDefault="00A609EA" w:rsidRPr="00A609EA">
      <w:pPr>
        <w:pStyle w:val="NormalWeb"/>
        <w:numPr>
          <w:ilvl w:val="0"/>
          <w:numId w:val="9"/>
        </w:numPr>
        <w:spacing w:before="0" w:beforeAutospacing="0"/>
        <w:jc w:val="both"/>
        <w:rPr>
          <w:rFonts w:asciiTheme="minorHAnsi" w:cstheme="minorHAnsi" w:hAnsiTheme="minorHAnsi"/>
          <w:color w:val="212529"/>
        </w:rPr>
      </w:pPr>
      <w:proofErr w:type="gramStart"/>
      <w:r w:rsidRPr="00A609EA">
        <w:rPr>
          <w:rFonts w:asciiTheme="minorHAnsi" w:cstheme="minorHAnsi" w:hAnsiTheme="minorHAnsi"/>
          <w:color w:val="212529"/>
        </w:rPr>
        <w:t>un</w:t>
      </w:r>
      <w:proofErr w:type="gramEnd"/>
      <w:r w:rsidRPr="00A609EA">
        <w:rPr>
          <w:rFonts w:asciiTheme="minorHAnsi" w:cstheme="minorHAnsi" w:hAnsiTheme="minorHAnsi"/>
          <w:color w:val="212529"/>
        </w:rPr>
        <w:t xml:space="preserve"> exemplaire sera transmis aux représentants du personnel.</w:t>
      </w:r>
    </w:p>
    <w:p w14:paraId="6C782D99" w14:textId="146F5BB9" w:rsidP="00A609EA" w:rsidR="00A609EA" w:rsidRDefault="00A609EA">
      <w:pPr>
        <w:pStyle w:val="NormalWeb"/>
        <w:spacing w:before="0" w:beforeAutospacing="0"/>
        <w:jc w:val="both"/>
        <w:rPr>
          <w:rFonts w:asciiTheme="minorHAnsi" w:cstheme="minorHAnsi" w:hAnsiTheme="minorHAnsi"/>
          <w:color w:val="212529"/>
        </w:rPr>
      </w:pPr>
      <w:r w:rsidRPr="00D02DF7">
        <w:rPr>
          <w:rFonts w:asciiTheme="minorHAnsi" w:cstheme="minorHAnsi" w:hAnsiTheme="minorHAnsi"/>
          <w:color w:val="212529"/>
        </w:rPr>
        <w:t xml:space="preserve">Le présent accord sera mis en ligne sur </w:t>
      </w:r>
      <w:r w:rsidR="00D02DF7" w:rsidRPr="00D02DF7">
        <w:rPr>
          <w:rFonts w:asciiTheme="minorHAnsi" w:cstheme="minorHAnsi" w:hAnsiTheme="minorHAnsi"/>
          <w:color w:val="212529"/>
        </w:rPr>
        <w:t xml:space="preserve">le site </w:t>
      </w:r>
      <w:proofErr w:type="spellStart"/>
      <w:r w:rsidR="00D02DF7" w:rsidRPr="00D02DF7">
        <w:rPr>
          <w:rFonts w:asciiTheme="minorHAnsi" w:cstheme="minorHAnsi" w:hAnsiTheme="minorHAnsi"/>
          <w:color w:val="212529"/>
        </w:rPr>
        <w:t>interne</w:t>
      </w:r>
      <w:proofErr w:type="spellEnd"/>
      <w:r w:rsidR="00D02DF7" w:rsidRPr="00D02DF7">
        <w:rPr>
          <w:rFonts w:asciiTheme="minorHAnsi" w:cstheme="minorHAnsi" w:hAnsiTheme="minorHAnsi"/>
          <w:color w:val="212529"/>
        </w:rPr>
        <w:t xml:space="preserve"> de l’entreprise</w:t>
      </w:r>
      <w:r w:rsidRPr="00D02DF7">
        <w:rPr>
          <w:rFonts w:asciiTheme="minorHAnsi" w:cstheme="minorHAnsi" w:hAnsiTheme="minorHAnsi"/>
          <w:color w:val="212529"/>
        </w:rPr>
        <w:t xml:space="preserve"> et mis à disposition du personnel au sein du service des Ressources Humaines conformément aux dispositions de l’article R. 2262-1 du Code du travail.</w:t>
      </w:r>
    </w:p>
    <w:p w14:paraId="0F1E941D" w14:textId="77777777" w:rsidP="00A609EA" w:rsidR="00E5593E" w:rsidRDefault="00E5593E" w:rsidRPr="00A609EA">
      <w:pPr>
        <w:pStyle w:val="NormalWeb"/>
        <w:spacing w:before="0" w:beforeAutospacing="0"/>
        <w:jc w:val="both"/>
        <w:rPr>
          <w:rFonts w:asciiTheme="minorHAnsi" w:cstheme="minorHAnsi" w:hAnsiTheme="minorHAnsi"/>
          <w:color w:val="212529"/>
        </w:rPr>
      </w:pPr>
    </w:p>
    <w:p w14:paraId="58DEF500" w14:textId="77777777" w:rsidP="0030316D" w:rsidR="0030316D" w:rsidRDefault="0030316D" w:rsidRPr="0030316D">
      <w:pPr>
        <w:pStyle w:val="NormalWeb"/>
        <w:spacing w:before="0" w:beforeAutospacing="0"/>
        <w:rPr>
          <w:rFonts w:asciiTheme="minorHAnsi" w:cstheme="minorHAnsi" w:hAnsiTheme="minorHAnsi"/>
          <w:color w:val="212529"/>
        </w:rPr>
      </w:pPr>
      <w:r w:rsidRPr="0030316D">
        <w:rPr>
          <w:rFonts w:asciiTheme="minorHAnsi" w:cstheme="minorHAnsi" w:hAnsiTheme="minorHAnsi"/>
          <w:color w:val="212529"/>
        </w:rPr>
        <w:t xml:space="preserve">Fait à </w:t>
      </w:r>
      <w:r>
        <w:rPr>
          <w:rFonts w:asciiTheme="minorHAnsi" w:cstheme="minorHAnsi" w:hAnsiTheme="minorHAnsi"/>
          <w:color w:val="212529"/>
        </w:rPr>
        <w:t>Canéjan</w:t>
      </w:r>
    </w:p>
    <w:p w14:paraId="7C69EB9F" w14:textId="474FB21C" w:rsidP="0030316D" w:rsidR="0030316D" w:rsidRDefault="0030316D" w:rsidRPr="0030316D">
      <w:pPr>
        <w:pStyle w:val="NormalWeb"/>
        <w:spacing w:before="0" w:beforeAutospacing="0"/>
        <w:rPr>
          <w:rFonts w:asciiTheme="minorHAnsi" w:cstheme="minorHAnsi" w:hAnsiTheme="minorHAnsi"/>
          <w:color w:val="212529"/>
        </w:rPr>
      </w:pPr>
      <w:r w:rsidRPr="00660131">
        <w:rPr>
          <w:rFonts w:asciiTheme="minorHAnsi" w:cstheme="minorHAnsi" w:hAnsiTheme="minorHAnsi"/>
          <w:color w:val="212529"/>
        </w:rPr>
        <w:t xml:space="preserve">Le </w:t>
      </w:r>
      <w:r w:rsidR="00660131" w:rsidRPr="00660131">
        <w:rPr>
          <w:rFonts w:asciiTheme="minorHAnsi" w:cstheme="minorHAnsi" w:hAnsiTheme="minorHAnsi"/>
          <w:color w:val="212529"/>
        </w:rPr>
        <w:t>23 mars</w:t>
      </w:r>
      <w:r w:rsidR="00D02DF7" w:rsidRPr="00660131">
        <w:rPr>
          <w:rFonts w:asciiTheme="minorHAnsi" w:cstheme="minorHAnsi" w:hAnsiTheme="minorHAnsi"/>
          <w:color w:val="212529"/>
        </w:rPr>
        <w:t xml:space="preserve"> 202</w:t>
      </w:r>
      <w:r w:rsidR="00E5593E" w:rsidRPr="00660131">
        <w:rPr>
          <w:rFonts w:asciiTheme="minorHAnsi" w:cstheme="minorHAnsi" w:hAnsiTheme="minorHAnsi"/>
          <w:color w:val="212529"/>
        </w:rPr>
        <w:t>2</w:t>
      </w:r>
    </w:p>
    <w:p w14:paraId="06811ED0" w14:textId="77777777" w:rsidP="0030316D" w:rsidR="0030316D" w:rsidRDefault="0030316D">
      <w:pPr>
        <w:pStyle w:val="NormalWeb"/>
        <w:spacing w:before="0" w:beforeAutospacing="0"/>
        <w:jc w:val="both"/>
        <w:rPr>
          <w:rFonts w:asciiTheme="minorHAnsi" w:cstheme="minorHAnsi" w:hAnsiTheme="minorHAnsi"/>
          <w:color w:val="212529"/>
        </w:rPr>
      </w:pPr>
    </w:p>
    <w:p w14:paraId="2287C258" w14:textId="050773CE" w:rsidP="0030316D" w:rsidR="0030316D" w:rsidRDefault="00D02DF7" w:rsidRPr="00D02DF7">
      <w:pPr>
        <w:pStyle w:val="NormalWeb"/>
        <w:spacing w:before="0" w:beforeAutospacing="0"/>
        <w:jc w:val="both"/>
        <w:rPr>
          <w:rFonts w:asciiTheme="minorHAnsi" w:cstheme="minorHAnsi" w:hAnsiTheme="minorHAnsi"/>
          <w:b/>
          <w:bCs/>
          <w:color w:val="212529"/>
        </w:rPr>
      </w:pPr>
      <w:r w:rsidRPr="00D02DF7">
        <w:rPr>
          <w:rFonts w:asciiTheme="minorHAnsi" w:cstheme="minorHAnsi" w:hAnsiTheme="minorHAnsi"/>
          <w:b/>
          <w:bCs/>
          <w:color w:val="212529"/>
        </w:rPr>
        <w:t>Pour la société So.bio</w:t>
      </w:r>
    </w:p>
    <w:p w14:paraId="772271DB" w14:textId="77777777" w:rsidP="00D02DF7" w:rsidR="0015255F" w:rsidRDefault="0015255F">
      <w:pPr>
        <w:pStyle w:val="NormalWeb"/>
        <w:spacing w:after="0" w:afterAutospacing="0" w:before="0" w:beforeAutospacing="0"/>
        <w:jc w:val="both"/>
        <w:rPr>
          <w:rFonts w:asciiTheme="minorHAnsi" w:cstheme="minorHAnsi" w:hAnsiTheme="minorHAnsi"/>
          <w:color w:val="212529"/>
        </w:rPr>
      </w:pPr>
      <w:proofErr w:type="spellStart"/>
      <w:proofErr w:type="gramStart"/>
      <w:r>
        <w:rPr>
          <w:rFonts w:cstheme="minorHAnsi"/>
          <w:color w:val="212529"/>
        </w:rPr>
        <w:t>xxxxxxxxxxxxxxxx</w:t>
      </w:r>
      <w:proofErr w:type="spellEnd"/>
      <w:proofErr w:type="gramEnd"/>
      <w:r>
        <w:rPr>
          <w:rFonts w:asciiTheme="minorHAnsi" w:cstheme="minorHAnsi" w:hAnsiTheme="minorHAnsi"/>
          <w:color w:val="212529"/>
        </w:rPr>
        <w:t xml:space="preserve"> </w:t>
      </w:r>
    </w:p>
    <w:p w14:paraId="0D301D5F" w14:textId="77777777" w:rsidP="0030316D" w:rsidR="00D02DF7" w:rsidRDefault="00D02DF7" w:rsidRPr="008326AD">
      <w:pPr>
        <w:pStyle w:val="NormalWeb"/>
        <w:spacing w:before="0" w:beforeAutospacing="0"/>
        <w:jc w:val="both"/>
        <w:rPr>
          <w:rFonts w:asciiTheme="minorHAnsi" w:cstheme="minorHAnsi" w:hAnsiTheme="minorHAnsi"/>
          <w:color w:val="212529"/>
        </w:rPr>
      </w:pPr>
    </w:p>
    <w:p w14:paraId="4D3766F6" w14:textId="3731CA40" w:rsidP="009B21E0" w:rsidR="00337D16" w:rsidRDefault="00D02DF7" w:rsidRPr="00D02DF7">
      <w:pPr>
        <w:spacing w:after="100" w:afterAutospacing="1" w:line="240" w:lineRule="auto"/>
        <w:rPr>
          <w:rFonts w:cstheme="minorHAnsi" w:eastAsia="Times New Roman"/>
          <w:b/>
          <w:bCs/>
          <w:color w:val="212529"/>
          <w:sz w:val="24"/>
          <w:szCs w:val="24"/>
          <w:lang w:eastAsia="fr-FR"/>
        </w:rPr>
      </w:pPr>
      <w:r w:rsidRPr="00D02DF7">
        <w:rPr>
          <w:rFonts w:cstheme="minorHAnsi" w:eastAsia="Times New Roman"/>
          <w:b/>
          <w:bCs/>
          <w:color w:val="212529"/>
          <w:sz w:val="24"/>
          <w:szCs w:val="24"/>
          <w:lang w:eastAsia="fr-FR"/>
        </w:rPr>
        <w:t>Pour l’organisation syndicale FO</w:t>
      </w:r>
    </w:p>
    <w:p w14:paraId="4BD22D37" w14:textId="77777777" w:rsidP="0015255F" w:rsidR="0015255F" w:rsidRDefault="0015255F">
      <w:pPr>
        <w:pStyle w:val="NormalWeb"/>
        <w:spacing w:after="0" w:afterAutospacing="0" w:before="0" w:beforeAutospacing="0"/>
        <w:jc w:val="both"/>
        <w:rPr>
          <w:rFonts w:asciiTheme="minorHAnsi" w:cstheme="minorHAnsi" w:hAnsiTheme="minorHAnsi"/>
          <w:color w:val="212529"/>
        </w:rPr>
      </w:pPr>
      <w:proofErr w:type="spellStart"/>
      <w:proofErr w:type="gramStart"/>
      <w:r>
        <w:rPr>
          <w:rFonts w:cstheme="minorHAnsi"/>
          <w:color w:val="212529"/>
        </w:rPr>
        <w:t>xxxxxxxxxxxxxxxx</w:t>
      </w:r>
      <w:proofErr w:type="spellEnd"/>
      <w:proofErr w:type="gramEnd"/>
      <w:r>
        <w:rPr>
          <w:rFonts w:asciiTheme="minorHAnsi" w:cstheme="minorHAnsi" w:hAnsiTheme="minorHAnsi"/>
          <w:color w:val="212529"/>
        </w:rPr>
        <w:t xml:space="preserve"> </w:t>
      </w:r>
    </w:p>
    <w:p w14:paraId="7D469D7E" w14:textId="77777777" w:rsidP="009B21E0" w:rsidR="009B21E0" w:rsidRDefault="009B21E0" w:rsidRPr="0030316D">
      <w:pPr>
        <w:pStyle w:val="NormalWeb"/>
        <w:spacing w:before="0" w:beforeAutospacing="0"/>
        <w:ind w:left="720"/>
        <w:rPr>
          <w:rFonts w:asciiTheme="minorHAnsi" w:cstheme="minorHAnsi" w:hAnsiTheme="minorHAnsi"/>
          <w:color w:val="212529"/>
        </w:rPr>
      </w:pPr>
    </w:p>
    <w:p w14:paraId="1914E895" w14:textId="77777777" w:rsidP="00DC635A" w:rsidR="00DC635A" w:rsidRDefault="00DC635A" w:rsidRPr="0030316D">
      <w:pPr>
        <w:pStyle w:val="NormalWeb"/>
        <w:spacing w:before="0" w:beforeAutospacing="0"/>
        <w:rPr>
          <w:rFonts w:asciiTheme="minorHAnsi" w:cstheme="minorHAnsi" w:hAnsiTheme="minorHAnsi"/>
          <w:color w:val="212529"/>
        </w:rPr>
      </w:pPr>
    </w:p>
    <w:p w14:paraId="522B4EB4" w14:textId="77777777" w:rsidR="001B5D12" w:rsidRDefault="001B5D12"/>
    <w:sectPr w:rsidR="001B5D12" w:rsidSect="00E5593E">
      <w:headerReference r:id="rId11" w:type="even"/>
      <w:headerReference r:id="rId12" w:type="default"/>
      <w:footerReference r:id="rId13" w:type="even"/>
      <w:footerReference r:id="rId14" w:type="default"/>
      <w:headerReference r:id="rId15" w:type="first"/>
      <w:footerReference r:id="rId16" w:type="first"/>
      <w:pgSz w:h="16838" w:w="11906"/>
      <w:pgMar w:bottom="1135" w:footer="708" w:gutter="0" w:header="708" w:left="1417" w:right="1133" w:top="85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DB1FE" w14:textId="77777777" w:rsidR="00D0210D" w:rsidRDefault="00D0210D" w:rsidP="00210446">
      <w:pPr>
        <w:spacing w:after="0" w:line="240" w:lineRule="auto"/>
      </w:pPr>
      <w:r>
        <w:separator/>
      </w:r>
    </w:p>
  </w:endnote>
  <w:endnote w:type="continuationSeparator" w:id="0">
    <w:p w14:paraId="635BD550" w14:textId="77777777" w:rsidR="00D0210D" w:rsidRDefault="00D0210D" w:rsidP="00210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8BD1CDD" w14:textId="77777777" w:rsidR="00A07F3A" w:rsidRDefault="00A07F3A">
    <w:pPr>
      <w:pStyle w:val="Pieddepage"/>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1E9010C9" w14:textId="77777777" w:rsidR="00A07F3A" w:rsidRDefault="00A07F3A">
    <w:pPr>
      <w:pStyle w:val="Pieddepage"/>
    </w:pPr>
  </w:p>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7649A6C" w14:textId="77777777" w:rsidR="00A07F3A" w:rsidRDefault="00A07F3A">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25390634" w14:textId="77777777" w:rsidP="00210446" w:rsidR="00D0210D" w:rsidRDefault="00D0210D">
      <w:pPr>
        <w:spacing w:after="0" w:line="240" w:lineRule="auto"/>
      </w:pPr>
      <w:r>
        <w:separator/>
      </w:r>
    </w:p>
  </w:footnote>
  <w:footnote w:id="0" w:type="continuationSeparator">
    <w:p w14:paraId="4BB349F4" w14:textId="77777777" w:rsidP="00210446" w:rsidR="00D0210D" w:rsidRDefault="00D0210D">
      <w:pPr>
        <w:spacing w:after="0" w:line="240" w:lineRule="auto"/>
      </w:pPr>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6FC1840E" w14:textId="11CC2139" w:rsidR="00A07F3A" w:rsidRDefault="00A07F3A">
    <w:pPr>
      <w:pStyle w:val="En-tte"/>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44DA16A3" w14:textId="5F233EED" w:rsidR="00A07F3A" w:rsidRDefault="00A07F3A">
    <w:pPr>
      <w:pStyle w:val="En-tte"/>
    </w:pPr>
  </w:p>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0594D37" w14:textId="4BFBB142" w:rsidR="00A07F3A" w:rsidRDefault="00A07F3A">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5361082"/>
    <w:multiLevelType w:val="multilevel"/>
    <w:tmpl w:val="E472875E"/>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
    <w:nsid w:val="068E2B9E"/>
    <w:multiLevelType w:val="multilevel"/>
    <w:tmpl w:val="F932AC92"/>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
    <w:nsid w:val="09C212CF"/>
    <w:multiLevelType w:val="hybridMultilevel"/>
    <w:tmpl w:val="D08E90B0"/>
    <w:lvl w:ilvl="0" w:tplc="A5C62E18">
      <w:numFmt w:val="bullet"/>
      <w:lvlText w:val="-"/>
      <w:lvlJc w:val="left"/>
      <w:rPr>
        <w:rFonts w:ascii="Times New Roman" w:cs="Times New Roman" w:eastAsia="Calibri" w:hAnsi="Times New Roman"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3">
    <w:nsid w:val="0AB4468F"/>
    <w:multiLevelType w:val="multilevel"/>
    <w:tmpl w:val="230E2018"/>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4">
    <w:nsid w:val="0B5D229B"/>
    <w:multiLevelType w:val="multilevel"/>
    <w:tmpl w:val="787ED5F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5">
    <w:nsid w:val="10681806"/>
    <w:multiLevelType w:val="multilevel"/>
    <w:tmpl w:val="AC107492"/>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6">
    <w:nsid w:val="11A75D58"/>
    <w:multiLevelType w:val="multilevel"/>
    <w:tmpl w:val="94CA8F4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7">
    <w:nsid w:val="131F4D4D"/>
    <w:multiLevelType w:val="multilevel"/>
    <w:tmpl w:val="811A3C0E"/>
    <w:lvl w:ilvl="0">
      <w:start w:val="1"/>
      <w:numFmt w:val="bullet"/>
      <w:lvlText w:val=""/>
      <w:lvlJc w:val="left"/>
      <w:pPr>
        <w:tabs>
          <w:tab w:pos="720" w:val="num"/>
        </w:tabs>
        <w:ind w:hanging="360" w:left="720"/>
      </w:pPr>
      <w:rPr>
        <w:rFonts w:ascii="Wingdings" w:hAnsi="Wingdings" w:hint="default"/>
        <w:sz w:val="20"/>
      </w:rPr>
    </w:lvl>
    <w:lvl w:ilvl="1" w:tentative="1">
      <w:numFmt w:val="bullet"/>
      <w:lvlText w:val=""/>
      <w:lvlJc w:val="left"/>
      <w:pPr>
        <w:tabs>
          <w:tab w:pos="1440" w:val="num"/>
        </w:tabs>
        <w:ind w:hanging="360" w:left="1440"/>
      </w:pPr>
      <w:rPr>
        <w:rFonts w:ascii="Wingdings" w:hAnsi="Wingdings" w:hint="default"/>
        <w:sz w:val="20"/>
      </w:rPr>
    </w:lvl>
    <w:lvl w:ilvl="2" w:tentative="1">
      <w:numFmt w:val="bullet"/>
      <w:lvlText w:val=""/>
      <w:lvlJc w:val="left"/>
      <w:pPr>
        <w:tabs>
          <w:tab w:pos="2160" w:val="num"/>
        </w:tabs>
        <w:ind w:hanging="360" w:left="2160"/>
      </w:pPr>
      <w:rPr>
        <w:rFonts w:ascii="Wingdings" w:hAnsi="Wingdings" w:hint="default"/>
        <w:sz w:val="20"/>
      </w:rPr>
    </w:lvl>
    <w:lvl w:ilvl="3" w:tentative="1">
      <w:numFmt w:val="bullet"/>
      <w:lvlText w:val=""/>
      <w:lvlJc w:val="left"/>
      <w:pPr>
        <w:tabs>
          <w:tab w:pos="2880" w:val="num"/>
        </w:tabs>
        <w:ind w:hanging="360" w:left="2880"/>
      </w:pPr>
      <w:rPr>
        <w:rFonts w:ascii="Wingdings" w:hAnsi="Wingdings" w:hint="default"/>
        <w:sz w:val="20"/>
      </w:rPr>
    </w:lvl>
    <w:lvl w:ilvl="4" w:tentative="1">
      <w:numFmt w:val="bullet"/>
      <w:lvlText w:val=""/>
      <w:lvlJc w:val="left"/>
      <w:pPr>
        <w:tabs>
          <w:tab w:pos="3600" w:val="num"/>
        </w:tabs>
        <w:ind w:hanging="360" w:left="3600"/>
      </w:pPr>
      <w:rPr>
        <w:rFonts w:ascii="Wingdings" w:hAnsi="Wingdings" w:hint="default"/>
        <w:sz w:val="20"/>
      </w:rPr>
    </w:lvl>
    <w:lvl w:ilvl="5" w:tentative="1">
      <w:numFmt w:val="bullet"/>
      <w:lvlText w:val=""/>
      <w:lvlJc w:val="left"/>
      <w:pPr>
        <w:tabs>
          <w:tab w:pos="4320" w:val="num"/>
        </w:tabs>
        <w:ind w:hanging="360" w:left="4320"/>
      </w:pPr>
      <w:rPr>
        <w:rFonts w:ascii="Wingdings" w:hAnsi="Wingdings" w:hint="default"/>
        <w:sz w:val="20"/>
      </w:rPr>
    </w:lvl>
    <w:lvl w:ilvl="6" w:tentative="1">
      <w:numFmt w:val="bullet"/>
      <w:lvlText w:val=""/>
      <w:lvlJc w:val="left"/>
      <w:pPr>
        <w:tabs>
          <w:tab w:pos="5040" w:val="num"/>
        </w:tabs>
        <w:ind w:hanging="360" w:left="5040"/>
      </w:pPr>
      <w:rPr>
        <w:rFonts w:ascii="Wingdings" w:hAnsi="Wingdings" w:hint="default"/>
        <w:sz w:val="20"/>
      </w:rPr>
    </w:lvl>
    <w:lvl w:ilvl="7" w:tentative="1">
      <w:numFmt w:val="bullet"/>
      <w:lvlText w:val=""/>
      <w:lvlJc w:val="left"/>
      <w:pPr>
        <w:tabs>
          <w:tab w:pos="5760" w:val="num"/>
        </w:tabs>
        <w:ind w:hanging="360" w:left="5760"/>
      </w:pPr>
      <w:rPr>
        <w:rFonts w:ascii="Wingdings" w:hAnsi="Wingdings" w:hint="default"/>
        <w:sz w:val="20"/>
      </w:rPr>
    </w:lvl>
    <w:lvl w:ilvl="8" w:tentative="1">
      <w:numFmt w:val="bullet"/>
      <w:lvlText w:val=""/>
      <w:lvlJc w:val="left"/>
      <w:pPr>
        <w:tabs>
          <w:tab w:pos="6480" w:val="num"/>
        </w:tabs>
        <w:ind w:hanging="360" w:left="6480"/>
      </w:pPr>
      <w:rPr>
        <w:rFonts w:ascii="Wingdings" w:hAnsi="Wingdings" w:hint="default"/>
        <w:sz w:val="20"/>
      </w:rPr>
    </w:lvl>
  </w:abstractNum>
  <w:abstractNum w15:restartNumberingAfterBreak="0" w:abstractNumId="8">
    <w:nsid w:val="17FC4B8B"/>
    <w:multiLevelType w:val="multilevel"/>
    <w:tmpl w:val="C8F60F00"/>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9">
    <w:nsid w:val="19BB43B6"/>
    <w:multiLevelType w:val="multilevel"/>
    <w:tmpl w:val="AB148F58"/>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0">
    <w:nsid w:val="19CB2908"/>
    <w:multiLevelType w:val="multilevel"/>
    <w:tmpl w:val="B4D01582"/>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1">
    <w:nsid w:val="1D8E7B40"/>
    <w:multiLevelType w:val="multilevel"/>
    <w:tmpl w:val="34EED6C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2">
    <w:nsid w:val="24674F4C"/>
    <w:multiLevelType w:val="multilevel"/>
    <w:tmpl w:val="BBBC8F56"/>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3">
    <w:nsid w:val="28A3342D"/>
    <w:multiLevelType w:val="hybridMultilevel"/>
    <w:tmpl w:val="F3DE0B5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4">
    <w:nsid w:val="28DF2108"/>
    <w:multiLevelType w:val="multilevel"/>
    <w:tmpl w:val="F55A32F6"/>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5">
    <w:nsid w:val="2F5D3847"/>
    <w:multiLevelType w:val="hybridMultilevel"/>
    <w:tmpl w:val="5F9A04E0"/>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6">
    <w:nsid w:val="32935E58"/>
    <w:multiLevelType w:val="hybridMultilevel"/>
    <w:tmpl w:val="F23448E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32B620DA"/>
    <w:multiLevelType w:val="hybridMultilevel"/>
    <w:tmpl w:val="CD98DA78"/>
    <w:lvl w:ilvl="0" w:tplc="040C0001">
      <w:start w:val="1"/>
      <w:numFmt w:val="bullet"/>
      <w:lvlText w:val=""/>
      <w:lvlJc w:val="left"/>
      <w:pPr>
        <w:ind w:hanging="360" w:left="780"/>
      </w:pPr>
      <w:rPr>
        <w:rFonts w:ascii="Symbol" w:hAnsi="Symbol" w:hint="default"/>
      </w:rPr>
    </w:lvl>
    <w:lvl w:ilvl="1" w:tentative="1" w:tplc="040C0003">
      <w:start w:val="1"/>
      <w:numFmt w:val="bullet"/>
      <w:lvlText w:val="o"/>
      <w:lvlJc w:val="left"/>
      <w:pPr>
        <w:ind w:hanging="360" w:left="1500"/>
      </w:pPr>
      <w:rPr>
        <w:rFonts w:ascii="Courier New" w:cs="Courier New" w:hAnsi="Courier New" w:hint="default"/>
      </w:rPr>
    </w:lvl>
    <w:lvl w:ilvl="2" w:tentative="1" w:tplc="040C0005">
      <w:start w:val="1"/>
      <w:numFmt w:val="bullet"/>
      <w:lvlText w:val=""/>
      <w:lvlJc w:val="left"/>
      <w:pPr>
        <w:ind w:hanging="360" w:left="2220"/>
      </w:pPr>
      <w:rPr>
        <w:rFonts w:ascii="Wingdings" w:hAnsi="Wingdings" w:hint="default"/>
      </w:rPr>
    </w:lvl>
    <w:lvl w:ilvl="3" w:tentative="1" w:tplc="040C0001">
      <w:start w:val="1"/>
      <w:numFmt w:val="bullet"/>
      <w:lvlText w:val=""/>
      <w:lvlJc w:val="left"/>
      <w:pPr>
        <w:ind w:hanging="360" w:left="2940"/>
      </w:pPr>
      <w:rPr>
        <w:rFonts w:ascii="Symbol" w:hAnsi="Symbol" w:hint="default"/>
      </w:rPr>
    </w:lvl>
    <w:lvl w:ilvl="4" w:tentative="1" w:tplc="040C0003">
      <w:start w:val="1"/>
      <w:numFmt w:val="bullet"/>
      <w:lvlText w:val="o"/>
      <w:lvlJc w:val="left"/>
      <w:pPr>
        <w:ind w:hanging="360" w:left="3660"/>
      </w:pPr>
      <w:rPr>
        <w:rFonts w:ascii="Courier New" w:cs="Courier New" w:hAnsi="Courier New" w:hint="default"/>
      </w:rPr>
    </w:lvl>
    <w:lvl w:ilvl="5" w:tentative="1" w:tplc="040C0005">
      <w:start w:val="1"/>
      <w:numFmt w:val="bullet"/>
      <w:lvlText w:val=""/>
      <w:lvlJc w:val="left"/>
      <w:pPr>
        <w:ind w:hanging="360" w:left="4380"/>
      </w:pPr>
      <w:rPr>
        <w:rFonts w:ascii="Wingdings" w:hAnsi="Wingdings" w:hint="default"/>
      </w:rPr>
    </w:lvl>
    <w:lvl w:ilvl="6" w:tentative="1" w:tplc="040C0001">
      <w:start w:val="1"/>
      <w:numFmt w:val="bullet"/>
      <w:lvlText w:val=""/>
      <w:lvlJc w:val="left"/>
      <w:pPr>
        <w:ind w:hanging="360" w:left="5100"/>
      </w:pPr>
      <w:rPr>
        <w:rFonts w:ascii="Symbol" w:hAnsi="Symbol" w:hint="default"/>
      </w:rPr>
    </w:lvl>
    <w:lvl w:ilvl="7" w:tentative="1" w:tplc="040C0003">
      <w:start w:val="1"/>
      <w:numFmt w:val="bullet"/>
      <w:lvlText w:val="o"/>
      <w:lvlJc w:val="left"/>
      <w:pPr>
        <w:ind w:hanging="360" w:left="5820"/>
      </w:pPr>
      <w:rPr>
        <w:rFonts w:ascii="Courier New" w:cs="Courier New" w:hAnsi="Courier New" w:hint="default"/>
      </w:rPr>
    </w:lvl>
    <w:lvl w:ilvl="8" w:tentative="1" w:tplc="040C0005">
      <w:start w:val="1"/>
      <w:numFmt w:val="bullet"/>
      <w:lvlText w:val=""/>
      <w:lvlJc w:val="left"/>
      <w:pPr>
        <w:ind w:hanging="360" w:left="6540"/>
      </w:pPr>
      <w:rPr>
        <w:rFonts w:ascii="Wingdings" w:hAnsi="Wingdings" w:hint="default"/>
      </w:rPr>
    </w:lvl>
  </w:abstractNum>
  <w:abstractNum w15:restartNumberingAfterBreak="0" w:abstractNumId="18">
    <w:nsid w:val="391A4A96"/>
    <w:multiLevelType w:val="hybridMultilevel"/>
    <w:tmpl w:val="C982180E"/>
    <w:lvl w:ilvl="0" w:tplc="67406ABA">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9">
    <w:nsid w:val="3B403B59"/>
    <w:multiLevelType w:val="multilevel"/>
    <w:tmpl w:val="1AEAF46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0">
    <w:nsid w:val="42C2473D"/>
    <w:multiLevelType w:val="multilevel"/>
    <w:tmpl w:val="815415A0"/>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1">
    <w:nsid w:val="44803479"/>
    <w:multiLevelType w:val="multilevel"/>
    <w:tmpl w:val="84F2CCF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2">
    <w:nsid w:val="46B2701E"/>
    <w:multiLevelType w:val="hybridMultilevel"/>
    <w:tmpl w:val="3B76AD0C"/>
    <w:lvl w:ilvl="0" w:tplc="59FEF436">
      <w:numFmt w:val="bullet"/>
      <w:lvlText w:val="-"/>
      <w:lvlJc w:val="left"/>
      <w:pPr>
        <w:ind w:hanging="360" w:left="720"/>
      </w:pPr>
      <w:rPr>
        <w:rFonts w:ascii="Calibri" w:cs="Calibr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3">
    <w:nsid w:val="47210B7B"/>
    <w:multiLevelType w:val="multilevel"/>
    <w:tmpl w:val="6402104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4">
    <w:nsid w:val="48DE3B9C"/>
    <w:multiLevelType w:val="multilevel"/>
    <w:tmpl w:val="0B5406FE"/>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5">
    <w:nsid w:val="4923048F"/>
    <w:multiLevelType w:val="multilevel"/>
    <w:tmpl w:val="13B8BBC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6">
    <w:nsid w:val="4D86442F"/>
    <w:multiLevelType w:val="multilevel"/>
    <w:tmpl w:val="187A87FA"/>
    <w:lvl w:ilvl="0">
      <w:start w:val="1"/>
      <w:numFmt w:val="bullet"/>
      <w:lvlText w:val=""/>
      <w:lvlJc w:val="left"/>
      <w:pPr>
        <w:tabs>
          <w:tab w:pos="720" w:val="num"/>
        </w:tabs>
        <w:ind w:hanging="360" w:left="720"/>
      </w:pPr>
      <w:rPr>
        <w:rFonts w:ascii="Symbol" w:hAnsi="Symbol" w:hint="default"/>
        <w:sz w:val="20"/>
      </w:rPr>
    </w:lvl>
    <w:lvl w:ilvl="1">
      <w:start w:val="3"/>
      <w:numFmt w:val="decimal"/>
      <w:lvlText w:val="%2."/>
      <w:lvlJc w:val="left"/>
      <w:pPr>
        <w:tabs>
          <w:tab w:pos="1440" w:val="num"/>
        </w:tabs>
        <w:ind w:hanging="360" w:left="1440"/>
      </w:p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7">
    <w:nsid w:val="4F5A6B12"/>
    <w:multiLevelType w:val="multilevel"/>
    <w:tmpl w:val="B3787366"/>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8">
    <w:nsid w:val="4F6925E4"/>
    <w:multiLevelType w:val="multilevel"/>
    <w:tmpl w:val="BC48CBF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9">
    <w:nsid w:val="5A9B440E"/>
    <w:multiLevelType w:val="multilevel"/>
    <w:tmpl w:val="3D320EEE"/>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30">
    <w:nsid w:val="5AEF3ED0"/>
    <w:multiLevelType w:val="multilevel"/>
    <w:tmpl w:val="FE1E57A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start w:val="4"/>
      <w:numFmt w:val="bullet"/>
      <w:lvlText w:val="-"/>
      <w:lvlJc w:val="left"/>
      <w:pPr>
        <w:ind w:hanging="360" w:left="2160"/>
      </w:pPr>
      <w:rPr>
        <w:rFonts w:ascii="Calibri" w:cs="Calibri" w:eastAsia="Times New Roman" w:hAnsi="Calibri" w:hint="default"/>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31">
    <w:nsid w:val="5B1E5A40"/>
    <w:multiLevelType w:val="multilevel"/>
    <w:tmpl w:val="1F404A06"/>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32">
    <w:nsid w:val="5E1F2822"/>
    <w:multiLevelType w:val="hybridMultilevel"/>
    <w:tmpl w:val="DB6C470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3">
    <w:nsid w:val="65594541"/>
    <w:multiLevelType w:val="multilevel"/>
    <w:tmpl w:val="19448B7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34">
    <w:nsid w:val="68457D8F"/>
    <w:multiLevelType w:val="multilevel"/>
    <w:tmpl w:val="67220E22"/>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35">
    <w:nsid w:val="69A94732"/>
    <w:multiLevelType w:val="multilevel"/>
    <w:tmpl w:val="20BC16C2"/>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36">
    <w:nsid w:val="75074CA8"/>
    <w:multiLevelType w:val="multilevel"/>
    <w:tmpl w:val="0D5002B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37">
    <w:nsid w:val="76561C10"/>
    <w:multiLevelType w:val="multilevel"/>
    <w:tmpl w:val="74F6712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38">
    <w:nsid w:val="79563C96"/>
    <w:multiLevelType w:val="multilevel"/>
    <w:tmpl w:val="F0B2680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39">
    <w:nsid w:val="7D475AD7"/>
    <w:multiLevelType w:val="multilevel"/>
    <w:tmpl w:val="5B44BCA0"/>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num w:numId="1">
    <w:abstractNumId w:val="37"/>
  </w:num>
  <w:num w:numId="2">
    <w:abstractNumId w:val="6"/>
  </w:num>
  <w:num w:numId="3">
    <w:abstractNumId w:val="8"/>
  </w:num>
  <w:num w:numId="4">
    <w:abstractNumId w:val="30"/>
  </w:num>
  <w:num w:numId="5">
    <w:abstractNumId w:val="26"/>
  </w:num>
  <w:num w:numId="6">
    <w:abstractNumId w:val="4"/>
  </w:num>
  <w:num w:numId="7">
    <w:abstractNumId w:val="18"/>
  </w:num>
  <w:num w:numId="8">
    <w:abstractNumId w:val="22"/>
  </w:num>
  <w:num w:numId="9">
    <w:abstractNumId w:val="33"/>
  </w:num>
  <w:num w:numId="10">
    <w:abstractNumId w:val="5"/>
  </w:num>
  <w:num w:numId="11">
    <w:abstractNumId w:val="21"/>
  </w:num>
  <w:num w:numId="12">
    <w:abstractNumId w:val="25"/>
  </w:num>
  <w:num w:numId="13">
    <w:abstractNumId w:val="9"/>
  </w:num>
  <w:num w:numId="14">
    <w:abstractNumId w:val="11"/>
  </w:num>
  <w:num w:numId="15">
    <w:abstractNumId w:val="29"/>
  </w:num>
  <w:num w:numId="16">
    <w:abstractNumId w:val="1"/>
  </w:num>
  <w:num w:numId="17">
    <w:abstractNumId w:val="38"/>
  </w:num>
  <w:num w:numId="18">
    <w:abstractNumId w:val="0"/>
  </w:num>
  <w:num w:numId="19">
    <w:abstractNumId w:val="28"/>
  </w:num>
  <w:num w:numId="20">
    <w:abstractNumId w:val="35"/>
  </w:num>
  <w:num w:numId="21">
    <w:abstractNumId w:val="24"/>
  </w:num>
  <w:num w:numId="22">
    <w:abstractNumId w:val="23"/>
  </w:num>
  <w:num w:numId="23">
    <w:abstractNumId w:val="2"/>
  </w:num>
  <w:num w:numId="24">
    <w:abstractNumId w:val="2"/>
  </w:num>
  <w:num w:numId="25">
    <w:abstractNumId w:val="15"/>
  </w:num>
  <w:num w:numId="26">
    <w:abstractNumId w:val="13"/>
  </w:num>
  <w:num w:numId="27">
    <w:abstractNumId w:val="36"/>
  </w:num>
  <w:num w:numId="28">
    <w:abstractNumId w:val="32"/>
  </w:num>
  <w:num w:numId="29">
    <w:abstractNumId w:val="17"/>
  </w:num>
  <w:num w:numId="30">
    <w:abstractNumId w:val="39"/>
  </w:num>
  <w:num w:numId="31">
    <w:abstractNumId w:val="31"/>
  </w:num>
  <w:num w:numId="32">
    <w:abstractNumId w:val="3"/>
  </w:num>
  <w:num w:numId="33">
    <w:abstractNumId w:val="20"/>
  </w:num>
  <w:num w:numId="34">
    <w:abstractNumId w:val="27"/>
  </w:num>
  <w:num w:numId="35">
    <w:abstractNumId w:val="14"/>
  </w:num>
  <w:num w:numId="36">
    <w:abstractNumId w:val="19"/>
  </w:num>
  <w:num w:numId="37">
    <w:abstractNumId w:val="16"/>
  </w:num>
  <w:num w:numId="38">
    <w:abstractNumId w:val="12"/>
  </w:num>
  <w:num w:numId="39">
    <w:abstractNumId w:val="10"/>
  </w:num>
  <w:num w:numId="40">
    <w:abstractNumId w:val="34"/>
  </w:num>
  <w:num w:numId="41">
    <w:abstractNumId w:val="7"/>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grammar="clean" w:spelling="clean"/>
  <w:attachedTemplate r:id="rId1"/>
  <w:defaultTabStop w:val="708"/>
  <w:hyphenationZone w:val="425"/>
  <w:characterSpacingControl w:val="doNotCompress"/>
  <w:hdrShapeDefaults>
    <o:shapedefaults spidmax="2050"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455"/>
    <w:rsid w:val="0001206A"/>
    <w:rsid w:val="000235AE"/>
    <w:rsid w:val="00043BFF"/>
    <w:rsid w:val="00050BE4"/>
    <w:rsid w:val="0005550C"/>
    <w:rsid w:val="00055E57"/>
    <w:rsid w:val="00064455"/>
    <w:rsid w:val="000821D6"/>
    <w:rsid w:val="0008538F"/>
    <w:rsid w:val="00091631"/>
    <w:rsid w:val="0009361B"/>
    <w:rsid w:val="000A5581"/>
    <w:rsid w:val="000A620B"/>
    <w:rsid w:val="000C3494"/>
    <w:rsid w:val="000C406E"/>
    <w:rsid w:val="000C720F"/>
    <w:rsid w:val="000D4288"/>
    <w:rsid w:val="00105609"/>
    <w:rsid w:val="00133444"/>
    <w:rsid w:val="0015255F"/>
    <w:rsid w:val="0019062E"/>
    <w:rsid w:val="001B5D12"/>
    <w:rsid w:val="001E08E6"/>
    <w:rsid w:val="00210446"/>
    <w:rsid w:val="0023737F"/>
    <w:rsid w:val="00242114"/>
    <w:rsid w:val="002440CF"/>
    <w:rsid w:val="00257676"/>
    <w:rsid w:val="0026277F"/>
    <w:rsid w:val="00282E48"/>
    <w:rsid w:val="002933BB"/>
    <w:rsid w:val="002C11D0"/>
    <w:rsid w:val="002E0576"/>
    <w:rsid w:val="002E6997"/>
    <w:rsid w:val="0030316D"/>
    <w:rsid w:val="00337D16"/>
    <w:rsid w:val="00357B65"/>
    <w:rsid w:val="0038099A"/>
    <w:rsid w:val="003C3CA3"/>
    <w:rsid w:val="003D52E2"/>
    <w:rsid w:val="003E3053"/>
    <w:rsid w:val="004133B0"/>
    <w:rsid w:val="00415B97"/>
    <w:rsid w:val="00416491"/>
    <w:rsid w:val="00420411"/>
    <w:rsid w:val="00427A5F"/>
    <w:rsid w:val="0043749C"/>
    <w:rsid w:val="00471A15"/>
    <w:rsid w:val="0048629D"/>
    <w:rsid w:val="00490DC6"/>
    <w:rsid w:val="004A0C2F"/>
    <w:rsid w:val="004A713D"/>
    <w:rsid w:val="004B0980"/>
    <w:rsid w:val="004B6F81"/>
    <w:rsid w:val="004B7F46"/>
    <w:rsid w:val="0051718B"/>
    <w:rsid w:val="00523631"/>
    <w:rsid w:val="005A2957"/>
    <w:rsid w:val="005B1CC1"/>
    <w:rsid w:val="005C6DDF"/>
    <w:rsid w:val="005D2F55"/>
    <w:rsid w:val="005F232B"/>
    <w:rsid w:val="005F54DF"/>
    <w:rsid w:val="005F70DC"/>
    <w:rsid w:val="00600674"/>
    <w:rsid w:val="00642098"/>
    <w:rsid w:val="00652166"/>
    <w:rsid w:val="00656482"/>
    <w:rsid w:val="00660131"/>
    <w:rsid w:val="0066387F"/>
    <w:rsid w:val="00693117"/>
    <w:rsid w:val="006C5E18"/>
    <w:rsid w:val="00705D3C"/>
    <w:rsid w:val="00707D81"/>
    <w:rsid w:val="007472DF"/>
    <w:rsid w:val="00747A79"/>
    <w:rsid w:val="007702AC"/>
    <w:rsid w:val="00787F58"/>
    <w:rsid w:val="00791069"/>
    <w:rsid w:val="0079615C"/>
    <w:rsid w:val="007A4189"/>
    <w:rsid w:val="007E6849"/>
    <w:rsid w:val="00817E01"/>
    <w:rsid w:val="008326AD"/>
    <w:rsid w:val="0083713A"/>
    <w:rsid w:val="008C2FB1"/>
    <w:rsid w:val="008D2CEE"/>
    <w:rsid w:val="008D427F"/>
    <w:rsid w:val="008D674E"/>
    <w:rsid w:val="008E0D4B"/>
    <w:rsid w:val="008F1591"/>
    <w:rsid w:val="00900C76"/>
    <w:rsid w:val="00963B38"/>
    <w:rsid w:val="00963BBF"/>
    <w:rsid w:val="009A7A0C"/>
    <w:rsid w:val="009B21E0"/>
    <w:rsid w:val="009C1A34"/>
    <w:rsid w:val="00A07F3A"/>
    <w:rsid w:val="00A21085"/>
    <w:rsid w:val="00A609EA"/>
    <w:rsid w:val="00A64F66"/>
    <w:rsid w:val="00A716B3"/>
    <w:rsid w:val="00AA15DC"/>
    <w:rsid w:val="00AE14E8"/>
    <w:rsid w:val="00B32FC8"/>
    <w:rsid w:val="00B46DBB"/>
    <w:rsid w:val="00B94D55"/>
    <w:rsid w:val="00BA15F8"/>
    <w:rsid w:val="00BB5CD1"/>
    <w:rsid w:val="00BD638C"/>
    <w:rsid w:val="00C01DC7"/>
    <w:rsid w:val="00C02CC9"/>
    <w:rsid w:val="00C45389"/>
    <w:rsid w:val="00C50C96"/>
    <w:rsid w:val="00C969BB"/>
    <w:rsid w:val="00CC0771"/>
    <w:rsid w:val="00CD3AE7"/>
    <w:rsid w:val="00CD466C"/>
    <w:rsid w:val="00CD4B84"/>
    <w:rsid w:val="00CE6BAA"/>
    <w:rsid w:val="00D0210D"/>
    <w:rsid w:val="00D02DF7"/>
    <w:rsid w:val="00D14573"/>
    <w:rsid w:val="00D20580"/>
    <w:rsid w:val="00D26858"/>
    <w:rsid w:val="00D76C42"/>
    <w:rsid w:val="00D85980"/>
    <w:rsid w:val="00D90BD3"/>
    <w:rsid w:val="00D978CF"/>
    <w:rsid w:val="00DB3155"/>
    <w:rsid w:val="00DB72B7"/>
    <w:rsid w:val="00DC635A"/>
    <w:rsid w:val="00DC75A6"/>
    <w:rsid w:val="00DC7F08"/>
    <w:rsid w:val="00E20722"/>
    <w:rsid w:val="00E20BC5"/>
    <w:rsid w:val="00E4010B"/>
    <w:rsid w:val="00E42FBF"/>
    <w:rsid w:val="00E50F1B"/>
    <w:rsid w:val="00E5593E"/>
    <w:rsid w:val="00E71636"/>
    <w:rsid w:val="00E76F00"/>
    <w:rsid w:val="00E9658A"/>
    <w:rsid w:val="00E9744D"/>
    <w:rsid w:val="00EA25AF"/>
    <w:rsid w:val="00EB0B9A"/>
    <w:rsid w:val="00EC0ECE"/>
    <w:rsid w:val="00EC2490"/>
    <w:rsid w:val="00F22C5D"/>
    <w:rsid w:val="00F309A5"/>
    <w:rsid w:val="00F54014"/>
    <w:rsid w:val="00F54015"/>
    <w:rsid w:val="00F56372"/>
    <w:rsid w:val="00F87C65"/>
    <w:rsid w:val="00F930DD"/>
    <w:rsid w:val="00FA7FF0"/>
    <w:rsid w:val="00FC737A"/>
    <w:rsid w:val="00FE7B47"/>
    <w:rsid w:val="00FF0E69"/>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14:docId w14:val="75A7393D"/>
  <w15:chartTrackingRefBased/>
  <w15:docId w15:val="{8936FC28-7FFD-4E17-8D1B-C2931F83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4133B0"/>
  </w:style>
  <w:style w:styleId="Titre1" w:type="paragraph">
    <w:name w:val="heading 1"/>
    <w:basedOn w:val="Normal"/>
    <w:next w:val="Normal"/>
    <w:link w:val="Titre1Car"/>
    <w:uiPriority w:val="9"/>
    <w:qFormat/>
    <w:rsid w:val="0030316D"/>
    <w:pPr>
      <w:keepNext/>
      <w:keepLines/>
      <w:spacing w:after="0" w:before="240"/>
      <w:outlineLvl w:val="0"/>
    </w:pPr>
    <w:rPr>
      <w:rFonts w:asciiTheme="majorHAnsi" w:cstheme="majorBidi" w:eastAsiaTheme="majorEastAsia" w:hAnsiTheme="majorHAnsi"/>
      <w:color w:themeColor="accent1" w:themeShade="BF" w:val="365F91"/>
      <w:sz w:val="32"/>
      <w:szCs w:val="32"/>
    </w:rPr>
  </w:style>
  <w:style w:styleId="Titre2" w:type="paragraph">
    <w:name w:val="heading 2"/>
    <w:basedOn w:val="Normal"/>
    <w:next w:val="Normal"/>
    <w:link w:val="Titre2Car"/>
    <w:uiPriority w:val="9"/>
    <w:semiHidden/>
    <w:unhideWhenUsed/>
    <w:qFormat/>
    <w:rsid w:val="00490DC6"/>
    <w:pPr>
      <w:keepNext/>
      <w:keepLines/>
      <w:spacing w:after="0" w:before="40"/>
      <w:outlineLvl w:val="1"/>
    </w:pPr>
    <w:rPr>
      <w:rFonts w:asciiTheme="majorHAnsi" w:cstheme="majorBidi" w:eastAsiaTheme="majorEastAsia" w:hAnsiTheme="majorHAnsi"/>
      <w:color w:themeColor="accent1" w:themeShade="BF" w:val="365F91"/>
      <w:sz w:val="26"/>
      <w:szCs w:val="26"/>
    </w:rPr>
  </w:style>
  <w:style w:styleId="Titre3" w:type="paragraph">
    <w:name w:val="heading 3"/>
    <w:basedOn w:val="Normal"/>
    <w:link w:val="Titre3Car"/>
    <w:uiPriority w:val="9"/>
    <w:qFormat/>
    <w:rsid w:val="00337D16"/>
    <w:pPr>
      <w:spacing w:after="100" w:afterAutospacing="1" w:before="100" w:beforeAutospacing="1" w:line="240" w:lineRule="auto"/>
      <w:outlineLvl w:val="2"/>
    </w:pPr>
    <w:rPr>
      <w:rFonts w:ascii="Times New Roman" w:cs="Times New Roman" w:eastAsia="Times New Roman" w:hAnsi="Times New Roman"/>
      <w:b/>
      <w:bCs/>
      <w:sz w:val="27"/>
      <w:szCs w:val="27"/>
      <w:lang w:eastAsia="fr-FR"/>
    </w:rPr>
  </w:style>
  <w:style w:styleId="Titre4" w:type="paragraph">
    <w:name w:val="heading 4"/>
    <w:basedOn w:val="Normal"/>
    <w:link w:val="Titre4Car"/>
    <w:uiPriority w:val="9"/>
    <w:qFormat/>
    <w:rsid w:val="00337D16"/>
    <w:pPr>
      <w:spacing w:after="100" w:afterAutospacing="1" w:before="100" w:beforeAutospacing="1" w:line="240" w:lineRule="auto"/>
      <w:outlineLvl w:val="3"/>
    </w:pPr>
    <w:rPr>
      <w:rFonts w:ascii="Times New Roman" w:cs="Times New Roman" w:eastAsia="Times New Roman" w:hAnsi="Times New Roman"/>
      <w:b/>
      <w:bCs/>
      <w:sz w:val="24"/>
      <w:szCs w:val="24"/>
      <w:lang w:eastAsia="fr-FR"/>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NormalWeb" w:type="paragraph">
    <w:name w:val="Normal (Web)"/>
    <w:basedOn w:val="Normal"/>
    <w:uiPriority w:val="99"/>
    <w:unhideWhenUsed/>
    <w:rsid w:val="001B5D12"/>
    <w:pPr>
      <w:spacing w:after="100" w:afterAutospacing="1" w:before="100" w:beforeAutospacing="1" w:line="240" w:lineRule="auto"/>
    </w:pPr>
    <w:rPr>
      <w:rFonts w:ascii="Times New Roman" w:cs="Times New Roman" w:eastAsia="Times New Roman" w:hAnsi="Times New Roman"/>
      <w:sz w:val="24"/>
      <w:szCs w:val="24"/>
      <w:lang w:eastAsia="fr-FR"/>
    </w:rPr>
  </w:style>
  <w:style w:styleId="lev" w:type="character">
    <w:name w:val="Strong"/>
    <w:basedOn w:val="Policepardfaut"/>
    <w:uiPriority w:val="22"/>
    <w:qFormat/>
    <w:rsid w:val="00DC635A"/>
    <w:rPr>
      <w:b/>
      <w:bCs/>
    </w:rPr>
  </w:style>
  <w:style w:customStyle="1" w:styleId="underline" w:type="character">
    <w:name w:val="underline"/>
    <w:basedOn w:val="Policepardfaut"/>
    <w:rsid w:val="00DC635A"/>
  </w:style>
  <w:style w:styleId="Paragraphedeliste" w:type="paragraph">
    <w:name w:val="List Paragraph"/>
    <w:basedOn w:val="Normal"/>
    <w:uiPriority w:val="34"/>
    <w:qFormat/>
    <w:rsid w:val="009B21E0"/>
    <w:pPr>
      <w:ind w:left="720"/>
      <w:contextualSpacing/>
    </w:pPr>
  </w:style>
  <w:style w:customStyle="1" w:styleId="Titre3Car" w:type="character">
    <w:name w:val="Titre 3 Car"/>
    <w:basedOn w:val="Policepardfaut"/>
    <w:link w:val="Titre3"/>
    <w:uiPriority w:val="9"/>
    <w:rsid w:val="00337D16"/>
    <w:rPr>
      <w:rFonts w:ascii="Times New Roman" w:cs="Times New Roman" w:eastAsia="Times New Roman" w:hAnsi="Times New Roman"/>
      <w:b/>
      <w:bCs/>
      <w:sz w:val="27"/>
      <w:szCs w:val="27"/>
      <w:lang w:eastAsia="fr-FR"/>
    </w:rPr>
  </w:style>
  <w:style w:customStyle="1" w:styleId="Titre4Car" w:type="character">
    <w:name w:val="Titre 4 Car"/>
    <w:basedOn w:val="Policepardfaut"/>
    <w:link w:val="Titre4"/>
    <w:uiPriority w:val="9"/>
    <w:rsid w:val="00337D16"/>
    <w:rPr>
      <w:rFonts w:ascii="Times New Roman" w:cs="Times New Roman" w:eastAsia="Times New Roman" w:hAnsi="Times New Roman"/>
      <w:b/>
      <w:bCs/>
      <w:sz w:val="24"/>
      <w:szCs w:val="24"/>
      <w:lang w:eastAsia="fr-FR"/>
    </w:rPr>
  </w:style>
  <w:style w:customStyle="1" w:styleId="Titre2Car" w:type="character">
    <w:name w:val="Titre 2 Car"/>
    <w:basedOn w:val="Policepardfaut"/>
    <w:link w:val="Titre2"/>
    <w:uiPriority w:val="9"/>
    <w:semiHidden/>
    <w:rsid w:val="00490DC6"/>
    <w:rPr>
      <w:rFonts w:asciiTheme="majorHAnsi" w:cstheme="majorBidi" w:eastAsiaTheme="majorEastAsia" w:hAnsiTheme="majorHAnsi"/>
      <w:color w:themeColor="accent1" w:themeShade="BF" w:val="365F91"/>
      <w:sz w:val="26"/>
      <w:szCs w:val="26"/>
    </w:rPr>
  </w:style>
  <w:style w:customStyle="1" w:styleId="Titre1Car" w:type="character">
    <w:name w:val="Titre 1 Car"/>
    <w:basedOn w:val="Policepardfaut"/>
    <w:link w:val="Titre1"/>
    <w:uiPriority w:val="9"/>
    <w:rsid w:val="0030316D"/>
    <w:rPr>
      <w:rFonts w:asciiTheme="majorHAnsi" w:cstheme="majorBidi" w:eastAsiaTheme="majorEastAsia" w:hAnsiTheme="majorHAnsi"/>
      <w:color w:themeColor="accent1" w:themeShade="BF" w:val="365F91"/>
      <w:sz w:val="32"/>
      <w:szCs w:val="32"/>
    </w:rPr>
  </w:style>
  <w:style w:styleId="Marquedecommentaire" w:type="character">
    <w:name w:val="annotation reference"/>
    <w:basedOn w:val="Policepardfaut"/>
    <w:uiPriority w:val="99"/>
    <w:semiHidden/>
    <w:unhideWhenUsed/>
    <w:rsid w:val="002C11D0"/>
    <w:rPr>
      <w:sz w:val="16"/>
      <w:szCs w:val="16"/>
    </w:rPr>
  </w:style>
  <w:style w:styleId="Commentaire" w:type="paragraph">
    <w:name w:val="annotation text"/>
    <w:basedOn w:val="Normal"/>
    <w:link w:val="CommentaireCar"/>
    <w:uiPriority w:val="99"/>
    <w:semiHidden/>
    <w:unhideWhenUsed/>
    <w:rsid w:val="002C11D0"/>
    <w:pPr>
      <w:spacing w:line="240" w:lineRule="auto"/>
    </w:pPr>
    <w:rPr>
      <w:sz w:val="20"/>
      <w:szCs w:val="20"/>
    </w:rPr>
  </w:style>
  <w:style w:customStyle="1" w:styleId="CommentaireCar" w:type="character">
    <w:name w:val="Commentaire Car"/>
    <w:basedOn w:val="Policepardfaut"/>
    <w:link w:val="Commentaire"/>
    <w:uiPriority w:val="99"/>
    <w:semiHidden/>
    <w:rsid w:val="002C11D0"/>
    <w:rPr>
      <w:sz w:val="20"/>
      <w:szCs w:val="20"/>
    </w:rPr>
  </w:style>
  <w:style w:styleId="Objetducommentaire" w:type="paragraph">
    <w:name w:val="annotation subject"/>
    <w:basedOn w:val="Commentaire"/>
    <w:next w:val="Commentaire"/>
    <w:link w:val="ObjetducommentaireCar"/>
    <w:uiPriority w:val="99"/>
    <w:semiHidden/>
    <w:unhideWhenUsed/>
    <w:rsid w:val="002C11D0"/>
    <w:rPr>
      <w:b/>
      <w:bCs/>
    </w:rPr>
  </w:style>
  <w:style w:customStyle="1" w:styleId="ObjetducommentaireCar" w:type="character">
    <w:name w:val="Objet du commentaire Car"/>
    <w:basedOn w:val="CommentaireCar"/>
    <w:link w:val="Objetducommentaire"/>
    <w:uiPriority w:val="99"/>
    <w:semiHidden/>
    <w:rsid w:val="002C11D0"/>
    <w:rPr>
      <w:b/>
      <w:bCs/>
      <w:sz w:val="20"/>
      <w:szCs w:val="20"/>
    </w:rPr>
  </w:style>
  <w:style w:styleId="Accentuation" w:type="character">
    <w:name w:val="Emphasis"/>
    <w:basedOn w:val="Policepardfaut"/>
    <w:uiPriority w:val="20"/>
    <w:qFormat/>
    <w:rsid w:val="00415B97"/>
    <w:rPr>
      <w:i/>
      <w:iCs/>
    </w:rPr>
  </w:style>
  <w:style w:styleId="Grilledutableau" w:type="table">
    <w:name w:val="Table Grid"/>
    <w:basedOn w:val="TableauNormal"/>
    <w:uiPriority w:val="59"/>
    <w:rsid w:val="00A716B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En-tte" w:type="paragraph">
    <w:name w:val="header"/>
    <w:basedOn w:val="Normal"/>
    <w:link w:val="En-tteCar"/>
    <w:uiPriority w:val="99"/>
    <w:unhideWhenUsed/>
    <w:rsid w:val="00210446"/>
    <w:pPr>
      <w:tabs>
        <w:tab w:pos="4536" w:val="center"/>
        <w:tab w:pos="9072" w:val="right"/>
      </w:tabs>
      <w:spacing w:after="0" w:line="240" w:lineRule="auto"/>
    </w:pPr>
  </w:style>
  <w:style w:customStyle="1" w:styleId="En-tteCar" w:type="character">
    <w:name w:val="En-tête Car"/>
    <w:basedOn w:val="Policepardfaut"/>
    <w:link w:val="En-tte"/>
    <w:uiPriority w:val="99"/>
    <w:rsid w:val="00210446"/>
  </w:style>
  <w:style w:styleId="Pieddepage" w:type="paragraph">
    <w:name w:val="footer"/>
    <w:basedOn w:val="Normal"/>
    <w:link w:val="PieddepageCar"/>
    <w:uiPriority w:val="99"/>
    <w:unhideWhenUsed/>
    <w:rsid w:val="00210446"/>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210446"/>
  </w:style>
  <w:style w:customStyle="1" w:styleId="Default" w:type="paragraph">
    <w:name w:val="Default"/>
    <w:rsid w:val="00F309A5"/>
    <w:pPr>
      <w:autoSpaceDE w:val="0"/>
      <w:autoSpaceDN w:val="0"/>
      <w:adjustRightInd w:val="0"/>
      <w:spacing w:after="0" w:line="240" w:lineRule="auto"/>
    </w:pPr>
    <w:rPr>
      <w:rFonts w:ascii="Calibri" w:cs="Calibri" w:hAnsi="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74856">
      <w:bodyDiv w:val="1"/>
      <w:marLeft w:val="0"/>
      <w:marRight w:val="0"/>
      <w:marTop w:val="0"/>
      <w:marBottom w:val="0"/>
      <w:divBdr>
        <w:top w:val="none" w:sz="0" w:space="0" w:color="auto"/>
        <w:left w:val="none" w:sz="0" w:space="0" w:color="auto"/>
        <w:bottom w:val="none" w:sz="0" w:space="0" w:color="auto"/>
        <w:right w:val="none" w:sz="0" w:space="0" w:color="auto"/>
      </w:divBdr>
      <w:divsChild>
        <w:div w:id="1569148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2035825">
          <w:blockQuote w:val="1"/>
          <w:marLeft w:val="720"/>
          <w:marRight w:val="720"/>
          <w:marTop w:val="100"/>
          <w:marBottom w:val="100"/>
          <w:divBdr>
            <w:top w:val="none" w:sz="0" w:space="0" w:color="auto"/>
            <w:left w:val="none" w:sz="0" w:space="0" w:color="auto"/>
            <w:bottom w:val="none" w:sz="0" w:space="0" w:color="auto"/>
            <w:right w:val="none" w:sz="0" w:space="0" w:color="auto"/>
          </w:divBdr>
        </w:div>
        <w:div w:id="1244681872">
          <w:blockQuote w:val="1"/>
          <w:marLeft w:val="720"/>
          <w:marRight w:val="720"/>
          <w:marTop w:val="100"/>
          <w:marBottom w:val="100"/>
          <w:divBdr>
            <w:top w:val="none" w:sz="0" w:space="0" w:color="auto"/>
            <w:left w:val="none" w:sz="0" w:space="0" w:color="auto"/>
            <w:bottom w:val="none" w:sz="0" w:space="0" w:color="auto"/>
            <w:right w:val="none" w:sz="0" w:space="0" w:color="auto"/>
          </w:divBdr>
        </w:div>
        <w:div w:id="1953583592">
          <w:blockQuote w:val="1"/>
          <w:marLeft w:val="720"/>
          <w:marRight w:val="720"/>
          <w:marTop w:val="100"/>
          <w:marBottom w:val="100"/>
          <w:divBdr>
            <w:top w:val="none" w:sz="0" w:space="0" w:color="auto"/>
            <w:left w:val="none" w:sz="0" w:space="0" w:color="auto"/>
            <w:bottom w:val="none" w:sz="0" w:space="0" w:color="auto"/>
            <w:right w:val="none" w:sz="0" w:space="0" w:color="auto"/>
          </w:divBdr>
        </w:div>
        <w:div w:id="14404888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402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372116">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721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74092">
      <w:bodyDiv w:val="1"/>
      <w:marLeft w:val="0"/>
      <w:marRight w:val="0"/>
      <w:marTop w:val="0"/>
      <w:marBottom w:val="0"/>
      <w:divBdr>
        <w:top w:val="none" w:sz="0" w:space="0" w:color="auto"/>
        <w:left w:val="none" w:sz="0" w:space="0" w:color="auto"/>
        <w:bottom w:val="none" w:sz="0" w:space="0" w:color="auto"/>
        <w:right w:val="none" w:sz="0" w:space="0" w:color="auto"/>
      </w:divBdr>
    </w:div>
    <w:div w:id="127868555">
      <w:bodyDiv w:val="1"/>
      <w:marLeft w:val="0"/>
      <w:marRight w:val="0"/>
      <w:marTop w:val="0"/>
      <w:marBottom w:val="0"/>
      <w:divBdr>
        <w:top w:val="none" w:sz="0" w:space="0" w:color="auto"/>
        <w:left w:val="none" w:sz="0" w:space="0" w:color="auto"/>
        <w:bottom w:val="none" w:sz="0" w:space="0" w:color="auto"/>
        <w:right w:val="none" w:sz="0" w:space="0" w:color="auto"/>
      </w:divBdr>
    </w:div>
    <w:div w:id="192693903">
      <w:bodyDiv w:val="1"/>
      <w:marLeft w:val="0"/>
      <w:marRight w:val="0"/>
      <w:marTop w:val="0"/>
      <w:marBottom w:val="0"/>
      <w:divBdr>
        <w:top w:val="none" w:sz="0" w:space="0" w:color="auto"/>
        <w:left w:val="none" w:sz="0" w:space="0" w:color="auto"/>
        <w:bottom w:val="none" w:sz="0" w:space="0" w:color="auto"/>
        <w:right w:val="none" w:sz="0" w:space="0" w:color="auto"/>
      </w:divBdr>
    </w:div>
    <w:div w:id="251202504">
      <w:bodyDiv w:val="1"/>
      <w:marLeft w:val="0"/>
      <w:marRight w:val="0"/>
      <w:marTop w:val="0"/>
      <w:marBottom w:val="0"/>
      <w:divBdr>
        <w:top w:val="none" w:sz="0" w:space="0" w:color="auto"/>
        <w:left w:val="none" w:sz="0" w:space="0" w:color="auto"/>
        <w:bottom w:val="none" w:sz="0" w:space="0" w:color="auto"/>
        <w:right w:val="none" w:sz="0" w:space="0" w:color="auto"/>
      </w:divBdr>
    </w:div>
    <w:div w:id="315647493">
      <w:bodyDiv w:val="1"/>
      <w:marLeft w:val="0"/>
      <w:marRight w:val="0"/>
      <w:marTop w:val="0"/>
      <w:marBottom w:val="0"/>
      <w:divBdr>
        <w:top w:val="none" w:sz="0" w:space="0" w:color="auto"/>
        <w:left w:val="none" w:sz="0" w:space="0" w:color="auto"/>
        <w:bottom w:val="none" w:sz="0" w:space="0" w:color="auto"/>
        <w:right w:val="none" w:sz="0" w:space="0" w:color="auto"/>
      </w:divBdr>
    </w:div>
    <w:div w:id="330721175">
      <w:bodyDiv w:val="1"/>
      <w:marLeft w:val="0"/>
      <w:marRight w:val="0"/>
      <w:marTop w:val="0"/>
      <w:marBottom w:val="0"/>
      <w:divBdr>
        <w:top w:val="none" w:sz="0" w:space="0" w:color="auto"/>
        <w:left w:val="none" w:sz="0" w:space="0" w:color="auto"/>
        <w:bottom w:val="none" w:sz="0" w:space="0" w:color="auto"/>
        <w:right w:val="none" w:sz="0" w:space="0" w:color="auto"/>
      </w:divBdr>
    </w:div>
    <w:div w:id="402874559">
      <w:bodyDiv w:val="1"/>
      <w:marLeft w:val="0"/>
      <w:marRight w:val="0"/>
      <w:marTop w:val="0"/>
      <w:marBottom w:val="0"/>
      <w:divBdr>
        <w:top w:val="none" w:sz="0" w:space="0" w:color="auto"/>
        <w:left w:val="none" w:sz="0" w:space="0" w:color="auto"/>
        <w:bottom w:val="none" w:sz="0" w:space="0" w:color="auto"/>
        <w:right w:val="none" w:sz="0" w:space="0" w:color="auto"/>
      </w:divBdr>
    </w:div>
    <w:div w:id="432089336">
      <w:bodyDiv w:val="1"/>
      <w:marLeft w:val="0"/>
      <w:marRight w:val="0"/>
      <w:marTop w:val="0"/>
      <w:marBottom w:val="0"/>
      <w:divBdr>
        <w:top w:val="none" w:sz="0" w:space="0" w:color="auto"/>
        <w:left w:val="none" w:sz="0" w:space="0" w:color="auto"/>
        <w:bottom w:val="none" w:sz="0" w:space="0" w:color="auto"/>
        <w:right w:val="none" w:sz="0" w:space="0" w:color="auto"/>
      </w:divBdr>
    </w:div>
    <w:div w:id="606470564">
      <w:bodyDiv w:val="1"/>
      <w:marLeft w:val="0"/>
      <w:marRight w:val="0"/>
      <w:marTop w:val="0"/>
      <w:marBottom w:val="0"/>
      <w:divBdr>
        <w:top w:val="none" w:sz="0" w:space="0" w:color="auto"/>
        <w:left w:val="none" w:sz="0" w:space="0" w:color="auto"/>
        <w:bottom w:val="none" w:sz="0" w:space="0" w:color="auto"/>
        <w:right w:val="none" w:sz="0" w:space="0" w:color="auto"/>
      </w:divBdr>
    </w:div>
    <w:div w:id="644895427">
      <w:bodyDiv w:val="1"/>
      <w:marLeft w:val="0"/>
      <w:marRight w:val="0"/>
      <w:marTop w:val="0"/>
      <w:marBottom w:val="0"/>
      <w:divBdr>
        <w:top w:val="none" w:sz="0" w:space="0" w:color="auto"/>
        <w:left w:val="none" w:sz="0" w:space="0" w:color="auto"/>
        <w:bottom w:val="none" w:sz="0" w:space="0" w:color="auto"/>
        <w:right w:val="none" w:sz="0" w:space="0" w:color="auto"/>
      </w:divBdr>
    </w:div>
    <w:div w:id="672882535">
      <w:bodyDiv w:val="1"/>
      <w:marLeft w:val="0"/>
      <w:marRight w:val="0"/>
      <w:marTop w:val="0"/>
      <w:marBottom w:val="0"/>
      <w:divBdr>
        <w:top w:val="none" w:sz="0" w:space="0" w:color="auto"/>
        <w:left w:val="none" w:sz="0" w:space="0" w:color="auto"/>
        <w:bottom w:val="none" w:sz="0" w:space="0" w:color="auto"/>
        <w:right w:val="none" w:sz="0" w:space="0" w:color="auto"/>
      </w:divBdr>
    </w:div>
    <w:div w:id="828834998">
      <w:bodyDiv w:val="1"/>
      <w:marLeft w:val="0"/>
      <w:marRight w:val="0"/>
      <w:marTop w:val="0"/>
      <w:marBottom w:val="0"/>
      <w:divBdr>
        <w:top w:val="none" w:sz="0" w:space="0" w:color="auto"/>
        <w:left w:val="none" w:sz="0" w:space="0" w:color="auto"/>
        <w:bottom w:val="none" w:sz="0" w:space="0" w:color="auto"/>
        <w:right w:val="none" w:sz="0" w:space="0" w:color="auto"/>
      </w:divBdr>
    </w:div>
    <w:div w:id="854266216">
      <w:bodyDiv w:val="1"/>
      <w:marLeft w:val="0"/>
      <w:marRight w:val="0"/>
      <w:marTop w:val="0"/>
      <w:marBottom w:val="0"/>
      <w:divBdr>
        <w:top w:val="none" w:sz="0" w:space="0" w:color="auto"/>
        <w:left w:val="none" w:sz="0" w:space="0" w:color="auto"/>
        <w:bottom w:val="none" w:sz="0" w:space="0" w:color="auto"/>
        <w:right w:val="none" w:sz="0" w:space="0" w:color="auto"/>
      </w:divBdr>
    </w:div>
    <w:div w:id="879436731">
      <w:bodyDiv w:val="1"/>
      <w:marLeft w:val="0"/>
      <w:marRight w:val="0"/>
      <w:marTop w:val="0"/>
      <w:marBottom w:val="0"/>
      <w:divBdr>
        <w:top w:val="none" w:sz="0" w:space="0" w:color="auto"/>
        <w:left w:val="none" w:sz="0" w:space="0" w:color="auto"/>
        <w:bottom w:val="none" w:sz="0" w:space="0" w:color="auto"/>
        <w:right w:val="none" w:sz="0" w:space="0" w:color="auto"/>
      </w:divBdr>
    </w:div>
    <w:div w:id="921446465">
      <w:bodyDiv w:val="1"/>
      <w:marLeft w:val="0"/>
      <w:marRight w:val="0"/>
      <w:marTop w:val="0"/>
      <w:marBottom w:val="0"/>
      <w:divBdr>
        <w:top w:val="none" w:sz="0" w:space="0" w:color="auto"/>
        <w:left w:val="none" w:sz="0" w:space="0" w:color="auto"/>
        <w:bottom w:val="none" w:sz="0" w:space="0" w:color="auto"/>
        <w:right w:val="none" w:sz="0" w:space="0" w:color="auto"/>
      </w:divBdr>
    </w:div>
    <w:div w:id="924269165">
      <w:bodyDiv w:val="1"/>
      <w:marLeft w:val="0"/>
      <w:marRight w:val="0"/>
      <w:marTop w:val="0"/>
      <w:marBottom w:val="0"/>
      <w:divBdr>
        <w:top w:val="none" w:sz="0" w:space="0" w:color="auto"/>
        <w:left w:val="none" w:sz="0" w:space="0" w:color="auto"/>
        <w:bottom w:val="none" w:sz="0" w:space="0" w:color="auto"/>
        <w:right w:val="none" w:sz="0" w:space="0" w:color="auto"/>
      </w:divBdr>
    </w:div>
    <w:div w:id="967593042">
      <w:bodyDiv w:val="1"/>
      <w:marLeft w:val="0"/>
      <w:marRight w:val="0"/>
      <w:marTop w:val="0"/>
      <w:marBottom w:val="0"/>
      <w:divBdr>
        <w:top w:val="none" w:sz="0" w:space="0" w:color="auto"/>
        <w:left w:val="none" w:sz="0" w:space="0" w:color="auto"/>
        <w:bottom w:val="none" w:sz="0" w:space="0" w:color="auto"/>
        <w:right w:val="none" w:sz="0" w:space="0" w:color="auto"/>
      </w:divBdr>
    </w:div>
    <w:div w:id="991913364">
      <w:bodyDiv w:val="1"/>
      <w:marLeft w:val="0"/>
      <w:marRight w:val="0"/>
      <w:marTop w:val="0"/>
      <w:marBottom w:val="0"/>
      <w:divBdr>
        <w:top w:val="none" w:sz="0" w:space="0" w:color="auto"/>
        <w:left w:val="none" w:sz="0" w:space="0" w:color="auto"/>
        <w:bottom w:val="none" w:sz="0" w:space="0" w:color="auto"/>
        <w:right w:val="none" w:sz="0" w:space="0" w:color="auto"/>
      </w:divBdr>
    </w:div>
    <w:div w:id="1004548874">
      <w:bodyDiv w:val="1"/>
      <w:marLeft w:val="0"/>
      <w:marRight w:val="0"/>
      <w:marTop w:val="0"/>
      <w:marBottom w:val="0"/>
      <w:divBdr>
        <w:top w:val="none" w:sz="0" w:space="0" w:color="auto"/>
        <w:left w:val="none" w:sz="0" w:space="0" w:color="auto"/>
        <w:bottom w:val="none" w:sz="0" w:space="0" w:color="auto"/>
        <w:right w:val="none" w:sz="0" w:space="0" w:color="auto"/>
      </w:divBdr>
    </w:div>
    <w:div w:id="1107233961">
      <w:bodyDiv w:val="1"/>
      <w:marLeft w:val="0"/>
      <w:marRight w:val="0"/>
      <w:marTop w:val="0"/>
      <w:marBottom w:val="0"/>
      <w:divBdr>
        <w:top w:val="none" w:sz="0" w:space="0" w:color="auto"/>
        <w:left w:val="none" w:sz="0" w:space="0" w:color="auto"/>
        <w:bottom w:val="none" w:sz="0" w:space="0" w:color="auto"/>
        <w:right w:val="none" w:sz="0" w:space="0" w:color="auto"/>
      </w:divBdr>
    </w:div>
    <w:div w:id="1131872305">
      <w:bodyDiv w:val="1"/>
      <w:marLeft w:val="0"/>
      <w:marRight w:val="0"/>
      <w:marTop w:val="0"/>
      <w:marBottom w:val="0"/>
      <w:divBdr>
        <w:top w:val="none" w:sz="0" w:space="0" w:color="auto"/>
        <w:left w:val="none" w:sz="0" w:space="0" w:color="auto"/>
        <w:bottom w:val="none" w:sz="0" w:space="0" w:color="auto"/>
        <w:right w:val="none" w:sz="0" w:space="0" w:color="auto"/>
      </w:divBdr>
    </w:div>
    <w:div w:id="1179732032">
      <w:bodyDiv w:val="1"/>
      <w:marLeft w:val="0"/>
      <w:marRight w:val="0"/>
      <w:marTop w:val="0"/>
      <w:marBottom w:val="0"/>
      <w:divBdr>
        <w:top w:val="none" w:sz="0" w:space="0" w:color="auto"/>
        <w:left w:val="none" w:sz="0" w:space="0" w:color="auto"/>
        <w:bottom w:val="none" w:sz="0" w:space="0" w:color="auto"/>
        <w:right w:val="none" w:sz="0" w:space="0" w:color="auto"/>
      </w:divBdr>
      <w:divsChild>
        <w:div w:id="925110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705511">
      <w:bodyDiv w:val="1"/>
      <w:marLeft w:val="0"/>
      <w:marRight w:val="0"/>
      <w:marTop w:val="0"/>
      <w:marBottom w:val="0"/>
      <w:divBdr>
        <w:top w:val="none" w:sz="0" w:space="0" w:color="auto"/>
        <w:left w:val="none" w:sz="0" w:space="0" w:color="auto"/>
        <w:bottom w:val="none" w:sz="0" w:space="0" w:color="auto"/>
        <w:right w:val="none" w:sz="0" w:space="0" w:color="auto"/>
      </w:divBdr>
    </w:div>
    <w:div w:id="1370182610">
      <w:bodyDiv w:val="1"/>
      <w:marLeft w:val="0"/>
      <w:marRight w:val="0"/>
      <w:marTop w:val="0"/>
      <w:marBottom w:val="0"/>
      <w:divBdr>
        <w:top w:val="none" w:sz="0" w:space="0" w:color="auto"/>
        <w:left w:val="none" w:sz="0" w:space="0" w:color="auto"/>
        <w:bottom w:val="none" w:sz="0" w:space="0" w:color="auto"/>
        <w:right w:val="none" w:sz="0" w:space="0" w:color="auto"/>
      </w:divBdr>
    </w:div>
    <w:div w:id="1382368601">
      <w:bodyDiv w:val="1"/>
      <w:marLeft w:val="0"/>
      <w:marRight w:val="0"/>
      <w:marTop w:val="0"/>
      <w:marBottom w:val="0"/>
      <w:divBdr>
        <w:top w:val="none" w:sz="0" w:space="0" w:color="auto"/>
        <w:left w:val="none" w:sz="0" w:space="0" w:color="auto"/>
        <w:bottom w:val="none" w:sz="0" w:space="0" w:color="auto"/>
        <w:right w:val="none" w:sz="0" w:space="0" w:color="auto"/>
      </w:divBdr>
    </w:div>
    <w:div w:id="1761877484">
      <w:bodyDiv w:val="1"/>
      <w:marLeft w:val="0"/>
      <w:marRight w:val="0"/>
      <w:marTop w:val="0"/>
      <w:marBottom w:val="0"/>
      <w:divBdr>
        <w:top w:val="none" w:sz="0" w:space="0" w:color="auto"/>
        <w:left w:val="none" w:sz="0" w:space="0" w:color="auto"/>
        <w:bottom w:val="none" w:sz="0" w:space="0" w:color="auto"/>
        <w:right w:val="none" w:sz="0" w:space="0" w:color="auto"/>
      </w:divBdr>
    </w:div>
    <w:div w:id="1774744396">
      <w:bodyDiv w:val="1"/>
      <w:marLeft w:val="0"/>
      <w:marRight w:val="0"/>
      <w:marTop w:val="0"/>
      <w:marBottom w:val="0"/>
      <w:divBdr>
        <w:top w:val="none" w:sz="0" w:space="0" w:color="auto"/>
        <w:left w:val="none" w:sz="0" w:space="0" w:color="auto"/>
        <w:bottom w:val="none" w:sz="0" w:space="0" w:color="auto"/>
        <w:right w:val="none" w:sz="0" w:space="0" w:color="auto"/>
      </w:divBdr>
    </w:div>
    <w:div w:id="1792089944">
      <w:bodyDiv w:val="1"/>
      <w:marLeft w:val="0"/>
      <w:marRight w:val="0"/>
      <w:marTop w:val="0"/>
      <w:marBottom w:val="0"/>
      <w:divBdr>
        <w:top w:val="none" w:sz="0" w:space="0" w:color="auto"/>
        <w:left w:val="none" w:sz="0" w:space="0" w:color="auto"/>
        <w:bottom w:val="none" w:sz="0" w:space="0" w:color="auto"/>
        <w:right w:val="none" w:sz="0" w:space="0" w:color="auto"/>
      </w:divBdr>
    </w:div>
    <w:div w:id="1934899128">
      <w:bodyDiv w:val="1"/>
      <w:marLeft w:val="0"/>
      <w:marRight w:val="0"/>
      <w:marTop w:val="0"/>
      <w:marBottom w:val="0"/>
      <w:divBdr>
        <w:top w:val="none" w:sz="0" w:space="0" w:color="auto"/>
        <w:left w:val="none" w:sz="0" w:space="0" w:color="auto"/>
        <w:bottom w:val="none" w:sz="0" w:space="0" w:color="auto"/>
        <w:right w:val="none" w:sz="0" w:space="0" w:color="auto"/>
      </w:divBdr>
    </w:div>
    <w:div w:id="2073114678">
      <w:bodyDiv w:val="1"/>
      <w:marLeft w:val="0"/>
      <w:marRight w:val="0"/>
      <w:marTop w:val="0"/>
      <w:marBottom w:val="0"/>
      <w:divBdr>
        <w:top w:val="none" w:sz="0" w:space="0" w:color="auto"/>
        <w:left w:val="none" w:sz="0" w:space="0" w:color="auto"/>
        <w:bottom w:val="none" w:sz="0" w:space="0" w:color="auto"/>
        <w:right w:val="none" w:sz="0" w:space="0" w:color="auto"/>
      </w:divBdr>
    </w:div>
    <w:div w:id="208517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endnotes.xml" Type="http://schemas.openxmlformats.org/officeDocument/2006/relationships/endnotes"/><Relationship Id="rId11" Target="header1.xml" Type="http://schemas.openxmlformats.org/officeDocument/2006/relationships/header"/><Relationship Id="rId12" Target="header2.xml" Type="http://schemas.openxmlformats.org/officeDocument/2006/relationships/header"/><Relationship Id="rId13" Target="footer1.xml" Type="http://schemas.openxmlformats.org/officeDocument/2006/relationships/footer"/><Relationship Id="rId14" Target="footer2.xml" Type="http://schemas.openxmlformats.org/officeDocument/2006/relationships/footer"/><Relationship Id="rId15" Target="header3.xml" Type="http://schemas.openxmlformats.org/officeDocument/2006/relationships/header"/><Relationship Id="rId16" Target="footer3.xml" Type="http://schemas.openxmlformats.org/officeDocument/2006/relationships/footer"/><Relationship Id="rId17" Target="fontTable.xml" Type="http://schemas.openxmlformats.org/officeDocument/2006/relationships/fontTable"/><Relationship Id="rId18"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ettings.xml" Type="http://schemas.openxmlformats.org/officeDocument/2006/relationships/settings"/><Relationship Id="rId8" Target="webSettings.xml" Type="http://schemas.openxmlformats.org/officeDocument/2006/relationships/webSettings"/><Relationship Id="rId9" Target="footnotes.xml" Type="http://schemas.openxmlformats.org/officeDocument/2006/relationships/footnotes"/></Relationships>
</file>

<file path=word/_rels/settings.xml.rels><?xml version="1.0" encoding="UTF-8" standalone="no"?><Relationships xmlns="http://schemas.openxmlformats.org/package/2006/relationships"><Relationship Id="rId1" Target="file:///C:/Users/Gestionnaire/Desktop/So.bio/Accord/accord%20Temps%20de%20travail-modulation%20_Projet%20So%20bio%205.dotx" TargetMode="External" Type="http://schemas.openxmlformats.org/officeDocument/2006/relationships/attachedTemplat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9AE5987A202EB408B2FE3724F58FD3B" ma:contentTypeVersion="5" ma:contentTypeDescription="Crée un document." ma:contentTypeScope="" ma:versionID="ba4ddb3ab23318271c23b389ea78bed8">
  <xsd:schema xmlns:xsd="http://www.w3.org/2001/XMLSchema" xmlns:xs="http://www.w3.org/2001/XMLSchema" xmlns:p="http://schemas.microsoft.com/office/2006/metadata/properties" xmlns:ns3="deca45bc-ac0b-425e-a1e1-94d77f000f71" xmlns:ns4="fe49d5b1-29c1-4f81-afc5-9311f8433dc8" targetNamespace="http://schemas.microsoft.com/office/2006/metadata/properties" ma:root="true" ma:fieldsID="7ab881607d10e955e304ad55221a1c81" ns3:_="" ns4:_="">
    <xsd:import namespace="deca45bc-ac0b-425e-a1e1-94d77f000f71"/>
    <xsd:import namespace="fe49d5b1-29c1-4f81-afc5-9311f8433dc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ca45bc-ac0b-425e-a1e1-94d77f000f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e49d5b1-29c1-4f81-afc5-9311f8433dc8"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1D821D-3AA8-4DAF-B6EF-60AF2C3FC653}">
  <ds:schemaRefs>
    <ds:schemaRef ds:uri="http://schemas.microsoft.com/sharepoint/v3/contenttype/forms"/>
  </ds:schemaRefs>
</ds:datastoreItem>
</file>

<file path=customXml/itemProps2.xml><?xml version="1.0" encoding="utf-8"?>
<ds:datastoreItem xmlns:ds="http://schemas.openxmlformats.org/officeDocument/2006/customXml" ds:itemID="{736C4FDA-0811-4999-BBF8-8F43DA72F3C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D51F2A9-6320-49C3-8C49-96730C34DD0B}">
  <ds:schemaRefs>
    <ds:schemaRef ds:uri="http://schemas.openxmlformats.org/officeDocument/2006/bibliography"/>
  </ds:schemaRefs>
</ds:datastoreItem>
</file>

<file path=customXml/itemProps4.xml><?xml version="1.0" encoding="utf-8"?>
<ds:datastoreItem xmlns:ds="http://schemas.openxmlformats.org/officeDocument/2006/customXml" ds:itemID="{F8C65C27-78AF-4104-B9F9-7C465609AF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ca45bc-ac0b-425e-a1e1-94d77f000f71"/>
    <ds:schemaRef ds:uri="fe49d5b1-29c1-4f81-afc5-9311f8433d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accord Temps de travail-modulation _Projet So bio 5.dotx</Template>
  <TotalTime>1</TotalTime>
  <Pages>6</Pages>
  <Words>1640</Words>
  <Characters>9023</Characters>
  <Application>Microsoft Office Word</Application>
  <DocSecurity>0</DocSecurity>
  <Lines>75</Lines>
  <Paragraphs>21</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10642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2022-03-28T16:31:00Z</dcterms:created>
  <cp:lastPrinted>2022-03-28T12:29:00Z</cp:lastPrinted>
  <dcterms:modified xsi:type="dcterms:W3CDTF">2022-03-28T16:31:00Z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0x010100B9AE5987A202EB408B2FE3724F58FD3B</vt:lpwstr>
  </property>
</Properties>
</file>