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A578A8" w:rsidR="00A11BAE" w:rsidRDefault="004872F0" w:rsidRPr="00E112BE">
      <w:pPr>
        <w:pBdr>
          <w:top w:color="auto" w:space="0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spacing w:before="600"/>
        <w:jc w:val="center"/>
        <w:rPr>
          <w:rFonts w:ascii="Arial" w:cs="Arial" w:hAnsi="Arial"/>
          <w:b/>
          <w:szCs w:val="18"/>
        </w:rPr>
      </w:pPr>
      <w:r w:rsidRPr="00E112BE">
        <w:rPr>
          <w:rFonts w:ascii="Arial" w:cs="Arial" w:hAnsi="Arial"/>
          <w:b/>
          <w:szCs w:val="18"/>
        </w:rPr>
        <w:t>ACCORD</w:t>
      </w:r>
      <w:r w:rsidR="00CE5C2E">
        <w:rPr>
          <w:rFonts w:ascii="Arial" w:cs="Arial" w:hAnsi="Arial"/>
          <w:b/>
          <w:szCs w:val="18"/>
        </w:rPr>
        <w:t xml:space="preserve"> ISSU</w:t>
      </w:r>
      <w:r w:rsidRPr="00E112BE">
        <w:rPr>
          <w:rFonts w:ascii="Arial" w:cs="Arial" w:hAnsi="Arial"/>
          <w:b/>
          <w:szCs w:val="18"/>
        </w:rPr>
        <w:t xml:space="preserve"> DE </w:t>
      </w:r>
      <w:r w:rsidR="00CE5C2E">
        <w:rPr>
          <w:rFonts w:ascii="Arial" w:cs="Arial" w:hAnsi="Arial"/>
          <w:b/>
          <w:szCs w:val="18"/>
        </w:rPr>
        <w:t xml:space="preserve">LA </w:t>
      </w:r>
      <w:r w:rsidR="00A11BAE" w:rsidRPr="00E112BE">
        <w:rPr>
          <w:rFonts w:ascii="Arial" w:cs="Arial" w:hAnsi="Arial"/>
          <w:b/>
          <w:szCs w:val="18"/>
        </w:rPr>
        <w:t>NEGOC</w:t>
      </w:r>
      <w:r w:rsidR="004925A9">
        <w:rPr>
          <w:rFonts w:ascii="Arial" w:cs="Arial" w:hAnsi="Arial"/>
          <w:b/>
          <w:szCs w:val="18"/>
        </w:rPr>
        <w:t>IATION ANNUELLE OBLIGATOIRE 2022</w:t>
      </w:r>
      <w:r w:rsidR="00A11BAE" w:rsidRPr="00E112BE">
        <w:rPr>
          <w:rFonts w:ascii="Arial" w:cs="Arial" w:hAnsi="Arial"/>
          <w:b/>
          <w:szCs w:val="18"/>
        </w:rPr>
        <w:t xml:space="preserve"> </w:t>
      </w:r>
    </w:p>
    <w:p w:rsidP="00A11BAE" w:rsidR="00A11BAE" w:rsidRDefault="00A11BAE" w:rsidRPr="00E112BE">
      <w:pPr>
        <w:pBdr>
          <w:top w:color="auto" w:space="0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jc w:val="center"/>
        <w:rPr>
          <w:rFonts w:ascii="Arial" w:cs="Arial" w:hAnsi="Arial"/>
          <w:b/>
          <w:szCs w:val="18"/>
        </w:rPr>
      </w:pPr>
      <w:r w:rsidRPr="00E112BE">
        <w:rPr>
          <w:rFonts w:ascii="Arial" w:cs="Arial" w:hAnsi="Arial"/>
          <w:b/>
          <w:szCs w:val="18"/>
        </w:rPr>
        <w:t xml:space="preserve">SOCIETE COLISEE FRANCE  </w:t>
      </w:r>
    </w:p>
    <w:p w:rsidP="006C4930" w:rsidR="00EF6689" w:rsidRDefault="00EF6689">
      <w:pPr>
        <w:keepNext/>
        <w:pBdr>
          <w:bottom w:color="000000" w:shadow="1" w:space="5" w:sz="2" w:val="single"/>
        </w:pBdr>
        <w:spacing w:after="360" w:before="480"/>
        <w:rPr>
          <w:rFonts w:ascii="Arial" w:cs="Arial" w:hAnsi="Arial"/>
          <w:b/>
          <w:color w:val="000000"/>
          <w:sz w:val="20"/>
          <w:szCs w:val="28"/>
        </w:rPr>
      </w:pPr>
    </w:p>
    <w:p w:rsidP="006C4930" w:rsidR="004872F0" w:rsidRDefault="004872F0" w:rsidRPr="00E112BE">
      <w:pPr>
        <w:keepNext/>
        <w:pBdr>
          <w:bottom w:color="000000" w:shadow="1" w:space="5" w:sz="2" w:val="single"/>
        </w:pBdr>
        <w:spacing w:after="360" w:before="480"/>
        <w:rPr>
          <w:rFonts w:ascii="Arial" w:cs="Arial" w:hAnsi="Arial"/>
          <w:b/>
          <w:color w:val="000000"/>
          <w:sz w:val="20"/>
          <w:szCs w:val="28"/>
        </w:rPr>
      </w:pPr>
      <w:r w:rsidRPr="00E112BE">
        <w:rPr>
          <w:rFonts w:ascii="Arial" w:cs="Arial" w:hAnsi="Arial"/>
          <w:b/>
          <w:color w:val="000000"/>
          <w:sz w:val="20"/>
          <w:szCs w:val="28"/>
        </w:rPr>
        <w:t>ENTRE LES SOUSSIGNES :</w:t>
      </w:r>
    </w:p>
    <w:p w:rsidP="00590D44" w:rsidR="004872F0" w:rsidRDefault="004872F0" w:rsidRPr="00590D44">
      <w:pPr>
        <w:spacing w:after="0" w:line="240" w:lineRule="auto"/>
        <w:jc w:val="both"/>
        <w:rPr>
          <w:rFonts w:ascii="Arial" w:cs="Arial" w:hAnsi="Arial"/>
          <w:b/>
          <w:sz w:val="20"/>
        </w:rPr>
      </w:pPr>
      <w:r w:rsidRPr="00590D44">
        <w:rPr>
          <w:rFonts w:ascii="Arial" w:cs="Arial" w:hAnsi="Arial"/>
          <w:b/>
          <w:sz w:val="20"/>
        </w:rPr>
        <w:t>La société SAS COLISEE FRANCE</w:t>
      </w:r>
    </w:p>
    <w:p w:rsidP="00590D44" w:rsidR="00590D44" w:rsidRDefault="00E112BE">
      <w:pPr>
        <w:spacing w:after="0" w:line="240" w:lineRule="auto"/>
        <w:jc w:val="both"/>
        <w:rPr>
          <w:rFonts w:ascii="Arial" w:cs="Arial" w:hAnsi="Arial"/>
          <w:sz w:val="20"/>
        </w:rPr>
      </w:pPr>
      <w:r w:rsidRPr="00E112BE">
        <w:rPr>
          <w:rFonts w:ascii="Arial" w:cs="Arial" w:hAnsi="Arial"/>
          <w:sz w:val="20"/>
        </w:rPr>
        <w:t>Dont</w:t>
      </w:r>
      <w:r w:rsidR="004872F0" w:rsidRPr="00E112BE">
        <w:rPr>
          <w:rFonts w:ascii="Arial" w:cs="Arial" w:hAnsi="Arial"/>
          <w:sz w:val="20"/>
        </w:rPr>
        <w:t xml:space="preserve"> le siège social est situé à 7/9 allées Haussmann – 33000 BORDEAUX</w:t>
      </w:r>
    </w:p>
    <w:p w:rsidP="00590D44" w:rsidR="004872F0" w:rsidRDefault="00590D44">
      <w:pPr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Immatriculée sous le numéro SIREN 480 080 969</w:t>
      </w:r>
    </w:p>
    <w:p w:rsidP="00590D44" w:rsidR="004872F0" w:rsidRDefault="004872F0" w:rsidRPr="00E112BE">
      <w:pPr>
        <w:spacing w:after="0" w:line="240" w:lineRule="auto"/>
        <w:jc w:val="both"/>
        <w:rPr>
          <w:rFonts w:ascii="Arial" w:cs="Arial" w:hAnsi="Arial"/>
          <w:sz w:val="20"/>
        </w:rPr>
      </w:pPr>
      <w:r w:rsidRPr="00E112BE">
        <w:rPr>
          <w:rFonts w:ascii="Arial" w:cs="Arial" w:hAnsi="Arial"/>
          <w:sz w:val="20"/>
        </w:rPr>
        <w:t xml:space="preserve">Représentée par </w:t>
      </w:r>
      <w:r w:rsidR="006503DF">
        <w:rPr>
          <w:rFonts w:ascii="Arial" w:cs="Arial" w:hAnsi="Arial"/>
          <w:sz w:val="20"/>
        </w:rPr>
        <w:t>M</w:t>
      </w:r>
      <w:r w:rsidR="008C1567">
        <w:rPr>
          <w:rFonts w:ascii="Arial" w:cs="Arial" w:hAnsi="Arial"/>
          <w:sz w:val="20"/>
        </w:rPr>
        <w:t xml:space="preserve">        </w:t>
      </w:r>
      <w:proofErr w:type="gramStart"/>
      <w:r w:rsidR="008C1567">
        <w:rPr>
          <w:rFonts w:ascii="Arial" w:cs="Arial" w:hAnsi="Arial"/>
          <w:sz w:val="20"/>
        </w:rPr>
        <w:t xml:space="preserve">  </w:t>
      </w:r>
      <w:r w:rsidR="00E112BE" w:rsidRPr="00E112BE">
        <w:rPr>
          <w:rFonts w:ascii="Arial" w:cs="Arial" w:hAnsi="Arial"/>
          <w:sz w:val="20"/>
        </w:rPr>
        <w:t>,</w:t>
      </w:r>
      <w:proofErr w:type="gramEnd"/>
      <w:r w:rsidR="00E112BE" w:rsidRPr="00E112BE">
        <w:rPr>
          <w:rFonts w:ascii="Arial" w:cs="Arial" w:hAnsi="Arial"/>
          <w:sz w:val="20"/>
        </w:rPr>
        <w:t xml:space="preserve"> agissant</w:t>
      </w:r>
      <w:r w:rsidRPr="00E112BE">
        <w:rPr>
          <w:rFonts w:ascii="Arial" w:cs="Arial" w:hAnsi="Arial"/>
          <w:sz w:val="20"/>
        </w:rPr>
        <w:t xml:space="preserve"> en qualité de </w:t>
      </w:r>
      <w:r w:rsidR="006503DF">
        <w:rPr>
          <w:rFonts w:ascii="Arial" w:cs="Arial" w:hAnsi="Arial"/>
          <w:sz w:val="20"/>
        </w:rPr>
        <w:t>Directeur Général</w:t>
      </w:r>
      <w:r w:rsidR="006C4930">
        <w:rPr>
          <w:rFonts w:ascii="Arial" w:cs="Arial" w:hAnsi="Arial"/>
          <w:sz w:val="20"/>
        </w:rPr>
        <w:t>,</w:t>
      </w:r>
      <w:r w:rsidRPr="00E112BE">
        <w:rPr>
          <w:rFonts w:ascii="Arial" w:cs="Arial" w:hAnsi="Arial"/>
          <w:sz w:val="20"/>
        </w:rPr>
        <w:t xml:space="preserve"> dûment mandaté à cet effet</w:t>
      </w:r>
    </w:p>
    <w:p w:rsidP="004872F0" w:rsidR="004872F0" w:rsidRDefault="004872F0" w:rsidRPr="00E112BE">
      <w:pPr>
        <w:tabs>
          <w:tab w:pos="8976" w:val="right"/>
        </w:tabs>
        <w:ind w:hanging="851"/>
        <w:jc w:val="right"/>
        <w:rPr>
          <w:rFonts w:ascii="Arial" w:cs="Arial" w:hAnsi="Arial"/>
          <w:color w:val="000000"/>
          <w:sz w:val="20"/>
        </w:rPr>
      </w:pPr>
    </w:p>
    <w:p w:rsidP="004872F0" w:rsidR="004872F0" w:rsidRDefault="004872F0" w:rsidRPr="00E112BE">
      <w:pPr>
        <w:tabs>
          <w:tab w:pos="8976" w:val="right"/>
        </w:tabs>
        <w:ind w:hanging="851"/>
        <w:jc w:val="right"/>
        <w:rPr>
          <w:rFonts w:ascii="Arial" w:cs="Arial" w:hAnsi="Arial"/>
          <w:color w:val="000000"/>
          <w:sz w:val="20"/>
        </w:rPr>
      </w:pPr>
      <w:r w:rsidRPr="00E112BE">
        <w:rPr>
          <w:rFonts w:ascii="Arial" w:cs="Arial" w:hAnsi="Arial"/>
          <w:color w:val="000000"/>
          <w:sz w:val="20"/>
        </w:rPr>
        <w:t>D’une part,</w:t>
      </w:r>
    </w:p>
    <w:p w:rsidP="004872F0" w:rsidR="004872F0" w:rsidRDefault="004872F0" w:rsidRPr="00E112BE">
      <w:pPr>
        <w:keepNext/>
        <w:pBdr>
          <w:bottom w:color="000000" w:shadow="1" w:space="5" w:sz="2" w:val="single"/>
        </w:pBdr>
        <w:spacing w:line="360" w:lineRule="auto"/>
        <w:rPr>
          <w:rFonts w:ascii="Arial" w:cs="Arial" w:hAnsi="Arial"/>
          <w:b/>
          <w:color w:val="000000"/>
          <w:szCs w:val="28"/>
        </w:rPr>
      </w:pPr>
      <w:r w:rsidRPr="00E112BE">
        <w:rPr>
          <w:rFonts w:ascii="Arial" w:cs="Arial" w:hAnsi="Arial"/>
          <w:b/>
          <w:color w:val="000000"/>
          <w:szCs w:val="28"/>
        </w:rPr>
        <w:t>ET :</w:t>
      </w:r>
    </w:p>
    <w:p w:rsidP="00590D44" w:rsidR="00590D44" w:rsidRDefault="00590D44" w:rsidRPr="00590D44">
      <w:pPr>
        <w:spacing w:after="0" w:line="240" w:lineRule="auto"/>
        <w:jc w:val="both"/>
        <w:rPr>
          <w:rFonts w:ascii="Arial" w:cs="Arial" w:hAnsi="Arial"/>
          <w:b/>
          <w:sz w:val="20"/>
        </w:rPr>
      </w:pPr>
      <w:r w:rsidRPr="00590D44">
        <w:rPr>
          <w:rFonts w:ascii="Arial" w:cs="Arial" w:hAnsi="Arial"/>
          <w:b/>
          <w:sz w:val="20"/>
        </w:rPr>
        <w:t xml:space="preserve">Les Organisations Syndicales Représentatives : </w:t>
      </w:r>
    </w:p>
    <w:p w:rsidP="00590D44" w:rsidR="00590D44" w:rsidRDefault="00590D44" w:rsidRPr="00590D44">
      <w:pPr>
        <w:spacing w:after="0" w:line="240" w:lineRule="auto"/>
        <w:jc w:val="both"/>
        <w:rPr>
          <w:rFonts w:ascii="Arial" w:cs="Arial" w:hAnsi="Arial"/>
          <w:sz w:val="20"/>
        </w:rPr>
      </w:pPr>
    </w:p>
    <w:p w:rsidP="00590D44" w:rsidR="004872F0" w:rsidRDefault="004872F0" w:rsidRPr="00E112BE">
      <w:pPr>
        <w:pStyle w:val="Paragraphedeliste"/>
        <w:numPr>
          <w:ilvl w:val="0"/>
          <w:numId w:val="19"/>
        </w:numPr>
        <w:spacing w:after="0" w:line="240" w:lineRule="auto"/>
        <w:ind w:left="426"/>
        <w:jc w:val="both"/>
        <w:rPr>
          <w:rFonts w:ascii="Arial" w:cs="Arial" w:hAnsi="Arial"/>
          <w:sz w:val="20"/>
        </w:rPr>
      </w:pPr>
      <w:r w:rsidRPr="00E112BE">
        <w:rPr>
          <w:rFonts w:ascii="Arial" w:cs="Arial" w:hAnsi="Arial"/>
          <w:sz w:val="20"/>
        </w:rPr>
        <w:t>L’organisation syndicale CGT, représentée par M</w:t>
      </w:r>
      <w:r w:rsidR="008C1567">
        <w:rPr>
          <w:rFonts w:ascii="Arial" w:cs="Arial" w:hAnsi="Arial"/>
          <w:sz w:val="20"/>
        </w:rPr>
        <w:t xml:space="preserve">       </w:t>
      </w:r>
      <w:proofErr w:type="gramStart"/>
      <w:r w:rsidR="008C1567">
        <w:rPr>
          <w:rFonts w:ascii="Arial" w:cs="Arial" w:hAnsi="Arial"/>
          <w:sz w:val="20"/>
        </w:rPr>
        <w:t xml:space="preserve">  </w:t>
      </w:r>
      <w:r w:rsidRPr="00E112BE">
        <w:rPr>
          <w:rFonts w:ascii="Arial" w:cs="Arial" w:hAnsi="Arial"/>
          <w:sz w:val="20"/>
        </w:rPr>
        <w:t>,</w:t>
      </w:r>
      <w:proofErr w:type="gramEnd"/>
      <w:r w:rsidRPr="00E112BE">
        <w:rPr>
          <w:rFonts w:ascii="Arial" w:cs="Arial" w:hAnsi="Arial"/>
          <w:sz w:val="20"/>
        </w:rPr>
        <w:t xml:space="preserve"> Déléguée syndicale ; </w:t>
      </w:r>
    </w:p>
    <w:p w:rsidP="00590D44" w:rsidR="004872F0" w:rsidRDefault="004872F0" w:rsidRPr="00E112BE">
      <w:pPr>
        <w:pStyle w:val="Paragraphedeliste"/>
        <w:numPr>
          <w:ilvl w:val="0"/>
          <w:numId w:val="19"/>
        </w:numPr>
        <w:spacing w:after="0" w:line="240" w:lineRule="auto"/>
        <w:ind w:left="426"/>
        <w:jc w:val="both"/>
        <w:rPr>
          <w:rFonts w:ascii="Arial" w:cs="Arial" w:hAnsi="Arial"/>
          <w:sz w:val="20"/>
        </w:rPr>
      </w:pPr>
      <w:r w:rsidRPr="00E112BE">
        <w:rPr>
          <w:rFonts w:ascii="Arial" w:cs="Arial" w:hAnsi="Arial"/>
          <w:sz w:val="20"/>
        </w:rPr>
        <w:t>L’organisation syndicale FO, représentée par M</w:t>
      </w:r>
      <w:r w:rsidR="008C1567">
        <w:rPr>
          <w:rFonts w:ascii="Arial" w:cs="Arial" w:hAnsi="Arial"/>
          <w:sz w:val="20"/>
        </w:rPr>
        <w:t xml:space="preserve">        </w:t>
      </w:r>
      <w:proofErr w:type="gramStart"/>
      <w:r w:rsidR="008C1567">
        <w:rPr>
          <w:rFonts w:ascii="Arial" w:cs="Arial" w:hAnsi="Arial"/>
          <w:sz w:val="20"/>
        </w:rPr>
        <w:t xml:space="preserve">  </w:t>
      </w:r>
      <w:r w:rsidRPr="00E112BE">
        <w:rPr>
          <w:rFonts w:ascii="Arial" w:cs="Arial" w:hAnsi="Arial"/>
          <w:sz w:val="20"/>
        </w:rPr>
        <w:t>,</w:t>
      </w:r>
      <w:proofErr w:type="gramEnd"/>
      <w:r w:rsidRPr="00E112BE">
        <w:rPr>
          <w:rFonts w:ascii="Arial" w:cs="Arial" w:hAnsi="Arial"/>
          <w:sz w:val="20"/>
        </w:rPr>
        <w:t xml:space="preserve"> Déléguée syndicale ; </w:t>
      </w:r>
    </w:p>
    <w:p w:rsidP="00590D44" w:rsidR="004872F0" w:rsidRDefault="004872F0" w:rsidRPr="00E112BE">
      <w:pPr>
        <w:pStyle w:val="Paragraphedeliste"/>
        <w:numPr>
          <w:ilvl w:val="0"/>
          <w:numId w:val="19"/>
        </w:numPr>
        <w:spacing w:after="0" w:line="240" w:lineRule="auto"/>
        <w:ind w:left="426"/>
        <w:jc w:val="both"/>
        <w:rPr>
          <w:rFonts w:ascii="Arial" w:cs="Arial" w:hAnsi="Arial"/>
          <w:sz w:val="20"/>
        </w:rPr>
      </w:pPr>
      <w:r w:rsidRPr="00E112BE">
        <w:rPr>
          <w:rFonts w:ascii="Arial" w:cs="Arial" w:hAnsi="Arial"/>
          <w:sz w:val="20"/>
        </w:rPr>
        <w:t>L’organisation syndicale UNSA, représentée par M</w:t>
      </w:r>
      <w:r w:rsidR="008C1567">
        <w:rPr>
          <w:rFonts w:ascii="Arial" w:cs="Arial" w:hAnsi="Arial"/>
          <w:sz w:val="20"/>
        </w:rPr>
        <w:t xml:space="preserve">         </w:t>
      </w:r>
      <w:proofErr w:type="gramStart"/>
      <w:r w:rsidR="008C1567">
        <w:rPr>
          <w:rFonts w:ascii="Arial" w:cs="Arial" w:hAnsi="Arial"/>
          <w:sz w:val="20"/>
        </w:rPr>
        <w:t xml:space="preserve">  </w:t>
      </w:r>
      <w:r w:rsidR="00A519B7">
        <w:rPr>
          <w:rFonts w:ascii="Arial" w:cs="Arial" w:hAnsi="Arial"/>
          <w:sz w:val="20"/>
        </w:rPr>
        <w:t>,</w:t>
      </w:r>
      <w:proofErr w:type="gramEnd"/>
      <w:r w:rsidRPr="00E112BE">
        <w:rPr>
          <w:rFonts w:ascii="Arial" w:cs="Arial" w:hAnsi="Arial"/>
          <w:sz w:val="20"/>
        </w:rPr>
        <w:t xml:space="preserve"> </w:t>
      </w:r>
      <w:r w:rsidR="00A519B7" w:rsidRPr="00E112BE">
        <w:rPr>
          <w:rFonts w:ascii="Arial" w:cs="Arial" w:hAnsi="Arial"/>
          <w:sz w:val="20"/>
        </w:rPr>
        <w:t>Déléguée syndicale </w:t>
      </w:r>
      <w:r w:rsidRPr="00E112BE">
        <w:rPr>
          <w:rFonts w:ascii="Arial" w:cs="Arial" w:hAnsi="Arial"/>
          <w:sz w:val="20"/>
        </w:rPr>
        <w:t xml:space="preserve">; </w:t>
      </w:r>
    </w:p>
    <w:p w:rsidP="006C4930" w:rsidR="006C4930" w:rsidRDefault="006C4930">
      <w:pPr>
        <w:pStyle w:val="Paragraphedeliste"/>
        <w:tabs>
          <w:tab w:pos="8976" w:val="right"/>
        </w:tabs>
        <w:jc w:val="center"/>
        <w:rPr>
          <w:rFonts w:ascii="Arial" w:cs="Arial" w:hAnsi="Arial"/>
          <w:color w:val="000000"/>
          <w:sz w:val="20"/>
        </w:rPr>
      </w:pPr>
    </w:p>
    <w:p w:rsidP="006C4930" w:rsidR="00EF6689" w:rsidRDefault="00EF6689">
      <w:pPr>
        <w:pStyle w:val="Paragraphedeliste"/>
        <w:tabs>
          <w:tab w:pos="8976" w:val="right"/>
        </w:tabs>
        <w:jc w:val="center"/>
        <w:rPr>
          <w:rFonts w:ascii="Arial" w:cs="Arial" w:hAnsi="Arial"/>
          <w:color w:val="000000"/>
          <w:sz w:val="20"/>
        </w:rPr>
      </w:pPr>
    </w:p>
    <w:p w:rsidP="006C4930" w:rsidR="006C4930" w:rsidRDefault="006C4930" w:rsidRPr="006C4930">
      <w:pPr>
        <w:pStyle w:val="Paragraphedeliste"/>
        <w:tabs>
          <w:tab w:pos="8976" w:val="right"/>
        </w:tabs>
        <w:jc w:val="center"/>
        <w:rPr>
          <w:rFonts w:ascii="Arial" w:cs="Arial" w:hAnsi="Arial"/>
          <w:color w:val="000000"/>
          <w:sz w:val="20"/>
        </w:rPr>
      </w:pPr>
      <w:r>
        <w:rPr>
          <w:rFonts w:ascii="Arial" w:cs="Arial" w:hAnsi="Arial"/>
          <w:color w:val="000000"/>
          <w:sz w:val="20"/>
        </w:rPr>
        <w:tab/>
        <w:t>D’autre</w:t>
      </w:r>
      <w:r w:rsidRPr="006C4930">
        <w:rPr>
          <w:rFonts w:ascii="Arial" w:cs="Arial" w:hAnsi="Arial"/>
          <w:color w:val="000000"/>
          <w:sz w:val="20"/>
        </w:rPr>
        <w:t xml:space="preserve"> part,</w:t>
      </w:r>
    </w:p>
    <w:p w:rsidP="00EC2632" w:rsidR="004872F0" w:rsidRDefault="004872F0" w:rsidRPr="00EC2632">
      <w:pPr>
        <w:tabs>
          <w:tab w:pos="1134" w:val="left"/>
        </w:tabs>
        <w:spacing w:before="360"/>
        <w:jc w:val="both"/>
        <w:rPr>
          <w:rFonts w:ascii="Arial" w:cs="Arial" w:hAnsi="Arial"/>
          <w:b/>
          <w:sz w:val="20"/>
          <w:u w:val="single"/>
        </w:rPr>
      </w:pPr>
      <w:r w:rsidRPr="00EC2632">
        <w:rPr>
          <w:rFonts w:ascii="Arial" w:cs="Arial" w:hAnsi="Arial"/>
          <w:b/>
          <w:sz w:val="20"/>
          <w:u w:val="single"/>
        </w:rPr>
        <w:t xml:space="preserve">PREAMBULE </w:t>
      </w:r>
    </w:p>
    <w:p w:rsidP="00B01813" w:rsidR="004872F0" w:rsidRDefault="004872F0" w:rsidRPr="00B01813">
      <w:pPr>
        <w:spacing w:after="0" w:line="240" w:lineRule="auto"/>
        <w:jc w:val="both"/>
        <w:rPr>
          <w:rFonts w:ascii="Arial" w:cs="Arial" w:hAnsi="Arial"/>
          <w:sz w:val="20"/>
        </w:rPr>
      </w:pPr>
      <w:r w:rsidRPr="004872F0">
        <w:rPr>
          <w:rFonts w:ascii="Arial" w:cs="Arial" w:hAnsi="Arial"/>
          <w:sz w:val="20"/>
        </w:rPr>
        <w:t xml:space="preserve">Dans le cadre de la </w:t>
      </w:r>
      <w:r w:rsidR="00FA659D">
        <w:rPr>
          <w:rFonts w:ascii="Arial" w:cs="Arial" w:hAnsi="Arial"/>
          <w:sz w:val="20"/>
        </w:rPr>
        <w:t>Négociation Annuelle O</w:t>
      </w:r>
      <w:r w:rsidRPr="004872F0">
        <w:rPr>
          <w:rFonts w:ascii="Arial" w:cs="Arial" w:hAnsi="Arial"/>
          <w:sz w:val="20"/>
        </w:rPr>
        <w:t>bligatoire prévue par les articles L.2242-1 et suivants du Code d</w:t>
      </w:r>
      <w:r w:rsidR="003E69C3">
        <w:rPr>
          <w:rFonts w:ascii="Arial" w:cs="Arial" w:hAnsi="Arial"/>
          <w:sz w:val="20"/>
        </w:rPr>
        <w:t>u travail, la Direction et les Organisations Syndicales R</w:t>
      </w:r>
      <w:r w:rsidRPr="004872F0">
        <w:rPr>
          <w:rFonts w:ascii="Arial" w:cs="Arial" w:hAnsi="Arial"/>
          <w:sz w:val="20"/>
        </w:rPr>
        <w:t xml:space="preserve">eprésentatives se sont </w:t>
      </w:r>
      <w:r w:rsidR="00B01813" w:rsidRPr="00B01813">
        <w:rPr>
          <w:rFonts w:ascii="Arial" w:cs="Arial" w:hAnsi="Arial"/>
          <w:sz w:val="20"/>
        </w:rPr>
        <w:t xml:space="preserve">se sont réunies les </w:t>
      </w:r>
      <w:r w:rsidR="00A519B7">
        <w:rPr>
          <w:rFonts w:ascii="Arial" w:cs="Arial" w:hAnsi="Arial"/>
          <w:sz w:val="20"/>
        </w:rPr>
        <w:t>09 mars 2022</w:t>
      </w:r>
      <w:r w:rsidR="00B01813">
        <w:rPr>
          <w:rFonts w:ascii="Arial" w:cs="Arial" w:hAnsi="Arial"/>
          <w:sz w:val="20"/>
        </w:rPr>
        <w:t xml:space="preserve">, </w:t>
      </w:r>
      <w:r w:rsidR="00A519B7">
        <w:rPr>
          <w:rFonts w:ascii="Arial" w:cs="Arial" w:hAnsi="Arial"/>
          <w:sz w:val="20"/>
        </w:rPr>
        <w:t>24 mars 2022</w:t>
      </w:r>
      <w:r w:rsidR="00B01813">
        <w:rPr>
          <w:rFonts w:ascii="Arial" w:cs="Arial" w:hAnsi="Arial"/>
          <w:sz w:val="20"/>
        </w:rPr>
        <w:t xml:space="preserve"> et </w:t>
      </w:r>
      <w:r w:rsidR="00A519B7">
        <w:rPr>
          <w:rFonts w:ascii="Arial" w:cs="Arial" w:hAnsi="Arial"/>
          <w:sz w:val="20"/>
        </w:rPr>
        <w:t>07 avril 2022 et 05 mai 2022,</w:t>
      </w:r>
      <w:r w:rsidR="00B01813">
        <w:rPr>
          <w:rFonts w:ascii="Arial" w:cs="Arial" w:hAnsi="Arial"/>
          <w:sz w:val="20"/>
        </w:rPr>
        <w:t xml:space="preserve"> </w:t>
      </w:r>
      <w:r w:rsidR="00B01813" w:rsidRPr="00B01813">
        <w:rPr>
          <w:rFonts w:ascii="Arial" w:cs="Arial" w:hAnsi="Arial"/>
          <w:sz w:val="20"/>
        </w:rPr>
        <w:t>laissant ainsi le temps au dialogue et permettant à chacune des parties d’argumenter sur ses attentes.</w:t>
      </w:r>
    </w:p>
    <w:p w:rsidP="002A1D78" w:rsidR="002A1D78" w:rsidRDefault="002A1D78">
      <w:pPr>
        <w:spacing w:after="0" w:line="240" w:lineRule="auto"/>
        <w:jc w:val="both"/>
        <w:rPr>
          <w:rFonts w:ascii="Arial" w:cs="Arial" w:hAnsi="Arial"/>
          <w:sz w:val="20"/>
        </w:rPr>
      </w:pPr>
    </w:p>
    <w:p w:rsidP="002A1D78" w:rsidR="002A1D78" w:rsidRDefault="002A1D78">
      <w:pPr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Lors des discussions, les thèmes obligatoires ont été abordés : </w:t>
      </w:r>
    </w:p>
    <w:p w:rsidP="002A1D78" w:rsidR="002A1D78" w:rsidRDefault="002A1D78" w:rsidRPr="002A1D78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Arial" w:cs="Arial" w:hAnsi="Arial"/>
          <w:sz w:val="20"/>
        </w:rPr>
      </w:pPr>
      <w:r w:rsidRPr="002A1D78">
        <w:rPr>
          <w:rFonts w:ascii="Arial" w:cs="Arial" w:hAnsi="Arial"/>
          <w:sz w:val="20"/>
        </w:rPr>
        <w:t xml:space="preserve">Rémunération, temps de travail et partage de la valeur ajoutée </w:t>
      </w:r>
    </w:p>
    <w:p w:rsidP="002A1D78" w:rsidR="002A1D78" w:rsidRDefault="002A1D78" w:rsidRPr="002A1D78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Arial" w:cs="Arial" w:hAnsi="Arial"/>
          <w:sz w:val="20"/>
        </w:rPr>
      </w:pPr>
      <w:r w:rsidRPr="002A1D78">
        <w:rPr>
          <w:rFonts w:ascii="Arial" w:cs="Arial" w:hAnsi="Arial"/>
          <w:sz w:val="20"/>
        </w:rPr>
        <w:t xml:space="preserve">Égalité professionnelle et qualité de vie au travail </w:t>
      </w:r>
    </w:p>
    <w:p w:rsidP="002A1D78" w:rsidR="002A1D78" w:rsidRDefault="002A1D78" w:rsidRPr="002A1D78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Arial" w:cs="Arial" w:hAnsi="Arial"/>
          <w:sz w:val="20"/>
        </w:rPr>
      </w:pPr>
      <w:r w:rsidRPr="002A1D78">
        <w:rPr>
          <w:rFonts w:ascii="Arial" w:cs="Arial" w:hAnsi="Arial"/>
          <w:sz w:val="20"/>
        </w:rPr>
        <w:t xml:space="preserve">Gestion des emplois et des parcours professionnels </w:t>
      </w:r>
    </w:p>
    <w:p w:rsidP="008E7760" w:rsidR="008E7760" w:rsidRDefault="008E7760">
      <w:pPr>
        <w:spacing w:after="0" w:line="240" w:lineRule="auto"/>
        <w:jc w:val="both"/>
        <w:rPr>
          <w:rFonts w:ascii="Arial" w:cs="Arial" w:hAnsi="Arial"/>
          <w:sz w:val="20"/>
        </w:rPr>
      </w:pPr>
    </w:p>
    <w:p w:rsidP="008E7760" w:rsidR="008E7760" w:rsidRDefault="008E7760" w:rsidRPr="00791D80">
      <w:pPr>
        <w:spacing w:after="0" w:line="240" w:lineRule="auto"/>
        <w:jc w:val="both"/>
        <w:rPr>
          <w:rFonts w:ascii="Arial" w:cs="Arial" w:hAnsi="Arial"/>
          <w:sz w:val="20"/>
        </w:rPr>
      </w:pPr>
      <w:r w:rsidRPr="00791D80">
        <w:rPr>
          <w:rFonts w:ascii="Arial" w:cs="Arial" w:hAnsi="Arial"/>
          <w:sz w:val="20"/>
        </w:rPr>
        <w:t xml:space="preserve">En </w:t>
      </w:r>
      <w:r w:rsidR="00C84348" w:rsidRPr="00791D80">
        <w:rPr>
          <w:rFonts w:ascii="Arial" w:cs="Arial" w:hAnsi="Arial"/>
          <w:sz w:val="20"/>
        </w:rPr>
        <w:t>qualité de S</w:t>
      </w:r>
      <w:r w:rsidRPr="00791D80">
        <w:rPr>
          <w:rFonts w:ascii="Arial" w:cs="Arial" w:hAnsi="Arial"/>
          <w:sz w:val="20"/>
        </w:rPr>
        <w:t xml:space="preserve">ociété à </w:t>
      </w:r>
      <w:r w:rsidR="00C84348" w:rsidRPr="00791D80">
        <w:rPr>
          <w:rFonts w:ascii="Arial" w:cs="Arial" w:hAnsi="Arial"/>
          <w:sz w:val="20"/>
        </w:rPr>
        <w:t>M</w:t>
      </w:r>
      <w:r w:rsidRPr="00791D80">
        <w:rPr>
          <w:rFonts w:ascii="Arial" w:cs="Arial" w:hAnsi="Arial"/>
          <w:sz w:val="20"/>
        </w:rPr>
        <w:t>ission, l’entreprise est tournée vers les enjeux sociaux, sociétaux et environnementaux.</w:t>
      </w:r>
    </w:p>
    <w:p w:rsidP="008E7760" w:rsidR="008E7760" w:rsidRDefault="008E7760" w:rsidRPr="00791D80">
      <w:pPr>
        <w:spacing w:after="0" w:line="240" w:lineRule="auto"/>
        <w:jc w:val="both"/>
        <w:rPr>
          <w:rFonts w:ascii="Arial" w:cs="Arial" w:hAnsi="Arial"/>
          <w:sz w:val="20"/>
        </w:rPr>
      </w:pPr>
    </w:p>
    <w:p w:rsidP="008E7760" w:rsidR="008E7760" w:rsidRDefault="008E7760" w:rsidRPr="00791D80">
      <w:pPr>
        <w:spacing w:after="0" w:line="240" w:lineRule="auto"/>
        <w:jc w:val="both"/>
        <w:rPr>
          <w:rFonts w:ascii="Arial" w:cs="Arial" w:hAnsi="Arial"/>
          <w:sz w:val="20"/>
        </w:rPr>
      </w:pPr>
      <w:r w:rsidRPr="00791D80">
        <w:rPr>
          <w:rFonts w:ascii="Arial" w:cs="Arial" w:hAnsi="Arial"/>
          <w:sz w:val="20"/>
        </w:rPr>
        <w:t>Notre mission : « S’engager pour le mieux vieillir, c’est faire grandir durablement notre société », marque notre ambition de progrès et prend ancrage dans nos valeurs « C.O.R.E. » (Cohésion – Respect – Engagement). Afin de poursuivre notre raison d’être, nous nous sommes fixés les axes d’engagement suivants :  </w:t>
      </w:r>
    </w:p>
    <w:p w:rsidP="008E7760" w:rsidR="008E7760" w:rsidRDefault="008E7760" w:rsidRPr="00791D80">
      <w:pPr>
        <w:pStyle w:val="Paragraphedeliste"/>
        <w:numPr>
          <w:ilvl w:val="0"/>
          <w:numId w:val="45"/>
        </w:numPr>
        <w:spacing w:after="0" w:line="240" w:lineRule="auto"/>
        <w:jc w:val="both"/>
        <w:rPr>
          <w:rFonts w:ascii="Arial" w:cs="Arial" w:hAnsi="Arial"/>
          <w:sz w:val="20"/>
        </w:rPr>
      </w:pPr>
      <w:r w:rsidRPr="00791D80">
        <w:rPr>
          <w:rFonts w:ascii="Arial" w:cs="Arial" w:hAnsi="Arial"/>
          <w:sz w:val="20"/>
        </w:rPr>
        <w:t>Fédérer une communauté d’échanges, faire progresser la qualité de vie des seniors</w:t>
      </w:r>
    </w:p>
    <w:p w:rsidP="008E7760" w:rsidR="008E7760" w:rsidRDefault="008E7760" w:rsidRPr="00791D80">
      <w:pPr>
        <w:pStyle w:val="Paragraphedeliste"/>
        <w:numPr>
          <w:ilvl w:val="0"/>
          <w:numId w:val="45"/>
        </w:numPr>
        <w:spacing w:after="0" w:line="240" w:lineRule="auto"/>
        <w:jc w:val="both"/>
        <w:rPr>
          <w:rFonts w:ascii="Arial" w:cs="Arial" w:hAnsi="Arial"/>
          <w:sz w:val="20"/>
        </w:rPr>
      </w:pPr>
      <w:r w:rsidRPr="00791D80">
        <w:rPr>
          <w:rFonts w:ascii="Arial" w:cs="Arial" w:hAnsi="Arial"/>
          <w:sz w:val="20"/>
        </w:rPr>
        <w:t>Réduire l’impact de nos activités, protéger notre qualité de vie sur la planète</w:t>
      </w:r>
    </w:p>
    <w:p w:rsidP="008E7760" w:rsidR="008E7760" w:rsidRDefault="008E7760">
      <w:pPr>
        <w:pStyle w:val="Paragraphedeliste"/>
        <w:numPr>
          <w:ilvl w:val="0"/>
          <w:numId w:val="45"/>
        </w:numPr>
        <w:spacing w:after="0" w:line="240" w:lineRule="auto"/>
        <w:jc w:val="both"/>
        <w:rPr>
          <w:rFonts w:ascii="Arial" w:cs="Arial" w:hAnsi="Arial"/>
          <w:sz w:val="20"/>
        </w:rPr>
      </w:pPr>
      <w:r w:rsidRPr="00791D80">
        <w:rPr>
          <w:rFonts w:ascii="Arial" w:cs="Arial" w:hAnsi="Arial"/>
          <w:sz w:val="20"/>
        </w:rPr>
        <w:t>Améliorer la qualité de vie de nos équipes, revaloriser les métiers du grand âge</w:t>
      </w:r>
      <w:r w:rsidR="00EF6689">
        <w:rPr>
          <w:rFonts w:ascii="Arial" w:cs="Arial" w:hAnsi="Arial"/>
          <w:sz w:val="20"/>
        </w:rPr>
        <w:br/>
      </w:r>
    </w:p>
    <w:p w:rsidP="00EF6689" w:rsidR="00EF6689" w:rsidRDefault="00EF6689">
      <w:pPr>
        <w:spacing w:after="0" w:line="240" w:lineRule="auto"/>
        <w:jc w:val="both"/>
        <w:rPr>
          <w:rFonts w:ascii="Arial" w:cs="Arial" w:hAnsi="Arial"/>
          <w:sz w:val="20"/>
        </w:rPr>
      </w:pPr>
    </w:p>
    <w:p w:rsidP="00EF6689" w:rsidR="00EF6689" w:rsidRDefault="00EF6689">
      <w:pPr>
        <w:spacing w:after="0" w:line="240" w:lineRule="auto"/>
        <w:jc w:val="both"/>
        <w:rPr>
          <w:rFonts w:ascii="Arial" w:cs="Arial" w:hAnsi="Arial"/>
          <w:sz w:val="20"/>
        </w:rPr>
      </w:pPr>
    </w:p>
    <w:p w:rsidP="00EF6689" w:rsidR="00EF6689" w:rsidRDefault="00EF6689" w:rsidRPr="00EF6689">
      <w:pPr>
        <w:spacing w:after="0" w:line="240" w:lineRule="auto"/>
        <w:jc w:val="both"/>
        <w:rPr>
          <w:rFonts w:ascii="Arial" w:cs="Arial" w:hAnsi="Arial"/>
          <w:sz w:val="20"/>
        </w:rPr>
      </w:pPr>
    </w:p>
    <w:p w:rsidP="008E7760" w:rsidR="008E7760" w:rsidRDefault="008E7760" w:rsidRPr="00791D80">
      <w:pPr>
        <w:spacing w:after="0" w:line="240" w:lineRule="auto"/>
        <w:jc w:val="both"/>
        <w:rPr>
          <w:rFonts w:ascii="Arial" w:cs="Arial" w:hAnsi="Arial"/>
          <w:sz w:val="20"/>
        </w:rPr>
      </w:pPr>
    </w:p>
    <w:p w:rsidP="008E7760" w:rsidR="008E7760" w:rsidRDefault="004E75DA">
      <w:pPr>
        <w:spacing w:after="0" w:line="240" w:lineRule="auto"/>
        <w:jc w:val="both"/>
        <w:rPr>
          <w:rFonts w:ascii="Arial" w:cs="Arial" w:hAnsi="Arial"/>
          <w:sz w:val="20"/>
        </w:rPr>
      </w:pPr>
      <w:r w:rsidRPr="00791D80">
        <w:rPr>
          <w:rFonts w:ascii="Arial" w:cs="Arial" w:hAnsi="Arial"/>
          <w:sz w:val="20"/>
        </w:rPr>
        <w:lastRenderedPageBreak/>
        <w:t xml:space="preserve">La Négociation Annuelle Obligatoire s’inscrit </w:t>
      </w:r>
      <w:r w:rsidR="000A20CF" w:rsidRPr="00791D80">
        <w:rPr>
          <w:rFonts w:ascii="Arial" w:cs="Arial" w:hAnsi="Arial"/>
          <w:sz w:val="20"/>
        </w:rPr>
        <w:t>pleinement</w:t>
      </w:r>
      <w:r w:rsidRPr="00791D80">
        <w:rPr>
          <w:rFonts w:ascii="Arial" w:cs="Arial" w:hAnsi="Arial"/>
          <w:sz w:val="20"/>
        </w:rPr>
        <w:t xml:space="preserve"> dans l’attachement de la Direction à </w:t>
      </w:r>
      <w:r w:rsidR="000A20CF" w:rsidRPr="00791D80">
        <w:rPr>
          <w:rFonts w:ascii="Arial" w:cs="Arial" w:hAnsi="Arial"/>
          <w:sz w:val="20"/>
        </w:rPr>
        <w:t xml:space="preserve">bâtir </w:t>
      </w:r>
      <w:r w:rsidRPr="00791D80">
        <w:rPr>
          <w:rFonts w:ascii="Arial" w:cs="Arial" w:hAnsi="Arial"/>
          <w:sz w:val="20"/>
        </w:rPr>
        <w:t xml:space="preserve">une politique sociale </w:t>
      </w:r>
      <w:r w:rsidR="000A20CF" w:rsidRPr="00791D80">
        <w:rPr>
          <w:rFonts w:ascii="Arial" w:cs="Arial" w:hAnsi="Arial"/>
          <w:sz w:val="20"/>
        </w:rPr>
        <w:t xml:space="preserve">attractive et </w:t>
      </w:r>
      <w:r w:rsidRPr="00791D80">
        <w:rPr>
          <w:rFonts w:ascii="Arial" w:cs="Arial" w:hAnsi="Arial"/>
          <w:sz w:val="20"/>
        </w:rPr>
        <w:t xml:space="preserve">à traduire par des mesures fortes, son engagement à améliorer la qualité de vie </w:t>
      </w:r>
      <w:r w:rsidR="00181D81" w:rsidRPr="00791D80">
        <w:rPr>
          <w:rFonts w:ascii="Arial" w:cs="Arial" w:hAnsi="Arial"/>
          <w:sz w:val="20"/>
        </w:rPr>
        <w:t>des</w:t>
      </w:r>
      <w:r w:rsidRPr="00791D80">
        <w:rPr>
          <w:rFonts w:ascii="Arial" w:cs="Arial" w:hAnsi="Arial"/>
          <w:sz w:val="20"/>
        </w:rPr>
        <w:t xml:space="preserve"> </w:t>
      </w:r>
      <w:r w:rsidR="00181D81" w:rsidRPr="00791D80">
        <w:rPr>
          <w:rFonts w:ascii="Arial" w:cs="Arial" w:hAnsi="Arial"/>
          <w:sz w:val="20"/>
        </w:rPr>
        <w:t>collaborateurs</w:t>
      </w:r>
      <w:r w:rsidRPr="00791D80">
        <w:rPr>
          <w:rFonts w:ascii="Arial" w:cs="Arial" w:hAnsi="Arial"/>
          <w:sz w:val="20"/>
        </w:rPr>
        <w:t xml:space="preserve"> et à revaloriser les métiers du grand-âge.</w:t>
      </w:r>
      <w:r>
        <w:rPr>
          <w:rFonts w:ascii="Arial" w:cs="Arial" w:hAnsi="Arial"/>
          <w:sz w:val="20"/>
        </w:rPr>
        <w:t xml:space="preserve"> </w:t>
      </w:r>
    </w:p>
    <w:p w:rsidP="008E7760" w:rsidR="00EF6689" w:rsidRDefault="00EF6689">
      <w:pPr>
        <w:spacing w:after="0" w:line="240" w:lineRule="auto"/>
        <w:jc w:val="both"/>
        <w:rPr>
          <w:rFonts w:ascii="Arial" w:cs="Arial" w:hAnsi="Arial"/>
          <w:sz w:val="20"/>
        </w:rPr>
      </w:pPr>
    </w:p>
    <w:p w:rsidP="008E7760" w:rsidR="006E2602" w:rsidRDefault="006E2602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8E7760">
        <w:rPr>
          <w:rFonts w:ascii="Arial" w:cs="Arial" w:hAnsi="Arial"/>
          <w:sz w:val="20"/>
        </w:rPr>
        <w:t>La Direction a entendu et pris en compte les propositions des Organisations Syndicales</w:t>
      </w:r>
      <w:r>
        <w:rPr>
          <w:rFonts w:ascii="Arial" w:cs="Arial" w:hAnsi="Arial"/>
          <w:sz w:val="20"/>
          <w:szCs w:val="20"/>
        </w:rPr>
        <w:t>, ayant donné lieu à des échanges nourris et constructifs.</w:t>
      </w:r>
    </w:p>
    <w:p w:rsidP="00181D81" w:rsidR="00181D81" w:rsidRDefault="009D41D4">
      <w:pPr>
        <w:spacing w:before="240"/>
        <w:jc w:val="both"/>
        <w:rPr>
          <w:rFonts w:ascii="Arial" w:cs="Arial" w:hAnsi="Arial"/>
          <w:sz w:val="20"/>
          <w:szCs w:val="20"/>
        </w:rPr>
      </w:pPr>
      <w:r w:rsidRPr="009D41D4">
        <w:rPr>
          <w:rFonts w:ascii="Arial" w:cs="Arial" w:hAnsi="Arial"/>
          <w:sz w:val="20"/>
          <w:szCs w:val="20"/>
        </w:rPr>
        <w:t>Dans la lignée de cette dynamique</w:t>
      </w:r>
      <w:r w:rsidR="00734915">
        <w:rPr>
          <w:rFonts w:ascii="Arial" w:cs="Arial" w:hAnsi="Arial"/>
          <w:sz w:val="20"/>
          <w:szCs w:val="20"/>
        </w:rPr>
        <w:t xml:space="preserve"> d’échanges</w:t>
      </w:r>
      <w:r w:rsidRPr="009D41D4">
        <w:rPr>
          <w:rFonts w:ascii="Arial" w:cs="Arial" w:hAnsi="Arial"/>
          <w:sz w:val="20"/>
          <w:szCs w:val="20"/>
        </w:rPr>
        <w:t>, Direction et Organisations Syndicales s’entendent sur les mesures qui f</w:t>
      </w:r>
      <w:r w:rsidR="00B01813">
        <w:rPr>
          <w:rFonts w:ascii="Arial" w:cs="Arial" w:hAnsi="Arial"/>
          <w:sz w:val="20"/>
          <w:szCs w:val="20"/>
        </w:rPr>
        <w:t>ont</w:t>
      </w:r>
      <w:r w:rsidRPr="009D41D4">
        <w:rPr>
          <w:rFonts w:ascii="Arial" w:cs="Arial" w:hAnsi="Arial"/>
          <w:sz w:val="20"/>
          <w:szCs w:val="20"/>
        </w:rPr>
        <w:t xml:space="preserve"> l’objet </w:t>
      </w:r>
      <w:r w:rsidR="00B01813">
        <w:rPr>
          <w:rFonts w:ascii="Arial" w:cs="Arial" w:hAnsi="Arial"/>
          <w:sz w:val="20"/>
          <w:szCs w:val="20"/>
        </w:rPr>
        <w:t xml:space="preserve">du présent </w:t>
      </w:r>
      <w:r w:rsidRPr="009D41D4">
        <w:rPr>
          <w:rFonts w:ascii="Arial" w:cs="Arial" w:hAnsi="Arial"/>
          <w:sz w:val="20"/>
          <w:szCs w:val="20"/>
        </w:rPr>
        <w:t>accord issu des négociations.</w:t>
      </w:r>
    </w:p>
    <w:p w:rsidP="00181D81" w:rsidR="0043566F" w:rsidRDefault="008E7760">
      <w:pPr>
        <w:spacing w:before="240"/>
        <w:jc w:val="both"/>
        <w:rPr>
          <w:rFonts w:ascii="Arial" w:cs="Arial" w:hAnsi="Arial"/>
          <w:b/>
          <w:sz w:val="24"/>
          <w:u w:val="single"/>
        </w:rPr>
      </w:pPr>
      <w:r w:rsidRPr="008E7760">
        <w:rPr>
          <w:rFonts w:ascii="Arial" w:cs="Arial" w:hAnsi="Arial"/>
          <w:b/>
          <w:sz w:val="24"/>
          <w:u w:val="single"/>
        </w:rPr>
        <w:t>A</w:t>
      </w:r>
      <w:r w:rsidR="008358EC" w:rsidRPr="00EC2632">
        <w:rPr>
          <w:rFonts w:ascii="Arial" w:cs="Arial" w:hAnsi="Arial"/>
          <w:b/>
          <w:sz w:val="24"/>
          <w:u w:val="single"/>
        </w:rPr>
        <w:t>rticle 1 </w:t>
      </w:r>
      <w:r w:rsidR="00BF1FDB" w:rsidRPr="00EC2632">
        <w:rPr>
          <w:rFonts w:ascii="Arial" w:cs="Arial" w:hAnsi="Arial"/>
          <w:b/>
          <w:sz w:val="24"/>
          <w:u w:val="single"/>
        </w:rPr>
        <w:t>-</w:t>
      </w:r>
      <w:r w:rsidR="008358EC" w:rsidRPr="00EC2632">
        <w:rPr>
          <w:rFonts w:ascii="Arial" w:cs="Arial" w:hAnsi="Arial"/>
          <w:b/>
          <w:sz w:val="24"/>
          <w:u w:val="single"/>
        </w:rPr>
        <w:t xml:space="preserve"> </w:t>
      </w:r>
      <w:r w:rsidR="003E69C3" w:rsidRPr="00EC2632">
        <w:rPr>
          <w:rFonts w:ascii="Arial" w:cs="Arial" w:hAnsi="Arial"/>
          <w:b/>
          <w:sz w:val="24"/>
          <w:u w:val="single"/>
        </w:rPr>
        <w:t>Mesures liées à la r</w:t>
      </w:r>
      <w:r w:rsidR="009D41D4" w:rsidRPr="00EC2632">
        <w:rPr>
          <w:rFonts w:ascii="Arial" w:cs="Arial" w:hAnsi="Arial"/>
          <w:b/>
          <w:sz w:val="24"/>
          <w:u w:val="single"/>
        </w:rPr>
        <w:t>émunération</w:t>
      </w:r>
    </w:p>
    <w:p w:rsidP="006C4930" w:rsidR="006C4930" w:rsidRDefault="006C4930" w:rsidRPr="00EC2632">
      <w:pPr>
        <w:tabs>
          <w:tab w:pos="1134" w:val="left"/>
        </w:tabs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</w:p>
    <w:p w:rsidP="00823324" w:rsidR="002971B2" w:rsidRDefault="002971B2">
      <w:pPr>
        <w:pStyle w:val="Paragraphedeliste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 xml:space="preserve">Extension volontaire de la revalorisation salariale Ségur 2 applicable aux Aides-Soignants, aux </w:t>
      </w:r>
      <w:r w:rsidR="00921532">
        <w:rPr>
          <w:rFonts w:ascii="Arial" w:cs="Arial" w:hAnsi="Arial"/>
          <w:b/>
          <w:u w:val="single"/>
        </w:rPr>
        <w:t xml:space="preserve">Aides Médico-Psychologiques et </w:t>
      </w:r>
      <w:r w:rsidRPr="002971B2">
        <w:rPr>
          <w:rFonts w:ascii="Arial" w:cs="Arial" w:hAnsi="Arial"/>
          <w:b/>
          <w:u w:val="single"/>
        </w:rPr>
        <w:t>Accompagnant</w:t>
      </w:r>
      <w:r>
        <w:rPr>
          <w:rFonts w:ascii="Arial" w:cs="Arial" w:hAnsi="Arial"/>
          <w:b/>
          <w:u w:val="single"/>
        </w:rPr>
        <w:t>s</w:t>
      </w:r>
      <w:r w:rsidRPr="002971B2">
        <w:rPr>
          <w:rFonts w:ascii="Arial" w:cs="Arial" w:hAnsi="Arial"/>
          <w:b/>
          <w:u w:val="single"/>
        </w:rPr>
        <w:t xml:space="preserve"> Éducatif</w:t>
      </w:r>
      <w:r>
        <w:rPr>
          <w:rFonts w:ascii="Arial" w:cs="Arial" w:hAnsi="Arial"/>
          <w:b/>
          <w:u w:val="single"/>
        </w:rPr>
        <w:t>s</w:t>
      </w:r>
      <w:r w:rsidRPr="002971B2">
        <w:rPr>
          <w:rFonts w:ascii="Arial" w:cs="Arial" w:hAnsi="Arial"/>
          <w:b/>
          <w:u w:val="single"/>
        </w:rPr>
        <w:t xml:space="preserve"> et Socia</w:t>
      </w:r>
      <w:r>
        <w:rPr>
          <w:rFonts w:ascii="Arial" w:cs="Arial" w:hAnsi="Arial"/>
          <w:b/>
          <w:u w:val="single"/>
        </w:rPr>
        <w:t>ux</w:t>
      </w:r>
    </w:p>
    <w:p w:rsidP="00A519B7" w:rsidR="002971B2" w:rsidRDefault="002971B2">
      <w:pPr>
        <w:pStyle w:val="Paragraphedeliste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cs="Arial" w:hAnsi="Arial"/>
          <w:b/>
          <w:u w:val="single"/>
        </w:rPr>
      </w:pPr>
    </w:p>
    <w:p w:rsidP="00A519B7" w:rsidR="002971B2" w:rsidRDefault="002971B2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La revalorisation Ségur 2</w:t>
      </w:r>
      <w:r w:rsidR="00163802">
        <w:rPr>
          <w:rFonts w:ascii="Arial" w:cs="Arial" w:hAnsi="Arial"/>
          <w:sz w:val="20"/>
        </w:rPr>
        <w:t xml:space="preserve">, applicable aux Aides-Soignants depuis le 1er janvier 2022, est étendue à titre volontaire aux </w:t>
      </w:r>
      <w:r w:rsidR="00921532" w:rsidRPr="00921532">
        <w:rPr>
          <w:rFonts w:ascii="Arial" w:cs="Arial" w:hAnsi="Arial"/>
          <w:sz w:val="20"/>
        </w:rPr>
        <w:t>Aides Médico-Psychologiques</w:t>
      </w:r>
      <w:r w:rsidR="00921532" w:rsidRPr="00163802">
        <w:rPr>
          <w:rFonts w:ascii="Arial" w:cs="Arial" w:hAnsi="Arial"/>
          <w:sz w:val="20"/>
        </w:rPr>
        <w:t xml:space="preserve"> </w:t>
      </w:r>
      <w:r w:rsidR="00921532">
        <w:rPr>
          <w:rFonts w:ascii="Arial" w:cs="Arial" w:hAnsi="Arial"/>
          <w:sz w:val="20"/>
        </w:rPr>
        <w:t xml:space="preserve">et </w:t>
      </w:r>
      <w:r w:rsidR="00163802" w:rsidRPr="00163802">
        <w:rPr>
          <w:rFonts w:ascii="Arial" w:cs="Arial" w:hAnsi="Arial"/>
          <w:sz w:val="20"/>
        </w:rPr>
        <w:t>Accompagnants Éducatifs et Sociaux</w:t>
      </w:r>
      <w:r w:rsidR="00163802">
        <w:rPr>
          <w:rFonts w:ascii="Arial" w:cs="Arial" w:hAnsi="Arial"/>
          <w:sz w:val="20"/>
        </w:rPr>
        <w:t>.</w:t>
      </w:r>
    </w:p>
    <w:p w:rsidP="00A519B7" w:rsidR="00163802" w:rsidRDefault="00163802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1F1A2A" w:rsidR="00163802" w:rsidRDefault="002B53BF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La</w:t>
      </w:r>
      <w:r w:rsidR="00163802">
        <w:rPr>
          <w:rFonts w:ascii="Arial" w:cs="Arial" w:hAnsi="Arial"/>
          <w:sz w:val="20"/>
        </w:rPr>
        <w:t xml:space="preserve"> revalorisation Ségur 2</w:t>
      </w:r>
      <w:r>
        <w:rPr>
          <w:rFonts w:ascii="Arial" w:cs="Arial" w:hAnsi="Arial"/>
          <w:sz w:val="20"/>
        </w:rPr>
        <w:t xml:space="preserve"> volontaire</w:t>
      </w:r>
      <w:r w:rsidR="00163802">
        <w:rPr>
          <w:rFonts w:ascii="Arial" w:cs="Arial" w:hAnsi="Arial"/>
          <w:sz w:val="20"/>
        </w:rPr>
        <w:t>, de 19 € bruts mensuels pour un temps complet</w:t>
      </w:r>
      <w:r>
        <w:rPr>
          <w:rFonts w:ascii="Arial" w:cs="Arial" w:hAnsi="Arial"/>
          <w:sz w:val="20"/>
        </w:rPr>
        <w:t xml:space="preserve"> à la date du présent accord</w:t>
      </w:r>
      <w:r w:rsidR="00163802">
        <w:rPr>
          <w:rFonts w:ascii="Arial" w:cs="Arial" w:hAnsi="Arial"/>
          <w:sz w:val="20"/>
        </w:rPr>
        <w:t>, donnera lieu à une mention informative sur le bulletin de paie</w:t>
      </w:r>
      <w:r w:rsidR="001F1A2A">
        <w:rPr>
          <w:rFonts w:ascii="Arial" w:cs="Arial" w:hAnsi="Arial"/>
          <w:sz w:val="20"/>
        </w:rPr>
        <w:t xml:space="preserve"> et </w:t>
      </w:r>
      <w:r>
        <w:rPr>
          <w:rFonts w:ascii="Arial" w:cs="Arial" w:hAnsi="Arial"/>
          <w:sz w:val="20"/>
        </w:rPr>
        <w:t xml:space="preserve">sera </w:t>
      </w:r>
      <w:r w:rsidR="00163802" w:rsidRPr="001F1A2A">
        <w:rPr>
          <w:rFonts w:ascii="Arial" w:cs="Arial" w:hAnsi="Arial"/>
          <w:sz w:val="20"/>
        </w:rPr>
        <w:t xml:space="preserve">appliquée sur le bulletin du mois de juin 2022 </w:t>
      </w:r>
      <w:r>
        <w:rPr>
          <w:rFonts w:ascii="Arial" w:cs="Arial" w:hAnsi="Arial"/>
          <w:sz w:val="20"/>
        </w:rPr>
        <w:t>avec un effet rétroactif au 1</w:t>
      </w:r>
      <w:r w:rsidRPr="001F1A2A">
        <w:rPr>
          <w:rFonts w:ascii="Arial" w:cs="Arial" w:hAnsi="Arial"/>
          <w:sz w:val="20"/>
          <w:vertAlign w:val="superscript"/>
        </w:rPr>
        <w:t>er</w:t>
      </w:r>
      <w:r>
        <w:rPr>
          <w:rFonts w:ascii="Arial" w:cs="Arial" w:hAnsi="Arial"/>
          <w:sz w:val="20"/>
        </w:rPr>
        <w:t xml:space="preserve"> janvier 2022 </w:t>
      </w:r>
      <w:r w:rsidR="00163802" w:rsidRPr="001F1A2A">
        <w:rPr>
          <w:rFonts w:ascii="Arial" w:cs="Arial" w:hAnsi="Arial"/>
          <w:sz w:val="20"/>
        </w:rPr>
        <w:t>aux salariés présents dans l’entreprise</w:t>
      </w:r>
      <w:r>
        <w:rPr>
          <w:rFonts w:ascii="Arial" w:cs="Arial" w:hAnsi="Arial"/>
          <w:sz w:val="20"/>
        </w:rPr>
        <w:t xml:space="preserve"> au moment du versement.</w:t>
      </w:r>
    </w:p>
    <w:p w:rsidP="001F1A2A" w:rsidR="002B53BF" w:rsidRDefault="002B53BF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1F1A2A" w:rsidR="002B53BF" w:rsidRDefault="002B53BF" w:rsidRPr="001F1A2A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La revalorisation Ségur 2 volontaire suivra un régime juridique et des modalités d’application identiques au Ségur 2 issu de la négociation collective de branche.</w:t>
      </w:r>
    </w:p>
    <w:p w:rsidP="00A519B7" w:rsidR="00163802" w:rsidRDefault="00163802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163802" w:rsidR="00163802" w:rsidRDefault="00163802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Cette mesure répond à la volonté commune de la Direction et des </w:t>
      </w:r>
      <w:r w:rsidR="001C6341">
        <w:rPr>
          <w:rFonts w:ascii="Arial" w:cs="Arial" w:hAnsi="Arial"/>
          <w:sz w:val="20"/>
        </w:rPr>
        <w:t>Organisations Syndicales d’é</w:t>
      </w:r>
      <w:r>
        <w:rPr>
          <w:rFonts w:ascii="Arial" w:cs="Arial" w:hAnsi="Arial"/>
          <w:sz w:val="20"/>
        </w:rPr>
        <w:t xml:space="preserve">tablir une </w:t>
      </w:r>
      <w:r w:rsidR="001F1A2A">
        <w:rPr>
          <w:rFonts w:ascii="Arial" w:cs="Arial" w:hAnsi="Arial"/>
          <w:sz w:val="20"/>
        </w:rPr>
        <w:t>cohérence de traitement de</w:t>
      </w:r>
      <w:r w:rsidR="002B53BF">
        <w:rPr>
          <w:rFonts w:ascii="Arial" w:cs="Arial" w:hAnsi="Arial"/>
          <w:sz w:val="20"/>
        </w:rPr>
        <w:t xml:space="preserve"> la</w:t>
      </w:r>
      <w:r w:rsidR="001F1A2A">
        <w:rPr>
          <w:rFonts w:ascii="Arial" w:cs="Arial" w:hAnsi="Arial"/>
          <w:sz w:val="20"/>
        </w:rPr>
        <w:t xml:space="preserve"> revalo</w:t>
      </w:r>
      <w:r w:rsidR="002B53BF">
        <w:rPr>
          <w:rFonts w:ascii="Arial" w:cs="Arial" w:hAnsi="Arial"/>
          <w:sz w:val="20"/>
        </w:rPr>
        <w:t>risation</w:t>
      </w:r>
      <w:r w:rsidR="001F1A2A">
        <w:rPr>
          <w:rFonts w:ascii="Arial" w:cs="Arial" w:hAnsi="Arial"/>
          <w:sz w:val="20"/>
        </w:rPr>
        <w:t xml:space="preserve"> Ségur 2 entre les Aides-</w:t>
      </w:r>
      <w:r w:rsidR="002B53BF">
        <w:rPr>
          <w:rFonts w:ascii="Arial" w:cs="Arial" w:hAnsi="Arial"/>
          <w:sz w:val="20"/>
        </w:rPr>
        <w:t>Soignants et</w:t>
      </w:r>
      <w:r w:rsidR="001F1A2A">
        <w:rPr>
          <w:rFonts w:ascii="Arial" w:cs="Arial" w:hAnsi="Arial"/>
          <w:sz w:val="20"/>
        </w:rPr>
        <w:t xml:space="preserve"> les</w:t>
      </w:r>
      <w:r w:rsidR="001F1A2A" w:rsidRPr="001F1A2A">
        <w:rPr>
          <w:rFonts w:ascii="Arial" w:cs="Arial" w:hAnsi="Arial"/>
          <w:sz w:val="20"/>
        </w:rPr>
        <w:t xml:space="preserve"> </w:t>
      </w:r>
      <w:r w:rsidR="00921532" w:rsidRPr="00921532">
        <w:rPr>
          <w:rFonts w:ascii="Arial" w:cs="Arial" w:hAnsi="Arial"/>
          <w:sz w:val="20"/>
        </w:rPr>
        <w:t>Aides Médico-</w:t>
      </w:r>
      <w:proofErr w:type="gramStart"/>
      <w:r w:rsidR="00921532" w:rsidRPr="00921532">
        <w:rPr>
          <w:rFonts w:ascii="Arial" w:cs="Arial" w:hAnsi="Arial"/>
          <w:sz w:val="20"/>
        </w:rPr>
        <w:t>Psychologiques</w:t>
      </w:r>
      <w:r w:rsidR="00921532" w:rsidRPr="001F1A2A">
        <w:rPr>
          <w:rFonts w:ascii="Arial" w:cs="Arial" w:hAnsi="Arial"/>
          <w:sz w:val="20"/>
        </w:rPr>
        <w:t xml:space="preserve"> </w:t>
      </w:r>
      <w:r w:rsidR="00921532">
        <w:rPr>
          <w:rFonts w:ascii="Arial" w:cs="Arial" w:hAnsi="Arial"/>
          <w:sz w:val="20"/>
        </w:rPr>
        <w:t xml:space="preserve"> et</w:t>
      </w:r>
      <w:proofErr w:type="gramEnd"/>
      <w:r w:rsidR="00921532">
        <w:rPr>
          <w:rFonts w:ascii="Arial" w:cs="Arial" w:hAnsi="Arial"/>
          <w:sz w:val="20"/>
        </w:rPr>
        <w:t xml:space="preserve"> </w:t>
      </w:r>
      <w:r w:rsidR="001F1A2A" w:rsidRPr="001F1A2A">
        <w:rPr>
          <w:rFonts w:ascii="Arial" w:cs="Arial" w:hAnsi="Arial"/>
          <w:sz w:val="20"/>
        </w:rPr>
        <w:t>Accompagnants Éducatifs et Sociaux</w:t>
      </w:r>
      <w:r w:rsidR="001F1A2A">
        <w:rPr>
          <w:rFonts w:ascii="Arial" w:cs="Arial" w:hAnsi="Arial"/>
          <w:sz w:val="20"/>
        </w:rPr>
        <w:t xml:space="preserve">, </w:t>
      </w:r>
      <w:r w:rsidR="005944FC">
        <w:rPr>
          <w:rFonts w:ascii="Arial" w:cs="Arial" w:hAnsi="Arial"/>
          <w:sz w:val="20"/>
        </w:rPr>
        <w:t>au regard de la nature des</w:t>
      </w:r>
      <w:r w:rsidR="001F1A2A">
        <w:rPr>
          <w:rFonts w:ascii="Arial" w:cs="Arial" w:hAnsi="Arial"/>
          <w:sz w:val="20"/>
        </w:rPr>
        <w:t xml:space="preserve"> responsabilités </w:t>
      </w:r>
      <w:r w:rsidR="005944FC">
        <w:rPr>
          <w:rFonts w:ascii="Arial" w:cs="Arial" w:hAnsi="Arial"/>
          <w:sz w:val="20"/>
        </w:rPr>
        <w:t>qui leur sont confiée</w:t>
      </w:r>
      <w:r w:rsidR="001F1A2A">
        <w:rPr>
          <w:rFonts w:ascii="Arial" w:cs="Arial" w:hAnsi="Arial"/>
          <w:sz w:val="20"/>
        </w:rPr>
        <w:t>s.</w:t>
      </w:r>
    </w:p>
    <w:p w:rsidP="00163802" w:rsidR="002B53BF" w:rsidRDefault="002B53BF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823324" w:rsidR="002971B2" w:rsidRDefault="002971B2">
      <w:pPr>
        <w:pStyle w:val="Paragraphedeliste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 xml:space="preserve">Rémunération interne de référence spécifique </w:t>
      </w:r>
      <w:r w:rsidRPr="002971B2">
        <w:rPr>
          <w:rFonts w:ascii="Arial" w:cs="Arial" w:hAnsi="Arial"/>
          <w:b/>
          <w:u w:val="single"/>
        </w:rPr>
        <w:t>aux métiers d’Aide-Soignant/</w:t>
      </w:r>
      <w:r w:rsidR="00653686" w:rsidRPr="00653686">
        <w:rPr>
          <w:rFonts w:ascii="Arial" w:cs="Arial" w:hAnsi="Arial"/>
          <w:b/>
          <w:u w:val="single"/>
        </w:rPr>
        <w:t xml:space="preserve"> </w:t>
      </w:r>
      <w:r w:rsidR="00653686">
        <w:rPr>
          <w:rFonts w:ascii="Arial" w:cs="Arial" w:hAnsi="Arial"/>
          <w:b/>
          <w:u w:val="single"/>
        </w:rPr>
        <w:br/>
        <w:t>Aide Médico-Psychologique</w:t>
      </w:r>
      <w:r w:rsidR="00653686" w:rsidRPr="002971B2">
        <w:rPr>
          <w:rFonts w:ascii="Arial" w:cs="Arial" w:hAnsi="Arial"/>
          <w:b/>
          <w:u w:val="single"/>
        </w:rPr>
        <w:t xml:space="preserve"> </w:t>
      </w:r>
      <w:r w:rsidR="00653686">
        <w:rPr>
          <w:rFonts w:ascii="Arial" w:cs="Arial" w:hAnsi="Arial"/>
          <w:b/>
          <w:u w:val="single"/>
        </w:rPr>
        <w:t xml:space="preserve">et </w:t>
      </w:r>
      <w:r w:rsidR="008B0840">
        <w:rPr>
          <w:rFonts w:ascii="Arial" w:cs="Arial" w:hAnsi="Arial"/>
          <w:b/>
          <w:u w:val="single"/>
        </w:rPr>
        <w:t xml:space="preserve">Accompagnant Éducatif et Social, </w:t>
      </w:r>
      <w:r w:rsidRPr="002971B2">
        <w:rPr>
          <w:rFonts w:ascii="Arial" w:cs="Arial" w:hAnsi="Arial"/>
          <w:b/>
          <w:u w:val="single"/>
        </w:rPr>
        <w:t>et Infirmier Diplômé d’État</w:t>
      </w:r>
    </w:p>
    <w:p w:rsidP="00A519B7" w:rsidR="002971B2" w:rsidRDefault="002971B2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943324" w:rsidR="00943324" w:rsidRDefault="00943324" w:rsidRPr="00791D80">
      <w:pPr>
        <w:pStyle w:val="Default"/>
        <w:ind w:left="709"/>
        <w:jc w:val="both"/>
        <w:rPr>
          <w:rFonts w:ascii="Arial" w:cs="Arial" w:hAnsi="Arial"/>
          <w:color w:val="auto"/>
          <w:sz w:val="20"/>
          <w:szCs w:val="22"/>
        </w:rPr>
      </w:pPr>
      <w:r w:rsidRPr="00791D80">
        <w:rPr>
          <w:rFonts w:ascii="Arial" w:cs="Arial" w:hAnsi="Arial"/>
          <w:color w:val="auto"/>
          <w:sz w:val="20"/>
          <w:szCs w:val="22"/>
        </w:rPr>
        <w:t>La convention collective applicable à l’entreprise, régit la rémunération minimale conventionnelle afférente à chaque emploi, fixé par les grilles de classification. Elle est calculée sur la base de la valeur du point appliquée aux coefficients des grilles de classifications</w:t>
      </w:r>
      <w:r w:rsidR="004027A9" w:rsidRPr="00791D80">
        <w:rPr>
          <w:rFonts w:ascii="Arial" w:cs="Arial" w:hAnsi="Arial"/>
          <w:color w:val="auto"/>
          <w:sz w:val="20"/>
          <w:szCs w:val="22"/>
        </w:rPr>
        <w:t>, et pour les EHPAD, est majorée, le cas échéant, de l'ancienneté valorisée à 1% du salaire conventionnel</w:t>
      </w:r>
      <w:r w:rsidR="000124CB" w:rsidRPr="00791D80">
        <w:rPr>
          <w:rFonts w:ascii="Arial" w:cs="Arial" w:hAnsi="Arial"/>
          <w:color w:val="auto"/>
          <w:sz w:val="20"/>
          <w:szCs w:val="22"/>
        </w:rPr>
        <w:t xml:space="preserve"> jusqu’à 35 ans.</w:t>
      </w:r>
    </w:p>
    <w:p w:rsidP="00A519B7" w:rsidR="00E10FF3" w:rsidRDefault="00E10FF3" w:rsidRPr="00791D80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A519B7" w:rsidR="00E10FF3" w:rsidRDefault="000A20CF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 w:rsidRPr="00791D80">
        <w:rPr>
          <w:rFonts w:ascii="Arial" w:cs="Arial" w:hAnsi="Arial"/>
          <w:sz w:val="20"/>
        </w:rPr>
        <w:t xml:space="preserve">Afin de répondre au défi d’attractivité et de fidélisation </w:t>
      </w:r>
      <w:r w:rsidR="007E3AB9" w:rsidRPr="00791D80">
        <w:rPr>
          <w:rFonts w:ascii="Arial" w:cs="Arial" w:hAnsi="Arial"/>
          <w:sz w:val="20"/>
        </w:rPr>
        <w:t xml:space="preserve">du secteur </w:t>
      </w:r>
      <w:r w:rsidRPr="00791D80">
        <w:rPr>
          <w:rFonts w:ascii="Arial" w:cs="Arial" w:hAnsi="Arial"/>
          <w:sz w:val="20"/>
        </w:rPr>
        <w:t xml:space="preserve">particulièrement </w:t>
      </w:r>
      <w:r w:rsidR="007E3AB9" w:rsidRPr="00791D80">
        <w:rPr>
          <w:rFonts w:ascii="Arial" w:cs="Arial" w:hAnsi="Arial"/>
          <w:sz w:val="20"/>
        </w:rPr>
        <w:t>marqué sur les métiers du Soin, u</w:t>
      </w:r>
      <w:r w:rsidR="004F5210" w:rsidRPr="00791D80">
        <w:rPr>
          <w:rFonts w:ascii="Arial" w:cs="Arial" w:hAnsi="Arial"/>
          <w:sz w:val="20"/>
        </w:rPr>
        <w:t>ne rémunération</w:t>
      </w:r>
      <w:r w:rsidR="00943324" w:rsidRPr="00791D80">
        <w:rPr>
          <w:rFonts w:ascii="Arial" w:cs="Arial" w:hAnsi="Arial"/>
          <w:sz w:val="20"/>
        </w:rPr>
        <w:t xml:space="preserve"> minimale interne </w:t>
      </w:r>
      <w:r w:rsidR="004F5210" w:rsidRPr="00791D80">
        <w:rPr>
          <w:rFonts w:ascii="Arial" w:cs="Arial" w:hAnsi="Arial"/>
          <w:sz w:val="20"/>
        </w:rPr>
        <w:t xml:space="preserve">spécifique aux métiers </w:t>
      </w:r>
      <w:r w:rsidR="001C6341" w:rsidRPr="00791D80">
        <w:rPr>
          <w:rFonts w:ascii="Arial" w:cs="Arial" w:hAnsi="Arial"/>
          <w:sz w:val="20"/>
        </w:rPr>
        <w:br/>
      </w:r>
      <w:r w:rsidR="004F5210" w:rsidRPr="00791D80">
        <w:rPr>
          <w:rFonts w:ascii="Arial" w:cs="Arial" w:hAnsi="Arial"/>
          <w:sz w:val="20"/>
        </w:rPr>
        <w:t>d’Aide-Soignant/</w:t>
      </w:r>
      <w:r w:rsidR="008B0840">
        <w:rPr>
          <w:rFonts w:ascii="Arial" w:cs="Arial" w:hAnsi="Arial"/>
          <w:sz w:val="20"/>
        </w:rPr>
        <w:t xml:space="preserve"> Aide</w:t>
      </w:r>
      <w:r w:rsidR="00921532" w:rsidRPr="00921532">
        <w:rPr>
          <w:rFonts w:ascii="Arial" w:cs="Arial" w:hAnsi="Arial"/>
          <w:sz w:val="20"/>
        </w:rPr>
        <w:t xml:space="preserve"> Médico-Psychologique</w:t>
      </w:r>
      <w:r w:rsidR="00921532" w:rsidRPr="00791D80">
        <w:rPr>
          <w:rFonts w:ascii="Arial" w:cs="Arial" w:hAnsi="Arial"/>
          <w:sz w:val="20"/>
        </w:rPr>
        <w:t xml:space="preserve"> </w:t>
      </w:r>
      <w:r w:rsidR="00921532">
        <w:rPr>
          <w:rFonts w:ascii="Arial" w:cs="Arial" w:hAnsi="Arial"/>
          <w:sz w:val="20"/>
        </w:rPr>
        <w:t xml:space="preserve">et </w:t>
      </w:r>
      <w:r w:rsidR="004F5210" w:rsidRPr="00791D80">
        <w:rPr>
          <w:rFonts w:ascii="Arial" w:cs="Arial" w:hAnsi="Arial"/>
          <w:sz w:val="20"/>
        </w:rPr>
        <w:t>Accompagnant Éducatif et Social</w:t>
      </w:r>
      <w:r w:rsidR="00921532">
        <w:rPr>
          <w:rFonts w:ascii="Arial" w:cs="Arial" w:hAnsi="Arial"/>
          <w:sz w:val="20"/>
        </w:rPr>
        <w:t>,</w:t>
      </w:r>
      <w:r w:rsidR="004F5210" w:rsidRPr="00791D80">
        <w:rPr>
          <w:rFonts w:ascii="Arial" w:cs="Arial" w:hAnsi="Arial"/>
          <w:sz w:val="20"/>
        </w:rPr>
        <w:t xml:space="preserve"> et Infirmier Diplômé d’État</w:t>
      </w:r>
      <w:r w:rsidR="004027A9" w:rsidRPr="00791D80">
        <w:rPr>
          <w:rFonts w:ascii="Arial" w:cs="Arial" w:hAnsi="Arial"/>
          <w:sz w:val="20"/>
        </w:rPr>
        <w:t xml:space="preserve"> plus favorable que les minimas conventionnels,</w:t>
      </w:r>
      <w:r w:rsidR="004F5210" w:rsidRPr="00791D80">
        <w:rPr>
          <w:rFonts w:ascii="Arial" w:cs="Arial" w:hAnsi="Arial"/>
          <w:sz w:val="20"/>
        </w:rPr>
        <w:t xml:space="preserve"> est </w:t>
      </w:r>
      <w:r w:rsidR="004027A9" w:rsidRPr="00791D80">
        <w:rPr>
          <w:rFonts w:ascii="Arial" w:cs="Arial" w:hAnsi="Arial"/>
          <w:sz w:val="20"/>
        </w:rPr>
        <w:t>instaurée</w:t>
      </w:r>
      <w:r w:rsidR="000A5426" w:rsidRPr="00791D80">
        <w:rPr>
          <w:rFonts w:ascii="Arial" w:cs="Arial" w:hAnsi="Arial"/>
          <w:sz w:val="20"/>
        </w:rPr>
        <w:t> :</w:t>
      </w:r>
      <w:r w:rsidR="002971B2">
        <w:rPr>
          <w:rFonts w:ascii="Arial" w:cs="Arial" w:hAnsi="Arial"/>
          <w:sz w:val="20"/>
        </w:rPr>
        <w:t xml:space="preserve"> </w:t>
      </w:r>
    </w:p>
    <w:p w:rsidP="00A519B7" w:rsidR="002971B2" w:rsidRDefault="002971B2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5E3DB2" w:rsidR="00A519B7" w:rsidRDefault="002971B2" w:rsidRPr="00791D80">
      <w:pPr>
        <w:pStyle w:val="Paragraphedeliste"/>
        <w:numPr>
          <w:ilvl w:val="1"/>
          <w:numId w:val="18"/>
        </w:numPr>
        <w:spacing w:after="0" w:line="240" w:lineRule="auto"/>
        <w:jc w:val="both"/>
        <w:rPr>
          <w:rFonts w:ascii="Arial" w:cs="Arial" w:hAnsi="Arial"/>
          <w:b/>
          <w:sz w:val="20"/>
          <w:u w:val="single"/>
        </w:rPr>
      </w:pPr>
      <w:r w:rsidRPr="00791D80">
        <w:rPr>
          <w:rFonts w:ascii="Arial" w:cs="Arial" w:hAnsi="Arial"/>
          <w:b/>
          <w:sz w:val="20"/>
          <w:u w:val="single"/>
        </w:rPr>
        <w:t xml:space="preserve">Aide-Soignant et </w:t>
      </w:r>
      <w:r w:rsidR="0000648C">
        <w:rPr>
          <w:rFonts w:ascii="Arial" w:cs="Arial" w:hAnsi="Arial"/>
          <w:b/>
          <w:sz w:val="20"/>
          <w:u w:val="single"/>
        </w:rPr>
        <w:t>Aide</w:t>
      </w:r>
      <w:r w:rsidR="0000648C" w:rsidRPr="0000648C">
        <w:rPr>
          <w:rFonts w:ascii="Arial" w:cs="Arial" w:hAnsi="Arial"/>
          <w:b/>
          <w:sz w:val="20"/>
          <w:u w:val="single"/>
        </w:rPr>
        <w:t xml:space="preserve"> Médico-</w:t>
      </w:r>
      <w:r w:rsidR="0000648C">
        <w:rPr>
          <w:rFonts w:ascii="Arial" w:cs="Arial" w:hAnsi="Arial"/>
          <w:b/>
          <w:sz w:val="20"/>
          <w:u w:val="single"/>
        </w:rPr>
        <w:t>Psychologique/</w:t>
      </w:r>
      <w:r w:rsidRPr="00791D80">
        <w:rPr>
          <w:rFonts w:ascii="Arial" w:cs="Arial" w:hAnsi="Arial"/>
          <w:b/>
          <w:sz w:val="20"/>
          <w:u w:val="single"/>
        </w:rPr>
        <w:t>Accompagnant Éducatif et Social</w:t>
      </w:r>
      <w:r w:rsidR="005E3DB2" w:rsidRPr="00791D80">
        <w:rPr>
          <w:rFonts w:ascii="Arial" w:cs="Arial" w:hAnsi="Arial"/>
          <w:b/>
          <w:sz w:val="20"/>
        </w:rPr>
        <w:t xml:space="preserve"> : </w:t>
      </w:r>
      <w:r w:rsidRPr="00791D80">
        <w:rPr>
          <w:rFonts w:ascii="Arial" w:cs="Arial" w:hAnsi="Arial"/>
          <w:sz w:val="20"/>
        </w:rPr>
        <w:t>2000 € bruts</w:t>
      </w:r>
      <w:r w:rsidR="005E3DB2" w:rsidRPr="00791D80">
        <w:rPr>
          <w:rFonts w:ascii="Arial" w:cs="Arial" w:hAnsi="Arial"/>
          <w:sz w:val="20"/>
        </w:rPr>
        <w:t xml:space="preserve"> mensuels pour un temps complet</w:t>
      </w:r>
      <w:r w:rsidRPr="00791D80">
        <w:rPr>
          <w:rFonts w:ascii="Arial" w:cs="Arial" w:hAnsi="Arial"/>
          <w:sz w:val="20"/>
        </w:rPr>
        <w:t xml:space="preserve">. Cette rémunération comprend la revalorisation salariale Ségur </w:t>
      </w:r>
      <w:r w:rsidR="001C6341" w:rsidRPr="00791D80">
        <w:rPr>
          <w:rFonts w:ascii="Arial" w:cs="Arial" w:hAnsi="Arial"/>
          <w:sz w:val="20"/>
        </w:rPr>
        <w:t xml:space="preserve">1 et 2 </w:t>
      </w:r>
      <w:r w:rsidRPr="00791D80">
        <w:rPr>
          <w:rFonts w:ascii="Arial" w:cs="Arial" w:hAnsi="Arial"/>
          <w:sz w:val="20"/>
        </w:rPr>
        <w:t>en v</w:t>
      </w:r>
      <w:r w:rsidR="00EA0DC0" w:rsidRPr="00791D80">
        <w:rPr>
          <w:rFonts w:ascii="Arial" w:cs="Arial" w:hAnsi="Arial"/>
          <w:sz w:val="20"/>
        </w:rPr>
        <w:t xml:space="preserve">igueur. </w:t>
      </w:r>
      <w:r w:rsidR="006D21B0" w:rsidRPr="00791D80">
        <w:rPr>
          <w:rFonts w:ascii="Arial" w:cs="Arial" w:hAnsi="Arial"/>
          <w:sz w:val="20"/>
        </w:rPr>
        <w:t xml:space="preserve">Elle exclue la majoration </w:t>
      </w:r>
      <w:r w:rsidR="000124CB" w:rsidRPr="00791D80">
        <w:rPr>
          <w:rFonts w:ascii="Arial" w:cs="Arial" w:hAnsi="Arial"/>
          <w:sz w:val="20"/>
        </w:rPr>
        <w:t xml:space="preserve">pour </w:t>
      </w:r>
      <w:r w:rsidR="006D21B0" w:rsidRPr="00791D80">
        <w:rPr>
          <w:rFonts w:ascii="Arial" w:cs="Arial" w:hAnsi="Arial"/>
          <w:sz w:val="20"/>
        </w:rPr>
        <w:t>ancienneté conventionnelle</w:t>
      </w:r>
      <w:r w:rsidR="000124CB" w:rsidRPr="00791D80">
        <w:rPr>
          <w:rFonts w:ascii="Arial" w:cs="Arial" w:hAnsi="Arial"/>
          <w:sz w:val="20"/>
        </w:rPr>
        <w:t xml:space="preserve"> applicable aux EHPAD. </w:t>
      </w:r>
    </w:p>
    <w:p w:rsidP="002971B2" w:rsidR="002971B2" w:rsidRDefault="002971B2" w:rsidRPr="00791D80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0124CB" w:rsidR="000124CB" w:rsidRDefault="005E3DB2" w:rsidRPr="00EF6689">
      <w:pPr>
        <w:pStyle w:val="Paragraphedeliste"/>
        <w:numPr>
          <w:ilvl w:val="1"/>
          <w:numId w:val="18"/>
        </w:numPr>
        <w:spacing w:after="0" w:line="240" w:lineRule="auto"/>
        <w:jc w:val="both"/>
        <w:rPr>
          <w:rFonts w:ascii="Arial" w:cs="Arial" w:hAnsi="Arial"/>
          <w:b/>
          <w:sz w:val="20"/>
          <w:u w:val="single"/>
        </w:rPr>
      </w:pPr>
      <w:r w:rsidRPr="00791D80">
        <w:rPr>
          <w:rFonts w:ascii="Arial" w:cs="Arial" w:hAnsi="Arial"/>
          <w:b/>
          <w:sz w:val="20"/>
          <w:u w:val="single"/>
        </w:rPr>
        <w:t>Infirmier Diplômé d’État</w:t>
      </w:r>
      <w:r w:rsidRPr="00791D80">
        <w:rPr>
          <w:rFonts w:ascii="Arial" w:cs="Arial" w:hAnsi="Arial"/>
          <w:b/>
          <w:sz w:val="20"/>
        </w:rPr>
        <w:t xml:space="preserve"> : </w:t>
      </w:r>
      <w:r w:rsidR="001C6341" w:rsidRPr="00791D80">
        <w:rPr>
          <w:rFonts w:ascii="Arial" w:cs="Arial" w:hAnsi="Arial"/>
          <w:sz w:val="20"/>
        </w:rPr>
        <w:t>2</w:t>
      </w:r>
      <w:r w:rsidR="00B67617">
        <w:rPr>
          <w:rFonts w:ascii="Arial" w:cs="Arial" w:hAnsi="Arial"/>
          <w:sz w:val="20"/>
        </w:rPr>
        <w:t>61</w:t>
      </w:r>
      <w:r w:rsidRPr="00791D80">
        <w:rPr>
          <w:rFonts w:ascii="Arial" w:cs="Arial" w:hAnsi="Arial"/>
          <w:sz w:val="20"/>
        </w:rPr>
        <w:t>0</w:t>
      </w:r>
      <w:r w:rsidR="001C6341" w:rsidRPr="00791D80">
        <w:rPr>
          <w:rFonts w:ascii="Arial" w:cs="Arial" w:hAnsi="Arial"/>
          <w:sz w:val="20"/>
        </w:rPr>
        <w:t xml:space="preserve"> € bruts</w:t>
      </w:r>
      <w:r w:rsidRPr="00791D80">
        <w:rPr>
          <w:rFonts w:ascii="Arial" w:cs="Arial" w:hAnsi="Arial"/>
          <w:sz w:val="20"/>
        </w:rPr>
        <w:t xml:space="preserve"> mensuels pour un temps complet</w:t>
      </w:r>
      <w:r w:rsidR="001C6341" w:rsidRPr="00791D80">
        <w:rPr>
          <w:rFonts w:ascii="Arial" w:cs="Arial" w:hAnsi="Arial"/>
          <w:sz w:val="20"/>
        </w:rPr>
        <w:t xml:space="preserve">. </w:t>
      </w:r>
      <w:r w:rsidR="00574949" w:rsidRPr="00791D80">
        <w:rPr>
          <w:rFonts w:ascii="Arial" w:cs="Arial" w:hAnsi="Arial"/>
          <w:sz w:val="20"/>
        </w:rPr>
        <w:br/>
      </w:r>
      <w:r w:rsidR="001C6341" w:rsidRPr="00791D80">
        <w:rPr>
          <w:rFonts w:ascii="Arial" w:cs="Arial" w:hAnsi="Arial"/>
          <w:sz w:val="20"/>
        </w:rPr>
        <w:t>Cette rémunération comprend la revalorisation salariale Ségur 1 et 2 en vigueur.</w:t>
      </w:r>
      <w:r w:rsidR="000124CB" w:rsidRPr="00791D80">
        <w:rPr>
          <w:rFonts w:ascii="Arial" w:cs="Arial" w:hAnsi="Arial"/>
          <w:sz w:val="20"/>
        </w:rPr>
        <w:t xml:space="preserve"> Elle exclue la majoration pour ancienneté conventionnelle applicable aux EHPAD. </w:t>
      </w:r>
    </w:p>
    <w:p w:rsidP="00EF6689" w:rsidR="00EF6689" w:rsidRDefault="00EF6689" w:rsidRPr="00EF6689">
      <w:pPr>
        <w:pStyle w:val="Paragraphedeliste"/>
        <w:rPr>
          <w:rFonts w:ascii="Arial" w:cs="Arial" w:hAnsi="Arial"/>
          <w:b/>
          <w:sz w:val="20"/>
          <w:u w:val="single"/>
        </w:rPr>
      </w:pPr>
    </w:p>
    <w:p w:rsidP="00EF6689" w:rsidR="00EF6689" w:rsidRDefault="00EF6689">
      <w:pPr>
        <w:spacing w:after="0" w:line="240" w:lineRule="auto"/>
        <w:jc w:val="both"/>
        <w:rPr>
          <w:rFonts w:ascii="Arial" w:cs="Arial" w:hAnsi="Arial"/>
          <w:b/>
          <w:sz w:val="20"/>
          <w:u w:val="single"/>
        </w:rPr>
      </w:pPr>
    </w:p>
    <w:p w:rsidP="00EF6689" w:rsidR="00EF6689" w:rsidRDefault="00EF6689">
      <w:pPr>
        <w:spacing w:after="0" w:line="240" w:lineRule="auto"/>
        <w:jc w:val="both"/>
        <w:rPr>
          <w:rFonts w:ascii="Arial" w:cs="Arial" w:hAnsi="Arial"/>
          <w:b/>
          <w:sz w:val="20"/>
          <w:u w:val="single"/>
        </w:rPr>
      </w:pPr>
    </w:p>
    <w:p w:rsidP="00EF6689" w:rsidR="00EF6689" w:rsidRDefault="00EF6689" w:rsidRPr="00EF6689">
      <w:pPr>
        <w:spacing w:after="0" w:line="240" w:lineRule="auto"/>
        <w:jc w:val="both"/>
        <w:rPr>
          <w:rFonts w:ascii="Arial" w:cs="Arial" w:hAnsi="Arial"/>
          <w:b/>
          <w:sz w:val="20"/>
          <w:u w:val="single"/>
        </w:rPr>
      </w:pPr>
    </w:p>
    <w:p w:rsidP="002971B2" w:rsidR="002971B2" w:rsidRDefault="002971B2" w:rsidRPr="00791D80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6D21B0" w:rsidR="005E3DB2" w:rsidRDefault="005E3DB2" w:rsidRPr="006D21B0">
      <w:pPr>
        <w:pStyle w:val="Paragraphedeliste"/>
        <w:spacing w:after="0"/>
        <w:jc w:val="both"/>
        <w:rPr>
          <w:rFonts w:ascii="Arial" w:cs="Arial" w:hAnsi="Arial"/>
          <w:sz w:val="20"/>
        </w:rPr>
      </w:pPr>
      <w:r w:rsidRPr="00791D80">
        <w:rPr>
          <w:rFonts w:ascii="Arial" w:cs="Arial" w:hAnsi="Arial"/>
          <w:sz w:val="20"/>
        </w:rPr>
        <w:t>La rémunération</w:t>
      </w:r>
      <w:r w:rsidR="00574949" w:rsidRPr="00791D80">
        <w:rPr>
          <w:rFonts w:ascii="Arial" w:cs="Arial" w:hAnsi="Arial"/>
          <w:sz w:val="20"/>
        </w:rPr>
        <w:t xml:space="preserve"> </w:t>
      </w:r>
      <w:r w:rsidR="004027A9" w:rsidRPr="00791D80">
        <w:rPr>
          <w:rFonts w:ascii="Arial" w:cs="Arial" w:hAnsi="Arial"/>
          <w:sz w:val="20"/>
        </w:rPr>
        <w:t>minimale interne</w:t>
      </w:r>
      <w:r w:rsidRPr="00791D80">
        <w:rPr>
          <w:rFonts w:ascii="Arial" w:cs="Arial" w:hAnsi="Arial"/>
          <w:sz w:val="20"/>
        </w:rPr>
        <w:t xml:space="preserve"> spécifique aux métiers</w:t>
      </w:r>
      <w:r w:rsidR="00574949" w:rsidRPr="00791D80">
        <w:rPr>
          <w:rFonts w:ascii="Arial" w:cs="Arial" w:hAnsi="Arial"/>
          <w:sz w:val="20"/>
        </w:rPr>
        <w:t xml:space="preserve"> </w:t>
      </w:r>
      <w:r w:rsidRPr="00791D80">
        <w:rPr>
          <w:rFonts w:ascii="Arial" w:cs="Arial" w:hAnsi="Arial"/>
          <w:sz w:val="20"/>
        </w:rPr>
        <w:t>d’Aide-Soignant/</w:t>
      </w:r>
      <w:r w:rsidR="00921532" w:rsidRPr="00921532">
        <w:rPr>
          <w:rFonts w:ascii="Arial" w:cs="Arial" w:hAnsi="Arial"/>
          <w:sz w:val="20"/>
        </w:rPr>
        <w:t>Aides Médico-</w:t>
      </w:r>
      <w:r w:rsidR="00921532">
        <w:rPr>
          <w:rFonts w:ascii="Arial" w:cs="Arial" w:hAnsi="Arial"/>
          <w:sz w:val="20"/>
        </w:rPr>
        <w:t xml:space="preserve">Psychologique et </w:t>
      </w:r>
      <w:r w:rsidRPr="00791D80">
        <w:rPr>
          <w:rFonts w:ascii="Arial" w:cs="Arial" w:hAnsi="Arial"/>
          <w:sz w:val="20"/>
        </w:rPr>
        <w:t>Accompagnant Éducatif et Social et Infirmier Diplômé d’État constitue la norme de référence de la politique salariale interne applicable à compter du 1</w:t>
      </w:r>
      <w:r w:rsidRPr="00791D80">
        <w:rPr>
          <w:rFonts w:ascii="Arial" w:cs="Arial" w:hAnsi="Arial"/>
          <w:sz w:val="20"/>
          <w:vertAlign w:val="superscript"/>
        </w:rPr>
        <w:t>er</w:t>
      </w:r>
      <w:r w:rsidRPr="00791D80">
        <w:rPr>
          <w:rFonts w:ascii="Arial" w:cs="Arial" w:hAnsi="Arial"/>
          <w:sz w:val="20"/>
        </w:rPr>
        <w:t xml:space="preserve"> juillet 2022. </w:t>
      </w:r>
      <w:r w:rsidR="00921532">
        <w:rPr>
          <w:rFonts w:ascii="Arial" w:cs="Arial" w:hAnsi="Arial"/>
          <w:sz w:val="20"/>
        </w:rPr>
        <w:br/>
      </w:r>
      <w:r w:rsidR="000A5426" w:rsidRPr="00791D80">
        <w:rPr>
          <w:rFonts w:ascii="Arial" w:cs="Arial" w:hAnsi="Arial"/>
          <w:sz w:val="20"/>
        </w:rPr>
        <w:t>Elle</w:t>
      </w:r>
      <w:r w:rsidR="001D09F7" w:rsidRPr="00791D80">
        <w:rPr>
          <w:rFonts w:ascii="Arial" w:cs="Arial" w:hAnsi="Arial"/>
          <w:sz w:val="20"/>
        </w:rPr>
        <w:t xml:space="preserve"> </w:t>
      </w:r>
      <w:r w:rsidR="000A5426" w:rsidRPr="00791D80">
        <w:rPr>
          <w:rFonts w:ascii="Arial" w:cs="Arial" w:hAnsi="Arial"/>
          <w:sz w:val="20"/>
        </w:rPr>
        <w:t>se substitue à la rémunération minimale conventionnelle</w:t>
      </w:r>
      <w:r w:rsidR="001D09F7" w:rsidRPr="00791D80">
        <w:rPr>
          <w:rFonts w:ascii="Arial" w:cs="Arial" w:hAnsi="Arial"/>
          <w:sz w:val="20"/>
        </w:rPr>
        <w:t xml:space="preserve"> dès lors qu’elle est </w:t>
      </w:r>
      <w:r w:rsidR="0050336C" w:rsidRPr="00791D80">
        <w:rPr>
          <w:rFonts w:ascii="Arial" w:cs="Arial" w:hAnsi="Arial"/>
          <w:sz w:val="20"/>
        </w:rPr>
        <w:t>plus favorable que les</w:t>
      </w:r>
      <w:r w:rsidR="001D09F7" w:rsidRPr="00791D80">
        <w:rPr>
          <w:rFonts w:ascii="Arial" w:cs="Arial" w:hAnsi="Arial"/>
          <w:sz w:val="20"/>
        </w:rPr>
        <w:t xml:space="preserve"> minimas salariaux conventionnels</w:t>
      </w:r>
      <w:r w:rsidR="000A5426" w:rsidRPr="00791D80">
        <w:rPr>
          <w:rFonts w:ascii="Arial" w:cs="Arial" w:hAnsi="Arial"/>
          <w:sz w:val="20"/>
        </w:rPr>
        <w:t>. Les indemnité</w:t>
      </w:r>
      <w:r w:rsidR="00823324" w:rsidRPr="00791D80">
        <w:rPr>
          <w:rFonts w:ascii="Arial" w:cs="Arial" w:hAnsi="Arial"/>
          <w:sz w:val="20"/>
        </w:rPr>
        <w:t>s</w:t>
      </w:r>
      <w:r w:rsidR="000A5426" w:rsidRPr="00791D80">
        <w:rPr>
          <w:rFonts w:ascii="Arial" w:cs="Arial" w:hAnsi="Arial"/>
          <w:sz w:val="20"/>
        </w:rPr>
        <w:t xml:space="preserve"> de sujétions </w:t>
      </w:r>
      <w:r w:rsidR="003A705B" w:rsidRPr="00791D80">
        <w:rPr>
          <w:rFonts w:ascii="Arial" w:cs="Arial" w:hAnsi="Arial"/>
          <w:sz w:val="20"/>
        </w:rPr>
        <w:t xml:space="preserve">spéciales </w:t>
      </w:r>
      <w:r w:rsidR="000A5426" w:rsidRPr="00791D80">
        <w:rPr>
          <w:rFonts w:ascii="Arial" w:cs="Arial" w:hAnsi="Arial"/>
          <w:sz w:val="20"/>
        </w:rPr>
        <w:t xml:space="preserve">conventionnelles demeurent </w:t>
      </w:r>
      <w:r w:rsidR="00F94812" w:rsidRPr="00791D80">
        <w:rPr>
          <w:rFonts w:ascii="Arial" w:cs="Arial" w:hAnsi="Arial"/>
          <w:sz w:val="20"/>
        </w:rPr>
        <w:t>calculées</w:t>
      </w:r>
      <w:r w:rsidR="000A5426" w:rsidRPr="00791D80">
        <w:rPr>
          <w:rFonts w:ascii="Arial" w:cs="Arial" w:hAnsi="Arial"/>
          <w:sz w:val="20"/>
        </w:rPr>
        <w:t xml:space="preserve"> selon les règles conventionnelles, et viennent s’ajouter à la rémunération interne de référence.</w:t>
      </w:r>
    </w:p>
    <w:p w:rsidP="005E3DB2" w:rsidR="005E3DB2" w:rsidRDefault="005E3DB2">
      <w:pPr>
        <w:pStyle w:val="Paragraphedeliste"/>
        <w:spacing w:after="0"/>
        <w:jc w:val="both"/>
        <w:rPr>
          <w:rFonts w:ascii="Arial" w:cs="Arial" w:hAnsi="Arial"/>
          <w:sz w:val="20"/>
        </w:rPr>
      </w:pPr>
    </w:p>
    <w:p w:rsidP="005E3DB2" w:rsidR="005E3DB2" w:rsidRDefault="00324181" w:rsidRPr="00791D80">
      <w:pPr>
        <w:pStyle w:val="Paragraphedeliste"/>
        <w:spacing w:after="0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Ainsi, p</w:t>
      </w:r>
      <w:r w:rsidR="00EA0DC0">
        <w:rPr>
          <w:rFonts w:ascii="Arial" w:cs="Arial" w:hAnsi="Arial"/>
          <w:sz w:val="20"/>
        </w:rPr>
        <w:t>our toute nouvelle embauche à compter du 1</w:t>
      </w:r>
      <w:r w:rsidR="00EA0DC0" w:rsidRPr="00EA0DC0">
        <w:rPr>
          <w:rFonts w:ascii="Arial" w:cs="Arial" w:hAnsi="Arial"/>
          <w:sz w:val="20"/>
          <w:vertAlign w:val="superscript"/>
        </w:rPr>
        <w:t>er</w:t>
      </w:r>
      <w:r w:rsidR="00EA0DC0">
        <w:rPr>
          <w:rFonts w:ascii="Arial" w:cs="Arial" w:hAnsi="Arial"/>
          <w:sz w:val="20"/>
        </w:rPr>
        <w:t xml:space="preserve"> juillet 2022</w:t>
      </w:r>
      <w:r w:rsidR="002625DC">
        <w:rPr>
          <w:rFonts w:ascii="Arial" w:cs="Arial" w:hAnsi="Arial"/>
          <w:sz w:val="20"/>
        </w:rPr>
        <w:t xml:space="preserve"> sur l’un des métiers visé</w:t>
      </w:r>
      <w:r>
        <w:rPr>
          <w:rFonts w:ascii="Arial" w:cs="Arial" w:hAnsi="Arial"/>
          <w:sz w:val="20"/>
        </w:rPr>
        <w:t>s</w:t>
      </w:r>
      <w:r w:rsidR="00EA0DC0">
        <w:rPr>
          <w:rFonts w:ascii="Arial" w:cs="Arial" w:hAnsi="Arial"/>
          <w:sz w:val="20"/>
        </w:rPr>
        <w:t>, l</w:t>
      </w:r>
      <w:r w:rsidR="005E3DB2">
        <w:rPr>
          <w:rFonts w:ascii="Arial" w:cs="Arial" w:hAnsi="Arial"/>
          <w:sz w:val="20"/>
        </w:rPr>
        <w:t xml:space="preserve">a rémunération mensuelle </w:t>
      </w:r>
      <w:r w:rsidR="002625DC">
        <w:rPr>
          <w:rFonts w:ascii="Arial" w:cs="Arial" w:hAnsi="Arial"/>
          <w:sz w:val="20"/>
        </w:rPr>
        <w:t xml:space="preserve">brute </w:t>
      </w:r>
      <w:r w:rsidR="00574949">
        <w:rPr>
          <w:rFonts w:ascii="Arial" w:cs="Arial" w:hAnsi="Arial"/>
          <w:sz w:val="20"/>
        </w:rPr>
        <w:t>sera</w:t>
      </w:r>
      <w:r>
        <w:rPr>
          <w:rFonts w:ascii="Arial" w:cs="Arial" w:hAnsi="Arial"/>
          <w:sz w:val="20"/>
        </w:rPr>
        <w:t xml:space="preserve"> au moins égale</w:t>
      </w:r>
      <w:r w:rsidR="005E3DB2">
        <w:rPr>
          <w:rFonts w:ascii="Arial" w:cs="Arial" w:hAnsi="Arial"/>
          <w:sz w:val="20"/>
        </w:rPr>
        <w:t xml:space="preserve"> </w:t>
      </w:r>
      <w:r w:rsidR="00EA0DC0">
        <w:rPr>
          <w:rFonts w:ascii="Arial" w:cs="Arial" w:hAnsi="Arial"/>
          <w:sz w:val="20"/>
        </w:rPr>
        <w:t xml:space="preserve">à la </w:t>
      </w:r>
      <w:r w:rsidR="00EA0DC0" w:rsidRPr="00791D80">
        <w:rPr>
          <w:rFonts w:ascii="Arial" w:cs="Arial" w:hAnsi="Arial"/>
          <w:sz w:val="20"/>
        </w:rPr>
        <w:t>rémunération</w:t>
      </w:r>
      <w:r w:rsidR="006D21B0" w:rsidRPr="00791D80">
        <w:rPr>
          <w:rFonts w:ascii="Arial" w:cs="Arial" w:hAnsi="Arial"/>
          <w:sz w:val="20"/>
        </w:rPr>
        <w:t xml:space="preserve"> minimale</w:t>
      </w:r>
      <w:r w:rsidR="00EA0DC0" w:rsidRPr="00791D80">
        <w:rPr>
          <w:rFonts w:ascii="Arial" w:cs="Arial" w:hAnsi="Arial"/>
          <w:sz w:val="20"/>
        </w:rPr>
        <w:t xml:space="preserve"> interne</w:t>
      </w:r>
      <w:r w:rsidR="00163C0B" w:rsidRPr="00791D80">
        <w:rPr>
          <w:rFonts w:ascii="Arial" w:cs="Arial" w:hAnsi="Arial"/>
          <w:sz w:val="20"/>
        </w:rPr>
        <w:t>, Ségur 1 et 2 inclus.</w:t>
      </w:r>
      <w:r w:rsidR="002625DC" w:rsidRPr="00791D80">
        <w:rPr>
          <w:rFonts w:ascii="Arial" w:cs="Arial" w:hAnsi="Arial"/>
          <w:sz w:val="20"/>
        </w:rPr>
        <w:t xml:space="preserve"> </w:t>
      </w:r>
    </w:p>
    <w:p w:rsidP="005E3DB2" w:rsidR="009870A0" w:rsidRDefault="009870A0" w:rsidRPr="00791D80">
      <w:pPr>
        <w:pStyle w:val="Paragraphedeliste"/>
        <w:spacing w:after="0"/>
        <w:jc w:val="both"/>
        <w:rPr>
          <w:rFonts w:ascii="Arial" w:cs="Arial" w:hAnsi="Arial"/>
          <w:sz w:val="20"/>
        </w:rPr>
      </w:pPr>
    </w:p>
    <w:p w:rsidP="005E3DB2" w:rsidR="009870A0" w:rsidRDefault="009870A0">
      <w:pPr>
        <w:pStyle w:val="Paragraphedeliste"/>
        <w:spacing w:after="0"/>
        <w:jc w:val="both"/>
        <w:rPr>
          <w:rFonts w:ascii="Arial" w:cs="Arial" w:hAnsi="Arial"/>
          <w:sz w:val="20"/>
        </w:rPr>
      </w:pPr>
      <w:r w:rsidRPr="00791D80">
        <w:rPr>
          <w:rFonts w:ascii="Arial" w:cs="Arial" w:hAnsi="Arial"/>
          <w:sz w:val="20"/>
        </w:rPr>
        <w:t xml:space="preserve">Les salariés présents dans l’entreprise </w:t>
      </w:r>
      <w:r w:rsidR="000565BD">
        <w:rPr>
          <w:rFonts w:ascii="Arial" w:cs="Arial" w:hAnsi="Arial"/>
          <w:sz w:val="20"/>
        </w:rPr>
        <w:t>au</w:t>
      </w:r>
      <w:r w:rsidRPr="00791D80">
        <w:rPr>
          <w:rFonts w:ascii="Arial" w:cs="Arial" w:hAnsi="Arial"/>
          <w:sz w:val="20"/>
        </w:rPr>
        <w:t xml:space="preserve"> 1</w:t>
      </w:r>
      <w:r w:rsidRPr="00791D80">
        <w:rPr>
          <w:rFonts w:ascii="Arial" w:cs="Arial" w:hAnsi="Arial"/>
          <w:sz w:val="20"/>
          <w:vertAlign w:val="superscript"/>
        </w:rPr>
        <w:t>er</w:t>
      </w:r>
      <w:r w:rsidRPr="00791D80">
        <w:rPr>
          <w:rFonts w:ascii="Arial" w:cs="Arial" w:hAnsi="Arial"/>
          <w:sz w:val="20"/>
        </w:rPr>
        <w:t xml:space="preserve"> juillet 2022, et occupant l’un des métiers visés par la mesure, bénéficieront de l’application de la rémunération</w:t>
      </w:r>
      <w:r w:rsidR="006D21B0" w:rsidRPr="00791D80">
        <w:rPr>
          <w:rFonts w:ascii="Arial" w:cs="Arial" w:hAnsi="Arial"/>
          <w:sz w:val="20"/>
        </w:rPr>
        <w:t xml:space="preserve"> minimale</w:t>
      </w:r>
      <w:r w:rsidRPr="00791D80">
        <w:rPr>
          <w:rFonts w:ascii="Arial" w:cs="Arial" w:hAnsi="Arial"/>
          <w:sz w:val="20"/>
        </w:rPr>
        <w:t xml:space="preserve"> interne.</w:t>
      </w:r>
    </w:p>
    <w:p w:rsidP="00A519B7" w:rsidR="005E3DB2" w:rsidRDefault="005E3DB2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0A5426" w:rsidR="00A519B7" w:rsidRDefault="00A519B7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Cette mesure répond à la volonté commune de la Direction et des Organisations Syndicales de </w:t>
      </w:r>
      <w:r w:rsidR="000A5426">
        <w:rPr>
          <w:rFonts w:ascii="Arial" w:cs="Arial" w:hAnsi="Arial"/>
          <w:sz w:val="20"/>
        </w:rPr>
        <w:t>répondre aux enjeux d’attractivité, de fidélisation et de valorisation de ces métiers au sein de l’entreprise dans le cadre d’une politique salariale de référence</w:t>
      </w:r>
      <w:r w:rsidR="00060189">
        <w:rPr>
          <w:rFonts w:ascii="Arial" w:cs="Arial" w:hAnsi="Arial"/>
          <w:sz w:val="20"/>
        </w:rPr>
        <w:t xml:space="preserve"> et durable</w:t>
      </w:r>
      <w:r w:rsidR="00B275EF">
        <w:rPr>
          <w:rFonts w:ascii="Arial" w:cs="Arial" w:hAnsi="Arial"/>
          <w:sz w:val="20"/>
        </w:rPr>
        <w:t>.</w:t>
      </w:r>
    </w:p>
    <w:p w:rsidP="000A5426" w:rsidR="000A5426" w:rsidRDefault="000A5426" w:rsidRPr="00A519B7">
      <w:pPr>
        <w:pStyle w:val="Paragraphedeliste"/>
        <w:spacing w:after="0" w:line="240" w:lineRule="auto"/>
        <w:jc w:val="both"/>
        <w:rPr>
          <w:rFonts w:ascii="Arial" w:cs="Arial" w:hAnsi="Arial"/>
          <w:u w:val="single"/>
        </w:rPr>
      </w:pPr>
    </w:p>
    <w:p w:rsidP="00823324" w:rsidR="00B01813" w:rsidRDefault="008358EC" w:rsidRPr="00060189">
      <w:pPr>
        <w:pStyle w:val="Paragraphedeliste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cs="Arial" w:hAnsi="Arial"/>
          <w:b/>
          <w:u w:val="single"/>
        </w:rPr>
      </w:pPr>
      <w:r w:rsidRPr="00EC2632">
        <w:rPr>
          <w:rFonts w:ascii="Arial" w:cs="Arial" w:hAnsi="Arial"/>
          <w:b/>
          <w:u w:val="single"/>
        </w:rPr>
        <w:t>Évolution</w:t>
      </w:r>
      <w:r w:rsidR="00D81B85" w:rsidRPr="00EC2632">
        <w:rPr>
          <w:rFonts w:ascii="Arial" w:cs="Arial" w:hAnsi="Arial"/>
          <w:b/>
          <w:u w:val="single"/>
        </w:rPr>
        <w:t xml:space="preserve"> de la P</w:t>
      </w:r>
      <w:r w:rsidR="006B7D95" w:rsidRPr="00EC2632">
        <w:rPr>
          <w:rFonts w:ascii="Arial" w:cs="Arial" w:hAnsi="Arial"/>
          <w:b/>
          <w:u w:val="single"/>
        </w:rPr>
        <w:t xml:space="preserve">rime de </w:t>
      </w:r>
      <w:r w:rsidR="00D81B85" w:rsidRPr="00EC2632">
        <w:rPr>
          <w:rFonts w:ascii="Arial" w:cs="Arial" w:hAnsi="Arial"/>
          <w:b/>
          <w:u w:val="single"/>
        </w:rPr>
        <w:t>F</w:t>
      </w:r>
      <w:r w:rsidR="006B7D95" w:rsidRPr="00EC2632">
        <w:rPr>
          <w:rFonts w:ascii="Arial" w:cs="Arial" w:hAnsi="Arial"/>
          <w:b/>
          <w:u w:val="single"/>
        </w:rPr>
        <w:t>in d’</w:t>
      </w:r>
      <w:r w:rsidR="00D81B85" w:rsidRPr="00EC2632">
        <w:rPr>
          <w:rFonts w:ascii="Arial" w:cs="Arial" w:hAnsi="Arial"/>
          <w:b/>
          <w:u w:val="single"/>
        </w:rPr>
        <w:t>A</w:t>
      </w:r>
      <w:r w:rsidR="006B7D95" w:rsidRPr="00EC2632">
        <w:rPr>
          <w:rFonts w:ascii="Arial" w:cs="Arial" w:hAnsi="Arial"/>
          <w:b/>
          <w:u w:val="single"/>
        </w:rPr>
        <w:t>nnée</w:t>
      </w:r>
    </w:p>
    <w:p w:rsidP="006C4930" w:rsidR="00B01813" w:rsidRDefault="00B0181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sz w:val="20"/>
        </w:rPr>
      </w:pPr>
    </w:p>
    <w:p w:rsidP="006C4930" w:rsidR="002464B4" w:rsidRDefault="00060189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L’intitulé de la Prime sera adapté à ses modalités de versement et à son objet : elle sera dénommée « Prime Présence Fidélité et Activité »</w:t>
      </w:r>
      <w:r w:rsidR="00862B5A">
        <w:rPr>
          <w:rFonts w:ascii="Arial" w:cs="Arial" w:hAnsi="Arial"/>
          <w:sz w:val="20"/>
        </w:rPr>
        <w:t xml:space="preserve"> (PPFA)</w:t>
      </w:r>
      <w:r>
        <w:rPr>
          <w:rFonts w:ascii="Arial" w:cs="Arial" w:hAnsi="Arial"/>
          <w:sz w:val="20"/>
        </w:rPr>
        <w:t>.</w:t>
      </w:r>
    </w:p>
    <w:p w:rsidP="006C4930" w:rsidR="00294ED4" w:rsidRDefault="00294ED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</w:rPr>
      </w:pPr>
    </w:p>
    <w:p w:rsidP="006C4930" w:rsidR="00294ED4" w:rsidRDefault="00294ED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La condition d’ancienneté d’1 an </w:t>
      </w:r>
      <w:r w:rsidR="00862B5A">
        <w:rPr>
          <w:rFonts w:ascii="Arial" w:cs="Arial" w:hAnsi="Arial"/>
          <w:sz w:val="20"/>
        </w:rPr>
        <w:t xml:space="preserve">continu </w:t>
      </w:r>
      <w:r>
        <w:rPr>
          <w:rFonts w:ascii="Arial" w:cs="Arial" w:hAnsi="Arial"/>
          <w:sz w:val="20"/>
        </w:rPr>
        <w:t>au sein l’entreprise</w:t>
      </w:r>
      <w:r w:rsidR="00862B5A">
        <w:rPr>
          <w:rFonts w:ascii="Arial" w:cs="Arial" w:hAnsi="Arial"/>
          <w:sz w:val="20"/>
        </w:rPr>
        <w:t xml:space="preserve"> requise pour être éligible à la Prime, </w:t>
      </w:r>
      <w:r>
        <w:rPr>
          <w:rFonts w:ascii="Arial" w:cs="Arial" w:hAnsi="Arial"/>
          <w:sz w:val="20"/>
        </w:rPr>
        <w:t>sera ramenée</w:t>
      </w:r>
      <w:r w:rsidR="00862B5A">
        <w:rPr>
          <w:rFonts w:ascii="Arial" w:cs="Arial" w:hAnsi="Arial"/>
          <w:sz w:val="20"/>
        </w:rPr>
        <w:t xml:space="preserve"> </w:t>
      </w:r>
      <w:r>
        <w:rPr>
          <w:rFonts w:ascii="Arial" w:cs="Arial" w:hAnsi="Arial"/>
          <w:sz w:val="20"/>
        </w:rPr>
        <w:t>à</w:t>
      </w:r>
      <w:r w:rsidR="00862B5A">
        <w:rPr>
          <w:rFonts w:ascii="Arial" w:cs="Arial" w:hAnsi="Arial"/>
          <w:sz w:val="20"/>
        </w:rPr>
        <w:t xml:space="preserve"> </w:t>
      </w:r>
      <w:r>
        <w:rPr>
          <w:rFonts w:ascii="Arial" w:cs="Arial" w:hAnsi="Arial"/>
          <w:sz w:val="20"/>
        </w:rPr>
        <w:t>9 mois</w:t>
      </w:r>
      <w:r w:rsidR="00862B5A">
        <w:rPr>
          <w:rFonts w:ascii="Arial" w:cs="Arial" w:hAnsi="Arial"/>
          <w:sz w:val="20"/>
        </w:rPr>
        <w:t xml:space="preserve"> continus</w:t>
      </w:r>
      <w:r w:rsidR="003D1765">
        <w:rPr>
          <w:rFonts w:ascii="Arial" w:cs="Arial" w:hAnsi="Arial"/>
          <w:sz w:val="20"/>
        </w:rPr>
        <w:t>. La condition d’ancienneté sera requise pour le versement de Novembre 2022.</w:t>
      </w:r>
    </w:p>
    <w:p w:rsidP="006C4930" w:rsidR="002464B4" w:rsidRDefault="002464B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</w:rPr>
      </w:pPr>
    </w:p>
    <w:p w:rsidP="002464B4" w:rsidR="00D81B85" w:rsidRDefault="002464B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Des</w:t>
      </w:r>
      <w:r w:rsidR="006B7D95" w:rsidRPr="002464B4">
        <w:rPr>
          <w:rFonts w:ascii="Arial" w:cs="Arial" w:hAnsi="Arial"/>
          <w:sz w:val="20"/>
        </w:rPr>
        <w:t xml:space="preserve"> mo</w:t>
      </w:r>
      <w:r w:rsidR="00D81B85" w:rsidRPr="002464B4">
        <w:rPr>
          <w:rFonts w:ascii="Arial" w:cs="Arial" w:hAnsi="Arial"/>
          <w:sz w:val="20"/>
        </w:rPr>
        <w:t>dalités</w:t>
      </w:r>
      <w:r>
        <w:rPr>
          <w:rFonts w:ascii="Arial" w:cs="Arial" w:hAnsi="Arial"/>
          <w:sz w:val="20"/>
        </w:rPr>
        <w:t xml:space="preserve"> spécifiques seront mises en œuvre pour le décompte des</w:t>
      </w:r>
      <w:r w:rsidR="00D81B85" w:rsidRPr="002464B4">
        <w:rPr>
          <w:rFonts w:ascii="Arial" w:cs="Arial" w:hAnsi="Arial"/>
          <w:sz w:val="20"/>
        </w:rPr>
        <w:t xml:space="preserve"> absences </w:t>
      </w:r>
      <w:r>
        <w:rPr>
          <w:rFonts w:ascii="Arial" w:cs="Arial" w:hAnsi="Arial"/>
          <w:sz w:val="20"/>
        </w:rPr>
        <w:t>en lien avec la maladie du</w:t>
      </w:r>
      <w:r w:rsidRPr="002464B4">
        <w:rPr>
          <w:rFonts w:ascii="Arial" w:cs="Arial" w:hAnsi="Arial"/>
          <w:sz w:val="20"/>
        </w:rPr>
        <w:t xml:space="preserve"> COVID-19</w:t>
      </w:r>
      <w:r>
        <w:rPr>
          <w:rFonts w:ascii="Arial" w:cs="Arial" w:hAnsi="Arial"/>
          <w:sz w:val="20"/>
        </w:rPr>
        <w:t> : en l’état de la loi, le</w:t>
      </w:r>
      <w:r w:rsidRPr="002464B4">
        <w:rPr>
          <w:rFonts w:ascii="Arial" w:cs="Arial" w:hAnsi="Arial"/>
          <w:sz w:val="20"/>
        </w:rPr>
        <w:t xml:space="preserve"> Covid-19 </w:t>
      </w:r>
      <w:r>
        <w:rPr>
          <w:rFonts w:ascii="Arial" w:cs="Arial" w:hAnsi="Arial"/>
          <w:sz w:val="20"/>
        </w:rPr>
        <w:t xml:space="preserve">est </w:t>
      </w:r>
      <w:r w:rsidRPr="002464B4">
        <w:rPr>
          <w:rFonts w:ascii="Arial" w:cs="Arial" w:hAnsi="Arial"/>
          <w:sz w:val="20"/>
        </w:rPr>
        <w:t>une maladie à déclaration obligatoire au sens de l’article L. 3</w:t>
      </w:r>
      <w:r>
        <w:rPr>
          <w:rFonts w:ascii="Arial" w:cs="Arial" w:hAnsi="Arial"/>
          <w:sz w:val="20"/>
        </w:rPr>
        <w:t>113-1 du Code de la S</w:t>
      </w:r>
      <w:r w:rsidRPr="002464B4">
        <w:rPr>
          <w:rFonts w:ascii="Arial" w:cs="Arial" w:hAnsi="Arial"/>
          <w:sz w:val="20"/>
        </w:rPr>
        <w:t xml:space="preserve">anté </w:t>
      </w:r>
      <w:r>
        <w:rPr>
          <w:rFonts w:ascii="Arial" w:cs="Arial" w:hAnsi="Arial"/>
          <w:sz w:val="20"/>
        </w:rPr>
        <w:t>Publique ; les mesures d’isolement sont spécifiques, évolutives et d’ordre public. Afin de tenir compte de la spécificité des mesures d’isolement en vigueur et à venir, les absences liées au Covid-19</w:t>
      </w:r>
      <w:r w:rsidR="001C0C82">
        <w:rPr>
          <w:rFonts w:ascii="Arial" w:cs="Arial" w:hAnsi="Arial"/>
          <w:sz w:val="20"/>
        </w:rPr>
        <w:t xml:space="preserve"> </w:t>
      </w:r>
      <w:r w:rsidR="00294ED4">
        <w:rPr>
          <w:rFonts w:ascii="Arial" w:cs="Arial" w:hAnsi="Arial"/>
          <w:sz w:val="20"/>
        </w:rPr>
        <w:t>(Affection confirmée par un test antigénique ou PCR, contraintes médicales d’isolement justifiées par certificat médical, contrainte d’isolement justifiée) n</w:t>
      </w:r>
      <w:r w:rsidR="001C0C82">
        <w:rPr>
          <w:rFonts w:ascii="Arial" w:cs="Arial" w:hAnsi="Arial"/>
          <w:sz w:val="20"/>
        </w:rPr>
        <w:t>e seront pas décomptées au titre de l’attribution de la prime liée à la Présence.</w:t>
      </w:r>
      <w:r w:rsidR="003D1765">
        <w:rPr>
          <w:rFonts w:ascii="Arial" w:cs="Arial" w:hAnsi="Arial"/>
          <w:sz w:val="20"/>
        </w:rPr>
        <w:t xml:space="preserve"> La Direction appliquera ces dispositions dès le versement du mois de Mai 2022.</w:t>
      </w:r>
    </w:p>
    <w:p w:rsidP="002464B4" w:rsidR="00294ED4" w:rsidRDefault="00294ED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2464B4" w:rsidR="00294ED4" w:rsidRDefault="00862B5A" w:rsidRPr="00791D8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  <w:r w:rsidRPr="00791D80">
        <w:rPr>
          <w:rFonts w:ascii="Arial" w:cs="Arial" w:hAnsi="Arial"/>
          <w:sz w:val="20"/>
        </w:rPr>
        <w:t xml:space="preserve">Le bonus lié à la Fidélité dans l’entreprise sera </w:t>
      </w:r>
      <w:r w:rsidR="00705B8F" w:rsidRPr="00791D80">
        <w:rPr>
          <w:rFonts w:ascii="Arial" w:cs="Arial" w:hAnsi="Arial"/>
          <w:sz w:val="20"/>
        </w:rPr>
        <w:t>revalorisé</w:t>
      </w:r>
      <w:r w:rsidRPr="00791D80">
        <w:rPr>
          <w:rFonts w:ascii="Arial" w:cs="Arial" w:hAnsi="Arial"/>
          <w:sz w:val="20"/>
        </w:rPr>
        <w:t xml:space="preserve"> : </w:t>
      </w:r>
    </w:p>
    <w:p w:rsidP="00862B5A" w:rsidR="00862B5A" w:rsidRDefault="00921532" w:rsidRPr="00791D80">
      <w:pPr>
        <w:pStyle w:val="Paragraphedeliste"/>
        <w:numPr>
          <w:ilvl w:val="1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De 2 à moins de 5</w:t>
      </w:r>
      <w:r w:rsidR="00862B5A" w:rsidRPr="00791D80">
        <w:rPr>
          <w:rFonts w:ascii="Arial" w:cs="Arial" w:hAnsi="Arial"/>
          <w:sz w:val="20"/>
        </w:rPr>
        <w:t xml:space="preserve"> ans d’ancienneté : 75 € bruts pour un temps complet </w:t>
      </w:r>
    </w:p>
    <w:p w:rsidP="00862B5A" w:rsidR="00862B5A" w:rsidRDefault="00862B5A" w:rsidRPr="00791D80">
      <w:pPr>
        <w:pStyle w:val="Paragraphedeliste"/>
        <w:numPr>
          <w:ilvl w:val="1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cs="Arial" w:hAnsi="Arial"/>
          <w:sz w:val="20"/>
        </w:rPr>
      </w:pPr>
      <w:r w:rsidRPr="00791D80">
        <w:rPr>
          <w:rFonts w:ascii="Arial" w:cs="Arial" w:hAnsi="Arial"/>
          <w:sz w:val="20"/>
        </w:rPr>
        <w:t xml:space="preserve">De 5 à </w:t>
      </w:r>
      <w:r w:rsidR="00921532">
        <w:rPr>
          <w:rFonts w:ascii="Arial" w:cs="Arial" w:hAnsi="Arial"/>
          <w:sz w:val="20"/>
        </w:rPr>
        <w:t>moins de 10</w:t>
      </w:r>
      <w:r w:rsidRPr="00791D80">
        <w:rPr>
          <w:rFonts w:ascii="Arial" w:cs="Arial" w:hAnsi="Arial"/>
          <w:sz w:val="20"/>
        </w:rPr>
        <w:t xml:space="preserve"> ans d’ancienneté : </w:t>
      </w:r>
      <w:r w:rsidR="003342EB" w:rsidRPr="00791D80">
        <w:rPr>
          <w:rFonts w:ascii="Arial" w:cs="Arial" w:hAnsi="Arial"/>
          <w:sz w:val="20"/>
        </w:rPr>
        <w:t>200</w:t>
      </w:r>
      <w:r w:rsidRPr="00791D80">
        <w:rPr>
          <w:rFonts w:ascii="Arial" w:cs="Arial" w:hAnsi="Arial"/>
          <w:sz w:val="20"/>
        </w:rPr>
        <w:t xml:space="preserve"> € bruts pour un temps complet</w:t>
      </w:r>
    </w:p>
    <w:p w:rsidP="003D1765" w:rsidR="003D1765" w:rsidRDefault="003342EB">
      <w:pPr>
        <w:pStyle w:val="Paragraphedeliste"/>
        <w:numPr>
          <w:ilvl w:val="1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cs="Arial" w:hAnsi="Arial"/>
          <w:sz w:val="20"/>
        </w:rPr>
      </w:pPr>
      <w:r w:rsidRPr="00791D80">
        <w:rPr>
          <w:rFonts w:ascii="Arial" w:cs="Arial" w:hAnsi="Arial"/>
          <w:sz w:val="20"/>
        </w:rPr>
        <w:t>À partir de</w:t>
      </w:r>
      <w:r w:rsidR="00862B5A" w:rsidRPr="00791D80">
        <w:rPr>
          <w:rFonts w:ascii="Arial" w:cs="Arial" w:hAnsi="Arial"/>
          <w:sz w:val="20"/>
        </w:rPr>
        <w:t xml:space="preserve"> 10 ans d’ancienneté : </w:t>
      </w:r>
      <w:r w:rsidR="0073152E">
        <w:rPr>
          <w:rFonts w:ascii="Arial" w:cs="Arial" w:hAnsi="Arial"/>
          <w:sz w:val="20"/>
        </w:rPr>
        <w:t>30</w:t>
      </w:r>
      <w:r w:rsidR="00CE41E6" w:rsidRPr="00791D80">
        <w:rPr>
          <w:rFonts w:ascii="Arial" w:cs="Arial" w:hAnsi="Arial"/>
          <w:sz w:val="20"/>
        </w:rPr>
        <w:t>0</w:t>
      </w:r>
      <w:r w:rsidR="00862B5A" w:rsidRPr="00791D80">
        <w:rPr>
          <w:rFonts w:ascii="Arial" w:cs="Arial" w:hAnsi="Arial"/>
          <w:sz w:val="20"/>
        </w:rPr>
        <w:t xml:space="preserve"> € bruts pour un temps complet</w:t>
      </w:r>
    </w:p>
    <w:p w:rsidP="003D1765" w:rsidR="003D1765" w:rsidRDefault="003D1765" w:rsidRPr="003D1765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</w:rPr>
      </w:pPr>
      <w:r w:rsidRPr="003D1765">
        <w:rPr>
          <w:rFonts w:ascii="Arial" w:cs="Arial" w:hAnsi="Arial"/>
          <w:sz w:val="20"/>
        </w:rPr>
        <w:t xml:space="preserve">La Direction appliquera ces dispositions dès le versement du mois de </w:t>
      </w:r>
      <w:r>
        <w:rPr>
          <w:rFonts w:ascii="Arial" w:cs="Arial" w:hAnsi="Arial"/>
          <w:sz w:val="20"/>
        </w:rPr>
        <w:t>Novembre</w:t>
      </w:r>
      <w:r w:rsidRPr="003D1765">
        <w:rPr>
          <w:rFonts w:ascii="Arial" w:cs="Arial" w:hAnsi="Arial"/>
          <w:sz w:val="20"/>
        </w:rPr>
        <w:t xml:space="preserve"> 2022.</w:t>
      </w:r>
    </w:p>
    <w:p w:rsidP="006C4930" w:rsidR="00B01813" w:rsidRDefault="00B01813" w:rsidRPr="00791D80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</w:rPr>
      </w:pPr>
    </w:p>
    <w:p w:rsidP="00705B8F" w:rsidR="00705B8F" w:rsidRDefault="00705B8F" w:rsidRPr="00791D8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  <w:r w:rsidRPr="00791D80">
        <w:rPr>
          <w:rFonts w:ascii="Arial" w:cs="Arial" w:hAnsi="Arial"/>
          <w:sz w:val="20"/>
        </w:rPr>
        <w:t>Le potentiel d’atteinte annuel de la Prime Présence Fidélité et Activité sera de 1</w:t>
      </w:r>
      <w:r w:rsidR="00992689">
        <w:rPr>
          <w:rFonts w:ascii="Arial" w:cs="Arial" w:hAnsi="Arial"/>
          <w:sz w:val="20"/>
        </w:rPr>
        <w:t>65</w:t>
      </w:r>
      <w:r w:rsidRPr="00791D80">
        <w:rPr>
          <w:rFonts w:ascii="Arial" w:cs="Arial" w:hAnsi="Arial"/>
          <w:sz w:val="20"/>
        </w:rPr>
        <w:t>0 € bruts, sous réserve de répondre à tous les critères d’attribution.</w:t>
      </w:r>
    </w:p>
    <w:p w:rsidP="00705B8F" w:rsidR="00705B8F" w:rsidRDefault="00705B8F" w:rsidRPr="00791D8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  <w:r w:rsidRPr="00791D80">
        <w:rPr>
          <w:rFonts w:ascii="Arial" w:cs="Arial" w:hAnsi="Arial"/>
          <w:sz w:val="20"/>
        </w:rPr>
        <w:t xml:space="preserve"> </w:t>
      </w:r>
    </w:p>
    <w:p w:rsidP="006C4930" w:rsidR="006B7D95" w:rsidRDefault="00862B5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  <w:r w:rsidRPr="003D1765">
        <w:rPr>
          <w:rFonts w:ascii="Arial" w:cs="Arial" w:hAnsi="Arial"/>
          <w:sz w:val="20"/>
        </w:rPr>
        <w:t>Ces évolutions</w:t>
      </w:r>
      <w:r w:rsidR="00705B8F" w:rsidRPr="003D1765">
        <w:rPr>
          <w:rFonts w:ascii="Arial" w:cs="Arial" w:hAnsi="Arial"/>
          <w:sz w:val="20"/>
        </w:rPr>
        <w:t xml:space="preserve"> et les modalités d’attribution de la prime</w:t>
      </w:r>
      <w:r w:rsidR="006B7D95" w:rsidRPr="003D1765">
        <w:rPr>
          <w:rFonts w:ascii="Arial" w:cs="Arial" w:hAnsi="Arial"/>
          <w:sz w:val="20"/>
        </w:rPr>
        <w:t xml:space="preserve"> ser</w:t>
      </w:r>
      <w:r w:rsidR="00FB6E4D" w:rsidRPr="003D1765">
        <w:rPr>
          <w:rFonts w:ascii="Arial" w:cs="Arial" w:hAnsi="Arial"/>
          <w:sz w:val="20"/>
        </w:rPr>
        <w:t>on</w:t>
      </w:r>
      <w:r w:rsidR="006B7D95" w:rsidRPr="003D1765">
        <w:rPr>
          <w:rFonts w:ascii="Arial" w:cs="Arial" w:hAnsi="Arial"/>
          <w:sz w:val="20"/>
        </w:rPr>
        <w:t xml:space="preserve">t </w:t>
      </w:r>
      <w:r w:rsidR="003D1765">
        <w:rPr>
          <w:rFonts w:ascii="Arial" w:cs="Arial" w:hAnsi="Arial"/>
          <w:sz w:val="20"/>
        </w:rPr>
        <w:t>communiquées</w:t>
      </w:r>
      <w:r w:rsidR="00EC2632" w:rsidRPr="003D1765">
        <w:rPr>
          <w:rFonts w:ascii="Arial" w:cs="Arial" w:hAnsi="Arial"/>
          <w:sz w:val="20"/>
        </w:rPr>
        <w:t xml:space="preserve"> </w:t>
      </w:r>
      <w:r w:rsidR="00633711" w:rsidRPr="003D1765">
        <w:rPr>
          <w:rFonts w:ascii="Arial" w:cs="Arial" w:hAnsi="Arial"/>
          <w:sz w:val="20"/>
        </w:rPr>
        <w:t>par décision unilatérale</w:t>
      </w:r>
      <w:r w:rsidR="00710445" w:rsidRPr="003D1765">
        <w:rPr>
          <w:rFonts w:ascii="Arial" w:cs="Arial" w:hAnsi="Arial"/>
          <w:sz w:val="20"/>
        </w:rPr>
        <w:t>.</w:t>
      </w:r>
      <w:r w:rsidR="006B7D95" w:rsidRPr="006B7D95">
        <w:rPr>
          <w:rFonts w:ascii="Arial" w:cs="Arial" w:hAnsi="Arial"/>
          <w:sz w:val="20"/>
        </w:rPr>
        <w:t xml:space="preserve"> </w:t>
      </w:r>
    </w:p>
    <w:p w:rsidP="006C4930" w:rsidR="009D41D4" w:rsidRDefault="009D41D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6C4930" w:rsidR="009D41D4" w:rsidRDefault="00705B8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L’évolution de la Prime de Fin d’Année répond à l’attachement de la Direction et des partenaires sociaux à ce dispositif de rémunération interne, volontaire et supra-conventionnel qui traduit l’engagement de l’entreprise à valoriser la réussite collective, à </w:t>
      </w:r>
      <w:r w:rsidR="009D41D4">
        <w:rPr>
          <w:rFonts w:ascii="Arial" w:cs="Arial" w:hAnsi="Arial"/>
          <w:sz w:val="20"/>
        </w:rPr>
        <w:t>répond</w:t>
      </w:r>
      <w:r>
        <w:rPr>
          <w:rFonts w:ascii="Arial" w:cs="Arial" w:hAnsi="Arial"/>
          <w:sz w:val="20"/>
        </w:rPr>
        <w:t>re</w:t>
      </w:r>
      <w:r w:rsidR="009D41D4">
        <w:rPr>
          <w:rFonts w:ascii="Arial" w:cs="Arial" w:hAnsi="Arial"/>
          <w:sz w:val="20"/>
        </w:rPr>
        <w:t xml:space="preserve"> aux enjeux liés à l’assiduité des collaborateurs, à la lutte contre l’absentéisme et à la </w:t>
      </w:r>
      <w:r>
        <w:rPr>
          <w:rFonts w:ascii="Arial" w:cs="Arial" w:hAnsi="Arial"/>
          <w:sz w:val="20"/>
        </w:rPr>
        <w:t>reconnaissance de la fidélité</w:t>
      </w:r>
      <w:r w:rsidR="009D41D4">
        <w:rPr>
          <w:rFonts w:ascii="Arial" w:cs="Arial" w:hAnsi="Arial"/>
          <w:sz w:val="20"/>
        </w:rPr>
        <w:t xml:space="preserve"> des collaborateurs</w:t>
      </w:r>
      <w:r>
        <w:rPr>
          <w:rFonts w:ascii="Arial" w:cs="Arial" w:hAnsi="Arial"/>
          <w:sz w:val="20"/>
        </w:rPr>
        <w:t xml:space="preserve"> à l’entreprise</w:t>
      </w:r>
      <w:r w:rsidR="006E197E">
        <w:rPr>
          <w:rFonts w:ascii="Arial" w:cs="Arial" w:hAnsi="Arial"/>
          <w:sz w:val="20"/>
        </w:rPr>
        <w:t>.</w:t>
      </w:r>
    </w:p>
    <w:p w:rsidP="006C4930" w:rsidR="00EF6689" w:rsidRDefault="00EF66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6C4930" w:rsidR="00EF6689" w:rsidRDefault="00EF66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6C4930" w:rsidR="00EF6689" w:rsidRDefault="00EF66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6C4930" w:rsidR="00EF6689" w:rsidRDefault="00EF66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6C4930" w:rsidR="00EF6689" w:rsidRDefault="00EF66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6C4930" w:rsidR="001D09F7" w:rsidRDefault="001D09F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1D09F7" w:rsidR="001D09F7" w:rsidRDefault="001D09F7" w:rsidRPr="00791D80">
      <w:pPr>
        <w:pStyle w:val="Paragraphedeliste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cs="Arial" w:hAnsi="Arial"/>
          <w:b/>
          <w:u w:val="single"/>
        </w:rPr>
      </w:pPr>
      <w:r w:rsidRPr="00791D80">
        <w:rPr>
          <w:rFonts w:ascii="Arial" w:cs="Arial" w:hAnsi="Arial"/>
          <w:b/>
          <w:u w:val="single"/>
        </w:rPr>
        <w:t xml:space="preserve">Prime exceptionnelle de transport en véhicule personnel </w:t>
      </w:r>
    </w:p>
    <w:p w:rsidP="006C4930" w:rsidR="001D09F7" w:rsidRDefault="001D09F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E205B4" w:rsidR="00590D44" w:rsidRDefault="00E205B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Dans un contexte exceptionnel d’inflation des prix du carburant, et</w:t>
      </w:r>
      <w:r w:rsidR="001D09F7" w:rsidRPr="001D09F7">
        <w:rPr>
          <w:rFonts w:ascii="Arial" w:cs="Arial" w:hAnsi="Arial"/>
          <w:sz w:val="20"/>
        </w:rPr>
        <w:t xml:space="preserve"> afin d’améliorer le pouvoir d’achat </w:t>
      </w:r>
      <w:r>
        <w:rPr>
          <w:rFonts w:ascii="Arial" w:cs="Arial" w:hAnsi="Arial"/>
          <w:sz w:val="20"/>
        </w:rPr>
        <w:t>des collaborateurs</w:t>
      </w:r>
      <w:r w:rsidR="001D09F7" w:rsidRPr="001D09F7">
        <w:rPr>
          <w:rFonts w:ascii="Arial" w:cs="Arial" w:hAnsi="Arial"/>
          <w:sz w:val="20"/>
        </w:rPr>
        <w:t xml:space="preserve">, </w:t>
      </w:r>
      <w:r>
        <w:rPr>
          <w:rFonts w:ascii="Arial" w:cs="Arial" w:hAnsi="Arial"/>
          <w:sz w:val="20"/>
        </w:rPr>
        <w:t>l’entreprise</w:t>
      </w:r>
      <w:r w:rsidR="001D09F7" w:rsidRPr="001D09F7">
        <w:rPr>
          <w:rFonts w:ascii="Arial" w:cs="Arial" w:hAnsi="Arial"/>
          <w:sz w:val="20"/>
        </w:rPr>
        <w:t xml:space="preserve"> souhaite participer à une partie des frais de transport engagés par ces derniers pour aller et revenir </w:t>
      </w:r>
      <w:r>
        <w:rPr>
          <w:rFonts w:ascii="Arial" w:cs="Arial" w:hAnsi="Arial"/>
          <w:sz w:val="20"/>
        </w:rPr>
        <w:t xml:space="preserve">de leur lieu de travail avec leur véhicule personnel, tout en </w:t>
      </w:r>
      <w:r w:rsidR="001D09F7" w:rsidRPr="001D09F7">
        <w:rPr>
          <w:rFonts w:ascii="Arial" w:cs="Arial" w:hAnsi="Arial"/>
          <w:sz w:val="20"/>
        </w:rPr>
        <w:t>rappelant son attachement à favoriser les modes collectifs et alternatifs de déplacement afin d’inciter à la réduction de l’utilisation du véhicule personnel.</w:t>
      </w:r>
    </w:p>
    <w:p w:rsidP="00E205B4" w:rsidR="004177DD" w:rsidRDefault="004177D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E205B4" w:rsidR="004177DD" w:rsidRDefault="002C156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Ainsi, u</w:t>
      </w:r>
      <w:r w:rsidR="004177DD">
        <w:rPr>
          <w:rFonts w:ascii="Arial" w:cs="Arial" w:hAnsi="Arial"/>
          <w:sz w:val="20"/>
        </w:rPr>
        <w:t>ne prime exceptionnelle de transport de 100 € sera attribuée aux salariés éligibles.</w:t>
      </w:r>
    </w:p>
    <w:p w:rsidP="00E205B4" w:rsidR="00E205B4" w:rsidRDefault="00E205B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E205B4" w:rsidR="00E205B4" w:rsidRDefault="00F344B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  <w:r w:rsidRPr="00F344BB">
        <w:rPr>
          <w:rFonts w:ascii="Arial" w:cs="Arial" w:hAnsi="Arial"/>
          <w:b/>
          <w:sz w:val="20"/>
          <w:u w:val="single"/>
        </w:rPr>
        <w:t>Éligibilité</w:t>
      </w:r>
      <w:r w:rsidR="00E205B4">
        <w:rPr>
          <w:rFonts w:ascii="Arial" w:cs="Arial" w:hAnsi="Arial"/>
          <w:sz w:val="20"/>
        </w:rPr>
        <w:t> : l</w:t>
      </w:r>
      <w:r w:rsidR="00E205B4" w:rsidRPr="00E205B4">
        <w:rPr>
          <w:rFonts w:ascii="Arial" w:cs="Arial" w:hAnsi="Arial"/>
          <w:sz w:val="20"/>
        </w:rPr>
        <w:t xml:space="preserve">es salariés en contrat à durée indéterminée ou en contrat à durée déterminée </w:t>
      </w:r>
      <w:r w:rsidR="003D1765" w:rsidRPr="00E205B4">
        <w:rPr>
          <w:rFonts w:ascii="Arial" w:cs="Arial" w:hAnsi="Arial"/>
          <w:sz w:val="20"/>
        </w:rPr>
        <w:t xml:space="preserve">ayant 6 mois d’ancienneté </w:t>
      </w:r>
      <w:r w:rsidR="003D1765">
        <w:rPr>
          <w:rFonts w:ascii="Arial" w:cs="Arial" w:hAnsi="Arial"/>
          <w:sz w:val="20"/>
        </w:rPr>
        <w:t>continue et dont le contrat n’est pas suspendu depuis plus de 3 mois au 1</w:t>
      </w:r>
      <w:r w:rsidR="003D1765" w:rsidRPr="003D1765">
        <w:rPr>
          <w:rFonts w:ascii="Arial" w:cs="Arial" w:hAnsi="Arial"/>
          <w:sz w:val="20"/>
          <w:vertAlign w:val="superscript"/>
        </w:rPr>
        <w:t>er</w:t>
      </w:r>
      <w:r w:rsidR="003D1765">
        <w:rPr>
          <w:rFonts w:ascii="Arial" w:cs="Arial" w:hAnsi="Arial"/>
          <w:sz w:val="20"/>
        </w:rPr>
        <w:t xml:space="preserve"> mai 2022.</w:t>
      </w:r>
      <w:r w:rsidR="004177DD">
        <w:rPr>
          <w:rFonts w:ascii="Arial" w:cs="Arial" w:hAnsi="Arial"/>
          <w:sz w:val="20"/>
        </w:rPr>
        <w:t xml:space="preserve"> </w:t>
      </w:r>
      <w:r>
        <w:rPr>
          <w:rFonts w:ascii="Arial" w:cs="Arial" w:hAnsi="Arial"/>
          <w:sz w:val="20"/>
        </w:rPr>
        <w:t xml:space="preserve"> </w:t>
      </w:r>
      <w:r w:rsidR="00E205B4" w:rsidRPr="00E205B4">
        <w:rPr>
          <w:rFonts w:ascii="Arial" w:cs="Arial" w:hAnsi="Arial"/>
          <w:sz w:val="20"/>
        </w:rPr>
        <w:t xml:space="preserve"> </w:t>
      </w:r>
    </w:p>
    <w:p w:rsidP="00E205B4" w:rsidR="00E205B4" w:rsidRDefault="00E205B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E205B4" w:rsidR="00E205B4" w:rsidRDefault="00F344BB" w:rsidRPr="00E205B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  <w:r w:rsidRPr="00F344BB">
        <w:rPr>
          <w:rFonts w:ascii="Arial" w:cs="Arial" w:hAnsi="Arial"/>
          <w:b/>
          <w:sz w:val="20"/>
          <w:u w:val="single"/>
        </w:rPr>
        <w:t>Bénéficiaires</w:t>
      </w:r>
      <w:r>
        <w:rPr>
          <w:rFonts w:ascii="Arial" w:cs="Arial" w:hAnsi="Arial"/>
          <w:sz w:val="20"/>
        </w:rPr>
        <w:t xml:space="preserve"> : pour prétendre à la prime </w:t>
      </w:r>
      <w:r w:rsidR="006D21B0">
        <w:rPr>
          <w:rFonts w:ascii="Arial" w:cs="Arial" w:hAnsi="Arial"/>
          <w:sz w:val="20"/>
        </w:rPr>
        <w:t>exceptionnelle de</w:t>
      </w:r>
      <w:r w:rsidR="006D21B0" w:rsidRPr="00E205B4">
        <w:rPr>
          <w:rFonts w:ascii="Arial" w:cs="Arial" w:hAnsi="Arial"/>
          <w:sz w:val="20"/>
        </w:rPr>
        <w:t xml:space="preserve"> </w:t>
      </w:r>
      <w:r w:rsidRPr="00E205B4">
        <w:rPr>
          <w:rFonts w:ascii="Arial" w:cs="Arial" w:hAnsi="Arial"/>
          <w:sz w:val="20"/>
        </w:rPr>
        <w:t>transport</w:t>
      </w:r>
      <w:r>
        <w:rPr>
          <w:rFonts w:ascii="Arial" w:cs="Arial" w:hAnsi="Arial"/>
          <w:sz w:val="20"/>
        </w:rPr>
        <w:t xml:space="preserve">, les salariés </w:t>
      </w:r>
      <w:r w:rsidR="00E205B4" w:rsidRPr="00E205B4">
        <w:rPr>
          <w:rFonts w:ascii="Arial" w:cs="Arial" w:hAnsi="Arial"/>
          <w:sz w:val="20"/>
        </w:rPr>
        <w:t>doivent :</w:t>
      </w:r>
    </w:p>
    <w:p w:rsidP="00F344BB" w:rsidR="00E205B4" w:rsidRDefault="00E205B4" w:rsidRPr="00F344BB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</w:rPr>
      </w:pPr>
      <w:r w:rsidRPr="00F344BB">
        <w:rPr>
          <w:rFonts w:ascii="Arial" w:cs="Arial" w:hAnsi="Arial"/>
          <w:sz w:val="20"/>
        </w:rPr>
        <w:t>Soit résider habituellement en dehors d’un périmètre de transports urbains (non desservi par les transports en commun) ;</w:t>
      </w:r>
    </w:p>
    <w:p w:rsidP="00F344BB" w:rsidR="00E205B4" w:rsidRDefault="00E205B4" w:rsidRPr="00F344BB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</w:rPr>
      </w:pPr>
      <w:r w:rsidRPr="00F344BB">
        <w:rPr>
          <w:rFonts w:ascii="Arial" w:cs="Arial" w:hAnsi="Arial"/>
          <w:sz w:val="20"/>
        </w:rPr>
        <w:t>Soit suivre des horaires de travail qui ne me permettent pas d’utiliser les transports en commun (travail de nuit, horaires décalés notamment) ;</w:t>
      </w:r>
    </w:p>
    <w:p w:rsidP="00F344BB" w:rsidR="00E205B4" w:rsidRDefault="00E205B4" w:rsidRPr="00F344BB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</w:rPr>
      </w:pPr>
      <w:r w:rsidRPr="00F344BB">
        <w:rPr>
          <w:rFonts w:ascii="Arial" w:cs="Arial" w:hAnsi="Arial"/>
          <w:sz w:val="20"/>
        </w:rPr>
        <w:t>Soit utiliser leur véhicule personnel pour des contraintes familiales, personnelles (enfants, covoiturage, …) ou sécuritaires.</w:t>
      </w:r>
    </w:p>
    <w:p w:rsidP="00E205B4" w:rsidR="00F344BB" w:rsidRDefault="00F344B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F344BB" w:rsidR="00F344BB" w:rsidRDefault="00F344BB" w:rsidRPr="00F344B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S</w:t>
      </w:r>
      <w:r w:rsidRPr="00F344BB">
        <w:rPr>
          <w:rFonts w:ascii="Arial" w:cs="Arial" w:hAnsi="Arial"/>
          <w:sz w:val="20"/>
        </w:rPr>
        <w:t>ont donc exclus de ce dispositif :</w:t>
      </w:r>
    </w:p>
    <w:p w:rsidP="00F344BB" w:rsidR="00F344BB" w:rsidRDefault="00F344BB" w:rsidRPr="00F344BB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</w:rPr>
      </w:pPr>
      <w:r w:rsidRPr="00F344BB">
        <w:rPr>
          <w:rFonts w:ascii="Arial" w:cs="Arial" w:hAnsi="Arial"/>
          <w:sz w:val="20"/>
        </w:rPr>
        <w:t xml:space="preserve">Les salariés qui habitent dans le périmètre immédiat de </w:t>
      </w:r>
      <w:r>
        <w:rPr>
          <w:rFonts w:ascii="Arial" w:cs="Arial" w:hAnsi="Arial"/>
          <w:sz w:val="20"/>
        </w:rPr>
        <w:t>leur lieu de travail</w:t>
      </w:r>
      <w:r w:rsidRPr="00F344BB">
        <w:rPr>
          <w:rFonts w:ascii="Arial" w:cs="Arial" w:hAnsi="Arial"/>
          <w:sz w:val="20"/>
        </w:rPr>
        <w:t xml:space="preserve"> ;</w:t>
      </w:r>
    </w:p>
    <w:p w:rsidP="00F344BB" w:rsidR="00F344BB" w:rsidRDefault="00F344BB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</w:rPr>
      </w:pPr>
      <w:r w:rsidRPr="00F344BB">
        <w:rPr>
          <w:rFonts w:ascii="Arial" w:cs="Arial" w:hAnsi="Arial"/>
          <w:sz w:val="20"/>
        </w:rPr>
        <w:t xml:space="preserve">Les salariés qui </w:t>
      </w:r>
      <w:r>
        <w:rPr>
          <w:rFonts w:ascii="Arial" w:cs="Arial" w:hAnsi="Arial"/>
          <w:sz w:val="20"/>
        </w:rPr>
        <w:t xml:space="preserve">bénéficient </w:t>
      </w:r>
      <w:r w:rsidRPr="00F344BB">
        <w:rPr>
          <w:rFonts w:ascii="Arial" w:cs="Arial" w:hAnsi="Arial"/>
          <w:sz w:val="20"/>
        </w:rPr>
        <w:t>du remboursement des</w:t>
      </w:r>
      <w:r>
        <w:rPr>
          <w:rFonts w:ascii="Arial" w:cs="Arial" w:hAnsi="Arial"/>
          <w:sz w:val="20"/>
        </w:rPr>
        <w:t xml:space="preserve"> frais de transports en communs. </w:t>
      </w:r>
    </w:p>
    <w:p w:rsidP="004177DD" w:rsidR="004177DD" w:rsidRDefault="004177DD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</w:rPr>
      </w:pPr>
    </w:p>
    <w:p w:rsidP="004177DD" w:rsidR="004177DD" w:rsidRDefault="004177DD" w:rsidRPr="004177D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b/>
          <w:sz w:val="20"/>
          <w:u w:val="single"/>
        </w:rPr>
      </w:pPr>
      <w:r w:rsidRPr="004177DD">
        <w:rPr>
          <w:rFonts w:ascii="Arial" w:cs="Arial" w:hAnsi="Arial"/>
          <w:b/>
          <w:sz w:val="20"/>
          <w:u w:val="single"/>
        </w:rPr>
        <w:t>Justificatif à fournir</w:t>
      </w:r>
      <w:r w:rsidRPr="004177DD">
        <w:rPr>
          <w:rFonts w:ascii="Arial" w:cs="Arial" w:hAnsi="Arial"/>
          <w:b/>
          <w:sz w:val="20"/>
        </w:rPr>
        <w:t> :</w:t>
      </w:r>
      <w:r w:rsidRPr="004177DD">
        <w:rPr>
          <w:rFonts w:ascii="Arial" w:cs="Arial" w:hAnsi="Arial"/>
          <w:sz w:val="20"/>
        </w:rPr>
        <w:t xml:space="preserve"> Une déclaration sur l’honneur précisant que l’utilisation du véhicule </w:t>
      </w:r>
      <w:r>
        <w:rPr>
          <w:rFonts w:ascii="Arial" w:cs="Arial" w:hAnsi="Arial"/>
          <w:sz w:val="20"/>
        </w:rPr>
        <w:t xml:space="preserve">personnel </w:t>
      </w:r>
      <w:r w:rsidRPr="004177DD">
        <w:rPr>
          <w:rFonts w:ascii="Arial" w:cs="Arial" w:hAnsi="Arial"/>
          <w:sz w:val="20"/>
        </w:rPr>
        <w:t>est indispensable pour se rendre sur son lieu de travail</w:t>
      </w:r>
      <w:r>
        <w:rPr>
          <w:rFonts w:ascii="Arial" w:cs="Arial" w:hAnsi="Arial"/>
          <w:sz w:val="20"/>
        </w:rPr>
        <w:t xml:space="preserve">. </w:t>
      </w:r>
    </w:p>
    <w:p w:rsidP="00F344BB" w:rsidR="00F344BB" w:rsidRDefault="00F344BB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</w:rPr>
      </w:pPr>
    </w:p>
    <w:p w:rsidP="00F344BB" w:rsidR="00E205B4" w:rsidRDefault="00E205B4" w:rsidRPr="00F344B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b/>
          <w:sz w:val="20"/>
          <w:u w:val="single"/>
        </w:rPr>
      </w:pPr>
      <w:r w:rsidRPr="00F344BB">
        <w:rPr>
          <w:rFonts w:ascii="Arial" w:cs="Arial" w:hAnsi="Arial"/>
          <w:b/>
          <w:sz w:val="20"/>
          <w:u w:val="single"/>
        </w:rPr>
        <w:t>Versement et traitement social et fiscal</w:t>
      </w:r>
      <w:r w:rsidR="00F344BB" w:rsidRPr="00F344BB">
        <w:rPr>
          <w:rFonts w:ascii="Arial" w:cs="Arial" w:hAnsi="Arial"/>
          <w:b/>
          <w:sz w:val="20"/>
        </w:rPr>
        <w:t xml:space="preserve"> : </w:t>
      </w:r>
      <w:r w:rsidRPr="00E205B4">
        <w:rPr>
          <w:rFonts w:ascii="Arial" w:cs="Arial" w:hAnsi="Arial"/>
          <w:sz w:val="20"/>
        </w:rPr>
        <w:t xml:space="preserve">Le montant de la prime sera versé au mois de </w:t>
      </w:r>
      <w:r w:rsidR="00F344BB">
        <w:rPr>
          <w:rFonts w:ascii="Arial" w:cs="Arial" w:hAnsi="Arial"/>
          <w:sz w:val="20"/>
        </w:rPr>
        <w:t>Mai 2022</w:t>
      </w:r>
      <w:r w:rsidRPr="00E205B4">
        <w:rPr>
          <w:rFonts w:ascii="Arial" w:cs="Arial" w:hAnsi="Arial"/>
          <w:sz w:val="20"/>
        </w:rPr>
        <w:t xml:space="preserve"> et mentionné sur le bulletin de paye du mois de </w:t>
      </w:r>
      <w:r w:rsidR="00F344BB">
        <w:rPr>
          <w:rFonts w:ascii="Arial" w:cs="Arial" w:hAnsi="Arial"/>
          <w:sz w:val="20"/>
        </w:rPr>
        <w:t>Mai 2022</w:t>
      </w:r>
      <w:r w:rsidRPr="00E205B4">
        <w:rPr>
          <w:rFonts w:ascii="Arial" w:cs="Arial" w:hAnsi="Arial"/>
          <w:sz w:val="20"/>
        </w:rPr>
        <w:t>.</w:t>
      </w:r>
    </w:p>
    <w:p w:rsidP="00E205B4" w:rsidR="00F344BB" w:rsidRDefault="00F344B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F344BB" w:rsidR="00E205B4" w:rsidRDefault="00F344B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En application de la loi, la prime ainsi attribuée </w:t>
      </w:r>
      <w:r w:rsidR="00E205B4" w:rsidRPr="00E205B4">
        <w:rPr>
          <w:rFonts w:ascii="Arial" w:cs="Arial" w:hAnsi="Arial"/>
          <w:sz w:val="20"/>
        </w:rPr>
        <w:t>bénéficie d’une exonération totale d’impôt sur le revenu et de toutes cotisations et contributions sociales d’origine légale ou conventionnelle, tant patronales que salariales</w:t>
      </w:r>
      <w:r>
        <w:rPr>
          <w:rFonts w:ascii="Arial" w:cs="Arial" w:hAnsi="Arial"/>
          <w:sz w:val="20"/>
        </w:rPr>
        <w:t xml:space="preserve">. </w:t>
      </w:r>
      <w:r w:rsidR="00E205B4" w:rsidRPr="00E205B4">
        <w:rPr>
          <w:rFonts w:ascii="Arial" w:cs="Arial" w:hAnsi="Arial"/>
          <w:sz w:val="20"/>
        </w:rPr>
        <w:t> </w:t>
      </w:r>
    </w:p>
    <w:p w:rsidP="00F344BB" w:rsidR="00BE51EA" w:rsidRDefault="00BE51E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BE51EA" w:rsidR="00BE51EA" w:rsidRDefault="00D3028D" w:rsidRPr="00EC2632">
      <w:pPr>
        <w:pStyle w:val="Paragraphedeliste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S</w:t>
      </w:r>
      <w:r w:rsidR="00BE51EA" w:rsidRPr="00EC2632">
        <w:rPr>
          <w:rFonts w:ascii="Arial" w:cs="Arial" w:hAnsi="Arial"/>
          <w:b/>
          <w:u w:val="single"/>
        </w:rPr>
        <w:t>ubvention du CSE destinée au financement des activités sociales et culturelles </w:t>
      </w:r>
    </w:p>
    <w:p w:rsidP="00BE51EA" w:rsidR="00BE51EA" w:rsidRDefault="00BE51EA">
      <w:pPr>
        <w:pStyle w:val="Paragraphedeliste"/>
        <w:spacing w:after="0" w:line="240" w:lineRule="auto"/>
        <w:jc w:val="both"/>
        <w:rPr>
          <w:rFonts w:ascii="Calibri Light" w:cs="Calibri Light" w:hAnsi="Calibri Light"/>
          <w:sz w:val="20"/>
          <w:szCs w:val="20"/>
        </w:rPr>
      </w:pPr>
    </w:p>
    <w:p w:rsidP="00BE51EA" w:rsidR="00BE51EA" w:rsidRDefault="00BE51EA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La mesure d’augmentation de la subvention du CSE destinée au financement des activités sociales et culturelles, porté de 0.25 % </w:t>
      </w:r>
      <w:r w:rsidRPr="003279C3">
        <w:rPr>
          <w:rFonts w:ascii="Arial" w:cs="Arial" w:hAnsi="Arial"/>
          <w:sz w:val="20"/>
        </w:rPr>
        <w:t>de la ma</w:t>
      </w:r>
      <w:r>
        <w:rPr>
          <w:rFonts w:ascii="Arial" w:cs="Arial" w:hAnsi="Arial"/>
          <w:sz w:val="20"/>
        </w:rPr>
        <w:t>sse salariale brute de l’année à</w:t>
      </w:r>
      <w:r w:rsidRPr="003279C3">
        <w:rPr>
          <w:rFonts w:ascii="Arial" w:cs="Arial" w:hAnsi="Arial"/>
          <w:sz w:val="20"/>
        </w:rPr>
        <w:t xml:space="preserve"> 0,30 % à compter du </w:t>
      </w:r>
      <w:r w:rsidRPr="000F6FAF">
        <w:rPr>
          <w:rFonts w:ascii="Arial" w:cs="Arial" w:hAnsi="Arial"/>
          <w:sz w:val="20"/>
        </w:rPr>
        <w:t>1</w:t>
      </w:r>
      <w:r w:rsidRPr="000F6FAF">
        <w:rPr>
          <w:rFonts w:ascii="Arial" w:cs="Arial" w:hAnsi="Arial"/>
          <w:sz w:val="20"/>
          <w:vertAlign w:val="superscript"/>
        </w:rPr>
        <w:t>er</w:t>
      </w:r>
      <w:r>
        <w:rPr>
          <w:rFonts w:ascii="Arial" w:cs="Arial" w:hAnsi="Arial"/>
          <w:sz w:val="20"/>
        </w:rPr>
        <w:t xml:space="preserve"> juillet 2021, est reconduite dans le cadre du présent accord.</w:t>
      </w:r>
    </w:p>
    <w:p w:rsidP="00BE51EA" w:rsidR="00BE51EA" w:rsidRDefault="00BE51EA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BE51EA" w:rsidR="00BE51EA" w:rsidRDefault="00BE51EA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Cette mesure répond à la volonté commune de la Direction et des Organisations Syndicales de voir évoluer la politique d’œuvres sociales en développant l’offre pour les collaborateurs.</w:t>
      </w:r>
    </w:p>
    <w:p w:rsidP="006C4930" w:rsidR="0043566F" w:rsidRDefault="004356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6C4930" w:rsidR="0043566F" w:rsidRDefault="008358EC">
      <w:pPr>
        <w:tabs>
          <w:tab w:pos="1134" w:val="left"/>
        </w:tabs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  <w:r w:rsidRPr="00EC2632">
        <w:rPr>
          <w:rFonts w:ascii="Arial" w:cs="Arial" w:hAnsi="Arial"/>
          <w:b/>
          <w:sz w:val="24"/>
          <w:u w:val="single"/>
        </w:rPr>
        <w:t>Article 2 </w:t>
      </w:r>
      <w:r w:rsidR="003149C0">
        <w:rPr>
          <w:rFonts w:ascii="Arial" w:cs="Arial" w:hAnsi="Arial"/>
          <w:b/>
          <w:sz w:val="24"/>
          <w:u w:val="single"/>
        </w:rPr>
        <w:t>–</w:t>
      </w:r>
      <w:r w:rsidRPr="00EC2632">
        <w:rPr>
          <w:rFonts w:ascii="Arial" w:cs="Arial" w:hAnsi="Arial"/>
          <w:b/>
          <w:sz w:val="24"/>
          <w:u w:val="single"/>
        </w:rPr>
        <w:t xml:space="preserve"> </w:t>
      </w:r>
      <w:r w:rsidR="003149C0">
        <w:rPr>
          <w:rFonts w:ascii="Arial" w:cs="Arial" w:hAnsi="Arial"/>
          <w:b/>
          <w:sz w:val="24"/>
          <w:u w:val="single"/>
        </w:rPr>
        <w:t>Mesures liées à la g</w:t>
      </w:r>
      <w:r w:rsidR="0036672D" w:rsidRPr="00EC2632">
        <w:rPr>
          <w:rFonts w:ascii="Arial" w:cs="Arial" w:hAnsi="Arial"/>
          <w:b/>
          <w:sz w:val="24"/>
          <w:u w:val="single"/>
        </w:rPr>
        <w:t>estion des emplois et des parcours professionnels</w:t>
      </w:r>
    </w:p>
    <w:p w:rsidP="006C4930" w:rsidR="00590D44" w:rsidRDefault="00590D44">
      <w:pPr>
        <w:tabs>
          <w:tab w:pos="1134" w:val="left"/>
        </w:tabs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</w:p>
    <w:p w:rsidP="006C4930" w:rsidR="00EC2632" w:rsidRDefault="00EC2632" w:rsidRPr="00EC2632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vanish/>
          <w:u w:val="single"/>
        </w:rPr>
      </w:pPr>
    </w:p>
    <w:p w:rsidP="006C4930" w:rsidR="00EC2632" w:rsidRDefault="00EC2632" w:rsidRPr="00EC2632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vanish/>
          <w:u w:val="single"/>
        </w:rPr>
      </w:pPr>
    </w:p>
    <w:p w:rsidP="003D1765" w:rsidR="00B70349" w:rsidRDefault="00B70349">
      <w:pPr>
        <w:pStyle w:val="Paragraphedeliste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 xml:space="preserve">Engagement de formation des ASH intervenant auprès des </w:t>
      </w:r>
      <w:r w:rsidR="00BE51EA">
        <w:rPr>
          <w:rFonts w:ascii="Arial" w:cs="Arial" w:hAnsi="Arial"/>
          <w:b/>
          <w:u w:val="single"/>
        </w:rPr>
        <w:t>Résidents/Patients</w:t>
      </w:r>
    </w:p>
    <w:p w:rsidP="00B70349" w:rsidR="00B70349" w:rsidRDefault="00B70349">
      <w:pPr>
        <w:pStyle w:val="Paragraphedeliste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cs="Arial" w:hAnsi="Arial"/>
          <w:b/>
          <w:u w:val="single"/>
        </w:rPr>
      </w:pPr>
    </w:p>
    <w:p w:rsidP="00B70349" w:rsidR="006D7D55" w:rsidRDefault="006D7D55" w:rsidRPr="006D7D5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  <w:r w:rsidRPr="006D7D55">
        <w:rPr>
          <w:rFonts w:ascii="Arial" w:cs="Arial" w:hAnsi="Arial"/>
          <w:sz w:val="20"/>
        </w:rPr>
        <w:t>Dans un contexte de pénurie</w:t>
      </w:r>
      <w:r w:rsidR="00BD0B26">
        <w:rPr>
          <w:rFonts w:ascii="Arial" w:cs="Arial" w:hAnsi="Arial"/>
          <w:sz w:val="20"/>
        </w:rPr>
        <w:t xml:space="preserve"> </w:t>
      </w:r>
      <w:r w:rsidRPr="006D7D55">
        <w:rPr>
          <w:rFonts w:ascii="Arial" w:cs="Arial" w:hAnsi="Arial"/>
          <w:sz w:val="20"/>
        </w:rPr>
        <w:t xml:space="preserve">de recrutement de personnel </w:t>
      </w:r>
      <w:r w:rsidR="00BD0B26">
        <w:rPr>
          <w:rFonts w:ascii="Arial" w:cs="Arial" w:hAnsi="Arial"/>
          <w:sz w:val="20"/>
        </w:rPr>
        <w:t xml:space="preserve">soignant </w:t>
      </w:r>
      <w:r w:rsidRPr="006D7D55">
        <w:rPr>
          <w:rFonts w:ascii="Arial" w:cs="Arial" w:hAnsi="Arial"/>
          <w:sz w:val="20"/>
        </w:rPr>
        <w:t xml:space="preserve">diplômé, les </w:t>
      </w:r>
      <w:r w:rsidR="00BD0B26">
        <w:rPr>
          <w:rFonts w:ascii="Arial" w:cs="Arial" w:hAnsi="Arial"/>
          <w:sz w:val="20"/>
        </w:rPr>
        <w:t>structures s’appuient sur les Agents de S</w:t>
      </w:r>
      <w:r w:rsidRPr="006D7D55">
        <w:rPr>
          <w:rFonts w:ascii="Arial" w:cs="Arial" w:hAnsi="Arial"/>
          <w:sz w:val="20"/>
        </w:rPr>
        <w:t xml:space="preserve">ervices </w:t>
      </w:r>
      <w:r w:rsidR="00BD0B26">
        <w:rPr>
          <w:rFonts w:ascii="Arial" w:cs="Arial" w:hAnsi="Arial"/>
          <w:sz w:val="20"/>
        </w:rPr>
        <w:t>H</w:t>
      </w:r>
      <w:r w:rsidRPr="006D7D55">
        <w:rPr>
          <w:rFonts w:ascii="Arial" w:cs="Arial" w:hAnsi="Arial"/>
          <w:sz w:val="20"/>
        </w:rPr>
        <w:t xml:space="preserve">ôteliers (ASH) pour leur confier des activités en lien ou proches de celles des </w:t>
      </w:r>
      <w:r w:rsidR="00BD0B26">
        <w:rPr>
          <w:rFonts w:ascii="Arial" w:cs="Arial" w:hAnsi="Arial"/>
          <w:sz w:val="20"/>
        </w:rPr>
        <w:t>Aides-S</w:t>
      </w:r>
      <w:r w:rsidRPr="006D7D55">
        <w:rPr>
          <w:rFonts w:ascii="Arial" w:cs="Arial" w:hAnsi="Arial"/>
          <w:sz w:val="20"/>
        </w:rPr>
        <w:t>oignants</w:t>
      </w:r>
      <w:r w:rsidR="00EF6689">
        <w:rPr>
          <w:rFonts w:ascii="Arial" w:cs="Arial" w:hAnsi="Arial"/>
          <w:sz w:val="20"/>
        </w:rPr>
        <w:t>/</w:t>
      </w:r>
      <w:r w:rsidR="002C1566" w:rsidRPr="00921532">
        <w:rPr>
          <w:rFonts w:ascii="Arial" w:cs="Arial" w:hAnsi="Arial"/>
          <w:sz w:val="20"/>
        </w:rPr>
        <w:t>Aides Médico-</w:t>
      </w:r>
      <w:r w:rsidR="002C1566">
        <w:rPr>
          <w:rFonts w:ascii="Arial" w:cs="Arial" w:hAnsi="Arial"/>
          <w:sz w:val="20"/>
        </w:rPr>
        <w:t xml:space="preserve">Psychologique et </w:t>
      </w:r>
      <w:r w:rsidR="00EF6689">
        <w:rPr>
          <w:rFonts w:ascii="Arial" w:cs="Arial" w:hAnsi="Arial"/>
          <w:sz w:val="20"/>
        </w:rPr>
        <w:t>AES</w:t>
      </w:r>
      <w:r w:rsidRPr="006D7D55">
        <w:rPr>
          <w:rFonts w:ascii="Arial" w:cs="Arial" w:hAnsi="Arial"/>
          <w:sz w:val="20"/>
        </w:rPr>
        <w:t xml:space="preserve">. </w:t>
      </w:r>
    </w:p>
    <w:p w:rsidP="00B70349" w:rsidR="006D7D55" w:rsidRDefault="006D7D55" w:rsidRPr="006D7D5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B70349" w:rsidR="006D7D55" w:rsidRDefault="006D7D5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  <w:r w:rsidRPr="006D7D55">
        <w:rPr>
          <w:rFonts w:ascii="Arial" w:cs="Arial" w:hAnsi="Arial"/>
          <w:sz w:val="20"/>
        </w:rPr>
        <w:lastRenderedPageBreak/>
        <w:t>L’entreprise poursuivra la promotion professionnelle et l’engagement dans une démarche de formation qualifiante</w:t>
      </w:r>
      <w:r w:rsidR="00BD0B26">
        <w:rPr>
          <w:rFonts w:ascii="Arial" w:cs="Arial" w:hAnsi="Arial"/>
          <w:sz w:val="20"/>
        </w:rPr>
        <w:t xml:space="preserve"> des ASH</w:t>
      </w:r>
      <w:r w:rsidRPr="006D7D55">
        <w:rPr>
          <w:rFonts w:ascii="Arial" w:cs="Arial" w:hAnsi="Arial"/>
          <w:sz w:val="20"/>
        </w:rPr>
        <w:t xml:space="preserve"> en facilitant l’accès à la formation d’</w:t>
      </w:r>
      <w:r w:rsidR="00EF6689">
        <w:rPr>
          <w:rFonts w:ascii="Arial" w:cs="Arial" w:hAnsi="Arial"/>
          <w:sz w:val="20"/>
        </w:rPr>
        <w:t>Aide-S</w:t>
      </w:r>
      <w:r w:rsidRPr="006D7D55">
        <w:rPr>
          <w:rFonts w:ascii="Arial" w:cs="Arial" w:hAnsi="Arial"/>
          <w:sz w:val="20"/>
        </w:rPr>
        <w:t>oignant et en valorisant leur expérience professionnelle.</w:t>
      </w:r>
    </w:p>
    <w:p w:rsidP="00B70349" w:rsidR="00EF6689" w:rsidRDefault="00EF66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B70349" w:rsidR="00BD0B26" w:rsidRDefault="00BD0B2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BD0B26" w:rsidR="003D1765" w:rsidRDefault="00BD0B2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Dans cet objectif, l’entreprise s’engage dans un projet de </w:t>
      </w:r>
      <w:r w:rsidRPr="006D7D55">
        <w:rPr>
          <w:rFonts w:ascii="Arial" w:cs="Arial" w:hAnsi="Arial"/>
          <w:sz w:val="20"/>
        </w:rPr>
        <w:t xml:space="preserve">formation </w:t>
      </w:r>
      <w:r>
        <w:rPr>
          <w:rFonts w:ascii="Arial" w:cs="Arial" w:hAnsi="Arial"/>
          <w:sz w:val="20"/>
        </w:rPr>
        <w:t xml:space="preserve">socle permettant d’acquérir les </w:t>
      </w:r>
      <w:r w:rsidRPr="00BD0B26">
        <w:rPr>
          <w:rFonts w:ascii="Arial" w:cs="Arial" w:hAnsi="Arial"/>
          <w:sz w:val="20"/>
        </w:rPr>
        <w:t>connaissances de base indispensables pour assurer en toute sécurité l’accompagnement des personnes âgées, optimiser l</w:t>
      </w:r>
      <w:r w:rsidR="00B70349" w:rsidRPr="00B70349">
        <w:rPr>
          <w:rFonts w:ascii="Arial" w:cs="Arial" w:hAnsi="Arial"/>
          <w:sz w:val="20"/>
        </w:rPr>
        <w:t>es savoirs dans un parcours de VAE</w:t>
      </w:r>
      <w:r w:rsidR="00EF6689">
        <w:rPr>
          <w:rFonts w:ascii="Arial" w:cs="Arial" w:hAnsi="Arial"/>
          <w:sz w:val="20"/>
        </w:rPr>
        <w:t xml:space="preserve"> ou </w:t>
      </w:r>
      <w:r w:rsidR="00B70349" w:rsidRPr="00B70349">
        <w:rPr>
          <w:rFonts w:ascii="Arial" w:cs="Arial" w:hAnsi="Arial"/>
          <w:sz w:val="20"/>
        </w:rPr>
        <w:t>d</w:t>
      </w:r>
      <w:r w:rsidR="00EF6689">
        <w:rPr>
          <w:rFonts w:ascii="Arial" w:cs="Arial" w:hAnsi="Arial"/>
          <w:sz w:val="20"/>
        </w:rPr>
        <w:t>e préparation à la formation d’Aide-S</w:t>
      </w:r>
      <w:r w:rsidR="00B70349" w:rsidRPr="00B70349">
        <w:rPr>
          <w:rFonts w:ascii="Arial" w:cs="Arial" w:hAnsi="Arial"/>
          <w:sz w:val="20"/>
        </w:rPr>
        <w:t>oignant</w:t>
      </w:r>
      <w:r w:rsidR="00EF6689">
        <w:rPr>
          <w:rFonts w:ascii="Arial" w:cs="Arial" w:hAnsi="Arial"/>
          <w:sz w:val="20"/>
        </w:rPr>
        <w:t>/AES</w:t>
      </w:r>
      <w:r>
        <w:rPr>
          <w:rFonts w:ascii="Arial" w:cs="Arial" w:hAnsi="Arial"/>
          <w:sz w:val="20"/>
        </w:rPr>
        <w:t xml:space="preserve">. </w:t>
      </w:r>
    </w:p>
    <w:p w:rsidP="00BD0B26" w:rsidR="00BD0B26" w:rsidRDefault="00BD0B2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BE51EA" w:rsidR="003D1765" w:rsidRDefault="00BD0B26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Cette mesure répond à la volonté commune de la Direction et des Organisations Syndicales de </w:t>
      </w:r>
      <w:r w:rsidRPr="001D12EB">
        <w:rPr>
          <w:rFonts w:ascii="Arial" w:cs="Arial" w:hAnsi="Arial"/>
          <w:sz w:val="20"/>
        </w:rPr>
        <w:t xml:space="preserve">promouvoir les voies de professionnalisation, </w:t>
      </w:r>
      <w:r>
        <w:rPr>
          <w:rFonts w:ascii="Arial" w:cs="Arial" w:hAnsi="Arial"/>
          <w:sz w:val="20"/>
        </w:rPr>
        <w:t xml:space="preserve">de </w:t>
      </w:r>
      <w:r w:rsidRPr="001D12EB">
        <w:rPr>
          <w:rFonts w:ascii="Arial" w:cs="Arial" w:hAnsi="Arial"/>
          <w:sz w:val="20"/>
        </w:rPr>
        <w:t xml:space="preserve">sécuriser </w:t>
      </w:r>
      <w:r>
        <w:rPr>
          <w:rFonts w:ascii="Arial" w:cs="Arial" w:hAnsi="Arial"/>
          <w:sz w:val="20"/>
        </w:rPr>
        <w:t>l</w:t>
      </w:r>
      <w:r w:rsidRPr="001D12EB">
        <w:rPr>
          <w:rFonts w:ascii="Arial" w:cs="Arial" w:hAnsi="Arial"/>
          <w:sz w:val="20"/>
        </w:rPr>
        <w:t xml:space="preserve">es parcours professionnels et de répondre aux enjeux de </w:t>
      </w:r>
      <w:r w:rsidR="00BE51EA">
        <w:rPr>
          <w:rFonts w:ascii="Arial" w:cs="Arial" w:hAnsi="Arial"/>
          <w:sz w:val="20"/>
        </w:rPr>
        <w:t>qualification</w:t>
      </w:r>
      <w:r w:rsidRPr="001D12EB">
        <w:rPr>
          <w:rFonts w:ascii="Arial" w:cs="Arial" w:hAnsi="Arial"/>
          <w:sz w:val="20"/>
        </w:rPr>
        <w:t xml:space="preserve"> des collaborateurs</w:t>
      </w:r>
      <w:r w:rsidR="00BE51EA">
        <w:rPr>
          <w:rFonts w:ascii="Arial" w:cs="Arial" w:hAnsi="Arial"/>
          <w:sz w:val="20"/>
        </w:rPr>
        <w:t xml:space="preserve"> intervenant auprès des </w:t>
      </w:r>
      <w:r w:rsidR="00BE51EA" w:rsidRPr="00BE51EA">
        <w:rPr>
          <w:rFonts w:ascii="Arial" w:cs="Arial" w:hAnsi="Arial"/>
          <w:sz w:val="20"/>
        </w:rPr>
        <w:t>Résidents/Patients.</w:t>
      </w:r>
    </w:p>
    <w:p w:rsidP="00BE51EA" w:rsidR="00BE51EA" w:rsidRDefault="00BE51EA" w:rsidRPr="00B70349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BD0B26" w:rsidR="00BD0B26" w:rsidRDefault="00BD0B26" w:rsidRPr="00D16C19">
      <w:pPr>
        <w:pStyle w:val="Paragraphedeliste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b/>
          <w:u w:val="single"/>
        </w:rPr>
        <w:t xml:space="preserve">Accompagnement à la VAE  </w:t>
      </w:r>
      <w:r>
        <w:rPr>
          <w:rFonts w:ascii="Arial" w:cs="Arial" w:hAnsi="Arial"/>
          <w:color w:val="FF0000"/>
          <w:sz w:val="20"/>
        </w:rPr>
        <w:t xml:space="preserve"> </w:t>
      </w:r>
    </w:p>
    <w:p w:rsidP="00BD0B26" w:rsidR="00BD0B26" w:rsidRDefault="00BD0B26">
      <w:pPr>
        <w:pStyle w:val="Paragraphedeliste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cs="Arial" w:hAnsi="Arial"/>
          <w:sz w:val="20"/>
        </w:rPr>
      </w:pPr>
    </w:p>
    <w:p w:rsidP="00BD0B26" w:rsidR="00BD0B26" w:rsidRDefault="00BD0B26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Les parcours VAE feront l’objet de mesure</w:t>
      </w:r>
      <w:r w:rsidR="002C1566">
        <w:rPr>
          <w:rFonts w:ascii="Arial" w:cs="Arial" w:hAnsi="Arial"/>
          <w:sz w:val="20"/>
        </w:rPr>
        <w:t>s</w:t>
      </w:r>
      <w:r>
        <w:rPr>
          <w:rFonts w:ascii="Arial" w:cs="Arial" w:hAnsi="Arial"/>
          <w:sz w:val="20"/>
        </w:rPr>
        <w:t xml:space="preserve"> d’accompagnement complémentaires dans l’objectif :</w:t>
      </w:r>
    </w:p>
    <w:p w:rsidP="00BD0B26" w:rsidR="00BD0B26" w:rsidRDefault="00BD0B26">
      <w:pPr>
        <w:spacing w:after="0" w:line="240" w:lineRule="auto"/>
        <w:jc w:val="both"/>
        <w:rPr>
          <w:rFonts w:ascii="Arial" w:cs="Arial" w:hAnsi="Arial"/>
          <w:sz w:val="20"/>
        </w:rPr>
      </w:pPr>
    </w:p>
    <w:p w:rsidP="00BD0B26" w:rsidR="00BD0B26" w:rsidRDefault="00BD0B26" w:rsidRPr="001D12EB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Arial" w:cs="Arial" w:hAnsi="Arial"/>
          <w:sz w:val="20"/>
        </w:rPr>
      </w:pPr>
      <w:r w:rsidRPr="002F42D0">
        <w:rPr>
          <w:rFonts w:ascii="Arial" w:cs="Arial" w:hAnsi="Arial"/>
          <w:sz w:val="20"/>
        </w:rPr>
        <w:t xml:space="preserve">De contribuer à rétablir une égalité des chances de professionnalisation entre les collaborateurs </w:t>
      </w:r>
      <w:r>
        <w:rPr>
          <w:rFonts w:ascii="Arial" w:cs="Arial" w:hAnsi="Arial"/>
          <w:sz w:val="20"/>
        </w:rPr>
        <w:t>en proposant</w:t>
      </w:r>
      <w:r w:rsidRPr="002F42D0">
        <w:rPr>
          <w:rFonts w:ascii="Arial" w:cs="Arial" w:hAnsi="Arial"/>
          <w:sz w:val="20"/>
        </w:rPr>
        <w:t xml:space="preserve"> un accompagnement à l’acquisition des fondamentaux linguistiques</w:t>
      </w:r>
      <w:r>
        <w:rPr>
          <w:rFonts w:ascii="Arial" w:cs="Arial" w:hAnsi="Arial"/>
          <w:sz w:val="20"/>
        </w:rPr>
        <w:t xml:space="preserve"> préalables à l’engagement d’un parcours VAE</w:t>
      </w:r>
      <w:r w:rsidRPr="001D12EB">
        <w:rPr>
          <w:rFonts w:ascii="Arial" w:cs="Arial" w:hAnsi="Arial"/>
          <w:sz w:val="20"/>
        </w:rPr>
        <w:t xml:space="preserve">. </w:t>
      </w:r>
    </w:p>
    <w:p w:rsidP="00BD0B26" w:rsidR="00BD0B26" w:rsidRDefault="00BD0B26" w:rsidRPr="002F42D0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BD0B26" w:rsidR="00BD0B26" w:rsidRDefault="00BD0B2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D’encourager l’engagement dans la VAE en abondant le Compte Personnel de Formation du salarié à hauteur de 50 % du financement de l’accompagnement par Rebond RH.</w:t>
      </w:r>
    </w:p>
    <w:p w:rsidP="00BD0B26" w:rsidR="00BD0B26" w:rsidRDefault="00BD0B26" w:rsidRPr="001D12EB">
      <w:pPr>
        <w:pStyle w:val="Paragraphedeliste"/>
        <w:rPr>
          <w:rFonts w:ascii="Arial" w:cs="Arial" w:hAnsi="Arial"/>
          <w:sz w:val="20"/>
        </w:rPr>
      </w:pPr>
    </w:p>
    <w:p w:rsidP="00BD0B26" w:rsidR="00BD0B26" w:rsidRDefault="00BD0B26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Cette mesure répond à la volonté commune de la Direction et des Organisations Syndicales de </w:t>
      </w:r>
      <w:r w:rsidRPr="001D12EB">
        <w:rPr>
          <w:rFonts w:ascii="Arial" w:cs="Arial" w:hAnsi="Arial"/>
          <w:sz w:val="20"/>
        </w:rPr>
        <w:t xml:space="preserve">promouvoir les voies de professionnalisation, </w:t>
      </w:r>
      <w:r>
        <w:rPr>
          <w:rFonts w:ascii="Arial" w:cs="Arial" w:hAnsi="Arial"/>
          <w:sz w:val="20"/>
        </w:rPr>
        <w:t xml:space="preserve">de </w:t>
      </w:r>
      <w:r w:rsidRPr="001D12EB">
        <w:rPr>
          <w:rFonts w:ascii="Arial" w:cs="Arial" w:hAnsi="Arial"/>
          <w:sz w:val="20"/>
        </w:rPr>
        <w:t xml:space="preserve">sécuriser </w:t>
      </w:r>
      <w:r>
        <w:rPr>
          <w:rFonts w:ascii="Arial" w:cs="Arial" w:hAnsi="Arial"/>
          <w:sz w:val="20"/>
        </w:rPr>
        <w:t>l</w:t>
      </w:r>
      <w:r w:rsidRPr="001D12EB">
        <w:rPr>
          <w:rFonts w:ascii="Arial" w:cs="Arial" w:hAnsi="Arial"/>
          <w:sz w:val="20"/>
        </w:rPr>
        <w:t>es parcours professionnels et de répondre aux enjeux de fidélisation des collaborateurs.</w:t>
      </w:r>
    </w:p>
    <w:p w:rsidP="00BD0B26" w:rsidR="00BD0B26" w:rsidRDefault="00BD0B26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590D44" w:rsidR="00EC2632" w:rsidRDefault="00823324" w:rsidRPr="00EC2632">
      <w:pPr>
        <w:pStyle w:val="Paragraphedeliste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b/>
          <w:u w:val="single"/>
        </w:rPr>
        <w:t xml:space="preserve">Prime liée à l’obtention d’un diplôme en lien avec le secteur d’activité </w:t>
      </w:r>
      <w:r w:rsidR="006B7D95">
        <w:rPr>
          <w:rFonts w:ascii="Arial" w:cs="Arial" w:hAnsi="Arial"/>
          <w:color w:val="FF0000"/>
          <w:sz w:val="20"/>
        </w:rPr>
        <w:t xml:space="preserve"> </w:t>
      </w:r>
    </w:p>
    <w:p w:rsidP="006C4930" w:rsidR="00EC2632" w:rsidRDefault="00EC2632">
      <w:pPr>
        <w:pStyle w:val="Paragraphedeliste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cs="Arial" w:hAnsi="Arial"/>
          <w:color w:val="FF0000"/>
          <w:sz w:val="20"/>
        </w:rPr>
      </w:pPr>
    </w:p>
    <w:p w:rsidP="00590D44" w:rsidR="00D81B85" w:rsidRDefault="00823324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La professionnalisation constitue un enjeu structurant pour l’entreprise, qui souhaite encourager et reconnaitre </w:t>
      </w:r>
      <w:r w:rsidR="00262AD2">
        <w:rPr>
          <w:rFonts w:ascii="Arial" w:cs="Arial" w:hAnsi="Arial"/>
          <w:sz w:val="20"/>
        </w:rPr>
        <w:t>l</w:t>
      </w:r>
      <w:r>
        <w:rPr>
          <w:rFonts w:ascii="Arial" w:cs="Arial" w:hAnsi="Arial"/>
          <w:sz w:val="20"/>
        </w:rPr>
        <w:t xml:space="preserve">es collaborateurs qui obtiennent un diplôme en lien avec notre secteur d’activité.  </w:t>
      </w:r>
    </w:p>
    <w:p w:rsidP="00590D44" w:rsidR="00823324" w:rsidRDefault="00823324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262AD2" w:rsidR="00262AD2" w:rsidRDefault="00823324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Ainsi, tout collaborateur </w:t>
      </w:r>
      <w:r w:rsidR="00262AD2">
        <w:rPr>
          <w:rFonts w:ascii="Arial" w:cs="Arial" w:hAnsi="Arial"/>
          <w:sz w:val="20"/>
        </w:rPr>
        <w:t>appartenant à la catégorie socio-professionnelle Employés, Technicien et Agent de Maîtrise, sera éligible, à compter du 1</w:t>
      </w:r>
      <w:r w:rsidR="00262AD2" w:rsidRPr="00262AD2">
        <w:rPr>
          <w:rFonts w:ascii="Arial" w:cs="Arial" w:hAnsi="Arial"/>
          <w:sz w:val="20"/>
          <w:vertAlign w:val="superscript"/>
        </w:rPr>
        <w:t>er</w:t>
      </w:r>
      <w:r w:rsidR="00262AD2">
        <w:rPr>
          <w:rFonts w:ascii="Arial" w:cs="Arial" w:hAnsi="Arial"/>
          <w:sz w:val="20"/>
        </w:rPr>
        <w:t xml:space="preserve"> juillet 2022 : </w:t>
      </w:r>
    </w:p>
    <w:p w:rsidP="00262AD2" w:rsidR="00262AD2" w:rsidRDefault="00262AD2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EF6689" w:rsidR="00823324" w:rsidRDefault="00262AD2">
      <w:pPr>
        <w:pStyle w:val="Paragraphedeliste"/>
        <w:numPr>
          <w:ilvl w:val="1"/>
          <w:numId w:val="18"/>
        </w:numPr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À 200 € bruts pour un temps complet à l’obtention du diplôme sous production du diplôme</w:t>
      </w:r>
      <w:r w:rsidR="00F94812">
        <w:rPr>
          <w:rFonts w:ascii="Arial" w:cs="Arial" w:hAnsi="Arial"/>
          <w:sz w:val="20"/>
        </w:rPr>
        <w:t xml:space="preserve"> ; </w:t>
      </w:r>
    </w:p>
    <w:p w:rsidP="00EF6689" w:rsidR="00262AD2" w:rsidRDefault="00262AD2">
      <w:pPr>
        <w:pStyle w:val="Paragraphedeliste"/>
        <w:numPr>
          <w:ilvl w:val="1"/>
          <w:numId w:val="18"/>
        </w:numPr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À 300 € bruts complémentaires au terme de 12 mois de présence dans l’entreprise à la suite de l’obtention du diplôme.</w:t>
      </w:r>
    </w:p>
    <w:p w:rsidP="006B6172" w:rsidR="006B7D95" w:rsidRDefault="006B7D95">
      <w:pPr>
        <w:pStyle w:val="Paragraphedeliste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cs="Arial" w:hAnsi="Arial"/>
          <w:sz w:val="20"/>
        </w:rPr>
      </w:pPr>
    </w:p>
    <w:p w:rsidP="00590D44" w:rsidR="003279C3" w:rsidRDefault="006C4930" w:rsidRPr="00590D44">
      <w:pPr>
        <w:tabs>
          <w:tab w:pos="1134" w:val="left"/>
        </w:tabs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  <w:r>
        <w:rPr>
          <w:rFonts w:ascii="Arial" w:cs="Arial" w:hAnsi="Arial"/>
          <w:b/>
          <w:sz w:val="24"/>
          <w:u w:val="single"/>
        </w:rPr>
        <w:t>Ar</w:t>
      </w:r>
      <w:r w:rsidR="008358EC" w:rsidRPr="006C4930">
        <w:rPr>
          <w:rFonts w:ascii="Arial" w:cs="Arial" w:hAnsi="Arial"/>
          <w:b/>
          <w:sz w:val="24"/>
          <w:u w:val="single"/>
        </w:rPr>
        <w:t>ticle 3 </w:t>
      </w:r>
      <w:r w:rsidR="00BF1FDB" w:rsidRPr="006C4930">
        <w:rPr>
          <w:rFonts w:ascii="Arial" w:cs="Arial" w:hAnsi="Arial"/>
          <w:b/>
          <w:sz w:val="24"/>
          <w:u w:val="single"/>
        </w:rPr>
        <w:t>-</w:t>
      </w:r>
      <w:r w:rsidR="008358EC" w:rsidRPr="006C4930">
        <w:rPr>
          <w:rFonts w:ascii="Arial" w:cs="Arial" w:hAnsi="Arial"/>
          <w:b/>
          <w:sz w:val="24"/>
          <w:u w:val="single"/>
        </w:rPr>
        <w:t xml:space="preserve"> </w:t>
      </w:r>
      <w:r w:rsidR="0036672D" w:rsidRPr="006C4930">
        <w:rPr>
          <w:rFonts w:ascii="Arial" w:cs="Arial" w:hAnsi="Arial"/>
          <w:b/>
          <w:sz w:val="24"/>
          <w:u w:val="single"/>
        </w:rPr>
        <w:t>Mesures liées à la Qualité de Vie</w:t>
      </w:r>
      <w:r w:rsidR="00590D44">
        <w:rPr>
          <w:rFonts w:ascii="Arial" w:cs="Arial" w:hAnsi="Arial"/>
          <w:b/>
          <w:sz w:val="24"/>
          <w:u w:val="single"/>
        </w:rPr>
        <w:t xml:space="preserve"> au Tra</w:t>
      </w:r>
      <w:r w:rsidR="00590D44" w:rsidRPr="00590D44">
        <w:rPr>
          <w:rFonts w:ascii="Arial" w:cs="Arial" w:hAnsi="Arial"/>
          <w:b/>
          <w:sz w:val="24"/>
          <w:u w:val="single"/>
        </w:rPr>
        <w:t>vail</w:t>
      </w:r>
      <w:r w:rsidR="00590D44">
        <w:rPr>
          <w:rFonts w:ascii="Arial" w:cs="Arial" w:hAnsi="Arial"/>
          <w:b/>
          <w:sz w:val="24"/>
          <w:u w:val="single"/>
        </w:rPr>
        <w:t xml:space="preserve"> et</w:t>
      </w:r>
      <w:r w:rsidR="0036672D" w:rsidRPr="00590D44">
        <w:rPr>
          <w:rFonts w:ascii="Arial" w:cs="Arial" w:hAnsi="Arial"/>
          <w:b/>
          <w:sz w:val="24"/>
          <w:u w:val="single"/>
        </w:rPr>
        <w:t xml:space="preserve"> à l’</w:t>
      </w:r>
      <w:r w:rsidR="00B01813" w:rsidRPr="00590D44">
        <w:rPr>
          <w:rFonts w:ascii="Arial" w:cs="Arial" w:hAnsi="Arial"/>
          <w:b/>
          <w:sz w:val="24"/>
          <w:u w:val="single"/>
        </w:rPr>
        <w:t>Égalité</w:t>
      </w:r>
      <w:r w:rsidR="0036672D" w:rsidRPr="00590D44">
        <w:rPr>
          <w:rFonts w:ascii="Arial" w:cs="Arial" w:hAnsi="Arial"/>
          <w:b/>
          <w:sz w:val="24"/>
          <w:u w:val="single"/>
        </w:rPr>
        <w:t xml:space="preserve"> Professionnelle</w:t>
      </w:r>
    </w:p>
    <w:p w:rsidP="00590D44" w:rsidR="006C4930" w:rsidRDefault="006C4930" w:rsidRPr="00590D44">
      <w:pPr>
        <w:tabs>
          <w:tab w:pos="1134" w:val="left"/>
        </w:tabs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</w:p>
    <w:p w:rsidP="00590D44" w:rsidR="00590D44" w:rsidRDefault="00590D44" w:rsidRPr="00590D44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vanish/>
          <w:u w:val="single"/>
        </w:rPr>
      </w:pPr>
    </w:p>
    <w:p w:rsidP="00590D44" w:rsidR="006C4930" w:rsidRDefault="00633711">
      <w:pPr>
        <w:pStyle w:val="Paragraphedeliste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cs="Arial" w:hAnsi="Arial"/>
          <w:b/>
          <w:sz w:val="20"/>
        </w:rPr>
      </w:pPr>
      <w:r w:rsidRPr="00590D44">
        <w:rPr>
          <w:rFonts w:ascii="Arial" w:cs="Arial" w:hAnsi="Arial"/>
          <w:b/>
          <w:u w:val="single"/>
        </w:rPr>
        <w:t>Engagement</w:t>
      </w:r>
      <w:r w:rsidRPr="006C4930">
        <w:rPr>
          <w:rFonts w:ascii="Arial" w:cs="Arial" w:hAnsi="Arial"/>
          <w:b/>
          <w:u w:val="single"/>
        </w:rPr>
        <w:t xml:space="preserve"> sur l’ouverture de négociations su</w:t>
      </w:r>
      <w:r w:rsidR="00FB6E4D" w:rsidRPr="006C4930">
        <w:rPr>
          <w:rFonts w:ascii="Arial" w:cs="Arial" w:hAnsi="Arial"/>
          <w:b/>
          <w:u w:val="single"/>
        </w:rPr>
        <w:t xml:space="preserve">r la </w:t>
      </w:r>
      <w:r w:rsidR="004925A9">
        <w:rPr>
          <w:rFonts w:ascii="Arial" w:cs="Arial" w:hAnsi="Arial"/>
          <w:b/>
          <w:u w:val="single"/>
        </w:rPr>
        <w:t>Mobilité Durable</w:t>
      </w:r>
      <w:r w:rsidR="00FB6E4D">
        <w:rPr>
          <w:rFonts w:ascii="Arial" w:cs="Arial" w:hAnsi="Arial"/>
          <w:b/>
          <w:sz w:val="20"/>
        </w:rPr>
        <w:t xml:space="preserve"> </w:t>
      </w:r>
    </w:p>
    <w:p w:rsidP="006C4930" w:rsidR="006C4930" w:rsidRDefault="006C4930">
      <w:pPr>
        <w:pStyle w:val="Paragraphedeliste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cs="Arial" w:hAnsi="Arial"/>
          <w:b/>
          <w:sz w:val="20"/>
        </w:rPr>
      </w:pPr>
    </w:p>
    <w:p w:rsidP="00590D44" w:rsidR="003279C3" w:rsidRDefault="006C4930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 w:rsidRPr="006C4930">
        <w:rPr>
          <w:rFonts w:ascii="Arial" w:cs="Arial" w:hAnsi="Arial"/>
          <w:sz w:val="20"/>
        </w:rPr>
        <w:t xml:space="preserve">La Direction s’engage </w:t>
      </w:r>
      <w:r>
        <w:rPr>
          <w:rFonts w:ascii="Arial" w:cs="Arial" w:hAnsi="Arial"/>
          <w:sz w:val="20"/>
        </w:rPr>
        <w:t>à ouvrir des négociations avec les partenaires sociaux sur la thématique de la</w:t>
      </w:r>
      <w:r w:rsidR="004925A9">
        <w:rPr>
          <w:rFonts w:ascii="Arial" w:cs="Arial" w:hAnsi="Arial"/>
          <w:sz w:val="20"/>
        </w:rPr>
        <w:t xml:space="preserve"> Mobilité Durable </w:t>
      </w:r>
      <w:r w:rsidR="005E7AB5" w:rsidRPr="0036672D">
        <w:rPr>
          <w:rFonts w:ascii="Arial" w:cs="Arial" w:hAnsi="Arial"/>
          <w:sz w:val="20"/>
        </w:rPr>
        <w:t>au 1</w:t>
      </w:r>
      <w:r w:rsidR="00621ACA" w:rsidRPr="00621ACA">
        <w:rPr>
          <w:rFonts w:ascii="Arial" w:cs="Arial" w:hAnsi="Arial"/>
          <w:sz w:val="20"/>
          <w:vertAlign w:val="superscript"/>
        </w:rPr>
        <w:t>er</w:t>
      </w:r>
      <w:r w:rsidR="00621ACA">
        <w:rPr>
          <w:rFonts w:ascii="Arial" w:cs="Arial" w:hAnsi="Arial"/>
          <w:sz w:val="20"/>
        </w:rPr>
        <w:t xml:space="preserve"> </w:t>
      </w:r>
      <w:r w:rsidR="004925A9">
        <w:rPr>
          <w:rFonts w:ascii="Arial" w:cs="Arial" w:hAnsi="Arial"/>
          <w:sz w:val="20"/>
        </w:rPr>
        <w:t>semestre 2023</w:t>
      </w:r>
      <w:r w:rsidR="00E112BE" w:rsidRPr="0036672D">
        <w:rPr>
          <w:rFonts w:ascii="Arial" w:cs="Arial" w:hAnsi="Arial"/>
          <w:sz w:val="20"/>
        </w:rPr>
        <w:t>.</w:t>
      </w:r>
    </w:p>
    <w:p w:rsidP="00590D44" w:rsidR="004925A9" w:rsidRDefault="004925A9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590D44" w:rsidR="004925A9" w:rsidRDefault="004925A9" w:rsidRPr="006C4930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L’objectif des partenaires sociaux, sera tourné vers </w:t>
      </w:r>
      <w:r w:rsidR="00B47F05">
        <w:rPr>
          <w:rFonts w:ascii="Arial" w:cs="Arial" w:hAnsi="Arial"/>
          <w:sz w:val="20"/>
        </w:rPr>
        <w:t>la construction</w:t>
      </w:r>
      <w:r>
        <w:rPr>
          <w:rFonts w:ascii="Arial" w:cs="Arial" w:hAnsi="Arial"/>
          <w:sz w:val="20"/>
        </w:rPr>
        <w:t xml:space="preserve"> d’une vision </w:t>
      </w:r>
      <w:r w:rsidR="00B47F05">
        <w:rPr>
          <w:rFonts w:ascii="Arial" w:cs="Arial" w:hAnsi="Arial"/>
          <w:sz w:val="20"/>
        </w:rPr>
        <w:t>commune</w:t>
      </w:r>
      <w:r>
        <w:rPr>
          <w:rFonts w:ascii="Arial" w:cs="Arial" w:hAnsi="Arial"/>
          <w:sz w:val="20"/>
        </w:rPr>
        <w:t xml:space="preserve"> </w:t>
      </w:r>
      <w:r w:rsidR="006407B8">
        <w:rPr>
          <w:rFonts w:ascii="Arial" w:cs="Arial" w:hAnsi="Arial"/>
          <w:sz w:val="20"/>
        </w:rPr>
        <w:t xml:space="preserve">en faveur d’actions concrètes </w:t>
      </w:r>
      <w:r w:rsidR="00B47F05">
        <w:rPr>
          <w:rFonts w:ascii="Arial" w:cs="Arial" w:hAnsi="Arial"/>
          <w:sz w:val="20"/>
        </w:rPr>
        <w:t>mise au service de la transition environnementale.</w:t>
      </w:r>
    </w:p>
    <w:p w:rsidP="00B47F05" w:rsidR="00B47F05" w:rsidRDefault="00B47F05">
      <w:pPr>
        <w:spacing w:after="0" w:line="240" w:lineRule="auto"/>
        <w:jc w:val="both"/>
        <w:rPr>
          <w:rFonts w:ascii="Arial" w:cs="Arial" w:hAnsi="Arial"/>
          <w:sz w:val="20"/>
        </w:rPr>
      </w:pPr>
    </w:p>
    <w:p w:rsidP="00714D8F" w:rsidR="00B47F05" w:rsidRDefault="00714D8F">
      <w:pPr>
        <w:spacing w:after="0" w:line="240" w:lineRule="auto"/>
        <w:ind w:left="708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Cette mesure répond </w:t>
      </w:r>
      <w:r w:rsidR="00B47F05" w:rsidRPr="006C4930">
        <w:rPr>
          <w:rFonts w:ascii="Arial" w:cs="Arial" w:hAnsi="Arial"/>
          <w:sz w:val="20"/>
        </w:rPr>
        <w:t xml:space="preserve">à la volonté commune de la Direction et des Organisations Syndicales de concrétiser dans le cadre d’accords d’entreprise, les engagements RSE sur ces </w:t>
      </w:r>
      <w:r w:rsidR="00B47F05">
        <w:rPr>
          <w:rFonts w:ascii="Arial" w:cs="Arial" w:hAnsi="Arial"/>
          <w:sz w:val="20"/>
        </w:rPr>
        <w:t>thématiques</w:t>
      </w:r>
      <w:r w:rsidR="00B47F05" w:rsidRPr="006C4930">
        <w:rPr>
          <w:rFonts w:ascii="Arial" w:cs="Arial" w:hAnsi="Arial"/>
          <w:sz w:val="20"/>
        </w:rPr>
        <w:t>, et de participer à faire progresser l’entreprise dans ces domaines prioritaires pour les collaborateurs.</w:t>
      </w:r>
    </w:p>
    <w:p w:rsidP="00714D8F" w:rsidR="00EF6689" w:rsidRDefault="00EF6689">
      <w:pPr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714D8F" w:rsidR="00EF6689" w:rsidRDefault="00EF6689">
      <w:pPr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714D8F" w:rsidR="00EF6689" w:rsidRDefault="00EF6689">
      <w:pPr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714D8F" w:rsidR="00EF6689" w:rsidRDefault="00EF6689">
      <w:pPr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714D8F" w:rsidR="00EF6689" w:rsidRDefault="00EF6689">
      <w:pPr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714D8F" w:rsidR="00EF6689" w:rsidRDefault="00EF6689" w:rsidRPr="006C4930">
      <w:pPr>
        <w:spacing w:after="0" w:line="240" w:lineRule="auto"/>
        <w:ind w:left="708"/>
        <w:jc w:val="both"/>
        <w:rPr>
          <w:rFonts w:ascii="Arial" w:cs="Arial" w:hAnsi="Arial"/>
          <w:sz w:val="20"/>
        </w:rPr>
      </w:pPr>
    </w:p>
    <w:p w:rsidP="006C4930" w:rsidR="0036672D" w:rsidRDefault="0036672D">
      <w:pPr>
        <w:pStyle w:val="Paragraphedeliste"/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cs="Arial" w:hAnsi="Arial"/>
          <w:sz w:val="20"/>
        </w:rPr>
      </w:pPr>
    </w:p>
    <w:p w:rsidP="00590D44" w:rsidR="006C4930" w:rsidRDefault="00B47F05">
      <w:pPr>
        <w:pStyle w:val="Paragraphedeliste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b/>
          <w:u w:val="single"/>
        </w:rPr>
        <w:t xml:space="preserve">Dons de jours de repos </w:t>
      </w:r>
      <w:proofErr w:type="gramStart"/>
      <w:r>
        <w:rPr>
          <w:rFonts w:ascii="Arial" w:cs="Arial" w:hAnsi="Arial"/>
          <w:b/>
          <w:u w:val="single"/>
        </w:rPr>
        <w:t>entre</w:t>
      </w:r>
      <w:proofErr w:type="gramEnd"/>
      <w:r>
        <w:rPr>
          <w:rFonts w:ascii="Arial" w:cs="Arial" w:hAnsi="Arial"/>
          <w:b/>
          <w:u w:val="single"/>
        </w:rPr>
        <w:t xml:space="preserve"> salariés</w:t>
      </w:r>
      <w:r w:rsidR="00633711">
        <w:rPr>
          <w:rFonts w:ascii="Arial" w:cs="Arial" w:hAnsi="Arial"/>
          <w:b/>
          <w:sz w:val="20"/>
        </w:rPr>
        <w:t xml:space="preserve"> </w:t>
      </w:r>
    </w:p>
    <w:p w:rsidP="006C4930" w:rsidR="006C4930" w:rsidRDefault="006C4930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6C4930" w:rsidR="00B47F05" w:rsidRDefault="00FD6010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 w:rsidRPr="00FD6010">
        <w:rPr>
          <w:rFonts w:ascii="Arial" w:cs="Arial" w:hAnsi="Arial"/>
          <w:sz w:val="20"/>
        </w:rPr>
        <w:t>Le don de jours de repos est un dispositif permettant à tout salarié de renoncer anonymement, et sans contrepartie, à tout ou partie de ses jours de repos non pris</w:t>
      </w:r>
      <w:r>
        <w:rPr>
          <w:rFonts w:ascii="Arial" w:cs="Arial" w:hAnsi="Arial"/>
          <w:sz w:val="20"/>
        </w:rPr>
        <w:t xml:space="preserve"> à l’exception des 4 premières semaines de congés payés.</w:t>
      </w:r>
    </w:p>
    <w:p w:rsidP="006C4930" w:rsidR="00FD6010" w:rsidRDefault="00FD6010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6C4930" w:rsidR="00FD6010" w:rsidRDefault="00FD6010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La Loi encadre le don de jours de repos </w:t>
      </w:r>
      <w:r w:rsidR="00EB1E55">
        <w:rPr>
          <w:rFonts w:ascii="Arial" w:cs="Arial" w:hAnsi="Arial"/>
          <w:sz w:val="20"/>
        </w:rPr>
        <w:t xml:space="preserve">pour faire face à la maladie d’un enfant de moins de 20 ans </w:t>
      </w:r>
      <w:r w:rsidR="00745F1E">
        <w:rPr>
          <w:rFonts w:ascii="Arial" w:cs="Arial" w:hAnsi="Arial"/>
          <w:sz w:val="20"/>
        </w:rPr>
        <w:t xml:space="preserve">ou au décès d’un enfant de moins de 25 ans, </w:t>
      </w:r>
      <w:r w:rsidR="00EB1E55">
        <w:rPr>
          <w:rFonts w:ascii="Arial" w:cs="Arial" w:hAnsi="Arial"/>
          <w:sz w:val="20"/>
        </w:rPr>
        <w:t xml:space="preserve">ou s’adresse au salarié venant en aide </w:t>
      </w:r>
      <w:r w:rsidR="00EB1E55" w:rsidRPr="00EB1E55">
        <w:rPr>
          <w:rFonts w:ascii="Arial" w:cs="Arial" w:hAnsi="Arial"/>
          <w:sz w:val="20"/>
        </w:rPr>
        <w:t>à un proche en situation de handicap (avec une incapacité permanente d'au moins 80 %) ou un proche âgé et en perte d'autonomie</w:t>
      </w:r>
      <w:r w:rsidR="00EB1E55">
        <w:rPr>
          <w:rFonts w:ascii="Arial" w:cs="Arial" w:hAnsi="Arial"/>
          <w:sz w:val="20"/>
        </w:rPr>
        <w:t>.</w:t>
      </w:r>
    </w:p>
    <w:p w:rsidP="006C4930" w:rsidR="00EB1E55" w:rsidRDefault="00EB1E55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6C4930" w:rsidR="00EB1E55" w:rsidRDefault="00EB1E55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Soucieux de faciliter la prise en charge de certaines situations familiales difficiles, la Direction et les Organisations Syndicales souhaitent étendre les cas</w:t>
      </w:r>
      <w:r w:rsidR="00745F1E">
        <w:rPr>
          <w:rFonts w:ascii="Arial" w:cs="Arial" w:hAnsi="Arial"/>
          <w:sz w:val="20"/>
        </w:rPr>
        <w:t xml:space="preserve"> légaux</w:t>
      </w:r>
      <w:r>
        <w:rPr>
          <w:rFonts w:ascii="Arial" w:cs="Arial" w:hAnsi="Arial"/>
          <w:sz w:val="20"/>
        </w:rPr>
        <w:t xml:space="preserve"> de recours au don de repos</w:t>
      </w:r>
      <w:r w:rsidR="00745F1E">
        <w:rPr>
          <w:rFonts w:ascii="Arial" w:cs="Arial" w:hAnsi="Arial"/>
          <w:sz w:val="20"/>
        </w:rPr>
        <w:t xml:space="preserve"> entre salariés</w:t>
      </w:r>
      <w:r>
        <w:rPr>
          <w:rFonts w:ascii="Arial" w:cs="Arial" w:hAnsi="Arial"/>
          <w:sz w:val="20"/>
        </w:rPr>
        <w:t>.</w:t>
      </w:r>
    </w:p>
    <w:p w:rsidP="006C4930" w:rsidR="00EB1E55" w:rsidRDefault="00EB1E55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6C4930" w:rsidR="00EB1E55" w:rsidRDefault="00EB1E55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Cette démarche s’inscrit dans le cadre de politique RSE et le rôle de Société à mission de l’entreprise, le don de jours de repos se présentant comme un dispositif de cohésion sociale, fondée sur des valeurs de solidarité et d’entraide chères à l’entreprise.</w:t>
      </w:r>
    </w:p>
    <w:p w:rsidP="006C4930" w:rsidR="00745F1E" w:rsidRDefault="00745F1E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</w:p>
    <w:p w:rsidP="00745F1E" w:rsidR="00745F1E" w:rsidRDefault="00745F1E">
      <w:pPr>
        <w:pStyle w:val="Paragraphedeliste"/>
        <w:spacing w:after="0" w:line="240" w:lineRule="auto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Ainsi, les cas de recours au dispositif concernent, en complément des cas fixés par la loi : </w:t>
      </w:r>
    </w:p>
    <w:p w:rsidP="00745F1E" w:rsidR="00B56CA6" w:rsidRDefault="00745F1E" w:rsidRPr="00745F1E">
      <w:pPr>
        <w:pStyle w:val="Paragraphedeliste"/>
        <w:numPr>
          <w:ilvl w:val="1"/>
          <w:numId w:val="37"/>
        </w:numPr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Tous les salariés</w:t>
      </w:r>
      <w:r w:rsidR="003A705B">
        <w:rPr>
          <w:rFonts w:ascii="Arial" w:cs="Arial" w:hAnsi="Arial"/>
          <w:sz w:val="20"/>
        </w:rPr>
        <w:t xml:space="preserve">, quel que soit son statut et son </w:t>
      </w:r>
      <w:r w:rsidR="00B0574A" w:rsidRPr="00745F1E">
        <w:rPr>
          <w:rFonts w:ascii="Arial" w:cs="Arial" w:hAnsi="Arial"/>
          <w:sz w:val="20"/>
        </w:rPr>
        <w:t>ancienneté</w:t>
      </w:r>
    </w:p>
    <w:p w:rsidP="00745F1E" w:rsidR="00B56CA6" w:rsidRDefault="00B0574A" w:rsidRPr="00745F1E">
      <w:pPr>
        <w:pStyle w:val="Paragraphedeliste"/>
        <w:numPr>
          <w:ilvl w:val="1"/>
          <w:numId w:val="37"/>
        </w:numPr>
        <w:rPr>
          <w:rFonts w:ascii="Arial" w:cs="Arial" w:hAnsi="Arial"/>
          <w:sz w:val="20"/>
        </w:rPr>
      </w:pPr>
      <w:r w:rsidRPr="00745F1E">
        <w:rPr>
          <w:rFonts w:ascii="Arial" w:cs="Arial" w:hAnsi="Arial"/>
          <w:sz w:val="20"/>
        </w:rPr>
        <w:t xml:space="preserve">Sans conditions d’âge pour les cas de décès </w:t>
      </w:r>
      <w:r w:rsidR="00745F1E">
        <w:rPr>
          <w:rFonts w:ascii="Arial" w:cs="Arial" w:hAnsi="Arial"/>
          <w:sz w:val="20"/>
        </w:rPr>
        <w:t xml:space="preserve">ou de maladie </w:t>
      </w:r>
      <w:r w:rsidRPr="00745F1E">
        <w:rPr>
          <w:rFonts w:ascii="Arial" w:cs="Arial" w:hAnsi="Arial"/>
          <w:sz w:val="20"/>
        </w:rPr>
        <w:t>d’enfants</w:t>
      </w:r>
    </w:p>
    <w:p w:rsidP="00745F1E" w:rsidR="00AE4FD9" w:rsidRDefault="00745F1E">
      <w:pPr>
        <w:pStyle w:val="Paragraphedeliste"/>
        <w:numPr>
          <w:ilvl w:val="1"/>
          <w:numId w:val="37"/>
        </w:numPr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L’h</w:t>
      </w:r>
      <w:r w:rsidR="00B0574A" w:rsidRPr="00745F1E">
        <w:rPr>
          <w:rFonts w:ascii="Arial" w:cs="Arial" w:hAnsi="Arial"/>
          <w:sz w:val="20"/>
        </w:rPr>
        <w:t>ospitalisation</w:t>
      </w:r>
      <w:r w:rsidR="00AE4FD9">
        <w:rPr>
          <w:rFonts w:ascii="Arial" w:cs="Arial" w:hAnsi="Arial"/>
          <w:sz w:val="20"/>
        </w:rPr>
        <w:t xml:space="preserve"> : </w:t>
      </w:r>
    </w:p>
    <w:p w:rsidP="00AE4FD9" w:rsidR="00AE4FD9" w:rsidRDefault="00EF6689">
      <w:pPr>
        <w:pStyle w:val="Paragraphedeliste"/>
        <w:numPr>
          <w:ilvl w:val="2"/>
          <w:numId w:val="38"/>
        </w:numPr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D’un</w:t>
      </w:r>
      <w:r w:rsidR="00AE4FD9">
        <w:rPr>
          <w:rFonts w:ascii="Arial" w:cs="Arial" w:hAnsi="Arial"/>
          <w:sz w:val="20"/>
        </w:rPr>
        <w:t xml:space="preserve"> enfant quel que soit son âge</w:t>
      </w:r>
    </w:p>
    <w:p w:rsidP="00AE4FD9" w:rsidR="00AE4FD9" w:rsidRDefault="00EF6689">
      <w:pPr>
        <w:pStyle w:val="Paragraphedeliste"/>
        <w:numPr>
          <w:ilvl w:val="2"/>
          <w:numId w:val="38"/>
        </w:numPr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De</w:t>
      </w:r>
      <w:r w:rsidR="00745F1E">
        <w:rPr>
          <w:rFonts w:ascii="Arial" w:cs="Arial" w:hAnsi="Arial"/>
          <w:sz w:val="20"/>
        </w:rPr>
        <w:t xml:space="preserve"> la p</w:t>
      </w:r>
      <w:r w:rsidR="00745F1E" w:rsidRPr="00745F1E">
        <w:rPr>
          <w:rFonts w:ascii="Arial" w:cs="Arial" w:hAnsi="Arial"/>
          <w:sz w:val="20"/>
        </w:rPr>
        <w:t>ersonne avec qui le salarié vit en couple</w:t>
      </w:r>
    </w:p>
    <w:p w:rsidP="00AE4FD9" w:rsidR="00B56CA6" w:rsidRDefault="00EF6689" w:rsidRPr="00745F1E">
      <w:pPr>
        <w:pStyle w:val="Paragraphedeliste"/>
        <w:numPr>
          <w:ilvl w:val="2"/>
          <w:numId w:val="38"/>
        </w:numPr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Du</w:t>
      </w:r>
      <w:r w:rsidR="00745F1E">
        <w:rPr>
          <w:rFonts w:ascii="Arial" w:cs="Arial" w:hAnsi="Arial"/>
          <w:sz w:val="20"/>
        </w:rPr>
        <w:t xml:space="preserve"> </w:t>
      </w:r>
      <w:r w:rsidR="00AE4FD9">
        <w:rPr>
          <w:rFonts w:ascii="Arial" w:cs="Arial" w:hAnsi="Arial"/>
          <w:sz w:val="20"/>
        </w:rPr>
        <w:t xml:space="preserve">père ou de la </w:t>
      </w:r>
      <w:r w:rsidR="00B0574A" w:rsidRPr="00745F1E">
        <w:rPr>
          <w:rFonts w:ascii="Arial" w:cs="Arial" w:hAnsi="Arial"/>
          <w:sz w:val="20"/>
        </w:rPr>
        <w:t>mère</w:t>
      </w:r>
      <w:r w:rsidR="00AE4FD9">
        <w:rPr>
          <w:rFonts w:ascii="Arial" w:cs="Arial" w:hAnsi="Arial"/>
          <w:sz w:val="20"/>
        </w:rPr>
        <w:t xml:space="preserve"> du salarié</w:t>
      </w:r>
    </w:p>
    <w:p w:rsidP="003A705B" w:rsidR="003A705B" w:rsidRDefault="00AE4FD9">
      <w:pPr>
        <w:pStyle w:val="Paragraphedeliste"/>
        <w:numPr>
          <w:ilvl w:val="1"/>
          <w:numId w:val="37"/>
        </w:num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L’a</w:t>
      </w:r>
      <w:r w:rsidRPr="00745F1E">
        <w:rPr>
          <w:rFonts w:ascii="Arial" w:cs="Arial" w:hAnsi="Arial"/>
          <w:sz w:val="20"/>
        </w:rPr>
        <w:t>ccompagnement d’un proche</w:t>
      </w:r>
      <w:r w:rsidR="003A705B">
        <w:rPr>
          <w:rFonts w:ascii="Arial" w:cs="Arial" w:hAnsi="Arial"/>
          <w:sz w:val="20"/>
        </w:rPr>
        <w:t xml:space="preserve"> </w:t>
      </w:r>
      <w:r w:rsidRPr="00745F1E">
        <w:rPr>
          <w:rFonts w:ascii="Arial" w:cs="Arial" w:hAnsi="Arial"/>
          <w:sz w:val="20"/>
        </w:rPr>
        <w:t>en fin de vie</w:t>
      </w:r>
      <w:r w:rsidR="003A705B">
        <w:rPr>
          <w:rFonts w:ascii="Arial" w:cs="Arial" w:hAnsi="Arial"/>
          <w:sz w:val="20"/>
        </w:rPr>
        <w:t xml:space="preserve"> au degrés prévus par la convention collective : conjoint, ascendant, </w:t>
      </w:r>
      <w:r w:rsidR="003A705B" w:rsidRPr="003A705B">
        <w:rPr>
          <w:rFonts w:ascii="Arial" w:cs="Arial" w:hAnsi="Arial"/>
          <w:sz w:val="20"/>
        </w:rPr>
        <w:t xml:space="preserve">descendant, frère, sœur, gendre, bru, beau-père, </w:t>
      </w:r>
      <w:r w:rsidR="003A705B">
        <w:rPr>
          <w:rFonts w:ascii="Arial" w:cs="Arial" w:hAnsi="Arial"/>
          <w:sz w:val="20"/>
        </w:rPr>
        <w:br/>
      </w:r>
      <w:r w:rsidR="003A705B" w:rsidRPr="003A705B">
        <w:rPr>
          <w:rFonts w:ascii="Arial" w:cs="Arial" w:hAnsi="Arial"/>
          <w:sz w:val="20"/>
        </w:rPr>
        <w:t>belle-mère, frère ou sœur du conjoint.</w:t>
      </w:r>
    </w:p>
    <w:p w:rsidP="003A705B" w:rsidR="003A705B" w:rsidRDefault="00AE4FD9" w:rsidRPr="003A705B">
      <w:pPr>
        <w:pStyle w:val="Paragraphedeliste"/>
        <w:numPr>
          <w:ilvl w:val="1"/>
          <w:numId w:val="37"/>
        </w:numPr>
        <w:jc w:val="both"/>
        <w:rPr>
          <w:rFonts w:ascii="Arial" w:cs="Arial" w:hAnsi="Arial"/>
          <w:sz w:val="20"/>
        </w:rPr>
      </w:pPr>
      <w:r w:rsidRPr="003A705B">
        <w:rPr>
          <w:rFonts w:ascii="Arial" w:cs="Arial" w:hAnsi="Arial"/>
          <w:sz w:val="20"/>
        </w:rPr>
        <w:t>Le d</w:t>
      </w:r>
      <w:r w:rsidR="00745F1E" w:rsidRPr="003A705B">
        <w:rPr>
          <w:rFonts w:ascii="Arial" w:cs="Arial" w:hAnsi="Arial"/>
          <w:sz w:val="20"/>
        </w:rPr>
        <w:t xml:space="preserve">écès </w:t>
      </w:r>
      <w:r w:rsidR="00EF6689">
        <w:rPr>
          <w:rFonts w:ascii="Arial" w:cs="Arial" w:hAnsi="Arial"/>
          <w:sz w:val="20"/>
        </w:rPr>
        <w:t xml:space="preserve">d’un </w:t>
      </w:r>
      <w:r w:rsidR="00745F1E" w:rsidRPr="003A705B">
        <w:rPr>
          <w:rFonts w:ascii="Arial" w:cs="Arial" w:hAnsi="Arial"/>
          <w:sz w:val="20"/>
        </w:rPr>
        <w:t xml:space="preserve">parent proche </w:t>
      </w:r>
      <w:r w:rsidR="003A705B" w:rsidRPr="003A705B">
        <w:rPr>
          <w:rFonts w:ascii="Arial" w:cs="Arial" w:hAnsi="Arial"/>
          <w:sz w:val="20"/>
        </w:rPr>
        <w:t>au degrés prévus par la convention collective : conjoint, ascendant, descendant, frère, sœur, gendre, bru, beau-père, belle-mère, frère ou sœur du conjoint.</w:t>
      </w:r>
    </w:p>
    <w:p w:rsidP="003A705B" w:rsidR="00AE4FD9" w:rsidRDefault="00AE4FD9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</w:rPr>
      </w:pPr>
      <w:r w:rsidRPr="003A705B">
        <w:rPr>
          <w:rFonts w:ascii="Arial" w:cs="Arial" w:hAnsi="Arial"/>
          <w:sz w:val="20"/>
        </w:rPr>
        <w:t>Le donateur doit être volontaire et en informer par écrit sa Direction. Le don de jours de repos est anonyme et réalisé sans contrepartie.</w:t>
      </w:r>
    </w:p>
    <w:p w:rsidP="003A705B" w:rsidR="003A705B" w:rsidRDefault="003A705B" w:rsidRPr="003A705B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color w:val="000000"/>
        </w:rPr>
      </w:pPr>
    </w:p>
    <w:p w:rsidP="003A705B" w:rsidR="00AE4FD9" w:rsidRDefault="00AE4FD9">
      <w:p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Tout salarié qui le souhaite </w:t>
      </w:r>
      <w:r w:rsidR="00EF6689">
        <w:rPr>
          <w:rFonts w:ascii="Arial" w:cs="Arial" w:hAnsi="Arial"/>
          <w:sz w:val="20"/>
        </w:rPr>
        <w:t>à</w:t>
      </w:r>
      <w:r>
        <w:rPr>
          <w:rFonts w:ascii="Arial" w:cs="Arial" w:hAnsi="Arial"/>
          <w:sz w:val="20"/>
        </w:rPr>
        <w:t xml:space="preserve"> la possibilité de faire un don d’au maximum 5 jours de repos, à l’exclusion des 4 premières semaines de congés (</w:t>
      </w:r>
      <w:r w:rsidRPr="00AE4FD9">
        <w:rPr>
          <w:rFonts w:ascii="Arial" w:cs="Arial" w:hAnsi="Arial"/>
          <w:sz w:val="20"/>
        </w:rPr>
        <w:t>Jours correspondant à la 5</w:t>
      </w:r>
      <w:r w:rsidRPr="00AE4FD9">
        <w:rPr>
          <w:rFonts w:ascii="Arial" w:cs="Arial" w:hAnsi="Arial"/>
          <w:sz w:val="20"/>
          <w:vertAlign w:val="superscript"/>
        </w:rPr>
        <w:t>ème</w:t>
      </w:r>
      <w:r>
        <w:rPr>
          <w:rFonts w:ascii="Arial" w:cs="Arial" w:hAnsi="Arial"/>
          <w:sz w:val="20"/>
        </w:rPr>
        <w:t> semaine de congés payé</w:t>
      </w:r>
      <w:r w:rsidR="00436235">
        <w:rPr>
          <w:rFonts w:ascii="Arial" w:cs="Arial" w:hAnsi="Arial"/>
          <w:sz w:val="20"/>
        </w:rPr>
        <w:t>s</w:t>
      </w:r>
      <w:r>
        <w:rPr>
          <w:rFonts w:ascii="Arial" w:cs="Arial" w:hAnsi="Arial"/>
          <w:sz w:val="20"/>
        </w:rPr>
        <w:t>, j</w:t>
      </w:r>
      <w:r w:rsidRPr="00AE4FD9">
        <w:rPr>
          <w:rFonts w:ascii="Arial" w:cs="Arial" w:hAnsi="Arial"/>
          <w:sz w:val="20"/>
        </w:rPr>
        <w:t xml:space="preserve">ours de </w:t>
      </w:r>
      <w:r>
        <w:rPr>
          <w:rFonts w:ascii="Arial" w:cs="Arial" w:hAnsi="Arial"/>
          <w:sz w:val="20"/>
        </w:rPr>
        <w:t>RTT, a</w:t>
      </w:r>
      <w:r w:rsidRPr="00AE4FD9">
        <w:rPr>
          <w:rFonts w:ascii="Arial" w:cs="Arial" w:hAnsi="Arial"/>
          <w:sz w:val="20"/>
        </w:rPr>
        <w:t>utres jours de récupération non pris</w:t>
      </w:r>
      <w:r>
        <w:rPr>
          <w:rFonts w:ascii="Arial" w:cs="Arial" w:hAnsi="Arial"/>
          <w:sz w:val="20"/>
        </w:rPr>
        <w:t>).</w:t>
      </w:r>
    </w:p>
    <w:p w:rsidP="00AE4FD9" w:rsidR="00AE4FD9" w:rsidRDefault="00AE4FD9" w:rsidRPr="00AE4FD9">
      <w:p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Les jours de repos sont décomptés sur les jours travaillés au planning prévisionnel du salarié. </w:t>
      </w:r>
      <w:r w:rsidRPr="00AE4FD9">
        <w:rPr>
          <w:rFonts w:ascii="Arial" w:cs="Arial" w:hAnsi="Arial"/>
          <w:sz w:val="20"/>
        </w:rPr>
        <w:t>Le salarié qui bénéficie du don de jours de repos conserve sa rémunération pendant son absence.</w:t>
      </w:r>
    </w:p>
    <w:p w:rsidP="00AE4FD9" w:rsidR="00AE4FD9" w:rsidRDefault="00AE4FD9" w:rsidRPr="00AE4FD9">
      <w:pPr>
        <w:jc w:val="both"/>
        <w:rPr>
          <w:rFonts w:ascii="Arial" w:cs="Arial" w:hAnsi="Arial"/>
          <w:sz w:val="20"/>
        </w:rPr>
      </w:pPr>
      <w:r w:rsidRPr="00AE4FD9">
        <w:rPr>
          <w:rFonts w:ascii="Arial" w:cs="Arial" w:hAnsi="Arial"/>
          <w:sz w:val="20"/>
        </w:rPr>
        <w:t>Toutes les périodes d'absence sont assimilées à une période de travail effectif</w:t>
      </w:r>
      <w:r>
        <w:rPr>
          <w:rFonts w:ascii="Arial" w:cs="Arial" w:hAnsi="Arial"/>
          <w:sz w:val="20"/>
        </w:rPr>
        <w:t>.</w:t>
      </w:r>
    </w:p>
    <w:p w:rsidP="006C4930" w:rsidR="004872F0" w:rsidRDefault="00CE5C2E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  <w:r w:rsidRPr="006C4930">
        <w:rPr>
          <w:rFonts w:ascii="Arial" w:cs="Arial" w:hAnsi="Arial"/>
          <w:b/>
          <w:sz w:val="24"/>
          <w:u w:val="single"/>
        </w:rPr>
        <w:t>A</w:t>
      </w:r>
      <w:r w:rsidR="006C4930" w:rsidRPr="006C4930">
        <w:rPr>
          <w:rFonts w:ascii="Arial" w:cs="Arial" w:hAnsi="Arial"/>
          <w:b/>
          <w:sz w:val="24"/>
          <w:u w:val="single"/>
        </w:rPr>
        <w:t>rticle</w:t>
      </w:r>
      <w:r w:rsidRPr="006C4930">
        <w:rPr>
          <w:rFonts w:ascii="Arial" w:cs="Arial" w:hAnsi="Arial"/>
          <w:b/>
          <w:sz w:val="24"/>
          <w:u w:val="single"/>
        </w:rPr>
        <w:t xml:space="preserve"> 4</w:t>
      </w:r>
      <w:r w:rsidR="004872F0" w:rsidRPr="006C4930">
        <w:rPr>
          <w:rFonts w:ascii="Arial" w:cs="Arial" w:hAnsi="Arial"/>
          <w:b/>
          <w:sz w:val="24"/>
          <w:u w:val="single"/>
        </w:rPr>
        <w:t xml:space="preserve"> – </w:t>
      </w:r>
      <w:r w:rsidR="00BF1FDB" w:rsidRPr="006C4930">
        <w:rPr>
          <w:rFonts w:ascii="Arial" w:cs="Arial" w:hAnsi="Arial"/>
          <w:b/>
          <w:sz w:val="24"/>
          <w:u w:val="single"/>
        </w:rPr>
        <w:t>Durée de l’accord</w:t>
      </w:r>
    </w:p>
    <w:p w:rsidP="006C4930" w:rsidR="00590D44" w:rsidRDefault="00590D44" w:rsidRPr="006C4930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</w:p>
    <w:p w:rsidP="006C4930" w:rsidR="00A6443D" w:rsidRDefault="00A6443D" w:rsidRPr="00D56425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D56425">
        <w:rPr>
          <w:rFonts w:ascii="Arial" w:cs="Arial" w:hAnsi="Arial"/>
          <w:sz w:val="20"/>
          <w:szCs w:val="20"/>
        </w:rPr>
        <w:t>Le présent accord est conclu pour la période du 1</w:t>
      </w:r>
      <w:r w:rsidRPr="00D56425">
        <w:rPr>
          <w:rFonts w:ascii="Arial" w:cs="Arial" w:hAnsi="Arial"/>
          <w:sz w:val="20"/>
          <w:szCs w:val="20"/>
          <w:vertAlign w:val="superscript"/>
        </w:rPr>
        <w:t>er</w:t>
      </w:r>
      <w:r w:rsidR="004925A9">
        <w:rPr>
          <w:rFonts w:ascii="Arial" w:cs="Arial" w:hAnsi="Arial"/>
          <w:sz w:val="20"/>
          <w:szCs w:val="20"/>
        </w:rPr>
        <w:t xml:space="preserve"> juillet 2022</w:t>
      </w:r>
      <w:r w:rsidRPr="00D56425">
        <w:rPr>
          <w:rFonts w:ascii="Arial" w:cs="Arial" w:hAnsi="Arial"/>
          <w:sz w:val="20"/>
          <w:szCs w:val="20"/>
        </w:rPr>
        <w:t xml:space="preserve"> au 30 juin 202</w:t>
      </w:r>
      <w:r w:rsidR="004925A9">
        <w:rPr>
          <w:rFonts w:ascii="Arial" w:cs="Arial" w:hAnsi="Arial"/>
          <w:sz w:val="20"/>
          <w:szCs w:val="20"/>
        </w:rPr>
        <w:t>3</w:t>
      </w:r>
      <w:r w:rsidRPr="00D56425">
        <w:rPr>
          <w:rFonts w:ascii="Arial" w:cs="Arial" w:hAnsi="Arial"/>
          <w:sz w:val="20"/>
          <w:szCs w:val="20"/>
        </w:rPr>
        <w:t>.</w:t>
      </w:r>
    </w:p>
    <w:p w:rsidP="006C4930" w:rsidR="006C4930" w:rsidRDefault="006C4930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</w:p>
    <w:p w:rsidP="006C4930" w:rsidR="00EF6689" w:rsidRDefault="00EF6689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</w:p>
    <w:p w:rsidP="006C4930" w:rsidR="00EF6689" w:rsidRDefault="00EF6689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</w:p>
    <w:p w:rsidP="006C4930" w:rsidR="00EF6689" w:rsidRDefault="00EF6689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</w:p>
    <w:p w:rsidP="006C4930" w:rsidR="00EF6689" w:rsidRDefault="00EF6689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</w:p>
    <w:p w:rsidP="006C4930" w:rsidR="00EF6689" w:rsidRDefault="00EF6689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</w:p>
    <w:p w:rsidP="006C4930" w:rsidR="00EF6689" w:rsidRDefault="00EF6689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</w:p>
    <w:p w:rsidP="006C4930" w:rsidR="00EF6689" w:rsidRDefault="00EF6689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</w:p>
    <w:p w:rsidP="006C4930" w:rsidR="00EF6689" w:rsidRDefault="00EF6689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</w:p>
    <w:p w:rsidP="006C4930" w:rsidR="004872F0" w:rsidRDefault="00CE5C2E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  <w:r w:rsidRPr="006C4930">
        <w:rPr>
          <w:rFonts w:ascii="Arial" w:cs="Arial" w:hAnsi="Arial"/>
          <w:b/>
          <w:sz w:val="24"/>
          <w:u w:val="single"/>
        </w:rPr>
        <w:t>A</w:t>
      </w:r>
      <w:r w:rsidR="006C4930">
        <w:rPr>
          <w:rFonts w:ascii="Arial" w:cs="Arial" w:hAnsi="Arial"/>
          <w:b/>
          <w:sz w:val="24"/>
          <w:u w:val="single"/>
        </w:rPr>
        <w:t>rticle</w:t>
      </w:r>
      <w:r w:rsidRPr="006C4930">
        <w:rPr>
          <w:rFonts w:ascii="Arial" w:cs="Arial" w:hAnsi="Arial"/>
          <w:b/>
          <w:sz w:val="24"/>
          <w:u w:val="single"/>
        </w:rPr>
        <w:t xml:space="preserve"> 5</w:t>
      </w:r>
      <w:r w:rsidR="004872F0" w:rsidRPr="006C4930">
        <w:rPr>
          <w:rFonts w:ascii="Arial" w:cs="Arial" w:hAnsi="Arial"/>
          <w:b/>
          <w:sz w:val="24"/>
          <w:u w:val="single"/>
        </w:rPr>
        <w:t xml:space="preserve"> – </w:t>
      </w:r>
      <w:r w:rsidR="00BF1FDB" w:rsidRPr="006C4930">
        <w:rPr>
          <w:rFonts w:ascii="Arial" w:cs="Arial" w:hAnsi="Arial"/>
          <w:b/>
          <w:sz w:val="24"/>
          <w:u w:val="single"/>
        </w:rPr>
        <w:t>Formalités de publicité et de dépôt</w:t>
      </w:r>
    </w:p>
    <w:p w:rsidP="006C4930" w:rsidR="00590D44" w:rsidRDefault="00590D44" w:rsidRPr="006C4930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sz w:val="24"/>
          <w:u w:val="single"/>
        </w:rPr>
      </w:pPr>
    </w:p>
    <w:p w:rsidP="006C4930" w:rsidR="004872F0" w:rsidRDefault="004872F0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D56425">
        <w:rPr>
          <w:rFonts w:ascii="Arial" w:cs="Arial" w:hAnsi="Arial"/>
          <w:sz w:val="20"/>
          <w:szCs w:val="20"/>
        </w:rPr>
        <w:t>Le présent accord sera déposé dans les conditions prévues aux articles L.2231-6 et suivants du Code du travail.</w:t>
      </w:r>
    </w:p>
    <w:p w:rsidP="006C4930" w:rsidR="00590D44" w:rsidRDefault="00590D44" w:rsidRPr="00D56425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:rsidP="006C4930" w:rsidR="004872F0" w:rsidRDefault="004872F0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D56425">
        <w:rPr>
          <w:rFonts w:ascii="Arial" w:cs="Arial" w:hAnsi="Arial"/>
          <w:sz w:val="20"/>
          <w:szCs w:val="20"/>
        </w:rPr>
        <w:t>Le présent accord, signé par des organisations syndicales représentatives dans l’entreprise, sera déposé, à l’initiative de la Direction, auprès du secrétariat-greffe du Conseil de Prud’hommes en un exemplaire et auprès de la D</w:t>
      </w:r>
      <w:r w:rsidR="00D56425" w:rsidRPr="00D56425">
        <w:rPr>
          <w:rFonts w:ascii="Arial" w:cs="Arial" w:hAnsi="Arial"/>
          <w:sz w:val="20"/>
          <w:szCs w:val="20"/>
        </w:rPr>
        <w:t>REETS</w:t>
      </w:r>
      <w:r w:rsidRPr="00D56425">
        <w:rPr>
          <w:rFonts w:ascii="Arial" w:cs="Arial" w:hAnsi="Arial"/>
          <w:sz w:val="20"/>
          <w:szCs w:val="20"/>
        </w:rPr>
        <w:t xml:space="preserve"> </w:t>
      </w:r>
      <w:r w:rsidR="00A6443D">
        <w:rPr>
          <w:rFonts w:ascii="Arial" w:cs="Arial" w:hAnsi="Arial"/>
          <w:sz w:val="20"/>
          <w:szCs w:val="20"/>
        </w:rPr>
        <w:t xml:space="preserve">(anciennement DIRECCTE) </w:t>
      </w:r>
      <w:r w:rsidRPr="00D56425">
        <w:rPr>
          <w:rFonts w:ascii="Arial" w:cs="Arial" w:hAnsi="Arial"/>
          <w:sz w:val="20"/>
          <w:szCs w:val="20"/>
        </w:rPr>
        <w:t>en deux exemplaires dont un sous format électronique.</w:t>
      </w:r>
    </w:p>
    <w:p w:rsidP="006C4930" w:rsidR="00590D44" w:rsidRDefault="00590D44" w:rsidRPr="00D56425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:rsidP="006C4930" w:rsidR="000478A5" w:rsidRDefault="000478A5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478A5">
        <w:rPr>
          <w:rFonts w:ascii="Arial" w:cs="Arial" w:hAnsi="Arial"/>
          <w:sz w:val="20"/>
          <w:szCs w:val="20"/>
        </w:rPr>
        <w:t>Enfin, cet accord sera publié sur la base de données nationale des accords collectifs, conformément aux dispositions de l’article L 2231-5-1 du Code du travail.</w:t>
      </w:r>
    </w:p>
    <w:p w:rsidP="006C4930" w:rsidR="00590D44" w:rsidRDefault="00590D44" w:rsidRPr="00D56425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:rsidP="006C4930" w:rsidR="00590D44" w:rsidRDefault="004872F0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D56425">
        <w:rPr>
          <w:rFonts w:ascii="Arial" w:cs="Arial" w:hAnsi="Arial"/>
          <w:sz w:val="20"/>
          <w:szCs w:val="20"/>
        </w:rPr>
        <w:t>Par ailleurs, chaque organisation syndicale représentative dans l’entreprise recevra un exemplaire original du présent accord.</w:t>
      </w:r>
    </w:p>
    <w:p w:rsidP="006C4930" w:rsidR="004872F0" w:rsidRDefault="004872F0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D56425">
        <w:rPr>
          <w:rFonts w:ascii="Arial" w:cs="Arial" w:hAnsi="Arial"/>
          <w:sz w:val="20"/>
          <w:szCs w:val="20"/>
        </w:rPr>
        <w:t xml:space="preserve"> </w:t>
      </w:r>
    </w:p>
    <w:p w:rsidP="006C4930" w:rsidR="000478A5" w:rsidRDefault="000478A5" w:rsidRPr="000478A5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0478A5">
        <w:rPr>
          <w:rFonts w:ascii="Arial" w:cs="Arial" w:hAnsi="Arial"/>
          <w:sz w:val="20"/>
          <w:szCs w:val="20"/>
        </w:rPr>
        <w:t>Le présent accord sera transmis aux représentants du personnel et affiché dans l’entreprise.</w:t>
      </w:r>
    </w:p>
    <w:p w:rsidP="006C4930" w:rsidR="00590D44" w:rsidRDefault="00590D44">
      <w:pPr>
        <w:pStyle w:val="texte"/>
        <w:jc w:val="left"/>
        <w:rPr>
          <w:sz w:val="20"/>
        </w:rPr>
      </w:pPr>
    </w:p>
    <w:p w:rsidP="006C4930" w:rsidR="00EF6689" w:rsidRDefault="00EF6689">
      <w:pPr>
        <w:pStyle w:val="texte"/>
        <w:jc w:val="left"/>
        <w:rPr>
          <w:sz w:val="20"/>
        </w:rPr>
      </w:pPr>
    </w:p>
    <w:p w:rsidP="006C4930" w:rsidR="004872F0" w:rsidRDefault="004872F0">
      <w:pPr>
        <w:pStyle w:val="texte"/>
        <w:jc w:val="left"/>
        <w:rPr>
          <w:sz w:val="20"/>
        </w:rPr>
      </w:pPr>
      <w:r w:rsidRPr="00D56425">
        <w:rPr>
          <w:sz w:val="20"/>
        </w:rPr>
        <w:t xml:space="preserve">Fait à </w:t>
      </w:r>
      <w:r w:rsidR="00D56425" w:rsidRPr="00D56425">
        <w:rPr>
          <w:sz w:val="20"/>
        </w:rPr>
        <w:t>Bordeaux</w:t>
      </w:r>
      <w:r w:rsidRPr="00D56425">
        <w:rPr>
          <w:sz w:val="20"/>
        </w:rPr>
        <w:t xml:space="preserve">, le </w:t>
      </w:r>
      <w:r w:rsidR="004925A9">
        <w:rPr>
          <w:sz w:val="20"/>
        </w:rPr>
        <w:t>05 mai 2022</w:t>
      </w:r>
    </w:p>
    <w:p w:rsidP="004872F0" w:rsidR="008358EC" w:rsidRDefault="008358EC">
      <w:pPr>
        <w:pStyle w:val="texte"/>
        <w:spacing w:line="280" w:lineRule="atLeast"/>
        <w:jc w:val="left"/>
        <w:rPr>
          <w:sz w:val="20"/>
        </w:rPr>
      </w:pPr>
    </w:p>
    <w:p w:rsidP="004872F0" w:rsidR="008358EC" w:rsidRDefault="00A6443D" w:rsidRPr="00A6443D">
      <w:pPr>
        <w:pStyle w:val="texte"/>
        <w:spacing w:line="280" w:lineRule="atLeast"/>
        <w:jc w:val="left"/>
        <w:rPr>
          <w:b/>
          <w:sz w:val="20"/>
        </w:rPr>
      </w:pPr>
      <w:r w:rsidRPr="00A6443D">
        <w:rPr>
          <w:b/>
          <w:sz w:val="20"/>
        </w:rPr>
        <w:t xml:space="preserve">Pour la Société Colisée France </w:t>
      </w:r>
      <w:r>
        <w:rPr>
          <w:b/>
          <w:sz w:val="20"/>
        </w:rPr>
        <w:tab/>
      </w:r>
      <w:r w:rsidRPr="00A6443D">
        <w:rPr>
          <w:b/>
          <w:sz w:val="20"/>
        </w:rPr>
        <w:t>Pour les Organisations Syndicales Représentatives</w:t>
      </w:r>
    </w:p>
    <w:p w:rsidP="00A6443D" w:rsidR="00A6443D" w:rsidRDefault="006503DF">
      <w:pPr>
        <w:pStyle w:val="texte"/>
        <w:spacing w:line="280" w:lineRule="atLeast"/>
        <w:jc w:val="left"/>
        <w:rPr>
          <w:sz w:val="20"/>
        </w:rPr>
      </w:pPr>
      <w:r>
        <w:rPr>
          <w:sz w:val="20"/>
        </w:rPr>
        <w:t>M</w:t>
      </w:r>
      <w:r w:rsidR="00A6443D">
        <w:rPr>
          <w:sz w:val="20"/>
        </w:rPr>
        <w:tab/>
      </w:r>
      <w:r w:rsidR="00A6443D">
        <w:rPr>
          <w:sz w:val="20"/>
        </w:rPr>
        <w:tab/>
      </w:r>
      <w:r w:rsidR="008C1567">
        <w:rPr>
          <w:sz w:val="20"/>
        </w:rPr>
        <w:tab/>
      </w:r>
      <w:r w:rsidR="008C1567">
        <w:rPr>
          <w:sz w:val="20"/>
        </w:rPr>
        <w:tab/>
      </w:r>
      <w:r w:rsidR="008C1567">
        <w:rPr>
          <w:sz w:val="20"/>
        </w:rPr>
        <w:tab/>
      </w:r>
      <w:r w:rsidR="00A6443D">
        <w:rPr>
          <w:sz w:val="20"/>
        </w:rPr>
        <w:t>Pour la CGT</w:t>
      </w:r>
    </w:p>
    <w:p w:rsidP="005C2C98" w:rsidR="00A6443D" w:rsidRDefault="00A6443D">
      <w:pPr>
        <w:spacing w:after="0" w:line="240" w:lineRule="auto"/>
        <w:ind w:firstLine="4" w:left="3540"/>
        <w:jc w:val="both"/>
        <w:rPr>
          <w:rFonts w:ascii="Arial" w:cs="Arial" w:hAnsi="Arial"/>
          <w:sz w:val="20"/>
        </w:rPr>
      </w:pPr>
      <w:r w:rsidRPr="00A6443D">
        <w:rPr>
          <w:rFonts w:ascii="Arial" w:cs="Arial" w:hAnsi="Arial"/>
          <w:sz w:val="20"/>
        </w:rPr>
        <w:t>M</w:t>
      </w:r>
      <w:r w:rsidR="005C2C98" w:rsidRPr="005C2C98">
        <w:rPr>
          <w:rFonts w:ascii="Arial" w:cs="Arial" w:hAnsi="Arial"/>
          <w:color w:themeColor="background1" w:themeShade="80" w:val="808080"/>
          <w:sz w:val="20"/>
          <w:shd w:color="auto" w:fill="808080" w:themeFill="background1" w:themeFillShade="80" w:val="clear"/>
        </w:rPr>
        <w:t xml:space="preserve"> </w:t>
      </w:r>
    </w:p>
    <w:p w:rsidP="00A6443D" w:rsidR="00A6443D" w:rsidRDefault="00A6443D">
      <w:pPr>
        <w:spacing w:after="0" w:line="240" w:lineRule="auto"/>
        <w:ind w:firstLine="4" w:left="4248"/>
        <w:jc w:val="both"/>
        <w:rPr>
          <w:rFonts w:ascii="Arial" w:cs="Arial" w:hAnsi="Arial"/>
          <w:sz w:val="20"/>
        </w:rPr>
      </w:pPr>
    </w:p>
    <w:p w:rsidP="00A6443D" w:rsidR="00A6443D" w:rsidRDefault="00A6443D">
      <w:pPr>
        <w:spacing w:after="0" w:line="240" w:lineRule="auto"/>
        <w:ind w:firstLine="708" w:left="2836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Pour</w:t>
      </w:r>
      <w:r w:rsidRPr="00E112BE">
        <w:rPr>
          <w:rFonts w:ascii="Arial" w:cs="Arial" w:hAnsi="Arial"/>
          <w:sz w:val="20"/>
        </w:rPr>
        <w:t xml:space="preserve"> FO</w:t>
      </w:r>
    </w:p>
    <w:p w:rsidP="00A6443D" w:rsidR="00A6443D" w:rsidRDefault="005C2C98">
      <w:pPr>
        <w:spacing w:after="0" w:line="240" w:lineRule="auto"/>
        <w:ind w:firstLine="708" w:left="2832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M</w:t>
      </w:r>
    </w:p>
    <w:p w:rsidP="00A6443D" w:rsidR="00A6443D" w:rsidRDefault="00A6443D" w:rsidRPr="00E112BE">
      <w:pPr>
        <w:spacing w:after="0" w:line="240" w:lineRule="auto"/>
        <w:ind w:firstLine="4" w:left="4248"/>
        <w:jc w:val="both"/>
        <w:rPr>
          <w:rFonts w:ascii="Arial" w:cs="Arial" w:hAnsi="Arial"/>
          <w:sz w:val="20"/>
        </w:rPr>
      </w:pPr>
    </w:p>
    <w:p w:rsidP="00A6443D" w:rsidR="00A6443D" w:rsidRDefault="00A6443D">
      <w:pPr>
        <w:autoSpaceDE w:val="0"/>
        <w:autoSpaceDN w:val="0"/>
        <w:adjustRightInd w:val="0"/>
        <w:spacing w:after="0" w:line="240" w:lineRule="auto"/>
        <w:ind w:firstLine="4" w:left="4248"/>
        <w:jc w:val="both"/>
        <w:rPr>
          <w:rFonts w:ascii="Arial" w:cs="Arial" w:hAnsi="Arial"/>
          <w:sz w:val="20"/>
        </w:rPr>
      </w:pPr>
    </w:p>
    <w:p w:rsidP="00A6443D" w:rsidR="00A6443D" w:rsidRDefault="00A6443D">
      <w:pPr>
        <w:autoSpaceDE w:val="0"/>
        <w:autoSpaceDN w:val="0"/>
        <w:adjustRightInd w:val="0"/>
        <w:spacing w:after="0" w:line="240" w:lineRule="auto"/>
        <w:ind w:left="3540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Pour l’UNSA</w:t>
      </w:r>
    </w:p>
    <w:p w:rsidP="00A6443D" w:rsidR="00A6443D" w:rsidRDefault="00A6443D">
      <w:pPr>
        <w:autoSpaceDE w:val="0"/>
        <w:autoSpaceDN w:val="0"/>
        <w:adjustRightInd w:val="0"/>
        <w:spacing w:after="0" w:line="240" w:lineRule="auto"/>
        <w:ind w:left="3540"/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M</w:t>
      </w:r>
      <w:bookmarkStart w:id="0" w:name="_GoBack"/>
      <w:bookmarkEnd w:id="0"/>
    </w:p>
    <w:sectPr w:rsidR="00A6443D" w:rsidSect="00560E62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0" w:footer="173" w:gutter="0" w:header="284" w:left="1417" w:right="1417" w:top="19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3EA" w:rsidRDefault="00BB23EA" w:rsidP="00A11BAE">
      <w:pPr>
        <w:spacing w:after="0" w:line="240" w:lineRule="auto"/>
      </w:pPr>
      <w:r>
        <w:separator/>
      </w:r>
    </w:p>
  </w:endnote>
  <w:endnote w:type="continuationSeparator" w:id="0">
    <w:p w:rsidR="00BB23EA" w:rsidRDefault="00BB23EA" w:rsidP="00A1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862B5A" w:rsidRDefault="00862B5A">
    <w:pPr>
      <w:pStyle w:val="Pieddepage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rPr>
        <w:rFonts w:ascii="Arial" w:cs="Arial" w:hAnsi="Arial"/>
      </w:rPr>
      <w:id w:val="180111065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cs="Arial" w:hAnsi="Arial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P="00560E62" w:rsidR="00862B5A" w:rsidRDefault="00862B5A" w:rsidRPr="00560E62">
            <w:pPr>
              <w:pStyle w:val="Pieddepage"/>
              <w:jc w:val="center"/>
              <w:rPr>
                <w:rFonts w:ascii="Arial" w:cs="Arial" w:hAnsi="Arial"/>
              </w:rPr>
            </w:pPr>
            <w:r w:rsidRPr="00560E62">
              <w:rPr>
                <w:rFonts w:ascii="Arial" w:cs="Arial" w:hAnsi="Arial"/>
              </w:rPr>
              <w:t xml:space="preserve">Page </w:t>
            </w:r>
            <w:r w:rsidRPr="00560E62">
              <w:rPr>
                <w:rFonts w:ascii="Arial" w:cs="Arial" w:hAnsi="Arial"/>
                <w:b/>
                <w:bCs/>
                <w:sz w:val="24"/>
                <w:szCs w:val="24"/>
              </w:rPr>
              <w:fldChar w:fldCharType="begin"/>
            </w:r>
            <w:r w:rsidRPr="00560E62">
              <w:rPr>
                <w:rFonts w:ascii="Arial" w:cs="Arial" w:hAnsi="Arial"/>
                <w:b/>
                <w:bCs/>
              </w:rPr>
              <w:instrText>PAGE</w:instrText>
            </w:r>
            <w:r w:rsidRPr="00560E62">
              <w:rPr>
                <w:rFonts w:ascii="Arial" w:cs="Arial" w:hAnsi="Arial"/>
                <w:b/>
                <w:bCs/>
                <w:sz w:val="24"/>
                <w:szCs w:val="24"/>
              </w:rPr>
              <w:fldChar w:fldCharType="separate"/>
            </w:r>
            <w:r w:rsidR="008C1567">
              <w:rPr>
                <w:rFonts w:ascii="Arial" w:cs="Arial" w:hAnsi="Arial"/>
                <w:b/>
                <w:bCs/>
                <w:noProof/>
              </w:rPr>
              <w:t>6</w:t>
            </w:r>
            <w:r w:rsidRPr="00560E62">
              <w:rPr>
                <w:rFonts w:ascii="Arial" w:cs="Arial" w:hAnsi="Arial"/>
                <w:b/>
                <w:bCs/>
                <w:sz w:val="24"/>
                <w:szCs w:val="24"/>
              </w:rPr>
              <w:fldChar w:fldCharType="end"/>
            </w:r>
            <w:r w:rsidRPr="00560E62">
              <w:rPr>
                <w:rFonts w:ascii="Arial" w:cs="Arial" w:hAnsi="Arial"/>
              </w:rPr>
              <w:t xml:space="preserve"> sur </w:t>
            </w:r>
            <w:r w:rsidRPr="00560E62">
              <w:rPr>
                <w:rFonts w:ascii="Arial" w:cs="Arial" w:hAnsi="Arial"/>
                <w:b/>
                <w:bCs/>
                <w:sz w:val="24"/>
                <w:szCs w:val="24"/>
              </w:rPr>
              <w:fldChar w:fldCharType="begin"/>
            </w:r>
            <w:r w:rsidRPr="00560E62">
              <w:rPr>
                <w:rFonts w:ascii="Arial" w:cs="Arial" w:hAnsi="Arial"/>
                <w:b/>
                <w:bCs/>
              </w:rPr>
              <w:instrText>NUMPAGES</w:instrText>
            </w:r>
            <w:r w:rsidRPr="00560E62">
              <w:rPr>
                <w:rFonts w:ascii="Arial" w:cs="Arial" w:hAnsi="Arial"/>
                <w:b/>
                <w:bCs/>
                <w:sz w:val="24"/>
                <w:szCs w:val="24"/>
              </w:rPr>
              <w:fldChar w:fldCharType="separate"/>
            </w:r>
            <w:r w:rsidR="008C1567">
              <w:rPr>
                <w:rFonts w:ascii="Arial" w:cs="Arial" w:hAnsi="Arial"/>
                <w:b/>
                <w:bCs/>
                <w:noProof/>
              </w:rPr>
              <w:t>7</w:t>
            </w:r>
            <w:r w:rsidRPr="00560E62">
              <w:rPr>
                <w:rFonts w:ascii="Arial" w:cs="Arial" w:hAnsi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62B5A" w:rsidRDefault="00862B5A" w:rsidRPr="00560E62">
    <w:pPr>
      <w:pStyle w:val="Pieddepage"/>
      <w:rPr>
        <w:rFonts w:ascii="Arial" w:cs="Arial" w:hAnsi="Arial"/>
      </w:rPr>
    </w:pPr>
  </w:p>
</w:ftr>
</file>

<file path=word/footer3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862B5A" w:rsidRDefault="00862B5A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A11BAE" w:rsidR="00BB23EA" w:rsidRDefault="00BB23EA">
      <w:pPr>
        <w:spacing w:after="0" w:line="240" w:lineRule="auto"/>
      </w:pPr>
      <w:r>
        <w:separator/>
      </w:r>
    </w:p>
  </w:footnote>
  <w:footnote w:id="0" w:type="continuationSeparator">
    <w:p w:rsidP="00A11BAE" w:rsidR="00BB23EA" w:rsidRDefault="00BB2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862B5A" w:rsidRDefault="00862B5A">
    <w:pPr>
      <w:pStyle w:val="En-tte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A11BAE" w:rsidR="00862B5A" w:rsidRDefault="00862B5A">
    <w:pPr>
      <w:pStyle w:val="En-tte"/>
      <w:jc w:val="center"/>
    </w:pPr>
    <w:r w:rsidRPr="006968BA">
      <w:rPr>
        <w:rFonts w:ascii="Cambria" w:eastAsia="MS Mincho" w:hAnsi="Cambria"/>
        <w:noProof/>
        <w:sz w:val="24"/>
        <w:szCs w:val="24"/>
        <w:lang w:eastAsia="fr-FR"/>
      </w:rPr>
      <w:drawing>
        <wp:inline distB="0" distL="0" distR="0" distT="0" wp14:anchorId="365EA4F3" wp14:editId="67EACA54">
          <wp:extent cx="1440180" cy="889000"/>
          <wp:effectExtent b="6350" l="0" r="7620" t="0"/>
          <wp:docPr descr="Description : Description : Macintosh HD:Users:airkikaya:Desktop:image001.jpg"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Description : Description : Macintosh HD:Users:airkikaya:Desktop:image001.jpg" id="0" name="Image 4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862B5A" w:rsidRDefault="00862B5A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5554A04"/>
    <w:multiLevelType w:val="multilevel"/>
    <w:tmpl w:val="61BA7FA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2C5022"/>
    <w:multiLevelType w:val="hybridMultilevel"/>
    <w:tmpl w:val="F12CA4D8"/>
    <w:lvl w:ilvl="0" w:tplc="7102DE9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7E4AA92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tabs>
          <w:tab w:pos="2160" w:val="num"/>
        </w:tabs>
        <w:ind w:hanging="360" w:left="2160"/>
      </w:pPr>
      <w:rPr>
        <w:rFonts w:ascii="Courier New" w:cs="Courier New" w:hAnsi="Courier New" w:hint="default"/>
      </w:rPr>
    </w:lvl>
    <w:lvl w:ilvl="3" w:tentative="1" w:tplc="64463E4E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9C641E2C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F8B6149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80E61E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B0E00796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6224664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E3946C2"/>
    <w:multiLevelType w:val="hybridMultilevel"/>
    <w:tmpl w:val="AA1213F2"/>
    <w:lvl w:ilvl="0" w:tplc="D30AE122">
      <w:numFmt w:val="bullet"/>
      <w:lvlText w:val="-"/>
      <w:lvlJc w:val="left"/>
      <w:pPr>
        <w:ind w:hanging="360" w:left="1068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3">
    <w:nsid w:val="0FEF6AB3"/>
    <w:multiLevelType w:val="hybridMultilevel"/>
    <w:tmpl w:val="32D80E58"/>
    <w:lvl w:ilvl="0" w:tplc="D30AE122">
      <w:numFmt w:val="bullet"/>
      <w:lvlText w:val="-"/>
      <w:lvlJc w:val="left"/>
      <w:pPr>
        <w:ind w:hanging="360" w:left="72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00D66C1"/>
    <w:multiLevelType w:val="hybridMultilevel"/>
    <w:tmpl w:val="9A1E1CBE"/>
    <w:lvl w:ilvl="0" w:tplc="D30AE122">
      <w:numFmt w:val="bullet"/>
      <w:lvlText w:val="-"/>
      <w:lvlJc w:val="left"/>
      <w:pPr>
        <w:ind w:hanging="360" w:left="1068"/>
      </w:pPr>
      <w:rPr>
        <w:rFonts w:ascii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5">
    <w:nsid w:val="10885FC4"/>
    <w:multiLevelType w:val="hybridMultilevel"/>
    <w:tmpl w:val="59406660"/>
    <w:lvl w:ilvl="0" w:tplc="D30AE122">
      <w:numFmt w:val="bullet"/>
      <w:lvlText w:val="-"/>
      <w:lvlJc w:val="left"/>
      <w:pPr>
        <w:ind w:hanging="360" w:left="72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14A7C71"/>
    <w:multiLevelType w:val="hybridMultilevel"/>
    <w:tmpl w:val="655606C6"/>
    <w:lvl w:ilvl="0" w:tplc="484CE0B0">
      <w:start w:val="1"/>
      <w:numFmt w:val="decimal"/>
      <w:lvlText w:val="%1."/>
      <w:lvlJc w:val="left"/>
      <w:pPr>
        <w:ind w:hanging="360" w:left="177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496"/>
      </w:pPr>
    </w:lvl>
    <w:lvl w:ilvl="2" w:tentative="1" w:tplc="040C001B">
      <w:start w:val="1"/>
      <w:numFmt w:val="lowerRoman"/>
      <w:lvlText w:val="%3."/>
      <w:lvlJc w:val="right"/>
      <w:pPr>
        <w:ind w:hanging="180" w:left="3216"/>
      </w:pPr>
    </w:lvl>
    <w:lvl w:ilvl="3" w:tentative="1" w:tplc="040C000F">
      <w:start w:val="1"/>
      <w:numFmt w:val="decimal"/>
      <w:lvlText w:val="%4."/>
      <w:lvlJc w:val="left"/>
      <w:pPr>
        <w:ind w:hanging="360" w:left="3936"/>
      </w:pPr>
    </w:lvl>
    <w:lvl w:ilvl="4" w:tentative="1" w:tplc="040C0019">
      <w:start w:val="1"/>
      <w:numFmt w:val="lowerLetter"/>
      <w:lvlText w:val="%5."/>
      <w:lvlJc w:val="left"/>
      <w:pPr>
        <w:ind w:hanging="360" w:left="4656"/>
      </w:pPr>
    </w:lvl>
    <w:lvl w:ilvl="5" w:tentative="1" w:tplc="040C001B">
      <w:start w:val="1"/>
      <w:numFmt w:val="lowerRoman"/>
      <w:lvlText w:val="%6."/>
      <w:lvlJc w:val="right"/>
      <w:pPr>
        <w:ind w:hanging="180" w:left="5376"/>
      </w:pPr>
    </w:lvl>
    <w:lvl w:ilvl="6" w:tentative="1" w:tplc="040C000F">
      <w:start w:val="1"/>
      <w:numFmt w:val="decimal"/>
      <w:lvlText w:val="%7."/>
      <w:lvlJc w:val="left"/>
      <w:pPr>
        <w:ind w:hanging="360" w:left="6096"/>
      </w:pPr>
    </w:lvl>
    <w:lvl w:ilvl="7" w:tentative="1" w:tplc="040C0019">
      <w:start w:val="1"/>
      <w:numFmt w:val="lowerLetter"/>
      <w:lvlText w:val="%8."/>
      <w:lvlJc w:val="left"/>
      <w:pPr>
        <w:ind w:hanging="360" w:left="6816"/>
      </w:pPr>
    </w:lvl>
    <w:lvl w:ilvl="8" w:tentative="1" w:tplc="040C001B">
      <w:start w:val="1"/>
      <w:numFmt w:val="lowerRoman"/>
      <w:lvlText w:val="%9."/>
      <w:lvlJc w:val="right"/>
      <w:pPr>
        <w:ind w:hanging="180" w:left="7536"/>
      </w:pPr>
    </w:lvl>
  </w:abstractNum>
  <w:abstractNum w15:restartNumberingAfterBreak="0" w:abstractNumId="7">
    <w:nsid w:val="18663D0A"/>
    <w:multiLevelType w:val="hybridMultilevel"/>
    <w:tmpl w:val="D0D65BAE"/>
    <w:lvl w:ilvl="0" w:tplc="040C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EA7AD568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 w:tplc="AEE65B6E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 w:tplc="F342DDB0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68562FF2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 w:tplc="9C9A6AE8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 w:tplc="B5CA9370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AC3A98E6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 w:tplc="554E2212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8">
    <w:nsid w:val="1C923FC4"/>
    <w:multiLevelType w:val="multilevel"/>
    <w:tmpl w:val="289C4564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hanging="360" w:left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hanging="720" w:left="28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hanging="1080" w:left="396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hanging="1080" w:left="46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hanging="1440" w:left="57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hanging="1440" w:left="64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hanging="1800" w:left="7560"/>
      </w:pPr>
      <w:rPr>
        <w:rFonts w:hint="default"/>
        <w:b/>
      </w:rPr>
    </w:lvl>
  </w:abstractNum>
  <w:abstractNum w15:restartNumberingAfterBreak="0" w:abstractNumId="9">
    <w:nsid w:val="1F274B33"/>
    <w:multiLevelType w:val="hybridMultilevel"/>
    <w:tmpl w:val="6F1AA672"/>
    <w:lvl w:ilvl="0" w:tplc="040C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 w:tplc="1E562622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 w:tplc="4D8AFF20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 w:tplc="1B6440C6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689C9106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 w:tplc="39BADC6C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 w:tplc="B7F84232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FC9455D0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 w:tplc="6E32ED14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0">
    <w:nsid w:val="22CF23B4"/>
    <w:multiLevelType w:val="hybridMultilevel"/>
    <w:tmpl w:val="EC7E5DF0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40B74CD"/>
    <w:multiLevelType w:val="hybridMultilevel"/>
    <w:tmpl w:val="657805D4"/>
    <w:lvl w:ilvl="0" w:tplc="62CED402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936389D"/>
    <w:multiLevelType w:val="multilevel"/>
    <w:tmpl w:val="93602D9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  <w:rPr>
        <w:b/>
      </w:r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2A454FB7"/>
    <w:multiLevelType w:val="hybridMultilevel"/>
    <w:tmpl w:val="B0CCF0C2"/>
    <w:lvl w:ilvl="0" w:tplc="A0404E9E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E6B09CE"/>
    <w:multiLevelType w:val="hybridMultilevel"/>
    <w:tmpl w:val="76F40D84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E8279B1"/>
    <w:multiLevelType w:val="hybridMultilevel"/>
    <w:tmpl w:val="CC241694"/>
    <w:lvl w:ilvl="0" w:tplc="FC1A35FE">
      <w:numFmt w:val="bullet"/>
      <w:lvlText w:val="-"/>
      <w:lvlJc w:val="left"/>
      <w:pPr>
        <w:ind w:hanging="360" w:left="1211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93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65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7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9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1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53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25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71"/>
      </w:pPr>
      <w:rPr>
        <w:rFonts w:ascii="Wingdings" w:hAnsi="Wingdings" w:hint="default"/>
      </w:rPr>
    </w:lvl>
  </w:abstractNum>
  <w:abstractNum w15:restartNumberingAfterBreak="0" w:abstractNumId="16">
    <w:nsid w:val="2EED6690"/>
    <w:multiLevelType w:val="hybridMultilevel"/>
    <w:tmpl w:val="ED58E296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312E6A04"/>
    <w:multiLevelType w:val="multilevel"/>
    <w:tmpl w:val="B946688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3BCC5271"/>
    <w:multiLevelType w:val="multilevel"/>
    <w:tmpl w:val="0B2CF99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9">
    <w:nsid w:val="3EB5558E"/>
    <w:multiLevelType w:val="hybridMultilevel"/>
    <w:tmpl w:val="C6B812E2"/>
    <w:lvl w:ilvl="0" w:tplc="B0AAE95C">
      <w:start w:val="175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3F444357"/>
    <w:multiLevelType w:val="hybridMultilevel"/>
    <w:tmpl w:val="473AF10E"/>
    <w:lvl w:ilvl="0" w:tplc="DDE06876">
      <w:start w:val="5"/>
      <w:numFmt w:val="bullet"/>
      <w:lvlText w:val="-"/>
      <w:lvlJc w:val="left"/>
      <w:pPr>
        <w:ind w:hanging="360" w:left="1428"/>
      </w:pPr>
      <w:rPr>
        <w:rFonts w:ascii="Arial" w:cs="Arial" w:eastAsiaTheme="minorHAnsi" w:hAnsi="Arial" w:hint="default"/>
      </w:rPr>
    </w:lvl>
    <w:lvl w:ilvl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21">
    <w:nsid w:val="46370157"/>
    <w:multiLevelType w:val="hybridMultilevel"/>
    <w:tmpl w:val="FB5ED1DC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483718D1"/>
    <w:multiLevelType w:val="multilevel"/>
    <w:tmpl w:val="95FC894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3">
    <w:nsid w:val="495B5E57"/>
    <w:multiLevelType w:val="multilevel"/>
    <w:tmpl w:val="1234CF4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4">
    <w:nsid w:val="49C6718B"/>
    <w:multiLevelType w:val="hybridMultilevel"/>
    <w:tmpl w:val="7818CD3A"/>
    <w:lvl w:ilvl="0" w:tplc="A58A31BC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592C7A6E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3416AB82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1BC0DA0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9262253E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40DC9ADC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7AE88C26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1472C74E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8D441028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25">
    <w:nsid w:val="52652D57"/>
    <w:multiLevelType w:val="hybridMultilevel"/>
    <w:tmpl w:val="1C869A6C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52A13D91"/>
    <w:multiLevelType w:val="hybridMultilevel"/>
    <w:tmpl w:val="0AEC5AC8"/>
    <w:lvl w:ilvl="0" w:tplc="040C0005">
      <w:start w:val="1"/>
      <w:numFmt w:val="bullet"/>
      <w:lvlText w:val=""/>
      <w:lvlJc w:val="left"/>
      <w:pPr>
        <w:ind w:hanging="360" w:left="1068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27">
    <w:nsid w:val="52E607E7"/>
    <w:multiLevelType w:val="hybridMultilevel"/>
    <w:tmpl w:val="9B52119C"/>
    <w:lvl w:ilvl="0" w:tplc="A0404E9E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59525A59"/>
    <w:multiLevelType w:val="multilevel"/>
    <w:tmpl w:val="4B0A1CC0"/>
    <w:lvl w:ilvl="0">
      <w:start w:val="1"/>
      <w:numFmt w:val="decimal"/>
      <w:pStyle w:val="Titre1"/>
      <w:lvlText w:val="%1."/>
      <w:lvlJc w:val="left"/>
      <w:pPr>
        <w:tabs>
          <w:tab w:pos="851" w:val="num"/>
        </w:tabs>
        <w:ind w:hanging="851" w:left="851"/>
      </w:pPr>
      <w:rPr>
        <w:rFonts w:ascii="Arial" w:hAnsi="Arial" w:hint="default"/>
        <w:b/>
        <w:i w:val="0"/>
        <w:color w:val="auto"/>
        <w:sz w:val="28"/>
        <w:szCs w:val="28"/>
      </w:rPr>
    </w:lvl>
    <w:lvl w:ilvl="1">
      <w:start w:val="1"/>
      <w:numFmt w:val="decimal"/>
      <w:pStyle w:val="Titre2"/>
      <w:lvlText w:val="%1.%2."/>
      <w:lvlJc w:val="left"/>
      <w:pPr>
        <w:tabs>
          <w:tab w:pos="851" w:val="num"/>
        </w:tabs>
        <w:ind w:hanging="851" w:left="851"/>
      </w:pPr>
      <w:rPr>
        <w:rFonts w:ascii="Arial" w:hAnsi="Arial" w:hint="default"/>
        <w:b/>
        <w:i w:val="0"/>
        <w:caps w:val="0"/>
        <w:color w:val="auto"/>
        <w:sz w:val="26"/>
        <w:szCs w:val="26"/>
      </w:rPr>
    </w:lvl>
    <w:lvl w:ilvl="2">
      <w:start w:val="1"/>
      <w:numFmt w:val="decimal"/>
      <w:pStyle w:val="Titre3"/>
      <w:lvlText w:val="%1.%2.%3."/>
      <w:lvlJc w:val="left"/>
      <w:pPr>
        <w:tabs>
          <w:tab w:pos="851" w:val="num"/>
        </w:tabs>
        <w:ind w:hanging="851" w:left="851"/>
      </w:pPr>
      <w:rPr>
        <w:rFonts w:ascii="Arial" w:cs="Times New Roman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24"/>
        <w:szCs w:val="24"/>
        <w:u w:color="000000" w:val="none"/>
        <w:effect w:val="none"/>
        <w:bdr w:color="000000" w:space="0" w:sz="0" w:val="none"/>
        <w:shd w:color="000000" w:fill="000000" w:val="clear"/>
        <w:vertAlign w:val="baseline"/>
        <w:em w:val="none"/>
        <w:specVanish w:val="0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tabs>
          <w:tab w:pos="851" w:val="num"/>
        </w:tabs>
        <w:ind w:hanging="851" w:left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upperLetter"/>
      <w:pStyle w:val="Titre5"/>
      <w:lvlText w:val="%5."/>
      <w:lvlJc w:val="left"/>
      <w:pPr>
        <w:tabs>
          <w:tab w:pos="1134" w:val="num"/>
        </w:tabs>
        <w:ind w:hanging="567" w:left="1134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Letter"/>
      <w:pStyle w:val="Titre6"/>
      <w:lvlText w:val="%6."/>
      <w:lvlJc w:val="left"/>
      <w:pPr>
        <w:tabs>
          <w:tab w:pos="1134" w:val="num"/>
        </w:tabs>
        <w:ind w:hanging="567" w:left="1134"/>
      </w:pPr>
      <w:rPr>
        <w:rFonts w:ascii="Arial" w:hAnsi="Arial" w:hint="default"/>
        <w:b w:val="0"/>
        <w:i/>
        <w:sz w:val="22"/>
        <w:szCs w:val="22"/>
      </w:rPr>
    </w:lvl>
    <w:lvl w:ilvl="6">
      <w:start w:val="1"/>
      <w:numFmt w:val="upperLetter"/>
      <w:lvlText w:val="%7."/>
      <w:lvlJc w:val="left"/>
      <w:pPr>
        <w:tabs>
          <w:tab w:pos="1276" w:val="num"/>
        </w:tabs>
        <w:ind w:hanging="425" w:left="127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1276" w:val="num"/>
        </w:tabs>
        <w:ind w:hanging="425" w:left="1276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pos="1584" w:val="num"/>
        </w:tabs>
        <w:ind w:hanging="144" w:left="1584"/>
      </w:pPr>
      <w:rPr>
        <w:rFonts w:hint="default"/>
      </w:rPr>
    </w:lvl>
  </w:abstractNum>
  <w:abstractNum w15:restartNumberingAfterBreak="0" w:abstractNumId="29">
    <w:nsid w:val="5EDF6D7D"/>
    <w:multiLevelType w:val="multilevel"/>
    <w:tmpl w:val="67D2766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0">
    <w:nsid w:val="5FEE7FE1"/>
    <w:multiLevelType w:val="multilevel"/>
    <w:tmpl w:val="817ABA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1">
    <w:nsid w:val="623F67D2"/>
    <w:multiLevelType w:val="hybridMultilevel"/>
    <w:tmpl w:val="77F8C77C"/>
    <w:lvl w:ilvl="0" w:tplc="7102DE9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7E4AA92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plc="1FB0F05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64463E4E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9C641E2C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F8B6149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80E61E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B0E00796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6224664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634175BE"/>
    <w:multiLevelType w:val="hybridMultilevel"/>
    <w:tmpl w:val="A9AA4DC6"/>
    <w:lvl w:ilvl="0" w:tplc="3BE2D46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23108CD8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B7B04B2A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068CFC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3C641D06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CA80157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8B8046B0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5112956A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98B001C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63F57B3B"/>
    <w:multiLevelType w:val="multilevel"/>
    <w:tmpl w:val="B12A05E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4">
    <w:nsid w:val="65011970"/>
    <w:multiLevelType w:val="hybridMultilevel"/>
    <w:tmpl w:val="0F7ED6A0"/>
    <w:lvl w:ilvl="0" w:tplc="DDE06876">
      <w:start w:val="5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68486EA7"/>
    <w:multiLevelType w:val="hybridMultilevel"/>
    <w:tmpl w:val="9E327DAA"/>
    <w:lvl w:ilvl="0" w:tplc="6AB2AC6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54580DB0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plc="8006F83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D1C9190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DA20819C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9CD059D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DCBE0310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EE40A428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15687FE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68641A60"/>
    <w:multiLevelType w:val="hybridMultilevel"/>
    <w:tmpl w:val="2882747C"/>
    <w:lvl w:ilvl="0" w:tplc="D30AE122">
      <w:numFmt w:val="bullet"/>
      <w:lvlText w:val="-"/>
      <w:lvlJc w:val="left"/>
      <w:pPr>
        <w:ind w:hanging="360" w:left="72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68832B0F"/>
    <w:multiLevelType w:val="hybridMultilevel"/>
    <w:tmpl w:val="55843408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6A4A6DBA"/>
    <w:multiLevelType w:val="hybridMultilevel"/>
    <w:tmpl w:val="9914301E"/>
    <w:lvl w:ilvl="0" w:tplc="040C000D">
      <w:start w:val="1"/>
      <w:numFmt w:val="bullet"/>
      <w:lvlText w:val=""/>
      <w:lvlJc w:val="left"/>
      <w:pPr>
        <w:ind w:hanging="360" w:left="1776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36"/>
      </w:pPr>
      <w:rPr>
        <w:rFonts w:ascii="Wingdings" w:hAnsi="Wingdings" w:hint="default"/>
      </w:rPr>
    </w:lvl>
  </w:abstractNum>
  <w:abstractNum w15:restartNumberingAfterBreak="0" w:abstractNumId="39">
    <w:nsid w:val="6B027E4C"/>
    <w:multiLevelType w:val="hybridMultilevel"/>
    <w:tmpl w:val="059A4F76"/>
    <w:lvl w:ilvl="0" w:tplc="D30AE122">
      <w:numFmt w:val="bullet"/>
      <w:lvlText w:val="-"/>
      <w:lvlJc w:val="left"/>
      <w:pPr>
        <w:ind w:hanging="360" w:left="72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6E7C5FA2"/>
    <w:multiLevelType w:val="hybridMultilevel"/>
    <w:tmpl w:val="41468958"/>
    <w:lvl w:ilvl="0" w:tplc="7138DED2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99D4E246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23584C4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9CC6C01A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177C2EA0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2FF4133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2C4A8BE2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D9925252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8EE21EAE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70FD6587"/>
    <w:multiLevelType w:val="multilevel"/>
    <w:tmpl w:val="5F5A818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2">
    <w:nsid w:val="787C0BF0"/>
    <w:multiLevelType w:val="multilevel"/>
    <w:tmpl w:val="93602D9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  <w:rPr>
        <w:b/>
      </w:r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3">
    <w:nsid w:val="79C54AA1"/>
    <w:multiLevelType w:val="hybridMultilevel"/>
    <w:tmpl w:val="00647C12"/>
    <w:lvl w:ilvl="0" w:tplc="54ACC79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F5B1A4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22"/>
  </w:num>
  <w:num w:numId="4">
    <w:abstractNumId w:val="18"/>
  </w:num>
  <w:num w:numId="5">
    <w:abstractNumId w:val="33"/>
  </w:num>
  <w:num w:numId="6">
    <w:abstractNumId w:val="0"/>
  </w:num>
  <w:num w:numId="7">
    <w:abstractNumId w:val="29"/>
  </w:num>
  <w:num w:numId="8">
    <w:abstractNumId w:val="17"/>
  </w:num>
  <w:num w:numId="9">
    <w:abstractNumId w:val="4"/>
  </w:num>
  <w:num w:numId="10">
    <w:abstractNumId w:val="26"/>
  </w:num>
  <w:num w:numId="11">
    <w:abstractNumId w:val="2"/>
  </w:num>
  <w:num w:numId="12">
    <w:abstractNumId w:val="39"/>
  </w:num>
  <w:num w:numId="13">
    <w:abstractNumId w:val="3"/>
  </w:num>
  <w:num w:numId="14">
    <w:abstractNumId w:val="37"/>
  </w:num>
  <w:num w:numId="15">
    <w:abstractNumId w:val="37"/>
  </w:num>
  <w:num w:numId="16">
    <w:abstractNumId w:val="32"/>
  </w:num>
  <w:num w:numId="17">
    <w:abstractNumId w:val="19"/>
  </w:num>
  <w:num w:numId="18">
    <w:abstractNumId w:val="34"/>
  </w:num>
  <w:num w:numId="19">
    <w:abstractNumId w:val="13"/>
  </w:num>
  <w:num w:numId="20">
    <w:abstractNumId w:val="25"/>
  </w:num>
  <w:num w:numId="21">
    <w:abstractNumId w:val="16"/>
  </w:num>
  <w:num w:numId="22">
    <w:abstractNumId w:val="15"/>
  </w:num>
  <w:num w:numId="23">
    <w:abstractNumId w:val="40"/>
  </w:num>
  <w:num w:numId="24">
    <w:abstractNumId w:val="36"/>
  </w:num>
  <w:num w:numId="25">
    <w:abstractNumId w:val="5"/>
  </w:num>
  <w:num w:numId="26">
    <w:abstractNumId w:val="43"/>
  </w:num>
  <w:num w:numId="27">
    <w:abstractNumId w:val="14"/>
  </w:num>
  <w:num w:numId="28">
    <w:abstractNumId w:val="10"/>
  </w:num>
  <w:num w:numId="29">
    <w:abstractNumId w:val="24"/>
  </w:num>
  <w:num w:numId="30">
    <w:abstractNumId w:val="9"/>
  </w:num>
  <w:num w:numId="31">
    <w:abstractNumId w:val="7"/>
  </w:num>
  <w:num w:numId="32">
    <w:abstractNumId w:val="42"/>
  </w:num>
  <w:num w:numId="33">
    <w:abstractNumId w:val="8"/>
  </w:num>
  <w:num w:numId="34">
    <w:abstractNumId w:val="12"/>
  </w:num>
  <w:num w:numId="35">
    <w:abstractNumId w:val="6"/>
  </w:num>
  <w:num w:numId="36">
    <w:abstractNumId w:val="35"/>
  </w:num>
  <w:num w:numId="37">
    <w:abstractNumId w:val="31"/>
  </w:num>
  <w:num w:numId="38">
    <w:abstractNumId w:val="1"/>
  </w:num>
  <w:num w:numId="39">
    <w:abstractNumId w:val="23"/>
  </w:num>
  <w:num w:numId="40">
    <w:abstractNumId w:val="41"/>
  </w:num>
  <w:num w:numId="41">
    <w:abstractNumId w:val="28"/>
  </w:num>
  <w:num w:numId="42">
    <w:abstractNumId w:val="38"/>
  </w:num>
  <w:num w:numId="43">
    <w:abstractNumId w:val="20"/>
  </w:num>
  <w:num w:numId="44">
    <w:abstractNumId w:val="30"/>
  </w:num>
  <w:num w:numId="45">
    <w:abstractNumId w:val="1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19"/>
    <w:rsid w:val="0000648C"/>
    <w:rsid w:val="000124CB"/>
    <w:rsid w:val="00015144"/>
    <w:rsid w:val="000478A5"/>
    <w:rsid w:val="000565BD"/>
    <w:rsid w:val="00060189"/>
    <w:rsid w:val="00097579"/>
    <w:rsid w:val="000A20CF"/>
    <w:rsid w:val="000A5426"/>
    <w:rsid w:val="000F6FAF"/>
    <w:rsid w:val="00135A7D"/>
    <w:rsid w:val="00155AF6"/>
    <w:rsid w:val="00163802"/>
    <w:rsid w:val="00163C0B"/>
    <w:rsid w:val="00175B15"/>
    <w:rsid w:val="00181D81"/>
    <w:rsid w:val="00194564"/>
    <w:rsid w:val="001C0C82"/>
    <w:rsid w:val="001C6341"/>
    <w:rsid w:val="001D09F7"/>
    <w:rsid w:val="001D12EB"/>
    <w:rsid w:val="001F1A2A"/>
    <w:rsid w:val="001F5C10"/>
    <w:rsid w:val="00216F60"/>
    <w:rsid w:val="00217AC9"/>
    <w:rsid w:val="002464B4"/>
    <w:rsid w:val="002625DC"/>
    <w:rsid w:val="00262AD2"/>
    <w:rsid w:val="00280619"/>
    <w:rsid w:val="00294ED4"/>
    <w:rsid w:val="002971B2"/>
    <w:rsid w:val="002A1D78"/>
    <w:rsid w:val="002B53BF"/>
    <w:rsid w:val="002C1566"/>
    <w:rsid w:val="002F42D0"/>
    <w:rsid w:val="0030439A"/>
    <w:rsid w:val="00314084"/>
    <w:rsid w:val="003149C0"/>
    <w:rsid w:val="00324181"/>
    <w:rsid w:val="003279C3"/>
    <w:rsid w:val="003342EB"/>
    <w:rsid w:val="003467FB"/>
    <w:rsid w:val="0036672D"/>
    <w:rsid w:val="00386326"/>
    <w:rsid w:val="003A705B"/>
    <w:rsid w:val="003D1765"/>
    <w:rsid w:val="003E69C3"/>
    <w:rsid w:val="003F4BB3"/>
    <w:rsid w:val="004027A9"/>
    <w:rsid w:val="004177DD"/>
    <w:rsid w:val="0042423B"/>
    <w:rsid w:val="004303F9"/>
    <w:rsid w:val="0043566F"/>
    <w:rsid w:val="00436235"/>
    <w:rsid w:val="004872F0"/>
    <w:rsid w:val="004925A9"/>
    <w:rsid w:val="004A2EFC"/>
    <w:rsid w:val="004B6E8D"/>
    <w:rsid w:val="004E75DA"/>
    <w:rsid w:val="004F5210"/>
    <w:rsid w:val="0050336C"/>
    <w:rsid w:val="00526BE4"/>
    <w:rsid w:val="00560E62"/>
    <w:rsid w:val="00574949"/>
    <w:rsid w:val="00590D44"/>
    <w:rsid w:val="005944FC"/>
    <w:rsid w:val="005A56E3"/>
    <w:rsid w:val="005C2C98"/>
    <w:rsid w:val="005E3DB2"/>
    <w:rsid w:val="005E7AB5"/>
    <w:rsid w:val="005F00B1"/>
    <w:rsid w:val="005F3897"/>
    <w:rsid w:val="006067F7"/>
    <w:rsid w:val="00621ACA"/>
    <w:rsid w:val="00633711"/>
    <w:rsid w:val="006407B8"/>
    <w:rsid w:val="006503DF"/>
    <w:rsid w:val="00653686"/>
    <w:rsid w:val="006A21C2"/>
    <w:rsid w:val="006B6172"/>
    <w:rsid w:val="006B7D95"/>
    <w:rsid w:val="006C4930"/>
    <w:rsid w:val="006D21B0"/>
    <w:rsid w:val="006D7D55"/>
    <w:rsid w:val="006E0752"/>
    <w:rsid w:val="006E197E"/>
    <w:rsid w:val="006E2602"/>
    <w:rsid w:val="00704EAA"/>
    <w:rsid w:val="00705B8F"/>
    <w:rsid w:val="00710445"/>
    <w:rsid w:val="0071257E"/>
    <w:rsid w:val="00714D8F"/>
    <w:rsid w:val="0073152E"/>
    <w:rsid w:val="00734915"/>
    <w:rsid w:val="00745F1E"/>
    <w:rsid w:val="00781BA1"/>
    <w:rsid w:val="00791D80"/>
    <w:rsid w:val="007C6CAF"/>
    <w:rsid w:val="007E3AB9"/>
    <w:rsid w:val="007F2347"/>
    <w:rsid w:val="00823324"/>
    <w:rsid w:val="008358EC"/>
    <w:rsid w:val="00862B5A"/>
    <w:rsid w:val="008B0840"/>
    <w:rsid w:val="008C1567"/>
    <w:rsid w:val="008E7760"/>
    <w:rsid w:val="008F0ED3"/>
    <w:rsid w:val="00921532"/>
    <w:rsid w:val="0093324D"/>
    <w:rsid w:val="00943324"/>
    <w:rsid w:val="00944ED6"/>
    <w:rsid w:val="00976EA0"/>
    <w:rsid w:val="009870A0"/>
    <w:rsid w:val="00992689"/>
    <w:rsid w:val="009943BB"/>
    <w:rsid w:val="009B368D"/>
    <w:rsid w:val="009D41D4"/>
    <w:rsid w:val="009E245A"/>
    <w:rsid w:val="00A01F7B"/>
    <w:rsid w:val="00A04454"/>
    <w:rsid w:val="00A11BAE"/>
    <w:rsid w:val="00A17E5C"/>
    <w:rsid w:val="00A33687"/>
    <w:rsid w:val="00A519B7"/>
    <w:rsid w:val="00A578A8"/>
    <w:rsid w:val="00A6443D"/>
    <w:rsid w:val="00A7486F"/>
    <w:rsid w:val="00AA000A"/>
    <w:rsid w:val="00AA72E3"/>
    <w:rsid w:val="00AC2613"/>
    <w:rsid w:val="00AC2B34"/>
    <w:rsid w:val="00AC4BFF"/>
    <w:rsid w:val="00AE4FD9"/>
    <w:rsid w:val="00AF23C8"/>
    <w:rsid w:val="00B01813"/>
    <w:rsid w:val="00B0574A"/>
    <w:rsid w:val="00B07532"/>
    <w:rsid w:val="00B15EC5"/>
    <w:rsid w:val="00B275EF"/>
    <w:rsid w:val="00B37A73"/>
    <w:rsid w:val="00B47F05"/>
    <w:rsid w:val="00B56CA6"/>
    <w:rsid w:val="00B63074"/>
    <w:rsid w:val="00B67617"/>
    <w:rsid w:val="00B70349"/>
    <w:rsid w:val="00BB23EA"/>
    <w:rsid w:val="00BD0B26"/>
    <w:rsid w:val="00BE4128"/>
    <w:rsid w:val="00BE51EA"/>
    <w:rsid w:val="00BE56B0"/>
    <w:rsid w:val="00BF1FDB"/>
    <w:rsid w:val="00BF7E32"/>
    <w:rsid w:val="00C0046E"/>
    <w:rsid w:val="00C115CB"/>
    <w:rsid w:val="00C3151C"/>
    <w:rsid w:val="00C42636"/>
    <w:rsid w:val="00C84348"/>
    <w:rsid w:val="00CC104C"/>
    <w:rsid w:val="00CD2300"/>
    <w:rsid w:val="00CE41E6"/>
    <w:rsid w:val="00CE5C2E"/>
    <w:rsid w:val="00D16C19"/>
    <w:rsid w:val="00D3028D"/>
    <w:rsid w:val="00D45CEF"/>
    <w:rsid w:val="00D47C31"/>
    <w:rsid w:val="00D54731"/>
    <w:rsid w:val="00D56425"/>
    <w:rsid w:val="00D81B85"/>
    <w:rsid w:val="00E10FF3"/>
    <w:rsid w:val="00E112BE"/>
    <w:rsid w:val="00E205B4"/>
    <w:rsid w:val="00E25ABD"/>
    <w:rsid w:val="00E303B4"/>
    <w:rsid w:val="00E31EDC"/>
    <w:rsid w:val="00E3264C"/>
    <w:rsid w:val="00EA0DC0"/>
    <w:rsid w:val="00EA503C"/>
    <w:rsid w:val="00EB1E55"/>
    <w:rsid w:val="00EC2632"/>
    <w:rsid w:val="00EF6689"/>
    <w:rsid w:val="00F344BB"/>
    <w:rsid w:val="00F94812"/>
    <w:rsid w:val="00F96F9B"/>
    <w:rsid w:val="00FA659D"/>
    <w:rsid w:val="00FB6E4D"/>
    <w:rsid w:val="00FC4ABB"/>
    <w:rsid w:val="00FD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35FB0110"/>
  <w15:chartTrackingRefBased/>
  <w15:docId w15:val="{3CAE19C6-0E46-4FBA-9272-C937E9C4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0" w:unhideWhenUsed="1"/>
    <w:lsdException w:name="heading 3" w:qFormat="1" w:semiHidden="1" w:uiPriority="0" w:unhideWhenUsed="1"/>
    <w:lsdException w:name="heading 4" w:qFormat="1" w:semiHidden="1" w:uiPriority="0" w:unhideWhenUsed="1"/>
    <w:lsdException w:name="heading 5" w:qFormat="1" w:semiHidden="1" w:uiPriority="0" w:unhideWhenUsed="1"/>
    <w:lsdException w:name="heading 6" w:qFormat="1" w:semiHidden="1" w:uiPriority="0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qFormat/>
    <w:rsid w:val="00E205B4"/>
    <w:pPr>
      <w:keepNext/>
      <w:keepLines/>
      <w:numPr>
        <w:numId w:val="41"/>
      </w:numPr>
      <w:spacing w:after="360" w:before="960" w:line="280" w:lineRule="atLeast"/>
      <w:outlineLvl w:val="0"/>
    </w:pPr>
    <w:rPr>
      <w:rFonts w:ascii="Arial" w:cs="Times New Roman" w:eastAsia="Times New Roman" w:hAnsi="Arial"/>
      <w:b/>
      <w:sz w:val="28"/>
      <w:szCs w:val="28"/>
      <w:lang w:eastAsia="fr-FR"/>
    </w:rPr>
  </w:style>
  <w:style w:styleId="Titre2" w:type="paragraph">
    <w:name w:val="heading 2"/>
    <w:basedOn w:val="Titre1"/>
    <w:next w:val="Normal"/>
    <w:link w:val="Titre2Car"/>
    <w:qFormat/>
    <w:rsid w:val="00E205B4"/>
    <w:pPr>
      <w:numPr>
        <w:ilvl w:val="1"/>
      </w:numPr>
      <w:outlineLvl w:val="1"/>
    </w:pPr>
    <w:rPr>
      <w:sz w:val="26"/>
      <w:szCs w:val="26"/>
    </w:rPr>
  </w:style>
  <w:style w:styleId="Titre3" w:type="paragraph">
    <w:name w:val="heading 3"/>
    <w:basedOn w:val="Normal"/>
    <w:next w:val="Normal"/>
    <w:link w:val="Titre3Car"/>
    <w:qFormat/>
    <w:rsid w:val="00E205B4"/>
    <w:pPr>
      <w:keepNext/>
      <w:keepLines/>
      <w:numPr>
        <w:ilvl w:val="2"/>
        <w:numId w:val="41"/>
      </w:numPr>
      <w:spacing w:after="240" w:before="720" w:line="280" w:lineRule="atLeast"/>
      <w:outlineLvl w:val="2"/>
    </w:pPr>
    <w:rPr>
      <w:rFonts w:ascii="Arial" w:cs="Times New Roman" w:eastAsia="Times New Roman" w:hAnsi="Arial"/>
      <w:b/>
      <w:sz w:val="24"/>
      <w:szCs w:val="24"/>
      <w:lang w:eastAsia="fr-FR"/>
    </w:rPr>
  </w:style>
  <w:style w:styleId="Titre4" w:type="paragraph">
    <w:name w:val="heading 4"/>
    <w:basedOn w:val="Normal"/>
    <w:next w:val="Normal"/>
    <w:link w:val="Titre4Car"/>
    <w:qFormat/>
    <w:rsid w:val="00E205B4"/>
    <w:pPr>
      <w:keepNext/>
      <w:keepLines/>
      <w:numPr>
        <w:ilvl w:val="3"/>
        <w:numId w:val="41"/>
      </w:numPr>
      <w:spacing w:after="360" w:before="640" w:line="280" w:lineRule="atLeast"/>
      <w:jc w:val="both"/>
      <w:outlineLvl w:val="3"/>
    </w:pPr>
    <w:rPr>
      <w:rFonts w:ascii="Arial" w:cs="Times New Roman" w:eastAsia="Times New Roman" w:hAnsi="Arial"/>
      <w:b/>
      <w:lang w:eastAsia="fr-FR"/>
    </w:rPr>
  </w:style>
  <w:style w:styleId="Titre5" w:type="paragraph">
    <w:name w:val="heading 5"/>
    <w:basedOn w:val="Normal"/>
    <w:next w:val="Normal"/>
    <w:link w:val="Titre5Car"/>
    <w:qFormat/>
    <w:rsid w:val="00E205B4"/>
    <w:pPr>
      <w:keepLines/>
      <w:numPr>
        <w:ilvl w:val="4"/>
        <w:numId w:val="41"/>
      </w:numPr>
      <w:tabs>
        <w:tab w:pos="1985" w:val="left"/>
      </w:tabs>
      <w:spacing w:after="120" w:before="360" w:line="240" w:lineRule="atLeast"/>
      <w:jc w:val="both"/>
      <w:outlineLvl w:val="4"/>
    </w:pPr>
    <w:rPr>
      <w:rFonts w:ascii="Arial" w:cs="Times New Roman" w:eastAsia="Times New Roman" w:hAnsi="Arial"/>
      <w:lang w:eastAsia="fr-FR"/>
    </w:rPr>
  </w:style>
  <w:style w:styleId="Titre6" w:type="paragraph">
    <w:name w:val="heading 6"/>
    <w:basedOn w:val="Normal"/>
    <w:next w:val="Normal"/>
    <w:link w:val="Titre6Car"/>
    <w:qFormat/>
    <w:rsid w:val="00E205B4"/>
    <w:pPr>
      <w:keepLines/>
      <w:numPr>
        <w:ilvl w:val="5"/>
        <w:numId w:val="41"/>
      </w:numPr>
      <w:tabs>
        <w:tab w:pos="1985" w:val="left"/>
      </w:tabs>
      <w:spacing w:after="120" w:before="360" w:line="240" w:lineRule="atLeast"/>
      <w:jc w:val="both"/>
      <w:outlineLvl w:val="5"/>
    </w:pPr>
    <w:rPr>
      <w:rFonts w:ascii="Arial" w:cs="Times New Roman" w:eastAsia="Times New Roman" w:hAnsi="Arial"/>
      <w:i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link w:val="ParagraphedelisteCar"/>
    <w:uiPriority w:val="34"/>
    <w:qFormat/>
    <w:rsid w:val="00280619"/>
    <w:pPr>
      <w:ind w:left="720"/>
      <w:contextualSpacing/>
    </w:pPr>
  </w:style>
  <w:style w:styleId="NormalWeb" w:type="paragraph">
    <w:name w:val="Normal (Web)"/>
    <w:basedOn w:val="Normal"/>
    <w:uiPriority w:val="99"/>
    <w:semiHidden/>
    <w:unhideWhenUsed/>
    <w:rsid w:val="00280619"/>
    <w:pPr>
      <w:spacing w:after="0" w:line="240" w:lineRule="auto"/>
    </w:pPr>
    <w:rPr>
      <w:rFonts w:ascii="Times New Roman" w:cs="Times New Roman" w:hAnsi="Times New Roman"/>
      <w:sz w:val="24"/>
      <w:szCs w:val="24"/>
      <w:lang w:eastAsia="fr-FR"/>
    </w:rPr>
  </w:style>
  <w:style w:customStyle="1" w:styleId="Default" w:type="paragraph">
    <w:name w:val="Default"/>
    <w:rsid w:val="00280619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styleId="En-tte" w:type="paragraph">
    <w:name w:val="header"/>
    <w:basedOn w:val="Normal"/>
    <w:link w:val="En-tteCar"/>
    <w:uiPriority w:val="99"/>
    <w:unhideWhenUsed/>
    <w:rsid w:val="00A11BA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11BAE"/>
  </w:style>
  <w:style w:styleId="Pieddepage" w:type="paragraph">
    <w:name w:val="footer"/>
    <w:basedOn w:val="Normal"/>
    <w:link w:val="PieddepageCar"/>
    <w:uiPriority w:val="99"/>
    <w:unhideWhenUsed/>
    <w:rsid w:val="00A11BA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11BAE"/>
  </w:style>
  <w:style w:customStyle="1" w:styleId="texte" w:type="paragraph">
    <w:name w:val="texte"/>
    <w:basedOn w:val="Textebrut"/>
    <w:uiPriority w:val="99"/>
    <w:rsid w:val="004872F0"/>
    <w:pPr>
      <w:jc w:val="both"/>
    </w:pPr>
    <w:rPr>
      <w:rFonts w:ascii="Arial" w:cs="Arial" w:eastAsia="MS Mincho" w:hAnsi="Arial"/>
      <w:sz w:val="22"/>
      <w:szCs w:val="20"/>
      <w:lang w:eastAsia="fr-FR"/>
    </w:rPr>
  </w:style>
  <w:style w:styleId="Textebrut" w:type="paragraph">
    <w:name w:val="Plain Text"/>
    <w:basedOn w:val="Normal"/>
    <w:link w:val="TextebrutCar"/>
    <w:uiPriority w:val="99"/>
    <w:semiHidden/>
    <w:unhideWhenUsed/>
    <w:rsid w:val="004872F0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TextebrutCar" w:type="character">
    <w:name w:val="Texte brut Car"/>
    <w:basedOn w:val="Policepardfaut"/>
    <w:link w:val="Textebrut"/>
    <w:uiPriority w:val="99"/>
    <w:semiHidden/>
    <w:rsid w:val="004872F0"/>
    <w:rPr>
      <w:rFonts w:ascii="Consolas" w:cs="Consolas" w:hAnsi="Consolas"/>
      <w:sz w:val="21"/>
      <w:szCs w:val="21"/>
    </w:rPr>
  </w:style>
  <w:style w:customStyle="1" w:styleId="ParagraphedelisteCar" w:type="character">
    <w:name w:val="Paragraphe de liste Car"/>
    <w:basedOn w:val="Policepardfaut"/>
    <w:link w:val="Paragraphedeliste"/>
    <w:uiPriority w:val="34"/>
    <w:rsid w:val="00CC104C"/>
  </w:style>
  <w:style w:styleId="Textedebulles" w:type="paragraph">
    <w:name w:val="Balloon Text"/>
    <w:basedOn w:val="Normal"/>
    <w:link w:val="TextedebullesCar"/>
    <w:uiPriority w:val="99"/>
    <w:semiHidden/>
    <w:unhideWhenUsed/>
    <w:rsid w:val="00621ACA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21ACA"/>
    <w:rPr>
      <w:rFonts w:ascii="Segoe UI" w:cs="Segoe UI" w:hAnsi="Segoe UI"/>
      <w:sz w:val="18"/>
      <w:szCs w:val="18"/>
    </w:rPr>
  </w:style>
  <w:style w:styleId="lev" w:type="character">
    <w:name w:val="Strong"/>
    <w:basedOn w:val="Policepardfaut"/>
    <w:uiPriority w:val="22"/>
    <w:qFormat/>
    <w:rsid w:val="009B368D"/>
    <w:rPr>
      <w:b/>
      <w:bCs/>
    </w:rPr>
  </w:style>
  <w:style w:customStyle="1" w:styleId="tool-tip" w:type="character">
    <w:name w:val="tool-tip"/>
    <w:basedOn w:val="Policepardfaut"/>
    <w:rsid w:val="00745F1E"/>
  </w:style>
  <w:style w:customStyle="1" w:styleId="sr-only" w:type="character">
    <w:name w:val="sr-only"/>
    <w:basedOn w:val="Policepardfaut"/>
    <w:rsid w:val="00AE4FD9"/>
  </w:style>
  <w:style w:customStyle="1" w:styleId="Titre1Car" w:type="character">
    <w:name w:val="Titre 1 Car"/>
    <w:basedOn w:val="Policepardfaut"/>
    <w:link w:val="Titre1"/>
    <w:rsid w:val="00E205B4"/>
    <w:rPr>
      <w:rFonts w:ascii="Arial" w:cs="Times New Roman" w:eastAsia="Times New Roman" w:hAnsi="Arial"/>
      <w:b/>
      <w:sz w:val="28"/>
      <w:szCs w:val="28"/>
      <w:lang w:eastAsia="fr-FR"/>
    </w:rPr>
  </w:style>
  <w:style w:customStyle="1" w:styleId="Titre2Car" w:type="character">
    <w:name w:val="Titre 2 Car"/>
    <w:basedOn w:val="Policepardfaut"/>
    <w:link w:val="Titre2"/>
    <w:rsid w:val="00E205B4"/>
    <w:rPr>
      <w:rFonts w:ascii="Arial" w:cs="Times New Roman" w:eastAsia="Times New Roman" w:hAnsi="Arial"/>
      <w:b/>
      <w:sz w:val="26"/>
      <w:szCs w:val="26"/>
      <w:lang w:eastAsia="fr-FR"/>
    </w:rPr>
  </w:style>
  <w:style w:customStyle="1" w:styleId="Titre3Car" w:type="character">
    <w:name w:val="Titre 3 Car"/>
    <w:basedOn w:val="Policepardfaut"/>
    <w:link w:val="Titre3"/>
    <w:rsid w:val="00E205B4"/>
    <w:rPr>
      <w:rFonts w:ascii="Arial" w:cs="Times New Roman" w:eastAsia="Times New Roman" w:hAnsi="Arial"/>
      <w:b/>
      <w:sz w:val="24"/>
      <w:szCs w:val="24"/>
      <w:lang w:eastAsia="fr-FR"/>
    </w:rPr>
  </w:style>
  <w:style w:customStyle="1" w:styleId="Titre4Car" w:type="character">
    <w:name w:val="Titre 4 Car"/>
    <w:basedOn w:val="Policepardfaut"/>
    <w:link w:val="Titre4"/>
    <w:rsid w:val="00E205B4"/>
    <w:rPr>
      <w:rFonts w:ascii="Arial" w:cs="Times New Roman" w:eastAsia="Times New Roman" w:hAnsi="Arial"/>
      <w:b/>
      <w:lang w:eastAsia="fr-FR"/>
    </w:rPr>
  </w:style>
  <w:style w:customStyle="1" w:styleId="Titre5Car" w:type="character">
    <w:name w:val="Titre 5 Car"/>
    <w:basedOn w:val="Policepardfaut"/>
    <w:link w:val="Titre5"/>
    <w:rsid w:val="00E205B4"/>
    <w:rPr>
      <w:rFonts w:ascii="Arial" w:cs="Times New Roman" w:eastAsia="Times New Roman" w:hAnsi="Arial"/>
      <w:lang w:eastAsia="fr-FR"/>
    </w:rPr>
  </w:style>
  <w:style w:customStyle="1" w:styleId="Titre6Car" w:type="character">
    <w:name w:val="Titre 6 Car"/>
    <w:basedOn w:val="Policepardfaut"/>
    <w:link w:val="Titre6"/>
    <w:rsid w:val="00E205B4"/>
    <w:rPr>
      <w:rFonts w:ascii="Arial" w:cs="Times New Roman" w:eastAsia="Times New Roman" w:hAnsi="Arial"/>
      <w:i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8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5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4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5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7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9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765">
          <w:marLeft w:val="211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922">
          <w:marLeft w:val="211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772">
          <w:marLeft w:val="211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09">
          <w:marLeft w:val="211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2811</Words>
  <Characters>15462</Characters>
  <Application>Microsoft Office Word</Application>
  <DocSecurity>0</DocSecurity>
  <Lines>128</Lines>
  <Paragraphs>36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2022-08-12T13:47:00Z</dcterms:created>
  <cp:lastPrinted>2022-08-11T06:36:00Z</cp:lastPrinted>
  <dcterms:modified xsi:type="dcterms:W3CDTF">2022-08-12T13:47:00Z</dcterms:modified>
  <cp:revision>2</cp:revision>
</cp:coreProperties>
</file>