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2A0009" w:rsidR="0029008C" w:rsidRDefault="002A0009">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sidRPr="00C51D17">
        <w:rPr>
          <w:rFonts w:ascii="Arial" w:cs="Arial" w:hAnsi="Arial"/>
          <w:b/>
          <w:color w:val="008000"/>
          <w:sz w:val="20"/>
          <w:szCs w:val="20"/>
          <w:u w:val="single"/>
        </w:rPr>
        <w:t xml:space="preserve">ACCORD </w:t>
      </w:r>
      <w:r w:rsidR="0090048E">
        <w:rPr>
          <w:rFonts w:ascii="Arial" w:cs="Arial" w:hAnsi="Arial"/>
          <w:b/>
          <w:color w:val="008000"/>
          <w:sz w:val="20"/>
          <w:szCs w:val="20"/>
          <w:u w:val="single"/>
        </w:rPr>
        <w:t xml:space="preserve">SUR LA </w:t>
      </w:r>
      <w:r w:rsidR="002206F6">
        <w:rPr>
          <w:rFonts w:ascii="Arial" w:cs="Arial" w:hAnsi="Arial"/>
          <w:b/>
          <w:color w:val="008000"/>
          <w:sz w:val="20"/>
          <w:szCs w:val="20"/>
          <w:u w:val="single"/>
        </w:rPr>
        <w:t xml:space="preserve">REMUNERATION, LE TEMPS DE TRAVAIL </w:t>
      </w:r>
    </w:p>
    <w:p w:rsidP="002A0009" w:rsidR="002A0009" w:rsidRDefault="002206F6">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Pr>
          <w:rFonts w:ascii="Arial" w:cs="Arial" w:hAnsi="Arial"/>
          <w:b/>
          <w:color w:val="008000"/>
          <w:sz w:val="20"/>
          <w:szCs w:val="20"/>
          <w:u w:val="single"/>
        </w:rPr>
        <w:t>ET LE PARTAGE DE</w:t>
      </w:r>
      <w:r w:rsidR="0029008C">
        <w:rPr>
          <w:rFonts w:ascii="Arial" w:cs="Arial" w:hAnsi="Arial"/>
          <w:b/>
          <w:color w:val="008000"/>
          <w:sz w:val="20"/>
          <w:szCs w:val="20"/>
          <w:u w:val="single"/>
        </w:rPr>
        <w:t xml:space="preserve"> LA</w:t>
      </w:r>
      <w:r>
        <w:rPr>
          <w:rFonts w:ascii="Arial" w:cs="Arial" w:hAnsi="Arial"/>
          <w:b/>
          <w:color w:val="008000"/>
          <w:sz w:val="20"/>
          <w:szCs w:val="20"/>
          <w:u w:val="single"/>
        </w:rPr>
        <w:t xml:space="preserve"> VALEUR AJOUTEE</w:t>
      </w:r>
    </w:p>
    <w:p w:rsidP="002A0009" w:rsidR="002A0009" w:rsidRDefault="002206F6" w:rsidRPr="00C51D17">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Pr>
          <w:rFonts w:ascii="Arial" w:cs="Arial" w:hAnsi="Arial"/>
          <w:b/>
          <w:color w:val="008000"/>
          <w:sz w:val="20"/>
          <w:szCs w:val="20"/>
          <w:u w:val="single"/>
        </w:rPr>
        <w:t>POUR LA SOCIETE SAICA PACK FRANCE</w:t>
      </w:r>
    </w:p>
    <w:p w:rsidP="002A0009" w:rsidR="002A0009" w:rsidRDefault="002A0009" w:rsidRPr="00C51D17">
      <w:pPr>
        <w:spacing w:after="0" w:line="240" w:lineRule="auto"/>
        <w:jc w:val="both"/>
        <w:rPr>
          <w:rFonts w:ascii="Arial" w:cs="Arial" w:hAnsi="Arial"/>
          <w:b/>
          <w:sz w:val="20"/>
          <w:szCs w:val="20"/>
          <w:u w:val="single"/>
        </w:rPr>
      </w:pPr>
    </w:p>
    <w:p w:rsidP="002A0009" w:rsidR="002A0009" w:rsidRDefault="002A0009" w:rsidRPr="00C51D17">
      <w:pPr>
        <w:spacing w:after="0" w:line="240" w:lineRule="auto"/>
        <w:jc w:val="both"/>
        <w:rPr>
          <w:rFonts w:ascii="Arial" w:cs="Arial" w:hAnsi="Arial"/>
          <w:b/>
          <w:sz w:val="20"/>
          <w:szCs w:val="20"/>
          <w:u w:val="single"/>
        </w:rPr>
      </w:pPr>
    </w:p>
    <w:p w:rsidP="002A0009" w:rsidR="002A0009" w:rsidRDefault="002A0009" w:rsidRPr="00C51D17">
      <w:pPr>
        <w:spacing w:after="0" w:line="240" w:lineRule="auto"/>
        <w:jc w:val="both"/>
        <w:rPr>
          <w:rFonts w:ascii="Arial" w:cs="Arial" w:hAnsi="Arial"/>
          <w:b/>
          <w:color w:val="000000"/>
          <w:sz w:val="20"/>
          <w:szCs w:val="20"/>
          <w:u w:val="single"/>
        </w:rPr>
      </w:pPr>
      <w:r w:rsidRPr="00C51D17">
        <w:rPr>
          <w:rFonts w:ascii="Arial" w:cs="Arial" w:hAnsi="Arial"/>
          <w:b/>
          <w:color w:val="000000"/>
          <w:sz w:val="20"/>
          <w:szCs w:val="20"/>
          <w:u w:val="single"/>
        </w:rPr>
        <w:t>ENTRE LES SOUSSIGNES :</w:t>
      </w:r>
    </w:p>
    <w:p w:rsidP="009B4248" w:rsidR="009B4248" w:rsidRDefault="009B4248">
      <w:pPr>
        <w:spacing w:after="0" w:line="240" w:lineRule="auto"/>
        <w:jc w:val="both"/>
        <w:rPr>
          <w:rFonts w:ascii="Arial" w:cs="Arial" w:hAnsi="Arial"/>
          <w:b/>
          <w:color w:val="000000"/>
          <w:sz w:val="20"/>
          <w:szCs w:val="20"/>
          <w:u w:val="single"/>
        </w:rPr>
      </w:pPr>
    </w:p>
    <w:p w:rsidP="00A91AB0" w:rsidR="009B4248" w:rsidRDefault="00A91AB0" w:rsidRPr="00A91AB0">
      <w:pPr>
        <w:tabs>
          <w:tab w:pos="350" w:val="left"/>
          <w:tab w:pos="633" w:val="left"/>
          <w:tab w:pos="1530" w:val="left"/>
          <w:tab w:pos="2250" w:val="left"/>
          <w:tab w:pos="2970" w:val="left"/>
          <w:tab w:pos="3690" w:val="left"/>
          <w:tab w:pos="4410" w:val="left"/>
          <w:tab w:pos="5130" w:val="left"/>
          <w:tab w:pos="5850" w:val="left"/>
          <w:tab w:pos="6570" w:val="left"/>
          <w:tab w:pos="7290" w:val="left"/>
          <w:tab w:pos="8010" w:val="left"/>
          <w:tab w:pos="8730" w:val="left"/>
          <w:tab w:pos="9450" w:val="left"/>
          <w:tab w:pos="10170" w:val="left"/>
          <w:tab w:pos="10890" w:val="left"/>
          <w:tab w:pos="11610" w:val="left"/>
          <w:tab w:pos="12330" w:val="left"/>
          <w:tab w:pos="13050" w:val="left"/>
          <w:tab w:pos="13770" w:val="left"/>
        </w:tabs>
        <w:autoSpaceDE w:val="0"/>
        <w:autoSpaceDN w:val="0"/>
        <w:adjustRightInd w:val="0"/>
        <w:spacing w:after="0" w:line="240" w:lineRule="auto"/>
        <w:jc w:val="both"/>
        <w:rPr>
          <w:rFonts w:ascii="Arial" w:cs="Arial" w:hAnsi="Arial"/>
          <w:sz w:val="20"/>
          <w:szCs w:val="20"/>
        </w:rPr>
      </w:pPr>
      <w:r>
        <w:rPr>
          <w:rFonts w:ascii="Arial" w:cs="Arial" w:hAnsi="Arial"/>
          <w:sz w:val="20"/>
          <w:szCs w:val="20"/>
        </w:rPr>
        <w:t>La société SAICA PACK France, dont le siège social est situé 15 avenue Léonard de Vinci – 33608 PESSAC, immatriculée au Registre du Commerce et des Sociétés de Bordeaux sous le numéro 632 039 988, r</w:t>
      </w:r>
      <w:r>
        <w:rPr>
          <w:rFonts w:ascii="Arial" w:cs="Arial" w:hAnsi="Arial"/>
          <w:color w:val="000000"/>
          <w:sz w:val="20"/>
          <w:szCs w:val="20"/>
        </w:rPr>
        <w:t>eprésentée</w:t>
      </w:r>
      <w:r w:rsidR="009B4248">
        <w:rPr>
          <w:rFonts w:ascii="Arial" w:cs="Arial" w:hAnsi="Arial"/>
          <w:color w:val="000000"/>
          <w:sz w:val="20"/>
          <w:szCs w:val="20"/>
        </w:rPr>
        <w:t xml:space="preserve"> par Monsieur </w:t>
      </w:r>
      <w:r w:rsidR="00BC34FF">
        <w:rPr>
          <w:rFonts w:ascii="Arial" w:cs="Arial" w:hAnsi="Arial"/>
          <w:color w:val="000000"/>
          <w:sz w:val="20"/>
          <w:szCs w:val="20"/>
        </w:rPr>
        <w:t>XXX</w:t>
      </w:r>
      <w:r w:rsidR="009B4248">
        <w:rPr>
          <w:rFonts w:ascii="Arial" w:cs="Arial" w:hAnsi="Arial"/>
          <w:color w:val="000000"/>
          <w:sz w:val="20"/>
          <w:szCs w:val="20"/>
        </w:rPr>
        <w:t xml:space="preserve">, </w:t>
      </w:r>
      <w:r>
        <w:rPr>
          <w:rFonts w:ascii="Arial" w:cs="Arial" w:hAnsi="Arial"/>
          <w:color w:val="000000"/>
          <w:sz w:val="20"/>
          <w:szCs w:val="20"/>
        </w:rPr>
        <w:t>Directeur des Ressources Humaines</w:t>
      </w:r>
      <w:r w:rsidR="00392660">
        <w:rPr>
          <w:rFonts w:ascii="Arial" w:cs="Arial" w:hAnsi="Arial"/>
          <w:color w:val="000000"/>
          <w:sz w:val="20"/>
          <w:szCs w:val="20"/>
        </w:rPr>
        <w:t xml:space="preserve"> SAICA France</w:t>
      </w:r>
      <w:r>
        <w:rPr>
          <w:rFonts w:ascii="Arial" w:cs="Arial" w:hAnsi="Arial"/>
          <w:color w:val="000000"/>
          <w:sz w:val="20"/>
          <w:szCs w:val="20"/>
        </w:rPr>
        <w:t xml:space="preserve">, </w:t>
      </w:r>
      <w:r w:rsidR="009B4248">
        <w:rPr>
          <w:rFonts w:ascii="Arial" w:cs="Arial" w:hAnsi="Arial"/>
          <w:color w:val="000000"/>
          <w:sz w:val="20"/>
          <w:szCs w:val="20"/>
        </w:rPr>
        <w:t>dument mandaté à cet effet</w:t>
      </w:r>
      <w:r>
        <w:rPr>
          <w:rFonts w:ascii="Times New Roman" w:cs="Times New Roman" w:hAnsi="Times New Roman"/>
          <w:sz w:val="24"/>
          <w:szCs w:val="24"/>
          <w:lang w:eastAsia="fr-FR"/>
        </w:rPr>
        <w:t>,</w:t>
      </w:r>
    </w:p>
    <w:p w:rsidP="009B4248" w:rsidR="002A0009" w:rsidRDefault="002A0009">
      <w:pPr>
        <w:pStyle w:val="Commentaire"/>
        <w:spacing w:after="0"/>
        <w:rPr>
          <w:rFonts w:ascii="Arial" w:cs="Arial" w:hAnsi="Arial"/>
          <w:color w:val="000000"/>
        </w:rPr>
      </w:pPr>
    </w:p>
    <w:p w:rsidP="009B4248" w:rsidR="00F95FAE" w:rsidRDefault="00F95FAE" w:rsidRPr="00C51D17">
      <w:pPr>
        <w:spacing w:after="0" w:line="240" w:lineRule="auto"/>
        <w:jc w:val="both"/>
        <w:rPr>
          <w:rFonts w:ascii="Arial" w:cs="Arial" w:hAnsi="Arial"/>
          <w:color w:val="000000"/>
          <w:sz w:val="20"/>
          <w:szCs w:val="20"/>
        </w:rPr>
      </w:pPr>
    </w:p>
    <w:p w:rsidP="002A0009" w:rsidR="002A0009" w:rsidRDefault="002A0009" w:rsidRPr="00C51D17">
      <w:pPr>
        <w:spacing w:after="0" w:line="240" w:lineRule="auto"/>
        <w:jc w:val="right"/>
        <w:rPr>
          <w:rFonts w:ascii="Arial" w:cs="Arial" w:hAnsi="Arial"/>
          <w:b/>
          <w:color w:val="000000"/>
          <w:sz w:val="20"/>
          <w:szCs w:val="20"/>
        </w:rPr>
      </w:pPr>
      <w:r w:rsidRPr="00C51D17">
        <w:rPr>
          <w:rFonts w:ascii="Arial" w:cs="Arial" w:hAnsi="Arial"/>
          <w:b/>
          <w:color w:val="000000"/>
          <w:sz w:val="20"/>
          <w:szCs w:val="20"/>
        </w:rPr>
        <w:t>d’une part,</w:t>
      </w:r>
    </w:p>
    <w:p w:rsidP="002A0009" w:rsidR="002A0009" w:rsidRDefault="002A0009" w:rsidRPr="00C51D17">
      <w:pPr>
        <w:spacing w:after="0" w:line="240" w:lineRule="auto"/>
        <w:jc w:val="right"/>
        <w:rPr>
          <w:rFonts w:ascii="Arial" w:cs="Arial" w:hAnsi="Arial"/>
          <w:color w:val="000000"/>
          <w:sz w:val="20"/>
          <w:szCs w:val="20"/>
        </w:rPr>
      </w:pPr>
    </w:p>
    <w:p w:rsidP="002A0009" w:rsidR="002A0009" w:rsidRDefault="002A0009" w:rsidRPr="00C51D17">
      <w:pPr>
        <w:spacing w:after="0" w:line="240" w:lineRule="auto"/>
        <w:jc w:val="both"/>
        <w:rPr>
          <w:rFonts w:ascii="Arial" w:cs="Arial" w:hAnsi="Arial"/>
          <w:b/>
          <w:color w:val="000000"/>
          <w:sz w:val="20"/>
          <w:szCs w:val="20"/>
          <w:u w:val="single"/>
        </w:rPr>
      </w:pPr>
    </w:p>
    <w:p w:rsidP="002A0009" w:rsidR="002A0009" w:rsidRDefault="002A0009" w:rsidRPr="00C51D17">
      <w:pPr>
        <w:spacing w:after="0" w:line="240" w:lineRule="auto"/>
        <w:jc w:val="both"/>
        <w:rPr>
          <w:rFonts w:ascii="Arial" w:cs="Arial" w:hAnsi="Arial"/>
          <w:b/>
          <w:color w:val="000000"/>
          <w:sz w:val="20"/>
          <w:szCs w:val="20"/>
          <w:u w:val="single"/>
        </w:rPr>
      </w:pPr>
      <w:r w:rsidRPr="00C51D17">
        <w:rPr>
          <w:rFonts w:ascii="Arial" w:cs="Arial" w:hAnsi="Arial"/>
          <w:b/>
          <w:color w:val="000000"/>
          <w:sz w:val="20"/>
          <w:szCs w:val="20"/>
          <w:u w:val="single"/>
        </w:rPr>
        <w:t xml:space="preserve">ET  </w:t>
      </w:r>
    </w:p>
    <w:p w:rsidP="002A0009" w:rsidR="002A0009" w:rsidRDefault="002A0009" w:rsidRPr="00C51D17">
      <w:pPr>
        <w:spacing w:after="0" w:line="240" w:lineRule="auto"/>
        <w:jc w:val="both"/>
        <w:rPr>
          <w:rFonts w:ascii="Arial" w:cs="Arial" w:hAnsi="Arial"/>
          <w:b/>
          <w:color w:val="000000"/>
          <w:sz w:val="20"/>
          <w:szCs w:val="20"/>
          <w:u w:val="single"/>
        </w:rPr>
      </w:pPr>
    </w:p>
    <w:p w:rsidP="009B4248" w:rsidR="009B4248" w:rsidRDefault="009B4248" w:rsidRPr="00215D69">
      <w:pPr>
        <w:tabs>
          <w:tab w:pos="6737" w:val="left"/>
        </w:tabs>
        <w:spacing w:after="0" w:line="240" w:lineRule="auto"/>
        <w:jc w:val="both"/>
        <w:rPr>
          <w:rFonts w:ascii="Arial" w:cs="Arial" w:hAnsi="Arial"/>
          <w:sz w:val="20"/>
          <w:szCs w:val="20"/>
        </w:rPr>
      </w:pPr>
      <w:r w:rsidRPr="00215D69">
        <w:rPr>
          <w:rFonts w:ascii="Arial" w:cs="Arial" w:hAnsi="Arial"/>
          <w:sz w:val="20"/>
          <w:szCs w:val="20"/>
        </w:rPr>
        <w:t>Les Organisations Syndicales représentatives</w:t>
      </w:r>
      <w:r w:rsidR="00215D69" w:rsidRPr="00215D69">
        <w:rPr>
          <w:rFonts w:ascii="Arial" w:cs="Arial" w:hAnsi="Arial"/>
          <w:sz w:val="20"/>
          <w:szCs w:val="20"/>
        </w:rPr>
        <w:t xml:space="preserve"> </w:t>
      </w:r>
      <w:r w:rsidRPr="00215D69">
        <w:rPr>
          <w:rFonts w:ascii="Arial" w:cs="Arial" w:hAnsi="Arial"/>
          <w:sz w:val="20"/>
          <w:szCs w:val="20"/>
        </w:rPr>
        <w:t>:</w:t>
      </w:r>
    </w:p>
    <w:p w:rsidP="009B4248" w:rsidR="009B4248" w:rsidRDefault="009B4248">
      <w:pPr>
        <w:tabs>
          <w:tab w:pos="6737" w:val="left"/>
        </w:tabs>
        <w:spacing w:after="0" w:line="240" w:lineRule="auto"/>
        <w:jc w:val="both"/>
        <w:rPr>
          <w:rFonts w:ascii="Arial" w:cs="Arial" w:hAnsi="Arial"/>
          <w:sz w:val="20"/>
          <w:szCs w:val="20"/>
          <w:u w:val="single"/>
        </w:rPr>
      </w:pPr>
    </w:p>
    <w:p w:rsidP="009B4248" w:rsidR="002A0009" w:rsidRDefault="002A0009">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Le syndicat CF</w:t>
      </w:r>
      <w:r>
        <w:rPr>
          <w:rFonts w:ascii="Arial" w:cs="Arial" w:hAnsi="Arial"/>
          <w:b/>
          <w:sz w:val="20"/>
          <w:szCs w:val="20"/>
        </w:rPr>
        <w:t>DT</w:t>
      </w:r>
      <w:r w:rsidRPr="00C51D17">
        <w:rPr>
          <w:rFonts w:ascii="Arial" w:cs="Arial" w:hAnsi="Arial"/>
          <w:sz w:val="20"/>
          <w:szCs w:val="20"/>
        </w:rPr>
        <w:t>, représenté par</w:t>
      </w:r>
      <w:r>
        <w:rPr>
          <w:rFonts w:ascii="Arial" w:cs="Arial" w:hAnsi="Arial"/>
          <w:sz w:val="20"/>
          <w:szCs w:val="20"/>
        </w:rPr>
        <w:t xml:space="preserve"> Monsieur</w:t>
      </w:r>
      <w:r w:rsidRPr="00C51D17">
        <w:rPr>
          <w:rFonts w:ascii="Arial" w:cs="Arial" w:hAnsi="Arial"/>
          <w:sz w:val="20"/>
          <w:szCs w:val="20"/>
        </w:rPr>
        <w:t xml:space="preserve"> </w:t>
      </w:r>
      <w:r w:rsidR="00BC34FF">
        <w:rPr>
          <w:rFonts w:ascii="Arial" w:cs="Arial" w:hAnsi="Arial"/>
          <w:sz w:val="20"/>
          <w:szCs w:val="20"/>
        </w:rPr>
        <w:t>XXX</w:t>
      </w:r>
      <w:r w:rsidR="00215D69">
        <w:rPr>
          <w:rFonts w:ascii="Arial" w:cs="Arial" w:hAnsi="Arial"/>
          <w:sz w:val="20"/>
          <w:szCs w:val="20"/>
        </w:rPr>
        <w:t>,</w:t>
      </w:r>
      <w:r w:rsidR="00215D69" w:rsidRPr="00215D69">
        <w:rPr>
          <w:rFonts w:ascii="Arial" w:cs="Arial" w:hAnsi="Arial"/>
          <w:sz w:val="20"/>
          <w:szCs w:val="20"/>
        </w:rPr>
        <w:t xml:space="preserve"> </w:t>
      </w:r>
      <w:r w:rsidR="00215D69">
        <w:rPr>
          <w:rFonts w:ascii="Arial" w:cs="Arial" w:hAnsi="Arial"/>
          <w:sz w:val="20"/>
          <w:szCs w:val="20"/>
        </w:rPr>
        <w:t>Délégué S</w:t>
      </w:r>
      <w:r w:rsidR="00215D69" w:rsidRPr="00C51D17">
        <w:rPr>
          <w:rFonts w:ascii="Arial" w:cs="Arial" w:hAnsi="Arial"/>
          <w:sz w:val="20"/>
          <w:szCs w:val="20"/>
        </w:rPr>
        <w:t>yndical</w:t>
      </w:r>
      <w:r w:rsidR="00215D69">
        <w:rPr>
          <w:rFonts w:ascii="Arial" w:cs="Arial" w:hAnsi="Arial"/>
          <w:sz w:val="20"/>
          <w:szCs w:val="20"/>
        </w:rPr>
        <w:t xml:space="preserve"> Central CFDT Saica Pack France ;</w:t>
      </w:r>
    </w:p>
    <w:p w:rsidP="002A0009" w:rsidR="002A0009" w:rsidRDefault="002A0009" w:rsidRPr="00C51D17">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Le syndicat CFE/CGC</w:t>
      </w:r>
      <w:r w:rsidRPr="00C51D17">
        <w:rPr>
          <w:rFonts w:ascii="Arial" w:cs="Arial" w:hAnsi="Arial"/>
          <w:sz w:val="20"/>
          <w:szCs w:val="20"/>
        </w:rPr>
        <w:t xml:space="preserve">, représenté par </w:t>
      </w:r>
      <w:r>
        <w:rPr>
          <w:rFonts w:ascii="Arial" w:cs="Arial" w:hAnsi="Arial"/>
          <w:sz w:val="20"/>
          <w:szCs w:val="20"/>
        </w:rPr>
        <w:t xml:space="preserve">Monsieur </w:t>
      </w:r>
      <w:r w:rsidR="00BC34FF">
        <w:rPr>
          <w:rFonts w:ascii="Arial" w:cs="Arial" w:hAnsi="Arial"/>
          <w:sz w:val="20"/>
          <w:szCs w:val="20"/>
        </w:rPr>
        <w:t>XXX</w:t>
      </w:r>
      <w:r w:rsidRPr="00C51D17">
        <w:rPr>
          <w:rFonts w:ascii="Arial" w:cs="Arial" w:hAnsi="Arial"/>
          <w:sz w:val="20"/>
          <w:szCs w:val="20"/>
        </w:rPr>
        <w:t xml:space="preserve">, </w:t>
      </w:r>
      <w:r w:rsidR="00215D69">
        <w:rPr>
          <w:rFonts w:ascii="Arial" w:cs="Arial" w:hAnsi="Arial"/>
          <w:sz w:val="20"/>
          <w:szCs w:val="20"/>
        </w:rPr>
        <w:t>Délégué Syndical CFE-CGC Saica Pack France, mandaté pour les négociations annuelles obligatoires 2023 ;</w:t>
      </w:r>
    </w:p>
    <w:p w:rsidP="002A0009" w:rsidR="002A0009" w:rsidRDefault="002A0009" w:rsidRPr="00C77F1A">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Le syndicat CGT</w:t>
      </w:r>
      <w:r w:rsidRPr="00C51D17">
        <w:rPr>
          <w:rFonts w:ascii="Arial" w:cs="Arial" w:hAnsi="Arial"/>
          <w:sz w:val="20"/>
          <w:szCs w:val="20"/>
        </w:rPr>
        <w:t xml:space="preserve">, représenté par </w:t>
      </w:r>
      <w:r w:rsidRPr="00215D69">
        <w:rPr>
          <w:rFonts w:ascii="Arial" w:cs="Arial" w:hAnsi="Arial"/>
          <w:sz w:val="20"/>
          <w:szCs w:val="20"/>
        </w:rPr>
        <w:t xml:space="preserve">Monsieur </w:t>
      </w:r>
      <w:r w:rsidR="00BC34FF">
        <w:rPr>
          <w:rFonts w:ascii="Arial" w:cs="Arial" w:hAnsi="Arial"/>
          <w:sz w:val="20"/>
          <w:szCs w:val="20"/>
        </w:rPr>
        <w:t>XXX</w:t>
      </w:r>
      <w:r w:rsidR="00215D69">
        <w:rPr>
          <w:rFonts w:ascii="Arial" w:cs="Arial" w:hAnsi="Arial"/>
          <w:sz w:val="20"/>
          <w:szCs w:val="20"/>
        </w:rPr>
        <w:t xml:space="preserve">, </w:t>
      </w:r>
      <w:r w:rsidR="00215D69" w:rsidRPr="00C51D17">
        <w:rPr>
          <w:rFonts w:ascii="Arial" w:cs="Arial" w:hAnsi="Arial"/>
          <w:sz w:val="20"/>
          <w:szCs w:val="20"/>
        </w:rPr>
        <w:t>Délégué Syndical Central CGT S</w:t>
      </w:r>
      <w:r w:rsidR="00215D69">
        <w:rPr>
          <w:rFonts w:ascii="Arial" w:cs="Arial" w:hAnsi="Arial"/>
          <w:sz w:val="20"/>
          <w:szCs w:val="20"/>
        </w:rPr>
        <w:t xml:space="preserve">aica Pack France </w:t>
      </w:r>
      <w:r w:rsidRPr="00C51D17">
        <w:rPr>
          <w:rFonts w:ascii="Arial" w:cs="Arial" w:hAnsi="Arial"/>
          <w:sz w:val="20"/>
          <w:szCs w:val="20"/>
        </w:rPr>
        <w:t>;</w:t>
      </w:r>
    </w:p>
    <w:p w:rsidP="002A0009" w:rsidR="002A0009" w:rsidRDefault="002A0009" w:rsidRPr="00C77F1A">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Le syndicat FO</w:t>
      </w:r>
      <w:r w:rsidRPr="00C51D17">
        <w:rPr>
          <w:rFonts w:ascii="Arial" w:cs="Arial" w:hAnsi="Arial"/>
          <w:sz w:val="20"/>
          <w:szCs w:val="20"/>
        </w:rPr>
        <w:t xml:space="preserve">, représenté par </w:t>
      </w:r>
      <w:r>
        <w:rPr>
          <w:rFonts w:ascii="Arial" w:cs="Arial" w:hAnsi="Arial"/>
          <w:sz w:val="20"/>
          <w:szCs w:val="20"/>
        </w:rPr>
        <w:t xml:space="preserve">Monsieur </w:t>
      </w:r>
      <w:r w:rsidR="00BC34FF">
        <w:rPr>
          <w:rFonts w:ascii="Arial" w:cs="Arial" w:hAnsi="Arial"/>
          <w:sz w:val="20"/>
          <w:szCs w:val="20"/>
        </w:rPr>
        <w:t>XXX</w:t>
      </w:r>
      <w:r w:rsidRPr="00C51D17">
        <w:rPr>
          <w:rFonts w:ascii="Arial" w:cs="Arial" w:hAnsi="Arial"/>
          <w:sz w:val="20"/>
          <w:szCs w:val="20"/>
        </w:rPr>
        <w:t>, Délégu</w:t>
      </w:r>
      <w:r>
        <w:rPr>
          <w:rFonts w:ascii="Arial" w:cs="Arial" w:hAnsi="Arial"/>
          <w:sz w:val="20"/>
          <w:szCs w:val="20"/>
        </w:rPr>
        <w:t>é Syndical Central FO Saica</w:t>
      </w:r>
      <w:r w:rsidR="00A0366E">
        <w:rPr>
          <w:rFonts w:ascii="Arial" w:cs="Arial" w:hAnsi="Arial"/>
          <w:sz w:val="20"/>
          <w:szCs w:val="20"/>
        </w:rPr>
        <w:t xml:space="preserve"> Pack France </w:t>
      </w:r>
      <w:r w:rsidRPr="00C51D17">
        <w:rPr>
          <w:rFonts w:ascii="Arial" w:cs="Arial" w:hAnsi="Arial"/>
          <w:sz w:val="20"/>
          <w:szCs w:val="20"/>
        </w:rPr>
        <w:t>;</w:t>
      </w:r>
    </w:p>
    <w:p w:rsidP="00A0366E" w:rsidR="002A0009" w:rsidRDefault="002A0009" w:rsidRPr="00C51D17">
      <w:pPr>
        <w:tabs>
          <w:tab w:pos="7255" w:val="left"/>
        </w:tabs>
        <w:spacing w:after="0" w:line="240" w:lineRule="auto"/>
        <w:jc w:val="both"/>
        <w:rPr>
          <w:rFonts w:ascii="Arial" w:cs="Arial" w:hAnsi="Arial"/>
          <w:b/>
          <w:sz w:val="20"/>
          <w:szCs w:val="20"/>
          <w:u w:val="single"/>
        </w:rPr>
      </w:pPr>
    </w:p>
    <w:p w:rsidP="002A0009" w:rsidR="002A0009" w:rsidRDefault="002A0009" w:rsidRPr="008E7CCC">
      <w:pPr>
        <w:spacing w:after="0" w:line="240" w:lineRule="auto"/>
        <w:jc w:val="right"/>
        <w:rPr>
          <w:rFonts w:ascii="Arial" w:cs="Arial" w:hAnsi="Arial"/>
          <w:b/>
          <w:color w:val="000000"/>
          <w:sz w:val="20"/>
          <w:szCs w:val="20"/>
        </w:rPr>
      </w:pPr>
      <w:r w:rsidRPr="008E7CCC">
        <w:rPr>
          <w:rFonts w:ascii="Arial" w:cs="Arial" w:hAnsi="Arial"/>
          <w:b/>
          <w:color w:val="000000"/>
          <w:sz w:val="20"/>
          <w:szCs w:val="20"/>
        </w:rPr>
        <w:t>d’autre part.</w:t>
      </w:r>
    </w:p>
    <w:p w:rsidP="002A0009" w:rsidR="002A0009" w:rsidRDefault="002A0009" w:rsidRPr="00C51D17">
      <w:pPr>
        <w:spacing w:after="0" w:line="240" w:lineRule="auto"/>
        <w:jc w:val="both"/>
        <w:rPr>
          <w:rFonts w:ascii="Arial" w:cs="Arial" w:hAnsi="Arial"/>
          <w:b/>
          <w:sz w:val="20"/>
          <w:szCs w:val="20"/>
        </w:rPr>
      </w:pPr>
    </w:p>
    <w:p w:rsidP="002A0009" w:rsidR="002A0009" w:rsidRDefault="002A0009">
      <w:pPr>
        <w:spacing w:after="0" w:line="240" w:lineRule="auto"/>
        <w:jc w:val="both"/>
        <w:rPr>
          <w:rFonts w:ascii="Arial" w:cs="Arial" w:hAnsi="Arial"/>
          <w:b/>
          <w:sz w:val="20"/>
          <w:szCs w:val="20"/>
        </w:rPr>
      </w:pPr>
    </w:p>
    <w:p w:rsidP="002A0009" w:rsidR="00CF719B" w:rsidRDefault="00CF719B">
      <w:pPr>
        <w:spacing w:after="0" w:line="240" w:lineRule="auto"/>
        <w:jc w:val="both"/>
        <w:rPr>
          <w:rFonts w:ascii="Arial" w:cs="Arial" w:hAnsi="Arial"/>
          <w:b/>
          <w:sz w:val="20"/>
          <w:szCs w:val="20"/>
        </w:rPr>
      </w:pPr>
    </w:p>
    <w:p w:rsidP="002A0009" w:rsidR="00CF719B" w:rsidRDefault="00CF719B" w:rsidRPr="00C51D17">
      <w:pPr>
        <w:spacing w:after="0" w:line="240" w:lineRule="auto"/>
        <w:jc w:val="both"/>
        <w:rPr>
          <w:rFonts w:ascii="Arial" w:cs="Arial" w:hAnsi="Arial"/>
          <w:b/>
          <w:sz w:val="20"/>
          <w:szCs w:val="20"/>
        </w:rPr>
      </w:pPr>
    </w:p>
    <w:p w:rsidP="002A0009" w:rsidR="002A0009" w:rsidRDefault="002A0009" w:rsidRPr="00867A60">
      <w:pPr>
        <w:spacing w:after="0" w:line="240" w:lineRule="auto"/>
        <w:jc w:val="both"/>
        <w:rPr>
          <w:rFonts w:ascii="Arial" w:cs="Arial" w:hAnsi="Arial"/>
          <w:b/>
          <w:sz w:val="20"/>
          <w:szCs w:val="20"/>
        </w:rPr>
      </w:pPr>
      <w:r w:rsidRPr="00867A60">
        <w:rPr>
          <w:rFonts w:ascii="Arial" w:cs="Arial" w:hAnsi="Arial"/>
          <w:b/>
          <w:sz w:val="20"/>
          <w:szCs w:val="20"/>
        </w:rPr>
        <w:t>APRES AVOIR RAPPELE QUE :</w:t>
      </w:r>
    </w:p>
    <w:p w:rsidP="002A0009" w:rsidR="002A0009" w:rsidRDefault="002A0009">
      <w:pPr>
        <w:tabs>
          <w:tab w:pos="0" w:val="left"/>
          <w:tab w:pos="543" w:val="left"/>
        </w:tabs>
        <w:spacing w:after="0" w:line="240" w:lineRule="auto"/>
        <w:jc w:val="both"/>
        <w:rPr>
          <w:rFonts w:ascii="Arial" w:cs="Arial" w:hAnsi="Arial"/>
          <w:b/>
          <w:sz w:val="20"/>
          <w:szCs w:val="20"/>
          <w:u w:val="single"/>
        </w:rPr>
      </w:pPr>
    </w:p>
    <w:p w:rsidP="002A0009" w:rsidR="001E31F4" w:rsidRDefault="00CF719B" w:rsidRPr="001453D0">
      <w:pPr>
        <w:tabs>
          <w:tab w:pos="0" w:val="left"/>
          <w:tab w:pos="543" w:val="left"/>
        </w:tabs>
        <w:spacing w:after="0" w:line="240" w:lineRule="auto"/>
        <w:jc w:val="both"/>
        <w:rPr>
          <w:rFonts w:ascii="Arial" w:cs="Arial" w:hAnsi="Arial"/>
          <w:color w:val="000000"/>
          <w:sz w:val="20"/>
          <w:szCs w:val="20"/>
        </w:rPr>
      </w:pPr>
      <w:r>
        <w:rPr>
          <w:rFonts w:ascii="Arial" w:cs="Arial" w:hAnsi="Arial"/>
          <w:color w:val="000000"/>
          <w:sz w:val="20"/>
          <w:szCs w:val="20"/>
        </w:rPr>
        <w:t>Les différentes Délégations Syndicales</w:t>
      </w:r>
      <w:r w:rsidR="00215D69">
        <w:rPr>
          <w:rFonts w:ascii="Arial" w:cs="Arial" w:hAnsi="Arial"/>
          <w:color w:val="000000"/>
          <w:sz w:val="20"/>
          <w:szCs w:val="20"/>
        </w:rPr>
        <w:t xml:space="preserve"> </w:t>
      </w:r>
      <w:r>
        <w:rPr>
          <w:rFonts w:ascii="Arial" w:cs="Arial" w:hAnsi="Arial"/>
          <w:color w:val="000000"/>
          <w:sz w:val="20"/>
          <w:szCs w:val="20"/>
        </w:rPr>
        <w:t>et la Direction de la Société SAICA Pack France se sont rencontrées à Pessac les 10 et 25 novembre 2022, dans le cadre des négociations annuelles obligatoires</w:t>
      </w:r>
      <w:r w:rsidR="00215D69">
        <w:rPr>
          <w:rFonts w:ascii="Arial" w:cs="Arial" w:hAnsi="Arial"/>
          <w:color w:val="000000"/>
          <w:sz w:val="20"/>
          <w:szCs w:val="20"/>
        </w:rPr>
        <w:t>,</w:t>
      </w:r>
      <w:r w:rsidR="00215D69" w:rsidRPr="00215D69">
        <w:rPr>
          <w:rFonts w:ascii="Arial" w:cs="Arial" w:hAnsi="Arial"/>
          <w:color w:val="000000"/>
          <w:sz w:val="20"/>
          <w:szCs w:val="20"/>
        </w:rPr>
        <w:t xml:space="preserve"> </w:t>
      </w:r>
      <w:r w:rsidR="00215D69">
        <w:rPr>
          <w:rFonts w:ascii="Arial" w:cs="Arial" w:hAnsi="Arial"/>
          <w:color w:val="000000"/>
          <w:sz w:val="20"/>
          <w:szCs w:val="20"/>
        </w:rPr>
        <w:t>portant sur la rémunération, le temps de travail et le partage des valeurs ajoutées, ouvertes de manière anticipée conformément à l’ « Accord de méthode relatif aux négociations périodiques obligatoires au titre de la période 2022-2023 ».</w:t>
      </w:r>
    </w:p>
    <w:p w:rsidP="00CF719B" w:rsidR="00CF719B" w:rsidRDefault="00CF719B">
      <w:pPr>
        <w:spacing w:after="0" w:line="240" w:lineRule="auto"/>
        <w:jc w:val="both"/>
        <w:rPr>
          <w:rFonts w:ascii="Arial" w:cs="Arial" w:hAnsi="Arial"/>
          <w:b/>
          <w:sz w:val="20"/>
          <w:szCs w:val="20"/>
        </w:rPr>
      </w:pPr>
    </w:p>
    <w:p w:rsidP="00CF719B" w:rsidR="00CF719B" w:rsidRDefault="00CF719B">
      <w:pPr>
        <w:spacing w:after="0" w:line="240" w:lineRule="auto"/>
        <w:jc w:val="both"/>
        <w:rPr>
          <w:rFonts w:ascii="Arial" w:cs="Arial" w:hAnsi="Arial"/>
          <w:b/>
          <w:sz w:val="20"/>
          <w:szCs w:val="20"/>
        </w:rPr>
      </w:pPr>
    </w:p>
    <w:p w:rsidP="00CF719B" w:rsidR="00CF719B" w:rsidRDefault="00CF719B" w:rsidRPr="00C51D17">
      <w:pPr>
        <w:spacing w:after="0" w:line="240" w:lineRule="auto"/>
        <w:jc w:val="both"/>
        <w:rPr>
          <w:rFonts w:ascii="Arial" w:cs="Arial" w:hAnsi="Arial"/>
          <w:b/>
          <w:sz w:val="20"/>
          <w:szCs w:val="20"/>
        </w:rPr>
      </w:pPr>
    </w:p>
    <w:p w:rsidP="00CF719B" w:rsidR="00CF719B" w:rsidRDefault="00CF719B">
      <w:pPr>
        <w:spacing w:after="0" w:line="240" w:lineRule="auto"/>
        <w:jc w:val="both"/>
        <w:rPr>
          <w:rFonts w:ascii="Arial" w:cs="Arial" w:hAnsi="Arial"/>
          <w:b/>
          <w:sz w:val="20"/>
          <w:szCs w:val="20"/>
        </w:rPr>
      </w:pPr>
      <w:r>
        <w:rPr>
          <w:rFonts w:ascii="Arial" w:cs="Arial" w:hAnsi="Arial"/>
          <w:b/>
          <w:sz w:val="20"/>
          <w:szCs w:val="20"/>
        </w:rPr>
        <w:t>IL A ETE CONVENU CE QUI SUIT</w:t>
      </w:r>
      <w:r w:rsidRPr="00867A60">
        <w:rPr>
          <w:rFonts w:ascii="Arial" w:cs="Arial" w:hAnsi="Arial"/>
          <w:b/>
          <w:sz w:val="20"/>
          <w:szCs w:val="20"/>
        </w:rPr>
        <w:t> :</w:t>
      </w:r>
    </w:p>
    <w:p w:rsidP="00CF719B" w:rsidR="00CF719B" w:rsidRDefault="00CF719B">
      <w:pPr>
        <w:spacing w:after="0" w:line="240" w:lineRule="auto"/>
        <w:jc w:val="both"/>
        <w:rPr>
          <w:rFonts w:ascii="Arial" w:cs="Arial" w:hAnsi="Arial"/>
          <w:b/>
          <w:sz w:val="20"/>
          <w:szCs w:val="20"/>
        </w:rPr>
      </w:pPr>
    </w:p>
    <w:p w:rsidP="00CF719B" w:rsidR="00CF719B" w:rsidRDefault="00CF719B" w:rsidRPr="00CF719B">
      <w:pPr>
        <w:spacing w:after="0" w:line="240" w:lineRule="auto"/>
        <w:jc w:val="both"/>
        <w:rPr>
          <w:rFonts w:ascii="Arial" w:cs="Arial" w:hAnsi="Arial"/>
          <w:b/>
          <w:color w:val="008000"/>
          <w:sz w:val="20"/>
          <w:szCs w:val="20"/>
          <w:u w:val="single"/>
        </w:rPr>
      </w:pPr>
      <w:r w:rsidRPr="00CF719B">
        <w:rPr>
          <w:rFonts w:ascii="Arial" w:cs="Arial" w:hAnsi="Arial"/>
          <w:b/>
          <w:color w:val="008000"/>
          <w:sz w:val="20"/>
          <w:szCs w:val="20"/>
          <w:u w:val="single"/>
        </w:rPr>
        <w:t>ARTICLE 1 – Champ d’application </w:t>
      </w:r>
    </w:p>
    <w:p w:rsidP="00CF719B" w:rsidR="00CF719B" w:rsidRDefault="00CF719B">
      <w:pPr>
        <w:spacing w:after="0" w:line="240" w:lineRule="auto"/>
        <w:jc w:val="both"/>
        <w:rPr>
          <w:rFonts w:ascii="Arial" w:cs="Arial" w:hAnsi="Arial"/>
          <w:sz w:val="20"/>
          <w:szCs w:val="20"/>
        </w:rPr>
      </w:pPr>
    </w:p>
    <w:p w:rsidP="00CF719B" w:rsidR="00CF719B" w:rsidRDefault="00CF719B">
      <w:pPr>
        <w:spacing w:after="0" w:line="240" w:lineRule="auto"/>
        <w:jc w:val="both"/>
        <w:rPr>
          <w:rFonts w:ascii="Arial" w:cs="Arial" w:hAnsi="Arial"/>
          <w:sz w:val="20"/>
          <w:szCs w:val="20"/>
        </w:rPr>
      </w:pPr>
      <w:r>
        <w:rPr>
          <w:rFonts w:ascii="Arial" w:cs="Arial" w:hAnsi="Arial"/>
          <w:sz w:val="20"/>
          <w:szCs w:val="20"/>
        </w:rPr>
        <w:t>Le présent accord est conclu au sein de la Société SAICA Pack France pour l’ensemble de son personnel.</w:t>
      </w:r>
    </w:p>
    <w:p w:rsidP="00CF719B" w:rsidR="00CF719B" w:rsidRDefault="00CF719B">
      <w:pPr>
        <w:spacing w:after="0" w:line="240" w:lineRule="auto"/>
        <w:jc w:val="both"/>
        <w:rPr>
          <w:rFonts w:ascii="Arial" w:cs="Arial" w:hAnsi="Arial"/>
          <w:sz w:val="20"/>
          <w:szCs w:val="20"/>
        </w:rPr>
      </w:pPr>
    </w:p>
    <w:p w:rsidP="00CF719B" w:rsidR="003345D1" w:rsidRDefault="003345D1">
      <w:pPr>
        <w:spacing w:after="0" w:line="240" w:lineRule="auto"/>
        <w:jc w:val="both"/>
        <w:rPr>
          <w:rFonts w:ascii="Arial" w:cs="Arial" w:hAnsi="Arial"/>
          <w:sz w:val="20"/>
          <w:szCs w:val="20"/>
        </w:rPr>
      </w:pPr>
    </w:p>
    <w:p w:rsidP="00CF719B" w:rsidR="00CF719B" w:rsidRDefault="00CF719B">
      <w:pPr>
        <w:spacing w:after="0" w:line="240" w:lineRule="auto"/>
        <w:jc w:val="both"/>
        <w:rPr>
          <w:rFonts w:ascii="Arial" w:cs="Arial" w:hAnsi="Arial"/>
          <w:sz w:val="20"/>
          <w:szCs w:val="20"/>
        </w:rPr>
      </w:pPr>
    </w:p>
    <w:p w:rsidP="00CF719B" w:rsidR="00CF719B" w:rsidRDefault="00CF719B" w:rsidRPr="00CF719B">
      <w:pPr>
        <w:spacing w:after="0" w:line="240" w:lineRule="auto"/>
        <w:jc w:val="both"/>
        <w:rPr>
          <w:rFonts w:ascii="Arial" w:cs="Arial" w:hAnsi="Arial"/>
          <w:b/>
          <w:color w:val="008000"/>
          <w:sz w:val="20"/>
          <w:szCs w:val="20"/>
          <w:u w:val="single"/>
        </w:rPr>
      </w:pPr>
      <w:r w:rsidRPr="00CF719B">
        <w:rPr>
          <w:rFonts w:ascii="Arial" w:cs="Arial" w:hAnsi="Arial"/>
          <w:b/>
          <w:color w:val="008000"/>
          <w:sz w:val="20"/>
          <w:szCs w:val="20"/>
          <w:u w:val="single"/>
        </w:rPr>
        <w:t xml:space="preserve">ARTICLE 2 – Objet de l’accord </w:t>
      </w:r>
    </w:p>
    <w:p w:rsidP="00CF719B" w:rsidR="00CF719B" w:rsidRDefault="00CF719B">
      <w:pPr>
        <w:spacing w:after="0" w:line="240" w:lineRule="auto"/>
        <w:jc w:val="both"/>
        <w:rPr>
          <w:rFonts w:ascii="Arial" w:cs="Arial" w:hAnsi="Arial"/>
          <w:sz w:val="20"/>
          <w:szCs w:val="20"/>
        </w:rPr>
      </w:pPr>
    </w:p>
    <w:p w:rsidP="002A0009" w:rsidR="00392660" w:rsidRDefault="00392660">
      <w:pPr>
        <w:spacing w:after="0" w:line="240" w:lineRule="auto"/>
        <w:jc w:val="both"/>
        <w:rPr>
          <w:rFonts w:ascii="Arial" w:cs="Arial" w:hAnsi="Arial"/>
          <w:sz w:val="20"/>
          <w:szCs w:val="20"/>
        </w:rPr>
      </w:pPr>
      <w:r>
        <w:rPr>
          <w:rFonts w:ascii="Arial" w:cs="Arial" w:hAnsi="Arial"/>
          <w:sz w:val="20"/>
          <w:szCs w:val="20"/>
        </w:rPr>
        <w:t>Le</w:t>
      </w:r>
      <w:r w:rsidR="00CF719B">
        <w:rPr>
          <w:rFonts w:ascii="Arial" w:cs="Arial" w:hAnsi="Arial"/>
          <w:sz w:val="20"/>
          <w:szCs w:val="20"/>
        </w:rPr>
        <w:t xml:space="preserve"> présent accord a pour objectif de déterminer la politique salariale de l’entreprise SAICA Pack France pour l’année 2023.</w:t>
      </w:r>
    </w:p>
    <w:p w:rsidP="002A0009" w:rsidR="003345D1" w:rsidRDefault="003345D1">
      <w:pPr>
        <w:spacing w:after="0" w:line="240" w:lineRule="auto"/>
        <w:jc w:val="both"/>
        <w:rPr>
          <w:rFonts w:ascii="Arial" w:cs="Arial" w:hAnsi="Arial"/>
          <w:sz w:val="20"/>
          <w:szCs w:val="20"/>
        </w:rPr>
      </w:pPr>
    </w:p>
    <w:p w:rsidP="002A0009" w:rsidR="003345D1" w:rsidRDefault="003345D1">
      <w:pPr>
        <w:spacing w:after="0" w:line="240" w:lineRule="auto"/>
        <w:jc w:val="both"/>
        <w:rPr>
          <w:rFonts w:ascii="Arial" w:cs="Arial" w:hAnsi="Arial"/>
          <w:sz w:val="20"/>
          <w:szCs w:val="20"/>
        </w:rPr>
      </w:pPr>
    </w:p>
    <w:p w:rsidP="002A0009" w:rsidR="003345D1" w:rsidRDefault="003345D1">
      <w:pPr>
        <w:spacing w:after="0" w:line="240" w:lineRule="auto"/>
        <w:jc w:val="both"/>
        <w:rPr>
          <w:rFonts w:ascii="Arial" w:cs="Arial" w:hAnsi="Arial"/>
          <w:sz w:val="20"/>
          <w:szCs w:val="20"/>
        </w:rPr>
      </w:pPr>
    </w:p>
    <w:p w:rsidP="002A0009" w:rsidR="00392660" w:rsidRDefault="00392660" w:rsidRPr="00392660">
      <w:pPr>
        <w:spacing w:after="0" w:line="240" w:lineRule="auto"/>
        <w:jc w:val="both"/>
        <w:rPr>
          <w:rFonts w:ascii="Arial" w:cs="Arial" w:hAnsi="Arial"/>
          <w:b/>
          <w:color w:val="008000"/>
          <w:sz w:val="20"/>
          <w:szCs w:val="20"/>
          <w:u w:val="single"/>
        </w:rPr>
      </w:pPr>
      <w:r w:rsidRPr="00392660">
        <w:rPr>
          <w:rFonts w:ascii="Arial" w:cs="Arial" w:hAnsi="Arial"/>
          <w:b/>
          <w:color w:val="008000"/>
          <w:sz w:val="20"/>
          <w:szCs w:val="20"/>
          <w:u w:val="single"/>
        </w:rPr>
        <w:t xml:space="preserve">ARTICLE 3 – Augmentations générales des salaires de base </w:t>
      </w:r>
    </w:p>
    <w:p w:rsidP="002A0009" w:rsidR="00392660" w:rsidRDefault="00392660">
      <w:pPr>
        <w:spacing w:after="0" w:line="240" w:lineRule="auto"/>
        <w:jc w:val="both"/>
        <w:rPr>
          <w:rFonts w:ascii="Arial" w:cs="Arial" w:hAnsi="Arial"/>
          <w:sz w:val="20"/>
          <w:szCs w:val="20"/>
        </w:rPr>
      </w:pPr>
    </w:p>
    <w:p w:rsidP="002A0009" w:rsidR="00392660" w:rsidRDefault="00392660">
      <w:pPr>
        <w:spacing w:after="0" w:line="240" w:lineRule="auto"/>
        <w:jc w:val="both"/>
        <w:rPr>
          <w:rFonts w:ascii="Arial" w:cs="Arial" w:hAnsi="Arial"/>
          <w:sz w:val="20"/>
          <w:szCs w:val="20"/>
        </w:rPr>
      </w:pPr>
      <w:r>
        <w:rPr>
          <w:rFonts w:ascii="Arial" w:cs="Arial" w:hAnsi="Arial"/>
          <w:sz w:val="20"/>
          <w:szCs w:val="20"/>
        </w:rPr>
        <w:t xml:space="preserve">Les salaires mensuels de base bruts des </w:t>
      </w:r>
      <w:r w:rsidRPr="00215D69">
        <w:rPr>
          <w:rFonts w:ascii="Arial" w:cs="Arial" w:hAnsi="Arial"/>
          <w:sz w:val="20"/>
          <w:szCs w:val="20"/>
        </w:rPr>
        <w:t>ouvriers, employés, agents de maîtrise et techniciens</w:t>
      </w:r>
      <w:r>
        <w:rPr>
          <w:rFonts w:ascii="Arial" w:cs="Arial" w:hAnsi="Arial"/>
          <w:sz w:val="20"/>
          <w:szCs w:val="20"/>
        </w:rPr>
        <w:t xml:space="preserve"> des établissements de la société SAICA Pack France seront augmentés de</w:t>
      </w:r>
      <w:r w:rsidR="00215D69">
        <w:rPr>
          <w:rFonts w:ascii="Arial" w:cs="Arial" w:hAnsi="Arial"/>
          <w:sz w:val="20"/>
          <w:szCs w:val="20"/>
        </w:rPr>
        <w:t xml:space="preserve"> </w:t>
      </w:r>
      <w:r>
        <w:rPr>
          <w:rFonts w:ascii="Arial" w:cs="Arial" w:hAnsi="Arial"/>
          <w:sz w:val="20"/>
          <w:szCs w:val="20"/>
        </w:rPr>
        <w:t xml:space="preserve">: </w:t>
      </w:r>
    </w:p>
    <w:p w:rsidP="00392660" w:rsidR="00392660" w:rsidRDefault="00392660">
      <w:pPr>
        <w:pStyle w:val="Paragraphedeliste"/>
        <w:numPr>
          <w:ilvl w:val="0"/>
          <w:numId w:val="1"/>
        </w:numPr>
        <w:spacing w:after="0" w:line="240" w:lineRule="auto"/>
        <w:jc w:val="both"/>
        <w:rPr>
          <w:rFonts w:ascii="Arial" w:cs="Arial" w:hAnsi="Arial"/>
          <w:sz w:val="20"/>
          <w:szCs w:val="20"/>
        </w:rPr>
      </w:pPr>
      <w:r>
        <w:rPr>
          <w:rFonts w:ascii="Arial" w:cs="Arial" w:hAnsi="Arial"/>
          <w:sz w:val="20"/>
          <w:szCs w:val="20"/>
        </w:rPr>
        <w:t>2% au 1</w:t>
      </w:r>
      <w:r w:rsidRPr="00392660">
        <w:rPr>
          <w:rFonts w:ascii="Arial" w:cs="Arial" w:hAnsi="Arial"/>
          <w:sz w:val="20"/>
          <w:szCs w:val="20"/>
          <w:vertAlign w:val="superscript"/>
        </w:rPr>
        <w:t>er</w:t>
      </w:r>
      <w:r>
        <w:rPr>
          <w:rFonts w:ascii="Arial" w:cs="Arial" w:hAnsi="Arial"/>
          <w:sz w:val="20"/>
          <w:szCs w:val="20"/>
        </w:rPr>
        <w:t xml:space="preserve"> décembre 2022 ;</w:t>
      </w:r>
    </w:p>
    <w:p w:rsidP="00392660" w:rsidR="00392660" w:rsidRDefault="00392660">
      <w:pPr>
        <w:pStyle w:val="Paragraphedeliste"/>
        <w:numPr>
          <w:ilvl w:val="0"/>
          <w:numId w:val="1"/>
        </w:numPr>
        <w:spacing w:after="0" w:line="240" w:lineRule="auto"/>
        <w:jc w:val="both"/>
        <w:rPr>
          <w:rFonts w:ascii="Arial" w:cs="Arial" w:hAnsi="Arial"/>
          <w:sz w:val="20"/>
          <w:szCs w:val="20"/>
        </w:rPr>
      </w:pPr>
      <w:r>
        <w:rPr>
          <w:rFonts w:ascii="Arial" w:cs="Arial" w:hAnsi="Arial"/>
          <w:sz w:val="20"/>
          <w:szCs w:val="20"/>
        </w:rPr>
        <w:t>3% au 1</w:t>
      </w:r>
      <w:r w:rsidRPr="00392660">
        <w:rPr>
          <w:rFonts w:ascii="Arial" w:cs="Arial" w:hAnsi="Arial"/>
          <w:sz w:val="20"/>
          <w:szCs w:val="20"/>
          <w:vertAlign w:val="superscript"/>
        </w:rPr>
        <w:t>er</w:t>
      </w:r>
      <w:r>
        <w:rPr>
          <w:rFonts w:ascii="Arial" w:cs="Arial" w:hAnsi="Arial"/>
          <w:sz w:val="20"/>
          <w:szCs w:val="20"/>
        </w:rPr>
        <w:t xml:space="preserve"> février 2023.</w:t>
      </w:r>
    </w:p>
    <w:p w:rsidP="00777960" w:rsidR="00777960" w:rsidRDefault="00777960">
      <w:pPr>
        <w:spacing w:after="0" w:line="240" w:lineRule="auto"/>
        <w:jc w:val="both"/>
        <w:rPr>
          <w:rFonts w:ascii="Arial" w:cs="Arial" w:hAnsi="Arial"/>
          <w:sz w:val="20"/>
          <w:szCs w:val="20"/>
        </w:rPr>
      </w:pPr>
    </w:p>
    <w:p w:rsidP="00777960" w:rsidR="00F07E34" w:rsidRDefault="00777960">
      <w:pPr>
        <w:spacing w:after="0" w:line="240" w:lineRule="auto"/>
        <w:jc w:val="both"/>
        <w:rPr>
          <w:rFonts w:ascii="Arial" w:cs="Arial" w:hAnsi="Arial"/>
          <w:sz w:val="20"/>
          <w:szCs w:val="20"/>
        </w:rPr>
      </w:pPr>
      <w:r>
        <w:rPr>
          <w:rFonts w:ascii="Arial" w:cs="Arial" w:hAnsi="Arial"/>
          <w:sz w:val="20"/>
          <w:szCs w:val="20"/>
        </w:rPr>
        <w:t xml:space="preserve">Une application du principe favorable d’une revoyure sera faite </w:t>
      </w:r>
      <w:r w:rsidR="007109C8">
        <w:rPr>
          <w:rFonts w:ascii="Arial" w:cs="Arial" w:hAnsi="Arial"/>
          <w:sz w:val="20"/>
          <w:szCs w:val="20"/>
        </w:rPr>
        <w:t>lors du</w:t>
      </w:r>
      <w:r>
        <w:rPr>
          <w:rFonts w:ascii="Arial" w:cs="Arial" w:hAnsi="Arial"/>
          <w:sz w:val="20"/>
          <w:szCs w:val="20"/>
        </w:rPr>
        <w:t xml:space="preserve"> dernier trimestre de l’année 2023.</w:t>
      </w:r>
    </w:p>
    <w:p w:rsidP="00777960" w:rsidR="00777960" w:rsidRDefault="00777960">
      <w:pPr>
        <w:spacing w:after="0" w:line="240" w:lineRule="auto"/>
        <w:jc w:val="both"/>
        <w:rPr>
          <w:rFonts w:ascii="Arial" w:cs="Arial" w:hAnsi="Arial"/>
          <w:sz w:val="20"/>
          <w:szCs w:val="20"/>
        </w:rPr>
      </w:pPr>
    </w:p>
    <w:p w:rsidP="00777960" w:rsidR="007109C8" w:rsidRDefault="00BC175F" w:rsidRPr="00BC175F">
      <w:pPr>
        <w:spacing w:after="0" w:line="240" w:lineRule="auto"/>
        <w:jc w:val="both"/>
        <w:rPr>
          <w:rFonts w:ascii="Arial" w:cs="Arial" w:hAnsi="Arial"/>
          <w:b/>
          <w:sz w:val="20"/>
          <w:szCs w:val="20"/>
        </w:rPr>
      </w:pPr>
      <w:r w:rsidRPr="00BC175F">
        <w:rPr>
          <w:rFonts w:ascii="Arial" w:cs="Arial" w:hAnsi="Arial"/>
          <w:sz w:val="20"/>
          <w:szCs w:val="20"/>
        </w:rPr>
        <w:t>Les cadres ne sont pas concernés par cette mesure. En effet, l</w:t>
      </w:r>
      <w:r w:rsidR="005F5BE6" w:rsidRPr="00BC175F">
        <w:rPr>
          <w:rFonts w:ascii="Arial" w:cs="Arial" w:hAnsi="Arial"/>
          <w:sz w:val="20"/>
          <w:szCs w:val="20"/>
        </w:rPr>
        <w:t xml:space="preserve">es augmentations des salaires mensuels de base bruts </w:t>
      </w:r>
      <w:r w:rsidRPr="00BC175F">
        <w:rPr>
          <w:rFonts w:ascii="Arial" w:cs="Arial" w:hAnsi="Arial"/>
          <w:sz w:val="20"/>
          <w:szCs w:val="20"/>
        </w:rPr>
        <w:t>du personnel Cadre</w:t>
      </w:r>
      <w:r w:rsidR="005F5BE6" w:rsidRPr="00BC175F">
        <w:rPr>
          <w:rFonts w:ascii="Arial" w:cs="Arial" w:hAnsi="Arial"/>
          <w:sz w:val="20"/>
          <w:szCs w:val="20"/>
        </w:rPr>
        <w:t xml:space="preserve"> seront exclusivement individuelles. Ces augmentations sont prévues au 1</w:t>
      </w:r>
      <w:r w:rsidR="005F5BE6" w:rsidRPr="00BC175F">
        <w:rPr>
          <w:rFonts w:ascii="Arial" w:cs="Arial" w:hAnsi="Arial"/>
          <w:sz w:val="20"/>
          <w:szCs w:val="20"/>
          <w:vertAlign w:val="superscript"/>
        </w:rPr>
        <w:t>er</w:t>
      </w:r>
      <w:r w:rsidR="005F5BE6" w:rsidRPr="00BC175F">
        <w:rPr>
          <w:rFonts w:ascii="Arial" w:cs="Arial" w:hAnsi="Arial"/>
          <w:sz w:val="20"/>
          <w:szCs w:val="20"/>
        </w:rPr>
        <w:t xml:space="preserve"> juillet 2023.</w:t>
      </w:r>
    </w:p>
    <w:p w:rsidP="00777960" w:rsidR="00777960" w:rsidRDefault="00777960">
      <w:pPr>
        <w:spacing w:after="0" w:line="240" w:lineRule="auto"/>
        <w:jc w:val="both"/>
        <w:rPr>
          <w:rFonts w:ascii="Arial" w:cs="Arial" w:hAnsi="Arial"/>
          <w:b/>
          <w:color w:val="008000"/>
          <w:sz w:val="20"/>
          <w:szCs w:val="20"/>
          <w:u w:val="single"/>
        </w:rPr>
      </w:pPr>
    </w:p>
    <w:p w:rsidP="00777960" w:rsidR="003345D1" w:rsidRDefault="003345D1">
      <w:pPr>
        <w:spacing w:after="0" w:line="240" w:lineRule="auto"/>
        <w:jc w:val="both"/>
        <w:rPr>
          <w:rFonts w:ascii="Arial" w:cs="Arial" w:hAnsi="Arial"/>
          <w:b/>
          <w:color w:val="008000"/>
          <w:sz w:val="20"/>
          <w:szCs w:val="20"/>
          <w:u w:val="single"/>
        </w:rPr>
      </w:pPr>
    </w:p>
    <w:p w:rsidP="00777960" w:rsidR="003345D1" w:rsidRDefault="003345D1" w:rsidRPr="00777960">
      <w:pPr>
        <w:spacing w:after="0" w:line="240" w:lineRule="auto"/>
        <w:jc w:val="both"/>
        <w:rPr>
          <w:rFonts w:ascii="Arial" w:cs="Arial" w:hAnsi="Arial"/>
          <w:b/>
          <w:color w:val="008000"/>
          <w:sz w:val="20"/>
          <w:szCs w:val="20"/>
          <w:u w:val="single"/>
        </w:rPr>
      </w:pPr>
    </w:p>
    <w:p w:rsidP="00777960" w:rsidR="00777960" w:rsidRDefault="00777960" w:rsidRPr="00777960">
      <w:pPr>
        <w:spacing w:after="0" w:line="240" w:lineRule="auto"/>
        <w:jc w:val="both"/>
        <w:rPr>
          <w:rFonts w:ascii="Arial" w:cs="Arial" w:hAnsi="Arial"/>
          <w:b/>
          <w:color w:val="008000"/>
          <w:sz w:val="20"/>
          <w:szCs w:val="20"/>
          <w:u w:val="single"/>
        </w:rPr>
      </w:pPr>
      <w:r w:rsidRPr="00777960">
        <w:rPr>
          <w:rFonts w:ascii="Arial" w:cs="Arial" w:hAnsi="Arial"/>
          <w:b/>
          <w:color w:val="008000"/>
          <w:sz w:val="20"/>
          <w:szCs w:val="20"/>
          <w:u w:val="single"/>
        </w:rPr>
        <w:t xml:space="preserve">ARTICLE 4 – Prime </w:t>
      </w:r>
      <w:r w:rsidR="007109C8">
        <w:rPr>
          <w:rFonts w:ascii="Arial" w:cs="Arial" w:hAnsi="Arial"/>
          <w:b/>
          <w:color w:val="008000"/>
          <w:sz w:val="20"/>
          <w:szCs w:val="20"/>
          <w:u w:val="single"/>
        </w:rPr>
        <w:t>de partage de la valeur (PP</w:t>
      </w:r>
      <w:r w:rsidRPr="00777960">
        <w:rPr>
          <w:rFonts w:ascii="Arial" w:cs="Arial" w:hAnsi="Arial"/>
          <w:b/>
          <w:color w:val="008000"/>
          <w:sz w:val="20"/>
          <w:szCs w:val="20"/>
          <w:u w:val="single"/>
        </w:rPr>
        <w:t>V)</w:t>
      </w:r>
    </w:p>
    <w:p w:rsidP="00777960" w:rsidR="00777960" w:rsidRDefault="00777960">
      <w:pPr>
        <w:spacing w:after="0" w:line="240" w:lineRule="auto"/>
        <w:jc w:val="both"/>
        <w:rPr>
          <w:rFonts w:ascii="Arial" w:cs="Arial" w:hAnsi="Arial"/>
          <w:sz w:val="20"/>
          <w:szCs w:val="20"/>
        </w:rPr>
      </w:pPr>
    </w:p>
    <w:p w:rsidP="00777960" w:rsidR="00777960" w:rsidRDefault="00777960">
      <w:pPr>
        <w:spacing w:after="0" w:line="240" w:lineRule="auto"/>
        <w:jc w:val="both"/>
        <w:rPr>
          <w:rFonts w:ascii="Arial" w:cs="Arial" w:hAnsi="Arial"/>
          <w:sz w:val="20"/>
          <w:szCs w:val="20"/>
        </w:rPr>
      </w:pPr>
      <w:r>
        <w:rPr>
          <w:rFonts w:ascii="Arial" w:cs="Arial" w:hAnsi="Arial"/>
          <w:sz w:val="20"/>
          <w:szCs w:val="20"/>
        </w:rPr>
        <w:t xml:space="preserve">Il est décidé de </w:t>
      </w:r>
      <w:r w:rsidR="00BC175F">
        <w:rPr>
          <w:rFonts w:ascii="Arial" w:cs="Arial" w:hAnsi="Arial"/>
          <w:sz w:val="20"/>
          <w:szCs w:val="20"/>
        </w:rPr>
        <w:t>verser</w:t>
      </w:r>
      <w:r>
        <w:rPr>
          <w:rFonts w:ascii="Arial" w:cs="Arial" w:hAnsi="Arial"/>
          <w:sz w:val="20"/>
          <w:szCs w:val="20"/>
        </w:rPr>
        <w:t xml:space="preserve"> une prime de partage de la valeur (</w:t>
      </w:r>
      <w:r w:rsidR="007109C8">
        <w:rPr>
          <w:rFonts w:ascii="Arial" w:cs="Arial" w:hAnsi="Arial"/>
          <w:sz w:val="20"/>
          <w:szCs w:val="20"/>
        </w:rPr>
        <w:t>PP</w:t>
      </w:r>
      <w:r w:rsidR="00EE3705">
        <w:rPr>
          <w:rFonts w:ascii="Arial" w:cs="Arial" w:hAnsi="Arial"/>
          <w:sz w:val="20"/>
          <w:szCs w:val="20"/>
        </w:rPr>
        <w:t>V)</w:t>
      </w:r>
      <w:r w:rsidR="00BC175F" w:rsidRPr="00BC175F">
        <w:rPr>
          <w:rFonts w:ascii="Arial" w:cs="Arial" w:hAnsi="Arial"/>
          <w:sz w:val="20"/>
          <w:szCs w:val="20"/>
        </w:rPr>
        <w:t xml:space="preserve"> </w:t>
      </w:r>
      <w:r w:rsidR="00BC175F">
        <w:rPr>
          <w:rFonts w:ascii="Arial" w:cs="Arial" w:hAnsi="Arial"/>
          <w:sz w:val="20"/>
          <w:szCs w:val="20"/>
        </w:rPr>
        <w:t>à l’ensemble des salariés de la société SAICA Pack France</w:t>
      </w:r>
      <w:r w:rsidR="00EE3705">
        <w:rPr>
          <w:rFonts w:ascii="Arial" w:cs="Arial" w:hAnsi="Arial"/>
          <w:sz w:val="20"/>
          <w:szCs w:val="20"/>
        </w:rPr>
        <w:t xml:space="preserve">. </w:t>
      </w:r>
    </w:p>
    <w:p w:rsidP="00EE3705" w:rsidR="00EE3705" w:rsidRDefault="00EE3705">
      <w:pPr>
        <w:tabs>
          <w:tab w:pos="7214" w:val="left"/>
        </w:tabs>
        <w:spacing w:after="0" w:line="240" w:lineRule="auto"/>
        <w:jc w:val="both"/>
        <w:rPr>
          <w:rFonts w:ascii="Arial" w:cs="Arial" w:hAnsi="Arial"/>
          <w:sz w:val="20"/>
          <w:szCs w:val="20"/>
        </w:rPr>
      </w:pPr>
      <w:r>
        <w:rPr>
          <w:rFonts w:ascii="Arial" w:cs="Arial" w:hAnsi="Arial"/>
          <w:sz w:val="20"/>
          <w:szCs w:val="20"/>
        </w:rPr>
        <w:tab/>
      </w:r>
    </w:p>
    <w:p w:rsidP="00777960" w:rsidR="00EE3705" w:rsidRDefault="00EE3705">
      <w:pPr>
        <w:spacing w:after="0" w:line="240" w:lineRule="auto"/>
        <w:jc w:val="both"/>
        <w:rPr>
          <w:rFonts w:ascii="Arial" w:cs="Arial" w:hAnsi="Arial"/>
          <w:sz w:val="20"/>
          <w:szCs w:val="20"/>
        </w:rPr>
      </w:pPr>
      <w:r>
        <w:rPr>
          <w:rFonts w:ascii="Arial" w:cs="Arial" w:hAnsi="Arial"/>
          <w:sz w:val="20"/>
          <w:szCs w:val="20"/>
        </w:rPr>
        <w:t>Le montant de cette prime sera calculé en fonction du salaire de base annue</w:t>
      </w:r>
      <w:r w:rsidR="00CD5748">
        <w:rPr>
          <w:rFonts w:ascii="Arial" w:cs="Arial" w:hAnsi="Arial"/>
          <w:sz w:val="20"/>
          <w:szCs w:val="20"/>
        </w:rPr>
        <w:t>l de ses bénéficiaires</w:t>
      </w:r>
      <w:r>
        <w:rPr>
          <w:rFonts w:ascii="Arial" w:cs="Arial" w:hAnsi="Arial"/>
          <w:sz w:val="20"/>
          <w:szCs w:val="20"/>
        </w:rPr>
        <w:t>.</w:t>
      </w:r>
      <w:r w:rsidR="007109C8">
        <w:rPr>
          <w:rFonts w:ascii="Arial" w:cs="Arial" w:hAnsi="Arial"/>
          <w:sz w:val="20"/>
          <w:szCs w:val="20"/>
        </w:rPr>
        <w:t xml:space="preserve"> Ainsi, la prime de partage de la valeur sera versée selon les modalités suivantes : </w:t>
      </w:r>
    </w:p>
    <w:p w:rsidP="00EE3705" w:rsidR="00EE3705" w:rsidRDefault="00EE3705">
      <w:pPr>
        <w:pStyle w:val="Paragraphedeliste"/>
        <w:numPr>
          <w:ilvl w:val="0"/>
          <w:numId w:val="1"/>
        </w:numPr>
        <w:spacing w:after="0" w:line="240" w:lineRule="auto"/>
        <w:jc w:val="both"/>
        <w:rPr>
          <w:rFonts w:ascii="Arial" w:cs="Arial" w:hAnsi="Arial"/>
          <w:sz w:val="20"/>
          <w:szCs w:val="20"/>
        </w:rPr>
      </w:pPr>
      <w:r>
        <w:rPr>
          <w:rFonts w:ascii="Arial" w:cs="Arial" w:hAnsi="Arial"/>
          <w:sz w:val="20"/>
          <w:szCs w:val="20"/>
        </w:rPr>
        <w:t>400€ pour un salaire annuel brut de 25 000€ ou moins</w:t>
      </w:r>
      <w:r w:rsidR="007109C8">
        <w:rPr>
          <w:rFonts w:ascii="Arial" w:cs="Arial" w:hAnsi="Arial"/>
          <w:sz w:val="20"/>
          <w:szCs w:val="20"/>
        </w:rPr>
        <w:t> ;</w:t>
      </w:r>
      <w:r>
        <w:rPr>
          <w:rFonts w:ascii="Arial" w:cs="Arial" w:hAnsi="Arial"/>
          <w:sz w:val="20"/>
          <w:szCs w:val="20"/>
        </w:rPr>
        <w:t xml:space="preserve"> </w:t>
      </w:r>
    </w:p>
    <w:p w:rsidP="00EE3705" w:rsidR="00EE3705" w:rsidRDefault="007109C8">
      <w:pPr>
        <w:pStyle w:val="Paragraphedeliste"/>
        <w:numPr>
          <w:ilvl w:val="0"/>
          <w:numId w:val="1"/>
        </w:numPr>
        <w:spacing w:after="0" w:line="240" w:lineRule="auto"/>
        <w:jc w:val="both"/>
        <w:rPr>
          <w:rFonts w:ascii="Arial" w:cs="Arial" w:hAnsi="Arial"/>
          <w:sz w:val="20"/>
          <w:szCs w:val="20"/>
        </w:rPr>
      </w:pPr>
      <w:r>
        <w:rPr>
          <w:rFonts w:ascii="Arial" w:cs="Arial" w:hAnsi="Arial"/>
          <w:sz w:val="20"/>
          <w:szCs w:val="20"/>
        </w:rPr>
        <w:t>300€ pour un salaire annuel brut de 25 000 à 30 000€ ;</w:t>
      </w:r>
    </w:p>
    <w:p w:rsidP="00EE3705" w:rsidR="007109C8" w:rsidRDefault="007109C8" w:rsidRPr="00EE3705">
      <w:pPr>
        <w:pStyle w:val="Paragraphedeliste"/>
        <w:numPr>
          <w:ilvl w:val="0"/>
          <w:numId w:val="1"/>
        </w:numPr>
        <w:spacing w:after="0" w:line="240" w:lineRule="auto"/>
        <w:jc w:val="both"/>
        <w:rPr>
          <w:rFonts w:ascii="Arial" w:cs="Arial" w:hAnsi="Arial"/>
          <w:sz w:val="20"/>
          <w:szCs w:val="20"/>
        </w:rPr>
      </w:pPr>
      <w:r>
        <w:rPr>
          <w:rFonts w:ascii="Arial" w:cs="Arial" w:hAnsi="Arial"/>
          <w:sz w:val="20"/>
          <w:szCs w:val="20"/>
        </w:rPr>
        <w:t>200€ pour un salaire annuel brut de 30 000€ ou plus.</w:t>
      </w:r>
    </w:p>
    <w:p w:rsidP="00777960" w:rsidR="00777960" w:rsidRDefault="00777960">
      <w:pPr>
        <w:spacing w:after="0" w:line="240" w:lineRule="auto"/>
        <w:jc w:val="both"/>
        <w:rPr>
          <w:rFonts w:ascii="Arial" w:cs="Arial" w:hAnsi="Arial"/>
          <w:sz w:val="20"/>
          <w:szCs w:val="20"/>
        </w:rPr>
      </w:pPr>
    </w:p>
    <w:p w:rsidP="00777960" w:rsidR="007109C8" w:rsidRDefault="007109C8">
      <w:pPr>
        <w:spacing w:after="0" w:line="240" w:lineRule="auto"/>
        <w:jc w:val="both"/>
        <w:rPr>
          <w:rFonts w:ascii="Arial" w:cs="Arial" w:hAnsi="Arial"/>
          <w:sz w:val="20"/>
          <w:szCs w:val="20"/>
        </w:rPr>
      </w:pPr>
    </w:p>
    <w:p w:rsidP="00777960" w:rsidR="007109C8" w:rsidRDefault="007109C8" w:rsidRPr="007109C8">
      <w:pPr>
        <w:spacing w:after="0" w:line="240" w:lineRule="auto"/>
        <w:jc w:val="both"/>
        <w:rPr>
          <w:rFonts w:ascii="Arial" w:cs="Arial" w:hAnsi="Arial"/>
          <w:b/>
          <w:color w:val="008000"/>
          <w:sz w:val="20"/>
          <w:szCs w:val="20"/>
          <w:u w:val="single"/>
        </w:rPr>
      </w:pPr>
      <w:r w:rsidRPr="007109C8">
        <w:rPr>
          <w:rFonts w:ascii="Arial" w:cs="Arial" w:hAnsi="Arial"/>
          <w:b/>
          <w:color w:val="008000"/>
          <w:sz w:val="20"/>
          <w:szCs w:val="20"/>
          <w:u w:val="single"/>
        </w:rPr>
        <w:t>ARTICLE 5 – Prime de vacances </w:t>
      </w:r>
    </w:p>
    <w:p w:rsidP="00777960" w:rsidR="007109C8" w:rsidRDefault="007109C8">
      <w:pPr>
        <w:spacing w:after="0" w:line="240" w:lineRule="auto"/>
        <w:jc w:val="both"/>
        <w:rPr>
          <w:rFonts w:ascii="Arial" w:cs="Arial" w:hAnsi="Arial"/>
          <w:sz w:val="20"/>
          <w:szCs w:val="20"/>
        </w:rPr>
      </w:pPr>
    </w:p>
    <w:p w:rsidP="00777960" w:rsidR="007109C8" w:rsidRDefault="007109C8">
      <w:pPr>
        <w:spacing w:after="0" w:line="240" w:lineRule="auto"/>
        <w:jc w:val="both"/>
        <w:rPr>
          <w:rFonts w:ascii="Arial" w:cs="Arial" w:hAnsi="Arial"/>
          <w:sz w:val="20"/>
          <w:szCs w:val="20"/>
        </w:rPr>
      </w:pPr>
      <w:r>
        <w:rPr>
          <w:rFonts w:ascii="Arial" w:cs="Arial" w:hAnsi="Arial"/>
          <w:sz w:val="20"/>
          <w:szCs w:val="20"/>
        </w:rPr>
        <w:t>La prime de vacances connaitra une augmentation de 100€ à partir d</w:t>
      </w:r>
      <w:r w:rsidR="00BC175F">
        <w:rPr>
          <w:rFonts w:ascii="Arial" w:cs="Arial" w:hAnsi="Arial"/>
          <w:sz w:val="20"/>
          <w:szCs w:val="20"/>
        </w:rPr>
        <w:t xml:space="preserve">e l’année 2023. </w:t>
      </w:r>
      <w:r>
        <w:rPr>
          <w:rFonts w:ascii="Arial" w:cs="Arial" w:hAnsi="Arial"/>
          <w:sz w:val="20"/>
          <w:szCs w:val="20"/>
        </w:rPr>
        <w:t>Cette mesure s’applique à l’ensemble des salariés de la société SAICA Pack France.</w:t>
      </w:r>
    </w:p>
    <w:p w:rsidP="00777960" w:rsidR="00BC175F" w:rsidRDefault="00BC175F">
      <w:pPr>
        <w:spacing w:after="0" w:line="240" w:lineRule="auto"/>
        <w:jc w:val="both"/>
        <w:rPr>
          <w:rFonts w:ascii="Arial" w:cs="Arial" w:hAnsi="Arial"/>
          <w:sz w:val="20"/>
          <w:szCs w:val="20"/>
        </w:rPr>
      </w:pPr>
    </w:p>
    <w:p w:rsidP="00777960" w:rsidR="00BC175F" w:rsidRDefault="00BC175F">
      <w:pPr>
        <w:spacing w:after="0" w:line="240" w:lineRule="auto"/>
        <w:jc w:val="both"/>
        <w:rPr>
          <w:rFonts w:ascii="Arial" w:cs="Arial" w:hAnsi="Arial"/>
          <w:sz w:val="20"/>
          <w:szCs w:val="20"/>
        </w:rPr>
      </w:pPr>
    </w:p>
    <w:p w:rsidP="00777960" w:rsidR="003345D1" w:rsidRDefault="003345D1">
      <w:pPr>
        <w:spacing w:after="0" w:line="240" w:lineRule="auto"/>
        <w:jc w:val="both"/>
        <w:rPr>
          <w:rFonts w:ascii="Arial" w:cs="Arial" w:hAnsi="Arial"/>
          <w:sz w:val="20"/>
          <w:szCs w:val="20"/>
        </w:rPr>
      </w:pPr>
    </w:p>
    <w:p w:rsidP="00777960" w:rsidR="00BC175F" w:rsidRDefault="00BC175F" w:rsidRPr="00BC175F">
      <w:pPr>
        <w:spacing w:after="0" w:line="240" w:lineRule="auto"/>
        <w:jc w:val="both"/>
        <w:rPr>
          <w:rFonts w:ascii="Arial" w:cs="Arial" w:hAnsi="Arial"/>
          <w:b/>
          <w:color w:val="008000"/>
          <w:sz w:val="20"/>
          <w:szCs w:val="20"/>
          <w:u w:val="single"/>
        </w:rPr>
      </w:pPr>
      <w:r w:rsidRPr="00BC175F">
        <w:rPr>
          <w:rFonts w:ascii="Arial" w:cs="Arial" w:hAnsi="Arial"/>
          <w:b/>
          <w:color w:val="008000"/>
          <w:sz w:val="20"/>
          <w:szCs w:val="20"/>
          <w:u w:val="single"/>
        </w:rPr>
        <w:t>ARTICLE 6 – Mesure pour les seniors </w:t>
      </w:r>
    </w:p>
    <w:p w:rsidP="00777960" w:rsidR="00BC175F" w:rsidRDefault="00BC175F">
      <w:pPr>
        <w:spacing w:after="0" w:line="240" w:lineRule="auto"/>
        <w:jc w:val="both"/>
        <w:rPr>
          <w:rFonts w:ascii="Arial" w:cs="Arial" w:hAnsi="Arial"/>
          <w:sz w:val="20"/>
          <w:szCs w:val="20"/>
        </w:rPr>
      </w:pPr>
    </w:p>
    <w:p w:rsidP="00777960" w:rsidR="00BC175F" w:rsidRDefault="00BC175F">
      <w:pPr>
        <w:spacing w:after="0" w:line="240" w:lineRule="auto"/>
        <w:jc w:val="both"/>
        <w:rPr>
          <w:rFonts w:ascii="Arial" w:cs="Arial" w:hAnsi="Arial"/>
          <w:sz w:val="20"/>
          <w:szCs w:val="20"/>
        </w:rPr>
      </w:pPr>
      <w:r>
        <w:rPr>
          <w:rFonts w:ascii="Arial" w:cs="Arial" w:hAnsi="Arial"/>
          <w:sz w:val="20"/>
          <w:szCs w:val="20"/>
        </w:rPr>
        <w:t>Les parties s’entendent pour ajouter une mesure sénior opérationnelle dans le projet d’accord pénibilité en cours de discussion.</w:t>
      </w:r>
    </w:p>
    <w:p w:rsidP="00777960" w:rsidR="005F5BE6" w:rsidRDefault="005F5BE6">
      <w:pPr>
        <w:spacing w:after="0" w:line="240" w:lineRule="auto"/>
        <w:jc w:val="both"/>
        <w:rPr>
          <w:rFonts w:ascii="Arial" w:cs="Arial" w:hAnsi="Arial"/>
          <w:sz w:val="20"/>
          <w:szCs w:val="20"/>
        </w:rPr>
      </w:pPr>
    </w:p>
    <w:p w:rsidP="00777960" w:rsidR="003345D1" w:rsidRDefault="003345D1">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p>
    <w:p w:rsidP="00777960" w:rsidR="005F5BE6" w:rsidRDefault="005F5BE6" w:rsidRPr="005F5BE6">
      <w:pPr>
        <w:spacing w:after="0" w:line="240" w:lineRule="auto"/>
        <w:jc w:val="both"/>
        <w:rPr>
          <w:rFonts w:ascii="Arial" w:cs="Arial" w:hAnsi="Arial"/>
          <w:b/>
          <w:color w:val="008000"/>
          <w:sz w:val="20"/>
          <w:szCs w:val="20"/>
          <w:u w:val="single"/>
        </w:rPr>
      </w:pPr>
      <w:r w:rsidRPr="005F5BE6">
        <w:rPr>
          <w:rFonts w:ascii="Arial" w:cs="Arial" w:hAnsi="Arial"/>
          <w:b/>
          <w:color w:val="008000"/>
          <w:sz w:val="20"/>
          <w:szCs w:val="20"/>
          <w:u w:val="single"/>
        </w:rPr>
        <w:t xml:space="preserve">ARTICLE </w:t>
      </w:r>
      <w:r w:rsidR="00BC175F">
        <w:rPr>
          <w:rFonts w:ascii="Arial" w:cs="Arial" w:hAnsi="Arial"/>
          <w:b/>
          <w:color w:val="008000"/>
          <w:sz w:val="20"/>
          <w:szCs w:val="20"/>
          <w:u w:val="single"/>
        </w:rPr>
        <w:t>7</w:t>
      </w:r>
      <w:r w:rsidRPr="005F5BE6">
        <w:rPr>
          <w:rFonts w:ascii="Arial" w:cs="Arial" w:hAnsi="Arial"/>
          <w:b/>
          <w:color w:val="008000"/>
          <w:sz w:val="20"/>
          <w:szCs w:val="20"/>
          <w:u w:val="single"/>
        </w:rPr>
        <w:t xml:space="preserve"> – Négociation sur le Compte Epargne Temps</w:t>
      </w:r>
      <w:r>
        <w:rPr>
          <w:rFonts w:ascii="Arial" w:cs="Arial" w:hAnsi="Arial"/>
          <w:b/>
          <w:color w:val="008000"/>
          <w:sz w:val="20"/>
          <w:szCs w:val="20"/>
          <w:u w:val="single"/>
        </w:rPr>
        <w:t xml:space="preserve"> (CET)</w:t>
      </w:r>
      <w:r w:rsidRPr="005F5BE6">
        <w:rPr>
          <w:rFonts w:ascii="Arial" w:cs="Arial" w:hAnsi="Arial"/>
          <w:b/>
          <w:color w:val="008000"/>
          <w:sz w:val="20"/>
          <w:szCs w:val="20"/>
          <w:u w:val="single"/>
        </w:rPr>
        <w:t> </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Il est convenu d’ouvrir une négociation sur le Compte Epargne Temps (CET) lors de la revoyure fixée au cours du dernier trimestre de l’année 2023.</w:t>
      </w:r>
    </w:p>
    <w:p w:rsidP="00777960" w:rsidR="005F5BE6" w:rsidRDefault="005F5BE6">
      <w:pPr>
        <w:spacing w:after="0" w:line="240" w:lineRule="auto"/>
        <w:jc w:val="both"/>
        <w:rPr>
          <w:rFonts w:ascii="Arial" w:cs="Arial" w:hAnsi="Arial"/>
          <w:sz w:val="20"/>
          <w:szCs w:val="20"/>
        </w:rPr>
      </w:pPr>
    </w:p>
    <w:p w:rsidP="00777960" w:rsidR="003345D1" w:rsidRDefault="003345D1">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sidRPr="005F5BE6">
        <w:rPr>
          <w:rFonts w:ascii="Arial" w:cs="Arial" w:hAnsi="Arial"/>
          <w:b/>
          <w:color w:val="008000"/>
          <w:sz w:val="20"/>
          <w:szCs w:val="20"/>
          <w:u w:val="single"/>
        </w:rPr>
        <w:t xml:space="preserve">ARTICLE </w:t>
      </w:r>
      <w:r w:rsidR="00BC175F">
        <w:rPr>
          <w:rFonts w:ascii="Arial" w:cs="Arial" w:hAnsi="Arial"/>
          <w:b/>
          <w:color w:val="008000"/>
          <w:sz w:val="20"/>
          <w:szCs w:val="20"/>
          <w:u w:val="single"/>
        </w:rPr>
        <w:t>8</w:t>
      </w:r>
      <w:r w:rsidRPr="005F5BE6">
        <w:rPr>
          <w:rFonts w:ascii="Arial" w:cs="Arial" w:hAnsi="Arial"/>
          <w:b/>
          <w:color w:val="008000"/>
          <w:sz w:val="20"/>
          <w:szCs w:val="20"/>
          <w:u w:val="single"/>
        </w:rPr>
        <w:t xml:space="preserve"> – Date d’effet et durée de l’accord </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Le présent accord est conclu pour une durée indéterminée.</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Il entrera en vigueur le jour de sa signature.</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p>
    <w:p w:rsidR="00AC3181" w:rsidRDefault="00AC3181">
      <w:pPr>
        <w:spacing w:after="160" w:line="259" w:lineRule="auto"/>
        <w:rPr>
          <w:rFonts w:ascii="Arial" w:cs="Arial" w:hAnsi="Arial"/>
          <w:b/>
          <w:color w:val="008000"/>
          <w:sz w:val="20"/>
          <w:szCs w:val="20"/>
          <w:u w:val="single"/>
        </w:rPr>
      </w:pPr>
      <w:r>
        <w:rPr>
          <w:rFonts w:ascii="Arial" w:cs="Arial" w:hAnsi="Arial"/>
          <w:b/>
          <w:color w:val="008000"/>
          <w:sz w:val="20"/>
          <w:szCs w:val="20"/>
          <w:u w:val="single"/>
        </w:rPr>
        <w:br w:type="page"/>
      </w:r>
    </w:p>
    <w:p w:rsidP="00777960" w:rsidR="005F5BE6" w:rsidRDefault="005F5BE6" w:rsidRPr="005F5BE6">
      <w:pPr>
        <w:spacing w:after="0" w:line="240" w:lineRule="auto"/>
        <w:jc w:val="both"/>
        <w:rPr>
          <w:rFonts w:ascii="Arial" w:cs="Arial" w:hAnsi="Arial"/>
          <w:b/>
          <w:color w:val="008000"/>
          <w:sz w:val="20"/>
          <w:szCs w:val="20"/>
          <w:u w:val="single"/>
        </w:rPr>
      </w:pPr>
      <w:r w:rsidRPr="005F5BE6">
        <w:rPr>
          <w:rFonts w:ascii="Arial" w:cs="Arial" w:hAnsi="Arial"/>
          <w:b/>
          <w:color w:val="008000"/>
          <w:sz w:val="20"/>
          <w:szCs w:val="20"/>
          <w:u w:val="single"/>
        </w:rPr>
        <w:t xml:space="preserve">ARTICLE </w:t>
      </w:r>
      <w:r w:rsidR="00BC175F">
        <w:rPr>
          <w:rFonts w:ascii="Arial" w:cs="Arial" w:hAnsi="Arial"/>
          <w:b/>
          <w:color w:val="008000"/>
          <w:sz w:val="20"/>
          <w:szCs w:val="20"/>
          <w:u w:val="single"/>
        </w:rPr>
        <w:t>9</w:t>
      </w:r>
      <w:r w:rsidRPr="005F5BE6">
        <w:rPr>
          <w:rFonts w:ascii="Arial" w:cs="Arial" w:hAnsi="Arial"/>
          <w:b/>
          <w:color w:val="008000"/>
          <w:sz w:val="20"/>
          <w:szCs w:val="20"/>
          <w:u w:val="single"/>
        </w:rPr>
        <w:t xml:space="preserve"> – Dépôt et publicité de l’accord</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Un exemplaire du présent accord est notifié à l’ensemble des Organisations Syndicales Représentatives au sein de la société SAICA Pack France.</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 xml:space="preserve">Conformément aux articles L. 2231-6 et D. 2231-2 du Code du travail, l’accord sera déposé à l’initiative de la Direction, en deux exemplaires (dont un sur support </w:t>
      </w:r>
      <w:r w:rsidR="004C1F4E">
        <w:rPr>
          <w:rFonts w:ascii="Arial" w:cs="Arial" w:hAnsi="Arial"/>
          <w:sz w:val="20"/>
          <w:szCs w:val="20"/>
        </w:rPr>
        <w:t>électronique</w:t>
      </w:r>
      <w:r>
        <w:rPr>
          <w:rFonts w:ascii="Arial" w:cs="Arial" w:hAnsi="Arial"/>
          <w:sz w:val="20"/>
          <w:szCs w:val="20"/>
        </w:rPr>
        <w:t xml:space="preserve">) ou de manière dématérialisée sur le site </w:t>
      </w:r>
      <w:hyperlink r:id="rId8" w:history="1">
        <w:r w:rsidRPr="004C1F4E">
          <w:rPr>
            <w:rStyle w:val="Lienhypertexte"/>
            <w:rFonts w:ascii="Arial" w:cs="Arial" w:hAnsi="Arial"/>
            <w:color w:themeColor="text1" w:val="000000"/>
            <w:sz w:val="20"/>
            <w:szCs w:val="20"/>
          </w:rPr>
          <w:t>www.teleaccords.travail-emploi.gouv.fr</w:t>
        </w:r>
      </w:hyperlink>
      <w:r>
        <w:rPr>
          <w:rFonts w:ascii="Arial" w:cs="Arial" w:hAnsi="Arial"/>
          <w:sz w:val="20"/>
          <w:szCs w:val="20"/>
        </w:rPr>
        <w:t>, conformément aux dispositions légales en vigueur, auprès de la DREETS dont relève le siège social de la société, ainsi qu’après du secrétariat greffe du Conseil des Prud’hommes du lieu de sa conclusion.</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Après avoir procédé à son anonymisation, il fera l</w:t>
      </w:r>
      <w:r w:rsidR="004C1F4E">
        <w:rPr>
          <w:rFonts w:ascii="Arial" w:cs="Arial" w:hAnsi="Arial"/>
          <w:sz w:val="20"/>
          <w:szCs w:val="20"/>
        </w:rPr>
        <w:t>’</w:t>
      </w:r>
      <w:r>
        <w:rPr>
          <w:rFonts w:ascii="Arial" w:cs="Arial" w:hAnsi="Arial"/>
          <w:sz w:val="20"/>
          <w:szCs w:val="20"/>
        </w:rPr>
        <w:t>objet d’une publication dans la base de données nationale visée à l’article L. 2231-5-1 du Code du travail.</w:t>
      </w:r>
    </w:p>
    <w:p w:rsidP="00777960" w:rsidR="004C1F4E" w:rsidRDefault="004C1F4E">
      <w:pPr>
        <w:spacing w:after="0" w:line="240" w:lineRule="auto"/>
        <w:jc w:val="both"/>
        <w:rPr>
          <w:rFonts w:ascii="Arial" w:cs="Arial" w:hAnsi="Arial"/>
          <w:sz w:val="20"/>
          <w:szCs w:val="20"/>
        </w:rPr>
      </w:pPr>
    </w:p>
    <w:p w:rsidP="00777960" w:rsidR="004C1F4E" w:rsidRDefault="004C1F4E">
      <w:pPr>
        <w:spacing w:after="0" w:line="240" w:lineRule="auto"/>
        <w:jc w:val="both"/>
        <w:rPr>
          <w:rFonts w:ascii="Arial" w:cs="Arial" w:hAnsi="Arial"/>
          <w:sz w:val="20"/>
          <w:szCs w:val="20"/>
        </w:rPr>
      </w:pPr>
      <w:r>
        <w:rPr>
          <w:rFonts w:ascii="Arial" w:cs="Arial" w:hAnsi="Arial"/>
          <w:sz w:val="20"/>
          <w:szCs w:val="20"/>
        </w:rPr>
        <w:t>Le présent accord est fait en nombre suffisant pour remise à chacune des parties.</w:t>
      </w:r>
    </w:p>
    <w:p w:rsidP="00777960" w:rsidR="004C1F4E" w:rsidRDefault="004C1F4E">
      <w:pPr>
        <w:spacing w:after="0" w:line="240" w:lineRule="auto"/>
        <w:jc w:val="both"/>
        <w:rPr>
          <w:rFonts w:ascii="Arial" w:cs="Arial" w:hAnsi="Arial"/>
          <w:sz w:val="20"/>
          <w:szCs w:val="20"/>
        </w:rPr>
      </w:pPr>
    </w:p>
    <w:p w:rsidP="00777960" w:rsidR="004C1F4E" w:rsidRDefault="004C1F4E" w:rsidRPr="00777960">
      <w:pPr>
        <w:spacing w:after="0" w:line="240" w:lineRule="auto"/>
        <w:jc w:val="both"/>
        <w:rPr>
          <w:rFonts w:ascii="Arial" w:cs="Arial" w:hAnsi="Arial"/>
          <w:sz w:val="20"/>
          <w:szCs w:val="20"/>
        </w:rPr>
      </w:pPr>
      <w:r>
        <w:rPr>
          <w:rFonts w:ascii="Arial" w:cs="Arial" w:hAnsi="Arial"/>
          <w:sz w:val="20"/>
          <w:szCs w:val="20"/>
        </w:rPr>
        <w:t>Son existence sera affichée aux emplacements réservés à la communication avec le personnel.</w:t>
      </w:r>
    </w:p>
    <w:p w:rsidP="00392660" w:rsidR="00CF719B" w:rsidRDefault="00392660" w:rsidRPr="00F312A0">
      <w:pPr>
        <w:tabs>
          <w:tab w:pos="5538" w:val="left"/>
        </w:tabs>
        <w:spacing w:after="0" w:line="240" w:lineRule="auto"/>
        <w:jc w:val="both"/>
        <w:rPr>
          <w:rFonts w:ascii="Arial" w:cs="Arial" w:hAnsi="Arial"/>
          <w:sz w:val="20"/>
          <w:szCs w:val="20"/>
        </w:rPr>
      </w:pPr>
      <w:r>
        <w:rPr>
          <w:rFonts w:ascii="Arial" w:cs="Arial" w:hAnsi="Arial"/>
          <w:sz w:val="20"/>
          <w:szCs w:val="20"/>
        </w:rPr>
        <w:tab/>
      </w:r>
    </w:p>
    <w:p w:rsidP="002A0009" w:rsidR="002A0009" w:rsidRDefault="002A0009">
      <w:pPr>
        <w:spacing w:after="0" w:line="240" w:lineRule="auto"/>
        <w:jc w:val="center"/>
        <w:rPr>
          <w:rFonts w:ascii="Arial" w:cs="Arial" w:hAnsi="Arial"/>
          <w:sz w:val="20"/>
          <w:szCs w:val="20"/>
        </w:rPr>
      </w:pPr>
      <w:r w:rsidRPr="00F312A0">
        <w:rPr>
          <w:rFonts w:ascii="Arial" w:cs="Arial" w:hAnsi="Arial"/>
          <w:sz w:val="20"/>
          <w:szCs w:val="20"/>
        </w:rPr>
        <w:t xml:space="preserve">*** </w:t>
      </w:r>
    </w:p>
    <w:p w:rsidP="002A0009" w:rsidR="003345D1" w:rsidRDefault="003345D1">
      <w:pPr>
        <w:spacing w:after="0" w:line="240" w:lineRule="auto"/>
        <w:jc w:val="center"/>
        <w:rPr>
          <w:rFonts w:ascii="Arial" w:cs="Arial" w:hAnsi="Arial"/>
          <w:sz w:val="20"/>
          <w:szCs w:val="20"/>
        </w:rPr>
      </w:pPr>
    </w:p>
    <w:p w:rsidP="002A0009" w:rsidR="003345D1" w:rsidRDefault="003345D1" w:rsidRPr="00F312A0">
      <w:pPr>
        <w:spacing w:after="0" w:line="240" w:lineRule="auto"/>
        <w:jc w:val="center"/>
        <w:rPr>
          <w:rFonts w:ascii="Arial" w:cs="Arial" w:hAnsi="Arial"/>
          <w:sz w:val="20"/>
          <w:szCs w:val="20"/>
        </w:rPr>
      </w:pPr>
    </w:p>
    <w:p w:rsidP="002A0009" w:rsidR="002A0009" w:rsidRDefault="002A0009" w:rsidRPr="00F312A0">
      <w:pPr>
        <w:spacing w:after="0" w:line="240" w:lineRule="auto"/>
        <w:rPr>
          <w:rFonts w:ascii="Arial" w:cs="Arial" w:eastAsia="Times New Roman" w:hAnsi="Arial"/>
          <w:sz w:val="20"/>
          <w:szCs w:val="20"/>
          <w:lang w:eastAsia="fr-FR"/>
        </w:rPr>
      </w:pPr>
    </w:p>
    <w:p w:rsidP="002A0009" w:rsidR="002A0009" w:rsidRDefault="00CF719B" w:rsidRPr="003345D1">
      <w:pPr>
        <w:spacing w:after="0" w:line="240" w:lineRule="auto"/>
        <w:rPr>
          <w:rFonts w:ascii="Arial" w:cs="Arial" w:eastAsia="Times New Roman" w:hAnsi="Arial"/>
          <w:i/>
          <w:sz w:val="20"/>
          <w:szCs w:val="20"/>
          <w:lang w:eastAsia="fr-FR"/>
        </w:rPr>
      </w:pPr>
      <w:r w:rsidRPr="003345D1">
        <w:rPr>
          <w:rFonts w:ascii="Arial" w:cs="Arial" w:eastAsia="Times New Roman" w:hAnsi="Arial"/>
          <w:i/>
          <w:sz w:val="20"/>
          <w:szCs w:val="20"/>
          <w:lang w:eastAsia="fr-FR"/>
        </w:rPr>
        <w:t xml:space="preserve">Fait à Pessac le </w:t>
      </w:r>
      <w:r w:rsidR="007D1C08">
        <w:rPr>
          <w:rFonts w:ascii="Arial" w:cs="Arial" w:eastAsia="Times New Roman" w:hAnsi="Arial"/>
          <w:i/>
          <w:sz w:val="20"/>
          <w:szCs w:val="20"/>
          <w:lang w:eastAsia="fr-FR"/>
        </w:rPr>
        <w:t>2</w:t>
      </w:r>
      <w:r w:rsidRPr="003345D1">
        <w:rPr>
          <w:rFonts w:ascii="Arial" w:cs="Arial" w:eastAsia="Times New Roman" w:hAnsi="Arial"/>
          <w:i/>
          <w:sz w:val="20"/>
          <w:szCs w:val="20"/>
          <w:lang w:eastAsia="fr-FR"/>
        </w:rPr>
        <w:t xml:space="preserve">5 </w:t>
      </w:r>
      <w:r w:rsidR="007D1C08">
        <w:rPr>
          <w:rFonts w:ascii="Arial" w:cs="Arial" w:eastAsia="Times New Roman" w:hAnsi="Arial"/>
          <w:i/>
          <w:sz w:val="20"/>
          <w:szCs w:val="20"/>
          <w:lang w:eastAsia="fr-FR"/>
        </w:rPr>
        <w:t xml:space="preserve">novembre </w:t>
      </w:r>
      <w:r w:rsidR="007E1F6D" w:rsidRPr="003345D1">
        <w:rPr>
          <w:rFonts w:ascii="Arial" w:cs="Arial" w:eastAsia="Times New Roman" w:hAnsi="Arial"/>
          <w:i/>
          <w:sz w:val="20"/>
          <w:szCs w:val="20"/>
          <w:lang w:eastAsia="fr-FR"/>
        </w:rPr>
        <w:t>2022</w:t>
      </w:r>
    </w:p>
    <w:p w:rsidP="003345D1" w:rsidR="002A0009" w:rsidRDefault="003345D1" w:rsidRPr="00F312A0">
      <w:pPr>
        <w:tabs>
          <w:tab w:pos="2132" w:val="left"/>
        </w:tabs>
        <w:spacing w:after="0" w:line="240" w:lineRule="auto"/>
        <w:jc w:val="both"/>
        <w:rPr>
          <w:rFonts w:ascii="Arial" w:cs="Arial" w:hAnsi="Arial"/>
          <w:color w:val="000000"/>
          <w:sz w:val="20"/>
          <w:szCs w:val="20"/>
        </w:rPr>
      </w:pPr>
      <w:r>
        <w:rPr>
          <w:rFonts w:ascii="Arial" w:cs="Arial" w:hAnsi="Arial"/>
          <w:color w:val="000000"/>
          <w:sz w:val="20"/>
          <w:szCs w:val="20"/>
        </w:rPr>
        <w:tab/>
      </w:r>
    </w:p>
    <w:p w:rsidP="002A0009" w:rsidR="002A0009" w:rsidRDefault="002A0009" w:rsidRPr="00F312A0">
      <w:pPr>
        <w:spacing w:after="0" w:line="240" w:lineRule="auto"/>
        <w:jc w:val="both"/>
        <w:rPr>
          <w:rFonts w:ascii="Arial" w:cs="Arial" w:hAnsi="Arial"/>
          <w:color w:val="000000"/>
          <w:sz w:val="20"/>
          <w:szCs w:val="20"/>
        </w:rPr>
      </w:pPr>
    </w:p>
    <w:p w:rsidP="002A0009" w:rsidR="002A0009" w:rsidRDefault="002A0009" w:rsidRPr="00F312A0">
      <w:pPr>
        <w:spacing w:after="0" w:line="240" w:lineRule="auto"/>
        <w:jc w:val="both"/>
        <w:rPr>
          <w:rFonts w:ascii="Arial" w:cs="Arial" w:hAnsi="Arial"/>
          <w:color w:val="000000"/>
          <w:sz w:val="20"/>
          <w:szCs w:val="20"/>
          <w:u w:val="single"/>
        </w:rPr>
      </w:pPr>
      <w:r w:rsidRPr="00F312A0">
        <w:rPr>
          <w:rFonts w:ascii="Arial" w:cs="Arial" w:hAnsi="Arial"/>
          <w:color w:val="000000"/>
          <w:sz w:val="20"/>
          <w:szCs w:val="20"/>
          <w:u w:val="single"/>
        </w:rPr>
        <w:t>Pour la Direction</w:t>
      </w:r>
      <w:r w:rsidRPr="00F312A0">
        <w:rPr>
          <w:rFonts w:ascii="Arial" w:cs="Arial" w:hAnsi="Arial"/>
          <w:color w:val="000000"/>
          <w:sz w:val="20"/>
          <w:szCs w:val="20"/>
        </w:rPr>
        <w:t> :</w:t>
      </w:r>
      <w:r w:rsidRPr="00F312A0">
        <w:rPr>
          <w:rFonts w:ascii="Arial" w:cs="Arial" w:hAnsi="Arial"/>
          <w:color w:val="000000"/>
          <w:sz w:val="20"/>
          <w:szCs w:val="20"/>
        </w:rPr>
        <w:tab/>
      </w:r>
      <w:r w:rsidRPr="00F312A0">
        <w:rPr>
          <w:rFonts w:ascii="Arial" w:cs="Arial" w:hAnsi="Arial"/>
          <w:color w:val="000000"/>
          <w:sz w:val="20"/>
          <w:szCs w:val="20"/>
        </w:rPr>
        <w:tab/>
      </w:r>
      <w:r w:rsidRPr="00F312A0">
        <w:rPr>
          <w:rFonts w:ascii="Arial" w:cs="Arial" w:hAnsi="Arial"/>
          <w:color w:val="000000"/>
          <w:sz w:val="20"/>
          <w:szCs w:val="20"/>
        </w:rPr>
        <w:tab/>
      </w:r>
      <w:r w:rsidR="007E1F6D">
        <w:rPr>
          <w:rFonts w:ascii="Arial" w:cs="Arial" w:hAnsi="Arial"/>
          <w:color w:val="000000"/>
          <w:sz w:val="20"/>
          <w:szCs w:val="20"/>
        </w:rPr>
        <w:tab/>
      </w:r>
      <w:r w:rsidRPr="00F312A0">
        <w:rPr>
          <w:rFonts w:ascii="Arial" w:cs="Arial" w:hAnsi="Arial"/>
          <w:color w:val="000000"/>
          <w:sz w:val="20"/>
          <w:szCs w:val="20"/>
          <w:u w:val="single"/>
        </w:rPr>
        <w:t>Pour les organisations syndicales </w:t>
      </w:r>
    </w:p>
    <w:p w:rsidP="002A0009" w:rsidR="002A0009" w:rsidRDefault="002A0009" w:rsidRPr="00F312A0">
      <w:pPr>
        <w:spacing w:after="0" w:line="240" w:lineRule="auto"/>
        <w:jc w:val="both"/>
        <w:rPr>
          <w:rFonts w:ascii="Arial" w:cs="Arial" w:hAnsi="Arial"/>
          <w:color w:val="000000"/>
          <w:sz w:val="20"/>
          <w:szCs w:val="20"/>
          <w:u w:val="single"/>
        </w:rPr>
      </w:pPr>
    </w:p>
    <w:p w:rsidP="002A0009" w:rsidR="002A0009" w:rsidRDefault="002A0009" w:rsidRPr="00F312A0">
      <w:pPr>
        <w:spacing w:after="0" w:line="240" w:lineRule="auto"/>
        <w:jc w:val="both"/>
        <w:rPr>
          <w:rFonts w:ascii="Arial" w:cs="Arial" w:hAnsi="Arial"/>
          <w:color w:val="000000"/>
          <w:sz w:val="20"/>
          <w:szCs w:val="20"/>
          <w:u w:val="single"/>
        </w:rPr>
      </w:pPr>
    </w:p>
    <w:p w:rsidP="002A0009" w:rsidR="002A0009" w:rsidRDefault="00BC34FF" w:rsidRPr="00F312A0">
      <w:pPr>
        <w:spacing w:after="0" w:line="240" w:lineRule="auto"/>
        <w:jc w:val="both"/>
        <w:rPr>
          <w:rFonts w:ascii="Arial" w:cs="Arial" w:hAnsi="Arial"/>
          <w:b/>
          <w:sz w:val="20"/>
          <w:szCs w:val="20"/>
        </w:rPr>
      </w:pPr>
      <w:r>
        <w:rPr>
          <w:rFonts w:ascii="Arial" w:cs="Arial" w:hAnsi="Arial"/>
          <w:b/>
          <w:color w:val="000000"/>
          <w:sz w:val="20"/>
          <w:szCs w:val="20"/>
        </w:rPr>
        <w:t>XXX</w:t>
      </w:r>
      <w:r>
        <w:rPr>
          <w:rFonts w:ascii="Arial" w:cs="Arial" w:hAnsi="Arial"/>
          <w:b/>
          <w:color w:val="000000"/>
          <w:sz w:val="20"/>
          <w:szCs w:val="20"/>
        </w:rPr>
        <w:tab/>
      </w:r>
      <w:r>
        <w:rPr>
          <w:rFonts w:ascii="Arial" w:cs="Arial" w:hAnsi="Arial"/>
          <w:b/>
          <w:color w:val="000000"/>
          <w:sz w:val="20"/>
          <w:szCs w:val="20"/>
        </w:rPr>
        <w:tab/>
      </w:r>
      <w:r w:rsidR="007E1F6D">
        <w:rPr>
          <w:rFonts w:ascii="Arial" w:cs="Arial" w:hAnsi="Arial"/>
          <w:b/>
          <w:color w:val="000000"/>
          <w:sz w:val="20"/>
          <w:szCs w:val="20"/>
        </w:rPr>
        <w:t xml:space="preserve"> </w:t>
      </w:r>
      <w:r w:rsidR="002A0009" w:rsidRPr="00F312A0">
        <w:rPr>
          <w:rFonts w:ascii="Arial" w:cs="Arial" w:hAnsi="Arial"/>
          <w:b/>
          <w:color w:val="000000"/>
          <w:sz w:val="20"/>
          <w:szCs w:val="20"/>
        </w:rPr>
        <w:t xml:space="preserve"> </w:t>
      </w:r>
      <w:r w:rsidR="002A0009" w:rsidRPr="00F312A0">
        <w:rPr>
          <w:rFonts w:ascii="Arial" w:cs="Arial" w:hAnsi="Arial"/>
          <w:b/>
          <w:color w:val="000000"/>
          <w:sz w:val="20"/>
          <w:szCs w:val="20"/>
        </w:rPr>
        <w:tab/>
      </w:r>
      <w:r w:rsidR="002A0009" w:rsidRPr="00F312A0">
        <w:rPr>
          <w:rFonts w:ascii="Arial" w:cs="Arial" w:hAnsi="Arial"/>
          <w:b/>
          <w:color w:val="000000"/>
          <w:sz w:val="20"/>
          <w:szCs w:val="20"/>
        </w:rPr>
        <w:tab/>
      </w:r>
      <w:r w:rsidR="002A0009" w:rsidRPr="00F312A0">
        <w:rPr>
          <w:rFonts w:ascii="Arial" w:cs="Arial" w:hAnsi="Arial"/>
          <w:b/>
          <w:color w:val="000000"/>
          <w:sz w:val="20"/>
          <w:szCs w:val="20"/>
        </w:rPr>
        <w:tab/>
      </w:r>
      <w:r w:rsidR="007E1F6D">
        <w:rPr>
          <w:rFonts w:ascii="Arial" w:cs="Arial" w:hAnsi="Arial"/>
          <w:b/>
          <w:color w:val="000000"/>
          <w:sz w:val="20"/>
          <w:szCs w:val="20"/>
        </w:rPr>
        <w:tab/>
      </w:r>
      <w:r>
        <w:rPr>
          <w:rFonts w:ascii="Arial" w:cs="Arial" w:hAnsi="Arial"/>
          <w:b/>
          <w:sz w:val="20"/>
          <w:szCs w:val="20"/>
        </w:rPr>
        <w:t>XXX</w:t>
      </w:r>
      <w:r w:rsidR="002A0009" w:rsidRPr="00F312A0">
        <w:rPr>
          <w:rFonts w:ascii="Arial" w:cs="Arial" w:hAnsi="Arial"/>
          <w:b/>
          <w:sz w:val="20"/>
          <w:szCs w:val="20"/>
        </w:rPr>
        <w:t xml:space="preserve"> </w:t>
      </w:r>
    </w:p>
    <w:p w:rsidP="002A0009" w:rsidR="002A0009" w:rsidRDefault="002A0009" w:rsidRPr="00F312A0">
      <w:pPr>
        <w:spacing w:after="0" w:line="240" w:lineRule="auto"/>
        <w:jc w:val="both"/>
        <w:rPr>
          <w:rFonts w:ascii="Arial" w:cs="Arial" w:hAnsi="Arial"/>
          <w:sz w:val="20"/>
          <w:szCs w:val="20"/>
        </w:rPr>
      </w:pPr>
      <w:r w:rsidRPr="00F312A0">
        <w:rPr>
          <w:rFonts w:ascii="Arial" w:cs="Arial" w:hAnsi="Arial"/>
          <w:sz w:val="20"/>
          <w:szCs w:val="20"/>
        </w:rPr>
        <w:t xml:space="preserve">Directeur </w:t>
      </w:r>
      <w:r w:rsidR="007E1F6D">
        <w:rPr>
          <w:rFonts w:ascii="Arial" w:cs="Arial" w:hAnsi="Arial"/>
          <w:sz w:val="20"/>
          <w:szCs w:val="20"/>
        </w:rPr>
        <w:t>des ressources humaines</w:t>
      </w:r>
      <w:r w:rsidR="007E1F6D">
        <w:rPr>
          <w:rFonts w:ascii="Arial" w:cs="Arial" w:hAnsi="Arial"/>
          <w:sz w:val="20"/>
          <w:szCs w:val="20"/>
        </w:rPr>
        <w:tab/>
      </w:r>
      <w:r w:rsidR="007E1F6D">
        <w:rPr>
          <w:rFonts w:ascii="Arial" w:cs="Arial" w:hAnsi="Arial"/>
          <w:sz w:val="20"/>
          <w:szCs w:val="20"/>
        </w:rPr>
        <w:tab/>
      </w:r>
      <w:r w:rsidR="00215D69">
        <w:rPr>
          <w:rFonts w:ascii="Arial" w:cs="Arial" w:hAnsi="Arial"/>
          <w:sz w:val="20"/>
          <w:szCs w:val="20"/>
        </w:rPr>
        <w:t>Délégué</w:t>
      </w:r>
      <w:r w:rsidRPr="00F312A0">
        <w:rPr>
          <w:rFonts w:ascii="Arial" w:cs="Arial" w:hAnsi="Arial"/>
          <w:sz w:val="20"/>
          <w:szCs w:val="20"/>
        </w:rPr>
        <w:t xml:space="preserve"> syndical </w:t>
      </w:r>
      <w:r w:rsidR="00215D69">
        <w:rPr>
          <w:rFonts w:ascii="Arial" w:cs="Arial" w:hAnsi="Arial"/>
          <w:sz w:val="20"/>
          <w:szCs w:val="20"/>
        </w:rPr>
        <w:t xml:space="preserve">central </w:t>
      </w:r>
      <w:r w:rsidRPr="00F312A0">
        <w:rPr>
          <w:rFonts w:ascii="Arial" w:cs="Arial" w:hAnsi="Arial"/>
          <w:sz w:val="20"/>
          <w:szCs w:val="20"/>
        </w:rPr>
        <w:t>CFDT</w:t>
      </w:r>
    </w:p>
    <w:p w:rsidP="005F5BE6" w:rsidR="002A0009" w:rsidRDefault="004C1F4E" w:rsidRPr="00F312A0">
      <w:pPr>
        <w:spacing w:after="0" w:line="240" w:lineRule="auto"/>
        <w:jc w:val="both"/>
        <w:rPr>
          <w:rFonts w:ascii="Arial" w:cs="Arial" w:hAnsi="Arial"/>
          <w:sz w:val="20"/>
          <w:szCs w:val="20"/>
        </w:rPr>
      </w:pPr>
      <w:r>
        <w:rPr>
          <w:rFonts w:ascii="Arial" w:cs="Arial" w:hAnsi="Arial"/>
          <w:sz w:val="20"/>
          <w:szCs w:val="20"/>
        </w:rPr>
        <w:t>SAICA</w:t>
      </w:r>
      <w:r w:rsidR="002A0009" w:rsidRPr="00F312A0">
        <w:rPr>
          <w:rFonts w:ascii="Arial" w:cs="Arial" w:hAnsi="Arial"/>
          <w:sz w:val="20"/>
          <w:szCs w:val="20"/>
        </w:rPr>
        <w:t xml:space="preserve"> France</w:t>
      </w:r>
    </w:p>
    <w:p w:rsidP="005A75BB" w:rsidR="002A0009" w:rsidRDefault="002A0009" w:rsidRPr="00F312A0">
      <w:pPr>
        <w:spacing w:after="0" w:line="240" w:lineRule="auto"/>
        <w:jc w:val="both"/>
        <w:rPr>
          <w:rFonts w:ascii="Arial" w:cs="Arial" w:hAnsi="Arial"/>
          <w:sz w:val="20"/>
          <w:szCs w:val="20"/>
        </w:rPr>
      </w:pPr>
    </w:p>
    <w:p w:rsidP="002A0009" w:rsidR="002A0009" w:rsidRDefault="002A0009" w:rsidRPr="00F312A0">
      <w:pPr>
        <w:spacing w:after="0" w:line="240" w:lineRule="auto"/>
        <w:jc w:val="both"/>
        <w:rPr>
          <w:rFonts w:ascii="Arial" w:cs="Arial" w:hAnsi="Arial"/>
          <w:b/>
          <w:sz w:val="20"/>
          <w:szCs w:val="20"/>
        </w:rPr>
      </w:pPr>
      <w:r w:rsidRPr="00F312A0">
        <w:rPr>
          <w:rFonts w:ascii="Arial" w:cs="Arial" w:hAnsi="Arial"/>
          <w:b/>
          <w:color w:themeColor="background1" w:val="FFFFFF"/>
          <w:sz w:val="20"/>
          <w:szCs w:val="20"/>
        </w:rPr>
        <w:t xml:space="preserve">Serge FOURCADE </w:t>
      </w:r>
      <w:r w:rsidRPr="00F312A0">
        <w:rPr>
          <w:rFonts w:ascii="Arial" w:cs="Arial" w:hAnsi="Arial"/>
          <w:b/>
          <w:color w:val="000000"/>
          <w:sz w:val="20"/>
          <w:szCs w:val="20"/>
        </w:rPr>
        <w:tab/>
      </w:r>
      <w:r w:rsidRPr="00F312A0">
        <w:rPr>
          <w:rFonts w:ascii="Arial" w:cs="Arial" w:hAnsi="Arial"/>
          <w:b/>
          <w:color w:val="000000"/>
          <w:sz w:val="20"/>
          <w:szCs w:val="20"/>
        </w:rPr>
        <w:tab/>
      </w:r>
      <w:r w:rsidRPr="00F312A0">
        <w:rPr>
          <w:rFonts w:ascii="Arial" w:cs="Arial" w:hAnsi="Arial"/>
          <w:b/>
          <w:color w:val="000000"/>
          <w:sz w:val="20"/>
          <w:szCs w:val="20"/>
        </w:rPr>
        <w:tab/>
      </w:r>
      <w:r w:rsidR="007E1F6D">
        <w:rPr>
          <w:rFonts w:ascii="Arial" w:cs="Arial" w:hAnsi="Arial"/>
          <w:b/>
          <w:color w:val="000000"/>
          <w:sz w:val="20"/>
          <w:szCs w:val="20"/>
        </w:rPr>
        <w:tab/>
      </w:r>
      <w:r w:rsidR="00BC34FF">
        <w:rPr>
          <w:rFonts w:ascii="Arial" w:cs="Arial" w:hAnsi="Arial"/>
          <w:b/>
          <w:sz w:val="20"/>
          <w:szCs w:val="20"/>
        </w:rPr>
        <w:t>XXX</w:t>
      </w:r>
      <w:r w:rsidRPr="00F312A0">
        <w:rPr>
          <w:rFonts w:ascii="Arial" w:cs="Arial" w:hAnsi="Arial"/>
          <w:b/>
          <w:sz w:val="20"/>
          <w:szCs w:val="20"/>
        </w:rPr>
        <w:t xml:space="preserve"> </w:t>
      </w:r>
    </w:p>
    <w:p w:rsidP="00BC175F" w:rsidR="00BC175F" w:rsidRDefault="002A0009">
      <w:pPr>
        <w:spacing w:after="0" w:line="240" w:lineRule="auto"/>
        <w:ind w:hanging="2124" w:left="2124"/>
        <w:jc w:val="both"/>
        <w:rPr>
          <w:rFonts w:ascii="Arial" w:cs="Arial" w:hAnsi="Arial"/>
          <w:sz w:val="20"/>
          <w:szCs w:val="20"/>
        </w:rPr>
      </w:pPr>
      <w:r w:rsidRPr="00F312A0">
        <w:rPr>
          <w:rFonts w:ascii="Arial" w:cs="Arial" w:hAnsi="Arial"/>
          <w:color w:themeColor="background1" w:val="FFFFFF"/>
          <w:sz w:val="20"/>
          <w:szCs w:val="20"/>
        </w:rPr>
        <w:t>Directeur Général</w:t>
      </w:r>
      <w:r w:rsidRPr="00F312A0">
        <w:rPr>
          <w:rFonts w:ascii="Arial" w:cs="Arial" w:hAnsi="Arial"/>
          <w:sz w:val="20"/>
          <w:szCs w:val="20"/>
        </w:rPr>
        <w:tab/>
      </w:r>
      <w:r w:rsidRPr="00F312A0">
        <w:rPr>
          <w:rFonts w:ascii="Arial" w:cs="Arial" w:hAnsi="Arial"/>
          <w:sz w:val="20"/>
          <w:szCs w:val="20"/>
        </w:rPr>
        <w:tab/>
      </w:r>
      <w:r w:rsidRPr="00F312A0">
        <w:rPr>
          <w:rFonts w:ascii="Arial" w:cs="Arial" w:hAnsi="Arial"/>
          <w:sz w:val="20"/>
          <w:szCs w:val="20"/>
        </w:rPr>
        <w:tab/>
      </w:r>
      <w:r w:rsidR="007E1F6D">
        <w:rPr>
          <w:rFonts w:ascii="Arial" w:cs="Arial" w:hAnsi="Arial"/>
          <w:sz w:val="20"/>
          <w:szCs w:val="20"/>
        </w:rPr>
        <w:tab/>
      </w:r>
      <w:r w:rsidR="00BC175F">
        <w:rPr>
          <w:rFonts w:ascii="Arial" w:cs="Arial" w:hAnsi="Arial"/>
          <w:sz w:val="20"/>
          <w:szCs w:val="20"/>
        </w:rPr>
        <w:t>Délégué</w:t>
      </w:r>
      <w:r w:rsidRPr="00F312A0">
        <w:rPr>
          <w:rFonts w:ascii="Arial" w:cs="Arial" w:hAnsi="Arial"/>
          <w:sz w:val="20"/>
          <w:szCs w:val="20"/>
        </w:rPr>
        <w:t xml:space="preserve"> syndical CFE-CGC</w:t>
      </w:r>
      <w:r w:rsidR="00BC175F">
        <w:rPr>
          <w:rFonts w:ascii="Arial" w:cs="Arial" w:hAnsi="Arial"/>
          <w:sz w:val="20"/>
          <w:szCs w:val="20"/>
        </w:rPr>
        <w:t xml:space="preserve">, mandaté pour la </w:t>
      </w:r>
    </w:p>
    <w:p w:rsidP="00BC175F" w:rsidR="002A0009" w:rsidRDefault="00BC175F" w:rsidRPr="00F312A0">
      <w:pPr>
        <w:spacing w:after="0" w:line="240" w:lineRule="auto"/>
        <w:ind w:hanging="2124" w:left="2124"/>
        <w:jc w:val="both"/>
        <w:rPr>
          <w:rFonts w:ascii="Arial" w:cs="Arial" w:hAnsi="Arial"/>
          <w:sz w:val="20"/>
          <w:szCs w:val="20"/>
        </w:rPr>
      </w:pPr>
      <w:r>
        <w:rPr>
          <w:rFonts w:ascii="Arial" w:cs="Arial" w:hAnsi="Arial"/>
          <w:color w:themeColor="background1" w:val="FFFFFF"/>
          <w:sz w:val="20"/>
          <w:szCs w:val="20"/>
        </w:rPr>
        <w:tab/>
      </w:r>
      <w:r>
        <w:rPr>
          <w:rFonts w:ascii="Arial" w:cs="Arial" w:hAnsi="Arial"/>
          <w:color w:themeColor="background1" w:val="FFFFFF"/>
          <w:sz w:val="20"/>
          <w:szCs w:val="20"/>
        </w:rPr>
        <w:tab/>
      </w:r>
      <w:r>
        <w:rPr>
          <w:rFonts w:ascii="Arial" w:cs="Arial" w:hAnsi="Arial"/>
          <w:color w:themeColor="background1" w:val="FFFFFF"/>
          <w:sz w:val="20"/>
          <w:szCs w:val="20"/>
        </w:rPr>
        <w:tab/>
      </w:r>
      <w:r>
        <w:rPr>
          <w:rFonts w:ascii="Arial" w:cs="Arial" w:hAnsi="Arial"/>
          <w:color w:themeColor="background1" w:val="FFFFFF"/>
          <w:sz w:val="20"/>
          <w:szCs w:val="20"/>
        </w:rPr>
        <w:tab/>
      </w:r>
      <w:r>
        <w:rPr>
          <w:rFonts w:ascii="Arial" w:cs="Arial" w:hAnsi="Arial"/>
          <w:sz w:val="20"/>
          <w:szCs w:val="20"/>
        </w:rPr>
        <w:t>négociation des NAO 2023</w:t>
      </w:r>
    </w:p>
    <w:p w:rsidP="002A0009" w:rsidR="002A0009" w:rsidRDefault="002A0009" w:rsidRPr="00F312A0">
      <w:pPr>
        <w:spacing w:after="0" w:line="240" w:lineRule="auto"/>
        <w:jc w:val="both"/>
        <w:rPr>
          <w:rFonts w:ascii="Arial" w:cs="Arial" w:hAnsi="Arial"/>
          <w:color w:themeColor="background1" w:val="FFFFFF"/>
          <w:sz w:val="20"/>
          <w:szCs w:val="20"/>
        </w:rPr>
      </w:pPr>
      <w:r w:rsidRPr="00F312A0">
        <w:rPr>
          <w:rFonts w:ascii="Arial" w:cs="Arial" w:hAnsi="Arial"/>
          <w:color w:themeColor="background1" w:val="FFFFFF"/>
          <w:sz w:val="20"/>
          <w:szCs w:val="20"/>
        </w:rPr>
        <w:t xml:space="preserve">SAICA </w:t>
      </w:r>
      <w:r w:rsidR="007E1F6D">
        <w:rPr>
          <w:rFonts w:ascii="Arial" w:cs="Arial" w:hAnsi="Arial"/>
          <w:color w:themeColor="background1" w:val="FFFFFF"/>
          <w:sz w:val="20"/>
          <w:szCs w:val="20"/>
        </w:rPr>
        <w:t>France</w:t>
      </w:r>
      <w:r w:rsidR="007E1F6D">
        <w:rPr>
          <w:rFonts w:ascii="Arial" w:cs="Arial" w:hAnsi="Arial"/>
          <w:color w:themeColor="background1" w:val="FFFFFF"/>
          <w:sz w:val="20"/>
          <w:szCs w:val="20"/>
        </w:rPr>
        <w:tab/>
      </w:r>
    </w:p>
    <w:p w:rsidP="002A0009" w:rsidR="002A0009" w:rsidRDefault="002A0009" w:rsidRPr="00F312A0">
      <w:pPr>
        <w:spacing w:after="0" w:line="240" w:lineRule="auto"/>
        <w:jc w:val="both"/>
        <w:rPr>
          <w:rFonts w:ascii="Arial" w:cs="Arial" w:hAnsi="Arial"/>
          <w:sz w:val="20"/>
          <w:szCs w:val="20"/>
        </w:rPr>
      </w:pPr>
    </w:p>
    <w:p w:rsidP="002A0009" w:rsidR="002A0009" w:rsidRDefault="002A0009" w:rsidRPr="00F312A0">
      <w:pPr>
        <w:spacing w:after="0" w:line="240" w:lineRule="auto"/>
        <w:jc w:val="both"/>
        <w:rPr>
          <w:rFonts w:ascii="Arial" w:cs="Arial" w:hAnsi="Arial"/>
          <w:b/>
          <w:sz w:val="20"/>
          <w:szCs w:val="20"/>
        </w:rPr>
      </w:pPr>
      <w:r w:rsidRPr="00F312A0">
        <w:rPr>
          <w:rFonts w:ascii="Arial" w:cs="Arial" w:hAnsi="Arial"/>
          <w:b/>
          <w:color w:themeColor="background1" w:val="FFFFFF"/>
          <w:sz w:val="20"/>
          <w:szCs w:val="20"/>
        </w:rPr>
        <w:t xml:space="preserve">Serge FOURCADE </w:t>
      </w:r>
      <w:r w:rsidRPr="00F312A0">
        <w:rPr>
          <w:rFonts w:ascii="Arial" w:cs="Arial" w:hAnsi="Arial"/>
          <w:b/>
          <w:color w:val="000000"/>
          <w:sz w:val="20"/>
          <w:szCs w:val="20"/>
        </w:rPr>
        <w:tab/>
      </w:r>
      <w:r w:rsidRPr="00F312A0">
        <w:rPr>
          <w:rFonts w:ascii="Arial" w:cs="Arial" w:hAnsi="Arial"/>
          <w:b/>
          <w:color w:val="000000"/>
          <w:sz w:val="20"/>
          <w:szCs w:val="20"/>
        </w:rPr>
        <w:tab/>
      </w:r>
      <w:r w:rsidRPr="00F312A0">
        <w:rPr>
          <w:rFonts w:ascii="Arial" w:cs="Arial" w:hAnsi="Arial"/>
          <w:b/>
          <w:color w:val="000000"/>
          <w:sz w:val="20"/>
          <w:szCs w:val="20"/>
        </w:rPr>
        <w:tab/>
      </w:r>
      <w:r w:rsidR="007E1F6D">
        <w:rPr>
          <w:rFonts w:ascii="Arial" w:cs="Arial" w:hAnsi="Arial"/>
          <w:b/>
          <w:color w:val="000000"/>
          <w:sz w:val="20"/>
          <w:szCs w:val="20"/>
        </w:rPr>
        <w:tab/>
      </w:r>
      <w:r w:rsidR="00BC34FF">
        <w:rPr>
          <w:rFonts w:ascii="Arial" w:cs="Arial" w:hAnsi="Arial"/>
          <w:b/>
          <w:sz w:val="20"/>
          <w:szCs w:val="20"/>
        </w:rPr>
        <w:t>XXX</w:t>
      </w:r>
      <w:r w:rsidRPr="00F312A0">
        <w:rPr>
          <w:rFonts w:ascii="Arial" w:cs="Arial" w:hAnsi="Arial"/>
          <w:b/>
          <w:sz w:val="20"/>
          <w:szCs w:val="20"/>
        </w:rPr>
        <w:t xml:space="preserve"> </w:t>
      </w:r>
    </w:p>
    <w:p w:rsidP="002A0009" w:rsidR="002A0009" w:rsidRDefault="002A0009" w:rsidRPr="00F312A0">
      <w:pPr>
        <w:spacing w:after="0" w:line="240" w:lineRule="auto"/>
        <w:jc w:val="both"/>
        <w:rPr>
          <w:rFonts w:ascii="Arial" w:cs="Arial" w:hAnsi="Arial"/>
          <w:sz w:val="20"/>
          <w:szCs w:val="20"/>
        </w:rPr>
      </w:pPr>
      <w:r w:rsidRPr="00F312A0">
        <w:rPr>
          <w:rFonts w:ascii="Arial" w:cs="Arial" w:hAnsi="Arial"/>
          <w:color w:themeColor="background1" w:val="FFFFFF"/>
          <w:sz w:val="20"/>
          <w:szCs w:val="20"/>
        </w:rPr>
        <w:t>Directeur Général</w:t>
      </w:r>
      <w:r w:rsidRPr="00F312A0">
        <w:rPr>
          <w:rFonts w:ascii="Arial" w:cs="Arial" w:hAnsi="Arial"/>
          <w:sz w:val="20"/>
          <w:szCs w:val="20"/>
        </w:rPr>
        <w:tab/>
      </w:r>
      <w:r w:rsidRPr="00F312A0">
        <w:rPr>
          <w:rFonts w:ascii="Arial" w:cs="Arial" w:hAnsi="Arial"/>
          <w:sz w:val="20"/>
          <w:szCs w:val="20"/>
        </w:rPr>
        <w:tab/>
      </w:r>
      <w:r w:rsidRPr="00F312A0">
        <w:rPr>
          <w:rFonts w:ascii="Arial" w:cs="Arial" w:hAnsi="Arial"/>
          <w:sz w:val="20"/>
          <w:szCs w:val="20"/>
        </w:rPr>
        <w:tab/>
      </w:r>
      <w:r w:rsidR="007E1F6D">
        <w:rPr>
          <w:rFonts w:ascii="Arial" w:cs="Arial" w:hAnsi="Arial"/>
          <w:sz w:val="20"/>
          <w:szCs w:val="20"/>
        </w:rPr>
        <w:tab/>
      </w:r>
      <w:r w:rsidR="00BC175F">
        <w:rPr>
          <w:rFonts w:ascii="Arial" w:cs="Arial" w:hAnsi="Arial"/>
          <w:sz w:val="20"/>
          <w:szCs w:val="20"/>
        </w:rPr>
        <w:t>Délégué</w:t>
      </w:r>
      <w:r w:rsidRPr="00F312A0">
        <w:rPr>
          <w:rFonts w:ascii="Arial" w:cs="Arial" w:hAnsi="Arial"/>
          <w:sz w:val="20"/>
          <w:szCs w:val="20"/>
        </w:rPr>
        <w:t xml:space="preserve"> syndical</w:t>
      </w:r>
      <w:r w:rsidR="00BC175F">
        <w:rPr>
          <w:rFonts w:ascii="Arial" w:cs="Arial" w:hAnsi="Arial"/>
          <w:sz w:val="20"/>
          <w:szCs w:val="20"/>
        </w:rPr>
        <w:t xml:space="preserve"> central</w:t>
      </w:r>
      <w:r w:rsidRPr="00F312A0">
        <w:rPr>
          <w:rFonts w:ascii="Arial" w:cs="Arial" w:hAnsi="Arial"/>
          <w:sz w:val="20"/>
          <w:szCs w:val="20"/>
        </w:rPr>
        <w:t xml:space="preserve"> CGT</w:t>
      </w:r>
    </w:p>
    <w:p w:rsidP="002A0009" w:rsidR="002A0009" w:rsidRDefault="002A0009" w:rsidRPr="00F312A0">
      <w:pPr>
        <w:spacing w:after="0" w:line="240" w:lineRule="auto"/>
        <w:jc w:val="both"/>
        <w:rPr>
          <w:rFonts w:ascii="Arial" w:cs="Arial" w:hAnsi="Arial"/>
          <w:color w:themeColor="background1" w:val="FFFFFF"/>
          <w:sz w:val="20"/>
          <w:szCs w:val="20"/>
        </w:rPr>
      </w:pPr>
      <w:r w:rsidRPr="00F312A0">
        <w:rPr>
          <w:rFonts w:ascii="Arial" w:cs="Arial" w:hAnsi="Arial"/>
          <w:color w:themeColor="background1" w:val="FFFFFF"/>
          <w:sz w:val="20"/>
          <w:szCs w:val="20"/>
        </w:rPr>
        <w:t>SAICA France</w:t>
      </w:r>
    </w:p>
    <w:p w:rsidP="002A0009" w:rsidR="002A0009" w:rsidRDefault="002A0009" w:rsidRPr="00F312A0">
      <w:pPr>
        <w:spacing w:after="0" w:line="240" w:lineRule="auto"/>
        <w:jc w:val="both"/>
        <w:rPr>
          <w:rFonts w:ascii="Arial" w:cs="Arial" w:hAnsi="Arial"/>
          <w:sz w:val="20"/>
          <w:szCs w:val="20"/>
        </w:rPr>
      </w:pPr>
    </w:p>
    <w:p w:rsidP="002A0009" w:rsidR="002A0009" w:rsidRDefault="002A0009" w:rsidRPr="00F312A0">
      <w:pPr>
        <w:spacing w:after="0" w:line="240" w:lineRule="auto"/>
        <w:jc w:val="both"/>
        <w:rPr>
          <w:rFonts w:ascii="Arial" w:cs="Arial" w:hAnsi="Arial"/>
          <w:b/>
          <w:sz w:val="20"/>
          <w:szCs w:val="20"/>
        </w:rPr>
      </w:pPr>
      <w:r w:rsidRPr="00F312A0">
        <w:rPr>
          <w:rFonts w:ascii="Arial" w:cs="Arial" w:hAnsi="Arial"/>
          <w:b/>
          <w:color w:themeColor="background1" w:val="FFFFFF"/>
          <w:sz w:val="20"/>
          <w:szCs w:val="20"/>
        </w:rPr>
        <w:t xml:space="preserve">Serge FOURCADE </w:t>
      </w:r>
      <w:r w:rsidRPr="00F312A0">
        <w:rPr>
          <w:rFonts w:ascii="Arial" w:cs="Arial" w:hAnsi="Arial"/>
          <w:b/>
          <w:color w:val="000000"/>
          <w:sz w:val="20"/>
          <w:szCs w:val="20"/>
        </w:rPr>
        <w:tab/>
      </w:r>
      <w:r w:rsidRPr="00F312A0">
        <w:rPr>
          <w:rFonts w:ascii="Arial" w:cs="Arial" w:hAnsi="Arial"/>
          <w:b/>
          <w:color w:val="000000"/>
          <w:sz w:val="20"/>
          <w:szCs w:val="20"/>
        </w:rPr>
        <w:tab/>
      </w:r>
      <w:r w:rsidRPr="00F312A0">
        <w:rPr>
          <w:rFonts w:ascii="Arial" w:cs="Arial" w:hAnsi="Arial"/>
          <w:b/>
          <w:color w:val="000000"/>
          <w:sz w:val="20"/>
          <w:szCs w:val="20"/>
        </w:rPr>
        <w:tab/>
      </w:r>
      <w:r w:rsidR="007E1F6D">
        <w:rPr>
          <w:rFonts w:ascii="Arial" w:cs="Arial" w:hAnsi="Arial"/>
          <w:b/>
          <w:color w:val="000000"/>
          <w:sz w:val="20"/>
          <w:szCs w:val="20"/>
        </w:rPr>
        <w:tab/>
      </w:r>
      <w:r w:rsidR="00BC34FF">
        <w:rPr>
          <w:rFonts w:ascii="Arial" w:cs="Arial" w:hAnsi="Arial"/>
          <w:b/>
          <w:sz w:val="20"/>
          <w:szCs w:val="20"/>
        </w:rPr>
        <w:t>XXX</w:t>
      </w:r>
      <w:bookmarkStart w:id="0" w:name="_GoBack"/>
      <w:bookmarkEnd w:id="0"/>
      <w:r w:rsidRPr="00F312A0">
        <w:rPr>
          <w:rFonts w:ascii="Arial" w:cs="Arial" w:hAnsi="Arial"/>
          <w:b/>
          <w:sz w:val="20"/>
          <w:szCs w:val="20"/>
        </w:rPr>
        <w:t xml:space="preserve"> </w:t>
      </w:r>
    </w:p>
    <w:p w:rsidP="002A0009" w:rsidR="002A0009" w:rsidRDefault="002A0009" w:rsidRPr="00F312A0">
      <w:pPr>
        <w:spacing w:after="0" w:line="240" w:lineRule="auto"/>
        <w:jc w:val="both"/>
        <w:rPr>
          <w:rFonts w:ascii="Arial" w:cs="Arial" w:hAnsi="Arial"/>
          <w:sz w:val="20"/>
          <w:szCs w:val="20"/>
        </w:rPr>
      </w:pPr>
      <w:r w:rsidRPr="00F312A0">
        <w:rPr>
          <w:rFonts w:ascii="Arial" w:cs="Arial" w:hAnsi="Arial"/>
          <w:color w:themeColor="background1" w:val="FFFFFF"/>
          <w:sz w:val="20"/>
          <w:szCs w:val="20"/>
        </w:rPr>
        <w:t>Directeur Général</w:t>
      </w:r>
      <w:r w:rsidRPr="00F312A0">
        <w:rPr>
          <w:rFonts w:ascii="Arial" w:cs="Arial" w:hAnsi="Arial"/>
          <w:sz w:val="20"/>
          <w:szCs w:val="20"/>
        </w:rPr>
        <w:tab/>
      </w:r>
      <w:r w:rsidRPr="00F312A0">
        <w:rPr>
          <w:rFonts w:ascii="Arial" w:cs="Arial" w:hAnsi="Arial"/>
          <w:sz w:val="20"/>
          <w:szCs w:val="20"/>
        </w:rPr>
        <w:tab/>
      </w:r>
      <w:r w:rsidRPr="00F312A0">
        <w:rPr>
          <w:rFonts w:ascii="Arial" w:cs="Arial" w:hAnsi="Arial"/>
          <w:sz w:val="20"/>
          <w:szCs w:val="20"/>
        </w:rPr>
        <w:tab/>
      </w:r>
      <w:r w:rsidR="007E1F6D">
        <w:rPr>
          <w:rFonts w:ascii="Arial" w:cs="Arial" w:hAnsi="Arial"/>
          <w:sz w:val="20"/>
          <w:szCs w:val="20"/>
        </w:rPr>
        <w:tab/>
      </w:r>
      <w:r w:rsidR="00BC175F">
        <w:rPr>
          <w:rFonts w:ascii="Arial" w:cs="Arial" w:hAnsi="Arial"/>
          <w:sz w:val="20"/>
          <w:szCs w:val="20"/>
        </w:rPr>
        <w:t>Délégué</w:t>
      </w:r>
      <w:r w:rsidRPr="00F312A0">
        <w:rPr>
          <w:rFonts w:ascii="Arial" w:cs="Arial" w:hAnsi="Arial"/>
          <w:sz w:val="20"/>
          <w:szCs w:val="20"/>
        </w:rPr>
        <w:t xml:space="preserve"> syndical </w:t>
      </w:r>
      <w:r w:rsidR="00BC175F">
        <w:rPr>
          <w:rFonts w:ascii="Arial" w:cs="Arial" w:hAnsi="Arial"/>
          <w:sz w:val="20"/>
          <w:szCs w:val="20"/>
        </w:rPr>
        <w:t xml:space="preserve">central </w:t>
      </w:r>
      <w:r w:rsidRPr="00F312A0">
        <w:rPr>
          <w:rFonts w:ascii="Arial" w:cs="Arial" w:hAnsi="Arial"/>
          <w:sz w:val="20"/>
          <w:szCs w:val="20"/>
        </w:rPr>
        <w:t>FO</w:t>
      </w:r>
    </w:p>
    <w:p w:rsidP="002A0009" w:rsidR="002A0009" w:rsidRDefault="002A0009" w:rsidRPr="00F312A0">
      <w:pPr>
        <w:spacing w:after="0" w:line="240" w:lineRule="auto"/>
        <w:jc w:val="both"/>
        <w:rPr>
          <w:rFonts w:ascii="Arial" w:cs="Arial" w:hAnsi="Arial"/>
          <w:sz w:val="20"/>
          <w:szCs w:val="20"/>
        </w:rPr>
      </w:pPr>
    </w:p>
    <w:sectPr w:rsidR="002A0009" w:rsidRPr="00F312A0">
      <w:headerReference r:id="rId9" w:type="even"/>
      <w:headerReference r:id="rId10" w:type="default"/>
      <w:footerReference r:id="rId11" w:type="default"/>
      <w:head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C52" w:rsidRDefault="00A90C52" w:rsidP="005A75BB">
      <w:pPr>
        <w:spacing w:after="0" w:line="240" w:lineRule="auto"/>
      </w:pPr>
      <w:r>
        <w:separator/>
      </w:r>
    </w:p>
  </w:endnote>
  <w:endnote w:type="continuationSeparator" w:id="0">
    <w:p w:rsidR="00A90C52" w:rsidRDefault="00A90C52" w:rsidP="005A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253757110"/>
      <w:docPartObj>
        <w:docPartGallery w:val="Page Numbers (Bottom of Page)"/>
        <w:docPartUnique/>
      </w:docPartObj>
    </w:sdtPr>
    <w:sdtEndPr/>
    <w:sdtContent>
      <w:sdt>
        <w:sdtPr>
          <w:id w:val="-1769616900"/>
          <w:docPartObj>
            <w:docPartGallery w:val="Page Numbers (Top of Page)"/>
            <w:docPartUnique/>
          </w:docPartObj>
        </w:sdtPr>
        <w:sdtEndPr/>
        <w:sdtContent>
          <w:p w:rsidR="005A75BB" w:rsidRDefault="005A75B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C34FF">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C34FF">
              <w:rPr>
                <w:b/>
                <w:bCs/>
                <w:noProof/>
              </w:rPr>
              <w:t>3</w:t>
            </w:r>
            <w:r>
              <w:rPr>
                <w:b/>
                <w:bCs/>
                <w:sz w:val="24"/>
                <w:szCs w:val="24"/>
              </w:rPr>
              <w:fldChar w:fldCharType="end"/>
            </w:r>
          </w:p>
        </w:sdtContent>
      </w:sdt>
    </w:sdtContent>
  </w:sdt>
  <w:p w:rsidR="005A75BB" w:rsidRDefault="005A75BB">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5A75BB" w:rsidR="00A90C52" w:rsidRDefault="00A90C52">
      <w:pPr>
        <w:spacing w:after="0" w:line="240" w:lineRule="auto"/>
      </w:pPr>
      <w:r>
        <w:separator/>
      </w:r>
    </w:p>
  </w:footnote>
  <w:footnote w:id="0" w:type="continuationSeparator">
    <w:p w:rsidP="005A75BB" w:rsidR="00A90C52" w:rsidRDefault="00A90C52">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E2E8B" w:rsidRDefault="006E2E8B">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E2E8B" w:rsidRDefault="006E2E8B">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E2E8B" w:rsidRDefault="006E2E8B">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9D726F6"/>
    <w:multiLevelType w:val="multilevel"/>
    <w:tmpl w:val="CB725B9C"/>
    <w:lvl w:ilvl="0">
      <w:start w:val="4"/>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0F72312D"/>
    <w:multiLevelType w:val="hybridMultilevel"/>
    <w:tmpl w:val="C41ABAB0"/>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178D3DE8"/>
    <w:multiLevelType w:val="hybridMultilevel"/>
    <w:tmpl w:val="3A089E9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9812A42"/>
    <w:multiLevelType w:val="hybridMultilevel"/>
    <w:tmpl w:val="B9B4AD2E"/>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4F16758"/>
    <w:multiLevelType w:val="hybridMultilevel"/>
    <w:tmpl w:val="D5302ED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C3F214E"/>
    <w:multiLevelType w:val="hybridMultilevel"/>
    <w:tmpl w:val="DD46683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0B8360B"/>
    <w:multiLevelType w:val="multilevel"/>
    <w:tmpl w:val="077C6198"/>
    <w:lvl w:ilvl="0">
      <w:start w:val="4"/>
      <w:numFmt w:val="decimal"/>
      <w:lvlText w:val="%1."/>
      <w:lvlJc w:val="left"/>
      <w:pPr>
        <w:ind w:hanging="360" w:left="360"/>
      </w:pPr>
      <w:rPr>
        <w:rFonts w:hint="default"/>
        <w:b w:val="0"/>
      </w:rPr>
    </w:lvl>
    <w:lvl w:ilvl="1">
      <w:start w:val="2"/>
      <w:numFmt w:val="decimal"/>
      <w:lvlText w:val="%1.%2."/>
      <w:lvlJc w:val="left"/>
      <w:pPr>
        <w:ind w:hanging="360" w:left="360"/>
      </w:pPr>
      <w:rPr>
        <w:rFonts w:hint="default"/>
        <w:b/>
      </w:rPr>
    </w:lvl>
    <w:lvl w:ilvl="2">
      <w:start w:val="1"/>
      <w:numFmt w:val="decimal"/>
      <w:lvlText w:val="%1.%2.%3."/>
      <w:lvlJc w:val="left"/>
      <w:pPr>
        <w:ind w:hanging="720" w:left="720"/>
      </w:pPr>
      <w:rPr>
        <w:rFonts w:hint="default"/>
        <w:b w:val="0"/>
      </w:rPr>
    </w:lvl>
    <w:lvl w:ilvl="3">
      <w:start w:val="1"/>
      <w:numFmt w:val="decimal"/>
      <w:lvlText w:val="%1.%2.%3.%4."/>
      <w:lvlJc w:val="left"/>
      <w:pPr>
        <w:ind w:hanging="720" w:left="720"/>
      </w:pPr>
      <w:rPr>
        <w:rFonts w:hint="default"/>
        <w:b w:val="0"/>
      </w:rPr>
    </w:lvl>
    <w:lvl w:ilvl="4">
      <w:start w:val="1"/>
      <w:numFmt w:val="decimal"/>
      <w:lvlText w:val="%1.%2.%3.%4.%5."/>
      <w:lvlJc w:val="left"/>
      <w:pPr>
        <w:ind w:hanging="1080" w:left="1080"/>
      </w:pPr>
      <w:rPr>
        <w:rFonts w:hint="default"/>
        <w:b w:val="0"/>
      </w:rPr>
    </w:lvl>
    <w:lvl w:ilvl="5">
      <w:start w:val="1"/>
      <w:numFmt w:val="decimal"/>
      <w:lvlText w:val="%1.%2.%3.%4.%5.%6."/>
      <w:lvlJc w:val="left"/>
      <w:pPr>
        <w:ind w:hanging="1080" w:left="1080"/>
      </w:pPr>
      <w:rPr>
        <w:rFonts w:hint="default"/>
        <w:b w:val="0"/>
      </w:rPr>
    </w:lvl>
    <w:lvl w:ilvl="6">
      <w:start w:val="1"/>
      <w:numFmt w:val="decimal"/>
      <w:lvlText w:val="%1.%2.%3.%4.%5.%6.%7."/>
      <w:lvlJc w:val="left"/>
      <w:pPr>
        <w:ind w:hanging="1440" w:left="1440"/>
      </w:pPr>
      <w:rPr>
        <w:rFonts w:hint="default"/>
        <w:b w:val="0"/>
      </w:rPr>
    </w:lvl>
    <w:lvl w:ilvl="7">
      <w:start w:val="1"/>
      <w:numFmt w:val="decimal"/>
      <w:lvlText w:val="%1.%2.%3.%4.%5.%6.%7.%8."/>
      <w:lvlJc w:val="left"/>
      <w:pPr>
        <w:ind w:hanging="1440" w:left="1440"/>
      </w:pPr>
      <w:rPr>
        <w:rFonts w:hint="default"/>
        <w:b w:val="0"/>
      </w:rPr>
    </w:lvl>
    <w:lvl w:ilvl="8">
      <w:start w:val="1"/>
      <w:numFmt w:val="decimal"/>
      <w:lvlText w:val="%1.%2.%3.%4.%5.%6.%7.%8.%9."/>
      <w:lvlJc w:val="left"/>
      <w:pPr>
        <w:ind w:hanging="1800" w:left="1800"/>
      </w:pPr>
      <w:rPr>
        <w:rFonts w:hint="default"/>
        <w:b w:val="0"/>
      </w:rPr>
    </w:lvl>
  </w:abstractNum>
  <w:abstractNum w15:restartNumberingAfterBreak="0" w:abstractNumId="7">
    <w:nsid w:val="34BC57F1"/>
    <w:multiLevelType w:val="multilevel"/>
    <w:tmpl w:val="A96C2448"/>
    <w:lvl w:ilvl="0">
      <w:start w:val="1"/>
      <w:numFmt w:val="decimal"/>
      <w:pStyle w:val="article"/>
      <w:lvlText w:val="Article %1"/>
      <w:lvlJc w:val="left"/>
      <w:pPr>
        <w:tabs>
          <w:tab w:pos="1986" w:val="num"/>
        </w:tabs>
        <w:ind w:hanging="1418" w:left="1986"/>
      </w:pPr>
      <w:rPr>
        <w:rFonts w:hint="default"/>
      </w:rPr>
    </w:lvl>
    <w:lvl w:ilvl="1">
      <w:start w:val="1"/>
      <w:numFmt w:val="none"/>
      <w:suff w:val="nothing"/>
      <w:lvlText w:val=""/>
      <w:lvlJc w:val="left"/>
      <w:pPr>
        <w:ind w:firstLine="0" w:left="568"/>
      </w:pPr>
      <w:rPr>
        <w:rFonts w:hint="default"/>
      </w:rPr>
    </w:lvl>
    <w:lvl w:ilvl="2">
      <w:start w:val="1"/>
      <w:numFmt w:val="none"/>
      <w:suff w:val="nothing"/>
      <w:lvlText w:val=""/>
      <w:lvlJc w:val="left"/>
      <w:pPr>
        <w:ind w:firstLine="0" w:left="568"/>
      </w:pPr>
      <w:rPr>
        <w:rFonts w:hint="default"/>
      </w:rPr>
    </w:lvl>
    <w:lvl w:ilvl="3">
      <w:start w:val="1"/>
      <w:numFmt w:val="none"/>
      <w:suff w:val="nothing"/>
      <w:lvlText w:val=""/>
      <w:lvlJc w:val="left"/>
      <w:pPr>
        <w:ind w:firstLine="0" w:left="568"/>
      </w:pPr>
      <w:rPr>
        <w:rFonts w:hint="default"/>
      </w:rPr>
    </w:lvl>
    <w:lvl w:ilvl="4">
      <w:start w:val="1"/>
      <w:numFmt w:val="none"/>
      <w:suff w:val="nothing"/>
      <w:lvlText w:val=""/>
      <w:lvlJc w:val="left"/>
      <w:pPr>
        <w:ind w:firstLine="0" w:left="568"/>
      </w:pPr>
      <w:rPr>
        <w:rFonts w:hint="default"/>
      </w:rPr>
    </w:lvl>
    <w:lvl w:ilvl="5">
      <w:start w:val="1"/>
      <w:numFmt w:val="none"/>
      <w:suff w:val="nothing"/>
      <w:lvlText w:val=""/>
      <w:lvlJc w:val="left"/>
      <w:pPr>
        <w:ind w:firstLine="0" w:left="568"/>
      </w:pPr>
      <w:rPr>
        <w:rFonts w:hint="default"/>
      </w:rPr>
    </w:lvl>
    <w:lvl w:ilvl="6">
      <w:start w:val="1"/>
      <w:numFmt w:val="none"/>
      <w:suff w:val="nothing"/>
      <w:lvlText w:val=""/>
      <w:lvlJc w:val="left"/>
      <w:pPr>
        <w:ind w:firstLine="0" w:left="568"/>
      </w:pPr>
      <w:rPr>
        <w:rFonts w:hint="default"/>
      </w:rPr>
    </w:lvl>
    <w:lvl w:ilvl="7">
      <w:start w:val="1"/>
      <w:numFmt w:val="none"/>
      <w:suff w:val="nothing"/>
      <w:lvlText w:val=""/>
      <w:lvlJc w:val="left"/>
      <w:pPr>
        <w:ind w:firstLine="0" w:left="568"/>
      </w:pPr>
      <w:rPr>
        <w:rFonts w:hint="default"/>
      </w:rPr>
    </w:lvl>
    <w:lvl w:ilvl="8">
      <w:start w:val="1"/>
      <w:numFmt w:val="none"/>
      <w:suff w:val="nothing"/>
      <w:lvlText w:val=""/>
      <w:lvlJc w:val="left"/>
      <w:pPr>
        <w:ind w:firstLine="0" w:left="568"/>
      </w:pPr>
      <w:rPr>
        <w:rFonts w:hint="default"/>
      </w:rPr>
    </w:lvl>
  </w:abstractNum>
  <w:abstractNum w15:restartNumberingAfterBreak="0" w:abstractNumId="8">
    <w:nsid w:val="3D2F0423"/>
    <w:multiLevelType w:val="hybridMultilevel"/>
    <w:tmpl w:val="BA90D3E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E2F4762"/>
    <w:multiLevelType w:val="hybridMultilevel"/>
    <w:tmpl w:val="976A44F8"/>
    <w:lvl w:ilvl="0" w:tplc="040C000D">
      <w:start w:val="1"/>
      <w:numFmt w:val="bullet"/>
      <w:lvlText w:val=""/>
      <w:lvlJc w:val="left"/>
      <w:pPr>
        <w:ind w:hanging="360" w:left="780"/>
      </w:pPr>
      <w:rPr>
        <w:rFonts w:ascii="Wingdings" w:hAnsi="Wingdings"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0">
    <w:nsid w:val="4176050D"/>
    <w:multiLevelType w:val="hybridMultilevel"/>
    <w:tmpl w:val="F4C0F974"/>
    <w:lvl w:ilvl="0" w:tplc="2A346B80">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8146035"/>
    <w:multiLevelType w:val="hybridMultilevel"/>
    <w:tmpl w:val="2226600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B2F0EB5"/>
    <w:multiLevelType w:val="hybridMultilevel"/>
    <w:tmpl w:val="EC4A7932"/>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312193D"/>
    <w:multiLevelType w:val="hybridMultilevel"/>
    <w:tmpl w:val="7D161A22"/>
    <w:lvl w:ilvl="0" w:tplc="8BB8A858">
      <w:start w:val="2"/>
      <w:numFmt w:val="bullet"/>
      <w:lvlText w:val="-"/>
      <w:lvlJc w:val="left"/>
      <w:pPr>
        <w:ind w:hanging="360" w:left="786"/>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8017196"/>
    <w:multiLevelType w:val="hybridMultilevel"/>
    <w:tmpl w:val="A20AFFA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9113458"/>
    <w:multiLevelType w:val="hybridMultilevel"/>
    <w:tmpl w:val="BF40759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D0716C9"/>
    <w:multiLevelType w:val="hybridMultilevel"/>
    <w:tmpl w:val="A704E992"/>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D392566"/>
    <w:multiLevelType w:val="hybridMultilevel"/>
    <w:tmpl w:val="D4CE607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06A160E"/>
    <w:multiLevelType w:val="hybridMultilevel"/>
    <w:tmpl w:val="E98E774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AC406B0"/>
    <w:multiLevelType w:val="multilevel"/>
    <w:tmpl w:val="68ECA368"/>
    <w:lvl w:ilvl="0">
      <w:start w:val="4"/>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0">
    <w:nsid w:val="7F8317ED"/>
    <w:multiLevelType w:val="hybridMultilevel"/>
    <w:tmpl w:val="313AC766"/>
    <w:lvl w:ilvl="0" w:tplc="8BB8A85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3"/>
  </w:num>
  <w:num w:numId="2">
    <w:abstractNumId w:val="7"/>
  </w:num>
  <w:num w:numId="3">
    <w:abstractNumId w:val="3"/>
  </w:num>
  <w:num w:numId="4">
    <w:abstractNumId w:val="20"/>
  </w:num>
  <w:num w:numId="5">
    <w:abstractNumId w:val="10"/>
  </w:num>
  <w:num w:numId="6">
    <w:abstractNumId w:val="16"/>
  </w:num>
  <w:num w:numId="7">
    <w:abstractNumId w:val="1"/>
  </w:num>
  <w:num w:numId="8">
    <w:abstractNumId w:val="2"/>
  </w:num>
  <w:num w:numId="9">
    <w:abstractNumId w:val="9"/>
  </w:num>
  <w:num w:numId="10">
    <w:abstractNumId w:val="5"/>
  </w:num>
  <w:num w:numId="11">
    <w:abstractNumId w:val="18"/>
  </w:num>
  <w:num w:numId="12">
    <w:abstractNumId w:val="15"/>
  </w:num>
  <w:num w:numId="13">
    <w:abstractNumId w:val="17"/>
  </w:num>
  <w:num w:numId="14">
    <w:abstractNumId w:val="8"/>
  </w:num>
  <w:num w:numId="15">
    <w:abstractNumId w:val="4"/>
  </w:num>
  <w:num w:numId="16">
    <w:abstractNumId w:val="12"/>
  </w:num>
  <w:num w:numId="17">
    <w:abstractNumId w:val="14"/>
  </w:num>
  <w:num w:numId="18">
    <w:abstractNumId w:val="19"/>
  </w:num>
  <w:num w:numId="19">
    <w:abstractNumId w:val="0"/>
  </w:num>
  <w:num w:numId="20">
    <w:abstractNumId w:val="6"/>
  </w:num>
  <w:num w:numId="21">
    <w:abstractNumId w:val="11"/>
  </w:num>
  <w:num w:numId="22">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09"/>
    <w:rsid w:val="00000D3A"/>
    <w:rsid w:val="00016CD9"/>
    <w:rsid w:val="0004423C"/>
    <w:rsid w:val="000472B9"/>
    <w:rsid w:val="00051F32"/>
    <w:rsid w:val="00085AE5"/>
    <w:rsid w:val="000B3F43"/>
    <w:rsid w:val="00143112"/>
    <w:rsid w:val="00152B7F"/>
    <w:rsid w:val="001619FC"/>
    <w:rsid w:val="00176DF2"/>
    <w:rsid w:val="001C381C"/>
    <w:rsid w:val="001E31F4"/>
    <w:rsid w:val="001E3633"/>
    <w:rsid w:val="001E439D"/>
    <w:rsid w:val="00200EB6"/>
    <w:rsid w:val="00215D69"/>
    <w:rsid w:val="002206F6"/>
    <w:rsid w:val="00231DB5"/>
    <w:rsid w:val="0023745D"/>
    <w:rsid w:val="0029008C"/>
    <w:rsid w:val="0029603E"/>
    <w:rsid w:val="002A0009"/>
    <w:rsid w:val="002A3CB8"/>
    <w:rsid w:val="002A42C9"/>
    <w:rsid w:val="002F0887"/>
    <w:rsid w:val="002F60FE"/>
    <w:rsid w:val="003345D1"/>
    <w:rsid w:val="0035236F"/>
    <w:rsid w:val="00356170"/>
    <w:rsid w:val="0036541A"/>
    <w:rsid w:val="00373862"/>
    <w:rsid w:val="00392660"/>
    <w:rsid w:val="003963AB"/>
    <w:rsid w:val="003C4EB6"/>
    <w:rsid w:val="00405D8C"/>
    <w:rsid w:val="00412520"/>
    <w:rsid w:val="004A2CA6"/>
    <w:rsid w:val="004C1F4E"/>
    <w:rsid w:val="004F74E4"/>
    <w:rsid w:val="0055017C"/>
    <w:rsid w:val="005823B6"/>
    <w:rsid w:val="00585131"/>
    <w:rsid w:val="005A75BB"/>
    <w:rsid w:val="005F5BE6"/>
    <w:rsid w:val="00607374"/>
    <w:rsid w:val="00617146"/>
    <w:rsid w:val="006212E7"/>
    <w:rsid w:val="00624ACE"/>
    <w:rsid w:val="00634BD6"/>
    <w:rsid w:val="00656D06"/>
    <w:rsid w:val="00685311"/>
    <w:rsid w:val="00691B48"/>
    <w:rsid w:val="006A66AC"/>
    <w:rsid w:val="006D4D3D"/>
    <w:rsid w:val="006E2E8B"/>
    <w:rsid w:val="006E64D0"/>
    <w:rsid w:val="0070555B"/>
    <w:rsid w:val="007109C8"/>
    <w:rsid w:val="007442C6"/>
    <w:rsid w:val="007449FB"/>
    <w:rsid w:val="00755571"/>
    <w:rsid w:val="00763C4C"/>
    <w:rsid w:val="00777960"/>
    <w:rsid w:val="007A01C6"/>
    <w:rsid w:val="007D1C08"/>
    <w:rsid w:val="007E1F6D"/>
    <w:rsid w:val="007F6500"/>
    <w:rsid w:val="007F7BA2"/>
    <w:rsid w:val="0085669D"/>
    <w:rsid w:val="008854A9"/>
    <w:rsid w:val="0090048E"/>
    <w:rsid w:val="00904A99"/>
    <w:rsid w:val="00921490"/>
    <w:rsid w:val="00924B52"/>
    <w:rsid w:val="0097061B"/>
    <w:rsid w:val="009B4248"/>
    <w:rsid w:val="00A0366E"/>
    <w:rsid w:val="00A41D2D"/>
    <w:rsid w:val="00A82BF6"/>
    <w:rsid w:val="00A90C52"/>
    <w:rsid w:val="00A91AB0"/>
    <w:rsid w:val="00AC204A"/>
    <w:rsid w:val="00AC3181"/>
    <w:rsid w:val="00AE4BC3"/>
    <w:rsid w:val="00AF1E1E"/>
    <w:rsid w:val="00B348AA"/>
    <w:rsid w:val="00B75141"/>
    <w:rsid w:val="00B80F85"/>
    <w:rsid w:val="00B81167"/>
    <w:rsid w:val="00BB13B2"/>
    <w:rsid w:val="00BC175F"/>
    <w:rsid w:val="00BC34FF"/>
    <w:rsid w:val="00BF3096"/>
    <w:rsid w:val="00C3316A"/>
    <w:rsid w:val="00C41048"/>
    <w:rsid w:val="00C7571F"/>
    <w:rsid w:val="00CD5748"/>
    <w:rsid w:val="00CF719B"/>
    <w:rsid w:val="00D20D1C"/>
    <w:rsid w:val="00D645CF"/>
    <w:rsid w:val="00D742F6"/>
    <w:rsid w:val="00DB0EB1"/>
    <w:rsid w:val="00DC0AF2"/>
    <w:rsid w:val="00DC693A"/>
    <w:rsid w:val="00DE37EE"/>
    <w:rsid w:val="00E57B1D"/>
    <w:rsid w:val="00E57C0B"/>
    <w:rsid w:val="00E662F5"/>
    <w:rsid w:val="00EC4ECC"/>
    <w:rsid w:val="00EE3705"/>
    <w:rsid w:val="00F005AE"/>
    <w:rsid w:val="00F0572A"/>
    <w:rsid w:val="00F07E34"/>
    <w:rsid w:val="00F27C73"/>
    <w:rsid w:val="00F41803"/>
    <w:rsid w:val="00F45DF6"/>
    <w:rsid w:val="00F66CDE"/>
    <w:rsid w:val="00F95A88"/>
    <w:rsid w:val="00F95FAE"/>
    <w:rsid w:val="00FC01BC"/>
    <w:rsid w:val="00FC1B3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5:chartTrackingRefBased/>
  <w15:docId w15:val="{F02E072C-F1AD-4799-A7D4-F0152BE2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A0009"/>
    <w:pPr>
      <w:spacing w:after="200" w:line="27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2A0009"/>
    <w:pPr>
      <w:ind w:left="720"/>
      <w:contextualSpacing/>
    </w:pPr>
    <w:rPr>
      <w:rFonts w:ascii="Calibri" w:cs="Times New Roman" w:eastAsia="Calibri" w:hAnsi="Calibri"/>
    </w:rPr>
  </w:style>
  <w:style w:customStyle="1" w:styleId="article" w:type="paragraph">
    <w:name w:val="article"/>
    <w:basedOn w:val="Normal"/>
    <w:next w:val="Normal"/>
    <w:rsid w:val="002A0009"/>
    <w:pPr>
      <w:keepLines/>
      <w:widowControl w:val="0"/>
      <w:numPr>
        <w:numId w:val="2"/>
      </w:numPr>
      <w:autoSpaceDE w:val="0"/>
      <w:autoSpaceDN w:val="0"/>
      <w:adjustRightInd w:val="0"/>
      <w:spacing w:after="120" w:before="720" w:line="240" w:lineRule="auto"/>
      <w:jc w:val="both"/>
    </w:pPr>
    <w:rPr>
      <w:rFonts w:ascii="Times New Roman" w:cs="Times New Roman" w:eastAsia="Times New Roman" w:hAnsi="Times New Roman"/>
      <w:b/>
      <w:bCs/>
      <w:sz w:val="28"/>
      <w:szCs w:val="28"/>
      <w:lang w:eastAsia="fr-FR"/>
    </w:rPr>
  </w:style>
  <w:style w:styleId="En-tte" w:type="paragraph">
    <w:name w:val="header"/>
    <w:basedOn w:val="Normal"/>
    <w:link w:val="En-tteCar"/>
    <w:uiPriority w:val="99"/>
    <w:unhideWhenUsed/>
    <w:rsid w:val="005A75BB"/>
    <w:pPr>
      <w:tabs>
        <w:tab w:pos="4536" w:val="center"/>
        <w:tab w:pos="9072" w:val="right"/>
      </w:tabs>
      <w:spacing w:after="0" w:line="240" w:lineRule="auto"/>
    </w:pPr>
  </w:style>
  <w:style w:customStyle="1" w:styleId="En-tteCar" w:type="character">
    <w:name w:val="En-tête Car"/>
    <w:basedOn w:val="Policepardfaut"/>
    <w:link w:val="En-tte"/>
    <w:uiPriority w:val="99"/>
    <w:rsid w:val="005A75BB"/>
  </w:style>
  <w:style w:styleId="Pieddepage" w:type="paragraph">
    <w:name w:val="footer"/>
    <w:basedOn w:val="Normal"/>
    <w:link w:val="PieddepageCar"/>
    <w:uiPriority w:val="99"/>
    <w:unhideWhenUsed/>
    <w:rsid w:val="005A75B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A75BB"/>
  </w:style>
  <w:style w:styleId="Textedebulles" w:type="paragraph">
    <w:name w:val="Balloon Text"/>
    <w:basedOn w:val="Normal"/>
    <w:link w:val="TextedebullesCar"/>
    <w:uiPriority w:val="99"/>
    <w:semiHidden/>
    <w:unhideWhenUsed/>
    <w:rsid w:val="000472B9"/>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472B9"/>
    <w:rPr>
      <w:rFonts w:ascii="Segoe UI" w:cs="Segoe UI" w:hAnsi="Segoe UI"/>
      <w:sz w:val="18"/>
      <w:szCs w:val="18"/>
    </w:rPr>
  </w:style>
  <w:style w:styleId="Commentaire" w:type="paragraph">
    <w:name w:val="annotation text"/>
    <w:basedOn w:val="Normal"/>
    <w:link w:val="CommentaireCar"/>
    <w:uiPriority w:val="99"/>
    <w:unhideWhenUsed/>
    <w:rsid w:val="009B4248"/>
    <w:pPr>
      <w:spacing w:line="240" w:lineRule="auto"/>
    </w:pPr>
    <w:rPr>
      <w:sz w:val="20"/>
      <w:szCs w:val="20"/>
    </w:rPr>
  </w:style>
  <w:style w:customStyle="1" w:styleId="CommentaireCar" w:type="character">
    <w:name w:val="Commentaire Car"/>
    <w:basedOn w:val="Policepardfaut"/>
    <w:link w:val="Commentaire"/>
    <w:uiPriority w:val="99"/>
    <w:rsid w:val="009B4248"/>
    <w:rPr>
      <w:sz w:val="20"/>
      <w:szCs w:val="20"/>
    </w:rPr>
  </w:style>
  <w:style w:styleId="Marquedecommentaire" w:type="character">
    <w:name w:val="annotation reference"/>
    <w:basedOn w:val="Policepardfaut"/>
    <w:uiPriority w:val="99"/>
    <w:semiHidden/>
    <w:unhideWhenUsed/>
    <w:rsid w:val="009B4248"/>
    <w:rPr>
      <w:sz w:val="16"/>
      <w:szCs w:val="16"/>
    </w:rPr>
  </w:style>
  <w:style w:styleId="Lienhypertexte" w:type="character">
    <w:name w:val="Hyperlink"/>
    <w:basedOn w:val="Policepardfaut"/>
    <w:uiPriority w:val="99"/>
    <w:unhideWhenUsed/>
    <w:rsid w:val="005F5BE6"/>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27786">
      <w:bodyDiv w:val="1"/>
      <w:marLeft w:val="0"/>
      <w:marRight w:val="0"/>
      <w:marTop w:val="0"/>
      <w:marBottom w:val="0"/>
      <w:divBdr>
        <w:top w:val="none" w:sz="0" w:space="0" w:color="auto"/>
        <w:left w:val="none" w:sz="0" w:space="0" w:color="auto"/>
        <w:bottom w:val="none" w:sz="0" w:space="0" w:color="auto"/>
        <w:right w:val="none" w:sz="0" w:space="0" w:color="auto"/>
      </w:divBdr>
      <w:divsChild>
        <w:div w:id="1606304678">
          <w:marLeft w:val="0"/>
          <w:marRight w:val="0"/>
          <w:marTop w:val="0"/>
          <w:marBottom w:val="0"/>
          <w:divBdr>
            <w:top w:val="none" w:sz="0" w:space="0" w:color="auto"/>
            <w:left w:val="none" w:sz="0" w:space="0" w:color="auto"/>
            <w:bottom w:val="none" w:sz="0" w:space="0" w:color="auto"/>
            <w:right w:val="none" w:sz="0" w:space="0" w:color="auto"/>
          </w:divBdr>
          <w:divsChild>
            <w:div w:id="6296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B1D1-43C4-45E8-9C36-8FA8346A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4393</Characters>
  <Application>Microsoft Office Word</Application>
  <DocSecurity>0</DocSecurity>
  <Lines>36</Lines>
  <Paragraphs>10</Paragraphs>
  <ScaleCrop>false</ScaleCrop>
  <HeadingPairs>
    <vt:vector baseType="variant" size="2">
      <vt:variant>
        <vt:lpstr>Titre</vt:lpstr>
      </vt:variant>
      <vt:variant>
        <vt:i4>1</vt:i4>
      </vt:variant>
    </vt:vector>
  </HeadingPairs>
  <TitlesOfParts>
    <vt:vector baseType="lpstr" size="1">
      <vt:lpstr/>
    </vt:vector>
  </TitlesOfParts>
  <Company>Saica</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2022-12-19T15:32:00Z</dcterms:created>
  <cp:lastPrinted>2022-12-13T08:03:00Z</cp:lastPrinted>
  <dcterms:modified xsi:type="dcterms:W3CDTF">2022-12-19T15:32:00Z</dcterms:modified>
  <cp:revision>2</cp:revision>
</cp:coreProperties>
</file>