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BBE45B5" w14:textId="77777777" w:rsidP="00122C38" w:rsidR="00AA01D1" w:rsidRDefault="00AA01D1" w:rsidRPr="00A63941">
      <w:pPr>
        <w:jc w:val="center"/>
        <w:rPr>
          <w:rFonts w:ascii="Cambria" w:hAnsi="Cambria"/>
          <w:b/>
          <w:color w:themeColor="accent1" w:themeShade="BF" w:val="365F91"/>
          <w:sz w:val="48"/>
          <w:szCs w:val="48"/>
        </w:rPr>
      </w:pPr>
    </w:p>
    <w:p w14:paraId="0D9EA414" w14:textId="0668FB43" w:rsidP="00122C38" w:rsidR="00F23A43" w:rsidRDefault="00C37097">
      <w:pPr>
        <w:jc w:val="center"/>
        <w:rPr>
          <w:rFonts w:ascii="Cambria" w:hAnsi="Cambria"/>
          <w:b/>
          <w:color w:themeColor="accent1" w:themeShade="BF" w:val="365F91"/>
          <w:sz w:val="48"/>
          <w:szCs w:val="48"/>
        </w:rPr>
      </w:pPr>
      <w:r w:rsidRPr="00A63941">
        <w:rPr>
          <w:rFonts w:ascii="Cambria" w:hAnsi="Cambria"/>
          <w:b/>
          <w:color w:themeColor="accent1" w:themeShade="BF" w:val="365F91"/>
          <w:sz w:val="48"/>
          <w:szCs w:val="48"/>
        </w:rPr>
        <w:t xml:space="preserve">ACCORD SUR LA POLITIQUE SALARIALE </w:t>
      </w:r>
      <w:r w:rsidR="00F23A43">
        <w:rPr>
          <w:rFonts w:ascii="Cambria" w:hAnsi="Cambria"/>
          <w:b/>
          <w:color w:themeColor="accent1" w:themeShade="BF" w:val="365F91"/>
          <w:sz w:val="48"/>
          <w:szCs w:val="48"/>
        </w:rPr>
        <w:t>ET TEMPS DE TRAVAIL</w:t>
      </w:r>
    </w:p>
    <w:p w14:paraId="3D84EE6C" w14:textId="343DAE21" w:rsidP="00F23A43" w:rsidR="00F828F8" w:rsidRDefault="00F23A43" w:rsidRPr="00A63941">
      <w:pPr>
        <w:jc w:val="center"/>
        <w:rPr>
          <w:rFonts w:ascii="Cambria" w:hAnsi="Cambria"/>
          <w:b/>
          <w:color w:themeColor="accent1" w:themeShade="BF" w:val="365F91"/>
          <w:sz w:val="48"/>
          <w:szCs w:val="48"/>
        </w:rPr>
      </w:pPr>
      <w:r>
        <w:rPr>
          <w:rFonts w:ascii="Cambria" w:hAnsi="Cambria"/>
          <w:b/>
          <w:color w:themeColor="accent1" w:themeShade="BF" w:val="365F91"/>
          <w:sz w:val="48"/>
          <w:szCs w:val="48"/>
        </w:rPr>
        <w:t>SIMOREP</w:t>
      </w:r>
      <w:r w:rsidR="00C37097" w:rsidRPr="00A63941">
        <w:rPr>
          <w:rFonts w:ascii="Cambria" w:hAnsi="Cambria"/>
          <w:b/>
          <w:color w:themeColor="accent1" w:themeShade="BF" w:val="365F91"/>
          <w:sz w:val="48"/>
          <w:szCs w:val="48"/>
        </w:rPr>
        <w:t xml:space="preserve"> </w:t>
      </w:r>
      <w:r>
        <w:rPr>
          <w:rFonts w:ascii="Cambria" w:hAnsi="Cambria"/>
          <w:b/>
          <w:color w:themeColor="accent1" w:themeShade="BF" w:val="365F91"/>
          <w:sz w:val="48"/>
          <w:szCs w:val="48"/>
        </w:rPr>
        <w:t xml:space="preserve">&amp; Cie - </w:t>
      </w:r>
      <w:r w:rsidR="00C37097" w:rsidRPr="00A63941">
        <w:rPr>
          <w:rFonts w:ascii="Cambria" w:hAnsi="Cambria"/>
          <w:b/>
          <w:color w:themeColor="accent1" w:themeShade="BF" w:val="365F91"/>
          <w:sz w:val="48"/>
          <w:szCs w:val="48"/>
        </w:rPr>
        <w:t>202</w:t>
      </w:r>
      <w:r w:rsidR="002C4E9C">
        <w:rPr>
          <w:rFonts w:ascii="Cambria" w:hAnsi="Cambria"/>
          <w:b/>
          <w:color w:themeColor="accent1" w:themeShade="BF" w:val="365F91"/>
          <w:sz w:val="48"/>
          <w:szCs w:val="48"/>
        </w:rPr>
        <w:t>3</w:t>
      </w:r>
      <w:r w:rsidR="00C37097">
        <w:rPr>
          <w:rFonts w:ascii="Cambria" w:hAnsi="Cambria"/>
          <w:b/>
          <w:color w:themeColor="accent1" w:themeShade="BF" w:val="365F91"/>
          <w:sz w:val="48"/>
          <w:szCs w:val="48"/>
        </w:rPr>
        <w:t xml:space="preserve"> </w:t>
      </w:r>
    </w:p>
    <w:p w14:paraId="2FBB6B85" w14:textId="77777777" w:rsidP="00122C38" w:rsidR="006F4ED4" w:rsidRDefault="006F4ED4" w:rsidRPr="00A63941">
      <w:pPr>
        <w:jc w:val="center"/>
        <w:rPr>
          <w:rFonts w:ascii="Cambria" w:hAnsi="Cambria"/>
          <w:sz w:val="28"/>
          <w:szCs w:val="28"/>
        </w:rPr>
      </w:pPr>
    </w:p>
    <w:p w14:paraId="03F8CA0E" w14:textId="028EFED8" w:rsidP="004B07F4" w:rsidR="004B07F4" w:rsidRDefault="004B07F4">
      <w:pPr>
        <w:rPr>
          <w:rFonts w:ascii="Cambria" w:hAnsi="Cambria"/>
        </w:rPr>
      </w:pPr>
    </w:p>
    <w:p w14:paraId="42D354A6" w14:textId="77777777" w:rsidP="004B07F4" w:rsidR="002C4E9C" w:rsidRDefault="002C4E9C" w:rsidRPr="00A63941">
      <w:pPr>
        <w:rPr>
          <w:rFonts w:ascii="Cambria" w:hAnsi="Cambria"/>
        </w:rPr>
      </w:pPr>
    </w:p>
    <w:p w14:paraId="7A6C1EF9" w14:textId="77777777" w:rsidP="004B07F4" w:rsidR="004B07F4" w:rsidRDefault="004B07F4" w:rsidRPr="00A63941">
      <w:pPr>
        <w:rPr>
          <w:rFonts w:ascii="Cambria" w:hAnsi="Cambria"/>
        </w:rPr>
      </w:pPr>
    </w:p>
    <w:p w14:paraId="20ED36E3" w14:textId="77777777" w:rsidP="004B07F4" w:rsidR="004B07F4" w:rsidRDefault="004B07F4" w:rsidRPr="00A63941">
      <w:pPr>
        <w:rPr>
          <w:rFonts w:ascii="Cambria" w:hAnsi="Cambria"/>
        </w:rPr>
      </w:pPr>
    </w:p>
    <w:p w14:paraId="1970615B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  <w:r w:rsidRPr="007750CE">
        <w:rPr>
          <w:rFonts w:asciiTheme="majorHAnsi" w:cs="Arial" w:hAnsiTheme="majorHAnsi"/>
          <w:sz w:val="24"/>
          <w:szCs w:val="24"/>
        </w:rPr>
        <w:t xml:space="preserve">Entre : </w:t>
      </w:r>
    </w:p>
    <w:p w14:paraId="075395F0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2CABBC4E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5363C4F1" w14:textId="77777777" w:rsidP="007750CE" w:rsidR="007750CE" w:rsidRDefault="007750CE" w:rsidRPr="007750CE">
      <w:pPr>
        <w:jc w:val="both"/>
        <w:rPr>
          <w:rFonts w:asciiTheme="majorHAnsi" w:cs="Arial" w:hAnsiTheme="majorHAnsi"/>
          <w:b/>
          <w:bCs/>
          <w:sz w:val="24"/>
          <w:szCs w:val="24"/>
        </w:rPr>
      </w:pPr>
      <w:r w:rsidRPr="007750CE">
        <w:rPr>
          <w:rFonts w:asciiTheme="majorHAnsi" w:cs="Arial" w:hAnsiTheme="majorHAnsi"/>
          <w:b/>
          <w:bCs/>
          <w:sz w:val="24"/>
          <w:szCs w:val="24"/>
        </w:rPr>
        <w:t xml:space="preserve">D’une part, </w:t>
      </w:r>
    </w:p>
    <w:p w14:paraId="35872BC4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1DA6CC5B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22FA83D8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  <w:r w:rsidRPr="007750CE">
        <w:rPr>
          <w:rFonts w:asciiTheme="majorHAnsi" w:cs="Arial" w:hAnsiTheme="majorHAnsi"/>
          <w:sz w:val="24"/>
          <w:szCs w:val="24"/>
        </w:rPr>
        <w:t xml:space="preserve">La SIMOREP &amp; Cie, Caoutchouc Synthétique Michelin ci-après désignée « la société CSM », société en nom collectif, dont le siège social est situé Rue Edouard Michelin 33530 Bassens, immatriculée au Registre du Commerce et des Sociétés sous le n° 328 525 746, </w:t>
      </w:r>
    </w:p>
    <w:p w14:paraId="7FA0C590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55C82C2F" w14:textId="4D3D5A92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  <w:r w:rsidRPr="007750CE">
        <w:rPr>
          <w:rFonts w:asciiTheme="majorHAnsi" w:cs="Arial" w:hAnsiTheme="majorHAnsi"/>
          <w:sz w:val="24"/>
          <w:szCs w:val="24"/>
        </w:rPr>
        <w:t>Représentée par Monsieur, Directeur du personnel</w:t>
      </w:r>
    </w:p>
    <w:p w14:paraId="7B53DF1D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5BA345C8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21B8F960" w14:textId="77777777" w:rsidP="007750CE" w:rsidR="007750CE" w:rsidRDefault="007750CE" w:rsidRPr="007750CE">
      <w:pPr>
        <w:jc w:val="both"/>
        <w:rPr>
          <w:rFonts w:asciiTheme="majorHAnsi" w:cs="Arial" w:hAnsiTheme="majorHAnsi"/>
          <w:b/>
          <w:bCs/>
          <w:sz w:val="24"/>
          <w:szCs w:val="24"/>
        </w:rPr>
      </w:pPr>
      <w:r w:rsidRPr="007750CE">
        <w:rPr>
          <w:rFonts w:asciiTheme="majorHAnsi" w:cs="Arial" w:hAnsiTheme="majorHAnsi"/>
          <w:b/>
          <w:bCs/>
          <w:sz w:val="24"/>
          <w:szCs w:val="24"/>
        </w:rPr>
        <w:t xml:space="preserve">Et, </w:t>
      </w:r>
    </w:p>
    <w:p w14:paraId="5043AB0B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4F05B6A9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293D604A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  <w:r w:rsidRPr="007750CE">
        <w:rPr>
          <w:rFonts w:asciiTheme="majorHAnsi" w:cs="Arial" w:hAnsiTheme="majorHAnsi"/>
          <w:sz w:val="24"/>
          <w:szCs w:val="24"/>
        </w:rPr>
        <w:t>Les Organisations Syndicales Représentatives de la SIMOREP &amp; Cie</w:t>
      </w:r>
    </w:p>
    <w:p w14:paraId="32A3CA21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508E2642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785E9CBF" w14:textId="45C863E3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  <w:bookmarkStart w:id="0" w:name="_Hlk116663848"/>
      <w:r w:rsidRPr="007750CE">
        <w:rPr>
          <w:rFonts w:asciiTheme="majorHAnsi" w:cs="Arial" w:hAnsiTheme="majorHAnsi"/>
          <w:sz w:val="24"/>
          <w:szCs w:val="24"/>
        </w:rPr>
        <w:t xml:space="preserve">Monsieur, en qualité </w:t>
      </w:r>
      <w:r w:rsidR="00327A5E" w:rsidRPr="007750CE">
        <w:rPr>
          <w:rFonts w:asciiTheme="majorHAnsi" w:cs="Arial" w:hAnsiTheme="majorHAnsi"/>
          <w:sz w:val="24"/>
          <w:szCs w:val="24"/>
        </w:rPr>
        <w:t>de délégué syndical</w:t>
      </w:r>
      <w:r w:rsidRPr="007750CE">
        <w:rPr>
          <w:rFonts w:asciiTheme="majorHAnsi" w:cs="Arial" w:hAnsiTheme="majorHAnsi"/>
          <w:sz w:val="24"/>
          <w:szCs w:val="24"/>
        </w:rPr>
        <w:t>, désigné par l’organisation syndicale CFDT</w:t>
      </w:r>
      <w:r>
        <w:rPr>
          <w:rFonts w:asciiTheme="majorHAnsi" w:cs="Arial" w:hAnsiTheme="majorHAnsi"/>
          <w:sz w:val="24"/>
          <w:szCs w:val="24"/>
        </w:rPr>
        <w:t>.</w:t>
      </w:r>
    </w:p>
    <w:p w14:paraId="60B0455E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65621C42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7FE30C81" w14:textId="33ACD4EE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  <w:r w:rsidRPr="007750CE">
        <w:rPr>
          <w:rFonts w:asciiTheme="majorHAnsi" w:cs="Arial" w:hAnsiTheme="majorHAnsi"/>
          <w:sz w:val="24"/>
          <w:szCs w:val="24"/>
        </w:rPr>
        <w:t>Monsieur, en qualité de délégué syndical, désigné par l’organisation syndicale CFE-CGC</w:t>
      </w:r>
      <w:r>
        <w:rPr>
          <w:rFonts w:asciiTheme="majorHAnsi" w:cs="Arial" w:hAnsiTheme="majorHAnsi"/>
          <w:sz w:val="24"/>
          <w:szCs w:val="24"/>
        </w:rPr>
        <w:t>.</w:t>
      </w:r>
    </w:p>
    <w:bookmarkEnd w:id="0"/>
    <w:p w14:paraId="4463ACB8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3EE5F26D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</w:p>
    <w:p w14:paraId="16920270" w14:textId="77777777" w:rsidP="007750CE" w:rsidR="007750CE" w:rsidRDefault="007750CE" w:rsidRPr="007750CE">
      <w:pPr>
        <w:jc w:val="both"/>
        <w:rPr>
          <w:rFonts w:asciiTheme="majorHAnsi" w:cs="Arial" w:hAnsiTheme="majorHAnsi"/>
          <w:b/>
          <w:bCs/>
          <w:sz w:val="24"/>
          <w:szCs w:val="24"/>
        </w:rPr>
      </w:pPr>
      <w:r w:rsidRPr="007750CE">
        <w:rPr>
          <w:rFonts w:asciiTheme="majorHAnsi" w:cs="Arial" w:hAnsiTheme="majorHAnsi"/>
          <w:b/>
          <w:bCs/>
          <w:sz w:val="24"/>
          <w:szCs w:val="24"/>
        </w:rPr>
        <w:t>D’autre part,</w:t>
      </w:r>
    </w:p>
    <w:p w14:paraId="7A74370F" w14:textId="77777777" w:rsidP="007750CE" w:rsidR="007750CE" w:rsidRDefault="007750CE" w:rsidRPr="007750CE">
      <w:pPr>
        <w:spacing w:after="200" w:line="276" w:lineRule="auto"/>
        <w:rPr>
          <w:rFonts w:asciiTheme="majorHAnsi" w:cs="Arial" w:hAnsiTheme="majorHAnsi"/>
          <w:sz w:val="24"/>
          <w:szCs w:val="24"/>
        </w:rPr>
      </w:pPr>
    </w:p>
    <w:p w14:paraId="57713960" w14:textId="77777777" w:rsidP="007750CE" w:rsidR="007750CE" w:rsidRDefault="007750CE" w:rsidRPr="007750CE">
      <w:pPr>
        <w:jc w:val="both"/>
        <w:rPr>
          <w:rFonts w:asciiTheme="majorHAnsi" w:cs="Arial" w:hAnsiTheme="majorHAnsi"/>
          <w:sz w:val="24"/>
          <w:szCs w:val="24"/>
        </w:rPr>
      </w:pPr>
      <w:r w:rsidRPr="007750CE">
        <w:rPr>
          <w:rFonts w:asciiTheme="majorHAnsi" w:cs="Arial" w:hAnsiTheme="majorHAnsi"/>
          <w:sz w:val="24"/>
          <w:szCs w:val="24"/>
        </w:rPr>
        <w:t>Ci-après collectivement dénommées « les parties signataires »</w:t>
      </w:r>
    </w:p>
    <w:p w14:paraId="7B2A1FC2" w14:textId="77777777" w:rsidR="00053B4A" w:rsidRDefault="00053B4A">
      <w:p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1A1158E7" w14:textId="015A1A3A" w:rsidP="00B0512A" w:rsidR="00024B51" w:rsidRDefault="00024B51" w:rsidRPr="00A63941">
      <w:pPr>
        <w:pStyle w:val="Titre1"/>
      </w:pPr>
      <w:r w:rsidRPr="00A63941">
        <w:lastRenderedPageBreak/>
        <w:t>1. PREAMBULE</w:t>
      </w:r>
    </w:p>
    <w:p w14:paraId="1898EAE2" w14:textId="77777777" w:rsidP="00456FC3" w:rsidR="00456FC3" w:rsidRDefault="00456FC3" w:rsidRPr="00B0512A">
      <w:pPr>
        <w:spacing w:line="276" w:lineRule="auto"/>
        <w:jc w:val="both"/>
        <w:rPr>
          <w:rFonts w:asciiTheme="majorHAnsi" w:cs="Arial" w:hAnsiTheme="majorHAnsi"/>
          <w:sz w:val="24"/>
          <w:szCs w:val="24"/>
        </w:rPr>
      </w:pPr>
      <w:r w:rsidRPr="00B0512A">
        <w:rPr>
          <w:rFonts w:asciiTheme="majorHAnsi" w:cs="Arial" w:hAnsiTheme="majorHAnsi"/>
          <w:sz w:val="24"/>
          <w:szCs w:val="24"/>
        </w:rPr>
        <w:t xml:space="preserve">Dans un contexte marqué cette année encore par les crises sanitaire, géopolitique et énergétique, et face à la concurrence accrue des acteurs mondiaux, l’engagement de nos employés, l’attractivité du groupe Michelin tout comme la préservation de notre compétitivité sont essentiels. </w:t>
      </w:r>
    </w:p>
    <w:p w14:paraId="3D7797D9" w14:textId="77777777" w:rsidP="00456FC3" w:rsidR="00456FC3" w:rsidRDefault="00456FC3" w:rsidRPr="00B0512A">
      <w:pPr>
        <w:spacing w:line="276" w:lineRule="auto"/>
        <w:jc w:val="both"/>
        <w:rPr>
          <w:rFonts w:asciiTheme="majorHAnsi" w:cs="Arial" w:hAnsiTheme="majorHAnsi"/>
          <w:sz w:val="24"/>
          <w:szCs w:val="24"/>
        </w:rPr>
      </w:pPr>
    </w:p>
    <w:p w14:paraId="30093F11" w14:textId="77777777" w:rsidP="00456FC3" w:rsidR="00456FC3" w:rsidRDefault="00456FC3" w:rsidRPr="00B0512A">
      <w:pPr>
        <w:spacing w:line="276" w:lineRule="auto"/>
        <w:jc w:val="both"/>
        <w:rPr>
          <w:rFonts w:asciiTheme="majorHAnsi" w:cs="Arial" w:hAnsiTheme="majorHAnsi"/>
          <w:sz w:val="24"/>
          <w:szCs w:val="24"/>
        </w:rPr>
      </w:pPr>
      <w:r w:rsidRPr="00B0512A">
        <w:rPr>
          <w:rFonts w:asciiTheme="majorHAnsi" w:cs="Arial" w:hAnsiTheme="majorHAnsi"/>
          <w:sz w:val="24"/>
          <w:szCs w:val="24"/>
        </w:rPr>
        <w:t>Aussi, dans le cadre de sa politique salariale, l’Entreprise a défini les principes directeurs suivants :</w:t>
      </w:r>
    </w:p>
    <w:p w14:paraId="6DC543D8" w14:textId="1BDDBD88" w:rsidP="00456FC3" w:rsidR="00456FC3" w:rsidRDefault="00456FC3" w:rsidRPr="00B0512A">
      <w:pPr>
        <w:pStyle w:val="Paragraphedeliste"/>
        <w:numPr>
          <w:ilvl w:val="1"/>
          <w:numId w:val="20"/>
        </w:numPr>
        <w:spacing w:line="276" w:lineRule="auto"/>
        <w:jc w:val="both"/>
        <w:rPr>
          <w:rFonts w:cs="Arial"/>
          <w:szCs w:val="24"/>
        </w:rPr>
      </w:pPr>
      <w:r w:rsidRPr="00B0512A">
        <w:rPr>
          <w:rFonts w:cs="Arial"/>
          <w:szCs w:val="24"/>
        </w:rPr>
        <w:t xml:space="preserve">Définir des budgets d’augmentation pour </w:t>
      </w:r>
      <w:r w:rsidR="00017D91">
        <w:rPr>
          <w:rFonts w:cs="Arial"/>
          <w:szCs w:val="24"/>
        </w:rPr>
        <w:t>l’ensemble des catégories de personnel</w:t>
      </w:r>
      <w:r w:rsidRPr="00B0512A">
        <w:rPr>
          <w:rFonts w:cs="Arial"/>
          <w:szCs w:val="24"/>
        </w:rPr>
        <w:t>,</w:t>
      </w:r>
    </w:p>
    <w:p w14:paraId="43C8990C" w14:textId="77777777" w:rsidP="00456FC3" w:rsidR="00456FC3" w:rsidRDefault="00456FC3" w:rsidRPr="00B0512A">
      <w:pPr>
        <w:pStyle w:val="Paragraphedeliste"/>
        <w:numPr>
          <w:ilvl w:val="1"/>
          <w:numId w:val="20"/>
        </w:numPr>
        <w:spacing w:line="276" w:lineRule="auto"/>
        <w:jc w:val="both"/>
        <w:rPr>
          <w:rFonts w:cs="Arial"/>
          <w:szCs w:val="24"/>
        </w:rPr>
      </w:pPr>
      <w:r w:rsidRPr="00B0512A">
        <w:rPr>
          <w:rFonts w:cs="Arial"/>
          <w:szCs w:val="24"/>
        </w:rPr>
        <w:t>Prendre en compte l’évolution de l’inflation et par conséquent minimiser ses conséquences sur le pouvoir d’achat,</w:t>
      </w:r>
    </w:p>
    <w:p w14:paraId="01A44AA3" w14:textId="23576928" w:rsidP="00456FC3" w:rsidR="00456FC3" w:rsidRDefault="00456FC3" w:rsidRPr="00B0512A">
      <w:pPr>
        <w:pStyle w:val="Paragraphedeliste"/>
        <w:numPr>
          <w:ilvl w:val="1"/>
          <w:numId w:val="20"/>
        </w:numPr>
        <w:spacing w:line="276" w:lineRule="auto"/>
        <w:jc w:val="both"/>
        <w:rPr>
          <w:rFonts w:cs="Arial"/>
          <w:szCs w:val="24"/>
        </w:rPr>
      </w:pPr>
      <w:r w:rsidRPr="00B0512A">
        <w:rPr>
          <w:rFonts w:cs="Arial"/>
          <w:szCs w:val="24"/>
        </w:rPr>
        <w:t>Préserver les premiers niveaux de rémunération,</w:t>
      </w:r>
      <w:r w:rsidR="009F0B1C">
        <w:rPr>
          <w:rFonts w:cs="Arial"/>
          <w:szCs w:val="24"/>
        </w:rPr>
        <w:t xml:space="preserve"> et</w:t>
      </w:r>
    </w:p>
    <w:p w14:paraId="16D00A90" w14:textId="77777777" w:rsidP="00456FC3" w:rsidR="00456FC3" w:rsidRDefault="00456FC3" w:rsidRPr="00B0512A">
      <w:pPr>
        <w:pStyle w:val="Paragraphedeliste"/>
        <w:numPr>
          <w:ilvl w:val="1"/>
          <w:numId w:val="20"/>
        </w:numPr>
        <w:spacing w:line="276" w:lineRule="auto"/>
        <w:jc w:val="both"/>
        <w:rPr>
          <w:rFonts w:cs="Arial"/>
          <w:szCs w:val="24"/>
        </w:rPr>
      </w:pPr>
      <w:r w:rsidRPr="00B0512A">
        <w:rPr>
          <w:rFonts w:cs="Arial"/>
          <w:szCs w:val="24"/>
        </w:rPr>
        <w:t xml:space="preserve">Reconnaître la performance individuelle. </w:t>
      </w:r>
    </w:p>
    <w:p w14:paraId="33BBE0C9" w14:textId="4FF02D0D" w:rsidP="00E40940" w:rsidR="000E18B6" w:rsidRDefault="000E18B6" w:rsidRPr="002C4E9C">
      <w:pPr>
        <w:autoSpaceDE w:val="0"/>
        <w:autoSpaceDN w:val="0"/>
        <w:adjustRightInd w:val="0"/>
        <w:jc w:val="both"/>
        <w:rPr>
          <w:rFonts w:ascii="Cambria" w:cs="Arial" w:hAnsi="Cambria"/>
          <w:color w:val="FF0000"/>
          <w:szCs w:val="24"/>
          <w:highlight w:val="yellow"/>
        </w:rPr>
      </w:pPr>
    </w:p>
    <w:p w14:paraId="74AD8C24" w14:textId="3F085094" w:rsidP="00A76A49" w:rsidR="00A76A49" w:rsidRDefault="00A76A49">
      <w:p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</w:p>
    <w:p w14:paraId="20E4C2E3" w14:textId="77777777" w:rsidP="006F313A" w:rsidR="00534378" w:rsidRDefault="00534378" w:rsidRPr="00A63941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  <w:r w:rsidRPr="00A63941">
        <w:rPr>
          <w:rFonts w:ascii="Cambria" w:cs="Arial" w:hAnsi="Cambria"/>
          <w:sz w:val="24"/>
          <w:szCs w:val="24"/>
        </w:rPr>
        <w:t>A l’issue de cette négociation</w:t>
      </w:r>
      <w:r w:rsidR="00C82550" w:rsidRPr="00A63941">
        <w:rPr>
          <w:rFonts w:ascii="Cambria" w:cs="Arial" w:hAnsi="Cambria"/>
          <w:sz w:val="24"/>
          <w:szCs w:val="24"/>
        </w:rPr>
        <w:t>,</w:t>
      </w:r>
      <w:r w:rsidRPr="00A63941">
        <w:rPr>
          <w:rFonts w:ascii="Cambria" w:cs="Arial" w:hAnsi="Cambria"/>
          <w:sz w:val="24"/>
          <w:szCs w:val="24"/>
        </w:rPr>
        <w:t xml:space="preserve"> il a été convenu ce qui suit :</w:t>
      </w:r>
    </w:p>
    <w:p w14:paraId="03154161" w14:textId="77777777" w:rsidP="006F313A" w:rsidR="00BB1314" w:rsidRDefault="00BB1314" w:rsidRPr="00A63941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</w:p>
    <w:p w14:paraId="6179E194" w14:textId="77777777" w:rsidP="00B0512A" w:rsidR="00534378" w:rsidRDefault="00024B51" w:rsidRPr="00A63941">
      <w:pPr>
        <w:pStyle w:val="Titre1"/>
      </w:pPr>
      <w:r w:rsidRPr="00A63941">
        <w:t>2</w:t>
      </w:r>
      <w:r w:rsidR="001E7704" w:rsidRPr="00A63941">
        <w:t>.</w:t>
      </w:r>
      <w:r w:rsidR="00534378" w:rsidRPr="00A63941">
        <w:t xml:space="preserve"> O</w:t>
      </w:r>
      <w:r w:rsidR="001E7704" w:rsidRPr="00A63941">
        <w:t>BJET ET CHAMP D’APPLICATION DE L’ACCORD</w:t>
      </w:r>
    </w:p>
    <w:p w14:paraId="1BCFE594" w14:textId="65B93925" w:rsidP="00534378" w:rsidR="00534378" w:rsidRDefault="00534378" w:rsidRPr="00A63941">
      <w:pPr>
        <w:pStyle w:val="Default"/>
        <w:rPr>
          <w:rFonts w:ascii="Cambria" w:cs="Arial" w:hAnsi="Cambria"/>
          <w:color w:val="auto"/>
          <w:lang w:eastAsia="fr-FR"/>
        </w:rPr>
      </w:pPr>
      <w:r w:rsidRPr="00A63941">
        <w:rPr>
          <w:rFonts w:ascii="Cambria" w:cs="Arial" w:hAnsi="Cambria"/>
          <w:color w:val="auto"/>
          <w:lang w:eastAsia="fr-FR"/>
        </w:rPr>
        <w:t xml:space="preserve">Le présent accord s’applique à l’ensemble des salariés de la </w:t>
      </w:r>
      <w:r w:rsidR="00855752">
        <w:rPr>
          <w:rFonts w:ascii="Cambria" w:cs="Arial" w:hAnsi="Cambria"/>
          <w:color w:val="auto"/>
          <w:lang w:eastAsia="fr-FR"/>
        </w:rPr>
        <w:t>SIMOREP &amp; Cie</w:t>
      </w:r>
      <w:r w:rsidR="001E7704" w:rsidRPr="00A63941">
        <w:rPr>
          <w:rFonts w:ascii="Cambria" w:cs="Arial" w:hAnsi="Cambria"/>
          <w:color w:val="auto"/>
          <w:lang w:eastAsia="fr-FR"/>
        </w:rPr>
        <w:t>.</w:t>
      </w:r>
    </w:p>
    <w:p w14:paraId="11A71E15" w14:textId="77777777" w:rsidP="00534378" w:rsidR="00534378" w:rsidRDefault="00534378" w:rsidRPr="00A63941">
      <w:pPr>
        <w:pStyle w:val="Default"/>
        <w:rPr>
          <w:rFonts w:ascii="Cambria" w:cs="Arial" w:hAnsi="Cambria"/>
          <w:color w:val="auto"/>
          <w:lang w:eastAsia="fr-FR"/>
        </w:rPr>
      </w:pPr>
    </w:p>
    <w:p w14:paraId="5339D1C3" w14:textId="410F4BFC" w:rsidP="00534378" w:rsidR="00534378" w:rsidRDefault="002C4E9C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  <w:r w:rsidRPr="00EC518A">
        <w:rPr>
          <w:rFonts w:ascii="Cambria" w:cs="Arial" w:hAnsi="Cambria"/>
          <w:sz w:val="24"/>
          <w:szCs w:val="24"/>
        </w:rPr>
        <w:t>Il</w:t>
      </w:r>
      <w:r w:rsidR="00534378" w:rsidRPr="00EC518A">
        <w:rPr>
          <w:rFonts w:ascii="Cambria" w:cs="Arial" w:hAnsi="Cambria"/>
          <w:sz w:val="24"/>
          <w:szCs w:val="24"/>
        </w:rPr>
        <w:t xml:space="preserve"> prévoit des mesures </w:t>
      </w:r>
      <w:r w:rsidR="00621ED3" w:rsidRPr="00EC518A">
        <w:rPr>
          <w:rFonts w:ascii="Cambria" w:cs="Arial" w:hAnsi="Cambria"/>
          <w:sz w:val="24"/>
          <w:szCs w:val="24"/>
        </w:rPr>
        <w:t>d’augmentation</w:t>
      </w:r>
      <w:r w:rsidR="00621ED3">
        <w:rPr>
          <w:rFonts w:ascii="Cambria" w:cs="Arial" w:hAnsi="Cambria"/>
          <w:sz w:val="24"/>
          <w:szCs w:val="24"/>
        </w:rPr>
        <w:t xml:space="preserve"> </w:t>
      </w:r>
      <w:r w:rsidR="00621ED3" w:rsidRPr="00EC518A">
        <w:rPr>
          <w:rFonts w:ascii="Cambria" w:cs="Arial" w:hAnsi="Cambria"/>
          <w:sz w:val="24"/>
          <w:szCs w:val="24"/>
        </w:rPr>
        <w:t>de</w:t>
      </w:r>
      <w:r w:rsidR="00534378" w:rsidRPr="00EC518A">
        <w:rPr>
          <w:rFonts w:ascii="Cambria" w:cs="Arial" w:hAnsi="Cambria"/>
          <w:sz w:val="24"/>
          <w:szCs w:val="24"/>
        </w:rPr>
        <w:t xml:space="preserve"> la rémunération adaptées selon les </w:t>
      </w:r>
      <w:r w:rsidR="00FB081A" w:rsidRPr="00EC518A">
        <w:rPr>
          <w:rFonts w:ascii="Cambria" w:cs="Arial" w:hAnsi="Cambria"/>
          <w:sz w:val="24"/>
          <w:szCs w:val="24"/>
        </w:rPr>
        <w:t xml:space="preserve">différentes </w:t>
      </w:r>
      <w:r w:rsidR="00534378" w:rsidRPr="00EC518A">
        <w:rPr>
          <w:rFonts w:ascii="Cambria" w:cs="Arial" w:hAnsi="Cambria"/>
          <w:sz w:val="24"/>
          <w:szCs w:val="24"/>
        </w:rPr>
        <w:t>catégories de personnel</w:t>
      </w:r>
      <w:r w:rsidR="00EC518A" w:rsidRPr="00EC518A">
        <w:rPr>
          <w:rFonts w:ascii="Cambria" w:cs="Arial" w:hAnsi="Cambria"/>
          <w:sz w:val="24"/>
          <w:szCs w:val="24"/>
        </w:rPr>
        <w:t>.</w:t>
      </w:r>
      <w:r w:rsidR="00EC518A">
        <w:rPr>
          <w:rFonts w:ascii="Cambria" w:cs="Arial" w:hAnsi="Cambria"/>
          <w:sz w:val="24"/>
          <w:szCs w:val="24"/>
        </w:rPr>
        <w:t xml:space="preserve"> </w:t>
      </w:r>
    </w:p>
    <w:p w14:paraId="286817A8" w14:textId="3C6040AD" w:rsidP="00534378" w:rsidR="00C37097" w:rsidRDefault="00C37097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</w:p>
    <w:p w14:paraId="1AD1ED47" w14:textId="5C3A2459" w:rsidR="00C37097" w:rsidRDefault="00C37097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  <w:r w:rsidRPr="00A63941">
        <w:rPr>
          <w:rFonts w:ascii="Cambria" w:cs="Arial" w:hAnsi="Cambria"/>
          <w:sz w:val="24"/>
          <w:szCs w:val="24"/>
        </w:rPr>
        <w:t>Il est rappelé que le</w:t>
      </w:r>
      <w:r>
        <w:rPr>
          <w:rFonts w:ascii="Cambria" w:cs="Arial" w:hAnsi="Cambria"/>
          <w:sz w:val="24"/>
          <w:szCs w:val="24"/>
        </w:rPr>
        <w:t>s</w:t>
      </w:r>
      <w:r w:rsidRPr="00A63941">
        <w:rPr>
          <w:rFonts w:ascii="Cambria" w:cs="Arial" w:hAnsi="Cambria"/>
          <w:sz w:val="24"/>
          <w:szCs w:val="24"/>
        </w:rPr>
        <w:t xml:space="preserve"> budgets d’augmentation</w:t>
      </w:r>
      <w:r>
        <w:rPr>
          <w:rFonts w:ascii="Cambria" w:cs="Arial" w:hAnsi="Cambria"/>
          <w:sz w:val="24"/>
          <w:szCs w:val="24"/>
        </w:rPr>
        <w:t xml:space="preserve"> individuelle</w:t>
      </w:r>
      <w:r w:rsidR="00A075AD">
        <w:rPr>
          <w:rFonts w:ascii="Cambria" w:cs="Arial" w:hAnsi="Cambria"/>
          <w:sz w:val="24"/>
          <w:szCs w:val="24"/>
        </w:rPr>
        <w:t xml:space="preserve"> tel</w:t>
      </w:r>
      <w:r w:rsidR="00144F1C">
        <w:rPr>
          <w:rFonts w:ascii="Cambria" w:cs="Arial" w:hAnsi="Cambria"/>
          <w:sz w:val="24"/>
          <w:szCs w:val="24"/>
        </w:rPr>
        <w:t>s</w:t>
      </w:r>
      <w:r w:rsidR="00A075AD">
        <w:rPr>
          <w:rFonts w:ascii="Cambria" w:cs="Arial" w:hAnsi="Cambria"/>
          <w:sz w:val="24"/>
          <w:szCs w:val="24"/>
        </w:rPr>
        <w:t xml:space="preserve"> que prévu à l’Article </w:t>
      </w:r>
      <w:r w:rsidR="006B518A">
        <w:rPr>
          <w:rFonts w:ascii="Cambria" w:cs="Arial" w:hAnsi="Cambria"/>
          <w:sz w:val="24"/>
          <w:szCs w:val="24"/>
        </w:rPr>
        <w:t>4</w:t>
      </w:r>
      <w:r w:rsidR="00A075AD">
        <w:rPr>
          <w:rFonts w:ascii="Cambria" w:cs="Arial" w:hAnsi="Cambria"/>
          <w:sz w:val="24"/>
          <w:szCs w:val="24"/>
        </w:rPr>
        <w:t xml:space="preserve"> ci-dessous </w:t>
      </w:r>
      <w:r w:rsidRPr="00A63941">
        <w:rPr>
          <w:rFonts w:ascii="Cambria" w:cs="Arial" w:hAnsi="Cambria"/>
          <w:sz w:val="24"/>
          <w:szCs w:val="24"/>
        </w:rPr>
        <w:t xml:space="preserve">constituent des moyennes. </w:t>
      </w:r>
    </w:p>
    <w:p w14:paraId="3D9157E1" w14:textId="0BE51BA6" w:rsidR="006B518A" w:rsidRDefault="006B518A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</w:p>
    <w:p w14:paraId="6F6258AA" w14:textId="2AF055CA" w:rsidR="006B518A" w:rsidRDefault="006B518A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</w:p>
    <w:p w14:paraId="7D4B5011" w14:textId="3903B502" w:rsidP="006B518A" w:rsidR="006B518A" w:rsidRDefault="006B518A" w:rsidRPr="00A63941">
      <w:pPr>
        <w:pStyle w:val="Titre1"/>
      </w:pPr>
      <w:r>
        <w:t>3</w:t>
      </w:r>
      <w:r w:rsidRPr="00A63941">
        <w:t xml:space="preserve">. </w:t>
      </w:r>
      <w:r>
        <w:t>TEMPS DE TRAVAIL 2023</w:t>
      </w:r>
    </w:p>
    <w:p w14:paraId="6BDE50F4" w14:textId="20BA2624" w:rsidP="006B518A" w:rsidR="006B518A" w:rsidRDefault="006B518A">
      <w:pPr>
        <w:pStyle w:val="Titre1"/>
      </w:pPr>
      <w:r w:rsidRPr="00E05639">
        <w:t xml:space="preserve">3.1. </w:t>
      </w:r>
      <w:r w:rsidR="00504834">
        <w:t>JOURS DE TRAVAIL ET RTT</w:t>
      </w:r>
      <w:r w:rsidRPr="00E05639">
        <w:t> </w:t>
      </w:r>
    </w:p>
    <w:p w14:paraId="205602E1" w14:textId="72FCDAC3" w:rsidP="00504834" w:rsidR="00504834" w:rsidRDefault="00504834">
      <w:r>
        <w:t>Compte tenu du calendrier et du positionnement des jours fériés en 2023</w:t>
      </w:r>
      <w:r w:rsidR="00025AA3">
        <w:t xml:space="preserve"> </w:t>
      </w:r>
      <w:r>
        <w:t xml:space="preserve">(année comportant 365 jours, 105 jours de week-end et 9 </w:t>
      </w:r>
      <w:r w:rsidR="00D75FE2">
        <w:t>jours fériés en semaine) le nombre de jours de RTT au titre de l’année 2023 sera de 13 RTT pour le personnel à la journée</w:t>
      </w:r>
      <w:r w:rsidR="00315DAC">
        <w:t xml:space="preserve"> (Avenant 1 et 2)</w:t>
      </w:r>
      <w:r w:rsidR="00D75FE2">
        <w:t>.</w:t>
      </w:r>
    </w:p>
    <w:p w14:paraId="4267C309" w14:textId="77777777" w:rsidP="00504834" w:rsidR="00504834" w:rsidRDefault="00504834" w:rsidRPr="00504834"/>
    <w:p w14:paraId="55E7015C" w14:textId="7E23066B" w:rsidP="00025AA3" w:rsidR="006B518A" w:rsidRDefault="006B518A" w:rsidRPr="00025AA3">
      <w:pPr>
        <w:pStyle w:val="Titre1"/>
      </w:pPr>
      <w:r w:rsidRPr="00025AA3">
        <w:t xml:space="preserve">3.2. </w:t>
      </w:r>
      <w:r w:rsidR="00504834" w:rsidRPr="00025AA3">
        <w:t>JOURNEE DE SOLIDARITE 2023</w:t>
      </w:r>
      <w:r w:rsidRPr="00025AA3">
        <w:t> </w:t>
      </w:r>
    </w:p>
    <w:p w14:paraId="6117ECBD" w14:textId="74586C38" w:rsidP="00025AA3" w:rsidR="006B518A" w:rsidRDefault="00025AA3">
      <w:pPr>
        <w:autoSpaceDE w:val="0"/>
        <w:autoSpaceDN w:val="0"/>
        <w:adjustRightInd w:val="0"/>
        <w:ind w:firstLine="360"/>
        <w:jc w:val="both"/>
        <w:rPr>
          <w:rFonts w:ascii="Cambria" w:cs="Arial" w:hAnsi="Cambria"/>
          <w:sz w:val="24"/>
          <w:szCs w:val="24"/>
        </w:rPr>
      </w:pPr>
      <w:r>
        <w:rPr>
          <w:rFonts w:ascii="Cambria" w:cs="Arial" w:hAnsi="Cambria"/>
          <w:sz w:val="24"/>
          <w:szCs w:val="24"/>
        </w:rPr>
        <w:t xml:space="preserve">Dans le respect de l’accomplissement de la loi du 30 juin 2004 sur la journée de solidarité, les modalités d’accomplissement de la journée de solidarité à la SIMOREP &amp; Cie seront les suivantes </w:t>
      </w:r>
      <w:r w:rsidR="00FA5222">
        <w:rPr>
          <w:rFonts w:ascii="Cambria" w:cs="Arial" w:hAnsi="Cambria"/>
          <w:sz w:val="24"/>
          <w:szCs w:val="24"/>
        </w:rPr>
        <w:t>:</w:t>
      </w:r>
    </w:p>
    <w:p w14:paraId="7F3C9F58" w14:textId="77777777" w:rsidP="00025AA3" w:rsidR="0052670F" w:rsidRDefault="0052670F" w:rsidRPr="00A63941">
      <w:pPr>
        <w:autoSpaceDE w:val="0"/>
        <w:autoSpaceDN w:val="0"/>
        <w:adjustRightInd w:val="0"/>
        <w:ind w:firstLine="360"/>
        <w:jc w:val="both"/>
        <w:rPr>
          <w:rFonts w:ascii="Cambria" w:cs="Arial" w:hAnsi="Cambria"/>
          <w:sz w:val="24"/>
          <w:szCs w:val="24"/>
        </w:rPr>
      </w:pPr>
    </w:p>
    <w:p w14:paraId="101611C5" w14:textId="12870ED8" w:rsidP="00534378" w:rsidR="00202CBB" w:rsidRDefault="00202CBB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</w:p>
    <w:p w14:paraId="62511CEE" w14:textId="39B56EA3" w:rsidP="00534378" w:rsidR="00FA5222" w:rsidRDefault="00FA5222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  <w:r w:rsidRPr="00FA5222">
        <w:rPr>
          <w:rFonts w:ascii="Cambria" w:cs="Arial" w:hAnsi="Cambria"/>
          <w:b/>
          <w:bCs/>
          <w:color w:themeColor="text2" w:val="1F497D"/>
          <w:sz w:val="24"/>
          <w:szCs w:val="24"/>
        </w:rPr>
        <w:lastRenderedPageBreak/>
        <w:t>Personnel en horaires postés</w:t>
      </w:r>
      <w:r>
        <w:rPr>
          <w:rFonts w:ascii="Cambria" w:cs="Arial" w:hAnsi="Cambria"/>
          <w:b/>
          <w:bCs/>
          <w:color w:themeColor="text2" w:val="1F497D"/>
          <w:sz w:val="24"/>
          <w:szCs w:val="24"/>
        </w:rPr>
        <w:t xml:space="preserve"> </w:t>
      </w:r>
      <w:r w:rsidR="001A7678">
        <w:rPr>
          <w:rFonts w:ascii="Cambria" w:cs="Arial" w:hAnsi="Cambria"/>
          <w:b/>
          <w:bCs/>
          <w:color w:themeColor="text2" w:val="1F497D"/>
          <w:sz w:val="24"/>
          <w:szCs w:val="24"/>
        </w:rPr>
        <w:t>(</w:t>
      </w:r>
      <w:r>
        <w:rPr>
          <w:rFonts w:ascii="Cambria" w:cs="Arial" w:hAnsi="Cambria"/>
          <w:b/>
          <w:bCs/>
          <w:color w:themeColor="text2" w:val="1F497D"/>
          <w:sz w:val="24"/>
          <w:szCs w:val="24"/>
        </w:rPr>
        <w:t>Avenant 1 et 2)</w:t>
      </w:r>
      <w:r w:rsidRPr="00FA5222">
        <w:rPr>
          <w:rFonts w:ascii="Cambria" w:cs="Arial" w:hAnsi="Cambria"/>
          <w:b/>
          <w:bCs/>
          <w:color w:themeColor="text2" w:val="1F497D"/>
          <w:sz w:val="24"/>
          <w:szCs w:val="24"/>
        </w:rPr>
        <w:t> :</w:t>
      </w:r>
    </w:p>
    <w:p w14:paraId="1F06387E" w14:textId="77777777" w:rsidP="00534378" w:rsidR="0052670F" w:rsidRDefault="0052670F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</w:p>
    <w:p w14:paraId="73C88DB9" w14:textId="7BCFAEFC" w:rsidP="00534378" w:rsidR="00FA5222" w:rsidRDefault="00FA5222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  <w:r w:rsidRPr="00FA5222">
        <w:rPr>
          <w:rFonts w:ascii="Cambria" w:cs="Arial" w:hAnsi="Cambria"/>
          <w:sz w:val="24"/>
          <w:szCs w:val="24"/>
        </w:rPr>
        <w:t xml:space="preserve">Le décompte de la journée de solidarité </w:t>
      </w:r>
      <w:r>
        <w:rPr>
          <w:rFonts w:ascii="Cambria" w:cs="Arial" w:hAnsi="Cambria"/>
          <w:sz w:val="24"/>
          <w:szCs w:val="24"/>
        </w:rPr>
        <w:t xml:space="preserve">est réalisé selon les modalités </w:t>
      </w:r>
      <w:r w:rsidR="008918D1">
        <w:rPr>
          <w:rFonts w:ascii="Cambria" w:cs="Arial" w:hAnsi="Cambria"/>
          <w:sz w:val="24"/>
          <w:szCs w:val="24"/>
        </w:rPr>
        <w:t>prévues par</w:t>
      </w:r>
      <w:r>
        <w:rPr>
          <w:rFonts w:ascii="Cambria" w:cs="Arial" w:hAnsi="Cambria"/>
          <w:sz w:val="24"/>
          <w:szCs w:val="24"/>
        </w:rPr>
        <w:t xml:space="preserve"> l’accord du 21 octobre 2022 portant sur </w:t>
      </w:r>
      <w:r w:rsidR="00966EA8">
        <w:rPr>
          <w:rFonts w:ascii="Cambria" w:cs="Arial" w:hAnsi="Cambria"/>
          <w:sz w:val="24"/>
          <w:szCs w:val="24"/>
        </w:rPr>
        <w:t>« </w:t>
      </w:r>
      <w:r w:rsidR="008918D1">
        <w:rPr>
          <w:rFonts w:ascii="Cambria" w:cs="Arial" w:hAnsi="Cambria"/>
          <w:sz w:val="24"/>
          <w:szCs w:val="24"/>
        </w:rPr>
        <w:t>un avenant à l’accord du 13 novembre 2000 sur la réduction du temps de travail à la SIMOREP &amp; Cie</w:t>
      </w:r>
      <w:r w:rsidR="00966EA8">
        <w:rPr>
          <w:rFonts w:ascii="Cambria" w:cs="Arial" w:hAnsi="Cambria"/>
          <w:sz w:val="24"/>
          <w:szCs w:val="24"/>
        </w:rPr>
        <w:t> »</w:t>
      </w:r>
      <w:r w:rsidR="008918D1">
        <w:rPr>
          <w:rFonts w:ascii="Cambria" w:cs="Arial" w:hAnsi="Cambria"/>
          <w:sz w:val="24"/>
          <w:szCs w:val="24"/>
        </w:rPr>
        <w:t>.</w:t>
      </w:r>
    </w:p>
    <w:p w14:paraId="747804E5" w14:textId="77777777" w:rsidP="00534378" w:rsidR="008918D1" w:rsidRDefault="008918D1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</w:p>
    <w:p w14:paraId="39810DAE" w14:textId="648632D0" w:rsidP="00534378" w:rsidR="00FA5222" w:rsidRDefault="00FA5222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</w:p>
    <w:p w14:paraId="0B583D6B" w14:textId="77777777" w:rsidP="00534378" w:rsidR="0052670F" w:rsidRDefault="0052670F" w:rsidRPr="00FA5222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</w:p>
    <w:p w14:paraId="20B49F5D" w14:textId="4CB204DA" w:rsidP="00534378" w:rsidR="00FA5222" w:rsidRDefault="00FA5222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  <w:r>
        <w:rPr>
          <w:rFonts w:ascii="Cambria" w:cs="Arial" w:hAnsi="Cambria"/>
          <w:b/>
          <w:bCs/>
          <w:color w:themeColor="text2" w:val="1F497D"/>
          <w:sz w:val="24"/>
          <w:szCs w:val="24"/>
        </w:rPr>
        <w:t xml:space="preserve">Personnel à la journée (Avenant 1 et 2) : </w:t>
      </w:r>
    </w:p>
    <w:p w14:paraId="6470F92F" w14:textId="5D145FAE" w:rsidP="00534378" w:rsidR="0052670F" w:rsidRDefault="0052670F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</w:p>
    <w:p w14:paraId="71A78DB8" w14:textId="0178F6F2" w:rsidP="00534378" w:rsidR="0052670F" w:rsidRDefault="0052670F" w:rsidRPr="0052670F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  <w:r w:rsidRPr="0052670F">
        <w:rPr>
          <w:rFonts w:ascii="Cambria" w:cs="Arial" w:hAnsi="Cambria"/>
          <w:sz w:val="24"/>
          <w:szCs w:val="24"/>
        </w:rPr>
        <w:t>Le lundi de Pentecôte (le 29 mai 2023)</w:t>
      </w:r>
      <w:r>
        <w:rPr>
          <w:rFonts w:ascii="Cambria" w:cs="Arial" w:hAnsi="Cambria"/>
          <w:sz w:val="24"/>
          <w:szCs w:val="24"/>
        </w:rPr>
        <w:t xml:space="preserve"> sera un jour chômé. La journée de solidarité sera prise sur un jour de RTT, celui du mois de juin 2023.</w:t>
      </w:r>
    </w:p>
    <w:p w14:paraId="008CF2EF" w14:textId="6FFBC886" w:rsidP="00534378" w:rsidR="00FA5222" w:rsidRDefault="00FA5222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</w:p>
    <w:p w14:paraId="2948AF9F" w14:textId="5338DBE8" w:rsidP="00534378" w:rsidR="0052670F" w:rsidRDefault="0052670F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</w:p>
    <w:p w14:paraId="4759294C" w14:textId="77777777" w:rsidP="00534378" w:rsidR="0052670F" w:rsidRDefault="0052670F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</w:p>
    <w:p w14:paraId="3C731CD3" w14:textId="18A64249" w:rsidP="00534378" w:rsidR="00FA5222" w:rsidRDefault="00FA5222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  <w:r>
        <w:rPr>
          <w:rFonts w:ascii="Cambria" w:cs="Arial" w:hAnsi="Cambria"/>
          <w:b/>
          <w:bCs/>
          <w:color w:themeColor="text2" w:val="1F497D"/>
          <w:sz w:val="24"/>
          <w:szCs w:val="24"/>
        </w:rPr>
        <w:t>Personnel cadres autonomes en forfait jours :</w:t>
      </w:r>
    </w:p>
    <w:p w14:paraId="3D49AFFB" w14:textId="0A9EB644" w:rsidP="00534378" w:rsidR="0052670F" w:rsidRDefault="0052670F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</w:p>
    <w:p w14:paraId="2670C24A" w14:textId="033569BD" w:rsidP="0052670F" w:rsidR="0052670F" w:rsidRDefault="0052670F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  <w:r w:rsidRPr="00FA5222">
        <w:rPr>
          <w:rFonts w:ascii="Cambria" w:cs="Arial" w:hAnsi="Cambria"/>
          <w:sz w:val="24"/>
          <w:szCs w:val="24"/>
        </w:rPr>
        <w:t xml:space="preserve">Le décompte de la journée de solidarité </w:t>
      </w:r>
      <w:r>
        <w:rPr>
          <w:rFonts w:ascii="Cambria" w:cs="Arial" w:hAnsi="Cambria"/>
          <w:sz w:val="24"/>
          <w:szCs w:val="24"/>
        </w:rPr>
        <w:t>est réalisé selon les modalités prévues par l’accord du 06 juin 2019 portant sur « les conventions de forfait jours et la maîtrise de la charge de travail des cadres en forfait jours ».</w:t>
      </w:r>
    </w:p>
    <w:p w14:paraId="4EDA4F13" w14:textId="77777777" w:rsidP="0052670F" w:rsidR="0052670F" w:rsidRDefault="0052670F">
      <w:pPr>
        <w:autoSpaceDE w:val="0"/>
        <w:autoSpaceDN w:val="0"/>
        <w:adjustRightInd w:val="0"/>
        <w:jc w:val="both"/>
        <w:rPr>
          <w:rFonts w:ascii="Cambria" w:cs="Arial" w:hAnsi="Cambria"/>
          <w:sz w:val="24"/>
          <w:szCs w:val="24"/>
        </w:rPr>
      </w:pPr>
    </w:p>
    <w:p w14:paraId="0E445EF6" w14:textId="77777777" w:rsidP="00534378" w:rsidR="0052670F" w:rsidRDefault="0052670F" w:rsidRPr="00FA5222">
      <w:pPr>
        <w:autoSpaceDE w:val="0"/>
        <w:autoSpaceDN w:val="0"/>
        <w:adjustRightInd w:val="0"/>
        <w:jc w:val="both"/>
        <w:rPr>
          <w:rFonts w:ascii="Cambria" w:cs="Arial" w:hAnsi="Cambria"/>
          <w:b/>
          <w:bCs/>
          <w:color w:themeColor="text2" w:val="1F497D"/>
          <w:sz w:val="24"/>
          <w:szCs w:val="24"/>
        </w:rPr>
      </w:pPr>
    </w:p>
    <w:p w14:paraId="3ADB4291" w14:textId="03F903E6" w:rsidP="00B0512A" w:rsidR="00E05639" w:rsidRDefault="006B518A">
      <w:pPr>
        <w:pStyle w:val="Titre1"/>
      </w:pPr>
      <w:r>
        <w:t>4</w:t>
      </w:r>
      <w:r w:rsidR="001E7704" w:rsidRPr="00A63941">
        <w:t>.</w:t>
      </w:r>
      <w:r w:rsidR="00043CE8" w:rsidRPr="00A63941">
        <w:t xml:space="preserve"> </w:t>
      </w:r>
      <w:r w:rsidR="00E05639">
        <w:t>AUGMENTATION DE SALAIRE 202</w:t>
      </w:r>
      <w:r w:rsidR="002C4E9C">
        <w:t>3</w:t>
      </w:r>
    </w:p>
    <w:p w14:paraId="39B46B5D" w14:textId="4ACA0A42" w:rsidP="00B0512A" w:rsidR="005674FE" w:rsidRDefault="006B518A" w:rsidRPr="00E05639">
      <w:pPr>
        <w:pStyle w:val="Titre1"/>
      </w:pPr>
      <w:r>
        <w:t>4</w:t>
      </w:r>
      <w:r w:rsidR="00E05639" w:rsidRPr="00E05639">
        <w:t xml:space="preserve">.1. </w:t>
      </w:r>
      <w:r w:rsidR="006F313A" w:rsidRPr="00E05639">
        <w:t>PERSONNEL « </w:t>
      </w:r>
      <w:r w:rsidR="009C2077">
        <w:t>COLLABORATEUR AVENANT 1</w:t>
      </w:r>
      <w:r w:rsidR="006F313A" w:rsidRPr="00E05639">
        <w:t> » </w:t>
      </w:r>
    </w:p>
    <w:p w14:paraId="59879C7C" w14:textId="70132F87" w:rsidP="00E05639" w:rsidR="001C08E7" w:rsidRDefault="005D2FAB" w:rsidRPr="00A63941">
      <w:pPr>
        <w:autoSpaceDE w:val="0"/>
        <w:autoSpaceDN w:val="0"/>
        <w:adjustRightInd w:val="0"/>
        <w:ind w:firstLine="360"/>
        <w:jc w:val="both"/>
        <w:rPr>
          <w:rFonts w:ascii="Cambria" w:cs="Arial" w:hAnsi="Cambria"/>
          <w:sz w:val="24"/>
          <w:szCs w:val="24"/>
        </w:rPr>
      </w:pPr>
      <w:r w:rsidRPr="00A63941">
        <w:rPr>
          <w:rFonts w:ascii="Cambria" w:cs="Arial" w:hAnsi="Cambria"/>
          <w:sz w:val="24"/>
          <w:szCs w:val="24"/>
        </w:rPr>
        <w:t>Le budget d’augmentation individuelle</w:t>
      </w:r>
      <w:r w:rsidR="00A27CCC" w:rsidRPr="00A63941">
        <w:rPr>
          <w:rFonts w:ascii="Cambria" w:cs="Arial" w:hAnsi="Cambria"/>
          <w:sz w:val="24"/>
          <w:szCs w:val="24"/>
        </w:rPr>
        <w:t xml:space="preserve"> sera de</w:t>
      </w:r>
      <w:r w:rsidR="001C08E7" w:rsidRPr="00A63941">
        <w:rPr>
          <w:rFonts w:ascii="Cambria" w:cs="Arial" w:hAnsi="Cambria"/>
          <w:sz w:val="24"/>
          <w:szCs w:val="24"/>
        </w:rPr>
        <w:t xml:space="preserve"> </w:t>
      </w:r>
      <w:r w:rsidR="00040654">
        <w:rPr>
          <w:rFonts w:ascii="Cambria" w:cs="Arial" w:hAnsi="Cambria"/>
          <w:sz w:val="24"/>
          <w:szCs w:val="24"/>
        </w:rPr>
        <w:t>5</w:t>
      </w:r>
      <w:r w:rsidR="00EC2D8D">
        <w:rPr>
          <w:rFonts w:ascii="Cambria" w:cs="Arial" w:hAnsi="Cambria"/>
          <w:sz w:val="24"/>
          <w:szCs w:val="24"/>
        </w:rPr>
        <w:t>,</w:t>
      </w:r>
      <w:r w:rsidR="00040654">
        <w:rPr>
          <w:rFonts w:ascii="Cambria" w:cs="Arial" w:hAnsi="Cambria"/>
          <w:sz w:val="24"/>
          <w:szCs w:val="24"/>
        </w:rPr>
        <w:t>5</w:t>
      </w:r>
      <w:r w:rsidR="00EC2D8D">
        <w:rPr>
          <w:rFonts w:ascii="Cambria" w:cs="Arial" w:hAnsi="Cambria"/>
          <w:sz w:val="24"/>
          <w:szCs w:val="24"/>
        </w:rPr>
        <w:t>0</w:t>
      </w:r>
      <w:r w:rsidR="001C08E7" w:rsidRPr="00A63941">
        <w:rPr>
          <w:rFonts w:ascii="Cambria" w:cs="Arial" w:hAnsi="Cambria"/>
          <w:sz w:val="24"/>
          <w:szCs w:val="24"/>
        </w:rPr>
        <w:t>% réparti</w:t>
      </w:r>
      <w:r w:rsidRPr="00A63941">
        <w:rPr>
          <w:rFonts w:ascii="Cambria" w:cs="Arial" w:hAnsi="Cambria"/>
          <w:sz w:val="24"/>
          <w:szCs w:val="24"/>
        </w:rPr>
        <w:t>s</w:t>
      </w:r>
      <w:r w:rsidR="001C08E7" w:rsidRPr="00A63941">
        <w:rPr>
          <w:rFonts w:ascii="Cambria" w:cs="Arial" w:hAnsi="Cambria"/>
          <w:sz w:val="24"/>
          <w:szCs w:val="24"/>
        </w:rPr>
        <w:t xml:space="preserve"> comme suit</w:t>
      </w:r>
      <w:r w:rsidR="00534DF2">
        <w:rPr>
          <w:rFonts w:ascii="Cambria" w:cs="Arial" w:hAnsi="Cambria"/>
          <w:sz w:val="24"/>
          <w:szCs w:val="24"/>
        </w:rPr>
        <w:t> </w:t>
      </w:r>
      <w:r w:rsidR="001C08E7" w:rsidRPr="00A63941">
        <w:rPr>
          <w:rFonts w:ascii="Cambria" w:cs="Arial" w:hAnsi="Cambria"/>
          <w:sz w:val="24"/>
          <w:szCs w:val="24"/>
        </w:rPr>
        <w:t xml:space="preserve">: </w:t>
      </w:r>
    </w:p>
    <w:p w14:paraId="1666CD84" w14:textId="6A82C048" w:rsidP="00B95EEB" w:rsidR="00727C6B" w:rsidRDefault="009C2077" w:rsidRPr="00727C6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  <w:r>
        <w:rPr>
          <w:rFonts w:ascii="Cambria" w:cs="Arial" w:hAnsi="Cambria"/>
          <w:szCs w:val="24"/>
        </w:rPr>
        <w:t>3</w:t>
      </w:r>
      <w:r w:rsidR="00EC2D8D">
        <w:rPr>
          <w:rFonts w:ascii="Cambria" w:cs="Arial" w:hAnsi="Cambria"/>
          <w:szCs w:val="24"/>
        </w:rPr>
        <w:t>,80</w:t>
      </w:r>
      <w:r w:rsidR="001C08E7" w:rsidRPr="00727C6B">
        <w:rPr>
          <w:rFonts w:ascii="Cambria" w:cs="Arial" w:hAnsi="Cambria"/>
          <w:szCs w:val="24"/>
        </w:rPr>
        <w:t>% d’augmentation</w:t>
      </w:r>
      <w:r w:rsidR="00727C6B" w:rsidRPr="00727C6B">
        <w:rPr>
          <w:rFonts w:ascii="Cambria" w:cs="Arial" w:hAnsi="Cambria"/>
          <w:szCs w:val="24"/>
        </w:rPr>
        <w:t xml:space="preserve"> </w:t>
      </w:r>
      <w:r>
        <w:rPr>
          <w:rFonts w:ascii="Cambria" w:cs="Arial" w:hAnsi="Cambria"/>
          <w:szCs w:val="24"/>
        </w:rPr>
        <w:t>individuelle en mai</w:t>
      </w:r>
      <w:r w:rsidR="002C4E9C" w:rsidRPr="00EC518A">
        <w:rPr>
          <w:rFonts w:ascii="Cambria" w:cs="Arial" w:hAnsi="Cambria"/>
          <w:szCs w:val="24"/>
        </w:rPr>
        <w:t xml:space="preserve"> 2023</w:t>
      </w:r>
      <w:r w:rsidR="001C08E7" w:rsidRPr="00EC518A">
        <w:rPr>
          <w:rFonts w:ascii="Cambria" w:cs="Arial" w:hAnsi="Cambria"/>
          <w:szCs w:val="24"/>
        </w:rPr>
        <w:t>,</w:t>
      </w:r>
      <w:r w:rsidR="001C08E7" w:rsidRPr="00727C6B">
        <w:rPr>
          <w:rFonts w:ascii="Cambria" w:cs="Arial" w:hAnsi="Cambria"/>
          <w:szCs w:val="24"/>
        </w:rPr>
        <w:t xml:space="preserve"> </w:t>
      </w:r>
      <w:r>
        <w:rPr>
          <w:rFonts w:ascii="Cambria" w:cs="Arial" w:hAnsi="Cambria"/>
          <w:szCs w:val="24"/>
        </w:rPr>
        <w:t>incluant un minimum de 2,1% d’augmentation pour les collaborateurs à l’attendu du poste.</w:t>
      </w:r>
    </w:p>
    <w:p w14:paraId="6FA71035" w14:textId="74F23338" w:rsidP="00350431" w:rsidR="001C08E7" w:rsidRDefault="002C4E9C" w:rsidRPr="00A6394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  <w:r>
        <w:rPr>
          <w:rFonts w:ascii="Cambria" w:cs="Arial" w:hAnsi="Cambria"/>
          <w:szCs w:val="24"/>
        </w:rPr>
        <w:t>1,</w:t>
      </w:r>
      <w:r w:rsidR="009C2077">
        <w:rPr>
          <w:rFonts w:ascii="Cambria" w:cs="Arial" w:hAnsi="Cambria"/>
          <w:szCs w:val="24"/>
        </w:rPr>
        <w:t>00</w:t>
      </w:r>
      <w:r w:rsidR="001C08E7" w:rsidRPr="00A63941">
        <w:rPr>
          <w:rFonts w:ascii="Cambria" w:cs="Arial" w:hAnsi="Cambria"/>
          <w:szCs w:val="24"/>
        </w:rPr>
        <w:t>% d’év</w:t>
      </w:r>
      <w:r w:rsidR="00A27CCC" w:rsidRPr="00A63941">
        <w:rPr>
          <w:rFonts w:ascii="Cambria" w:cs="Arial" w:hAnsi="Cambria"/>
          <w:szCs w:val="24"/>
        </w:rPr>
        <w:t>olution des primes d’ancienneté,</w:t>
      </w:r>
    </w:p>
    <w:p w14:paraId="7725C5E0" w14:textId="1A6DCFA0" w:rsidP="00350431" w:rsidR="001C08E7" w:rsidRDefault="00EC2D8D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  <w:r>
        <w:rPr>
          <w:rFonts w:ascii="Cambria" w:cs="Arial" w:hAnsi="Cambria"/>
          <w:szCs w:val="24"/>
        </w:rPr>
        <w:t>0,</w:t>
      </w:r>
      <w:r w:rsidR="009C2077">
        <w:rPr>
          <w:rFonts w:ascii="Cambria" w:cs="Arial" w:hAnsi="Cambria"/>
          <w:szCs w:val="24"/>
        </w:rPr>
        <w:t>70</w:t>
      </w:r>
      <w:r w:rsidR="001C08E7" w:rsidRPr="00A63941">
        <w:rPr>
          <w:rFonts w:ascii="Cambria" w:cs="Arial" w:hAnsi="Cambria"/>
          <w:szCs w:val="24"/>
        </w:rPr>
        <w:t>% de budget cours d’année</w:t>
      </w:r>
      <w:r w:rsidR="00A27CCC" w:rsidRPr="00A63941">
        <w:rPr>
          <w:rFonts w:ascii="Cambria" w:cs="Arial" w:hAnsi="Cambria"/>
          <w:szCs w:val="24"/>
        </w:rPr>
        <w:t>.</w:t>
      </w:r>
    </w:p>
    <w:p w14:paraId="24D0D659" w14:textId="214266DB" w:rsidP="00222DC3" w:rsidR="00222DC3" w:rsidRDefault="00222DC3">
      <w:pPr>
        <w:pStyle w:val="Paragraphedeliste"/>
        <w:autoSpaceDE w:val="0"/>
        <w:autoSpaceDN w:val="0"/>
        <w:adjustRightInd w:val="0"/>
        <w:ind w:left="1068"/>
        <w:jc w:val="both"/>
        <w:rPr>
          <w:rFonts w:ascii="Cambria" w:cs="Arial" w:hAnsi="Cambria"/>
          <w:szCs w:val="24"/>
        </w:rPr>
      </w:pPr>
    </w:p>
    <w:p w14:paraId="4BD7FA1A" w14:textId="7F6C56D1" w:rsidP="00B0512A" w:rsidR="003B0A7D" w:rsidRDefault="006B518A" w:rsidRPr="00A63941">
      <w:pPr>
        <w:pStyle w:val="Titre1"/>
      </w:pPr>
      <w:r>
        <w:t>4</w:t>
      </w:r>
      <w:r w:rsidR="00E05639">
        <w:t xml:space="preserve">.2. </w:t>
      </w:r>
      <w:r w:rsidR="005E1F62" w:rsidRPr="00A63941">
        <w:t xml:space="preserve"> </w:t>
      </w:r>
      <w:r w:rsidR="006F313A" w:rsidRPr="00A63941">
        <w:t>PERSONNEL « COLLABORATEUR</w:t>
      </w:r>
      <w:r w:rsidR="00DD73AB">
        <w:t xml:space="preserve"> AVENANT 2</w:t>
      </w:r>
      <w:r w:rsidR="006F313A" w:rsidRPr="00A63941">
        <w:t> » </w:t>
      </w:r>
    </w:p>
    <w:p w14:paraId="08B18359" w14:textId="77777777" w:rsidP="00040654" w:rsidR="00040654" w:rsidRDefault="00040654" w:rsidRPr="00A63941">
      <w:pPr>
        <w:autoSpaceDE w:val="0"/>
        <w:autoSpaceDN w:val="0"/>
        <w:adjustRightInd w:val="0"/>
        <w:ind w:firstLine="360"/>
        <w:jc w:val="both"/>
        <w:rPr>
          <w:rFonts w:ascii="Cambria" w:cs="Arial" w:hAnsi="Cambria"/>
          <w:sz w:val="24"/>
          <w:szCs w:val="24"/>
        </w:rPr>
      </w:pPr>
      <w:r w:rsidRPr="00A63941">
        <w:rPr>
          <w:rFonts w:ascii="Cambria" w:cs="Arial" w:hAnsi="Cambria"/>
          <w:sz w:val="24"/>
          <w:szCs w:val="24"/>
        </w:rPr>
        <w:t xml:space="preserve">Le budget d’augmentation individuelle sera de </w:t>
      </w:r>
      <w:r>
        <w:rPr>
          <w:rFonts w:ascii="Cambria" w:cs="Arial" w:hAnsi="Cambria"/>
          <w:sz w:val="24"/>
          <w:szCs w:val="24"/>
        </w:rPr>
        <w:t>5,50</w:t>
      </w:r>
      <w:r w:rsidRPr="00A63941">
        <w:rPr>
          <w:rFonts w:ascii="Cambria" w:cs="Arial" w:hAnsi="Cambria"/>
          <w:sz w:val="24"/>
          <w:szCs w:val="24"/>
        </w:rPr>
        <w:t>% répartis comme suit</w:t>
      </w:r>
      <w:r>
        <w:rPr>
          <w:rFonts w:ascii="Cambria" w:cs="Arial" w:hAnsi="Cambria"/>
          <w:sz w:val="24"/>
          <w:szCs w:val="24"/>
        </w:rPr>
        <w:t> </w:t>
      </w:r>
      <w:r w:rsidRPr="00A63941">
        <w:rPr>
          <w:rFonts w:ascii="Cambria" w:cs="Arial" w:hAnsi="Cambria"/>
          <w:sz w:val="24"/>
          <w:szCs w:val="24"/>
        </w:rPr>
        <w:t xml:space="preserve">: </w:t>
      </w:r>
    </w:p>
    <w:p w14:paraId="1D08986B" w14:textId="238A6F5F" w:rsidP="00040654" w:rsidR="00040654" w:rsidRDefault="00040654" w:rsidRPr="00727C6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  <w:r>
        <w:rPr>
          <w:rFonts w:ascii="Cambria" w:cs="Arial" w:hAnsi="Cambria"/>
          <w:szCs w:val="24"/>
        </w:rPr>
        <w:t>3,80</w:t>
      </w:r>
      <w:r w:rsidRPr="00727C6B">
        <w:rPr>
          <w:rFonts w:ascii="Cambria" w:cs="Arial" w:hAnsi="Cambria"/>
          <w:szCs w:val="24"/>
        </w:rPr>
        <w:t xml:space="preserve">% d’augmentation </w:t>
      </w:r>
      <w:r>
        <w:rPr>
          <w:rFonts w:ascii="Cambria" w:cs="Arial" w:hAnsi="Cambria"/>
          <w:szCs w:val="24"/>
        </w:rPr>
        <w:t>individuelle en mai</w:t>
      </w:r>
      <w:r w:rsidRPr="00EC518A">
        <w:rPr>
          <w:rFonts w:ascii="Cambria" w:cs="Arial" w:hAnsi="Cambria"/>
          <w:szCs w:val="24"/>
        </w:rPr>
        <w:t xml:space="preserve"> 2023,</w:t>
      </w:r>
      <w:r w:rsidRPr="00727C6B">
        <w:rPr>
          <w:rFonts w:ascii="Cambria" w:cs="Arial" w:hAnsi="Cambria"/>
          <w:szCs w:val="24"/>
        </w:rPr>
        <w:t xml:space="preserve"> </w:t>
      </w:r>
      <w:r w:rsidRPr="00327A5E">
        <w:rPr>
          <w:rFonts w:ascii="Cambria" w:cs="Arial" w:hAnsi="Cambria"/>
          <w:szCs w:val="24"/>
        </w:rPr>
        <w:t xml:space="preserve">incluant un minimum de 1,7% </w:t>
      </w:r>
      <w:r>
        <w:rPr>
          <w:rFonts w:ascii="Cambria" w:cs="Arial" w:hAnsi="Cambria"/>
          <w:szCs w:val="24"/>
        </w:rPr>
        <w:t>d’augmentation pour les collaborateurs à l’attendu du poste.</w:t>
      </w:r>
    </w:p>
    <w:p w14:paraId="6DCC055A" w14:textId="77777777" w:rsidP="00040654" w:rsidR="00040654" w:rsidRDefault="00040654" w:rsidRPr="00A6394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  <w:r>
        <w:rPr>
          <w:rFonts w:ascii="Cambria" w:cs="Arial" w:hAnsi="Cambria"/>
          <w:szCs w:val="24"/>
        </w:rPr>
        <w:t>1,00</w:t>
      </w:r>
      <w:r w:rsidRPr="00A63941">
        <w:rPr>
          <w:rFonts w:ascii="Cambria" w:cs="Arial" w:hAnsi="Cambria"/>
          <w:szCs w:val="24"/>
        </w:rPr>
        <w:t>% d’évolution des primes d’ancienneté,</w:t>
      </w:r>
    </w:p>
    <w:p w14:paraId="46F64EA6" w14:textId="77777777" w:rsidP="00040654" w:rsidR="00040654" w:rsidRDefault="0004065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  <w:r>
        <w:rPr>
          <w:rFonts w:ascii="Cambria" w:cs="Arial" w:hAnsi="Cambria"/>
          <w:szCs w:val="24"/>
        </w:rPr>
        <w:t>0,70</w:t>
      </w:r>
      <w:r w:rsidRPr="00A63941">
        <w:rPr>
          <w:rFonts w:ascii="Cambria" w:cs="Arial" w:hAnsi="Cambria"/>
          <w:szCs w:val="24"/>
        </w:rPr>
        <w:t>% de budget cours d’année.</w:t>
      </w:r>
    </w:p>
    <w:p w14:paraId="500C7BEC" w14:textId="77777777" w:rsidP="00E95CCA" w:rsidR="00E95CCA" w:rsidRDefault="00E95CCA">
      <w:p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</w:p>
    <w:p w14:paraId="236B473F" w14:textId="41093B86" w:rsidP="00B0512A" w:rsidR="00F828F8" w:rsidRDefault="006B518A" w:rsidRPr="00A63941">
      <w:pPr>
        <w:pStyle w:val="Titre1"/>
      </w:pPr>
      <w:r>
        <w:t>4</w:t>
      </w:r>
      <w:r w:rsidR="00E05639">
        <w:t>.3.</w:t>
      </w:r>
      <w:r w:rsidR="001E7704" w:rsidRPr="00A63941">
        <w:t xml:space="preserve"> </w:t>
      </w:r>
      <w:r w:rsidR="006F313A" w:rsidRPr="00A63941">
        <w:t>PERSONNEL « CADRE » </w:t>
      </w:r>
    </w:p>
    <w:p w14:paraId="6598FA9A" w14:textId="3619A2C3" w:rsidP="00C01DCE" w:rsidR="00E95CCA" w:rsidRDefault="005D2FAB">
      <w:pPr>
        <w:autoSpaceDE w:val="0"/>
        <w:autoSpaceDN w:val="0"/>
        <w:adjustRightInd w:val="0"/>
        <w:ind w:firstLine="708"/>
        <w:jc w:val="both"/>
        <w:rPr>
          <w:rFonts w:ascii="Cambria" w:cs="Arial" w:hAnsi="Cambria"/>
          <w:sz w:val="24"/>
          <w:szCs w:val="24"/>
        </w:rPr>
      </w:pPr>
      <w:r w:rsidRPr="00A63941">
        <w:rPr>
          <w:rFonts w:ascii="Cambria" w:cs="Arial" w:hAnsi="Cambria"/>
          <w:sz w:val="24"/>
          <w:szCs w:val="24"/>
        </w:rPr>
        <w:t xml:space="preserve">Le budget d’augmentation individuelle sera </w:t>
      </w:r>
      <w:r w:rsidR="0057543E">
        <w:rPr>
          <w:rFonts w:ascii="Cambria" w:cs="Arial" w:hAnsi="Cambria"/>
          <w:sz w:val="24"/>
          <w:szCs w:val="24"/>
        </w:rPr>
        <w:t xml:space="preserve">de </w:t>
      </w:r>
      <w:r w:rsidR="00EC2D8D">
        <w:rPr>
          <w:rFonts w:ascii="Cambria" w:cs="Arial" w:hAnsi="Cambria"/>
          <w:sz w:val="24"/>
          <w:szCs w:val="24"/>
        </w:rPr>
        <w:t>5</w:t>
      </w:r>
      <w:r w:rsidR="00093D74">
        <w:rPr>
          <w:rFonts w:ascii="Cambria" w:cs="Arial" w:hAnsi="Cambria"/>
          <w:sz w:val="24"/>
          <w:szCs w:val="24"/>
        </w:rPr>
        <w:t>,50</w:t>
      </w:r>
      <w:r w:rsidR="0057543E">
        <w:rPr>
          <w:rFonts w:ascii="Cambria" w:cs="Arial" w:hAnsi="Cambria"/>
          <w:sz w:val="24"/>
          <w:szCs w:val="24"/>
        </w:rPr>
        <w:t>% répartis comme suit</w:t>
      </w:r>
      <w:r w:rsidR="00534DF2">
        <w:rPr>
          <w:rFonts w:ascii="Cambria" w:cs="Arial" w:hAnsi="Cambria"/>
          <w:sz w:val="24"/>
          <w:szCs w:val="24"/>
        </w:rPr>
        <w:t> </w:t>
      </w:r>
      <w:r w:rsidR="0057543E">
        <w:rPr>
          <w:rFonts w:ascii="Cambria" w:cs="Arial" w:hAnsi="Cambria"/>
          <w:sz w:val="24"/>
          <w:szCs w:val="24"/>
        </w:rPr>
        <w:t>:</w:t>
      </w:r>
    </w:p>
    <w:p w14:paraId="7A10717B" w14:textId="7D7F3940" w:rsidP="00E05639" w:rsidR="0057543E" w:rsidRDefault="00EC2D8D" w:rsidRPr="00A63941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  <w:r>
        <w:rPr>
          <w:rFonts w:ascii="Cambria" w:cs="Arial" w:hAnsi="Cambria"/>
          <w:szCs w:val="24"/>
        </w:rPr>
        <w:t>4,</w:t>
      </w:r>
      <w:r w:rsidR="00093D74">
        <w:rPr>
          <w:rFonts w:ascii="Cambria" w:cs="Arial" w:hAnsi="Cambria"/>
          <w:szCs w:val="24"/>
        </w:rPr>
        <w:t>5</w:t>
      </w:r>
      <w:r>
        <w:rPr>
          <w:rFonts w:ascii="Cambria" w:cs="Arial" w:hAnsi="Cambria"/>
          <w:szCs w:val="24"/>
        </w:rPr>
        <w:t>0</w:t>
      </w:r>
      <w:r w:rsidR="0057543E" w:rsidRPr="00A63941">
        <w:rPr>
          <w:rFonts w:ascii="Cambria" w:cs="Arial" w:hAnsi="Cambria"/>
          <w:szCs w:val="24"/>
        </w:rPr>
        <w:t xml:space="preserve">% d’augmentation individuelle </w:t>
      </w:r>
      <w:r w:rsidR="00EC518A">
        <w:rPr>
          <w:rFonts w:ascii="Cambria" w:cs="Arial" w:hAnsi="Cambria"/>
          <w:szCs w:val="24"/>
        </w:rPr>
        <w:t xml:space="preserve">sur la situation annuelle de base </w:t>
      </w:r>
      <w:r w:rsidR="0057543E" w:rsidRPr="00A63941">
        <w:rPr>
          <w:rFonts w:ascii="Cambria" w:cs="Arial" w:hAnsi="Cambria"/>
          <w:szCs w:val="24"/>
        </w:rPr>
        <w:t>en mai 202</w:t>
      </w:r>
      <w:r w:rsidR="009B7514">
        <w:rPr>
          <w:rFonts w:ascii="Cambria" w:cs="Arial" w:hAnsi="Cambria"/>
          <w:szCs w:val="24"/>
        </w:rPr>
        <w:t>3</w:t>
      </w:r>
      <w:r w:rsidR="0057543E" w:rsidRPr="00A63941">
        <w:rPr>
          <w:rFonts w:ascii="Cambria" w:cs="Arial" w:hAnsi="Cambria"/>
          <w:szCs w:val="24"/>
        </w:rPr>
        <w:t xml:space="preserve">, </w:t>
      </w:r>
    </w:p>
    <w:p w14:paraId="2311A55F" w14:textId="3EFD4592" w:rsidP="00E05639" w:rsidR="00AE4C3F" w:rsidRDefault="00093D7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mbria" w:cs="Arial" w:hAnsi="Cambria"/>
          <w:szCs w:val="24"/>
        </w:rPr>
      </w:pPr>
      <w:r>
        <w:rPr>
          <w:rFonts w:ascii="Cambria" w:cs="Arial" w:hAnsi="Cambria"/>
          <w:szCs w:val="24"/>
        </w:rPr>
        <w:t>1</w:t>
      </w:r>
      <w:r w:rsidR="00EC2D8D">
        <w:rPr>
          <w:rFonts w:ascii="Cambria" w:cs="Arial" w:hAnsi="Cambria"/>
          <w:szCs w:val="24"/>
        </w:rPr>
        <w:t>,</w:t>
      </w:r>
      <w:r>
        <w:rPr>
          <w:rFonts w:ascii="Cambria" w:cs="Arial" w:hAnsi="Cambria"/>
          <w:szCs w:val="24"/>
        </w:rPr>
        <w:t>0</w:t>
      </w:r>
      <w:r w:rsidR="00EC2D8D">
        <w:rPr>
          <w:rFonts w:ascii="Cambria" w:cs="Arial" w:hAnsi="Cambria"/>
          <w:szCs w:val="24"/>
        </w:rPr>
        <w:t>0</w:t>
      </w:r>
      <w:r w:rsidR="0057543E" w:rsidRPr="00A63941">
        <w:rPr>
          <w:rFonts w:ascii="Cambria" w:cs="Arial" w:hAnsi="Cambria"/>
          <w:szCs w:val="24"/>
        </w:rPr>
        <w:t>% de budget cours d’année.</w:t>
      </w:r>
    </w:p>
    <w:p w14:paraId="6A9F557C" w14:textId="43F4D810" w:rsidP="00EB32AD" w:rsidR="0057543E" w:rsidRDefault="0057543E">
      <w:pPr>
        <w:pStyle w:val="Paragraphedeliste"/>
        <w:autoSpaceDE w:val="0"/>
        <w:autoSpaceDN w:val="0"/>
        <w:adjustRightInd w:val="0"/>
        <w:ind w:left="1068"/>
        <w:jc w:val="both"/>
        <w:rPr>
          <w:rFonts w:ascii="Cambria" w:cs="Arial" w:hAnsi="Cambria"/>
          <w:szCs w:val="24"/>
        </w:rPr>
      </w:pPr>
      <w:r w:rsidRPr="00A63941">
        <w:rPr>
          <w:rFonts w:ascii="Cambria" w:cs="Arial" w:hAnsi="Cambria"/>
          <w:szCs w:val="24"/>
        </w:rPr>
        <w:t xml:space="preserve"> </w:t>
      </w:r>
    </w:p>
    <w:p w14:paraId="6E192F3C" w14:textId="3D427F9F" w:rsidP="00B0512A" w:rsidR="00F17197" w:rsidRDefault="006B518A" w:rsidRPr="00B0512A">
      <w:pPr>
        <w:pStyle w:val="Titre1"/>
      </w:pPr>
      <w:r>
        <w:lastRenderedPageBreak/>
        <w:t>4</w:t>
      </w:r>
      <w:r w:rsidR="00F17197" w:rsidRPr="00B0512A">
        <w:t>.4 CLAUSE DE REVOYURE</w:t>
      </w:r>
    </w:p>
    <w:p w14:paraId="3C961F50" w14:textId="19F1D8DC" w:rsidP="00B0512A" w:rsidR="00CF544E" w:rsidRDefault="00CF544E" w:rsidRPr="00E40940">
      <w:pPr>
        <w:autoSpaceDE w:val="0"/>
        <w:autoSpaceDN w:val="0"/>
        <w:adjustRightInd w:val="0"/>
        <w:ind w:left="709"/>
        <w:jc w:val="both"/>
        <w:rPr>
          <w:rFonts w:ascii="Cambria" w:cs="Arial" w:eastAsia="Times New Roman" w:hAnsi="Cambria"/>
          <w:sz w:val="24"/>
          <w:szCs w:val="24"/>
        </w:rPr>
      </w:pPr>
      <w:r w:rsidRPr="00CF544E">
        <w:rPr>
          <w:rFonts w:ascii="Cambria" w:cs="Arial" w:eastAsia="Times New Roman" w:hAnsi="Cambria"/>
          <w:sz w:val="24"/>
          <w:szCs w:val="24"/>
        </w:rPr>
        <w:t>En cas d’évolution significative du contexte inflationniste actuel, l’Entreprise conviera les signataires pour échanger sur les conséquences de cette évolution.</w:t>
      </w:r>
    </w:p>
    <w:p w14:paraId="7BA679A8" w14:textId="77777777" w:rsidP="00971E82" w:rsidR="00CF544E" w:rsidRDefault="00CF544E" w:rsidRPr="00971E82">
      <w:pPr>
        <w:jc w:val="both"/>
        <w:rPr>
          <w:rFonts w:asciiTheme="majorHAnsi" w:hAnsiTheme="majorHAnsi"/>
          <w:sz w:val="24"/>
          <w:szCs w:val="24"/>
        </w:rPr>
      </w:pPr>
    </w:p>
    <w:p w14:paraId="37845690" w14:textId="7886FD1D" w:rsidP="00B0512A" w:rsidR="0033043E" w:rsidRDefault="006B518A">
      <w:pPr>
        <w:pStyle w:val="Titre1"/>
      </w:pPr>
      <w:r>
        <w:t>5</w:t>
      </w:r>
      <w:r w:rsidR="00FA7A6F" w:rsidRPr="00A63941">
        <w:t xml:space="preserve">. </w:t>
      </w:r>
      <w:r w:rsidR="0033043E">
        <w:t>PRIME D’ANCIENNETE POUR LES SALARIES COLLABORATEURS</w:t>
      </w:r>
      <w:r w:rsidR="002752CC">
        <w:t xml:space="preserve"> AVENANT 1 et AVENANT 2</w:t>
      </w:r>
    </w:p>
    <w:p w14:paraId="0FC22AB1" w14:textId="386EFD67" w:rsidP="005C0326" w:rsidR="007E5514" w:rsidRDefault="007E5514" w:rsidRPr="00B0512A">
      <w:pPr>
        <w:jc w:val="both"/>
        <w:rPr>
          <w:rFonts w:asciiTheme="majorHAnsi" w:hAnsiTheme="majorHAnsi"/>
          <w:sz w:val="24"/>
          <w:szCs w:val="24"/>
        </w:rPr>
      </w:pPr>
      <w:r w:rsidRPr="00B0512A">
        <w:rPr>
          <w:rFonts w:asciiTheme="majorHAnsi" w:hAnsiTheme="majorHAnsi"/>
          <w:sz w:val="24"/>
          <w:szCs w:val="24"/>
        </w:rPr>
        <w:t>La formule d</w:t>
      </w:r>
      <w:r w:rsidR="00651CB6" w:rsidRPr="00B0512A">
        <w:rPr>
          <w:rFonts w:asciiTheme="majorHAnsi" w:hAnsiTheme="majorHAnsi"/>
          <w:sz w:val="24"/>
          <w:szCs w:val="24"/>
        </w:rPr>
        <w:t xml:space="preserve">e la </w:t>
      </w:r>
      <w:r w:rsidR="00EC518A" w:rsidRPr="00B0512A">
        <w:rPr>
          <w:rFonts w:asciiTheme="majorHAnsi" w:hAnsiTheme="majorHAnsi"/>
          <w:sz w:val="24"/>
          <w:szCs w:val="24"/>
        </w:rPr>
        <w:t>prime d’ancienneté (PA)</w:t>
      </w:r>
      <w:r w:rsidRPr="00B0512A">
        <w:rPr>
          <w:rFonts w:asciiTheme="majorHAnsi" w:hAnsiTheme="majorHAnsi"/>
          <w:sz w:val="24"/>
          <w:szCs w:val="24"/>
        </w:rPr>
        <w:t xml:space="preserve"> pour les salariés </w:t>
      </w:r>
      <w:r w:rsidR="00D87359">
        <w:rPr>
          <w:rFonts w:asciiTheme="majorHAnsi" w:hAnsiTheme="majorHAnsi"/>
          <w:sz w:val="24"/>
          <w:szCs w:val="24"/>
        </w:rPr>
        <w:t xml:space="preserve">des statuts </w:t>
      </w:r>
      <w:bookmarkStart w:id="1" w:name="_Hlk126683450"/>
      <w:r w:rsidRPr="00B0512A">
        <w:rPr>
          <w:rFonts w:asciiTheme="majorHAnsi" w:hAnsiTheme="majorHAnsi"/>
          <w:sz w:val="24"/>
          <w:szCs w:val="24"/>
        </w:rPr>
        <w:t xml:space="preserve">collaborateurs </w:t>
      </w:r>
      <w:r w:rsidR="00D87359">
        <w:rPr>
          <w:rFonts w:asciiTheme="majorHAnsi" w:hAnsiTheme="majorHAnsi"/>
          <w:sz w:val="24"/>
          <w:szCs w:val="24"/>
        </w:rPr>
        <w:t>Avenant 1 et Avenant 2</w:t>
      </w:r>
      <w:bookmarkEnd w:id="1"/>
      <w:r w:rsidR="00D87359">
        <w:rPr>
          <w:rFonts w:asciiTheme="majorHAnsi" w:hAnsiTheme="majorHAnsi"/>
          <w:sz w:val="24"/>
          <w:szCs w:val="24"/>
        </w:rPr>
        <w:t xml:space="preserve"> </w:t>
      </w:r>
      <w:r w:rsidRPr="00B0512A">
        <w:rPr>
          <w:rFonts w:asciiTheme="majorHAnsi" w:hAnsiTheme="majorHAnsi"/>
          <w:sz w:val="24"/>
          <w:szCs w:val="24"/>
        </w:rPr>
        <w:t xml:space="preserve">demeure inchangée. </w:t>
      </w:r>
    </w:p>
    <w:p w14:paraId="26EC8598" w14:textId="2787827C" w:rsidP="005C0326" w:rsidR="007E5514" w:rsidRDefault="007E5514" w:rsidRPr="00B0512A">
      <w:pPr>
        <w:jc w:val="both"/>
        <w:rPr>
          <w:rFonts w:asciiTheme="majorHAnsi" w:hAnsiTheme="majorHAnsi"/>
          <w:sz w:val="24"/>
          <w:szCs w:val="24"/>
        </w:rPr>
      </w:pPr>
      <w:r w:rsidRPr="00B0512A">
        <w:rPr>
          <w:rFonts w:asciiTheme="majorHAnsi" w:hAnsiTheme="majorHAnsi"/>
          <w:sz w:val="24"/>
          <w:szCs w:val="24"/>
        </w:rPr>
        <w:t xml:space="preserve">La PA se calcule </w:t>
      </w:r>
      <w:r w:rsidR="00651CB6" w:rsidRPr="00B0512A">
        <w:rPr>
          <w:rFonts w:asciiTheme="majorHAnsi" w:hAnsiTheme="majorHAnsi"/>
          <w:sz w:val="24"/>
          <w:szCs w:val="24"/>
        </w:rPr>
        <w:t>à partir de</w:t>
      </w:r>
      <w:r w:rsidRPr="00B0512A">
        <w:rPr>
          <w:rFonts w:asciiTheme="majorHAnsi" w:hAnsiTheme="majorHAnsi"/>
          <w:sz w:val="24"/>
          <w:szCs w:val="24"/>
        </w:rPr>
        <w:t xml:space="preserve"> l’ancienneté acquise, appréciée au 31 décembre de l’année en cours. Elle évolue avec :</w:t>
      </w:r>
    </w:p>
    <w:p w14:paraId="2A69094F" w14:textId="77777777" w:rsidP="009F0B1C" w:rsidR="009F0B1C" w:rsidRDefault="007E5514" w:rsidRPr="00B0512A">
      <w:pPr>
        <w:pStyle w:val="Cube"/>
        <w:numPr>
          <w:ilvl w:val="1"/>
          <w:numId w:val="22"/>
        </w:numPr>
        <w:rPr>
          <w:b/>
          <w:bCs/>
        </w:rPr>
      </w:pPr>
      <w:r w:rsidRPr="00B0512A">
        <w:t>La valeur du point mensuel,</w:t>
      </w:r>
    </w:p>
    <w:p w14:paraId="6A2B1918" w14:textId="782123D8" w:rsidP="009F0B1C" w:rsidR="009F0B1C" w:rsidRDefault="007E5514" w:rsidRPr="00B0512A">
      <w:pPr>
        <w:pStyle w:val="Cube"/>
        <w:numPr>
          <w:ilvl w:val="1"/>
          <w:numId w:val="22"/>
        </w:numPr>
        <w:rPr>
          <w:b/>
          <w:bCs/>
        </w:rPr>
      </w:pPr>
      <w:r w:rsidRPr="00B0512A">
        <w:t>Le coefficient du salarié,</w:t>
      </w:r>
    </w:p>
    <w:p w14:paraId="6291290C" w14:textId="7B28E020" w:rsidP="009F0B1C" w:rsidR="007E5514" w:rsidRDefault="007E5514" w:rsidRPr="00B0512A">
      <w:pPr>
        <w:pStyle w:val="Cube"/>
        <w:numPr>
          <w:ilvl w:val="1"/>
          <w:numId w:val="22"/>
        </w:numPr>
        <w:rPr>
          <w:b/>
          <w:bCs/>
        </w:rPr>
      </w:pPr>
      <w:r w:rsidRPr="00B0512A">
        <w:t>Le nombre d’années d’ancienneté entre 1 et 1</w:t>
      </w:r>
      <w:r w:rsidR="009B7514" w:rsidRPr="00B0512A">
        <w:t>6</w:t>
      </w:r>
      <w:r w:rsidRPr="00B0512A">
        <w:t xml:space="preserve"> ans.</w:t>
      </w:r>
    </w:p>
    <w:p w14:paraId="4A9ECDAC" w14:textId="39B4CD63" w:rsidP="00B0512A" w:rsidR="007E5514" w:rsidRDefault="007E5514" w:rsidRPr="00B0512A">
      <w:pPr>
        <w:jc w:val="both"/>
        <w:rPr>
          <w:rFonts w:asciiTheme="majorHAnsi" w:hAnsiTheme="majorHAnsi"/>
          <w:sz w:val="24"/>
          <w:szCs w:val="24"/>
        </w:rPr>
      </w:pPr>
    </w:p>
    <w:p w14:paraId="7B7E22FC" w14:textId="7B208198" w:rsidP="00B0512A" w:rsidR="007E5514" w:rsidRDefault="007E5514" w:rsidRPr="00B0512A">
      <w:pPr>
        <w:jc w:val="both"/>
        <w:rPr>
          <w:rFonts w:asciiTheme="majorHAnsi" w:hAnsiTheme="majorHAnsi"/>
          <w:sz w:val="24"/>
          <w:szCs w:val="24"/>
        </w:rPr>
      </w:pPr>
      <w:r w:rsidRPr="00B0512A">
        <w:rPr>
          <w:rFonts w:asciiTheme="majorHAnsi" w:hAnsiTheme="majorHAnsi"/>
          <w:sz w:val="24"/>
          <w:szCs w:val="24"/>
        </w:rPr>
        <w:t>Il est rappelé que l’Entreprise s’est engagée, dans le cadre de l’Accord « ADAPT France 21-23 » signé le 27 avril 2021</w:t>
      </w:r>
      <w:r w:rsidR="00293933" w:rsidRPr="00B0512A">
        <w:rPr>
          <w:rFonts w:asciiTheme="majorHAnsi" w:hAnsiTheme="majorHAnsi"/>
          <w:sz w:val="24"/>
          <w:szCs w:val="24"/>
        </w:rPr>
        <w:t xml:space="preserve"> </w:t>
      </w:r>
      <w:r w:rsidRPr="00B0512A">
        <w:rPr>
          <w:rFonts w:asciiTheme="majorHAnsi" w:hAnsiTheme="majorHAnsi"/>
          <w:sz w:val="24"/>
          <w:szCs w:val="24"/>
        </w:rPr>
        <w:t xml:space="preserve">à faire évoluer le plafond de l’ancienneté </w:t>
      </w:r>
      <w:r w:rsidR="00293933" w:rsidRPr="00B0512A">
        <w:rPr>
          <w:rFonts w:asciiTheme="majorHAnsi" w:hAnsiTheme="majorHAnsi"/>
          <w:sz w:val="24"/>
          <w:szCs w:val="24"/>
        </w:rPr>
        <w:t xml:space="preserve">dans </w:t>
      </w:r>
      <w:r w:rsidRPr="00B0512A">
        <w:rPr>
          <w:rFonts w:asciiTheme="majorHAnsi" w:hAnsiTheme="majorHAnsi"/>
          <w:sz w:val="24"/>
          <w:szCs w:val="24"/>
        </w:rPr>
        <w:t>le calcul de la PA</w:t>
      </w:r>
      <w:r w:rsidR="000B603B" w:rsidRPr="00B0512A">
        <w:rPr>
          <w:rFonts w:asciiTheme="majorHAnsi" w:hAnsiTheme="majorHAnsi"/>
          <w:sz w:val="24"/>
          <w:szCs w:val="24"/>
        </w:rPr>
        <w:t xml:space="preserve"> de</w:t>
      </w:r>
      <w:r w:rsidRPr="00B0512A">
        <w:rPr>
          <w:rFonts w:asciiTheme="majorHAnsi" w:hAnsiTheme="majorHAnsi"/>
          <w:sz w:val="24"/>
          <w:szCs w:val="24"/>
        </w:rPr>
        <w:t xml:space="preserve"> 1</w:t>
      </w:r>
      <w:r w:rsidR="009B7514" w:rsidRPr="00B0512A">
        <w:rPr>
          <w:rFonts w:asciiTheme="majorHAnsi" w:hAnsiTheme="majorHAnsi"/>
          <w:sz w:val="24"/>
          <w:szCs w:val="24"/>
        </w:rPr>
        <w:t>6</w:t>
      </w:r>
      <w:r w:rsidRPr="00B0512A">
        <w:rPr>
          <w:rFonts w:asciiTheme="majorHAnsi" w:hAnsiTheme="majorHAnsi"/>
          <w:sz w:val="24"/>
          <w:szCs w:val="24"/>
        </w:rPr>
        <w:t xml:space="preserve"> ans à 1</w:t>
      </w:r>
      <w:r w:rsidR="009B7514" w:rsidRPr="00B0512A">
        <w:rPr>
          <w:rFonts w:asciiTheme="majorHAnsi" w:hAnsiTheme="majorHAnsi"/>
          <w:sz w:val="24"/>
          <w:szCs w:val="24"/>
        </w:rPr>
        <w:t>7</w:t>
      </w:r>
      <w:r w:rsidRPr="00B0512A">
        <w:rPr>
          <w:rFonts w:asciiTheme="majorHAnsi" w:hAnsiTheme="majorHAnsi"/>
          <w:sz w:val="24"/>
          <w:szCs w:val="24"/>
        </w:rPr>
        <w:t xml:space="preserve"> ans</w:t>
      </w:r>
      <w:r w:rsidR="00293933" w:rsidRPr="00B0512A">
        <w:rPr>
          <w:rFonts w:asciiTheme="majorHAnsi" w:hAnsiTheme="majorHAnsi"/>
          <w:sz w:val="24"/>
          <w:szCs w:val="24"/>
        </w:rPr>
        <w:t>,</w:t>
      </w:r>
      <w:r w:rsidRPr="00B0512A">
        <w:rPr>
          <w:rFonts w:asciiTheme="majorHAnsi" w:hAnsiTheme="majorHAnsi"/>
          <w:sz w:val="24"/>
          <w:szCs w:val="24"/>
        </w:rPr>
        <w:t xml:space="preserve"> en 202</w:t>
      </w:r>
      <w:r w:rsidR="009B7514" w:rsidRPr="00B0512A">
        <w:rPr>
          <w:rFonts w:asciiTheme="majorHAnsi" w:hAnsiTheme="majorHAnsi"/>
          <w:sz w:val="24"/>
          <w:szCs w:val="24"/>
        </w:rPr>
        <w:t>3</w:t>
      </w:r>
      <w:r w:rsidR="000B603B" w:rsidRPr="00B0512A">
        <w:rPr>
          <w:rFonts w:asciiTheme="majorHAnsi" w:hAnsiTheme="majorHAnsi"/>
          <w:sz w:val="24"/>
          <w:szCs w:val="24"/>
        </w:rPr>
        <w:t>.</w:t>
      </w:r>
    </w:p>
    <w:p w14:paraId="5818566B" w14:textId="77777777" w:rsidP="005C0326" w:rsidR="000B603B" w:rsidRDefault="000B603B" w:rsidRPr="00B0512A">
      <w:pPr>
        <w:jc w:val="both"/>
        <w:rPr>
          <w:rFonts w:asciiTheme="majorHAnsi" w:hAnsiTheme="majorHAnsi"/>
          <w:sz w:val="24"/>
          <w:szCs w:val="24"/>
        </w:rPr>
      </w:pPr>
    </w:p>
    <w:p w14:paraId="56B54E73" w14:textId="49971070" w:rsidP="005C0326" w:rsidR="00962F46" w:rsidRDefault="007E5514" w:rsidRPr="00B0512A">
      <w:pPr>
        <w:jc w:val="both"/>
        <w:rPr>
          <w:rFonts w:asciiTheme="majorHAnsi" w:hAnsiTheme="majorHAnsi"/>
          <w:sz w:val="24"/>
          <w:szCs w:val="24"/>
        </w:rPr>
      </w:pPr>
      <w:r w:rsidRPr="00B0512A">
        <w:rPr>
          <w:rFonts w:asciiTheme="majorHAnsi" w:hAnsiTheme="majorHAnsi"/>
          <w:sz w:val="24"/>
          <w:szCs w:val="24"/>
        </w:rPr>
        <w:t xml:space="preserve">Tous les salariés </w:t>
      </w:r>
      <w:r w:rsidR="00D87359" w:rsidRPr="00B0512A">
        <w:rPr>
          <w:rFonts w:asciiTheme="majorHAnsi" w:hAnsiTheme="majorHAnsi"/>
          <w:sz w:val="24"/>
          <w:szCs w:val="24"/>
        </w:rPr>
        <w:t xml:space="preserve">collaborateurs </w:t>
      </w:r>
      <w:r w:rsidR="00D87359">
        <w:rPr>
          <w:rFonts w:asciiTheme="majorHAnsi" w:hAnsiTheme="majorHAnsi"/>
          <w:sz w:val="24"/>
          <w:szCs w:val="24"/>
        </w:rPr>
        <w:t xml:space="preserve">Avenant 1 et Avenant 2 </w:t>
      </w:r>
      <w:r w:rsidRPr="00B0512A">
        <w:rPr>
          <w:rFonts w:asciiTheme="majorHAnsi" w:hAnsiTheme="majorHAnsi"/>
          <w:sz w:val="24"/>
          <w:szCs w:val="24"/>
        </w:rPr>
        <w:t>ayant 1</w:t>
      </w:r>
      <w:r w:rsidR="009B7514" w:rsidRPr="00B0512A">
        <w:rPr>
          <w:rFonts w:asciiTheme="majorHAnsi" w:hAnsiTheme="majorHAnsi"/>
          <w:sz w:val="24"/>
          <w:szCs w:val="24"/>
        </w:rPr>
        <w:t>6</w:t>
      </w:r>
      <w:r w:rsidRPr="00B0512A">
        <w:rPr>
          <w:rFonts w:asciiTheme="majorHAnsi" w:hAnsiTheme="majorHAnsi"/>
          <w:sz w:val="24"/>
          <w:szCs w:val="24"/>
        </w:rPr>
        <w:t xml:space="preserve"> ans et plus d’ancienneté seront concernés par l’application de cette disposition</w:t>
      </w:r>
      <w:r w:rsidR="00651CB6" w:rsidRPr="00B0512A">
        <w:rPr>
          <w:rFonts w:asciiTheme="majorHAnsi" w:hAnsiTheme="majorHAnsi"/>
          <w:sz w:val="24"/>
          <w:szCs w:val="24"/>
        </w:rPr>
        <w:t xml:space="preserve"> applicable au 1</w:t>
      </w:r>
      <w:r w:rsidR="00651CB6" w:rsidRPr="00B0512A">
        <w:rPr>
          <w:rFonts w:asciiTheme="majorHAnsi" w:hAnsiTheme="majorHAnsi"/>
          <w:sz w:val="24"/>
          <w:szCs w:val="24"/>
          <w:vertAlign w:val="superscript"/>
        </w:rPr>
        <w:t>er</w:t>
      </w:r>
      <w:r w:rsidR="00651CB6" w:rsidRPr="00B0512A">
        <w:rPr>
          <w:rFonts w:asciiTheme="majorHAnsi" w:hAnsiTheme="majorHAnsi"/>
          <w:sz w:val="24"/>
          <w:szCs w:val="24"/>
        </w:rPr>
        <w:t xml:space="preserve"> janvier 202</w:t>
      </w:r>
      <w:r w:rsidR="009B7514" w:rsidRPr="00B0512A">
        <w:rPr>
          <w:rFonts w:asciiTheme="majorHAnsi" w:hAnsiTheme="majorHAnsi"/>
          <w:sz w:val="24"/>
          <w:szCs w:val="24"/>
        </w:rPr>
        <w:t>3</w:t>
      </w:r>
      <w:r w:rsidRPr="00B0512A">
        <w:rPr>
          <w:rFonts w:asciiTheme="majorHAnsi" w:hAnsiTheme="majorHAnsi"/>
          <w:sz w:val="24"/>
          <w:szCs w:val="24"/>
        </w:rPr>
        <w:t>.</w:t>
      </w:r>
    </w:p>
    <w:p w14:paraId="13567E83" w14:textId="77777777" w:rsidP="00962F46" w:rsidR="00B0512A" w:rsidRDefault="00B0512A">
      <w:pPr>
        <w:jc w:val="both"/>
        <w:rPr>
          <w:rFonts w:asciiTheme="majorHAnsi" w:hAnsiTheme="majorHAnsi"/>
          <w:sz w:val="24"/>
          <w:szCs w:val="24"/>
        </w:rPr>
      </w:pPr>
    </w:p>
    <w:p w14:paraId="232B0C2B" w14:textId="10577882" w:rsidP="00B0512A" w:rsidR="009B7514" w:rsidRDefault="006B518A">
      <w:pPr>
        <w:pStyle w:val="Titre1"/>
      </w:pPr>
      <w:r>
        <w:t>6</w:t>
      </w:r>
      <w:r w:rsidR="009B7514">
        <w:t xml:space="preserve">. PRIME </w:t>
      </w:r>
      <w:r w:rsidR="00EC518A">
        <w:t>LIEE AU</w:t>
      </w:r>
      <w:r w:rsidR="00A02580">
        <w:t xml:space="preserve"> </w:t>
      </w:r>
      <w:r w:rsidR="00563577">
        <w:t>POUVOIR D’ACHAT</w:t>
      </w:r>
      <w:r w:rsidR="00EC518A">
        <w:t xml:space="preserve"> </w:t>
      </w:r>
      <w:r w:rsidR="009B3692">
        <w:t>AU REGARD D’</w:t>
      </w:r>
      <w:r w:rsidR="00EC518A">
        <w:t>UN CONTEXTE 2022 DIFFICILE</w:t>
      </w:r>
    </w:p>
    <w:p w14:paraId="79B7D458" w14:textId="309DAEC6" w:rsidP="00962F46" w:rsidR="00962F46" w:rsidRDefault="006B518A">
      <w:pPr>
        <w:keepNext/>
        <w:keepLines/>
        <w:spacing w:after="120"/>
        <w:ind w:left="360"/>
        <w:jc w:val="both"/>
        <w:outlineLvl w:val="1"/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</w:pPr>
      <w:r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  <w:t>6</w:t>
      </w:r>
      <w:r w:rsidR="00962F46" w:rsidRPr="00AD5D52"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  <w:t xml:space="preserve">.1 </w:t>
      </w:r>
      <w:r w:rsidR="00962F46"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  <w:t>Objet de la prime</w:t>
      </w:r>
    </w:p>
    <w:p w14:paraId="1C5A214B" w14:textId="77777777" w:rsidP="00962F46" w:rsidR="00962F46" w:rsidRDefault="00962F46" w:rsidRPr="00962F46">
      <w:pPr>
        <w:keepNext/>
        <w:keepLines/>
        <w:spacing w:after="120"/>
        <w:jc w:val="both"/>
        <w:outlineLvl w:val="1"/>
        <w:rPr>
          <w:rFonts w:ascii="Cambria" w:cs="Arial" w:hAnsi="Cambria"/>
          <w:sz w:val="24"/>
          <w:szCs w:val="24"/>
        </w:rPr>
      </w:pPr>
      <w:r w:rsidRPr="00962F46">
        <w:rPr>
          <w:rFonts w:ascii="Cambria" w:cs="Arial" w:hAnsi="Cambria"/>
          <w:sz w:val="24"/>
          <w:szCs w:val="24"/>
        </w:rPr>
        <w:t>La loi portant mesures d’urgence pour la protection du pouvoir d’achat du 16 aout 2022 a créé la « prime de partage de la valeur » qui a vocation à pérenniser la Prime Exceptionnelle de Pouvoir d’Achat.</w:t>
      </w:r>
    </w:p>
    <w:p w14:paraId="6CB2A2D8" w14:textId="1457484B" w:rsidP="00962F46" w:rsidR="00962F46" w:rsidRDefault="009B3692" w:rsidRPr="00962F46">
      <w:pPr>
        <w:keepNext/>
        <w:keepLines/>
        <w:spacing w:after="120"/>
        <w:jc w:val="both"/>
        <w:outlineLvl w:val="1"/>
        <w:rPr>
          <w:rFonts w:ascii="Cambria" w:cs="Arial" w:hAnsi="Cambria"/>
          <w:sz w:val="24"/>
          <w:szCs w:val="24"/>
        </w:rPr>
      </w:pPr>
      <w:r>
        <w:rPr>
          <w:rFonts w:ascii="Cambria" w:cs="Arial" w:hAnsi="Cambria"/>
          <w:sz w:val="24"/>
          <w:szCs w:val="24"/>
        </w:rPr>
        <w:t>Dans un contexte 2022 difficile, l</w:t>
      </w:r>
      <w:r w:rsidR="00962F46" w:rsidRPr="00962F46">
        <w:rPr>
          <w:rFonts w:ascii="Cambria" w:cs="Arial" w:hAnsi="Cambria"/>
          <w:sz w:val="24"/>
          <w:szCs w:val="24"/>
        </w:rPr>
        <w:t>’Entreprise a décidé</w:t>
      </w:r>
      <w:r w:rsidR="002C3AD6">
        <w:rPr>
          <w:rFonts w:ascii="Cambria" w:cs="Arial" w:hAnsi="Cambria"/>
          <w:sz w:val="24"/>
          <w:szCs w:val="24"/>
        </w:rPr>
        <w:t xml:space="preserve"> </w:t>
      </w:r>
      <w:r>
        <w:rPr>
          <w:rFonts w:ascii="Cambria" w:cs="Arial" w:hAnsi="Cambria"/>
          <w:sz w:val="24"/>
          <w:szCs w:val="24"/>
        </w:rPr>
        <w:t xml:space="preserve">de verser, </w:t>
      </w:r>
      <w:r w:rsidR="00243C6A">
        <w:rPr>
          <w:rFonts w:ascii="Cambria" w:cs="Arial" w:hAnsi="Cambria"/>
          <w:sz w:val="24"/>
          <w:szCs w:val="24"/>
        </w:rPr>
        <w:t>dans le cadre</w:t>
      </w:r>
      <w:r>
        <w:rPr>
          <w:rFonts w:ascii="Cambria" w:cs="Arial" w:hAnsi="Cambria"/>
          <w:sz w:val="24"/>
          <w:szCs w:val="24"/>
        </w:rPr>
        <w:t xml:space="preserve"> au dispositif précité, une primée intitulée « Prime liée au pouvoir d’achat</w:t>
      </w:r>
      <w:r w:rsidR="002C3AD6">
        <w:rPr>
          <w:rFonts w:ascii="Cambria" w:cs="Arial" w:hAnsi="Cambria"/>
          <w:sz w:val="24"/>
          <w:szCs w:val="24"/>
        </w:rPr>
        <w:t xml:space="preserve"> dans un contexte difficile 2022</w:t>
      </w:r>
      <w:r>
        <w:rPr>
          <w:rFonts w:ascii="Cambria" w:cs="Arial" w:hAnsi="Cambria"/>
          <w:sz w:val="24"/>
          <w:szCs w:val="24"/>
        </w:rPr>
        <w:t xml:space="preserve"> ». </w:t>
      </w:r>
    </w:p>
    <w:p w14:paraId="15F5E31C" w14:textId="1516778D" w:rsidP="00962F46" w:rsidR="00962F46" w:rsidRDefault="00962F46">
      <w:pPr>
        <w:jc w:val="both"/>
      </w:pPr>
    </w:p>
    <w:p w14:paraId="6F0758B8" w14:textId="77777777" w:rsidP="00AD5D52" w:rsidR="008D0505" w:rsidRDefault="008D0505">
      <w:pPr>
        <w:keepNext/>
        <w:keepLines/>
        <w:spacing w:after="120"/>
        <w:ind w:left="360"/>
        <w:jc w:val="both"/>
        <w:outlineLvl w:val="1"/>
        <w:rPr>
          <w:rFonts w:asciiTheme="majorHAnsi" w:hAnsiTheme="majorHAnsi"/>
          <w:sz w:val="24"/>
          <w:szCs w:val="24"/>
        </w:rPr>
      </w:pPr>
    </w:p>
    <w:p w14:paraId="23D334F9" w14:textId="2FD22F6C" w:rsidP="00AD5D52" w:rsidR="00AD5D52" w:rsidRDefault="006B518A">
      <w:pPr>
        <w:keepNext/>
        <w:keepLines/>
        <w:spacing w:after="120"/>
        <w:ind w:left="360"/>
        <w:jc w:val="both"/>
        <w:outlineLvl w:val="1"/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</w:pPr>
      <w:r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  <w:t>6</w:t>
      </w:r>
      <w:r w:rsidR="00AD5D52"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  <w:t>.2 Salariés bénéficiaires</w:t>
      </w:r>
    </w:p>
    <w:p w14:paraId="6995B21E" w14:textId="2115F01D" w:rsidP="00B83235" w:rsidR="00B83235" w:rsidRDefault="008D0505" w:rsidRPr="00327A5E">
      <w:pPr>
        <w:keepNext/>
        <w:keepLines/>
        <w:spacing w:after="120"/>
        <w:jc w:val="both"/>
        <w:outlineLvl w:val="1"/>
        <w:rPr>
          <w:rFonts w:ascii="Cambria" w:cs="Arial" w:hAnsi="Cambria"/>
          <w:sz w:val="24"/>
          <w:szCs w:val="24"/>
        </w:rPr>
      </w:pPr>
      <w:r w:rsidRPr="00962F46">
        <w:rPr>
          <w:rFonts w:ascii="Cambria" w:cs="Arial" w:hAnsi="Cambria"/>
          <w:sz w:val="24"/>
          <w:szCs w:val="24"/>
        </w:rPr>
        <w:t xml:space="preserve">Cette prime a vocation à bénéficier à l’ensemble des salariés de l’Entreprise (CDI, CDD, apprentis) ainsi </w:t>
      </w:r>
      <w:r w:rsidR="00DB7950" w:rsidRPr="00962F46">
        <w:rPr>
          <w:rFonts w:ascii="Cambria" w:cs="Arial" w:hAnsi="Cambria"/>
          <w:sz w:val="24"/>
          <w:szCs w:val="24"/>
        </w:rPr>
        <w:t>qu’aux</w:t>
      </w:r>
      <w:r w:rsidRPr="00962F46">
        <w:rPr>
          <w:rFonts w:ascii="Cambria" w:cs="Arial" w:hAnsi="Cambria"/>
          <w:sz w:val="24"/>
          <w:szCs w:val="24"/>
        </w:rPr>
        <w:t xml:space="preserve"> </w:t>
      </w:r>
      <w:r w:rsidRPr="00327A5E">
        <w:rPr>
          <w:rFonts w:ascii="Cambria" w:cs="Arial" w:hAnsi="Cambria"/>
          <w:sz w:val="24"/>
          <w:szCs w:val="24"/>
        </w:rPr>
        <w:t xml:space="preserve">intérimaires, présents aux effectifs </w:t>
      </w:r>
      <w:r w:rsidR="00EC518A" w:rsidRPr="00327A5E">
        <w:rPr>
          <w:rFonts w:ascii="Cambria" w:cs="Arial" w:hAnsi="Cambria"/>
          <w:sz w:val="24"/>
          <w:szCs w:val="24"/>
        </w:rPr>
        <w:t>au 1</w:t>
      </w:r>
      <w:r w:rsidR="001F64AB" w:rsidRPr="00327A5E">
        <w:rPr>
          <w:rFonts w:ascii="Cambria" w:cs="Arial" w:hAnsi="Cambria"/>
          <w:sz w:val="24"/>
          <w:szCs w:val="24"/>
        </w:rPr>
        <w:t>5</w:t>
      </w:r>
      <w:r w:rsidR="00EC518A" w:rsidRPr="00327A5E">
        <w:rPr>
          <w:rFonts w:ascii="Cambria" w:cs="Arial" w:hAnsi="Cambria"/>
          <w:sz w:val="24"/>
          <w:szCs w:val="24"/>
        </w:rPr>
        <w:t xml:space="preserve"> février 2023,</w:t>
      </w:r>
      <w:r w:rsidRPr="00327A5E">
        <w:rPr>
          <w:rFonts w:ascii="Cambria" w:cs="Arial" w:hAnsi="Cambria"/>
          <w:sz w:val="24"/>
          <w:szCs w:val="24"/>
        </w:rPr>
        <w:t xml:space="preserve"> dont l</w:t>
      </w:r>
      <w:r w:rsidR="00CF544E" w:rsidRPr="00327A5E">
        <w:rPr>
          <w:rFonts w:ascii="Cambria" w:cs="Arial" w:hAnsi="Cambria"/>
          <w:sz w:val="24"/>
          <w:szCs w:val="24"/>
        </w:rPr>
        <w:t>a</w:t>
      </w:r>
      <w:r w:rsidRPr="00327A5E">
        <w:rPr>
          <w:rFonts w:ascii="Cambria" w:cs="Arial" w:hAnsi="Cambria"/>
          <w:sz w:val="24"/>
          <w:szCs w:val="24"/>
        </w:rPr>
        <w:t xml:space="preserve"> </w:t>
      </w:r>
      <w:r w:rsidR="00CF544E" w:rsidRPr="00327A5E">
        <w:rPr>
          <w:rFonts w:ascii="Cambria" w:cs="Arial" w:hAnsi="Cambria"/>
          <w:sz w:val="24"/>
          <w:szCs w:val="24"/>
        </w:rPr>
        <w:t>rémunération</w:t>
      </w:r>
      <w:r w:rsidRPr="00327A5E">
        <w:rPr>
          <w:rFonts w:ascii="Cambria" w:cs="Arial" w:hAnsi="Cambria"/>
          <w:sz w:val="24"/>
          <w:szCs w:val="24"/>
        </w:rPr>
        <w:t xml:space="preserve"> annuel</w:t>
      </w:r>
      <w:r w:rsidR="00CF544E" w:rsidRPr="00327A5E">
        <w:rPr>
          <w:rFonts w:ascii="Cambria" w:cs="Arial" w:hAnsi="Cambria"/>
          <w:sz w:val="24"/>
          <w:szCs w:val="24"/>
        </w:rPr>
        <w:t>le</w:t>
      </w:r>
      <w:r w:rsidRPr="00327A5E">
        <w:rPr>
          <w:rFonts w:ascii="Cambria" w:cs="Arial" w:hAnsi="Cambria"/>
          <w:sz w:val="24"/>
          <w:szCs w:val="24"/>
        </w:rPr>
        <w:t>, soumis</w:t>
      </w:r>
      <w:r w:rsidR="00CF544E" w:rsidRPr="00327A5E">
        <w:rPr>
          <w:rFonts w:ascii="Cambria" w:cs="Arial" w:hAnsi="Cambria"/>
          <w:sz w:val="24"/>
          <w:szCs w:val="24"/>
        </w:rPr>
        <w:t>e</w:t>
      </w:r>
      <w:r w:rsidRPr="00327A5E">
        <w:rPr>
          <w:rFonts w:ascii="Cambria" w:cs="Arial" w:hAnsi="Cambria"/>
          <w:sz w:val="24"/>
          <w:szCs w:val="24"/>
        </w:rPr>
        <w:t xml:space="preserve"> à cotisations sociales </w:t>
      </w:r>
      <w:r w:rsidR="00A4755D" w:rsidRPr="00327A5E">
        <w:rPr>
          <w:rFonts w:ascii="Cambria" w:cs="Arial" w:hAnsi="Cambria"/>
          <w:sz w:val="24"/>
          <w:szCs w:val="24"/>
        </w:rPr>
        <w:t>selon les dispositions de l’article</w:t>
      </w:r>
      <w:r w:rsidRPr="00327A5E">
        <w:rPr>
          <w:rFonts w:ascii="Cambria" w:cs="Arial" w:hAnsi="Cambria"/>
          <w:sz w:val="24"/>
          <w:szCs w:val="24"/>
        </w:rPr>
        <w:t xml:space="preserve"> </w:t>
      </w:r>
      <w:r w:rsidR="00A4755D" w:rsidRPr="00327A5E">
        <w:rPr>
          <w:rFonts w:ascii="Cambria" w:cs="Arial" w:hAnsi="Cambria"/>
          <w:sz w:val="24"/>
          <w:szCs w:val="24"/>
        </w:rPr>
        <w:t>L.242-1 du code de la sécurité sociale</w:t>
      </w:r>
      <w:r w:rsidRPr="00327A5E">
        <w:rPr>
          <w:rFonts w:ascii="Cambria" w:cs="Arial" w:hAnsi="Cambria"/>
          <w:sz w:val="24"/>
          <w:szCs w:val="24"/>
        </w:rPr>
        <w:t>, perçu</w:t>
      </w:r>
      <w:r w:rsidR="00CF544E" w:rsidRPr="00327A5E">
        <w:rPr>
          <w:rFonts w:ascii="Cambria" w:cs="Arial" w:hAnsi="Cambria"/>
          <w:sz w:val="24"/>
          <w:szCs w:val="24"/>
        </w:rPr>
        <w:t>e</w:t>
      </w:r>
      <w:r w:rsidRPr="00327A5E">
        <w:rPr>
          <w:rFonts w:ascii="Cambria" w:cs="Arial" w:hAnsi="Cambria"/>
          <w:sz w:val="24"/>
          <w:szCs w:val="24"/>
        </w:rPr>
        <w:t xml:space="preserve"> durant les 12 mois précédant le versement de la prime</w:t>
      </w:r>
      <w:r w:rsidR="00A4755D" w:rsidRPr="00327A5E">
        <w:rPr>
          <w:rFonts w:ascii="Cambria" w:cs="Arial" w:hAnsi="Cambria"/>
          <w:sz w:val="24"/>
          <w:szCs w:val="24"/>
        </w:rPr>
        <w:t>,</w:t>
      </w:r>
      <w:r w:rsidRPr="00327A5E">
        <w:rPr>
          <w:rFonts w:ascii="Cambria" w:cs="Arial" w:hAnsi="Cambria"/>
          <w:sz w:val="24"/>
          <w:szCs w:val="24"/>
        </w:rPr>
        <w:t xml:space="preserve"> est inférieur</w:t>
      </w:r>
      <w:r w:rsidR="00CF544E" w:rsidRPr="00327A5E">
        <w:rPr>
          <w:rFonts w:ascii="Cambria" w:cs="Arial" w:hAnsi="Cambria"/>
          <w:sz w:val="24"/>
          <w:szCs w:val="24"/>
        </w:rPr>
        <w:t>e</w:t>
      </w:r>
      <w:r w:rsidRPr="00327A5E">
        <w:rPr>
          <w:rFonts w:ascii="Cambria" w:cs="Arial" w:hAnsi="Cambria"/>
          <w:sz w:val="24"/>
          <w:szCs w:val="24"/>
        </w:rPr>
        <w:t xml:space="preserve"> à 50 000 euros bruts. </w:t>
      </w:r>
    </w:p>
    <w:p w14:paraId="310F8829" w14:textId="77777777" w:rsidP="00B83235" w:rsidR="008D0505" w:rsidRDefault="008D0505" w:rsidRPr="00B83235">
      <w:pPr>
        <w:keepNext/>
        <w:keepLines/>
        <w:spacing w:after="120"/>
        <w:jc w:val="both"/>
        <w:outlineLvl w:val="1"/>
        <w:rPr>
          <w:rFonts w:asciiTheme="majorHAnsi" w:hAnsiTheme="majorHAnsi"/>
          <w:sz w:val="24"/>
          <w:szCs w:val="24"/>
        </w:rPr>
      </w:pPr>
    </w:p>
    <w:p w14:paraId="7FEDCD10" w14:textId="0B75900E" w:rsidP="00AD5D52" w:rsidR="00AD5D52" w:rsidRDefault="006B518A">
      <w:pPr>
        <w:keepNext/>
        <w:keepLines/>
        <w:spacing w:after="120"/>
        <w:ind w:left="360"/>
        <w:jc w:val="both"/>
        <w:outlineLvl w:val="1"/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</w:pPr>
      <w:r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  <w:t>6</w:t>
      </w:r>
      <w:r w:rsidR="00AD5D52"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  <w:t>.3 montant de la prime</w:t>
      </w:r>
    </w:p>
    <w:p w14:paraId="66C1A12B" w14:textId="5E06D888" w:rsidP="00B83235" w:rsidR="00B83235" w:rsidRDefault="0080198F">
      <w:pPr>
        <w:keepNext/>
        <w:keepLines/>
        <w:spacing w:after="120"/>
        <w:jc w:val="both"/>
        <w:outlineLvl w:val="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montant de la prime versée aux salariés bénéficiaires, au sens de l’article 5.2 du présent Accord, sera de </w:t>
      </w:r>
      <w:r w:rsidR="00B83235" w:rsidRPr="00B83235">
        <w:rPr>
          <w:rFonts w:asciiTheme="majorHAnsi" w:hAnsiTheme="majorHAnsi"/>
          <w:sz w:val="24"/>
          <w:szCs w:val="24"/>
        </w:rPr>
        <w:t>7</w:t>
      </w:r>
      <w:r w:rsidR="00EC2D8D">
        <w:rPr>
          <w:rFonts w:asciiTheme="majorHAnsi" w:hAnsiTheme="majorHAnsi"/>
          <w:sz w:val="24"/>
          <w:szCs w:val="24"/>
        </w:rPr>
        <w:t>00</w:t>
      </w:r>
      <w:r w:rsidR="00B83235" w:rsidRPr="00B83235">
        <w:rPr>
          <w:rFonts w:asciiTheme="majorHAnsi" w:hAnsiTheme="majorHAnsi"/>
          <w:sz w:val="24"/>
          <w:szCs w:val="24"/>
        </w:rPr>
        <w:t xml:space="preserve"> euros</w:t>
      </w:r>
      <w:r>
        <w:rPr>
          <w:rFonts w:asciiTheme="majorHAnsi" w:hAnsiTheme="majorHAnsi"/>
          <w:sz w:val="24"/>
          <w:szCs w:val="24"/>
        </w:rPr>
        <w:t xml:space="preserve"> bruts.</w:t>
      </w:r>
    </w:p>
    <w:p w14:paraId="359B3650" w14:textId="279144F6" w:rsidP="00B83235" w:rsidR="005417F7" w:rsidRDefault="005417F7">
      <w:pPr>
        <w:keepNext/>
        <w:keepLines/>
        <w:spacing w:after="120"/>
        <w:jc w:val="both"/>
        <w:outlineLvl w:val="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Cette prime pourra être exonérée des prélèvements sociaux (cotisations sociales, CSG-CRDS) et fiscaux (impôt sur le revenu) conformément à la Loi.</w:t>
      </w:r>
    </w:p>
    <w:p w14:paraId="3A032C84" w14:textId="77777777" w:rsidP="00B83235" w:rsidR="00A4755D" w:rsidRDefault="00A4755D" w:rsidRPr="00B83235">
      <w:pPr>
        <w:keepNext/>
        <w:keepLines/>
        <w:spacing w:after="120"/>
        <w:jc w:val="both"/>
        <w:outlineLvl w:val="1"/>
        <w:rPr>
          <w:rFonts w:asciiTheme="majorHAnsi" w:hAnsiTheme="majorHAnsi"/>
          <w:sz w:val="24"/>
          <w:szCs w:val="24"/>
        </w:rPr>
      </w:pPr>
    </w:p>
    <w:p w14:paraId="35FE7E37" w14:textId="5D45E806" w:rsidP="00AD5D52" w:rsidR="00AD5D52" w:rsidRDefault="006B518A" w:rsidRPr="00AD5D52">
      <w:pPr>
        <w:keepNext/>
        <w:keepLines/>
        <w:spacing w:after="120"/>
        <w:ind w:left="360"/>
        <w:jc w:val="both"/>
        <w:outlineLvl w:val="1"/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</w:pPr>
      <w:r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  <w:t>6</w:t>
      </w:r>
      <w:r w:rsidR="00AD5D52">
        <w:rPr>
          <w:rFonts w:ascii="Cambria" w:cs="Times New Roman" w:eastAsiaTheme="majorEastAsia" w:hAnsi="Cambria"/>
          <w:b/>
          <w:smallCaps/>
          <w:color w:themeColor="accent1" w:themeShade="BF" w:val="365F91"/>
          <w:spacing w:val="5"/>
          <w:sz w:val="24"/>
          <w:szCs w:val="24"/>
        </w:rPr>
        <w:t>.4 date de versement de la prime</w:t>
      </w:r>
    </w:p>
    <w:p w14:paraId="433D5678" w14:textId="107910F9" w:rsidP="007E5514" w:rsidR="009B7514" w:rsidRDefault="0080198F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Cette prime sera versée </w:t>
      </w:r>
      <w:r w:rsidR="00CF544E">
        <w:rPr>
          <w:rFonts w:asciiTheme="majorHAnsi" w:hAnsiTheme="majorHAnsi"/>
          <w:sz w:val="24"/>
          <w:szCs w:val="24"/>
        </w:rPr>
        <w:t>au</w:t>
      </w:r>
      <w:r>
        <w:rPr>
          <w:rFonts w:asciiTheme="majorHAnsi" w:hAnsiTheme="majorHAnsi"/>
          <w:sz w:val="24"/>
          <w:szCs w:val="24"/>
        </w:rPr>
        <w:t xml:space="preserve"> mois de </w:t>
      </w:r>
      <w:r w:rsidR="00B83235">
        <w:rPr>
          <w:rFonts w:asciiTheme="majorHAnsi" w:hAnsiTheme="majorHAnsi"/>
          <w:sz w:val="24"/>
          <w:szCs w:val="24"/>
        </w:rPr>
        <w:t>mars 2023</w:t>
      </w:r>
      <w:r>
        <w:rPr>
          <w:rFonts w:asciiTheme="majorHAnsi" w:hAnsiTheme="majorHAnsi"/>
          <w:sz w:val="24"/>
          <w:szCs w:val="24"/>
        </w:rPr>
        <w:t>.</w:t>
      </w:r>
    </w:p>
    <w:p w14:paraId="673BC061" w14:textId="0C1D4F2E" w:rsidP="007E5514" w:rsidR="0080198F" w:rsidRDefault="0080198F">
      <w:pPr>
        <w:jc w:val="both"/>
        <w:rPr>
          <w:rFonts w:asciiTheme="majorHAnsi" w:hAnsiTheme="majorHAnsi"/>
          <w:sz w:val="24"/>
          <w:szCs w:val="24"/>
        </w:rPr>
      </w:pPr>
    </w:p>
    <w:p w14:paraId="5B734D35" w14:textId="77777777" w:rsidP="007E5514" w:rsidR="00CF544E" w:rsidRDefault="00CF544E">
      <w:pPr>
        <w:jc w:val="both"/>
        <w:rPr>
          <w:rFonts w:asciiTheme="majorHAnsi" w:hAnsiTheme="majorHAnsi"/>
          <w:sz w:val="24"/>
          <w:szCs w:val="24"/>
        </w:rPr>
      </w:pPr>
    </w:p>
    <w:p w14:paraId="1C7ADCA9" w14:textId="379D8C2A" w:rsidP="00B0512A" w:rsidR="006F313A" w:rsidRDefault="001F64AB" w:rsidRPr="00A63941">
      <w:pPr>
        <w:pStyle w:val="Titre1"/>
      </w:pPr>
      <w:r>
        <w:t>7</w:t>
      </w:r>
      <w:r w:rsidR="0033043E">
        <w:t xml:space="preserve">. </w:t>
      </w:r>
      <w:r w:rsidR="006F313A" w:rsidRPr="00A63941">
        <w:t>MODALITES DE MISE EN ŒUVRE DE L’ACCORD</w:t>
      </w:r>
    </w:p>
    <w:p w14:paraId="30700E38" w14:textId="77777777" w:rsidP="00943FD9" w:rsidR="00943FD9" w:rsidRDefault="00943FD9" w:rsidRPr="00A63941">
      <w:pPr>
        <w:rPr>
          <w:rFonts w:ascii="Cambria" w:hAnsi="Cambria"/>
        </w:rPr>
      </w:pPr>
    </w:p>
    <w:p w14:paraId="55DE577B" w14:textId="3533690B" w:rsidP="005E1F62" w:rsidR="00F31B07" w:rsidRDefault="001F64AB" w:rsidRPr="00A63941">
      <w:pPr>
        <w:pStyle w:val="Titre2"/>
        <w:numPr>
          <w:ilvl w:val="0"/>
          <w:numId w:val="0"/>
        </w:numPr>
        <w:ind w:left="360"/>
        <w:rPr>
          <w:rStyle w:val="Titredulivre"/>
          <w:rFonts w:ascii="Cambria" w:hAnsi="Cambria"/>
        </w:rPr>
      </w:pPr>
      <w:bookmarkStart w:id="2" w:name="_Hlk125464535"/>
      <w:r>
        <w:rPr>
          <w:rStyle w:val="Titredulivre"/>
          <w:rFonts w:ascii="Cambria" w:hAnsi="Cambria"/>
        </w:rPr>
        <w:t>7</w:t>
      </w:r>
      <w:r w:rsidR="006139D4" w:rsidRPr="00A63941">
        <w:rPr>
          <w:rStyle w:val="Titredulivre"/>
          <w:rFonts w:ascii="Cambria" w:hAnsi="Cambria"/>
        </w:rPr>
        <w:t xml:space="preserve">.1 </w:t>
      </w:r>
      <w:r w:rsidR="00F31B07" w:rsidRPr="00A63941">
        <w:rPr>
          <w:rStyle w:val="Titredulivre"/>
          <w:rFonts w:ascii="Cambria" w:hAnsi="Cambria"/>
        </w:rPr>
        <w:t>Date d’entrée en vigueur</w:t>
      </w:r>
      <w:r w:rsidR="00D41B9D" w:rsidRPr="00A63941">
        <w:rPr>
          <w:rStyle w:val="Titredulivre"/>
          <w:rFonts w:ascii="Cambria" w:hAnsi="Cambria"/>
        </w:rPr>
        <w:t xml:space="preserve"> et durée</w:t>
      </w:r>
      <w:r w:rsidR="007173AD" w:rsidRPr="00A63941">
        <w:rPr>
          <w:rStyle w:val="Titredulivre"/>
          <w:rFonts w:ascii="Cambria" w:hAnsi="Cambria"/>
        </w:rPr>
        <w:t xml:space="preserve"> de l’</w:t>
      </w:r>
      <w:r w:rsidR="00D41B9D" w:rsidRPr="00A63941">
        <w:rPr>
          <w:rStyle w:val="Titredulivre"/>
          <w:rFonts w:ascii="Cambria" w:hAnsi="Cambria"/>
        </w:rPr>
        <w:t>accord</w:t>
      </w:r>
    </w:p>
    <w:bookmarkEnd w:id="2"/>
    <w:p w14:paraId="4DCEDB0E" w14:textId="488609A3" w:rsidP="00FA60D3" w:rsidR="00F9518C" w:rsidRDefault="00F9518C" w:rsidRPr="00A63941">
      <w:pPr>
        <w:ind w:left="360"/>
        <w:jc w:val="both"/>
        <w:rPr>
          <w:rFonts w:ascii="Cambria" w:cs="Arial" w:hAnsi="Cambria"/>
          <w:sz w:val="24"/>
          <w:szCs w:val="24"/>
        </w:rPr>
      </w:pPr>
      <w:r w:rsidRPr="00A63941">
        <w:rPr>
          <w:rFonts w:ascii="Cambria" w:cs="Arial" w:hAnsi="Cambria"/>
          <w:sz w:val="24"/>
          <w:szCs w:val="24"/>
        </w:rPr>
        <w:t xml:space="preserve">Le présent accord entrera en </w:t>
      </w:r>
      <w:r w:rsidR="00FA60D3" w:rsidRPr="00A63941">
        <w:rPr>
          <w:rFonts w:ascii="Cambria" w:cs="Arial" w:hAnsi="Cambria"/>
          <w:sz w:val="24"/>
          <w:szCs w:val="24"/>
        </w:rPr>
        <w:t xml:space="preserve">vigueur </w:t>
      </w:r>
      <w:r w:rsidR="00B96320" w:rsidRPr="00A63941">
        <w:rPr>
          <w:rFonts w:ascii="Cambria" w:cs="Arial" w:hAnsi="Cambria"/>
          <w:sz w:val="24"/>
          <w:szCs w:val="24"/>
        </w:rPr>
        <w:t xml:space="preserve">à </w:t>
      </w:r>
      <w:r w:rsidR="008B71E1" w:rsidRPr="00A63941">
        <w:rPr>
          <w:rFonts w:ascii="Cambria" w:cs="Arial" w:hAnsi="Cambria"/>
          <w:sz w:val="24"/>
          <w:szCs w:val="24"/>
        </w:rPr>
        <w:t>s</w:t>
      </w:r>
      <w:r w:rsidR="00B96320" w:rsidRPr="00A63941">
        <w:rPr>
          <w:rFonts w:ascii="Cambria" w:cs="Arial" w:hAnsi="Cambria"/>
          <w:sz w:val="24"/>
          <w:szCs w:val="24"/>
        </w:rPr>
        <w:t>a date de signature</w:t>
      </w:r>
      <w:r w:rsidRPr="00A63941">
        <w:rPr>
          <w:rFonts w:ascii="Cambria" w:cs="Arial" w:hAnsi="Cambria"/>
          <w:sz w:val="24"/>
          <w:szCs w:val="24"/>
        </w:rPr>
        <w:t>. </w:t>
      </w:r>
      <w:r w:rsidR="00FA60D3" w:rsidRPr="00A63941">
        <w:rPr>
          <w:rFonts w:ascii="Cambria" w:cs="Arial" w:hAnsi="Cambria"/>
          <w:sz w:val="24"/>
          <w:szCs w:val="24"/>
        </w:rPr>
        <w:t xml:space="preserve"> </w:t>
      </w:r>
      <w:r w:rsidRPr="00A63941">
        <w:rPr>
          <w:rFonts w:ascii="Cambria" w:cs="Arial" w:hAnsi="Cambria"/>
          <w:sz w:val="24"/>
          <w:szCs w:val="24"/>
        </w:rPr>
        <w:t>Il est conclu pour une durée déterm</w:t>
      </w:r>
      <w:r w:rsidR="00C830A1" w:rsidRPr="00A63941">
        <w:rPr>
          <w:rFonts w:ascii="Cambria" w:cs="Arial" w:hAnsi="Cambria"/>
          <w:sz w:val="24"/>
          <w:szCs w:val="24"/>
        </w:rPr>
        <w:t>i</w:t>
      </w:r>
      <w:r w:rsidRPr="00A63941">
        <w:rPr>
          <w:rFonts w:ascii="Cambria" w:cs="Arial" w:hAnsi="Cambria"/>
          <w:sz w:val="24"/>
          <w:szCs w:val="24"/>
        </w:rPr>
        <w:t>née allant jusqu</w:t>
      </w:r>
      <w:r w:rsidR="00534DF2">
        <w:rPr>
          <w:rFonts w:ascii="Cambria" w:cs="Arial" w:hAnsi="Cambria"/>
          <w:sz w:val="24"/>
          <w:szCs w:val="24"/>
        </w:rPr>
        <w:t>’</w:t>
      </w:r>
      <w:r w:rsidRPr="00A63941">
        <w:rPr>
          <w:rFonts w:ascii="Cambria" w:cs="Arial" w:hAnsi="Cambria"/>
          <w:sz w:val="24"/>
          <w:szCs w:val="24"/>
        </w:rPr>
        <w:t xml:space="preserve">au 31 décembre </w:t>
      </w:r>
      <w:r w:rsidR="00345678" w:rsidRPr="00A63941">
        <w:rPr>
          <w:rFonts w:ascii="Cambria" w:cs="Arial" w:hAnsi="Cambria"/>
          <w:sz w:val="24"/>
          <w:szCs w:val="24"/>
        </w:rPr>
        <w:t>20</w:t>
      </w:r>
      <w:r w:rsidR="00176E25" w:rsidRPr="00A63941">
        <w:rPr>
          <w:rFonts w:ascii="Cambria" w:cs="Arial" w:hAnsi="Cambria"/>
          <w:sz w:val="24"/>
          <w:szCs w:val="24"/>
        </w:rPr>
        <w:t>2</w:t>
      </w:r>
      <w:r w:rsidR="009B7514">
        <w:rPr>
          <w:rFonts w:ascii="Cambria" w:cs="Arial" w:hAnsi="Cambria"/>
          <w:sz w:val="24"/>
          <w:szCs w:val="24"/>
        </w:rPr>
        <w:t>3</w:t>
      </w:r>
      <w:r w:rsidRPr="00A63941">
        <w:rPr>
          <w:rFonts w:ascii="Cambria" w:cs="Arial" w:hAnsi="Cambria"/>
          <w:sz w:val="24"/>
          <w:szCs w:val="24"/>
        </w:rPr>
        <w:t>.</w:t>
      </w:r>
    </w:p>
    <w:p w14:paraId="13B68BF8" w14:textId="77777777" w:rsidP="00F9518C" w:rsidR="00F9518C" w:rsidRDefault="00F9518C" w:rsidRPr="00A63941">
      <w:pPr>
        <w:ind w:left="709"/>
        <w:jc w:val="both"/>
        <w:rPr>
          <w:rFonts w:ascii="Cambria" w:cs="Arial" w:hAnsi="Cambria"/>
          <w:sz w:val="24"/>
          <w:szCs w:val="24"/>
        </w:rPr>
      </w:pPr>
    </w:p>
    <w:p w14:paraId="5D246170" w14:textId="5B361041" w:rsidP="00FA60D3" w:rsidR="00F9518C" w:rsidRDefault="00F9518C">
      <w:pPr>
        <w:ind w:left="360"/>
        <w:jc w:val="both"/>
        <w:rPr>
          <w:rFonts w:ascii="Cambria" w:cs="Arial" w:hAnsi="Cambria"/>
          <w:sz w:val="24"/>
          <w:szCs w:val="24"/>
        </w:rPr>
      </w:pPr>
      <w:r w:rsidRPr="00A63941">
        <w:rPr>
          <w:rFonts w:ascii="Cambria" w:cs="Arial" w:hAnsi="Cambria"/>
          <w:sz w:val="24"/>
          <w:szCs w:val="24"/>
        </w:rPr>
        <w:t>En tout état de cause, à cette date, l</w:t>
      </w:r>
      <w:r w:rsidR="00534DF2">
        <w:rPr>
          <w:rFonts w:ascii="Cambria" w:cs="Arial" w:hAnsi="Cambria"/>
          <w:sz w:val="24"/>
          <w:szCs w:val="24"/>
        </w:rPr>
        <w:t>’</w:t>
      </w:r>
      <w:r w:rsidRPr="00A63941">
        <w:rPr>
          <w:rFonts w:ascii="Cambria" w:cs="Arial" w:hAnsi="Cambria"/>
          <w:sz w:val="24"/>
          <w:szCs w:val="24"/>
        </w:rPr>
        <w:t>accord prendra fin sans autre formalité de l</w:t>
      </w:r>
      <w:r w:rsidR="00534DF2">
        <w:rPr>
          <w:rFonts w:ascii="Cambria" w:cs="Arial" w:hAnsi="Cambria"/>
          <w:sz w:val="24"/>
          <w:szCs w:val="24"/>
        </w:rPr>
        <w:t>’</w:t>
      </w:r>
      <w:r w:rsidRPr="00A63941">
        <w:rPr>
          <w:rFonts w:ascii="Cambria" w:cs="Arial" w:hAnsi="Cambria"/>
          <w:sz w:val="24"/>
          <w:szCs w:val="24"/>
        </w:rPr>
        <w:t>une ou l</w:t>
      </w:r>
      <w:r w:rsidR="00534DF2">
        <w:rPr>
          <w:rFonts w:ascii="Cambria" w:cs="Arial" w:hAnsi="Cambria"/>
          <w:sz w:val="24"/>
          <w:szCs w:val="24"/>
        </w:rPr>
        <w:t>’</w:t>
      </w:r>
      <w:r w:rsidRPr="00A63941">
        <w:rPr>
          <w:rFonts w:ascii="Cambria" w:cs="Arial" w:hAnsi="Cambria"/>
          <w:sz w:val="24"/>
          <w:szCs w:val="24"/>
        </w:rPr>
        <w:t>autre des parties et sans que puisse être invoqué par l’une ou l</w:t>
      </w:r>
      <w:r w:rsidR="00534DF2">
        <w:rPr>
          <w:rFonts w:ascii="Cambria" w:cs="Arial" w:hAnsi="Cambria"/>
          <w:sz w:val="24"/>
          <w:szCs w:val="24"/>
        </w:rPr>
        <w:t>’</w:t>
      </w:r>
      <w:r w:rsidRPr="00A63941">
        <w:rPr>
          <w:rFonts w:ascii="Cambria" w:cs="Arial" w:hAnsi="Cambria"/>
          <w:sz w:val="24"/>
          <w:szCs w:val="24"/>
        </w:rPr>
        <w:t>autre d</w:t>
      </w:r>
      <w:r w:rsidR="00534DF2">
        <w:rPr>
          <w:rFonts w:ascii="Cambria" w:cs="Arial" w:hAnsi="Cambria"/>
          <w:sz w:val="24"/>
          <w:szCs w:val="24"/>
        </w:rPr>
        <w:t>’</w:t>
      </w:r>
      <w:r w:rsidRPr="00A63941">
        <w:rPr>
          <w:rFonts w:ascii="Cambria" w:cs="Arial" w:hAnsi="Cambria"/>
          <w:sz w:val="24"/>
          <w:szCs w:val="24"/>
        </w:rPr>
        <w:t>entre elles, le bénéfice d</w:t>
      </w:r>
      <w:r w:rsidR="00534DF2">
        <w:rPr>
          <w:rFonts w:ascii="Cambria" w:cs="Arial" w:hAnsi="Cambria"/>
          <w:sz w:val="24"/>
          <w:szCs w:val="24"/>
        </w:rPr>
        <w:t>’</w:t>
      </w:r>
      <w:r w:rsidRPr="00A63941">
        <w:rPr>
          <w:rFonts w:ascii="Cambria" w:cs="Arial" w:hAnsi="Cambria"/>
          <w:sz w:val="24"/>
          <w:szCs w:val="24"/>
        </w:rPr>
        <w:t>une tacite reconduction ou des dispositions de l</w:t>
      </w:r>
      <w:r w:rsidR="00534DF2">
        <w:rPr>
          <w:rFonts w:ascii="Cambria" w:cs="Arial" w:hAnsi="Cambria"/>
          <w:sz w:val="24"/>
          <w:szCs w:val="24"/>
        </w:rPr>
        <w:t>’</w:t>
      </w:r>
      <w:r w:rsidRPr="00A63941">
        <w:rPr>
          <w:rFonts w:ascii="Cambria" w:cs="Arial" w:hAnsi="Cambria"/>
          <w:sz w:val="24"/>
          <w:szCs w:val="24"/>
        </w:rPr>
        <w:t xml:space="preserve">article L. 2222-4 du code du travail. </w:t>
      </w:r>
    </w:p>
    <w:p w14:paraId="441A717E" w14:textId="4580CD7C" w:rsidP="00FA60D3" w:rsidR="00B0512A" w:rsidRDefault="00B0512A">
      <w:pPr>
        <w:ind w:left="360"/>
        <w:jc w:val="both"/>
        <w:rPr>
          <w:rFonts w:ascii="Cambria" w:cs="Arial" w:hAnsi="Cambria"/>
          <w:sz w:val="24"/>
          <w:szCs w:val="24"/>
        </w:rPr>
      </w:pPr>
    </w:p>
    <w:p w14:paraId="7957D84C" w14:textId="77777777" w:rsidP="00FA60D3" w:rsidR="00B0512A" w:rsidRDefault="00B0512A" w:rsidRPr="00A63941">
      <w:pPr>
        <w:ind w:left="360"/>
        <w:jc w:val="both"/>
        <w:rPr>
          <w:rFonts w:ascii="Cambria" w:cs="Arial" w:hAnsi="Cambria"/>
          <w:sz w:val="24"/>
          <w:szCs w:val="24"/>
        </w:rPr>
      </w:pPr>
    </w:p>
    <w:p w14:paraId="57BAF64E" w14:textId="5048BE93" w:rsidP="00FA60D3" w:rsidR="00F9518C" w:rsidRDefault="00F9518C">
      <w:pPr>
        <w:ind w:left="709"/>
        <w:jc w:val="both"/>
        <w:rPr>
          <w:rFonts w:ascii="Cambria" w:cs="Arial" w:hAnsi="Cambria"/>
          <w:sz w:val="24"/>
          <w:szCs w:val="24"/>
        </w:rPr>
      </w:pPr>
    </w:p>
    <w:p w14:paraId="0980A7C0" w14:textId="2530AE4F" w:rsidP="009B7514" w:rsidR="009B7514" w:rsidRDefault="001F64AB" w:rsidRPr="00A63941">
      <w:pPr>
        <w:pStyle w:val="Titre2"/>
        <w:numPr>
          <w:ilvl w:val="0"/>
          <w:numId w:val="0"/>
        </w:numPr>
        <w:ind w:left="360"/>
        <w:rPr>
          <w:rStyle w:val="Titredulivre"/>
          <w:rFonts w:ascii="Cambria" w:hAnsi="Cambria"/>
        </w:rPr>
      </w:pPr>
      <w:r>
        <w:rPr>
          <w:rStyle w:val="Titredulivre"/>
          <w:rFonts w:ascii="Cambria" w:hAnsi="Cambria"/>
        </w:rPr>
        <w:t>7</w:t>
      </w:r>
      <w:r w:rsidR="009B7514" w:rsidRPr="00A63941">
        <w:rPr>
          <w:rStyle w:val="Titredulivre"/>
          <w:rFonts w:ascii="Cambria" w:hAnsi="Cambria"/>
        </w:rPr>
        <w:t>.</w:t>
      </w:r>
      <w:r w:rsidR="009B7514">
        <w:rPr>
          <w:rStyle w:val="Titredulivre"/>
          <w:rFonts w:ascii="Cambria" w:hAnsi="Cambria"/>
        </w:rPr>
        <w:t>2</w:t>
      </w:r>
      <w:r w:rsidR="009B7514" w:rsidRPr="00A63941">
        <w:rPr>
          <w:rStyle w:val="Titredulivre"/>
          <w:rFonts w:ascii="Cambria" w:hAnsi="Cambria"/>
        </w:rPr>
        <w:t xml:space="preserve"> </w:t>
      </w:r>
      <w:r w:rsidR="00441DBC">
        <w:rPr>
          <w:rStyle w:val="Titredulivre"/>
          <w:rFonts w:ascii="Cambria" w:hAnsi="Cambria"/>
        </w:rPr>
        <w:t xml:space="preserve">Mise en </w:t>
      </w:r>
      <w:r w:rsidR="005C0326">
        <w:rPr>
          <w:rStyle w:val="Titredulivre"/>
          <w:rFonts w:ascii="Cambria" w:hAnsi="Cambria"/>
        </w:rPr>
        <w:t>œuvre</w:t>
      </w:r>
    </w:p>
    <w:p w14:paraId="11C3FDDF" w14:textId="27B02CB2" w:rsidP="009B7514" w:rsidR="009B7514" w:rsidRDefault="009B7514">
      <w:pPr>
        <w:tabs>
          <w:tab w:pos="1188" w:val="left"/>
        </w:tabs>
        <w:ind w:left="709"/>
        <w:jc w:val="both"/>
        <w:rPr>
          <w:rFonts w:ascii="Cambria" w:cs="Arial" w:hAnsi="Cambria"/>
          <w:sz w:val="24"/>
          <w:szCs w:val="24"/>
        </w:rPr>
      </w:pPr>
    </w:p>
    <w:p w14:paraId="1FC9CD0C" w14:textId="0CD711C2" w:rsidP="00B0512A" w:rsidR="009B7514" w:rsidRDefault="009B7514" w:rsidRPr="00B0512A">
      <w:pPr>
        <w:ind w:left="360"/>
        <w:jc w:val="both"/>
        <w:rPr>
          <w:rFonts w:ascii="Cambria" w:cs="Arial" w:hAnsi="Cambria"/>
          <w:sz w:val="24"/>
          <w:szCs w:val="24"/>
        </w:rPr>
      </w:pPr>
      <w:r w:rsidRPr="00B0512A">
        <w:rPr>
          <w:rFonts w:ascii="Cambria" w:cs="Arial" w:hAnsi="Cambria"/>
          <w:sz w:val="24"/>
          <w:szCs w:val="24"/>
        </w:rPr>
        <w:t>La partie la plus diligente (employeur ou organisation syndicale signataire) devra notifier le texte de l'accord signé, par pli recommandé</w:t>
      </w:r>
      <w:r w:rsidR="00F4080A">
        <w:rPr>
          <w:rFonts w:ascii="Cambria" w:cs="Arial" w:hAnsi="Cambria"/>
          <w:sz w:val="24"/>
          <w:szCs w:val="24"/>
        </w:rPr>
        <w:t xml:space="preserve"> ou remis en main propre contre décharge</w:t>
      </w:r>
      <w:r w:rsidRPr="00B0512A">
        <w:rPr>
          <w:rFonts w:ascii="Cambria" w:cs="Arial" w:hAnsi="Cambria"/>
          <w:sz w:val="24"/>
          <w:szCs w:val="24"/>
        </w:rPr>
        <w:t xml:space="preserve">, au plus tard dans les 5 jours qui suivent la date de la signature, à chaque Organisation Syndicale représentative. </w:t>
      </w:r>
    </w:p>
    <w:p w14:paraId="3EB0CD89" w14:textId="3A11DC0A" w:rsidP="00FA60D3" w:rsidR="009B7514" w:rsidRDefault="009B7514">
      <w:pPr>
        <w:ind w:left="709"/>
        <w:jc w:val="both"/>
        <w:rPr>
          <w:rFonts w:ascii="Cambria" w:cs="Arial" w:hAnsi="Cambria"/>
          <w:sz w:val="24"/>
          <w:szCs w:val="24"/>
        </w:rPr>
      </w:pPr>
    </w:p>
    <w:p w14:paraId="5A332BFF" w14:textId="77777777" w:rsidP="00FA60D3" w:rsidR="00B0512A" w:rsidRDefault="00B0512A" w:rsidRPr="00A63941">
      <w:pPr>
        <w:ind w:left="709"/>
        <w:jc w:val="both"/>
        <w:rPr>
          <w:rFonts w:ascii="Cambria" w:cs="Arial" w:hAnsi="Cambria"/>
          <w:sz w:val="24"/>
          <w:szCs w:val="24"/>
        </w:rPr>
      </w:pPr>
    </w:p>
    <w:p w14:paraId="3A87E867" w14:textId="0D2B2FE5" w:rsidP="00F901B7" w:rsidR="00D41B9D" w:rsidRDefault="001F64AB" w:rsidRPr="00A63941">
      <w:pPr>
        <w:pStyle w:val="Titre2"/>
        <w:numPr>
          <w:ilvl w:val="0"/>
          <w:numId w:val="0"/>
        </w:numPr>
        <w:ind w:left="360"/>
        <w:rPr>
          <w:rStyle w:val="Titredulivre"/>
          <w:rFonts w:ascii="Cambria" w:cstheme="minorBidi" w:eastAsiaTheme="minorHAnsi" w:hAnsi="Cambria"/>
          <w:b w:val="0"/>
          <w:bCs/>
          <w:szCs w:val="20"/>
        </w:rPr>
      </w:pPr>
      <w:r>
        <w:rPr>
          <w:rStyle w:val="Titredulivre"/>
          <w:rFonts w:ascii="Cambria" w:hAnsi="Cambria"/>
        </w:rPr>
        <w:t>7</w:t>
      </w:r>
      <w:r w:rsidR="006139D4" w:rsidRPr="00A63941">
        <w:rPr>
          <w:rStyle w:val="Titredulivre"/>
          <w:rFonts w:ascii="Cambria" w:hAnsi="Cambria"/>
        </w:rPr>
        <w:t>.</w:t>
      </w:r>
      <w:r w:rsidR="00441DBC">
        <w:rPr>
          <w:rStyle w:val="Titredulivre"/>
          <w:rFonts w:ascii="Cambria" w:hAnsi="Cambria"/>
        </w:rPr>
        <w:t>3</w:t>
      </w:r>
      <w:r w:rsidR="006139D4" w:rsidRPr="00A63941">
        <w:rPr>
          <w:rStyle w:val="Titredulivre"/>
          <w:rFonts w:ascii="Cambria" w:hAnsi="Cambria"/>
        </w:rPr>
        <w:t xml:space="preserve">. </w:t>
      </w:r>
      <w:r w:rsidR="008F495B" w:rsidRPr="00A63941">
        <w:rPr>
          <w:rStyle w:val="Titredulivre"/>
          <w:rFonts w:ascii="Cambria" w:hAnsi="Cambria"/>
        </w:rPr>
        <w:t>For</w:t>
      </w:r>
      <w:r w:rsidR="00D41B9D" w:rsidRPr="00A63941">
        <w:rPr>
          <w:rStyle w:val="Titredulivre"/>
          <w:rFonts w:ascii="Cambria" w:hAnsi="Cambria"/>
        </w:rPr>
        <w:t xml:space="preserve">malités de </w:t>
      </w:r>
      <w:r w:rsidR="008F495B" w:rsidRPr="00A63941">
        <w:rPr>
          <w:rStyle w:val="Titredulivre"/>
          <w:rFonts w:ascii="Cambria" w:hAnsi="Cambria"/>
        </w:rPr>
        <w:t>révision</w:t>
      </w:r>
    </w:p>
    <w:p w14:paraId="0AEB77A3" w14:textId="781FA053" w:rsidP="008F495B" w:rsidR="008F495B" w:rsidRDefault="008F495B">
      <w:pPr>
        <w:ind w:left="360"/>
        <w:jc w:val="both"/>
        <w:rPr>
          <w:rFonts w:ascii="Cambria" w:cs="Arial" w:hAnsi="Cambria"/>
          <w:sz w:val="24"/>
          <w:szCs w:val="24"/>
        </w:rPr>
      </w:pPr>
      <w:r w:rsidRPr="00A63941">
        <w:rPr>
          <w:rFonts w:ascii="Cambria" w:cs="Arial" w:hAnsi="Cambria"/>
          <w:sz w:val="24"/>
          <w:szCs w:val="24"/>
        </w:rPr>
        <w:t>Le présent accord pourra faire l’objet d’une révision, à tout moment, dans les conditions prévues aux articles L. 2222-5 et L 2261-7</w:t>
      </w:r>
      <w:r w:rsidR="00345678" w:rsidRPr="00A63941">
        <w:rPr>
          <w:rFonts w:ascii="Cambria" w:cs="Arial" w:hAnsi="Cambria"/>
          <w:sz w:val="24"/>
          <w:szCs w:val="24"/>
        </w:rPr>
        <w:t>-1</w:t>
      </w:r>
      <w:r w:rsidRPr="00A63941">
        <w:rPr>
          <w:rFonts w:ascii="Cambria" w:cs="Arial" w:hAnsi="Cambria"/>
          <w:sz w:val="24"/>
          <w:szCs w:val="24"/>
        </w:rPr>
        <w:t xml:space="preserve"> du Code du travail. </w:t>
      </w:r>
    </w:p>
    <w:p w14:paraId="70567C0C" w14:textId="77777777" w:rsidP="008F495B" w:rsidR="0069369A" w:rsidRDefault="0069369A" w:rsidRPr="00A63941">
      <w:pPr>
        <w:ind w:left="360"/>
        <w:jc w:val="both"/>
        <w:rPr>
          <w:rFonts w:ascii="Cambria" w:cs="Arial" w:hAnsi="Cambria"/>
          <w:sz w:val="24"/>
          <w:szCs w:val="24"/>
        </w:rPr>
      </w:pPr>
    </w:p>
    <w:p w14:paraId="06594EE2" w14:textId="77777777" w:rsidP="008F495B" w:rsidR="006139D4" w:rsidRDefault="006139D4" w:rsidRPr="00A63941">
      <w:pPr>
        <w:rPr>
          <w:rFonts w:ascii="Cambria" w:hAnsi="Cambria"/>
        </w:rPr>
      </w:pPr>
    </w:p>
    <w:p w14:paraId="2B33DD17" w14:textId="3EBE74AF" w:rsidP="00024B51" w:rsidR="00D41B9D" w:rsidRDefault="001F64AB" w:rsidRPr="00A63941">
      <w:pPr>
        <w:pStyle w:val="Titre2"/>
        <w:numPr>
          <w:ilvl w:val="0"/>
          <w:numId w:val="0"/>
        </w:numPr>
        <w:ind w:left="360"/>
        <w:rPr>
          <w:rStyle w:val="Titredulivre"/>
          <w:rFonts w:ascii="Cambria" w:hAnsi="Cambria"/>
        </w:rPr>
      </w:pPr>
      <w:r>
        <w:rPr>
          <w:rStyle w:val="Titredulivre"/>
          <w:rFonts w:ascii="Cambria" w:hAnsi="Cambria"/>
        </w:rPr>
        <w:t>7</w:t>
      </w:r>
      <w:r w:rsidR="00024B51" w:rsidRPr="00A63941">
        <w:rPr>
          <w:rStyle w:val="Titredulivre"/>
          <w:rFonts w:ascii="Cambria" w:hAnsi="Cambria"/>
        </w:rPr>
        <w:t>.</w:t>
      </w:r>
      <w:r w:rsidR="00441DBC">
        <w:rPr>
          <w:rStyle w:val="Titredulivre"/>
          <w:rFonts w:ascii="Cambria" w:hAnsi="Cambria"/>
        </w:rPr>
        <w:t>4</w:t>
      </w:r>
      <w:r w:rsidR="00024B51" w:rsidRPr="00A63941">
        <w:rPr>
          <w:rStyle w:val="Titredulivre"/>
          <w:rFonts w:ascii="Cambria" w:hAnsi="Cambria"/>
        </w:rPr>
        <w:t xml:space="preserve">. </w:t>
      </w:r>
      <w:r w:rsidR="008F495B" w:rsidRPr="00A63941">
        <w:rPr>
          <w:rStyle w:val="Titredulivre"/>
          <w:rFonts w:ascii="Cambria" w:hAnsi="Cambria"/>
        </w:rPr>
        <w:t>dépô</w:t>
      </w:r>
      <w:r w:rsidR="00D41B9D" w:rsidRPr="00A63941">
        <w:rPr>
          <w:rStyle w:val="Titredulivre"/>
          <w:rFonts w:ascii="Cambria" w:hAnsi="Cambria"/>
        </w:rPr>
        <w:t xml:space="preserve">t de l’accord </w:t>
      </w:r>
    </w:p>
    <w:p w14:paraId="7BD4849E" w14:textId="73038371" w:rsidP="00441DBC" w:rsidR="00441DBC" w:rsidRDefault="00441DBC" w:rsidRPr="00CE7D7F">
      <w:pPr>
        <w:ind w:left="360"/>
        <w:jc w:val="both"/>
        <w:rPr>
          <w:sz w:val="24"/>
          <w:szCs w:val="24"/>
        </w:rPr>
      </w:pPr>
      <w:r w:rsidRPr="00CE7D7F">
        <w:rPr>
          <w:rFonts w:ascii="Cambria" w:cs="Cambria" w:eastAsia="Cambria" w:hAnsi="Cambria"/>
          <w:sz w:val="24"/>
          <w:szCs w:val="24"/>
        </w:rPr>
        <w:t xml:space="preserve">Après notification à chacune des parties, le présent Accord sera déposé par l’Entreprise sur la plateforme </w:t>
      </w:r>
      <w:proofErr w:type="spellStart"/>
      <w:r w:rsidRPr="00CE7D7F">
        <w:rPr>
          <w:rFonts w:ascii="Cambria" w:cs="Cambria" w:eastAsia="Cambria" w:hAnsi="Cambria"/>
          <w:sz w:val="24"/>
          <w:szCs w:val="24"/>
        </w:rPr>
        <w:t>Télé@accords</w:t>
      </w:r>
      <w:proofErr w:type="spellEnd"/>
      <w:r w:rsidRPr="00CE7D7F">
        <w:rPr>
          <w:rFonts w:ascii="Cambria" w:cs="Cambria" w:eastAsia="Cambria" w:hAnsi="Cambria"/>
          <w:sz w:val="24"/>
          <w:szCs w:val="24"/>
        </w:rPr>
        <w:t xml:space="preserve">, dans les conditions légales et réglementaires applicables, ainsi qu’au Conseil de Prud’hommes de </w:t>
      </w:r>
      <w:r w:rsidR="007419C5">
        <w:rPr>
          <w:rFonts w:ascii="Cambria" w:cs="Cambria" w:eastAsia="Cambria" w:hAnsi="Cambria"/>
          <w:sz w:val="24"/>
          <w:szCs w:val="24"/>
        </w:rPr>
        <w:t>Bordeaux</w:t>
      </w:r>
      <w:r w:rsidRPr="00CE7D7F">
        <w:rPr>
          <w:rFonts w:ascii="Cambria" w:cs="Cambria" w:eastAsia="Cambria" w:hAnsi="Cambria"/>
          <w:sz w:val="24"/>
          <w:szCs w:val="24"/>
        </w:rPr>
        <w:t>.</w:t>
      </w:r>
    </w:p>
    <w:p w14:paraId="22F0A9EB" w14:textId="77777777" w:rsidP="00441DBC" w:rsidR="00441DBC" w:rsidRDefault="00441DBC" w:rsidRPr="00CE7D7F">
      <w:pPr>
        <w:jc w:val="both"/>
        <w:rPr>
          <w:rFonts w:ascii="Cambria" w:cs="Cambria" w:eastAsia="Cambria" w:hAnsi="Cambria"/>
          <w:sz w:val="24"/>
          <w:szCs w:val="24"/>
        </w:rPr>
      </w:pPr>
    </w:p>
    <w:p w14:paraId="05B3746A" w14:textId="77777777" w:rsidP="00441DBC" w:rsidR="00441DBC" w:rsidRDefault="00441DBC" w:rsidRPr="00CE7D7F">
      <w:pPr>
        <w:ind w:left="360"/>
        <w:jc w:val="both"/>
        <w:rPr>
          <w:sz w:val="24"/>
          <w:szCs w:val="24"/>
        </w:rPr>
      </w:pPr>
      <w:r w:rsidRPr="00CE7D7F">
        <w:rPr>
          <w:rFonts w:ascii="Cambria" w:cs="Cambria" w:eastAsia="Cambria" w:hAnsi="Cambria"/>
          <w:sz w:val="24"/>
          <w:szCs w:val="24"/>
        </w:rPr>
        <w:t>Son existence figurera aux emplacements réservés à la communication avec le personnel.</w:t>
      </w:r>
    </w:p>
    <w:p w14:paraId="722A8A2A" w14:textId="77777777" w:rsidP="00785AF1" w:rsidR="00C146CA" w:rsidRDefault="00C146CA" w:rsidRPr="00A63941">
      <w:pPr>
        <w:rPr>
          <w:rFonts w:ascii="Cambria" w:hAnsi="Cambria"/>
          <w:sz w:val="24"/>
          <w:szCs w:val="24"/>
        </w:rPr>
      </w:pPr>
    </w:p>
    <w:p w14:paraId="567481EE" w14:textId="22F1D6B9" w:rsidP="00855752" w:rsidR="00855752" w:rsidRDefault="00855752" w:rsidRPr="00855752">
      <w:pPr>
        <w:jc w:val="both"/>
        <w:rPr>
          <w:rFonts w:ascii="Cambria" w:hAnsi="Cambria"/>
          <w:sz w:val="24"/>
          <w:szCs w:val="24"/>
        </w:rPr>
      </w:pPr>
      <w:r w:rsidRPr="00855752">
        <w:rPr>
          <w:rFonts w:ascii="Cambria" w:hAnsi="Cambria"/>
          <w:sz w:val="24"/>
          <w:szCs w:val="24"/>
        </w:rPr>
        <w:t>Fait à Bassens, en 6 exemplaires originau</w:t>
      </w:r>
      <w:r w:rsidRPr="00327A5E">
        <w:rPr>
          <w:rFonts w:ascii="Cambria" w:hAnsi="Cambria"/>
          <w:sz w:val="24"/>
          <w:szCs w:val="24"/>
        </w:rPr>
        <w:t xml:space="preserve">x, le </w:t>
      </w:r>
      <w:r w:rsidR="009F0427">
        <w:rPr>
          <w:rFonts w:ascii="Cambria" w:hAnsi="Cambria"/>
          <w:sz w:val="24"/>
          <w:szCs w:val="24"/>
        </w:rPr>
        <w:t xml:space="preserve">jeudi </w:t>
      </w:r>
      <w:r w:rsidR="00327A5E" w:rsidRPr="00327A5E">
        <w:rPr>
          <w:rFonts w:ascii="Cambria" w:hAnsi="Cambria"/>
          <w:sz w:val="24"/>
          <w:szCs w:val="24"/>
        </w:rPr>
        <w:t>09</w:t>
      </w:r>
      <w:r w:rsidRPr="00327A5E">
        <w:rPr>
          <w:rFonts w:ascii="Cambria" w:hAnsi="Cambria"/>
          <w:sz w:val="24"/>
          <w:szCs w:val="24"/>
        </w:rPr>
        <w:t xml:space="preserve"> février 2023.</w:t>
      </w:r>
    </w:p>
    <w:p w14:paraId="4EA96B91" w14:textId="77777777" w:rsidP="00855752" w:rsidR="00855752" w:rsidRDefault="00855752" w:rsidRPr="00855752">
      <w:pPr>
        <w:jc w:val="both"/>
        <w:rPr>
          <w:rFonts w:ascii="Cambria" w:hAnsi="Cambria"/>
          <w:sz w:val="24"/>
          <w:szCs w:val="24"/>
        </w:rPr>
      </w:pPr>
    </w:p>
    <w:p w14:paraId="45CE35E2" w14:textId="77777777" w:rsidP="00855752" w:rsidR="00855752" w:rsidRDefault="00855752" w:rsidRPr="00855752">
      <w:pPr>
        <w:jc w:val="both"/>
        <w:rPr>
          <w:rFonts w:ascii="Cambria" w:hAnsi="Cambria"/>
          <w:sz w:val="24"/>
          <w:szCs w:val="24"/>
        </w:rPr>
      </w:pPr>
    </w:p>
    <w:p w14:paraId="12F5FB1E" w14:textId="77777777" w:rsidP="00855752" w:rsidR="00855752" w:rsidRDefault="00855752" w:rsidRPr="00855752">
      <w:pPr>
        <w:jc w:val="both"/>
        <w:rPr>
          <w:rFonts w:ascii="Cambria" w:hAnsi="Cambria"/>
          <w:sz w:val="24"/>
          <w:szCs w:val="24"/>
        </w:rPr>
      </w:pPr>
    </w:p>
    <w:p w14:paraId="01AF637A" w14:textId="77777777" w:rsidP="00855752" w:rsidR="00855752" w:rsidRDefault="00855752" w:rsidRPr="00B325FD">
      <w:pPr>
        <w:jc w:val="both"/>
        <w:rPr>
          <w:rFonts w:ascii="Cambria" w:hAnsi="Cambria"/>
          <w:sz w:val="24"/>
          <w:szCs w:val="24"/>
        </w:rPr>
      </w:pPr>
      <w:r w:rsidRPr="00855752">
        <w:rPr>
          <w:rFonts w:ascii="Cambria" w:hAnsi="Cambria"/>
          <w:b/>
          <w:bCs/>
          <w:sz w:val="24"/>
          <w:szCs w:val="24"/>
        </w:rPr>
        <w:t xml:space="preserve">Pour la SIMOREP &amp; Cie. </w:t>
      </w:r>
      <w:proofErr w:type="gramStart"/>
      <w:r w:rsidRPr="00855752">
        <w:rPr>
          <w:rFonts w:ascii="Cambria" w:hAnsi="Cambria"/>
          <w:b/>
          <w:bCs/>
          <w:sz w:val="24"/>
          <w:szCs w:val="24"/>
        </w:rPr>
        <w:t>représentée</w:t>
      </w:r>
      <w:proofErr w:type="gramEnd"/>
      <w:r w:rsidRPr="00855752">
        <w:rPr>
          <w:rFonts w:ascii="Cambria" w:hAnsi="Cambria"/>
          <w:b/>
          <w:bCs/>
          <w:sz w:val="24"/>
          <w:szCs w:val="24"/>
        </w:rPr>
        <w:t xml:space="preserve"> par</w:t>
      </w:r>
      <w:r w:rsidRPr="00855752">
        <w:rPr>
          <w:rFonts w:ascii="Cambria" w:hAnsi="Cambria"/>
          <w:sz w:val="24"/>
          <w:szCs w:val="24"/>
        </w:rPr>
        <w:t> :</w:t>
      </w:r>
    </w:p>
    <w:p w14:paraId="4087EDED" w14:textId="77777777" w:rsidP="00855752" w:rsidR="00855752" w:rsidRDefault="00855752">
      <w:pPr>
        <w:jc w:val="both"/>
        <w:rPr>
          <w:rFonts w:ascii="Cambria" w:hAnsi="Cambria"/>
          <w:sz w:val="24"/>
          <w:szCs w:val="24"/>
        </w:rPr>
      </w:pPr>
    </w:p>
    <w:p w14:paraId="39BF7631" w14:textId="59DCA088" w:rsidP="00855752" w:rsidR="00855752" w:rsidRDefault="00377659" w:rsidRPr="00B325FD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M.</w:t>
      </w:r>
    </w:p>
    <w:p w14:paraId="0125FF29" w14:textId="77777777" w:rsidP="00855752" w:rsidR="00855752" w:rsidRDefault="00855752" w:rsidRPr="00B325FD">
      <w:pPr>
        <w:jc w:val="both"/>
        <w:rPr>
          <w:rFonts w:ascii="Cambria" w:hAnsi="Cambria"/>
          <w:sz w:val="24"/>
          <w:szCs w:val="24"/>
        </w:rPr>
      </w:pPr>
    </w:p>
    <w:p w14:paraId="29BA74B4" w14:textId="77777777" w:rsidP="00855752" w:rsidR="00855752" w:rsidRDefault="00855752">
      <w:pPr>
        <w:jc w:val="both"/>
        <w:rPr>
          <w:rFonts w:ascii="Cambria" w:hAnsi="Cambria"/>
          <w:sz w:val="24"/>
          <w:szCs w:val="24"/>
        </w:rPr>
      </w:pPr>
    </w:p>
    <w:p w14:paraId="56B23698" w14:textId="2DDC0060" w:rsidP="00855752" w:rsidR="00855752" w:rsidRDefault="00855752">
      <w:pPr>
        <w:jc w:val="both"/>
        <w:rPr>
          <w:rFonts w:ascii="Cambria" w:hAnsi="Cambria"/>
          <w:sz w:val="24"/>
          <w:szCs w:val="24"/>
        </w:rPr>
      </w:pPr>
    </w:p>
    <w:p w14:paraId="6C0738AA" w14:textId="77777777" w:rsidP="00855752" w:rsidR="00855752" w:rsidRDefault="00855752">
      <w:pPr>
        <w:jc w:val="both"/>
        <w:rPr>
          <w:rFonts w:ascii="Cambria" w:hAnsi="Cambria"/>
          <w:sz w:val="24"/>
          <w:szCs w:val="24"/>
        </w:rPr>
      </w:pPr>
    </w:p>
    <w:p w14:paraId="0DE54E92" w14:textId="77777777" w:rsidP="00855752" w:rsidR="00855752" w:rsidRDefault="00855752" w:rsidRPr="00B325FD">
      <w:pPr>
        <w:jc w:val="both"/>
        <w:rPr>
          <w:rFonts w:ascii="Cambria" w:hAnsi="Cambria"/>
          <w:sz w:val="24"/>
          <w:szCs w:val="24"/>
        </w:rPr>
      </w:pPr>
    </w:p>
    <w:p w14:paraId="3103F95A" w14:textId="77777777" w:rsidP="00855752" w:rsidR="00855752" w:rsidRDefault="00855752" w:rsidRPr="00855752">
      <w:pPr>
        <w:jc w:val="both"/>
        <w:rPr>
          <w:rFonts w:ascii="Cambria" w:hAnsi="Cambria"/>
          <w:b/>
          <w:bCs/>
          <w:sz w:val="24"/>
          <w:szCs w:val="24"/>
        </w:rPr>
      </w:pPr>
      <w:r w:rsidRPr="00855752">
        <w:rPr>
          <w:rFonts w:ascii="Cambria" w:hAnsi="Cambria"/>
          <w:b/>
          <w:bCs/>
          <w:sz w:val="24"/>
          <w:szCs w:val="24"/>
        </w:rPr>
        <w:t>Pour les Organisations Syndicales représentatives :</w:t>
      </w:r>
    </w:p>
    <w:p w14:paraId="0081C206" w14:textId="77777777" w:rsidP="00855752" w:rsidR="00855752" w:rsidRDefault="00855752" w:rsidRPr="00855752">
      <w:pPr>
        <w:jc w:val="both"/>
        <w:rPr>
          <w:rFonts w:ascii="Cambria" w:hAnsi="Cambria"/>
          <w:sz w:val="24"/>
          <w:szCs w:val="24"/>
        </w:rPr>
      </w:pPr>
    </w:p>
    <w:p w14:paraId="6249F853" w14:textId="77777777" w:rsidP="00855752" w:rsidR="00855752" w:rsidRDefault="00855752" w:rsidRPr="00B325FD">
      <w:pPr>
        <w:jc w:val="both"/>
        <w:rPr>
          <w:rFonts w:ascii="Cambria" w:hAnsi="Cambria"/>
          <w:sz w:val="24"/>
          <w:szCs w:val="24"/>
        </w:rPr>
      </w:pPr>
    </w:p>
    <w:p w14:paraId="4AC87F07" w14:textId="77777777" w:rsidP="00855752" w:rsidR="00855752" w:rsidRDefault="00855752" w:rsidRPr="00855752">
      <w:pPr>
        <w:jc w:val="both"/>
        <w:rPr>
          <w:rFonts w:ascii="Cambria" w:hAnsi="Cambria"/>
          <w:b/>
          <w:bCs/>
          <w:sz w:val="24"/>
          <w:szCs w:val="24"/>
        </w:rPr>
      </w:pPr>
      <w:r w:rsidRPr="00855752">
        <w:rPr>
          <w:rFonts w:ascii="Cambria" w:hAnsi="Cambria"/>
          <w:b/>
          <w:bCs/>
          <w:sz w:val="24"/>
          <w:szCs w:val="24"/>
        </w:rPr>
        <w:t>Pour la CFDT :</w:t>
      </w:r>
    </w:p>
    <w:p w14:paraId="08BDFCDF" w14:textId="77777777" w:rsidP="00855752" w:rsidR="00855752" w:rsidRDefault="00855752">
      <w:pPr>
        <w:jc w:val="both"/>
        <w:rPr>
          <w:rFonts w:ascii="Cambria" w:hAnsi="Cambria"/>
          <w:sz w:val="24"/>
          <w:szCs w:val="24"/>
        </w:rPr>
      </w:pPr>
    </w:p>
    <w:p w14:paraId="7B9ABBDE" w14:textId="45FEC51C" w:rsidP="00855752" w:rsidR="00855752" w:rsidRDefault="0085575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M. </w:t>
      </w:r>
    </w:p>
    <w:p w14:paraId="7A263113" w14:textId="77777777" w:rsidP="00855752" w:rsidR="00855752" w:rsidRDefault="00855752" w:rsidRPr="000D6F28">
      <w:pPr>
        <w:jc w:val="both"/>
        <w:rPr>
          <w:rFonts w:ascii="Cambria" w:hAnsi="Cambria"/>
          <w:sz w:val="24"/>
          <w:szCs w:val="24"/>
        </w:rPr>
      </w:pPr>
      <w:r w:rsidRPr="000D6F28">
        <w:rPr>
          <w:rFonts w:ascii="Cambria" w:hAnsi="Cambria"/>
          <w:sz w:val="24"/>
          <w:szCs w:val="24"/>
        </w:rPr>
        <w:tab/>
      </w:r>
      <w:r w:rsidRPr="000D6F28">
        <w:rPr>
          <w:rFonts w:ascii="Cambria" w:hAnsi="Cambria"/>
          <w:sz w:val="24"/>
          <w:szCs w:val="24"/>
        </w:rPr>
        <w:tab/>
      </w:r>
      <w:r w:rsidRPr="000D6F28">
        <w:rPr>
          <w:rFonts w:ascii="Cambria" w:hAnsi="Cambria"/>
          <w:sz w:val="24"/>
          <w:szCs w:val="24"/>
        </w:rPr>
        <w:tab/>
      </w:r>
    </w:p>
    <w:p w14:paraId="2635A8CE" w14:textId="77777777" w:rsidP="00855752" w:rsidR="00855752" w:rsidRDefault="00855752" w:rsidRPr="000D6F28">
      <w:pPr>
        <w:jc w:val="both"/>
        <w:rPr>
          <w:rFonts w:ascii="Cambria" w:hAnsi="Cambria"/>
          <w:sz w:val="24"/>
          <w:szCs w:val="24"/>
        </w:rPr>
      </w:pPr>
    </w:p>
    <w:p w14:paraId="7399A6E6" w14:textId="77777777" w:rsidP="00855752" w:rsidR="00855752" w:rsidRDefault="00855752">
      <w:pPr>
        <w:jc w:val="both"/>
        <w:rPr>
          <w:rFonts w:ascii="Cambria" w:hAnsi="Cambria"/>
          <w:sz w:val="24"/>
          <w:szCs w:val="24"/>
        </w:rPr>
      </w:pPr>
    </w:p>
    <w:p w14:paraId="32C620F8" w14:textId="77777777" w:rsidP="00855752" w:rsidR="00855752" w:rsidRDefault="00855752" w:rsidRPr="000D6F28">
      <w:pPr>
        <w:jc w:val="both"/>
        <w:rPr>
          <w:rFonts w:ascii="Cambria" w:hAnsi="Cambria"/>
          <w:sz w:val="24"/>
          <w:szCs w:val="24"/>
        </w:rPr>
      </w:pPr>
    </w:p>
    <w:p w14:paraId="75EBA3C8" w14:textId="77777777" w:rsidP="00855752" w:rsidR="00855752" w:rsidRDefault="00855752" w:rsidRPr="00855752">
      <w:pPr>
        <w:jc w:val="both"/>
        <w:rPr>
          <w:rFonts w:ascii="Cambria" w:hAnsi="Cambria"/>
          <w:b/>
          <w:bCs/>
          <w:sz w:val="24"/>
          <w:szCs w:val="24"/>
        </w:rPr>
      </w:pPr>
      <w:r w:rsidRPr="00855752">
        <w:rPr>
          <w:rFonts w:ascii="Cambria" w:hAnsi="Cambria"/>
          <w:b/>
          <w:bCs/>
          <w:sz w:val="24"/>
          <w:szCs w:val="24"/>
        </w:rPr>
        <w:t>Pour la CFE-CGC :</w:t>
      </w:r>
    </w:p>
    <w:p w14:paraId="6BF719C1" w14:textId="77777777" w:rsidP="00855752" w:rsidR="00855752" w:rsidRDefault="00855752">
      <w:pPr>
        <w:jc w:val="both"/>
        <w:rPr>
          <w:rFonts w:ascii="Cambria" w:hAnsi="Cambria"/>
          <w:sz w:val="24"/>
          <w:szCs w:val="24"/>
        </w:rPr>
      </w:pPr>
    </w:p>
    <w:p w14:paraId="04DEFDAF" w14:textId="000767B0" w:rsidP="00855752" w:rsidR="00C146CA" w:rsidRDefault="00855752" w:rsidRPr="00B325FD">
      <w:pPr>
        <w:jc w:val="both"/>
        <w:rPr>
          <w:rFonts w:ascii="Cambria" w:hAnsi="Cambria"/>
          <w:sz w:val="24"/>
          <w:szCs w:val="24"/>
        </w:rPr>
      </w:pPr>
      <w:r w:rsidRPr="00B325FD">
        <w:rPr>
          <w:rFonts w:ascii="Cambria" w:hAnsi="Cambria"/>
          <w:sz w:val="24"/>
          <w:szCs w:val="24"/>
        </w:rPr>
        <w:t>M.</w:t>
      </w:r>
      <w:r w:rsidRPr="00B325FD">
        <w:rPr>
          <w:rFonts w:ascii="Cambria" w:hAnsi="Cambria"/>
          <w:sz w:val="24"/>
          <w:szCs w:val="24"/>
        </w:rPr>
        <w:tab/>
      </w:r>
    </w:p>
    <w:sectPr w:rsidR="00C146CA" w:rsidRPr="00B325FD" w:rsidSect="00E41123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417" w:footer="1003" w:gutter="0" w:header="0" w:left="1417" w:right="1417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0C96" w14:textId="77777777" w:rsidR="0098172A" w:rsidRDefault="0098172A" w:rsidP="00F828F8">
      <w:r>
        <w:separator/>
      </w:r>
    </w:p>
  </w:endnote>
  <w:endnote w:type="continuationSeparator" w:id="0">
    <w:p w14:paraId="03D31E2B" w14:textId="77777777" w:rsidR="0098172A" w:rsidRDefault="0098172A" w:rsidP="00F82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Arial Narrow"/>
    <w:charset w:val="00"/>
    <w:family w:val="swiss"/>
    <w:pitch w:val="variable"/>
    <w:sig w:usb0="80000027" w:usb1="00000000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16216C4" w14:textId="77777777" w:rsidR="00350431" w:rsidRDefault="00350431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sdt>
    <w:sdtPr>
      <w:id w:val="-1952779656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468452AB" w14:textId="77777777" w:rsidP="004B07F4" w:rsidR="0093049B" w:rsidRDefault="0093049B" w:rsidRPr="0043766D">
        <w:pPr>
          <w:pStyle w:val="Pieddepage"/>
          <w:jc w:val="center"/>
          <w:rPr>
            <w:rFonts w:asciiTheme="majorHAnsi" w:hAnsiTheme="majorHAnsi"/>
          </w:rPr>
        </w:pPr>
        <w:r w:rsidRPr="0043766D">
          <w:rPr>
            <w:rFonts w:asciiTheme="majorHAnsi" w:hAnsiTheme="majorHAnsi"/>
          </w:rPr>
          <w:fldChar w:fldCharType="begin"/>
        </w:r>
        <w:r w:rsidRPr="0043766D">
          <w:rPr>
            <w:rFonts w:asciiTheme="majorHAnsi" w:hAnsiTheme="majorHAnsi"/>
          </w:rPr>
          <w:instrText>PAGE   \* MERGEFORMAT</w:instrText>
        </w:r>
        <w:r w:rsidRPr="0043766D">
          <w:rPr>
            <w:rFonts w:asciiTheme="majorHAnsi" w:hAnsiTheme="majorHAnsi"/>
          </w:rPr>
          <w:fldChar w:fldCharType="separate"/>
        </w:r>
        <w:r>
          <w:rPr>
            <w:rFonts w:asciiTheme="majorHAnsi" w:hAnsiTheme="majorHAnsi"/>
            <w:noProof/>
          </w:rPr>
          <w:t>2</w:t>
        </w:r>
        <w:r w:rsidRPr="0043766D">
          <w:rPr>
            <w:rFonts w:asciiTheme="majorHAnsi" w:hAnsiTheme="majorHAnsi"/>
          </w:rPr>
          <w:fldChar w:fldCharType="end"/>
        </w:r>
      </w:p>
    </w:sdtContent>
  </w:sdt>
  <w:p w14:paraId="5D644F7F" w14:textId="77777777" w:rsidR="0093049B" w:rsidRDefault="0093049B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D0C333B" w14:textId="77777777" w:rsidR="00350431" w:rsidRDefault="00350431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72A6342" w14:textId="77777777" w:rsidP="00F828F8" w:rsidR="0098172A" w:rsidRDefault="0098172A">
      <w:r>
        <w:separator/>
      </w:r>
    </w:p>
  </w:footnote>
  <w:footnote w:id="0" w:type="continuationSeparator">
    <w:p w14:paraId="7F5673FE" w14:textId="77777777" w:rsidP="00F828F8" w:rsidR="0098172A" w:rsidRDefault="0098172A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72BF52C" w14:textId="5C3D2BCA" w:rsidR="0093049B" w:rsidRDefault="0093049B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B3A8BC5" w14:textId="31C5C5B7" w:rsidR="0093049B" w:rsidRDefault="0093049B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8A03A30" w14:textId="7BA3F6BA" w:rsidP="00B96320" w:rsidR="0093049B" w:rsidRDefault="0093049B">
    <w:pPr>
      <w:pStyle w:val="En-tte"/>
      <w:ind w:left="-1134"/>
    </w:pPr>
    <w:r>
      <w:rPr>
        <w:noProof/>
      </w:rPr>
      <w:drawing>
        <wp:anchor allowOverlap="1" behindDoc="0" distB="0" distL="114300" distR="114300" distT="0" layoutInCell="1" locked="0" relativeHeight="251680768" simplePos="0" wp14:anchorId="6B48FB9B" wp14:editId="69E950DB">
          <wp:simplePos x="0" y="0"/>
          <wp:positionH relativeFrom="column">
            <wp:posOffset>4572000</wp:posOffset>
          </wp:positionH>
          <wp:positionV relativeFrom="paragraph">
            <wp:posOffset>247650</wp:posOffset>
          </wp:positionV>
          <wp:extent cx="1857375" cy="504825"/>
          <wp:effectExtent b="0" l="0" r="0" t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BE87951"/>
    <w:multiLevelType w:val="hybridMultilevel"/>
    <w:tmpl w:val="EF9A98C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C287B4F"/>
    <w:multiLevelType w:val="hybridMultilevel"/>
    <w:tmpl w:val="7E306550"/>
    <w:lvl w:ilvl="0" w:tplc="53E01678">
      <w:start w:val="6"/>
      <w:numFmt w:val="bullet"/>
      <w:lvlText w:val="-"/>
      <w:lvlJc w:val="left"/>
      <w:pPr>
        <w:ind w:hanging="360" w:left="720"/>
      </w:pPr>
      <w:rPr>
        <w:rFonts w:ascii="Cambria" w:cs="Arial" w:eastAsiaTheme="minorHAnsi" w:hAnsi="Cambria" w:hint="default"/>
        <w:sz w:val="24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16AF7750"/>
    <w:multiLevelType w:val="hybridMultilevel"/>
    <w:tmpl w:val="EBBE74D0"/>
    <w:lvl w:ilvl="0" w:tplc="ED601F22">
      <w:start w:val="1"/>
      <w:numFmt w:val="bullet"/>
      <w:lvlText w:val="o"/>
      <w:lvlJc w:val="left"/>
      <w:pPr>
        <w:ind w:hanging="360" w:left="1068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">
    <w:nsid w:val="1A351140"/>
    <w:multiLevelType w:val="hybridMultilevel"/>
    <w:tmpl w:val="D688AB98"/>
    <w:lvl w:ilvl="0" w:tplc="040C0001">
      <w:start w:val="1"/>
      <w:numFmt w:val="bullet"/>
      <w:lvlText w:val=""/>
      <w:lvlJc w:val="left"/>
      <w:pPr>
        <w:ind w:hanging="360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4">
    <w:nsid w:val="2A9427EC"/>
    <w:multiLevelType w:val="hybridMultilevel"/>
    <w:tmpl w:val="54D25948"/>
    <w:lvl w:ilvl="0" w:tplc="FFFFFFFF">
      <w:start w:val="1"/>
      <w:numFmt w:val="bullet"/>
      <w:lvlText w:val="-"/>
      <w:lvlJc w:val="left"/>
      <w:pPr>
        <w:ind w:hanging="360" w:left="360"/>
      </w:pPr>
      <w:rPr>
        <w:rFonts w:ascii="Courier New" w:hAnsi="Courier New" w:hint="default"/>
      </w:rPr>
    </w:lvl>
    <w:lvl w:ilvl="1" w:tplc="6636A7E6">
      <w:start w:val="1"/>
      <w:numFmt w:val="bullet"/>
      <w:lvlText w:val="•"/>
      <w:lvlJc w:val="left"/>
      <w:pPr>
        <w:ind w:hanging="360" w:left="1080"/>
      </w:pPr>
      <w:rPr>
        <w:rFonts w:ascii="Arial" w:hAnsi="Arial" w:hint="default"/>
      </w:rPr>
    </w:lvl>
    <w:lvl w:ilvl="2" w:tplc="FFFFFFFF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5">
    <w:nsid w:val="341D04BE"/>
    <w:multiLevelType w:val="multilevel"/>
    <w:tmpl w:val="532E803E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2"/>
      <w:numFmt w:val="decimal"/>
      <w:pStyle w:val="Titre2"/>
      <w:isLgl/>
      <w:lvlText w:val="%1.%2."/>
      <w:lvlJc w:val="left"/>
      <w:pPr>
        <w:ind w:hanging="720" w:left="1080"/>
      </w:pPr>
      <w:rPr>
        <w:rFonts w:hint="default"/>
        <w:b/>
        <w:color w:themeColor="accent1" w:themeShade="BF" w:val="365F91"/>
      </w:rPr>
    </w:lvl>
    <w:lvl w:ilvl="2">
      <w:start w:val="1"/>
      <w:numFmt w:val="decimal"/>
      <w:isLgl/>
      <w:lvlText w:val="%1.%2.%3.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hanging="1080" w:left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hanging="1080" w:left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hanging="1440" w:left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hanging="1800" w:left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hanging="1800" w:left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hanging="2160" w:left="2520"/>
      </w:pPr>
      <w:rPr>
        <w:rFonts w:hint="default"/>
      </w:rPr>
    </w:lvl>
  </w:abstractNum>
  <w:abstractNum w15:restartNumberingAfterBreak="0" w:abstractNumId="6">
    <w:nsid w:val="353C6B83"/>
    <w:multiLevelType w:val="hybridMultilevel"/>
    <w:tmpl w:val="8474F00A"/>
    <w:lvl w:ilvl="0" w:tplc="040C0001">
      <w:start w:val="1"/>
      <w:numFmt w:val="bullet"/>
      <w:lvlText w:val=""/>
      <w:lvlJc w:val="left"/>
      <w:pPr>
        <w:ind w:hanging="360" w:left="994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1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43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15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7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9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1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03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754"/>
      </w:pPr>
      <w:rPr>
        <w:rFonts w:ascii="Wingdings" w:hAnsi="Wingdings" w:hint="default"/>
      </w:rPr>
    </w:lvl>
  </w:abstractNum>
  <w:abstractNum w15:restartNumberingAfterBreak="0" w:abstractNumId="7">
    <w:nsid w:val="3A8702B9"/>
    <w:multiLevelType w:val="hybridMultilevel"/>
    <w:tmpl w:val="115A1018"/>
    <w:lvl w:ilvl="0" w:tplc="0DE2FE76">
      <w:start w:val="1"/>
      <w:numFmt w:val="bullet"/>
      <w:pStyle w:val="TiretfinYN"/>
      <w:lvlText w:val="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8">
    <w:nsid w:val="3C670D94"/>
    <w:multiLevelType w:val="hybridMultilevel"/>
    <w:tmpl w:val="61C65FD0"/>
    <w:lvl w:ilvl="0" w:tplc="12547D8A">
      <w:start w:val="1"/>
      <w:numFmt w:val="bullet"/>
      <w:lvlText w:val=""/>
      <w:lvlJc w:val="left"/>
      <w:pPr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188"/>
      </w:pPr>
      <w:rPr>
        <w:rFonts w:ascii="Wingdings" w:hAnsi="Wingdings" w:hint="default"/>
      </w:rPr>
    </w:lvl>
  </w:abstractNum>
  <w:abstractNum w15:restartNumberingAfterBreak="0" w:abstractNumId="9">
    <w:nsid w:val="3CF006DC"/>
    <w:multiLevelType w:val="hybridMultilevel"/>
    <w:tmpl w:val="FC18CF30"/>
    <w:lvl w:ilvl="0" w:tplc="268063C6">
      <w:start w:val="1"/>
      <w:numFmt w:val="bullet"/>
      <w:lvlText w:val="-"/>
      <w:lvlJc w:val="left"/>
      <w:pPr>
        <w:ind w:hanging="360" w:left="360"/>
      </w:pPr>
      <w:rPr>
        <w:rFonts w:ascii="Courier New" w:hAnsi="Courier New" w:hint="default"/>
      </w:rPr>
    </w:lvl>
    <w:lvl w:ilvl="1" w:tplc="FFCCDF06">
      <w:start w:val="1"/>
      <w:numFmt w:val="bullet"/>
      <w:pStyle w:val="Cube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0">
    <w:nsid w:val="3D5C3F7F"/>
    <w:multiLevelType w:val="hybridMultilevel"/>
    <w:tmpl w:val="06DED75A"/>
    <w:lvl w:ilvl="0" w:tplc="5560C6C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419833D7"/>
    <w:multiLevelType w:val="hybridMultilevel"/>
    <w:tmpl w:val="EF145C7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87D19EA"/>
    <w:multiLevelType w:val="hybridMultilevel"/>
    <w:tmpl w:val="9C8C4DF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B5365CE"/>
    <w:multiLevelType w:val="hybridMultilevel"/>
    <w:tmpl w:val="AB1821C6"/>
    <w:lvl w:ilvl="0" w:tplc="F406419E">
      <w:start w:val="2"/>
      <w:numFmt w:val="bullet"/>
      <w:lvlText w:val="-"/>
      <w:lvlJc w:val="left"/>
      <w:pPr>
        <w:ind w:hanging="360" w:left="720"/>
      </w:pPr>
      <w:rPr>
        <w:rFonts w:ascii="Arial" w:cs="Arial" w:eastAsiaTheme="minorEastAsia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4FF36CC6"/>
    <w:multiLevelType w:val="hybridMultilevel"/>
    <w:tmpl w:val="6820F52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66F2EAD"/>
    <w:multiLevelType w:val="hybridMultilevel"/>
    <w:tmpl w:val="AD0A0C0E"/>
    <w:lvl w:ilvl="0" w:tplc="D8D86DF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EF121984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5DF628B2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955699C4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6534F3A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38965894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692D2A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DE143C7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5FC205F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16">
    <w:nsid w:val="656E04E4"/>
    <w:multiLevelType w:val="hybridMultilevel"/>
    <w:tmpl w:val="7CFC5D5A"/>
    <w:lvl w:ilvl="0" w:tplc="040C0001">
      <w:start w:val="1"/>
      <w:numFmt w:val="bullet"/>
      <w:lvlText w:val=""/>
      <w:lvlJc w:val="left"/>
      <w:pPr>
        <w:ind w:hanging="360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7">
    <w:nsid w:val="68990417"/>
    <w:multiLevelType w:val="hybridMultilevel"/>
    <w:tmpl w:val="94D8CA0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69D1341E"/>
    <w:multiLevelType w:val="hybridMultilevel"/>
    <w:tmpl w:val="CAA01948"/>
    <w:lvl w:ilvl="0" w:tplc="040C000F">
      <w:start w:val="1"/>
      <w:numFmt w:val="decimal"/>
      <w:lvlText w:val="%1."/>
      <w:lvlJc w:val="left"/>
      <w:pPr>
        <w:ind w:hanging="360" w:left="78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0"/>
      </w:pPr>
    </w:lvl>
    <w:lvl w:ilvl="2" w:tentative="1" w:tplc="040C001B">
      <w:start w:val="1"/>
      <w:numFmt w:val="lowerRoman"/>
      <w:lvlText w:val="%3."/>
      <w:lvlJc w:val="right"/>
      <w:pPr>
        <w:ind w:hanging="180" w:left="2220"/>
      </w:pPr>
    </w:lvl>
    <w:lvl w:ilvl="3" w:tentative="1" w:tplc="040C000F">
      <w:start w:val="1"/>
      <w:numFmt w:val="decimal"/>
      <w:lvlText w:val="%4."/>
      <w:lvlJc w:val="left"/>
      <w:pPr>
        <w:ind w:hanging="360" w:left="2940"/>
      </w:pPr>
    </w:lvl>
    <w:lvl w:ilvl="4" w:tentative="1" w:tplc="040C0019">
      <w:start w:val="1"/>
      <w:numFmt w:val="lowerLetter"/>
      <w:lvlText w:val="%5."/>
      <w:lvlJc w:val="left"/>
      <w:pPr>
        <w:ind w:hanging="360" w:left="3660"/>
      </w:pPr>
    </w:lvl>
    <w:lvl w:ilvl="5" w:tentative="1" w:tplc="040C001B">
      <w:start w:val="1"/>
      <w:numFmt w:val="lowerRoman"/>
      <w:lvlText w:val="%6."/>
      <w:lvlJc w:val="right"/>
      <w:pPr>
        <w:ind w:hanging="180" w:left="4380"/>
      </w:pPr>
    </w:lvl>
    <w:lvl w:ilvl="6" w:tentative="1" w:tplc="040C000F">
      <w:start w:val="1"/>
      <w:numFmt w:val="decimal"/>
      <w:lvlText w:val="%7."/>
      <w:lvlJc w:val="left"/>
      <w:pPr>
        <w:ind w:hanging="360" w:left="5100"/>
      </w:pPr>
    </w:lvl>
    <w:lvl w:ilvl="7" w:tentative="1" w:tplc="040C0019">
      <w:start w:val="1"/>
      <w:numFmt w:val="lowerLetter"/>
      <w:lvlText w:val="%8."/>
      <w:lvlJc w:val="left"/>
      <w:pPr>
        <w:ind w:hanging="360" w:left="5820"/>
      </w:pPr>
    </w:lvl>
    <w:lvl w:ilvl="8" w:tentative="1" w:tplc="040C001B">
      <w:start w:val="1"/>
      <w:numFmt w:val="lowerRoman"/>
      <w:lvlText w:val="%9."/>
      <w:lvlJc w:val="right"/>
      <w:pPr>
        <w:ind w:hanging="180" w:left="6540"/>
      </w:pPr>
    </w:lvl>
  </w:abstractNum>
  <w:abstractNum w15:restartNumberingAfterBreak="0" w:abstractNumId="19">
    <w:nsid w:val="6CB77A8A"/>
    <w:multiLevelType w:val="hybridMultilevel"/>
    <w:tmpl w:val="C1DA555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9D06E5F"/>
    <w:multiLevelType w:val="hybridMultilevel"/>
    <w:tmpl w:val="3C760B08"/>
    <w:lvl w:ilvl="0" w:tplc="040C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1">
    <w:nsid w:val="7A556E9E"/>
    <w:multiLevelType w:val="hybridMultilevel"/>
    <w:tmpl w:val="60DC739E"/>
    <w:lvl w:ilvl="0" w:tplc="D59A0ECA">
      <w:start w:val="1"/>
      <w:numFmt w:val="bullet"/>
      <w:lvlText w:val=""/>
      <w:lvlJc w:val="left"/>
      <w:pPr>
        <w:ind w:hanging="360" w:left="1077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9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1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3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5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7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9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1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37"/>
      </w:pPr>
      <w:rPr>
        <w:rFonts w:ascii="Wingdings" w:hAnsi="Wingdings" w:hint="default"/>
      </w:rPr>
    </w:lvl>
  </w:abstractNum>
  <w:num w16cid:durableId="632709659" w:numId="1">
    <w:abstractNumId w:val="7"/>
  </w:num>
  <w:num w16cid:durableId="1606839151" w:numId="2">
    <w:abstractNumId w:val="21"/>
  </w:num>
  <w:num w16cid:durableId="423918661" w:numId="3">
    <w:abstractNumId w:val="5"/>
  </w:num>
  <w:num w16cid:durableId="623468949" w:numId="4">
    <w:abstractNumId w:val="10"/>
  </w:num>
  <w:num w16cid:durableId="1233078311" w:numId="5">
    <w:abstractNumId w:val="19"/>
  </w:num>
  <w:num w16cid:durableId="1444305448" w:numId="6">
    <w:abstractNumId w:val="14"/>
  </w:num>
  <w:num w16cid:durableId="1037312711" w:numId="7">
    <w:abstractNumId w:val="3"/>
  </w:num>
  <w:num w16cid:durableId="1597249625" w:numId="8">
    <w:abstractNumId w:val="11"/>
  </w:num>
  <w:num w16cid:durableId="630214534" w:numId="9">
    <w:abstractNumId w:val="0"/>
  </w:num>
  <w:num w16cid:durableId="50352978" w:numId="10">
    <w:abstractNumId w:val="13"/>
  </w:num>
  <w:num w16cid:durableId="1072241971" w:numId="11">
    <w:abstractNumId w:val="15"/>
  </w:num>
  <w:num w16cid:durableId="283658615" w:numId="12">
    <w:abstractNumId w:val="12"/>
  </w:num>
  <w:num w16cid:durableId="1388411350" w:numId="13">
    <w:abstractNumId w:val="18"/>
  </w:num>
  <w:num w16cid:durableId="1273978859" w:numId="14">
    <w:abstractNumId w:val="20"/>
  </w:num>
  <w:num w16cid:durableId="277370310" w:numId="15">
    <w:abstractNumId w:val="17"/>
  </w:num>
  <w:num w16cid:durableId="332340045" w:numId="16">
    <w:abstractNumId w:val="2"/>
  </w:num>
  <w:num w16cid:durableId="1491561943" w:numId="17">
    <w:abstractNumId w:val="6"/>
  </w:num>
  <w:num w16cid:durableId="1337150310" w:numId="18">
    <w:abstractNumId w:val="1"/>
  </w:num>
  <w:num w16cid:durableId="1420298405" w:numId="19">
    <w:abstractNumId w:val="16"/>
  </w:num>
  <w:num w16cid:durableId="517936004" w:numId="20">
    <w:abstractNumId w:val="9"/>
  </w:num>
  <w:num w16cid:durableId="341014370" w:numId="21">
    <w:abstractNumId w:val="8"/>
  </w:num>
  <w:num w16cid:durableId="915239510" w:numId="22">
    <w:abstractNumId w:val="4"/>
  </w:num>
  <w:numIdMacAtCleanup w:val="9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1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F8"/>
    <w:rsid w:val="0000129C"/>
    <w:rsid w:val="0000461C"/>
    <w:rsid w:val="000079CD"/>
    <w:rsid w:val="00010F91"/>
    <w:rsid w:val="00012486"/>
    <w:rsid w:val="00014F66"/>
    <w:rsid w:val="0001631F"/>
    <w:rsid w:val="00016C65"/>
    <w:rsid w:val="00017D91"/>
    <w:rsid w:val="000206E1"/>
    <w:rsid w:val="00021B77"/>
    <w:rsid w:val="00023EE4"/>
    <w:rsid w:val="00024B51"/>
    <w:rsid w:val="00025003"/>
    <w:rsid w:val="0002586E"/>
    <w:rsid w:val="00025A15"/>
    <w:rsid w:val="00025AA3"/>
    <w:rsid w:val="00032957"/>
    <w:rsid w:val="00033564"/>
    <w:rsid w:val="00035E66"/>
    <w:rsid w:val="00037417"/>
    <w:rsid w:val="00040654"/>
    <w:rsid w:val="00041239"/>
    <w:rsid w:val="00042A99"/>
    <w:rsid w:val="00043CE8"/>
    <w:rsid w:val="0004505E"/>
    <w:rsid w:val="0004532C"/>
    <w:rsid w:val="00046136"/>
    <w:rsid w:val="0004727F"/>
    <w:rsid w:val="00047B52"/>
    <w:rsid w:val="00050F7E"/>
    <w:rsid w:val="00053B4A"/>
    <w:rsid w:val="0005475F"/>
    <w:rsid w:val="00057F9A"/>
    <w:rsid w:val="00060352"/>
    <w:rsid w:val="00061C82"/>
    <w:rsid w:val="00062073"/>
    <w:rsid w:val="00063510"/>
    <w:rsid w:val="000678F1"/>
    <w:rsid w:val="00070882"/>
    <w:rsid w:val="00073F12"/>
    <w:rsid w:val="00074371"/>
    <w:rsid w:val="00074549"/>
    <w:rsid w:val="000751F1"/>
    <w:rsid w:val="00075784"/>
    <w:rsid w:val="000774FF"/>
    <w:rsid w:val="00085D2C"/>
    <w:rsid w:val="000904C1"/>
    <w:rsid w:val="0009095B"/>
    <w:rsid w:val="00093D74"/>
    <w:rsid w:val="000945F2"/>
    <w:rsid w:val="000A2451"/>
    <w:rsid w:val="000A2AF7"/>
    <w:rsid w:val="000A5B98"/>
    <w:rsid w:val="000B088F"/>
    <w:rsid w:val="000B1C30"/>
    <w:rsid w:val="000B2234"/>
    <w:rsid w:val="000B32E2"/>
    <w:rsid w:val="000B44E3"/>
    <w:rsid w:val="000B603B"/>
    <w:rsid w:val="000B7C5D"/>
    <w:rsid w:val="000C3735"/>
    <w:rsid w:val="000C461B"/>
    <w:rsid w:val="000C51AB"/>
    <w:rsid w:val="000C53A6"/>
    <w:rsid w:val="000C6ED7"/>
    <w:rsid w:val="000D0C8F"/>
    <w:rsid w:val="000D0F2A"/>
    <w:rsid w:val="000D1BEC"/>
    <w:rsid w:val="000D25A3"/>
    <w:rsid w:val="000D2FED"/>
    <w:rsid w:val="000D5FC6"/>
    <w:rsid w:val="000E0021"/>
    <w:rsid w:val="000E18B6"/>
    <w:rsid w:val="000E2B0D"/>
    <w:rsid w:val="000E5E3F"/>
    <w:rsid w:val="000E66E2"/>
    <w:rsid w:val="000F1F06"/>
    <w:rsid w:val="000F31AE"/>
    <w:rsid w:val="000F5EAB"/>
    <w:rsid w:val="000F65D2"/>
    <w:rsid w:val="00100EA9"/>
    <w:rsid w:val="00103DBE"/>
    <w:rsid w:val="00105D8A"/>
    <w:rsid w:val="00110739"/>
    <w:rsid w:val="00110B74"/>
    <w:rsid w:val="001147AA"/>
    <w:rsid w:val="00115C89"/>
    <w:rsid w:val="00120311"/>
    <w:rsid w:val="00121754"/>
    <w:rsid w:val="001219D0"/>
    <w:rsid w:val="00122C38"/>
    <w:rsid w:val="00124317"/>
    <w:rsid w:val="00127D4F"/>
    <w:rsid w:val="00130151"/>
    <w:rsid w:val="00132361"/>
    <w:rsid w:val="00135455"/>
    <w:rsid w:val="0013598B"/>
    <w:rsid w:val="00136675"/>
    <w:rsid w:val="00141B71"/>
    <w:rsid w:val="00144F1C"/>
    <w:rsid w:val="0015017D"/>
    <w:rsid w:val="001523AA"/>
    <w:rsid w:val="0015716F"/>
    <w:rsid w:val="00157B47"/>
    <w:rsid w:val="001626D2"/>
    <w:rsid w:val="00164BEE"/>
    <w:rsid w:val="00170A01"/>
    <w:rsid w:val="00175330"/>
    <w:rsid w:val="001759B8"/>
    <w:rsid w:val="00176424"/>
    <w:rsid w:val="00176E25"/>
    <w:rsid w:val="00180F4E"/>
    <w:rsid w:val="0019053A"/>
    <w:rsid w:val="00190ADD"/>
    <w:rsid w:val="00191982"/>
    <w:rsid w:val="001943CC"/>
    <w:rsid w:val="00194E14"/>
    <w:rsid w:val="00195B6C"/>
    <w:rsid w:val="00196DD8"/>
    <w:rsid w:val="001A7678"/>
    <w:rsid w:val="001A791B"/>
    <w:rsid w:val="001B01FA"/>
    <w:rsid w:val="001B495D"/>
    <w:rsid w:val="001B6DB4"/>
    <w:rsid w:val="001C08E7"/>
    <w:rsid w:val="001C0C32"/>
    <w:rsid w:val="001C0D45"/>
    <w:rsid w:val="001C4545"/>
    <w:rsid w:val="001C4F4D"/>
    <w:rsid w:val="001C6FFB"/>
    <w:rsid w:val="001C7514"/>
    <w:rsid w:val="001D02BD"/>
    <w:rsid w:val="001D6F0A"/>
    <w:rsid w:val="001D7433"/>
    <w:rsid w:val="001E21EC"/>
    <w:rsid w:val="001E3FC6"/>
    <w:rsid w:val="001E47DB"/>
    <w:rsid w:val="001E67C1"/>
    <w:rsid w:val="001E7704"/>
    <w:rsid w:val="001E7C86"/>
    <w:rsid w:val="001F05A1"/>
    <w:rsid w:val="001F077D"/>
    <w:rsid w:val="001F23F7"/>
    <w:rsid w:val="001F266F"/>
    <w:rsid w:val="001F2816"/>
    <w:rsid w:val="001F2A18"/>
    <w:rsid w:val="001F3022"/>
    <w:rsid w:val="001F64AB"/>
    <w:rsid w:val="00200CC1"/>
    <w:rsid w:val="00200CC8"/>
    <w:rsid w:val="00202CBB"/>
    <w:rsid w:val="00203C0E"/>
    <w:rsid w:val="00205DD8"/>
    <w:rsid w:val="00211898"/>
    <w:rsid w:val="00212C56"/>
    <w:rsid w:val="00213A95"/>
    <w:rsid w:val="00213F5B"/>
    <w:rsid w:val="00222DC3"/>
    <w:rsid w:val="00223694"/>
    <w:rsid w:val="00224605"/>
    <w:rsid w:val="00225467"/>
    <w:rsid w:val="00227130"/>
    <w:rsid w:val="00232326"/>
    <w:rsid w:val="00243C6A"/>
    <w:rsid w:val="002442C7"/>
    <w:rsid w:val="00244D85"/>
    <w:rsid w:val="0025518B"/>
    <w:rsid w:val="002564CE"/>
    <w:rsid w:val="00257C3E"/>
    <w:rsid w:val="002617DD"/>
    <w:rsid w:val="0026331B"/>
    <w:rsid w:val="002704F2"/>
    <w:rsid w:val="0027078F"/>
    <w:rsid w:val="00271C06"/>
    <w:rsid w:val="0027423A"/>
    <w:rsid w:val="002752CC"/>
    <w:rsid w:val="002756FC"/>
    <w:rsid w:val="00277C40"/>
    <w:rsid w:val="0028020D"/>
    <w:rsid w:val="00281E66"/>
    <w:rsid w:val="002869CF"/>
    <w:rsid w:val="00287BE5"/>
    <w:rsid w:val="00290EE5"/>
    <w:rsid w:val="00293933"/>
    <w:rsid w:val="00294380"/>
    <w:rsid w:val="002944AC"/>
    <w:rsid w:val="002A05DF"/>
    <w:rsid w:val="002A1DF0"/>
    <w:rsid w:val="002A5DAC"/>
    <w:rsid w:val="002A6560"/>
    <w:rsid w:val="002B01E7"/>
    <w:rsid w:val="002B31A4"/>
    <w:rsid w:val="002B4BD1"/>
    <w:rsid w:val="002B7E74"/>
    <w:rsid w:val="002C2784"/>
    <w:rsid w:val="002C3AD6"/>
    <w:rsid w:val="002C3C61"/>
    <w:rsid w:val="002C4E9C"/>
    <w:rsid w:val="002C7EE6"/>
    <w:rsid w:val="002D1544"/>
    <w:rsid w:val="002D2D77"/>
    <w:rsid w:val="002D500D"/>
    <w:rsid w:val="002D5419"/>
    <w:rsid w:val="002D637A"/>
    <w:rsid w:val="002D6E49"/>
    <w:rsid w:val="002E3635"/>
    <w:rsid w:val="002E4565"/>
    <w:rsid w:val="002E4967"/>
    <w:rsid w:val="002E4AD6"/>
    <w:rsid w:val="002F2561"/>
    <w:rsid w:val="002F6D7D"/>
    <w:rsid w:val="003019AB"/>
    <w:rsid w:val="00302714"/>
    <w:rsid w:val="0030308D"/>
    <w:rsid w:val="00304DF5"/>
    <w:rsid w:val="00305A79"/>
    <w:rsid w:val="00312A25"/>
    <w:rsid w:val="00312B09"/>
    <w:rsid w:val="0031304A"/>
    <w:rsid w:val="00315DAC"/>
    <w:rsid w:val="0032126A"/>
    <w:rsid w:val="0032500B"/>
    <w:rsid w:val="003275D8"/>
    <w:rsid w:val="003277FF"/>
    <w:rsid w:val="00327A5E"/>
    <w:rsid w:val="0033043E"/>
    <w:rsid w:val="00331A7F"/>
    <w:rsid w:val="00335680"/>
    <w:rsid w:val="0033657C"/>
    <w:rsid w:val="00336852"/>
    <w:rsid w:val="00337FE9"/>
    <w:rsid w:val="00341E17"/>
    <w:rsid w:val="00342744"/>
    <w:rsid w:val="00345678"/>
    <w:rsid w:val="00350431"/>
    <w:rsid w:val="00354EB4"/>
    <w:rsid w:val="00360FC1"/>
    <w:rsid w:val="00361E08"/>
    <w:rsid w:val="00362420"/>
    <w:rsid w:val="00363322"/>
    <w:rsid w:val="00364A23"/>
    <w:rsid w:val="00366446"/>
    <w:rsid w:val="00366616"/>
    <w:rsid w:val="0037304C"/>
    <w:rsid w:val="0037536A"/>
    <w:rsid w:val="00377659"/>
    <w:rsid w:val="00383046"/>
    <w:rsid w:val="00384524"/>
    <w:rsid w:val="0038529E"/>
    <w:rsid w:val="00395D57"/>
    <w:rsid w:val="003A127A"/>
    <w:rsid w:val="003A15E2"/>
    <w:rsid w:val="003A1EEF"/>
    <w:rsid w:val="003A241F"/>
    <w:rsid w:val="003A3D98"/>
    <w:rsid w:val="003A6162"/>
    <w:rsid w:val="003B0370"/>
    <w:rsid w:val="003B0A7D"/>
    <w:rsid w:val="003B155E"/>
    <w:rsid w:val="003B1DB4"/>
    <w:rsid w:val="003B4017"/>
    <w:rsid w:val="003B44D2"/>
    <w:rsid w:val="003B6093"/>
    <w:rsid w:val="003B710E"/>
    <w:rsid w:val="003C28CF"/>
    <w:rsid w:val="003C425F"/>
    <w:rsid w:val="003C5901"/>
    <w:rsid w:val="003C6F1B"/>
    <w:rsid w:val="003C737A"/>
    <w:rsid w:val="003D177E"/>
    <w:rsid w:val="003E1093"/>
    <w:rsid w:val="003E2BCC"/>
    <w:rsid w:val="003E45DD"/>
    <w:rsid w:val="003E47AC"/>
    <w:rsid w:val="003E5917"/>
    <w:rsid w:val="003E67A0"/>
    <w:rsid w:val="003F23BB"/>
    <w:rsid w:val="003F4566"/>
    <w:rsid w:val="003F6DF2"/>
    <w:rsid w:val="003F79EF"/>
    <w:rsid w:val="003F7F7B"/>
    <w:rsid w:val="0040264E"/>
    <w:rsid w:val="00403798"/>
    <w:rsid w:val="00405E68"/>
    <w:rsid w:val="00406EF8"/>
    <w:rsid w:val="0040730A"/>
    <w:rsid w:val="00411AD3"/>
    <w:rsid w:val="00411E18"/>
    <w:rsid w:val="00412955"/>
    <w:rsid w:val="00412CC5"/>
    <w:rsid w:val="004147CF"/>
    <w:rsid w:val="004177C1"/>
    <w:rsid w:val="00417A61"/>
    <w:rsid w:val="0042310F"/>
    <w:rsid w:val="004260DF"/>
    <w:rsid w:val="00430400"/>
    <w:rsid w:val="0043062A"/>
    <w:rsid w:val="00434257"/>
    <w:rsid w:val="00436A9E"/>
    <w:rsid w:val="0043766D"/>
    <w:rsid w:val="00441DBC"/>
    <w:rsid w:val="00442D22"/>
    <w:rsid w:val="004463B6"/>
    <w:rsid w:val="004558A9"/>
    <w:rsid w:val="00456FC3"/>
    <w:rsid w:val="00460247"/>
    <w:rsid w:val="00461032"/>
    <w:rsid w:val="004615C1"/>
    <w:rsid w:val="00464663"/>
    <w:rsid w:val="004649B3"/>
    <w:rsid w:val="0046624E"/>
    <w:rsid w:val="00466A71"/>
    <w:rsid w:val="00470452"/>
    <w:rsid w:val="00471BA3"/>
    <w:rsid w:val="004726F5"/>
    <w:rsid w:val="00472C81"/>
    <w:rsid w:val="00481494"/>
    <w:rsid w:val="0049063B"/>
    <w:rsid w:val="004909A7"/>
    <w:rsid w:val="004909CE"/>
    <w:rsid w:val="004A36BA"/>
    <w:rsid w:val="004A4048"/>
    <w:rsid w:val="004A6DF9"/>
    <w:rsid w:val="004A7203"/>
    <w:rsid w:val="004A793C"/>
    <w:rsid w:val="004B040F"/>
    <w:rsid w:val="004B07F4"/>
    <w:rsid w:val="004B08A0"/>
    <w:rsid w:val="004B1198"/>
    <w:rsid w:val="004B3F82"/>
    <w:rsid w:val="004B4A07"/>
    <w:rsid w:val="004B4D1B"/>
    <w:rsid w:val="004C2114"/>
    <w:rsid w:val="004C2558"/>
    <w:rsid w:val="004C5E12"/>
    <w:rsid w:val="004C6F70"/>
    <w:rsid w:val="004D15BD"/>
    <w:rsid w:val="004D1E6A"/>
    <w:rsid w:val="004D37EC"/>
    <w:rsid w:val="004D6543"/>
    <w:rsid w:val="004D6ACB"/>
    <w:rsid w:val="004E26A0"/>
    <w:rsid w:val="004E2FD3"/>
    <w:rsid w:val="004E45F1"/>
    <w:rsid w:val="004F1875"/>
    <w:rsid w:val="004F3504"/>
    <w:rsid w:val="004F3ACC"/>
    <w:rsid w:val="004F673A"/>
    <w:rsid w:val="00500329"/>
    <w:rsid w:val="00504769"/>
    <w:rsid w:val="00504834"/>
    <w:rsid w:val="00504DC5"/>
    <w:rsid w:val="0051597D"/>
    <w:rsid w:val="005168BC"/>
    <w:rsid w:val="00520150"/>
    <w:rsid w:val="0052070B"/>
    <w:rsid w:val="00521F8D"/>
    <w:rsid w:val="00524308"/>
    <w:rsid w:val="0052670F"/>
    <w:rsid w:val="00526E5F"/>
    <w:rsid w:val="00531FDD"/>
    <w:rsid w:val="00534378"/>
    <w:rsid w:val="00534497"/>
    <w:rsid w:val="00534DF2"/>
    <w:rsid w:val="00535795"/>
    <w:rsid w:val="00536DF0"/>
    <w:rsid w:val="005417F7"/>
    <w:rsid w:val="00546C98"/>
    <w:rsid w:val="00547A1B"/>
    <w:rsid w:val="00552D8F"/>
    <w:rsid w:val="00555CEF"/>
    <w:rsid w:val="00556B32"/>
    <w:rsid w:val="00557276"/>
    <w:rsid w:val="0055743E"/>
    <w:rsid w:val="0055750C"/>
    <w:rsid w:val="00563577"/>
    <w:rsid w:val="00564CD4"/>
    <w:rsid w:val="005670FD"/>
    <w:rsid w:val="00567104"/>
    <w:rsid w:val="005674FE"/>
    <w:rsid w:val="0057170E"/>
    <w:rsid w:val="00572509"/>
    <w:rsid w:val="005742C6"/>
    <w:rsid w:val="0057543E"/>
    <w:rsid w:val="00576C85"/>
    <w:rsid w:val="005804D9"/>
    <w:rsid w:val="00580A12"/>
    <w:rsid w:val="00581104"/>
    <w:rsid w:val="00581ACA"/>
    <w:rsid w:val="00582797"/>
    <w:rsid w:val="005835D5"/>
    <w:rsid w:val="005863C5"/>
    <w:rsid w:val="0059562D"/>
    <w:rsid w:val="0059587B"/>
    <w:rsid w:val="005A6138"/>
    <w:rsid w:val="005A77AA"/>
    <w:rsid w:val="005B0EF2"/>
    <w:rsid w:val="005B11F6"/>
    <w:rsid w:val="005B550D"/>
    <w:rsid w:val="005C0326"/>
    <w:rsid w:val="005C1E89"/>
    <w:rsid w:val="005C4F44"/>
    <w:rsid w:val="005D2FAB"/>
    <w:rsid w:val="005D34F6"/>
    <w:rsid w:val="005D3622"/>
    <w:rsid w:val="005D5A33"/>
    <w:rsid w:val="005D6BE7"/>
    <w:rsid w:val="005D7D94"/>
    <w:rsid w:val="005D7F10"/>
    <w:rsid w:val="005E1F62"/>
    <w:rsid w:val="005E3E48"/>
    <w:rsid w:val="005F102D"/>
    <w:rsid w:val="005F15EB"/>
    <w:rsid w:val="005F32F8"/>
    <w:rsid w:val="005F536A"/>
    <w:rsid w:val="005F606C"/>
    <w:rsid w:val="00601683"/>
    <w:rsid w:val="00606CE2"/>
    <w:rsid w:val="00611770"/>
    <w:rsid w:val="006139D4"/>
    <w:rsid w:val="006163A6"/>
    <w:rsid w:val="00616BE5"/>
    <w:rsid w:val="00617E98"/>
    <w:rsid w:val="00620606"/>
    <w:rsid w:val="00621ED3"/>
    <w:rsid w:val="006266D0"/>
    <w:rsid w:val="00627245"/>
    <w:rsid w:val="0063393F"/>
    <w:rsid w:val="006378A6"/>
    <w:rsid w:val="00637AEA"/>
    <w:rsid w:val="006400F9"/>
    <w:rsid w:val="006404E1"/>
    <w:rsid w:val="006407C0"/>
    <w:rsid w:val="00641180"/>
    <w:rsid w:val="00642083"/>
    <w:rsid w:val="00642835"/>
    <w:rsid w:val="00644FB6"/>
    <w:rsid w:val="00646942"/>
    <w:rsid w:val="00646A4A"/>
    <w:rsid w:val="00646E87"/>
    <w:rsid w:val="00647D43"/>
    <w:rsid w:val="00651CB6"/>
    <w:rsid w:val="00651D56"/>
    <w:rsid w:val="00655A05"/>
    <w:rsid w:val="0065742F"/>
    <w:rsid w:val="0066233E"/>
    <w:rsid w:val="00666BC1"/>
    <w:rsid w:val="00667232"/>
    <w:rsid w:val="006720DA"/>
    <w:rsid w:val="00674A33"/>
    <w:rsid w:val="00675984"/>
    <w:rsid w:val="00681607"/>
    <w:rsid w:val="00684306"/>
    <w:rsid w:val="00685F9C"/>
    <w:rsid w:val="006905C9"/>
    <w:rsid w:val="00691BFA"/>
    <w:rsid w:val="00693267"/>
    <w:rsid w:val="0069369A"/>
    <w:rsid w:val="00695804"/>
    <w:rsid w:val="0069605E"/>
    <w:rsid w:val="0069768A"/>
    <w:rsid w:val="006A0035"/>
    <w:rsid w:val="006A18EE"/>
    <w:rsid w:val="006A2AB3"/>
    <w:rsid w:val="006A3DE8"/>
    <w:rsid w:val="006A6F19"/>
    <w:rsid w:val="006A70C5"/>
    <w:rsid w:val="006B09EE"/>
    <w:rsid w:val="006B0C5E"/>
    <w:rsid w:val="006B1DDE"/>
    <w:rsid w:val="006B2970"/>
    <w:rsid w:val="006B2BD6"/>
    <w:rsid w:val="006B3038"/>
    <w:rsid w:val="006B518A"/>
    <w:rsid w:val="006B5C9A"/>
    <w:rsid w:val="006B6B26"/>
    <w:rsid w:val="006B6FD2"/>
    <w:rsid w:val="006C0A0E"/>
    <w:rsid w:val="006C1680"/>
    <w:rsid w:val="006C3501"/>
    <w:rsid w:val="006C3B8A"/>
    <w:rsid w:val="006C57F4"/>
    <w:rsid w:val="006C6788"/>
    <w:rsid w:val="006C6F0E"/>
    <w:rsid w:val="006D04F3"/>
    <w:rsid w:val="006D06D7"/>
    <w:rsid w:val="006D63DF"/>
    <w:rsid w:val="006D6F08"/>
    <w:rsid w:val="006D7280"/>
    <w:rsid w:val="006D7E60"/>
    <w:rsid w:val="006E221E"/>
    <w:rsid w:val="006E586C"/>
    <w:rsid w:val="006E7E8F"/>
    <w:rsid w:val="006F0DDB"/>
    <w:rsid w:val="006F1C36"/>
    <w:rsid w:val="006F29E0"/>
    <w:rsid w:val="006F313A"/>
    <w:rsid w:val="006F41F4"/>
    <w:rsid w:val="006F44E6"/>
    <w:rsid w:val="006F4ED4"/>
    <w:rsid w:val="006F5090"/>
    <w:rsid w:val="006F6982"/>
    <w:rsid w:val="007013C9"/>
    <w:rsid w:val="007014FE"/>
    <w:rsid w:val="00705C00"/>
    <w:rsid w:val="0070732F"/>
    <w:rsid w:val="00707492"/>
    <w:rsid w:val="00710E50"/>
    <w:rsid w:val="00713728"/>
    <w:rsid w:val="00713D12"/>
    <w:rsid w:val="007173AD"/>
    <w:rsid w:val="00725C00"/>
    <w:rsid w:val="0072608F"/>
    <w:rsid w:val="00726DA2"/>
    <w:rsid w:val="00727395"/>
    <w:rsid w:val="00727C6B"/>
    <w:rsid w:val="0073146D"/>
    <w:rsid w:val="007322E2"/>
    <w:rsid w:val="0073376C"/>
    <w:rsid w:val="00733C21"/>
    <w:rsid w:val="007342CD"/>
    <w:rsid w:val="00736974"/>
    <w:rsid w:val="0074133E"/>
    <w:rsid w:val="007419C5"/>
    <w:rsid w:val="00741ABF"/>
    <w:rsid w:val="00743A28"/>
    <w:rsid w:val="00746DF4"/>
    <w:rsid w:val="007509FF"/>
    <w:rsid w:val="007523A7"/>
    <w:rsid w:val="00752CB6"/>
    <w:rsid w:val="00752D3A"/>
    <w:rsid w:val="00752E45"/>
    <w:rsid w:val="00755159"/>
    <w:rsid w:val="00755448"/>
    <w:rsid w:val="00756082"/>
    <w:rsid w:val="00756419"/>
    <w:rsid w:val="0076062E"/>
    <w:rsid w:val="007608A3"/>
    <w:rsid w:val="00761ECF"/>
    <w:rsid w:val="00762AFD"/>
    <w:rsid w:val="00762C40"/>
    <w:rsid w:val="00763A06"/>
    <w:rsid w:val="00764A0C"/>
    <w:rsid w:val="007659C6"/>
    <w:rsid w:val="007669BA"/>
    <w:rsid w:val="00773FEB"/>
    <w:rsid w:val="007750CE"/>
    <w:rsid w:val="00782698"/>
    <w:rsid w:val="007829CB"/>
    <w:rsid w:val="00782E03"/>
    <w:rsid w:val="00785653"/>
    <w:rsid w:val="00785AF1"/>
    <w:rsid w:val="00785DCC"/>
    <w:rsid w:val="00786972"/>
    <w:rsid w:val="00790F59"/>
    <w:rsid w:val="00791074"/>
    <w:rsid w:val="0079587A"/>
    <w:rsid w:val="007A0EBA"/>
    <w:rsid w:val="007A38EF"/>
    <w:rsid w:val="007A3EFC"/>
    <w:rsid w:val="007A48B7"/>
    <w:rsid w:val="007B049C"/>
    <w:rsid w:val="007B1195"/>
    <w:rsid w:val="007B35A7"/>
    <w:rsid w:val="007C07AD"/>
    <w:rsid w:val="007C72D4"/>
    <w:rsid w:val="007C7809"/>
    <w:rsid w:val="007D01A1"/>
    <w:rsid w:val="007D2680"/>
    <w:rsid w:val="007D5640"/>
    <w:rsid w:val="007D712A"/>
    <w:rsid w:val="007D7F8C"/>
    <w:rsid w:val="007E4197"/>
    <w:rsid w:val="007E5514"/>
    <w:rsid w:val="007F027F"/>
    <w:rsid w:val="007F0E15"/>
    <w:rsid w:val="007F4380"/>
    <w:rsid w:val="007F44A7"/>
    <w:rsid w:val="007F5304"/>
    <w:rsid w:val="007F77D3"/>
    <w:rsid w:val="0080198F"/>
    <w:rsid w:val="0081099E"/>
    <w:rsid w:val="00812855"/>
    <w:rsid w:val="0081429C"/>
    <w:rsid w:val="00814BA6"/>
    <w:rsid w:val="00814F3C"/>
    <w:rsid w:val="00816693"/>
    <w:rsid w:val="008177BE"/>
    <w:rsid w:val="008210D4"/>
    <w:rsid w:val="0082574C"/>
    <w:rsid w:val="00825CC9"/>
    <w:rsid w:val="00830EC4"/>
    <w:rsid w:val="00833DAC"/>
    <w:rsid w:val="00834F4D"/>
    <w:rsid w:val="008354A5"/>
    <w:rsid w:val="0083749A"/>
    <w:rsid w:val="008374C5"/>
    <w:rsid w:val="00837C61"/>
    <w:rsid w:val="008447BF"/>
    <w:rsid w:val="00846C3F"/>
    <w:rsid w:val="00850D77"/>
    <w:rsid w:val="00852845"/>
    <w:rsid w:val="00854C59"/>
    <w:rsid w:val="00855752"/>
    <w:rsid w:val="00861081"/>
    <w:rsid w:val="00861FB5"/>
    <w:rsid w:val="00862312"/>
    <w:rsid w:val="008666DB"/>
    <w:rsid w:val="00870B6E"/>
    <w:rsid w:val="008730A9"/>
    <w:rsid w:val="00874B09"/>
    <w:rsid w:val="00875823"/>
    <w:rsid w:val="0087779A"/>
    <w:rsid w:val="00877FBF"/>
    <w:rsid w:val="00885385"/>
    <w:rsid w:val="00886D0F"/>
    <w:rsid w:val="00887459"/>
    <w:rsid w:val="008918D1"/>
    <w:rsid w:val="00891F65"/>
    <w:rsid w:val="00892379"/>
    <w:rsid w:val="00892EEF"/>
    <w:rsid w:val="00894838"/>
    <w:rsid w:val="00894A1B"/>
    <w:rsid w:val="00894B8B"/>
    <w:rsid w:val="008A055D"/>
    <w:rsid w:val="008A0CF6"/>
    <w:rsid w:val="008A1BB5"/>
    <w:rsid w:val="008A3680"/>
    <w:rsid w:val="008A3B77"/>
    <w:rsid w:val="008A4545"/>
    <w:rsid w:val="008A4C7A"/>
    <w:rsid w:val="008A6761"/>
    <w:rsid w:val="008B22F3"/>
    <w:rsid w:val="008B3F26"/>
    <w:rsid w:val="008B71E1"/>
    <w:rsid w:val="008B7DA9"/>
    <w:rsid w:val="008C37AE"/>
    <w:rsid w:val="008C37F2"/>
    <w:rsid w:val="008C4471"/>
    <w:rsid w:val="008D0505"/>
    <w:rsid w:val="008D21FB"/>
    <w:rsid w:val="008D2EAF"/>
    <w:rsid w:val="008D3FF8"/>
    <w:rsid w:val="008D4701"/>
    <w:rsid w:val="008D74BC"/>
    <w:rsid w:val="008D76A2"/>
    <w:rsid w:val="008E3968"/>
    <w:rsid w:val="008E4796"/>
    <w:rsid w:val="008E76FE"/>
    <w:rsid w:val="008F005E"/>
    <w:rsid w:val="008F44B0"/>
    <w:rsid w:val="008F495B"/>
    <w:rsid w:val="008F4D5A"/>
    <w:rsid w:val="008F4E2B"/>
    <w:rsid w:val="008F6E77"/>
    <w:rsid w:val="009028E1"/>
    <w:rsid w:val="00905C11"/>
    <w:rsid w:val="0090784C"/>
    <w:rsid w:val="00911742"/>
    <w:rsid w:val="009128A9"/>
    <w:rsid w:val="0091290A"/>
    <w:rsid w:val="009142DF"/>
    <w:rsid w:val="00914B47"/>
    <w:rsid w:val="00914E69"/>
    <w:rsid w:val="00915596"/>
    <w:rsid w:val="00922594"/>
    <w:rsid w:val="0093049B"/>
    <w:rsid w:val="00933082"/>
    <w:rsid w:val="009368D0"/>
    <w:rsid w:val="0093697F"/>
    <w:rsid w:val="00942096"/>
    <w:rsid w:val="00943CE3"/>
    <w:rsid w:val="00943FD9"/>
    <w:rsid w:val="009440EA"/>
    <w:rsid w:val="0094582E"/>
    <w:rsid w:val="00946B94"/>
    <w:rsid w:val="00947245"/>
    <w:rsid w:val="00950940"/>
    <w:rsid w:val="009514FC"/>
    <w:rsid w:val="00951BA2"/>
    <w:rsid w:val="00953820"/>
    <w:rsid w:val="00953D4E"/>
    <w:rsid w:val="0095451E"/>
    <w:rsid w:val="00962F46"/>
    <w:rsid w:val="0096377F"/>
    <w:rsid w:val="009648FE"/>
    <w:rsid w:val="00966EA8"/>
    <w:rsid w:val="00971E82"/>
    <w:rsid w:val="00973418"/>
    <w:rsid w:val="009740AD"/>
    <w:rsid w:val="0097580F"/>
    <w:rsid w:val="0097595B"/>
    <w:rsid w:val="00976AC7"/>
    <w:rsid w:val="0098172A"/>
    <w:rsid w:val="009817D4"/>
    <w:rsid w:val="00983AEE"/>
    <w:rsid w:val="00985DC6"/>
    <w:rsid w:val="00987694"/>
    <w:rsid w:val="00992CB7"/>
    <w:rsid w:val="00994494"/>
    <w:rsid w:val="00997086"/>
    <w:rsid w:val="009A0034"/>
    <w:rsid w:val="009A066F"/>
    <w:rsid w:val="009A14C2"/>
    <w:rsid w:val="009A2A9A"/>
    <w:rsid w:val="009A674D"/>
    <w:rsid w:val="009B005A"/>
    <w:rsid w:val="009B00A7"/>
    <w:rsid w:val="009B3692"/>
    <w:rsid w:val="009B5315"/>
    <w:rsid w:val="009B6329"/>
    <w:rsid w:val="009B667F"/>
    <w:rsid w:val="009B6D7F"/>
    <w:rsid w:val="009B7514"/>
    <w:rsid w:val="009C0D0E"/>
    <w:rsid w:val="009C2077"/>
    <w:rsid w:val="009C361E"/>
    <w:rsid w:val="009C4D5B"/>
    <w:rsid w:val="009C5C80"/>
    <w:rsid w:val="009D1DCB"/>
    <w:rsid w:val="009D2640"/>
    <w:rsid w:val="009D446F"/>
    <w:rsid w:val="009D70E4"/>
    <w:rsid w:val="009E39BB"/>
    <w:rsid w:val="009E3BA5"/>
    <w:rsid w:val="009E3F15"/>
    <w:rsid w:val="009F02CA"/>
    <w:rsid w:val="009F0427"/>
    <w:rsid w:val="009F0B1C"/>
    <w:rsid w:val="009F6288"/>
    <w:rsid w:val="00A00DC2"/>
    <w:rsid w:val="00A011A8"/>
    <w:rsid w:val="00A02580"/>
    <w:rsid w:val="00A03689"/>
    <w:rsid w:val="00A03A9B"/>
    <w:rsid w:val="00A06EB7"/>
    <w:rsid w:val="00A075AD"/>
    <w:rsid w:val="00A14616"/>
    <w:rsid w:val="00A14AFD"/>
    <w:rsid w:val="00A15022"/>
    <w:rsid w:val="00A15210"/>
    <w:rsid w:val="00A17901"/>
    <w:rsid w:val="00A247FD"/>
    <w:rsid w:val="00A27CCC"/>
    <w:rsid w:val="00A310E1"/>
    <w:rsid w:val="00A35D2B"/>
    <w:rsid w:val="00A3668F"/>
    <w:rsid w:val="00A41942"/>
    <w:rsid w:val="00A4291E"/>
    <w:rsid w:val="00A43218"/>
    <w:rsid w:val="00A454F8"/>
    <w:rsid w:val="00A4755D"/>
    <w:rsid w:val="00A52F9F"/>
    <w:rsid w:val="00A53505"/>
    <w:rsid w:val="00A55C34"/>
    <w:rsid w:val="00A57019"/>
    <w:rsid w:val="00A63941"/>
    <w:rsid w:val="00A651B5"/>
    <w:rsid w:val="00A66B40"/>
    <w:rsid w:val="00A66F75"/>
    <w:rsid w:val="00A71CAF"/>
    <w:rsid w:val="00A741B2"/>
    <w:rsid w:val="00A7423F"/>
    <w:rsid w:val="00A74255"/>
    <w:rsid w:val="00A751A7"/>
    <w:rsid w:val="00A751ED"/>
    <w:rsid w:val="00A75471"/>
    <w:rsid w:val="00A76A49"/>
    <w:rsid w:val="00A77D3F"/>
    <w:rsid w:val="00A824D5"/>
    <w:rsid w:val="00A825DD"/>
    <w:rsid w:val="00A834C5"/>
    <w:rsid w:val="00A86780"/>
    <w:rsid w:val="00A92D53"/>
    <w:rsid w:val="00AA01D1"/>
    <w:rsid w:val="00AA1B85"/>
    <w:rsid w:val="00AA21AC"/>
    <w:rsid w:val="00AA2837"/>
    <w:rsid w:val="00AB02D2"/>
    <w:rsid w:val="00AB4FCE"/>
    <w:rsid w:val="00AB5E51"/>
    <w:rsid w:val="00AB6F91"/>
    <w:rsid w:val="00AC1C0A"/>
    <w:rsid w:val="00AC21E2"/>
    <w:rsid w:val="00AC353D"/>
    <w:rsid w:val="00AC7370"/>
    <w:rsid w:val="00AD20C9"/>
    <w:rsid w:val="00AD2469"/>
    <w:rsid w:val="00AD5A5A"/>
    <w:rsid w:val="00AD5BC2"/>
    <w:rsid w:val="00AD5D52"/>
    <w:rsid w:val="00AD6196"/>
    <w:rsid w:val="00AD766C"/>
    <w:rsid w:val="00AE29B4"/>
    <w:rsid w:val="00AE4C3F"/>
    <w:rsid w:val="00AE4CD0"/>
    <w:rsid w:val="00AE632B"/>
    <w:rsid w:val="00AF0990"/>
    <w:rsid w:val="00AF4DFA"/>
    <w:rsid w:val="00AF56C3"/>
    <w:rsid w:val="00B0512A"/>
    <w:rsid w:val="00B07D29"/>
    <w:rsid w:val="00B110CC"/>
    <w:rsid w:val="00B1197E"/>
    <w:rsid w:val="00B140A6"/>
    <w:rsid w:val="00B1436B"/>
    <w:rsid w:val="00B15C57"/>
    <w:rsid w:val="00B174AA"/>
    <w:rsid w:val="00B30274"/>
    <w:rsid w:val="00B317A5"/>
    <w:rsid w:val="00B318F8"/>
    <w:rsid w:val="00B34172"/>
    <w:rsid w:val="00B3717B"/>
    <w:rsid w:val="00B40D1A"/>
    <w:rsid w:val="00B41906"/>
    <w:rsid w:val="00B43DE5"/>
    <w:rsid w:val="00B505E8"/>
    <w:rsid w:val="00B54EE5"/>
    <w:rsid w:val="00B5656B"/>
    <w:rsid w:val="00B62E12"/>
    <w:rsid w:val="00B6729A"/>
    <w:rsid w:val="00B67CAD"/>
    <w:rsid w:val="00B70088"/>
    <w:rsid w:val="00B70741"/>
    <w:rsid w:val="00B73663"/>
    <w:rsid w:val="00B73676"/>
    <w:rsid w:val="00B76F3A"/>
    <w:rsid w:val="00B801DC"/>
    <w:rsid w:val="00B809D8"/>
    <w:rsid w:val="00B81E47"/>
    <w:rsid w:val="00B83235"/>
    <w:rsid w:val="00B834E4"/>
    <w:rsid w:val="00B856D3"/>
    <w:rsid w:val="00B867E1"/>
    <w:rsid w:val="00B87EFE"/>
    <w:rsid w:val="00B911BD"/>
    <w:rsid w:val="00B94519"/>
    <w:rsid w:val="00B96320"/>
    <w:rsid w:val="00BA0DAD"/>
    <w:rsid w:val="00BA36FE"/>
    <w:rsid w:val="00BA4558"/>
    <w:rsid w:val="00BA652C"/>
    <w:rsid w:val="00BB1314"/>
    <w:rsid w:val="00BB52E0"/>
    <w:rsid w:val="00BB65C3"/>
    <w:rsid w:val="00BC2D31"/>
    <w:rsid w:val="00BC3813"/>
    <w:rsid w:val="00BC56D8"/>
    <w:rsid w:val="00BC5B95"/>
    <w:rsid w:val="00BD1872"/>
    <w:rsid w:val="00BD1CD7"/>
    <w:rsid w:val="00BD1E91"/>
    <w:rsid w:val="00BD25FC"/>
    <w:rsid w:val="00BD54AD"/>
    <w:rsid w:val="00BD6E24"/>
    <w:rsid w:val="00BD7AB3"/>
    <w:rsid w:val="00BE1F4B"/>
    <w:rsid w:val="00BE2106"/>
    <w:rsid w:val="00BE77CD"/>
    <w:rsid w:val="00BF1756"/>
    <w:rsid w:val="00BF2225"/>
    <w:rsid w:val="00BF3C3D"/>
    <w:rsid w:val="00BF48C0"/>
    <w:rsid w:val="00BF580E"/>
    <w:rsid w:val="00C00BE9"/>
    <w:rsid w:val="00C014E1"/>
    <w:rsid w:val="00C01D23"/>
    <w:rsid w:val="00C01DCE"/>
    <w:rsid w:val="00C01DF2"/>
    <w:rsid w:val="00C066DF"/>
    <w:rsid w:val="00C0716B"/>
    <w:rsid w:val="00C146CA"/>
    <w:rsid w:val="00C15DE4"/>
    <w:rsid w:val="00C177E2"/>
    <w:rsid w:val="00C179D9"/>
    <w:rsid w:val="00C218F8"/>
    <w:rsid w:val="00C25044"/>
    <w:rsid w:val="00C25253"/>
    <w:rsid w:val="00C30C15"/>
    <w:rsid w:val="00C3298D"/>
    <w:rsid w:val="00C347D8"/>
    <w:rsid w:val="00C3584F"/>
    <w:rsid w:val="00C37097"/>
    <w:rsid w:val="00C41B13"/>
    <w:rsid w:val="00C45ACD"/>
    <w:rsid w:val="00C46487"/>
    <w:rsid w:val="00C472DA"/>
    <w:rsid w:val="00C51652"/>
    <w:rsid w:val="00C535DA"/>
    <w:rsid w:val="00C56716"/>
    <w:rsid w:val="00C616EB"/>
    <w:rsid w:val="00C63F72"/>
    <w:rsid w:val="00C6518A"/>
    <w:rsid w:val="00C667CB"/>
    <w:rsid w:val="00C676E8"/>
    <w:rsid w:val="00C73872"/>
    <w:rsid w:val="00C742B8"/>
    <w:rsid w:val="00C8025C"/>
    <w:rsid w:val="00C806FF"/>
    <w:rsid w:val="00C80896"/>
    <w:rsid w:val="00C81A18"/>
    <w:rsid w:val="00C82550"/>
    <w:rsid w:val="00C826B7"/>
    <w:rsid w:val="00C830A1"/>
    <w:rsid w:val="00C853A0"/>
    <w:rsid w:val="00C92DBA"/>
    <w:rsid w:val="00C93D6B"/>
    <w:rsid w:val="00C95FF0"/>
    <w:rsid w:val="00CA0F17"/>
    <w:rsid w:val="00CA32E9"/>
    <w:rsid w:val="00CA5FAB"/>
    <w:rsid w:val="00CA666D"/>
    <w:rsid w:val="00CA6685"/>
    <w:rsid w:val="00CA6CE1"/>
    <w:rsid w:val="00CA6D2C"/>
    <w:rsid w:val="00CB03D5"/>
    <w:rsid w:val="00CB1D4E"/>
    <w:rsid w:val="00CB4202"/>
    <w:rsid w:val="00CB4821"/>
    <w:rsid w:val="00CB5055"/>
    <w:rsid w:val="00CB5897"/>
    <w:rsid w:val="00CC0F10"/>
    <w:rsid w:val="00CC2182"/>
    <w:rsid w:val="00CC2BD0"/>
    <w:rsid w:val="00CC6EE2"/>
    <w:rsid w:val="00CD197E"/>
    <w:rsid w:val="00CD1A5B"/>
    <w:rsid w:val="00CD20C9"/>
    <w:rsid w:val="00CD5820"/>
    <w:rsid w:val="00CE2D63"/>
    <w:rsid w:val="00CE4FCA"/>
    <w:rsid w:val="00CE5982"/>
    <w:rsid w:val="00CE7ECF"/>
    <w:rsid w:val="00CF2020"/>
    <w:rsid w:val="00CF20DF"/>
    <w:rsid w:val="00CF544E"/>
    <w:rsid w:val="00CF5655"/>
    <w:rsid w:val="00D01434"/>
    <w:rsid w:val="00D02D3C"/>
    <w:rsid w:val="00D05D35"/>
    <w:rsid w:val="00D121EF"/>
    <w:rsid w:val="00D142D2"/>
    <w:rsid w:val="00D1447D"/>
    <w:rsid w:val="00D14E94"/>
    <w:rsid w:val="00D23061"/>
    <w:rsid w:val="00D24EAA"/>
    <w:rsid w:val="00D2584D"/>
    <w:rsid w:val="00D30D4F"/>
    <w:rsid w:val="00D31D6E"/>
    <w:rsid w:val="00D349FE"/>
    <w:rsid w:val="00D41B9D"/>
    <w:rsid w:val="00D43754"/>
    <w:rsid w:val="00D474F1"/>
    <w:rsid w:val="00D50A60"/>
    <w:rsid w:val="00D50B72"/>
    <w:rsid w:val="00D51589"/>
    <w:rsid w:val="00D538D8"/>
    <w:rsid w:val="00D53915"/>
    <w:rsid w:val="00D53F4C"/>
    <w:rsid w:val="00D57346"/>
    <w:rsid w:val="00D5792C"/>
    <w:rsid w:val="00D57B44"/>
    <w:rsid w:val="00D639D3"/>
    <w:rsid w:val="00D65C15"/>
    <w:rsid w:val="00D7061F"/>
    <w:rsid w:val="00D72516"/>
    <w:rsid w:val="00D72D89"/>
    <w:rsid w:val="00D75FE2"/>
    <w:rsid w:val="00D77072"/>
    <w:rsid w:val="00D778A3"/>
    <w:rsid w:val="00D83FDB"/>
    <w:rsid w:val="00D87359"/>
    <w:rsid w:val="00D90E03"/>
    <w:rsid w:val="00D9140C"/>
    <w:rsid w:val="00D947CD"/>
    <w:rsid w:val="00D95516"/>
    <w:rsid w:val="00DA181D"/>
    <w:rsid w:val="00DB0080"/>
    <w:rsid w:val="00DB62F2"/>
    <w:rsid w:val="00DB6D08"/>
    <w:rsid w:val="00DB7950"/>
    <w:rsid w:val="00DB7F51"/>
    <w:rsid w:val="00DC17EC"/>
    <w:rsid w:val="00DC5FE7"/>
    <w:rsid w:val="00DC6C4C"/>
    <w:rsid w:val="00DD0576"/>
    <w:rsid w:val="00DD1364"/>
    <w:rsid w:val="00DD153A"/>
    <w:rsid w:val="00DD73AB"/>
    <w:rsid w:val="00DE14A9"/>
    <w:rsid w:val="00DE2B8F"/>
    <w:rsid w:val="00DE6C11"/>
    <w:rsid w:val="00DE6F81"/>
    <w:rsid w:val="00DF2C96"/>
    <w:rsid w:val="00DF4C99"/>
    <w:rsid w:val="00DF5E73"/>
    <w:rsid w:val="00E007CE"/>
    <w:rsid w:val="00E00CEF"/>
    <w:rsid w:val="00E0196D"/>
    <w:rsid w:val="00E01BE9"/>
    <w:rsid w:val="00E0431E"/>
    <w:rsid w:val="00E05639"/>
    <w:rsid w:val="00E07539"/>
    <w:rsid w:val="00E079D6"/>
    <w:rsid w:val="00E14F67"/>
    <w:rsid w:val="00E16190"/>
    <w:rsid w:val="00E20F38"/>
    <w:rsid w:val="00E21D1B"/>
    <w:rsid w:val="00E25DA7"/>
    <w:rsid w:val="00E2712D"/>
    <w:rsid w:val="00E277E9"/>
    <w:rsid w:val="00E326B4"/>
    <w:rsid w:val="00E33198"/>
    <w:rsid w:val="00E336A4"/>
    <w:rsid w:val="00E34445"/>
    <w:rsid w:val="00E35FF5"/>
    <w:rsid w:val="00E40940"/>
    <w:rsid w:val="00E41123"/>
    <w:rsid w:val="00E42912"/>
    <w:rsid w:val="00E42FB4"/>
    <w:rsid w:val="00E44FBB"/>
    <w:rsid w:val="00E50809"/>
    <w:rsid w:val="00E51A23"/>
    <w:rsid w:val="00E51CF0"/>
    <w:rsid w:val="00E52870"/>
    <w:rsid w:val="00E56ECC"/>
    <w:rsid w:val="00E61AE9"/>
    <w:rsid w:val="00E6208E"/>
    <w:rsid w:val="00E621D3"/>
    <w:rsid w:val="00E62E08"/>
    <w:rsid w:val="00E63859"/>
    <w:rsid w:val="00E6774B"/>
    <w:rsid w:val="00E67FB8"/>
    <w:rsid w:val="00E721E0"/>
    <w:rsid w:val="00E74B19"/>
    <w:rsid w:val="00E7627C"/>
    <w:rsid w:val="00E76A77"/>
    <w:rsid w:val="00E801D3"/>
    <w:rsid w:val="00E86DE8"/>
    <w:rsid w:val="00E90AD6"/>
    <w:rsid w:val="00E9150E"/>
    <w:rsid w:val="00E91548"/>
    <w:rsid w:val="00E91E39"/>
    <w:rsid w:val="00E931E1"/>
    <w:rsid w:val="00E941E9"/>
    <w:rsid w:val="00E95CCA"/>
    <w:rsid w:val="00EA20DC"/>
    <w:rsid w:val="00EA2E06"/>
    <w:rsid w:val="00EA3097"/>
    <w:rsid w:val="00EA58F5"/>
    <w:rsid w:val="00EB11C1"/>
    <w:rsid w:val="00EB30C8"/>
    <w:rsid w:val="00EB32AD"/>
    <w:rsid w:val="00EB3474"/>
    <w:rsid w:val="00EB4C1C"/>
    <w:rsid w:val="00EB7E0A"/>
    <w:rsid w:val="00EC0FA4"/>
    <w:rsid w:val="00EC256B"/>
    <w:rsid w:val="00EC2D8D"/>
    <w:rsid w:val="00EC518A"/>
    <w:rsid w:val="00EC7281"/>
    <w:rsid w:val="00ED4B33"/>
    <w:rsid w:val="00EE0484"/>
    <w:rsid w:val="00EE072C"/>
    <w:rsid w:val="00EE3F9D"/>
    <w:rsid w:val="00EE455F"/>
    <w:rsid w:val="00EE74A7"/>
    <w:rsid w:val="00EE7549"/>
    <w:rsid w:val="00EE7550"/>
    <w:rsid w:val="00EE7902"/>
    <w:rsid w:val="00F03C80"/>
    <w:rsid w:val="00F05581"/>
    <w:rsid w:val="00F063B8"/>
    <w:rsid w:val="00F0738C"/>
    <w:rsid w:val="00F11512"/>
    <w:rsid w:val="00F116D6"/>
    <w:rsid w:val="00F132D2"/>
    <w:rsid w:val="00F15C64"/>
    <w:rsid w:val="00F17197"/>
    <w:rsid w:val="00F20F84"/>
    <w:rsid w:val="00F21FDD"/>
    <w:rsid w:val="00F23A43"/>
    <w:rsid w:val="00F2579A"/>
    <w:rsid w:val="00F25B53"/>
    <w:rsid w:val="00F267E2"/>
    <w:rsid w:val="00F27BAB"/>
    <w:rsid w:val="00F30D0C"/>
    <w:rsid w:val="00F31B07"/>
    <w:rsid w:val="00F32651"/>
    <w:rsid w:val="00F3410B"/>
    <w:rsid w:val="00F4080A"/>
    <w:rsid w:val="00F42DA0"/>
    <w:rsid w:val="00F45C39"/>
    <w:rsid w:val="00F45F43"/>
    <w:rsid w:val="00F4740F"/>
    <w:rsid w:val="00F47720"/>
    <w:rsid w:val="00F50736"/>
    <w:rsid w:val="00F527ED"/>
    <w:rsid w:val="00F57ADF"/>
    <w:rsid w:val="00F66673"/>
    <w:rsid w:val="00F672F0"/>
    <w:rsid w:val="00F70243"/>
    <w:rsid w:val="00F72B4D"/>
    <w:rsid w:val="00F73C71"/>
    <w:rsid w:val="00F73D06"/>
    <w:rsid w:val="00F7441F"/>
    <w:rsid w:val="00F81046"/>
    <w:rsid w:val="00F828F8"/>
    <w:rsid w:val="00F85408"/>
    <w:rsid w:val="00F85F8C"/>
    <w:rsid w:val="00F901B7"/>
    <w:rsid w:val="00F91211"/>
    <w:rsid w:val="00F9518C"/>
    <w:rsid w:val="00FA16B0"/>
    <w:rsid w:val="00FA2E30"/>
    <w:rsid w:val="00FA5222"/>
    <w:rsid w:val="00FA60D3"/>
    <w:rsid w:val="00FA7A6F"/>
    <w:rsid w:val="00FB081A"/>
    <w:rsid w:val="00FB28A1"/>
    <w:rsid w:val="00FB3220"/>
    <w:rsid w:val="00FB35E5"/>
    <w:rsid w:val="00FB360F"/>
    <w:rsid w:val="00FB6F70"/>
    <w:rsid w:val="00FC0215"/>
    <w:rsid w:val="00FC0E0C"/>
    <w:rsid w:val="00FD0B55"/>
    <w:rsid w:val="00FD1C3F"/>
    <w:rsid w:val="00FD6702"/>
    <w:rsid w:val="00FD6CAB"/>
    <w:rsid w:val="00FE1421"/>
    <w:rsid w:val="00FE244C"/>
    <w:rsid w:val="00FE3224"/>
    <w:rsid w:val="00FE4DB7"/>
    <w:rsid w:val="00FE7E8B"/>
    <w:rsid w:val="00FF13E9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4:docId w14:val="6042C571"/>
  <w15:docId w15:val="{6A11D667-1867-45DA-BFE4-38A151E3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D5D52"/>
    <w:pPr>
      <w:spacing w:after="0" w:line="240" w:lineRule="auto"/>
    </w:pPr>
    <w:rPr>
      <w:rFonts w:ascii="Verdana" w:hAnsi="Verdana"/>
      <w:sz w:val="20"/>
      <w:szCs w:val="20"/>
      <w:lang w:eastAsia="fr-FR"/>
    </w:rPr>
  </w:style>
  <w:style w:styleId="Titre1" w:type="paragraph">
    <w:name w:val="heading 1"/>
    <w:basedOn w:val="Normal"/>
    <w:next w:val="Normal"/>
    <w:link w:val="Titre1Car"/>
    <w:autoRedefine/>
    <w:uiPriority w:val="9"/>
    <w:qFormat/>
    <w:rsid w:val="00B0512A"/>
    <w:pPr>
      <w:keepNext/>
      <w:keepLines/>
      <w:spacing w:after="240" w:before="240"/>
      <w:outlineLvl w:val="0"/>
    </w:pPr>
    <w:rPr>
      <w:rFonts w:ascii="Cambria" w:cstheme="majorBidi" w:eastAsiaTheme="majorEastAsia" w:hAnsi="Cambria"/>
      <w:b/>
      <w:bCs/>
      <w:color w:themeColor="accent1" w:themeShade="BF" w:val="365F91"/>
      <w:sz w:val="24"/>
      <w:szCs w:val="24"/>
    </w:rPr>
  </w:style>
  <w:style w:styleId="Titre2" w:type="paragraph">
    <w:name w:val="heading 2"/>
    <w:basedOn w:val="Normal"/>
    <w:next w:val="Normal"/>
    <w:link w:val="Titre2Car"/>
    <w:autoRedefine/>
    <w:uiPriority w:val="9"/>
    <w:unhideWhenUsed/>
    <w:qFormat/>
    <w:rsid w:val="00F05581"/>
    <w:pPr>
      <w:keepNext/>
      <w:keepLines/>
      <w:numPr>
        <w:ilvl w:val="1"/>
        <w:numId w:val="3"/>
      </w:numPr>
      <w:spacing w:after="120"/>
      <w:jc w:val="both"/>
      <w:outlineLvl w:val="1"/>
    </w:pPr>
    <w:rPr>
      <w:rFonts w:asciiTheme="majorHAnsi" w:cs="Times New Roman" w:eastAsiaTheme="majorEastAsia" w:hAnsiTheme="majorHAnsi"/>
      <w:b/>
      <w:bCs/>
      <w:color w:themeColor="accent1" w:themeShade="BF" w:val="365F91"/>
      <w:sz w:val="24"/>
      <w:szCs w:val="24"/>
    </w:rPr>
  </w:style>
  <w:style w:styleId="Titre3" w:type="paragraph">
    <w:name w:val="heading 3"/>
    <w:basedOn w:val="Normal"/>
    <w:next w:val="Normal"/>
    <w:link w:val="Titre3Car"/>
    <w:autoRedefine/>
    <w:uiPriority w:val="9"/>
    <w:unhideWhenUsed/>
    <w:qFormat/>
    <w:rsid w:val="008F4D5A"/>
    <w:pPr>
      <w:keepNext/>
      <w:keepLines/>
      <w:tabs>
        <w:tab w:pos="0" w:val="left"/>
      </w:tabs>
      <w:spacing w:after="100"/>
      <w:ind w:left="360"/>
      <w:jc w:val="both"/>
      <w:outlineLvl w:val="2"/>
    </w:pPr>
    <w:rPr>
      <w:rFonts w:asciiTheme="majorHAnsi" w:cs="Times New Roman" w:eastAsia="Times New Roman" w:hAnsiTheme="majorHAnsi"/>
      <w:noProof/>
      <w:sz w:val="24"/>
      <w:szCs w:val="24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411AD3"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411AD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411AD3"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411AD3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411AD3"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411AD3"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B0512A"/>
    <w:rPr>
      <w:rFonts w:ascii="Cambria" w:cstheme="majorBidi" w:eastAsiaTheme="majorEastAsia" w:hAnsi="Cambria"/>
      <w:b/>
      <w:bCs/>
      <w:color w:themeColor="accent1" w:themeShade="BF" w:val="365F91"/>
      <w:sz w:val="24"/>
      <w:szCs w:val="24"/>
      <w:lang w:eastAsia="fr-FR"/>
    </w:rPr>
  </w:style>
  <w:style w:customStyle="1" w:styleId="Titre2Car" w:type="character">
    <w:name w:val="Titre 2 Car"/>
    <w:basedOn w:val="Policepardfaut"/>
    <w:link w:val="Titre2"/>
    <w:uiPriority w:val="9"/>
    <w:rsid w:val="00F05581"/>
    <w:rPr>
      <w:rFonts w:asciiTheme="majorHAnsi" w:cs="Times New Roman" w:eastAsiaTheme="majorEastAsia" w:hAnsiTheme="majorHAnsi"/>
      <w:b/>
      <w:bCs/>
      <w:color w:themeColor="accent1" w:themeShade="BF" w:val="365F91"/>
      <w:sz w:val="24"/>
      <w:szCs w:val="24"/>
      <w:lang w:eastAsia="fr-FR"/>
    </w:rPr>
  </w:style>
  <w:style w:customStyle="1" w:styleId="Titre3Car" w:type="character">
    <w:name w:val="Titre 3 Car"/>
    <w:basedOn w:val="Policepardfaut"/>
    <w:link w:val="Titre3"/>
    <w:uiPriority w:val="9"/>
    <w:rsid w:val="008F4D5A"/>
    <w:rPr>
      <w:rFonts w:asciiTheme="majorHAnsi" w:cs="Times New Roman" w:eastAsia="Times New Roman" w:hAnsiTheme="majorHAnsi"/>
      <w:noProof/>
      <w:sz w:val="24"/>
      <w:szCs w:val="24"/>
      <w:lang w:eastAsia="fr-FR"/>
    </w:rPr>
  </w:style>
  <w:style w:customStyle="1" w:styleId="Titre4Car" w:type="character">
    <w:name w:val="Titre 4 Car"/>
    <w:basedOn w:val="Policepardfaut"/>
    <w:link w:val="Titre4"/>
    <w:uiPriority w:val="9"/>
    <w:rsid w:val="00411AD3"/>
    <w:rPr>
      <w:rFonts w:asciiTheme="majorHAnsi" w:cstheme="majorBidi" w:eastAsiaTheme="majorEastAsia" w:hAnsiTheme="majorHAnsi"/>
      <w:b/>
      <w:bCs/>
      <w:i/>
      <w:iCs/>
      <w:color w:themeColor="accent1" w:val="4F81BD"/>
      <w:sz w:val="20"/>
      <w:szCs w:val="20"/>
      <w:lang w:eastAsia="fr-FR"/>
    </w:rPr>
  </w:style>
  <w:style w:customStyle="1" w:styleId="Titre5Car" w:type="character">
    <w:name w:val="Titre 5 Car"/>
    <w:basedOn w:val="Policepardfaut"/>
    <w:link w:val="Titre5"/>
    <w:uiPriority w:val="9"/>
    <w:rsid w:val="00411AD3"/>
    <w:rPr>
      <w:rFonts w:asciiTheme="majorHAnsi" w:cstheme="majorBidi" w:eastAsiaTheme="majorEastAsia" w:hAnsiTheme="majorHAnsi"/>
      <w:color w:themeColor="accent1" w:themeShade="7F" w:val="243F60"/>
      <w:sz w:val="20"/>
      <w:szCs w:val="20"/>
      <w:lang w:eastAsia="fr-FR"/>
    </w:rPr>
  </w:style>
  <w:style w:customStyle="1" w:styleId="Titre6Car" w:type="character">
    <w:name w:val="Titre 6 Car"/>
    <w:basedOn w:val="Policepardfaut"/>
    <w:link w:val="Titre6"/>
    <w:uiPriority w:val="9"/>
    <w:semiHidden/>
    <w:rsid w:val="00411AD3"/>
    <w:rPr>
      <w:rFonts w:asciiTheme="majorHAnsi" w:cstheme="majorBidi" w:eastAsiaTheme="majorEastAsia" w:hAnsiTheme="majorHAnsi"/>
      <w:i/>
      <w:iCs/>
      <w:color w:themeColor="accent1" w:themeShade="7F" w:val="243F60"/>
      <w:sz w:val="20"/>
      <w:szCs w:val="20"/>
      <w:lang w:eastAsia="fr-FR"/>
    </w:rPr>
  </w:style>
  <w:style w:customStyle="1" w:styleId="Titre7Car" w:type="character">
    <w:name w:val="Titre 7 Car"/>
    <w:basedOn w:val="Policepardfaut"/>
    <w:link w:val="Titre7"/>
    <w:uiPriority w:val="9"/>
    <w:semiHidden/>
    <w:rsid w:val="00411AD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fr-FR"/>
    </w:rPr>
  </w:style>
  <w:style w:customStyle="1" w:styleId="Titre8Car" w:type="character">
    <w:name w:val="Titre 8 Car"/>
    <w:basedOn w:val="Policepardfaut"/>
    <w:link w:val="Titre8"/>
    <w:uiPriority w:val="9"/>
    <w:semiHidden/>
    <w:rsid w:val="00411AD3"/>
    <w:rPr>
      <w:rFonts w:asciiTheme="majorHAnsi" w:cstheme="majorBidi" w:eastAsiaTheme="majorEastAsia" w:hAnsiTheme="majorHAnsi"/>
      <w:color w:themeColor="text1" w:themeTint="BF" w:val="404040"/>
      <w:sz w:val="20"/>
      <w:szCs w:val="20"/>
      <w:lang w:eastAsia="fr-FR"/>
    </w:rPr>
  </w:style>
  <w:style w:customStyle="1" w:styleId="Titre9Car" w:type="character">
    <w:name w:val="Titre 9 Car"/>
    <w:basedOn w:val="Policepardfaut"/>
    <w:link w:val="Titre9"/>
    <w:uiPriority w:val="9"/>
    <w:semiHidden/>
    <w:rsid w:val="00411AD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fr-FR"/>
    </w:rPr>
  </w:style>
  <w:style w:styleId="TM1" w:type="paragraph">
    <w:name w:val="toc 1"/>
    <w:basedOn w:val="Normal"/>
    <w:next w:val="Normal"/>
    <w:autoRedefine/>
    <w:uiPriority w:val="39"/>
    <w:unhideWhenUsed/>
    <w:qFormat/>
    <w:rsid w:val="00693267"/>
    <w:pPr>
      <w:tabs>
        <w:tab w:pos="400" w:val="left"/>
        <w:tab w:leader="dot" w:pos="9062" w:val="right"/>
      </w:tabs>
      <w:spacing w:after="120" w:before="120"/>
    </w:pPr>
    <w:rPr>
      <w:rFonts w:asciiTheme="majorHAnsi" w:hAnsiTheme="majorHAnsi"/>
      <w:b/>
      <w:bCs/>
      <w:caps/>
      <w:noProof/>
      <w:color w:themeColor="accent1" w:themeShade="BF" w:val="365F91"/>
      <w:sz w:val="28"/>
      <w:szCs w:val="28"/>
    </w:rPr>
  </w:style>
  <w:style w:styleId="TM2" w:type="paragraph">
    <w:name w:val="toc 2"/>
    <w:basedOn w:val="Normal"/>
    <w:next w:val="Normal"/>
    <w:autoRedefine/>
    <w:uiPriority w:val="39"/>
    <w:unhideWhenUsed/>
    <w:qFormat/>
    <w:rsid w:val="00033564"/>
    <w:pPr>
      <w:ind w:left="200"/>
    </w:pPr>
    <w:rPr>
      <w:rFonts w:asciiTheme="minorHAnsi" w:hAnsiTheme="minorHAnsi"/>
      <w:smallCaps/>
    </w:rPr>
  </w:style>
  <w:style w:styleId="TM3" w:type="paragraph">
    <w:name w:val="toc 3"/>
    <w:basedOn w:val="Normal"/>
    <w:next w:val="Normal"/>
    <w:autoRedefine/>
    <w:uiPriority w:val="39"/>
    <w:unhideWhenUsed/>
    <w:qFormat/>
    <w:rsid w:val="00411AD3"/>
    <w:pPr>
      <w:ind w:left="400"/>
    </w:pPr>
    <w:rPr>
      <w:rFonts w:asciiTheme="minorHAnsi" w:hAnsiTheme="minorHAnsi"/>
      <w:i/>
      <w:iCs/>
    </w:rPr>
  </w:style>
  <w:style w:styleId="Titre" w:type="paragraph">
    <w:name w:val="Title"/>
    <w:basedOn w:val="Normal"/>
    <w:next w:val="Normal"/>
    <w:link w:val="TitreCar"/>
    <w:uiPriority w:val="10"/>
    <w:qFormat/>
    <w:rsid w:val="00411AD3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b/>
      <w:color w:themeColor="accent1" w:themeShade="BF" w:val="365F91"/>
      <w:spacing w:val="5"/>
      <w:kern w:val="28"/>
      <w:sz w:val="28"/>
      <w:szCs w:val="52"/>
    </w:rPr>
  </w:style>
  <w:style w:customStyle="1" w:styleId="TitreCar" w:type="character">
    <w:name w:val="Titre Car"/>
    <w:basedOn w:val="Policepardfaut"/>
    <w:link w:val="Titre"/>
    <w:uiPriority w:val="10"/>
    <w:rsid w:val="00411AD3"/>
    <w:rPr>
      <w:rFonts w:asciiTheme="majorHAnsi" w:cstheme="majorBidi" w:eastAsiaTheme="majorEastAsia" w:hAnsiTheme="majorHAnsi"/>
      <w:b/>
      <w:color w:themeColor="accent1" w:themeShade="BF" w:val="365F91"/>
      <w:spacing w:val="5"/>
      <w:kern w:val="28"/>
      <w:sz w:val="28"/>
      <w:szCs w:val="52"/>
      <w:lang w:eastAsia="fr-FR"/>
    </w:rPr>
  </w:style>
  <w:style w:styleId="Sous-titre" w:type="paragraph">
    <w:name w:val="Subtitle"/>
    <w:basedOn w:val="Normal"/>
    <w:next w:val="Normal"/>
    <w:link w:val="Sous-titreCar"/>
    <w:uiPriority w:val="11"/>
    <w:qFormat/>
    <w:rsid w:val="00411AD3"/>
    <w:pPr>
      <w:numPr>
        <w:ilvl w:val="1"/>
      </w:numPr>
    </w:pPr>
    <w:rPr>
      <w:rFonts w:asciiTheme="majorHAnsi" w:cstheme="majorBidi" w:eastAsiaTheme="majorEastAsia" w:hAnsiTheme="majorHAnsi"/>
      <w:b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411AD3"/>
    <w:rPr>
      <w:rFonts w:asciiTheme="majorHAnsi" w:cstheme="majorBidi" w:eastAsiaTheme="majorEastAsia" w:hAnsiTheme="majorHAnsi"/>
      <w:b/>
      <w:iCs/>
      <w:color w:themeColor="accent1" w:val="4F81BD"/>
      <w:spacing w:val="15"/>
      <w:sz w:val="24"/>
      <w:szCs w:val="24"/>
      <w:lang w:eastAsia="fr-FR"/>
    </w:rPr>
  </w:style>
  <w:style w:styleId="lev" w:type="character">
    <w:name w:val="Strong"/>
    <w:basedOn w:val="Policepardfaut"/>
    <w:uiPriority w:val="22"/>
    <w:qFormat/>
    <w:rsid w:val="00411AD3"/>
    <w:rPr>
      <w:b/>
      <w:bCs/>
    </w:rPr>
  </w:style>
  <w:style w:styleId="Accentuation" w:type="character">
    <w:name w:val="Emphasis"/>
    <w:basedOn w:val="Policepardfaut"/>
    <w:uiPriority w:val="20"/>
    <w:qFormat/>
    <w:rsid w:val="00411AD3"/>
    <w:rPr>
      <w:i/>
      <w:iCs/>
    </w:rPr>
  </w:style>
  <w:style w:styleId="Sansinterligne" w:type="paragraph">
    <w:name w:val="No Spacing"/>
    <w:uiPriority w:val="1"/>
    <w:qFormat/>
    <w:rsid w:val="00411AD3"/>
    <w:pPr>
      <w:spacing w:after="0" w:line="240" w:lineRule="auto"/>
    </w:pPr>
    <w:rPr>
      <w:rFonts w:ascii="Verdana" w:cs="Times New Roman" w:eastAsia="Times New Roman" w:hAnsi="Verdana"/>
      <w:sz w:val="20"/>
      <w:szCs w:val="20"/>
      <w:lang w:eastAsia="fr-FR"/>
    </w:rPr>
  </w:style>
  <w:style w:styleId="Paragraphedeliste" w:type="paragraph">
    <w:name w:val="List Paragraph"/>
    <w:aliases w:val="Puces Niveau 1,Paragraphe de liste1,tiret synthèse,Normal a.,Liste 1"/>
    <w:basedOn w:val="Normal"/>
    <w:link w:val="ParagraphedelisteCar"/>
    <w:uiPriority w:val="34"/>
    <w:qFormat/>
    <w:rsid w:val="00411AD3"/>
    <w:pPr>
      <w:ind w:left="720"/>
      <w:contextualSpacing/>
    </w:pPr>
    <w:rPr>
      <w:rFonts w:asciiTheme="majorHAnsi" w:cs="Times New Roman" w:eastAsia="Times New Roman" w:hAnsiTheme="majorHAnsi"/>
      <w:sz w:val="24"/>
    </w:rPr>
  </w:style>
  <w:style w:styleId="Citation" w:type="paragraph">
    <w:name w:val="Quote"/>
    <w:basedOn w:val="Normal"/>
    <w:next w:val="Normal"/>
    <w:link w:val="CitationCar"/>
    <w:uiPriority w:val="29"/>
    <w:qFormat/>
    <w:rsid w:val="00411AD3"/>
    <w:rPr>
      <w:rFonts w:cs="Times New Roman" w:eastAsia="Times New Roman"/>
      <w:i/>
      <w:iCs/>
      <w:color w:themeColor="text1" w:val="000000"/>
    </w:rPr>
  </w:style>
  <w:style w:customStyle="1" w:styleId="CitationCar" w:type="character">
    <w:name w:val="Citation Car"/>
    <w:basedOn w:val="Policepardfaut"/>
    <w:link w:val="Citation"/>
    <w:uiPriority w:val="29"/>
    <w:rsid w:val="00411AD3"/>
    <w:rPr>
      <w:rFonts w:ascii="Verdana" w:cs="Times New Roman" w:eastAsia="Times New Roman" w:hAnsi="Verdana"/>
      <w:i/>
      <w:iCs/>
      <w:color w:themeColor="text1" w:val="000000"/>
      <w:sz w:val="20"/>
      <w:szCs w:val="20"/>
      <w:lang w:eastAsia="fr-FR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rsid w:val="00411AD3"/>
    <w:pPr>
      <w:pBdr>
        <w:bottom w:color="4F81BD" w:space="4" w:sz="4" w:themeColor="accent1" w:val="single"/>
      </w:pBdr>
      <w:spacing w:after="280" w:before="200"/>
      <w:ind w:left="936" w:right="936"/>
    </w:pPr>
    <w:rPr>
      <w:rFonts w:cs="Times New Roman" w:eastAsia="Times New Roman"/>
      <w:b/>
      <w:bCs/>
      <w:i/>
      <w:iCs/>
      <w:color w:themeColor="accent1" w:val="4F81BD"/>
    </w:rPr>
  </w:style>
  <w:style w:customStyle="1" w:styleId="CitationintenseCar" w:type="character">
    <w:name w:val="Citation intense Car"/>
    <w:basedOn w:val="Policepardfaut"/>
    <w:link w:val="Citationintense"/>
    <w:uiPriority w:val="30"/>
    <w:rsid w:val="00411AD3"/>
    <w:rPr>
      <w:rFonts w:ascii="Verdana" w:cs="Times New Roman" w:eastAsia="Times New Roman" w:hAnsi="Verdana"/>
      <w:b/>
      <w:bCs/>
      <w:i/>
      <w:iCs/>
      <w:color w:themeColor="accent1" w:val="4F81BD"/>
      <w:sz w:val="20"/>
      <w:szCs w:val="20"/>
      <w:lang w:eastAsia="fr-FR"/>
    </w:rPr>
  </w:style>
  <w:style w:styleId="Accentuationlgre" w:type="character">
    <w:name w:val="Subtle Emphasis"/>
    <w:basedOn w:val="Policepardfaut"/>
    <w:uiPriority w:val="19"/>
    <w:qFormat/>
    <w:rsid w:val="00411AD3"/>
    <w:rPr>
      <w:i/>
      <w:iCs/>
      <w:color w:themeColor="text1" w:themeTint="7F" w:val="808080"/>
    </w:rPr>
  </w:style>
  <w:style w:styleId="Accentuationintense" w:type="character">
    <w:name w:val="Intense Emphasis"/>
    <w:basedOn w:val="Policepardfaut"/>
    <w:uiPriority w:val="21"/>
    <w:qFormat/>
    <w:rsid w:val="00411AD3"/>
    <w:rPr>
      <w:b/>
      <w:bCs/>
      <w:i/>
      <w:iCs/>
      <w:color w:themeColor="accent1" w:val="4F81BD"/>
    </w:rPr>
  </w:style>
  <w:style w:styleId="Rfrencelgre" w:type="character">
    <w:name w:val="Subtle Reference"/>
    <w:basedOn w:val="Policepardfaut"/>
    <w:uiPriority w:val="31"/>
    <w:qFormat/>
    <w:rsid w:val="00411AD3"/>
    <w:rPr>
      <w:smallCaps/>
      <w:color w:themeColor="accent2" w:val="C0504D"/>
      <w:u w:val="single"/>
    </w:rPr>
  </w:style>
  <w:style w:styleId="Rfrenceintense" w:type="character">
    <w:name w:val="Intense Reference"/>
    <w:basedOn w:val="Policepardfaut"/>
    <w:uiPriority w:val="32"/>
    <w:qFormat/>
    <w:rsid w:val="00411AD3"/>
    <w:rPr>
      <w:b/>
      <w:bCs/>
      <w:smallCaps/>
      <w:color w:themeColor="accent2" w:val="C0504D"/>
      <w:spacing w:val="5"/>
      <w:u w:val="single"/>
    </w:rPr>
  </w:style>
  <w:style w:styleId="Titredulivre" w:type="character">
    <w:name w:val="Book Title"/>
    <w:basedOn w:val="Policepardfaut"/>
    <w:uiPriority w:val="33"/>
    <w:qFormat/>
    <w:rsid w:val="00411AD3"/>
    <w:rPr>
      <w:rFonts w:asciiTheme="majorHAnsi" w:hAnsiTheme="majorHAnsi"/>
      <w:b w:val="0"/>
      <w:bCs/>
      <w:i w:val="0"/>
      <w:smallCaps/>
      <w:color w:themeColor="accent1" w:themeShade="BF" w:val="365F91"/>
      <w:spacing w:val="5"/>
      <w:sz w:val="24"/>
      <w:u w:val="none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411AD3"/>
    <w:pPr>
      <w:spacing w:line="276" w:lineRule="auto"/>
      <w:outlineLvl w:val="9"/>
    </w:pPr>
  </w:style>
  <w:style w:styleId="En-tte" w:type="paragraph">
    <w:name w:val="header"/>
    <w:basedOn w:val="Normal"/>
    <w:link w:val="En-tteCar"/>
    <w:uiPriority w:val="99"/>
    <w:unhideWhenUsed/>
    <w:rsid w:val="00F828F8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F828F8"/>
    <w:rPr>
      <w:rFonts w:ascii="Verdana" w:hAnsi="Verdana"/>
      <w:sz w:val="20"/>
      <w:szCs w:val="20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F828F8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F828F8"/>
    <w:rPr>
      <w:rFonts w:ascii="Verdana" w:hAnsi="Verdana"/>
      <w:sz w:val="20"/>
      <w:szCs w:val="20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9128A9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128A9"/>
    <w:rPr>
      <w:rFonts w:ascii="Tahoma" w:cs="Tahoma" w:hAnsi="Tahoma"/>
      <w:sz w:val="16"/>
      <w:szCs w:val="16"/>
      <w:lang w:eastAsia="fr-FR"/>
    </w:rPr>
  </w:style>
  <w:style w:styleId="NormalWeb" w:type="paragraph">
    <w:name w:val="Normal (Web)"/>
    <w:basedOn w:val="Normal"/>
    <w:uiPriority w:val="99"/>
    <w:unhideWhenUsed/>
    <w:rsid w:val="00C667CB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customStyle="1" w:styleId="titresvert" w:type="character">
    <w:name w:val="titresvert"/>
    <w:basedOn w:val="Policepardfaut"/>
    <w:rsid w:val="00412CC5"/>
  </w:style>
  <w:style w:customStyle="1" w:styleId="textcourant1" w:type="character">
    <w:name w:val="textcourant1"/>
    <w:rsid w:val="005F102D"/>
    <w:rPr>
      <w:rFonts w:ascii="Verdana" w:cs="Arial" w:hAnsi="Verdana" w:hint="default"/>
      <w:i w:val="0"/>
      <w:iCs w:val="0"/>
      <w:color w:val="000000"/>
      <w:sz w:val="17"/>
      <w:szCs w:val="17"/>
    </w:rPr>
  </w:style>
  <w:style w:styleId="Lienhypertexte" w:type="character">
    <w:name w:val="Hyperlink"/>
    <w:basedOn w:val="Policepardfaut"/>
    <w:uiPriority w:val="99"/>
    <w:unhideWhenUsed/>
    <w:rsid w:val="00B5656B"/>
    <w:rPr>
      <w:color w:themeColor="hyperlink" w:val="0000FF"/>
      <w:u w:val="single"/>
    </w:rPr>
  </w:style>
  <w:style w:styleId="Marquedecommentaire" w:type="character">
    <w:name w:val="annotation reference"/>
    <w:basedOn w:val="Policepardfaut"/>
    <w:uiPriority w:val="99"/>
    <w:semiHidden/>
    <w:unhideWhenUsed/>
    <w:rsid w:val="00905C11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905C11"/>
  </w:style>
  <w:style w:customStyle="1" w:styleId="CommentaireCar" w:type="character">
    <w:name w:val="Commentaire Car"/>
    <w:basedOn w:val="Policepardfaut"/>
    <w:link w:val="Commentaire"/>
    <w:uiPriority w:val="99"/>
    <w:rsid w:val="00905C11"/>
    <w:rPr>
      <w:rFonts w:ascii="Verdana" w:hAnsi="Verdana"/>
      <w:sz w:val="20"/>
      <w:szCs w:val="20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905C11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905C11"/>
    <w:rPr>
      <w:rFonts w:ascii="Verdana" w:hAnsi="Verdana"/>
      <w:b/>
      <w:bCs/>
      <w:sz w:val="20"/>
      <w:szCs w:val="20"/>
      <w:lang w:eastAsia="fr-FR"/>
    </w:rPr>
  </w:style>
  <w:style w:customStyle="1" w:styleId="Cube" w:type="paragraph">
    <w:name w:val="Cube"/>
    <w:basedOn w:val="Normal"/>
    <w:autoRedefine/>
    <w:rsid w:val="009F0B1C"/>
    <w:pPr>
      <w:numPr>
        <w:ilvl w:val="1"/>
        <w:numId w:val="20"/>
      </w:numPr>
      <w:tabs>
        <w:tab w:pos="0" w:val="left"/>
      </w:tabs>
      <w:ind w:right="252"/>
      <w:jc w:val="both"/>
    </w:pPr>
    <w:rPr>
      <w:rFonts w:asciiTheme="majorHAnsi" w:cs="Times New Roman" w:eastAsia="Times New Roman" w:hAnsiTheme="majorHAnsi"/>
      <w:sz w:val="24"/>
      <w:szCs w:val="24"/>
    </w:rPr>
  </w:style>
  <w:style w:styleId="Textebrut" w:type="paragraph">
    <w:name w:val="Plain Text"/>
    <w:basedOn w:val="Normal"/>
    <w:link w:val="TextebrutCar"/>
    <w:rsid w:val="00035E66"/>
    <w:rPr>
      <w:rFonts w:ascii="Courier New" w:cs="Times New Roman" w:eastAsia="Times New Roman" w:hAnsi="Courier New"/>
    </w:rPr>
  </w:style>
  <w:style w:customStyle="1" w:styleId="TextebrutCar" w:type="character">
    <w:name w:val="Texte brut Car"/>
    <w:basedOn w:val="Policepardfaut"/>
    <w:link w:val="Textebrut"/>
    <w:rsid w:val="00035E66"/>
    <w:rPr>
      <w:rFonts w:ascii="Courier New" w:cs="Times New Roman" w:eastAsia="Times New Roman" w:hAnsi="Courier New"/>
      <w:sz w:val="20"/>
      <w:szCs w:val="20"/>
      <w:lang w:eastAsia="fr-FR"/>
    </w:rPr>
  </w:style>
  <w:style w:styleId="TM4" w:type="paragraph">
    <w:name w:val="toc 4"/>
    <w:basedOn w:val="Normal"/>
    <w:next w:val="Normal"/>
    <w:autoRedefine/>
    <w:uiPriority w:val="39"/>
    <w:unhideWhenUsed/>
    <w:rsid w:val="0004532C"/>
    <w:pPr>
      <w:ind w:left="600"/>
    </w:pPr>
    <w:rPr>
      <w:rFonts w:asciiTheme="minorHAnsi" w:hAnsiTheme="minorHAnsi"/>
      <w:sz w:val="18"/>
      <w:szCs w:val="18"/>
    </w:rPr>
  </w:style>
  <w:style w:styleId="TM5" w:type="paragraph">
    <w:name w:val="toc 5"/>
    <w:basedOn w:val="Normal"/>
    <w:next w:val="Normal"/>
    <w:autoRedefine/>
    <w:uiPriority w:val="39"/>
    <w:unhideWhenUsed/>
    <w:rsid w:val="0004532C"/>
    <w:pPr>
      <w:ind w:left="800"/>
    </w:pPr>
    <w:rPr>
      <w:rFonts w:asciiTheme="minorHAnsi" w:hAnsiTheme="minorHAnsi"/>
      <w:sz w:val="18"/>
      <w:szCs w:val="18"/>
    </w:rPr>
  </w:style>
  <w:style w:styleId="TM6" w:type="paragraph">
    <w:name w:val="toc 6"/>
    <w:basedOn w:val="Normal"/>
    <w:next w:val="Normal"/>
    <w:autoRedefine/>
    <w:uiPriority w:val="39"/>
    <w:unhideWhenUsed/>
    <w:rsid w:val="0004532C"/>
    <w:pPr>
      <w:ind w:left="1000"/>
    </w:pPr>
    <w:rPr>
      <w:rFonts w:asciiTheme="minorHAnsi" w:hAnsiTheme="minorHAnsi"/>
      <w:sz w:val="18"/>
      <w:szCs w:val="18"/>
    </w:rPr>
  </w:style>
  <w:style w:styleId="TM7" w:type="paragraph">
    <w:name w:val="toc 7"/>
    <w:basedOn w:val="Normal"/>
    <w:next w:val="Normal"/>
    <w:autoRedefine/>
    <w:uiPriority w:val="39"/>
    <w:unhideWhenUsed/>
    <w:rsid w:val="0004532C"/>
    <w:pPr>
      <w:ind w:left="1200"/>
    </w:pPr>
    <w:rPr>
      <w:rFonts w:asciiTheme="minorHAnsi" w:hAnsiTheme="minorHAnsi"/>
      <w:sz w:val="18"/>
      <w:szCs w:val="18"/>
    </w:rPr>
  </w:style>
  <w:style w:styleId="TM8" w:type="paragraph">
    <w:name w:val="toc 8"/>
    <w:basedOn w:val="Normal"/>
    <w:next w:val="Normal"/>
    <w:autoRedefine/>
    <w:uiPriority w:val="39"/>
    <w:unhideWhenUsed/>
    <w:rsid w:val="0004532C"/>
    <w:pPr>
      <w:ind w:left="1400"/>
    </w:pPr>
    <w:rPr>
      <w:rFonts w:asciiTheme="minorHAnsi" w:hAnsiTheme="minorHAnsi"/>
      <w:sz w:val="18"/>
      <w:szCs w:val="18"/>
    </w:rPr>
  </w:style>
  <w:style w:styleId="TM9" w:type="paragraph">
    <w:name w:val="toc 9"/>
    <w:basedOn w:val="Normal"/>
    <w:next w:val="Normal"/>
    <w:autoRedefine/>
    <w:uiPriority w:val="39"/>
    <w:unhideWhenUsed/>
    <w:rsid w:val="0004532C"/>
    <w:pPr>
      <w:ind w:left="1600"/>
    </w:pPr>
    <w:rPr>
      <w:rFonts w:asciiTheme="minorHAnsi" w:hAnsiTheme="minorHAnsi"/>
      <w:sz w:val="18"/>
      <w:szCs w:val="18"/>
    </w:rPr>
  </w:style>
  <w:style w:customStyle="1" w:styleId="Default" w:type="paragraph">
    <w:name w:val="Default"/>
    <w:rsid w:val="00762C40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customStyle="1" w:styleId="TiretfinYN" w:type="paragraph">
    <w:name w:val="Tiret fin YN"/>
    <w:basedOn w:val="Normal"/>
    <w:link w:val="TiretfinYNCar"/>
    <w:autoRedefine/>
    <w:rsid w:val="009648FE"/>
    <w:pPr>
      <w:numPr>
        <w:numId w:val="1"/>
      </w:numPr>
      <w:spacing w:line="300" w:lineRule="atLeast"/>
      <w:ind w:right="91"/>
      <w:jc w:val="both"/>
    </w:pPr>
    <w:rPr>
      <w:rFonts w:ascii="Arial" w:cs="Arial" w:eastAsia="Times New Roman" w:hAnsi="Arial"/>
      <w:color w:val="0000FF"/>
      <w:sz w:val="18"/>
      <w:szCs w:val="22"/>
    </w:rPr>
  </w:style>
  <w:style w:customStyle="1" w:styleId="TiretfinYNCar" w:type="character">
    <w:name w:val="Tiret fin YN Car"/>
    <w:basedOn w:val="Policepardfaut"/>
    <w:link w:val="TiretfinYN"/>
    <w:rsid w:val="009648FE"/>
    <w:rPr>
      <w:rFonts w:ascii="Arial" w:cs="Arial" w:eastAsia="Times New Roman" w:hAnsi="Arial"/>
      <w:color w:val="0000FF"/>
      <w:sz w:val="18"/>
      <w:lang w:eastAsia="fr-FR"/>
    </w:rPr>
  </w:style>
  <w:style w:styleId="Notedebasdepage" w:type="paragraph">
    <w:name w:val="footnote text"/>
    <w:basedOn w:val="Normal"/>
    <w:link w:val="NotedebasdepageCar"/>
    <w:semiHidden/>
    <w:rsid w:val="003B0A7D"/>
    <w:rPr>
      <w:rFonts w:ascii="Frutiger 55 Roman" w:cs="Times New Roman" w:eastAsia="Times New Roman" w:hAnsi="Frutiger 55 Roman"/>
    </w:rPr>
  </w:style>
  <w:style w:customStyle="1" w:styleId="NotedebasdepageCar" w:type="character">
    <w:name w:val="Note de bas de page Car"/>
    <w:basedOn w:val="Policepardfaut"/>
    <w:link w:val="Notedebasdepage"/>
    <w:semiHidden/>
    <w:rsid w:val="003B0A7D"/>
    <w:rPr>
      <w:rFonts w:ascii="Frutiger 55 Roman" w:cs="Times New Roman" w:eastAsia="Times New Roman" w:hAnsi="Frutiger 55 Roman"/>
      <w:sz w:val="20"/>
      <w:szCs w:val="20"/>
      <w:lang w:eastAsia="fr-FR"/>
    </w:rPr>
  </w:style>
  <w:style w:styleId="Appelnotedebasdep" w:type="character">
    <w:name w:val="footnote reference"/>
    <w:semiHidden/>
    <w:rsid w:val="003B0A7D"/>
    <w:rPr>
      <w:vertAlign w:val="superscript"/>
    </w:rPr>
  </w:style>
  <w:style w:styleId="Corpsdetexte" w:type="paragraph">
    <w:name w:val="Body Text"/>
    <w:basedOn w:val="Normal"/>
    <w:link w:val="CorpsdetexteCar"/>
    <w:rsid w:val="00F9518C"/>
    <w:pPr>
      <w:jc w:val="both"/>
    </w:pPr>
    <w:rPr>
      <w:rFonts w:ascii="Frutiger 55 Roman" w:cs="Times New Roman" w:eastAsia="Times New Roman" w:hAnsi="Frutiger 55 Roman"/>
    </w:rPr>
  </w:style>
  <w:style w:customStyle="1" w:styleId="CorpsdetexteCar" w:type="character">
    <w:name w:val="Corps de texte Car"/>
    <w:basedOn w:val="Policepardfaut"/>
    <w:link w:val="Corpsdetexte"/>
    <w:rsid w:val="00F9518C"/>
    <w:rPr>
      <w:rFonts w:ascii="Frutiger 55 Roman" w:cs="Times New Roman" w:eastAsia="Times New Roman" w:hAnsi="Frutiger 55 Roman"/>
      <w:sz w:val="20"/>
      <w:szCs w:val="20"/>
      <w:lang w:eastAsia="fr-FR"/>
    </w:rPr>
  </w:style>
  <w:style w:customStyle="1" w:styleId="Grilledutableau1" w:type="table">
    <w:name w:val="Grille du tableau1"/>
    <w:basedOn w:val="TableauNormal"/>
    <w:next w:val="Grilledutableau"/>
    <w:uiPriority w:val="59"/>
    <w:rsid w:val="00B834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834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ParagraphedelisteCar" w:type="character">
    <w:name w:val="Paragraphe de liste Car"/>
    <w:aliases w:val="Puces Niveau 1 Car,Paragraphe de liste1 Car,tiret synthèse Car,Normal a. Car,Liste 1 Car"/>
    <w:basedOn w:val="Policepardfaut"/>
    <w:link w:val="Paragraphedeliste"/>
    <w:uiPriority w:val="34"/>
    <w:locked/>
    <w:rsid w:val="00366616"/>
    <w:rPr>
      <w:rFonts w:asciiTheme="majorHAnsi" w:cs="Times New Roman" w:eastAsia="Times New Roman" w:hAnsiTheme="majorHAnsi"/>
      <w:sz w:val="24"/>
      <w:szCs w:val="20"/>
      <w:lang w:eastAsia="fr-FR"/>
    </w:rPr>
  </w:style>
  <w:style w:styleId="Rvision" w:type="paragraph">
    <w:name w:val="Revision"/>
    <w:hidden/>
    <w:uiPriority w:val="99"/>
    <w:semiHidden/>
    <w:rsid w:val="009F02CA"/>
    <w:pPr>
      <w:spacing w:after="0" w:line="240" w:lineRule="auto"/>
    </w:pPr>
    <w:rPr>
      <w:rFonts w:ascii="Verdana" w:hAnsi="Verdana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80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144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215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198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94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1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6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1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34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807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579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8658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6392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8854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5536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961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408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2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6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9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73DB1-2606-4392-83C8-59579ABA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1227</Words>
  <Characters>6752</Characters>
  <Application>Microsoft Office Word</Application>
  <DocSecurity>4</DocSecurity>
  <Lines>56</Lines>
  <Paragraphs>15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MICHELIN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2023-02-09T08:59:00Z</dcterms:created>
  <cp:lastPrinted>2023-02-09T07:33:00Z</cp:lastPrinted>
  <dcterms:modified xsi:type="dcterms:W3CDTF">2023-02-09T08:59:00Z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09e9a456-2778-4ca9-be06-1190b1e1118a_Enabled" pid="2">
    <vt:lpwstr>true</vt:lpwstr>
  </property>
  <property fmtid="{D5CDD505-2E9C-101B-9397-08002B2CF9AE}" name="MSIP_Label_09e9a456-2778-4ca9-be06-1190b1e1118a_SetDate" pid="3">
    <vt:lpwstr>2022-01-17T07:49:41Z</vt:lpwstr>
  </property>
  <property fmtid="{D5CDD505-2E9C-101B-9397-08002B2CF9AE}" name="MSIP_Label_09e9a456-2778-4ca9-be06-1190b1e1118a_Method" pid="4">
    <vt:lpwstr>Standard</vt:lpwstr>
  </property>
  <property fmtid="{D5CDD505-2E9C-101B-9397-08002B2CF9AE}" name="MSIP_Label_09e9a456-2778-4ca9-be06-1190b1e1118a_Name" pid="5">
    <vt:lpwstr>D3</vt:lpwstr>
  </property>
  <property fmtid="{D5CDD505-2E9C-101B-9397-08002B2CF9AE}" name="MSIP_Label_09e9a456-2778-4ca9-be06-1190b1e1118a_SiteId" pid="6">
    <vt:lpwstr>658ba197-6c73-4fea-91bd-1c7d8de6bf2c</vt:lpwstr>
  </property>
  <property fmtid="{D5CDD505-2E9C-101B-9397-08002B2CF9AE}" name="MSIP_Label_09e9a456-2778-4ca9-be06-1190b1e1118a_ActionId" pid="7">
    <vt:lpwstr>fec7d14f-e664-43c7-9c60-99b68b6a3cd8</vt:lpwstr>
  </property>
  <property fmtid="{D5CDD505-2E9C-101B-9397-08002B2CF9AE}" name="MSIP_Label_09e9a456-2778-4ca9-be06-1190b1e1118a_ContentBits" pid="8">
    <vt:lpwstr>0</vt:lpwstr>
  </property>
</Properties>
</file>