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ED4E216" w14:textId="77777777" w:rsidP="00CA19E5" w:rsidR="00CA19E5" w:rsidRDefault="00CA19E5">
      <w:pPr>
        <w:pBdr>
          <w:top w:color="auto" w:shadow="1" w:space="1" w:sz="4" w:val="single"/>
          <w:left w:color="auto" w:shadow="1" w:space="4" w:sz="4" w:val="single"/>
          <w:bottom w:color="auto" w:shadow="1" w:space="1" w:sz="4" w:val="single"/>
          <w:right w:color="auto" w:shadow="1" w:space="4" w:sz="4" w:val="single"/>
        </w:pBdr>
        <w:rPr>
          <w:b/>
        </w:rPr>
      </w:pPr>
    </w:p>
    <w:p w14:paraId="3F00E7A6" w14:textId="69E7EB17" w:rsidP="00230D63" w:rsidR="007B6E22" w:rsidRDefault="00111E58" w:rsidRPr="00230D63">
      <w:pPr>
        <w:pBdr>
          <w:top w:color="auto" w:shadow="1" w:space="1" w:sz="4" w:val="single"/>
          <w:left w:color="auto" w:shadow="1" w:space="4" w:sz="4" w:val="single"/>
          <w:bottom w:color="auto" w:shadow="1" w:space="1" w:sz="4" w:val="single"/>
          <w:right w:color="auto" w:shadow="1" w:space="4" w:sz="4" w:val="single"/>
        </w:pBdr>
        <w:spacing w:after="0" w:before="0"/>
        <w:jc w:val="center"/>
        <w:rPr>
          <w:rFonts w:ascii="Open Sans" w:cs="Open Sans" w:hAnsi="Open Sans"/>
          <w:b/>
          <w:sz w:val="22"/>
          <w:szCs w:val="22"/>
        </w:rPr>
      </w:pPr>
      <w:r w:rsidRPr="00230D63">
        <w:rPr>
          <w:rFonts w:ascii="Open Sans" w:cs="Open Sans" w:hAnsi="Open Sans"/>
          <w:b/>
          <w:sz w:val="22"/>
          <w:szCs w:val="22"/>
        </w:rPr>
        <w:t xml:space="preserve">ACCORD </w:t>
      </w:r>
      <w:r w:rsidR="00591541" w:rsidRPr="00230D63">
        <w:rPr>
          <w:rFonts w:ascii="Open Sans" w:cs="Open Sans" w:hAnsi="Open Sans"/>
          <w:b/>
          <w:sz w:val="22"/>
          <w:szCs w:val="22"/>
        </w:rPr>
        <w:t xml:space="preserve">ANNUEL PORTANT SUR </w:t>
      </w:r>
      <w:r w:rsidR="00DC0A22" w:rsidRPr="00230D63">
        <w:rPr>
          <w:rFonts w:ascii="Open Sans" w:cs="Open Sans" w:hAnsi="Open Sans"/>
          <w:b/>
          <w:sz w:val="22"/>
          <w:szCs w:val="22"/>
        </w:rPr>
        <w:t>LA REMUNERATION ET LE PARTAGE DE LA VALEUR AJOUTEE</w:t>
      </w:r>
    </w:p>
    <w:p w14:paraId="589622B3" w14:textId="77777777" w:rsidP="00230D63" w:rsidR="005A3405" w:rsidRDefault="005A3405" w:rsidRPr="00230D63">
      <w:pPr>
        <w:pBdr>
          <w:top w:color="auto" w:shadow="1" w:space="1" w:sz="4" w:val="single"/>
          <w:left w:color="auto" w:shadow="1" w:space="4" w:sz="4" w:val="single"/>
          <w:bottom w:color="auto" w:shadow="1" w:space="1" w:sz="4" w:val="single"/>
          <w:right w:color="auto" w:shadow="1" w:space="4" w:sz="4" w:val="single"/>
        </w:pBdr>
        <w:spacing w:after="0" w:before="0"/>
        <w:rPr>
          <w:rFonts w:ascii="Open Sans" w:cs="Open Sans" w:hAnsi="Open Sans"/>
        </w:rPr>
      </w:pPr>
    </w:p>
    <w:p w14:paraId="51FD5114" w14:textId="77777777" w:rsidP="00230D63" w:rsidR="00591541" w:rsidRDefault="00591541" w:rsidRPr="00230D63">
      <w:pPr>
        <w:spacing w:after="0" w:before="0"/>
        <w:rPr>
          <w:rFonts w:ascii="Open Sans" w:cs="Open Sans" w:hAnsi="Open Sans"/>
        </w:rPr>
      </w:pPr>
    </w:p>
    <w:p w14:paraId="27F2436E" w14:textId="77777777" w:rsidP="00230D63" w:rsidR="00CA19E5" w:rsidRDefault="00CA19E5" w:rsidRPr="00230D63">
      <w:pPr>
        <w:spacing w:after="0" w:before="0"/>
        <w:rPr>
          <w:rFonts w:ascii="Open Sans" w:cs="Open Sans" w:hAnsi="Open Sans"/>
        </w:rPr>
      </w:pPr>
    </w:p>
    <w:p w14:paraId="3F00E7A8" w14:textId="2D1FB6B9" w:rsidP="00230D63" w:rsidR="00163879" w:rsidRDefault="00163879">
      <w:pPr>
        <w:spacing w:after="0" w:before="0"/>
        <w:rPr>
          <w:rFonts w:ascii="Open Sans" w:cs="Open Sans" w:hAnsi="Open Sans"/>
        </w:rPr>
      </w:pPr>
      <w:r w:rsidRPr="00230D63">
        <w:rPr>
          <w:rFonts w:ascii="Open Sans" w:cs="Open Sans" w:hAnsi="Open Sans"/>
        </w:rPr>
        <w:t xml:space="preserve">Entre : </w:t>
      </w:r>
    </w:p>
    <w:p w14:paraId="34B1A881" w14:textId="77777777" w:rsidP="00230D63" w:rsidR="00230D63" w:rsidRDefault="00230D63" w:rsidRPr="00230D63">
      <w:pPr>
        <w:spacing w:after="0" w:before="0"/>
        <w:rPr>
          <w:rFonts w:ascii="Open Sans" w:cs="Open Sans" w:hAnsi="Open Sans"/>
        </w:rPr>
      </w:pPr>
    </w:p>
    <w:p w14:paraId="4E215ACD" w14:textId="5378A62B" w:rsidP="00230D63" w:rsidR="009C7869" w:rsidRDefault="009C7869" w:rsidRPr="00230D63">
      <w:pPr>
        <w:spacing w:after="0" w:before="0"/>
        <w:rPr>
          <w:rFonts w:ascii="Open Sans" w:cs="Open Sans" w:hAnsi="Open Sans"/>
        </w:rPr>
      </w:pPr>
      <w:r w:rsidRPr="00230D63">
        <w:rPr>
          <w:rFonts w:ascii="Open Sans" w:cs="Open Sans" w:hAnsi="Open Sans"/>
        </w:rPr>
        <w:t>La société BRET NET situé ZAC de Mivoie – 4, rue Henri Pollès – 35136 SAINT JACQUES DE LA LANDE, immatriculée au RCS</w:t>
      </w:r>
      <w:r w:rsidRPr="00230D63">
        <w:rPr>
          <w:rFonts w:ascii="Open Sans" w:cs="Open Sans" w:hAnsi="Open Sans"/>
          <w:b/>
        </w:rPr>
        <w:t xml:space="preserve"> </w:t>
      </w:r>
      <w:r w:rsidRPr="00230D63">
        <w:rPr>
          <w:rFonts w:ascii="Open Sans" w:cs="Open Sans" w:hAnsi="Open Sans"/>
        </w:rPr>
        <w:t>32214823000251</w:t>
      </w:r>
    </w:p>
    <w:p w14:paraId="5AF4B423" w14:textId="77777777" w:rsidP="00230D63" w:rsidR="009C7869" w:rsidRDefault="009C7869" w:rsidRPr="00230D63">
      <w:pPr>
        <w:spacing w:after="0" w:before="0"/>
        <w:rPr>
          <w:rFonts w:ascii="Open Sans" w:cs="Open Sans" w:hAnsi="Open Sans"/>
        </w:rPr>
      </w:pPr>
    </w:p>
    <w:p w14:paraId="4140CC50" w14:textId="77777777" w:rsidP="00230D63" w:rsidR="00230D63" w:rsidRDefault="00230D63" w:rsidRPr="00230D63">
      <w:pPr>
        <w:spacing w:after="0" w:before="0"/>
        <w:rPr>
          <w:rFonts w:ascii="Open Sans" w:cs="Open Sans" w:hAnsi="Open Sans"/>
        </w:rPr>
      </w:pPr>
    </w:p>
    <w:p w14:paraId="34D84589" w14:textId="686E2FE5" w:rsidP="00230D63" w:rsidR="009C7869" w:rsidRDefault="00230D63" w:rsidRPr="00230D63">
      <w:pPr>
        <w:spacing w:after="0" w:before="0"/>
        <w:rPr>
          <w:rFonts w:ascii="Open Sans" w:cs="Open Sans" w:hAnsi="Open Sans"/>
        </w:rPr>
      </w:pPr>
      <w:r w:rsidRPr="00230D63">
        <w:rPr>
          <w:rFonts w:ascii="Open Sans" w:cs="Open Sans" w:hAnsi="Open Sans"/>
        </w:rPr>
        <w:t xml:space="preserve">Représenté par </w:t>
      </w:r>
      <w:r w:rsidR="00710CC8">
        <w:rPr>
          <w:rFonts w:ascii="Open Sans" w:cs="Open Sans" w:hAnsi="Open Sans"/>
        </w:rPr>
        <w:t>………………………</w:t>
      </w:r>
      <w:r w:rsidRPr="00230D63">
        <w:rPr>
          <w:rFonts w:ascii="Open Sans" w:cs="Open Sans" w:hAnsi="Open Sans"/>
        </w:rPr>
        <w:t xml:space="preserve">, agissant en qualité de Directrice des </w:t>
      </w:r>
      <w:r w:rsidR="001D68D3">
        <w:rPr>
          <w:rFonts w:ascii="Open Sans" w:cs="Open Sans" w:hAnsi="Open Sans"/>
        </w:rPr>
        <w:t>R</w:t>
      </w:r>
      <w:r w:rsidRPr="00230D63">
        <w:rPr>
          <w:rFonts w:ascii="Open Sans" w:cs="Open Sans" w:hAnsi="Open Sans"/>
        </w:rPr>
        <w:t xml:space="preserve">essources </w:t>
      </w:r>
      <w:r w:rsidR="001D68D3">
        <w:rPr>
          <w:rFonts w:ascii="Open Sans" w:cs="Open Sans" w:hAnsi="Open Sans"/>
        </w:rPr>
        <w:t>H</w:t>
      </w:r>
      <w:r w:rsidRPr="00230D63">
        <w:rPr>
          <w:rFonts w:ascii="Open Sans" w:cs="Open Sans" w:hAnsi="Open Sans"/>
        </w:rPr>
        <w:t>umaines de la société BRET NET</w:t>
      </w:r>
    </w:p>
    <w:p w14:paraId="3F00E7AA" w14:textId="77777777" w:rsidP="00230D63" w:rsidR="00163879" w:rsidRDefault="00163879" w:rsidRPr="00230D63">
      <w:pPr>
        <w:spacing w:after="0" w:before="0"/>
        <w:ind w:firstLine="709" w:left="6381"/>
        <w:rPr>
          <w:rFonts w:ascii="Open Sans" w:cs="Open Sans" w:hAnsi="Open Sans"/>
        </w:rPr>
      </w:pPr>
      <w:r w:rsidRPr="00230D63">
        <w:rPr>
          <w:rFonts w:ascii="Open Sans" w:cs="Open Sans" w:hAnsi="Open Sans"/>
        </w:rPr>
        <w:t>D’une part,</w:t>
      </w:r>
    </w:p>
    <w:p w14:paraId="3F00E7AB" w14:textId="77777777" w:rsidP="00230D63" w:rsidR="00163879" w:rsidRDefault="00163879" w:rsidRPr="00230D63">
      <w:pPr>
        <w:spacing w:after="0" w:before="0"/>
        <w:rPr>
          <w:rFonts w:ascii="Open Sans" w:cs="Open Sans" w:hAnsi="Open Sans"/>
        </w:rPr>
      </w:pPr>
    </w:p>
    <w:p w14:paraId="3F00E7AC" w14:textId="7DECB364" w:rsidP="00230D63" w:rsidR="00163879" w:rsidRDefault="00163879">
      <w:pPr>
        <w:spacing w:after="0" w:before="0"/>
        <w:rPr>
          <w:rFonts w:ascii="Open Sans" w:cs="Open Sans" w:hAnsi="Open Sans"/>
        </w:rPr>
      </w:pPr>
      <w:r w:rsidRPr="00230D63">
        <w:rPr>
          <w:rFonts w:ascii="Open Sans" w:cs="Open Sans" w:hAnsi="Open Sans"/>
        </w:rPr>
        <w:t>Et :</w:t>
      </w:r>
    </w:p>
    <w:p w14:paraId="7CAB004E" w14:textId="77777777" w:rsidP="00230D63" w:rsidR="00230D63" w:rsidRDefault="00230D63" w:rsidRPr="00230D63">
      <w:pPr>
        <w:spacing w:after="0" w:before="0"/>
        <w:rPr>
          <w:rFonts w:ascii="Open Sans" w:cs="Open Sans" w:hAnsi="Open Sans"/>
        </w:rPr>
      </w:pPr>
    </w:p>
    <w:p w14:paraId="2EFCB498" w14:textId="2CEE9157" w:rsidP="00230D63" w:rsidR="00230D63" w:rsidRDefault="00230D63">
      <w:pPr>
        <w:spacing w:after="0" w:before="0"/>
        <w:rPr>
          <w:rFonts w:ascii="Open Sans" w:cs="Open Sans" w:hAnsi="Open Sans"/>
        </w:rPr>
      </w:pPr>
      <w:r w:rsidRPr="00230D63">
        <w:rPr>
          <w:rFonts w:ascii="Open Sans" w:cs="Open Sans" w:hAnsi="Open Sans"/>
        </w:rPr>
        <w:t xml:space="preserve">L'organisation syndicale FO, représentée par </w:t>
      </w:r>
      <w:r w:rsidR="00710CC8">
        <w:rPr>
          <w:rFonts w:ascii="Open Sans" w:cs="Open Sans" w:hAnsi="Open Sans"/>
        </w:rPr>
        <w:t>…………………</w:t>
      </w:r>
      <w:r w:rsidRPr="00230D63">
        <w:rPr>
          <w:rFonts w:ascii="Open Sans" w:cs="Open Sans" w:hAnsi="Open Sans"/>
        </w:rPr>
        <w:t xml:space="preserve"> en sa qualité de déléguée syndicale, </w:t>
      </w:r>
    </w:p>
    <w:p w14:paraId="3E59F16F" w14:textId="77777777" w:rsidP="00230D63" w:rsidR="00230D63" w:rsidRDefault="00230D63" w:rsidRPr="00230D63">
      <w:pPr>
        <w:spacing w:after="0" w:before="0"/>
        <w:rPr>
          <w:rFonts w:ascii="Open Sans" w:cs="Open Sans" w:hAnsi="Open Sans"/>
        </w:rPr>
      </w:pPr>
    </w:p>
    <w:p w14:paraId="7CA025C0" w14:textId="5F2E1877" w:rsidP="00230D63" w:rsidR="00230D63" w:rsidRDefault="00230D63">
      <w:pPr>
        <w:spacing w:after="0" w:before="0"/>
        <w:rPr>
          <w:rFonts w:ascii="Open Sans" w:cs="Open Sans" w:hAnsi="Open Sans"/>
        </w:rPr>
      </w:pPr>
      <w:r w:rsidRPr="00230D63">
        <w:rPr>
          <w:rFonts w:ascii="Open Sans" w:cs="Open Sans" w:hAnsi="Open Sans"/>
        </w:rPr>
        <w:t xml:space="preserve">L'organisation syndicale C.F.T.C., représentée par </w:t>
      </w:r>
      <w:r w:rsidR="00710CC8">
        <w:rPr>
          <w:rFonts w:ascii="Open Sans" w:cs="Open Sans" w:hAnsi="Open Sans"/>
        </w:rPr>
        <w:t>………………</w:t>
      </w:r>
      <w:r w:rsidRPr="00230D63">
        <w:rPr>
          <w:rFonts w:ascii="Open Sans" w:cs="Open Sans" w:hAnsi="Open Sans"/>
        </w:rPr>
        <w:t xml:space="preserve">, en sa qualité de déléguée syndicale, </w:t>
      </w:r>
    </w:p>
    <w:p w14:paraId="5B317141" w14:textId="77777777" w:rsidP="00230D63" w:rsidR="00230D63" w:rsidRDefault="00230D63">
      <w:pPr>
        <w:spacing w:after="0" w:before="0"/>
        <w:rPr>
          <w:rFonts w:ascii="Open Sans" w:cs="Open Sans" w:hAnsi="Open Sans"/>
        </w:rPr>
      </w:pPr>
    </w:p>
    <w:p w14:paraId="0F404400" w14:textId="26D52D23" w:rsidP="00230D63" w:rsidR="009C7869" w:rsidRDefault="009C7869" w:rsidRPr="00230D63">
      <w:pPr>
        <w:spacing w:after="0" w:before="0"/>
        <w:rPr>
          <w:rFonts w:ascii="Open Sans" w:cs="Open Sans" w:hAnsi="Open Sans"/>
        </w:rPr>
      </w:pPr>
      <w:r w:rsidRPr="00230D63">
        <w:rPr>
          <w:rFonts w:ascii="Open Sans" w:cs="Open Sans" w:hAnsi="Open Sans"/>
        </w:rPr>
        <w:t>Ces organisations étant majoritaires dans le périmètre d’application du présent accord au sens des dispositions de l’article L.2232-12 du code du travail.</w:t>
      </w:r>
    </w:p>
    <w:p w14:paraId="3F00E7B7" w14:textId="77777777" w:rsidP="00230D63" w:rsidR="00EA55F2" w:rsidRDefault="00EA55F2" w:rsidRPr="00230D63">
      <w:pPr>
        <w:spacing w:after="0" w:before="0"/>
        <w:rPr>
          <w:rFonts w:ascii="Open Sans" w:cs="Open Sans" w:hAnsi="Open Sans"/>
        </w:rPr>
      </w:pPr>
    </w:p>
    <w:p w14:paraId="3F00E7B8" w14:textId="77777777" w:rsidP="00230D63" w:rsidR="00163879" w:rsidRDefault="00163879" w:rsidRPr="00230D63">
      <w:pPr>
        <w:spacing w:after="0" w:before="0"/>
        <w:ind w:left="7090"/>
        <w:rPr>
          <w:rFonts w:ascii="Open Sans" w:cs="Open Sans" w:hAnsi="Open Sans"/>
        </w:rPr>
      </w:pPr>
      <w:r w:rsidRPr="00230D63">
        <w:rPr>
          <w:rFonts w:ascii="Open Sans" w:cs="Open Sans" w:hAnsi="Open Sans"/>
        </w:rPr>
        <w:t>D’autre part,</w:t>
      </w:r>
    </w:p>
    <w:p w14:paraId="3F00E7CF" w14:textId="6FA97832" w:rsidP="00230D63" w:rsidR="00111E58" w:rsidRDefault="00111E58">
      <w:pPr>
        <w:pStyle w:val="TM1"/>
        <w:spacing w:after="0" w:before="0"/>
        <w:rPr>
          <w:rFonts w:ascii="Open Sans" w:cs="Open Sans" w:hAnsi="Open Sans"/>
        </w:rPr>
      </w:pPr>
    </w:p>
    <w:p w14:paraId="47515DB0" w14:textId="69C1AB6D" w:rsidP="00230D63" w:rsidR="00230D63" w:rsidRDefault="00230D63">
      <w:pPr>
        <w:spacing w:after="0" w:before="0"/>
        <w:rPr>
          <w:rFonts w:ascii="Open Sans" w:cs="Open Sans" w:hAnsi="Open Sans"/>
          <w:b/>
          <w:bCs/>
          <w:u w:val="single"/>
        </w:rPr>
      </w:pPr>
      <w:r w:rsidRPr="00230D63">
        <w:rPr>
          <w:rFonts w:ascii="Open Sans" w:cs="Open Sans" w:hAnsi="Open Sans"/>
          <w:b/>
          <w:bCs/>
          <w:u w:val="single"/>
        </w:rPr>
        <w:t>Préambule</w:t>
      </w:r>
    </w:p>
    <w:p w14:paraId="45DA606B" w14:textId="77777777" w:rsidP="00230D63" w:rsidR="001D68D3" w:rsidRDefault="001D68D3" w:rsidRPr="00230D63">
      <w:pPr>
        <w:spacing w:after="0" w:before="0"/>
        <w:rPr>
          <w:rFonts w:ascii="Open Sans" w:cs="Open Sans" w:hAnsi="Open Sans"/>
          <w:b/>
          <w:bCs/>
          <w:u w:val="single"/>
        </w:rPr>
      </w:pPr>
    </w:p>
    <w:p w14:paraId="6CAAA67B" w14:textId="7FE2B70C" w:rsidP="001D68D3" w:rsidR="001D68D3" w:rsidRDefault="001D68D3" w:rsidRPr="00230D63">
      <w:pPr>
        <w:spacing w:after="0" w:before="0"/>
        <w:rPr>
          <w:rFonts w:ascii="Open Sans" w:cs="Open Sans" w:hAnsi="Open Sans"/>
        </w:rPr>
      </w:pPr>
      <w:r w:rsidRPr="00230D63">
        <w:rPr>
          <w:rFonts w:ascii="Open Sans" w:cs="Open Sans" w:hAnsi="Open Sans"/>
        </w:rPr>
        <w:t>Conformément à l’article L. 2242-1</w:t>
      </w:r>
      <w:r>
        <w:rPr>
          <w:rFonts w:ascii="Open Sans" w:cs="Open Sans" w:hAnsi="Open Sans"/>
        </w:rPr>
        <w:t>5</w:t>
      </w:r>
      <w:r w:rsidRPr="00230D63">
        <w:rPr>
          <w:rFonts w:ascii="Open Sans" w:cs="Open Sans" w:hAnsi="Open Sans"/>
        </w:rPr>
        <w:t xml:space="preserve"> du Code du travail, </w:t>
      </w:r>
      <w:r>
        <w:rPr>
          <w:rFonts w:ascii="Open Sans" w:cs="Open Sans" w:hAnsi="Open Sans"/>
        </w:rPr>
        <w:t>une</w:t>
      </w:r>
      <w:r w:rsidRPr="00230D63">
        <w:rPr>
          <w:rFonts w:ascii="Open Sans" w:cs="Open Sans" w:hAnsi="Open Sans"/>
        </w:rPr>
        <w:t xml:space="preserve"> négociation annuelle obligatoire </w:t>
      </w:r>
      <w:r w:rsidR="00B93903">
        <w:rPr>
          <w:rFonts w:ascii="Open Sans" w:cs="Open Sans" w:hAnsi="Open Sans"/>
        </w:rPr>
        <w:t xml:space="preserve">(NAO) </w:t>
      </w:r>
      <w:r w:rsidRPr="00230D63">
        <w:rPr>
          <w:rFonts w:ascii="Open Sans" w:cs="Open Sans" w:hAnsi="Open Sans"/>
        </w:rPr>
        <w:t>portant sur les salaires effectifs, la durée effective du temps de travail, ainsi qu’aux objectifs en matière d’égalité professionnelle entre les hommes et les femmes dans l’entreprise et aux mesures permettant de les atteindre, s’est engagée entre </w:t>
      </w:r>
      <w:r>
        <w:rPr>
          <w:rFonts w:ascii="Open Sans" w:cs="Open Sans" w:hAnsi="Open Sans"/>
        </w:rPr>
        <w:t>la Direction de l’entreprise et les Organisations syndicales.</w:t>
      </w:r>
    </w:p>
    <w:p w14:paraId="515F32B5" w14:textId="77777777" w:rsidP="00230D63" w:rsidR="00230D63" w:rsidRDefault="00230D63">
      <w:pPr>
        <w:spacing w:after="0" w:before="0"/>
        <w:rPr>
          <w:rFonts w:ascii="Open Sans" w:cs="Open Sans" w:hAnsi="Open Sans"/>
        </w:rPr>
      </w:pPr>
    </w:p>
    <w:p w14:paraId="716A0714" w14:textId="78144392" w:rsidP="00230D63" w:rsidR="00591541" w:rsidRDefault="001D68D3">
      <w:pPr>
        <w:spacing w:after="0" w:before="0"/>
        <w:rPr>
          <w:rFonts w:ascii="Open Sans" w:cs="Open Sans" w:hAnsi="Open Sans"/>
        </w:rPr>
      </w:pPr>
      <w:r>
        <w:rPr>
          <w:rFonts w:ascii="Open Sans" w:cs="Open Sans" w:hAnsi="Open Sans"/>
        </w:rPr>
        <w:t xml:space="preserve">Les parties se sont rencontrées lors </w:t>
      </w:r>
      <w:r w:rsidR="00B93903">
        <w:rPr>
          <w:rFonts w:ascii="Open Sans" w:cs="Open Sans" w:hAnsi="Open Sans"/>
        </w:rPr>
        <w:t xml:space="preserve">de </w:t>
      </w:r>
      <w:r w:rsidR="00B93903" w:rsidRPr="00230D63">
        <w:rPr>
          <w:rFonts w:ascii="Open Sans" w:cs="Open Sans" w:hAnsi="Open Sans"/>
        </w:rPr>
        <w:t>3</w:t>
      </w:r>
      <w:r w:rsidR="00591541" w:rsidRPr="00230D63">
        <w:rPr>
          <w:rFonts w:ascii="Open Sans" w:cs="Open Sans" w:hAnsi="Open Sans"/>
        </w:rPr>
        <w:t xml:space="preserve"> réunions de négociation qui </w:t>
      </w:r>
      <w:r>
        <w:rPr>
          <w:rFonts w:ascii="Open Sans" w:cs="Open Sans" w:hAnsi="Open Sans"/>
        </w:rPr>
        <w:t>se sont tenues</w:t>
      </w:r>
      <w:r w:rsidR="00591541" w:rsidRPr="00230D63">
        <w:rPr>
          <w:rFonts w:ascii="Open Sans" w:cs="Open Sans" w:hAnsi="Open Sans"/>
        </w:rPr>
        <w:t xml:space="preserve"> les </w:t>
      </w:r>
      <w:r w:rsidR="00EC5721" w:rsidRPr="00CC4246">
        <w:rPr>
          <w:rFonts w:ascii="Open Sans" w:cs="Open Sans" w:hAnsi="Open Sans"/>
        </w:rPr>
        <w:t>16.12</w:t>
      </w:r>
      <w:r w:rsidR="00230D63" w:rsidRPr="00CC4246">
        <w:rPr>
          <w:rFonts w:ascii="Open Sans" w:cs="Open Sans" w:hAnsi="Open Sans"/>
        </w:rPr>
        <w:t xml:space="preserve">.2021, </w:t>
      </w:r>
      <w:r w:rsidR="00EC5721" w:rsidRPr="00CC4246">
        <w:rPr>
          <w:rFonts w:ascii="Open Sans" w:cs="Open Sans" w:hAnsi="Open Sans"/>
        </w:rPr>
        <w:t>03</w:t>
      </w:r>
      <w:r w:rsidR="00230D63" w:rsidRPr="00CC4246">
        <w:rPr>
          <w:rFonts w:ascii="Open Sans" w:cs="Open Sans" w:hAnsi="Open Sans"/>
        </w:rPr>
        <w:t>.01.20</w:t>
      </w:r>
      <w:r w:rsidR="00EC5721" w:rsidRPr="00CC4246">
        <w:rPr>
          <w:rFonts w:ascii="Open Sans" w:cs="Open Sans" w:hAnsi="Open Sans"/>
        </w:rPr>
        <w:t>22</w:t>
      </w:r>
      <w:r w:rsidR="00230D63" w:rsidRPr="00CC4246">
        <w:rPr>
          <w:rFonts w:ascii="Open Sans" w:cs="Open Sans" w:hAnsi="Open Sans"/>
        </w:rPr>
        <w:t xml:space="preserve"> et </w:t>
      </w:r>
      <w:r w:rsidR="00EC5721" w:rsidRPr="00CC4246">
        <w:rPr>
          <w:rFonts w:ascii="Open Sans" w:cs="Open Sans" w:hAnsi="Open Sans"/>
        </w:rPr>
        <w:t>10</w:t>
      </w:r>
      <w:r w:rsidR="00230D63" w:rsidRPr="00CC4246">
        <w:rPr>
          <w:rFonts w:ascii="Open Sans" w:cs="Open Sans" w:hAnsi="Open Sans"/>
        </w:rPr>
        <w:t>.01.202</w:t>
      </w:r>
      <w:r w:rsidR="00EC5721" w:rsidRPr="00CC4246">
        <w:rPr>
          <w:rFonts w:ascii="Open Sans" w:cs="Open Sans" w:hAnsi="Open Sans"/>
        </w:rPr>
        <w:t>2</w:t>
      </w:r>
      <w:r w:rsidRPr="00CC4246">
        <w:rPr>
          <w:rFonts w:ascii="Open Sans" w:cs="Open Sans" w:hAnsi="Open Sans"/>
        </w:rPr>
        <w:t>.</w:t>
      </w:r>
    </w:p>
    <w:p w14:paraId="08D2119E" w14:textId="7DFAA1A7" w:rsidP="00230D63" w:rsidR="00B93903" w:rsidRDefault="00B93903">
      <w:pPr>
        <w:spacing w:after="0" w:before="0"/>
        <w:rPr>
          <w:rFonts w:ascii="Open Sans" w:cs="Open Sans" w:hAnsi="Open Sans"/>
        </w:rPr>
      </w:pPr>
    </w:p>
    <w:p w14:paraId="131879E8" w14:textId="0B0414CE" w:rsidP="00230D63" w:rsidR="00B93903" w:rsidRDefault="00B93903">
      <w:pPr>
        <w:spacing w:after="0" w:before="0"/>
        <w:rPr>
          <w:rFonts w:ascii="Open Sans" w:cs="Open Sans" w:hAnsi="Open Sans"/>
        </w:rPr>
      </w:pPr>
      <w:r>
        <w:rPr>
          <w:rFonts w:ascii="Open Sans" w:cs="Open Sans" w:hAnsi="Open Sans"/>
        </w:rPr>
        <w:t>Les débats ont été concentrés autour des thèmes suivants </w:t>
      </w:r>
      <w:r w:rsidR="00EC5721">
        <w:rPr>
          <w:rFonts w:ascii="Open Sans" w:cs="Open Sans" w:hAnsi="Open Sans"/>
        </w:rPr>
        <w:t>du bloc 1 de la NAO</w:t>
      </w:r>
      <w:r>
        <w:rPr>
          <w:rFonts w:ascii="Open Sans" w:cs="Open Sans" w:hAnsi="Open Sans"/>
        </w:rPr>
        <w:t>:</w:t>
      </w:r>
    </w:p>
    <w:p w14:paraId="75221A1C" w14:textId="3850A918" w:rsidP="00230D63" w:rsidR="00B93903" w:rsidRDefault="00B93903">
      <w:pPr>
        <w:spacing w:after="0" w:before="0"/>
        <w:rPr>
          <w:rFonts w:ascii="Open Sans" w:cs="Open Sans" w:hAnsi="Open Sans"/>
        </w:rPr>
      </w:pPr>
    </w:p>
    <w:p w14:paraId="0973E08E" w14:textId="16FB102C" w:rsidP="00B93903" w:rsidR="00B93903" w:rsidRDefault="00B93903" w:rsidRPr="00B93903">
      <w:pPr>
        <w:pStyle w:val="Paragraphedeliste"/>
        <w:numPr>
          <w:ilvl w:val="0"/>
          <w:numId w:val="42"/>
        </w:numPr>
        <w:rPr>
          <w:rFonts w:ascii="Open Sans" w:cs="Open Sans" w:hAnsi="Open Sans"/>
          <w:sz w:val="20"/>
        </w:rPr>
      </w:pPr>
      <w:r>
        <w:rPr>
          <w:rFonts w:ascii="Open Sans" w:cs="Open Sans" w:hAnsi="Open Sans"/>
          <w:sz w:val="20"/>
        </w:rPr>
        <w:t>l</w:t>
      </w:r>
      <w:r w:rsidRPr="00B93903">
        <w:rPr>
          <w:rFonts w:ascii="Open Sans" w:cs="Open Sans" w:hAnsi="Open Sans"/>
          <w:sz w:val="20"/>
        </w:rPr>
        <w:t>a rémunération</w:t>
      </w:r>
    </w:p>
    <w:p w14:paraId="590122E9" w14:textId="5CCE79D0" w:rsidP="00B93903" w:rsidR="00B93903" w:rsidRDefault="00754EFC" w:rsidRPr="00B93903">
      <w:pPr>
        <w:pStyle w:val="Paragraphedeliste"/>
        <w:numPr>
          <w:ilvl w:val="0"/>
          <w:numId w:val="42"/>
        </w:numPr>
        <w:rPr>
          <w:rFonts w:ascii="Open Sans" w:cs="Open Sans" w:hAnsi="Open Sans"/>
          <w:sz w:val="20"/>
        </w:rPr>
      </w:pPr>
      <w:r>
        <w:rPr>
          <w:rFonts w:ascii="Open Sans" w:cs="Open Sans" w:hAnsi="Open Sans"/>
          <w:sz w:val="20"/>
        </w:rPr>
        <w:t>le partage de la valeur ajoutée</w:t>
      </w:r>
    </w:p>
    <w:p w14:paraId="2215B8A2" w14:textId="3658E12A" w:rsidP="00230D63" w:rsidR="00B93903" w:rsidRDefault="00B93903">
      <w:pPr>
        <w:spacing w:after="0" w:before="0"/>
        <w:rPr>
          <w:rFonts w:ascii="Open Sans" w:cs="Open Sans" w:hAnsi="Open Sans"/>
        </w:rPr>
      </w:pPr>
    </w:p>
    <w:p w14:paraId="0AC2D896" w14:textId="0428C6D5" w:rsidP="00230D63" w:rsidR="00B93903" w:rsidRDefault="00B93903">
      <w:pPr>
        <w:spacing w:after="0" w:before="0"/>
        <w:rPr>
          <w:rFonts w:ascii="Open Sans" w:cs="Open Sans" w:hAnsi="Open Sans"/>
        </w:rPr>
      </w:pPr>
      <w:r>
        <w:rPr>
          <w:rFonts w:ascii="Open Sans" w:cs="Open Sans" w:hAnsi="Open Sans"/>
        </w:rPr>
        <w:t>Après examen des différentes propositions, l</w:t>
      </w:r>
      <w:r w:rsidRPr="00B93903">
        <w:rPr>
          <w:rFonts w:ascii="Open Sans" w:cs="Open Sans" w:hAnsi="Open Sans"/>
        </w:rPr>
        <w:t>es parties à la négociation se sont entendues sur la conclusion du présent accord</w:t>
      </w:r>
      <w:r w:rsidR="00754EFC">
        <w:rPr>
          <w:rFonts w:ascii="Open Sans" w:cs="Open Sans" w:hAnsi="Open Sans"/>
        </w:rPr>
        <w:t xml:space="preserve"> portant sur les salaires et la valorisation de l’ancienneté au sein de l’entreprise</w:t>
      </w:r>
      <w:r w:rsidRPr="00B93903">
        <w:rPr>
          <w:rFonts w:ascii="Open Sans" w:cs="Open Sans" w:hAnsi="Open Sans"/>
        </w:rPr>
        <w:t>.</w:t>
      </w:r>
    </w:p>
    <w:p w14:paraId="2B60799A" w14:textId="77777777" w:rsidP="00230D63" w:rsidR="00754EFC" w:rsidRDefault="00754EFC">
      <w:pPr>
        <w:spacing w:after="0" w:before="0"/>
        <w:rPr>
          <w:rFonts w:ascii="Open Sans" w:cs="Open Sans" w:hAnsi="Open Sans"/>
        </w:rPr>
      </w:pPr>
    </w:p>
    <w:p w14:paraId="4DD3938B" w14:textId="1358432B" w:rsidP="00B93903" w:rsidR="00DC0A22" w:rsidRDefault="00B93903" w:rsidRPr="00230D63">
      <w:pPr>
        <w:spacing w:after="0" w:before="0"/>
        <w:rPr>
          <w:rFonts w:ascii="Open Sans" w:cs="Open Sans" w:hAnsi="Open Sans"/>
        </w:rPr>
      </w:pPr>
      <w:r>
        <w:rPr>
          <w:rFonts w:ascii="Open Sans" w:cs="Open Sans" w:hAnsi="Open Sans"/>
        </w:rPr>
        <w:t xml:space="preserve">Il est précisé </w:t>
      </w:r>
      <w:r w:rsidR="00EC5721">
        <w:rPr>
          <w:rFonts w:ascii="Open Sans" w:cs="Open Sans" w:hAnsi="Open Sans"/>
        </w:rPr>
        <w:t>que s’agissant du temps de travail (compris dans le bloc 1 de la NAO), il est prévu une révision de certaines dispositions de l’accord sur le forfait jour qui fera</w:t>
      </w:r>
      <w:r>
        <w:rPr>
          <w:rFonts w:ascii="Open Sans" w:cs="Open Sans" w:hAnsi="Open Sans"/>
        </w:rPr>
        <w:t xml:space="preserve"> l’objet d’une négociation en parallèle du présent accord.</w:t>
      </w:r>
    </w:p>
    <w:p w14:paraId="4E296B99" w14:textId="28CBD7DA" w:rsidP="00230D63" w:rsidR="00DC0A22" w:rsidRDefault="00DC0A22">
      <w:pPr>
        <w:spacing w:after="0" w:before="0"/>
        <w:rPr>
          <w:rFonts w:ascii="Open Sans" w:cs="Open Sans" w:hAnsi="Open Sans"/>
        </w:rPr>
      </w:pPr>
    </w:p>
    <w:p w14:paraId="2F247C85" w14:textId="1455B7AF" w:rsidP="00230D63" w:rsidR="00EC5721" w:rsidRDefault="00EC5721">
      <w:pPr>
        <w:spacing w:after="0" w:before="0"/>
        <w:rPr>
          <w:rFonts w:ascii="Open Sans" w:cs="Open Sans" w:hAnsi="Open Sans"/>
        </w:rPr>
      </w:pPr>
      <w:r>
        <w:rPr>
          <w:rFonts w:ascii="Open Sans" w:cs="Open Sans" w:hAnsi="Open Sans"/>
        </w:rPr>
        <w:t>Des discussions sur la thématique des frais de santé seront également lancées en 2022 dans le cadre de la négociation annuelle obligatoire sur le bloc 2.</w:t>
      </w:r>
    </w:p>
    <w:p w14:paraId="37E797FC" w14:textId="77777777" w:rsidP="00230D63" w:rsidR="00EC5721" w:rsidRDefault="00EC5721">
      <w:pPr>
        <w:spacing w:after="0" w:before="0"/>
        <w:rPr>
          <w:rFonts w:ascii="Open Sans" w:cs="Open Sans" w:hAnsi="Open Sans"/>
        </w:rPr>
      </w:pPr>
    </w:p>
    <w:p w14:paraId="1FEBE2E7" w14:textId="44371086" w:rsidP="00230D63" w:rsidR="00D5279A" w:rsidRDefault="00D5279A" w:rsidRPr="00230D63">
      <w:pPr>
        <w:spacing w:after="0" w:before="0"/>
        <w:rPr>
          <w:rFonts w:ascii="Open Sans" w:cs="Open Sans" w:hAnsi="Open Sans"/>
        </w:rPr>
      </w:pPr>
    </w:p>
    <w:p w14:paraId="247FB6AE" w14:textId="3ED22226" w:rsidP="00B93903" w:rsidR="005D5DE3" w:rsidRDefault="005D5DE3" w:rsidRPr="00230D63">
      <w:pPr>
        <w:pBdr>
          <w:top w:color="auto" w:space="1" w:sz="4" w:val="single"/>
          <w:left w:color="auto" w:space="4" w:sz="4" w:val="single"/>
          <w:bottom w:color="auto" w:space="1" w:sz="4" w:val="single"/>
          <w:right w:color="auto" w:space="4" w:sz="4" w:val="single"/>
        </w:pBdr>
        <w:spacing w:after="0" w:before="0"/>
        <w:jc w:val="center"/>
        <w:rPr>
          <w:rFonts w:ascii="Open Sans" w:cs="Open Sans" w:hAnsi="Open Sans"/>
          <w:b/>
        </w:rPr>
      </w:pPr>
      <w:r w:rsidRPr="00230D63">
        <w:rPr>
          <w:rFonts w:ascii="Open Sans" w:cs="Open Sans" w:hAnsi="Open Sans"/>
          <w:b/>
        </w:rPr>
        <w:t>ARTICLE 1 : CHAMP D’APPLICATION DE L’ACCORD</w:t>
      </w:r>
    </w:p>
    <w:p w14:paraId="0EF8B345" w14:textId="77777777" w:rsidP="00230D63" w:rsidR="002B720A" w:rsidRDefault="002B720A" w:rsidRPr="00230D63">
      <w:pPr>
        <w:spacing w:after="0" w:before="0"/>
        <w:rPr>
          <w:rFonts w:ascii="Open Sans" w:cs="Open Sans" w:hAnsi="Open Sans"/>
          <w:b/>
        </w:rPr>
      </w:pPr>
    </w:p>
    <w:p w14:paraId="5E153F8D" w14:textId="77777777" w:rsidP="00230D63" w:rsidR="004E7AB1" w:rsidRDefault="004E7AB1" w:rsidRPr="00230D63">
      <w:pPr>
        <w:spacing w:after="0" w:before="0"/>
        <w:rPr>
          <w:rFonts w:ascii="Open Sans" w:cs="Open Sans" w:hAnsi="Open Sans"/>
        </w:rPr>
      </w:pPr>
      <w:r w:rsidRPr="00230D63">
        <w:rPr>
          <w:rFonts w:ascii="Open Sans" w:cs="Open Sans" w:hAnsi="Open Sans"/>
        </w:rPr>
        <w:t>Le présent accord collectif est conclu en application des articles L.2221-1 et suivants du Code du travail, et plus particulièrement des articles L. 2242-1 et suivants, relatifs à la négociation annuelle obligatoire.</w:t>
      </w:r>
    </w:p>
    <w:p w14:paraId="157220D7" w14:textId="77777777" w:rsidP="00230D63" w:rsidR="001F0E3F" w:rsidRDefault="001F0E3F">
      <w:pPr>
        <w:spacing w:after="0" w:before="0"/>
        <w:rPr>
          <w:rFonts w:ascii="Open Sans" w:cs="Open Sans" w:hAnsi="Open Sans"/>
        </w:rPr>
      </w:pPr>
    </w:p>
    <w:p w14:paraId="7A692AB6" w14:textId="1B17DF48" w:rsidP="00230D63" w:rsidR="004E7AB1" w:rsidRDefault="00F13431">
      <w:pPr>
        <w:spacing w:after="0" w:before="0"/>
        <w:rPr>
          <w:rFonts w:ascii="Open Sans" w:cs="Open Sans" w:hAnsi="Open Sans"/>
        </w:rPr>
      </w:pPr>
      <w:r w:rsidRPr="00230D63">
        <w:rPr>
          <w:rFonts w:ascii="Open Sans" w:cs="Open Sans" w:hAnsi="Open Sans"/>
        </w:rPr>
        <w:t xml:space="preserve">Il s’applique à tous les salariés de l’entreprise, sous réserve des </w:t>
      </w:r>
      <w:r w:rsidR="00DC0A22" w:rsidRPr="00230D63">
        <w:rPr>
          <w:rFonts w:ascii="Open Sans" w:cs="Open Sans" w:hAnsi="Open Sans"/>
        </w:rPr>
        <w:t>conditions</w:t>
      </w:r>
      <w:r w:rsidRPr="00230D63">
        <w:rPr>
          <w:rFonts w:ascii="Open Sans" w:cs="Open Sans" w:hAnsi="Open Sans"/>
        </w:rPr>
        <w:t xml:space="preserve"> d’ancienneté requises et indiquées dans </w:t>
      </w:r>
      <w:r w:rsidR="008544D4" w:rsidRPr="00230D63">
        <w:rPr>
          <w:rFonts w:ascii="Open Sans" w:cs="Open Sans" w:hAnsi="Open Sans"/>
        </w:rPr>
        <w:t>le</w:t>
      </w:r>
      <w:r w:rsidRPr="00230D63">
        <w:rPr>
          <w:rFonts w:ascii="Open Sans" w:cs="Open Sans" w:hAnsi="Open Sans"/>
        </w:rPr>
        <w:t xml:space="preserve"> présent accord.</w:t>
      </w:r>
    </w:p>
    <w:p w14:paraId="7DDD8E1E" w14:textId="77777777" w:rsidP="00230D63" w:rsidR="001F0E3F" w:rsidRDefault="001F0E3F" w:rsidRPr="00230D63">
      <w:pPr>
        <w:spacing w:after="0" w:before="0"/>
        <w:rPr>
          <w:rFonts w:ascii="Open Sans" w:cs="Open Sans" w:hAnsi="Open Sans"/>
        </w:rPr>
      </w:pPr>
    </w:p>
    <w:p w14:paraId="03047E52" w14:textId="77777777" w:rsidP="00230D63" w:rsidR="009B21F6" w:rsidRDefault="009B21F6" w:rsidRPr="00230D63">
      <w:pPr>
        <w:spacing w:after="0" w:before="0"/>
        <w:rPr>
          <w:rFonts w:ascii="Open Sans" w:cs="Open Sans" w:hAnsi="Open Sans"/>
        </w:rPr>
      </w:pPr>
    </w:p>
    <w:p w14:paraId="3F00E7D0" w14:textId="1DF916DF" w:rsidP="001F0E3F" w:rsidR="00111E58" w:rsidRDefault="005D5DE3" w:rsidRPr="00230D63">
      <w:pPr>
        <w:pBdr>
          <w:top w:color="auto" w:space="1" w:sz="4" w:val="single"/>
          <w:left w:color="auto" w:space="4" w:sz="4" w:val="single"/>
          <w:bottom w:color="auto" w:space="1" w:sz="4" w:val="single"/>
          <w:right w:color="auto" w:space="4" w:sz="4" w:val="single"/>
        </w:pBdr>
        <w:spacing w:after="0" w:before="0"/>
        <w:jc w:val="center"/>
        <w:rPr>
          <w:rFonts w:ascii="Open Sans" w:cs="Open Sans" w:hAnsi="Open Sans"/>
          <w:b/>
        </w:rPr>
      </w:pPr>
      <w:r w:rsidRPr="00230D63">
        <w:rPr>
          <w:rFonts w:ascii="Open Sans" w:cs="Open Sans" w:hAnsi="Open Sans"/>
          <w:b/>
        </w:rPr>
        <w:t>ARTICLE 2</w:t>
      </w:r>
      <w:r w:rsidR="0081674F" w:rsidRPr="00230D63">
        <w:rPr>
          <w:rFonts w:ascii="Open Sans" w:cs="Open Sans" w:hAnsi="Open Sans"/>
          <w:b/>
        </w:rPr>
        <w:t xml:space="preserve"> : </w:t>
      </w:r>
      <w:r w:rsidR="009B21F6" w:rsidRPr="00230D63">
        <w:rPr>
          <w:rFonts w:ascii="Open Sans" w:cs="Open Sans" w:hAnsi="Open Sans"/>
          <w:b/>
        </w:rPr>
        <w:t>SALAIRES</w:t>
      </w:r>
    </w:p>
    <w:p w14:paraId="258C9B08" w14:textId="77777777" w:rsidP="00754EFC" w:rsidR="00754EFC" w:rsidRDefault="00754EFC">
      <w:pPr>
        <w:suppressAutoHyphens/>
        <w:spacing w:after="0" w:before="0"/>
        <w:rPr>
          <w:rFonts w:ascii="Open Sans" w:cs="Open Sans" w:hAnsi="Open Sans"/>
        </w:rPr>
      </w:pPr>
    </w:p>
    <w:p w14:paraId="2D367A55" w14:textId="2AA8970D" w:rsidP="00754EFC" w:rsidR="00754EFC" w:rsidRDefault="00754EFC">
      <w:pPr>
        <w:suppressAutoHyphens/>
        <w:spacing w:after="0" w:before="0"/>
        <w:rPr>
          <w:rFonts w:ascii="Open Sans" w:cs="Open Sans" w:hAnsi="Open Sans"/>
        </w:rPr>
      </w:pPr>
      <w:r w:rsidRPr="00230D63">
        <w:rPr>
          <w:rFonts w:ascii="Open Sans" w:cs="Open Sans" w:hAnsi="Open Sans"/>
        </w:rPr>
        <w:t xml:space="preserve">Il est rappelé que la branche professionnelle a signé un accord collectif portant sur les salaires minima conventionnels en date du </w:t>
      </w:r>
      <w:r>
        <w:rPr>
          <w:rFonts w:ascii="Open Sans" w:cs="Open Sans" w:hAnsi="Open Sans"/>
        </w:rPr>
        <w:t>23</w:t>
      </w:r>
      <w:r w:rsidR="00CC4246">
        <w:rPr>
          <w:rFonts w:ascii="Open Sans" w:cs="Open Sans" w:hAnsi="Open Sans"/>
        </w:rPr>
        <w:t>.07.</w:t>
      </w:r>
      <w:r>
        <w:rPr>
          <w:rFonts w:ascii="Open Sans" w:cs="Open Sans" w:hAnsi="Open Sans"/>
        </w:rPr>
        <w:t>2021</w:t>
      </w:r>
      <w:r w:rsidRPr="00230D63">
        <w:rPr>
          <w:rFonts w:ascii="Open Sans" w:cs="Open Sans" w:hAnsi="Open Sans"/>
        </w:rPr>
        <w:t>. Cet accord</w:t>
      </w:r>
      <w:r>
        <w:rPr>
          <w:rFonts w:ascii="Open Sans" w:cs="Open Sans" w:hAnsi="Open Sans"/>
        </w:rPr>
        <w:t xml:space="preserve"> est</w:t>
      </w:r>
      <w:r w:rsidRPr="00230D63">
        <w:rPr>
          <w:rFonts w:ascii="Open Sans" w:cs="Open Sans" w:hAnsi="Open Sans"/>
        </w:rPr>
        <w:t xml:space="preserve"> applicable le 1</w:t>
      </w:r>
      <w:r w:rsidRPr="00230D63">
        <w:rPr>
          <w:rFonts w:ascii="Open Sans" w:cs="Open Sans" w:hAnsi="Open Sans"/>
          <w:vertAlign w:val="superscript"/>
        </w:rPr>
        <w:t>er</w:t>
      </w:r>
      <w:r w:rsidRPr="00230D63">
        <w:rPr>
          <w:rFonts w:ascii="Open Sans" w:cs="Open Sans" w:hAnsi="Open Sans"/>
        </w:rPr>
        <w:t xml:space="preserve"> jour du mois suivant la publication de l’arrêté d’extension</w:t>
      </w:r>
      <w:r w:rsidR="00CC4246">
        <w:rPr>
          <w:rFonts w:ascii="Open Sans" w:cs="Open Sans" w:hAnsi="Open Sans"/>
        </w:rPr>
        <w:t xml:space="preserve"> et au plus tôt au 01.01.2022. L’arrêté ayant été publié le 07.12.2021 au Journal Officiel, les augmentations conventionnelles prévues sont applicables</w:t>
      </w:r>
      <w:r>
        <w:rPr>
          <w:rFonts w:ascii="Open Sans" w:cs="Open Sans" w:hAnsi="Open Sans"/>
        </w:rPr>
        <w:t xml:space="preserve"> au 01.01.2022.</w:t>
      </w:r>
    </w:p>
    <w:p w14:paraId="7F86664C" w14:textId="77777777" w:rsidP="00754EFC" w:rsidR="00CC4246" w:rsidRDefault="00CC4246">
      <w:pPr>
        <w:suppressAutoHyphens/>
        <w:spacing w:after="0" w:before="0"/>
        <w:rPr>
          <w:rFonts w:ascii="Open Sans" w:cs="Open Sans" w:hAnsi="Open Sans"/>
        </w:rPr>
      </w:pPr>
    </w:p>
    <w:p w14:paraId="7DE3BE27" w14:textId="51B1D042" w:rsidP="00754EFC" w:rsidR="00754EFC" w:rsidRDefault="00754EFC">
      <w:pPr>
        <w:suppressAutoHyphens/>
        <w:spacing w:after="0" w:before="0"/>
        <w:rPr>
          <w:rFonts w:ascii="Open Sans" w:cs="Open Sans" w:hAnsi="Open Sans"/>
        </w:rPr>
      </w:pPr>
      <w:r>
        <w:rPr>
          <w:rFonts w:ascii="Open Sans" w:cs="Open Sans" w:hAnsi="Open Sans"/>
        </w:rPr>
        <w:t>Un deuxième accord de branche prévoyant une nouvelle grille de salaires a été signé le 18</w:t>
      </w:r>
      <w:r w:rsidR="00CC4246">
        <w:rPr>
          <w:rFonts w:ascii="Open Sans" w:cs="Open Sans" w:hAnsi="Open Sans"/>
        </w:rPr>
        <w:t>.11.</w:t>
      </w:r>
      <w:r>
        <w:rPr>
          <w:rFonts w:ascii="Open Sans" w:cs="Open Sans" w:hAnsi="Open Sans"/>
        </w:rPr>
        <w:t>2021</w:t>
      </w:r>
      <w:r w:rsidR="00CC4246">
        <w:rPr>
          <w:rFonts w:ascii="Open Sans" w:cs="Open Sans" w:hAnsi="Open Sans"/>
        </w:rPr>
        <w:t xml:space="preserve">. Ce dernier n’a pas été étendu </w:t>
      </w:r>
      <w:r w:rsidR="00693E94">
        <w:rPr>
          <w:rFonts w:ascii="Open Sans" w:cs="Open Sans" w:hAnsi="Open Sans"/>
        </w:rPr>
        <w:t xml:space="preserve">au jour de la signature du présent accord. De ce fait, l’accord sera </w:t>
      </w:r>
      <w:r w:rsidRPr="00230D63">
        <w:rPr>
          <w:rFonts w:ascii="Open Sans" w:cs="Open Sans" w:hAnsi="Open Sans"/>
        </w:rPr>
        <w:t>applicable le 1</w:t>
      </w:r>
      <w:r w:rsidRPr="00230D63">
        <w:rPr>
          <w:rFonts w:ascii="Open Sans" w:cs="Open Sans" w:hAnsi="Open Sans"/>
          <w:vertAlign w:val="superscript"/>
        </w:rPr>
        <w:t>er</w:t>
      </w:r>
      <w:r w:rsidRPr="00230D63">
        <w:rPr>
          <w:rFonts w:ascii="Open Sans" w:cs="Open Sans" w:hAnsi="Open Sans"/>
        </w:rPr>
        <w:t xml:space="preserve"> jour du mois suivant la publication de l’arrêté d’extension</w:t>
      </w:r>
      <w:r>
        <w:rPr>
          <w:rFonts w:ascii="Open Sans" w:cs="Open Sans" w:hAnsi="Open Sans"/>
        </w:rPr>
        <w:t>.</w:t>
      </w:r>
    </w:p>
    <w:p w14:paraId="69DD18A0" w14:textId="47337301" w:rsidP="00230D63" w:rsidR="00F56CCD" w:rsidRDefault="00F56CCD" w:rsidRPr="00230D63">
      <w:pPr>
        <w:suppressAutoHyphens/>
        <w:spacing w:after="0" w:before="0"/>
        <w:rPr>
          <w:rFonts w:ascii="Open Sans" w:cs="Open Sans" w:hAnsi="Open Sans"/>
        </w:rPr>
      </w:pPr>
    </w:p>
    <w:p w14:paraId="50BC61FE" w14:textId="77777777" w:rsidP="00230D63" w:rsidR="009B21F6" w:rsidRDefault="009B21F6" w:rsidRPr="00230D63">
      <w:pPr>
        <w:suppressAutoHyphens/>
        <w:spacing w:after="0" w:before="0"/>
        <w:ind w:left="1416"/>
        <w:rPr>
          <w:rFonts w:ascii="Open Sans" w:cs="Open Sans" w:hAnsi="Open Sans"/>
        </w:rPr>
      </w:pPr>
    </w:p>
    <w:p w14:paraId="66083CD7" w14:textId="2607B16B" w:rsidP="00230D63" w:rsidR="009B21F6" w:rsidRDefault="009B21F6" w:rsidRPr="00230D63">
      <w:pPr>
        <w:spacing w:after="0" w:before="0"/>
        <w:rPr>
          <w:rFonts w:ascii="Open Sans" w:cs="Open Sans" w:hAnsi="Open Sans"/>
          <w:b/>
          <w:u w:val="single"/>
        </w:rPr>
      </w:pPr>
      <w:bookmarkStart w:id="0" w:name="_Hlk93055804"/>
      <w:r w:rsidRPr="00230D63">
        <w:rPr>
          <w:rFonts w:ascii="Open Sans" w:cs="Open Sans" w:hAnsi="Open Sans"/>
          <w:b/>
          <w:u w:val="single"/>
        </w:rPr>
        <w:t>2-</w:t>
      </w:r>
      <w:r w:rsidR="001C5132">
        <w:rPr>
          <w:rFonts w:ascii="Open Sans" w:cs="Open Sans" w:hAnsi="Open Sans"/>
          <w:b/>
          <w:u w:val="single"/>
        </w:rPr>
        <w:t>1</w:t>
      </w:r>
      <w:r w:rsidRPr="00230D63">
        <w:rPr>
          <w:rFonts w:ascii="Open Sans" w:cs="Open Sans" w:hAnsi="Open Sans"/>
          <w:b/>
          <w:u w:val="single"/>
        </w:rPr>
        <w:t xml:space="preserve"> </w:t>
      </w:r>
      <w:r w:rsidR="00F56CCD" w:rsidRPr="00230D63">
        <w:rPr>
          <w:rFonts w:ascii="Open Sans" w:cs="Open Sans" w:hAnsi="Open Sans"/>
          <w:b/>
          <w:u w:val="single"/>
        </w:rPr>
        <w:t>Augmentations de</w:t>
      </w:r>
      <w:r w:rsidR="002B720A" w:rsidRPr="00230D63">
        <w:rPr>
          <w:rFonts w:ascii="Open Sans" w:cs="Open Sans" w:hAnsi="Open Sans"/>
          <w:b/>
          <w:u w:val="single"/>
        </w:rPr>
        <w:t>s</w:t>
      </w:r>
      <w:r w:rsidR="00F56CCD" w:rsidRPr="00230D63">
        <w:rPr>
          <w:rFonts w:ascii="Open Sans" w:cs="Open Sans" w:hAnsi="Open Sans"/>
          <w:b/>
          <w:u w:val="single"/>
        </w:rPr>
        <w:t xml:space="preserve"> salaires </w:t>
      </w:r>
      <w:r w:rsidR="002B720A" w:rsidRPr="00230D63">
        <w:rPr>
          <w:rFonts w:ascii="Open Sans" w:cs="Open Sans" w:hAnsi="Open Sans"/>
          <w:b/>
          <w:u w:val="single"/>
        </w:rPr>
        <w:t xml:space="preserve">supérieurs </w:t>
      </w:r>
      <w:r w:rsidR="001C5132">
        <w:rPr>
          <w:rFonts w:ascii="Open Sans" w:cs="Open Sans" w:hAnsi="Open Sans"/>
          <w:b/>
          <w:u w:val="single"/>
        </w:rPr>
        <w:t>à la grille conventionnelle</w:t>
      </w:r>
    </w:p>
    <w:p w14:paraId="5EC77462" w14:textId="77777777" w:rsidP="00230D63" w:rsidR="00F56CCD" w:rsidRDefault="00F56CCD" w:rsidRPr="00230D63">
      <w:pPr>
        <w:suppressAutoHyphens/>
        <w:spacing w:after="0" w:before="0"/>
        <w:rPr>
          <w:rFonts w:ascii="Open Sans" w:cs="Open Sans" w:hAnsi="Open Sans"/>
        </w:rPr>
      </w:pPr>
    </w:p>
    <w:p w14:paraId="49CE4FCC" w14:textId="6A75B36C" w:rsidP="00230D63" w:rsidR="007331E0" w:rsidRDefault="007331E0">
      <w:pPr>
        <w:suppressAutoHyphens/>
        <w:spacing w:after="0" w:before="0"/>
        <w:rPr>
          <w:rFonts w:ascii="Open Sans" w:cs="Open Sans" w:hAnsi="Open Sans"/>
        </w:rPr>
      </w:pPr>
      <w:r w:rsidRPr="00230D63">
        <w:rPr>
          <w:rFonts w:ascii="Open Sans" w:cs="Open Sans" w:hAnsi="Open Sans"/>
        </w:rPr>
        <w:t>Le présent article vise les salariés dont le salaire</w:t>
      </w:r>
      <w:r w:rsidR="001C5132">
        <w:rPr>
          <w:rFonts w:ascii="Open Sans" w:cs="Open Sans" w:hAnsi="Open Sans"/>
        </w:rPr>
        <w:t xml:space="preserve"> de base</w:t>
      </w:r>
      <w:r w:rsidRPr="00230D63">
        <w:rPr>
          <w:rFonts w:ascii="Open Sans" w:cs="Open Sans" w:hAnsi="Open Sans"/>
        </w:rPr>
        <w:t xml:space="preserve"> est supérieur au minima conventionnel. </w:t>
      </w:r>
      <w:r w:rsidR="001C5132">
        <w:rPr>
          <w:rFonts w:ascii="Open Sans" w:cs="Open Sans" w:hAnsi="Open Sans"/>
        </w:rPr>
        <w:t xml:space="preserve">Pour </w:t>
      </w:r>
      <w:r w:rsidR="00111ACB">
        <w:rPr>
          <w:rFonts w:ascii="Open Sans" w:cs="Open Sans" w:hAnsi="Open Sans"/>
        </w:rPr>
        <w:t>l</w:t>
      </w:r>
      <w:r w:rsidR="001C5132">
        <w:rPr>
          <w:rFonts w:ascii="Open Sans" w:cs="Open Sans" w:hAnsi="Open Sans"/>
        </w:rPr>
        <w:t>es salariés</w:t>
      </w:r>
      <w:r w:rsidR="00F32059">
        <w:rPr>
          <w:rFonts w:ascii="Open Sans" w:cs="Open Sans" w:hAnsi="Open Sans"/>
        </w:rPr>
        <w:t xml:space="preserve"> non-cadres,</w:t>
      </w:r>
      <w:r w:rsidR="001C5132">
        <w:rPr>
          <w:rFonts w:ascii="Open Sans" w:cs="Open Sans" w:hAnsi="Open Sans"/>
        </w:rPr>
        <w:t xml:space="preserve"> il est prévu une augmentation collective de </w:t>
      </w:r>
      <w:r w:rsidR="00FF5FFC">
        <w:rPr>
          <w:rFonts w:ascii="Open Sans" w:cs="Open Sans" w:hAnsi="Open Sans"/>
        </w:rPr>
        <w:t>2</w:t>
      </w:r>
      <w:r w:rsidR="001C5132">
        <w:rPr>
          <w:rFonts w:ascii="Open Sans" w:cs="Open Sans" w:hAnsi="Open Sans"/>
        </w:rPr>
        <w:t>% du taux horaire</w:t>
      </w:r>
      <w:r w:rsidR="00F32059">
        <w:rPr>
          <w:rFonts w:ascii="Open Sans" w:cs="Open Sans" w:hAnsi="Open Sans"/>
        </w:rPr>
        <w:t xml:space="preserve"> et 1</w:t>
      </w:r>
      <w:r w:rsidR="00147B23">
        <w:rPr>
          <w:rFonts w:ascii="Open Sans" w:cs="Open Sans" w:hAnsi="Open Sans"/>
        </w:rPr>
        <w:t>,5</w:t>
      </w:r>
      <w:r w:rsidR="00F32059">
        <w:rPr>
          <w:rFonts w:ascii="Open Sans" w:cs="Open Sans" w:hAnsi="Open Sans"/>
        </w:rPr>
        <w:t>% pour les cadres</w:t>
      </w:r>
      <w:r w:rsidR="001C5132">
        <w:rPr>
          <w:rFonts w:ascii="Open Sans" w:cs="Open Sans" w:hAnsi="Open Sans"/>
        </w:rPr>
        <w:t>. Cette augmentation collective sera appliquée comme suit :</w:t>
      </w:r>
    </w:p>
    <w:p w14:paraId="0EEC3F28" w14:textId="77777777" w:rsidP="00230D63" w:rsidR="001C5132" w:rsidRDefault="001C5132" w:rsidRPr="00230D63">
      <w:pPr>
        <w:suppressAutoHyphens/>
        <w:spacing w:after="0" w:before="0"/>
        <w:rPr>
          <w:rFonts w:ascii="Open Sans" w:cs="Open Sans" w:hAnsi="Open Sans"/>
        </w:rPr>
      </w:pPr>
    </w:p>
    <w:p w14:paraId="78821439" w14:textId="760B8F4C" w:rsidP="00230D63" w:rsidR="00F56CCD" w:rsidRDefault="001C5132">
      <w:pPr>
        <w:pStyle w:val="Paragraphedeliste"/>
        <w:numPr>
          <w:ilvl w:val="0"/>
          <w:numId w:val="40"/>
        </w:numPr>
        <w:suppressAutoHyphens/>
        <w:rPr>
          <w:rFonts w:ascii="Open Sans" w:cs="Open Sans" w:hAnsi="Open Sans"/>
          <w:sz w:val="20"/>
        </w:rPr>
      </w:pPr>
      <w:r>
        <w:rPr>
          <w:rFonts w:ascii="Open Sans" w:cs="Open Sans" w:hAnsi="Open Sans"/>
          <w:sz w:val="20"/>
        </w:rPr>
        <w:t>au 01.01.202</w:t>
      </w:r>
      <w:r w:rsidR="00F32059">
        <w:rPr>
          <w:rFonts w:ascii="Open Sans" w:cs="Open Sans" w:hAnsi="Open Sans"/>
          <w:sz w:val="20"/>
        </w:rPr>
        <w:t>2</w:t>
      </w:r>
      <w:r w:rsidR="00F56CCD" w:rsidRPr="00230D63">
        <w:rPr>
          <w:rFonts w:ascii="Open Sans" w:cs="Open Sans" w:hAnsi="Open Sans"/>
          <w:sz w:val="20"/>
        </w:rPr>
        <w:t xml:space="preserve"> </w:t>
      </w:r>
      <w:r>
        <w:rPr>
          <w:rFonts w:ascii="Open Sans" w:cs="Open Sans" w:hAnsi="Open Sans"/>
          <w:sz w:val="20"/>
        </w:rPr>
        <w:t>pour le personnel</w:t>
      </w:r>
      <w:r w:rsidR="00F56CCD" w:rsidRPr="00230D63">
        <w:rPr>
          <w:rFonts w:ascii="Open Sans" w:cs="Open Sans" w:hAnsi="Open Sans"/>
          <w:sz w:val="20"/>
        </w:rPr>
        <w:t xml:space="preserve"> des services administratifs</w:t>
      </w:r>
      <w:r w:rsidR="00F13431" w:rsidRPr="00230D63">
        <w:rPr>
          <w:rFonts w:ascii="Open Sans" w:cs="Open Sans" w:hAnsi="Open Sans"/>
          <w:sz w:val="20"/>
        </w:rPr>
        <w:t>, dès lors qu</w:t>
      </w:r>
      <w:r w:rsidR="00FF5FFC">
        <w:rPr>
          <w:rFonts w:ascii="Open Sans" w:cs="Open Sans" w:hAnsi="Open Sans"/>
          <w:sz w:val="20"/>
        </w:rPr>
        <w:t>e les salariés</w:t>
      </w:r>
      <w:r w:rsidR="00F13431" w:rsidRPr="00230D63">
        <w:rPr>
          <w:rFonts w:ascii="Open Sans" w:cs="Open Sans" w:hAnsi="Open Sans"/>
          <w:sz w:val="20"/>
        </w:rPr>
        <w:t xml:space="preserve"> auront atteint 6 mois d’ancienneté (appréciés au </w:t>
      </w:r>
      <w:r>
        <w:rPr>
          <w:rFonts w:ascii="Open Sans" w:cs="Open Sans" w:hAnsi="Open Sans"/>
          <w:sz w:val="20"/>
        </w:rPr>
        <w:t>01.01.202</w:t>
      </w:r>
      <w:r w:rsidR="00FF5FFC">
        <w:rPr>
          <w:rFonts w:ascii="Open Sans" w:cs="Open Sans" w:hAnsi="Open Sans"/>
          <w:sz w:val="20"/>
        </w:rPr>
        <w:t>2</w:t>
      </w:r>
      <w:r w:rsidR="00F13431" w:rsidRPr="00230D63">
        <w:rPr>
          <w:rFonts w:ascii="Open Sans" w:cs="Open Sans" w:hAnsi="Open Sans"/>
          <w:sz w:val="20"/>
        </w:rPr>
        <w:t>)</w:t>
      </w:r>
    </w:p>
    <w:p w14:paraId="13AEAFC9" w14:textId="77777777" w:rsidP="001C5132" w:rsidR="001C5132" w:rsidRDefault="001C5132" w:rsidRPr="00230D63">
      <w:pPr>
        <w:pStyle w:val="Paragraphedeliste"/>
        <w:suppressAutoHyphens/>
        <w:rPr>
          <w:rFonts w:ascii="Open Sans" w:cs="Open Sans" w:hAnsi="Open Sans"/>
          <w:sz w:val="20"/>
        </w:rPr>
      </w:pPr>
    </w:p>
    <w:p w14:paraId="176CE687" w14:textId="2D8F6498" w:rsidP="00230D63" w:rsidR="00F56CCD" w:rsidRDefault="001C5132">
      <w:pPr>
        <w:pStyle w:val="Paragraphedeliste"/>
        <w:numPr>
          <w:ilvl w:val="0"/>
          <w:numId w:val="40"/>
        </w:numPr>
        <w:suppressAutoHyphens/>
        <w:rPr>
          <w:rFonts w:ascii="Open Sans" w:cs="Open Sans" w:hAnsi="Open Sans"/>
          <w:sz w:val="20"/>
        </w:rPr>
      </w:pPr>
      <w:r>
        <w:rPr>
          <w:rFonts w:ascii="Open Sans" w:cs="Open Sans" w:hAnsi="Open Sans"/>
          <w:sz w:val="20"/>
        </w:rPr>
        <w:t>au 01.0</w:t>
      </w:r>
      <w:r w:rsidR="00FF5FFC">
        <w:rPr>
          <w:rFonts w:ascii="Open Sans" w:cs="Open Sans" w:hAnsi="Open Sans"/>
          <w:sz w:val="20"/>
        </w:rPr>
        <w:t>1</w:t>
      </w:r>
      <w:r>
        <w:rPr>
          <w:rFonts w:ascii="Open Sans" w:cs="Open Sans" w:hAnsi="Open Sans"/>
          <w:sz w:val="20"/>
        </w:rPr>
        <w:t>.202</w:t>
      </w:r>
      <w:r w:rsidR="00FF5FFC">
        <w:rPr>
          <w:rFonts w:ascii="Open Sans" w:cs="Open Sans" w:hAnsi="Open Sans"/>
          <w:sz w:val="20"/>
        </w:rPr>
        <w:t>2</w:t>
      </w:r>
      <w:r w:rsidR="00F56CCD" w:rsidRPr="00230D63">
        <w:rPr>
          <w:rFonts w:ascii="Open Sans" w:cs="Open Sans" w:hAnsi="Open Sans"/>
          <w:sz w:val="20"/>
        </w:rPr>
        <w:t xml:space="preserve"> pour </w:t>
      </w:r>
      <w:r>
        <w:rPr>
          <w:rFonts w:ascii="Open Sans" w:cs="Open Sans" w:hAnsi="Open Sans"/>
          <w:sz w:val="20"/>
        </w:rPr>
        <w:t>le personnel affecté à la production</w:t>
      </w:r>
    </w:p>
    <w:bookmarkEnd w:id="0"/>
    <w:p w14:paraId="7112F548" w14:textId="648D7E88" w:rsidP="00693E94" w:rsidR="00693E94" w:rsidRDefault="00693E94">
      <w:pPr>
        <w:suppressAutoHyphens/>
        <w:rPr>
          <w:rFonts w:ascii="Open Sans" w:cs="Open Sans" w:hAnsi="Open Sans"/>
        </w:rPr>
      </w:pPr>
    </w:p>
    <w:p w14:paraId="233C2690" w14:textId="55A01F27" w:rsidP="00693E94" w:rsidR="00710CC8" w:rsidRDefault="00710CC8">
      <w:pPr>
        <w:suppressAutoHyphens/>
        <w:rPr>
          <w:rFonts w:ascii="Open Sans" w:cs="Open Sans" w:hAnsi="Open Sans"/>
        </w:rPr>
      </w:pPr>
    </w:p>
    <w:p w14:paraId="7AD807E3" w14:textId="77777777" w:rsidP="00693E94" w:rsidR="00710CC8" w:rsidRDefault="00710CC8" w:rsidRPr="00693E94">
      <w:pPr>
        <w:suppressAutoHyphens/>
        <w:rPr>
          <w:rFonts w:ascii="Open Sans" w:cs="Open Sans" w:hAnsi="Open Sans"/>
        </w:rPr>
      </w:pPr>
    </w:p>
    <w:p w14:paraId="1AA24B30" w14:textId="77777777" w:rsidP="00FF5FFC" w:rsidR="00FF5FFC" w:rsidRDefault="00FF5FFC" w:rsidRPr="00FF5FFC">
      <w:pPr>
        <w:pStyle w:val="Paragraphedeliste"/>
        <w:rPr>
          <w:rFonts w:ascii="Open Sans" w:cs="Open Sans" w:hAnsi="Open Sans"/>
          <w:sz w:val="20"/>
        </w:rPr>
      </w:pPr>
    </w:p>
    <w:p w14:paraId="52E12F8D" w14:textId="5B43F3CB" w:rsidP="00FF5FFC" w:rsidR="00FF5FFC" w:rsidRDefault="00FF5FFC">
      <w:pPr>
        <w:spacing w:after="0" w:before="0"/>
        <w:rPr>
          <w:rFonts w:ascii="Open Sans" w:cs="Open Sans" w:hAnsi="Open Sans"/>
          <w:b/>
          <w:u w:val="single"/>
        </w:rPr>
      </w:pPr>
      <w:r w:rsidRPr="00230D63">
        <w:rPr>
          <w:rFonts w:ascii="Open Sans" w:cs="Open Sans" w:hAnsi="Open Sans"/>
          <w:b/>
          <w:u w:val="single"/>
        </w:rPr>
        <w:lastRenderedPageBreak/>
        <w:t>2-</w:t>
      </w:r>
      <w:r>
        <w:rPr>
          <w:rFonts w:ascii="Open Sans" w:cs="Open Sans" w:hAnsi="Open Sans"/>
          <w:b/>
          <w:u w:val="single"/>
        </w:rPr>
        <w:t>1</w:t>
      </w:r>
      <w:r w:rsidRPr="00230D63">
        <w:rPr>
          <w:rFonts w:ascii="Open Sans" w:cs="Open Sans" w:hAnsi="Open Sans"/>
          <w:b/>
          <w:u w:val="single"/>
        </w:rPr>
        <w:t xml:space="preserve"> Augmentations des salaires </w:t>
      </w:r>
      <w:r>
        <w:rPr>
          <w:rFonts w:ascii="Open Sans" w:cs="Open Sans" w:hAnsi="Open Sans"/>
          <w:b/>
          <w:u w:val="single"/>
        </w:rPr>
        <w:t>correspondant</w:t>
      </w:r>
      <w:r w:rsidRPr="00230D63">
        <w:rPr>
          <w:rFonts w:ascii="Open Sans" w:cs="Open Sans" w:hAnsi="Open Sans"/>
          <w:b/>
          <w:u w:val="single"/>
        </w:rPr>
        <w:t xml:space="preserve"> </w:t>
      </w:r>
      <w:r>
        <w:rPr>
          <w:rFonts w:ascii="Open Sans" w:cs="Open Sans" w:hAnsi="Open Sans"/>
          <w:b/>
          <w:u w:val="single"/>
        </w:rPr>
        <w:t>à la grille conventionnelle</w:t>
      </w:r>
    </w:p>
    <w:p w14:paraId="58ECA769" w14:textId="77777777" w:rsidP="00FF5FFC" w:rsidR="00FF5FFC" w:rsidRDefault="00FF5FFC" w:rsidRPr="00230D63">
      <w:pPr>
        <w:spacing w:after="0" w:before="0"/>
        <w:rPr>
          <w:rFonts w:ascii="Open Sans" w:cs="Open Sans" w:hAnsi="Open Sans"/>
          <w:b/>
          <w:u w:val="single"/>
        </w:rPr>
      </w:pPr>
    </w:p>
    <w:p w14:paraId="3F4CADEE" w14:textId="77777777" w:rsidP="00FF5FFC" w:rsidR="00693E94" w:rsidRDefault="00FF5FFC">
      <w:pPr>
        <w:suppressAutoHyphens/>
        <w:spacing w:after="0" w:before="0"/>
        <w:rPr>
          <w:rFonts w:ascii="Open Sans" w:cs="Open Sans" w:hAnsi="Open Sans"/>
        </w:rPr>
      </w:pPr>
      <w:r w:rsidRPr="00230D63">
        <w:rPr>
          <w:rFonts w:ascii="Open Sans" w:cs="Open Sans" w:hAnsi="Open Sans"/>
        </w:rPr>
        <w:t>Le présent article vise les salariés dont le salaire</w:t>
      </w:r>
      <w:r>
        <w:rPr>
          <w:rFonts w:ascii="Open Sans" w:cs="Open Sans" w:hAnsi="Open Sans"/>
        </w:rPr>
        <w:t xml:space="preserve"> de base</w:t>
      </w:r>
      <w:r w:rsidRPr="00230D63">
        <w:rPr>
          <w:rFonts w:ascii="Open Sans" w:cs="Open Sans" w:hAnsi="Open Sans"/>
        </w:rPr>
        <w:t xml:space="preserve"> est </w:t>
      </w:r>
      <w:r>
        <w:rPr>
          <w:rFonts w:ascii="Open Sans" w:cs="Open Sans" w:hAnsi="Open Sans"/>
        </w:rPr>
        <w:t>égal</w:t>
      </w:r>
      <w:r w:rsidRPr="00230D63">
        <w:rPr>
          <w:rFonts w:ascii="Open Sans" w:cs="Open Sans" w:hAnsi="Open Sans"/>
        </w:rPr>
        <w:t xml:space="preserve"> au minima conventionnel. </w:t>
      </w:r>
      <w:r>
        <w:rPr>
          <w:rFonts w:ascii="Open Sans" w:cs="Open Sans" w:hAnsi="Open Sans"/>
        </w:rPr>
        <w:t xml:space="preserve">Pour ces salariés, l’accord de branche du </w:t>
      </w:r>
      <w:r w:rsidR="00754EFC">
        <w:rPr>
          <w:rFonts w:ascii="Open Sans" w:cs="Open Sans" w:hAnsi="Open Sans"/>
        </w:rPr>
        <w:t>23</w:t>
      </w:r>
      <w:r w:rsidR="00693E94">
        <w:rPr>
          <w:rFonts w:ascii="Open Sans" w:cs="Open Sans" w:hAnsi="Open Sans"/>
        </w:rPr>
        <w:t>.07.</w:t>
      </w:r>
      <w:r w:rsidR="00754EFC">
        <w:rPr>
          <w:rFonts w:ascii="Open Sans" w:cs="Open Sans" w:hAnsi="Open Sans"/>
        </w:rPr>
        <w:t>2021</w:t>
      </w:r>
      <w:r>
        <w:rPr>
          <w:rFonts w:ascii="Open Sans" w:cs="Open Sans" w:hAnsi="Open Sans"/>
        </w:rPr>
        <w:t> prévo</w:t>
      </w:r>
      <w:r w:rsidR="00693E94">
        <w:rPr>
          <w:rFonts w:ascii="Open Sans" w:cs="Open Sans" w:hAnsi="Open Sans"/>
        </w:rPr>
        <w:t>i</w:t>
      </w:r>
      <w:r>
        <w:rPr>
          <w:rFonts w:ascii="Open Sans" w:cs="Open Sans" w:hAnsi="Open Sans"/>
        </w:rPr>
        <w:t>t une augmentation moyenne de 1,6%</w:t>
      </w:r>
      <w:r w:rsidR="00693E94">
        <w:rPr>
          <w:rFonts w:ascii="Open Sans" w:cs="Open Sans" w:hAnsi="Open Sans"/>
        </w:rPr>
        <w:t xml:space="preserve"> qui</w:t>
      </w:r>
      <w:r>
        <w:rPr>
          <w:rFonts w:ascii="Open Sans" w:cs="Open Sans" w:hAnsi="Open Sans"/>
        </w:rPr>
        <w:t xml:space="preserve"> sera appliqué au </w:t>
      </w:r>
      <w:r w:rsidR="0014633A">
        <w:rPr>
          <w:rFonts w:ascii="Open Sans" w:cs="Open Sans" w:hAnsi="Open Sans"/>
        </w:rPr>
        <w:t>01.01.2022.</w:t>
      </w:r>
      <w:r>
        <w:rPr>
          <w:rFonts w:ascii="Open Sans" w:cs="Open Sans" w:hAnsi="Open Sans"/>
        </w:rPr>
        <w:t xml:space="preserve"> </w:t>
      </w:r>
    </w:p>
    <w:p w14:paraId="0ECD60B6" w14:textId="77777777" w:rsidP="00FF5FFC" w:rsidR="00693E94" w:rsidRDefault="00693E94">
      <w:pPr>
        <w:suppressAutoHyphens/>
        <w:spacing w:after="0" w:before="0"/>
        <w:rPr>
          <w:rFonts w:ascii="Open Sans" w:cs="Open Sans" w:hAnsi="Open Sans"/>
        </w:rPr>
      </w:pPr>
    </w:p>
    <w:p w14:paraId="5014BF28" w14:textId="2DD4F509" w:rsidP="00FF5FFC" w:rsidR="00FF5FFC" w:rsidRDefault="00FF5FFC">
      <w:pPr>
        <w:suppressAutoHyphens/>
        <w:spacing w:after="0" w:before="0"/>
        <w:rPr>
          <w:rFonts w:ascii="Open Sans" w:cs="Open Sans" w:hAnsi="Open Sans"/>
        </w:rPr>
      </w:pPr>
      <w:r>
        <w:rPr>
          <w:rFonts w:ascii="Open Sans" w:cs="Open Sans" w:hAnsi="Open Sans"/>
        </w:rPr>
        <w:t>Toutefois, il est prévu </w:t>
      </w:r>
      <w:r w:rsidR="002205C5">
        <w:rPr>
          <w:rFonts w:ascii="Open Sans" w:cs="Open Sans" w:hAnsi="Open Sans"/>
        </w:rPr>
        <w:t>dans le présent a</w:t>
      </w:r>
      <w:r w:rsidR="00693E94">
        <w:rPr>
          <w:rFonts w:ascii="Open Sans" w:cs="Open Sans" w:hAnsi="Open Sans"/>
        </w:rPr>
        <w:t xml:space="preserve">rticle </w:t>
      </w:r>
      <w:r w:rsidR="0014633A">
        <w:rPr>
          <w:rFonts w:ascii="Open Sans" w:cs="Open Sans" w:hAnsi="Open Sans"/>
        </w:rPr>
        <w:t>les dispositions particulières suivantes :</w:t>
      </w:r>
    </w:p>
    <w:p w14:paraId="46F63633" w14:textId="77777777" w:rsidP="00FF5FFC" w:rsidR="00FF5FFC" w:rsidRDefault="00FF5FFC" w:rsidRPr="00230D63">
      <w:pPr>
        <w:suppressAutoHyphens/>
        <w:spacing w:after="0" w:before="0"/>
        <w:rPr>
          <w:rFonts w:ascii="Open Sans" w:cs="Open Sans" w:hAnsi="Open Sans"/>
        </w:rPr>
      </w:pPr>
    </w:p>
    <w:p w14:paraId="6E8A261B" w14:textId="0EB05E0B" w:rsidP="00FF5FFC" w:rsidR="00FF5FFC" w:rsidRDefault="00FF5FFC">
      <w:pPr>
        <w:pStyle w:val="Paragraphedeliste"/>
        <w:numPr>
          <w:ilvl w:val="0"/>
          <w:numId w:val="40"/>
        </w:numPr>
        <w:suppressAutoHyphens/>
        <w:rPr>
          <w:rFonts w:ascii="Open Sans" w:cs="Open Sans" w:hAnsi="Open Sans"/>
          <w:sz w:val="20"/>
        </w:rPr>
      </w:pPr>
      <w:r>
        <w:rPr>
          <w:rFonts w:ascii="Open Sans" w:cs="Open Sans" w:hAnsi="Open Sans"/>
          <w:sz w:val="20"/>
        </w:rPr>
        <w:t>Pour le personnel</w:t>
      </w:r>
      <w:r w:rsidRPr="00230D63">
        <w:rPr>
          <w:rFonts w:ascii="Open Sans" w:cs="Open Sans" w:hAnsi="Open Sans"/>
          <w:sz w:val="20"/>
        </w:rPr>
        <w:t xml:space="preserve"> des services administratifs</w:t>
      </w:r>
      <w:r w:rsidR="00693E94">
        <w:rPr>
          <w:rFonts w:ascii="Open Sans" w:cs="Open Sans" w:hAnsi="Open Sans"/>
          <w:sz w:val="20"/>
        </w:rPr>
        <w:t xml:space="preserve"> &gt; </w:t>
      </w:r>
      <w:r w:rsidRPr="00230D63">
        <w:rPr>
          <w:rFonts w:ascii="Open Sans" w:cs="Open Sans" w:hAnsi="Open Sans"/>
          <w:sz w:val="20"/>
        </w:rPr>
        <w:t>dès lors qu</w:t>
      </w:r>
      <w:r>
        <w:rPr>
          <w:rFonts w:ascii="Open Sans" w:cs="Open Sans" w:hAnsi="Open Sans"/>
          <w:sz w:val="20"/>
        </w:rPr>
        <w:t>e les salariés</w:t>
      </w:r>
      <w:r w:rsidRPr="00230D63">
        <w:rPr>
          <w:rFonts w:ascii="Open Sans" w:cs="Open Sans" w:hAnsi="Open Sans"/>
          <w:sz w:val="20"/>
        </w:rPr>
        <w:t xml:space="preserve"> auront atteint 6 mois d’ancienneté (appréciés au </w:t>
      </w:r>
      <w:r>
        <w:rPr>
          <w:rFonts w:ascii="Open Sans" w:cs="Open Sans" w:hAnsi="Open Sans"/>
          <w:sz w:val="20"/>
        </w:rPr>
        <w:t>01.01.2022</w:t>
      </w:r>
      <w:r w:rsidRPr="00230D63">
        <w:rPr>
          <w:rFonts w:ascii="Open Sans" w:cs="Open Sans" w:hAnsi="Open Sans"/>
          <w:sz w:val="20"/>
        </w:rPr>
        <w:t>)</w:t>
      </w:r>
      <w:r>
        <w:rPr>
          <w:rFonts w:ascii="Open Sans" w:cs="Open Sans" w:hAnsi="Open Sans"/>
          <w:sz w:val="20"/>
        </w:rPr>
        <w:t xml:space="preserve">, la grille n°4 de l’accord </w:t>
      </w:r>
      <w:r w:rsidR="0014633A">
        <w:rPr>
          <w:rFonts w:ascii="Open Sans" w:cs="Open Sans" w:hAnsi="Open Sans"/>
          <w:sz w:val="20"/>
        </w:rPr>
        <w:t xml:space="preserve">de branche </w:t>
      </w:r>
      <w:r>
        <w:rPr>
          <w:rFonts w:ascii="Open Sans" w:cs="Open Sans" w:hAnsi="Open Sans"/>
          <w:sz w:val="20"/>
        </w:rPr>
        <w:t>sur les salaires du</w:t>
      </w:r>
      <w:r w:rsidR="002205C5">
        <w:rPr>
          <w:rFonts w:ascii="Open Sans" w:cs="Open Sans" w:hAnsi="Open Sans"/>
          <w:sz w:val="20"/>
        </w:rPr>
        <w:t xml:space="preserve"> 18</w:t>
      </w:r>
      <w:r w:rsidR="00693E94">
        <w:rPr>
          <w:rFonts w:ascii="Open Sans" w:cs="Open Sans" w:hAnsi="Open Sans"/>
          <w:sz w:val="20"/>
        </w:rPr>
        <w:t>.11.</w:t>
      </w:r>
      <w:r w:rsidR="002205C5">
        <w:rPr>
          <w:rFonts w:ascii="Open Sans" w:cs="Open Sans" w:hAnsi="Open Sans"/>
          <w:sz w:val="20"/>
        </w:rPr>
        <w:t>2021</w:t>
      </w:r>
      <w:r>
        <w:rPr>
          <w:rFonts w:ascii="Open Sans" w:cs="Open Sans" w:hAnsi="Open Sans"/>
          <w:sz w:val="20"/>
        </w:rPr>
        <w:t xml:space="preserve"> sera appliquée dès le </w:t>
      </w:r>
      <w:r w:rsidR="00693E94">
        <w:rPr>
          <w:rFonts w:ascii="Open Sans" w:cs="Open Sans" w:hAnsi="Open Sans"/>
          <w:sz w:val="20"/>
        </w:rPr>
        <w:t>01.01.</w:t>
      </w:r>
      <w:r>
        <w:rPr>
          <w:rFonts w:ascii="Open Sans" w:cs="Open Sans" w:hAnsi="Open Sans"/>
          <w:sz w:val="20"/>
        </w:rPr>
        <w:t>2022</w:t>
      </w:r>
      <w:r w:rsidR="002205C5">
        <w:rPr>
          <w:rFonts w:ascii="Open Sans" w:cs="Open Sans" w:hAnsi="Open Sans"/>
          <w:sz w:val="20"/>
        </w:rPr>
        <w:t>, et ce même l’absence de l’arrêté d’extension.</w:t>
      </w:r>
    </w:p>
    <w:p w14:paraId="44E4C302" w14:textId="77777777" w:rsidP="00FF5FFC" w:rsidR="00FF5FFC" w:rsidRDefault="00FF5FFC" w:rsidRPr="00230D63">
      <w:pPr>
        <w:pStyle w:val="Paragraphedeliste"/>
        <w:suppressAutoHyphens/>
        <w:rPr>
          <w:rFonts w:ascii="Open Sans" w:cs="Open Sans" w:hAnsi="Open Sans"/>
          <w:sz w:val="20"/>
        </w:rPr>
      </w:pPr>
    </w:p>
    <w:p w14:paraId="1719FE78" w14:textId="077DA187" w:rsidP="00FF5FFC" w:rsidR="00FF5FFC" w:rsidRDefault="00FF5FFC">
      <w:pPr>
        <w:pStyle w:val="Paragraphedeliste"/>
        <w:numPr>
          <w:ilvl w:val="0"/>
          <w:numId w:val="40"/>
        </w:numPr>
        <w:suppressAutoHyphens/>
        <w:rPr>
          <w:rFonts w:ascii="Open Sans" w:cs="Open Sans" w:hAnsi="Open Sans"/>
          <w:sz w:val="20"/>
        </w:rPr>
      </w:pPr>
      <w:r>
        <w:rPr>
          <w:rFonts w:ascii="Open Sans" w:cs="Open Sans" w:hAnsi="Open Sans"/>
          <w:sz w:val="20"/>
        </w:rPr>
        <w:t>Pour le personnel de production</w:t>
      </w:r>
      <w:r w:rsidR="00693E94">
        <w:rPr>
          <w:rFonts w:ascii="Open Sans" w:cs="Open Sans" w:hAnsi="Open Sans"/>
          <w:sz w:val="20"/>
        </w:rPr>
        <w:t xml:space="preserve"> &gt;</w:t>
      </w:r>
      <w:r>
        <w:rPr>
          <w:rFonts w:ascii="Open Sans" w:cs="Open Sans" w:hAnsi="Open Sans"/>
          <w:sz w:val="20"/>
        </w:rPr>
        <w:t xml:space="preserve"> les dispositions prévues </w:t>
      </w:r>
      <w:r w:rsidR="0014633A">
        <w:rPr>
          <w:rFonts w:ascii="Open Sans" w:cs="Open Sans" w:hAnsi="Open Sans"/>
          <w:sz w:val="20"/>
        </w:rPr>
        <w:t>dans les accords de branche des</w:t>
      </w:r>
      <w:r w:rsidR="002205C5">
        <w:rPr>
          <w:rFonts w:ascii="Open Sans" w:cs="Open Sans" w:hAnsi="Open Sans"/>
          <w:sz w:val="20"/>
        </w:rPr>
        <w:t xml:space="preserve"> 23</w:t>
      </w:r>
      <w:r w:rsidR="00693E94">
        <w:rPr>
          <w:rFonts w:ascii="Open Sans" w:cs="Open Sans" w:hAnsi="Open Sans"/>
          <w:sz w:val="20"/>
        </w:rPr>
        <w:t>.07</w:t>
      </w:r>
      <w:r w:rsidR="002205C5">
        <w:rPr>
          <w:rFonts w:ascii="Open Sans" w:cs="Open Sans" w:hAnsi="Open Sans"/>
          <w:sz w:val="20"/>
        </w:rPr>
        <w:t xml:space="preserve"> et 18</w:t>
      </w:r>
      <w:r w:rsidR="00693E94">
        <w:rPr>
          <w:rFonts w:ascii="Open Sans" w:cs="Open Sans" w:hAnsi="Open Sans"/>
          <w:sz w:val="20"/>
        </w:rPr>
        <w:t>.11.</w:t>
      </w:r>
      <w:r w:rsidR="002205C5">
        <w:rPr>
          <w:rFonts w:ascii="Open Sans" w:cs="Open Sans" w:hAnsi="Open Sans"/>
          <w:sz w:val="20"/>
        </w:rPr>
        <w:t>2021</w:t>
      </w:r>
      <w:r w:rsidR="0014633A">
        <w:rPr>
          <w:rFonts w:ascii="Open Sans" w:cs="Open Sans" w:hAnsi="Open Sans"/>
          <w:sz w:val="20"/>
        </w:rPr>
        <w:t xml:space="preserve"> seront strictement appliqué</w:t>
      </w:r>
      <w:r w:rsidR="002205C5">
        <w:rPr>
          <w:rFonts w:ascii="Open Sans" w:cs="Open Sans" w:hAnsi="Open Sans"/>
          <w:sz w:val="20"/>
        </w:rPr>
        <w:t>e</w:t>
      </w:r>
      <w:r w:rsidR="0014633A">
        <w:rPr>
          <w:rFonts w:ascii="Open Sans" w:cs="Open Sans" w:hAnsi="Open Sans"/>
          <w:sz w:val="20"/>
        </w:rPr>
        <w:t>s</w:t>
      </w:r>
      <w:r w:rsidR="002205C5">
        <w:rPr>
          <w:rFonts w:ascii="Open Sans" w:cs="Open Sans" w:hAnsi="Open Sans"/>
          <w:sz w:val="20"/>
        </w:rPr>
        <w:t>, et notamment les dispositions relatives à la date d’application des grilles de salaires</w:t>
      </w:r>
      <w:r w:rsidR="0014633A">
        <w:rPr>
          <w:rFonts w:ascii="Open Sans" w:cs="Open Sans" w:hAnsi="Open Sans"/>
          <w:sz w:val="20"/>
        </w:rPr>
        <w:t>.</w:t>
      </w:r>
    </w:p>
    <w:p w14:paraId="1E3CB96D" w14:textId="77777777" w:rsidP="00FF5FFC" w:rsidR="00FF5FFC" w:rsidRDefault="00FF5FFC" w:rsidRPr="00FF5FFC">
      <w:pPr>
        <w:suppressAutoHyphens/>
        <w:rPr>
          <w:rFonts w:ascii="Open Sans" w:cs="Open Sans" w:hAnsi="Open Sans"/>
        </w:rPr>
      </w:pPr>
    </w:p>
    <w:p w14:paraId="2EC714DD" w14:textId="77777777" w:rsidP="00230D63" w:rsidR="001A6216" w:rsidRDefault="001A6216" w:rsidRPr="00230D63">
      <w:pPr>
        <w:pStyle w:val="Paragraphedeliste"/>
        <w:suppressAutoHyphens/>
        <w:rPr>
          <w:rFonts w:ascii="Open Sans" w:cs="Open Sans" w:hAnsi="Open Sans"/>
          <w:sz w:val="20"/>
        </w:rPr>
      </w:pPr>
    </w:p>
    <w:p w14:paraId="4C40EFB2" w14:textId="54CC6B32" w:rsidP="00230D63" w:rsidR="001A6216" w:rsidRDefault="001A6216" w:rsidRPr="00230D63">
      <w:pPr>
        <w:spacing w:after="0" w:before="0"/>
        <w:rPr>
          <w:rFonts w:ascii="Open Sans" w:cs="Open Sans" w:hAnsi="Open Sans"/>
          <w:b/>
          <w:u w:val="single"/>
        </w:rPr>
      </w:pPr>
      <w:r w:rsidRPr="00230D63">
        <w:rPr>
          <w:rFonts w:ascii="Open Sans" w:cs="Open Sans" w:hAnsi="Open Sans"/>
          <w:b/>
          <w:u w:val="single"/>
        </w:rPr>
        <w:t>2-</w:t>
      </w:r>
      <w:r w:rsidR="001C5132">
        <w:rPr>
          <w:rFonts w:ascii="Open Sans" w:cs="Open Sans" w:hAnsi="Open Sans"/>
          <w:b/>
          <w:u w:val="single"/>
        </w:rPr>
        <w:t xml:space="preserve">2 </w:t>
      </w:r>
      <w:r w:rsidRPr="00230D63">
        <w:rPr>
          <w:rFonts w:ascii="Open Sans" w:cs="Open Sans" w:hAnsi="Open Sans"/>
          <w:b/>
          <w:u w:val="single"/>
        </w:rPr>
        <w:t>Enveloppe d’augmentation</w:t>
      </w:r>
      <w:r w:rsidR="001C5132" w:rsidRPr="00230D63">
        <w:rPr>
          <w:rFonts w:ascii="Open Sans" w:cs="Open Sans" w:hAnsi="Open Sans"/>
          <w:b/>
          <w:u w:val="single"/>
        </w:rPr>
        <w:t xml:space="preserve"> individuelle</w:t>
      </w:r>
      <w:r w:rsidRPr="00230D63">
        <w:rPr>
          <w:rFonts w:ascii="Open Sans" w:cs="Open Sans" w:hAnsi="Open Sans"/>
          <w:b/>
          <w:u w:val="single"/>
        </w:rPr>
        <w:t xml:space="preserve"> des salaires </w:t>
      </w:r>
      <w:r w:rsidR="001C5132">
        <w:rPr>
          <w:rFonts w:ascii="Open Sans" w:cs="Open Sans" w:hAnsi="Open Sans"/>
          <w:b/>
          <w:u w:val="single"/>
        </w:rPr>
        <w:t>du personnel administratif</w:t>
      </w:r>
    </w:p>
    <w:p w14:paraId="72386EDB" w14:textId="77777777" w:rsidP="00230D63" w:rsidR="001A6216" w:rsidRDefault="001A6216" w:rsidRPr="00230D63">
      <w:pPr>
        <w:pStyle w:val="Paragraphedeliste"/>
        <w:suppressAutoHyphens/>
        <w:rPr>
          <w:rFonts w:ascii="Open Sans" w:cs="Open Sans" w:hAnsi="Open Sans"/>
          <w:sz w:val="20"/>
        </w:rPr>
      </w:pPr>
    </w:p>
    <w:p w14:paraId="55BA19E2" w14:textId="3427E577" w:rsidP="00950F59" w:rsidR="001C5132" w:rsidRDefault="001A6216" w:rsidRPr="00950F59">
      <w:pPr>
        <w:rPr>
          <w:rFonts w:ascii="Open Sans" w:cs="Open Sans" w:hAnsi="Open Sans"/>
        </w:rPr>
      </w:pPr>
      <w:r w:rsidRPr="00950F59">
        <w:rPr>
          <w:rFonts w:ascii="Open Sans" w:cs="Open Sans" w:hAnsi="Open Sans"/>
        </w:rPr>
        <w:t>L</w:t>
      </w:r>
      <w:r w:rsidR="00B70E39" w:rsidRPr="00950F59">
        <w:rPr>
          <w:rFonts w:ascii="Open Sans" w:cs="Open Sans" w:hAnsi="Open Sans"/>
        </w:rPr>
        <w:t>a Direction</w:t>
      </w:r>
      <w:r w:rsidRPr="00950F59">
        <w:rPr>
          <w:rFonts w:ascii="Open Sans" w:cs="Open Sans" w:hAnsi="Open Sans"/>
        </w:rPr>
        <w:t xml:space="preserve"> s’engage à ce que soit attribuée une enveloppe supplémentaire visant à augmenter certains salaires de manière individuelle, en tenant compte de la contribution des salariés dans la réussite de leur agence</w:t>
      </w:r>
      <w:r w:rsidR="00950F59">
        <w:rPr>
          <w:rFonts w:ascii="Open Sans" w:cs="Open Sans" w:hAnsi="Open Sans"/>
        </w:rPr>
        <w:t>, de la p</w:t>
      </w:r>
      <w:r w:rsidR="00950F59" w:rsidRPr="00950F59">
        <w:rPr>
          <w:rFonts w:ascii="Open Sans" w:cs="Open Sans" w:hAnsi="Open Sans"/>
        </w:rPr>
        <w:t>erformance individuelle dans la mission confiée, de la prise en main de nouvelles responsabilités / sujets ou projets structurants en 2021, de l’état d’esprit constructif, positif et pro-actif.</w:t>
      </w:r>
    </w:p>
    <w:p w14:paraId="4672C7C3" w14:textId="77777777" w:rsidP="00230D63" w:rsidR="001C5132" w:rsidRDefault="001C5132">
      <w:pPr>
        <w:suppressAutoHyphens/>
        <w:spacing w:after="0" w:before="0"/>
        <w:rPr>
          <w:rFonts w:ascii="Open Sans" w:cs="Open Sans" w:hAnsi="Open Sans"/>
        </w:rPr>
      </w:pPr>
    </w:p>
    <w:p w14:paraId="52D817F9" w14:textId="0ADDD7E8" w:rsidP="00230D63" w:rsidR="00B70E39" w:rsidRDefault="001A6216">
      <w:pPr>
        <w:suppressAutoHyphens/>
        <w:spacing w:after="0" w:before="0"/>
        <w:rPr>
          <w:rFonts w:ascii="Open Sans" w:cs="Open Sans" w:hAnsi="Open Sans"/>
        </w:rPr>
      </w:pPr>
      <w:r w:rsidRPr="00230D63">
        <w:rPr>
          <w:rFonts w:ascii="Open Sans" w:cs="Open Sans" w:hAnsi="Open Sans"/>
        </w:rPr>
        <w:t>Cette enveloppe sera calculée au niveau de la région Ouest Aber Propreté</w:t>
      </w:r>
      <w:r w:rsidR="00B70E39">
        <w:rPr>
          <w:rFonts w:ascii="Open Sans" w:cs="Open Sans" w:hAnsi="Open Sans"/>
        </w:rPr>
        <w:t xml:space="preserve"> </w:t>
      </w:r>
      <w:r w:rsidR="00B70E39" w:rsidRPr="002927FB">
        <w:rPr>
          <w:rFonts w:ascii="Open Sans" w:cs="Open Sans" w:hAnsi="Open Sans"/>
          <w:i/>
          <w:iCs/>
        </w:rPr>
        <w:t>(Cf modalités calcul infra)</w:t>
      </w:r>
      <w:r w:rsidRPr="00230D63">
        <w:rPr>
          <w:rFonts w:ascii="Open Sans" w:cs="Open Sans" w:hAnsi="Open Sans"/>
        </w:rPr>
        <w:t xml:space="preserve"> et pourra être distribuée à l’ensemble </w:t>
      </w:r>
      <w:r w:rsidR="001C5132">
        <w:rPr>
          <w:rFonts w:ascii="Open Sans" w:cs="Open Sans" w:hAnsi="Open Sans"/>
        </w:rPr>
        <w:t>du personnel administratif</w:t>
      </w:r>
      <w:r w:rsidRPr="00230D63">
        <w:rPr>
          <w:rFonts w:ascii="Open Sans" w:cs="Open Sans" w:hAnsi="Open Sans"/>
        </w:rPr>
        <w:t xml:space="preserve"> des agences constituant cette région.</w:t>
      </w:r>
      <w:r w:rsidR="00B70E39">
        <w:rPr>
          <w:rFonts w:ascii="Open Sans" w:cs="Open Sans" w:hAnsi="Open Sans"/>
        </w:rPr>
        <w:t xml:space="preserve"> Les Directeurs d’Agence seront consultés et associés à cette démarche.</w:t>
      </w:r>
    </w:p>
    <w:p w14:paraId="57DDF69E" w14:textId="794AE8AE" w:rsidP="00230D63" w:rsidR="00B70E39" w:rsidRDefault="00B70E39">
      <w:pPr>
        <w:suppressAutoHyphens/>
        <w:spacing w:after="0" w:before="0"/>
        <w:rPr>
          <w:rFonts w:ascii="Open Sans" w:cs="Open Sans" w:hAnsi="Open Sans"/>
        </w:rPr>
      </w:pPr>
    </w:p>
    <w:p w14:paraId="3693C310" w14:textId="31AAF224" w:rsidP="00B70E39" w:rsidR="001C5132" w:rsidRDefault="001C5132">
      <w:pPr>
        <w:suppressAutoHyphens/>
        <w:spacing w:after="0" w:before="0"/>
        <w:jc w:val="center"/>
        <w:rPr>
          <w:rFonts w:ascii="Open Sans" w:cs="Open Sans" w:hAnsi="Open Sans"/>
        </w:rPr>
      </w:pPr>
      <w:r w:rsidRPr="001C5132">
        <w:rPr>
          <w:rFonts w:ascii="Open Sans" w:cs="Open Sans" w:hAnsi="Open Sans"/>
        </w:rPr>
        <w:t>Enveloppe individuelle Région =  X % * somme des salaire</w:t>
      </w:r>
      <w:r w:rsidR="00702CAD">
        <w:rPr>
          <w:rFonts w:ascii="Open Sans" w:cs="Open Sans" w:hAnsi="Open Sans"/>
        </w:rPr>
        <w:t>s</w:t>
      </w:r>
      <w:r w:rsidRPr="001C5132">
        <w:rPr>
          <w:rFonts w:ascii="Open Sans" w:cs="Open Sans" w:hAnsi="Open Sans"/>
        </w:rPr>
        <w:t xml:space="preserve"> admin bruts de la région</w:t>
      </w:r>
    </w:p>
    <w:p w14:paraId="27254171" w14:textId="5B4C4F69" w:rsidP="00B70E39" w:rsidR="009F6AB3" w:rsidRDefault="009F6AB3">
      <w:pPr>
        <w:suppressAutoHyphens/>
        <w:spacing w:after="0" w:before="0"/>
        <w:jc w:val="center"/>
        <w:rPr>
          <w:rFonts w:ascii="Open Sans" w:cs="Open Sans" w:hAnsi="Open Sans"/>
        </w:rPr>
      </w:pPr>
    </w:p>
    <w:p w14:paraId="41C5E3FC" w14:textId="77777777" w:rsidP="007D146E" w:rsidR="007D146E" w:rsidRDefault="007D146E" w:rsidRPr="001C5132">
      <w:pPr>
        <w:suppressAutoHyphens/>
        <w:spacing w:after="0" w:before="0"/>
        <w:rPr>
          <w:rFonts w:ascii="Open Sans" w:cs="Open Sans" w:hAnsi="Open Sans"/>
        </w:rPr>
      </w:pPr>
    </w:p>
    <w:p w14:paraId="5DAF1DD8" w14:textId="77777777" w:rsidP="001C5132" w:rsidR="001C5132" w:rsidRDefault="001C5132" w:rsidRPr="001C5132">
      <w:pPr>
        <w:suppressAutoHyphens/>
        <w:spacing w:after="0" w:before="0"/>
        <w:rPr>
          <w:rFonts w:ascii="Open Sans" w:cs="Open Sans" w:hAnsi="Open Sans"/>
        </w:rPr>
      </w:pPr>
    </w:p>
    <w:p w14:paraId="57A21E6E" w14:textId="4020A099" w:rsidP="00B70E39" w:rsidR="00B70E39" w:rsidRDefault="00B70E39" w:rsidRPr="00230D63">
      <w:pPr>
        <w:pBdr>
          <w:top w:color="auto" w:space="1" w:sz="4" w:val="single"/>
          <w:left w:color="auto" w:space="4" w:sz="4" w:val="single"/>
          <w:bottom w:color="auto" w:space="1" w:sz="4" w:val="single"/>
          <w:right w:color="auto" w:space="4" w:sz="4" w:val="single"/>
        </w:pBdr>
        <w:spacing w:after="0" w:before="0"/>
        <w:jc w:val="center"/>
        <w:rPr>
          <w:rFonts w:ascii="Open Sans" w:cs="Open Sans" w:hAnsi="Open Sans"/>
          <w:b/>
        </w:rPr>
      </w:pPr>
      <w:r w:rsidRPr="00230D63">
        <w:rPr>
          <w:rFonts w:ascii="Open Sans" w:cs="Open Sans" w:hAnsi="Open Sans"/>
          <w:b/>
        </w:rPr>
        <w:t xml:space="preserve">ARTICLE </w:t>
      </w:r>
      <w:r>
        <w:rPr>
          <w:rFonts w:ascii="Open Sans" w:cs="Open Sans" w:hAnsi="Open Sans"/>
          <w:b/>
        </w:rPr>
        <w:t>3</w:t>
      </w:r>
      <w:r w:rsidRPr="00230D63">
        <w:rPr>
          <w:rFonts w:ascii="Open Sans" w:cs="Open Sans" w:hAnsi="Open Sans"/>
          <w:b/>
        </w:rPr>
        <w:t> : EVOLUTION DES CLASSIFICATIONS</w:t>
      </w:r>
    </w:p>
    <w:p w14:paraId="0176391B" w14:textId="77777777" w:rsidP="00B70E39" w:rsidR="00B70E39" w:rsidRDefault="00B70E39" w:rsidRPr="00230D63">
      <w:pPr>
        <w:spacing w:after="0" w:before="0"/>
        <w:rPr>
          <w:rFonts w:ascii="Open Sans" w:cs="Open Sans" w:hAnsi="Open Sans"/>
          <w:b/>
        </w:rPr>
      </w:pPr>
    </w:p>
    <w:p w14:paraId="59637237" w14:textId="0D167647" w:rsidP="00B70E39" w:rsidR="00B70E39" w:rsidRDefault="00B70E39">
      <w:pPr>
        <w:spacing w:after="0" w:before="0" w:line="276" w:lineRule="auto"/>
        <w:rPr>
          <w:rFonts w:ascii="Open Sans" w:cs="Open Sans" w:hAnsi="Open Sans"/>
        </w:rPr>
      </w:pPr>
      <w:r>
        <w:rPr>
          <w:rFonts w:ascii="Open Sans" w:cs="Open Sans" w:hAnsi="Open Sans"/>
        </w:rPr>
        <w:t xml:space="preserve">Les salariés, affecté au niveau et à l’échelon AS1 et disposant de 5 ans d’ancienneté au sein de l’entreprise évolueront automatiquement, </w:t>
      </w:r>
      <w:r w:rsidRPr="00B70E39">
        <w:rPr>
          <w:rFonts w:ascii="Open Sans" w:cs="Open Sans" w:hAnsi="Open Sans"/>
          <w:u w:val="single"/>
        </w:rPr>
        <w:t>au 01.04.202</w:t>
      </w:r>
      <w:r w:rsidR="0014633A">
        <w:rPr>
          <w:rFonts w:ascii="Open Sans" w:cs="Open Sans" w:hAnsi="Open Sans"/>
          <w:u w:val="single"/>
        </w:rPr>
        <w:t>2</w:t>
      </w:r>
      <w:r>
        <w:rPr>
          <w:rFonts w:ascii="Open Sans" w:cs="Open Sans" w:hAnsi="Open Sans"/>
        </w:rPr>
        <w:t>, à l’échelon supérieur, à savoir AS2.</w:t>
      </w:r>
    </w:p>
    <w:p w14:paraId="3BA0A569" w14:textId="77777777" w:rsidP="00B70E39" w:rsidR="00B70E39" w:rsidRDefault="00B70E39">
      <w:pPr>
        <w:spacing w:after="0" w:before="0" w:line="276" w:lineRule="auto"/>
        <w:rPr>
          <w:rFonts w:ascii="Open Sans" w:cs="Open Sans" w:hAnsi="Open Sans"/>
        </w:rPr>
      </w:pPr>
    </w:p>
    <w:p w14:paraId="730987F9" w14:textId="6FCF7C21" w:rsidP="00B70E39" w:rsidR="00B70E39" w:rsidRDefault="00B70E39">
      <w:pPr>
        <w:spacing w:after="0" w:before="0" w:line="276" w:lineRule="auto"/>
        <w:rPr>
          <w:rFonts w:ascii="Open Sans" w:cs="Open Sans" w:hAnsi="Open Sans"/>
        </w:rPr>
      </w:pPr>
      <w:r w:rsidRPr="00702CAD">
        <w:rPr>
          <w:rFonts w:ascii="Open Sans" w:cs="Open Sans" w:hAnsi="Open Sans"/>
        </w:rPr>
        <w:t xml:space="preserve">Cette mesure de valorisation automatique d’échelon vise à valoriser l’ancienneté acquise au sein de l’entreprise </w:t>
      </w:r>
      <w:r w:rsidRPr="00230D63">
        <w:rPr>
          <w:rFonts w:ascii="Open Sans" w:cs="Open Sans" w:hAnsi="Open Sans"/>
        </w:rPr>
        <w:t xml:space="preserve">et à fidéliser </w:t>
      </w:r>
      <w:r>
        <w:rPr>
          <w:rFonts w:ascii="Open Sans" w:cs="Open Sans" w:hAnsi="Open Sans"/>
        </w:rPr>
        <w:t>les collaborateurs.</w:t>
      </w:r>
    </w:p>
    <w:p w14:paraId="7B827AF3" w14:textId="24ECA1A6" w:rsidP="00B70E39" w:rsidR="00B70E39" w:rsidRDefault="00B70E39">
      <w:pPr>
        <w:spacing w:after="0" w:before="0" w:line="276" w:lineRule="auto"/>
        <w:rPr>
          <w:rFonts w:ascii="Open Sans" w:cs="Open Sans" w:hAnsi="Open Sans"/>
        </w:rPr>
      </w:pPr>
    </w:p>
    <w:p w14:paraId="25021667" w14:textId="5C2230A1" w:rsidP="00B70E39" w:rsidR="002927FB" w:rsidRDefault="002927FB">
      <w:pPr>
        <w:spacing w:after="0" w:before="0" w:line="276" w:lineRule="auto"/>
        <w:rPr>
          <w:rFonts w:ascii="Open Sans" w:cs="Open Sans" w:hAnsi="Open Sans"/>
        </w:rPr>
      </w:pPr>
    </w:p>
    <w:p w14:paraId="26B067B5" w14:textId="066D7995" w:rsidP="00B70E39" w:rsidR="002927FB" w:rsidRDefault="002927FB">
      <w:pPr>
        <w:spacing w:after="0" w:before="0" w:line="276" w:lineRule="auto"/>
        <w:rPr>
          <w:rFonts w:ascii="Open Sans" w:cs="Open Sans" w:hAnsi="Open Sans"/>
        </w:rPr>
      </w:pPr>
    </w:p>
    <w:p w14:paraId="30DDEF45" w14:textId="4D30EF00" w:rsidP="00B70E39" w:rsidR="00710CC8" w:rsidRDefault="00710CC8">
      <w:pPr>
        <w:spacing w:after="0" w:before="0" w:line="276" w:lineRule="auto"/>
        <w:rPr>
          <w:rFonts w:ascii="Open Sans" w:cs="Open Sans" w:hAnsi="Open Sans"/>
        </w:rPr>
      </w:pPr>
    </w:p>
    <w:p w14:paraId="694DB108" w14:textId="77777777" w:rsidP="00B70E39" w:rsidR="00710CC8" w:rsidRDefault="00710CC8">
      <w:pPr>
        <w:spacing w:after="0" w:before="0" w:line="276" w:lineRule="auto"/>
        <w:rPr>
          <w:rFonts w:ascii="Open Sans" w:cs="Open Sans" w:hAnsi="Open Sans"/>
        </w:rPr>
      </w:pPr>
    </w:p>
    <w:p w14:paraId="0543D35A" w14:textId="77777777" w:rsidP="00230D63" w:rsidR="001C5132" w:rsidRDefault="001C5132" w:rsidRPr="00230D63">
      <w:pPr>
        <w:suppressAutoHyphens/>
        <w:spacing w:after="0" w:before="0"/>
        <w:rPr>
          <w:rFonts w:ascii="Open Sans" w:cs="Open Sans" w:hAnsi="Open Sans"/>
        </w:rPr>
      </w:pPr>
    </w:p>
    <w:p w14:paraId="3F00E7F6" w14:textId="5829E9C0" w:rsidP="0050610E" w:rsidR="00111E58" w:rsidRDefault="00111E58" w:rsidRPr="00230D63">
      <w:pPr>
        <w:pBdr>
          <w:top w:color="auto" w:space="1" w:sz="4" w:val="single"/>
          <w:left w:color="auto" w:space="4" w:sz="4" w:val="single"/>
          <w:bottom w:color="auto" w:space="1" w:sz="4" w:val="single"/>
          <w:right w:color="auto" w:space="4" w:sz="4" w:val="single"/>
        </w:pBdr>
        <w:spacing w:after="0" w:before="0"/>
        <w:jc w:val="center"/>
        <w:rPr>
          <w:rFonts w:ascii="Open Sans" w:cs="Open Sans" w:hAnsi="Open Sans"/>
          <w:b/>
        </w:rPr>
      </w:pPr>
      <w:r w:rsidRPr="00230D63">
        <w:rPr>
          <w:rFonts w:ascii="Open Sans" w:cs="Open Sans" w:hAnsi="Open Sans"/>
          <w:b/>
        </w:rPr>
        <w:t xml:space="preserve">ARTICLE </w:t>
      </w:r>
      <w:r w:rsidR="0050610E">
        <w:rPr>
          <w:rFonts w:ascii="Open Sans" w:cs="Open Sans" w:hAnsi="Open Sans"/>
          <w:b/>
        </w:rPr>
        <w:t>4</w:t>
      </w:r>
      <w:r w:rsidR="001F5A4D" w:rsidRPr="00230D63">
        <w:rPr>
          <w:rFonts w:ascii="Open Sans" w:cs="Open Sans" w:hAnsi="Open Sans"/>
          <w:b/>
        </w:rPr>
        <w:t xml:space="preserve"> : </w:t>
      </w:r>
      <w:r w:rsidR="00F56CCD" w:rsidRPr="00230D63">
        <w:rPr>
          <w:rFonts w:ascii="Open Sans" w:cs="Open Sans" w:hAnsi="Open Sans"/>
          <w:b/>
        </w:rPr>
        <w:t>PRIME D’EXPERIENCE</w:t>
      </w:r>
    </w:p>
    <w:p w14:paraId="3F00E7FA" w14:textId="77777777" w:rsidP="00230D63" w:rsidR="008A7626" w:rsidRDefault="008A7626" w:rsidRPr="00230D63">
      <w:pPr>
        <w:spacing w:after="0" w:before="0"/>
        <w:rPr>
          <w:rFonts w:ascii="Open Sans" w:cs="Open Sans" w:hAnsi="Open Sans"/>
        </w:rPr>
      </w:pPr>
    </w:p>
    <w:p w14:paraId="54F08C9F" w14:textId="78CBFD75" w:rsidP="00230D63" w:rsidR="0050610E" w:rsidRDefault="0050610E">
      <w:pPr>
        <w:spacing w:after="0" w:before="0" w:line="276" w:lineRule="auto"/>
        <w:rPr>
          <w:rFonts w:ascii="Open Sans" w:cs="Open Sans" w:hAnsi="Open Sans"/>
        </w:rPr>
      </w:pPr>
      <w:r>
        <w:rPr>
          <w:rFonts w:ascii="Open Sans" w:cs="Open Sans" w:hAnsi="Open Sans"/>
        </w:rPr>
        <w:t>Les dispositions conventionnelles prévoient le versement d’une prime d’expérience afin de valoriser l’ancienneté acquise au sein de la branche professionnelle. Sous réserve de respecter les dispositions</w:t>
      </w:r>
      <w:r w:rsidR="002927FB">
        <w:rPr>
          <w:rFonts w:ascii="Open Sans" w:cs="Open Sans" w:hAnsi="Open Sans"/>
        </w:rPr>
        <w:t xml:space="preserve"> conventionnelles</w:t>
      </w:r>
      <w:r>
        <w:rPr>
          <w:rFonts w:ascii="Open Sans" w:cs="Open Sans" w:hAnsi="Open Sans"/>
        </w:rPr>
        <w:t xml:space="preserve"> prévues, les salariés bénéficient d’une prime comme suit :</w:t>
      </w:r>
    </w:p>
    <w:p w14:paraId="170B67BB" w14:textId="77777777" w:rsidP="00230D63" w:rsidR="0050610E" w:rsidRDefault="0050610E">
      <w:pPr>
        <w:spacing w:after="0" w:before="0" w:line="276" w:lineRule="auto"/>
        <w:rPr>
          <w:rFonts w:ascii="Open Sans" w:cs="Open Sans" w:hAnsi="Open Sans"/>
        </w:rPr>
      </w:pPr>
    </w:p>
    <w:p w14:paraId="3642E833" w14:textId="03F1E4AA" w:rsidP="0050610E" w:rsidR="0050610E" w:rsidRDefault="0050610E" w:rsidRPr="0050610E">
      <w:pPr>
        <w:pStyle w:val="Paragraphedeliste"/>
        <w:numPr>
          <w:ilvl w:val="0"/>
          <w:numId w:val="43"/>
        </w:numPr>
        <w:spacing w:line="276" w:lineRule="auto"/>
        <w:rPr>
          <w:rFonts w:ascii="Open Sans" w:cs="Open Sans" w:hAnsi="Open Sans"/>
          <w:sz w:val="20"/>
        </w:rPr>
      </w:pPr>
      <w:r w:rsidRPr="0050610E">
        <w:rPr>
          <w:rFonts w:ascii="Open Sans" w:cs="Open Sans" w:hAnsi="Open Sans"/>
          <w:sz w:val="20"/>
        </w:rPr>
        <w:t xml:space="preserve">après 4 ans d’expérience professionnelle : 2% </w:t>
      </w:r>
    </w:p>
    <w:p w14:paraId="3FD2BDC0" w14:textId="71DDEE0D" w:rsidP="0050610E" w:rsidR="0050610E" w:rsidRDefault="0050610E" w:rsidRPr="0050610E">
      <w:pPr>
        <w:pStyle w:val="Paragraphedeliste"/>
        <w:numPr>
          <w:ilvl w:val="0"/>
          <w:numId w:val="43"/>
        </w:numPr>
        <w:spacing w:line="276" w:lineRule="auto"/>
        <w:rPr>
          <w:rFonts w:ascii="Open Sans" w:cs="Open Sans" w:hAnsi="Open Sans"/>
          <w:sz w:val="20"/>
        </w:rPr>
      </w:pPr>
      <w:r w:rsidRPr="0050610E">
        <w:rPr>
          <w:rFonts w:ascii="Open Sans" w:cs="Open Sans" w:hAnsi="Open Sans"/>
          <w:sz w:val="20"/>
        </w:rPr>
        <w:t xml:space="preserve">après 6 ans d’expérience professionnelle : 3% </w:t>
      </w:r>
    </w:p>
    <w:p w14:paraId="12C644B2" w14:textId="6A024D93" w:rsidP="0050610E" w:rsidR="0050610E" w:rsidRDefault="0050610E" w:rsidRPr="0050610E">
      <w:pPr>
        <w:pStyle w:val="Paragraphedeliste"/>
        <w:numPr>
          <w:ilvl w:val="0"/>
          <w:numId w:val="43"/>
        </w:numPr>
        <w:spacing w:line="276" w:lineRule="auto"/>
        <w:rPr>
          <w:rFonts w:ascii="Open Sans" w:cs="Open Sans" w:hAnsi="Open Sans"/>
          <w:sz w:val="20"/>
        </w:rPr>
      </w:pPr>
      <w:r w:rsidRPr="0050610E">
        <w:rPr>
          <w:rFonts w:ascii="Open Sans" w:cs="Open Sans" w:hAnsi="Open Sans"/>
          <w:sz w:val="20"/>
        </w:rPr>
        <w:t xml:space="preserve">après 8 ans d’expérience professionnelle : 4% </w:t>
      </w:r>
    </w:p>
    <w:p w14:paraId="029C907B" w14:textId="7566ED1F" w:rsidP="0050610E" w:rsidR="0050610E" w:rsidRDefault="0050610E" w:rsidRPr="0050610E">
      <w:pPr>
        <w:pStyle w:val="Paragraphedeliste"/>
        <w:numPr>
          <w:ilvl w:val="0"/>
          <w:numId w:val="43"/>
        </w:numPr>
        <w:spacing w:line="276" w:lineRule="auto"/>
        <w:rPr>
          <w:rFonts w:ascii="Open Sans" w:cs="Open Sans" w:hAnsi="Open Sans"/>
          <w:sz w:val="20"/>
        </w:rPr>
      </w:pPr>
      <w:r w:rsidRPr="0050610E">
        <w:rPr>
          <w:rFonts w:ascii="Open Sans" w:cs="Open Sans" w:hAnsi="Open Sans"/>
          <w:sz w:val="20"/>
        </w:rPr>
        <w:t xml:space="preserve">après 10 ans d’expérience professionnelle : 5% </w:t>
      </w:r>
    </w:p>
    <w:p w14:paraId="62EEFA5A" w14:textId="10860CAE" w:rsidP="0050610E" w:rsidR="0050610E" w:rsidRDefault="0050610E" w:rsidRPr="0050610E">
      <w:pPr>
        <w:pStyle w:val="Paragraphedeliste"/>
        <w:numPr>
          <w:ilvl w:val="0"/>
          <w:numId w:val="43"/>
        </w:numPr>
        <w:spacing w:line="276" w:lineRule="auto"/>
        <w:rPr>
          <w:rFonts w:ascii="Open Sans" w:cs="Open Sans" w:hAnsi="Open Sans"/>
          <w:sz w:val="20"/>
        </w:rPr>
      </w:pPr>
      <w:r w:rsidRPr="0050610E">
        <w:rPr>
          <w:rFonts w:ascii="Open Sans" w:cs="Open Sans" w:hAnsi="Open Sans"/>
          <w:sz w:val="20"/>
        </w:rPr>
        <w:t>après 15 ans d’expérience professionnelle</w:t>
      </w:r>
      <w:r>
        <w:rPr>
          <w:rFonts w:ascii="Open Sans" w:cs="Open Sans" w:hAnsi="Open Sans"/>
          <w:sz w:val="20"/>
        </w:rPr>
        <w:t xml:space="preserve"> </w:t>
      </w:r>
      <w:r w:rsidRPr="0050610E">
        <w:rPr>
          <w:rFonts w:ascii="Open Sans" w:cs="Open Sans" w:hAnsi="Open Sans"/>
          <w:sz w:val="20"/>
        </w:rPr>
        <w:t xml:space="preserve">: 5,5% </w:t>
      </w:r>
    </w:p>
    <w:p w14:paraId="433C2178" w14:textId="1DAE2C42" w:rsidP="0050610E" w:rsidR="0050610E" w:rsidRDefault="0050610E" w:rsidRPr="0050610E">
      <w:pPr>
        <w:pStyle w:val="Paragraphedeliste"/>
        <w:numPr>
          <w:ilvl w:val="0"/>
          <w:numId w:val="43"/>
        </w:numPr>
        <w:spacing w:line="276" w:lineRule="auto"/>
        <w:rPr>
          <w:rFonts w:ascii="Open Sans" w:cs="Open Sans" w:hAnsi="Open Sans"/>
          <w:sz w:val="20"/>
        </w:rPr>
      </w:pPr>
      <w:r w:rsidRPr="0050610E">
        <w:rPr>
          <w:rFonts w:ascii="Open Sans" w:cs="Open Sans" w:hAnsi="Open Sans"/>
          <w:sz w:val="20"/>
        </w:rPr>
        <w:t>après 20 ans d’expérience professionnelle</w:t>
      </w:r>
      <w:r>
        <w:rPr>
          <w:rFonts w:ascii="Open Sans" w:cs="Open Sans" w:hAnsi="Open Sans"/>
          <w:sz w:val="20"/>
        </w:rPr>
        <w:t xml:space="preserve"> </w:t>
      </w:r>
      <w:r w:rsidRPr="0050610E">
        <w:rPr>
          <w:rFonts w:ascii="Open Sans" w:cs="Open Sans" w:hAnsi="Open Sans"/>
          <w:sz w:val="20"/>
        </w:rPr>
        <w:t>: 6%</w:t>
      </w:r>
    </w:p>
    <w:p w14:paraId="5BDC1BBE" w14:textId="77777777" w:rsidP="00230D63" w:rsidR="0050610E" w:rsidRDefault="0050610E">
      <w:pPr>
        <w:spacing w:after="0" w:before="0" w:line="276" w:lineRule="auto"/>
        <w:rPr>
          <w:rFonts w:ascii="Open Sans" w:cs="Open Sans" w:hAnsi="Open Sans"/>
        </w:rPr>
      </w:pPr>
    </w:p>
    <w:p w14:paraId="57819548" w14:textId="2AAA0454" w:rsidP="00230D63" w:rsidR="0050610E" w:rsidRDefault="0050610E">
      <w:pPr>
        <w:spacing w:after="0" w:before="0" w:line="276" w:lineRule="auto"/>
        <w:rPr>
          <w:rFonts w:ascii="Open Sans" w:cs="Open Sans" w:hAnsi="Open Sans"/>
        </w:rPr>
      </w:pPr>
      <w:r>
        <w:rPr>
          <w:rFonts w:ascii="Open Sans" w:cs="Open Sans" w:hAnsi="Open Sans"/>
        </w:rPr>
        <w:t>Dans l’objectif de valoriser l’expérience acquise</w:t>
      </w:r>
      <w:r w:rsidR="002927FB">
        <w:rPr>
          <w:rFonts w:ascii="Open Sans" w:cs="Open Sans" w:hAnsi="Open Sans"/>
        </w:rPr>
        <w:t xml:space="preserve"> au sein de la branche</w:t>
      </w:r>
      <w:r>
        <w:rPr>
          <w:rFonts w:ascii="Open Sans" w:cs="Open Sans" w:hAnsi="Open Sans"/>
        </w:rPr>
        <w:t>, un pallier d’ancienneté supplémentaire est défini au niveau de l’entreprise :</w:t>
      </w:r>
    </w:p>
    <w:p w14:paraId="776B73FB" w14:textId="704D6369" w:rsidP="00230D63" w:rsidR="0050610E" w:rsidRDefault="0050610E">
      <w:pPr>
        <w:spacing w:after="0" w:before="0" w:line="276" w:lineRule="auto"/>
        <w:rPr>
          <w:rFonts w:ascii="Open Sans" w:cs="Open Sans" w:hAnsi="Open Sans"/>
        </w:rPr>
      </w:pPr>
    </w:p>
    <w:p w14:paraId="586B77BA" w14:textId="3BA721F2" w:rsidP="0050610E" w:rsidR="0050610E" w:rsidRDefault="0050610E" w:rsidRPr="0050610E">
      <w:pPr>
        <w:pStyle w:val="Paragraphedeliste"/>
        <w:numPr>
          <w:ilvl w:val="0"/>
          <w:numId w:val="43"/>
        </w:numPr>
        <w:spacing w:line="276" w:lineRule="auto"/>
        <w:rPr>
          <w:rFonts w:ascii="Open Sans" w:cs="Open Sans" w:hAnsi="Open Sans"/>
          <w:sz w:val="20"/>
        </w:rPr>
      </w:pPr>
      <w:r w:rsidRPr="0050610E">
        <w:rPr>
          <w:rFonts w:ascii="Open Sans" w:cs="Open Sans" w:hAnsi="Open Sans"/>
          <w:sz w:val="20"/>
        </w:rPr>
        <w:t>après 2</w:t>
      </w:r>
      <w:r>
        <w:rPr>
          <w:rFonts w:ascii="Open Sans" w:cs="Open Sans" w:hAnsi="Open Sans"/>
          <w:sz w:val="20"/>
        </w:rPr>
        <w:t>5</w:t>
      </w:r>
      <w:r w:rsidRPr="0050610E">
        <w:rPr>
          <w:rFonts w:ascii="Open Sans" w:cs="Open Sans" w:hAnsi="Open Sans"/>
          <w:sz w:val="20"/>
        </w:rPr>
        <w:t xml:space="preserve"> ans d’expérience professionnelle</w:t>
      </w:r>
      <w:r>
        <w:rPr>
          <w:rFonts w:ascii="Open Sans" w:cs="Open Sans" w:hAnsi="Open Sans"/>
          <w:sz w:val="20"/>
        </w:rPr>
        <w:t xml:space="preserve"> </w:t>
      </w:r>
      <w:r w:rsidRPr="0050610E">
        <w:rPr>
          <w:rFonts w:ascii="Open Sans" w:cs="Open Sans" w:hAnsi="Open Sans"/>
          <w:sz w:val="20"/>
        </w:rPr>
        <w:t xml:space="preserve">: </w:t>
      </w:r>
      <w:r>
        <w:rPr>
          <w:rFonts w:ascii="Open Sans" w:cs="Open Sans" w:hAnsi="Open Sans"/>
          <w:sz w:val="20"/>
        </w:rPr>
        <w:t>7</w:t>
      </w:r>
      <w:r w:rsidRPr="0050610E">
        <w:rPr>
          <w:rFonts w:ascii="Open Sans" w:cs="Open Sans" w:hAnsi="Open Sans"/>
          <w:sz w:val="20"/>
        </w:rPr>
        <w:t>%</w:t>
      </w:r>
    </w:p>
    <w:p w14:paraId="028E9BB9" w14:textId="77777777" w:rsidP="00230D63" w:rsidR="0050610E" w:rsidRDefault="0050610E">
      <w:pPr>
        <w:spacing w:after="0" w:before="0" w:line="276" w:lineRule="auto"/>
        <w:rPr>
          <w:rFonts w:ascii="Open Sans" w:cs="Open Sans" w:hAnsi="Open Sans"/>
        </w:rPr>
      </w:pPr>
    </w:p>
    <w:p w14:paraId="43897B40" w14:textId="401CB5E1" w:rsidP="00230D63" w:rsidR="002B720A" w:rsidRDefault="0050610E" w:rsidRPr="00230D63">
      <w:pPr>
        <w:spacing w:after="0" w:before="0" w:line="276" w:lineRule="auto"/>
        <w:rPr>
          <w:rFonts w:ascii="Open Sans" w:cs="Open Sans" w:hAnsi="Open Sans"/>
        </w:rPr>
      </w:pPr>
      <w:r>
        <w:rPr>
          <w:rFonts w:ascii="Open Sans" w:cs="Open Sans" w:hAnsi="Open Sans"/>
        </w:rPr>
        <w:t>Il est rappelé que, c</w:t>
      </w:r>
      <w:r w:rsidR="008544D4" w:rsidRPr="00230D63">
        <w:rPr>
          <w:rFonts w:ascii="Open Sans" w:cs="Open Sans" w:hAnsi="Open Sans"/>
        </w:rPr>
        <w:t>onformément aux dispositions conventionnelles, cette prime est calculée dans la limite d’un temps plein sur la base de la rémunération minimale hiérarchique correspondant au coefficient du salarié et au prorata du temps de travail pour les salariés à temps partiel.</w:t>
      </w:r>
    </w:p>
    <w:p w14:paraId="0C4A317A" w14:textId="2AA1C9B1" w:rsidP="00230D63" w:rsidR="002B720A" w:rsidRDefault="002B720A">
      <w:pPr>
        <w:spacing w:after="0" w:before="0"/>
        <w:rPr>
          <w:rFonts w:ascii="Open Sans" w:cs="Open Sans" w:hAnsi="Open Sans"/>
          <w:b/>
        </w:rPr>
      </w:pPr>
    </w:p>
    <w:p w14:paraId="1BC35C3A" w14:textId="77777777" w:rsidP="00230D63" w:rsidR="009F6AB3" w:rsidRDefault="009F6AB3" w:rsidRPr="00230D63">
      <w:pPr>
        <w:spacing w:after="0" w:before="0"/>
        <w:rPr>
          <w:rFonts w:ascii="Open Sans" w:cs="Open Sans" w:hAnsi="Open Sans"/>
          <w:b/>
        </w:rPr>
      </w:pPr>
    </w:p>
    <w:p w14:paraId="399F6B8F" w14:textId="6F10344D" w:rsidP="007D146E" w:rsidR="00B63D79" w:rsidRDefault="00B63D79" w:rsidRPr="00230D63">
      <w:pPr>
        <w:pBdr>
          <w:top w:color="auto" w:space="1" w:sz="4" w:val="single"/>
          <w:left w:color="auto" w:space="4" w:sz="4" w:val="single"/>
          <w:bottom w:color="auto" w:space="1" w:sz="4" w:val="single"/>
          <w:right w:color="auto" w:space="4" w:sz="4" w:val="single"/>
        </w:pBdr>
        <w:spacing w:after="0" w:before="0"/>
        <w:jc w:val="center"/>
        <w:rPr>
          <w:rFonts w:ascii="Open Sans" w:cs="Open Sans" w:hAnsi="Open Sans"/>
          <w:b/>
        </w:rPr>
      </w:pPr>
      <w:r w:rsidRPr="00230D63">
        <w:rPr>
          <w:rFonts w:ascii="Open Sans" w:cs="Open Sans" w:hAnsi="Open Sans"/>
          <w:b/>
        </w:rPr>
        <w:t xml:space="preserve">ARTICLE </w:t>
      </w:r>
      <w:r w:rsidR="007D146E">
        <w:rPr>
          <w:rFonts w:ascii="Open Sans" w:cs="Open Sans" w:hAnsi="Open Sans"/>
          <w:b/>
        </w:rPr>
        <w:t>5</w:t>
      </w:r>
      <w:r w:rsidRPr="00230D63">
        <w:rPr>
          <w:rFonts w:ascii="Open Sans" w:cs="Open Sans" w:hAnsi="Open Sans"/>
          <w:b/>
        </w:rPr>
        <w:t xml:space="preserve"> : </w:t>
      </w:r>
      <w:r w:rsidR="0014633A">
        <w:rPr>
          <w:rFonts w:ascii="Open Sans" w:cs="Open Sans" w:hAnsi="Open Sans"/>
          <w:b/>
        </w:rPr>
        <w:t>MEDAILLES D’HONNEUR DU TRAVAIL</w:t>
      </w:r>
    </w:p>
    <w:p w14:paraId="69DBF635" w14:textId="77777777" w:rsidP="00230D63" w:rsidR="00B63D79" w:rsidRDefault="00B63D79" w:rsidRPr="00230D63">
      <w:pPr>
        <w:spacing w:after="0" w:before="0"/>
        <w:rPr>
          <w:rFonts w:ascii="Open Sans" w:cs="Open Sans" w:hAnsi="Open Sans"/>
          <w:b/>
        </w:rPr>
      </w:pPr>
    </w:p>
    <w:p w14:paraId="17E7498D" w14:textId="044C1C94" w:rsidP="00230D63" w:rsidR="0014633A" w:rsidRDefault="007D146E">
      <w:pPr>
        <w:spacing w:after="0" w:before="0" w:line="276" w:lineRule="auto"/>
        <w:rPr>
          <w:rFonts w:ascii="Open Sans" w:cs="Open Sans" w:hAnsi="Open Sans"/>
        </w:rPr>
      </w:pPr>
      <w:r>
        <w:rPr>
          <w:rFonts w:ascii="Open Sans" w:cs="Open Sans" w:hAnsi="Open Sans"/>
        </w:rPr>
        <w:t xml:space="preserve">Afin </w:t>
      </w:r>
      <w:r w:rsidR="0014633A">
        <w:rPr>
          <w:rFonts w:ascii="Open Sans" w:cs="Open Sans" w:hAnsi="Open Sans"/>
        </w:rPr>
        <w:t xml:space="preserve">de valoriser l’ancienneté et reconnaitre la fidélité des salariés au sein de l’entreprise, un dispositif de médaille </w:t>
      </w:r>
      <w:r w:rsidR="00075AFA">
        <w:rPr>
          <w:rFonts w:ascii="Open Sans" w:cs="Open Sans" w:hAnsi="Open Sans"/>
        </w:rPr>
        <w:t xml:space="preserve">d’honneur </w:t>
      </w:r>
      <w:r w:rsidR="0014633A">
        <w:rPr>
          <w:rFonts w:ascii="Open Sans" w:cs="Open Sans" w:hAnsi="Open Sans"/>
        </w:rPr>
        <w:t>du travail est mis en place.</w:t>
      </w:r>
    </w:p>
    <w:p w14:paraId="76F11DF3" w14:textId="77777777" w:rsidP="00230D63" w:rsidR="00075AFA" w:rsidRDefault="00075AFA">
      <w:pPr>
        <w:spacing w:after="0" w:before="0" w:line="276" w:lineRule="auto"/>
        <w:rPr>
          <w:rFonts w:ascii="Open Sans" w:cs="Open Sans" w:hAnsi="Open Sans"/>
        </w:rPr>
      </w:pPr>
    </w:p>
    <w:p w14:paraId="30279227" w14:textId="16C9E1E9" w:rsidP="00230D63" w:rsidR="00075AFA" w:rsidRDefault="00950A8A">
      <w:pPr>
        <w:spacing w:after="0" w:before="0" w:line="276" w:lineRule="auto"/>
        <w:rPr>
          <w:rFonts w:ascii="Open Sans" w:cs="Open Sans" w:hAnsi="Open Sans"/>
        </w:rPr>
      </w:pPr>
      <w:r>
        <w:rPr>
          <w:rFonts w:ascii="Open Sans" w:cs="Open Sans" w:hAnsi="Open Sans"/>
        </w:rPr>
        <w:t>Ce dispositif</w:t>
      </w:r>
      <w:r w:rsidR="00075AFA">
        <w:rPr>
          <w:rFonts w:ascii="Open Sans" w:cs="Open Sans" w:hAnsi="Open Sans"/>
        </w:rPr>
        <w:t>,</w:t>
      </w:r>
      <w:r>
        <w:rPr>
          <w:rFonts w:ascii="Open Sans" w:cs="Open Sans" w:hAnsi="Open Sans"/>
        </w:rPr>
        <w:t xml:space="preserve"> encadré par le code du travail</w:t>
      </w:r>
      <w:r w:rsidR="00075AFA">
        <w:rPr>
          <w:rFonts w:ascii="Open Sans" w:cs="Open Sans" w:hAnsi="Open Sans"/>
        </w:rPr>
        <w:t>,</w:t>
      </w:r>
      <w:r w:rsidR="00504022">
        <w:rPr>
          <w:rFonts w:ascii="Open Sans" w:cs="Open Sans" w:hAnsi="Open Sans"/>
        </w:rPr>
        <w:t xml:space="preserve"> est basé sur le volontariat du salarié qui doit </w:t>
      </w:r>
      <w:r w:rsidR="00075AFA">
        <w:rPr>
          <w:rFonts w:ascii="Open Sans" w:cs="Open Sans" w:hAnsi="Open Sans"/>
        </w:rPr>
        <w:t>établir un dossier de candidature. Sous réserve de remplir les conditions requises par le cadre réglementaire, les salariés p</w:t>
      </w:r>
      <w:r w:rsidR="007F3775">
        <w:rPr>
          <w:rFonts w:ascii="Open Sans" w:cs="Open Sans" w:hAnsi="Open Sans"/>
        </w:rPr>
        <w:t>euvent</w:t>
      </w:r>
      <w:r w:rsidR="00075AFA">
        <w:rPr>
          <w:rFonts w:ascii="Open Sans" w:cs="Open Sans" w:hAnsi="Open Sans"/>
        </w:rPr>
        <w:t xml:space="preserve"> obtenir une médaille d’honneur du travail.</w:t>
      </w:r>
    </w:p>
    <w:p w14:paraId="69BE14D0" w14:textId="3C314D26" w:rsidP="00230D63" w:rsidR="00075AFA" w:rsidRDefault="00075AFA">
      <w:pPr>
        <w:spacing w:after="0" w:before="0" w:line="276" w:lineRule="auto"/>
        <w:rPr>
          <w:rFonts w:ascii="Open Sans" w:cs="Open Sans" w:hAnsi="Open Sans"/>
        </w:rPr>
      </w:pPr>
    </w:p>
    <w:p w14:paraId="4A697FA0" w14:textId="4CB37ECF" w:rsidP="00230D63" w:rsidR="00075AFA" w:rsidRDefault="00075AFA">
      <w:pPr>
        <w:spacing w:after="0" w:before="0" w:line="276" w:lineRule="auto"/>
        <w:rPr>
          <w:rFonts w:ascii="Open Sans" w:cs="Open Sans" w:hAnsi="Open Sans"/>
        </w:rPr>
      </w:pPr>
      <w:r>
        <w:rPr>
          <w:rFonts w:ascii="Open Sans" w:cs="Open Sans" w:hAnsi="Open Sans"/>
        </w:rPr>
        <w:t>Il est précisé que la médaille d’honneur du travail comprend 4 échelons</w:t>
      </w:r>
      <w:r w:rsidR="007F3775">
        <w:rPr>
          <w:rFonts w:ascii="Open Sans" w:cs="Open Sans" w:hAnsi="Open Sans"/>
        </w:rPr>
        <w:t xml:space="preserve"> qui</w:t>
      </w:r>
      <w:r w:rsidR="007F3775" w:rsidRPr="007F3775">
        <w:rPr>
          <w:rFonts w:ascii="Open Sans" w:cs="Open Sans" w:hAnsi="Open Sans"/>
        </w:rPr>
        <w:t xml:space="preserve"> dépendent de l'ancienneté des services effectués</w:t>
      </w:r>
      <w:r w:rsidR="007F3775">
        <w:rPr>
          <w:rFonts w:ascii="Open Sans" w:cs="Open Sans" w:hAnsi="Open Sans"/>
        </w:rPr>
        <w:t xml:space="preserve"> par le salarié :</w:t>
      </w:r>
    </w:p>
    <w:p w14:paraId="1D14A20B" w14:textId="3B99477A" w:rsidP="00230D63" w:rsidR="00710CC8" w:rsidRDefault="00710CC8">
      <w:pPr>
        <w:spacing w:after="0" w:before="0" w:line="276" w:lineRule="auto"/>
        <w:rPr>
          <w:rFonts w:ascii="Open Sans" w:cs="Open Sans" w:hAnsi="Open Sans"/>
        </w:rPr>
      </w:pPr>
    </w:p>
    <w:p w14:paraId="0257F81A" w14:textId="03D5BCB0" w:rsidP="00230D63" w:rsidR="00710CC8" w:rsidRDefault="00710CC8">
      <w:pPr>
        <w:spacing w:after="0" w:before="0" w:line="276" w:lineRule="auto"/>
        <w:rPr>
          <w:rFonts w:ascii="Open Sans" w:cs="Open Sans" w:hAnsi="Open Sans"/>
        </w:rPr>
      </w:pPr>
    </w:p>
    <w:p w14:paraId="39B46B1B" w14:textId="597DB9FF" w:rsidP="00230D63" w:rsidR="00710CC8" w:rsidRDefault="00710CC8">
      <w:pPr>
        <w:spacing w:after="0" w:before="0" w:line="276" w:lineRule="auto"/>
        <w:rPr>
          <w:rFonts w:ascii="Open Sans" w:cs="Open Sans" w:hAnsi="Open Sans"/>
        </w:rPr>
      </w:pPr>
    </w:p>
    <w:p w14:paraId="47555C54" w14:textId="77777777" w:rsidP="00230D63" w:rsidR="00710CC8" w:rsidRDefault="00710CC8">
      <w:pPr>
        <w:spacing w:after="0" w:before="0" w:line="276" w:lineRule="auto"/>
        <w:rPr>
          <w:rFonts w:ascii="Open Sans" w:cs="Open Sans" w:hAnsi="Open Sans"/>
        </w:rPr>
      </w:pPr>
    </w:p>
    <w:p w14:paraId="354EF251" w14:textId="30B2CBB1" w:rsidP="00230D63" w:rsidR="007F3775" w:rsidRDefault="007F3775">
      <w:pPr>
        <w:spacing w:after="0" w:before="0" w:line="276" w:lineRule="auto"/>
        <w:rPr>
          <w:rFonts w:ascii="Open Sans" w:cs="Open Sans" w:hAnsi="Open Sans"/>
        </w:rPr>
      </w:pPr>
    </w:p>
    <w:tbl>
      <w:tblPr>
        <w:tblW w:type="dxa" w:w="4560"/>
        <w:jc w:val="center"/>
        <w:tblCellMar>
          <w:left w:type="dxa" w:w="70"/>
          <w:right w:type="dxa" w:w="70"/>
        </w:tblCellMar>
        <w:tblLook w:firstColumn="1" w:firstRow="1" w:lastColumn="0" w:lastRow="0" w:noHBand="0" w:noVBand="1" w:val="04A0"/>
      </w:tblPr>
      <w:tblGrid>
        <w:gridCol w:w="2120"/>
        <w:gridCol w:w="2440"/>
      </w:tblGrid>
      <w:tr w14:paraId="6745DE94" w14:textId="77777777" w:rsidR="007F3775" w:rsidRPr="007F3775" w:rsidTr="007F3775">
        <w:trPr>
          <w:trHeight w:val="461"/>
          <w:jc w:val="center"/>
        </w:trPr>
        <w:tc>
          <w:tcPr>
            <w:tcW w:type="dxa" w:w="2120"/>
            <w:tcBorders>
              <w:top w:color="auto" w:space="0" w:sz="4" w:val="single"/>
              <w:left w:color="auto" w:space="0" w:sz="4" w:val="single"/>
              <w:bottom w:color="auto" w:space="0" w:sz="4" w:val="single"/>
              <w:right w:color="auto" w:space="0" w:sz="4" w:val="single"/>
            </w:tcBorders>
            <w:shd w:color="000000" w:fill="BFBFBF" w:val="clear"/>
            <w:vAlign w:val="center"/>
            <w:hideMark/>
          </w:tcPr>
          <w:p w14:paraId="780BB0D8" w14:textId="77777777" w:rsidP="007F3775" w:rsidR="007F3775" w:rsidRDefault="007F3775" w:rsidRPr="007F3775">
            <w:pPr>
              <w:spacing w:after="0" w:before="0"/>
              <w:jc w:val="center"/>
              <w:rPr>
                <w:rFonts w:ascii="Open Sans" w:cs="Open Sans" w:hAnsi="Open Sans"/>
                <w:b/>
                <w:bCs/>
                <w:color w:val="000000"/>
              </w:rPr>
            </w:pPr>
            <w:r w:rsidRPr="007F3775">
              <w:rPr>
                <w:rFonts w:ascii="Open Sans" w:cs="Open Sans" w:hAnsi="Open Sans"/>
                <w:b/>
                <w:bCs/>
                <w:color w:val="000000"/>
              </w:rPr>
              <w:lastRenderedPageBreak/>
              <w:t>Type médaille</w:t>
            </w:r>
          </w:p>
        </w:tc>
        <w:tc>
          <w:tcPr>
            <w:tcW w:type="dxa" w:w="2440"/>
            <w:tcBorders>
              <w:top w:color="auto" w:space="0" w:sz="4" w:val="single"/>
              <w:left w:val="nil"/>
              <w:bottom w:color="auto" w:space="0" w:sz="4" w:val="single"/>
              <w:right w:color="auto" w:space="0" w:sz="4" w:val="single"/>
            </w:tcBorders>
            <w:shd w:color="000000" w:fill="BFBFBF" w:val="clear"/>
            <w:vAlign w:val="center"/>
            <w:hideMark/>
          </w:tcPr>
          <w:p w14:paraId="738C4527" w14:textId="4ABA7CE4" w:rsidP="007F3775" w:rsidR="007F3775" w:rsidRDefault="007F3775" w:rsidRPr="007F3775">
            <w:pPr>
              <w:spacing w:after="0" w:before="0"/>
              <w:jc w:val="center"/>
              <w:rPr>
                <w:rFonts w:ascii="Open Sans" w:cs="Open Sans" w:hAnsi="Open Sans"/>
                <w:b/>
                <w:bCs/>
                <w:color w:val="000000"/>
              </w:rPr>
            </w:pPr>
            <w:r w:rsidRPr="007F3775">
              <w:rPr>
                <w:rFonts w:ascii="Open Sans" w:cs="Open Sans" w:hAnsi="Open Sans"/>
                <w:b/>
                <w:bCs/>
                <w:color w:val="000000"/>
              </w:rPr>
              <w:t>Ancienneté</w:t>
            </w:r>
            <w:r w:rsidRPr="00544010">
              <w:rPr>
                <w:rFonts w:ascii="Open Sans" w:cs="Open Sans" w:hAnsi="Open Sans"/>
                <w:b/>
                <w:bCs/>
                <w:color w:val="000000"/>
              </w:rPr>
              <w:t xml:space="preserve"> minimale</w:t>
            </w:r>
          </w:p>
        </w:tc>
      </w:tr>
      <w:tr w14:paraId="59834F4C" w14:textId="77777777" w:rsidR="007F3775" w:rsidRPr="007F3775" w:rsidTr="007F3775">
        <w:trPr>
          <w:trHeight w:val="300"/>
          <w:jc w:val="center"/>
        </w:trPr>
        <w:tc>
          <w:tcPr>
            <w:tcW w:type="dxa" w:w="2120"/>
            <w:tcBorders>
              <w:top w:val="nil"/>
              <w:left w:color="auto" w:space="0" w:sz="4" w:val="single"/>
              <w:bottom w:color="auto" w:space="0" w:sz="4" w:val="single"/>
              <w:right w:color="auto" w:space="0" w:sz="4" w:val="single"/>
            </w:tcBorders>
            <w:shd w:color="auto" w:fill="auto" w:val="clear"/>
            <w:vAlign w:val="center"/>
            <w:hideMark/>
          </w:tcPr>
          <w:p w14:paraId="7E78C5E1" w14:textId="77777777" w:rsidP="007F3775" w:rsidR="007F3775" w:rsidRDefault="007F3775" w:rsidRPr="007F3775">
            <w:pPr>
              <w:spacing w:after="0" w:before="0"/>
              <w:jc w:val="left"/>
              <w:rPr>
                <w:rFonts w:ascii="Open Sans" w:cs="Open Sans" w:hAnsi="Open Sans"/>
                <w:color w:val="000000"/>
              </w:rPr>
            </w:pPr>
            <w:r w:rsidRPr="007F3775">
              <w:rPr>
                <w:rFonts w:ascii="Open Sans" w:cs="Open Sans" w:hAnsi="Open Sans"/>
                <w:color w:val="000000"/>
              </w:rPr>
              <w:t>Médaille d'argent</w:t>
            </w:r>
          </w:p>
        </w:tc>
        <w:tc>
          <w:tcPr>
            <w:tcW w:type="dxa" w:w="2440"/>
            <w:tcBorders>
              <w:top w:val="nil"/>
              <w:left w:val="nil"/>
              <w:bottom w:color="auto" w:space="0" w:sz="4" w:val="single"/>
              <w:right w:color="auto" w:space="0" w:sz="4" w:val="single"/>
            </w:tcBorders>
            <w:shd w:color="auto" w:fill="auto" w:val="clear"/>
            <w:vAlign w:val="center"/>
            <w:hideMark/>
          </w:tcPr>
          <w:p w14:paraId="7A4C3B13" w14:textId="11F5AF9B" w:rsidP="007F3775" w:rsidR="007F3775" w:rsidRDefault="007F3775" w:rsidRPr="007F3775">
            <w:pPr>
              <w:spacing w:after="0" w:before="0"/>
              <w:jc w:val="center"/>
              <w:rPr>
                <w:rFonts w:ascii="Open Sans" w:cs="Open Sans" w:hAnsi="Open Sans"/>
                <w:color w:val="000000"/>
              </w:rPr>
            </w:pPr>
            <w:r w:rsidRPr="007F3775">
              <w:rPr>
                <w:rFonts w:ascii="Open Sans" w:cs="Open Sans" w:hAnsi="Open Sans"/>
                <w:color w:val="000000"/>
              </w:rPr>
              <w:t>20</w:t>
            </w:r>
            <w:r w:rsidRPr="00544010">
              <w:rPr>
                <w:rFonts w:ascii="Open Sans" w:cs="Open Sans" w:hAnsi="Open Sans"/>
                <w:color w:val="000000"/>
              </w:rPr>
              <w:t xml:space="preserve"> ans</w:t>
            </w:r>
          </w:p>
        </w:tc>
      </w:tr>
      <w:tr w14:paraId="0338397D" w14:textId="77777777" w:rsidR="007F3775" w:rsidRPr="007F3775" w:rsidTr="007F3775">
        <w:trPr>
          <w:trHeight w:val="300"/>
          <w:jc w:val="center"/>
        </w:trPr>
        <w:tc>
          <w:tcPr>
            <w:tcW w:type="dxa" w:w="2120"/>
            <w:tcBorders>
              <w:top w:val="nil"/>
              <w:left w:color="auto" w:space="0" w:sz="4" w:val="single"/>
              <w:bottom w:color="auto" w:space="0" w:sz="4" w:val="single"/>
              <w:right w:color="auto" w:space="0" w:sz="4" w:val="single"/>
            </w:tcBorders>
            <w:shd w:color="auto" w:fill="auto" w:val="clear"/>
            <w:vAlign w:val="center"/>
            <w:hideMark/>
          </w:tcPr>
          <w:p w14:paraId="1D85F924" w14:textId="77777777" w:rsidP="007F3775" w:rsidR="007F3775" w:rsidRDefault="007F3775" w:rsidRPr="007F3775">
            <w:pPr>
              <w:spacing w:after="0" w:before="0"/>
              <w:jc w:val="left"/>
              <w:rPr>
                <w:rFonts w:ascii="Open Sans" w:cs="Open Sans" w:hAnsi="Open Sans"/>
                <w:color w:val="000000"/>
              </w:rPr>
            </w:pPr>
            <w:r w:rsidRPr="007F3775">
              <w:rPr>
                <w:rFonts w:ascii="Open Sans" w:cs="Open Sans" w:hAnsi="Open Sans"/>
                <w:color w:val="000000"/>
              </w:rPr>
              <w:t>Médaille de vermeil</w:t>
            </w:r>
          </w:p>
        </w:tc>
        <w:tc>
          <w:tcPr>
            <w:tcW w:type="dxa" w:w="2440"/>
            <w:tcBorders>
              <w:top w:val="nil"/>
              <w:left w:val="nil"/>
              <w:bottom w:color="auto" w:space="0" w:sz="4" w:val="single"/>
              <w:right w:color="auto" w:space="0" w:sz="4" w:val="single"/>
            </w:tcBorders>
            <w:shd w:color="auto" w:fill="auto" w:val="clear"/>
            <w:vAlign w:val="center"/>
            <w:hideMark/>
          </w:tcPr>
          <w:p w14:paraId="37B3AE73" w14:textId="1A6F4E7B" w:rsidP="007F3775" w:rsidR="007F3775" w:rsidRDefault="007F3775" w:rsidRPr="007F3775">
            <w:pPr>
              <w:spacing w:after="0" w:before="0"/>
              <w:jc w:val="center"/>
              <w:rPr>
                <w:rFonts w:ascii="Open Sans" w:cs="Open Sans" w:hAnsi="Open Sans"/>
                <w:color w:val="000000"/>
              </w:rPr>
            </w:pPr>
            <w:r w:rsidRPr="007F3775">
              <w:rPr>
                <w:rFonts w:ascii="Open Sans" w:cs="Open Sans" w:hAnsi="Open Sans"/>
                <w:color w:val="000000"/>
              </w:rPr>
              <w:t>30</w:t>
            </w:r>
            <w:r w:rsidRPr="00544010">
              <w:rPr>
                <w:rFonts w:ascii="Open Sans" w:cs="Open Sans" w:hAnsi="Open Sans"/>
                <w:color w:val="000000"/>
              </w:rPr>
              <w:t xml:space="preserve"> ans</w:t>
            </w:r>
          </w:p>
        </w:tc>
      </w:tr>
      <w:tr w14:paraId="7E706B9E" w14:textId="77777777" w:rsidR="007F3775" w:rsidRPr="007F3775" w:rsidTr="007F3775">
        <w:trPr>
          <w:trHeight w:val="300"/>
          <w:jc w:val="center"/>
        </w:trPr>
        <w:tc>
          <w:tcPr>
            <w:tcW w:type="dxa" w:w="2120"/>
            <w:tcBorders>
              <w:top w:val="nil"/>
              <w:left w:color="auto" w:space="0" w:sz="4" w:val="single"/>
              <w:bottom w:color="auto" w:space="0" w:sz="4" w:val="single"/>
              <w:right w:color="auto" w:space="0" w:sz="4" w:val="single"/>
            </w:tcBorders>
            <w:shd w:color="auto" w:fill="auto" w:val="clear"/>
            <w:vAlign w:val="center"/>
            <w:hideMark/>
          </w:tcPr>
          <w:p w14:paraId="1F021D5F" w14:textId="77777777" w:rsidP="007F3775" w:rsidR="007F3775" w:rsidRDefault="007F3775" w:rsidRPr="007F3775">
            <w:pPr>
              <w:spacing w:after="0" w:before="0"/>
              <w:jc w:val="left"/>
              <w:rPr>
                <w:rFonts w:ascii="Open Sans" w:cs="Open Sans" w:hAnsi="Open Sans"/>
                <w:color w:val="000000"/>
              </w:rPr>
            </w:pPr>
            <w:r w:rsidRPr="007F3775">
              <w:rPr>
                <w:rFonts w:ascii="Open Sans" w:cs="Open Sans" w:hAnsi="Open Sans"/>
                <w:color w:val="000000"/>
              </w:rPr>
              <w:t>Médaille d'or</w:t>
            </w:r>
          </w:p>
        </w:tc>
        <w:tc>
          <w:tcPr>
            <w:tcW w:type="dxa" w:w="2440"/>
            <w:tcBorders>
              <w:top w:val="nil"/>
              <w:left w:val="nil"/>
              <w:bottom w:color="auto" w:space="0" w:sz="4" w:val="single"/>
              <w:right w:color="auto" w:space="0" w:sz="4" w:val="single"/>
            </w:tcBorders>
            <w:shd w:color="auto" w:fill="auto" w:val="clear"/>
            <w:vAlign w:val="center"/>
            <w:hideMark/>
          </w:tcPr>
          <w:p w14:paraId="2F2D7864" w14:textId="37CF8762" w:rsidP="007F3775" w:rsidR="007F3775" w:rsidRDefault="007F3775" w:rsidRPr="007F3775">
            <w:pPr>
              <w:spacing w:after="0" w:before="0"/>
              <w:jc w:val="center"/>
              <w:rPr>
                <w:rFonts w:ascii="Open Sans" w:cs="Open Sans" w:hAnsi="Open Sans"/>
                <w:color w:val="000000"/>
              </w:rPr>
            </w:pPr>
            <w:r w:rsidRPr="007F3775">
              <w:rPr>
                <w:rFonts w:ascii="Open Sans" w:cs="Open Sans" w:hAnsi="Open Sans"/>
                <w:color w:val="000000"/>
              </w:rPr>
              <w:t>35</w:t>
            </w:r>
            <w:r w:rsidRPr="00544010">
              <w:rPr>
                <w:rFonts w:ascii="Open Sans" w:cs="Open Sans" w:hAnsi="Open Sans"/>
                <w:color w:val="000000"/>
              </w:rPr>
              <w:t xml:space="preserve"> ans</w:t>
            </w:r>
          </w:p>
        </w:tc>
      </w:tr>
      <w:tr w14:paraId="05BF538D" w14:textId="77777777" w:rsidR="007F3775" w:rsidRPr="007F3775" w:rsidTr="007F3775">
        <w:trPr>
          <w:trHeight w:val="300"/>
          <w:jc w:val="center"/>
        </w:trPr>
        <w:tc>
          <w:tcPr>
            <w:tcW w:type="dxa" w:w="2120"/>
            <w:tcBorders>
              <w:top w:val="nil"/>
              <w:left w:color="auto" w:space="0" w:sz="4" w:val="single"/>
              <w:bottom w:color="auto" w:space="0" w:sz="4" w:val="single"/>
              <w:right w:color="auto" w:space="0" w:sz="4" w:val="single"/>
            </w:tcBorders>
            <w:shd w:color="auto" w:fill="auto" w:val="clear"/>
            <w:vAlign w:val="center"/>
            <w:hideMark/>
          </w:tcPr>
          <w:p w14:paraId="39DD7DB1" w14:textId="77777777" w:rsidP="007F3775" w:rsidR="007F3775" w:rsidRDefault="007F3775" w:rsidRPr="007F3775">
            <w:pPr>
              <w:spacing w:after="0" w:before="0"/>
              <w:jc w:val="left"/>
              <w:rPr>
                <w:rFonts w:ascii="Open Sans" w:cs="Open Sans" w:hAnsi="Open Sans"/>
                <w:color w:val="000000"/>
              </w:rPr>
            </w:pPr>
            <w:r w:rsidRPr="007F3775">
              <w:rPr>
                <w:rFonts w:ascii="Open Sans" w:cs="Open Sans" w:hAnsi="Open Sans"/>
                <w:color w:val="000000"/>
              </w:rPr>
              <w:t>Grande médaille d'or</w:t>
            </w:r>
          </w:p>
        </w:tc>
        <w:tc>
          <w:tcPr>
            <w:tcW w:type="dxa" w:w="2440"/>
            <w:tcBorders>
              <w:top w:val="nil"/>
              <w:left w:val="nil"/>
              <w:bottom w:color="auto" w:space="0" w:sz="4" w:val="single"/>
              <w:right w:color="auto" w:space="0" w:sz="4" w:val="single"/>
            </w:tcBorders>
            <w:shd w:color="auto" w:fill="auto" w:val="clear"/>
            <w:vAlign w:val="center"/>
            <w:hideMark/>
          </w:tcPr>
          <w:p w14:paraId="012BBB5B" w14:textId="48D789D7" w:rsidP="007F3775" w:rsidR="007F3775" w:rsidRDefault="007F3775" w:rsidRPr="007F3775">
            <w:pPr>
              <w:spacing w:after="0" w:before="0"/>
              <w:jc w:val="center"/>
              <w:rPr>
                <w:rFonts w:ascii="Open Sans" w:cs="Open Sans" w:hAnsi="Open Sans"/>
                <w:color w:val="000000"/>
              </w:rPr>
            </w:pPr>
            <w:r w:rsidRPr="007F3775">
              <w:rPr>
                <w:rFonts w:ascii="Open Sans" w:cs="Open Sans" w:hAnsi="Open Sans"/>
                <w:color w:val="000000"/>
              </w:rPr>
              <w:t>40</w:t>
            </w:r>
            <w:r w:rsidRPr="00544010">
              <w:rPr>
                <w:rFonts w:ascii="Open Sans" w:cs="Open Sans" w:hAnsi="Open Sans"/>
                <w:color w:val="000000"/>
              </w:rPr>
              <w:t xml:space="preserve"> ans</w:t>
            </w:r>
          </w:p>
        </w:tc>
      </w:tr>
    </w:tbl>
    <w:p w14:paraId="563D1CF7" w14:textId="77777777" w:rsidP="00230D63" w:rsidR="007F3775" w:rsidRDefault="007F3775">
      <w:pPr>
        <w:spacing w:after="0" w:before="0" w:line="276" w:lineRule="auto"/>
        <w:rPr>
          <w:rFonts w:ascii="Open Sans" w:cs="Open Sans" w:hAnsi="Open Sans"/>
        </w:rPr>
      </w:pPr>
    </w:p>
    <w:p w14:paraId="41466975" w14:textId="45488911" w:rsidP="00230D63" w:rsidR="00075AFA" w:rsidRDefault="00075AFA">
      <w:pPr>
        <w:spacing w:after="0" w:before="0" w:line="276" w:lineRule="auto"/>
        <w:rPr>
          <w:rFonts w:ascii="Open Sans" w:cs="Open Sans" w:hAnsi="Open Sans"/>
        </w:rPr>
      </w:pPr>
    </w:p>
    <w:p w14:paraId="0ABF29AB" w14:textId="77777777" w:rsidP="00230D63" w:rsidR="00075AFA" w:rsidRDefault="00075AFA">
      <w:pPr>
        <w:spacing w:after="0" w:before="0" w:line="276" w:lineRule="auto"/>
        <w:rPr>
          <w:rFonts w:ascii="Open Sans" w:cs="Open Sans" w:hAnsi="Open Sans"/>
        </w:rPr>
      </w:pPr>
    </w:p>
    <w:p w14:paraId="1F160969" w14:textId="69D74EDB" w:rsidP="00230D63" w:rsidR="00950F59" w:rsidRDefault="00075AFA">
      <w:pPr>
        <w:spacing w:after="0" w:before="0" w:line="276" w:lineRule="auto"/>
        <w:rPr>
          <w:rFonts w:ascii="Open Sans" w:cs="Open Sans" w:hAnsi="Open Sans"/>
        </w:rPr>
      </w:pPr>
      <w:r>
        <w:rPr>
          <w:rFonts w:ascii="Open Sans" w:cs="Open Sans" w:hAnsi="Open Sans"/>
        </w:rPr>
        <w:t>Afin de donner de la visibilité sur ce dispositif et d’accompagner les salariés dans cette démarche, u</w:t>
      </w:r>
      <w:r w:rsidR="00950F59">
        <w:rPr>
          <w:rFonts w:ascii="Open Sans" w:cs="Open Sans" w:hAnsi="Open Sans"/>
        </w:rPr>
        <w:t xml:space="preserve">ne campagne </w:t>
      </w:r>
      <w:r>
        <w:rPr>
          <w:rFonts w:ascii="Open Sans" w:cs="Open Sans" w:hAnsi="Open Sans"/>
        </w:rPr>
        <w:t xml:space="preserve">d’information </w:t>
      </w:r>
      <w:r w:rsidR="00950F59">
        <w:rPr>
          <w:rFonts w:ascii="Open Sans" w:cs="Open Sans" w:hAnsi="Open Sans"/>
        </w:rPr>
        <w:t xml:space="preserve">sera lancée et pilotée par le service </w:t>
      </w:r>
      <w:r>
        <w:rPr>
          <w:rFonts w:ascii="Open Sans" w:cs="Open Sans" w:hAnsi="Open Sans"/>
        </w:rPr>
        <w:t>Ressources Humaines.</w:t>
      </w:r>
    </w:p>
    <w:p w14:paraId="03F911E3" w14:textId="052FDB47" w:rsidP="00230D63" w:rsidR="00075AFA" w:rsidRDefault="00075AFA">
      <w:pPr>
        <w:spacing w:after="0" w:before="0" w:line="276" w:lineRule="auto"/>
        <w:rPr>
          <w:rFonts w:ascii="Open Sans" w:cs="Open Sans" w:hAnsi="Open Sans"/>
        </w:rPr>
      </w:pPr>
    </w:p>
    <w:p w14:paraId="629D07FE" w14:textId="1BDFB64D" w:rsidP="00230D63" w:rsidR="007F3775" w:rsidRDefault="007F3775">
      <w:pPr>
        <w:spacing w:after="0" w:before="0" w:line="276" w:lineRule="auto"/>
        <w:rPr>
          <w:rFonts w:ascii="Open Sans" w:cs="Open Sans" w:hAnsi="Open Sans"/>
        </w:rPr>
      </w:pPr>
      <w:r>
        <w:rPr>
          <w:rFonts w:ascii="Open Sans" w:cs="Open Sans" w:hAnsi="Open Sans"/>
        </w:rPr>
        <w:t>Il est précisé que la règlementation ne prévoit aucune prime en faveur du salarié à l’occasion de l’obtention d’une médaille d’honneur du travail.</w:t>
      </w:r>
      <w:r w:rsidR="00DC322E">
        <w:rPr>
          <w:rFonts w:ascii="Open Sans" w:cs="Open Sans" w:hAnsi="Open Sans"/>
        </w:rPr>
        <w:t xml:space="preserve"> </w:t>
      </w:r>
      <w:r>
        <w:rPr>
          <w:rFonts w:ascii="Open Sans" w:cs="Open Sans" w:hAnsi="Open Sans"/>
        </w:rPr>
        <w:t xml:space="preserve">Néanmoins, les parties signataires se sont entendues afin qu’une gratification soit versée au salarié </w:t>
      </w:r>
      <w:r w:rsidR="00DC322E">
        <w:rPr>
          <w:rFonts w:ascii="Open Sans" w:cs="Open Sans" w:hAnsi="Open Sans"/>
        </w:rPr>
        <w:t>titulaire d’une médaille d’honneur du travail.</w:t>
      </w:r>
    </w:p>
    <w:p w14:paraId="0C8CCE1A" w14:textId="10CB799A" w:rsidP="00230D63" w:rsidR="00DC322E" w:rsidRDefault="00DC322E">
      <w:pPr>
        <w:spacing w:after="0" w:before="0" w:line="276" w:lineRule="auto"/>
        <w:rPr>
          <w:rFonts w:ascii="Open Sans" w:cs="Open Sans" w:hAnsi="Open Sans"/>
        </w:rPr>
      </w:pPr>
    </w:p>
    <w:p w14:paraId="6904C2FA" w14:textId="33049A61" w:rsidP="00230D63" w:rsidR="00DC322E" w:rsidRDefault="00DC322E">
      <w:pPr>
        <w:spacing w:after="0" w:before="0" w:line="276" w:lineRule="auto"/>
        <w:rPr>
          <w:rFonts w:ascii="Open Sans" w:cs="Open Sans" w:hAnsi="Open Sans"/>
        </w:rPr>
      </w:pPr>
      <w:r>
        <w:rPr>
          <w:rFonts w:ascii="Open Sans" w:cs="Open Sans" w:hAnsi="Open Sans"/>
        </w:rPr>
        <w:t xml:space="preserve">Afin de prétendre à cette gratification, l’ancienneté reconnue sera celle correspondant à l’ancienneté entreprise (ou groupe Aber Propreté) </w:t>
      </w:r>
      <w:r w:rsidR="00544010">
        <w:rPr>
          <w:rFonts w:ascii="Open Sans" w:cs="Open Sans" w:hAnsi="Open Sans"/>
        </w:rPr>
        <w:t xml:space="preserve">arrêtée </w:t>
      </w:r>
      <w:r>
        <w:rPr>
          <w:rFonts w:ascii="Open Sans" w:cs="Open Sans" w:hAnsi="Open Sans"/>
        </w:rPr>
        <w:t>à la date du 01.01.2022. Le</w:t>
      </w:r>
      <w:r w:rsidR="00D27F8B">
        <w:rPr>
          <w:rFonts w:ascii="Open Sans" w:cs="Open Sans" w:hAnsi="Open Sans"/>
        </w:rPr>
        <w:t xml:space="preserve"> montant des</w:t>
      </w:r>
      <w:r>
        <w:rPr>
          <w:rFonts w:ascii="Open Sans" w:cs="Open Sans" w:hAnsi="Open Sans"/>
        </w:rPr>
        <w:t xml:space="preserve"> gratifications sont les suivantes</w:t>
      </w:r>
      <w:r w:rsidR="004033D4">
        <w:rPr>
          <w:rFonts w:ascii="Open Sans" w:cs="Open Sans" w:hAnsi="Open Sans"/>
        </w:rPr>
        <w:t xml:space="preserve"> pour les salariés à temps complet</w:t>
      </w:r>
      <w:r>
        <w:rPr>
          <w:rFonts w:ascii="Open Sans" w:cs="Open Sans" w:hAnsi="Open Sans"/>
        </w:rPr>
        <w:t> :</w:t>
      </w:r>
    </w:p>
    <w:p w14:paraId="2251BA9A" w14:textId="34707166" w:rsidP="00230D63" w:rsidR="00DC322E" w:rsidRDefault="00DC322E">
      <w:pPr>
        <w:spacing w:after="0" w:before="0" w:line="276" w:lineRule="auto"/>
        <w:rPr>
          <w:rFonts w:ascii="Open Sans" w:cs="Open Sans" w:hAnsi="Open Sans"/>
        </w:rPr>
      </w:pPr>
    </w:p>
    <w:tbl>
      <w:tblPr>
        <w:tblW w:type="dxa" w:w="8784"/>
        <w:jc w:val="center"/>
        <w:tblCellMar>
          <w:left w:type="dxa" w:w="70"/>
          <w:right w:type="dxa" w:w="70"/>
        </w:tblCellMar>
        <w:tblLook w:firstColumn="1" w:firstRow="1" w:lastColumn="0" w:lastRow="0" w:noHBand="0" w:noVBand="1" w:val="04A0"/>
      </w:tblPr>
      <w:tblGrid>
        <w:gridCol w:w="2263"/>
        <w:gridCol w:w="3119"/>
        <w:gridCol w:w="3402"/>
      </w:tblGrid>
      <w:tr w14:paraId="68FC75D9" w14:textId="77777777" w:rsidR="00DC322E" w:rsidRPr="00DC322E" w:rsidTr="00544010">
        <w:trPr>
          <w:trHeight w:val="515"/>
          <w:jc w:val="center"/>
        </w:trPr>
        <w:tc>
          <w:tcPr>
            <w:tcW w:type="dxa" w:w="2263"/>
            <w:tcBorders>
              <w:top w:color="auto" w:space="0" w:sz="4" w:val="single"/>
              <w:left w:color="auto" w:space="0" w:sz="4" w:val="single"/>
              <w:bottom w:color="auto" w:space="0" w:sz="4" w:val="single"/>
              <w:right w:color="auto" w:space="0" w:sz="4" w:val="single"/>
            </w:tcBorders>
            <w:shd w:color="000000" w:fill="BFBFBF" w:val="clear"/>
            <w:vAlign w:val="center"/>
            <w:hideMark/>
          </w:tcPr>
          <w:p w14:paraId="691C29C4" w14:textId="77777777" w:rsidP="00DC322E" w:rsidR="00DC322E" w:rsidRDefault="00DC322E" w:rsidRPr="00DC322E">
            <w:pPr>
              <w:spacing w:after="0" w:before="0"/>
              <w:jc w:val="center"/>
              <w:rPr>
                <w:rFonts w:ascii="Open Sans" w:cs="Open Sans" w:hAnsi="Open Sans"/>
                <w:b/>
                <w:bCs/>
                <w:color w:val="000000"/>
              </w:rPr>
            </w:pPr>
            <w:r w:rsidRPr="00DC322E">
              <w:rPr>
                <w:rFonts w:ascii="Open Sans" w:cs="Open Sans" w:hAnsi="Open Sans"/>
                <w:b/>
                <w:bCs/>
                <w:color w:val="000000"/>
              </w:rPr>
              <w:t>Type médaille</w:t>
            </w:r>
          </w:p>
        </w:tc>
        <w:tc>
          <w:tcPr>
            <w:tcW w:type="dxa" w:w="3119"/>
            <w:tcBorders>
              <w:top w:color="auto" w:space="0" w:sz="4" w:val="single"/>
              <w:left w:val="nil"/>
              <w:bottom w:color="auto" w:space="0" w:sz="4" w:val="single"/>
              <w:right w:color="auto" w:space="0" w:sz="4" w:val="single"/>
            </w:tcBorders>
            <w:shd w:color="000000" w:fill="BFBFBF" w:val="clear"/>
            <w:vAlign w:val="center"/>
            <w:hideMark/>
          </w:tcPr>
          <w:p w14:paraId="787B2156" w14:textId="633B085C" w:rsidP="00DC322E" w:rsidR="00DC322E" w:rsidRDefault="00DC322E" w:rsidRPr="00DC322E">
            <w:pPr>
              <w:spacing w:after="0" w:before="0"/>
              <w:jc w:val="center"/>
              <w:rPr>
                <w:rFonts w:ascii="Open Sans" w:cs="Open Sans" w:hAnsi="Open Sans"/>
                <w:b/>
                <w:bCs/>
                <w:color w:val="000000"/>
              </w:rPr>
            </w:pPr>
            <w:r w:rsidRPr="00DC322E">
              <w:rPr>
                <w:rFonts w:ascii="Open Sans" w:cs="Open Sans" w:hAnsi="Open Sans"/>
                <w:b/>
                <w:bCs/>
                <w:color w:val="000000"/>
              </w:rPr>
              <w:t>Ancienneté entreprise</w:t>
            </w:r>
            <w:r w:rsidRPr="00544010">
              <w:rPr>
                <w:rFonts w:ascii="Open Sans" w:cs="Open Sans" w:hAnsi="Open Sans"/>
                <w:b/>
                <w:bCs/>
                <w:color w:val="000000"/>
              </w:rPr>
              <w:t xml:space="preserve"> ou groupe Aber Propreté</w:t>
            </w:r>
          </w:p>
        </w:tc>
        <w:tc>
          <w:tcPr>
            <w:tcW w:type="dxa" w:w="3402"/>
            <w:tcBorders>
              <w:top w:color="auto" w:space="0" w:sz="4" w:val="single"/>
              <w:left w:val="nil"/>
              <w:bottom w:color="auto" w:space="0" w:sz="4" w:val="single"/>
              <w:right w:color="auto" w:space="0" w:sz="4" w:val="single"/>
            </w:tcBorders>
            <w:shd w:color="000000" w:fill="BFBFBF" w:val="clear"/>
            <w:vAlign w:val="center"/>
            <w:hideMark/>
          </w:tcPr>
          <w:p w14:paraId="26BAD7FB" w14:textId="3683EBD9" w:rsidP="00DC322E" w:rsidR="00DC322E" w:rsidRDefault="00D27F8B" w:rsidRPr="00DC322E">
            <w:pPr>
              <w:spacing w:after="0" w:before="0"/>
              <w:jc w:val="center"/>
              <w:rPr>
                <w:rFonts w:ascii="Open Sans" w:cs="Open Sans" w:hAnsi="Open Sans"/>
                <w:b/>
                <w:bCs/>
                <w:color w:val="000000"/>
              </w:rPr>
            </w:pPr>
            <w:r w:rsidRPr="00544010">
              <w:rPr>
                <w:rFonts w:ascii="Open Sans" w:cs="Open Sans" w:hAnsi="Open Sans"/>
                <w:b/>
                <w:bCs/>
                <w:color w:val="000000"/>
              </w:rPr>
              <w:t>Montant g</w:t>
            </w:r>
            <w:r w:rsidR="00DC322E" w:rsidRPr="00DC322E">
              <w:rPr>
                <w:rFonts w:ascii="Open Sans" w:cs="Open Sans" w:hAnsi="Open Sans"/>
                <w:b/>
                <w:bCs/>
                <w:color w:val="000000"/>
              </w:rPr>
              <w:t>ratification</w:t>
            </w:r>
            <w:r w:rsidRPr="00544010">
              <w:rPr>
                <w:rFonts w:ascii="Open Sans" w:cs="Open Sans" w:hAnsi="Open Sans"/>
                <w:b/>
                <w:bCs/>
                <w:color w:val="000000"/>
              </w:rPr>
              <w:t xml:space="preserve"> </w:t>
            </w:r>
            <w:r w:rsidR="00DC322E" w:rsidRPr="00DC322E">
              <w:rPr>
                <w:rFonts w:ascii="Open Sans" w:cs="Open Sans" w:hAnsi="Open Sans"/>
                <w:b/>
                <w:bCs/>
                <w:color w:val="000000"/>
              </w:rPr>
              <w:t xml:space="preserve">pour un </w:t>
            </w:r>
            <w:r w:rsidR="00DC322E" w:rsidRPr="00544010">
              <w:rPr>
                <w:rFonts w:ascii="Open Sans" w:cs="Open Sans" w:hAnsi="Open Sans"/>
                <w:b/>
                <w:bCs/>
                <w:color w:val="000000"/>
              </w:rPr>
              <w:t>salarié à temps complet</w:t>
            </w:r>
          </w:p>
        </w:tc>
      </w:tr>
      <w:tr w14:paraId="0CCB9CDB" w14:textId="77777777" w:rsidR="00DC322E" w:rsidRPr="00DC322E" w:rsidTr="00544010">
        <w:trPr>
          <w:trHeight w:val="300"/>
          <w:jc w:val="center"/>
        </w:trPr>
        <w:tc>
          <w:tcPr>
            <w:tcW w:type="dxa" w:w="2263"/>
            <w:tcBorders>
              <w:top w:val="nil"/>
              <w:left w:color="auto" w:space="0" w:sz="4" w:val="single"/>
              <w:bottom w:color="auto" w:space="0" w:sz="4" w:val="single"/>
              <w:right w:color="auto" w:space="0" w:sz="4" w:val="single"/>
            </w:tcBorders>
            <w:shd w:color="auto" w:fill="auto" w:val="clear"/>
            <w:vAlign w:val="center"/>
            <w:hideMark/>
          </w:tcPr>
          <w:p w14:paraId="3841F27B" w14:textId="77777777" w:rsidP="00DC322E" w:rsidR="00DC322E" w:rsidRDefault="00DC322E" w:rsidRPr="00DC322E">
            <w:pPr>
              <w:spacing w:after="0" w:before="0"/>
              <w:jc w:val="left"/>
              <w:rPr>
                <w:rFonts w:ascii="Open Sans" w:cs="Open Sans" w:hAnsi="Open Sans"/>
                <w:color w:val="000000"/>
              </w:rPr>
            </w:pPr>
            <w:r w:rsidRPr="00DC322E">
              <w:rPr>
                <w:rFonts w:ascii="Open Sans" w:cs="Open Sans" w:hAnsi="Open Sans"/>
                <w:color w:val="000000"/>
              </w:rPr>
              <w:t>Médaille d'argent</w:t>
            </w:r>
          </w:p>
        </w:tc>
        <w:tc>
          <w:tcPr>
            <w:tcW w:type="dxa" w:w="3119"/>
            <w:tcBorders>
              <w:top w:val="nil"/>
              <w:left w:val="nil"/>
              <w:bottom w:color="auto" w:space="0" w:sz="4" w:val="single"/>
              <w:right w:color="auto" w:space="0" w:sz="4" w:val="single"/>
            </w:tcBorders>
            <w:shd w:color="auto" w:fill="auto" w:val="clear"/>
            <w:vAlign w:val="center"/>
            <w:hideMark/>
          </w:tcPr>
          <w:p w14:paraId="55001AB2" w14:textId="12F1E751" w:rsidP="00DC322E" w:rsidR="00DC322E" w:rsidRDefault="00DC322E" w:rsidRPr="00DC322E">
            <w:pPr>
              <w:spacing w:after="0" w:before="0"/>
              <w:jc w:val="center"/>
              <w:rPr>
                <w:rFonts w:ascii="Open Sans" w:cs="Open Sans" w:hAnsi="Open Sans"/>
                <w:color w:val="000000"/>
              </w:rPr>
            </w:pPr>
            <w:r w:rsidRPr="00DC322E">
              <w:rPr>
                <w:rFonts w:ascii="Open Sans" w:cs="Open Sans" w:hAnsi="Open Sans"/>
                <w:color w:val="000000"/>
              </w:rPr>
              <w:t>20</w:t>
            </w:r>
            <w:r w:rsidRPr="00544010">
              <w:rPr>
                <w:rFonts w:ascii="Open Sans" w:cs="Open Sans" w:hAnsi="Open Sans"/>
                <w:color w:val="000000"/>
              </w:rPr>
              <w:t xml:space="preserve"> ans</w:t>
            </w:r>
          </w:p>
        </w:tc>
        <w:tc>
          <w:tcPr>
            <w:tcW w:type="dxa" w:w="3402"/>
            <w:tcBorders>
              <w:top w:val="nil"/>
              <w:left w:val="nil"/>
              <w:bottom w:color="auto" w:space="0" w:sz="4" w:val="single"/>
              <w:right w:color="auto" w:space="0" w:sz="4" w:val="single"/>
            </w:tcBorders>
            <w:shd w:color="auto" w:fill="auto" w:val="clear"/>
            <w:vAlign w:val="center"/>
            <w:hideMark/>
          </w:tcPr>
          <w:p w14:paraId="000CF97B" w14:textId="61209FA2" w:rsidP="00DC322E" w:rsidR="00DC322E" w:rsidRDefault="00DC322E" w:rsidRPr="00DC322E">
            <w:pPr>
              <w:spacing w:after="0" w:before="0"/>
              <w:jc w:val="center"/>
              <w:rPr>
                <w:rFonts w:ascii="Open Sans" w:cs="Open Sans" w:hAnsi="Open Sans"/>
                <w:color w:val="000000"/>
              </w:rPr>
            </w:pPr>
            <w:r w:rsidRPr="00DC322E">
              <w:rPr>
                <w:rFonts w:ascii="Open Sans" w:cs="Open Sans" w:hAnsi="Open Sans"/>
                <w:color w:val="000000"/>
              </w:rPr>
              <w:t>400</w:t>
            </w:r>
            <w:r w:rsidRPr="00544010">
              <w:rPr>
                <w:rFonts w:ascii="Open Sans" w:cs="Open Sans" w:hAnsi="Open Sans"/>
                <w:color w:val="000000"/>
              </w:rPr>
              <w:t xml:space="preserve"> €</w:t>
            </w:r>
          </w:p>
        </w:tc>
      </w:tr>
      <w:tr w14:paraId="47621090" w14:textId="77777777" w:rsidR="00DC322E" w:rsidRPr="00DC322E" w:rsidTr="00544010">
        <w:trPr>
          <w:trHeight w:val="300"/>
          <w:jc w:val="center"/>
        </w:trPr>
        <w:tc>
          <w:tcPr>
            <w:tcW w:type="dxa" w:w="2263"/>
            <w:tcBorders>
              <w:top w:val="nil"/>
              <w:left w:color="auto" w:space="0" w:sz="4" w:val="single"/>
              <w:bottom w:color="auto" w:space="0" w:sz="4" w:val="single"/>
              <w:right w:color="auto" w:space="0" w:sz="4" w:val="single"/>
            </w:tcBorders>
            <w:shd w:color="auto" w:fill="auto" w:val="clear"/>
            <w:vAlign w:val="center"/>
            <w:hideMark/>
          </w:tcPr>
          <w:p w14:paraId="7A4D47BC" w14:textId="77777777" w:rsidP="00DC322E" w:rsidR="00DC322E" w:rsidRDefault="00DC322E" w:rsidRPr="00DC322E">
            <w:pPr>
              <w:spacing w:after="0" w:before="0"/>
              <w:jc w:val="left"/>
              <w:rPr>
                <w:rFonts w:ascii="Open Sans" w:cs="Open Sans" w:hAnsi="Open Sans"/>
                <w:color w:val="000000"/>
              </w:rPr>
            </w:pPr>
            <w:r w:rsidRPr="00DC322E">
              <w:rPr>
                <w:rFonts w:ascii="Open Sans" w:cs="Open Sans" w:hAnsi="Open Sans"/>
                <w:color w:val="000000"/>
              </w:rPr>
              <w:t>Médaille de vermeil</w:t>
            </w:r>
          </w:p>
        </w:tc>
        <w:tc>
          <w:tcPr>
            <w:tcW w:type="dxa" w:w="3119"/>
            <w:tcBorders>
              <w:top w:val="nil"/>
              <w:left w:val="nil"/>
              <w:bottom w:color="auto" w:space="0" w:sz="4" w:val="single"/>
              <w:right w:color="auto" w:space="0" w:sz="4" w:val="single"/>
            </w:tcBorders>
            <w:shd w:color="auto" w:fill="auto" w:val="clear"/>
            <w:vAlign w:val="center"/>
            <w:hideMark/>
          </w:tcPr>
          <w:p w14:paraId="01C5FE6A" w14:textId="31E7540F" w:rsidP="00DC322E" w:rsidR="00DC322E" w:rsidRDefault="00DC322E" w:rsidRPr="00DC322E">
            <w:pPr>
              <w:spacing w:after="0" w:before="0"/>
              <w:jc w:val="center"/>
              <w:rPr>
                <w:rFonts w:ascii="Open Sans" w:cs="Open Sans" w:hAnsi="Open Sans"/>
                <w:color w:val="000000"/>
              </w:rPr>
            </w:pPr>
            <w:r w:rsidRPr="00DC322E">
              <w:rPr>
                <w:rFonts w:ascii="Open Sans" w:cs="Open Sans" w:hAnsi="Open Sans"/>
                <w:color w:val="000000"/>
              </w:rPr>
              <w:t>30</w:t>
            </w:r>
            <w:r w:rsidRPr="00544010">
              <w:rPr>
                <w:rFonts w:ascii="Open Sans" w:cs="Open Sans" w:hAnsi="Open Sans"/>
                <w:color w:val="000000"/>
              </w:rPr>
              <w:t xml:space="preserve"> ans</w:t>
            </w:r>
          </w:p>
        </w:tc>
        <w:tc>
          <w:tcPr>
            <w:tcW w:type="dxa" w:w="3402"/>
            <w:tcBorders>
              <w:top w:val="nil"/>
              <w:left w:val="nil"/>
              <w:bottom w:color="auto" w:space="0" w:sz="4" w:val="single"/>
              <w:right w:color="auto" w:space="0" w:sz="4" w:val="single"/>
            </w:tcBorders>
            <w:shd w:color="auto" w:fill="auto" w:val="clear"/>
            <w:vAlign w:val="center"/>
            <w:hideMark/>
          </w:tcPr>
          <w:p w14:paraId="23BDE760" w14:textId="153AC212" w:rsidP="00DC322E" w:rsidR="00DC322E" w:rsidRDefault="00DC322E" w:rsidRPr="00DC322E">
            <w:pPr>
              <w:spacing w:after="0" w:before="0"/>
              <w:jc w:val="center"/>
              <w:rPr>
                <w:rFonts w:ascii="Open Sans" w:cs="Open Sans" w:hAnsi="Open Sans"/>
                <w:color w:val="000000"/>
              </w:rPr>
            </w:pPr>
            <w:r w:rsidRPr="00DC322E">
              <w:rPr>
                <w:rFonts w:ascii="Open Sans" w:cs="Open Sans" w:hAnsi="Open Sans"/>
                <w:color w:val="000000"/>
              </w:rPr>
              <w:t>600</w:t>
            </w:r>
            <w:r w:rsidRPr="00544010">
              <w:rPr>
                <w:rFonts w:ascii="Open Sans" w:cs="Open Sans" w:hAnsi="Open Sans"/>
                <w:color w:val="000000"/>
              </w:rPr>
              <w:t xml:space="preserve"> €</w:t>
            </w:r>
          </w:p>
        </w:tc>
      </w:tr>
      <w:tr w14:paraId="5431957B" w14:textId="77777777" w:rsidR="00DC322E" w:rsidRPr="00DC322E" w:rsidTr="00544010">
        <w:trPr>
          <w:trHeight w:val="300"/>
          <w:jc w:val="center"/>
        </w:trPr>
        <w:tc>
          <w:tcPr>
            <w:tcW w:type="dxa" w:w="2263"/>
            <w:tcBorders>
              <w:top w:val="nil"/>
              <w:left w:color="auto" w:space="0" w:sz="4" w:val="single"/>
              <w:bottom w:color="auto" w:space="0" w:sz="4" w:val="single"/>
              <w:right w:color="auto" w:space="0" w:sz="4" w:val="single"/>
            </w:tcBorders>
            <w:shd w:color="auto" w:fill="auto" w:val="clear"/>
            <w:vAlign w:val="center"/>
            <w:hideMark/>
          </w:tcPr>
          <w:p w14:paraId="1822481F" w14:textId="77777777" w:rsidP="00DC322E" w:rsidR="00DC322E" w:rsidRDefault="00DC322E" w:rsidRPr="00DC322E">
            <w:pPr>
              <w:spacing w:after="0" w:before="0"/>
              <w:jc w:val="left"/>
              <w:rPr>
                <w:rFonts w:ascii="Open Sans" w:cs="Open Sans" w:hAnsi="Open Sans"/>
                <w:color w:val="000000"/>
              </w:rPr>
            </w:pPr>
            <w:r w:rsidRPr="00DC322E">
              <w:rPr>
                <w:rFonts w:ascii="Open Sans" w:cs="Open Sans" w:hAnsi="Open Sans"/>
                <w:color w:val="000000"/>
              </w:rPr>
              <w:t>Médaille d'or</w:t>
            </w:r>
          </w:p>
        </w:tc>
        <w:tc>
          <w:tcPr>
            <w:tcW w:type="dxa" w:w="3119"/>
            <w:tcBorders>
              <w:top w:val="nil"/>
              <w:left w:val="nil"/>
              <w:bottom w:color="auto" w:space="0" w:sz="4" w:val="single"/>
              <w:right w:color="auto" w:space="0" w:sz="4" w:val="single"/>
            </w:tcBorders>
            <w:shd w:color="auto" w:fill="auto" w:val="clear"/>
            <w:vAlign w:val="center"/>
            <w:hideMark/>
          </w:tcPr>
          <w:p w14:paraId="76357EA3" w14:textId="350105AD" w:rsidP="00DC322E" w:rsidR="00DC322E" w:rsidRDefault="00DC322E" w:rsidRPr="00DC322E">
            <w:pPr>
              <w:spacing w:after="0" w:before="0"/>
              <w:jc w:val="center"/>
              <w:rPr>
                <w:rFonts w:ascii="Open Sans" w:cs="Open Sans" w:hAnsi="Open Sans"/>
                <w:color w:val="000000"/>
              </w:rPr>
            </w:pPr>
            <w:r w:rsidRPr="00DC322E">
              <w:rPr>
                <w:rFonts w:ascii="Open Sans" w:cs="Open Sans" w:hAnsi="Open Sans"/>
                <w:color w:val="000000"/>
              </w:rPr>
              <w:t>35</w:t>
            </w:r>
            <w:r w:rsidRPr="00544010">
              <w:rPr>
                <w:rFonts w:ascii="Open Sans" w:cs="Open Sans" w:hAnsi="Open Sans"/>
                <w:color w:val="000000"/>
              </w:rPr>
              <w:t xml:space="preserve"> ans</w:t>
            </w:r>
          </w:p>
        </w:tc>
        <w:tc>
          <w:tcPr>
            <w:tcW w:type="dxa" w:w="3402"/>
            <w:tcBorders>
              <w:top w:val="nil"/>
              <w:left w:val="nil"/>
              <w:bottom w:color="auto" w:space="0" w:sz="4" w:val="single"/>
              <w:right w:color="auto" w:space="0" w:sz="4" w:val="single"/>
            </w:tcBorders>
            <w:shd w:color="auto" w:fill="auto" w:val="clear"/>
            <w:vAlign w:val="center"/>
            <w:hideMark/>
          </w:tcPr>
          <w:p w14:paraId="7D4827F3" w14:textId="02F7CD33" w:rsidP="00DC322E" w:rsidR="00DC322E" w:rsidRDefault="00DC322E" w:rsidRPr="00DC322E">
            <w:pPr>
              <w:spacing w:after="0" w:before="0"/>
              <w:jc w:val="center"/>
              <w:rPr>
                <w:rFonts w:ascii="Open Sans" w:cs="Open Sans" w:hAnsi="Open Sans"/>
                <w:color w:val="000000"/>
              </w:rPr>
            </w:pPr>
            <w:r w:rsidRPr="00DC322E">
              <w:rPr>
                <w:rFonts w:ascii="Open Sans" w:cs="Open Sans" w:hAnsi="Open Sans"/>
                <w:color w:val="000000"/>
              </w:rPr>
              <w:t>700</w:t>
            </w:r>
            <w:r w:rsidRPr="00544010">
              <w:rPr>
                <w:rFonts w:ascii="Open Sans" w:cs="Open Sans" w:hAnsi="Open Sans"/>
                <w:color w:val="000000"/>
              </w:rPr>
              <w:t xml:space="preserve"> €</w:t>
            </w:r>
          </w:p>
        </w:tc>
      </w:tr>
      <w:tr w14:paraId="48202565" w14:textId="77777777" w:rsidR="00DC322E" w:rsidRPr="00DC322E" w:rsidTr="00544010">
        <w:trPr>
          <w:trHeight w:val="300"/>
          <w:jc w:val="center"/>
        </w:trPr>
        <w:tc>
          <w:tcPr>
            <w:tcW w:type="dxa" w:w="2263"/>
            <w:tcBorders>
              <w:top w:val="nil"/>
              <w:left w:color="auto" w:space="0" w:sz="4" w:val="single"/>
              <w:bottom w:color="auto" w:space="0" w:sz="4" w:val="single"/>
              <w:right w:color="auto" w:space="0" w:sz="4" w:val="single"/>
            </w:tcBorders>
            <w:shd w:color="auto" w:fill="auto" w:val="clear"/>
            <w:vAlign w:val="center"/>
            <w:hideMark/>
          </w:tcPr>
          <w:p w14:paraId="0D40616F" w14:textId="77777777" w:rsidP="00DC322E" w:rsidR="00DC322E" w:rsidRDefault="00DC322E" w:rsidRPr="00DC322E">
            <w:pPr>
              <w:spacing w:after="0" w:before="0"/>
              <w:jc w:val="left"/>
              <w:rPr>
                <w:rFonts w:ascii="Open Sans" w:cs="Open Sans" w:hAnsi="Open Sans"/>
                <w:color w:val="000000"/>
              </w:rPr>
            </w:pPr>
            <w:r w:rsidRPr="00DC322E">
              <w:rPr>
                <w:rFonts w:ascii="Open Sans" w:cs="Open Sans" w:hAnsi="Open Sans"/>
                <w:color w:val="000000"/>
              </w:rPr>
              <w:t>Grande médaille d'or</w:t>
            </w:r>
          </w:p>
        </w:tc>
        <w:tc>
          <w:tcPr>
            <w:tcW w:type="dxa" w:w="3119"/>
            <w:tcBorders>
              <w:top w:val="nil"/>
              <w:left w:val="nil"/>
              <w:bottom w:color="auto" w:space="0" w:sz="4" w:val="single"/>
              <w:right w:color="auto" w:space="0" w:sz="4" w:val="single"/>
            </w:tcBorders>
            <w:shd w:color="auto" w:fill="auto" w:val="clear"/>
            <w:vAlign w:val="center"/>
            <w:hideMark/>
          </w:tcPr>
          <w:p w14:paraId="79E69951" w14:textId="7C5138DA" w:rsidP="00DC322E" w:rsidR="00DC322E" w:rsidRDefault="00DC322E" w:rsidRPr="00DC322E">
            <w:pPr>
              <w:spacing w:after="0" w:before="0"/>
              <w:jc w:val="center"/>
              <w:rPr>
                <w:rFonts w:ascii="Open Sans" w:cs="Open Sans" w:hAnsi="Open Sans"/>
                <w:color w:val="000000"/>
              </w:rPr>
            </w:pPr>
            <w:r w:rsidRPr="00DC322E">
              <w:rPr>
                <w:rFonts w:ascii="Open Sans" w:cs="Open Sans" w:hAnsi="Open Sans"/>
                <w:color w:val="000000"/>
              </w:rPr>
              <w:t>40</w:t>
            </w:r>
            <w:r w:rsidRPr="00544010">
              <w:rPr>
                <w:rFonts w:ascii="Open Sans" w:cs="Open Sans" w:hAnsi="Open Sans"/>
                <w:color w:val="000000"/>
              </w:rPr>
              <w:t xml:space="preserve"> ans</w:t>
            </w:r>
          </w:p>
        </w:tc>
        <w:tc>
          <w:tcPr>
            <w:tcW w:type="dxa" w:w="3402"/>
            <w:tcBorders>
              <w:top w:val="nil"/>
              <w:left w:val="nil"/>
              <w:bottom w:color="auto" w:space="0" w:sz="4" w:val="single"/>
              <w:right w:color="auto" w:space="0" w:sz="4" w:val="single"/>
            </w:tcBorders>
            <w:shd w:color="auto" w:fill="auto" w:val="clear"/>
            <w:vAlign w:val="center"/>
            <w:hideMark/>
          </w:tcPr>
          <w:p w14:paraId="1E94A8E5" w14:textId="2EBAB870" w:rsidP="00DC322E" w:rsidR="00DC322E" w:rsidRDefault="00DC322E" w:rsidRPr="00DC322E">
            <w:pPr>
              <w:spacing w:after="0" w:before="0"/>
              <w:jc w:val="center"/>
              <w:rPr>
                <w:rFonts w:ascii="Open Sans" w:cs="Open Sans" w:hAnsi="Open Sans"/>
                <w:color w:val="000000"/>
              </w:rPr>
            </w:pPr>
            <w:r w:rsidRPr="00DC322E">
              <w:rPr>
                <w:rFonts w:ascii="Open Sans" w:cs="Open Sans" w:hAnsi="Open Sans"/>
                <w:color w:val="000000"/>
              </w:rPr>
              <w:t>800</w:t>
            </w:r>
            <w:r w:rsidRPr="00544010">
              <w:rPr>
                <w:rFonts w:ascii="Open Sans" w:cs="Open Sans" w:hAnsi="Open Sans"/>
                <w:color w:val="000000"/>
              </w:rPr>
              <w:t xml:space="preserve"> €</w:t>
            </w:r>
          </w:p>
        </w:tc>
      </w:tr>
    </w:tbl>
    <w:p w14:paraId="58BB2C85" w14:textId="7DFBB99F" w:rsidP="00230D63" w:rsidR="00DC322E" w:rsidRDefault="00DC322E">
      <w:pPr>
        <w:spacing w:after="0" w:before="0" w:line="276" w:lineRule="auto"/>
        <w:rPr>
          <w:rFonts w:ascii="Open Sans" w:cs="Open Sans" w:hAnsi="Open Sans"/>
        </w:rPr>
      </w:pPr>
    </w:p>
    <w:p w14:paraId="3D0D0824" w14:textId="6A401AE1" w:rsidP="00D27F8B" w:rsidR="00D27F8B" w:rsidRDefault="00D27F8B" w:rsidRPr="00D27F8B">
      <w:pPr>
        <w:pStyle w:val="Paragraphedeliste"/>
        <w:numPr>
          <w:ilvl w:val="0"/>
          <w:numId w:val="45"/>
        </w:numPr>
        <w:spacing w:line="276" w:lineRule="auto"/>
        <w:rPr>
          <w:rFonts w:ascii="Open Sans" w:cs="Open Sans" w:hAnsi="Open Sans"/>
          <w:i/>
          <w:iCs/>
          <w:sz w:val="20"/>
        </w:rPr>
      </w:pPr>
      <w:r w:rsidRPr="00D27F8B">
        <w:rPr>
          <w:rFonts w:ascii="Open Sans" w:cs="Open Sans" w:hAnsi="Open Sans"/>
          <w:i/>
          <w:iCs/>
          <w:sz w:val="20"/>
        </w:rPr>
        <w:t>il est précisé que la gratification est exonéré</w:t>
      </w:r>
      <w:r>
        <w:rPr>
          <w:rFonts w:ascii="Open Sans" w:cs="Open Sans" w:hAnsi="Open Sans"/>
          <w:i/>
          <w:iCs/>
          <w:sz w:val="20"/>
        </w:rPr>
        <w:t>e</w:t>
      </w:r>
      <w:r w:rsidRPr="00D27F8B">
        <w:rPr>
          <w:rFonts w:ascii="Open Sans" w:cs="Open Sans" w:hAnsi="Open Sans"/>
          <w:i/>
          <w:iCs/>
          <w:sz w:val="20"/>
        </w:rPr>
        <w:t xml:space="preserve"> de charges sociales et de l’impôt sur le revenu, hormis lorsqu’elle excède le montant du revenu mensuel de base du bénéficiaire (Cf. circulaire Acoss)</w:t>
      </w:r>
    </w:p>
    <w:p w14:paraId="57B5CBA6" w14:textId="77777777" w:rsidP="00230D63" w:rsidR="00DC322E" w:rsidRDefault="00DC322E">
      <w:pPr>
        <w:spacing w:after="0" w:before="0" w:line="276" w:lineRule="auto"/>
        <w:rPr>
          <w:rFonts w:ascii="Open Sans" w:cs="Open Sans" w:hAnsi="Open Sans"/>
        </w:rPr>
      </w:pPr>
    </w:p>
    <w:p w14:paraId="7A7DB01B" w14:textId="078FCA4A" w:rsidP="00230D63" w:rsidR="003B0DF1" w:rsidRDefault="00D27F8B">
      <w:pPr>
        <w:spacing w:after="0" w:before="0" w:line="276" w:lineRule="auto"/>
        <w:rPr>
          <w:rFonts w:ascii="Open Sans" w:cs="Open Sans" w:hAnsi="Open Sans"/>
        </w:rPr>
      </w:pPr>
      <w:r>
        <w:rPr>
          <w:rFonts w:ascii="Open Sans" w:cs="Open Sans" w:hAnsi="Open Sans"/>
        </w:rPr>
        <w:t xml:space="preserve">Les salariés à temps partiel </w:t>
      </w:r>
      <w:r w:rsidR="00544010">
        <w:rPr>
          <w:rFonts w:ascii="Open Sans" w:cs="Open Sans" w:hAnsi="Open Sans"/>
        </w:rPr>
        <w:t>bénéficieront du versement de la gratification dans les conditions suivantes :</w:t>
      </w:r>
    </w:p>
    <w:p w14:paraId="1B818F8E" w14:textId="546D01EB" w:rsidP="00230D63" w:rsidR="00544010" w:rsidRDefault="00544010">
      <w:pPr>
        <w:spacing w:after="0" w:before="0" w:line="276" w:lineRule="auto"/>
        <w:rPr>
          <w:rFonts w:ascii="Open Sans" w:cs="Open Sans" w:hAnsi="Open Sans"/>
        </w:rPr>
      </w:pPr>
    </w:p>
    <w:p w14:paraId="3F428C61" w14:textId="3CBE457B" w:rsidP="004033D4" w:rsidR="004033D4" w:rsidRDefault="004033D4" w:rsidRPr="004033D4">
      <w:pPr>
        <w:pStyle w:val="Paragraphedeliste"/>
        <w:numPr>
          <w:ilvl w:val="0"/>
          <w:numId w:val="46"/>
        </w:numPr>
        <w:spacing w:line="276" w:lineRule="auto"/>
        <w:ind w:hanging="425" w:left="851"/>
        <w:rPr>
          <w:rFonts w:ascii="Open Sans" w:cs="Open Sans" w:hAnsi="Open Sans"/>
          <w:sz w:val="20"/>
          <w:szCs w:val="18"/>
        </w:rPr>
      </w:pPr>
      <w:r w:rsidRPr="004033D4">
        <w:rPr>
          <w:rFonts w:ascii="Open Sans" w:cs="Open Sans" w:hAnsi="Open Sans"/>
          <w:b/>
          <w:bCs/>
          <w:sz w:val="20"/>
          <w:szCs w:val="18"/>
        </w:rPr>
        <w:t xml:space="preserve">Temps de travail </w:t>
      </w:r>
      <w:r w:rsidR="00C643EE" w:rsidRPr="00C643EE">
        <w:rPr>
          <w:rFonts w:ascii="Open Sans" w:cs="Open Sans" w:hAnsi="Open Sans"/>
          <w:b/>
          <w:bCs/>
          <w:sz w:val="20"/>
          <w:szCs w:val="18"/>
        </w:rPr>
        <w:t>≥</w:t>
      </w:r>
      <w:r w:rsidRPr="004033D4">
        <w:rPr>
          <w:rFonts w:ascii="Open Sans" w:cs="Open Sans" w:hAnsi="Open Sans"/>
          <w:b/>
          <w:bCs/>
          <w:sz w:val="20"/>
          <w:szCs w:val="18"/>
        </w:rPr>
        <w:t xml:space="preserve"> 75.77 heures par mois :</w:t>
      </w:r>
      <w:r w:rsidRPr="004033D4">
        <w:rPr>
          <w:rFonts w:ascii="Open Sans" w:cs="Open Sans" w:hAnsi="Open Sans"/>
          <w:sz w:val="20"/>
          <w:szCs w:val="18"/>
        </w:rPr>
        <w:t xml:space="preserve"> versement complète de la gratification précitée et dans la limite du plafond correspondant au salaire mensuel de base du salarié</w:t>
      </w:r>
      <w:r w:rsidR="00A2636B">
        <w:rPr>
          <w:rFonts w:ascii="Open Sans" w:cs="Open Sans" w:hAnsi="Open Sans"/>
          <w:sz w:val="20"/>
          <w:szCs w:val="18"/>
        </w:rPr>
        <w:t xml:space="preserve"> apprécié sur la paye du mois de janvier 2022</w:t>
      </w:r>
    </w:p>
    <w:p w14:paraId="74EF6B36" w14:textId="5407703E" w:rsidP="004033D4" w:rsidR="00544010" w:rsidRDefault="004033D4" w:rsidRPr="004033D4">
      <w:pPr>
        <w:pStyle w:val="Paragraphedeliste"/>
        <w:numPr>
          <w:ilvl w:val="0"/>
          <w:numId w:val="46"/>
        </w:numPr>
        <w:spacing w:line="276" w:lineRule="auto"/>
        <w:ind w:hanging="425" w:left="851"/>
        <w:rPr>
          <w:rFonts w:ascii="Open Sans" w:cs="Open Sans" w:hAnsi="Open Sans"/>
          <w:sz w:val="20"/>
          <w:szCs w:val="18"/>
        </w:rPr>
      </w:pPr>
      <w:r w:rsidRPr="004033D4">
        <w:rPr>
          <w:rFonts w:ascii="Open Sans" w:cs="Open Sans" w:hAnsi="Open Sans"/>
          <w:b/>
          <w:bCs/>
          <w:sz w:val="20"/>
          <w:szCs w:val="18"/>
        </w:rPr>
        <w:t>Temps de travail &lt; 75.77 heures par mois :</w:t>
      </w:r>
      <w:r w:rsidRPr="004033D4">
        <w:rPr>
          <w:rFonts w:ascii="Open Sans" w:cs="Open Sans" w:hAnsi="Open Sans"/>
          <w:sz w:val="20"/>
          <w:szCs w:val="18"/>
        </w:rPr>
        <w:t xml:space="preserve"> versement pour moitié de la gratification précitée et dans la limite du plafond correspondant au salaire mensuel de base du salarié</w:t>
      </w:r>
      <w:r w:rsidR="00A2636B" w:rsidRPr="00A2636B">
        <w:rPr>
          <w:rFonts w:ascii="Open Sans" w:cs="Open Sans" w:hAnsi="Open Sans"/>
          <w:sz w:val="20"/>
          <w:szCs w:val="18"/>
        </w:rPr>
        <w:t xml:space="preserve"> </w:t>
      </w:r>
      <w:r w:rsidR="00A2636B">
        <w:rPr>
          <w:rFonts w:ascii="Open Sans" w:cs="Open Sans" w:hAnsi="Open Sans"/>
          <w:sz w:val="20"/>
          <w:szCs w:val="18"/>
        </w:rPr>
        <w:t>apprécié sur la paye du mois de janvier 2022</w:t>
      </w:r>
    </w:p>
    <w:p w14:paraId="35E372D9" w14:textId="77777777" w:rsidP="00230D63" w:rsidR="00735CD0" w:rsidRDefault="00735CD0">
      <w:pPr>
        <w:spacing w:after="0" w:before="0" w:line="276" w:lineRule="auto"/>
        <w:rPr>
          <w:rFonts w:ascii="Open Sans" w:cs="Open Sans" w:hAnsi="Open Sans"/>
        </w:rPr>
      </w:pPr>
    </w:p>
    <w:p w14:paraId="15D2464A" w14:textId="0B11435F" w:rsidP="00230D63" w:rsidR="00D27F8B" w:rsidRDefault="00D27F8B">
      <w:pPr>
        <w:spacing w:after="0" w:before="0" w:line="276" w:lineRule="auto"/>
        <w:rPr>
          <w:rFonts w:ascii="Open Sans" w:cs="Open Sans" w:hAnsi="Open Sans"/>
        </w:rPr>
      </w:pPr>
      <w:r>
        <w:rPr>
          <w:rFonts w:ascii="Open Sans" w:cs="Open Sans" w:hAnsi="Open Sans"/>
        </w:rPr>
        <w:lastRenderedPageBreak/>
        <w:t>Lors de la mise en place du dispositif, il convient de souligner que les salariés pouvant bénéficier de plusieurs types de médailles ne pourront bénéficier du cumul des gratifications. Il est entendu que seul le montant le plus élevé de la gratification sera retenu.</w:t>
      </w:r>
    </w:p>
    <w:p w14:paraId="36E6A5F8" w14:textId="77777777" w:rsidP="00230D63" w:rsidR="00544010" w:rsidRDefault="00544010">
      <w:pPr>
        <w:spacing w:after="0" w:before="0" w:line="276" w:lineRule="auto"/>
        <w:rPr>
          <w:rFonts w:ascii="Open Sans" w:cs="Open Sans" w:hAnsi="Open Sans"/>
        </w:rPr>
      </w:pPr>
    </w:p>
    <w:p w14:paraId="66714999" w14:textId="42E3B45F" w:rsidP="00230D63" w:rsidR="00544010" w:rsidRDefault="00544010">
      <w:pPr>
        <w:spacing w:after="0" w:before="0" w:line="276" w:lineRule="auto"/>
        <w:rPr>
          <w:rFonts w:ascii="Open Sans" w:cs="Open Sans" w:hAnsi="Open Sans"/>
        </w:rPr>
      </w:pPr>
      <w:r>
        <w:rPr>
          <w:rFonts w:ascii="Open Sans" w:cs="Open Sans" w:hAnsi="Open Sans"/>
        </w:rPr>
        <w:t>Enfin, ce dispositif ayant pour objet de mettre en avant l’ancienneté acquise au sein de l’entreprise, une attention particulière sera portée au récipiendaire lors d’une cérémonie de remise des médailles du travail qui se déroulera fin 2022 et dont les modalités restent à définir.</w:t>
      </w:r>
    </w:p>
    <w:p w14:paraId="7A796C36" w14:textId="77777777" w:rsidP="00230D63" w:rsidR="00544010" w:rsidRDefault="00544010">
      <w:pPr>
        <w:spacing w:after="0" w:before="0" w:line="276" w:lineRule="auto"/>
        <w:rPr>
          <w:rFonts w:ascii="Open Sans" w:cs="Open Sans" w:hAnsi="Open Sans"/>
        </w:rPr>
      </w:pPr>
    </w:p>
    <w:p w14:paraId="11474F26" w14:textId="77777777" w:rsidP="00230D63" w:rsidR="00D05D4D" w:rsidRDefault="00D05D4D" w:rsidRPr="00230D63">
      <w:pPr>
        <w:spacing w:after="0" w:before="0"/>
        <w:rPr>
          <w:rFonts w:ascii="Open Sans" w:cs="Open Sans" w:hAnsi="Open Sans"/>
        </w:rPr>
      </w:pPr>
    </w:p>
    <w:p w14:paraId="7844422A" w14:textId="788E654F" w:rsidP="007D146E" w:rsidR="0072011F" w:rsidRDefault="0072011F" w:rsidRPr="00230D63">
      <w:pPr>
        <w:pBdr>
          <w:top w:color="auto" w:space="1" w:sz="4" w:val="single"/>
          <w:left w:color="auto" w:space="4" w:sz="4" w:val="single"/>
          <w:bottom w:color="auto" w:space="1" w:sz="4" w:val="single"/>
          <w:right w:color="auto" w:space="4" w:sz="4" w:val="single"/>
        </w:pBdr>
        <w:spacing w:after="0" w:before="0"/>
        <w:jc w:val="center"/>
        <w:rPr>
          <w:rFonts w:ascii="Open Sans" w:cs="Open Sans" w:hAnsi="Open Sans"/>
          <w:b/>
        </w:rPr>
      </w:pPr>
      <w:r w:rsidRPr="00230D63">
        <w:rPr>
          <w:rFonts w:ascii="Open Sans" w:cs="Open Sans" w:hAnsi="Open Sans"/>
          <w:b/>
        </w:rPr>
        <w:t xml:space="preserve">ARTICLE </w:t>
      </w:r>
      <w:r w:rsidR="007D146E">
        <w:rPr>
          <w:rFonts w:ascii="Open Sans" w:cs="Open Sans" w:hAnsi="Open Sans"/>
          <w:b/>
        </w:rPr>
        <w:t>6</w:t>
      </w:r>
      <w:r w:rsidRPr="00230D63">
        <w:rPr>
          <w:rFonts w:ascii="Open Sans" w:cs="Open Sans" w:hAnsi="Open Sans"/>
          <w:b/>
        </w:rPr>
        <w:t> : DUREE DE L’ACCORD ET ENTREE EN VIGUEUR</w:t>
      </w:r>
    </w:p>
    <w:p w14:paraId="66843E68" w14:textId="77777777" w:rsidP="00230D63" w:rsidR="00824093" w:rsidRDefault="00824093" w:rsidRPr="00230D63">
      <w:pPr>
        <w:spacing w:after="0" w:before="0" w:line="276" w:lineRule="auto"/>
        <w:rPr>
          <w:rFonts w:ascii="Open Sans" w:cs="Open Sans" w:hAnsi="Open Sans"/>
        </w:rPr>
      </w:pPr>
    </w:p>
    <w:p w14:paraId="3F00E811" w14:textId="27363BE8" w:rsidP="00230D63" w:rsidR="00111E58" w:rsidRDefault="00111E58">
      <w:pPr>
        <w:spacing w:after="0" w:before="0" w:line="276" w:lineRule="auto"/>
        <w:rPr>
          <w:rFonts w:ascii="Open Sans" w:cs="Open Sans" w:hAnsi="Open Sans"/>
        </w:rPr>
      </w:pPr>
      <w:r w:rsidRPr="00230D63">
        <w:rPr>
          <w:rFonts w:ascii="Open Sans" w:cs="Open Sans" w:hAnsi="Open Sans"/>
        </w:rPr>
        <w:t xml:space="preserve">Le présent accord est conclu pour une durée </w:t>
      </w:r>
      <w:r w:rsidR="00F13431" w:rsidRPr="00230D63">
        <w:rPr>
          <w:rFonts w:ascii="Open Sans" w:cs="Open Sans" w:hAnsi="Open Sans"/>
        </w:rPr>
        <w:t>déterminée d’1 an</w:t>
      </w:r>
      <w:r w:rsidR="00824093" w:rsidRPr="00230D63">
        <w:rPr>
          <w:rFonts w:ascii="Open Sans" w:cs="Open Sans" w:hAnsi="Open Sans"/>
        </w:rPr>
        <w:t xml:space="preserve"> à compter du </w:t>
      </w:r>
      <w:r w:rsidR="009F6AB3">
        <w:rPr>
          <w:rFonts w:ascii="Open Sans" w:cs="Open Sans" w:hAnsi="Open Sans"/>
        </w:rPr>
        <w:t>01.0</w:t>
      </w:r>
      <w:r w:rsidR="00950F59">
        <w:rPr>
          <w:rFonts w:ascii="Open Sans" w:cs="Open Sans" w:hAnsi="Open Sans"/>
        </w:rPr>
        <w:t>1</w:t>
      </w:r>
      <w:r w:rsidR="009F6AB3">
        <w:rPr>
          <w:rFonts w:ascii="Open Sans" w:cs="Open Sans" w:hAnsi="Open Sans"/>
        </w:rPr>
        <w:t>.202</w:t>
      </w:r>
      <w:r w:rsidR="00950A8A">
        <w:rPr>
          <w:rFonts w:ascii="Open Sans" w:cs="Open Sans" w:hAnsi="Open Sans"/>
        </w:rPr>
        <w:t>2</w:t>
      </w:r>
      <w:r w:rsidRPr="00230D63">
        <w:rPr>
          <w:rFonts w:ascii="Open Sans" w:cs="Open Sans" w:hAnsi="Open Sans"/>
        </w:rPr>
        <w:t>.</w:t>
      </w:r>
    </w:p>
    <w:p w14:paraId="4F395A51" w14:textId="77777777" w:rsidP="00230D63" w:rsidR="009F6AB3" w:rsidRDefault="009F6AB3" w:rsidRPr="00230D63">
      <w:pPr>
        <w:spacing w:after="0" w:before="0" w:line="276" w:lineRule="auto"/>
        <w:rPr>
          <w:rFonts w:ascii="Open Sans" w:cs="Open Sans" w:hAnsi="Open Sans"/>
        </w:rPr>
      </w:pPr>
    </w:p>
    <w:p w14:paraId="3F00E813" w14:textId="7492B31A" w:rsidP="00230D63" w:rsidR="00111E58" w:rsidRDefault="00111E58" w:rsidRPr="00230D63">
      <w:pPr>
        <w:spacing w:after="0" w:before="0" w:line="276" w:lineRule="auto"/>
        <w:rPr>
          <w:rFonts w:ascii="Open Sans" w:cs="Open Sans" w:hAnsi="Open Sans"/>
        </w:rPr>
      </w:pPr>
      <w:r w:rsidRPr="00230D63">
        <w:rPr>
          <w:rFonts w:ascii="Open Sans" w:cs="Open Sans" w:hAnsi="Open Sans"/>
        </w:rPr>
        <w:t xml:space="preserve">Il prendra effet au jour suivant son dépôt auprès de la </w:t>
      </w:r>
      <w:r w:rsidR="00504022" w:rsidRPr="00504022">
        <w:rPr>
          <w:rFonts w:ascii="Open Sans" w:cs="Open Sans" w:hAnsi="Open Sans"/>
        </w:rPr>
        <w:t xml:space="preserve">Direction régionale de l'économie, de l'emploi, du travail et des solidarités (DREETS) </w:t>
      </w:r>
      <w:r w:rsidRPr="00230D63">
        <w:rPr>
          <w:rFonts w:ascii="Open Sans" w:cs="Open Sans" w:hAnsi="Open Sans"/>
        </w:rPr>
        <w:t>conformément aux dispositions de l’article L. 2261-1 du code du travail.</w:t>
      </w:r>
    </w:p>
    <w:p w14:paraId="5822AA44" w14:textId="664AB82E" w:rsidP="00230D63" w:rsidR="002B720A" w:rsidRDefault="002B720A">
      <w:pPr>
        <w:spacing w:after="0" w:before="0" w:line="276" w:lineRule="auto"/>
        <w:rPr>
          <w:rFonts w:ascii="Open Sans" w:cs="Open Sans" w:hAnsi="Open Sans"/>
        </w:rPr>
      </w:pPr>
    </w:p>
    <w:p w14:paraId="5B88A5FC" w14:textId="77777777" w:rsidP="00230D63" w:rsidR="009F6AB3" w:rsidRDefault="009F6AB3" w:rsidRPr="00230D63">
      <w:pPr>
        <w:spacing w:after="0" w:before="0" w:line="276" w:lineRule="auto"/>
        <w:rPr>
          <w:rFonts w:ascii="Open Sans" w:cs="Open Sans" w:hAnsi="Open Sans"/>
        </w:rPr>
      </w:pPr>
    </w:p>
    <w:p w14:paraId="3F00E81F" w14:textId="71147D75" w:rsidP="009F6AB3" w:rsidR="00111E58" w:rsidRDefault="00111E58" w:rsidRPr="00230D63">
      <w:pPr>
        <w:pBdr>
          <w:top w:color="auto" w:space="1" w:sz="4" w:val="single"/>
          <w:left w:color="auto" w:space="4" w:sz="4" w:val="single"/>
          <w:bottom w:color="auto" w:space="1" w:sz="4" w:val="single"/>
          <w:right w:color="auto" w:space="4" w:sz="4" w:val="single"/>
        </w:pBdr>
        <w:spacing w:after="0" w:before="0"/>
        <w:jc w:val="center"/>
        <w:rPr>
          <w:rFonts w:ascii="Open Sans" w:cs="Open Sans" w:hAnsi="Open Sans"/>
          <w:b/>
        </w:rPr>
      </w:pPr>
      <w:r w:rsidRPr="00230D63">
        <w:rPr>
          <w:rFonts w:ascii="Open Sans" w:cs="Open Sans" w:hAnsi="Open Sans"/>
          <w:b/>
        </w:rPr>
        <w:t xml:space="preserve">ARTICLE </w:t>
      </w:r>
      <w:r w:rsidR="009F6AB3">
        <w:rPr>
          <w:rFonts w:ascii="Open Sans" w:cs="Open Sans" w:hAnsi="Open Sans"/>
          <w:b/>
        </w:rPr>
        <w:t>7</w:t>
      </w:r>
      <w:r w:rsidRPr="00230D63">
        <w:rPr>
          <w:rFonts w:ascii="Open Sans" w:cs="Open Sans" w:hAnsi="Open Sans"/>
          <w:b/>
        </w:rPr>
        <w:t xml:space="preserve"> : </w:t>
      </w:r>
      <w:r w:rsidR="00C57BBC" w:rsidRPr="00230D63">
        <w:rPr>
          <w:rFonts w:ascii="Open Sans" w:cs="Open Sans" w:hAnsi="Open Sans"/>
          <w:b/>
        </w:rPr>
        <w:t xml:space="preserve">COMMUNICATION ET </w:t>
      </w:r>
      <w:r w:rsidRPr="00230D63">
        <w:rPr>
          <w:rFonts w:ascii="Open Sans" w:cs="Open Sans" w:hAnsi="Open Sans"/>
          <w:b/>
        </w:rPr>
        <w:t>DEPOT DE L’ACCORD</w:t>
      </w:r>
    </w:p>
    <w:p w14:paraId="7148458D" w14:textId="77777777" w:rsidP="00230D63" w:rsidR="00C57BBC" w:rsidRDefault="00C57BBC" w:rsidRPr="00230D63">
      <w:pPr>
        <w:spacing w:after="0" w:before="0" w:line="276" w:lineRule="auto"/>
        <w:rPr>
          <w:rFonts w:ascii="Open Sans" w:cs="Open Sans" w:hAnsi="Open Sans"/>
        </w:rPr>
      </w:pPr>
    </w:p>
    <w:p w14:paraId="696DE49D" w14:textId="255ECD35" w:rsidP="00230D63" w:rsidR="00C57BBC" w:rsidRDefault="00C57BBC">
      <w:pPr>
        <w:spacing w:after="0" w:before="0" w:line="276" w:lineRule="auto"/>
        <w:rPr>
          <w:rFonts w:ascii="Open Sans" w:cs="Open Sans" w:hAnsi="Open Sans"/>
        </w:rPr>
      </w:pPr>
      <w:r w:rsidRPr="00230D63">
        <w:rPr>
          <w:rFonts w:ascii="Open Sans" w:cs="Open Sans" w:hAnsi="Open Sans"/>
        </w:rPr>
        <w:t xml:space="preserve">Un exemplaire du présent accord sera remis par la Direction au CSE et aux </w:t>
      </w:r>
      <w:r w:rsidR="009F6AB3">
        <w:rPr>
          <w:rFonts w:ascii="Open Sans" w:cs="Open Sans" w:hAnsi="Open Sans"/>
        </w:rPr>
        <w:t>D</w:t>
      </w:r>
      <w:r w:rsidRPr="00230D63">
        <w:rPr>
          <w:rFonts w:ascii="Open Sans" w:cs="Open Sans" w:hAnsi="Open Sans"/>
        </w:rPr>
        <w:t>élégués syndicaux dans le respect des dispositions de l’article R. 2262-2 du code du travail.</w:t>
      </w:r>
    </w:p>
    <w:p w14:paraId="40F33DA6" w14:textId="77777777" w:rsidP="00230D63" w:rsidR="009F6AB3" w:rsidRDefault="009F6AB3" w:rsidRPr="00230D63">
      <w:pPr>
        <w:spacing w:after="0" w:before="0" w:line="276" w:lineRule="auto"/>
        <w:rPr>
          <w:rFonts w:ascii="Open Sans" w:cs="Open Sans" w:hAnsi="Open Sans"/>
        </w:rPr>
      </w:pPr>
    </w:p>
    <w:p w14:paraId="5D704C4A" w14:textId="32892545" w:rsidP="009F6AB3" w:rsidR="00C57BBC" w:rsidRDefault="00C57BBC">
      <w:pPr>
        <w:spacing w:after="0" w:before="0"/>
        <w:rPr>
          <w:rFonts w:ascii="Open Sans" w:cs="Open Sans" w:hAnsi="Open Sans"/>
        </w:rPr>
      </w:pPr>
      <w:r w:rsidRPr="00230D63">
        <w:rPr>
          <w:rFonts w:ascii="Open Sans" w:cs="Open Sans" w:hAnsi="Open Sans"/>
        </w:rPr>
        <w:t>En application du décret n°2018-362 du 15 mai 2018 relatif à la procédure de dépôt des accords collectifs, les formalités de dépôt seront effectuées par le représentant légal de la Société.</w:t>
      </w:r>
      <w:r w:rsidR="009F6AB3">
        <w:rPr>
          <w:rFonts w:ascii="Open Sans" w:cs="Open Sans" w:hAnsi="Open Sans"/>
        </w:rPr>
        <w:t xml:space="preserve"> </w:t>
      </w:r>
      <w:r w:rsidRPr="00230D63">
        <w:rPr>
          <w:rFonts w:ascii="Open Sans" w:cs="Open Sans" w:hAnsi="Open Sans"/>
        </w:rPr>
        <w:t xml:space="preserve">Ce dernier déposera l’accord collectif sur la plateforme nationale "TéléAccords" à l’adresse suivante : </w:t>
      </w:r>
      <w:hyperlink r:id="rId11" w:history="1">
        <w:r w:rsidRPr="00230D63">
          <w:rPr>
            <w:rFonts w:ascii="Open Sans" w:cs="Open Sans" w:hAnsi="Open Sans"/>
            <w:color w:val="0563C1"/>
            <w:u w:val="single"/>
          </w:rPr>
          <w:t>www.teleaccords.travail-emploi.gouv.fr</w:t>
        </w:r>
      </w:hyperlink>
      <w:r w:rsidRPr="00230D63">
        <w:rPr>
          <w:rFonts w:ascii="Open Sans" w:cs="Open Sans" w:hAnsi="Open Sans"/>
        </w:rPr>
        <w:t>.</w:t>
      </w:r>
      <w:r w:rsidR="009F6AB3">
        <w:rPr>
          <w:rFonts w:ascii="Open Sans" w:cs="Open Sans" w:hAnsi="Open Sans"/>
        </w:rPr>
        <w:t xml:space="preserve"> </w:t>
      </w:r>
      <w:r w:rsidRPr="00230D63">
        <w:rPr>
          <w:rFonts w:ascii="Open Sans" w:cs="Open Sans" w:hAnsi="Open Sans"/>
        </w:rPr>
        <w:t>Le déposant adressera un exemplaire de l’Accord au secrétariat greffe du conseil de prud'hommes de</w:t>
      </w:r>
      <w:r w:rsidR="009C7869" w:rsidRPr="00230D63">
        <w:rPr>
          <w:rFonts w:ascii="Open Sans" w:cs="Open Sans" w:hAnsi="Open Sans"/>
        </w:rPr>
        <w:t xml:space="preserve"> Rennes.</w:t>
      </w:r>
    </w:p>
    <w:p w14:paraId="5267A14E" w14:textId="77777777" w:rsidP="009F6AB3" w:rsidR="009F6AB3" w:rsidRDefault="009F6AB3" w:rsidRPr="00230D63">
      <w:pPr>
        <w:spacing w:after="0" w:before="0"/>
        <w:rPr>
          <w:rFonts w:ascii="Open Sans" w:cs="Open Sans" w:hAnsi="Open Sans"/>
        </w:rPr>
      </w:pPr>
    </w:p>
    <w:p w14:paraId="3F00E823" w14:textId="30B5D724" w:rsidP="009F6AB3" w:rsidR="00CA0208" w:rsidRDefault="00C57BBC" w:rsidRPr="00230D63">
      <w:pPr>
        <w:spacing w:after="0" w:before="0" w:line="276" w:lineRule="auto"/>
        <w:rPr>
          <w:rFonts w:ascii="Open Sans" w:cs="Open Sans" w:hAnsi="Open Sans"/>
        </w:rPr>
      </w:pPr>
      <w:r w:rsidRPr="00230D63">
        <w:rPr>
          <w:rFonts w:ascii="Open Sans" w:cs="Open Sans" w:hAnsi="Open Sans"/>
        </w:rPr>
        <w:t>Les Parties rappellent que, dans un acte distinct du présent accord, elles pourront convenir qu’une partie du présent accord ne fera pas l’objet de la publication prévue à l’article L 2231-5-1 du Code du travail. En outre, l'employeur peut occulter les éléments portant atteinte aux intérêts stratégiques de l'entreprise. A défaut, le présent accord sera publié dans une version intégrale.</w:t>
      </w:r>
    </w:p>
    <w:p w14:paraId="38302256" w14:textId="77777777" w:rsidP="00230D63" w:rsidR="002927FB" w:rsidRDefault="002927FB">
      <w:pPr>
        <w:spacing w:after="0" w:before="0"/>
        <w:rPr>
          <w:rFonts w:ascii="Open Sans" w:cs="Open Sans" w:hAnsi="Open Sans"/>
        </w:rPr>
      </w:pPr>
    </w:p>
    <w:p w14:paraId="3F00E827" w14:textId="5774D585" w:rsidP="00230D63" w:rsidR="00111E58" w:rsidRDefault="00111E58">
      <w:pPr>
        <w:spacing w:after="0" w:before="0"/>
        <w:rPr>
          <w:rFonts w:ascii="Open Sans" w:cs="Open Sans" w:hAnsi="Open Sans"/>
        </w:rPr>
      </w:pPr>
      <w:r w:rsidRPr="00230D63">
        <w:rPr>
          <w:rFonts w:ascii="Open Sans" w:cs="Open Sans" w:hAnsi="Open Sans"/>
        </w:rPr>
        <w:t xml:space="preserve">Fait à </w:t>
      </w:r>
      <w:r w:rsidR="009C7869" w:rsidRPr="00230D63">
        <w:rPr>
          <w:rFonts w:ascii="Open Sans" w:cs="Open Sans" w:hAnsi="Open Sans"/>
        </w:rPr>
        <w:t>Saint Jacques de la lande</w:t>
      </w:r>
      <w:r w:rsidRPr="00230D63">
        <w:rPr>
          <w:rFonts w:ascii="Open Sans" w:cs="Open Sans" w:hAnsi="Open Sans"/>
        </w:rPr>
        <w:t xml:space="preserve">, le </w:t>
      </w:r>
      <w:r w:rsidR="00950A8A">
        <w:rPr>
          <w:rFonts w:ascii="Open Sans" w:cs="Open Sans" w:hAnsi="Open Sans"/>
        </w:rPr>
        <w:t>13</w:t>
      </w:r>
      <w:r w:rsidR="009F6AB3">
        <w:rPr>
          <w:rFonts w:ascii="Open Sans" w:cs="Open Sans" w:hAnsi="Open Sans"/>
        </w:rPr>
        <w:t>.01.202</w:t>
      </w:r>
      <w:r w:rsidR="00950A8A">
        <w:rPr>
          <w:rFonts w:ascii="Open Sans" w:cs="Open Sans" w:hAnsi="Open Sans"/>
        </w:rPr>
        <w:t>2</w:t>
      </w:r>
    </w:p>
    <w:p w14:paraId="6ACD6CFF" w14:textId="77777777" w:rsidP="00230D63" w:rsidR="001D68D3" w:rsidRDefault="001D68D3" w:rsidRPr="00230D63">
      <w:pPr>
        <w:spacing w:after="0" w:before="0"/>
        <w:rPr>
          <w:rFonts w:ascii="Open Sans" w:cs="Open Sans" w:hAnsi="Open Sans"/>
        </w:rPr>
      </w:pPr>
    </w:p>
    <w:p w14:paraId="3F00E828" w14:textId="77777777" w:rsidP="00230D63" w:rsidR="00503448" w:rsidRDefault="00503448" w:rsidRPr="00230D63">
      <w:pPr>
        <w:spacing w:after="0" w:before="0"/>
        <w:rPr>
          <w:rFonts w:ascii="Open Sans" w:cs="Open Sans" w:hAnsi="Open Sans"/>
        </w:rPr>
      </w:pPr>
    </w:p>
    <w:p w14:paraId="6A24740B" w14:textId="3A7C4584" w:rsidP="00230D63" w:rsidR="00230D63" w:rsidRDefault="00710CC8" w:rsidRPr="00230D63">
      <w:pPr>
        <w:spacing w:after="0" w:before="0"/>
        <w:rPr>
          <w:rFonts w:ascii="Open Sans" w:cs="Open Sans" w:hAnsi="Open Sans"/>
        </w:rPr>
      </w:pPr>
      <w:r>
        <w:rPr>
          <w:rFonts w:ascii="Open Sans" w:cs="Open Sans" w:hAnsi="Open Sans"/>
        </w:rPr>
        <w:t>…………………………</w:t>
      </w:r>
      <w:r w:rsidR="00230D63" w:rsidRPr="00230D63">
        <w:rPr>
          <w:rFonts w:ascii="Open Sans" w:cs="Open Sans" w:hAnsi="Open Sans"/>
        </w:rPr>
        <w:t>, D</w:t>
      </w:r>
      <w:r w:rsidR="00230D63">
        <w:rPr>
          <w:rFonts w:ascii="Open Sans" w:cs="Open Sans" w:hAnsi="Open Sans"/>
        </w:rPr>
        <w:t xml:space="preserve">irectrice </w:t>
      </w:r>
      <w:r w:rsidR="00230D63" w:rsidRPr="00230D63">
        <w:rPr>
          <w:rFonts w:ascii="Open Sans" w:cs="Open Sans" w:hAnsi="Open Sans"/>
        </w:rPr>
        <w:t>R</w:t>
      </w:r>
      <w:r w:rsidR="00230D63">
        <w:rPr>
          <w:rFonts w:ascii="Open Sans" w:cs="Open Sans" w:hAnsi="Open Sans"/>
        </w:rPr>
        <w:t xml:space="preserve">essources </w:t>
      </w:r>
      <w:r w:rsidR="00230D63" w:rsidRPr="00230D63">
        <w:rPr>
          <w:rFonts w:ascii="Open Sans" w:cs="Open Sans" w:hAnsi="Open Sans"/>
        </w:rPr>
        <w:t>H</w:t>
      </w:r>
      <w:r w:rsidR="00230D63">
        <w:rPr>
          <w:rFonts w:ascii="Open Sans" w:cs="Open Sans" w:hAnsi="Open Sans"/>
        </w:rPr>
        <w:t>umaines</w:t>
      </w:r>
      <w:r w:rsidR="00230D63" w:rsidRPr="00230D63">
        <w:rPr>
          <w:rFonts w:ascii="Open Sans" w:cs="Open Sans" w:hAnsi="Open Sans"/>
        </w:rPr>
        <w:t xml:space="preserve"> </w:t>
      </w:r>
      <w:r w:rsidR="001D68D3" w:rsidRPr="00230D63">
        <w:rPr>
          <w:rFonts w:ascii="Open Sans" w:cs="Open Sans" w:hAnsi="Open Sans"/>
        </w:rPr>
        <w:t>de la société BRET NET</w:t>
      </w:r>
      <w:r w:rsidR="001D68D3">
        <w:rPr>
          <w:rFonts w:ascii="Open Sans" w:cs="Open Sans" w:hAnsi="Open Sans"/>
        </w:rPr>
        <w:t>,</w:t>
      </w:r>
    </w:p>
    <w:p w14:paraId="50852D83" w14:textId="565E72A4" w:rsidP="00230D63" w:rsidR="001D68D3" w:rsidRDefault="001D68D3">
      <w:pPr>
        <w:spacing w:after="0" w:before="0"/>
        <w:rPr>
          <w:rFonts w:ascii="Open Sans" w:cs="Open Sans" w:hAnsi="Open Sans"/>
        </w:rPr>
      </w:pPr>
    </w:p>
    <w:p w14:paraId="0060EB81" w14:textId="77777777" w:rsidP="00230D63" w:rsidR="001D68D3" w:rsidRDefault="001D68D3">
      <w:pPr>
        <w:spacing w:after="0" w:before="0"/>
        <w:rPr>
          <w:rFonts w:ascii="Open Sans" w:cs="Open Sans" w:hAnsi="Open Sans"/>
        </w:rPr>
      </w:pPr>
    </w:p>
    <w:p w14:paraId="690BCE11" w14:textId="77777777" w:rsidP="00230D63" w:rsidR="001D68D3" w:rsidRDefault="001D68D3">
      <w:pPr>
        <w:spacing w:after="0" w:before="0"/>
        <w:rPr>
          <w:rFonts w:ascii="Open Sans" w:cs="Open Sans" w:hAnsi="Open Sans"/>
        </w:rPr>
      </w:pPr>
    </w:p>
    <w:p w14:paraId="1EB67983" w14:textId="77777777" w:rsidP="00230D63" w:rsidR="001D68D3" w:rsidRDefault="001D68D3">
      <w:pPr>
        <w:spacing w:after="0" w:before="0"/>
        <w:rPr>
          <w:rFonts w:ascii="Open Sans" w:cs="Open Sans" w:hAnsi="Open Sans"/>
        </w:rPr>
      </w:pPr>
    </w:p>
    <w:p w14:paraId="04285850" w14:textId="6C6BC068" w:rsidP="00230D63" w:rsidR="00230D63" w:rsidRDefault="00230D63" w:rsidRPr="00230D63">
      <w:pPr>
        <w:spacing w:after="0" w:before="0"/>
        <w:rPr>
          <w:rFonts w:ascii="Open Sans" w:cs="Open Sans" w:hAnsi="Open Sans"/>
        </w:rPr>
      </w:pPr>
      <w:r w:rsidRPr="00230D63">
        <w:rPr>
          <w:rFonts w:ascii="Open Sans" w:cs="Open Sans" w:hAnsi="Open Sans"/>
        </w:rPr>
        <w:lastRenderedPageBreak/>
        <w:t xml:space="preserve">L'organisation syndicale C.F.T.C., représentée par </w:t>
      </w:r>
      <w:r w:rsidR="00710CC8">
        <w:rPr>
          <w:rFonts w:ascii="Open Sans" w:cs="Open Sans" w:hAnsi="Open Sans"/>
        </w:rPr>
        <w:t>………………</w:t>
      </w:r>
      <w:r w:rsidRPr="00230D63">
        <w:rPr>
          <w:rFonts w:ascii="Open Sans" w:cs="Open Sans" w:hAnsi="Open Sans"/>
        </w:rPr>
        <w:t xml:space="preserve">, en sa qualité de </w:t>
      </w:r>
      <w:r w:rsidR="001D68D3">
        <w:rPr>
          <w:rFonts w:ascii="Open Sans" w:cs="Open Sans" w:hAnsi="Open Sans"/>
        </w:rPr>
        <w:t>D</w:t>
      </w:r>
      <w:r w:rsidRPr="00230D63">
        <w:rPr>
          <w:rFonts w:ascii="Open Sans" w:cs="Open Sans" w:hAnsi="Open Sans"/>
        </w:rPr>
        <w:t xml:space="preserve">éléguée syndicale, </w:t>
      </w:r>
    </w:p>
    <w:p w14:paraId="6042461C" w14:textId="77777777" w:rsidP="00230D63" w:rsidR="001D68D3" w:rsidRDefault="001D68D3">
      <w:pPr>
        <w:spacing w:after="0" w:before="0"/>
        <w:rPr>
          <w:rFonts w:ascii="Open Sans" w:cs="Open Sans" w:hAnsi="Open Sans"/>
        </w:rPr>
      </w:pPr>
    </w:p>
    <w:p w14:paraId="37414E49" w14:textId="213752E3" w:rsidP="00230D63" w:rsidR="001D68D3" w:rsidRDefault="001D68D3">
      <w:pPr>
        <w:spacing w:after="0" w:before="0"/>
        <w:rPr>
          <w:rFonts w:ascii="Open Sans" w:cs="Open Sans" w:hAnsi="Open Sans"/>
        </w:rPr>
      </w:pPr>
    </w:p>
    <w:p w14:paraId="62738995" w14:textId="77777777" w:rsidP="00230D63" w:rsidR="001D68D3" w:rsidRDefault="001D68D3">
      <w:pPr>
        <w:spacing w:after="0" w:before="0"/>
        <w:rPr>
          <w:rFonts w:ascii="Open Sans" w:cs="Open Sans" w:hAnsi="Open Sans"/>
        </w:rPr>
      </w:pPr>
    </w:p>
    <w:p w14:paraId="41F10520" w14:textId="77777777" w:rsidP="00230D63" w:rsidR="001D68D3" w:rsidRDefault="001D68D3">
      <w:pPr>
        <w:spacing w:after="0" w:before="0"/>
        <w:rPr>
          <w:rFonts w:ascii="Open Sans" w:cs="Open Sans" w:hAnsi="Open Sans"/>
        </w:rPr>
      </w:pPr>
    </w:p>
    <w:p w14:paraId="021619D7" w14:textId="283FE78B" w:rsidP="00230D63" w:rsidR="009C7869" w:rsidRDefault="00230D63" w:rsidRPr="00230D63">
      <w:pPr>
        <w:spacing w:after="0" w:before="0"/>
        <w:rPr>
          <w:rFonts w:ascii="Open Sans" w:cs="Open Sans" w:hAnsi="Open Sans"/>
        </w:rPr>
      </w:pPr>
      <w:r w:rsidRPr="00230D63">
        <w:rPr>
          <w:rFonts w:ascii="Open Sans" w:cs="Open Sans" w:hAnsi="Open Sans"/>
        </w:rPr>
        <w:t xml:space="preserve">L'organisation syndicale FO, représentée par </w:t>
      </w:r>
      <w:r w:rsidR="00710CC8">
        <w:rPr>
          <w:rFonts w:ascii="Open Sans" w:cs="Open Sans" w:hAnsi="Open Sans"/>
        </w:rPr>
        <w:t>…………………</w:t>
      </w:r>
      <w:r w:rsidR="001D68D3" w:rsidRPr="00230D63">
        <w:rPr>
          <w:rFonts w:ascii="Open Sans" w:cs="Open Sans" w:hAnsi="Open Sans"/>
        </w:rPr>
        <w:t xml:space="preserve"> </w:t>
      </w:r>
      <w:r w:rsidRPr="00230D63">
        <w:rPr>
          <w:rFonts w:ascii="Open Sans" w:cs="Open Sans" w:hAnsi="Open Sans"/>
        </w:rPr>
        <w:t xml:space="preserve">en sa qualité de </w:t>
      </w:r>
      <w:r w:rsidR="001D68D3">
        <w:rPr>
          <w:rFonts w:ascii="Open Sans" w:cs="Open Sans" w:hAnsi="Open Sans"/>
        </w:rPr>
        <w:t>D</w:t>
      </w:r>
      <w:r w:rsidRPr="00230D63">
        <w:rPr>
          <w:rFonts w:ascii="Open Sans" w:cs="Open Sans" w:hAnsi="Open Sans"/>
        </w:rPr>
        <w:t>éléguée syndicale</w:t>
      </w:r>
      <w:r w:rsidR="001D68D3">
        <w:rPr>
          <w:rFonts w:ascii="Open Sans" w:cs="Open Sans" w:hAnsi="Open Sans"/>
        </w:rPr>
        <w:t>,</w:t>
      </w:r>
    </w:p>
    <w:p w14:paraId="41E87180" w14:textId="77777777" w:rsidP="00230D63" w:rsidR="009C7869" w:rsidRDefault="009C7869" w:rsidRPr="00230D63">
      <w:pPr>
        <w:spacing w:after="0" w:before="0"/>
        <w:rPr>
          <w:rFonts w:ascii="Open Sans" w:cs="Open Sans" w:hAnsi="Open Sans"/>
        </w:rPr>
      </w:pPr>
    </w:p>
    <w:p w14:paraId="5F2B4554" w14:textId="77777777" w:rsidP="00230D63" w:rsidR="009C7869" w:rsidRDefault="009C7869" w:rsidRPr="00230D63">
      <w:pPr>
        <w:spacing w:after="0" w:before="0"/>
        <w:rPr>
          <w:rFonts w:ascii="Open Sans" w:cs="Open Sans" w:hAnsi="Open Sans"/>
        </w:rPr>
      </w:pPr>
    </w:p>
    <w:p w14:paraId="45D4B413" w14:textId="77777777" w:rsidP="00230D63" w:rsidR="009C7869" w:rsidRDefault="009C7869" w:rsidRPr="00230D63">
      <w:pPr>
        <w:spacing w:after="0" w:before="0"/>
        <w:rPr>
          <w:rFonts w:ascii="Open Sans" w:cs="Open Sans" w:hAnsi="Open Sans"/>
        </w:rPr>
      </w:pPr>
    </w:p>
    <w:p w14:paraId="77ED2181" w14:textId="77777777" w:rsidP="00230D63" w:rsidR="009C7869" w:rsidRDefault="009C7869" w:rsidRPr="00230D63">
      <w:pPr>
        <w:spacing w:after="0" w:before="0"/>
        <w:rPr>
          <w:rFonts w:ascii="Open Sans" w:cs="Open Sans" w:hAnsi="Open Sans"/>
        </w:rPr>
      </w:pPr>
    </w:p>
    <w:sectPr w:rsidR="009C7869" w:rsidRPr="00230D63" w:rsidSect="00A8133E">
      <w:headerReference r:id="rId12" w:type="even"/>
      <w:headerReference r:id="rId13" w:type="default"/>
      <w:footerReference r:id="rId14" w:type="even"/>
      <w:footerReference r:id="rId15" w:type="default"/>
      <w:headerReference r:id="rId16" w:type="first"/>
      <w:footerReference r:id="rId17" w:type="first"/>
      <w:pgSz w:code="9" w:h="16838" w:w="11906"/>
      <w:pgMar w:bottom="1418" w:footer="720" w:gutter="0" w:header="720" w:left="1701" w:right="1418" w:top="1985"/>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C095F" w14:textId="77777777" w:rsidR="00B06695" w:rsidRDefault="00B06695" w:rsidP="00526CC2">
      <w:r>
        <w:separator/>
      </w:r>
    </w:p>
  </w:endnote>
  <w:endnote w:type="continuationSeparator" w:id="0">
    <w:p w14:paraId="60DB570B" w14:textId="77777777" w:rsidR="00B06695" w:rsidRDefault="00B06695" w:rsidP="00526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F00E89D" w14:textId="77777777" w:rsidP="00526CC2" w:rsidR="008A7626" w:rsidRDefault="008A7626">
    <w:pPr>
      <w:pStyle w:val="Pieddepage"/>
      <w:rPr>
        <w:rStyle w:val="Numrodepage"/>
      </w:rPr>
    </w:pPr>
    <w:r>
      <w:rPr>
        <w:rStyle w:val="Numrodepage"/>
      </w:rPr>
      <w:fldChar w:fldCharType="begin"/>
    </w:r>
    <w:r>
      <w:rPr>
        <w:rStyle w:val="Numrodepage"/>
      </w:rPr>
      <w:instrText xml:space="preserve">PAGE  </w:instrText>
    </w:r>
    <w:r>
      <w:rPr>
        <w:rStyle w:val="Numrodepage"/>
      </w:rPr>
      <w:fldChar w:fldCharType="end"/>
    </w:r>
  </w:p>
  <w:p w14:paraId="3F00E89E" w14:textId="77777777" w:rsidP="00526CC2" w:rsidR="008A7626" w:rsidRDefault="008A7626">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325409609"/>
      <w:docPartObj>
        <w:docPartGallery w:val="Page Numbers (Bottom of Page)"/>
        <w:docPartUnique/>
      </w:docPartObj>
    </w:sdtPr>
    <w:sdtEndPr/>
    <w:sdtContent>
      <w:p w14:paraId="0C68EDFD" w14:textId="0A9D4951" w:rsidR="009C7869" w:rsidRDefault="009C7869">
        <w:pPr>
          <w:pStyle w:val="Pieddepage"/>
          <w:jc w:val="center"/>
        </w:pPr>
        <w:r>
          <w:fldChar w:fldCharType="begin"/>
        </w:r>
        <w:r>
          <w:instrText>PAGE   \* MERGEFORMAT</w:instrText>
        </w:r>
        <w:r>
          <w:fldChar w:fldCharType="separate"/>
        </w:r>
        <w:r w:rsidR="00A614E7">
          <w:rPr>
            <w:noProof/>
          </w:rPr>
          <w:t>3</w:t>
        </w:r>
        <w:r>
          <w:fldChar w:fldCharType="end"/>
        </w:r>
      </w:p>
    </w:sdtContent>
  </w:sdt>
  <w:p w14:paraId="304958C5" w14:textId="77777777" w:rsidR="003B1B92" w:rsidRDefault="003B1B92">
    <w:pPr>
      <w:pStyle w:val="Pieddepage"/>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912398188"/>
      <w:docPartObj>
        <w:docPartGallery w:val="Page Numbers (Bottom of Page)"/>
        <w:docPartUnique/>
      </w:docPartObj>
    </w:sdtPr>
    <w:sdtEndPr/>
    <w:sdtContent>
      <w:p w14:paraId="68BB035A" w14:textId="6ADE14C0" w:rsidR="004E7AB1" w:rsidRDefault="004E7AB1">
        <w:pPr>
          <w:pStyle w:val="Pieddepage"/>
          <w:jc w:val="right"/>
        </w:pPr>
        <w:r>
          <w:fldChar w:fldCharType="begin"/>
        </w:r>
        <w:r>
          <w:instrText>PAGE   \* MERGEFORMAT</w:instrText>
        </w:r>
        <w:r>
          <w:fldChar w:fldCharType="separate"/>
        </w:r>
        <w:r w:rsidR="001A6216">
          <w:rPr>
            <w:noProof/>
          </w:rPr>
          <w:t>1</w:t>
        </w:r>
        <w:r>
          <w:fldChar w:fldCharType="end"/>
        </w:r>
      </w:p>
    </w:sdtContent>
  </w:sdt>
  <w:p w14:paraId="2A99262F" w14:textId="77777777" w:rsidR="004E7AB1" w:rsidRDefault="004E7AB1">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394AF608" w14:textId="77777777" w:rsidP="00526CC2" w:rsidR="00B06695" w:rsidRDefault="00B06695">
      <w:r>
        <w:separator/>
      </w:r>
    </w:p>
  </w:footnote>
  <w:footnote w:id="0" w:type="continuationSeparator">
    <w:p w14:paraId="644B1EA0" w14:textId="77777777" w:rsidP="00526CC2" w:rsidR="00B06695" w:rsidRDefault="00B06695">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FB473F2" w14:textId="68CF41B0" w:rsidR="003B1B92" w:rsidRDefault="003B1B92">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F00E89C" w14:textId="7217EA41" w:rsidP="00CD62A9" w:rsidR="008A7626" w:rsidRDefault="008A7626">
    <w:pPr>
      <w:tabs>
        <w:tab w:pos="4536" w:val="center"/>
        <w:tab w:pos="9072" w:val="right"/>
      </w:tabs>
      <w:spacing w:after="0" w:before="0" w:line="260" w:lineRule="atLeast"/>
      <w:rPr>
        <w:sz w:val="16"/>
        <w:szCs w:val="16"/>
      </w:rPr>
    </w:pPr>
    <w:r>
      <w:rPr>
        <w:noProof/>
        <w:sz w:val="18"/>
        <w:szCs w:val="18"/>
      </w:rPr>
      <mc:AlternateContent>
        <mc:Choice Requires="wps">
          <w:drawing>
            <wp:anchor allowOverlap="1" behindDoc="0" distB="0" distL="114300" distR="114300" distT="0" layoutInCell="1" locked="0" relativeHeight="251659264" simplePos="0" wp14:anchorId="3F00E8A2" wp14:editId="3F00E8A3">
              <wp:simplePos x="0" y="0"/>
              <wp:positionH relativeFrom="column">
                <wp:posOffset>416156</wp:posOffset>
              </wp:positionH>
              <wp:positionV relativeFrom="paragraph">
                <wp:posOffset>-77191</wp:posOffset>
              </wp:positionV>
              <wp:extent cx="5640779" cy="688769"/>
              <wp:effectExtent b="0" l="0" r="0" t="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0779" cy="6887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00E8C2" w14:textId="06456728" w:rsidP="00E211B7" w:rsidR="008A7626" w:rsidRDefault="008A7626" w:rsidRPr="001612DD">
                          <w:pPr>
                            <w:spacing w:after="0" w:before="0"/>
                            <w:jc w:val="center"/>
                            <w:rPr>
                              <w:color w:val="6A1C8A"/>
                              <w:sz w:val="28"/>
                              <w:szCs w:val="28"/>
                            </w:rPr>
                          </w:pPr>
                        </w:p>
                      </w:txbxContent>
                    </wps:txbx>
                    <wps:bodyPr anchor="t" anchorCtr="0" bIns="45720" lIns="91440" rIns="91440" rot="0" tIns="45720" upright="1" vert="horz" wrap="square">
                      <a:noAutofit/>
                    </wps:bodyPr>
                  </wps:wsp>
                </a:graphicData>
              </a:graphic>
              <wp14:sizeRelH relativeFrom="margin">
                <wp14:pctWidth>0</wp14:pctWidth>
              </wp14:sizeRelH>
              <wp14:sizeRelV relativeFrom="margin">
                <wp14:pctHeight>0</wp14:pctHeight>
              </wp14:sizeRelV>
            </wp:anchor>
          </w:drawing>
        </mc:Choice>
        <mc:Fallback>
          <w:pict>
            <v:shapetype coordsize="21600,21600" id="_x0000_t202" o:spt="202" path="m,l,21600r21600,l21600,xe" w14:anchorId="3F00E8A2">
              <v:stroke joinstyle="miter"/>
              <v:path gradientshapeok="t" o:connecttype="rect"/>
            </v:shapetype>
            <v:shape id="Zone de text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w4pi9AEAAMoDAAAOAAAAZHJzL2Uyb0RvYy54bWysU8GO0zAQvSPxD5bvNG3VbbdR09XSVRHS wiItfIDjOImF4zFjt0n5esZOt1vghsjB8njsN/PevGzuhs6wo0KvwRZ8NplypqyEStum4N++7t/d cuaDsJUwYFXBT8rzu+3bN5ve5WoOLZhKISMQ6/PeFbwNweVZ5mWrOuEn4JSlZA3YiUAhNlmFoif0 zmTz6XSZ9YCVQ5DKezp9GJN8m/DrWsnwVNdeBWYKTr2FtGJay7hm243IGxSu1fLchviHLjqhLRW9 QD2IINgB9V9QnZYIHuowkdBlUNdaqsSB2Mymf7B5boVTiQuJ491FJv//YOXn47P7giwM72GgASYS 3j2C/O6ZhV0rbKPuEaFvlaio8CxKlvXO5+enUWqf+whS9p+goiGLQ4AENNTYRVWIJyN0GsDpIroa ApN0eLNcTFerNWeScsvb29VynUqI/OW1Qx8+KOhY3BQcaagJXRwffYjdiPzlSizmwehqr41JATbl ziA7CjLAPn1n9N+uGRsvW4jPRsR4kmhGZiPHMJQDJSPdEqoTEUYYDUU/AG1awJ+c9WSmgvsfB4GK M/PRkmjr2WIR3ZeCxc1qTgFeZ8rrjLCSoAoeOBu3uzA69uBQNy1VGsdk4Z6ErnXS4LWrc99kmCTN 2dzRkddxuvX6C25/AQAA//8DAFBLAwQUAAYACAAAACEAbDHYLN4AAAAJAQAADwAAAGRycy9kb3du cmV2LnhtbEyPwU6DQBCG7ya+w2ZMvJh2KRVqkaVRE43X1j7AAFMgsrOE3Rb69o4nvc1kvvzz/flu tr260Og7xwZWywgUceXqjhsDx6/3xRMoH5Br7B2TgSt52BW3NzlmtZt4T5dDaJSEsM/QQBvCkGnt q5Ys+qUbiOV2cqPFIOvY6HrEScJtr+MoSrXFjuVDiwO9tVR9H87WwOlzeki2U/kRjpv9Y/qK3aZ0 V2Pu7+aXZ1CB5vAHw6++qEMhTqU7c+1VbyBNEiENLFZxDEqAbbKWLqUM6Rp0kev/DYofAAAA//8D AFBLAQItABQABgAIAAAAIQC2gziS/gAAAOEBAAATAAAAAAAAAAAAAAAAAAAAAABbQ29udGVudF9U eXBlc10ueG1sUEsBAi0AFAAGAAgAAAAhADj9If/WAAAAlAEAAAsAAAAAAAAAAAAAAAAALwEAAF9y ZWxzLy5yZWxzUEsBAi0AFAAGAAgAAAAhAKHDimL0AQAAygMAAA4AAAAAAAAAAAAAAAAALgIAAGRy cy9lMm9Eb2MueG1sUEsBAi0AFAAGAAgAAAAhAGwx2CzeAAAACQEAAA8AAAAAAAAAAAAAAAAATgQA AGRycy9kb3ducmV2LnhtbFBLBQYAAAAABAAEAPMAAABZBQAAAAA= " o:spid="_x0000_s1026" stroked="f" style="position:absolute;left:0;text-align:left;margin-left:32.75pt;margin-top:-6.1pt;width:444.15pt;height:5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type="#_x0000_t202">
              <v:textbox>
                <w:txbxContent>
                  <w:p w14:paraId="3F00E8C2" w14:textId="06456728" w:rsidP="00E211B7" w:rsidR="008A7626" w:rsidRDefault="008A7626" w:rsidRPr="001612DD">
                    <w:pPr>
                      <w:spacing w:after="0" w:before="0"/>
                      <w:jc w:val="center"/>
                      <w:rPr>
                        <w:color w:val="6A1C8A"/>
                        <w:sz w:val="28"/>
                        <w:szCs w:val="28"/>
                      </w:rPr>
                    </w:pPr>
                  </w:p>
                </w:txbxContent>
              </v:textbox>
            </v:shape>
          </w:pict>
        </mc:Fallback>
      </mc:AlternateContent>
    </w: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7377132" w14:textId="19040CE1" w:rsidR="004E7AB1" w:rsidRDefault="004E7AB1">
    <w:pPr>
      <w:pStyle w:val="En-tte"/>
      <w:jc w:val="right"/>
    </w:pPr>
  </w:p>
  <w:p w14:paraId="3F00E8A0" w14:textId="6BB70F34" w:rsidP="00A8133E" w:rsidR="008A7626" w:rsidRDefault="008A7626" w:rsidRPr="009863B5">
    <w:pPr>
      <w:pStyle w:val="En-tte"/>
      <w:tabs>
        <w:tab w:pos="4536" w:val="clear"/>
      </w:tabs>
      <w:spacing w:after="0" w:before="0"/>
      <w:ind w:left="-1418"/>
      <w:rPr>
        <w:b/>
        <w:sz w:val="16"/>
        <w:szCs w:val="16"/>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3EE74BB"/>
    <w:multiLevelType w:val="hybridMultilevel"/>
    <w:tmpl w:val="EA7E682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9756DB5"/>
    <w:multiLevelType w:val="hybridMultilevel"/>
    <w:tmpl w:val="E6A8610E"/>
    <w:lvl w:ilvl="0" w:tplc="B1B2AA5A">
      <w:numFmt w:val="bullet"/>
      <w:lvlText w:val="-"/>
      <w:lvlJc w:val="left"/>
      <w:pPr>
        <w:ind w:hanging="360" w:left="720"/>
      </w:pPr>
      <w:rPr>
        <w:rFonts w:ascii="Times New Roman" w:cs="Times New Roman" w:eastAsia="Times New Roman" w:hAnsi="Times New Roman"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
    <w:nsid w:val="0B4E58BB"/>
    <w:multiLevelType w:val="hybridMultilevel"/>
    <w:tmpl w:val="1DF8034E"/>
    <w:lvl w:ilvl="0" w:tplc="5D306E8A">
      <w:start w:val="3"/>
      <w:numFmt w:val="decimal"/>
      <w:lvlText w:val="%1"/>
      <w:lvlJc w:val="left"/>
      <w:pPr>
        <w:ind w:hanging="360" w:left="644"/>
      </w:pPr>
      <w:rPr>
        <w:rFonts w:hint="default"/>
      </w:rPr>
    </w:lvl>
    <w:lvl w:ilvl="1" w:tentative="1" w:tplc="040C0019">
      <w:start w:val="1"/>
      <w:numFmt w:val="lowerLetter"/>
      <w:lvlText w:val="%2."/>
      <w:lvlJc w:val="left"/>
      <w:pPr>
        <w:ind w:hanging="360" w:left="1364"/>
      </w:pPr>
    </w:lvl>
    <w:lvl w:ilvl="2" w:tentative="1" w:tplc="040C001B">
      <w:start w:val="1"/>
      <w:numFmt w:val="lowerRoman"/>
      <w:lvlText w:val="%3."/>
      <w:lvlJc w:val="right"/>
      <w:pPr>
        <w:ind w:hanging="180" w:left="2084"/>
      </w:pPr>
    </w:lvl>
    <w:lvl w:ilvl="3" w:tentative="1" w:tplc="040C000F">
      <w:start w:val="1"/>
      <w:numFmt w:val="decimal"/>
      <w:lvlText w:val="%4."/>
      <w:lvlJc w:val="left"/>
      <w:pPr>
        <w:ind w:hanging="360" w:left="2804"/>
      </w:pPr>
    </w:lvl>
    <w:lvl w:ilvl="4" w:tentative="1" w:tplc="040C0019">
      <w:start w:val="1"/>
      <w:numFmt w:val="lowerLetter"/>
      <w:lvlText w:val="%5."/>
      <w:lvlJc w:val="left"/>
      <w:pPr>
        <w:ind w:hanging="360" w:left="3524"/>
      </w:pPr>
    </w:lvl>
    <w:lvl w:ilvl="5" w:tentative="1" w:tplc="040C001B">
      <w:start w:val="1"/>
      <w:numFmt w:val="lowerRoman"/>
      <w:lvlText w:val="%6."/>
      <w:lvlJc w:val="right"/>
      <w:pPr>
        <w:ind w:hanging="180" w:left="4244"/>
      </w:pPr>
    </w:lvl>
    <w:lvl w:ilvl="6" w:tentative="1" w:tplc="040C000F">
      <w:start w:val="1"/>
      <w:numFmt w:val="decimal"/>
      <w:lvlText w:val="%7."/>
      <w:lvlJc w:val="left"/>
      <w:pPr>
        <w:ind w:hanging="360" w:left="4964"/>
      </w:pPr>
    </w:lvl>
    <w:lvl w:ilvl="7" w:tentative="1" w:tplc="040C0019">
      <w:start w:val="1"/>
      <w:numFmt w:val="lowerLetter"/>
      <w:lvlText w:val="%8."/>
      <w:lvlJc w:val="left"/>
      <w:pPr>
        <w:ind w:hanging="360" w:left="5684"/>
      </w:pPr>
    </w:lvl>
    <w:lvl w:ilvl="8" w:tentative="1" w:tplc="040C001B">
      <w:start w:val="1"/>
      <w:numFmt w:val="lowerRoman"/>
      <w:lvlText w:val="%9."/>
      <w:lvlJc w:val="right"/>
      <w:pPr>
        <w:ind w:hanging="180" w:left="6404"/>
      </w:pPr>
    </w:lvl>
  </w:abstractNum>
  <w:abstractNum w15:restartNumberingAfterBreak="0" w:abstractNumId="3">
    <w:nsid w:val="0EBF7775"/>
    <w:multiLevelType w:val="multilevel"/>
    <w:tmpl w:val="3A0C4218"/>
    <w:lvl w:ilvl="0">
      <w:start w:val="1"/>
      <w:numFmt w:val="decimal"/>
      <w:lvlText w:val="%1."/>
      <w:lvlJc w:val="left"/>
      <w:pPr>
        <w:tabs>
          <w:tab w:pos="360" w:val="num"/>
        </w:tabs>
        <w:ind w:hanging="360" w:left="360"/>
      </w:pPr>
    </w:lvl>
    <w:lvl w:ilvl="1">
      <w:start w:val="1"/>
      <w:numFmt w:val="decimal"/>
      <w:isLgl/>
      <w:lvlText w:val="%1.%2"/>
      <w:lvlJc w:val="left"/>
      <w:pPr>
        <w:tabs>
          <w:tab w:pos="2487" w:val="num"/>
        </w:tabs>
        <w:ind w:hanging="360" w:left="2487"/>
      </w:pPr>
      <w:rPr>
        <w:rFonts w:hint="default"/>
      </w:rPr>
    </w:lvl>
    <w:lvl w:ilvl="2">
      <w:start w:val="1"/>
      <w:numFmt w:val="decimal"/>
      <w:isLgl/>
      <w:lvlText w:val="%1.%2.%3"/>
      <w:lvlJc w:val="left"/>
      <w:pPr>
        <w:tabs>
          <w:tab w:pos="720" w:val="num"/>
        </w:tabs>
        <w:ind w:hanging="720" w:left="720"/>
      </w:pPr>
      <w:rPr>
        <w:rFonts w:hint="default"/>
      </w:rPr>
    </w:lvl>
    <w:lvl w:ilvl="3">
      <w:start w:val="1"/>
      <w:numFmt w:val="decimal"/>
      <w:isLgl/>
      <w:lvlText w:val="%1.%2.%3.%4"/>
      <w:lvlJc w:val="left"/>
      <w:pPr>
        <w:tabs>
          <w:tab w:pos="720" w:val="num"/>
        </w:tabs>
        <w:ind w:hanging="720" w:left="720"/>
      </w:pPr>
      <w:rPr>
        <w:rFonts w:hint="default"/>
      </w:rPr>
    </w:lvl>
    <w:lvl w:ilvl="4">
      <w:start w:val="1"/>
      <w:numFmt w:val="decimal"/>
      <w:isLgl/>
      <w:lvlText w:val="%1.%2.%3.%4.%5"/>
      <w:lvlJc w:val="left"/>
      <w:pPr>
        <w:tabs>
          <w:tab w:pos="1080" w:val="num"/>
        </w:tabs>
        <w:ind w:hanging="1080" w:left="1080"/>
      </w:pPr>
      <w:rPr>
        <w:rFonts w:hint="default"/>
      </w:rPr>
    </w:lvl>
    <w:lvl w:ilvl="5">
      <w:start w:val="1"/>
      <w:numFmt w:val="decimal"/>
      <w:isLgl/>
      <w:lvlText w:val="%1.%2.%3.%4.%5.%6"/>
      <w:lvlJc w:val="left"/>
      <w:pPr>
        <w:tabs>
          <w:tab w:pos="1080" w:val="num"/>
        </w:tabs>
        <w:ind w:hanging="1080" w:left="1080"/>
      </w:pPr>
      <w:rPr>
        <w:rFonts w:hint="default"/>
      </w:rPr>
    </w:lvl>
    <w:lvl w:ilvl="6">
      <w:start w:val="1"/>
      <w:numFmt w:val="decimal"/>
      <w:isLgl/>
      <w:lvlText w:val="%1.%2.%3.%4.%5.%6.%7"/>
      <w:lvlJc w:val="left"/>
      <w:pPr>
        <w:tabs>
          <w:tab w:pos="1440" w:val="num"/>
        </w:tabs>
        <w:ind w:hanging="1440" w:left="1440"/>
      </w:pPr>
      <w:rPr>
        <w:rFonts w:hint="default"/>
      </w:rPr>
    </w:lvl>
    <w:lvl w:ilvl="7">
      <w:start w:val="1"/>
      <w:numFmt w:val="decimal"/>
      <w:isLgl/>
      <w:lvlText w:val="%1.%2.%3.%4.%5.%6.%7.%8"/>
      <w:lvlJc w:val="left"/>
      <w:pPr>
        <w:tabs>
          <w:tab w:pos="1440" w:val="num"/>
        </w:tabs>
        <w:ind w:hanging="1440" w:left="1440"/>
      </w:pPr>
      <w:rPr>
        <w:rFonts w:hint="default"/>
      </w:rPr>
    </w:lvl>
    <w:lvl w:ilvl="8">
      <w:start w:val="1"/>
      <w:numFmt w:val="decimal"/>
      <w:isLgl/>
      <w:lvlText w:val="%1.%2.%3.%4.%5.%6.%7.%8.%9"/>
      <w:lvlJc w:val="left"/>
      <w:pPr>
        <w:tabs>
          <w:tab w:pos="1800" w:val="num"/>
        </w:tabs>
        <w:ind w:hanging="1800" w:left="1800"/>
      </w:pPr>
      <w:rPr>
        <w:rFonts w:hint="default"/>
      </w:rPr>
    </w:lvl>
  </w:abstractNum>
  <w:abstractNum w15:restartNumberingAfterBreak="0" w:abstractNumId="4">
    <w:nsid w:val="0FCD672A"/>
    <w:multiLevelType w:val="hybridMultilevel"/>
    <w:tmpl w:val="FEFCCE4C"/>
    <w:lvl w:ilvl="0" w:tplc="4DA04120">
      <w:numFmt w:val="bullet"/>
      <w:lvlText w:val="-"/>
      <w:lvlJc w:val="left"/>
      <w:pPr>
        <w:ind w:hanging="360" w:left="720"/>
      </w:pPr>
      <w:rPr>
        <w:rFonts w:ascii="Times New Roman" w:cs="Times New Roman" w:eastAsia="Times New Roman" w:hAnsi="Times New Roman" w:hint="default"/>
        <w:i w:val="0"/>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48437CB"/>
    <w:multiLevelType w:val="hybridMultilevel"/>
    <w:tmpl w:val="2A902226"/>
    <w:lvl w:ilvl="0" w:tplc="E4AEA51E">
      <w:numFmt w:val="bullet"/>
      <w:lvlText w:val="•"/>
      <w:lvlJc w:val="left"/>
      <w:pPr>
        <w:ind w:hanging="705" w:left="1065"/>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14E67E13"/>
    <w:multiLevelType w:val="singleLevel"/>
    <w:tmpl w:val="996089C0"/>
    <w:lvl w:ilvl="0">
      <w:start w:val="1"/>
      <w:numFmt w:val="decimal"/>
      <w:pStyle w:val="Listenumros"/>
      <w:lvlText w:val="%1"/>
      <w:lvlJc w:val="left"/>
      <w:pPr>
        <w:tabs>
          <w:tab w:pos="360" w:val="num"/>
        </w:tabs>
        <w:ind w:hanging="360" w:left="360"/>
      </w:pPr>
      <w:rPr>
        <w:rFonts w:ascii="Times New Roman" w:hAnsi="Times New Roman" w:hint="default"/>
        <w:b/>
        <w:i w:val="0"/>
        <w:w w:val="100"/>
        <w:sz w:val="22"/>
      </w:rPr>
    </w:lvl>
  </w:abstractNum>
  <w:abstractNum w15:restartNumberingAfterBreak="0" w:abstractNumId="7">
    <w:nsid w:val="151B63E3"/>
    <w:multiLevelType w:val="hybridMultilevel"/>
    <w:tmpl w:val="AB64B19E"/>
    <w:lvl w:ilvl="0" w:tplc="3AD21B0E">
      <w:start w:val="1"/>
      <w:numFmt w:val="bullet"/>
      <w:lvlText w:val="-"/>
      <w:lvlJc w:val="left"/>
      <w:pPr>
        <w:ind w:hanging="360" w:left="720"/>
      </w:pPr>
      <w:rPr>
        <w:rFonts w:ascii="Times New Roman" w:cs="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175E288E"/>
    <w:multiLevelType w:val="hybridMultilevel"/>
    <w:tmpl w:val="44CCDAFE"/>
    <w:lvl w:ilvl="0" w:tplc="64D22290">
      <w:start w:val="9"/>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1D434858"/>
    <w:multiLevelType w:val="hybridMultilevel"/>
    <w:tmpl w:val="21F065F0"/>
    <w:lvl w:ilvl="0" w:tplc="9FA4BC86">
      <w:numFmt w:val="bullet"/>
      <w:lvlText w:val="-"/>
      <w:lvlJc w:val="left"/>
      <w:pPr>
        <w:ind w:hanging="360" w:left="2629"/>
      </w:pPr>
      <w:rPr>
        <w:rFonts w:ascii="Arial" w:cs="Arial" w:eastAsia="Times New Roman" w:hAnsi="Arial" w:hint="default"/>
      </w:rPr>
    </w:lvl>
    <w:lvl w:ilvl="1" w:tentative="1" w:tplc="040C0003">
      <w:start w:val="1"/>
      <w:numFmt w:val="bullet"/>
      <w:lvlText w:val="o"/>
      <w:lvlJc w:val="left"/>
      <w:pPr>
        <w:ind w:hanging="360" w:left="3349"/>
      </w:pPr>
      <w:rPr>
        <w:rFonts w:ascii="Courier New" w:cs="Courier New" w:hAnsi="Courier New" w:hint="default"/>
      </w:rPr>
    </w:lvl>
    <w:lvl w:ilvl="2" w:tentative="1" w:tplc="040C0005">
      <w:start w:val="1"/>
      <w:numFmt w:val="bullet"/>
      <w:lvlText w:val=""/>
      <w:lvlJc w:val="left"/>
      <w:pPr>
        <w:ind w:hanging="360" w:left="4069"/>
      </w:pPr>
      <w:rPr>
        <w:rFonts w:ascii="Wingdings" w:hAnsi="Wingdings" w:hint="default"/>
      </w:rPr>
    </w:lvl>
    <w:lvl w:ilvl="3" w:tentative="1" w:tplc="040C0001">
      <w:start w:val="1"/>
      <w:numFmt w:val="bullet"/>
      <w:lvlText w:val=""/>
      <w:lvlJc w:val="left"/>
      <w:pPr>
        <w:ind w:hanging="360" w:left="4789"/>
      </w:pPr>
      <w:rPr>
        <w:rFonts w:ascii="Symbol" w:hAnsi="Symbol" w:hint="default"/>
      </w:rPr>
    </w:lvl>
    <w:lvl w:ilvl="4" w:tentative="1" w:tplc="040C0003">
      <w:start w:val="1"/>
      <w:numFmt w:val="bullet"/>
      <w:lvlText w:val="o"/>
      <w:lvlJc w:val="left"/>
      <w:pPr>
        <w:ind w:hanging="360" w:left="5509"/>
      </w:pPr>
      <w:rPr>
        <w:rFonts w:ascii="Courier New" w:cs="Courier New" w:hAnsi="Courier New" w:hint="default"/>
      </w:rPr>
    </w:lvl>
    <w:lvl w:ilvl="5" w:tentative="1" w:tplc="040C0005">
      <w:start w:val="1"/>
      <w:numFmt w:val="bullet"/>
      <w:lvlText w:val=""/>
      <w:lvlJc w:val="left"/>
      <w:pPr>
        <w:ind w:hanging="360" w:left="6229"/>
      </w:pPr>
      <w:rPr>
        <w:rFonts w:ascii="Wingdings" w:hAnsi="Wingdings" w:hint="default"/>
      </w:rPr>
    </w:lvl>
    <w:lvl w:ilvl="6" w:tentative="1" w:tplc="040C0001">
      <w:start w:val="1"/>
      <w:numFmt w:val="bullet"/>
      <w:lvlText w:val=""/>
      <w:lvlJc w:val="left"/>
      <w:pPr>
        <w:ind w:hanging="360" w:left="6949"/>
      </w:pPr>
      <w:rPr>
        <w:rFonts w:ascii="Symbol" w:hAnsi="Symbol" w:hint="default"/>
      </w:rPr>
    </w:lvl>
    <w:lvl w:ilvl="7" w:tentative="1" w:tplc="040C0003">
      <w:start w:val="1"/>
      <w:numFmt w:val="bullet"/>
      <w:lvlText w:val="o"/>
      <w:lvlJc w:val="left"/>
      <w:pPr>
        <w:ind w:hanging="360" w:left="7669"/>
      </w:pPr>
      <w:rPr>
        <w:rFonts w:ascii="Courier New" w:cs="Courier New" w:hAnsi="Courier New" w:hint="default"/>
      </w:rPr>
    </w:lvl>
    <w:lvl w:ilvl="8" w:tentative="1" w:tplc="040C0005">
      <w:start w:val="1"/>
      <w:numFmt w:val="bullet"/>
      <w:lvlText w:val=""/>
      <w:lvlJc w:val="left"/>
      <w:pPr>
        <w:ind w:hanging="360" w:left="8389"/>
      </w:pPr>
      <w:rPr>
        <w:rFonts w:ascii="Wingdings" w:hAnsi="Wingdings" w:hint="default"/>
      </w:rPr>
    </w:lvl>
  </w:abstractNum>
  <w:abstractNum w15:restartNumberingAfterBreak="0" w:abstractNumId="10">
    <w:nsid w:val="2A373969"/>
    <w:multiLevelType w:val="hybridMultilevel"/>
    <w:tmpl w:val="9A9E46F8"/>
    <w:lvl w:ilvl="0" w:tplc="8E000C14">
      <w:start w:val="2"/>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2CCD70E0"/>
    <w:multiLevelType w:val="hybridMultilevel"/>
    <w:tmpl w:val="8AE28C32"/>
    <w:lvl w:ilvl="0" w:tplc="3048A2F2">
      <w:numFmt w:val="bullet"/>
      <w:lvlText w:val="-"/>
      <w:lvlJc w:val="left"/>
      <w:pPr>
        <w:ind w:hanging="360" w:left="720"/>
      </w:pPr>
      <w:rPr>
        <w:rFonts w:ascii="Comic Sans MS" w:cs="Times New Roman" w:eastAsia="Calibri" w:hAnsi="Comic Sans M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31DA252F"/>
    <w:multiLevelType w:val="hybridMultilevel"/>
    <w:tmpl w:val="7DE41766"/>
    <w:lvl w:ilvl="0" w:tplc="BF28E178">
      <w:start w:val="6"/>
      <w:numFmt w:val="bullet"/>
      <w:lvlText w:val="-"/>
      <w:lvlJc w:val="left"/>
      <w:pPr>
        <w:ind w:hanging="360" w:left="277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34387876"/>
    <w:multiLevelType w:val="hybridMultilevel"/>
    <w:tmpl w:val="F62A6B74"/>
    <w:lvl w:ilvl="0" w:tplc="4DA04120">
      <w:numFmt w:val="bullet"/>
      <w:lvlText w:val="-"/>
      <w:lvlJc w:val="left"/>
      <w:pPr>
        <w:ind w:hanging="360" w:left="720"/>
      </w:pPr>
      <w:rPr>
        <w:rFonts w:ascii="Times New Roman" w:cs="Times New Roman" w:eastAsia="Times New Roman" w:hAnsi="Times New Roman" w:hint="default"/>
        <w:i w:val="0"/>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35B23232"/>
    <w:multiLevelType w:val="hybridMultilevel"/>
    <w:tmpl w:val="3C167956"/>
    <w:lvl w:ilvl="0" w:tplc="0F1AAF28">
      <w:start w:val="6"/>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36FE6487"/>
    <w:multiLevelType w:val="hybridMultilevel"/>
    <w:tmpl w:val="97EEFF42"/>
    <w:lvl w:ilvl="0" w:tplc="040C0003">
      <w:start w:val="1"/>
      <w:numFmt w:val="bullet"/>
      <w:lvlText w:val="o"/>
      <w:lvlJc w:val="left"/>
      <w:pPr>
        <w:ind w:hanging="360" w:left="1070"/>
      </w:pPr>
      <w:rPr>
        <w:rFonts w:ascii="Courier New" w:cs="Courier New" w:hAnsi="Courier New" w:hint="default"/>
      </w:rPr>
    </w:lvl>
    <w:lvl w:ilvl="1" w:tentative="1" w:tplc="040C0003">
      <w:start w:val="1"/>
      <w:numFmt w:val="bullet"/>
      <w:lvlText w:val="o"/>
      <w:lvlJc w:val="left"/>
      <w:pPr>
        <w:ind w:hanging="360" w:left="1790"/>
      </w:pPr>
      <w:rPr>
        <w:rFonts w:ascii="Courier New" w:cs="Courier New" w:hAnsi="Courier New" w:hint="default"/>
      </w:rPr>
    </w:lvl>
    <w:lvl w:ilvl="2" w:tentative="1" w:tplc="040C0005">
      <w:start w:val="1"/>
      <w:numFmt w:val="bullet"/>
      <w:lvlText w:val=""/>
      <w:lvlJc w:val="left"/>
      <w:pPr>
        <w:ind w:hanging="360" w:left="2510"/>
      </w:pPr>
      <w:rPr>
        <w:rFonts w:ascii="Wingdings" w:hAnsi="Wingdings" w:hint="default"/>
      </w:rPr>
    </w:lvl>
    <w:lvl w:ilvl="3" w:tentative="1" w:tplc="040C0001">
      <w:start w:val="1"/>
      <w:numFmt w:val="bullet"/>
      <w:lvlText w:val=""/>
      <w:lvlJc w:val="left"/>
      <w:pPr>
        <w:ind w:hanging="360" w:left="3230"/>
      </w:pPr>
      <w:rPr>
        <w:rFonts w:ascii="Symbol" w:hAnsi="Symbol" w:hint="default"/>
      </w:rPr>
    </w:lvl>
    <w:lvl w:ilvl="4" w:tentative="1" w:tplc="040C0003">
      <w:start w:val="1"/>
      <w:numFmt w:val="bullet"/>
      <w:lvlText w:val="o"/>
      <w:lvlJc w:val="left"/>
      <w:pPr>
        <w:ind w:hanging="360" w:left="3950"/>
      </w:pPr>
      <w:rPr>
        <w:rFonts w:ascii="Courier New" w:cs="Courier New" w:hAnsi="Courier New" w:hint="default"/>
      </w:rPr>
    </w:lvl>
    <w:lvl w:ilvl="5" w:tentative="1" w:tplc="040C0005">
      <w:start w:val="1"/>
      <w:numFmt w:val="bullet"/>
      <w:lvlText w:val=""/>
      <w:lvlJc w:val="left"/>
      <w:pPr>
        <w:ind w:hanging="360" w:left="4670"/>
      </w:pPr>
      <w:rPr>
        <w:rFonts w:ascii="Wingdings" w:hAnsi="Wingdings" w:hint="default"/>
      </w:rPr>
    </w:lvl>
    <w:lvl w:ilvl="6" w:tentative="1" w:tplc="040C0001">
      <w:start w:val="1"/>
      <w:numFmt w:val="bullet"/>
      <w:lvlText w:val=""/>
      <w:lvlJc w:val="left"/>
      <w:pPr>
        <w:ind w:hanging="360" w:left="5390"/>
      </w:pPr>
      <w:rPr>
        <w:rFonts w:ascii="Symbol" w:hAnsi="Symbol" w:hint="default"/>
      </w:rPr>
    </w:lvl>
    <w:lvl w:ilvl="7" w:tentative="1" w:tplc="040C0003">
      <w:start w:val="1"/>
      <w:numFmt w:val="bullet"/>
      <w:lvlText w:val="o"/>
      <w:lvlJc w:val="left"/>
      <w:pPr>
        <w:ind w:hanging="360" w:left="6110"/>
      </w:pPr>
      <w:rPr>
        <w:rFonts w:ascii="Courier New" w:cs="Courier New" w:hAnsi="Courier New" w:hint="default"/>
      </w:rPr>
    </w:lvl>
    <w:lvl w:ilvl="8" w:tentative="1" w:tplc="040C0005">
      <w:start w:val="1"/>
      <w:numFmt w:val="bullet"/>
      <w:lvlText w:val=""/>
      <w:lvlJc w:val="left"/>
      <w:pPr>
        <w:ind w:hanging="360" w:left="6830"/>
      </w:pPr>
      <w:rPr>
        <w:rFonts w:ascii="Wingdings" w:hAnsi="Wingdings" w:hint="default"/>
      </w:rPr>
    </w:lvl>
  </w:abstractNum>
  <w:abstractNum w15:restartNumberingAfterBreak="0" w:abstractNumId="16">
    <w:nsid w:val="3BDD4C07"/>
    <w:multiLevelType w:val="hybridMultilevel"/>
    <w:tmpl w:val="28CA2424"/>
    <w:lvl w:ilvl="0" w:tplc="4E4C4BCC">
      <w:start w:val="9"/>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3E1C7C49"/>
    <w:multiLevelType w:val="hybridMultilevel"/>
    <w:tmpl w:val="95A082AE"/>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41076BFC"/>
    <w:multiLevelType w:val="hybridMultilevel"/>
    <w:tmpl w:val="2D2E9610"/>
    <w:lvl w:ilvl="0" w:tplc="FF6C7E48">
      <w:start w:val="1"/>
      <w:numFmt w:val="bullet"/>
      <w:lvlText w:val="-"/>
      <w:lvlJc w:val="left"/>
      <w:pPr>
        <w:ind w:hanging="360" w:left="720"/>
      </w:pPr>
      <w:rPr>
        <w:rFonts w:ascii="Garamond" w:cs="Times New Roman" w:eastAsia="Times New Roman" w:hAnsi="Garamond"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9">
    <w:nsid w:val="475425FC"/>
    <w:multiLevelType w:val="hybridMultilevel"/>
    <w:tmpl w:val="ECEA5A44"/>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48940737"/>
    <w:multiLevelType w:val="hybridMultilevel"/>
    <w:tmpl w:val="CDC474B6"/>
    <w:lvl w:ilvl="0" w:tplc="7478AAC4">
      <w:start w:val="3"/>
      <w:numFmt w:val="bullet"/>
      <w:lvlText w:val=""/>
      <w:lvlJc w:val="left"/>
      <w:pPr>
        <w:ind w:hanging="360" w:left="720"/>
      </w:pPr>
      <w:rPr>
        <w:rFonts w:ascii="Wingdings" w:cs="Arial"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48CC0AC8"/>
    <w:multiLevelType w:val="hybridMultilevel"/>
    <w:tmpl w:val="39DAAE84"/>
    <w:lvl w:ilvl="0" w:tplc="A1D4D2DC">
      <w:start w:val="1"/>
      <w:numFmt w:val="decimal"/>
      <w:pStyle w:val="Titre4"/>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2">
    <w:nsid w:val="4A5D0486"/>
    <w:multiLevelType w:val="hybridMultilevel"/>
    <w:tmpl w:val="E28EE644"/>
    <w:lvl w:ilvl="0" w:tplc="E4AEA51E">
      <w:numFmt w:val="bullet"/>
      <w:lvlText w:val="•"/>
      <w:lvlJc w:val="left"/>
      <w:pPr>
        <w:ind w:hanging="705" w:left="1065"/>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4BAA10A4"/>
    <w:multiLevelType w:val="hybridMultilevel"/>
    <w:tmpl w:val="0ABC2636"/>
    <w:lvl w:ilvl="0" w:tplc="552A97E8">
      <w:start w:val="2"/>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4C4774C5"/>
    <w:multiLevelType w:val="hybridMultilevel"/>
    <w:tmpl w:val="D80253CE"/>
    <w:lvl w:ilvl="0" w:tplc="3AD21B0E">
      <w:start w:val="1"/>
      <w:numFmt w:val="bullet"/>
      <w:lvlText w:val="-"/>
      <w:lvlJc w:val="left"/>
      <w:pPr>
        <w:ind w:hanging="360" w:left="720"/>
      </w:pPr>
      <w:rPr>
        <w:rFonts w:ascii="Times New Roman" w:cs="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4F1354C0"/>
    <w:multiLevelType w:val="hybridMultilevel"/>
    <w:tmpl w:val="A544B7B6"/>
    <w:lvl w:ilvl="0" w:tplc="2C54D96C">
      <w:start w:val="1"/>
      <w:numFmt w:val="bullet"/>
      <w:lvlText w:val="F"/>
      <w:lvlJc w:val="left"/>
      <w:pPr>
        <w:ind w:hanging="36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51074119"/>
    <w:multiLevelType w:val="hybridMultilevel"/>
    <w:tmpl w:val="49D49924"/>
    <w:lvl w:ilvl="0" w:tplc="FFFFFFFF">
      <w:start w:val="1"/>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521B297C"/>
    <w:multiLevelType w:val="hybridMultilevel"/>
    <w:tmpl w:val="58566B3C"/>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52EE3DA8"/>
    <w:multiLevelType w:val="hybridMultilevel"/>
    <w:tmpl w:val="35FEC340"/>
    <w:lvl w:ilvl="0" w:tplc="A1782A8A">
      <w:start w:val="2"/>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53651972"/>
    <w:multiLevelType w:val="hybridMultilevel"/>
    <w:tmpl w:val="663C6C02"/>
    <w:lvl w:ilvl="0" w:tplc="2D5C8A0C">
      <w:start w:val="5"/>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0">
    <w:nsid w:val="557B0877"/>
    <w:multiLevelType w:val="hybridMultilevel"/>
    <w:tmpl w:val="7FDEC614"/>
    <w:lvl w:ilvl="0" w:tplc="FF6C7E48">
      <w:start w:val="1"/>
      <w:numFmt w:val="bullet"/>
      <w:lvlText w:val="-"/>
      <w:lvlJc w:val="left"/>
      <w:pPr>
        <w:ind w:hanging="360" w:left="720"/>
      </w:pPr>
      <w:rPr>
        <w:rFonts w:ascii="Garamond" w:cs="Times New Roman" w:eastAsia="Times New Roman" w:hAnsi="Garamond"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1">
    <w:nsid w:val="56BF3885"/>
    <w:multiLevelType w:val="hybridMultilevel"/>
    <w:tmpl w:val="B70834FC"/>
    <w:lvl w:ilvl="0" w:tplc="70ACE312">
      <w:numFmt w:val="bullet"/>
      <w:lvlText w:val="-"/>
      <w:lvlJc w:val="left"/>
      <w:pPr>
        <w:ind w:hanging="705" w:left="1065"/>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2">
    <w:nsid w:val="5BD24BDD"/>
    <w:multiLevelType w:val="hybridMultilevel"/>
    <w:tmpl w:val="26226F4C"/>
    <w:lvl w:ilvl="0" w:tplc="040C0001">
      <w:start w:val="1"/>
      <w:numFmt w:val="bullet"/>
      <w:lvlText w:val=""/>
      <w:lvlJc w:val="left"/>
      <w:pPr>
        <w:ind w:hanging="360" w:left="6480"/>
      </w:pPr>
      <w:rPr>
        <w:rFonts w:ascii="Symbol" w:hAnsi="Symbol" w:hint="default"/>
      </w:rPr>
    </w:lvl>
    <w:lvl w:ilvl="1" w:tentative="1" w:tplc="FFFFFFFF">
      <w:start w:val="1"/>
      <w:numFmt w:val="bullet"/>
      <w:lvlText w:val="o"/>
      <w:lvlJc w:val="left"/>
      <w:pPr>
        <w:ind w:hanging="360" w:left="1440"/>
      </w:pPr>
      <w:rPr>
        <w:rFonts w:ascii="Courier New" w:cs="Courier New" w:hAnsi="Courier New" w:hint="default"/>
      </w:rPr>
    </w:lvl>
    <w:lvl w:ilvl="2" w:tentative="1" w:tplc="FFFFFFFF">
      <w:start w:val="1"/>
      <w:numFmt w:val="bullet"/>
      <w:lvlText w:val=""/>
      <w:lvlJc w:val="left"/>
      <w:pPr>
        <w:ind w:hanging="360" w:left="2160"/>
      </w:pPr>
      <w:rPr>
        <w:rFonts w:ascii="Wingdings" w:hAnsi="Wingdings" w:hint="default"/>
      </w:rPr>
    </w:lvl>
    <w:lvl w:ilvl="3" w:tentative="1" w:tplc="FFFFFFFF">
      <w:start w:val="1"/>
      <w:numFmt w:val="bullet"/>
      <w:lvlText w:val=""/>
      <w:lvlJc w:val="left"/>
      <w:pPr>
        <w:ind w:hanging="360" w:left="2880"/>
      </w:pPr>
      <w:rPr>
        <w:rFonts w:ascii="Symbol" w:hAnsi="Symbol" w:hint="default"/>
      </w:rPr>
    </w:lvl>
    <w:lvl w:ilvl="4" w:tentative="1" w:tplc="FFFFFFFF">
      <w:start w:val="1"/>
      <w:numFmt w:val="bullet"/>
      <w:lvlText w:val="o"/>
      <w:lvlJc w:val="left"/>
      <w:pPr>
        <w:ind w:hanging="360" w:left="3600"/>
      </w:pPr>
      <w:rPr>
        <w:rFonts w:ascii="Courier New" w:cs="Courier New" w:hAnsi="Courier New" w:hint="default"/>
      </w:rPr>
    </w:lvl>
    <w:lvl w:ilvl="5" w:tentative="1" w:tplc="FFFFFFFF">
      <w:start w:val="1"/>
      <w:numFmt w:val="bullet"/>
      <w:lvlText w:val=""/>
      <w:lvlJc w:val="left"/>
      <w:pPr>
        <w:ind w:hanging="360" w:left="4320"/>
      </w:pPr>
      <w:rPr>
        <w:rFonts w:ascii="Wingdings" w:hAnsi="Wingdings" w:hint="default"/>
      </w:rPr>
    </w:lvl>
    <w:lvl w:ilvl="6" w:tentative="1" w:tplc="FFFFFFFF">
      <w:start w:val="1"/>
      <w:numFmt w:val="bullet"/>
      <w:lvlText w:val=""/>
      <w:lvlJc w:val="left"/>
      <w:pPr>
        <w:ind w:hanging="360" w:left="5040"/>
      </w:pPr>
      <w:rPr>
        <w:rFonts w:ascii="Symbol" w:hAnsi="Symbol" w:hint="default"/>
      </w:rPr>
    </w:lvl>
    <w:lvl w:ilvl="7" w:tentative="1" w:tplc="FFFFFFFF">
      <w:start w:val="1"/>
      <w:numFmt w:val="bullet"/>
      <w:lvlText w:val="o"/>
      <w:lvlJc w:val="left"/>
      <w:pPr>
        <w:ind w:hanging="360" w:left="5760"/>
      </w:pPr>
      <w:rPr>
        <w:rFonts w:ascii="Courier New" w:cs="Courier New" w:hAnsi="Courier New" w:hint="default"/>
      </w:rPr>
    </w:lvl>
    <w:lvl w:ilvl="8" w:tentative="1" w:tplc="FFFFFFFF">
      <w:start w:val="1"/>
      <w:numFmt w:val="bullet"/>
      <w:lvlText w:val=""/>
      <w:lvlJc w:val="left"/>
      <w:pPr>
        <w:ind w:hanging="360" w:left="6480"/>
      </w:pPr>
      <w:rPr>
        <w:rFonts w:ascii="Wingdings" w:hAnsi="Wingdings" w:hint="default"/>
      </w:rPr>
    </w:lvl>
  </w:abstractNum>
  <w:abstractNum w15:restartNumberingAfterBreak="0" w:abstractNumId="33">
    <w:nsid w:val="5E9D0321"/>
    <w:multiLevelType w:val="singleLevel"/>
    <w:tmpl w:val="E46807EA"/>
    <w:lvl w:ilvl="0">
      <w:start w:val="1"/>
      <w:numFmt w:val="bullet"/>
      <w:pStyle w:val="puce"/>
      <w:lvlText w:val=""/>
      <w:lvlJc w:val="left"/>
      <w:pPr>
        <w:tabs>
          <w:tab w:pos="360" w:val="num"/>
        </w:tabs>
        <w:ind w:hanging="284" w:left="284"/>
      </w:pPr>
      <w:rPr>
        <w:rFonts w:ascii="Wingdings" w:hAnsi="Wingdings" w:hint="default"/>
        <w:sz w:val="16"/>
      </w:rPr>
    </w:lvl>
  </w:abstractNum>
  <w:abstractNum w15:restartNumberingAfterBreak="0" w:abstractNumId="34">
    <w:nsid w:val="62094133"/>
    <w:multiLevelType w:val="multilevel"/>
    <w:tmpl w:val="040C0021"/>
    <w:lvl w:ilvl="0">
      <w:start w:val="1"/>
      <w:numFmt w:val="bullet"/>
      <w:lvlText w:val=""/>
      <w:lvlJc w:val="left"/>
      <w:pPr>
        <w:ind w:hanging="360" w:left="360"/>
      </w:pPr>
      <w:rPr>
        <w:rFonts w:ascii="Wingdings" w:hAnsi="Wingdings" w:hint="default"/>
      </w:rPr>
    </w:lvl>
    <w:lvl w:ilvl="1">
      <w:start w:val="1"/>
      <w:numFmt w:val="bullet"/>
      <w:lvlText w:val=""/>
      <w:lvlJc w:val="left"/>
      <w:pPr>
        <w:ind w:hanging="360" w:left="720"/>
      </w:pPr>
      <w:rPr>
        <w:rFonts w:ascii="Wingdings" w:hAnsi="Wingdings" w:hint="default"/>
      </w:rPr>
    </w:lvl>
    <w:lvl w:ilvl="2">
      <w:start w:val="1"/>
      <w:numFmt w:val="bullet"/>
      <w:lvlText w:val=""/>
      <w:lvlJc w:val="left"/>
      <w:pPr>
        <w:ind w:hanging="360" w:left="1080"/>
      </w:pPr>
      <w:rPr>
        <w:rFonts w:ascii="Wingdings" w:hAnsi="Wingdings" w:hint="default"/>
      </w:rPr>
    </w:lvl>
    <w:lvl w:ilvl="3">
      <w:start w:val="1"/>
      <w:numFmt w:val="bullet"/>
      <w:lvlText w:val=""/>
      <w:lvlJc w:val="left"/>
      <w:pPr>
        <w:ind w:hanging="360" w:left="1440"/>
      </w:pPr>
      <w:rPr>
        <w:rFonts w:ascii="Symbol" w:hAnsi="Symbol" w:hint="default"/>
      </w:rPr>
    </w:lvl>
    <w:lvl w:ilvl="4">
      <w:start w:val="1"/>
      <w:numFmt w:val="bullet"/>
      <w:lvlText w:val=""/>
      <w:lvlJc w:val="left"/>
      <w:pPr>
        <w:ind w:hanging="360" w:left="1800"/>
      </w:pPr>
      <w:rPr>
        <w:rFonts w:ascii="Symbol" w:hAnsi="Symbol" w:hint="default"/>
      </w:rPr>
    </w:lvl>
    <w:lvl w:ilvl="5">
      <w:start w:val="1"/>
      <w:numFmt w:val="bullet"/>
      <w:lvlText w:val=""/>
      <w:lvlJc w:val="left"/>
      <w:pPr>
        <w:ind w:hanging="360" w:left="2160"/>
      </w:pPr>
      <w:rPr>
        <w:rFonts w:ascii="Wingdings" w:hAnsi="Wingdings" w:hint="default"/>
      </w:rPr>
    </w:lvl>
    <w:lvl w:ilvl="6">
      <w:start w:val="1"/>
      <w:numFmt w:val="bullet"/>
      <w:lvlText w:val=""/>
      <w:lvlJc w:val="left"/>
      <w:pPr>
        <w:ind w:hanging="360" w:left="2520"/>
      </w:pPr>
      <w:rPr>
        <w:rFonts w:ascii="Wingdings" w:hAnsi="Wingdings" w:hint="default"/>
      </w:rPr>
    </w:lvl>
    <w:lvl w:ilvl="7">
      <w:start w:val="1"/>
      <w:numFmt w:val="bullet"/>
      <w:lvlText w:val=""/>
      <w:lvlJc w:val="left"/>
      <w:pPr>
        <w:ind w:hanging="360" w:left="2880"/>
      </w:pPr>
      <w:rPr>
        <w:rFonts w:ascii="Symbol" w:hAnsi="Symbol" w:hint="default"/>
      </w:rPr>
    </w:lvl>
    <w:lvl w:ilvl="8">
      <w:start w:val="1"/>
      <w:numFmt w:val="bullet"/>
      <w:lvlText w:val=""/>
      <w:lvlJc w:val="left"/>
      <w:pPr>
        <w:ind w:hanging="360" w:left="3240"/>
      </w:pPr>
      <w:rPr>
        <w:rFonts w:ascii="Symbol" w:hAnsi="Symbol" w:hint="default"/>
      </w:rPr>
    </w:lvl>
  </w:abstractNum>
  <w:abstractNum w15:restartNumberingAfterBreak="0" w:abstractNumId="35">
    <w:nsid w:val="63864AE9"/>
    <w:multiLevelType w:val="hybridMultilevel"/>
    <w:tmpl w:val="41CA34EE"/>
    <w:lvl w:ilvl="0" w:tplc="FF6C7E48">
      <w:start w:val="1"/>
      <w:numFmt w:val="bullet"/>
      <w:lvlText w:val="-"/>
      <w:lvlJc w:val="left"/>
      <w:pPr>
        <w:ind w:hanging="360" w:left="720"/>
      </w:pPr>
      <w:rPr>
        <w:rFonts w:ascii="Garamond" w:cs="Times New Roman" w:eastAsia="Times New Roman" w:hAnsi="Garamond"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6">
    <w:nsid w:val="651A587F"/>
    <w:multiLevelType w:val="hybridMultilevel"/>
    <w:tmpl w:val="8F7ABE62"/>
    <w:lvl w:ilvl="0" w:tplc="B22A9F24">
      <w:start w:val="2"/>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7">
    <w:nsid w:val="676E4519"/>
    <w:multiLevelType w:val="hybridMultilevel"/>
    <w:tmpl w:val="BCA6B920"/>
    <w:lvl w:ilvl="0" w:tplc="6E3092BC">
      <w:numFmt w:val="bullet"/>
      <w:lvlText w:val="-"/>
      <w:lvlJc w:val="left"/>
      <w:pPr>
        <w:ind w:hanging="360" w:left="502"/>
      </w:pPr>
      <w:rPr>
        <w:rFonts w:ascii="Open Sans" w:cs="Open Sans" w:eastAsia="Times New Roman" w:hAnsi="Open Sans" w:hint="default"/>
      </w:rPr>
    </w:lvl>
    <w:lvl w:ilvl="1" w:tplc="040C0003">
      <w:start w:val="1"/>
      <w:numFmt w:val="bullet"/>
      <w:lvlText w:val="o"/>
      <w:lvlJc w:val="left"/>
      <w:pPr>
        <w:ind w:hanging="360" w:left="1222"/>
      </w:pPr>
      <w:rPr>
        <w:rFonts w:ascii="Courier New" w:cs="Courier New" w:hAnsi="Courier New" w:hint="default"/>
      </w:rPr>
    </w:lvl>
    <w:lvl w:ilvl="2" w:tplc="040C0005">
      <w:start w:val="1"/>
      <w:numFmt w:val="bullet"/>
      <w:lvlText w:val=""/>
      <w:lvlJc w:val="left"/>
      <w:pPr>
        <w:ind w:hanging="360" w:left="1942"/>
      </w:pPr>
      <w:rPr>
        <w:rFonts w:ascii="Wingdings" w:hAnsi="Wingdings" w:hint="default"/>
      </w:rPr>
    </w:lvl>
    <w:lvl w:ilvl="3" w:tplc="040C0001">
      <w:start w:val="1"/>
      <w:numFmt w:val="bullet"/>
      <w:lvlText w:val=""/>
      <w:lvlJc w:val="left"/>
      <w:pPr>
        <w:ind w:hanging="360" w:left="2662"/>
      </w:pPr>
      <w:rPr>
        <w:rFonts w:ascii="Symbol" w:hAnsi="Symbol" w:hint="default"/>
      </w:rPr>
    </w:lvl>
    <w:lvl w:ilvl="4" w:tplc="040C0003">
      <w:start w:val="1"/>
      <w:numFmt w:val="bullet"/>
      <w:lvlText w:val="o"/>
      <w:lvlJc w:val="left"/>
      <w:pPr>
        <w:ind w:hanging="360" w:left="3382"/>
      </w:pPr>
      <w:rPr>
        <w:rFonts w:ascii="Courier New" w:cs="Courier New" w:hAnsi="Courier New" w:hint="default"/>
      </w:rPr>
    </w:lvl>
    <w:lvl w:ilvl="5" w:tplc="040C0005">
      <w:start w:val="1"/>
      <w:numFmt w:val="bullet"/>
      <w:lvlText w:val=""/>
      <w:lvlJc w:val="left"/>
      <w:pPr>
        <w:ind w:hanging="360" w:left="4102"/>
      </w:pPr>
      <w:rPr>
        <w:rFonts w:ascii="Wingdings" w:hAnsi="Wingdings" w:hint="default"/>
      </w:rPr>
    </w:lvl>
    <w:lvl w:ilvl="6" w:tplc="040C0001">
      <w:start w:val="1"/>
      <w:numFmt w:val="bullet"/>
      <w:lvlText w:val=""/>
      <w:lvlJc w:val="left"/>
      <w:pPr>
        <w:ind w:hanging="360" w:left="4822"/>
      </w:pPr>
      <w:rPr>
        <w:rFonts w:ascii="Symbol" w:hAnsi="Symbol" w:hint="default"/>
      </w:rPr>
    </w:lvl>
    <w:lvl w:ilvl="7" w:tplc="040C0003">
      <w:start w:val="1"/>
      <w:numFmt w:val="bullet"/>
      <w:lvlText w:val="o"/>
      <w:lvlJc w:val="left"/>
      <w:pPr>
        <w:ind w:hanging="360" w:left="5542"/>
      </w:pPr>
      <w:rPr>
        <w:rFonts w:ascii="Courier New" w:cs="Courier New" w:hAnsi="Courier New" w:hint="default"/>
      </w:rPr>
    </w:lvl>
    <w:lvl w:ilvl="8" w:tplc="040C0005">
      <w:start w:val="1"/>
      <w:numFmt w:val="bullet"/>
      <w:lvlText w:val=""/>
      <w:lvlJc w:val="left"/>
      <w:pPr>
        <w:ind w:hanging="360" w:left="6262"/>
      </w:pPr>
      <w:rPr>
        <w:rFonts w:ascii="Wingdings" w:hAnsi="Wingdings" w:hint="default"/>
      </w:rPr>
    </w:lvl>
  </w:abstractNum>
  <w:abstractNum w15:restartNumberingAfterBreak="0" w:abstractNumId="38">
    <w:nsid w:val="69D6113D"/>
    <w:multiLevelType w:val="hybridMultilevel"/>
    <w:tmpl w:val="DAD0F056"/>
    <w:lvl w:ilvl="0" w:tplc="8A766666">
      <w:start w:val="2"/>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9">
    <w:nsid w:val="6C3B4EFB"/>
    <w:multiLevelType w:val="hybridMultilevel"/>
    <w:tmpl w:val="66728AEA"/>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0">
    <w:nsid w:val="6FD21668"/>
    <w:multiLevelType w:val="multilevel"/>
    <w:tmpl w:val="040C0021"/>
    <w:lvl w:ilvl="0">
      <w:start w:val="1"/>
      <w:numFmt w:val="bullet"/>
      <w:lvlText w:val=""/>
      <w:lvlJc w:val="left"/>
      <w:pPr>
        <w:ind w:hanging="360" w:left="360"/>
      </w:pPr>
      <w:rPr>
        <w:rFonts w:ascii="Wingdings" w:hAnsi="Wingdings" w:hint="default"/>
      </w:rPr>
    </w:lvl>
    <w:lvl w:ilvl="1">
      <w:start w:val="1"/>
      <w:numFmt w:val="bullet"/>
      <w:lvlText w:val=""/>
      <w:lvlJc w:val="left"/>
      <w:pPr>
        <w:ind w:hanging="360" w:left="720"/>
      </w:pPr>
      <w:rPr>
        <w:rFonts w:ascii="Wingdings" w:hAnsi="Wingdings" w:hint="default"/>
      </w:rPr>
    </w:lvl>
    <w:lvl w:ilvl="2">
      <w:start w:val="1"/>
      <w:numFmt w:val="bullet"/>
      <w:lvlText w:val=""/>
      <w:lvlJc w:val="left"/>
      <w:pPr>
        <w:ind w:hanging="360" w:left="1080"/>
      </w:pPr>
      <w:rPr>
        <w:rFonts w:ascii="Wingdings" w:hAnsi="Wingdings" w:hint="default"/>
      </w:rPr>
    </w:lvl>
    <w:lvl w:ilvl="3">
      <w:start w:val="1"/>
      <w:numFmt w:val="bullet"/>
      <w:lvlText w:val=""/>
      <w:lvlJc w:val="left"/>
      <w:pPr>
        <w:ind w:hanging="360" w:left="1440"/>
      </w:pPr>
      <w:rPr>
        <w:rFonts w:ascii="Symbol" w:hAnsi="Symbol" w:hint="default"/>
      </w:rPr>
    </w:lvl>
    <w:lvl w:ilvl="4">
      <w:start w:val="1"/>
      <w:numFmt w:val="bullet"/>
      <w:lvlText w:val=""/>
      <w:lvlJc w:val="left"/>
      <w:pPr>
        <w:ind w:hanging="360" w:left="1800"/>
      </w:pPr>
      <w:rPr>
        <w:rFonts w:ascii="Symbol" w:hAnsi="Symbol" w:hint="default"/>
      </w:rPr>
    </w:lvl>
    <w:lvl w:ilvl="5">
      <w:start w:val="1"/>
      <w:numFmt w:val="bullet"/>
      <w:lvlText w:val=""/>
      <w:lvlJc w:val="left"/>
      <w:pPr>
        <w:ind w:hanging="360" w:left="2160"/>
      </w:pPr>
      <w:rPr>
        <w:rFonts w:ascii="Wingdings" w:hAnsi="Wingdings" w:hint="default"/>
      </w:rPr>
    </w:lvl>
    <w:lvl w:ilvl="6">
      <w:start w:val="1"/>
      <w:numFmt w:val="bullet"/>
      <w:lvlText w:val=""/>
      <w:lvlJc w:val="left"/>
      <w:pPr>
        <w:ind w:hanging="360" w:left="2520"/>
      </w:pPr>
      <w:rPr>
        <w:rFonts w:ascii="Wingdings" w:hAnsi="Wingdings" w:hint="default"/>
      </w:rPr>
    </w:lvl>
    <w:lvl w:ilvl="7">
      <w:start w:val="1"/>
      <w:numFmt w:val="bullet"/>
      <w:lvlText w:val=""/>
      <w:lvlJc w:val="left"/>
      <w:pPr>
        <w:ind w:hanging="360" w:left="2880"/>
      </w:pPr>
      <w:rPr>
        <w:rFonts w:ascii="Symbol" w:hAnsi="Symbol" w:hint="default"/>
      </w:rPr>
    </w:lvl>
    <w:lvl w:ilvl="8">
      <w:start w:val="1"/>
      <w:numFmt w:val="bullet"/>
      <w:lvlText w:val=""/>
      <w:lvlJc w:val="left"/>
      <w:pPr>
        <w:ind w:hanging="360" w:left="3240"/>
      </w:pPr>
      <w:rPr>
        <w:rFonts w:ascii="Symbol" w:hAnsi="Symbol" w:hint="default"/>
      </w:rPr>
    </w:lvl>
  </w:abstractNum>
  <w:abstractNum w15:restartNumberingAfterBreak="0" w:abstractNumId="41">
    <w:nsid w:val="71B6368D"/>
    <w:multiLevelType w:val="hybridMultilevel"/>
    <w:tmpl w:val="FEFE1DFE"/>
    <w:lvl w:ilvl="0" w:tplc="9FA4BC86">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2">
    <w:nsid w:val="74855947"/>
    <w:multiLevelType w:val="hybridMultilevel"/>
    <w:tmpl w:val="BA608B84"/>
    <w:lvl w:ilvl="0" w:tplc="78909586">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3">
    <w:nsid w:val="786E7872"/>
    <w:multiLevelType w:val="hybridMultilevel"/>
    <w:tmpl w:val="00D2F05E"/>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4">
    <w:nsid w:val="7E6B1289"/>
    <w:multiLevelType w:val="hybridMultilevel"/>
    <w:tmpl w:val="8F1A471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6"/>
  </w:num>
  <w:num w:numId="2">
    <w:abstractNumId w:val="33"/>
  </w:num>
  <w:num w:numId="3">
    <w:abstractNumId w:val="21"/>
  </w:num>
  <w:num w:numId="4">
    <w:abstractNumId w:val="41"/>
  </w:num>
  <w:num w:numId="5">
    <w:abstractNumId w:val="31"/>
  </w:num>
  <w:num w:numId="6">
    <w:abstractNumId w:val="9"/>
  </w:num>
  <w:num w:numId="7">
    <w:abstractNumId w:val="18"/>
  </w:num>
  <w:num w:numId="8">
    <w:abstractNumId w:val="42"/>
  </w:num>
  <w:num w:numId="9">
    <w:abstractNumId w:val="11"/>
  </w:num>
  <w:num w:numId="10">
    <w:abstractNumId w:val="39"/>
  </w:num>
  <w:num w:numId="11">
    <w:abstractNumId w:val="1"/>
  </w:num>
  <w:num w:numId="12">
    <w:abstractNumId w:val="14"/>
  </w:num>
  <w:num w:numId="13">
    <w:abstractNumId w:val="1"/>
  </w:num>
  <w:num w:numId="14">
    <w:abstractNumId w:val="19"/>
  </w:num>
  <w:num w:numId="15">
    <w:abstractNumId w:val="12"/>
  </w:num>
  <w:num w:numId="16">
    <w:abstractNumId w:val="15"/>
  </w:num>
  <w:num w:numId="17">
    <w:abstractNumId w:val="29"/>
  </w:num>
  <w:num w:numId="18">
    <w:abstractNumId w:val="34"/>
  </w:num>
  <w:num w:numId="19">
    <w:abstractNumId w:val="40"/>
  </w:num>
  <w:num w:numId="20">
    <w:abstractNumId w:val="35"/>
  </w:num>
  <w:num w:numId="21">
    <w:abstractNumId w:val="30"/>
  </w:num>
  <w:num w:numId="22">
    <w:abstractNumId w:val="13"/>
  </w:num>
  <w:num w:numId="23">
    <w:abstractNumId w:val="27"/>
  </w:num>
  <w:num w:numId="24">
    <w:abstractNumId w:val="22"/>
  </w:num>
  <w:num w:numId="25">
    <w:abstractNumId w:val="5"/>
  </w:num>
  <w:num w:numId="26">
    <w:abstractNumId w:val="17"/>
  </w:num>
  <w:num w:numId="27">
    <w:abstractNumId w:val="43"/>
  </w:num>
  <w:num w:numId="28">
    <w:abstractNumId w:val="4"/>
  </w:num>
  <w:num w:numId="29">
    <w:abstractNumId w:val="2"/>
  </w:num>
  <w:num w:numId="30">
    <w:abstractNumId w:val="8"/>
  </w:num>
  <w:num w:numId="31">
    <w:abstractNumId w:val="16"/>
  </w:num>
  <w:num w:numId="32">
    <w:abstractNumId w:val="24"/>
  </w:num>
  <w:num w:numId="33">
    <w:abstractNumId w:val="26"/>
  </w:num>
  <w:num w:numId="34">
    <w:abstractNumId w:val="7"/>
  </w:num>
  <w:num w:numId="35">
    <w:abstractNumId w:val="3"/>
  </w:num>
  <w:num w:numId="36">
    <w:abstractNumId w:val="28"/>
  </w:num>
  <w:num w:numId="37">
    <w:abstractNumId w:val="10"/>
  </w:num>
  <w:num w:numId="38">
    <w:abstractNumId w:val="23"/>
  </w:num>
  <w:num w:numId="39">
    <w:abstractNumId w:val="36"/>
  </w:num>
  <w:num w:numId="40">
    <w:abstractNumId w:val="38"/>
  </w:num>
  <w:num w:numId="41">
    <w:abstractNumId w:val="20"/>
  </w:num>
  <w:num w:numId="42">
    <w:abstractNumId w:val="44"/>
  </w:num>
  <w:num w:numId="43">
    <w:abstractNumId w:val="0"/>
  </w:num>
  <w:num w:numId="44">
    <w:abstractNumId w:val="37"/>
  </w:num>
  <w:num w:numId="45">
    <w:abstractNumId w:val="25"/>
  </w:num>
  <w:num w:numId="46">
    <w:abstractNumId w:val="32"/>
  </w:num>
  <w:numIdMacAtCleanup w:val="6"/>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9"/>
  <w:hyphenationZone w:val="425"/>
  <w:displayHorizontalDrawingGridEvery w:val="0"/>
  <w:displayVerticalDrawingGridEvery w:val="0"/>
  <w:doNotUseMarginsForDrawingGridOrigin/>
  <w:noPunctuationKerning/>
  <w:characterSpacingControl w:val="doNotCompress"/>
  <w:hdrShapeDefaults>
    <o:shapedefaults spidmax="2050" v:ext="edit">
      <o:colormru colors="#6a1c8a" v:ext="edi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E9D"/>
    <w:rsid w:val="00001393"/>
    <w:rsid w:val="000033F3"/>
    <w:rsid w:val="00003705"/>
    <w:rsid w:val="000050B9"/>
    <w:rsid w:val="000054A5"/>
    <w:rsid w:val="00006229"/>
    <w:rsid w:val="00013E46"/>
    <w:rsid w:val="00015BF9"/>
    <w:rsid w:val="000167F2"/>
    <w:rsid w:val="000218B6"/>
    <w:rsid w:val="0002212B"/>
    <w:rsid w:val="000230D0"/>
    <w:rsid w:val="00023D6E"/>
    <w:rsid w:val="00024E19"/>
    <w:rsid w:val="0002505C"/>
    <w:rsid w:val="00026025"/>
    <w:rsid w:val="00026070"/>
    <w:rsid w:val="00030CC0"/>
    <w:rsid w:val="000312DB"/>
    <w:rsid w:val="000334E1"/>
    <w:rsid w:val="0003351F"/>
    <w:rsid w:val="00035E5B"/>
    <w:rsid w:val="00037CDC"/>
    <w:rsid w:val="000401AC"/>
    <w:rsid w:val="000415E3"/>
    <w:rsid w:val="00041DE9"/>
    <w:rsid w:val="0004268A"/>
    <w:rsid w:val="0004411E"/>
    <w:rsid w:val="00046144"/>
    <w:rsid w:val="00053E75"/>
    <w:rsid w:val="00054176"/>
    <w:rsid w:val="00055D05"/>
    <w:rsid w:val="00055D98"/>
    <w:rsid w:val="00056476"/>
    <w:rsid w:val="00056E13"/>
    <w:rsid w:val="000612B6"/>
    <w:rsid w:val="000628DD"/>
    <w:rsid w:val="000641E8"/>
    <w:rsid w:val="00064F55"/>
    <w:rsid w:val="000651C9"/>
    <w:rsid w:val="000703A7"/>
    <w:rsid w:val="00074C23"/>
    <w:rsid w:val="00075AFA"/>
    <w:rsid w:val="0007755E"/>
    <w:rsid w:val="00080DA3"/>
    <w:rsid w:val="00082532"/>
    <w:rsid w:val="00082B98"/>
    <w:rsid w:val="0008468E"/>
    <w:rsid w:val="000924B6"/>
    <w:rsid w:val="0009399F"/>
    <w:rsid w:val="00093E44"/>
    <w:rsid w:val="000947FD"/>
    <w:rsid w:val="00094D7C"/>
    <w:rsid w:val="00096CDF"/>
    <w:rsid w:val="000A0E53"/>
    <w:rsid w:val="000A2508"/>
    <w:rsid w:val="000A467A"/>
    <w:rsid w:val="000A4C27"/>
    <w:rsid w:val="000A5D6E"/>
    <w:rsid w:val="000A68F9"/>
    <w:rsid w:val="000B02AC"/>
    <w:rsid w:val="000B02F7"/>
    <w:rsid w:val="000B0748"/>
    <w:rsid w:val="000B359D"/>
    <w:rsid w:val="000B3933"/>
    <w:rsid w:val="000B795B"/>
    <w:rsid w:val="000C1B3B"/>
    <w:rsid w:val="000C2705"/>
    <w:rsid w:val="000C2AFC"/>
    <w:rsid w:val="000C4182"/>
    <w:rsid w:val="000C55D9"/>
    <w:rsid w:val="000C568F"/>
    <w:rsid w:val="000C67AD"/>
    <w:rsid w:val="000D0AE9"/>
    <w:rsid w:val="000D1FDA"/>
    <w:rsid w:val="000D2A5B"/>
    <w:rsid w:val="000D4CE1"/>
    <w:rsid w:val="000D6ADA"/>
    <w:rsid w:val="000E0913"/>
    <w:rsid w:val="000E295B"/>
    <w:rsid w:val="000F225B"/>
    <w:rsid w:val="000F2F6F"/>
    <w:rsid w:val="000F59B9"/>
    <w:rsid w:val="001006CC"/>
    <w:rsid w:val="001030BB"/>
    <w:rsid w:val="0010321B"/>
    <w:rsid w:val="00103AE0"/>
    <w:rsid w:val="00104292"/>
    <w:rsid w:val="00104E50"/>
    <w:rsid w:val="00104FA5"/>
    <w:rsid w:val="00105A4F"/>
    <w:rsid w:val="0010701A"/>
    <w:rsid w:val="001102FE"/>
    <w:rsid w:val="00110A37"/>
    <w:rsid w:val="00111ACB"/>
    <w:rsid w:val="00111E58"/>
    <w:rsid w:val="00112B9F"/>
    <w:rsid w:val="001155FB"/>
    <w:rsid w:val="00115FEF"/>
    <w:rsid w:val="00117BEC"/>
    <w:rsid w:val="001211AA"/>
    <w:rsid w:val="00121787"/>
    <w:rsid w:val="0012319B"/>
    <w:rsid w:val="00123D79"/>
    <w:rsid w:val="00124B8A"/>
    <w:rsid w:val="00126892"/>
    <w:rsid w:val="00130D5E"/>
    <w:rsid w:val="00131ED1"/>
    <w:rsid w:val="00131F1D"/>
    <w:rsid w:val="00133863"/>
    <w:rsid w:val="001349EC"/>
    <w:rsid w:val="00135C93"/>
    <w:rsid w:val="00136789"/>
    <w:rsid w:val="00137994"/>
    <w:rsid w:val="0014120E"/>
    <w:rsid w:val="00142A22"/>
    <w:rsid w:val="0014348E"/>
    <w:rsid w:val="0014633A"/>
    <w:rsid w:val="0014717B"/>
    <w:rsid w:val="00147B23"/>
    <w:rsid w:val="0015305F"/>
    <w:rsid w:val="00154961"/>
    <w:rsid w:val="00154C89"/>
    <w:rsid w:val="00154DBE"/>
    <w:rsid w:val="00155090"/>
    <w:rsid w:val="00155E69"/>
    <w:rsid w:val="0015608F"/>
    <w:rsid w:val="001612DD"/>
    <w:rsid w:val="00162833"/>
    <w:rsid w:val="00163879"/>
    <w:rsid w:val="00163E72"/>
    <w:rsid w:val="001643CC"/>
    <w:rsid w:val="001645DA"/>
    <w:rsid w:val="00164C29"/>
    <w:rsid w:val="00165D1A"/>
    <w:rsid w:val="0016621F"/>
    <w:rsid w:val="00166792"/>
    <w:rsid w:val="00166F00"/>
    <w:rsid w:val="0016752A"/>
    <w:rsid w:val="00167976"/>
    <w:rsid w:val="00170593"/>
    <w:rsid w:val="00170DCD"/>
    <w:rsid w:val="00172B51"/>
    <w:rsid w:val="00175B46"/>
    <w:rsid w:val="00185F78"/>
    <w:rsid w:val="001871F0"/>
    <w:rsid w:val="00190834"/>
    <w:rsid w:val="001928EC"/>
    <w:rsid w:val="001946A8"/>
    <w:rsid w:val="0019612F"/>
    <w:rsid w:val="001A075F"/>
    <w:rsid w:val="001A2057"/>
    <w:rsid w:val="001A3A2D"/>
    <w:rsid w:val="001A6216"/>
    <w:rsid w:val="001A7EC6"/>
    <w:rsid w:val="001B061C"/>
    <w:rsid w:val="001B0776"/>
    <w:rsid w:val="001B0DF6"/>
    <w:rsid w:val="001B3F4E"/>
    <w:rsid w:val="001B608B"/>
    <w:rsid w:val="001B7AD0"/>
    <w:rsid w:val="001C36EE"/>
    <w:rsid w:val="001C3E1F"/>
    <w:rsid w:val="001C4291"/>
    <w:rsid w:val="001C5132"/>
    <w:rsid w:val="001C7B8C"/>
    <w:rsid w:val="001D54C7"/>
    <w:rsid w:val="001D68D3"/>
    <w:rsid w:val="001D7469"/>
    <w:rsid w:val="001E0653"/>
    <w:rsid w:val="001E3ADE"/>
    <w:rsid w:val="001E6F2A"/>
    <w:rsid w:val="001F0E3F"/>
    <w:rsid w:val="001F2089"/>
    <w:rsid w:val="001F37BE"/>
    <w:rsid w:val="001F5A4D"/>
    <w:rsid w:val="001F673C"/>
    <w:rsid w:val="001F78B4"/>
    <w:rsid w:val="001F78C2"/>
    <w:rsid w:val="00200C98"/>
    <w:rsid w:val="00202745"/>
    <w:rsid w:val="00204DC5"/>
    <w:rsid w:val="002070E5"/>
    <w:rsid w:val="0020798C"/>
    <w:rsid w:val="00212A42"/>
    <w:rsid w:val="00212F61"/>
    <w:rsid w:val="00214F05"/>
    <w:rsid w:val="002157B5"/>
    <w:rsid w:val="00216466"/>
    <w:rsid w:val="00217E95"/>
    <w:rsid w:val="002205C5"/>
    <w:rsid w:val="0022216B"/>
    <w:rsid w:val="00222244"/>
    <w:rsid w:val="00223701"/>
    <w:rsid w:val="00223FD7"/>
    <w:rsid w:val="00230D63"/>
    <w:rsid w:val="00230D7A"/>
    <w:rsid w:val="0023280A"/>
    <w:rsid w:val="002340C6"/>
    <w:rsid w:val="00234B8F"/>
    <w:rsid w:val="002370C0"/>
    <w:rsid w:val="00243524"/>
    <w:rsid w:val="002436EC"/>
    <w:rsid w:val="00243DB6"/>
    <w:rsid w:val="002444FB"/>
    <w:rsid w:val="00245763"/>
    <w:rsid w:val="00246039"/>
    <w:rsid w:val="00246B27"/>
    <w:rsid w:val="00251F92"/>
    <w:rsid w:val="002525B4"/>
    <w:rsid w:val="002543D9"/>
    <w:rsid w:val="00254824"/>
    <w:rsid w:val="00255484"/>
    <w:rsid w:val="00257660"/>
    <w:rsid w:val="00260075"/>
    <w:rsid w:val="00260BAE"/>
    <w:rsid w:val="00262A89"/>
    <w:rsid w:val="0026388B"/>
    <w:rsid w:val="00264996"/>
    <w:rsid w:val="002652C6"/>
    <w:rsid w:val="00267603"/>
    <w:rsid w:val="0026777C"/>
    <w:rsid w:val="002758ED"/>
    <w:rsid w:val="00277E3E"/>
    <w:rsid w:val="00281016"/>
    <w:rsid w:val="00290B02"/>
    <w:rsid w:val="0029266D"/>
    <w:rsid w:val="002927FB"/>
    <w:rsid w:val="00293153"/>
    <w:rsid w:val="002951B5"/>
    <w:rsid w:val="00296E9D"/>
    <w:rsid w:val="00297AA0"/>
    <w:rsid w:val="00297BD9"/>
    <w:rsid w:val="002A2B93"/>
    <w:rsid w:val="002A37DE"/>
    <w:rsid w:val="002A4132"/>
    <w:rsid w:val="002A6F56"/>
    <w:rsid w:val="002A7174"/>
    <w:rsid w:val="002B22BB"/>
    <w:rsid w:val="002B31DD"/>
    <w:rsid w:val="002B5884"/>
    <w:rsid w:val="002B69BD"/>
    <w:rsid w:val="002B720A"/>
    <w:rsid w:val="002B753E"/>
    <w:rsid w:val="002B7AC5"/>
    <w:rsid w:val="002B7DF6"/>
    <w:rsid w:val="002C022F"/>
    <w:rsid w:val="002C23F0"/>
    <w:rsid w:val="002C45F8"/>
    <w:rsid w:val="002C49DF"/>
    <w:rsid w:val="002D06A9"/>
    <w:rsid w:val="002D1CB6"/>
    <w:rsid w:val="002D1E9D"/>
    <w:rsid w:val="002D331D"/>
    <w:rsid w:val="002D4F6C"/>
    <w:rsid w:val="002D5837"/>
    <w:rsid w:val="002D67C2"/>
    <w:rsid w:val="002D706C"/>
    <w:rsid w:val="002E0CA3"/>
    <w:rsid w:val="002E0CC0"/>
    <w:rsid w:val="002E1237"/>
    <w:rsid w:val="002E24F7"/>
    <w:rsid w:val="002E5947"/>
    <w:rsid w:val="002E5C11"/>
    <w:rsid w:val="002E66C6"/>
    <w:rsid w:val="002F1BAA"/>
    <w:rsid w:val="002F2A7F"/>
    <w:rsid w:val="002F3464"/>
    <w:rsid w:val="002F3C33"/>
    <w:rsid w:val="002F5F55"/>
    <w:rsid w:val="003011A8"/>
    <w:rsid w:val="0030211C"/>
    <w:rsid w:val="0030430E"/>
    <w:rsid w:val="00305D60"/>
    <w:rsid w:val="00307494"/>
    <w:rsid w:val="00311AB5"/>
    <w:rsid w:val="00316CA4"/>
    <w:rsid w:val="00317476"/>
    <w:rsid w:val="003178F6"/>
    <w:rsid w:val="00320682"/>
    <w:rsid w:val="00320DED"/>
    <w:rsid w:val="00321A58"/>
    <w:rsid w:val="00321CE6"/>
    <w:rsid w:val="00322282"/>
    <w:rsid w:val="00324A4F"/>
    <w:rsid w:val="00326C26"/>
    <w:rsid w:val="0032783D"/>
    <w:rsid w:val="00327E50"/>
    <w:rsid w:val="00332243"/>
    <w:rsid w:val="00333D3E"/>
    <w:rsid w:val="00336297"/>
    <w:rsid w:val="0033651D"/>
    <w:rsid w:val="00336BA5"/>
    <w:rsid w:val="00337349"/>
    <w:rsid w:val="00343D93"/>
    <w:rsid w:val="0034699C"/>
    <w:rsid w:val="0035059F"/>
    <w:rsid w:val="003508C8"/>
    <w:rsid w:val="003509FE"/>
    <w:rsid w:val="0035241E"/>
    <w:rsid w:val="0035280C"/>
    <w:rsid w:val="00353154"/>
    <w:rsid w:val="003535AE"/>
    <w:rsid w:val="00355A10"/>
    <w:rsid w:val="00356B90"/>
    <w:rsid w:val="003613FD"/>
    <w:rsid w:val="003639AD"/>
    <w:rsid w:val="00363E70"/>
    <w:rsid w:val="003658C1"/>
    <w:rsid w:val="00365E7D"/>
    <w:rsid w:val="0036631A"/>
    <w:rsid w:val="00367AE5"/>
    <w:rsid w:val="00367AEC"/>
    <w:rsid w:val="00370302"/>
    <w:rsid w:val="00372C2D"/>
    <w:rsid w:val="00375DE5"/>
    <w:rsid w:val="003773C6"/>
    <w:rsid w:val="00377E83"/>
    <w:rsid w:val="00377EF6"/>
    <w:rsid w:val="0038022A"/>
    <w:rsid w:val="0038057A"/>
    <w:rsid w:val="003832E4"/>
    <w:rsid w:val="00384FED"/>
    <w:rsid w:val="00386290"/>
    <w:rsid w:val="003864A6"/>
    <w:rsid w:val="003938F5"/>
    <w:rsid w:val="0039482B"/>
    <w:rsid w:val="00396AC4"/>
    <w:rsid w:val="00396B6F"/>
    <w:rsid w:val="003A001E"/>
    <w:rsid w:val="003A135F"/>
    <w:rsid w:val="003A15CD"/>
    <w:rsid w:val="003A534E"/>
    <w:rsid w:val="003A572D"/>
    <w:rsid w:val="003A676E"/>
    <w:rsid w:val="003A7D4F"/>
    <w:rsid w:val="003B0DF1"/>
    <w:rsid w:val="003B1B92"/>
    <w:rsid w:val="003B275B"/>
    <w:rsid w:val="003C08A9"/>
    <w:rsid w:val="003C1201"/>
    <w:rsid w:val="003C12A9"/>
    <w:rsid w:val="003C1868"/>
    <w:rsid w:val="003C1E16"/>
    <w:rsid w:val="003C3299"/>
    <w:rsid w:val="003C332D"/>
    <w:rsid w:val="003C5F1D"/>
    <w:rsid w:val="003C65A2"/>
    <w:rsid w:val="003D3D4D"/>
    <w:rsid w:val="003D5B97"/>
    <w:rsid w:val="003D5DEE"/>
    <w:rsid w:val="003D63AB"/>
    <w:rsid w:val="003E0F0C"/>
    <w:rsid w:val="003E2B68"/>
    <w:rsid w:val="003E45DE"/>
    <w:rsid w:val="003E6107"/>
    <w:rsid w:val="003E66DC"/>
    <w:rsid w:val="003F0B20"/>
    <w:rsid w:val="003F2813"/>
    <w:rsid w:val="003F4867"/>
    <w:rsid w:val="003F5319"/>
    <w:rsid w:val="003F6886"/>
    <w:rsid w:val="003F7911"/>
    <w:rsid w:val="00401797"/>
    <w:rsid w:val="004033D4"/>
    <w:rsid w:val="0040599C"/>
    <w:rsid w:val="00405C76"/>
    <w:rsid w:val="0040636F"/>
    <w:rsid w:val="00406BED"/>
    <w:rsid w:val="004101F4"/>
    <w:rsid w:val="00410D3D"/>
    <w:rsid w:val="00412844"/>
    <w:rsid w:val="0041389E"/>
    <w:rsid w:val="00413AC2"/>
    <w:rsid w:val="004150E6"/>
    <w:rsid w:val="004166D0"/>
    <w:rsid w:val="004167EA"/>
    <w:rsid w:val="004202E0"/>
    <w:rsid w:val="00422BD2"/>
    <w:rsid w:val="00425DDF"/>
    <w:rsid w:val="00425EBD"/>
    <w:rsid w:val="00431D13"/>
    <w:rsid w:val="00434279"/>
    <w:rsid w:val="00435824"/>
    <w:rsid w:val="0043592C"/>
    <w:rsid w:val="0043658F"/>
    <w:rsid w:val="00440CC9"/>
    <w:rsid w:val="004412BB"/>
    <w:rsid w:val="00445501"/>
    <w:rsid w:val="00445F34"/>
    <w:rsid w:val="00447743"/>
    <w:rsid w:val="00447FF1"/>
    <w:rsid w:val="00450636"/>
    <w:rsid w:val="0045142A"/>
    <w:rsid w:val="004522C6"/>
    <w:rsid w:val="00452AFE"/>
    <w:rsid w:val="004532A6"/>
    <w:rsid w:val="004533AE"/>
    <w:rsid w:val="004538D4"/>
    <w:rsid w:val="00456613"/>
    <w:rsid w:val="004572FF"/>
    <w:rsid w:val="00460DED"/>
    <w:rsid w:val="0046192F"/>
    <w:rsid w:val="00463817"/>
    <w:rsid w:val="0047030F"/>
    <w:rsid w:val="00471176"/>
    <w:rsid w:val="00476344"/>
    <w:rsid w:val="00480064"/>
    <w:rsid w:val="004812F1"/>
    <w:rsid w:val="004819AB"/>
    <w:rsid w:val="00482F14"/>
    <w:rsid w:val="00482FA4"/>
    <w:rsid w:val="004854CC"/>
    <w:rsid w:val="00485FAA"/>
    <w:rsid w:val="0048693C"/>
    <w:rsid w:val="004877FF"/>
    <w:rsid w:val="00490191"/>
    <w:rsid w:val="00491235"/>
    <w:rsid w:val="00492B68"/>
    <w:rsid w:val="00492ECF"/>
    <w:rsid w:val="004933A0"/>
    <w:rsid w:val="004962CA"/>
    <w:rsid w:val="0049657E"/>
    <w:rsid w:val="00496E3C"/>
    <w:rsid w:val="00497C26"/>
    <w:rsid w:val="004A2CBF"/>
    <w:rsid w:val="004A6A3B"/>
    <w:rsid w:val="004B2CC3"/>
    <w:rsid w:val="004B4E72"/>
    <w:rsid w:val="004B56DD"/>
    <w:rsid w:val="004B5C1D"/>
    <w:rsid w:val="004B71EB"/>
    <w:rsid w:val="004B7597"/>
    <w:rsid w:val="004B7FB0"/>
    <w:rsid w:val="004C081E"/>
    <w:rsid w:val="004C2CC3"/>
    <w:rsid w:val="004C5FF1"/>
    <w:rsid w:val="004C6B17"/>
    <w:rsid w:val="004C72F5"/>
    <w:rsid w:val="004D21C9"/>
    <w:rsid w:val="004D2AB8"/>
    <w:rsid w:val="004D31FD"/>
    <w:rsid w:val="004D7817"/>
    <w:rsid w:val="004E0E7C"/>
    <w:rsid w:val="004E132F"/>
    <w:rsid w:val="004E2A59"/>
    <w:rsid w:val="004E3A57"/>
    <w:rsid w:val="004E7854"/>
    <w:rsid w:val="004E7AB1"/>
    <w:rsid w:val="004F1DC8"/>
    <w:rsid w:val="004F2B07"/>
    <w:rsid w:val="004F3AA7"/>
    <w:rsid w:val="004F489C"/>
    <w:rsid w:val="004F5BF5"/>
    <w:rsid w:val="004F6055"/>
    <w:rsid w:val="004F65B9"/>
    <w:rsid w:val="00500782"/>
    <w:rsid w:val="00502C59"/>
    <w:rsid w:val="00503448"/>
    <w:rsid w:val="00503462"/>
    <w:rsid w:val="00504022"/>
    <w:rsid w:val="0050610E"/>
    <w:rsid w:val="00510DD7"/>
    <w:rsid w:val="00511359"/>
    <w:rsid w:val="005119E1"/>
    <w:rsid w:val="00511AF9"/>
    <w:rsid w:val="00515377"/>
    <w:rsid w:val="00521B45"/>
    <w:rsid w:val="005234FA"/>
    <w:rsid w:val="00523E27"/>
    <w:rsid w:val="00526CC2"/>
    <w:rsid w:val="00530707"/>
    <w:rsid w:val="005308F4"/>
    <w:rsid w:val="00530BA6"/>
    <w:rsid w:val="005322BF"/>
    <w:rsid w:val="0053251E"/>
    <w:rsid w:val="005341A0"/>
    <w:rsid w:val="00534BC7"/>
    <w:rsid w:val="00540A31"/>
    <w:rsid w:val="00541ACF"/>
    <w:rsid w:val="00541DDE"/>
    <w:rsid w:val="00542A04"/>
    <w:rsid w:val="00544010"/>
    <w:rsid w:val="005440A6"/>
    <w:rsid w:val="00545013"/>
    <w:rsid w:val="0054544F"/>
    <w:rsid w:val="0054697B"/>
    <w:rsid w:val="00546E4D"/>
    <w:rsid w:val="00551223"/>
    <w:rsid w:val="00551B5E"/>
    <w:rsid w:val="00551DCF"/>
    <w:rsid w:val="00552CE2"/>
    <w:rsid w:val="00554831"/>
    <w:rsid w:val="00555496"/>
    <w:rsid w:val="00562860"/>
    <w:rsid w:val="00562CA1"/>
    <w:rsid w:val="0056370C"/>
    <w:rsid w:val="00563959"/>
    <w:rsid w:val="00563CDE"/>
    <w:rsid w:val="00563CE0"/>
    <w:rsid w:val="005646F2"/>
    <w:rsid w:val="005650BE"/>
    <w:rsid w:val="0056572D"/>
    <w:rsid w:val="0056660A"/>
    <w:rsid w:val="005672F8"/>
    <w:rsid w:val="00570A99"/>
    <w:rsid w:val="00575926"/>
    <w:rsid w:val="005831C6"/>
    <w:rsid w:val="0058416A"/>
    <w:rsid w:val="005867D2"/>
    <w:rsid w:val="005870BE"/>
    <w:rsid w:val="0059048B"/>
    <w:rsid w:val="00591541"/>
    <w:rsid w:val="00592209"/>
    <w:rsid w:val="0059266B"/>
    <w:rsid w:val="005929D7"/>
    <w:rsid w:val="00592DB0"/>
    <w:rsid w:val="005935E4"/>
    <w:rsid w:val="005935F9"/>
    <w:rsid w:val="00595B6B"/>
    <w:rsid w:val="00596BDF"/>
    <w:rsid w:val="005A1005"/>
    <w:rsid w:val="005A269B"/>
    <w:rsid w:val="005A3405"/>
    <w:rsid w:val="005A37DE"/>
    <w:rsid w:val="005A4B4F"/>
    <w:rsid w:val="005A54BA"/>
    <w:rsid w:val="005A636F"/>
    <w:rsid w:val="005B055E"/>
    <w:rsid w:val="005B1ECF"/>
    <w:rsid w:val="005B58C9"/>
    <w:rsid w:val="005C1A20"/>
    <w:rsid w:val="005C2EC9"/>
    <w:rsid w:val="005C3391"/>
    <w:rsid w:val="005C4490"/>
    <w:rsid w:val="005C4E3C"/>
    <w:rsid w:val="005C5ABA"/>
    <w:rsid w:val="005C79F2"/>
    <w:rsid w:val="005D26D4"/>
    <w:rsid w:val="005D327D"/>
    <w:rsid w:val="005D499B"/>
    <w:rsid w:val="005D5346"/>
    <w:rsid w:val="005D5DE3"/>
    <w:rsid w:val="005D6A27"/>
    <w:rsid w:val="005D7930"/>
    <w:rsid w:val="005D79F1"/>
    <w:rsid w:val="005E2C86"/>
    <w:rsid w:val="005E2E47"/>
    <w:rsid w:val="005E4A4C"/>
    <w:rsid w:val="005E5362"/>
    <w:rsid w:val="005E5F82"/>
    <w:rsid w:val="005E6AAF"/>
    <w:rsid w:val="005E6B2C"/>
    <w:rsid w:val="005E6B63"/>
    <w:rsid w:val="005E7021"/>
    <w:rsid w:val="005E71A0"/>
    <w:rsid w:val="005F0954"/>
    <w:rsid w:val="005F40CD"/>
    <w:rsid w:val="005F4B59"/>
    <w:rsid w:val="005F4B6E"/>
    <w:rsid w:val="006002CB"/>
    <w:rsid w:val="0060147F"/>
    <w:rsid w:val="0060349C"/>
    <w:rsid w:val="00606A76"/>
    <w:rsid w:val="006078F5"/>
    <w:rsid w:val="00607AFA"/>
    <w:rsid w:val="006103A0"/>
    <w:rsid w:val="0061290B"/>
    <w:rsid w:val="006171C0"/>
    <w:rsid w:val="00621740"/>
    <w:rsid w:val="006222A7"/>
    <w:rsid w:val="00622AF1"/>
    <w:rsid w:val="00622D8E"/>
    <w:rsid w:val="00624251"/>
    <w:rsid w:val="00624978"/>
    <w:rsid w:val="00626CA0"/>
    <w:rsid w:val="00626D05"/>
    <w:rsid w:val="00627632"/>
    <w:rsid w:val="006315D9"/>
    <w:rsid w:val="00633FC7"/>
    <w:rsid w:val="00634D2C"/>
    <w:rsid w:val="006363E9"/>
    <w:rsid w:val="0064757F"/>
    <w:rsid w:val="006502BF"/>
    <w:rsid w:val="0065066C"/>
    <w:rsid w:val="00653026"/>
    <w:rsid w:val="006530AC"/>
    <w:rsid w:val="00654C0E"/>
    <w:rsid w:val="006634DA"/>
    <w:rsid w:val="00663C87"/>
    <w:rsid w:val="00665D6A"/>
    <w:rsid w:val="00666A15"/>
    <w:rsid w:val="00667D0D"/>
    <w:rsid w:val="006713E2"/>
    <w:rsid w:val="0067529D"/>
    <w:rsid w:val="00676858"/>
    <w:rsid w:val="0068018A"/>
    <w:rsid w:val="0068067E"/>
    <w:rsid w:val="00684E4C"/>
    <w:rsid w:val="006852BF"/>
    <w:rsid w:val="006860AB"/>
    <w:rsid w:val="0068652E"/>
    <w:rsid w:val="006879B8"/>
    <w:rsid w:val="00687A8A"/>
    <w:rsid w:val="00693C3E"/>
    <w:rsid w:val="00693E94"/>
    <w:rsid w:val="00696C92"/>
    <w:rsid w:val="0069705E"/>
    <w:rsid w:val="00697C59"/>
    <w:rsid w:val="006A0E0B"/>
    <w:rsid w:val="006A30EF"/>
    <w:rsid w:val="006A3A9B"/>
    <w:rsid w:val="006A6318"/>
    <w:rsid w:val="006A7219"/>
    <w:rsid w:val="006C25C7"/>
    <w:rsid w:val="006C298E"/>
    <w:rsid w:val="006C3272"/>
    <w:rsid w:val="006C47DA"/>
    <w:rsid w:val="006C59F2"/>
    <w:rsid w:val="006C6271"/>
    <w:rsid w:val="006C6CDD"/>
    <w:rsid w:val="006D138A"/>
    <w:rsid w:val="006D1605"/>
    <w:rsid w:val="006D37F6"/>
    <w:rsid w:val="006D42EE"/>
    <w:rsid w:val="006D6890"/>
    <w:rsid w:val="006D6B0D"/>
    <w:rsid w:val="006D6EA7"/>
    <w:rsid w:val="006D7097"/>
    <w:rsid w:val="006E3834"/>
    <w:rsid w:val="006E4317"/>
    <w:rsid w:val="006E6E19"/>
    <w:rsid w:val="006F0BD8"/>
    <w:rsid w:val="006F0C46"/>
    <w:rsid w:val="006F0E45"/>
    <w:rsid w:val="006F109F"/>
    <w:rsid w:val="006F283A"/>
    <w:rsid w:val="006F358F"/>
    <w:rsid w:val="006F3E98"/>
    <w:rsid w:val="006F40DA"/>
    <w:rsid w:val="006F507C"/>
    <w:rsid w:val="006F71D7"/>
    <w:rsid w:val="00700FF8"/>
    <w:rsid w:val="00701188"/>
    <w:rsid w:val="00701D27"/>
    <w:rsid w:val="00702CAD"/>
    <w:rsid w:val="00703B19"/>
    <w:rsid w:val="00705046"/>
    <w:rsid w:val="00705994"/>
    <w:rsid w:val="00706F0D"/>
    <w:rsid w:val="0070779D"/>
    <w:rsid w:val="00710626"/>
    <w:rsid w:val="00710CC8"/>
    <w:rsid w:val="007125EF"/>
    <w:rsid w:val="007144CB"/>
    <w:rsid w:val="00714F5C"/>
    <w:rsid w:val="00716B42"/>
    <w:rsid w:val="0072011F"/>
    <w:rsid w:val="007244B7"/>
    <w:rsid w:val="00724503"/>
    <w:rsid w:val="00724975"/>
    <w:rsid w:val="00725597"/>
    <w:rsid w:val="00726ABE"/>
    <w:rsid w:val="00727780"/>
    <w:rsid w:val="00727AFD"/>
    <w:rsid w:val="0073025D"/>
    <w:rsid w:val="007316E6"/>
    <w:rsid w:val="007328A4"/>
    <w:rsid w:val="007331E0"/>
    <w:rsid w:val="00734D84"/>
    <w:rsid w:val="00735093"/>
    <w:rsid w:val="00735CD0"/>
    <w:rsid w:val="0073797A"/>
    <w:rsid w:val="007413F4"/>
    <w:rsid w:val="00741621"/>
    <w:rsid w:val="00742280"/>
    <w:rsid w:val="00751FEF"/>
    <w:rsid w:val="00754EFC"/>
    <w:rsid w:val="00755B24"/>
    <w:rsid w:val="00756E24"/>
    <w:rsid w:val="007602EA"/>
    <w:rsid w:val="00764BD7"/>
    <w:rsid w:val="0076556E"/>
    <w:rsid w:val="00765676"/>
    <w:rsid w:val="007660BB"/>
    <w:rsid w:val="00767A46"/>
    <w:rsid w:val="00770520"/>
    <w:rsid w:val="00770BA5"/>
    <w:rsid w:val="00772B65"/>
    <w:rsid w:val="0077314D"/>
    <w:rsid w:val="00773206"/>
    <w:rsid w:val="00773D9B"/>
    <w:rsid w:val="00774713"/>
    <w:rsid w:val="007771D7"/>
    <w:rsid w:val="00780E4C"/>
    <w:rsid w:val="0078124A"/>
    <w:rsid w:val="00782392"/>
    <w:rsid w:val="00783DC5"/>
    <w:rsid w:val="007913C2"/>
    <w:rsid w:val="0079327A"/>
    <w:rsid w:val="00793D1B"/>
    <w:rsid w:val="00795DAF"/>
    <w:rsid w:val="00796856"/>
    <w:rsid w:val="00797DE7"/>
    <w:rsid w:val="007A0CB0"/>
    <w:rsid w:val="007A2A00"/>
    <w:rsid w:val="007A3051"/>
    <w:rsid w:val="007A5757"/>
    <w:rsid w:val="007A69A1"/>
    <w:rsid w:val="007A750E"/>
    <w:rsid w:val="007B37B9"/>
    <w:rsid w:val="007B4F12"/>
    <w:rsid w:val="007B6085"/>
    <w:rsid w:val="007B6E22"/>
    <w:rsid w:val="007B728E"/>
    <w:rsid w:val="007C00D8"/>
    <w:rsid w:val="007C22F9"/>
    <w:rsid w:val="007C2944"/>
    <w:rsid w:val="007C2BF3"/>
    <w:rsid w:val="007C379B"/>
    <w:rsid w:val="007C3E9C"/>
    <w:rsid w:val="007C7A49"/>
    <w:rsid w:val="007D0DE1"/>
    <w:rsid w:val="007D146E"/>
    <w:rsid w:val="007D31FB"/>
    <w:rsid w:val="007D74C5"/>
    <w:rsid w:val="007D7A09"/>
    <w:rsid w:val="007E1E2A"/>
    <w:rsid w:val="007E2ABD"/>
    <w:rsid w:val="007E41D1"/>
    <w:rsid w:val="007E55E9"/>
    <w:rsid w:val="007E58D8"/>
    <w:rsid w:val="007F102C"/>
    <w:rsid w:val="007F133B"/>
    <w:rsid w:val="007F1690"/>
    <w:rsid w:val="007F1BBE"/>
    <w:rsid w:val="007F2D91"/>
    <w:rsid w:val="007F3775"/>
    <w:rsid w:val="007F4AA0"/>
    <w:rsid w:val="00800C92"/>
    <w:rsid w:val="008022E7"/>
    <w:rsid w:val="00812613"/>
    <w:rsid w:val="008126E9"/>
    <w:rsid w:val="00813666"/>
    <w:rsid w:val="00815051"/>
    <w:rsid w:val="00815076"/>
    <w:rsid w:val="00815A6E"/>
    <w:rsid w:val="00816027"/>
    <w:rsid w:val="0081674F"/>
    <w:rsid w:val="00817A13"/>
    <w:rsid w:val="008233E8"/>
    <w:rsid w:val="00823DFF"/>
    <w:rsid w:val="00824093"/>
    <w:rsid w:val="0083478B"/>
    <w:rsid w:val="00834951"/>
    <w:rsid w:val="008417A4"/>
    <w:rsid w:val="00843C21"/>
    <w:rsid w:val="00845901"/>
    <w:rsid w:val="00845E5A"/>
    <w:rsid w:val="008464FA"/>
    <w:rsid w:val="00851F78"/>
    <w:rsid w:val="00853BFB"/>
    <w:rsid w:val="008544D4"/>
    <w:rsid w:val="00855A54"/>
    <w:rsid w:val="008572B7"/>
    <w:rsid w:val="008578D8"/>
    <w:rsid w:val="00861944"/>
    <w:rsid w:val="00863A6D"/>
    <w:rsid w:val="00863AE4"/>
    <w:rsid w:val="00866BC8"/>
    <w:rsid w:val="00870586"/>
    <w:rsid w:val="008706CC"/>
    <w:rsid w:val="00872A1A"/>
    <w:rsid w:val="00876D18"/>
    <w:rsid w:val="008773C9"/>
    <w:rsid w:val="00882D08"/>
    <w:rsid w:val="008836F3"/>
    <w:rsid w:val="00887B2B"/>
    <w:rsid w:val="00890ED1"/>
    <w:rsid w:val="00891FC2"/>
    <w:rsid w:val="00893E0B"/>
    <w:rsid w:val="00894B98"/>
    <w:rsid w:val="00896B18"/>
    <w:rsid w:val="008A45CD"/>
    <w:rsid w:val="008A53C1"/>
    <w:rsid w:val="008A7626"/>
    <w:rsid w:val="008B0CF1"/>
    <w:rsid w:val="008B1609"/>
    <w:rsid w:val="008B17BD"/>
    <w:rsid w:val="008B2E8F"/>
    <w:rsid w:val="008B58A6"/>
    <w:rsid w:val="008B66B8"/>
    <w:rsid w:val="008B68F3"/>
    <w:rsid w:val="008C0DA7"/>
    <w:rsid w:val="008C425F"/>
    <w:rsid w:val="008C72AF"/>
    <w:rsid w:val="008C7350"/>
    <w:rsid w:val="008C7D17"/>
    <w:rsid w:val="008D0C3E"/>
    <w:rsid w:val="008D1A46"/>
    <w:rsid w:val="008D6EF9"/>
    <w:rsid w:val="008D7999"/>
    <w:rsid w:val="008E20B4"/>
    <w:rsid w:val="008E6D4F"/>
    <w:rsid w:val="008F043F"/>
    <w:rsid w:val="008F123B"/>
    <w:rsid w:val="008F29B6"/>
    <w:rsid w:val="008F350C"/>
    <w:rsid w:val="008F43BC"/>
    <w:rsid w:val="008F4F92"/>
    <w:rsid w:val="008F720E"/>
    <w:rsid w:val="008F7F36"/>
    <w:rsid w:val="00904F8B"/>
    <w:rsid w:val="0090502E"/>
    <w:rsid w:val="0090604D"/>
    <w:rsid w:val="00906DF2"/>
    <w:rsid w:val="00910544"/>
    <w:rsid w:val="00913DA6"/>
    <w:rsid w:val="00915499"/>
    <w:rsid w:val="00915A48"/>
    <w:rsid w:val="009163FD"/>
    <w:rsid w:val="00922F0C"/>
    <w:rsid w:val="00924D48"/>
    <w:rsid w:val="00926710"/>
    <w:rsid w:val="0092687D"/>
    <w:rsid w:val="0092695D"/>
    <w:rsid w:val="00926AE5"/>
    <w:rsid w:val="00926E8B"/>
    <w:rsid w:val="00927D75"/>
    <w:rsid w:val="00930268"/>
    <w:rsid w:val="009324E4"/>
    <w:rsid w:val="00932721"/>
    <w:rsid w:val="0093381F"/>
    <w:rsid w:val="00934653"/>
    <w:rsid w:val="009354D8"/>
    <w:rsid w:val="00937D17"/>
    <w:rsid w:val="00942050"/>
    <w:rsid w:val="00946159"/>
    <w:rsid w:val="009461FA"/>
    <w:rsid w:val="00946BBA"/>
    <w:rsid w:val="00947634"/>
    <w:rsid w:val="00947819"/>
    <w:rsid w:val="00950A8A"/>
    <w:rsid w:val="00950F59"/>
    <w:rsid w:val="00952636"/>
    <w:rsid w:val="0095350A"/>
    <w:rsid w:val="009549C4"/>
    <w:rsid w:val="00954D96"/>
    <w:rsid w:val="00955EB8"/>
    <w:rsid w:val="00960BB7"/>
    <w:rsid w:val="009612A3"/>
    <w:rsid w:val="00964D12"/>
    <w:rsid w:val="00964F4F"/>
    <w:rsid w:val="00965730"/>
    <w:rsid w:val="00965EF0"/>
    <w:rsid w:val="00972B52"/>
    <w:rsid w:val="009744FB"/>
    <w:rsid w:val="00975643"/>
    <w:rsid w:val="009773DE"/>
    <w:rsid w:val="00980ACB"/>
    <w:rsid w:val="0098300B"/>
    <w:rsid w:val="00983F96"/>
    <w:rsid w:val="00984F75"/>
    <w:rsid w:val="009851E6"/>
    <w:rsid w:val="00985763"/>
    <w:rsid w:val="009863B5"/>
    <w:rsid w:val="00986F42"/>
    <w:rsid w:val="00987C08"/>
    <w:rsid w:val="009928D2"/>
    <w:rsid w:val="009955FC"/>
    <w:rsid w:val="00995875"/>
    <w:rsid w:val="009971F8"/>
    <w:rsid w:val="009A1050"/>
    <w:rsid w:val="009A2227"/>
    <w:rsid w:val="009A2B7C"/>
    <w:rsid w:val="009A3A5B"/>
    <w:rsid w:val="009A5D5F"/>
    <w:rsid w:val="009A687D"/>
    <w:rsid w:val="009B03D7"/>
    <w:rsid w:val="009B21F6"/>
    <w:rsid w:val="009B25A0"/>
    <w:rsid w:val="009B60CE"/>
    <w:rsid w:val="009B6581"/>
    <w:rsid w:val="009B69DA"/>
    <w:rsid w:val="009B7BBD"/>
    <w:rsid w:val="009B7CBE"/>
    <w:rsid w:val="009C451B"/>
    <w:rsid w:val="009C6177"/>
    <w:rsid w:val="009C7869"/>
    <w:rsid w:val="009D642A"/>
    <w:rsid w:val="009E6CDB"/>
    <w:rsid w:val="009F6AB3"/>
    <w:rsid w:val="00A00348"/>
    <w:rsid w:val="00A02E61"/>
    <w:rsid w:val="00A03872"/>
    <w:rsid w:val="00A04696"/>
    <w:rsid w:val="00A07D33"/>
    <w:rsid w:val="00A12453"/>
    <w:rsid w:val="00A203BC"/>
    <w:rsid w:val="00A21198"/>
    <w:rsid w:val="00A218B0"/>
    <w:rsid w:val="00A22E5E"/>
    <w:rsid w:val="00A2320A"/>
    <w:rsid w:val="00A23676"/>
    <w:rsid w:val="00A236ED"/>
    <w:rsid w:val="00A23B03"/>
    <w:rsid w:val="00A25526"/>
    <w:rsid w:val="00A2636B"/>
    <w:rsid w:val="00A3099F"/>
    <w:rsid w:val="00A30BBB"/>
    <w:rsid w:val="00A332E6"/>
    <w:rsid w:val="00A333BF"/>
    <w:rsid w:val="00A337FD"/>
    <w:rsid w:val="00A35E66"/>
    <w:rsid w:val="00A36C84"/>
    <w:rsid w:val="00A37161"/>
    <w:rsid w:val="00A37426"/>
    <w:rsid w:val="00A417AB"/>
    <w:rsid w:val="00A427DC"/>
    <w:rsid w:val="00A4427B"/>
    <w:rsid w:val="00A45FBB"/>
    <w:rsid w:val="00A462BA"/>
    <w:rsid w:val="00A4768E"/>
    <w:rsid w:val="00A50261"/>
    <w:rsid w:val="00A50961"/>
    <w:rsid w:val="00A51581"/>
    <w:rsid w:val="00A51623"/>
    <w:rsid w:val="00A565CE"/>
    <w:rsid w:val="00A56F5F"/>
    <w:rsid w:val="00A61043"/>
    <w:rsid w:val="00A614E7"/>
    <w:rsid w:val="00A61834"/>
    <w:rsid w:val="00A6197C"/>
    <w:rsid w:val="00A62662"/>
    <w:rsid w:val="00A63E62"/>
    <w:rsid w:val="00A65D66"/>
    <w:rsid w:val="00A666C9"/>
    <w:rsid w:val="00A705F2"/>
    <w:rsid w:val="00A70B23"/>
    <w:rsid w:val="00A722F8"/>
    <w:rsid w:val="00A731CE"/>
    <w:rsid w:val="00A80025"/>
    <w:rsid w:val="00A8048A"/>
    <w:rsid w:val="00A8058D"/>
    <w:rsid w:val="00A8133E"/>
    <w:rsid w:val="00A81C83"/>
    <w:rsid w:val="00A826AA"/>
    <w:rsid w:val="00A83188"/>
    <w:rsid w:val="00A85961"/>
    <w:rsid w:val="00A87684"/>
    <w:rsid w:val="00A87E83"/>
    <w:rsid w:val="00A9071C"/>
    <w:rsid w:val="00A90CF2"/>
    <w:rsid w:val="00A91800"/>
    <w:rsid w:val="00A9256F"/>
    <w:rsid w:val="00A952B0"/>
    <w:rsid w:val="00AA0283"/>
    <w:rsid w:val="00AA1945"/>
    <w:rsid w:val="00AA2164"/>
    <w:rsid w:val="00AA2A85"/>
    <w:rsid w:val="00AA5352"/>
    <w:rsid w:val="00AA5900"/>
    <w:rsid w:val="00AA77D3"/>
    <w:rsid w:val="00AB27B3"/>
    <w:rsid w:val="00AB2C29"/>
    <w:rsid w:val="00AB3085"/>
    <w:rsid w:val="00AB5F2A"/>
    <w:rsid w:val="00AB6F0E"/>
    <w:rsid w:val="00AB7AEE"/>
    <w:rsid w:val="00AC4761"/>
    <w:rsid w:val="00AC4D05"/>
    <w:rsid w:val="00AC61A0"/>
    <w:rsid w:val="00AC6851"/>
    <w:rsid w:val="00AC6BA7"/>
    <w:rsid w:val="00AC7711"/>
    <w:rsid w:val="00AD01A1"/>
    <w:rsid w:val="00AD20C5"/>
    <w:rsid w:val="00AD3247"/>
    <w:rsid w:val="00AD35B6"/>
    <w:rsid w:val="00AD371A"/>
    <w:rsid w:val="00AD3A6B"/>
    <w:rsid w:val="00AD561A"/>
    <w:rsid w:val="00AD608E"/>
    <w:rsid w:val="00AD672E"/>
    <w:rsid w:val="00AD7197"/>
    <w:rsid w:val="00AE1E85"/>
    <w:rsid w:val="00AE269A"/>
    <w:rsid w:val="00AE2C6E"/>
    <w:rsid w:val="00AE4792"/>
    <w:rsid w:val="00AE7C28"/>
    <w:rsid w:val="00AF155A"/>
    <w:rsid w:val="00AF16F4"/>
    <w:rsid w:val="00AF36F9"/>
    <w:rsid w:val="00AF581C"/>
    <w:rsid w:val="00B00616"/>
    <w:rsid w:val="00B02AF3"/>
    <w:rsid w:val="00B06695"/>
    <w:rsid w:val="00B10180"/>
    <w:rsid w:val="00B14D66"/>
    <w:rsid w:val="00B1595A"/>
    <w:rsid w:val="00B20E06"/>
    <w:rsid w:val="00B216B0"/>
    <w:rsid w:val="00B22481"/>
    <w:rsid w:val="00B22756"/>
    <w:rsid w:val="00B22A73"/>
    <w:rsid w:val="00B24345"/>
    <w:rsid w:val="00B2725F"/>
    <w:rsid w:val="00B27783"/>
    <w:rsid w:val="00B32F0C"/>
    <w:rsid w:val="00B372D5"/>
    <w:rsid w:val="00B44F05"/>
    <w:rsid w:val="00B45FBC"/>
    <w:rsid w:val="00B46D71"/>
    <w:rsid w:val="00B50A52"/>
    <w:rsid w:val="00B51658"/>
    <w:rsid w:val="00B537C4"/>
    <w:rsid w:val="00B540C1"/>
    <w:rsid w:val="00B556EF"/>
    <w:rsid w:val="00B579AE"/>
    <w:rsid w:val="00B60EE9"/>
    <w:rsid w:val="00B6177F"/>
    <w:rsid w:val="00B6202C"/>
    <w:rsid w:val="00B63D79"/>
    <w:rsid w:val="00B654A2"/>
    <w:rsid w:val="00B66165"/>
    <w:rsid w:val="00B662DF"/>
    <w:rsid w:val="00B67B93"/>
    <w:rsid w:val="00B67E4E"/>
    <w:rsid w:val="00B70C30"/>
    <w:rsid w:val="00B70E39"/>
    <w:rsid w:val="00B713AC"/>
    <w:rsid w:val="00B72E0D"/>
    <w:rsid w:val="00B73873"/>
    <w:rsid w:val="00B73A1A"/>
    <w:rsid w:val="00B76F0B"/>
    <w:rsid w:val="00B807CE"/>
    <w:rsid w:val="00B81401"/>
    <w:rsid w:val="00B8651B"/>
    <w:rsid w:val="00B879D0"/>
    <w:rsid w:val="00B905D9"/>
    <w:rsid w:val="00B91F7B"/>
    <w:rsid w:val="00B92DE1"/>
    <w:rsid w:val="00B9372C"/>
    <w:rsid w:val="00B93903"/>
    <w:rsid w:val="00B96C81"/>
    <w:rsid w:val="00B96EC3"/>
    <w:rsid w:val="00B97B7E"/>
    <w:rsid w:val="00BA3FFF"/>
    <w:rsid w:val="00BA70D3"/>
    <w:rsid w:val="00BA70F1"/>
    <w:rsid w:val="00BA7306"/>
    <w:rsid w:val="00BB37CD"/>
    <w:rsid w:val="00BB419C"/>
    <w:rsid w:val="00BB77E6"/>
    <w:rsid w:val="00BC0765"/>
    <w:rsid w:val="00BC36E6"/>
    <w:rsid w:val="00BC67CB"/>
    <w:rsid w:val="00BD066A"/>
    <w:rsid w:val="00BD48E4"/>
    <w:rsid w:val="00BD5975"/>
    <w:rsid w:val="00BD7337"/>
    <w:rsid w:val="00BE21C7"/>
    <w:rsid w:val="00BE3D91"/>
    <w:rsid w:val="00BE52DB"/>
    <w:rsid w:val="00BF0264"/>
    <w:rsid w:val="00BF1CC0"/>
    <w:rsid w:val="00BF3A9E"/>
    <w:rsid w:val="00BF5AD4"/>
    <w:rsid w:val="00BF5F77"/>
    <w:rsid w:val="00C00684"/>
    <w:rsid w:val="00C00B62"/>
    <w:rsid w:val="00C02A21"/>
    <w:rsid w:val="00C033C7"/>
    <w:rsid w:val="00C034F9"/>
    <w:rsid w:val="00C03F06"/>
    <w:rsid w:val="00C045C9"/>
    <w:rsid w:val="00C057E6"/>
    <w:rsid w:val="00C059B1"/>
    <w:rsid w:val="00C06494"/>
    <w:rsid w:val="00C065FA"/>
    <w:rsid w:val="00C11B4B"/>
    <w:rsid w:val="00C13752"/>
    <w:rsid w:val="00C14A2B"/>
    <w:rsid w:val="00C14E83"/>
    <w:rsid w:val="00C157A5"/>
    <w:rsid w:val="00C15846"/>
    <w:rsid w:val="00C1594B"/>
    <w:rsid w:val="00C16E46"/>
    <w:rsid w:val="00C177D7"/>
    <w:rsid w:val="00C178D2"/>
    <w:rsid w:val="00C20230"/>
    <w:rsid w:val="00C20FB9"/>
    <w:rsid w:val="00C220A1"/>
    <w:rsid w:val="00C23581"/>
    <w:rsid w:val="00C24089"/>
    <w:rsid w:val="00C2756F"/>
    <w:rsid w:val="00C31532"/>
    <w:rsid w:val="00C3375B"/>
    <w:rsid w:val="00C34595"/>
    <w:rsid w:val="00C37569"/>
    <w:rsid w:val="00C377A9"/>
    <w:rsid w:val="00C40859"/>
    <w:rsid w:val="00C42977"/>
    <w:rsid w:val="00C42C14"/>
    <w:rsid w:val="00C43405"/>
    <w:rsid w:val="00C43D87"/>
    <w:rsid w:val="00C45214"/>
    <w:rsid w:val="00C46CAE"/>
    <w:rsid w:val="00C50573"/>
    <w:rsid w:val="00C558FA"/>
    <w:rsid w:val="00C56AD6"/>
    <w:rsid w:val="00C57BBC"/>
    <w:rsid w:val="00C60F25"/>
    <w:rsid w:val="00C61D39"/>
    <w:rsid w:val="00C62DA6"/>
    <w:rsid w:val="00C643EE"/>
    <w:rsid w:val="00C65F31"/>
    <w:rsid w:val="00C660F8"/>
    <w:rsid w:val="00C66800"/>
    <w:rsid w:val="00C673C7"/>
    <w:rsid w:val="00C67901"/>
    <w:rsid w:val="00C73760"/>
    <w:rsid w:val="00C74BB7"/>
    <w:rsid w:val="00C8002F"/>
    <w:rsid w:val="00C81CE1"/>
    <w:rsid w:val="00C83BDA"/>
    <w:rsid w:val="00C85AB7"/>
    <w:rsid w:val="00C867C8"/>
    <w:rsid w:val="00C867FA"/>
    <w:rsid w:val="00C87236"/>
    <w:rsid w:val="00C879B3"/>
    <w:rsid w:val="00C9024C"/>
    <w:rsid w:val="00C91475"/>
    <w:rsid w:val="00C93733"/>
    <w:rsid w:val="00CA0208"/>
    <w:rsid w:val="00CA0471"/>
    <w:rsid w:val="00CA19E5"/>
    <w:rsid w:val="00CA27E0"/>
    <w:rsid w:val="00CA38D6"/>
    <w:rsid w:val="00CA40CA"/>
    <w:rsid w:val="00CA4620"/>
    <w:rsid w:val="00CA5A2E"/>
    <w:rsid w:val="00CA5D35"/>
    <w:rsid w:val="00CA728E"/>
    <w:rsid w:val="00CB02B2"/>
    <w:rsid w:val="00CB04B3"/>
    <w:rsid w:val="00CB0A27"/>
    <w:rsid w:val="00CB0D1F"/>
    <w:rsid w:val="00CB1CDE"/>
    <w:rsid w:val="00CB1D9C"/>
    <w:rsid w:val="00CB37D5"/>
    <w:rsid w:val="00CC0D64"/>
    <w:rsid w:val="00CC14C4"/>
    <w:rsid w:val="00CC294A"/>
    <w:rsid w:val="00CC2DCC"/>
    <w:rsid w:val="00CC2E1A"/>
    <w:rsid w:val="00CC3AE3"/>
    <w:rsid w:val="00CC4246"/>
    <w:rsid w:val="00CC71C1"/>
    <w:rsid w:val="00CC7FE6"/>
    <w:rsid w:val="00CD04E2"/>
    <w:rsid w:val="00CD0928"/>
    <w:rsid w:val="00CD2921"/>
    <w:rsid w:val="00CD322B"/>
    <w:rsid w:val="00CD3A07"/>
    <w:rsid w:val="00CD5C76"/>
    <w:rsid w:val="00CD62A9"/>
    <w:rsid w:val="00CD7B69"/>
    <w:rsid w:val="00CE0CAE"/>
    <w:rsid w:val="00CE3427"/>
    <w:rsid w:val="00CE504E"/>
    <w:rsid w:val="00CF5F73"/>
    <w:rsid w:val="00D021EF"/>
    <w:rsid w:val="00D05D4D"/>
    <w:rsid w:val="00D05F73"/>
    <w:rsid w:val="00D064E5"/>
    <w:rsid w:val="00D07233"/>
    <w:rsid w:val="00D07974"/>
    <w:rsid w:val="00D12A69"/>
    <w:rsid w:val="00D136AD"/>
    <w:rsid w:val="00D1685B"/>
    <w:rsid w:val="00D169CD"/>
    <w:rsid w:val="00D2221B"/>
    <w:rsid w:val="00D225F2"/>
    <w:rsid w:val="00D2271B"/>
    <w:rsid w:val="00D246E0"/>
    <w:rsid w:val="00D24B21"/>
    <w:rsid w:val="00D27F8B"/>
    <w:rsid w:val="00D30C4A"/>
    <w:rsid w:val="00D32087"/>
    <w:rsid w:val="00D32EED"/>
    <w:rsid w:val="00D365AE"/>
    <w:rsid w:val="00D36E9F"/>
    <w:rsid w:val="00D41CBE"/>
    <w:rsid w:val="00D42D92"/>
    <w:rsid w:val="00D50317"/>
    <w:rsid w:val="00D51B0E"/>
    <w:rsid w:val="00D51E10"/>
    <w:rsid w:val="00D52266"/>
    <w:rsid w:val="00D5279A"/>
    <w:rsid w:val="00D54BE2"/>
    <w:rsid w:val="00D55A6D"/>
    <w:rsid w:val="00D565E3"/>
    <w:rsid w:val="00D57FC7"/>
    <w:rsid w:val="00D60389"/>
    <w:rsid w:val="00D616A8"/>
    <w:rsid w:val="00D65BB2"/>
    <w:rsid w:val="00D66A85"/>
    <w:rsid w:val="00D70687"/>
    <w:rsid w:val="00D710D4"/>
    <w:rsid w:val="00D71F42"/>
    <w:rsid w:val="00D73356"/>
    <w:rsid w:val="00D75836"/>
    <w:rsid w:val="00D76D35"/>
    <w:rsid w:val="00D80221"/>
    <w:rsid w:val="00D8523F"/>
    <w:rsid w:val="00D92967"/>
    <w:rsid w:val="00DA254C"/>
    <w:rsid w:val="00DA2622"/>
    <w:rsid w:val="00DA26C2"/>
    <w:rsid w:val="00DA343B"/>
    <w:rsid w:val="00DA7257"/>
    <w:rsid w:val="00DA73EF"/>
    <w:rsid w:val="00DA7746"/>
    <w:rsid w:val="00DB04E2"/>
    <w:rsid w:val="00DB0D8F"/>
    <w:rsid w:val="00DB2087"/>
    <w:rsid w:val="00DB52D5"/>
    <w:rsid w:val="00DB5553"/>
    <w:rsid w:val="00DB6C12"/>
    <w:rsid w:val="00DB7263"/>
    <w:rsid w:val="00DB76AB"/>
    <w:rsid w:val="00DC0A22"/>
    <w:rsid w:val="00DC140A"/>
    <w:rsid w:val="00DC2CF4"/>
    <w:rsid w:val="00DC322E"/>
    <w:rsid w:val="00DC3848"/>
    <w:rsid w:val="00DC3953"/>
    <w:rsid w:val="00DC3E7D"/>
    <w:rsid w:val="00DC3F03"/>
    <w:rsid w:val="00DC4B17"/>
    <w:rsid w:val="00DC6184"/>
    <w:rsid w:val="00DC62CB"/>
    <w:rsid w:val="00DC706A"/>
    <w:rsid w:val="00DC7E5D"/>
    <w:rsid w:val="00DD0224"/>
    <w:rsid w:val="00DD2B70"/>
    <w:rsid w:val="00DD304B"/>
    <w:rsid w:val="00DD5AC5"/>
    <w:rsid w:val="00DE00E8"/>
    <w:rsid w:val="00DE1499"/>
    <w:rsid w:val="00DE1D52"/>
    <w:rsid w:val="00DE24DF"/>
    <w:rsid w:val="00DE5376"/>
    <w:rsid w:val="00DF0087"/>
    <w:rsid w:val="00DF1CC7"/>
    <w:rsid w:val="00DF3C47"/>
    <w:rsid w:val="00DF4AD2"/>
    <w:rsid w:val="00DF55E1"/>
    <w:rsid w:val="00DF569B"/>
    <w:rsid w:val="00DF690D"/>
    <w:rsid w:val="00DF6F3E"/>
    <w:rsid w:val="00DF7E28"/>
    <w:rsid w:val="00E00424"/>
    <w:rsid w:val="00E04516"/>
    <w:rsid w:val="00E047A7"/>
    <w:rsid w:val="00E0567D"/>
    <w:rsid w:val="00E0659C"/>
    <w:rsid w:val="00E07868"/>
    <w:rsid w:val="00E1053E"/>
    <w:rsid w:val="00E10B1E"/>
    <w:rsid w:val="00E119E8"/>
    <w:rsid w:val="00E11D8B"/>
    <w:rsid w:val="00E122BD"/>
    <w:rsid w:val="00E124B8"/>
    <w:rsid w:val="00E128D1"/>
    <w:rsid w:val="00E12B5E"/>
    <w:rsid w:val="00E12C4F"/>
    <w:rsid w:val="00E13FEC"/>
    <w:rsid w:val="00E14C4B"/>
    <w:rsid w:val="00E1542E"/>
    <w:rsid w:val="00E16ACA"/>
    <w:rsid w:val="00E17B32"/>
    <w:rsid w:val="00E211B7"/>
    <w:rsid w:val="00E219B6"/>
    <w:rsid w:val="00E24099"/>
    <w:rsid w:val="00E245B8"/>
    <w:rsid w:val="00E27CC4"/>
    <w:rsid w:val="00E31BA3"/>
    <w:rsid w:val="00E339AA"/>
    <w:rsid w:val="00E34B0D"/>
    <w:rsid w:val="00E35486"/>
    <w:rsid w:val="00E4110C"/>
    <w:rsid w:val="00E41AAD"/>
    <w:rsid w:val="00E42334"/>
    <w:rsid w:val="00E43260"/>
    <w:rsid w:val="00E43F62"/>
    <w:rsid w:val="00E445BF"/>
    <w:rsid w:val="00E453C3"/>
    <w:rsid w:val="00E47107"/>
    <w:rsid w:val="00E50277"/>
    <w:rsid w:val="00E53A5A"/>
    <w:rsid w:val="00E56727"/>
    <w:rsid w:val="00E614E1"/>
    <w:rsid w:val="00E62407"/>
    <w:rsid w:val="00E6552A"/>
    <w:rsid w:val="00E65D3E"/>
    <w:rsid w:val="00E65F78"/>
    <w:rsid w:val="00E667A5"/>
    <w:rsid w:val="00E66C21"/>
    <w:rsid w:val="00E67B92"/>
    <w:rsid w:val="00E67EF4"/>
    <w:rsid w:val="00E70DCB"/>
    <w:rsid w:val="00E70E69"/>
    <w:rsid w:val="00E73D24"/>
    <w:rsid w:val="00E763E5"/>
    <w:rsid w:val="00E81A8C"/>
    <w:rsid w:val="00E81AF8"/>
    <w:rsid w:val="00E83E38"/>
    <w:rsid w:val="00E83F94"/>
    <w:rsid w:val="00E84E14"/>
    <w:rsid w:val="00E85850"/>
    <w:rsid w:val="00E860FB"/>
    <w:rsid w:val="00E8693B"/>
    <w:rsid w:val="00E92094"/>
    <w:rsid w:val="00E92ECD"/>
    <w:rsid w:val="00E935AB"/>
    <w:rsid w:val="00E9563B"/>
    <w:rsid w:val="00E95E53"/>
    <w:rsid w:val="00E9622C"/>
    <w:rsid w:val="00E96F0A"/>
    <w:rsid w:val="00EA14F9"/>
    <w:rsid w:val="00EA2AD4"/>
    <w:rsid w:val="00EA2D54"/>
    <w:rsid w:val="00EA3B49"/>
    <w:rsid w:val="00EA503D"/>
    <w:rsid w:val="00EA55F2"/>
    <w:rsid w:val="00EA6703"/>
    <w:rsid w:val="00EB3359"/>
    <w:rsid w:val="00EB3ED4"/>
    <w:rsid w:val="00EC0339"/>
    <w:rsid w:val="00EC0476"/>
    <w:rsid w:val="00EC2F53"/>
    <w:rsid w:val="00EC45A0"/>
    <w:rsid w:val="00EC4911"/>
    <w:rsid w:val="00EC5721"/>
    <w:rsid w:val="00EC7E33"/>
    <w:rsid w:val="00EC7FBF"/>
    <w:rsid w:val="00ED091B"/>
    <w:rsid w:val="00ED144C"/>
    <w:rsid w:val="00ED18E2"/>
    <w:rsid w:val="00ED335D"/>
    <w:rsid w:val="00ED531F"/>
    <w:rsid w:val="00ED57D0"/>
    <w:rsid w:val="00ED5877"/>
    <w:rsid w:val="00ED626C"/>
    <w:rsid w:val="00ED7650"/>
    <w:rsid w:val="00EE0F67"/>
    <w:rsid w:val="00EE1FB9"/>
    <w:rsid w:val="00EE2AD4"/>
    <w:rsid w:val="00EE36CF"/>
    <w:rsid w:val="00EE37A6"/>
    <w:rsid w:val="00EE4897"/>
    <w:rsid w:val="00EE48B8"/>
    <w:rsid w:val="00EF14A6"/>
    <w:rsid w:val="00EF252F"/>
    <w:rsid w:val="00EF2ADD"/>
    <w:rsid w:val="00EF390B"/>
    <w:rsid w:val="00EF3FA1"/>
    <w:rsid w:val="00EF61FC"/>
    <w:rsid w:val="00EF62D4"/>
    <w:rsid w:val="00EF6916"/>
    <w:rsid w:val="00F01654"/>
    <w:rsid w:val="00F019AB"/>
    <w:rsid w:val="00F02D96"/>
    <w:rsid w:val="00F03727"/>
    <w:rsid w:val="00F0441A"/>
    <w:rsid w:val="00F055FC"/>
    <w:rsid w:val="00F06B90"/>
    <w:rsid w:val="00F07FBF"/>
    <w:rsid w:val="00F1259A"/>
    <w:rsid w:val="00F13431"/>
    <w:rsid w:val="00F151CE"/>
    <w:rsid w:val="00F1583C"/>
    <w:rsid w:val="00F159DC"/>
    <w:rsid w:val="00F15CC5"/>
    <w:rsid w:val="00F15D1D"/>
    <w:rsid w:val="00F20646"/>
    <w:rsid w:val="00F20EF4"/>
    <w:rsid w:val="00F2276D"/>
    <w:rsid w:val="00F232F7"/>
    <w:rsid w:val="00F24972"/>
    <w:rsid w:val="00F25B9E"/>
    <w:rsid w:val="00F27B34"/>
    <w:rsid w:val="00F319F3"/>
    <w:rsid w:val="00F32059"/>
    <w:rsid w:val="00F32774"/>
    <w:rsid w:val="00F33844"/>
    <w:rsid w:val="00F33DA4"/>
    <w:rsid w:val="00F34430"/>
    <w:rsid w:val="00F34A82"/>
    <w:rsid w:val="00F34FC9"/>
    <w:rsid w:val="00F37D03"/>
    <w:rsid w:val="00F43380"/>
    <w:rsid w:val="00F44C01"/>
    <w:rsid w:val="00F46A76"/>
    <w:rsid w:val="00F4722F"/>
    <w:rsid w:val="00F47AD2"/>
    <w:rsid w:val="00F55249"/>
    <w:rsid w:val="00F559A5"/>
    <w:rsid w:val="00F56CCD"/>
    <w:rsid w:val="00F60365"/>
    <w:rsid w:val="00F60CE2"/>
    <w:rsid w:val="00F61EF4"/>
    <w:rsid w:val="00F62F7A"/>
    <w:rsid w:val="00F63431"/>
    <w:rsid w:val="00F643ED"/>
    <w:rsid w:val="00F64762"/>
    <w:rsid w:val="00F6491C"/>
    <w:rsid w:val="00F657E5"/>
    <w:rsid w:val="00F65C0F"/>
    <w:rsid w:val="00F66279"/>
    <w:rsid w:val="00F67F78"/>
    <w:rsid w:val="00F708E9"/>
    <w:rsid w:val="00F731F0"/>
    <w:rsid w:val="00F73492"/>
    <w:rsid w:val="00F7454F"/>
    <w:rsid w:val="00F7474F"/>
    <w:rsid w:val="00F77A93"/>
    <w:rsid w:val="00F80D52"/>
    <w:rsid w:val="00F81C82"/>
    <w:rsid w:val="00F81CF3"/>
    <w:rsid w:val="00F82950"/>
    <w:rsid w:val="00F83563"/>
    <w:rsid w:val="00F83EE9"/>
    <w:rsid w:val="00F8496D"/>
    <w:rsid w:val="00F84B91"/>
    <w:rsid w:val="00F85217"/>
    <w:rsid w:val="00F86460"/>
    <w:rsid w:val="00F8693E"/>
    <w:rsid w:val="00F86A89"/>
    <w:rsid w:val="00F86B32"/>
    <w:rsid w:val="00F86DE0"/>
    <w:rsid w:val="00F95820"/>
    <w:rsid w:val="00F970B2"/>
    <w:rsid w:val="00FA08D7"/>
    <w:rsid w:val="00FA393A"/>
    <w:rsid w:val="00FA445D"/>
    <w:rsid w:val="00FA6780"/>
    <w:rsid w:val="00FA7169"/>
    <w:rsid w:val="00FB18A1"/>
    <w:rsid w:val="00FB1EF7"/>
    <w:rsid w:val="00FB231D"/>
    <w:rsid w:val="00FB341D"/>
    <w:rsid w:val="00FB3B75"/>
    <w:rsid w:val="00FB3E93"/>
    <w:rsid w:val="00FB479C"/>
    <w:rsid w:val="00FB4F6E"/>
    <w:rsid w:val="00FB6F65"/>
    <w:rsid w:val="00FB74D7"/>
    <w:rsid w:val="00FB76A3"/>
    <w:rsid w:val="00FC0D47"/>
    <w:rsid w:val="00FC1EA4"/>
    <w:rsid w:val="00FC2931"/>
    <w:rsid w:val="00FC56F5"/>
    <w:rsid w:val="00FC6748"/>
    <w:rsid w:val="00FD040E"/>
    <w:rsid w:val="00FD115F"/>
    <w:rsid w:val="00FD3DCA"/>
    <w:rsid w:val="00FD3F95"/>
    <w:rsid w:val="00FD7660"/>
    <w:rsid w:val="00FE0934"/>
    <w:rsid w:val="00FE136A"/>
    <w:rsid w:val="00FE3DAC"/>
    <w:rsid w:val="00FE4643"/>
    <w:rsid w:val="00FE4C29"/>
    <w:rsid w:val="00FE69B2"/>
    <w:rsid w:val="00FE76D3"/>
    <w:rsid w:val="00FF0D54"/>
    <w:rsid w:val="00FF0E32"/>
    <w:rsid w:val="00FF0EA9"/>
    <w:rsid w:val="00FF2F8C"/>
    <w:rsid w:val="00FF4FD8"/>
    <w:rsid w:val="00FF54CA"/>
    <w:rsid w:val="00FF5FFC"/>
    <w:rsid w:val="00FF7CB4"/>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colormru colors="#6a1c8a" v:ext="edit"/>
    </o:shapedefaults>
    <o:shapelayout v:ext="edit">
      <o:idmap data="2" v:ext="edit"/>
    </o:shapelayout>
  </w:shapeDefaults>
  <w:decimalSymbol w:val=","/>
  <w:listSeparator w:val=";"/>
  <w14:docId w14:val="3F00E78F"/>
  <w15:docId w15:val="{FC44561C-CA90-4A51-A534-47B68807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uiPriority="22"/>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B77E6"/>
    <w:pPr>
      <w:spacing w:after="120" w:before="120"/>
      <w:jc w:val="both"/>
    </w:pPr>
    <w:rPr>
      <w:rFonts w:ascii="Arial" w:cs="Arial" w:hAnsi="Arial"/>
    </w:rPr>
  </w:style>
  <w:style w:styleId="Titre1" w:type="paragraph">
    <w:name w:val="heading 1"/>
    <w:basedOn w:val="Normal"/>
    <w:next w:val="Normal"/>
    <w:link w:val="Titre1Car"/>
    <w:qFormat/>
    <w:rsid w:val="00F82950"/>
    <w:pPr>
      <w:keepNext/>
      <w:tabs>
        <w:tab w:pos="426" w:val="left"/>
      </w:tabs>
      <w:spacing w:before="360"/>
      <w:outlineLvl w:val="0"/>
    </w:pPr>
    <w:rPr>
      <w:b/>
      <w:color w:val="7030A0"/>
      <w:kern w:val="28"/>
      <w:sz w:val="28"/>
      <w:szCs w:val="28"/>
    </w:rPr>
  </w:style>
  <w:style w:styleId="Titre2" w:type="paragraph">
    <w:name w:val="heading 2"/>
    <w:basedOn w:val="Normal"/>
    <w:next w:val="Normal"/>
    <w:link w:val="Titre2Car"/>
    <w:qFormat/>
    <w:rsid w:val="0026388B"/>
    <w:pPr>
      <w:keepNext/>
      <w:tabs>
        <w:tab w:pos="851" w:val="left"/>
      </w:tabs>
      <w:spacing w:after="240" w:before="240"/>
      <w:ind w:left="284"/>
      <w:outlineLvl w:val="1"/>
    </w:pPr>
    <w:rPr>
      <w:b/>
      <w:color w:val="7030A0"/>
      <w:sz w:val="24"/>
      <w:szCs w:val="24"/>
    </w:rPr>
  </w:style>
  <w:style w:styleId="Titre3" w:type="paragraph">
    <w:name w:val="heading 3"/>
    <w:basedOn w:val="Normal"/>
    <w:next w:val="Normal"/>
    <w:link w:val="Titre3Car"/>
    <w:qFormat/>
    <w:rsid w:val="00BC0765"/>
    <w:pPr>
      <w:keepNext/>
      <w:tabs>
        <w:tab w:pos="1276" w:val="left"/>
      </w:tabs>
      <w:ind w:left="567"/>
      <w:outlineLvl w:val="2"/>
    </w:pPr>
    <w:rPr>
      <w:b/>
      <w:color w:val="7030A0"/>
    </w:rPr>
  </w:style>
  <w:style w:styleId="Titre4" w:type="paragraph">
    <w:name w:val="heading 4"/>
    <w:basedOn w:val="Normal"/>
    <w:next w:val="Normal"/>
    <w:qFormat/>
    <w:rsid w:val="00D51E10"/>
    <w:pPr>
      <w:keepNext/>
      <w:numPr>
        <w:numId w:val="3"/>
      </w:numPr>
      <w:tabs>
        <w:tab w:pos="284" w:val="left"/>
      </w:tabs>
      <w:spacing w:before="240" w:line="260" w:lineRule="atLeast"/>
      <w:ind w:firstLine="0" w:left="0"/>
      <w:outlineLvl w:val="3"/>
    </w:pPr>
    <w:rPr>
      <w:b/>
    </w:rPr>
  </w:style>
  <w:style w:styleId="Titre5" w:type="paragraph">
    <w:name w:val="heading 5"/>
    <w:basedOn w:val="Normal"/>
    <w:next w:val="Normal"/>
    <w:qFormat/>
    <w:pPr>
      <w:spacing w:after="60" w:before="240" w:line="260" w:lineRule="atLeast"/>
      <w:outlineLvl w:val="4"/>
    </w:pPr>
    <w:rPr>
      <w:i/>
    </w:rPr>
  </w:style>
  <w:style w:styleId="Titre6" w:type="paragraph">
    <w:name w:val="heading 6"/>
    <w:basedOn w:val="Normal"/>
    <w:next w:val="Normal"/>
    <w:qFormat/>
    <w:pPr>
      <w:spacing w:after="60" w:before="240" w:line="260" w:lineRule="atLeast"/>
      <w:outlineLvl w:val="5"/>
    </w:pPr>
    <w:rPr>
      <w:i/>
    </w:rPr>
  </w:style>
  <w:style w:styleId="Titre7" w:type="paragraph">
    <w:name w:val="heading 7"/>
    <w:basedOn w:val="Normal"/>
    <w:next w:val="Normal"/>
    <w:qFormat/>
    <w:pPr>
      <w:spacing w:after="60" w:before="240"/>
      <w:outlineLvl w:val="6"/>
    </w:pPr>
  </w:style>
  <w:style w:styleId="Titre8" w:type="paragraph">
    <w:name w:val="heading 8"/>
    <w:basedOn w:val="Normal"/>
    <w:next w:val="Normal"/>
    <w:qFormat/>
    <w:pPr>
      <w:spacing w:after="60" w:before="240"/>
      <w:outlineLvl w:val="7"/>
    </w:pPr>
    <w:rPr>
      <w:i/>
    </w:rPr>
  </w:style>
  <w:style w:styleId="Titre9" w:type="paragraph">
    <w:name w:val="heading 9"/>
    <w:basedOn w:val="Normal"/>
    <w:next w:val="Normal"/>
    <w:qFormat/>
    <w:pPr>
      <w:spacing w:after="60" w:before="240"/>
      <w:outlineLvl w:val="8"/>
    </w:p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puce" w:type="paragraph">
    <w:name w:val="puce"/>
    <w:pPr>
      <w:numPr>
        <w:numId w:val="2"/>
      </w:numPr>
      <w:tabs>
        <w:tab w:pos="284" w:val="left"/>
      </w:tabs>
      <w:spacing w:before="120" w:line="260" w:lineRule="atLeast"/>
      <w:jc w:val="both"/>
    </w:pPr>
    <w:rPr>
      <w:sz w:val="22"/>
    </w:rPr>
  </w:style>
  <w:style w:customStyle="1" w:styleId="Retrait2" w:type="paragraph">
    <w:name w:val="Retrait 2"/>
    <w:basedOn w:val="Normal"/>
    <w:pPr>
      <w:spacing w:line="260" w:lineRule="atLeast"/>
      <w:ind w:hanging="284" w:left="568"/>
    </w:pPr>
  </w:style>
  <w:style w:customStyle="1" w:styleId="Retrait3" w:type="paragraph">
    <w:name w:val="Retrait 3"/>
    <w:basedOn w:val="Retrait2"/>
    <w:pPr>
      <w:ind w:left="851"/>
    </w:pPr>
  </w:style>
  <w:style w:styleId="Listenumros" w:type="paragraph">
    <w:name w:val="List Number"/>
    <w:basedOn w:val="Normal"/>
    <w:pPr>
      <w:numPr>
        <w:numId w:val="1"/>
      </w:numPr>
      <w:tabs>
        <w:tab w:pos="284" w:val="left"/>
      </w:tabs>
    </w:pPr>
  </w:style>
  <w:style w:styleId="Pieddepage" w:type="paragraph">
    <w:name w:val="footer"/>
    <w:basedOn w:val="Normal"/>
    <w:link w:val="PieddepageCar"/>
    <w:uiPriority w:val="99"/>
    <w:pPr>
      <w:tabs>
        <w:tab w:pos="4536" w:val="center"/>
        <w:tab w:pos="9072" w:val="right"/>
      </w:tabs>
    </w:pPr>
  </w:style>
  <w:style w:styleId="Numrodepage" w:type="character">
    <w:name w:val="page number"/>
    <w:basedOn w:val="Policepardfaut"/>
  </w:style>
  <w:style w:styleId="En-tte" w:type="paragraph">
    <w:name w:val="header"/>
    <w:basedOn w:val="Normal"/>
    <w:link w:val="En-tteCar"/>
    <w:uiPriority w:val="99"/>
    <w:pPr>
      <w:tabs>
        <w:tab w:pos="4536" w:val="center"/>
        <w:tab w:pos="9072" w:val="right"/>
      </w:tabs>
    </w:pPr>
  </w:style>
  <w:style w:styleId="Appeldenotedefin" w:type="character">
    <w:name w:val="endnote reference"/>
    <w:semiHidden/>
    <w:rPr>
      <w:vertAlign w:val="superscript"/>
    </w:rPr>
  </w:style>
  <w:style w:styleId="Textebrut" w:type="paragraph">
    <w:name w:val="Plain Text"/>
    <w:basedOn w:val="Normal"/>
  </w:style>
  <w:style w:styleId="Titre" w:type="paragraph">
    <w:name w:val="Title"/>
    <w:basedOn w:val="Normal"/>
    <w:link w:val="TitreCar"/>
    <w:qFormat/>
    <w:pPr>
      <w:pBdr>
        <w:top w:color="auto" w:space="1" w:sz="4" w:val="single"/>
        <w:left w:color="auto" w:space="4" w:sz="4" w:val="single"/>
        <w:bottom w:color="auto" w:space="1" w:sz="4" w:val="single"/>
        <w:right w:color="auto" w:space="4" w:sz="4" w:val="single"/>
      </w:pBdr>
      <w:shd w:color="auto" w:fill="FFFFFF" w:val="pct20"/>
      <w:jc w:val="center"/>
    </w:pPr>
    <w:rPr>
      <w:sz w:val="36"/>
    </w:rPr>
  </w:style>
  <w:style w:styleId="TM1" w:type="paragraph">
    <w:name w:val="toc 1"/>
    <w:basedOn w:val="Normal"/>
    <w:next w:val="Normal"/>
    <w:uiPriority w:val="39"/>
  </w:style>
  <w:style w:styleId="TM2" w:type="paragraph">
    <w:name w:val="toc 2"/>
    <w:basedOn w:val="Normal"/>
    <w:next w:val="Normal"/>
    <w:uiPriority w:val="39"/>
    <w:pPr>
      <w:ind w:left="220"/>
    </w:pPr>
  </w:style>
  <w:style w:styleId="TM3" w:type="paragraph">
    <w:name w:val="toc 3"/>
    <w:basedOn w:val="Normal"/>
    <w:next w:val="Normal"/>
    <w:uiPriority w:val="39"/>
    <w:pPr>
      <w:ind w:left="440"/>
    </w:pPr>
  </w:style>
  <w:style w:styleId="TM4" w:type="paragraph">
    <w:name w:val="toc 4"/>
    <w:basedOn w:val="Normal"/>
    <w:next w:val="Normal"/>
    <w:uiPriority w:val="39"/>
    <w:pPr>
      <w:ind w:left="660"/>
    </w:pPr>
  </w:style>
  <w:style w:styleId="TM5" w:type="paragraph">
    <w:name w:val="toc 5"/>
    <w:basedOn w:val="Normal"/>
    <w:next w:val="Normal"/>
    <w:uiPriority w:val="39"/>
    <w:pPr>
      <w:ind w:left="880"/>
    </w:pPr>
  </w:style>
  <w:style w:styleId="Corpsdetexte" w:type="paragraph">
    <w:name w:val="Body Text"/>
    <w:basedOn w:val="Normal"/>
    <w:link w:val="CorpsdetexteCar"/>
    <w:rPr>
      <w:sz w:val="24"/>
    </w:rPr>
  </w:style>
  <w:style w:styleId="Corpsdetexte2" w:type="paragraph">
    <w:name w:val="Body Text 2"/>
    <w:basedOn w:val="Normal"/>
    <w:rPr>
      <w:i/>
      <w:iCs/>
      <w:sz w:val="24"/>
    </w:rPr>
  </w:style>
  <w:style w:styleId="Corpsdetexte3" w:type="paragraph">
    <w:name w:val="Body Text 3"/>
    <w:basedOn w:val="Normal"/>
    <w:rPr>
      <w:b/>
      <w:bCs/>
      <w:sz w:val="24"/>
    </w:rPr>
  </w:style>
  <w:style w:styleId="lev" w:type="character">
    <w:name w:val="Strong"/>
    <w:uiPriority w:val="22"/>
    <w:qFormat/>
    <w:rPr>
      <w:b/>
      <w:bCs/>
    </w:rPr>
  </w:style>
  <w:style w:customStyle="1" w:styleId="LoiTexte" w:type="paragraph">
    <w:name w:val="* Loi Texte"/>
    <w:basedOn w:val="Normal"/>
    <w:pPr>
      <w:tabs>
        <w:tab w:leader="dot" w:pos="7371" w:val="right"/>
      </w:tabs>
      <w:overflowPunct w:val="0"/>
      <w:autoSpaceDE w:val="0"/>
      <w:autoSpaceDN w:val="0"/>
      <w:adjustRightInd w:val="0"/>
      <w:spacing w:after="240"/>
      <w:ind w:firstLine="510"/>
    </w:pPr>
    <w:rPr>
      <w:sz w:val="28"/>
      <w:szCs w:val="24"/>
    </w:rPr>
  </w:style>
  <w:style w:styleId="Grilledutableau" w:type="table">
    <w:name w:val="Table Grid"/>
    <w:basedOn w:val="TableauNormal"/>
    <w:uiPriority w:val="59"/>
    <w:rsid w:val="003322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Notedebasdepage" w:type="paragraph">
    <w:name w:val="footnote text"/>
    <w:basedOn w:val="Normal"/>
    <w:link w:val="NotedebasdepageCar"/>
    <w:rsid w:val="001102FE"/>
    <w:rPr>
      <w:sz w:val="16"/>
      <w:szCs w:val="16"/>
    </w:rPr>
  </w:style>
  <w:style w:customStyle="1" w:styleId="NotedebasdepageCar" w:type="character">
    <w:name w:val="Note de bas de page Car"/>
    <w:link w:val="Notedebasdepage"/>
    <w:rsid w:val="001102FE"/>
    <w:rPr>
      <w:rFonts w:ascii="Arial" w:cs="Arial" w:hAnsi="Arial"/>
      <w:sz w:val="16"/>
      <w:szCs w:val="16"/>
    </w:rPr>
  </w:style>
  <w:style w:styleId="Appelnotedebasdep" w:type="character">
    <w:name w:val="footnote reference"/>
    <w:rsid w:val="00332243"/>
    <w:rPr>
      <w:vertAlign w:val="superscript"/>
    </w:rPr>
  </w:style>
  <w:style w:customStyle="1" w:styleId="CorpsdetexteCar" w:type="character">
    <w:name w:val="Corps de texte Car"/>
    <w:link w:val="Corpsdetexte"/>
    <w:rsid w:val="00767A46"/>
    <w:rPr>
      <w:sz w:val="24"/>
    </w:rPr>
  </w:style>
  <w:style w:customStyle="1" w:styleId="PieddepageCar" w:type="character">
    <w:name w:val="Pied de page Car"/>
    <w:link w:val="Pieddepage"/>
    <w:uiPriority w:val="99"/>
    <w:rsid w:val="00C673C7"/>
    <w:rPr>
      <w:sz w:val="22"/>
    </w:rPr>
  </w:style>
  <w:style w:styleId="Textedebulles" w:type="paragraph">
    <w:name w:val="Balloon Text"/>
    <w:basedOn w:val="Normal"/>
    <w:link w:val="TextedebullesCar"/>
    <w:rsid w:val="00C673C7"/>
    <w:rPr>
      <w:rFonts w:ascii="Tahoma" w:cs="Tahoma" w:hAnsi="Tahoma"/>
      <w:sz w:val="16"/>
      <w:szCs w:val="16"/>
    </w:rPr>
  </w:style>
  <w:style w:customStyle="1" w:styleId="TextedebullesCar" w:type="character">
    <w:name w:val="Texte de bulles Car"/>
    <w:link w:val="Textedebulles"/>
    <w:rsid w:val="00C673C7"/>
    <w:rPr>
      <w:rFonts w:ascii="Tahoma" w:cs="Tahoma" w:hAnsi="Tahoma"/>
      <w:sz w:val="16"/>
      <w:szCs w:val="16"/>
    </w:rPr>
  </w:style>
  <w:style w:styleId="En-ttedetabledesmatires" w:type="paragraph">
    <w:name w:val="TOC Heading"/>
    <w:basedOn w:val="Titre1"/>
    <w:next w:val="Normal"/>
    <w:uiPriority w:val="39"/>
    <w:unhideWhenUsed/>
    <w:qFormat/>
    <w:rsid w:val="00260BAE"/>
    <w:pPr>
      <w:keepLines/>
      <w:spacing w:after="0" w:before="480" w:line="276" w:lineRule="auto"/>
      <w:jc w:val="left"/>
      <w:outlineLvl w:val="9"/>
    </w:pPr>
    <w:rPr>
      <w:rFonts w:ascii="Cambria" w:cs="Times New Roman" w:hAnsi="Cambria"/>
      <w:bCs/>
      <w:color w:val="365F91"/>
      <w:kern w:val="0"/>
    </w:rPr>
  </w:style>
  <w:style w:customStyle="1" w:styleId="Titre2Car" w:type="character">
    <w:name w:val="Titre 2 Car"/>
    <w:link w:val="Titre2"/>
    <w:rsid w:val="0026388B"/>
    <w:rPr>
      <w:rFonts w:ascii="Arial" w:cs="Arial" w:hAnsi="Arial"/>
      <w:b/>
      <w:color w:val="7030A0"/>
      <w:sz w:val="24"/>
      <w:szCs w:val="24"/>
    </w:rPr>
  </w:style>
  <w:style w:styleId="Lienhypertexte" w:type="character">
    <w:name w:val="Hyperlink"/>
    <w:uiPriority w:val="99"/>
    <w:unhideWhenUsed/>
    <w:rsid w:val="00B9372C"/>
    <w:rPr>
      <w:color w:val="0000FF"/>
      <w:u w:val="single"/>
    </w:rPr>
  </w:style>
  <w:style w:customStyle="1" w:styleId="Titre3Car" w:type="character">
    <w:name w:val="Titre 3 Car"/>
    <w:link w:val="Titre3"/>
    <w:rsid w:val="00190834"/>
    <w:rPr>
      <w:rFonts w:ascii="Arial" w:cs="Arial" w:hAnsi="Arial"/>
      <w:b/>
      <w:color w:val="7030A0"/>
    </w:rPr>
  </w:style>
  <w:style w:customStyle="1" w:styleId="En-tteCar" w:type="character">
    <w:name w:val="En-tête Car"/>
    <w:link w:val="En-tte"/>
    <w:uiPriority w:val="99"/>
    <w:rsid w:val="00E122BD"/>
    <w:rPr>
      <w:rFonts w:ascii="Arial" w:cs="Arial" w:hAnsi="Arial"/>
    </w:rPr>
  </w:style>
  <w:style w:customStyle="1" w:styleId="Titre1Car" w:type="character">
    <w:name w:val="Titre 1 Car"/>
    <w:link w:val="Titre1"/>
    <w:rsid w:val="00167976"/>
    <w:rPr>
      <w:rFonts w:ascii="Arial" w:cs="Arial" w:hAnsi="Arial"/>
      <w:b/>
      <w:color w:val="7030A0"/>
      <w:kern w:val="28"/>
      <w:sz w:val="28"/>
      <w:szCs w:val="28"/>
    </w:rPr>
  </w:style>
  <w:style w:styleId="NormalWeb" w:type="paragraph">
    <w:name w:val="Normal (Web)"/>
    <w:basedOn w:val="Normal"/>
    <w:uiPriority w:val="99"/>
    <w:unhideWhenUsed/>
    <w:rsid w:val="008F350C"/>
    <w:pPr>
      <w:spacing w:after="100" w:afterAutospacing="1" w:before="100" w:beforeAutospacing="1"/>
      <w:jc w:val="left"/>
    </w:pPr>
    <w:rPr>
      <w:rFonts w:ascii="Times New Roman" w:cs="Times New Roman" w:hAnsi="Times New Roman"/>
      <w:sz w:val="24"/>
      <w:szCs w:val="24"/>
    </w:rPr>
  </w:style>
  <w:style w:customStyle="1" w:styleId="txt1" w:type="character">
    <w:name w:val="txt1"/>
    <w:rsid w:val="00AC6851"/>
    <w:rPr>
      <w:rFonts w:ascii="Arial" w:cs="Arial" w:hAnsi="Arial" w:hint="default"/>
      <w:b w:val="0"/>
      <w:bCs w:val="0"/>
      <w:color w:val="000000"/>
      <w:sz w:val="18"/>
      <w:szCs w:val="18"/>
    </w:rPr>
  </w:style>
  <w:style w:customStyle="1" w:styleId="txtbold1" w:type="character">
    <w:name w:val="txtbold1"/>
    <w:rsid w:val="001F78B4"/>
    <w:rPr>
      <w:rFonts w:ascii="Arial" w:cs="Arial" w:hAnsi="Arial" w:hint="default"/>
      <w:b/>
      <w:bCs/>
      <w:color w:val="000000"/>
      <w:sz w:val="18"/>
      <w:szCs w:val="18"/>
    </w:rPr>
  </w:style>
  <w:style w:customStyle="1" w:styleId="TitreCar" w:type="character">
    <w:name w:val="Titre Car"/>
    <w:link w:val="Titre"/>
    <w:rsid w:val="00C43405"/>
    <w:rPr>
      <w:rFonts w:ascii="Arial" w:cs="Arial" w:hAnsi="Arial"/>
      <w:sz w:val="36"/>
      <w:shd w:color="auto" w:fill="FFFFFF" w:val="pct20"/>
    </w:rPr>
  </w:style>
  <w:style w:styleId="Paragraphedeliste" w:type="paragraph">
    <w:name w:val="List Paragraph"/>
    <w:basedOn w:val="Normal"/>
    <w:uiPriority w:val="34"/>
    <w:qFormat/>
    <w:rsid w:val="00780E4C"/>
    <w:pPr>
      <w:spacing w:after="0" w:before="0" w:line="260" w:lineRule="atLeast"/>
      <w:ind w:left="720"/>
      <w:contextualSpacing/>
    </w:pPr>
    <w:rPr>
      <w:rFonts w:ascii="Times New Roman" w:cs="Times New Roman" w:hAnsi="Times New Roman"/>
      <w:sz w:val="22"/>
    </w:rPr>
  </w:style>
  <w:style w:styleId="TM6" w:type="paragraph">
    <w:name w:val="toc 6"/>
    <w:basedOn w:val="Normal"/>
    <w:next w:val="Normal"/>
    <w:autoRedefine/>
    <w:uiPriority w:val="39"/>
    <w:unhideWhenUsed/>
    <w:rsid w:val="00F06B90"/>
    <w:pPr>
      <w:spacing w:after="100" w:before="0" w:line="276" w:lineRule="auto"/>
      <w:ind w:left="1100"/>
      <w:jc w:val="left"/>
    </w:pPr>
    <w:rPr>
      <w:rFonts w:ascii="Calibri" w:cs="Times New Roman" w:hAnsi="Calibri"/>
      <w:sz w:val="22"/>
      <w:szCs w:val="22"/>
    </w:rPr>
  </w:style>
  <w:style w:styleId="TM7" w:type="paragraph">
    <w:name w:val="toc 7"/>
    <w:basedOn w:val="Normal"/>
    <w:next w:val="Normal"/>
    <w:autoRedefine/>
    <w:uiPriority w:val="39"/>
    <w:unhideWhenUsed/>
    <w:rsid w:val="00F06B90"/>
    <w:pPr>
      <w:spacing w:after="100" w:before="0" w:line="276" w:lineRule="auto"/>
      <w:ind w:left="1320"/>
      <w:jc w:val="left"/>
    </w:pPr>
    <w:rPr>
      <w:rFonts w:ascii="Calibri" w:cs="Times New Roman" w:hAnsi="Calibri"/>
      <w:sz w:val="22"/>
      <w:szCs w:val="22"/>
    </w:rPr>
  </w:style>
  <w:style w:styleId="TM8" w:type="paragraph">
    <w:name w:val="toc 8"/>
    <w:basedOn w:val="Normal"/>
    <w:next w:val="Normal"/>
    <w:autoRedefine/>
    <w:uiPriority w:val="39"/>
    <w:unhideWhenUsed/>
    <w:rsid w:val="00F06B90"/>
    <w:pPr>
      <w:spacing w:after="100" w:before="0" w:line="276" w:lineRule="auto"/>
      <w:ind w:left="1540"/>
      <w:jc w:val="left"/>
    </w:pPr>
    <w:rPr>
      <w:rFonts w:ascii="Calibri" w:cs="Times New Roman" w:hAnsi="Calibri"/>
      <w:sz w:val="22"/>
      <w:szCs w:val="22"/>
    </w:rPr>
  </w:style>
  <w:style w:styleId="TM9" w:type="paragraph">
    <w:name w:val="toc 9"/>
    <w:basedOn w:val="Normal"/>
    <w:next w:val="Normal"/>
    <w:autoRedefine/>
    <w:uiPriority w:val="39"/>
    <w:unhideWhenUsed/>
    <w:rsid w:val="00F06B90"/>
    <w:pPr>
      <w:spacing w:after="100" w:before="0" w:line="276" w:lineRule="auto"/>
      <w:ind w:left="1760"/>
      <w:jc w:val="left"/>
    </w:pPr>
    <w:rPr>
      <w:rFonts w:ascii="Calibri" w:cs="Times New Roman" w:hAnsi="Calibri"/>
      <w:sz w:val="22"/>
      <w:szCs w:val="22"/>
    </w:rPr>
  </w:style>
  <w:style w:styleId="Marquedecommentaire" w:type="character">
    <w:name w:val="annotation reference"/>
    <w:basedOn w:val="Policepardfaut"/>
    <w:rsid w:val="00324A4F"/>
    <w:rPr>
      <w:sz w:val="16"/>
      <w:szCs w:val="16"/>
    </w:rPr>
  </w:style>
  <w:style w:styleId="Commentaire" w:type="paragraph">
    <w:name w:val="annotation text"/>
    <w:basedOn w:val="Normal"/>
    <w:link w:val="CommentaireCar"/>
    <w:rsid w:val="00324A4F"/>
  </w:style>
  <w:style w:customStyle="1" w:styleId="CommentaireCar" w:type="character">
    <w:name w:val="Commentaire Car"/>
    <w:basedOn w:val="Policepardfaut"/>
    <w:link w:val="Commentaire"/>
    <w:rsid w:val="00324A4F"/>
    <w:rPr>
      <w:rFonts w:ascii="Arial" w:cs="Arial" w:hAnsi="Arial"/>
    </w:rPr>
  </w:style>
  <w:style w:styleId="Objetducommentaire" w:type="paragraph">
    <w:name w:val="annotation subject"/>
    <w:basedOn w:val="Commentaire"/>
    <w:next w:val="Commentaire"/>
    <w:link w:val="ObjetducommentaireCar"/>
    <w:rsid w:val="00324A4F"/>
    <w:rPr>
      <w:b/>
      <w:bCs/>
    </w:rPr>
  </w:style>
  <w:style w:customStyle="1" w:styleId="ObjetducommentaireCar" w:type="character">
    <w:name w:val="Objet du commentaire Car"/>
    <w:basedOn w:val="CommentaireCar"/>
    <w:link w:val="Objetducommentaire"/>
    <w:rsid w:val="00324A4F"/>
    <w:rPr>
      <w:rFonts w:ascii="Arial" w:cs="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5852">
      <w:marLeft w:val="0"/>
      <w:marRight w:val="0"/>
      <w:marTop w:val="0"/>
      <w:marBottom w:val="0"/>
      <w:divBdr>
        <w:top w:val="none" w:sz="0" w:space="0" w:color="auto"/>
        <w:left w:val="none" w:sz="0" w:space="0" w:color="auto"/>
        <w:bottom w:val="none" w:sz="0" w:space="0" w:color="auto"/>
        <w:right w:val="none" w:sz="0" w:space="0" w:color="auto"/>
      </w:divBdr>
      <w:divsChild>
        <w:div w:id="842547875">
          <w:marLeft w:val="0"/>
          <w:marRight w:val="0"/>
          <w:marTop w:val="0"/>
          <w:marBottom w:val="0"/>
          <w:divBdr>
            <w:top w:val="none" w:sz="0" w:space="0" w:color="auto"/>
            <w:left w:val="none" w:sz="0" w:space="0" w:color="auto"/>
            <w:bottom w:val="none" w:sz="0" w:space="0" w:color="auto"/>
            <w:right w:val="none" w:sz="0" w:space="0" w:color="auto"/>
          </w:divBdr>
          <w:divsChild>
            <w:div w:id="912012711">
              <w:marLeft w:val="0"/>
              <w:marRight w:val="0"/>
              <w:marTop w:val="0"/>
              <w:marBottom w:val="0"/>
              <w:divBdr>
                <w:top w:val="none" w:sz="0" w:space="0" w:color="auto"/>
                <w:left w:val="none" w:sz="0" w:space="0" w:color="auto"/>
                <w:bottom w:val="none" w:sz="0" w:space="0" w:color="auto"/>
                <w:right w:val="none" w:sz="0" w:space="0" w:color="auto"/>
              </w:divBdr>
            </w:div>
            <w:div w:id="1396271740">
              <w:marLeft w:val="0"/>
              <w:marRight w:val="0"/>
              <w:marTop w:val="0"/>
              <w:marBottom w:val="0"/>
              <w:divBdr>
                <w:top w:val="none" w:sz="0" w:space="0" w:color="auto"/>
                <w:left w:val="none" w:sz="0" w:space="0" w:color="auto"/>
                <w:bottom w:val="none" w:sz="0" w:space="0" w:color="auto"/>
                <w:right w:val="none" w:sz="0" w:space="0" w:color="auto"/>
              </w:divBdr>
            </w:div>
            <w:div w:id="1762795895">
              <w:marLeft w:val="0"/>
              <w:marRight w:val="0"/>
              <w:marTop w:val="0"/>
              <w:marBottom w:val="0"/>
              <w:divBdr>
                <w:top w:val="none" w:sz="0" w:space="0" w:color="auto"/>
                <w:left w:val="none" w:sz="0" w:space="0" w:color="auto"/>
                <w:bottom w:val="none" w:sz="0" w:space="0" w:color="auto"/>
                <w:right w:val="none" w:sz="0" w:space="0" w:color="auto"/>
              </w:divBdr>
            </w:div>
            <w:div w:id="1874725601">
              <w:marLeft w:val="0"/>
              <w:marRight w:val="0"/>
              <w:marTop w:val="0"/>
              <w:marBottom w:val="0"/>
              <w:divBdr>
                <w:top w:val="none" w:sz="0" w:space="0" w:color="auto"/>
                <w:left w:val="none" w:sz="0" w:space="0" w:color="auto"/>
                <w:bottom w:val="none" w:sz="0" w:space="0" w:color="auto"/>
                <w:right w:val="none" w:sz="0" w:space="0" w:color="auto"/>
              </w:divBdr>
            </w:div>
          </w:divsChild>
        </w:div>
        <w:div w:id="1816218424">
          <w:marLeft w:val="0"/>
          <w:marRight w:val="0"/>
          <w:marTop w:val="0"/>
          <w:marBottom w:val="0"/>
          <w:divBdr>
            <w:top w:val="none" w:sz="0" w:space="0" w:color="auto"/>
            <w:left w:val="none" w:sz="0" w:space="0" w:color="auto"/>
            <w:bottom w:val="none" w:sz="0" w:space="0" w:color="auto"/>
            <w:right w:val="none" w:sz="0" w:space="0" w:color="auto"/>
          </w:divBdr>
          <w:divsChild>
            <w:div w:id="99353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6608">
      <w:bodyDiv w:val="1"/>
      <w:marLeft w:val="0"/>
      <w:marRight w:val="0"/>
      <w:marTop w:val="0"/>
      <w:marBottom w:val="0"/>
      <w:divBdr>
        <w:top w:val="none" w:sz="0" w:space="0" w:color="auto"/>
        <w:left w:val="none" w:sz="0" w:space="0" w:color="auto"/>
        <w:bottom w:val="none" w:sz="0" w:space="0" w:color="auto"/>
        <w:right w:val="none" w:sz="0" w:space="0" w:color="auto"/>
      </w:divBdr>
    </w:div>
    <w:div w:id="85425696">
      <w:marLeft w:val="0"/>
      <w:marRight w:val="0"/>
      <w:marTop w:val="0"/>
      <w:marBottom w:val="0"/>
      <w:divBdr>
        <w:top w:val="none" w:sz="0" w:space="0" w:color="auto"/>
        <w:left w:val="none" w:sz="0" w:space="0" w:color="auto"/>
        <w:bottom w:val="none" w:sz="0" w:space="0" w:color="auto"/>
        <w:right w:val="none" w:sz="0" w:space="0" w:color="auto"/>
      </w:divBdr>
      <w:divsChild>
        <w:div w:id="69693124">
          <w:marLeft w:val="0"/>
          <w:marRight w:val="0"/>
          <w:marTop w:val="0"/>
          <w:marBottom w:val="0"/>
          <w:divBdr>
            <w:top w:val="none" w:sz="0" w:space="0" w:color="auto"/>
            <w:left w:val="none" w:sz="0" w:space="0" w:color="auto"/>
            <w:bottom w:val="none" w:sz="0" w:space="0" w:color="auto"/>
            <w:right w:val="none" w:sz="0" w:space="0" w:color="auto"/>
          </w:divBdr>
          <w:divsChild>
            <w:div w:id="605307067">
              <w:marLeft w:val="0"/>
              <w:marRight w:val="0"/>
              <w:marTop w:val="0"/>
              <w:marBottom w:val="0"/>
              <w:divBdr>
                <w:top w:val="none" w:sz="0" w:space="0" w:color="auto"/>
                <w:left w:val="none" w:sz="0" w:space="0" w:color="auto"/>
                <w:bottom w:val="none" w:sz="0" w:space="0" w:color="auto"/>
                <w:right w:val="none" w:sz="0" w:space="0" w:color="auto"/>
              </w:divBdr>
            </w:div>
          </w:divsChild>
        </w:div>
        <w:div w:id="450589031">
          <w:marLeft w:val="0"/>
          <w:marRight w:val="0"/>
          <w:marTop w:val="0"/>
          <w:marBottom w:val="0"/>
          <w:divBdr>
            <w:top w:val="none" w:sz="0" w:space="0" w:color="auto"/>
            <w:left w:val="none" w:sz="0" w:space="0" w:color="auto"/>
            <w:bottom w:val="none" w:sz="0" w:space="0" w:color="auto"/>
            <w:right w:val="none" w:sz="0" w:space="0" w:color="auto"/>
          </w:divBdr>
          <w:divsChild>
            <w:div w:id="1543976081">
              <w:marLeft w:val="0"/>
              <w:marRight w:val="0"/>
              <w:marTop w:val="0"/>
              <w:marBottom w:val="0"/>
              <w:divBdr>
                <w:top w:val="none" w:sz="0" w:space="0" w:color="auto"/>
                <w:left w:val="none" w:sz="0" w:space="0" w:color="auto"/>
                <w:bottom w:val="none" w:sz="0" w:space="0" w:color="auto"/>
                <w:right w:val="none" w:sz="0" w:space="0" w:color="auto"/>
              </w:divBdr>
            </w:div>
            <w:div w:id="2127577433">
              <w:marLeft w:val="0"/>
              <w:marRight w:val="0"/>
              <w:marTop w:val="0"/>
              <w:marBottom w:val="0"/>
              <w:divBdr>
                <w:top w:val="none" w:sz="0" w:space="0" w:color="auto"/>
                <w:left w:val="none" w:sz="0" w:space="0" w:color="auto"/>
                <w:bottom w:val="none" w:sz="0" w:space="0" w:color="auto"/>
                <w:right w:val="none" w:sz="0" w:space="0" w:color="auto"/>
              </w:divBdr>
              <w:divsChild>
                <w:div w:id="424302648">
                  <w:marLeft w:val="0"/>
                  <w:marRight w:val="0"/>
                  <w:marTop w:val="0"/>
                  <w:marBottom w:val="0"/>
                  <w:divBdr>
                    <w:top w:val="none" w:sz="0" w:space="0" w:color="auto"/>
                    <w:left w:val="none" w:sz="0" w:space="0" w:color="auto"/>
                    <w:bottom w:val="none" w:sz="0" w:space="0" w:color="auto"/>
                    <w:right w:val="none" w:sz="0" w:space="0" w:color="auto"/>
                  </w:divBdr>
                  <w:divsChild>
                    <w:div w:id="95488311">
                      <w:marLeft w:val="0"/>
                      <w:marRight w:val="0"/>
                      <w:marTop w:val="0"/>
                      <w:marBottom w:val="0"/>
                      <w:divBdr>
                        <w:top w:val="none" w:sz="0" w:space="0" w:color="auto"/>
                        <w:left w:val="none" w:sz="0" w:space="0" w:color="auto"/>
                        <w:bottom w:val="none" w:sz="0" w:space="0" w:color="auto"/>
                        <w:right w:val="none" w:sz="0" w:space="0" w:color="auto"/>
                      </w:divBdr>
                      <w:divsChild>
                        <w:div w:id="814683921">
                          <w:marLeft w:val="0"/>
                          <w:marRight w:val="0"/>
                          <w:marTop w:val="0"/>
                          <w:marBottom w:val="0"/>
                          <w:divBdr>
                            <w:top w:val="none" w:sz="0" w:space="0" w:color="auto"/>
                            <w:left w:val="none" w:sz="0" w:space="0" w:color="auto"/>
                            <w:bottom w:val="none" w:sz="0" w:space="0" w:color="auto"/>
                            <w:right w:val="none" w:sz="0" w:space="0" w:color="auto"/>
                          </w:divBdr>
                        </w:div>
                        <w:div w:id="1622612291">
                          <w:marLeft w:val="0"/>
                          <w:marRight w:val="0"/>
                          <w:marTop w:val="0"/>
                          <w:marBottom w:val="0"/>
                          <w:divBdr>
                            <w:top w:val="none" w:sz="0" w:space="0" w:color="auto"/>
                            <w:left w:val="none" w:sz="0" w:space="0" w:color="auto"/>
                            <w:bottom w:val="none" w:sz="0" w:space="0" w:color="auto"/>
                            <w:right w:val="none" w:sz="0" w:space="0" w:color="auto"/>
                          </w:divBdr>
                        </w:div>
                      </w:divsChild>
                    </w:div>
                    <w:div w:id="1046611906">
                      <w:marLeft w:val="0"/>
                      <w:marRight w:val="0"/>
                      <w:marTop w:val="0"/>
                      <w:marBottom w:val="0"/>
                      <w:divBdr>
                        <w:top w:val="none" w:sz="0" w:space="0" w:color="auto"/>
                        <w:left w:val="none" w:sz="0" w:space="0" w:color="auto"/>
                        <w:bottom w:val="none" w:sz="0" w:space="0" w:color="auto"/>
                        <w:right w:val="none" w:sz="0" w:space="0" w:color="auto"/>
                      </w:divBdr>
                      <w:divsChild>
                        <w:div w:id="57899931">
                          <w:marLeft w:val="0"/>
                          <w:marRight w:val="0"/>
                          <w:marTop w:val="0"/>
                          <w:marBottom w:val="0"/>
                          <w:divBdr>
                            <w:top w:val="none" w:sz="0" w:space="0" w:color="auto"/>
                            <w:left w:val="none" w:sz="0" w:space="0" w:color="auto"/>
                            <w:bottom w:val="none" w:sz="0" w:space="0" w:color="auto"/>
                            <w:right w:val="none" w:sz="0" w:space="0" w:color="auto"/>
                          </w:divBdr>
                        </w:div>
                        <w:div w:id="236064107">
                          <w:marLeft w:val="0"/>
                          <w:marRight w:val="0"/>
                          <w:marTop w:val="0"/>
                          <w:marBottom w:val="0"/>
                          <w:divBdr>
                            <w:top w:val="none" w:sz="0" w:space="0" w:color="auto"/>
                            <w:left w:val="none" w:sz="0" w:space="0" w:color="auto"/>
                            <w:bottom w:val="none" w:sz="0" w:space="0" w:color="auto"/>
                            <w:right w:val="none" w:sz="0" w:space="0" w:color="auto"/>
                          </w:divBdr>
                        </w:div>
                        <w:div w:id="1229343723">
                          <w:marLeft w:val="0"/>
                          <w:marRight w:val="0"/>
                          <w:marTop w:val="0"/>
                          <w:marBottom w:val="0"/>
                          <w:divBdr>
                            <w:top w:val="none" w:sz="0" w:space="0" w:color="auto"/>
                            <w:left w:val="none" w:sz="0" w:space="0" w:color="auto"/>
                            <w:bottom w:val="none" w:sz="0" w:space="0" w:color="auto"/>
                            <w:right w:val="none" w:sz="0" w:space="0" w:color="auto"/>
                          </w:divBdr>
                        </w:div>
                        <w:div w:id="1579317767">
                          <w:marLeft w:val="0"/>
                          <w:marRight w:val="0"/>
                          <w:marTop w:val="0"/>
                          <w:marBottom w:val="0"/>
                          <w:divBdr>
                            <w:top w:val="none" w:sz="0" w:space="0" w:color="auto"/>
                            <w:left w:val="none" w:sz="0" w:space="0" w:color="auto"/>
                            <w:bottom w:val="none" w:sz="0" w:space="0" w:color="auto"/>
                            <w:right w:val="none" w:sz="0" w:space="0" w:color="auto"/>
                          </w:divBdr>
                        </w:div>
                        <w:div w:id="2015180885">
                          <w:marLeft w:val="0"/>
                          <w:marRight w:val="0"/>
                          <w:marTop w:val="0"/>
                          <w:marBottom w:val="0"/>
                          <w:divBdr>
                            <w:top w:val="none" w:sz="0" w:space="0" w:color="auto"/>
                            <w:left w:val="none" w:sz="0" w:space="0" w:color="auto"/>
                            <w:bottom w:val="none" w:sz="0" w:space="0" w:color="auto"/>
                            <w:right w:val="none" w:sz="0" w:space="0" w:color="auto"/>
                          </w:divBdr>
                        </w:div>
                      </w:divsChild>
                    </w:div>
                    <w:div w:id="1949501366">
                      <w:marLeft w:val="0"/>
                      <w:marRight w:val="0"/>
                      <w:marTop w:val="0"/>
                      <w:marBottom w:val="0"/>
                      <w:divBdr>
                        <w:top w:val="none" w:sz="0" w:space="0" w:color="auto"/>
                        <w:left w:val="none" w:sz="0" w:space="0" w:color="auto"/>
                        <w:bottom w:val="none" w:sz="0" w:space="0" w:color="auto"/>
                        <w:right w:val="none" w:sz="0" w:space="0" w:color="auto"/>
                      </w:divBdr>
                      <w:divsChild>
                        <w:div w:id="434205033">
                          <w:marLeft w:val="0"/>
                          <w:marRight w:val="0"/>
                          <w:marTop w:val="0"/>
                          <w:marBottom w:val="0"/>
                          <w:divBdr>
                            <w:top w:val="none" w:sz="0" w:space="0" w:color="auto"/>
                            <w:left w:val="none" w:sz="0" w:space="0" w:color="auto"/>
                            <w:bottom w:val="none" w:sz="0" w:space="0" w:color="auto"/>
                            <w:right w:val="none" w:sz="0" w:space="0" w:color="auto"/>
                          </w:divBdr>
                        </w:div>
                        <w:div w:id="870916138">
                          <w:marLeft w:val="0"/>
                          <w:marRight w:val="0"/>
                          <w:marTop w:val="0"/>
                          <w:marBottom w:val="0"/>
                          <w:divBdr>
                            <w:top w:val="none" w:sz="0" w:space="0" w:color="auto"/>
                            <w:left w:val="none" w:sz="0" w:space="0" w:color="auto"/>
                            <w:bottom w:val="none" w:sz="0" w:space="0" w:color="auto"/>
                            <w:right w:val="none" w:sz="0" w:space="0" w:color="auto"/>
                          </w:divBdr>
                        </w:div>
                        <w:div w:id="1762608393">
                          <w:marLeft w:val="0"/>
                          <w:marRight w:val="0"/>
                          <w:marTop w:val="0"/>
                          <w:marBottom w:val="0"/>
                          <w:divBdr>
                            <w:top w:val="none" w:sz="0" w:space="0" w:color="auto"/>
                            <w:left w:val="none" w:sz="0" w:space="0" w:color="auto"/>
                            <w:bottom w:val="none" w:sz="0" w:space="0" w:color="auto"/>
                            <w:right w:val="none" w:sz="0" w:space="0" w:color="auto"/>
                          </w:divBdr>
                        </w:div>
                        <w:div w:id="1899244923">
                          <w:marLeft w:val="0"/>
                          <w:marRight w:val="0"/>
                          <w:marTop w:val="0"/>
                          <w:marBottom w:val="0"/>
                          <w:divBdr>
                            <w:top w:val="none" w:sz="0" w:space="0" w:color="auto"/>
                            <w:left w:val="none" w:sz="0" w:space="0" w:color="auto"/>
                            <w:bottom w:val="none" w:sz="0" w:space="0" w:color="auto"/>
                            <w:right w:val="none" w:sz="0" w:space="0" w:color="auto"/>
                          </w:divBdr>
                        </w:div>
                        <w:div w:id="213883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9059">
                  <w:marLeft w:val="0"/>
                  <w:marRight w:val="0"/>
                  <w:marTop w:val="0"/>
                  <w:marBottom w:val="0"/>
                  <w:divBdr>
                    <w:top w:val="none" w:sz="0" w:space="0" w:color="auto"/>
                    <w:left w:val="none" w:sz="0" w:space="0" w:color="auto"/>
                    <w:bottom w:val="none" w:sz="0" w:space="0" w:color="auto"/>
                    <w:right w:val="none" w:sz="0" w:space="0" w:color="auto"/>
                  </w:divBdr>
                  <w:divsChild>
                    <w:div w:id="727264395">
                      <w:marLeft w:val="0"/>
                      <w:marRight w:val="0"/>
                      <w:marTop w:val="0"/>
                      <w:marBottom w:val="0"/>
                      <w:divBdr>
                        <w:top w:val="none" w:sz="0" w:space="0" w:color="auto"/>
                        <w:left w:val="none" w:sz="0" w:space="0" w:color="auto"/>
                        <w:bottom w:val="none" w:sz="0" w:space="0" w:color="auto"/>
                        <w:right w:val="none" w:sz="0" w:space="0" w:color="auto"/>
                      </w:divBdr>
                      <w:divsChild>
                        <w:div w:id="1299801013">
                          <w:marLeft w:val="0"/>
                          <w:marRight w:val="0"/>
                          <w:marTop w:val="0"/>
                          <w:marBottom w:val="0"/>
                          <w:divBdr>
                            <w:top w:val="none" w:sz="0" w:space="0" w:color="auto"/>
                            <w:left w:val="none" w:sz="0" w:space="0" w:color="auto"/>
                            <w:bottom w:val="none" w:sz="0" w:space="0" w:color="auto"/>
                            <w:right w:val="none" w:sz="0" w:space="0" w:color="auto"/>
                          </w:divBdr>
                        </w:div>
                      </w:divsChild>
                    </w:div>
                    <w:div w:id="1221751875">
                      <w:marLeft w:val="0"/>
                      <w:marRight w:val="0"/>
                      <w:marTop w:val="0"/>
                      <w:marBottom w:val="0"/>
                      <w:divBdr>
                        <w:top w:val="none" w:sz="0" w:space="0" w:color="auto"/>
                        <w:left w:val="none" w:sz="0" w:space="0" w:color="auto"/>
                        <w:bottom w:val="none" w:sz="0" w:space="0" w:color="auto"/>
                        <w:right w:val="none" w:sz="0" w:space="0" w:color="auto"/>
                      </w:divBdr>
                    </w:div>
                    <w:div w:id="1907647973">
                      <w:marLeft w:val="0"/>
                      <w:marRight w:val="0"/>
                      <w:marTop w:val="0"/>
                      <w:marBottom w:val="0"/>
                      <w:divBdr>
                        <w:top w:val="none" w:sz="0" w:space="0" w:color="auto"/>
                        <w:left w:val="none" w:sz="0" w:space="0" w:color="auto"/>
                        <w:bottom w:val="none" w:sz="0" w:space="0" w:color="auto"/>
                        <w:right w:val="none" w:sz="0" w:space="0" w:color="auto"/>
                      </w:divBdr>
                      <w:divsChild>
                        <w:div w:id="13185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773053">
          <w:marLeft w:val="0"/>
          <w:marRight w:val="0"/>
          <w:marTop w:val="0"/>
          <w:marBottom w:val="0"/>
          <w:divBdr>
            <w:top w:val="none" w:sz="0" w:space="0" w:color="auto"/>
            <w:left w:val="none" w:sz="0" w:space="0" w:color="auto"/>
            <w:bottom w:val="none" w:sz="0" w:space="0" w:color="auto"/>
            <w:right w:val="none" w:sz="0" w:space="0" w:color="auto"/>
          </w:divBdr>
          <w:divsChild>
            <w:div w:id="499467295">
              <w:marLeft w:val="0"/>
              <w:marRight w:val="0"/>
              <w:marTop w:val="0"/>
              <w:marBottom w:val="0"/>
              <w:divBdr>
                <w:top w:val="none" w:sz="0" w:space="0" w:color="auto"/>
                <w:left w:val="none" w:sz="0" w:space="0" w:color="auto"/>
                <w:bottom w:val="none" w:sz="0" w:space="0" w:color="auto"/>
                <w:right w:val="none" w:sz="0" w:space="0" w:color="auto"/>
              </w:divBdr>
            </w:div>
            <w:div w:id="7160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3181">
      <w:bodyDiv w:val="1"/>
      <w:marLeft w:val="0"/>
      <w:marRight w:val="0"/>
      <w:marTop w:val="0"/>
      <w:marBottom w:val="0"/>
      <w:divBdr>
        <w:top w:val="none" w:sz="0" w:space="0" w:color="auto"/>
        <w:left w:val="none" w:sz="0" w:space="0" w:color="auto"/>
        <w:bottom w:val="none" w:sz="0" w:space="0" w:color="auto"/>
        <w:right w:val="none" w:sz="0" w:space="0" w:color="auto"/>
      </w:divBdr>
      <w:divsChild>
        <w:div w:id="849028392">
          <w:marLeft w:val="0"/>
          <w:marRight w:val="0"/>
          <w:marTop w:val="0"/>
          <w:marBottom w:val="0"/>
          <w:divBdr>
            <w:top w:val="none" w:sz="0" w:space="0" w:color="auto"/>
            <w:left w:val="none" w:sz="0" w:space="0" w:color="auto"/>
            <w:bottom w:val="none" w:sz="0" w:space="0" w:color="auto"/>
            <w:right w:val="none" w:sz="0" w:space="0" w:color="auto"/>
          </w:divBdr>
          <w:divsChild>
            <w:div w:id="171536486">
              <w:marLeft w:val="0"/>
              <w:marRight w:val="0"/>
              <w:marTop w:val="0"/>
              <w:marBottom w:val="0"/>
              <w:divBdr>
                <w:top w:val="none" w:sz="0" w:space="0" w:color="auto"/>
                <w:left w:val="none" w:sz="0" w:space="0" w:color="auto"/>
                <w:bottom w:val="none" w:sz="0" w:space="0" w:color="auto"/>
                <w:right w:val="none" w:sz="0" w:space="0" w:color="auto"/>
              </w:divBdr>
              <w:divsChild>
                <w:div w:id="836270582">
                  <w:marLeft w:val="0"/>
                  <w:marRight w:val="0"/>
                  <w:marTop w:val="0"/>
                  <w:marBottom w:val="0"/>
                  <w:divBdr>
                    <w:top w:val="none" w:sz="0" w:space="0" w:color="auto"/>
                    <w:left w:val="none" w:sz="0" w:space="0" w:color="auto"/>
                    <w:bottom w:val="none" w:sz="0" w:space="0" w:color="auto"/>
                    <w:right w:val="none" w:sz="0" w:space="0" w:color="auto"/>
                  </w:divBdr>
                  <w:divsChild>
                    <w:div w:id="1786849224">
                      <w:marLeft w:val="0"/>
                      <w:marRight w:val="0"/>
                      <w:marTop w:val="0"/>
                      <w:marBottom w:val="0"/>
                      <w:divBdr>
                        <w:top w:val="none" w:sz="0" w:space="0" w:color="auto"/>
                        <w:left w:val="none" w:sz="0" w:space="0" w:color="auto"/>
                        <w:bottom w:val="none" w:sz="0" w:space="0" w:color="auto"/>
                        <w:right w:val="none" w:sz="0" w:space="0" w:color="auto"/>
                      </w:divBdr>
                      <w:divsChild>
                        <w:div w:id="666060197">
                          <w:marLeft w:val="0"/>
                          <w:marRight w:val="0"/>
                          <w:marTop w:val="0"/>
                          <w:marBottom w:val="0"/>
                          <w:divBdr>
                            <w:top w:val="none" w:sz="0" w:space="0" w:color="auto"/>
                            <w:left w:val="none" w:sz="0" w:space="0" w:color="auto"/>
                            <w:bottom w:val="none" w:sz="0" w:space="0" w:color="auto"/>
                            <w:right w:val="none" w:sz="0" w:space="0" w:color="auto"/>
                          </w:divBdr>
                          <w:divsChild>
                            <w:div w:id="1985812993">
                              <w:marLeft w:val="0"/>
                              <w:marRight w:val="0"/>
                              <w:marTop w:val="0"/>
                              <w:marBottom w:val="0"/>
                              <w:divBdr>
                                <w:top w:val="none" w:sz="0" w:space="0" w:color="auto"/>
                                <w:left w:val="none" w:sz="0" w:space="0" w:color="auto"/>
                                <w:bottom w:val="none" w:sz="0" w:space="0" w:color="auto"/>
                                <w:right w:val="none" w:sz="0" w:space="0" w:color="auto"/>
                              </w:divBdr>
                              <w:divsChild>
                                <w:div w:id="12514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582053">
      <w:marLeft w:val="0"/>
      <w:marRight w:val="0"/>
      <w:marTop w:val="0"/>
      <w:marBottom w:val="0"/>
      <w:divBdr>
        <w:top w:val="none" w:sz="0" w:space="0" w:color="auto"/>
        <w:left w:val="none" w:sz="0" w:space="0" w:color="auto"/>
        <w:bottom w:val="none" w:sz="0" w:space="0" w:color="auto"/>
        <w:right w:val="none" w:sz="0" w:space="0" w:color="auto"/>
      </w:divBdr>
      <w:divsChild>
        <w:div w:id="701980394">
          <w:marLeft w:val="0"/>
          <w:marRight w:val="0"/>
          <w:marTop w:val="0"/>
          <w:marBottom w:val="0"/>
          <w:divBdr>
            <w:top w:val="none" w:sz="0" w:space="0" w:color="auto"/>
            <w:left w:val="none" w:sz="0" w:space="0" w:color="auto"/>
            <w:bottom w:val="none" w:sz="0" w:space="0" w:color="auto"/>
            <w:right w:val="none" w:sz="0" w:space="0" w:color="auto"/>
          </w:divBdr>
        </w:div>
      </w:divsChild>
    </w:div>
    <w:div w:id="399790700">
      <w:bodyDiv w:val="1"/>
      <w:marLeft w:val="0"/>
      <w:marRight w:val="0"/>
      <w:marTop w:val="0"/>
      <w:marBottom w:val="0"/>
      <w:divBdr>
        <w:top w:val="none" w:sz="0" w:space="0" w:color="auto"/>
        <w:left w:val="none" w:sz="0" w:space="0" w:color="auto"/>
        <w:bottom w:val="none" w:sz="0" w:space="0" w:color="auto"/>
        <w:right w:val="none" w:sz="0" w:space="0" w:color="auto"/>
      </w:divBdr>
      <w:divsChild>
        <w:div w:id="34237488">
          <w:marLeft w:val="0"/>
          <w:marRight w:val="0"/>
          <w:marTop w:val="0"/>
          <w:marBottom w:val="0"/>
          <w:divBdr>
            <w:top w:val="none" w:sz="0" w:space="0" w:color="auto"/>
            <w:left w:val="none" w:sz="0" w:space="0" w:color="auto"/>
            <w:bottom w:val="none" w:sz="0" w:space="0" w:color="auto"/>
            <w:right w:val="none" w:sz="0" w:space="0" w:color="auto"/>
          </w:divBdr>
          <w:divsChild>
            <w:div w:id="2778853">
              <w:marLeft w:val="0"/>
              <w:marRight w:val="0"/>
              <w:marTop w:val="0"/>
              <w:marBottom w:val="0"/>
              <w:divBdr>
                <w:top w:val="none" w:sz="0" w:space="0" w:color="auto"/>
                <w:left w:val="none" w:sz="0" w:space="0" w:color="auto"/>
                <w:bottom w:val="none" w:sz="0" w:space="0" w:color="auto"/>
                <w:right w:val="none" w:sz="0" w:space="0" w:color="auto"/>
              </w:divBdr>
              <w:divsChild>
                <w:div w:id="43412291">
                  <w:marLeft w:val="0"/>
                  <w:marRight w:val="0"/>
                  <w:marTop w:val="0"/>
                  <w:marBottom w:val="0"/>
                  <w:divBdr>
                    <w:top w:val="none" w:sz="0" w:space="0" w:color="auto"/>
                    <w:left w:val="none" w:sz="0" w:space="0" w:color="auto"/>
                    <w:bottom w:val="none" w:sz="0" w:space="0" w:color="auto"/>
                    <w:right w:val="none" w:sz="0" w:space="0" w:color="auto"/>
                  </w:divBdr>
                  <w:divsChild>
                    <w:div w:id="267931810">
                      <w:marLeft w:val="0"/>
                      <w:marRight w:val="0"/>
                      <w:marTop w:val="0"/>
                      <w:marBottom w:val="0"/>
                      <w:divBdr>
                        <w:top w:val="none" w:sz="0" w:space="0" w:color="auto"/>
                        <w:left w:val="none" w:sz="0" w:space="0" w:color="auto"/>
                        <w:bottom w:val="none" w:sz="0" w:space="0" w:color="auto"/>
                        <w:right w:val="none" w:sz="0" w:space="0" w:color="auto"/>
                      </w:divBdr>
                      <w:divsChild>
                        <w:div w:id="1068962527">
                          <w:marLeft w:val="0"/>
                          <w:marRight w:val="0"/>
                          <w:marTop w:val="0"/>
                          <w:marBottom w:val="0"/>
                          <w:divBdr>
                            <w:top w:val="none" w:sz="0" w:space="0" w:color="auto"/>
                            <w:left w:val="none" w:sz="0" w:space="0" w:color="auto"/>
                            <w:bottom w:val="none" w:sz="0" w:space="0" w:color="auto"/>
                            <w:right w:val="none" w:sz="0" w:space="0" w:color="auto"/>
                          </w:divBdr>
                          <w:divsChild>
                            <w:div w:id="18461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064140">
      <w:bodyDiv w:val="1"/>
      <w:marLeft w:val="0"/>
      <w:marRight w:val="0"/>
      <w:marTop w:val="0"/>
      <w:marBottom w:val="0"/>
      <w:divBdr>
        <w:top w:val="none" w:sz="0" w:space="0" w:color="auto"/>
        <w:left w:val="none" w:sz="0" w:space="0" w:color="auto"/>
        <w:bottom w:val="none" w:sz="0" w:space="0" w:color="auto"/>
        <w:right w:val="none" w:sz="0" w:space="0" w:color="auto"/>
      </w:divBdr>
    </w:div>
    <w:div w:id="496111958">
      <w:bodyDiv w:val="1"/>
      <w:marLeft w:val="0"/>
      <w:marRight w:val="0"/>
      <w:marTop w:val="0"/>
      <w:marBottom w:val="0"/>
      <w:divBdr>
        <w:top w:val="none" w:sz="0" w:space="0" w:color="auto"/>
        <w:left w:val="none" w:sz="0" w:space="0" w:color="auto"/>
        <w:bottom w:val="none" w:sz="0" w:space="0" w:color="auto"/>
        <w:right w:val="none" w:sz="0" w:space="0" w:color="auto"/>
      </w:divBdr>
      <w:divsChild>
        <w:div w:id="583034331">
          <w:marLeft w:val="0"/>
          <w:marRight w:val="0"/>
          <w:marTop w:val="0"/>
          <w:marBottom w:val="0"/>
          <w:divBdr>
            <w:top w:val="none" w:sz="0" w:space="0" w:color="auto"/>
            <w:left w:val="none" w:sz="0" w:space="0" w:color="auto"/>
            <w:bottom w:val="none" w:sz="0" w:space="0" w:color="auto"/>
            <w:right w:val="none" w:sz="0" w:space="0" w:color="auto"/>
          </w:divBdr>
          <w:divsChild>
            <w:div w:id="1723748999">
              <w:marLeft w:val="0"/>
              <w:marRight w:val="0"/>
              <w:marTop w:val="0"/>
              <w:marBottom w:val="0"/>
              <w:divBdr>
                <w:top w:val="none" w:sz="0" w:space="0" w:color="auto"/>
                <w:left w:val="none" w:sz="0" w:space="0" w:color="auto"/>
                <w:bottom w:val="none" w:sz="0" w:space="0" w:color="auto"/>
                <w:right w:val="none" w:sz="0" w:space="0" w:color="auto"/>
              </w:divBdr>
              <w:divsChild>
                <w:div w:id="1901597496">
                  <w:marLeft w:val="0"/>
                  <w:marRight w:val="0"/>
                  <w:marTop w:val="0"/>
                  <w:marBottom w:val="0"/>
                  <w:divBdr>
                    <w:top w:val="none" w:sz="0" w:space="0" w:color="auto"/>
                    <w:left w:val="none" w:sz="0" w:space="0" w:color="auto"/>
                    <w:bottom w:val="none" w:sz="0" w:space="0" w:color="auto"/>
                    <w:right w:val="none" w:sz="0" w:space="0" w:color="auto"/>
                  </w:divBdr>
                  <w:divsChild>
                    <w:div w:id="404182178">
                      <w:marLeft w:val="0"/>
                      <w:marRight w:val="0"/>
                      <w:marTop w:val="0"/>
                      <w:marBottom w:val="0"/>
                      <w:divBdr>
                        <w:top w:val="none" w:sz="0" w:space="0" w:color="auto"/>
                        <w:left w:val="none" w:sz="0" w:space="0" w:color="auto"/>
                        <w:bottom w:val="none" w:sz="0" w:space="0" w:color="auto"/>
                        <w:right w:val="none" w:sz="0" w:space="0" w:color="auto"/>
                      </w:divBdr>
                      <w:divsChild>
                        <w:div w:id="194318488">
                          <w:marLeft w:val="0"/>
                          <w:marRight w:val="0"/>
                          <w:marTop w:val="0"/>
                          <w:marBottom w:val="0"/>
                          <w:divBdr>
                            <w:top w:val="none" w:sz="0" w:space="0" w:color="auto"/>
                            <w:left w:val="none" w:sz="0" w:space="0" w:color="auto"/>
                            <w:bottom w:val="none" w:sz="0" w:space="0" w:color="auto"/>
                            <w:right w:val="none" w:sz="0" w:space="0" w:color="auto"/>
                          </w:divBdr>
                          <w:divsChild>
                            <w:div w:id="47992447">
                              <w:marLeft w:val="0"/>
                              <w:marRight w:val="0"/>
                              <w:marTop w:val="0"/>
                              <w:marBottom w:val="0"/>
                              <w:divBdr>
                                <w:top w:val="none" w:sz="0" w:space="0" w:color="auto"/>
                                <w:left w:val="none" w:sz="0" w:space="0" w:color="auto"/>
                                <w:bottom w:val="none" w:sz="0" w:space="0" w:color="auto"/>
                                <w:right w:val="none" w:sz="0" w:space="0" w:color="auto"/>
                              </w:divBdr>
                              <w:divsChild>
                                <w:div w:id="6770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007165">
      <w:bodyDiv w:val="1"/>
      <w:marLeft w:val="0"/>
      <w:marRight w:val="0"/>
      <w:marTop w:val="0"/>
      <w:marBottom w:val="0"/>
      <w:divBdr>
        <w:top w:val="none" w:sz="0" w:space="0" w:color="auto"/>
        <w:left w:val="none" w:sz="0" w:space="0" w:color="auto"/>
        <w:bottom w:val="none" w:sz="0" w:space="0" w:color="auto"/>
        <w:right w:val="none" w:sz="0" w:space="0" w:color="auto"/>
      </w:divBdr>
      <w:divsChild>
        <w:div w:id="1727798782">
          <w:marLeft w:val="0"/>
          <w:marRight w:val="0"/>
          <w:marTop w:val="0"/>
          <w:marBottom w:val="0"/>
          <w:divBdr>
            <w:top w:val="none" w:sz="0" w:space="0" w:color="auto"/>
            <w:left w:val="none" w:sz="0" w:space="0" w:color="auto"/>
            <w:bottom w:val="none" w:sz="0" w:space="0" w:color="auto"/>
            <w:right w:val="none" w:sz="0" w:space="0" w:color="auto"/>
          </w:divBdr>
          <w:divsChild>
            <w:div w:id="1683361068">
              <w:marLeft w:val="0"/>
              <w:marRight w:val="0"/>
              <w:marTop w:val="0"/>
              <w:marBottom w:val="0"/>
              <w:divBdr>
                <w:top w:val="none" w:sz="0" w:space="0" w:color="auto"/>
                <w:left w:val="none" w:sz="0" w:space="0" w:color="auto"/>
                <w:bottom w:val="none" w:sz="0" w:space="0" w:color="auto"/>
                <w:right w:val="none" w:sz="0" w:space="0" w:color="auto"/>
              </w:divBdr>
              <w:divsChild>
                <w:div w:id="2007828329">
                  <w:marLeft w:val="0"/>
                  <w:marRight w:val="0"/>
                  <w:marTop w:val="0"/>
                  <w:marBottom w:val="0"/>
                  <w:divBdr>
                    <w:top w:val="none" w:sz="0" w:space="0" w:color="auto"/>
                    <w:left w:val="none" w:sz="0" w:space="0" w:color="auto"/>
                    <w:bottom w:val="none" w:sz="0" w:space="0" w:color="auto"/>
                    <w:right w:val="none" w:sz="0" w:space="0" w:color="auto"/>
                  </w:divBdr>
                  <w:divsChild>
                    <w:div w:id="1242108268">
                      <w:marLeft w:val="0"/>
                      <w:marRight w:val="0"/>
                      <w:marTop w:val="0"/>
                      <w:marBottom w:val="0"/>
                      <w:divBdr>
                        <w:top w:val="none" w:sz="0" w:space="0" w:color="auto"/>
                        <w:left w:val="none" w:sz="0" w:space="0" w:color="auto"/>
                        <w:bottom w:val="none" w:sz="0" w:space="0" w:color="auto"/>
                        <w:right w:val="none" w:sz="0" w:space="0" w:color="auto"/>
                      </w:divBdr>
                      <w:divsChild>
                        <w:div w:id="284585410">
                          <w:marLeft w:val="0"/>
                          <w:marRight w:val="0"/>
                          <w:marTop w:val="0"/>
                          <w:marBottom w:val="0"/>
                          <w:divBdr>
                            <w:top w:val="none" w:sz="0" w:space="0" w:color="auto"/>
                            <w:left w:val="none" w:sz="0" w:space="0" w:color="auto"/>
                            <w:bottom w:val="none" w:sz="0" w:space="0" w:color="auto"/>
                            <w:right w:val="none" w:sz="0" w:space="0" w:color="auto"/>
                          </w:divBdr>
                          <w:divsChild>
                            <w:div w:id="1534733569">
                              <w:marLeft w:val="0"/>
                              <w:marRight w:val="0"/>
                              <w:marTop w:val="0"/>
                              <w:marBottom w:val="0"/>
                              <w:divBdr>
                                <w:top w:val="none" w:sz="0" w:space="0" w:color="auto"/>
                                <w:left w:val="none" w:sz="0" w:space="0" w:color="auto"/>
                                <w:bottom w:val="none" w:sz="0" w:space="0" w:color="auto"/>
                                <w:right w:val="none" w:sz="0" w:space="0" w:color="auto"/>
                              </w:divBdr>
                              <w:divsChild>
                                <w:div w:id="20491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316010">
      <w:marLeft w:val="0"/>
      <w:marRight w:val="0"/>
      <w:marTop w:val="0"/>
      <w:marBottom w:val="0"/>
      <w:divBdr>
        <w:top w:val="none" w:sz="0" w:space="0" w:color="auto"/>
        <w:left w:val="none" w:sz="0" w:space="0" w:color="auto"/>
        <w:bottom w:val="none" w:sz="0" w:space="0" w:color="auto"/>
        <w:right w:val="none" w:sz="0" w:space="0" w:color="auto"/>
      </w:divBdr>
      <w:divsChild>
        <w:div w:id="230232472">
          <w:marLeft w:val="0"/>
          <w:marRight w:val="0"/>
          <w:marTop w:val="0"/>
          <w:marBottom w:val="0"/>
          <w:divBdr>
            <w:top w:val="none" w:sz="0" w:space="0" w:color="auto"/>
            <w:left w:val="none" w:sz="0" w:space="0" w:color="auto"/>
            <w:bottom w:val="none" w:sz="0" w:space="0" w:color="auto"/>
            <w:right w:val="none" w:sz="0" w:space="0" w:color="auto"/>
          </w:divBdr>
        </w:div>
      </w:divsChild>
    </w:div>
    <w:div w:id="631902588">
      <w:bodyDiv w:val="1"/>
      <w:marLeft w:val="0"/>
      <w:marRight w:val="0"/>
      <w:marTop w:val="0"/>
      <w:marBottom w:val="0"/>
      <w:divBdr>
        <w:top w:val="none" w:sz="0" w:space="0" w:color="auto"/>
        <w:left w:val="none" w:sz="0" w:space="0" w:color="auto"/>
        <w:bottom w:val="none" w:sz="0" w:space="0" w:color="auto"/>
        <w:right w:val="none" w:sz="0" w:space="0" w:color="auto"/>
      </w:divBdr>
      <w:divsChild>
        <w:div w:id="2097431404">
          <w:marLeft w:val="0"/>
          <w:marRight w:val="0"/>
          <w:marTop w:val="0"/>
          <w:marBottom w:val="0"/>
          <w:divBdr>
            <w:top w:val="none" w:sz="0" w:space="0" w:color="auto"/>
            <w:left w:val="none" w:sz="0" w:space="0" w:color="auto"/>
            <w:bottom w:val="none" w:sz="0" w:space="0" w:color="auto"/>
            <w:right w:val="none" w:sz="0" w:space="0" w:color="auto"/>
          </w:divBdr>
          <w:divsChild>
            <w:div w:id="2137335327">
              <w:marLeft w:val="0"/>
              <w:marRight w:val="0"/>
              <w:marTop w:val="0"/>
              <w:marBottom w:val="0"/>
              <w:divBdr>
                <w:top w:val="none" w:sz="0" w:space="0" w:color="auto"/>
                <w:left w:val="none" w:sz="0" w:space="0" w:color="auto"/>
                <w:bottom w:val="none" w:sz="0" w:space="0" w:color="auto"/>
                <w:right w:val="none" w:sz="0" w:space="0" w:color="auto"/>
              </w:divBdr>
              <w:divsChild>
                <w:div w:id="1282609023">
                  <w:marLeft w:val="0"/>
                  <w:marRight w:val="0"/>
                  <w:marTop w:val="0"/>
                  <w:marBottom w:val="0"/>
                  <w:divBdr>
                    <w:top w:val="none" w:sz="0" w:space="0" w:color="auto"/>
                    <w:left w:val="none" w:sz="0" w:space="0" w:color="auto"/>
                    <w:bottom w:val="none" w:sz="0" w:space="0" w:color="auto"/>
                    <w:right w:val="none" w:sz="0" w:space="0" w:color="auto"/>
                  </w:divBdr>
                  <w:divsChild>
                    <w:div w:id="1438719417">
                      <w:marLeft w:val="0"/>
                      <w:marRight w:val="0"/>
                      <w:marTop w:val="0"/>
                      <w:marBottom w:val="0"/>
                      <w:divBdr>
                        <w:top w:val="none" w:sz="0" w:space="0" w:color="auto"/>
                        <w:left w:val="none" w:sz="0" w:space="0" w:color="auto"/>
                        <w:bottom w:val="none" w:sz="0" w:space="0" w:color="auto"/>
                        <w:right w:val="none" w:sz="0" w:space="0" w:color="auto"/>
                      </w:divBdr>
                      <w:divsChild>
                        <w:div w:id="634334977">
                          <w:marLeft w:val="0"/>
                          <w:marRight w:val="0"/>
                          <w:marTop w:val="0"/>
                          <w:marBottom w:val="0"/>
                          <w:divBdr>
                            <w:top w:val="none" w:sz="0" w:space="0" w:color="auto"/>
                            <w:left w:val="none" w:sz="0" w:space="0" w:color="auto"/>
                            <w:bottom w:val="none" w:sz="0" w:space="0" w:color="auto"/>
                            <w:right w:val="none" w:sz="0" w:space="0" w:color="auto"/>
                          </w:divBdr>
                          <w:divsChild>
                            <w:div w:id="2131196504">
                              <w:marLeft w:val="0"/>
                              <w:marRight w:val="0"/>
                              <w:marTop w:val="0"/>
                              <w:marBottom w:val="0"/>
                              <w:divBdr>
                                <w:top w:val="none" w:sz="0" w:space="0" w:color="auto"/>
                                <w:left w:val="none" w:sz="0" w:space="0" w:color="auto"/>
                                <w:bottom w:val="none" w:sz="0" w:space="0" w:color="auto"/>
                                <w:right w:val="none" w:sz="0" w:space="0" w:color="auto"/>
                              </w:divBdr>
                              <w:divsChild>
                                <w:div w:id="17668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088229">
      <w:bodyDiv w:val="1"/>
      <w:marLeft w:val="0"/>
      <w:marRight w:val="0"/>
      <w:marTop w:val="0"/>
      <w:marBottom w:val="0"/>
      <w:divBdr>
        <w:top w:val="none" w:sz="0" w:space="0" w:color="auto"/>
        <w:left w:val="none" w:sz="0" w:space="0" w:color="auto"/>
        <w:bottom w:val="none" w:sz="0" w:space="0" w:color="auto"/>
        <w:right w:val="none" w:sz="0" w:space="0" w:color="auto"/>
      </w:divBdr>
      <w:divsChild>
        <w:div w:id="1023752454">
          <w:marLeft w:val="0"/>
          <w:marRight w:val="0"/>
          <w:marTop w:val="0"/>
          <w:marBottom w:val="0"/>
          <w:divBdr>
            <w:top w:val="none" w:sz="0" w:space="0" w:color="auto"/>
            <w:left w:val="none" w:sz="0" w:space="0" w:color="auto"/>
            <w:bottom w:val="none" w:sz="0" w:space="0" w:color="auto"/>
            <w:right w:val="none" w:sz="0" w:space="0" w:color="auto"/>
          </w:divBdr>
          <w:divsChild>
            <w:div w:id="1995912721">
              <w:marLeft w:val="0"/>
              <w:marRight w:val="0"/>
              <w:marTop w:val="0"/>
              <w:marBottom w:val="0"/>
              <w:divBdr>
                <w:top w:val="none" w:sz="0" w:space="0" w:color="auto"/>
                <w:left w:val="none" w:sz="0" w:space="0" w:color="auto"/>
                <w:bottom w:val="none" w:sz="0" w:space="0" w:color="auto"/>
                <w:right w:val="none" w:sz="0" w:space="0" w:color="auto"/>
              </w:divBdr>
              <w:divsChild>
                <w:div w:id="322659898">
                  <w:marLeft w:val="0"/>
                  <w:marRight w:val="0"/>
                  <w:marTop w:val="0"/>
                  <w:marBottom w:val="0"/>
                  <w:divBdr>
                    <w:top w:val="none" w:sz="0" w:space="0" w:color="auto"/>
                    <w:left w:val="none" w:sz="0" w:space="0" w:color="auto"/>
                    <w:bottom w:val="none" w:sz="0" w:space="0" w:color="auto"/>
                    <w:right w:val="none" w:sz="0" w:space="0" w:color="auto"/>
                  </w:divBdr>
                  <w:divsChild>
                    <w:div w:id="1951935134">
                      <w:marLeft w:val="0"/>
                      <w:marRight w:val="0"/>
                      <w:marTop w:val="0"/>
                      <w:marBottom w:val="0"/>
                      <w:divBdr>
                        <w:top w:val="none" w:sz="0" w:space="0" w:color="auto"/>
                        <w:left w:val="none" w:sz="0" w:space="0" w:color="auto"/>
                        <w:bottom w:val="none" w:sz="0" w:space="0" w:color="auto"/>
                        <w:right w:val="none" w:sz="0" w:space="0" w:color="auto"/>
                      </w:divBdr>
                      <w:divsChild>
                        <w:div w:id="673605936">
                          <w:marLeft w:val="0"/>
                          <w:marRight w:val="0"/>
                          <w:marTop w:val="0"/>
                          <w:marBottom w:val="0"/>
                          <w:divBdr>
                            <w:top w:val="none" w:sz="0" w:space="0" w:color="auto"/>
                            <w:left w:val="none" w:sz="0" w:space="0" w:color="auto"/>
                            <w:bottom w:val="none" w:sz="0" w:space="0" w:color="auto"/>
                            <w:right w:val="none" w:sz="0" w:space="0" w:color="auto"/>
                          </w:divBdr>
                          <w:divsChild>
                            <w:div w:id="1066025629">
                              <w:marLeft w:val="0"/>
                              <w:marRight w:val="0"/>
                              <w:marTop w:val="0"/>
                              <w:marBottom w:val="0"/>
                              <w:divBdr>
                                <w:top w:val="none" w:sz="0" w:space="0" w:color="auto"/>
                                <w:left w:val="none" w:sz="0" w:space="0" w:color="auto"/>
                                <w:bottom w:val="none" w:sz="0" w:space="0" w:color="auto"/>
                                <w:right w:val="none" w:sz="0" w:space="0" w:color="auto"/>
                              </w:divBdr>
                              <w:divsChild>
                                <w:div w:id="966163251">
                                  <w:marLeft w:val="0"/>
                                  <w:marRight w:val="0"/>
                                  <w:marTop w:val="0"/>
                                  <w:marBottom w:val="0"/>
                                  <w:divBdr>
                                    <w:top w:val="none" w:sz="0" w:space="0" w:color="auto"/>
                                    <w:left w:val="none" w:sz="0" w:space="0" w:color="auto"/>
                                    <w:bottom w:val="none" w:sz="0" w:space="0" w:color="auto"/>
                                    <w:right w:val="none" w:sz="0" w:space="0" w:color="auto"/>
                                  </w:divBdr>
                                </w:div>
                                <w:div w:id="1003824399">
                                  <w:marLeft w:val="0"/>
                                  <w:marRight w:val="0"/>
                                  <w:marTop w:val="0"/>
                                  <w:marBottom w:val="0"/>
                                  <w:divBdr>
                                    <w:top w:val="none" w:sz="0" w:space="0" w:color="auto"/>
                                    <w:left w:val="none" w:sz="0" w:space="0" w:color="auto"/>
                                    <w:bottom w:val="none" w:sz="0" w:space="0" w:color="auto"/>
                                    <w:right w:val="none" w:sz="0" w:space="0" w:color="auto"/>
                                  </w:divBdr>
                                </w:div>
                                <w:div w:id="18810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037971">
      <w:bodyDiv w:val="1"/>
      <w:marLeft w:val="0"/>
      <w:marRight w:val="0"/>
      <w:marTop w:val="0"/>
      <w:marBottom w:val="0"/>
      <w:divBdr>
        <w:top w:val="none" w:sz="0" w:space="0" w:color="auto"/>
        <w:left w:val="none" w:sz="0" w:space="0" w:color="auto"/>
        <w:bottom w:val="none" w:sz="0" w:space="0" w:color="auto"/>
        <w:right w:val="none" w:sz="0" w:space="0" w:color="auto"/>
      </w:divBdr>
    </w:div>
    <w:div w:id="800805651">
      <w:bodyDiv w:val="1"/>
      <w:marLeft w:val="0"/>
      <w:marRight w:val="0"/>
      <w:marTop w:val="0"/>
      <w:marBottom w:val="0"/>
      <w:divBdr>
        <w:top w:val="none" w:sz="0" w:space="0" w:color="auto"/>
        <w:left w:val="none" w:sz="0" w:space="0" w:color="auto"/>
        <w:bottom w:val="none" w:sz="0" w:space="0" w:color="auto"/>
        <w:right w:val="none" w:sz="0" w:space="0" w:color="auto"/>
      </w:divBdr>
      <w:divsChild>
        <w:div w:id="1028487888">
          <w:marLeft w:val="0"/>
          <w:marRight w:val="0"/>
          <w:marTop w:val="0"/>
          <w:marBottom w:val="0"/>
          <w:divBdr>
            <w:top w:val="none" w:sz="0" w:space="0" w:color="auto"/>
            <w:left w:val="none" w:sz="0" w:space="0" w:color="auto"/>
            <w:bottom w:val="none" w:sz="0" w:space="0" w:color="auto"/>
            <w:right w:val="none" w:sz="0" w:space="0" w:color="auto"/>
          </w:divBdr>
          <w:divsChild>
            <w:div w:id="1154638489">
              <w:marLeft w:val="0"/>
              <w:marRight w:val="0"/>
              <w:marTop w:val="0"/>
              <w:marBottom w:val="0"/>
              <w:divBdr>
                <w:top w:val="none" w:sz="0" w:space="0" w:color="auto"/>
                <w:left w:val="none" w:sz="0" w:space="0" w:color="auto"/>
                <w:bottom w:val="none" w:sz="0" w:space="0" w:color="auto"/>
                <w:right w:val="none" w:sz="0" w:space="0" w:color="auto"/>
              </w:divBdr>
              <w:divsChild>
                <w:div w:id="1227103062">
                  <w:marLeft w:val="0"/>
                  <w:marRight w:val="0"/>
                  <w:marTop w:val="0"/>
                  <w:marBottom w:val="0"/>
                  <w:divBdr>
                    <w:top w:val="none" w:sz="0" w:space="0" w:color="auto"/>
                    <w:left w:val="none" w:sz="0" w:space="0" w:color="auto"/>
                    <w:bottom w:val="none" w:sz="0" w:space="0" w:color="auto"/>
                    <w:right w:val="none" w:sz="0" w:space="0" w:color="auto"/>
                  </w:divBdr>
                  <w:divsChild>
                    <w:div w:id="294022047">
                      <w:marLeft w:val="0"/>
                      <w:marRight w:val="0"/>
                      <w:marTop w:val="0"/>
                      <w:marBottom w:val="0"/>
                      <w:divBdr>
                        <w:top w:val="none" w:sz="0" w:space="0" w:color="auto"/>
                        <w:left w:val="none" w:sz="0" w:space="0" w:color="auto"/>
                        <w:bottom w:val="none" w:sz="0" w:space="0" w:color="auto"/>
                        <w:right w:val="none" w:sz="0" w:space="0" w:color="auto"/>
                      </w:divBdr>
                      <w:divsChild>
                        <w:div w:id="1475946526">
                          <w:marLeft w:val="0"/>
                          <w:marRight w:val="0"/>
                          <w:marTop w:val="0"/>
                          <w:marBottom w:val="0"/>
                          <w:divBdr>
                            <w:top w:val="none" w:sz="0" w:space="0" w:color="auto"/>
                            <w:left w:val="none" w:sz="0" w:space="0" w:color="auto"/>
                            <w:bottom w:val="none" w:sz="0" w:space="0" w:color="auto"/>
                            <w:right w:val="none" w:sz="0" w:space="0" w:color="auto"/>
                          </w:divBdr>
                          <w:divsChild>
                            <w:div w:id="332756532">
                              <w:marLeft w:val="0"/>
                              <w:marRight w:val="0"/>
                              <w:marTop w:val="0"/>
                              <w:marBottom w:val="0"/>
                              <w:divBdr>
                                <w:top w:val="none" w:sz="0" w:space="0" w:color="auto"/>
                                <w:left w:val="none" w:sz="0" w:space="0" w:color="auto"/>
                                <w:bottom w:val="none" w:sz="0" w:space="0" w:color="auto"/>
                                <w:right w:val="none" w:sz="0" w:space="0" w:color="auto"/>
                              </w:divBdr>
                              <w:divsChild>
                                <w:div w:id="8617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246839">
      <w:bodyDiv w:val="1"/>
      <w:marLeft w:val="0"/>
      <w:marRight w:val="0"/>
      <w:marTop w:val="0"/>
      <w:marBottom w:val="0"/>
      <w:divBdr>
        <w:top w:val="none" w:sz="0" w:space="0" w:color="auto"/>
        <w:left w:val="none" w:sz="0" w:space="0" w:color="auto"/>
        <w:bottom w:val="none" w:sz="0" w:space="0" w:color="auto"/>
        <w:right w:val="none" w:sz="0" w:space="0" w:color="auto"/>
      </w:divBdr>
    </w:div>
    <w:div w:id="1107845304">
      <w:bodyDiv w:val="1"/>
      <w:marLeft w:val="0"/>
      <w:marRight w:val="0"/>
      <w:marTop w:val="0"/>
      <w:marBottom w:val="0"/>
      <w:divBdr>
        <w:top w:val="none" w:sz="0" w:space="0" w:color="auto"/>
        <w:left w:val="none" w:sz="0" w:space="0" w:color="auto"/>
        <w:bottom w:val="none" w:sz="0" w:space="0" w:color="auto"/>
        <w:right w:val="none" w:sz="0" w:space="0" w:color="auto"/>
      </w:divBdr>
      <w:divsChild>
        <w:div w:id="598876708">
          <w:marLeft w:val="0"/>
          <w:marRight w:val="0"/>
          <w:marTop w:val="0"/>
          <w:marBottom w:val="0"/>
          <w:divBdr>
            <w:top w:val="none" w:sz="0" w:space="0" w:color="auto"/>
            <w:left w:val="none" w:sz="0" w:space="0" w:color="auto"/>
            <w:bottom w:val="none" w:sz="0" w:space="0" w:color="auto"/>
            <w:right w:val="none" w:sz="0" w:space="0" w:color="auto"/>
          </w:divBdr>
          <w:divsChild>
            <w:div w:id="426195796">
              <w:marLeft w:val="0"/>
              <w:marRight w:val="0"/>
              <w:marTop w:val="0"/>
              <w:marBottom w:val="0"/>
              <w:divBdr>
                <w:top w:val="none" w:sz="0" w:space="0" w:color="auto"/>
                <w:left w:val="none" w:sz="0" w:space="0" w:color="auto"/>
                <w:bottom w:val="none" w:sz="0" w:space="0" w:color="auto"/>
                <w:right w:val="none" w:sz="0" w:space="0" w:color="auto"/>
              </w:divBdr>
              <w:divsChild>
                <w:div w:id="1385719052">
                  <w:marLeft w:val="0"/>
                  <w:marRight w:val="0"/>
                  <w:marTop w:val="0"/>
                  <w:marBottom w:val="0"/>
                  <w:divBdr>
                    <w:top w:val="none" w:sz="0" w:space="0" w:color="auto"/>
                    <w:left w:val="none" w:sz="0" w:space="0" w:color="auto"/>
                    <w:bottom w:val="none" w:sz="0" w:space="0" w:color="auto"/>
                    <w:right w:val="none" w:sz="0" w:space="0" w:color="auto"/>
                  </w:divBdr>
                  <w:divsChild>
                    <w:div w:id="964196035">
                      <w:marLeft w:val="0"/>
                      <w:marRight w:val="0"/>
                      <w:marTop w:val="0"/>
                      <w:marBottom w:val="0"/>
                      <w:divBdr>
                        <w:top w:val="none" w:sz="0" w:space="0" w:color="auto"/>
                        <w:left w:val="none" w:sz="0" w:space="0" w:color="auto"/>
                        <w:bottom w:val="none" w:sz="0" w:space="0" w:color="auto"/>
                        <w:right w:val="none" w:sz="0" w:space="0" w:color="auto"/>
                      </w:divBdr>
                      <w:divsChild>
                        <w:div w:id="202132590">
                          <w:marLeft w:val="0"/>
                          <w:marRight w:val="0"/>
                          <w:marTop w:val="0"/>
                          <w:marBottom w:val="0"/>
                          <w:divBdr>
                            <w:top w:val="none" w:sz="0" w:space="0" w:color="auto"/>
                            <w:left w:val="none" w:sz="0" w:space="0" w:color="auto"/>
                            <w:bottom w:val="none" w:sz="0" w:space="0" w:color="auto"/>
                            <w:right w:val="none" w:sz="0" w:space="0" w:color="auto"/>
                          </w:divBdr>
                          <w:divsChild>
                            <w:div w:id="14006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496112">
      <w:bodyDiv w:val="1"/>
      <w:marLeft w:val="0"/>
      <w:marRight w:val="0"/>
      <w:marTop w:val="0"/>
      <w:marBottom w:val="0"/>
      <w:divBdr>
        <w:top w:val="none" w:sz="0" w:space="0" w:color="auto"/>
        <w:left w:val="none" w:sz="0" w:space="0" w:color="auto"/>
        <w:bottom w:val="none" w:sz="0" w:space="0" w:color="auto"/>
        <w:right w:val="none" w:sz="0" w:space="0" w:color="auto"/>
      </w:divBdr>
      <w:divsChild>
        <w:div w:id="10760214">
          <w:marLeft w:val="0"/>
          <w:marRight w:val="0"/>
          <w:marTop w:val="0"/>
          <w:marBottom w:val="0"/>
          <w:divBdr>
            <w:top w:val="none" w:sz="0" w:space="0" w:color="auto"/>
            <w:left w:val="none" w:sz="0" w:space="0" w:color="auto"/>
            <w:bottom w:val="none" w:sz="0" w:space="0" w:color="auto"/>
            <w:right w:val="none" w:sz="0" w:space="0" w:color="auto"/>
          </w:divBdr>
          <w:divsChild>
            <w:div w:id="677148867">
              <w:marLeft w:val="0"/>
              <w:marRight w:val="0"/>
              <w:marTop w:val="0"/>
              <w:marBottom w:val="0"/>
              <w:divBdr>
                <w:top w:val="none" w:sz="0" w:space="0" w:color="auto"/>
                <w:left w:val="none" w:sz="0" w:space="0" w:color="auto"/>
                <w:bottom w:val="none" w:sz="0" w:space="0" w:color="auto"/>
                <w:right w:val="none" w:sz="0" w:space="0" w:color="auto"/>
              </w:divBdr>
              <w:divsChild>
                <w:div w:id="308478453">
                  <w:marLeft w:val="0"/>
                  <w:marRight w:val="0"/>
                  <w:marTop w:val="0"/>
                  <w:marBottom w:val="0"/>
                  <w:divBdr>
                    <w:top w:val="none" w:sz="0" w:space="0" w:color="auto"/>
                    <w:left w:val="none" w:sz="0" w:space="0" w:color="auto"/>
                    <w:bottom w:val="none" w:sz="0" w:space="0" w:color="auto"/>
                    <w:right w:val="none" w:sz="0" w:space="0" w:color="auto"/>
                  </w:divBdr>
                  <w:divsChild>
                    <w:div w:id="1668172992">
                      <w:marLeft w:val="0"/>
                      <w:marRight w:val="0"/>
                      <w:marTop w:val="0"/>
                      <w:marBottom w:val="0"/>
                      <w:divBdr>
                        <w:top w:val="none" w:sz="0" w:space="0" w:color="auto"/>
                        <w:left w:val="none" w:sz="0" w:space="0" w:color="auto"/>
                        <w:bottom w:val="none" w:sz="0" w:space="0" w:color="auto"/>
                        <w:right w:val="none" w:sz="0" w:space="0" w:color="auto"/>
                      </w:divBdr>
                      <w:divsChild>
                        <w:div w:id="371879549">
                          <w:marLeft w:val="0"/>
                          <w:marRight w:val="0"/>
                          <w:marTop w:val="0"/>
                          <w:marBottom w:val="0"/>
                          <w:divBdr>
                            <w:top w:val="none" w:sz="0" w:space="0" w:color="auto"/>
                            <w:left w:val="none" w:sz="0" w:space="0" w:color="auto"/>
                            <w:bottom w:val="none" w:sz="0" w:space="0" w:color="auto"/>
                            <w:right w:val="none" w:sz="0" w:space="0" w:color="auto"/>
                          </w:divBdr>
                          <w:divsChild>
                            <w:div w:id="1160198986">
                              <w:marLeft w:val="0"/>
                              <w:marRight w:val="0"/>
                              <w:marTop w:val="0"/>
                              <w:marBottom w:val="0"/>
                              <w:divBdr>
                                <w:top w:val="none" w:sz="0" w:space="0" w:color="auto"/>
                                <w:left w:val="none" w:sz="0" w:space="0" w:color="auto"/>
                                <w:bottom w:val="none" w:sz="0" w:space="0" w:color="auto"/>
                                <w:right w:val="none" w:sz="0" w:space="0" w:color="auto"/>
                              </w:divBdr>
                              <w:divsChild>
                                <w:div w:id="4885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027777">
      <w:bodyDiv w:val="1"/>
      <w:marLeft w:val="0"/>
      <w:marRight w:val="0"/>
      <w:marTop w:val="0"/>
      <w:marBottom w:val="0"/>
      <w:divBdr>
        <w:top w:val="none" w:sz="0" w:space="0" w:color="auto"/>
        <w:left w:val="none" w:sz="0" w:space="0" w:color="auto"/>
        <w:bottom w:val="none" w:sz="0" w:space="0" w:color="auto"/>
        <w:right w:val="none" w:sz="0" w:space="0" w:color="auto"/>
      </w:divBdr>
      <w:divsChild>
        <w:div w:id="106123849">
          <w:marLeft w:val="1800"/>
          <w:marRight w:val="0"/>
          <w:marTop w:val="82"/>
          <w:marBottom w:val="0"/>
          <w:divBdr>
            <w:top w:val="none" w:sz="0" w:space="0" w:color="auto"/>
            <w:left w:val="none" w:sz="0" w:space="0" w:color="auto"/>
            <w:bottom w:val="none" w:sz="0" w:space="0" w:color="auto"/>
            <w:right w:val="none" w:sz="0" w:space="0" w:color="auto"/>
          </w:divBdr>
        </w:div>
        <w:div w:id="751701958">
          <w:marLeft w:val="1166"/>
          <w:marRight w:val="0"/>
          <w:marTop w:val="91"/>
          <w:marBottom w:val="0"/>
          <w:divBdr>
            <w:top w:val="none" w:sz="0" w:space="0" w:color="auto"/>
            <w:left w:val="none" w:sz="0" w:space="0" w:color="auto"/>
            <w:bottom w:val="none" w:sz="0" w:space="0" w:color="auto"/>
            <w:right w:val="none" w:sz="0" w:space="0" w:color="auto"/>
          </w:divBdr>
        </w:div>
        <w:div w:id="1564564742">
          <w:marLeft w:val="1800"/>
          <w:marRight w:val="0"/>
          <w:marTop w:val="82"/>
          <w:marBottom w:val="0"/>
          <w:divBdr>
            <w:top w:val="none" w:sz="0" w:space="0" w:color="auto"/>
            <w:left w:val="none" w:sz="0" w:space="0" w:color="auto"/>
            <w:bottom w:val="none" w:sz="0" w:space="0" w:color="auto"/>
            <w:right w:val="none" w:sz="0" w:space="0" w:color="auto"/>
          </w:divBdr>
        </w:div>
      </w:divsChild>
    </w:div>
    <w:div w:id="1374190225">
      <w:marLeft w:val="0"/>
      <w:marRight w:val="0"/>
      <w:marTop w:val="0"/>
      <w:marBottom w:val="0"/>
      <w:divBdr>
        <w:top w:val="none" w:sz="0" w:space="0" w:color="auto"/>
        <w:left w:val="none" w:sz="0" w:space="0" w:color="auto"/>
        <w:bottom w:val="none" w:sz="0" w:space="0" w:color="auto"/>
        <w:right w:val="none" w:sz="0" w:space="0" w:color="auto"/>
      </w:divBdr>
      <w:divsChild>
        <w:div w:id="511382984">
          <w:marLeft w:val="0"/>
          <w:marRight w:val="0"/>
          <w:marTop w:val="0"/>
          <w:marBottom w:val="0"/>
          <w:divBdr>
            <w:top w:val="none" w:sz="0" w:space="0" w:color="auto"/>
            <w:left w:val="none" w:sz="0" w:space="0" w:color="auto"/>
            <w:bottom w:val="none" w:sz="0" w:space="0" w:color="auto"/>
            <w:right w:val="none" w:sz="0" w:space="0" w:color="auto"/>
          </w:divBdr>
          <w:divsChild>
            <w:div w:id="1437404749">
              <w:marLeft w:val="0"/>
              <w:marRight w:val="0"/>
              <w:marTop w:val="0"/>
              <w:marBottom w:val="0"/>
              <w:divBdr>
                <w:top w:val="none" w:sz="0" w:space="0" w:color="auto"/>
                <w:left w:val="none" w:sz="0" w:space="0" w:color="auto"/>
                <w:bottom w:val="none" w:sz="0" w:space="0" w:color="auto"/>
                <w:right w:val="none" w:sz="0" w:space="0" w:color="auto"/>
              </w:divBdr>
            </w:div>
          </w:divsChild>
        </w:div>
        <w:div w:id="1800297067">
          <w:marLeft w:val="0"/>
          <w:marRight w:val="0"/>
          <w:marTop w:val="0"/>
          <w:marBottom w:val="0"/>
          <w:divBdr>
            <w:top w:val="none" w:sz="0" w:space="0" w:color="auto"/>
            <w:left w:val="none" w:sz="0" w:space="0" w:color="auto"/>
            <w:bottom w:val="none" w:sz="0" w:space="0" w:color="auto"/>
            <w:right w:val="none" w:sz="0" w:space="0" w:color="auto"/>
          </w:divBdr>
          <w:divsChild>
            <w:div w:id="627786145">
              <w:marLeft w:val="0"/>
              <w:marRight w:val="0"/>
              <w:marTop w:val="0"/>
              <w:marBottom w:val="0"/>
              <w:divBdr>
                <w:top w:val="none" w:sz="0" w:space="0" w:color="auto"/>
                <w:left w:val="none" w:sz="0" w:space="0" w:color="auto"/>
                <w:bottom w:val="none" w:sz="0" w:space="0" w:color="auto"/>
                <w:right w:val="none" w:sz="0" w:space="0" w:color="auto"/>
              </w:divBdr>
            </w:div>
            <w:div w:id="887688763">
              <w:marLeft w:val="0"/>
              <w:marRight w:val="0"/>
              <w:marTop w:val="0"/>
              <w:marBottom w:val="0"/>
              <w:divBdr>
                <w:top w:val="none" w:sz="0" w:space="0" w:color="auto"/>
                <w:left w:val="none" w:sz="0" w:space="0" w:color="auto"/>
                <w:bottom w:val="none" w:sz="0" w:space="0" w:color="auto"/>
                <w:right w:val="none" w:sz="0" w:space="0" w:color="auto"/>
              </w:divBdr>
            </w:div>
            <w:div w:id="1324509973">
              <w:marLeft w:val="0"/>
              <w:marRight w:val="0"/>
              <w:marTop w:val="0"/>
              <w:marBottom w:val="0"/>
              <w:divBdr>
                <w:top w:val="none" w:sz="0" w:space="0" w:color="auto"/>
                <w:left w:val="none" w:sz="0" w:space="0" w:color="auto"/>
                <w:bottom w:val="none" w:sz="0" w:space="0" w:color="auto"/>
                <w:right w:val="none" w:sz="0" w:space="0" w:color="auto"/>
              </w:divBdr>
            </w:div>
            <w:div w:id="164693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95968">
      <w:bodyDiv w:val="1"/>
      <w:marLeft w:val="0"/>
      <w:marRight w:val="0"/>
      <w:marTop w:val="0"/>
      <w:marBottom w:val="0"/>
      <w:divBdr>
        <w:top w:val="none" w:sz="0" w:space="0" w:color="auto"/>
        <w:left w:val="none" w:sz="0" w:space="0" w:color="auto"/>
        <w:bottom w:val="none" w:sz="0" w:space="0" w:color="auto"/>
        <w:right w:val="none" w:sz="0" w:space="0" w:color="auto"/>
      </w:divBdr>
      <w:divsChild>
        <w:div w:id="1237520878">
          <w:marLeft w:val="0"/>
          <w:marRight w:val="0"/>
          <w:marTop w:val="0"/>
          <w:marBottom w:val="0"/>
          <w:divBdr>
            <w:top w:val="none" w:sz="0" w:space="0" w:color="auto"/>
            <w:left w:val="none" w:sz="0" w:space="0" w:color="auto"/>
            <w:bottom w:val="none" w:sz="0" w:space="0" w:color="auto"/>
            <w:right w:val="none" w:sz="0" w:space="0" w:color="auto"/>
          </w:divBdr>
          <w:divsChild>
            <w:div w:id="2145734730">
              <w:marLeft w:val="0"/>
              <w:marRight w:val="0"/>
              <w:marTop w:val="0"/>
              <w:marBottom w:val="0"/>
              <w:divBdr>
                <w:top w:val="none" w:sz="0" w:space="0" w:color="auto"/>
                <w:left w:val="none" w:sz="0" w:space="0" w:color="auto"/>
                <w:bottom w:val="none" w:sz="0" w:space="0" w:color="auto"/>
                <w:right w:val="none" w:sz="0" w:space="0" w:color="auto"/>
              </w:divBdr>
              <w:divsChild>
                <w:div w:id="1532256583">
                  <w:marLeft w:val="0"/>
                  <w:marRight w:val="0"/>
                  <w:marTop w:val="0"/>
                  <w:marBottom w:val="0"/>
                  <w:divBdr>
                    <w:top w:val="none" w:sz="0" w:space="0" w:color="auto"/>
                    <w:left w:val="none" w:sz="0" w:space="0" w:color="auto"/>
                    <w:bottom w:val="none" w:sz="0" w:space="0" w:color="auto"/>
                    <w:right w:val="none" w:sz="0" w:space="0" w:color="auto"/>
                  </w:divBdr>
                  <w:divsChild>
                    <w:div w:id="811749764">
                      <w:marLeft w:val="0"/>
                      <w:marRight w:val="0"/>
                      <w:marTop w:val="0"/>
                      <w:marBottom w:val="0"/>
                      <w:divBdr>
                        <w:top w:val="none" w:sz="0" w:space="0" w:color="auto"/>
                        <w:left w:val="none" w:sz="0" w:space="0" w:color="auto"/>
                        <w:bottom w:val="none" w:sz="0" w:space="0" w:color="auto"/>
                        <w:right w:val="none" w:sz="0" w:space="0" w:color="auto"/>
                      </w:divBdr>
                      <w:divsChild>
                        <w:div w:id="1588809448">
                          <w:marLeft w:val="0"/>
                          <w:marRight w:val="0"/>
                          <w:marTop w:val="0"/>
                          <w:marBottom w:val="0"/>
                          <w:divBdr>
                            <w:top w:val="none" w:sz="0" w:space="0" w:color="auto"/>
                            <w:left w:val="none" w:sz="0" w:space="0" w:color="auto"/>
                            <w:bottom w:val="none" w:sz="0" w:space="0" w:color="auto"/>
                            <w:right w:val="none" w:sz="0" w:space="0" w:color="auto"/>
                          </w:divBdr>
                          <w:divsChild>
                            <w:div w:id="267205402">
                              <w:marLeft w:val="0"/>
                              <w:marRight w:val="0"/>
                              <w:marTop w:val="0"/>
                              <w:marBottom w:val="0"/>
                              <w:divBdr>
                                <w:top w:val="none" w:sz="0" w:space="0" w:color="auto"/>
                                <w:left w:val="none" w:sz="0" w:space="0" w:color="auto"/>
                                <w:bottom w:val="none" w:sz="0" w:space="0" w:color="auto"/>
                                <w:right w:val="none" w:sz="0" w:space="0" w:color="auto"/>
                              </w:divBdr>
                              <w:divsChild>
                                <w:div w:id="150007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376603">
      <w:bodyDiv w:val="1"/>
      <w:marLeft w:val="0"/>
      <w:marRight w:val="0"/>
      <w:marTop w:val="0"/>
      <w:marBottom w:val="0"/>
      <w:divBdr>
        <w:top w:val="none" w:sz="0" w:space="0" w:color="auto"/>
        <w:left w:val="none" w:sz="0" w:space="0" w:color="auto"/>
        <w:bottom w:val="none" w:sz="0" w:space="0" w:color="auto"/>
        <w:right w:val="none" w:sz="0" w:space="0" w:color="auto"/>
      </w:divBdr>
    </w:div>
    <w:div w:id="1636762976">
      <w:bodyDiv w:val="1"/>
      <w:marLeft w:val="0"/>
      <w:marRight w:val="0"/>
      <w:marTop w:val="0"/>
      <w:marBottom w:val="0"/>
      <w:divBdr>
        <w:top w:val="none" w:sz="0" w:space="0" w:color="auto"/>
        <w:left w:val="none" w:sz="0" w:space="0" w:color="auto"/>
        <w:bottom w:val="none" w:sz="0" w:space="0" w:color="auto"/>
        <w:right w:val="none" w:sz="0" w:space="0" w:color="auto"/>
      </w:divBdr>
    </w:div>
    <w:div w:id="1763799822">
      <w:bodyDiv w:val="1"/>
      <w:marLeft w:val="0"/>
      <w:marRight w:val="0"/>
      <w:marTop w:val="0"/>
      <w:marBottom w:val="0"/>
      <w:divBdr>
        <w:top w:val="none" w:sz="0" w:space="0" w:color="auto"/>
        <w:left w:val="none" w:sz="0" w:space="0" w:color="auto"/>
        <w:bottom w:val="none" w:sz="0" w:space="0" w:color="auto"/>
        <w:right w:val="none" w:sz="0" w:space="0" w:color="auto"/>
      </w:divBdr>
    </w:div>
    <w:div w:id="1808477000">
      <w:bodyDiv w:val="1"/>
      <w:marLeft w:val="0"/>
      <w:marRight w:val="0"/>
      <w:marTop w:val="0"/>
      <w:marBottom w:val="0"/>
      <w:divBdr>
        <w:top w:val="none" w:sz="0" w:space="0" w:color="auto"/>
        <w:left w:val="none" w:sz="0" w:space="0" w:color="auto"/>
        <w:bottom w:val="none" w:sz="0" w:space="0" w:color="auto"/>
        <w:right w:val="none" w:sz="0" w:space="0" w:color="auto"/>
      </w:divBdr>
      <w:divsChild>
        <w:div w:id="1117914649">
          <w:marLeft w:val="0"/>
          <w:marRight w:val="0"/>
          <w:marTop w:val="0"/>
          <w:marBottom w:val="0"/>
          <w:divBdr>
            <w:top w:val="none" w:sz="0" w:space="0" w:color="auto"/>
            <w:left w:val="none" w:sz="0" w:space="0" w:color="auto"/>
            <w:bottom w:val="none" w:sz="0" w:space="0" w:color="auto"/>
            <w:right w:val="none" w:sz="0" w:space="0" w:color="auto"/>
          </w:divBdr>
          <w:divsChild>
            <w:div w:id="271865307">
              <w:marLeft w:val="0"/>
              <w:marRight w:val="0"/>
              <w:marTop w:val="0"/>
              <w:marBottom w:val="0"/>
              <w:divBdr>
                <w:top w:val="none" w:sz="0" w:space="0" w:color="auto"/>
                <w:left w:val="none" w:sz="0" w:space="0" w:color="auto"/>
                <w:bottom w:val="none" w:sz="0" w:space="0" w:color="auto"/>
                <w:right w:val="none" w:sz="0" w:space="0" w:color="auto"/>
              </w:divBdr>
              <w:divsChild>
                <w:div w:id="1803961469">
                  <w:marLeft w:val="0"/>
                  <w:marRight w:val="0"/>
                  <w:marTop w:val="0"/>
                  <w:marBottom w:val="0"/>
                  <w:divBdr>
                    <w:top w:val="none" w:sz="0" w:space="0" w:color="auto"/>
                    <w:left w:val="none" w:sz="0" w:space="0" w:color="auto"/>
                    <w:bottom w:val="none" w:sz="0" w:space="0" w:color="auto"/>
                    <w:right w:val="none" w:sz="0" w:space="0" w:color="auto"/>
                  </w:divBdr>
                  <w:divsChild>
                    <w:div w:id="830291675">
                      <w:marLeft w:val="0"/>
                      <w:marRight w:val="0"/>
                      <w:marTop w:val="0"/>
                      <w:marBottom w:val="0"/>
                      <w:divBdr>
                        <w:top w:val="none" w:sz="0" w:space="0" w:color="auto"/>
                        <w:left w:val="none" w:sz="0" w:space="0" w:color="auto"/>
                        <w:bottom w:val="none" w:sz="0" w:space="0" w:color="auto"/>
                        <w:right w:val="none" w:sz="0" w:space="0" w:color="auto"/>
                      </w:divBdr>
                      <w:divsChild>
                        <w:div w:id="901796294">
                          <w:marLeft w:val="0"/>
                          <w:marRight w:val="0"/>
                          <w:marTop w:val="0"/>
                          <w:marBottom w:val="0"/>
                          <w:divBdr>
                            <w:top w:val="none" w:sz="0" w:space="0" w:color="auto"/>
                            <w:left w:val="none" w:sz="0" w:space="0" w:color="auto"/>
                            <w:bottom w:val="none" w:sz="0" w:space="0" w:color="auto"/>
                            <w:right w:val="none" w:sz="0" w:space="0" w:color="auto"/>
                          </w:divBdr>
                          <w:divsChild>
                            <w:div w:id="611059757">
                              <w:marLeft w:val="0"/>
                              <w:marRight w:val="0"/>
                              <w:marTop w:val="0"/>
                              <w:marBottom w:val="0"/>
                              <w:divBdr>
                                <w:top w:val="none" w:sz="0" w:space="0" w:color="auto"/>
                                <w:left w:val="none" w:sz="0" w:space="0" w:color="auto"/>
                                <w:bottom w:val="none" w:sz="0" w:space="0" w:color="auto"/>
                                <w:right w:val="none" w:sz="0" w:space="0" w:color="auto"/>
                              </w:divBdr>
                              <w:divsChild>
                                <w:div w:id="2557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300583">
      <w:bodyDiv w:val="1"/>
      <w:marLeft w:val="0"/>
      <w:marRight w:val="0"/>
      <w:marTop w:val="0"/>
      <w:marBottom w:val="0"/>
      <w:divBdr>
        <w:top w:val="none" w:sz="0" w:space="0" w:color="auto"/>
        <w:left w:val="none" w:sz="0" w:space="0" w:color="auto"/>
        <w:bottom w:val="none" w:sz="0" w:space="0" w:color="auto"/>
        <w:right w:val="none" w:sz="0" w:space="0" w:color="auto"/>
      </w:divBdr>
      <w:divsChild>
        <w:div w:id="1654531060">
          <w:marLeft w:val="0"/>
          <w:marRight w:val="0"/>
          <w:marTop w:val="0"/>
          <w:marBottom w:val="0"/>
          <w:divBdr>
            <w:top w:val="none" w:sz="0" w:space="0" w:color="auto"/>
            <w:left w:val="none" w:sz="0" w:space="0" w:color="auto"/>
            <w:bottom w:val="none" w:sz="0" w:space="0" w:color="auto"/>
            <w:right w:val="none" w:sz="0" w:space="0" w:color="auto"/>
          </w:divBdr>
          <w:divsChild>
            <w:div w:id="1708792606">
              <w:marLeft w:val="0"/>
              <w:marRight w:val="0"/>
              <w:marTop w:val="0"/>
              <w:marBottom w:val="0"/>
              <w:divBdr>
                <w:top w:val="none" w:sz="0" w:space="0" w:color="auto"/>
                <w:left w:val="none" w:sz="0" w:space="0" w:color="auto"/>
                <w:bottom w:val="none" w:sz="0" w:space="0" w:color="auto"/>
                <w:right w:val="none" w:sz="0" w:space="0" w:color="auto"/>
              </w:divBdr>
              <w:divsChild>
                <w:div w:id="1934893938">
                  <w:marLeft w:val="0"/>
                  <w:marRight w:val="0"/>
                  <w:marTop w:val="0"/>
                  <w:marBottom w:val="0"/>
                  <w:divBdr>
                    <w:top w:val="none" w:sz="0" w:space="0" w:color="auto"/>
                    <w:left w:val="none" w:sz="0" w:space="0" w:color="auto"/>
                    <w:bottom w:val="none" w:sz="0" w:space="0" w:color="auto"/>
                    <w:right w:val="none" w:sz="0" w:space="0" w:color="auto"/>
                  </w:divBdr>
                  <w:divsChild>
                    <w:div w:id="36130858">
                      <w:marLeft w:val="0"/>
                      <w:marRight w:val="0"/>
                      <w:marTop w:val="0"/>
                      <w:marBottom w:val="0"/>
                      <w:divBdr>
                        <w:top w:val="none" w:sz="0" w:space="0" w:color="auto"/>
                        <w:left w:val="none" w:sz="0" w:space="0" w:color="auto"/>
                        <w:bottom w:val="none" w:sz="0" w:space="0" w:color="auto"/>
                        <w:right w:val="none" w:sz="0" w:space="0" w:color="auto"/>
                      </w:divBdr>
                      <w:divsChild>
                        <w:div w:id="1067260449">
                          <w:marLeft w:val="0"/>
                          <w:marRight w:val="0"/>
                          <w:marTop w:val="0"/>
                          <w:marBottom w:val="0"/>
                          <w:divBdr>
                            <w:top w:val="none" w:sz="0" w:space="0" w:color="auto"/>
                            <w:left w:val="none" w:sz="0" w:space="0" w:color="auto"/>
                            <w:bottom w:val="none" w:sz="0" w:space="0" w:color="auto"/>
                            <w:right w:val="none" w:sz="0" w:space="0" w:color="auto"/>
                          </w:divBdr>
                          <w:divsChild>
                            <w:div w:id="130753747">
                              <w:marLeft w:val="0"/>
                              <w:marRight w:val="0"/>
                              <w:marTop w:val="0"/>
                              <w:marBottom w:val="0"/>
                              <w:divBdr>
                                <w:top w:val="none" w:sz="0" w:space="0" w:color="auto"/>
                                <w:left w:val="none" w:sz="0" w:space="0" w:color="auto"/>
                                <w:bottom w:val="none" w:sz="0" w:space="0" w:color="auto"/>
                                <w:right w:val="none" w:sz="0" w:space="0" w:color="auto"/>
                              </w:divBdr>
                              <w:divsChild>
                                <w:div w:id="20849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564627">
      <w:marLeft w:val="0"/>
      <w:marRight w:val="0"/>
      <w:marTop w:val="0"/>
      <w:marBottom w:val="0"/>
      <w:divBdr>
        <w:top w:val="none" w:sz="0" w:space="0" w:color="auto"/>
        <w:left w:val="none" w:sz="0" w:space="0" w:color="auto"/>
        <w:bottom w:val="none" w:sz="0" w:space="0" w:color="auto"/>
        <w:right w:val="none" w:sz="0" w:space="0" w:color="auto"/>
      </w:divBdr>
      <w:divsChild>
        <w:div w:id="309557303">
          <w:marLeft w:val="0"/>
          <w:marRight w:val="0"/>
          <w:marTop w:val="0"/>
          <w:marBottom w:val="0"/>
          <w:divBdr>
            <w:top w:val="none" w:sz="0" w:space="0" w:color="auto"/>
            <w:left w:val="none" w:sz="0" w:space="0" w:color="auto"/>
            <w:bottom w:val="none" w:sz="0" w:space="0" w:color="auto"/>
            <w:right w:val="none" w:sz="0" w:space="0" w:color="auto"/>
          </w:divBdr>
          <w:divsChild>
            <w:div w:id="803238086">
              <w:marLeft w:val="0"/>
              <w:marRight w:val="0"/>
              <w:marTop w:val="0"/>
              <w:marBottom w:val="0"/>
              <w:divBdr>
                <w:top w:val="none" w:sz="0" w:space="0" w:color="auto"/>
                <w:left w:val="none" w:sz="0" w:space="0" w:color="auto"/>
                <w:bottom w:val="none" w:sz="0" w:space="0" w:color="auto"/>
                <w:right w:val="none" w:sz="0" w:space="0" w:color="auto"/>
              </w:divBdr>
            </w:div>
          </w:divsChild>
        </w:div>
        <w:div w:id="402802529">
          <w:marLeft w:val="0"/>
          <w:marRight w:val="0"/>
          <w:marTop w:val="0"/>
          <w:marBottom w:val="0"/>
          <w:divBdr>
            <w:top w:val="none" w:sz="0" w:space="0" w:color="auto"/>
            <w:left w:val="none" w:sz="0" w:space="0" w:color="auto"/>
            <w:bottom w:val="none" w:sz="0" w:space="0" w:color="auto"/>
            <w:right w:val="none" w:sz="0" w:space="0" w:color="auto"/>
          </w:divBdr>
          <w:divsChild>
            <w:div w:id="970555227">
              <w:marLeft w:val="0"/>
              <w:marRight w:val="0"/>
              <w:marTop w:val="0"/>
              <w:marBottom w:val="0"/>
              <w:divBdr>
                <w:top w:val="none" w:sz="0" w:space="0" w:color="auto"/>
                <w:left w:val="none" w:sz="0" w:space="0" w:color="auto"/>
                <w:bottom w:val="none" w:sz="0" w:space="0" w:color="auto"/>
                <w:right w:val="none" w:sz="0" w:space="0" w:color="auto"/>
              </w:divBdr>
            </w:div>
            <w:div w:id="1392148049">
              <w:marLeft w:val="0"/>
              <w:marRight w:val="0"/>
              <w:marTop w:val="0"/>
              <w:marBottom w:val="0"/>
              <w:divBdr>
                <w:top w:val="none" w:sz="0" w:space="0" w:color="auto"/>
                <w:left w:val="none" w:sz="0" w:space="0" w:color="auto"/>
                <w:bottom w:val="none" w:sz="0" w:space="0" w:color="auto"/>
                <w:right w:val="none" w:sz="0" w:space="0" w:color="auto"/>
              </w:divBdr>
              <w:divsChild>
                <w:div w:id="1900551028">
                  <w:marLeft w:val="0"/>
                  <w:marRight w:val="0"/>
                  <w:marTop w:val="0"/>
                  <w:marBottom w:val="0"/>
                  <w:divBdr>
                    <w:top w:val="none" w:sz="0" w:space="0" w:color="auto"/>
                    <w:left w:val="none" w:sz="0" w:space="0" w:color="auto"/>
                    <w:bottom w:val="none" w:sz="0" w:space="0" w:color="auto"/>
                    <w:right w:val="none" w:sz="0" w:space="0" w:color="auto"/>
                  </w:divBdr>
                  <w:divsChild>
                    <w:div w:id="166596555">
                      <w:marLeft w:val="0"/>
                      <w:marRight w:val="0"/>
                      <w:marTop w:val="0"/>
                      <w:marBottom w:val="0"/>
                      <w:divBdr>
                        <w:top w:val="none" w:sz="0" w:space="0" w:color="auto"/>
                        <w:left w:val="none" w:sz="0" w:space="0" w:color="auto"/>
                        <w:bottom w:val="none" w:sz="0" w:space="0" w:color="auto"/>
                        <w:right w:val="none" w:sz="0" w:space="0" w:color="auto"/>
                      </w:divBdr>
                      <w:divsChild>
                        <w:div w:id="837617738">
                          <w:marLeft w:val="0"/>
                          <w:marRight w:val="0"/>
                          <w:marTop w:val="0"/>
                          <w:marBottom w:val="0"/>
                          <w:divBdr>
                            <w:top w:val="none" w:sz="0" w:space="0" w:color="auto"/>
                            <w:left w:val="none" w:sz="0" w:space="0" w:color="auto"/>
                            <w:bottom w:val="none" w:sz="0" w:space="0" w:color="auto"/>
                            <w:right w:val="none" w:sz="0" w:space="0" w:color="auto"/>
                          </w:divBdr>
                        </w:div>
                        <w:div w:id="1361513247">
                          <w:marLeft w:val="0"/>
                          <w:marRight w:val="0"/>
                          <w:marTop w:val="0"/>
                          <w:marBottom w:val="0"/>
                          <w:divBdr>
                            <w:top w:val="none" w:sz="0" w:space="0" w:color="auto"/>
                            <w:left w:val="none" w:sz="0" w:space="0" w:color="auto"/>
                            <w:bottom w:val="none" w:sz="0" w:space="0" w:color="auto"/>
                            <w:right w:val="none" w:sz="0" w:space="0" w:color="auto"/>
                          </w:divBdr>
                        </w:div>
                      </w:divsChild>
                    </w:div>
                    <w:div w:id="452139261">
                      <w:marLeft w:val="0"/>
                      <w:marRight w:val="0"/>
                      <w:marTop w:val="0"/>
                      <w:marBottom w:val="0"/>
                      <w:divBdr>
                        <w:top w:val="none" w:sz="0" w:space="0" w:color="auto"/>
                        <w:left w:val="none" w:sz="0" w:space="0" w:color="auto"/>
                        <w:bottom w:val="none" w:sz="0" w:space="0" w:color="auto"/>
                        <w:right w:val="none" w:sz="0" w:space="0" w:color="auto"/>
                      </w:divBdr>
                      <w:divsChild>
                        <w:div w:id="442919449">
                          <w:marLeft w:val="0"/>
                          <w:marRight w:val="0"/>
                          <w:marTop w:val="0"/>
                          <w:marBottom w:val="0"/>
                          <w:divBdr>
                            <w:top w:val="none" w:sz="0" w:space="0" w:color="auto"/>
                            <w:left w:val="none" w:sz="0" w:space="0" w:color="auto"/>
                            <w:bottom w:val="none" w:sz="0" w:space="0" w:color="auto"/>
                            <w:right w:val="none" w:sz="0" w:space="0" w:color="auto"/>
                          </w:divBdr>
                        </w:div>
                        <w:div w:id="1101611135">
                          <w:marLeft w:val="0"/>
                          <w:marRight w:val="0"/>
                          <w:marTop w:val="0"/>
                          <w:marBottom w:val="0"/>
                          <w:divBdr>
                            <w:top w:val="none" w:sz="0" w:space="0" w:color="auto"/>
                            <w:left w:val="none" w:sz="0" w:space="0" w:color="auto"/>
                            <w:bottom w:val="none" w:sz="0" w:space="0" w:color="auto"/>
                            <w:right w:val="none" w:sz="0" w:space="0" w:color="auto"/>
                          </w:divBdr>
                        </w:div>
                        <w:div w:id="1530335843">
                          <w:marLeft w:val="0"/>
                          <w:marRight w:val="0"/>
                          <w:marTop w:val="0"/>
                          <w:marBottom w:val="0"/>
                          <w:divBdr>
                            <w:top w:val="none" w:sz="0" w:space="0" w:color="auto"/>
                            <w:left w:val="none" w:sz="0" w:space="0" w:color="auto"/>
                            <w:bottom w:val="none" w:sz="0" w:space="0" w:color="auto"/>
                            <w:right w:val="none" w:sz="0" w:space="0" w:color="auto"/>
                          </w:divBdr>
                        </w:div>
                        <w:div w:id="1718699517">
                          <w:marLeft w:val="0"/>
                          <w:marRight w:val="0"/>
                          <w:marTop w:val="0"/>
                          <w:marBottom w:val="0"/>
                          <w:divBdr>
                            <w:top w:val="none" w:sz="0" w:space="0" w:color="auto"/>
                            <w:left w:val="none" w:sz="0" w:space="0" w:color="auto"/>
                            <w:bottom w:val="none" w:sz="0" w:space="0" w:color="auto"/>
                            <w:right w:val="none" w:sz="0" w:space="0" w:color="auto"/>
                          </w:divBdr>
                        </w:div>
                        <w:div w:id="1856338780">
                          <w:marLeft w:val="0"/>
                          <w:marRight w:val="0"/>
                          <w:marTop w:val="0"/>
                          <w:marBottom w:val="0"/>
                          <w:divBdr>
                            <w:top w:val="none" w:sz="0" w:space="0" w:color="auto"/>
                            <w:left w:val="none" w:sz="0" w:space="0" w:color="auto"/>
                            <w:bottom w:val="none" w:sz="0" w:space="0" w:color="auto"/>
                            <w:right w:val="none" w:sz="0" w:space="0" w:color="auto"/>
                          </w:divBdr>
                        </w:div>
                      </w:divsChild>
                    </w:div>
                    <w:div w:id="844247322">
                      <w:marLeft w:val="0"/>
                      <w:marRight w:val="0"/>
                      <w:marTop w:val="0"/>
                      <w:marBottom w:val="0"/>
                      <w:divBdr>
                        <w:top w:val="none" w:sz="0" w:space="0" w:color="auto"/>
                        <w:left w:val="none" w:sz="0" w:space="0" w:color="auto"/>
                        <w:bottom w:val="none" w:sz="0" w:space="0" w:color="auto"/>
                        <w:right w:val="none" w:sz="0" w:space="0" w:color="auto"/>
                      </w:divBdr>
                      <w:divsChild>
                        <w:div w:id="150682222">
                          <w:marLeft w:val="0"/>
                          <w:marRight w:val="0"/>
                          <w:marTop w:val="0"/>
                          <w:marBottom w:val="0"/>
                          <w:divBdr>
                            <w:top w:val="none" w:sz="0" w:space="0" w:color="auto"/>
                            <w:left w:val="none" w:sz="0" w:space="0" w:color="auto"/>
                            <w:bottom w:val="none" w:sz="0" w:space="0" w:color="auto"/>
                            <w:right w:val="none" w:sz="0" w:space="0" w:color="auto"/>
                          </w:divBdr>
                        </w:div>
                        <w:div w:id="389771150">
                          <w:marLeft w:val="0"/>
                          <w:marRight w:val="0"/>
                          <w:marTop w:val="0"/>
                          <w:marBottom w:val="0"/>
                          <w:divBdr>
                            <w:top w:val="none" w:sz="0" w:space="0" w:color="auto"/>
                            <w:left w:val="none" w:sz="0" w:space="0" w:color="auto"/>
                            <w:bottom w:val="none" w:sz="0" w:space="0" w:color="auto"/>
                            <w:right w:val="none" w:sz="0" w:space="0" w:color="auto"/>
                          </w:divBdr>
                        </w:div>
                        <w:div w:id="729114845">
                          <w:marLeft w:val="0"/>
                          <w:marRight w:val="0"/>
                          <w:marTop w:val="0"/>
                          <w:marBottom w:val="0"/>
                          <w:divBdr>
                            <w:top w:val="none" w:sz="0" w:space="0" w:color="auto"/>
                            <w:left w:val="none" w:sz="0" w:space="0" w:color="auto"/>
                            <w:bottom w:val="none" w:sz="0" w:space="0" w:color="auto"/>
                            <w:right w:val="none" w:sz="0" w:space="0" w:color="auto"/>
                          </w:divBdr>
                        </w:div>
                        <w:div w:id="1180201418">
                          <w:marLeft w:val="0"/>
                          <w:marRight w:val="0"/>
                          <w:marTop w:val="0"/>
                          <w:marBottom w:val="0"/>
                          <w:divBdr>
                            <w:top w:val="none" w:sz="0" w:space="0" w:color="auto"/>
                            <w:left w:val="none" w:sz="0" w:space="0" w:color="auto"/>
                            <w:bottom w:val="none" w:sz="0" w:space="0" w:color="auto"/>
                            <w:right w:val="none" w:sz="0" w:space="0" w:color="auto"/>
                          </w:divBdr>
                        </w:div>
                        <w:div w:id="20622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6233">
                  <w:marLeft w:val="0"/>
                  <w:marRight w:val="0"/>
                  <w:marTop w:val="0"/>
                  <w:marBottom w:val="0"/>
                  <w:divBdr>
                    <w:top w:val="none" w:sz="0" w:space="0" w:color="auto"/>
                    <w:left w:val="none" w:sz="0" w:space="0" w:color="auto"/>
                    <w:bottom w:val="none" w:sz="0" w:space="0" w:color="auto"/>
                    <w:right w:val="none" w:sz="0" w:space="0" w:color="auto"/>
                  </w:divBdr>
                  <w:divsChild>
                    <w:div w:id="232543267">
                      <w:marLeft w:val="0"/>
                      <w:marRight w:val="0"/>
                      <w:marTop w:val="0"/>
                      <w:marBottom w:val="0"/>
                      <w:divBdr>
                        <w:top w:val="none" w:sz="0" w:space="0" w:color="auto"/>
                        <w:left w:val="none" w:sz="0" w:space="0" w:color="auto"/>
                        <w:bottom w:val="none" w:sz="0" w:space="0" w:color="auto"/>
                        <w:right w:val="none" w:sz="0" w:space="0" w:color="auto"/>
                      </w:divBdr>
                    </w:div>
                    <w:div w:id="1491217997">
                      <w:marLeft w:val="0"/>
                      <w:marRight w:val="0"/>
                      <w:marTop w:val="0"/>
                      <w:marBottom w:val="0"/>
                      <w:divBdr>
                        <w:top w:val="none" w:sz="0" w:space="0" w:color="auto"/>
                        <w:left w:val="none" w:sz="0" w:space="0" w:color="auto"/>
                        <w:bottom w:val="none" w:sz="0" w:space="0" w:color="auto"/>
                        <w:right w:val="none" w:sz="0" w:space="0" w:color="auto"/>
                      </w:divBdr>
                      <w:divsChild>
                        <w:div w:id="1579442245">
                          <w:marLeft w:val="0"/>
                          <w:marRight w:val="0"/>
                          <w:marTop w:val="0"/>
                          <w:marBottom w:val="0"/>
                          <w:divBdr>
                            <w:top w:val="none" w:sz="0" w:space="0" w:color="auto"/>
                            <w:left w:val="none" w:sz="0" w:space="0" w:color="auto"/>
                            <w:bottom w:val="none" w:sz="0" w:space="0" w:color="auto"/>
                            <w:right w:val="none" w:sz="0" w:space="0" w:color="auto"/>
                          </w:divBdr>
                        </w:div>
                      </w:divsChild>
                    </w:div>
                    <w:div w:id="2096784471">
                      <w:marLeft w:val="0"/>
                      <w:marRight w:val="0"/>
                      <w:marTop w:val="0"/>
                      <w:marBottom w:val="0"/>
                      <w:divBdr>
                        <w:top w:val="none" w:sz="0" w:space="0" w:color="auto"/>
                        <w:left w:val="none" w:sz="0" w:space="0" w:color="auto"/>
                        <w:bottom w:val="none" w:sz="0" w:space="0" w:color="auto"/>
                        <w:right w:val="none" w:sz="0" w:space="0" w:color="auto"/>
                      </w:divBdr>
                      <w:divsChild>
                        <w:div w:id="11839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831941">
          <w:marLeft w:val="0"/>
          <w:marRight w:val="0"/>
          <w:marTop w:val="0"/>
          <w:marBottom w:val="0"/>
          <w:divBdr>
            <w:top w:val="none" w:sz="0" w:space="0" w:color="auto"/>
            <w:left w:val="none" w:sz="0" w:space="0" w:color="auto"/>
            <w:bottom w:val="none" w:sz="0" w:space="0" w:color="auto"/>
            <w:right w:val="none" w:sz="0" w:space="0" w:color="auto"/>
          </w:divBdr>
          <w:divsChild>
            <w:div w:id="1842425827">
              <w:marLeft w:val="0"/>
              <w:marRight w:val="0"/>
              <w:marTop w:val="0"/>
              <w:marBottom w:val="0"/>
              <w:divBdr>
                <w:top w:val="none" w:sz="0" w:space="0" w:color="auto"/>
                <w:left w:val="none" w:sz="0" w:space="0" w:color="auto"/>
                <w:bottom w:val="none" w:sz="0" w:space="0" w:color="auto"/>
                <w:right w:val="none" w:sz="0" w:space="0" w:color="auto"/>
              </w:divBdr>
            </w:div>
            <w:div w:id="19345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8206">
      <w:bodyDiv w:val="1"/>
      <w:marLeft w:val="0"/>
      <w:marRight w:val="0"/>
      <w:marTop w:val="0"/>
      <w:marBottom w:val="0"/>
      <w:divBdr>
        <w:top w:val="none" w:sz="0" w:space="0" w:color="auto"/>
        <w:left w:val="none" w:sz="0" w:space="0" w:color="auto"/>
        <w:bottom w:val="none" w:sz="0" w:space="0" w:color="auto"/>
        <w:right w:val="none" w:sz="0" w:space="0" w:color="auto"/>
      </w:divBdr>
      <w:divsChild>
        <w:div w:id="1514219776">
          <w:marLeft w:val="0"/>
          <w:marRight w:val="0"/>
          <w:marTop w:val="0"/>
          <w:marBottom w:val="0"/>
          <w:divBdr>
            <w:top w:val="none" w:sz="0" w:space="0" w:color="auto"/>
            <w:left w:val="none" w:sz="0" w:space="0" w:color="auto"/>
            <w:bottom w:val="none" w:sz="0" w:space="0" w:color="auto"/>
            <w:right w:val="none" w:sz="0" w:space="0" w:color="auto"/>
          </w:divBdr>
          <w:divsChild>
            <w:div w:id="1979992782">
              <w:marLeft w:val="0"/>
              <w:marRight w:val="0"/>
              <w:marTop w:val="0"/>
              <w:marBottom w:val="0"/>
              <w:divBdr>
                <w:top w:val="none" w:sz="0" w:space="0" w:color="auto"/>
                <w:left w:val="none" w:sz="0" w:space="0" w:color="auto"/>
                <w:bottom w:val="none" w:sz="0" w:space="0" w:color="auto"/>
                <w:right w:val="none" w:sz="0" w:space="0" w:color="auto"/>
              </w:divBdr>
              <w:divsChild>
                <w:div w:id="1327631214">
                  <w:marLeft w:val="0"/>
                  <w:marRight w:val="0"/>
                  <w:marTop w:val="0"/>
                  <w:marBottom w:val="0"/>
                  <w:divBdr>
                    <w:top w:val="none" w:sz="0" w:space="0" w:color="auto"/>
                    <w:left w:val="none" w:sz="0" w:space="0" w:color="auto"/>
                    <w:bottom w:val="none" w:sz="0" w:space="0" w:color="auto"/>
                    <w:right w:val="none" w:sz="0" w:space="0" w:color="auto"/>
                  </w:divBdr>
                  <w:divsChild>
                    <w:div w:id="1570265353">
                      <w:marLeft w:val="0"/>
                      <w:marRight w:val="0"/>
                      <w:marTop w:val="0"/>
                      <w:marBottom w:val="0"/>
                      <w:divBdr>
                        <w:top w:val="none" w:sz="0" w:space="0" w:color="auto"/>
                        <w:left w:val="none" w:sz="0" w:space="0" w:color="auto"/>
                        <w:bottom w:val="none" w:sz="0" w:space="0" w:color="auto"/>
                        <w:right w:val="none" w:sz="0" w:space="0" w:color="auto"/>
                      </w:divBdr>
                      <w:divsChild>
                        <w:div w:id="179585011">
                          <w:marLeft w:val="0"/>
                          <w:marRight w:val="0"/>
                          <w:marTop w:val="0"/>
                          <w:marBottom w:val="0"/>
                          <w:divBdr>
                            <w:top w:val="none" w:sz="0" w:space="0" w:color="auto"/>
                            <w:left w:val="none" w:sz="0" w:space="0" w:color="auto"/>
                            <w:bottom w:val="none" w:sz="0" w:space="0" w:color="auto"/>
                            <w:right w:val="none" w:sz="0" w:space="0" w:color="auto"/>
                          </w:divBdr>
                          <w:divsChild>
                            <w:div w:id="1028260220">
                              <w:marLeft w:val="0"/>
                              <w:marRight w:val="0"/>
                              <w:marTop w:val="0"/>
                              <w:marBottom w:val="0"/>
                              <w:divBdr>
                                <w:top w:val="none" w:sz="0" w:space="0" w:color="auto"/>
                                <w:left w:val="none" w:sz="0" w:space="0" w:color="auto"/>
                                <w:bottom w:val="none" w:sz="0" w:space="0" w:color="auto"/>
                                <w:right w:val="none" w:sz="0" w:space="0" w:color="auto"/>
                              </w:divBdr>
                              <w:divsChild>
                                <w:div w:id="202088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149827">
      <w:bodyDiv w:val="1"/>
      <w:marLeft w:val="0"/>
      <w:marRight w:val="0"/>
      <w:marTop w:val="0"/>
      <w:marBottom w:val="0"/>
      <w:divBdr>
        <w:top w:val="none" w:sz="0" w:space="0" w:color="auto"/>
        <w:left w:val="none" w:sz="0" w:space="0" w:color="auto"/>
        <w:bottom w:val="none" w:sz="0" w:space="0" w:color="auto"/>
        <w:right w:val="none" w:sz="0" w:space="0" w:color="auto"/>
      </w:divBdr>
      <w:divsChild>
        <w:div w:id="1536775917">
          <w:marLeft w:val="1166"/>
          <w:marRight w:val="0"/>
          <w:marTop w:val="67"/>
          <w:marBottom w:val="0"/>
          <w:divBdr>
            <w:top w:val="none" w:sz="0" w:space="0" w:color="auto"/>
            <w:left w:val="none" w:sz="0" w:space="0" w:color="auto"/>
            <w:bottom w:val="none" w:sz="0" w:space="0" w:color="auto"/>
            <w:right w:val="none" w:sz="0" w:space="0" w:color="auto"/>
          </w:divBdr>
        </w:div>
        <w:div w:id="1836918046">
          <w:marLeft w:val="1166"/>
          <w:marRight w:val="0"/>
          <w:marTop w:val="67"/>
          <w:marBottom w:val="0"/>
          <w:divBdr>
            <w:top w:val="none" w:sz="0" w:space="0" w:color="auto"/>
            <w:left w:val="none" w:sz="0" w:space="0" w:color="auto"/>
            <w:bottom w:val="none" w:sz="0" w:space="0" w:color="auto"/>
            <w:right w:val="none" w:sz="0" w:space="0" w:color="auto"/>
          </w:divBdr>
        </w:div>
      </w:divsChild>
    </w:div>
    <w:div w:id="2063677213">
      <w:bodyDiv w:val="1"/>
      <w:marLeft w:val="120"/>
      <w:marRight w:val="0"/>
      <w:marTop w:val="0"/>
      <w:marBottom w:val="0"/>
      <w:divBdr>
        <w:top w:val="none" w:sz="0" w:space="0" w:color="auto"/>
        <w:left w:val="none" w:sz="0" w:space="0" w:color="auto"/>
        <w:bottom w:val="none" w:sz="0" w:space="0" w:color="auto"/>
        <w:right w:val="none" w:sz="0" w:space="0" w:color="auto"/>
      </w:divBdr>
      <w:divsChild>
        <w:div w:id="2002731549">
          <w:marLeft w:val="0"/>
          <w:marRight w:val="0"/>
          <w:marTop w:val="0"/>
          <w:marBottom w:val="0"/>
          <w:divBdr>
            <w:top w:val="none" w:sz="0" w:space="0" w:color="auto"/>
            <w:left w:val="none" w:sz="0" w:space="0" w:color="auto"/>
            <w:bottom w:val="none" w:sz="0" w:space="0" w:color="auto"/>
            <w:right w:val="none" w:sz="0" w:space="0" w:color="auto"/>
          </w:divBdr>
        </w:div>
      </w:divsChild>
    </w:div>
    <w:div w:id="213301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ttp://www.teleaccords.travail-emploi.gouv.fr" TargetMode="External" Type="http://schemas.openxmlformats.org/officeDocument/2006/relationships/hyperlink"/><Relationship Id="rId12" Target="header1.xml" Type="http://schemas.openxmlformats.org/officeDocument/2006/relationships/header"/><Relationship Id="rId13" Target="header2.xml" Type="http://schemas.openxmlformats.org/officeDocument/2006/relationships/header"/><Relationship Id="rId14" Target="footer1.xml" Type="http://schemas.openxmlformats.org/officeDocument/2006/relationships/footer"/><Relationship Id="rId15" Target="footer2.xml" Type="http://schemas.openxmlformats.org/officeDocument/2006/relationships/footer"/><Relationship Id="rId16" Target="header3.xml" Type="http://schemas.openxmlformats.org/officeDocument/2006/relationships/header"/><Relationship Id="rId17" Target="footer3.xml" Type="http://schemas.openxmlformats.org/officeDocument/2006/relationships/footer"/><Relationship Id="rId18" Target="fontTable.xml" Type="http://schemas.openxmlformats.org/officeDocument/2006/relationships/fontTable"/><Relationship Id="rId19"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m_x0020_du_x0020_pack xmlns="45c1128f-829e-444b-b180-01be743bd578">Action NAO</Nom_x0020_du_x0020_pack>
    <FIDAL_DateReference xmlns="http://schemas.microsoft.com/sharepoint/v3/fields">2016-06-13T22:00:00+00:00</FIDAL_DateReference>
    <TaxCatchAll xmlns="6988803f-edbd-4c44-a68c-98a500760f7d">
      <Value>5959</Value>
      <Value>300</Value>
      <Value>4555</Value>
    </TaxCatchAll>
    <FIDAL_DatePeremption xmlns="http://schemas.microsoft.com/sharepoint/v3/fields" xsi:nil="true"/>
    <ef4c05240cf244e28d924cae7468ebc4 xmlns="6988803f-edbd-4c44-a68c-98a500760f7d">
      <Terms xmlns="http://schemas.microsoft.com/office/infopath/2007/PartnerControls">
        <TermInfo xmlns="http://schemas.microsoft.com/office/infopath/2007/PartnerControls">
          <TermName xmlns="http://schemas.microsoft.com/office/infopath/2007/PartnerControls">G. REPRÉSENTATION DU PERSONNEL</TermName>
          <TermId xmlns="http://schemas.microsoft.com/office/infopath/2007/PartnerControls">840aa351-8c9e-4c46-a92c-fc94fbab1369</TermId>
        </TermInfo>
        <TermInfo xmlns="http://schemas.microsoft.com/office/infopath/2007/PartnerControls">
          <TermName xmlns="http://schemas.microsoft.com/office/infopath/2007/PartnerControls">G.2. COMITÉ D'ENTREPRISE OU D'ETABLISSEMENT</TermName>
          <TermId xmlns="http://schemas.microsoft.com/office/infopath/2007/PartnerControls">c3490976-c629-4552-bff0-5dfb64b9424e</TermId>
        </TermInfo>
        <TermInfo xmlns="http://schemas.microsoft.com/office/infopath/2007/PartnerControls">
          <TermName xmlns="http://schemas.microsoft.com/office/infopath/2007/PartnerControls">G.2.2.Fonctionnement</TermName>
          <TermId xmlns="http://schemas.microsoft.com/office/infopath/2007/PartnerControls">076024c1-8648-4e69-b061-b164185e792e</TermId>
        </TermInfo>
      </Terms>
    </ef4c05240cf244e28d924cae7468ebc4>
    <Ordre_x0020_affichage xmlns="45c1128f-829e-444b-b180-01be743bd578">6</Ordre_x0020_affichage>
    <RoutingRuleDescription xmlns="http://schemas.microsoft.com/sharepoint/v3" xsi:nil="true"/>
    <IconOverlay xmlns="http://schemas.microsoft.com/sharepoint/v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E6AC1965377E04BAE228DD20801D4C9" ma:contentTypeVersion="34" ma:contentTypeDescription="Crée un document." ma:contentTypeScope="" ma:versionID="c54e0b3b2b8caaa84ac945c2ba6faec1">
  <xsd:schema xmlns:xsd="http://www.w3.org/2001/XMLSchema" xmlns:xs="http://www.w3.org/2001/XMLSchema" xmlns:p="http://schemas.microsoft.com/office/2006/metadata/properties" xmlns:ns1="http://schemas.microsoft.com/sharepoint/v3" xmlns:ns2="6988803f-edbd-4c44-a68c-98a500760f7d" xmlns:ns3="45c1128f-829e-444b-b180-01be743bd578" xmlns:ns4="http://schemas.microsoft.com/sharepoint/v3/fields" xmlns:ns5="http://schemas.microsoft.com/sharepoint/v4" targetNamespace="http://schemas.microsoft.com/office/2006/metadata/properties" ma:root="true" ma:fieldsID="97d7e98b384f96167b1b58b733bb5602" ns1:_="" ns2:_="" ns3:_="" ns4:_="" ns5:_="">
    <xsd:import namespace="http://schemas.microsoft.com/sharepoint/v3"/>
    <xsd:import namespace="6988803f-edbd-4c44-a68c-98a500760f7d"/>
    <xsd:import namespace="45c1128f-829e-444b-b180-01be743bd578"/>
    <xsd:import namespace="http://schemas.microsoft.com/sharepoint/v3/fields"/>
    <xsd:import namespace="http://schemas.microsoft.com/sharepoint/v4"/>
    <xsd:element name="properties">
      <xsd:complexType>
        <xsd:sequence>
          <xsd:element name="documentManagement">
            <xsd:complexType>
              <xsd:all>
                <xsd:element ref="ns3:Nom_x0020_du_x0020_pack" minOccurs="0"/>
                <xsd:element ref="ns4:FIDAL_DateReference" minOccurs="0"/>
                <xsd:element ref="ns4:FIDAL_DatePeremption" minOccurs="0"/>
                <xsd:element ref="ns3:Ordre_x0020_affichage" minOccurs="0"/>
                <xsd:element ref="ns1:RoutingRuleDescription" minOccurs="0"/>
                <xsd:element ref="ns2:ef4c05240cf244e28d924cae7468ebc4" minOccurs="0"/>
                <xsd:element ref="ns2:TaxCatchAll"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10" nillable="true" ma:displayName="Description" ma:description="" ma:hidden="true"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88803f-edbd-4c44-a68c-98a500760f7d" elementFormDefault="qualified">
    <xsd:import namespace="http://schemas.microsoft.com/office/2006/documentManagement/types"/>
    <xsd:import namespace="http://schemas.microsoft.com/office/infopath/2007/PartnerControls"/>
    <xsd:element name="ef4c05240cf244e28d924cae7468ebc4" ma:index="14" nillable="true" ma:taxonomy="true" ma:internalName="ef4c05240cf244e28d924cae7468ebc4" ma:taxonomyFieldName="Thematique" ma:displayName="Thématique" ma:readOnly="false" ma:default="" ma:fieldId="{ef4c0524-0cf2-44e2-8d92-4cae7468ebc4}" ma:taxonomyMulti="true" ma:sspId="d6eb8d99-8330-42c5-9cf2-c4217f678541" ma:termSetId="2a0cd907-0843-4907-bfa0-24fbb09f2548" ma:anchorId="00000000-0000-0000-0000-000000000000" ma:open="false" ma:isKeyword="false">
      <xsd:complexType>
        <xsd:sequence>
          <xsd:element ref="pc:Terms" minOccurs="0" maxOccurs="1"/>
        </xsd:sequence>
      </xsd:complexType>
    </xsd:element>
    <xsd:element name="TaxCatchAll" ma:index="15" nillable="true" ma:displayName="Colonne Attraper tout de Taxonomie" ma:hidden="true" ma:list="{001c5b98-479c-48ba-b062-e846b6760774}" ma:internalName="TaxCatchAll" ma:showField="CatchAllData" ma:web="6988803f-edbd-4c44-a68c-98a500760f7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5c1128f-829e-444b-b180-01be743bd578" elementFormDefault="qualified">
    <xsd:import namespace="http://schemas.microsoft.com/office/2006/documentManagement/types"/>
    <xsd:import namespace="http://schemas.microsoft.com/office/infopath/2007/PartnerControls"/>
    <xsd:element name="Nom_x0020_du_x0020_pack" ma:index="2" nillable="true" ma:displayName="Nom du pack" ma:internalName="Nom_x0020_du_x0020_pack" ma:readOnly="false">
      <xsd:simpleType>
        <xsd:restriction base="dms:Text">
          <xsd:maxLength value="255"/>
        </xsd:restriction>
      </xsd:simpleType>
    </xsd:element>
    <xsd:element name="Ordre_x0020_affichage" ma:index="5" nillable="true" ma:displayName="Ordre affichage" ma:internalName="Ordre_x0020_affichage" ma:readOnly="false">
      <xsd:simpleType>
        <xsd:restriction base="dms:Number">
          <xsd:minInclusive value="1"/>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FIDAL_DateReference" ma:index="3" nillable="true" ma:displayName="Date de référence" ma:format="DateOnly" ma:internalName="FIDAL_DateReference" ma:readOnly="false">
      <xsd:simpleType>
        <xsd:restriction base="dms:DateTime"/>
      </xsd:simpleType>
    </xsd:element>
    <xsd:element name="FIDAL_DatePeremption" ma:index="4" nillable="true" ma:displayName="Date de péremption" ma:format="DateOnly" ma:internalName="FIDAL_DatePeremp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Type de contenu"/>
        <xsd:element ref="dc:title" minOccurs="0" maxOccurs="1" ma:displayName="Titre"/>
        <xsd:element ref="dc:subject" minOccurs="0" maxOccurs="1"/>
        <xsd:element ref="dc:description" minOccurs="0" maxOccurs="1" ma:displayName="Commentaire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BF8790-DB37-4C77-82C0-5CE2A2D59789}">
  <ds:schemaRefs>
    <ds:schemaRef ds:uri="http://schemas.openxmlformats.org/officeDocument/2006/bibliography"/>
  </ds:schemaRefs>
</ds:datastoreItem>
</file>

<file path=customXml/itemProps2.xml><?xml version="1.0" encoding="utf-8"?>
<ds:datastoreItem xmlns:ds="http://schemas.openxmlformats.org/officeDocument/2006/customXml" ds:itemID="{3C92F4AF-97F7-4C16-AF84-55A0D43EF78A}">
  <ds:schemaRefs>
    <ds:schemaRef ds:uri="http://schemas.microsoft.com/sharepoint/v3/contenttype/forms"/>
  </ds:schemaRefs>
</ds:datastoreItem>
</file>

<file path=customXml/itemProps3.xml><?xml version="1.0" encoding="utf-8"?>
<ds:datastoreItem xmlns:ds="http://schemas.openxmlformats.org/officeDocument/2006/customXml" ds:itemID="{2E851E4F-03EC-4946-B69F-3BC3D2F329C4}">
  <ds:schemaRefs>
    <ds:schemaRef ds:uri="http://schemas.microsoft.com/office/2006/metadata/properties"/>
    <ds:schemaRef ds:uri="http://schemas.microsoft.com/office/infopath/2007/PartnerControls"/>
    <ds:schemaRef ds:uri="45c1128f-829e-444b-b180-01be743bd578"/>
    <ds:schemaRef ds:uri="http://schemas.microsoft.com/sharepoint/v3/fields"/>
    <ds:schemaRef ds:uri="6988803f-edbd-4c44-a68c-98a500760f7d"/>
    <ds:schemaRef ds:uri="http://schemas.microsoft.com/sharepoint/v3"/>
    <ds:schemaRef ds:uri="http://schemas.microsoft.com/sharepoint/v4"/>
  </ds:schemaRefs>
</ds:datastoreItem>
</file>

<file path=customXml/itemProps4.xml><?xml version="1.0" encoding="utf-8"?>
<ds:datastoreItem xmlns:ds="http://schemas.openxmlformats.org/officeDocument/2006/customXml" ds:itemID="{F685CD0C-8CE9-4435-AC5B-C7CBC61553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988803f-edbd-4c44-a68c-98a500760f7d"/>
    <ds:schemaRef ds:uri="45c1128f-829e-444b-b180-01be743bd578"/>
    <ds:schemaRef ds:uri="http://schemas.microsoft.com/sharepoint/v3/field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1781</Words>
  <Characters>9974</Characters>
  <Application>Microsoft Office Word</Application>
  <DocSecurity>0</DocSecurity>
  <Lines>83</Lines>
  <Paragraphs>23</Paragraphs>
  <ScaleCrop>false</ScaleCrop>
  <HeadingPairs>
    <vt:vector baseType="variant" size="2">
      <vt:variant>
        <vt:lpstr>Titre</vt:lpstr>
      </vt:variant>
      <vt:variant>
        <vt:i4>1</vt:i4>
      </vt:variant>
    </vt:vector>
  </HeadingPairs>
  <TitlesOfParts>
    <vt:vector baseType="lpstr" size="1">
      <vt:lpstr>NAO Accord adaptation L. 2242-20</vt:lpstr>
    </vt:vector>
  </TitlesOfParts>
  <Company>FIDAL</Company>
  <LinksUpToDate>false</LinksUpToDate>
  <CharactersWithSpaces>11732</CharactersWithSpaces>
  <SharedDoc>false</SharedDoc>
  <HLinks>
    <vt:vector baseType="variant" size="24">
      <vt:variant>
        <vt:i4>1507389</vt:i4>
      </vt:variant>
      <vt:variant>
        <vt:i4>20</vt:i4>
      </vt:variant>
      <vt:variant>
        <vt:i4>0</vt:i4>
      </vt:variant>
      <vt:variant>
        <vt:i4>5</vt:i4>
      </vt:variant>
      <vt:variant>
        <vt:lpwstr/>
      </vt:variant>
      <vt:variant>
        <vt:lpwstr>_Toc404849916</vt:lpwstr>
      </vt:variant>
      <vt:variant>
        <vt:i4>1507389</vt:i4>
      </vt:variant>
      <vt:variant>
        <vt:i4>14</vt:i4>
      </vt:variant>
      <vt:variant>
        <vt:i4>0</vt:i4>
      </vt:variant>
      <vt:variant>
        <vt:i4>5</vt:i4>
      </vt:variant>
      <vt:variant>
        <vt:lpwstr/>
      </vt:variant>
      <vt:variant>
        <vt:lpwstr>_Toc404849915</vt:lpwstr>
      </vt:variant>
      <vt:variant>
        <vt:i4>1507389</vt:i4>
      </vt:variant>
      <vt:variant>
        <vt:i4>8</vt:i4>
      </vt:variant>
      <vt:variant>
        <vt:i4>0</vt:i4>
      </vt:variant>
      <vt:variant>
        <vt:i4>5</vt:i4>
      </vt:variant>
      <vt:variant>
        <vt:lpwstr/>
      </vt:variant>
      <vt:variant>
        <vt:lpwstr>_Toc404849914</vt:lpwstr>
      </vt:variant>
      <vt:variant>
        <vt:i4>1507389</vt:i4>
      </vt:variant>
      <vt:variant>
        <vt:i4>2</vt:i4>
      </vt:variant>
      <vt:variant>
        <vt:i4>0</vt:i4>
      </vt:variant>
      <vt:variant>
        <vt:i4>5</vt:i4>
      </vt:variant>
      <vt:variant>
        <vt:lpwstr/>
      </vt:variant>
      <vt:variant>
        <vt:lpwstr>_Toc404849913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2022-01-26T07:35:00Z</dcterms:created>
  <cp:lastPrinted>2021-01-27T14:45:00Z</cp:lastPrinted>
  <dcterms:modified xsi:type="dcterms:W3CDTF">2022-01-26T07:38:00Z</dcterms:modified>
  <cp:revision>3</cp:revision>
  <dc:title>NAO Accord adaptation L. 2242-20</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0x010100FE6AC1965377E04BAE228DD20801D4C9</vt:lpwstr>
  </property>
  <property fmtid="{D5CDD505-2E9C-101B-9397-08002B2CF9AE}" name="Thematique" pid="3">
    <vt:lpwstr>5959;#G. REPRÉSENTATION DU PERSONNEL|840aa351-8c9e-4c46-a92c-fc94fbab1369;#300;#G.2. COMITÉ D'ENTREPRISE OU D'ETABLISSEMENT|c3490976-c629-4552-bff0-5dfb64b9424e;#4555;#G.2.2.Fonctionnement|076024c1-8648-4e69-b061-b164185e792e</vt:lpwstr>
  </property>
</Properties>
</file>