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6BFD26CA" w14:textId="294428C0" w:rsidP="00064B2E" w:rsidR="00727A48" w:rsidRDefault="00DF328F" w:rsidRPr="00064B2E">
      <w:pPr>
        <w:tabs>
          <w:tab w:pos="340" w:val="left"/>
          <w:tab w:pos="2155" w:val="left"/>
          <w:tab w:pos="4196" w:val="left"/>
          <w:tab w:pos="7031" w:val="left"/>
          <w:tab w:pos="8481" w:val="left"/>
        </w:tabs>
        <w:rPr>
          <w:rFonts w:ascii="Arial Narrow" w:hAnsi="Arial Narrow"/>
          <w:b/>
          <w:smallCaps/>
          <w:sz w:val="32"/>
          <w:szCs w:val="24"/>
          <w:lang w:val="fr-FR"/>
        </w:rPr>
      </w:pPr>
      <w:r>
        <w:rPr>
          <w:rFonts w:ascii="Arial Narrow" w:hAnsi="Arial Narrow"/>
          <w:szCs w:val="24"/>
          <w:lang w:val="fr-FR"/>
        </w:rPr>
        <w:tab/>
      </w:r>
    </w:p>
    <w:p w14:paraId="69C60007" w14:textId="77777777" w:rsidP="00DB1AFA" w:rsidR="00914B88" w:rsidRDefault="00914B88">
      <w:pPr>
        <w:tabs>
          <w:tab w:pos="340" w:val="left"/>
          <w:tab w:pos="2155" w:val="left"/>
          <w:tab w:pos="4196" w:val="left"/>
          <w:tab w:pos="7031" w:val="left"/>
          <w:tab w:pos="8481" w:val="left"/>
        </w:tabs>
        <w:ind w:left="426"/>
        <w:rPr>
          <w:rFonts w:ascii="Arial Narrow" w:hAnsi="Arial Narrow"/>
          <w:szCs w:val="24"/>
          <w:lang w:val="fr-FR"/>
        </w:rPr>
      </w:pPr>
    </w:p>
    <w:p w14:paraId="6BFBF511" w14:textId="77777777" w:rsidP="00DB1AFA" w:rsidR="009027C3" w:rsidRDefault="009027C3">
      <w:pPr>
        <w:tabs>
          <w:tab w:pos="340" w:val="left"/>
          <w:tab w:pos="2155" w:val="left"/>
          <w:tab w:pos="4196" w:val="left"/>
          <w:tab w:pos="7031" w:val="left"/>
          <w:tab w:pos="8481" w:val="left"/>
        </w:tabs>
        <w:ind w:left="426"/>
        <w:rPr>
          <w:rFonts w:ascii="Arial Narrow" w:hAnsi="Arial Narrow"/>
          <w:szCs w:val="24"/>
          <w:lang w:val="fr-FR"/>
        </w:rPr>
      </w:pPr>
    </w:p>
    <w:p w14:paraId="3BF575ED" w14:textId="77777777" w:rsidP="00ED500C" w:rsidR="00727A48" w:rsidRDefault="00727A48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>Entre les soussignés :</w:t>
      </w:r>
    </w:p>
    <w:p w14:paraId="52B9DC8A" w14:textId="77777777" w:rsidP="00ED500C" w:rsidR="00727A48" w:rsidRDefault="00727A48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3F4E7300" w14:textId="77777777" w:rsidP="00ED500C" w:rsidR="00543A02" w:rsidRDefault="00543A02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3F9E8ACF" w14:textId="77777777" w:rsidP="00ED500C" w:rsidR="000C0C08" w:rsidRDefault="000C0C08" w:rsidRPr="00ED500C">
      <w:pPr>
        <w:tabs>
          <w:tab w:pos="2155" w:val="left"/>
          <w:tab w:pos="4196" w:val="left"/>
          <w:tab w:pos="7031" w:val="left"/>
          <w:tab w:pos="8481" w:val="left"/>
        </w:tabs>
        <w:jc w:val="both"/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 xml:space="preserve">La </w:t>
      </w:r>
      <w:r w:rsidRPr="00ED500C">
        <w:rPr>
          <w:rFonts w:asciiTheme="minorHAnsi" w:cstheme="minorHAnsi" w:hAnsiTheme="minorHAnsi"/>
          <w:b/>
          <w:szCs w:val="24"/>
          <w:lang w:val="fr-FR"/>
        </w:rPr>
        <w:t xml:space="preserve">société NORMA </w:t>
      </w:r>
      <w:proofErr w:type="spellStart"/>
      <w:r w:rsidRPr="00ED500C">
        <w:rPr>
          <w:rFonts w:asciiTheme="minorHAnsi" w:cstheme="minorHAnsi" w:hAnsiTheme="minorHAnsi"/>
          <w:b/>
          <w:szCs w:val="24"/>
          <w:lang w:val="fr-FR"/>
        </w:rPr>
        <w:t>Autoline</w:t>
      </w:r>
      <w:proofErr w:type="spellEnd"/>
      <w:r w:rsidRPr="00ED500C">
        <w:rPr>
          <w:rFonts w:asciiTheme="minorHAnsi" w:cstheme="minorHAnsi" w:hAnsiTheme="minorHAnsi"/>
          <w:b/>
          <w:szCs w:val="24"/>
          <w:lang w:val="fr-FR"/>
        </w:rPr>
        <w:t xml:space="preserve"> France SAS</w:t>
      </w:r>
      <w:r w:rsidRPr="00ED500C">
        <w:rPr>
          <w:rFonts w:asciiTheme="minorHAnsi" w:cstheme="minorHAnsi" w:hAnsiTheme="minorHAnsi"/>
          <w:szCs w:val="24"/>
          <w:lang w:val="fr-FR"/>
        </w:rPr>
        <w:t>, inscrite au RCS de Rennes sous le numéro 822 476 370 00025, ZI Les Grandes Landes, 24 rue Blaise Pascal, 35580 GUICHEN,</w:t>
      </w:r>
    </w:p>
    <w:p w14:paraId="40400FCD" w14:textId="47BE879C" w:rsidP="00ED500C" w:rsidR="000C0C08" w:rsidRDefault="000C0C08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 xml:space="preserve">Représentée par </w:t>
      </w:r>
      <w:r w:rsidR="006D25BA">
        <w:rPr>
          <w:rFonts w:asciiTheme="minorHAnsi" w:cstheme="minorHAnsi" w:hAnsiTheme="minorHAnsi"/>
          <w:b/>
          <w:szCs w:val="24"/>
          <w:lang w:val="fr-FR"/>
        </w:rPr>
        <w:t>…</w:t>
      </w:r>
      <w:r w:rsidRPr="00ED500C">
        <w:rPr>
          <w:rFonts w:asciiTheme="minorHAnsi" w:cstheme="minorHAnsi" w:hAnsiTheme="minorHAnsi"/>
          <w:szCs w:val="24"/>
          <w:lang w:val="fr-FR"/>
        </w:rPr>
        <w:t>, en sa qualité de Directrice de la société,</w:t>
      </w:r>
    </w:p>
    <w:p w14:paraId="74AAF4D3" w14:textId="77777777" w:rsidP="00ED500C" w:rsidR="000C0C08" w:rsidRDefault="000C0C08" w:rsidRPr="00ED500C">
      <w:pPr>
        <w:tabs>
          <w:tab w:pos="2155" w:val="left"/>
          <w:tab w:pos="4196" w:val="left"/>
          <w:tab w:pos="7031" w:val="left"/>
          <w:tab w:pos="8481" w:val="left"/>
        </w:tabs>
        <w:jc w:val="right"/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ab/>
      </w:r>
      <w:r w:rsidRPr="00ED500C">
        <w:rPr>
          <w:rFonts w:asciiTheme="minorHAnsi" w:cstheme="minorHAnsi" w:hAnsiTheme="minorHAnsi"/>
          <w:szCs w:val="24"/>
          <w:lang w:val="fr-FR"/>
        </w:rPr>
        <w:tab/>
      </w:r>
      <w:r w:rsidRPr="00ED500C">
        <w:rPr>
          <w:rFonts w:asciiTheme="minorHAnsi" w:cstheme="minorHAnsi" w:hAnsiTheme="minorHAnsi"/>
          <w:szCs w:val="24"/>
          <w:lang w:val="fr-FR"/>
        </w:rPr>
        <w:tab/>
        <w:t>D’une part</w:t>
      </w:r>
    </w:p>
    <w:p w14:paraId="5D7F3C2F" w14:textId="77777777" w:rsidP="00ED500C" w:rsidR="000C0C08" w:rsidRDefault="000C0C08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7534C8E3" w14:textId="77777777" w:rsidP="00ED500C" w:rsidR="000C0C08" w:rsidRDefault="000C0C08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>L’ensemble des organisations syndicales représentatives :</w:t>
      </w:r>
    </w:p>
    <w:p w14:paraId="050BA94D" w14:textId="5FCE56EA" w:rsidP="00C337FD" w:rsidR="000C0C08" w:rsidRDefault="000C0C08" w:rsidRPr="00ED500C">
      <w:pPr>
        <w:pStyle w:val="Paragraphedeliste"/>
        <w:tabs>
          <w:tab w:pos="709" w:val="left"/>
          <w:tab w:pos="4196" w:val="left"/>
          <w:tab w:pos="7031" w:val="left"/>
          <w:tab w:pos="8481" w:val="left"/>
        </w:tabs>
        <w:ind w:left="0"/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b/>
          <w:szCs w:val="24"/>
          <w:lang w:val="fr-FR"/>
        </w:rPr>
        <w:t>CFTC</w:t>
      </w:r>
      <w:r w:rsidRPr="00ED500C">
        <w:rPr>
          <w:rFonts w:asciiTheme="minorHAnsi" w:cstheme="minorHAnsi" w:hAnsiTheme="minorHAnsi"/>
          <w:szCs w:val="24"/>
          <w:lang w:val="fr-FR"/>
        </w:rPr>
        <w:t xml:space="preserve">, représentée par </w:t>
      </w:r>
      <w:r w:rsidR="006D25BA">
        <w:rPr>
          <w:rFonts w:asciiTheme="minorHAnsi" w:cstheme="minorHAnsi" w:hAnsiTheme="minorHAnsi"/>
          <w:b/>
          <w:szCs w:val="24"/>
          <w:lang w:val="fr-FR"/>
        </w:rPr>
        <w:t>…</w:t>
      </w:r>
      <w:r w:rsidRPr="00ED500C">
        <w:rPr>
          <w:rFonts w:asciiTheme="minorHAnsi" w:cstheme="minorHAnsi" w:hAnsiTheme="minorHAnsi"/>
          <w:szCs w:val="24"/>
          <w:lang w:val="fr-FR"/>
        </w:rPr>
        <w:t xml:space="preserve">, Délégué </w:t>
      </w:r>
      <w:r w:rsidR="00880E7A" w:rsidRPr="00ED500C">
        <w:rPr>
          <w:rFonts w:asciiTheme="minorHAnsi" w:cstheme="minorHAnsi" w:hAnsiTheme="minorHAnsi"/>
          <w:szCs w:val="24"/>
          <w:lang w:val="fr-FR"/>
        </w:rPr>
        <w:t>S</w:t>
      </w:r>
      <w:r w:rsidRPr="00ED500C">
        <w:rPr>
          <w:rFonts w:asciiTheme="minorHAnsi" w:cstheme="minorHAnsi" w:hAnsiTheme="minorHAnsi"/>
          <w:szCs w:val="24"/>
          <w:lang w:val="fr-FR"/>
        </w:rPr>
        <w:t>yndical dûment mandaté ;</w:t>
      </w:r>
    </w:p>
    <w:p w14:paraId="2B6A93C4" w14:textId="76FEEE8B" w:rsidP="00ED500C" w:rsidR="000C0C08" w:rsidRDefault="000C0C08" w:rsidRPr="00ED500C">
      <w:pPr>
        <w:tabs>
          <w:tab w:pos="709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32B380CC" w14:textId="77777777" w:rsidP="00ED500C" w:rsidR="000C0C08" w:rsidRDefault="000C0C08" w:rsidRPr="00ED500C">
      <w:pPr>
        <w:tabs>
          <w:tab w:pos="2155" w:val="left"/>
          <w:tab w:pos="4196" w:val="left"/>
          <w:tab w:pos="7031" w:val="left"/>
          <w:tab w:pos="8481" w:val="left"/>
        </w:tabs>
        <w:jc w:val="right"/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ab/>
        <w:t>D’autre part</w:t>
      </w:r>
    </w:p>
    <w:p w14:paraId="2B60ED99" w14:textId="77777777" w:rsidP="00ED500C" w:rsidR="00C35D04" w:rsidRDefault="00727A48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ab/>
      </w:r>
      <w:r w:rsidRPr="00ED500C">
        <w:rPr>
          <w:rFonts w:asciiTheme="minorHAnsi" w:cstheme="minorHAnsi" w:hAnsiTheme="minorHAnsi"/>
          <w:szCs w:val="24"/>
          <w:lang w:val="fr-FR"/>
        </w:rPr>
        <w:tab/>
      </w:r>
      <w:r w:rsidRPr="00ED500C">
        <w:rPr>
          <w:rFonts w:asciiTheme="minorHAnsi" w:cstheme="minorHAnsi" w:hAnsiTheme="minorHAnsi"/>
          <w:szCs w:val="24"/>
          <w:lang w:val="fr-FR"/>
        </w:rPr>
        <w:tab/>
      </w:r>
    </w:p>
    <w:p w14:paraId="6CD7037E" w14:textId="66C6FD6A" w:rsidP="00ED500C" w:rsidR="00E4174D" w:rsidRDefault="00E4174D" w:rsidRPr="00ED500C">
      <w:pPr>
        <w:pStyle w:val="Corpsdetexte"/>
        <w:spacing w:line="360" w:lineRule="auto"/>
        <w:jc w:val="both"/>
        <w:rPr>
          <w:rFonts w:asciiTheme="minorHAnsi" w:cstheme="minorHAnsi" w:hAnsiTheme="minorHAnsi"/>
          <w:sz w:val="24"/>
          <w:szCs w:val="24"/>
        </w:rPr>
      </w:pPr>
      <w:bookmarkStart w:id="0" w:name="_Hlk127292044"/>
      <w:r w:rsidRPr="00ED500C">
        <w:rPr>
          <w:rFonts w:asciiTheme="minorHAnsi" w:cstheme="minorHAnsi" w:hAnsiTheme="minorHAnsi"/>
          <w:sz w:val="24"/>
          <w:szCs w:val="24"/>
        </w:rPr>
        <w:t>Conformément aux dispositions prévues par l’article L 2242-1 et suivants du Code du Travail</w:t>
      </w:r>
      <w:r w:rsidRPr="00ED500C">
        <w:rPr>
          <w:rFonts w:asciiTheme="minorHAnsi" w:cstheme="minorHAnsi" w:hAnsiTheme="minorHAnsi"/>
          <w:bCs/>
          <w:sz w:val="24"/>
          <w:szCs w:val="24"/>
        </w:rPr>
        <w:t xml:space="preserve"> </w:t>
      </w:r>
      <w:r w:rsidRPr="00ED500C">
        <w:rPr>
          <w:rFonts w:asciiTheme="minorHAnsi" w:cstheme="minorHAnsi" w:hAnsiTheme="minorHAnsi"/>
          <w:sz w:val="24"/>
          <w:szCs w:val="24"/>
        </w:rPr>
        <w:t xml:space="preserve">les parties régulièrement convoquées dans le cadre de </w:t>
      </w:r>
      <w:r w:rsidRPr="00ED500C">
        <w:rPr>
          <w:rFonts w:asciiTheme="minorHAnsi" w:cstheme="minorHAnsi" w:hAnsiTheme="minorHAnsi"/>
          <w:bCs/>
          <w:sz w:val="24"/>
          <w:szCs w:val="24"/>
        </w:rPr>
        <w:t xml:space="preserve">la négociation annuelle obligatoire pour l'année 2016 </w:t>
      </w:r>
      <w:r w:rsidRPr="00ED500C">
        <w:rPr>
          <w:rFonts w:asciiTheme="minorHAnsi" w:cstheme="minorHAnsi" w:hAnsiTheme="minorHAnsi"/>
          <w:sz w:val="24"/>
          <w:szCs w:val="24"/>
        </w:rPr>
        <w:t xml:space="preserve">se sont réunies le </w:t>
      </w:r>
      <w:r w:rsidR="00F51A9C" w:rsidRPr="00ED500C">
        <w:rPr>
          <w:rFonts w:asciiTheme="minorHAnsi" w:cstheme="minorHAnsi" w:hAnsiTheme="minorHAnsi"/>
          <w:sz w:val="24"/>
          <w:szCs w:val="24"/>
        </w:rPr>
        <w:t>25 janvier 2023</w:t>
      </w:r>
      <w:r w:rsidRPr="00ED500C">
        <w:rPr>
          <w:rFonts w:asciiTheme="minorHAnsi" w:cstheme="minorHAnsi" w:hAnsiTheme="minorHAnsi"/>
          <w:sz w:val="24"/>
          <w:szCs w:val="24"/>
        </w:rPr>
        <w:t xml:space="preserve">, puis les </w:t>
      </w:r>
      <w:r w:rsidR="00F51A9C" w:rsidRPr="00ED500C">
        <w:rPr>
          <w:rFonts w:asciiTheme="minorHAnsi" w:cstheme="minorHAnsi" w:hAnsiTheme="minorHAnsi"/>
          <w:sz w:val="24"/>
          <w:szCs w:val="24"/>
        </w:rPr>
        <w:t>14 et 16 février 2023</w:t>
      </w:r>
      <w:r w:rsidRPr="00ED500C">
        <w:rPr>
          <w:rFonts w:asciiTheme="minorHAnsi" w:cstheme="minorHAnsi" w:hAnsiTheme="minorHAnsi"/>
          <w:sz w:val="24"/>
          <w:szCs w:val="24"/>
        </w:rPr>
        <w:t>.</w:t>
      </w:r>
    </w:p>
    <w:p w14:paraId="0FADF35C" w14:textId="7AF4CACF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sz w:val="24"/>
          <w:szCs w:val="24"/>
        </w:rPr>
      </w:pPr>
      <w:r w:rsidRPr="00ED500C">
        <w:rPr>
          <w:rFonts w:asciiTheme="minorHAnsi" w:cstheme="minorHAnsi" w:hAnsiTheme="minorHAnsi"/>
          <w:sz w:val="24"/>
          <w:szCs w:val="24"/>
        </w:rPr>
        <w:t xml:space="preserve">Les négociations se sont terminées par ce présent accord </w:t>
      </w:r>
    </w:p>
    <w:p w14:paraId="1C155858" w14:textId="77777777" w:rsidP="00ED500C" w:rsidR="00F41694" w:rsidRDefault="00F41694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</w:p>
    <w:p w14:paraId="0E95D17B" w14:textId="77777777" w:rsidP="00ED500C" w:rsidR="00F51A9C" w:rsidRDefault="00F51A9C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D500C">
        <w:rPr>
          <w:rFonts w:asciiTheme="minorHAnsi" w:cstheme="minorHAnsi" w:hAnsiTheme="minorHAnsi"/>
          <w:bCs/>
          <w:sz w:val="24"/>
          <w:szCs w:val="24"/>
        </w:rPr>
        <w:t>Les signataires ont pris en compte :</w:t>
      </w:r>
    </w:p>
    <w:p w14:paraId="350B78D8" w14:textId="29E61AD2" w:rsidP="00ED500C" w:rsidR="00F51A9C" w:rsidRDefault="00F51A9C" w:rsidRPr="00ED500C">
      <w:pPr>
        <w:pStyle w:val="Sansinterligne"/>
        <w:numPr>
          <w:ilvl w:val="0"/>
          <w:numId w:val="34"/>
        </w:numPr>
        <w:spacing w:line="360" w:lineRule="auto"/>
        <w:ind w:firstLine="0" w:left="0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D500C">
        <w:rPr>
          <w:rFonts w:asciiTheme="minorHAnsi" w:cstheme="minorHAnsi" w:hAnsiTheme="minorHAnsi"/>
          <w:bCs/>
          <w:sz w:val="24"/>
          <w:szCs w:val="24"/>
        </w:rPr>
        <w:t>le contexte économique actuel, soit le taux d’inflation impactant à la fois les ménages et entreprises ;</w:t>
      </w:r>
    </w:p>
    <w:p w14:paraId="2C28F7B1" w14:textId="3A760481" w:rsidP="00ED500C" w:rsidR="00F51A9C" w:rsidRDefault="00F51A9C" w:rsidRPr="00ED500C">
      <w:pPr>
        <w:pStyle w:val="Sansinterligne"/>
        <w:numPr>
          <w:ilvl w:val="0"/>
          <w:numId w:val="34"/>
        </w:numPr>
        <w:spacing w:line="360" w:lineRule="auto"/>
        <w:ind w:firstLine="0" w:left="0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D500C">
        <w:rPr>
          <w:rFonts w:asciiTheme="minorHAnsi" w:cstheme="minorHAnsi" w:hAnsiTheme="minorHAnsi"/>
          <w:bCs/>
          <w:sz w:val="24"/>
          <w:szCs w:val="24"/>
        </w:rPr>
        <w:t xml:space="preserve">les performances financière et perspectives économiques de Norma </w:t>
      </w:r>
      <w:proofErr w:type="spellStart"/>
      <w:r w:rsidRPr="00ED500C">
        <w:rPr>
          <w:rFonts w:asciiTheme="minorHAnsi" w:cstheme="minorHAnsi" w:hAnsiTheme="minorHAnsi"/>
          <w:bCs/>
          <w:sz w:val="24"/>
          <w:szCs w:val="24"/>
        </w:rPr>
        <w:t>Autoline</w:t>
      </w:r>
      <w:proofErr w:type="spellEnd"/>
      <w:r w:rsidRPr="00ED500C">
        <w:rPr>
          <w:rFonts w:asciiTheme="minorHAnsi" w:cstheme="minorHAnsi" w:hAnsiTheme="minorHAnsi"/>
          <w:bCs/>
          <w:sz w:val="24"/>
          <w:szCs w:val="24"/>
        </w:rPr>
        <w:t xml:space="preserve"> France ;</w:t>
      </w:r>
    </w:p>
    <w:p w14:paraId="2C37CC39" w14:textId="168B90F7" w:rsidP="00ED500C" w:rsidR="00F51A9C" w:rsidRDefault="00F51A9C" w:rsidRPr="00ED500C">
      <w:pPr>
        <w:pStyle w:val="Sansinterligne"/>
        <w:numPr>
          <w:ilvl w:val="0"/>
          <w:numId w:val="34"/>
        </w:numPr>
        <w:spacing w:line="360" w:lineRule="auto"/>
        <w:ind w:firstLine="0" w:left="0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D500C">
        <w:rPr>
          <w:rFonts w:asciiTheme="minorHAnsi" w:cstheme="minorHAnsi" w:hAnsiTheme="minorHAnsi"/>
          <w:bCs/>
          <w:sz w:val="24"/>
          <w:szCs w:val="24"/>
        </w:rPr>
        <w:t xml:space="preserve">des mesures salariales des précédentes NAO. </w:t>
      </w:r>
    </w:p>
    <w:p w14:paraId="387A9FC0" w14:textId="034522EF" w:rsidP="00ED500C" w:rsidR="00E4174D" w:rsidRDefault="00E4174D" w:rsidRPr="00ED500C">
      <w:pPr>
        <w:pStyle w:val="NormalWeb"/>
        <w:spacing w:after="0" w:afterAutospacing="0" w:before="154" w:beforeAutospacing="0" w:line="360" w:lineRule="auto"/>
        <w:rPr>
          <w:rFonts w:asciiTheme="minorHAnsi" w:cstheme="minorHAnsi" w:eastAsia="SimSun" w:hAnsiTheme="minorHAnsi"/>
          <w:color w:val="000000"/>
          <w:kern w:val="24"/>
        </w:rPr>
      </w:pPr>
      <w:r w:rsidRPr="00ED500C">
        <w:rPr>
          <w:rFonts w:asciiTheme="minorHAnsi" w:cstheme="minorHAnsi" w:eastAsia="SimSun" w:hAnsiTheme="minorHAnsi"/>
          <w:color w:val="000000"/>
          <w:kern w:val="24"/>
        </w:rPr>
        <w:t xml:space="preserve">La Direction souhaite ainsi poursuivre </w:t>
      </w:r>
      <w:r w:rsidR="00F51A9C" w:rsidRPr="00ED500C">
        <w:rPr>
          <w:rFonts w:asciiTheme="minorHAnsi" w:cstheme="minorHAnsi" w:eastAsia="SimSun" w:hAnsiTheme="minorHAnsi"/>
          <w:color w:val="000000"/>
          <w:kern w:val="24"/>
        </w:rPr>
        <w:t>l</w:t>
      </w:r>
      <w:r w:rsidRPr="00ED500C">
        <w:rPr>
          <w:rFonts w:asciiTheme="minorHAnsi" w:cstheme="minorHAnsi" w:eastAsia="SimSun" w:hAnsiTheme="minorHAnsi"/>
          <w:color w:val="000000"/>
          <w:kern w:val="24"/>
        </w:rPr>
        <w:t>es engagements pris en 20</w:t>
      </w:r>
      <w:r w:rsidR="00F51A9C" w:rsidRPr="00ED500C">
        <w:rPr>
          <w:rFonts w:asciiTheme="minorHAnsi" w:cstheme="minorHAnsi" w:eastAsia="SimSun" w:hAnsiTheme="minorHAnsi"/>
          <w:color w:val="000000"/>
          <w:kern w:val="24"/>
        </w:rPr>
        <w:t xml:space="preserve">22 </w:t>
      </w:r>
      <w:r w:rsidRPr="00ED500C">
        <w:rPr>
          <w:rFonts w:asciiTheme="minorHAnsi" w:cstheme="minorHAnsi" w:eastAsia="SimSun" w:hAnsiTheme="minorHAnsi"/>
          <w:color w:val="000000"/>
          <w:kern w:val="24"/>
        </w:rPr>
        <w:t>en augmentant le pouvoir d'achat des salariés</w:t>
      </w:r>
      <w:r w:rsidR="00F51A9C" w:rsidRPr="00ED500C">
        <w:rPr>
          <w:rFonts w:asciiTheme="minorHAnsi" w:cstheme="minorHAnsi" w:eastAsia="SimSun" w:hAnsiTheme="minorHAnsi"/>
          <w:color w:val="000000"/>
          <w:kern w:val="24"/>
        </w:rPr>
        <w:t xml:space="preserve"> et de leur qualité de vie au travail</w:t>
      </w:r>
      <w:r w:rsidRPr="00ED500C">
        <w:rPr>
          <w:rFonts w:asciiTheme="minorHAnsi" w:cstheme="minorHAnsi" w:eastAsia="SimSun" w:hAnsiTheme="minorHAnsi"/>
          <w:color w:val="000000"/>
          <w:kern w:val="24"/>
        </w:rPr>
        <w:t xml:space="preserve"> sur un ensemble de dispositions salariales.</w:t>
      </w:r>
    </w:p>
    <w:p w14:paraId="534F485D" w14:textId="77777777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</w:p>
    <w:p w14:paraId="2397F9CB" w14:textId="77777777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D500C">
        <w:rPr>
          <w:rFonts w:asciiTheme="minorHAnsi" w:cstheme="minorHAnsi" w:hAnsiTheme="minorHAnsi"/>
          <w:bCs/>
          <w:sz w:val="24"/>
          <w:szCs w:val="24"/>
        </w:rPr>
        <w:t>C’est dans ce contexte que les signataires ont convenu de ce qui suit :</w:t>
      </w:r>
    </w:p>
    <w:p w14:paraId="1856AAB4" w14:textId="77777777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</w:p>
    <w:p w14:paraId="4FDF7995" w14:textId="77777777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</w:p>
    <w:p w14:paraId="09F171B6" w14:textId="77777777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</w:p>
    <w:p w14:paraId="0EA40027" w14:textId="77777777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</w:p>
    <w:p w14:paraId="44A69203" w14:textId="77777777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</w:p>
    <w:p w14:paraId="13058C03" w14:textId="77777777" w:rsidP="00ED500C" w:rsidR="00D1725B" w:rsidRDefault="00D1725B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</w:p>
    <w:p w14:paraId="382D2B22" w14:textId="56D90BB5" w:rsidP="00ED500C" w:rsidR="00E4174D" w:rsidRDefault="00E4174D" w:rsidRPr="00D1725B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  <w:u w:val="single"/>
        </w:rPr>
        <w:t>ARTICLE 1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 xml:space="preserve"> : AUGMENTATIONS GENERALES</w:t>
      </w:r>
    </w:p>
    <w:p w14:paraId="275A88CD" w14:textId="77777777" w:rsidP="003673F1" w:rsidR="00EC37FF" w:rsidRDefault="00E4174D" w:rsidRPr="00ED500C">
      <w:pPr>
        <w:pStyle w:val="Sansinterligne"/>
        <w:spacing w:line="360" w:lineRule="auto"/>
        <w:rPr>
          <w:rFonts w:asciiTheme="minorHAnsi" w:cstheme="minorHAnsi" w:hAnsiTheme="minorHAnsi"/>
          <w:bCs/>
          <w:sz w:val="24"/>
          <w:szCs w:val="24"/>
        </w:rPr>
      </w:pPr>
      <w:r w:rsidRPr="00ED500C">
        <w:rPr>
          <w:rFonts w:asciiTheme="minorHAnsi" w:cstheme="minorHAnsi" w:hAnsiTheme="minorHAnsi"/>
          <w:bCs/>
          <w:sz w:val="24"/>
          <w:szCs w:val="24"/>
        </w:rPr>
        <w:t>S'appliquera pour tous les salariés</w:t>
      </w:r>
      <w:r w:rsidR="00F41694" w:rsidRPr="00ED500C">
        <w:rPr>
          <w:rFonts w:asciiTheme="minorHAnsi" w:cstheme="minorHAnsi" w:hAnsiTheme="minorHAnsi"/>
          <w:bCs/>
          <w:sz w:val="24"/>
          <w:szCs w:val="24"/>
        </w:rPr>
        <w:t xml:space="preserve"> </w:t>
      </w:r>
      <w:r w:rsidR="005271CC" w:rsidRPr="00ED500C">
        <w:rPr>
          <w:rFonts w:asciiTheme="minorHAnsi" w:cstheme="minorHAnsi" w:hAnsiTheme="minorHAnsi"/>
          <w:bCs/>
          <w:sz w:val="24"/>
          <w:szCs w:val="24"/>
        </w:rPr>
        <w:t xml:space="preserve">Norma </w:t>
      </w:r>
      <w:proofErr w:type="spellStart"/>
      <w:r w:rsidR="005271CC" w:rsidRPr="00ED500C">
        <w:rPr>
          <w:rFonts w:asciiTheme="minorHAnsi" w:cstheme="minorHAnsi" w:hAnsiTheme="minorHAnsi"/>
          <w:bCs/>
          <w:sz w:val="24"/>
          <w:szCs w:val="24"/>
        </w:rPr>
        <w:t>Autoline</w:t>
      </w:r>
      <w:proofErr w:type="spellEnd"/>
      <w:r w:rsidR="005271CC" w:rsidRPr="00ED500C">
        <w:rPr>
          <w:rFonts w:asciiTheme="minorHAnsi" w:cstheme="minorHAnsi" w:hAnsiTheme="minorHAnsi"/>
          <w:bCs/>
          <w:sz w:val="24"/>
          <w:szCs w:val="24"/>
        </w:rPr>
        <w:t xml:space="preserve"> France </w:t>
      </w:r>
      <w:r w:rsidR="00F41694" w:rsidRPr="00ED500C">
        <w:rPr>
          <w:rFonts w:asciiTheme="minorHAnsi" w:cstheme="minorHAnsi" w:hAnsiTheme="minorHAnsi"/>
          <w:bCs/>
          <w:sz w:val="24"/>
          <w:szCs w:val="24"/>
        </w:rPr>
        <w:t xml:space="preserve">ayant au moins 6 moins d’ancienneté au </w:t>
      </w:r>
      <w:r w:rsidR="00F41694" w:rsidRPr="00ED500C">
        <w:rPr>
          <w:rFonts w:asciiTheme="minorHAnsi" w:cstheme="minorHAnsi" w:hAnsiTheme="minorHAnsi"/>
          <w:b/>
          <w:sz w:val="24"/>
          <w:szCs w:val="24"/>
        </w:rPr>
        <w:t>1</w:t>
      </w:r>
      <w:r w:rsidR="00F41694" w:rsidRPr="00ED500C">
        <w:rPr>
          <w:rFonts w:asciiTheme="minorHAnsi" w:cstheme="minorHAnsi" w:hAnsiTheme="minorHAnsi"/>
          <w:b/>
          <w:sz w:val="24"/>
          <w:szCs w:val="24"/>
          <w:vertAlign w:val="superscript"/>
        </w:rPr>
        <w:t>er</w:t>
      </w:r>
      <w:r w:rsidR="00F41694" w:rsidRPr="00ED500C">
        <w:rPr>
          <w:rFonts w:asciiTheme="minorHAnsi" w:cstheme="minorHAnsi" w:hAnsiTheme="minorHAnsi"/>
          <w:b/>
          <w:sz w:val="24"/>
          <w:szCs w:val="24"/>
        </w:rPr>
        <w:t xml:space="preserve"> avril 2023</w:t>
      </w:r>
      <w:r w:rsidR="00EC37FF" w:rsidRPr="00ED500C">
        <w:rPr>
          <w:rFonts w:asciiTheme="minorHAnsi" w:cstheme="minorHAnsi" w:hAnsiTheme="minorHAnsi"/>
          <w:bCs/>
          <w:sz w:val="24"/>
          <w:szCs w:val="24"/>
        </w:rPr>
        <w:t> :</w:t>
      </w:r>
    </w:p>
    <w:p w14:paraId="55FAC592" w14:textId="03E0DC40" w:rsidP="003673F1" w:rsidR="00EC37FF" w:rsidRDefault="00F41694" w:rsidRPr="00ED500C">
      <w:pPr>
        <w:pStyle w:val="Sansinterligne"/>
        <w:spacing w:line="360" w:lineRule="auto"/>
        <w:rPr>
          <w:rFonts w:asciiTheme="minorHAnsi" w:cstheme="minorHAnsi" w:hAnsiTheme="minorHAnsi"/>
          <w:sz w:val="24"/>
          <w:szCs w:val="24"/>
        </w:rPr>
      </w:pPr>
      <w:r w:rsidRPr="00ED500C">
        <w:rPr>
          <w:rFonts w:asciiTheme="minorHAnsi" w:cstheme="minorHAnsi" w:hAnsiTheme="minorHAnsi"/>
          <w:bCs/>
          <w:sz w:val="24"/>
          <w:szCs w:val="24"/>
        </w:rPr>
        <w:t xml:space="preserve">une augmentation générale du salaire mensuel brut </w:t>
      </w:r>
      <w:r w:rsidR="009429CC">
        <w:rPr>
          <w:rFonts w:asciiTheme="minorHAnsi" w:cstheme="minorHAnsi" w:hAnsiTheme="minorHAnsi"/>
          <w:sz w:val="24"/>
          <w:szCs w:val="24"/>
        </w:rPr>
        <w:t>et des</w:t>
      </w:r>
      <w:r w:rsidRPr="00ED500C">
        <w:rPr>
          <w:rFonts w:asciiTheme="minorHAnsi" w:cstheme="minorHAnsi" w:hAnsiTheme="minorHAnsi"/>
          <w:sz w:val="24"/>
          <w:szCs w:val="24"/>
        </w:rPr>
        <w:t xml:space="preserve"> « heures de pause » de 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>6%</w:t>
      </w:r>
      <w:r w:rsidR="00EC37FF" w:rsidRPr="00ED500C">
        <w:rPr>
          <w:rFonts w:asciiTheme="minorHAnsi" w:cstheme="minorHAnsi" w:hAnsiTheme="minorHAnsi"/>
          <w:sz w:val="24"/>
          <w:szCs w:val="24"/>
        </w:rPr>
        <w:t> ;</w:t>
      </w:r>
    </w:p>
    <w:p w14:paraId="44A699CA" w14:textId="77777777" w:rsidP="003673F1" w:rsidR="00EC37FF" w:rsidRDefault="00D87A8A" w:rsidRPr="00ED500C">
      <w:pPr>
        <w:pStyle w:val="Sansinterligne"/>
        <w:spacing w:line="360" w:lineRule="auto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</w:rPr>
        <w:t>avec un talon minimal de 135€ mensuels bruts</w:t>
      </w:r>
      <w:r w:rsidR="00EC37FF" w:rsidRPr="00ED500C">
        <w:rPr>
          <w:rFonts w:asciiTheme="minorHAnsi" w:cstheme="minorHAnsi" w:hAnsiTheme="minorHAnsi"/>
          <w:b/>
          <w:bCs/>
          <w:sz w:val="24"/>
          <w:szCs w:val="24"/>
        </w:rPr>
        <w:t> ;</w:t>
      </w:r>
    </w:p>
    <w:p w14:paraId="7F955696" w14:textId="6C8D90AB" w:rsidP="003673F1" w:rsidR="00F41694" w:rsidRDefault="00D87A8A" w:rsidRPr="00941A9A">
      <w:pPr>
        <w:pStyle w:val="Sansinterligne"/>
        <w:spacing w:line="360" w:lineRule="auto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</w:rPr>
        <w:t>et un plafond maximal de 300€ mensuels bruts</w:t>
      </w:r>
      <w:r w:rsidR="003673F1">
        <w:rPr>
          <w:rFonts w:asciiTheme="minorHAnsi" w:cstheme="minorHAnsi" w:hAnsiTheme="minorHAnsi"/>
          <w:b/>
          <w:bCs/>
          <w:sz w:val="24"/>
          <w:szCs w:val="24"/>
        </w:rPr>
        <w:t>.</w:t>
      </w:r>
    </w:p>
    <w:p w14:paraId="0C65F769" w14:textId="77777777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</w:p>
    <w:p w14:paraId="772C60A6" w14:textId="5FA2F691" w:rsidP="00ED500C" w:rsidR="00E4174D" w:rsidRDefault="00E4174D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  <w:u w:val="single"/>
        </w:rPr>
        <w:t>ARTICLE 2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 xml:space="preserve"> : MESURES INDIVIDUELLES</w:t>
      </w:r>
    </w:p>
    <w:p w14:paraId="0B7B3152" w14:textId="6937990E" w:rsidP="00ED500C" w:rsidR="00E4174D" w:rsidRDefault="00EC37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sz w:val="24"/>
          <w:szCs w:val="24"/>
        </w:rPr>
        <w:t>Des</w:t>
      </w:r>
      <w:r w:rsidR="00E4174D" w:rsidRPr="00ED500C">
        <w:rPr>
          <w:rFonts w:asciiTheme="minorHAnsi" w:cstheme="minorHAnsi" w:hAnsiTheme="minorHAnsi"/>
          <w:b/>
          <w:sz w:val="24"/>
          <w:szCs w:val="24"/>
        </w:rPr>
        <w:t xml:space="preserve"> mesure</w:t>
      </w:r>
      <w:r w:rsidRPr="00ED500C">
        <w:rPr>
          <w:rFonts w:asciiTheme="minorHAnsi" w:cstheme="minorHAnsi" w:hAnsiTheme="minorHAnsi"/>
          <w:b/>
          <w:sz w:val="24"/>
          <w:szCs w:val="24"/>
        </w:rPr>
        <w:t>s</w:t>
      </w:r>
      <w:r w:rsidR="00E4174D" w:rsidRPr="00ED500C">
        <w:rPr>
          <w:rFonts w:asciiTheme="minorHAnsi" w:cstheme="minorHAnsi" w:hAnsiTheme="minorHAnsi"/>
          <w:b/>
          <w:sz w:val="24"/>
          <w:szCs w:val="24"/>
        </w:rPr>
        <w:t xml:space="preserve"> </w:t>
      </w:r>
      <w:r w:rsidR="00592CBD">
        <w:rPr>
          <w:rFonts w:asciiTheme="minorHAnsi" w:cstheme="minorHAnsi" w:hAnsiTheme="minorHAnsi"/>
          <w:b/>
          <w:sz w:val="24"/>
          <w:szCs w:val="24"/>
        </w:rPr>
        <w:t>d’augmentation</w:t>
      </w:r>
      <w:r w:rsidR="00D1725B">
        <w:rPr>
          <w:rFonts w:asciiTheme="minorHAnsi" w:cstheme="minorHAnsi" w:hAnsiTheme="minorHAnsi"/>
          <w:b/>
          <w:sz w:val="24"/>
          <w:szCs w:val="24"/>
        </w:rPr>
        <w:t>s</w:t>
      </w:r>
      <w:r w:rsidR="00592CBD">
        <w:rPr>
          <w:rFonts w:asciiTheme="minorHAnsi" w:cstheme="minorHAnsi" w:hAnsiTheme="minorHAnsi"/>
          <w:b/>
          <w:sz w:val="24"/>
          <w:szCs w:val="24"/>
        </w:rPr>
        <w:t xml:space="preserve"> </w:t>
      </w:r>
      <w:r w:rsidR="00E4174D" w:rsidRPr="00ED500C">
        <w:rPr>
          <w:rFonts w:asciiTheme="minorHAnsi" w:cstheme="minorHAnsi" w:hAnsiTheme="minorHAnsi"/>
          <w:b/>
          <w:sz w:val="24"/>
          <w:szCs w:val="24"/>
        </w:rPr>
        <w:t>salariale</w:t>
      </w:r>
      <w:r w:rsidRPr="00ED500C">
        <w:rPr>
          <w:rFonts w:asciiTheme="minorHAnsi" w:cstheme="minorHAnsi" w:hAnsiTheme="minorHAnsi"/>
          <w:b/>
          <w:sz w:val="24"/>
          <w:szCs w:val="24"/>
        </w:rPr>
        <w:t>s</w:t>
      </w:r>
      <w:r w:rsidR="00E4174D" w:rsidRPr="00ED500C">
        <w:rPr>
          <w:rFonts w:asciiTheme="minorHAnsi" w:cstheme="minorHAnsi" w:hAnsiTheme="minorHAnsi"/>
          <w:b/>
          <w:sz w:val="24"/>
          <w:szCs w:val="24"/>
        </w:rPr>
        <w:t xml:space="preserve"> individuelle</w:t>
      </w:r>
      <w:r w:rsidRPr="00ED500C">
        <w:rPr>
          <w:rFonts w:asciiTheme="minorHAnsi" w:cstheme="minorHAnsi" w:hAnsiTheme="minorHAnsi"/>
          <w:b/>
          <w:sz w:val="24"/>
          <w:szCs w:val="24"/>
        </w:rPr>
        <w:t xml:space="preserve">s </w:t>
      </w:r>
      <w:r w:rsidR="00E4174D" w:rsidRPr="00ED500C">
        <w:rPr>
          <w:rFonts w:asciiTheme="minorHAnsi" w:cstheme="minorHAnsi" w:hAnsiTheme="minorHAnsi"/>
          <w:bCs/>
          <w:sz w:val="24"/>
          <w:szCs w:val="24"/>
        </w:rPr>
        <w:t>seront appliquées au</w:t>
      </w:r>
      <w:r w:rsidR="00E4174D" w:rsidRPr="00ED500C">
        <w:rPr>
          <w:rFonts w:asciiTheme="minorHAnsi" w:cstheme="minorHAnsi" w:hAnsiTheme="minorHAnsi"/>
          <w:b/>
          <w:sz w:val="24"/>
          <w:szCs w:val="24"/>
        </w:rPr>
        <w:t xml:space="preserve"> 1</w:t>
      </w:r>
      <w:r w:rsidR="00E4174D" w:rsidRPr="00ED500C">
        <w:rPr>
          <w:rFonts w:asciiTheme="minorHAnsi" w:cstheme="minorHAnsi" w:hAnsiTheme="minorHAnsi"/>
          <w:b/>
          <w:sz w:val="24"/>
          <w:szCs w:val="24"/>
          <w:vertAlign w:val="superscript"/>
        </w:rPr>
        <w:t>er</w:t>
      </w:r>
      <w:r w:rsidR="00E4174D" w:rsidRPr="00ED500C">
        <w:rPr>
          <w:rFonts w:asciiTheme="minorHAnsi" w:cstheme="minorHAnsi" w:hAnsiTheme="minorHAnsi"/>
          <w:b/>
          <w:sz w:val="24"/>
          <w:szCs w:val="24"/>
        </w:rPr>
        <w:t xml:space="preserve"> </w:t>
      </w:r>
      <w:r w:rsidRPr="00ED500C">
        <w:rPr>
          <w:rFonts w:asciiTheme="minorHAnsi" w:cstheme="minorHAnsi" w:hAnsiTheme="minorHAnsi"/>
          <w:b/>
          <w:sz w:val="24"/>
          <w:szCs w:val="24"/>
        </w:rPr>
        <w:t>avril 2023</w:t>
      </w:r>
      <w:r w:rsidR="00E4174D" w:rsidRPr="00ED500C">
        <w:rPr>
          <w:rFonts w:asciiTheme="minorHAnsi" w:cstheme="minorHAnsi" w:hAnsiTheme="minorHAnsi"/>
          <w:b/>
          <w:sz w:val="24"/>
          <w:szCs w:val="24"/>
        </w:rPr>
        <w:t>.</w:t>
      </w:r>
    </w:p>
    <w:p w14:paraId="30331966" w14:textId="51A9722A" w:rsidP="00D1725B" w:rsidR="00EC37FF" w:rsidRDefault="00EC37FF" w:rsidRPr="008A4179">
      <w:pPr>
        <w:tabs>
          <w:tab w:pos="0" w:val="left"/>
          <w:tab w:pos="2155" w:val="left"/>
          <w:tab w:pos="4196" w:val="left"/>
          <w:tab w:pos="7031" w:val="left"/>
          <w:tab w:pos="8481" w:val="left"/>
        </w:tabs>
        <w:spacing w:line="360" w:lineRule="auto"/>
        <w:jc w:val="both"/>
        <w:rPr>
          <w:rFonts w:asciiTheme="minorHAnsi" w:cstheme="minorHAnsi" w:hAnsiTheme="minorHAnsi"/>
          <w:szCs w:val="24"/>
          <w:lang w:val="fr-FR"/>
        </w:rPr>
      </w:pPr>
      <w:r w:rsidRPr="008A4179">
        <w:rPr>
          <w:rFonts w:asciiTheme="minorHAnsi" w:cstheme="minorHAnsi" w:hAnsiTheme="minorHAnsi"/>
          <w:szCs w:val="24"/>
          <w:lang w:val="fr-FR"/>
        </w:rPr>
        <w:t xml:space="preserve">L’attribution de cette augmentation se fera en fonction de la performance et de la contribution individuelle. </w:t>
      </w:r>
      <w:r w:rsidR="00941A9A" w:rsidRPr="003673F1">
        <w:rPr>
          <w:rFonts w:asciiTheme="minorHAnsi" w:cstheme="minorHAnsi" w:hAnsiTheme="minorHAnsi"/>
          <w:szCs w:val="24"/>
          <w:lang w:val="fr-FR"/>
        </w:rPr>
        <w:t>C</w:t>
      </w:r>
      <w:r w:rsidRPr="003673F1">
        <w:rPr>
          <w:rFonts w:asciiTheme="minorHAnsi" w:cstheme="minorHAnsi" w:hAnsiTheme="minorHAnsi"/>
          <w:szCs w:val="24"/>
          <w:lang w:val="fr-FR"/>
        </w:rPr>
        <w:t xml:space="preserve">haque collaborateur </w:t>
      </w:r>
      <w:r w:rsidR="00941A9A" w:rsidRPr="003673F1">
        <w:rPr>
          <w:rFonts w:asciiTheme="minorHAnsi" w:cstheme="minorHAnsi" w:hAnsiTheme="minorHAnsi"/>
          <w:szCs w:val="24"/>
          <w:lang w:val="fr-FR"/>
        </w:rPr>
        <w:t>se verra signifi</w:t>
      </w:r>
      <w:r w:rsidR="003673F1">
        <w:rPr>
          <w:rFonts w:asciiTheme="minorHAnsi" w:cstheme="minorHAnsi" w:hAnsiTheme="minorHAnsi"/>
          <w:szCs w:val="24"/>
          <w:lang w:val="fr-FR"/>
        </w:rPr>
        <w:t>er</w:t>
      </w:r>
      <w:r w:rsidR="00941A9A" w:rsidRPr="003673F1">
        <w:rPr>
          <w:rFonts w:asciiTheme="minorHAnsi" w:cstheme="minorHAnsi" w:hAnsiTheme="minorHAnsi"/>
          <w:szCs w:val="24"/>
          <w:lang w:val="fr-FR"/>
        </w:rPr>
        <w:t xml:space="preserve"> </w:t>
      </w:r>
      <w:r w:rsidRPr="003673F1">
        <w:rPr>
          <w:rFonts w:asciiTheme="minorHAnsi" w:cstheme="minorHAnsi" w:hAnsiTheme="minorHAnsi"/>
          <w:szCs w:val="24"/>
          <w:lang w:val="fr-FR"/>
        </w:rPr>
        <w:t>par son hiérarchique</w:t>
      </w:r>
      <w:r w:rsidR="003673F1" w:rsidRPr="003673F1">
        <w:rPr>
          <w:rFonts w:asciiTheme="minorHAnsi" w:cstheme="minorHAnsi" w:hAnsiTheme="minorHAnsi"/>
          <w:szCs w:val="24"/>
          <w:lang w:val="fr-FR"/>
        </w:rPr>
        <w:t xml:space="preserve"> l’attribution ou non de ce cette mesure.</w:t>
      </w:r>
    </w:p>
    <w:p w14:paraId="181971BD" w14:textId="5855367A" w:rsidP="00D1725B" w:rsidR="00EC37FF" w:rsidRDefault="00EC37FF" w:rsidRPr="008A4179">
      <w:pPr>
        <w:tabs>
          <w:tab w:pos="0" w:val="left"/>
          <w:tab w:pos="2155" w:val="left"/>
          <w:tab w:pos="4196" w:val="left"/>
          <w:tab w:pos="7031" w:val="left"/>
          <w:tab w:pos="8481" w:val="left"/>
        </w:tabs>
        <w:spacing w:line="360" w:lineRule="auto"/>
        <w:jc w:val="both"/>
        <w:rPr>
          <w:rFonts w:asciiTheme="minorHAnsi" w:cstheme="minorHAnsi" w:hAnsiTheme="minorHAnsi"/>
          <w:szCs w:val="24"/>
          <w:lang w:val="fr-FR"/>
        </w:rPr>
      </w:pPr>
      <w:r w:rsidRPr="003673F1">
        <w:rPr>
          <w:rFonts w:asciiTheme="minorHAnsi" w:cstheme="minorHAnsi" w:hAnsiTheme="minorHAnsi"/>
          <w:szCs w:val="24"/>
          <w:lang w:val="fr-FR"/>
        </w:rPr>
        <w:t xml:space="preserve">Le montant dédié aux augmentations individuelles équivaut à </w:t>
      </w:r>
      <w:r w:rsidRPr="003673F1">
        <w:rPr>
          <w:rFonts w:asciiTheme="minorHAnsi" w:cstheme="minorHAnsi" w:hAnsiTheme="minorHAnsi"/>
          <w:b/>
          <w:bCs/>
          <w:szCs w:val="24"/>
          <w:lang w:val="fr-FR"/>
        </w:rPr>
        <w:t xml:space="preserve">0.5% </w:t>
      </w:r>
      <w:r w:rsidRPr="003673F1">
        <w:rPr>
          <w:rFonts w:asciiTheme="minorHAnsi" w:cstheme="minorHAnsi" w:hAnsiTheme="minorHAnsi"/>
          <w:szCs w:val="24"/>
          <w:lang w:val="fr-FR"/>
        </w:rPr>
        <w:t>de la masse salariale</w:t>
      </w:r>
      <w:r w:rsidR="00D1725B" w:rsidRPr="003673F1">
        <w:rPr>
          <w:rFonts w:asciiTheme="minorHAnsi" w:cstheme="minorHAnsi" w:hAnsiTheme="minorHAnsi"/>
          <w:szCs w:val="24"/>
          <w:lang w:val="fr-FR"/>
        </w:rPr>
        <w:t xml:space="preserve"> brute</w:t>
      </w:r>
      <w:r w:rsidRPr="003673F1">
        <w:rPr>
          <w:rFonts w:asciiTheme="minorHAnsi" w:cstheme="minorHAnsi" w:hAnsiTheme="minorHAnsi"/>
          <w:szCs w:val="24"/>
          <w:lang w:val="fr-FR"/>
        </w:rPr>
        <w:t>.</w:t>
      </w:r>
    </w:p>
    <w:p w14:paraId="39556981" w14:textId="77777777" w:rsidP="00ED500C" w:rsidR="00941A9A" w:rsidRDefault="00941A9A" w:rsidRPr="00ED500C">
      <w:pPr>
        <w:pStyle w:val="NormalWeb"/>
        <w:spacing w:after="0" w:afterAutospacing="0" w:before="0" w:beforeAutospacing="0" w:line="360" w:lineRule="auto"/>
        <w:jc w:val="both"/>
        <w:rPr>
          <w:rFonts w:asciiTheme="minorHAnsi" w:cstheme="minorHAnsi" w:hAnsiTheme="minorHAnsi"/>
          <w:b/>
          <w:bCs/>
          <w:color w:val="000000"/>
          <w:kern w:val="24"/>
        </w:rPr>
      </w:pPr>
    </w:p>
    <w:p w14:paraId="197DD5B6" w14:textId="4DD08769" w:rsidP="00ED500C" w:rsidR="00EC37FF" w:rsidRDefault="00EC37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  <w:u w:val="single"/>
        </w:rPr>
        <w:t>ARTICLE 3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 xml:space="preserve"> : MUTUELLE</w:t>
      </w:r>
    </w:p>
    <w:p w14:paraId="77B533EE" w14:textId="600D0C48" w:rsidP="00ED500C" w:rsidR="00EC37FF" w:rsidRDefault="00EC37FF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</w:rPr>
        <w:t xml:space="preserve">Une hausse de la prise en charge employeur des cotisations mutuelle, </w:t>
      </w:r>
      <w:r w:rsidRPr="00ED500C">
        <w:rPr>
          <w:rFonts w:asciiTheme="minorHAnsi" w:cstheme="minorHAnsi" w:hAnsiTheme="minorHAnsi"/>
          <w:sz w:val="24"/>
          <w:szCs w:val="24"/>
        </w:rPr>
        <w:t xml:space="preserve">applicable 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>au 1</w:t>
      </w:r>
      <w:r w:rsidRPr="00ED500C">
        <w:rPr>
          <w:rFonts w:asciiTheme="minorHAnsi" w:cstheme="minorHAnsi" w:hAnsiTheme="minorHAnsi"/>
          <w:b/>
          <w:bCs/>
          <w:sz w:val="24"/>
          <w:szCs w:val="24"/>
          <w:vertAlign w:val="superscript"/>
        </w:rPr>
        <w:t>er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 xml:space="preserve"> avril 2023 </w:t>
      </w:r>
      <w:r w:rsidRPr="00ED500C">
        <w:rPr>
          <w:rFonts w:asciiTheme="minorHAnsi" w:cstheme="minorHAnsi" w:hAnsiTheme="minorHAnsi"/>
          <w:sz w:val="24"/>
          <w:szCs w:val="24"/>
        </w:rPr>
        <w:t>comme suit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> :</w:t>
      </w:r>
    </w:p>
    <w:p w14:paraId="6F9D0337" w14:textId="77777777" w:rsidP="00ED500C" w:rsidR="003673F1" w:rsidRDefault="003673F1" w:rsidRPr="003673F1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</w:p>
    <w:p w14:paraId="2B60A423" w14:textId="4DBD6581" w:rsidP="00ED500C" w:rsidR="00EC37FF" w:rsidRDefault="00EC37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noProof/>
          <w:sz w:val="24"/>
          <w:szCs w:val="24"/>
          <w:u w:val="single"/>
        </w:rPr>
      </w:pPr>
      <w:r w:rsidRPr="00ED500C">
        <w:rPr>
          <w:rFonts w:asciiTheme="minorHAnsi" w:cstheme="minorHAnsi" w:hAnsiTheme="minorHAnsi"/>
          <w:sz w:val="24"/>
          <w:szCs w:val="24"/>
          <w:u w:val="single"/>
          <w:lang w:eastAsia="en-US"/>
        </w:rPr>
        <w:t xml:space="preserve">Salariés ne relevant pas </w:t>
      </w:r>
      <w:r w:rsidRPr="00ED500C">
        <w:rPr>
          <w:rFonts w:asciiTheme="minorHAnsi" w:cstheme="minorHAnsi" w:hAnsiTheme="minorHAnsi"/>
          <w:noProof/>
          <w:sz w:val="24"/>
          <w:szCs w:val="24"/>
          <w:u w:val="single"/>
        </w:rPr>
        <w:t>des articles 2.1 et 2.2 de l’ANI du 17 novembre 2017 ( non cadres) :</w:t>
      </w:r>
    </w:p>
    <w:p w14:paraId="75EBF56E" w14:textId="53E7A87A" w:rsidP="00ED500C" w:rsidR="00EC37FF" w:rsidRDefault="004024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noProof/>
          <w:sz w:val="24"/>
          <w:szCs w:val="24"/>
        </w:rPr>
        <w:t>Financement des cotisations de frais de santé à hauteur de 70% (contre 59% précédemment)</w:t>
      </w:r>
    </w:p>
    <w:p w14:paraId="530208C4" w14:textId="77777777" w:rsidP="00ED500C" w:rsidR="00EC37FF" w:rsidRDefault="00EC37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sz w:val="24"/>
          <w:szCs w:val="24"/>
          <w:lang w:eastAsia="en-US"/>
        </w:rPr>
      </w:pPr>
    </w:p>
    <w:p w14:paraId="086A0BF2" w14:textId="2951E13D" w:rsidP="00ED500C" w:rsidR="00EC37FF" w:rsidRDefault="00EC37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  <w:u w:val="single"/>
        </w:rPr>
      </w:pPr>
      <w:r w:rsidRPr="00ED500C">
        <w:rPr>
          <w:rFonts w:asciiTheme="minorHAnsi" w:cstheme="minorHAnsi" w:hAnsiTheme="minorHAnsi"/>
          <w:sz w:val="24"/>
          <w:szCs w:val="24"/>
          <w:u w:val="single"/>
          <w:lang w:eastAsia="en-US"/>
        </w:rPr>
        <w:t xml:space="preserve">Salariés relevant </w:t>
      </w:r>
      <w:r w:rsidRPr="00ED500C">
        <w:rPr>
          <w:rFonts w:asciiTheme="minorHAnsi" w:cstheme="minorHAnsi" w:hAnsiTheme="minorHAnsi"/>
          <w:noProof/>
          <w:sz w:val="24"/>
          <w:szCs w:val="24"/>
          <w:u w:val="single"/>
        </w:rPr>
        <w:t>des articles 2.1 et 2.2 de l’ANI du 17 novembre 2017 (cadres)</w:t>
      </w:r>
      <w:r w:rsidR="004024FF" w:rsidRPr="00ED500C">
        <w:rPr>
          <w:rFonts w:asciiTheme="minorHAnsi" w:cstheme="minorHAnsi" w:hAnsiTheme="minorHAnsi"/>
          <w:noProof/>
          <w:sz w:val="24"/>
          <w:szCs w:val="24"/>
          <w:u w:val="single"/>
        </w:rPr>
        <w:t> :</w:t>
      </w:r>
    </w:p>
    <w:p w14:paraId="181AB4A0" w14:textId="5ED595C4" w:rsidP="00ED500C" w:rsidR="004024FF" w:rsidRDefault="004024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noProof/>
          <w:sz w:val="24"/>
          <w:szCs w:val="24"/>
        </w:rPr>
      </w:pPr>
      <w:r w:rsidRPr="00ED500C">
        <w:rPr>
          <w:rFonts w:asciiTheme="minorHAnsi" w:cstheme="minorHAnsi" w:hAnsiTheme="minorHAnsi"/>
          <w:noProof/>
          <w:sz w:val="24"/>
          <w:szCs w:val="24"/>
        </w:rPr>
        <w:t xml:space="preserve">Financement des cotisations de frais de santé à hauteur de </w:t>
      </w:r>
      <w:r w:rsidR="00D1725B">
        <w:rPr>
          <w:rFonts w:asciiTheme="minorHAnsi" w:cstheme="minorHAnsi" w:hAnsiTheme="minorHAnsi"/>
          <w:noProof/>
          <w:sz w:val="24"/>
          <w:szCs w:val="24"/>
        </w:rPr>
        <w:t>63</w:t>
      </w:r>
      <w:r w:rsidRPr="00ED500C">
        <w:rPr>
          <w:rFonts w:asciiTheme="minorHAnsi" w:cstheme="minorHAnsi" w:hAnsiTheme="minorHAnsi"/>
          <w:noProof/>
          <w:sz w:val="24"/>
          <w:szCs w:val="24"/>
        </w:rPr>
        <w:t xml:space="preserve">% (contre </w:t>
      </w:r>
      <w:r w:rsidR="00D1725B">
        <w:rPr>
          <w:rFonts w:asciiTheme="minorHAnsi" w:cstheme="minorHAnsi" w:hAnsiTheme="minorHAnsi"/>
          <w:noProof/>
          <w:sz w:val="24"/>
          <w:szCs w:val="24"/>
        </w:rPr>
        <w:t>55</w:t>
      </w:r>
      <w:r w:rsidRPr="00ED500C">
        <w:rPr>
          <w:rFonts w:asciiTheme="minorHAnsi" w:cstheme="minorHAnsi" w:hAnsiTheme="minorHAnsi"/>
          <w:noProof/>
          <w:sz w:val="24"/>
          <w:szCs w:val="24"/>
        </w:rPr>
        <w:t>% précédemment)</w:t>
      </w:r>
    </w:p>
    <w:p w14:paraId="02149717" w14:textId="77777777" w:rsidP="00ED500C" w:rsidR="004024FF" w:rsidRDefault="004024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</w:p>
    <w:p w14:paraId="6E395D8A" w14:textId="268B2134" w:rsidP="00ED500C" w:rsidR="004024FF" w:rsidRDefault="004024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  <w:u w:val="single"/>
        </w:rPr>
        <w:t>ARTICLE 3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 xml:space="preserve"> : HORAIRE VARIABLES : définition des plages fixes</w:t>
      </w:r>
    </w:p>
    <w:p w14:paraId="5872D1FD" w14:textId="1C842D63" w:rsidP="00ED500C" w:rsidR="004024FF" w:rsidRDefault="004024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noProof/>
          <w:sz w:val="24"/>
          <w:szCs w:val="24"/>
        </w:rPr>
      </w:pPr>
      <w:r w:rsidRPr="00ED500C">
        <w:rPr>
          <w:rFonts w:asciiTheme="minorHAnsi" w:cstheme="minorHAnsi" w:hAnsiTheme="minorHAnsi"/>
          <w:noProof/>
          <w:sz w:val="24"/>
          <w:szCs w:val="24"/>
        </w:rPr>
        <w:t>La Direction s’engage a étudier les demandes de la délégation syndicale de reconsidérer les plages horaires fixes du personnel en horaires variable.</w:t>
      </w:r>
    </w:p>
    <w:p w14:paraId="15CDE2D1" w14:textId="6B2EFEE1" w:rsidP="00ED500C" w:rsidR="004024FF" w:rsidRDefault="004024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noProof/>
          <w:sz w:val="24"/>
          <w:szCs w:val="24"/>
        </w:rPr>
      </w:pPr>
      <w:r w:rsidRPr="00ED500C">
        <w:rPr>
          <w:rFonts w:asciiTheme="minorHAnsi" w:cstheme="minorHAnsi" w:hAnsiTheme="minorHAnsi"/>
          <w:noProof/>
          <w:sz w:val="24"/>
          <w:szCs w:val="24"/>
        </w:rPr>
        <w:t>Elle procèdera pour cela a une concertation avec l’ensemble des responsables de service afin de pouvoir continuer à garantir la contuité de leur activité.</w:t>
      </w:r>
    </w:p>
    <w:p w14:paraId="1FEA9EB1" w14:textId="3C5AA404" w:rsidP="00ED500C" w:rsidR="004024FF" w:rsidRDefault="004024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noProof/>
          <w:sz w:val="24"/>
          <w:szCs w:val="24"/>
        </w:rPr>
      </w:pPr>
      <w:r w:rsidRPr="00ED500C">
        <w:rPr>
          <w:rFonts w:asciiTheme="minorHAnsi" w:cstheme="minorHAnsi" w:hAnsiTheme="minorHAnsi"/>
          <w:noProof/>
          <w:sz w:val="24"/>
          <w:szCs w:val="24"/>
        </w:rPr>
        <w:lastRenderedPageBreak/>
        <w:t xml:space="preserve">Un retour motivé des éventuelles révisions des plages horaires fixes sera établi au plus tard le </w:t>
      </w:r>
      <w:r w:rsidR="002362CF">
        <w:rPr>
          <w:rFonts w:asciiTheme="minorHAnsi" w:cstheme="minorHAnsi" w:hAnsiTheme="minorHAnsi"/>
          <w:noProof/>
          <w:sz w:val="24"/>
          <w:szCs w:val="24"/>
        </w:rPr>
        <w:t>1</w:t>
      </w:r>
      <w:r w:rsidR="002362CF" w:rsidRPr="002362CF">
        <w:rPr>
          <w:rFonts w:asciiTheme="minorHAnsi" w:cstheme="minorHAnsi" w:hAnsiTheme="minorHAnsi"/>
          <w:noProof/>
          <w:sz w:val="24"/>
          <w:szCs w:val="24"/>
          <w:vertAlign w:val="superscript"/>
        </w:rPr>
        <w:t>er</w:t>
      </w:r>
      <w:r w:rsidR="002362CF">
        <w:rPr>
          <w:rFonts w:asciiTheme="minorHAnsi" w:cstheme="minorHAnsi" w:hAnsiTheme="minorHAnsi"/>
          <w:noProof/>
          <w:sz w:val="24"/>
          <w:szCs w:val="24"/>
        </w:rPr>
        <w:t xml:space="preserve"> septembre</w:t>
      </w:r>
      <w:r w:rsidRPr="00ED500C">
        <w:rPr>
          <w:rFonts w:asciiTheme="minorHAnsi" w:cstheme="minorHAnsi" w:hAnsiTheme="minorHAnsi"/>
          <w:noProof/>
          <w:sz w:val="24"/>
          <w:szCs w:val="24"/>
        </w:rPr>
        <w:t xml:space="preserve"> 2023 et pourra faire l’objet d’un avenant </w:t>
      </w:r>
      <w:r w:rsidR="00B439F1" w:rsidRPr="00ED500C">
        <w:rPr>
          <w:rFonts w:asciiTheme="minorHAnsi" w:cstheme="minorHAnsi" w:hAnsiTheme="minorHAnsi"/>
          <w:noProof/>
          <w:sz w:val="24"/>
          <w:szCs w:val="24"/>
        </w:rPr>
        <w:t>aux accords en vigueur.</w:t>
      </w:r>
    </w:p>
    <w:bookmarkEnd w:id="0"/>
    <w:p w14:paraId="58B245DD" w14:textId="77777777" w:rsidP="00ED500C" w:rsidR="00EC37FF" w:rsidRDefault="00EC37FF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</w:p>
    <w:p w14:paraId="31CDD7CF" w14:textId="30EA3E5C" w:rsidP="00ED500C" w:rsidR="007C7AE9" w:rsidRDefault="007C7AE9" w:rsidRPr="00ED500C">
      <w:pPr>
        <w:pStyle w:val="Sansinterligne"/>
        <w:spacing w:line="48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  <w:u w:val="single"/>
        </w:rPr>
        <w:t>ARTICLE 4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 xml:space="preserve"> : PORTEE DE L’ACCORD ET SON SUIVI D’APPLICATION</w:t>
      </w:r>
    </w:p>
    <w:p w14:paraId="40DCDC38" w14:textId="77777777" w:rsidP="00ED500C" w:rsidR="007C7AE9" w:rsidRDefault="007C7AE9" w:rsidRPr="00ED500C">
      <w:pPr>
        <w:pStyle w:val="Sansinterligne"/>
        <w:spacing w:line="48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D500C">
        <w:rPr>
          <w:rFonts w:asciiTheme="minorHAnsi" w:cstheme="minorHAnsi" w:hAnsiTheme="minorHAnsi"/>
          <w:bCs/>
          <w:sz w:val="24"/>
          <w:szCs w:val="24"/>
        </w:rPr>
        <w:t>Le présent accord prend effet à compter de sa signature.</w:t>
      </w:r>
    </w:p>
    <w:p w14:paraId="73F916C6" w14:textId="77777777" w:rsidP="00ED500C" w:rsidR="007C7AE9" w:rsidRDefault="007C7AE9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D500C">
        <w:rPr>
          <w:rFonts w:asciiTheme="minorHAnsi" w:cstheme="minorHAnsi" w:hAnsiTheme="minorHAnsi"/>
          <w:bCs/>
          <w:sz w:val="24"/>
          <w:szCs w:val="24"/>
        </w:rPr>
        <w:t>Le non-respect par l’une ou l’autre des parties des termes de cet accord délierait l’autre de ses engagements.</w:t>
      </w:r>
    </w:p>
    <w:p w14:paraId="2B6F3D2C" w14:textId="6D569F5D" w:rsidP="00ED500C" w:rsidR="007C7AE9" w:rsidRDefault="007C7AE9">
      <w:pPr>
        <w:pStyle w:val="Sansinterligne"/>
        <w:spacing w:line="360" w:lineRule="auto"/>
        <w:jc w:val="both"/>
        <w:rPr>
          <w:rFonts w:asciiTheme="minorHAnsi" w:cstheme="minorHAnsi" w:hAnsiTheme="minorHAnsi"/>
          <w:sz w:val="24"/>
          <w:szCs w:val="24"/>
        </w:rPr>
      </w:pPr>
      <w:r w:rsidRPr="00ED500C">
        <w:rPr>
          <w:rFonts w:asciiTheme="minorHAnsi" w:cstheme="minorHAnsi" w:hAnsiTheme="minorHAnsi"/>
          <w:sz w:val="24"/>
          <w:szCs w:val="24"/>
        </w:rPr>
        <w:t>En vue du suivi de l’application du présent accord, les parties conviennent de se revoir dans un délai de 12 mois à compter de la date de son entrée en vigueur. </w:t>
      </w:r>
    </w:p>
    <w:p w14:paraId="2F2CAE58" w14:textId="77777777" w:rsidP="00ED500C" w:rsidR="008A4179" w:rsidRDefault="008A4179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sz w:val="24"/>
          <w:szCs w:val="24"/>
        </w:rPr>
      </w:pPr>
    </w:p>
    <w:p w14:paraId="658A81DF" w14:textId="77777777" w:rsidP="00ED500C" w:rsidR="007C7AE9" w:rsidRDefault="007C7AE9" w:rsidRPr="00ED500C">
      <w:pPr>
        <w:pStyle w:val="Sansinterligne"/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</w:p>
    <w:p w14:paraId="0DA52D65" w14:textId="77777777" w:rsidP="00ED500C" w:rsidR="007C7AE9" w:rsidRDefault="007C7AE9" w:rsidRPr="00ED500C">
      <w:pPr>
        <w:pStyle w:val="Sansinterligne"/>
        <w:spacing w:line="48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  <w:u w:val="single"/>
        </w:rPr>
        <w:t>ARTICLE 6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 xml:space="preserve"> : REVISION</w:t>
      </w:r>
    </w:p>
    <w:p w14:paraId="14CB25F4" w14:textId="77777777" w:rsidP="00ED500C" w:rsidR="007C7AE9" w:rsidRDefault="007C7AE9" w:rsidRPr="00ED500C">
      <w:pPr>
        <w:spacing w:line="480" w:lineRule="auto"/>
        <w:jc w:val="both"/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>Le présent accord peut être révisé à tout moment pendant la période d’application par accord collectif conclu sous la forme d’un avenant.</w:t>
      </w:r>
    </w:p>
    <w:p w14:paraId="507BC633" w14:textId="77777777" w:rsidP="00ED500C" w:rsidR="007C7AE9" w:rsidRDefault="007C7AE9" w:rsidRPr="00ED500C">
      <w:pPr>
        <w:spacing w:line="360" w:lineRule="auto"/>
        <w:jc w:val="both"/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>Les organisations syndicales de salariés habilitées à engager la procédure de révision sont déterminées conformément aux dispositions de l’article L. 2261-7-1 du Code du travail.</w:t>
      </w:r>
    </w:p>
    <w:p w14:paraId="376F7416" w14:textId="77777777" w:rsidP="00ED500C" w:rsidR="007C7AE9" w:rsidRDefault="007C7AE9" w:rsidRPr="00ED500C">
      <w:pPr>
        <w:spacing w:line="360" w:lineRule="auto"/>
        <w:jc w:val="both"/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>La demande d’engagement de la procédure de révision est formulée par lettre recommandée avec accusé de réception, ou remise en main propre contre décharge à l’employeur et à chaque organisation habilitée à négocier l’avenant de révision. A la demande de révision sont jointes les modifications que son auteur souhaite apporter au présent accord.</w:t>
      </w:r>
    </w:p>
    <w:p w14:paraId="49C53680" w14:textId="77777777" w:rsidP="00ED500C" w:rsidR="007C7AE9" w:rsidRDefault="007C7AE9" w:rsidRPr="00ED500C">
      <w:pPr>
        <w:spacing w:line="360" w:lineRule="auto"/>
        <w:jc w:val="both"/>
        <w:rPr>
          <w:rFonts w:asciiTheme="minorHAnsi" w:cstheme="minorHAnsi" w:hAnsiTheme="minorHAnsi"/>
          <w:bCs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>L’invitation à négocier l’avenant de révision est adressée par l’employeur aux organisations syndicales représentatives dans le mois courant à compter de la notification la plus tardive des demandes d’engagement de la procédure de révision.</w:t>
      </w:r>
    </w:p>
    <w:p w14:paraId="2DC8A36B" w14:textId="77777777" w:rsidP="00ED500C" w:rsidR="007C7AE9" w:rsidRDefault="007C7AE9" w:rsidRPr="00ED500C">
      <w:pPr>
        <w:spacing w:line="360" w:lineRule="auto"/>
        <w:jc w:val="both"/>
        <w:rPr>
          <w:rFonts w:asciiTheme="minorHAnsi" w:cstheme="minorHAnsi" w:hAnsiTheme="minorHAnsi"/>
          <w:szCs w:val="24"/>
          <w:lang w:val="fr-FR"/>
        </w:rPr>
      </w:pPr>
    </w:p>
    <w:p w14:paraId="2A213B65" w14:textId="7D0D55FD" w:rsidP="00ED500C" w:rsidR="007C7AE9" w:rsidRDefault="007C7AE9" w:rsidRPr="00ED500C">
      <w:pPr>
        <w:spacing w:line="360" w:lineRule="auto"/>
        <w:jc w:val="both"/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>Les conditions de validité de l’avenant de révision obéissent aux conditions posées par l’article L. 2232-12 du Code du travail. </w:t>
      </w:r>
    </w:p>
    <w:p w14:paraId="5B163733" w14:textId="42859AD6" w:rsidP="00ED500C" w:rsidR="00C35D04" w:rsidRDefault="00C35D04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bCs/>
          <w:szCs w:val="24"/>
          <w:lang w:val="fr-FR"/>
        </w:rPr>
      </w:pPr>
    </w:p>
    <w:p w14:paraId="1A91E082" w14:textId="695E89C1" w:rsidP="00ED500C" w:rsidR="00D1725B" w:rsidRDefault="00D1725B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bCs/>
          <w:szCs w:val="24"/>
          <w:lang w:val="fr-FR"/>
        </w:rPr>
      </w:pPr>
    </w:p>
    <w:p w14:paraId="6AD7A998" w14:textId="6E922F6A" w:rsidP="00ED500C" w:rsidR="00D1725B" w:rsidRDefault="00D1725B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bCs/>
          <w:szCs w:val="24"/>
          <w:lang w:val="fr-FR"/>
        </w:rPr>
      </w:pPr>
    </w:p>
    <w:p w14:paraId="7931F7CE" w14:textId="77777777" w:rsidP="00ED500C" w:rsidR="00D1725B" w:rsidRDefault="00D1725B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14D663FD" w14:textId="77777777" w:rsidP="00ED500C" w:rsidR="00557043" w:rsidRDefault="00557043" w:rsidRPr="00ED500C">
      <w:pPr>
        <w:tabs>
          <w:tab w:pos="2155" w:val="left"/>
          <w:tab w:pos="4196" w:val="left"/>
          <w:tab w:pos="7031" w:val="left"/>
          <w:tab w:pos="8481" w:val="left"/>
        </w:tabs>
        <w:jc w:val="both"/>
        <w:rPr>
          <w:rFonts w:asciiTheme="minorHAnsi" w:cstheme="minorHAnsi" w:hAnsiTheme="minorHAnsi"/>
          <w:szCs w:val="24"/>
          <w:highlight w:val="yellow"/>
          <w:lang w:val="fr-FR"/>
        </w:rPr>
      </w:pPr>
    </w:p>
    <w:p w14:paraId="4EB6ECB1" w14:textId="347D4982" w:rsidP="008A4179" w:rsidR="00626F9C" w:rsidRDefault="007C7AE9" w:rsidRPr="008A4179">
      <w:pPr>
        <w:pStyle w:val="Sansinterligne"/>
        <w:spacing w:line="480" w:lineRule="auto"/>
        <w:jc w:val="both"/>
        <w:rPr>
          <w:rFonts w:asciiTheme="minorHAnsi" w:cstheme="minorHAnsi" w:hAnsiTheme="minorHAnsi"/>
          <w:b/>
          <w:bCs/>
          <w:sz w:val="24"/>
          <w:szCs w:val="24"/>
        </w:rPr>
      </w:pPr>
      <w:r w:rsidRPr="00ED500C">
        <w:rPr>
          <w:rFonts w:asciiTheme="minorHAnsi" w:cstheme="minorHAnsi" w:hAnsiTheme="minorHAnsi"/>
          <w:b/>
          <w:bCs/>
          <w:sz w:val="24"/>
          <w:szCs w:val="24"/>
          <w:u w:val="single"/>
        </w:rPr>
        <w:lastRenderedPageBreak/>
        <w:t xml:space="preserve">ARTICLE 7 </w:t>
      </w:r>
      <w:r w:rsidRPr="00ED500C">
        <w:rPr>
          <w:rFonts w:asciiTheme="minorHAnsi" w:cstheme="minorHAnsi" w:hAnsiTheme="minorHAnsi"/>
          <w:b/>
          <w:bCs/>
          <w:sz w:val="24"/>
          <w:szCs w:val="24"/>
        </w:rPr>
        <w:t>: COMMUNICATION</w:t>
      </w:r>
    </w:p>
    <w:p w14:paraId="5AA32069" w14:textId="77777777" w:rsidP="00ED500C" w:rsidR="0033242D" w:rsidRDefault="0033242D" w:rsidRPr="008A4179">
      <w:pPr>
        <w:tabs>
          <w:tab w:pos="2155" w:val="left"/>
          <w:tab w:pos="4196" w:val="left"/>
          <w:tab w:pos="7031" w:val="left"/>
          <w:tab w:pos="8481" w:val="left"/>
        </w:tabs>
        <w:jc w:val="both"/>
        <w:rPr>
          <w:rFonts w:asciiTheme="minorHAnsi" w:cstheme="minorHAnsi" w:hAnsiTheme="minorHAnsi"/>
          <w:szCs w:val="24"/>
          <w:lang w:val="fr-FR"/>
        </w:rPr>
      </w:pPr>
      <w:r w:rsidRPr="008A4179">
        <w:rPr>
          <w:rFonts w:asciiTheme="minorHAnsi" w:cstheme="minorHAnsi" w:hAnsiTheme="minorHAnsi"/>
          <w:szCs w:val="24"/>
          <w:lang w:val="fr-FR"/>
        </w:rPr>
        <w:t xml:space="preserve">Le texte du présent accord, une fois signé, sera notifié à l’ensemble des délégués syndicaux de l’entreprise NORMA </w:t>
      </w:r>
      <w:proofErr w:type="spellStart"/>
      <w:r w:rsidRPr="008A4179">
        <w:rPr>
          <w:rFonts w:asciiTheme="minorHAnsi" w:cstheme="minorHAnsi" w:hAnsiTheme="minorHAnsi"/>
          <w:szCs w:val="24"/>
          <w:lang w:val="fr-FR"/>
        </w:rPr>
        <w:t>Autoline</w:t>
      </w:r>
      <w:proofErr w:type="spellEnd"/>
      <w:r w:rsidRPr="008A4179">
        <w:rPr>
          <w:rFonts w:asciiTheme="minorHAnsi" w:cstheme="minorHAnsi" w:hAnsiTheme="minorHAnsi"/>
          <w:szCs w:val="24"/>
          <w:lang w:val="fr-FR"/>
        </w:rPr>
        <w:t xml:space="preserve"> France SAS, au secrétaire du Comité </w:t>
      </w:r>
      <w:r w:rsidR="00A21934" w:rsidRPr="008A4179">
        <w:rPr>
          <w:rFonts w:asciiTheme="minorHAnsi" w:cstheme="minorHAnsi" w:hAnsiTheme="minorHAnsi"/>
          <w:szCs w:val="24"/>
          <w:lang w:val="fr-FR"/>
        </w:rPr>
        <w:t>Social et Economique</w:t>
      </w:r>
      <w:r w:rsidRPr="008A4179">
        <w:rPr>
          <w:rFonts w:asciiTheme="minorHAnsi" w:cstheme="minorHAnsi" w:hAnsiTheme="minorHAnsi"/>
          <w:szCs w:val="24"/>
          <w:lang w:val="fr-FR"/>
        </w:rPr>
        <w:t xml:space="preserve"> et à la délégation employeur.</w:t>
      </w:r>
    </w:p>
    <w:p w14:paraId="3F1F3B61" w14:textId="77777777" w:rsidP="00ED500C" w:rsidR="0010362A" w:rsidRDefault="0010362A" w:rsidRPr="008A4179">
      <w:pPr>
        <w:tabs>
          <w:tab w:pos="2155" w:val="left"/>
          <w:tab w:pos="4196" w:val="left"/>
          <w:tab w:pos="7031" w:val="left"/>
          <w:tab w:pos="8481" w:val="left"/>
        </w:tabs>
        <w:jc w:val="both"/>
        <w:rPr>
          <w:rFonts w:asciiTheme="minorHAnsi" w:cstheme="minorHAnsi" w:hAnsiTheme="minorHAnsi"/>
          <w:szCs w:val="24"/>
          <w:lang w:val="fr-FR"/>
        </w:rPr>
      </w:pPr>
    </w:p>
    <w:p w14:paraId="2C35CCE9" w14:textId="77777777" w:rsidP="00ED500C" w:rsidR="0033242D" w:rsidRDefault="0033242D" w:rsidRPr="00ED500C">
      <w:pPr>
        <w:tabs>
          <w:tab w:pos="2155" w:val="left"/>
          <w:tab w:pos="4196" w:val="left"/>
          <w:tab w:pos="7031" w:val="left"/>
          <w:tab w:pos="8481" w:val="left"/>
        </w:tabs>
        <w:jc w:val="both"/>
        <w:rPr>
          <w:rFonts w:asciiTheme="minorHAnsi" w:cstheme="minorHAnsi" w:hAnsiTheme="minorHAnsi"/>
          <w:szCs w:val="24"/>
          <w:lang w:val="fr-FR"/>
        </w:rPr>
      </w:pPr>
      <w:r w:rsidRPr="008A4179">
        <w:rPr>
          <w:rFonts w:asciiTheme="minorHAnsi" w:cstheme="minorHAnsi" w:hAnsiTheme="minorHAnsi"/>
          <w:szCs w:val="24"/>
          <w:lang w:val="fr-FR"/>
        </w:rPr>
        <w:t>Il fera l’objet d’une publicité au terme du délai d’opposition.</w:t>
      </w:r>
      <w:r w:rsidRPr="00ED500C">
        <w:rPr>
          <w:rFonts w:asciiTheme="minorHAnsi" w:cstheme="minorHAnsi" w:hAnsiTheme="minorHAnsi"/>
          <w:szCs w:val="24"/>
          <w:lang w:val="fr-FR"/>
        </w:rPr>
        <w:t xml:space="preserve"> </w:t>
      </w:r>
    </w:p>
    <w:p w14:paraId="2702C3DD" w14:textId="77777777" w:rsidP="00ED500C" w:rsidR="0033242D" w:rsidRDefault="0033242D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3020B81F" w14:textId="77777777" w:rsidP="00ED500C" w:rsidR="0033242D" w:rsidRDefault="0033242D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724457FF" w14:textId="7C7F2361" w:rsidP="00ED500C" w:rsidR="0033242D" w:rsidRDefault="00C77991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b/>
          <w:szCs w:val="24"/>
          <w:u w:val="single"/>
          <w:lang w:val="fr-FR"/>
        </w:rPr>
      </w:pPr>
      <w:r w:rsidRPr="00ED500C">
        <w:rPr>
          <w:rFonts w:asciiTheme="minorHAnsi" w:cstheme="minorHAnsi" w:hAnsiTheme="minorHAnsi"/>
          <w:b/>
          <w:szCs w:val="24"/>
          <w:u w:val="single"/>
          <w:lang w:val="fr-FR"/>
        </w:rPr>
        <w:t xml:space="preserve">Article </w:t>
      </w:r>
      <w:r w:rsidR="008A4179">
        <w:rPr>
          <w:rFonts w:asciiTheme="minorHAnsi" w:cstheme="minorHAnsi" w:hAnsiTheme="minorHAnsi"/>
          <w:b/>
          <w:szCs w:val="24"/>
          <w:u w:val="single"/>
          <w:lang w:val="fr-FR"/>
        </w:rPr>
        <w:t>8</w:t>
      </w:r>
      <w:r w:rsidR="0033242D" w:rsidRPr="00ED500C">
        <w:rPr>
          <w:rFonts w:asciiTheme="minorHAnsi" w:cstheme="minorHAnsi" w:hAnsiTheme="minorHAnsi"/>
          <w:b/>
          <w:szCs w:val="24"/>
          <w:u w:val="single"/>
          <w:lang w:val="fr-FR"/>
        </w:rPr>
        <w:t> </w:t>
      </w:r>
      <w:r w:rsidR="008A4179">
        <w:rPr>
          <w:rFonts w:asciiTheme="minorHAnsi" w:cstheme="minorHAnsi" w:hAnsiTheme="minorHAnsi"/>
          <w:b/>
          <w:szCs w:val="24"/>
          <w:u w:val="single"/>
          <w:lang w:val="fr-FR"/>
        </w:rPr>
        <w:t>–</w:t>
      </w:r>
      <w:r w:rsidR="0033242D" w:rsidRPr="00ED500C">
        <w:rPr>
          <w:rFonts w:asciiTheme="minorHAnsi" w:cstheme="minorHAnsi" w:hAnsiTheme="minorHAnsi"/>
          <w:b/>
          <w:szCs w:val="24"/>
          <w:u w:val="single"/>
          <w:lang w:val="fr-FR"/>
        </w:rPr>
        <w:t xml:space="preserve"> </w:t>
      </w:r>
      <w:r w:rsidR="008A4179">
        <w:rPr>
          <w:rFonts w:asciiTheme="minorHAnsi" w:cstheme="minorHAnsi" w:hAnsiTheme="minorHAnsi"/>
          <w:b/>
          <w:szCs w:val="24"/>
          <w:u w:val="single"/>
          <w:lang w:val="fr-FR"/>
        </w:rPr>
        <w:t>PUBLICITE DE L’ACCORD</w:t>
      </w:r>
    </w:p>
    <w:p w14:paraId="26015A61" w14:textId="77777777" w:rsidP="00ED500C" w:rsidR="0033242D" w:rsidRDefault="0033242D" w:rsidRPr="00ED500C">
      <w:pPr>
        <w:tabs>
          <w:tab w:pos="2155" w:val="left"/>
          <w:tab w:pos="4196" w:val="left"/>
          <w:tab w:pos="7031" w:val="left"/>
          <w:tab w:pos="8481" w:val="left"/>
        </w:tabs>
        <w:jc w:val="both"/>
        <w:rPr>
          <w:rFonts w:asciiTheme="minorHAnsi" w:cstheme="minorHAnsi" w:hAnsiTheme="minorHAnsi"/>
          <w:szCs w:val="24"/>
          <w:lang w:val="fr-FR"/>
        </w:rPr>
      </w:pPr>
    </w:p>
    <w:p w14:paraId="1CF4F96E" w14:textId="7EE732A6" w:rsidP="00ED500C" w:rsidR="0033242D" w:rsidRDefault="0033242D" w:rsidRPr="00ED500C">
      <w:pPr>
        <w:tabs>
          <w:tab w:pos="2155" w:val="left"/>
          <w:tab w:pos="4196" w:val="left"/>
          <w:tab w:pos="7031" w:val="left"/>
          <w:tab w:pos="8481" w:val="left"/>
        </w:tabs>
        <w:jc w:val="both"/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 xml:space="preserve">Le présent accord sera, à la diligence de l’entreprise, déposé en version </w:t>
      </w:r>
      <w:r w:rsidR="00D65203" w:rsidRPr="00ED500C">
        <w:rPr>
          <w:rFonts w:asciiTheme="minorHAnsi" w:cstheme="minorHAnsi" w:hAnsiTheme="minorHAnsi"/>
          <w:szCs w:val="24"/>
          <w:lang w:val="fr-FR"/>
        </w:rPr>
        <w:t>électronique à la D</w:t>
      </w:r>
      <w:r w:rsidR="0016017D" w:rsidRPr="00ED500C">
        <w:rPr>
          <w:rFonts w:asciiTheme="minorHAnsi" w:cstheme="minorHAnsi" w:hAnsiTheme="minorHAnsi"/>
          <w:szCs w:val="24"/>
          <w:lang w:val="fr-FR"/>
        </w:rPr>
        <w:t>REETS</w:t>
      </w:r>
      <w:r w:rsidR="00D65203" w:rsidRPr="00ED500C">
        <w:rPr>
          <w:rFonts w:asciiTheme="minorHAnsi" w:cstheme="minorHAnsi" w:hAnsiTheme="minorHAnsi"/>
          <w:szCs w:val="24"/>
          <w:lang w:val="fr-FR"/>
        </w:rPr>
        <w:t xml:space="preserve"> d’Ille et Vilaine</w:t>
      </w:r>
      <w:r w:rsidRPr="00ED500C">
        <w:rPr>
          <w:rFonts w:asciiTheme="minorHAnsi" w:cstheme="minorHAnsi" w:hAnsiTheme="minorHAnsi"/>
          <w:szCs w:val="24"/>
          <w:lang w:val="fr-FR"/>
        </w:rPr>
        <w:t>. Il sera également remis</w:t>
      </w:r>
      <w:r w:rsidR="00C45896" w:rsidRPr="00ED500C">
        <w:rPr>
          <w:rFonts w:asciiTheme="minorHAnsi" w:cstheme="minorHAnsi" w:hAnsiTheme="minorHAnsi"/>
          <w:szCs w:val="24"/>
          <w:lang w:val="fr-FR"/>
        </w:rPr>
        <w:t xml:space="preserve"> en un exemplaire au greffe du Conseil des </w:t>
      </w:r>
      <w:proofErr w:type="spellStart"/>
      <w:r w:rsidR="00C45896" w:rsidRPr="00ED500C">
        <w:rPr>
          <w:rFonts w:asciiTheme="minorHAnsi" w:cstheme="minorHAnsi" w:hAnsiTheme="minorHAnsi"/>
          <w:szCs w:val="24"/>
          <w:lang w:val="fr-FR"/>
        </w:rPr>
        <w:t>Pr</w:t>
      </w:r>
      <w:r w:rsidRPr="00ED500C">
        <w:rPr>
          <w:rFonts w:asciiTheme="minorHAnsi" w:cstheme="minorHAnsi" w:hAnsiTheme="minorHAnsi"/>
          <w:szCs w:val="24"/>
          <w:lang w:val="fr-FR"/>
        </w:rPr>
        <w:t>ud’</w:t>
      </w:r>
      <w:r w:rsidR="00C45896" w:rsidRPr="00ED500C">
        <w:rPr>
          <w:rFonts w:asciiTheme="minorHAnsi" w:cstheme="minorHAnsi" w:hAnsiTheme="minorHAnsi"/>
          <w:szCs w:val="24"/>
          <w:lang w:val="fr-FR"/>
        </w:rPr>
        <w:t>H</w:t>
      </w:r>
      <w:r w:rsidRPr="00ED500C">
        <w:rPr>
          <w:rFonts w:asciiTheme="minorHAnsi" w:cstheme="minorHAnsi" w:hAnsiTheme="minorHAnsi"/>
          <w:szCs w:val="24"/>
          <w:lang w:val="fr-FR"/>
        </w:rPr>
        <w:t>ommes</w:t>
      </w:r>
      <w:proofErr w:type="spellEnd"/>
      <w:r w:rsidRPr="00ED500C">
        <w:rPr>
          <w:rFonts w:asciiTheme="minorHAnsi" w:cstheme="minorHAnsi" w:hAnsiTheme="minorHAnsi"/>
          <w:szCs w:val="24"/>
          <w:lang w:val="fr-FR"/>
        </w:rPr>
        <w:t xml:space="preserve"> de Rennes.</w:t>
      </w:r>
    </w:p>
    <w:p w14:paraId="7D11C1A8" w14:textId="77777777" w:rsidP="00ED500C" w:rsidR="00F564ED" w:rsidRDefault="00F564ED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2D3F3BEC" w14:textId="77777777" w:rsidP="00ED500C" w:rsidR="007F08F0" w:rsidRDefault="007F08F0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6DEAAA2B" w14:textId="5A5E544E" w:rsidP="00ED500C" w:rsidR="00F564ED" w:rsidRDefault="00F564ED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  <w:r w:rsidRPr="00ED500C">
        <w:rPr>
          <w:rFonts w:asciiTheme="minorHAnsi" w:cstheme="minorHAnsi" w:hAnsiTheme="minorHAnsi"/>
          <w:szCs w:val="24"/>
          <w:lang w:val="fr-FR"/>
        </w:rPr>
        <w:t xml:space="preserve">Fait à Guichen, le </w:t>
      </w:r>
      <w:r w:rsidR="007C7AE9" w:rsidRPr="00ED500C">
        <w:rPr>
          <w:rFonts w:asciiTheme="minorHAnsi" w:cstheme="minorHAnsi" w:hAnsiTheme="minorHAnsi"/>
          <w:szCs w:val="24"/>
          <w:lang w:val="fr-FR"/>
        </w:rPr>
        <w:t>16 février 2023</w:t>
      </w:r>
      <w:r w:rsidR="00C45896" w:rsidRPr="00ED500C">
        <w:rPr>
          <w:rFonts w:asciiTheme="minorHAnsi" w:cstheme="minorHAnsi" w:hAnsiTheme="minorHAnsi"/>
          <w:szCs w:val="24"/>
          <w:lang w:val="fr-FR"/>
        </w:rPr>
        <w:t xml:space="preserve">, en </w:t>
      </w:r>
      <w:r w:rsidR="007C7AE9" w:rsidRPr="00ED500C">
        <w:rPr>
          <w:rFonts w:asciiTheme="minorHAnsi" w:cstheme="minorHAnsi" w:hAnsiTheme="minorHAnsi"/>
          <w:szCs w:val="24"/>
          <w:lang w:val="fr-FR"/>
        </w:rPr>
        <w:t>3</w:t>
      </w:r>
      <w:r w:rsidRPr="00ED500C">
        <w:rPr>
          <w:rFonts w:asciiTheme="minorHAnsi" w:cstheme="minorHAnsi" w:hAnsiTheme="minorHAnsi"/>
          <w:szCs w:val="24"/>
          <w:lang w:val="fr-FR"/>
        </w:rPr>
        <w:t xml:space="preserve"> exemplaires.</w:t>
      </w:r>
    </w:p>
    <w:p w14:paraId="5E8F20DD" w14:textId="77777777" w:rsidP="00ED500C" w:rsidR="00F564ED" w:rsidRDefault="00F564ED" w:rsidRPr="00ED500C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6C878403" w14:textId="78E46AB5" w:rsidP="00ED500C" w:rsidR="00331E4E" w:rsidRDefault="00331E4E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  <w:r>
        <w:rPr>
          <w:rFonts w:asciiTheme="minorHAnsi" w:cstheme="minorHAnsi" w:hAnsiTheme="minorHAnsi"/>
          <w:szCs w:val="24"/>
          <w:lang w:val="fr-FR"/>
        </w:rPr>
        <w:t xml:space="preserve">Norma </w:t>
      </w:r>
      <w:proofErr w:type="spellStart"/>
      <w:r>
        <w:rPr>
          <w:rFonts w:asciiTheme="minorHAnsi" w:cstheme="minorHAnsi" w:hAnsiTheme="minorHAnsi"/>
          <w:szCs w:val="24"/>
          <w:lang w:val="fr-FR"/>
        </w:rPr>
        <w:t>Autoline</w:t>
      </w:r>
      <w:proofErr w:type="spellEnd"/>
      <w:r>
        <w:rPr>
          <w:rFonts w:asciiTheme="minorHAnsi" w:cstheme="minorHAnsi" w:hAnsiTheme="minorHAnsi"/>
          <w:szCs w:val="24"/>
          <w:lang w:val="fr-FR"/>
        </w:rPr>
        <w:t xml:space="preserve"> </w:t>
      </w:r>
      <w:r w:rsidR="00D1725B">
        <w:rPr>
          <w:rFonts w:asciiTheme="minorHAnsi" w:cstheme="minorHAnsi" w:hAnsiTheme="minorHAnsi"/>
          <w:szCs w:val="24"/>
          <w:lang w:val="fr-FR"/>
        </w:rPr>
        <w:t>France</w:t>
      </w:r>
    </w:p>
    <w:p w14:paraId="50F64BA8" w14:textId="77777777" w:rsidP="00ED500C" w:rsidR="00D1725B" w:rsidRDefault="00D1725B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0C740514" w14:textId="115F6143" w:rsidP="00ED500C" w:rsidR="00331E4E" w:rsidRDefault="006D25BA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  <w:r>
        <w:rPr>
          <w:rFonts w:asciiTheme="minorHAnsi" w:cstheme="minorHAnsi" w:hAnsiTheme="minorHAnsi"/>
          <w:szCs w:val="24"/>
          <w:lang w:val="fr-FR"/>
        </w:rPr>
        <w:t>…</w:t>
      </w:r>
    </w:p>
    <w:p w14:paraId="7CCA9E08" w14:textId="77777777" w:rsidP="00ED500C" w:rsidR="00331E4E" w:rsidRDefault="00331E4E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  <w:r>
        <w:rPr>
          <w:rFonts w:asciiTheme="minorHAnsi" w:cstheme="minorHAnsi" w:hAnsiTheme="minorHAnsi"/>
          <w:szCs w:val="24"/>
          <w:lang w:val="fr-FR"/>
        </w:rPr>
        <w:t>Directrice Générale</w:t>
      </w:r>
    </w:p>
    <w:p w14:paraId="7F876D55" w14:textId="77777777" w:rsidP="00ED500C" w:rsidR="00331E4E" w:rsidRDefault="00331E4E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31FAFB58" w14:textId="76ABDB04" w:rsidP="00ED500C" w:rsidR="00331E4E" w:rsidRDefault="00331E4E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39FE1A6B" w14:textId="64485F59" w:rsidP="00ED500C" w:rsidR="00331E4E" w:rsidRDefault="00331E4E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477EC96D" w14:textId="66022A3F" w:rsidP="00ED500C" w:rsidR="00331E4E" w:rsidRDefault="00331E4E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7C1B8FF2" w14:textId="77777777" w:rsidP="00ED500C" w:rsidR="00331E4E" w:rsidRDefault="00331E4E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p w14:paraId="12635CC2" w14:textId="4FFDA47E" w:rsidP="00ED500C" w:rsidR="00331E4E" w:rsidRDefault="00331E4E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  <w:r>
        <w:rPr>
          <w:rFonts w:asciiTheme="minorHAnsi" w:cstheme="minorHAnsi" w:hAnsiTheme="minorHAnsi"/>
          <w:szCs w:val="24"/>
          <w:lang w:val="fr-FR"/>
        </w:rPr>
        <w:t xml:space="preserve">Pour la CFTC, </w:t>
      </w:r>
      <w:r w:rsidR="006D25BA">
        <w:rPr>
          <w:rFonts w:asciiTheme="minorHAnsi" w:cstheme="minorHAnsi" w:hAnsiTheme="minorHAnsi"/>
          <w:szCs w:val="24"/>
          <w:lang w:val="fr-FR"/>
        </w:rPr>
        <w:t>…</w:t>
      </w:r>
    </w:p>
    <w:p w14:paraId="1A859B15" w14:textId="77777777" w:rsidP="00ED500C" w:rsidR="00331E4E" w:rsidRDefault="00331E4E">
      <w:pPr>
        <w:tabs>
          <w:tab w:pos="2155" w:val="left"/>
          <w:tab w:pos="4196" w:val="left"/>
          <w:tab w:pos="7031" w:val="left"/>
          <w:tab w:pos="8481" w:val="left"/>
        </w:tabs>
        <w:rPr>
          <w:rFonts w:asciiTheme="minorHAnsi" w:cstheme="minorHAnsi" w:hAnsiTheme="minorHAnsi"/>
          <w:szCs w:val="24"/>
          <w:lang w:val="fr-FR"/>
        </w:rPr>
      </w:pPr>
    </w:p>
    <w:sectPr w:rsidR="00331E4E" w:rsidSect="00064B2E">
      <w:headerReference r:id="rId8" w:type="default"/>
      <w:footerReference r:id="rId9" w:type="default"/>
      <w:headerReference r:id="rId10" w:type="first"/>
      <w:footerReference r:id="rId11" w:type="first"/>
      <w:pgSz w:code="9" w:h="16838" w:w="11906"/>
      <w:pgMar w:bottom="1417" w:footer="286" w:gutter="0" w:header="709" w:left="1417" w:right="1417" w:top="158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6FE3" w14:textId="77777777" w:rsidR="003F36C8" w:rsidRDefault="003F36C8">
      <w:r>
        <w:separator/>
      </w:r>
    </w:p>
  </w:endnote>
  <w:endnote w:type="continuationSeparator" w:id="0">
    <w:p w14:paraId="0109045A" w14:textId="77777777" w:rsidR="003F36C8" w:rsidRDefault="003F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MediumCond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 Condense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sz w:val="16"/>
      </w:rPr>
      <w:id w:val="129385935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</w:rPr>
          <w:id w:val="103627173"/>
          <w:docPartObj>
            <w:docPartGallery w:val="Page Numbers (Top of Page)"/>
            <w:docPartUnique/>
          </w:docPartObj>
        </w:sdtPr>
        <w:sdtEndPr/>
        <w:sdtContent>
          <w:p w14:paraId="685355E1" w14:textId="77777777" w:rsidP="00017C31" w:rsidR="00017C31" w:rsidRDefault="00017C31" w:rsidRPr="00F95ADC">
            <w:pPr>
              <w:tabs>
                <w:tab w:pos="1440" w:val="left"/>
                <w:tab w:pos="4680" w:val="left"/>
                <w:tab w:pos="10206" w:val="right"/>
              </w:tabs>
              <w:ind w:right="-538"/>
              <w:jc w:val="center"/>
              <w:rPr>
                <w:rFonts w:ascii="Arial Narrow" w:cs="Calibri" w:hAnsi="Arial Narrow"/>
                <w:noProof/>
                <w:sz w:val="12"/>
                <w:szCs w:val="12"/>
                <w:lang w:val="fr-FR"/>
              </w:rPr>
            </w:pPr>
            <w:r w:rsidRPr="004E7201">
              <w:rPr>
                <w:rFonts w:ascii="Arial Narrow" w:cs="Calibri" w:hAnsi="Arial Narrow"/>
                <w:noProof/>
                <w:sz w:val="12"/>
                <w:szCs w:val="12"/>
                <w:lang w:val="fr-FR"/>
              </w:rPr>
              <w:t xml:space="preserve">NORMA Autoline France SAS - </w:t>
            </w:r>
            <w:r w:rsidRPr="00E64EE2">
              <w:rPr>
                <w:rFonts w:ascii="Arial Narrow" w:cs="Calibri" w:hAnsi="Arial Narrow"/>
                <w:noProof/>
                <w:sz w:val="12"/>
                <w:szCs w:val="12"/>
                <w:lang w:val="fr-FR"/>
              </w:rPr>
              <w:t xml:space="preserve">Société par actions simplifiée – Capital de </w:t>
            </w:r>
            <w:r w:rsidRPr="00AC3FB8">
              <w:rPr>
                <w:rFonts w:ascii="Arial Narrow" w:cs="Calibri" w:hAnsi="Arial Narrow"/>
                <w:noProof/>
                <w:sz w:val="12"/>
                <w:szCs w:val="12"/>
                <w:lang w:val="fr-FR"/>
              </w:rPr>
              <w:t xml:space="preserve">26 501 000 </w:t>
            </w:r>
            <w:r>
              <w:rPr>
                <w:rFonts w:ascii="Arial Narrow" w:cs="Calibri" w:hAnsi="Arial Narrow"/>
                <w:noProof/>
                <w:sz w:val="12"/>
                <w:szCs w:val="12"/>
                <w:lang w:val="fr-FR"/>
              </w:rPr>
              <w:t>€ - SIRET 822 476 370 00025</w:t>
            </w:r>
            <w:r w:rsidRPr="00E64EE2">
              <w:rPr>
                <w:rFonts w:ascii="Arial Narrow" w:cs="Calibri" w:hAnsi="Arial Narrow"/>
                <w:noProof/>
                <w:sz w:val="12"/>
                <w:szCs w:val="12"/>
                <w:lang w:val="fr-FR"/>
              </w:rPr>
              <w:t xml:space="preserve"> - RCS </w:t>
            </w:r>
            <w:r>
              <w:rPr>
                <w:rFonts w:ascii="Arial Narrow" w:cs="Calibri" w:hAnsi="Arial Narrow"/>
                <w:noProof/>
                <w:sz w:val="12"/>
                <w:szCs w:val="12"/>
                <w:lang w:val="fr-FR"/>
              </w:rPr>
              <w:t>Rennes 822 476 370 – Code NAF : 2599 B – N° TVA intracommunautaire : FR 61 822 476 370</w:t>
            </w:r>
          </w:p>
          <w:p w14:paraId="6012909F" w14:textId="77777777" w:rsidP="00017C31" w:rsidR="00017C31" w:rsidRDefault="00017C31">
            <w:pPr>
              <w:tabs>
                <w:tab w:pos="1440" w:val="left"/>
                <w:tab w:pos="4680" w:val="left"/>
                <w:tab w:pos="10206" w:val="right"/>
              </w:tabs>
              <w:ind w:right="-538"/>
              <w:jc w:val="center"/>
              <w:rPr>
                <w:rFonts w:ascii="Arial Narrow" w:cs="Calibri" w:hAnsi="Arial Narrow"/>
                <w:sz w:val="12"/>
                <w:szCs w:val="12"/>
                <w:lang w:val="fr-FR"/>
              </w:rPr>
            </w:pPr>
            <w:r w:rsidRPr="00E64EE2">
              <w:rPr>
                <w:rFonts w:ascii="Arial Narrow" w:cs="Calibri" w:hAnsi="Arial Narrow"/>
                <w:sz w:val="12"/>
                <w:szCs w:val="12"/>
                <w:lang w:val="fr-FR"/>
              </w:rPr>
              <w:t xml:space="preserve">Siège Social : </w:t>
            </w:r>
            <w:r>
              <w:rPr>
                <w:rFonts w:ascii="Arial Narrow" w:cs="Calibri" w:hAnsi="Arial Narrow"/>
                <w:sz w:val="12"/>
                <w:szCs w:val="12"/>
                <w:lang w:val="fr-FR"/>
              </w:rPr>
              <w:t>NORMA Group</w:t>
            </w:r>
            <w:r w:rsidRPr="00E64EE2">
              <w:rPr>
                <w:rFonts w:ascii="Arial Narrow" w:cs="Calibri" w:hAnsi="Arial Narrow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Arial Narrow" w:cs="Calibri" w:hAnsi="Arial Narrow"/>
                <w:sz w:val="12"/>
                <w:szCs w:val="12"/>
                <w:lang w:val="fr-FR"/>
              </w:rPr>
              <w:t>–</w:t>
            </w:r>
            <w:r w:rsidRPr="00E64EE2">
              <w:rPr>
                <w:rFonts w:ascii="Arial Narrow" w:cs="Calibri" w:hAnsi="Arial Narrow"/>
                <w:sz w:val="12"/>
                <w:szCs w:val="12"/>
                <w:lang w:val="fr-FR"/>
              </w:rPr>
              <w:t xml:space="preserve"> </w:t>
            </w:r>
            <w:proofErr w:type="spellStart"/>
            <w:r>
              <w:rPr>
                <w:rFonts w:ascii="Arial Narrow" w:cs="Calibri" w:hAnsi="Arial Narrow"/>
                <w:sz w:val="12"/>
                <w:szCs w:val="12"/>
                <w:lang w:val="fr-FR"/>
              </w:rPr>
              <w:t>Edisonstrasse</w:t>
            </w:r>
            <w:proofErr w:type="spellEnd"/>
            <w:r>
              <w:rPr>
                <w:rFonts w:ascii="Arial Narrow" w:cs="Calibri" w:hAnsi="Arial Narrow"/>
                <w:sz w:val="12"/>
                <w:szCs w:val="12"/>
                <w:lang w:val="fr-FR"/>
              </w:rPr>
              <w:t xml:space="preserve"> 4 – 63477 MAINTAL</w:t>
            </w:r>
            <w:r w:rsidRPr="00E64EE2">
              <w:rPr>
                <w:rFonts w:ascii="Arial Narrow" w:cs="Calibri" w:hAnsi="Arial Narrow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Arial Narrow" w:cs="Calibri" w:hAnsi="Arial Narrow"/>
                <w:sz w:val="12"/>
                <w:szCs w:val="12"/>
                <w:lang w:val="fr-FR"/>
              </w:rPr>
              <w:t>- ALLEMAGNE</w:t>
            </w:r>
          </w:p>
          <w:p w14:paraId="43431594" w14:textId="77777777" w:rsidP="00017C31" w:rsidR="00017C31" w:rsidRDefault="00017C31" w:rsidRPr="0096408A">
            <w:pPr>
              <w:tabs>
                <w:tab w:pos="1440" w:val="left"/>
                <w:tab w:pos="4680" w:val="left"/>
                <w:tab w:pos="10206" w:val="right"/>
              </w:tabs>
              <w:ind w:right="-538"/>
              <w:jc w:val="center"/>
              <w:rPr>
                <w:rFonts w:ascii="Arial Narrow" w:cs="Calibri" w:hAnsi="Arial Narrow"/>
                <w:noProof/>
                <w:sz w:val="12"/>
                <w:szCs w:val="12"/>
                <w:lang w:val="fr-FR"/>
              </w:rPr>
            </w:pPr>
            <w:r w:rsidRPr="00F95ADC">
              <w:rPr>
                <w:rFonts w:ascii="Arial Narrow" w:cs="Calibri" w:hAnsi="Arial Narrow"/>
                <w:sz w:val="12"/>
                <w:szCs w:val="12"/>
                <w:lang w:val="fr-FR"/>
              </w:rPr>
              <w:t>www.normagroup.com</w:t>
            </w:r>
            <w:r>
              <w:rPr>
                <w:rFonts w:ascii="Arial Narrow" w:cs="Calibri" w:hAnsi="Arial Narrow"/>
                <w:sz w:val="12"/>
                <w:szCs w:val="12"/>
                <w:lang w:val="fr-FR"/>
              </w:rPr>
              <w:t xml:space="preserve"> – info@normagroup.com</w:t>
            </w:r>
          </w:p>
          <w:p w14:paraId="2D748EDE" w14:textId="7F9FA53B" w:rsidR="00DA57DD" w:rsidRDefault="00DA57DD">
            <w:pPr>
              <w:pStyle w:val="Pieddepage"/>
              <w:jc w:val="center"/>
            </w:pPr>
            <w:r w:rsidRPr="00DA57DD">
              <w:rPr>
                <w:rFonts w:ascii="Arial Narrow" w:hAnsi="Arial Narrow"/>
                <w:lang w:val="fr-FR"/>
              </w:rPr>
              <w:t xml:space="preserve">Page </w:t>
            </w:r>
            <w:r w:rsidRPr="00DA57DD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DA57DD">
              <w:rPr>
                <w:rFonts w:ascii="Arial Narrow" w:hAnsi="Arial Narrow"/>
                <w:b/>
                <w:bCs/>
              </w:rPr>
              <w:instrText>PAGE</w:instrText>
            </w:r>
            <w:r w:rsidRPr="00DA57DD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CB1FD9">
              <w:rPr>
                <w:rFonts w:ascii="Arial Narrow" w:hAnsi="Arial Narrow"/>
                <w:b/>
                <w:bCs/>
                <w:noProof/>
              </w:rPr>
              <w:t>4</w:t>
            </w:r>
            <w:r w:rsidRPr="00DA57DD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  <w:r w:rsidRPr="00DA57DD">
              <w:rPr>
                <w:rFonts w:ascii="Arial Narrow" w:hAnsi="Arial Narrow"/>
                <w:lang w:val="fr-FR"/>
              </w:rPr>
              <w:t xml:space="preserve"> sur </w:t>
            </w:r>
            <w:r w:rsidRPr="00DA57DD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DA57DD">
              <w:rPr>
                <w:rFonts w:ascii="Arial Narrow" w:hAnsi="Arial Narrow"/>
                <w:b/>
                <w:bCs/>
              </w:rPr>
              <w:instrText>NUMPAGES</w:instrText>
            </w:r>
            <w:r w:rsidRPr="00DA57DD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CB1FD9">
              <w:rPr>
                <w:rFonts w:ascii="Arial Narrow" w:hAnsi="Arial Narrow"/>
                <w:b/>
                <w:bCs/>
                <w:noProof/>
              </w:rPr>
              <w:t>5</w:t>
            </w:r>
            <w:r w:rsidRPr="00DA57DD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99A8A5" w14:textId="77777777" w:rsidR="0096408A" w:rsidRDefault="0096408A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F4A12E9" w14:textId="77777777" w:rsidP="003D77CF" w:rsidR="0096408A" w:rsidRDefault="0096408A">
    <w:pPr>
      <w:tabs>
        <w:tab w:pos="1440" w:val="left"/>
        <w:tab w:pos="4680" w:val="left"/>
        <w:tab w:pos="10206" w:val="right"/>
      </w:tabs>
      <w:ind w:right="-538"/>
      <w:jc w:val="center"/>
      <w:rPr>
        <w:rFonts w:ascii="Arial Narrow" w:cs="Calibri" w:hAnsi="Arial Narrow"/>
        <w:noProof/>
        <w:sz w:val="12"/>
        <w:szCs w:val="12"/>
      </w:rPr>
    </w:pPr>
  </w:p>
  <w:p w14:paraId="17C459BA" w14:textId="77777777" w:rsidP="003D77CF" w:rsidR="0096408A" w:rsidRDefault="0096408A">
    <w:pPr>
      <w:tabs>
        <w:tab w:pos="1440" w:val="left"/>
        <w:tab w:pos="4680" w:val="left"/>
        <w:tab w:pos="10206" w:val="right"/>
      </w:tabs>
      <w:ind w:right="-538"/>
      <w:jc w:val="center"/>
      <w:rPr>
        <w:rFonts w:ascii="Arial Narrow" w:cs="Calibri" w:hAnsi="Arial Narrow"/>
        <w:noProof/>
        <w:sz w:val="12"/>
        <w:szCs w:val="12"/>
      </w:rPr>
    </w:pPr>
  </w:p>
  <w:p w14:paraId="62B2E951" w14:textId="77777777" w:rsidP="003D77CF" w:rsidR="00047BC7" w:rsidRDefault="00047BC7" w:rsidRPr="00F95ADC">
    <w:pPr>
      <w:tabs>
        <w:tab w:pos="1440" w:val="left"/>
        <w:tab w:pos="4680" w:val="left"/>
        <w:tab w:pos="10206" w:val="right"/>
      </w:tabs>
      <w:ind w:right="-538"/>
      <w:jc w:val="center"/>
      <w:rPr>
        <w:rFonts w:ascii="Arial Narrow" w:cs="Calibri" w:hAnsi="Arial Narrow"/>
        <w:noProof/>
        <w:sz w:val="12"/>
        <w:szCs w:val="12"/>
        <w:lang w:val="fr-FR"/>
      </w:rPr>
    </w:pPr>
    <w:r w:rsidRPr="004E7201">
      <w:rPr>
        <w:rFonts w:ascii="Arial Narrow" w:cs="Calibri" w:hAnsi="Arial Narrow"/>
        <w:noProof/>
        <w:sz w:val="12"/>
        <w:szCs w:val="12"/>
        <w:lang w:val="fr-FR"/>
      </w:rPr>
      <w:t xml:space="preserve">NORMA Autoline France SAS - </w:t>
    </w:r>
    <w:r w:rsidRPr="00E64EE2">
      <w:rPr>
        <w:rFonts w:ascii="Arial Narrow" w:cs="Calibri" w:hAnsi="Arial Narrow"/>
        <w:noProof/>
        <w:sz w:val="12"/>
        <w:szCs w:val="12"/>
        <w:lang w:val="fr-FR"/>
      </w:rPr>
      <w:t xml:space="preserve">Société par actions simplifiée – Capital de </w:t>
    </w:r>
    <w:r w:rsidR="00AC3FB8" w:rsidRPr="00AC3FB8">
      <w:rPr>
        <w:rFonts w:ascii="Arial Narrow" w:cs="Calibri" w:hAnsi="Arial Narrow"/>
        <w:noProof/>
        <w:sz w:val="12"/>
        <w:szCs w:val="12"/>
        <w:lang w:val="fr-FR"/>
      </w:rPr>
      <w:t>26 501 000</w:t>
    </w:r>
    <w:r w:rsidRPr="00AC3FB8">
      <w:rPr>
        <w:rFonts w:ascii="Arial Narrow" w:cs="Calibri" w:hAnsi="Arial Narrow"/>
        <w:noProof/>
        <w:sz w:val="12"/>
        <w:szCs w:val="12"/>
        <w:lang w:val="fr-FR"/>
      </w:rPr>
      <w:t xml:space="preserve"> </w:t>
    </w:r>
    <w:r w:rsidR="007511DD">
      <w:rPr>
        <w:rFonts w:ascii="Arial Narrow" w:cs="Calibri" w:hAnsi="Arial Narrow"/>
        <w:noProof/>
        <w:sz w:val="12"/>
        <w:szCs w:val="12"/>
        <w:lang w:val="fr-FR"/>
      </w:rPr>
      <w:t>€ - SIRET</w:t>
    </w:r>
    <w:r>
      <w:rPr>
        <w:rFonts w:ascii="Arial Narrow" w:cs="Calibri" w:hAnsi="Arial Narrow"/>
        <w:noProof/>
        <w:sz w:val="12"/>
        <w:szCs w:val="12"/>
        <w:lang w:val="fr-FR"/>
      </w:rPr>
      <w:t xml:space="preserve"> 822</w:t>
    </w:r>
    <w:r w:rsidR="00AC3FB8">
      <w:rPr>
        <w:rFonts w:ascii="Arial Narrow" w:cs="Calibri" w:hAnsi="Arial Narrow"/>
        <w:noProof/>
        <w:sz w:val="12"/>
        <w:szCs w:val="12"/>
        <w:lang w:val="fr-FR"/>
      </w:rPr>
      <w:t> </w:t>
    </w:r>
    <w:r>
      <w:rPr>
        <w:rFonts w:ascii="Arial Narrow" w:cs="Calibri" w:hAnsi="Arial Narrow"/>
        <w:noProof/>
        <w:sz w:val="12"/>
        <w:szCs w:val="12"/>
        <w:lang w:val="fr-FR"/>
      </w:rPr>
      <w:t>476</w:t>
    </w:r>
    <w:r w:rsidR="007511DD">
      <w:rPr>
        <w:rFonts w:ascii="Arial Narrow" w:cs="Calibri" w:hAnsi="Arial Narrow"/>
        <w:noProof/>
        <w:sz w:val="12"/>
        <w:szCs w:val="12"/>
        <w:lang w:val="fr-FR"/>
      </w:rPr>
      <w:t> </w:t>
    </w:r>
    <w:r>
      <w:rPr>
        <w:rFonts w:ascii="Arial Narrow" w:cs="Calibri" w:hAnsi="Arial Narrow"/>
        <w:noProof/>
        <w:sz w:val="12"/>
        <w:szCs w:val="12"/>
        <w:lang w:val="fr-FR"/>
      </w:rPr>
      <w:t>370</w:t>
    </w:r>
    <w:r w:rsidR="007511DD">
      <w:rPr>
        <w:rFonts w:ascii="Arial Narrow" w:cs="Calibri" w:hAnsi="Arial Narrow"/>
        <w:noProof/>
        <w:sz w:val="12"/>
        <w:szCs w:val="12"/>
        <w:lang w:val="fr-FR"/>
      </w:rPr>
      <w:t xml:space="preserve"> 00025</w:t>
    </w:r>
    <w:r w:rsidRPr="00E64EE2">
      <w:rPr>
        <w:rFonts w:ascii="Arial Narrow" w:cs="Calibri" w:hAnsi="Arial Narrow"/>
        <w:noProof/>
        <w:sz w:val="12"/>
        <w:szCs w:val="12"/>
        <w:lang w:val="fr-FR"/>
      </w:rPr>
      <w:t xml:space="preserve"> - RCS </w:t>
    </w:r>
    <w:r>
      <w:rPr>
        <w:rFonts w:ascii="Arial Narrow" w:cs="Calibri" w:hAnsi="Arial Narrow"/>
        <w:noProof/>
        <w:sz w:val="12"/>
        <w:szCs w:val="12"/>
        <w:lang w:val="fr-FR"/>
      </w:rPr>
      <w:t>Rennes 822</w:t>
    </w:r>
    <w:r w:rsidR="00AC3FB8">
      <w:rPr>
        <w:rFonts w:ascii="Arial Narrow" w:cs="Calibri" w:hAnsi="Arial Narrow"/>
        <w:noProof/>
        <w:sz w:val="12"/>
        <w:szCs w:val="12"/>
        <w:lang w:val="fr-FR"/>
      </w:rPr>
      <w:t> </w:t>
    </w:r>
    <w:r>
      <w:rPr>
        <w:rFonts w:ascii="Arial Narrow" w:cs="Calibri" w:hAnsi="Arial Narrow"/>
        <w:noProof/>
        <w:sz w:val="12"/>
        <w:szCs w:val="12"/>
        <w:lang w:val="fr-FR"/>
      </w:rPr>
      <w:t>476</w:t>
    </w:r>
    <w:r w:rsidR="00AC3FB8">
      <w:rPr>
        <w:rFonts w:ascii="Arial Narrow" w:cs="Calibri" w:hAnsi="Arial Narrow"/>
        <w:noProof/>
        <w:sz w:val="12"/>
        <w:szCs w:val="12"/>
        <w:lang w:val="fr-FR"/>
      </w:rPr>
      <w:t xml:space="preserve"> </w:t>
    </w:r>
    <w:r>
      <w:rPr>
        <w:rFonts w:ascii="Arial Narrow" w:cs="Calibri" w:hAnsi="Arial Narrow"/>
        <w:noProof/>
        <w:sz w:val="12"/>
        <w:szCs w:val="12"/>
        <w:lang w:val="fr-FR"/>
      </w:rPr>
      <w:t>370 – Code NAF : 2599</w:t>
    </w:r>
    <w:r w:rsidR="00AC3FB8">
      <w:rPr>
        <w:rFonts w:ascii="Arial Narrow" w:cs="Calibri" w:hAnsi="Arial Narrow"/>
        <w:noProof/>
        <w:sz w:val="12"/>
        <w:szCs w:val="12"/>
        <w:lang w:val="fr-FR"/>
      </w:rPr>
      <w:t xml:space="preserve"> </w:t>
    </w:r>
    <w:r>
      <w:rPr>
        <w:rFonts w:ascii="Arial Narrow" w:cs="Calibri" w:hAnsi="Arial Narrow"/>
        <w:noProof/>
        <w:sz w:val="12"/>
        <w:szCs w:val="12"/>
        <w:lang w:val="fr-FR"/>
      </w:rPr>
      <w:t>B – N° TVA intracommunautaire : FR 61</w:t>
    </w:r>
    <w:r w:rsidR="00AC3FB8">
      <w:rPr>
        <w:rFonts w:ascii="Arial Narrow" w:cs="Calibri" w:hAnsi="Arial Narrow"/>
        <w:noProof/>
        <w:sz w:val="12"/>
        <w:szCs w:val="12"/>
        <w:lang w:val="fr-FR"/>
      </w:rPr>
      <w:t> </w:t>
    </w:r>
    <w:r>
      <w:rPr>
        <w:rFonts w:ascii="Arial Narrow" w:cs="Calibri" w:hAnsi="Arial Narrow"/>
        <w:noProof/>
        <w:sz w:val="12"/>
        <w:szCs w:val="12"/>
        <w:lang w:val="fr-FR"/>
      </w:rPr>
      <w:t>822</w:t>
    </w:r>
    <w:r w:rsidR="00AC3FB8">
      <w:rPr>
        <w:rFonts w:ascii="Arial Narrow" w:cs="Calibri" w:hAnsi="Arial Narrow"/>
        <w:noProof/>
        <w:sz w:val="12"/>
        <w:szCs w:val="12"/>
        <w:lang w:val="fr-FR"/>
      </w:rPr>
      <w:t> </w:t>
    </w:r>
    <w:r>
      <w:rPr>
        <w:rFonts w:ascii="Arial Narrow" w:cs="Calibri" w:hAnsi="Arial Narrow"/>
        <w:noProof/>
        <w:sz w:val="12"/>
        <w:szCs w:val="12"/>
        <w:lang w:val="fr-FR"/>
      </w:rPr>
      <w:t>476</w:t>
    </w:r>
    <w:r w:rsidR="00AC3FB8">
      <w:rPr>
        <w:rFonts w:ascii="Arial Narrow" w:cs="Calibri" w:hAnsi="Arial Narrow"/>
        <w:noProof/>
        <w:sz w:val="12"/>
        <w:szCs w:val="12"/>
        <w:lang w:val="fr-FR"/>
      </w:rPr>
      <w:t xml:space="preserve"> </w:t>
    </w:r>
    <w:r>
      <w:rPr>
        <w:rFonts w:ascii="Arial Narrow" w:cs="Calibri" w:hAnsi="Arial Narrow"/>
        <w:noProof/>
        <w:sz w:val="12"/>
        <w:szCs w:val="12"/>
        <w:lang w:val="fr-FR"/>
      </w:rPr>
      <w:t>370</w:t>
    </w:r>
  </w:p>
  <w:p w14:paraId="04ADC3D6" w14:textId="77777777" w:rsidP="003D77CF" w:rsidR="00047BC7" w:rsidRDefault="00047BC7">
    <w:pPr>
      <w:tabs>
        <w:tab w:pos="1440" w:val="left"/>
        <w:tab w:pos="4680" w:val="left"/>
        <w:tab w:pos="10206" w:val="right"/>
      </w:tabs>
      <w:ind w:right="-538"/>
      <w:jc w:val="center"/>
      <w:rPr>
        <w:rFonts w:ascii="Arial Narrow" w:cs="Calibri" w:hAnsi="Arial Narrow"/>
        <w:sz w:val="12"/>
        <w:szCs w:val="12"/>
        <w:lang w:val="fr-FR"/>
      </w:rPr>
    </w:pPr>
    <w:r w:rsidRPr="00E64EE2">
      <w:rPr>
        <w:rFonts w:ascii="Arial Narrow" w:cs="Calibri" w:hAnsi="Arial Narrow"/>
        <w:sz w:val="12"/>
        <w:szCs w:val="12"/>
        <w:lang w:val="fr-FR"/>
      </w:rPr>
      <w:t xml:space="preserve">Siège Social : </w:t>
    </w:r>
    <w:r>
      <w:rPr>
        <w:rFonts w:ascii="Arial Narrow" w:cs="Calibri" w:hAnsi="Arial Narrow"/>
        <w:sz w:val="12"/>
        <w:szCs w:val="12"/>
        <w:lang w:val="fr-FR"/>
      </w:rPr>
      <w:t>NORMA Group</w:t>
    </w:r>
    <w:r w:rsidRPr="00E64EE2">
      <w:rPr>
        <w:rFonts w:ascii="Arial Narrow" w:cs="Calibri" w:hAnsi="Arial Narrow"/>
        <w:sz w:val="12"/>
        <w:szCs w:val="12"/>
        <w:lang w:val="fr-FR"/>
      </w:rPr>
      <w:t xml:space="preserve"> </w:t>
    </w:r>
    <w:r>
      <w:rPr>
        <w:rFonts w:ascii="Arial Narrow" w:cs="Calibri" w:hAnsi="Arial Narrow"/>
        <w:sz w:val="12"/>
        <w:szCs w:val="12"/>
        <w:lang w:val="fr-FR"/>
      </w:rPr>
      <w:t>–</w:t>
    </w:r>
    <w:r w:rsidRPr="00E64EE2">
      <w:rPr>
        <w:rFonts w:ascii="Arial Narrow" w:cs="Calibri" w:hAnsi="Arial Narrow"/>
        <w:sz w:val="12"/>
        <w:szCs w:val="12"/>
        <w:lang w:val="fr-FR"/>
      </w:rPr>
      <w:t xml:space="preserve"> </w:t>
    </w:r>
    <w:proofErr w:type="spellStart"/>
    <w:r>
      <w:rPr>
        <w:rFonts w:ascii="Arial Narrow" w:cs="Calibri" w:hAnsi="Arial Narrow"/>
        <w:sz w:val="12"/>
        <w:szCs w:val="12"/>
        <w:lang w:val="fr-FR"/>
      </w:rPr>
      <w:t>Edisonstrasse</w:t>
    </w:r>
    <w:proofErr w:type="spellEnd"/>
    <w:r>
      <w:rPr>
        <w:rFonts w:ascii="Arial Narrow" w:cs="Calibri" w:hAnsi="Arial Narrow"/>
        <w:sz w:val="12"/>
        <w:szCs w:val="12"/>
        <w:lang w:val="fr-FR"/>
      </w:rPr>
      <w:t xml:space="preserve"> 4 – 63477 MAINTAL</w:t>
    </w:r>
    <w:r w:rsidRPr="00E64EE2">
      <w:rPr>
        <w:rFonts w:ascii="Arial Narrow" w:cs="Calibri" w:hAnsi="Arial Narrow"/>
        <w:sz w:val="12"/>
        <w:szCs w:val="12"/>
        <w:lang w:val="fr-FR"/>
      </w:rPr>
      <w:t xml:space="preserve"> </w:t>
    </w:r>
    <w:r>
      <w:rPr>
        <w:rFonts w:ascii="Arial Narrow" w:cs="Calibri" w:hAnsi="Arial Narrow"/>
        <w:sz w:val="12"/>
        <w:szCs w:val="12"/>
        <w:lang w:val="fr-FR"/>
      </w:rPr>
      <w:t>- ALLEMAGNE</w:t>
    </w:r>
  </w:p>
  <w:p w14:paraId="193EA271" w14:textId="77777777" w:rsidP="0096408A" w:rsidR="00F57372" w:rsidRDefault="00047BC7" w:rsidRPr="0096408A">
    <w:pPr>
      <w:tabs>
        <w:tab w:pos="1440" w:val="left"/>
        <w:tab w:pos="4680" w:val="left"/>
        <w:tab w:pos="10206" w:val="right"/>
      </w:tabs>
      <w:ind w:right="-538"/>
      <w:jc w:val="center"/>
      <w:rPr>
        <w:rFonts w:ascii="Arial Narrow" w:cs="Calibri" w:hAnsi="Arial Narrow"/>
        <w:noProof/>
        <w:sz w:val="12"/>
        <w:szCs w:val="12"/>
        <w:lang w:val="fr-FR"/>
      </w:rPr>
    </w:pPr>
    <w:r w:rsidRPr="00F95ADC">
      <w:rPr>
        <w:rFonts w:ascii="Arial Narrow" w:cs="Calibri" w:hAnsi="Arial Narrow"/>
        <w:sz w:val="12"/>
        <w:szCs w:val="12"/>
        <w:lang w:val="fr-FR"/>
      </w:rPr>
      <w:t>www.normagroup.com</w:t>
    </w:r>
    <w:r>
      <w:rPr>
        <w:rFonts w:ascii="Arial Narrow" w:cs="Calibri" w:hAnsi="Arial Narrow"/>
        <w:sz w:val="12"/>
        <w:szCs w:val="12"/>
        <w:lang w:val="fr-FR"/>
      </w:rPr>
      <w:t xml:space="preserve"> – info@normagroup.com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F0E7ACC" w14:textId="77777777" w:rsidR="003F36C8" w:rsidRDefault="003F36C8">
      <w:r>
        <w:separator/>
      </w:r>
    </w:p>
  </w:footnote>
  <w:footnote w:id="0" w:type="continuationSeparator">
    <w:p w14:paraId="121589CD" w14:textId="77777777" w:rsidR="003F36C8" w:rsidRDefault="003F36C8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91870AB" w14:textId="04EB4213" w:rsidP="00C337FD" w:rsidR="00F57372" w:rsidRDefault="00017C31" w:rsidRPr="00017C31">
    <w:pPr>
      <w:pStyle w:val="En-tte"/>
      <w:tabs>
        <w:tab w:pos="4536" w:val="clear"/>
        <w:tab w:pos="3969" w:val="center"/>
      </w:tabs>
      <w:jc w:val="center"/>
      <w:rPr>
        <w:rFonts w:ascii="Arial Narrow" w:hAnsi="Arial Narrow"/>
        <w:b/>
        <w:bCs/>
        <w:sz w:val="40"/>
        <w:szCs w:val="40"/>
      </w:rPr>
    </w:pPr>
    <w:r w:rsidRPr="00017C31">
      <w:rPr>
        <w:noProof/>
        <w:sz w:val="40"/>
        <w:szCs w:val="40"/>
      </w:rPr>
      <w:drawing>
        <wp:anchor allowOverlap="1" behindDoc="0" distB="0" distL="114300" distR="114300" distT="0" layoutInCell="1" locked="0" relativeHeight="251659264" simplePos="0" wp14:anchorId="59BECBBC" wp14:editId="21222CD4">
          <wp:simplePos x="0" y="0"/>
          <wp:positionH relativeFrom="column">
            <wp:posOffset>5060950</wp:posOffset>
          </wp:positionH>
          <wp:positionV relativeFrom="paragraph">
            <wp:posOffset>-260985</wp:posOffset>
          </wp:positionV>
          <wp:extent cx="1274445" cy="631825"/>
          <wp:effectExtent b="0" l="0" r="0" t="0"/>
          <wp:wrapNone/>
          <wp:docPr id="80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Picture 8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C337FD">
      <w:rPr>
        <w:rFonts w:ascii="Arial Narrow" w:hAnsi="Arial Narrow"/>
        <w:b/>
        <w:bCs/>
        <w:sz w:val="40"/>
        <w:szCs w:val="40"/>
      </w:rPr>
      <w:t>A</w:t>
    </w:r>
    <w:r w:rsidR="00064B2E" w:rsidRPr="00017C31">
      <w:rPr>
        <w:rFonts w:ascii="Arial Narrow" w:hAnsi="Arial Narrow"/>
        <w:b/>
        <w:bCs/>
        <w:sz w:val="40"/>
        <w:szCs w:val="40"/>
      </w:rPr>
      <w:t>ccord NAO 2023</w: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D4B8EEF" w14:textId="33F6B255" w:rsidP="00064B2E" w:rsidR="00064B2E" w:rsidRDefault="00B63A48">
    <w:pPr>
      <w:pStyle w:val="En-tte"/>
      <w:tabs>
        <w:tab w:pos="9072" w:val="clear"/>
        <w:tab w:pos="9498" w:val="left"/>
        <w:tab w:pos="10206" w:val="right"/>
      </w:tabs>
      <w:ind w:right="-539"/>
      <w:jc w:val="center"/>
      <w:rPr>
        <w:rFonts w:asciiTheme="minorHAnsi" w:cstheme="minorHAnsi" w:hAnsiTheme="minorHAnsi"/>
        <w:b/>
        <w:bCs/>
        <w:sz w:val="36"/>
        <w:szCs w:val="36"/>
        <w:lang w:val="fr-FR"/>
      </w:rPr>
    </w:pPr>
    <w:r w:rsidRPr="00064B2E">
      <w:rPr>
        <w:rFonts w:asciiTheme="minorHAnsi" w:cstheme="minorHAnsi" w:hAnsiTheme="minorHAnsi"/>
        <w:b/>
        <w:bCs/>
        <w:sz w:val="36"/>
        <w:szCs w:val="36"/>
        <w:lang w:val="fr-FR"/>
      </w:rPr>
      <w:t xml:space="preserve">Projet d’accord sur les </w:t>
    </w:r>
  </w:p>
  <w:p w14:paraId="5691314B" w14:textId="1602322C" w:rsidP="00064B2E" w:rsidR="006143E2" w:rsidRDefault="00B63A48" w:rsidRPr="00064B2E">
    <w:pPr>
      <w:pStyle w:val="En-tte"/>
      <w:tabs>
        <w:tab w:pos="9072" w:val="clear"/>
        <w:tab w:pos="9498" w:val="left"/>
        <w:tab w:pos="10206" w:val="right"/>
      </w:tabs>
      <w:ind w:right="-539"/>
      <w:jc w:val="center"/>
      <w:rPr>
        <w:rFonts w:asciiTheme="minorHAnsi" w:cstheme="minorHAnsi" w:hAnsiTheme="minorHAnsi"/>
        <w:b/>
        <w:bCs/>
        <w:sz w:val="36"/>
        <w:szCs w:val="36"/>
        <w:lang w:val="fr-FR"/>
      </w:rPr>
    </w:pPr>
    <w:r w:rsidRPr="00064B2E">
      <w:rPr>
        <w:rFonts w:asciiTheme="minorHAnsi" w:cstheme="minorHAnsi" w:hAnsiTheme="minorHAnsi"/>
        <w:b/>
        <w:bCs/>
        <w:sz w:val="36"/>
        <w:szCs w:val="36"/>
        <w:lang w:val="fr-FR"/>
      </w:rPr>
      <w:t>n</w:t>
    </w:r>
    <w:r w:rsidR="00064B2E">
      <w:rPr>
        <w:rFonts w:asciiTheme="minorHAnsi" w:cstheme="minorHAnsi" w:hAnsiTheme="minorHAnsi"/>
        <w:b/>
        <w:bCs/>
        <w:sz w:val="36"/>
        <w:szCs w:val="36"/>
        <w:lang w:val="fr-FR"/>
      </w:rPr>
      <w:t>é</w:t>
    </w:r>
    <w:r w:rsidRPr="00064B2E">
      <w:rPr>
        <w:rFonts w:asciiTheme="minorHAnsi" w:cstheme="minorHAnsi" w:hAnsiTheme="minorHAnsi"/>
        <w:b/>
        <w:bCs/>
        <w:sz w:val="36"/>
        <w:szCs w:val="36"/>
        <w:lang w:val="fr-FR"/>
      </w:rPr>
      <w:t>gociations annuelles obligatoires 2023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321252"/>
    <w:multiLevelType w:val="hybridMultilevel"/>
    <w:tmpl w:val="8348C53C"/>
    <w:lvl w:ilvl="0" w:tplc="CDD02B90">
      <w:start w:val="1"/>
      <w:numFmt w:val="decimal"/>
      <w:lvlText w:val="%1.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1">
    <w:nsid w:val="07B71A1E"/>
    <w:multiLevelType w:val="hybridMultilevel"/>
    <w:tmpl w:val="3E8CE944"/>
    <w:lvl w:ilvl="0" w:tplc="3BD02002">
      <w:start w:val="1"/>
      <w:numFmt w:val="decimal"/>
      <w:lvlText w:val="%1.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2">
    <w:nsid w:val="0B3343EC"/>
    <w:multiLevelType w:val="hybridMultilevel"/>
    <w:tmpl w:val="140A09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0914D91"/>
    <w:multiLevelType w:val="hybridMultilevel"/>
    <w:tmpl w:val="50D8D2A8"/>
    <w:lvl w:ilvl="0" w:tplc="040C0019">
      <w:start w:val="1"/>
      <w:numFmt w:val="low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125758C3"/>
    <w:multiLevelType w:val="hybridMultilevel"/>
    <w:tmpl w:val="9440CC38"/>
    <w:lvl w:ilvl="0" w:tplc="8B1E9AF0">
      <w:start w:val="1"/>
      <w:numFmt w:val="upperLetter"/>
      <w:lvlText w:val="%1.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5">
    <w:nsid w:val="15102ECE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6">
    <w:nsid w:val="17B94F89"/>
    <w:multiLevelType w:val="hybridMultilevel"/>
    <w:tmpl w:val="078E1D7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C703D93"/>
    <w:multiLevelType w:val="hybridMultilevel"/>
    <w:tmpl w:val="FD64A00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1B67643"/>
    <w:multiLevelType w:val="hybridMultilevel"/>
    <w:tmpl w:val="9976C874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468739C"/>
    <w:multiLevelType w:val="hybridMultilevel"/>
    <w:tmpl w:val="5F4658C8"/>
    <w:lvl w:ilvl="0" w:tplc="4684BE1A">
      <w:start w:val="6"/>
      <w:numFmt w:val="bullet"/>
      <w:lvlText w:val="-"/>
      <w:lvlJc w:val="left"/>
      <w:pPr>
        <w:ind w:hanging="360" w:left="786"/>
      </w:pPr>
      <w:rPr>
        <w:rFonts w:ascii="Arial Narrow" w:cs="Times New Roman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6"/>
      </w:pPr>
      <w:rPr>
        <w:rFonts w:ascii="Wingdings" w:hAnsi="Wingdings" w:hint="default"/>
      </w:rPr>
    </w:lvl>
  </w:abstractNum>
  <w:abstractNum w15:restartNumberingAfterBreak="0" w:abstractNumId="10">
    <w:nsid w:val="24FF7BB1"/>
    <w:multiLevelType w:val="hybridMultilevel"/>
    <w:tmpl w:val="62CCB6C4"/>
    <w:lvl w:ilvl="0" w:tplc="0DE0A15A">
      <w:start w:val="3"/>
      <w:numFmt w:val="bullet"/>
      <w:lvlText w:val="-"/>
      <w:lvlJc w:val="left"/>
      <w:pPr>
        <w:ind w:hanging="360" w:left="786"/>
      </w:pPr>
      <w:rPr>
        <w:rFonts w:ascii="Arial Narrow" w:cs="Times New Roman" w:eastAsia="Times New Roman" w:hAnsi="Arial Narrow" w:hint="default"/>
        <w:b w:val="0"/>
        <w:u w:val="none"/>
      </w:rPr>
    </w:lvl>
    <w:lvl w:ilvl="1" w:tentative="1" w:tplc="040C0003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6"/>
      </w:pPr>
      <w:rPr>
        <w:rFonts w:ascii="Wingdings" w:hAnsi="Wingdings" w:hint="default"/>
      </w:rPr>
    </w:lvl>
  </w:abstractNum>
  <w:abstractNum w15:restartNumberingAfterBreak="0" w:abstractNumId="11">
    <w:nsid w:val="279C3D1E"/>
    <w:multiLevelType w:val="hybridMultilevel"/>
    <w:tmpl w:val="D53AA40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E9A74F2"/>
    <w:multiLevelType w:val="hybridMultilevel"/>
    <w:tmpl w:val="F72C1DA6"/>
    <w:lvl w:ilvl="0" w:tplc="040C0001">
      <w:start w:val="1"/>
      <w:numFmt w:val="bullet"/>
      <w:lvlText w:val=""/>
      <w:lvlJc w:val="left"/>
      <w:pPr>
        <w:ind w:hanging="360" w:left="4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1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80"/>
      </w:pPr>
      <w:rPr>
        <w:rFonts w:ascii="Wingdings" w:hAnsi="Wingdings" w:hint="default"/>
      </w:rPr>
    </w:lvl>
  </w:abstractNum>
  <w:abstractNum w15:restartNumberingAfterBreak="0" w:abstractNumId="13">
    <w:nsid w:val="3444608F"/>
    <w:multiLevelType w:val="hybridMultilevel"/>
    <w:tmpl w:val="1D9652AE"/>
    <w:lvl w:ilvl="0" w:tplc="469EA11A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plc="1236E7CC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2288057A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68D67B04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D7DCA824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1F8216BE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EE443DB4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721E89BE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BCC44750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14">
    <w:nsid w:val="3AA10392"/>
    <w:multiLevelType w:val="hybridMultilevel"/>
    <w:tmpl w:val="CA5A8E3C"/>
    <w:lvl w:ilvl="0" w:tplc="5BDC5C28">
      <w:start w:val="1"/>
      <w:numFmt w:val="decimal"/>
      <w:lvlText w:val="%1."/>
      <w:lvlJc w:val="left"/>
      <w:pPr>
        <w:ind w:hanging="360" w:left="70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20"/>
      </w:pPr>
    </w:lvl>
    <w:lvl w:ilvl="2" w:tentative="1" w:tplc="040C001B">
      <w:start w:val="1"/>
      <w:numFmt w:val="lowerRoman"/>
      <w:lvlText w:val="%3."/>
      <w:lvlJc w:val="right"/>
      <w:pPr>
        <w:ind w:hanging="180" w:left="2140"/>
      </w:pPr>
    </w:lvl>
    <w:lvl w:ilvl="3" w:tentative="1" w:tplc="040C000F">
      <w:start w:val="1"/>
      <w:numFmt w:val="decimal"/>
      <w:lvlText w:val="%4."/>
      <w:lvlJc w:val="left"/>
      <w:pPr>
        <w:ind w:hanging="360" w:left="2860"/>
      </w:pPr>
    </w:lvl>
    <w:lvl w:ilvl="4" w:tentative="1" w:tplc="040C0019">
      <w:start w:val="1"/>
      <w:numFmt w:val="lowerLetter"/>
      <w:lvlText w:val="%5."/>
      <w:lvlJc w:val="left"/>
      <w:pPr>
        <w:ind w:hanging="360" w:left="3580"/>
      </w:pPr>
    </w:lvl>
    <w:lvl w:ilvl="5" w:tentative="1" w:tplc="040C001B">
      <w:start w:val="1"/>
      <w:numFmt w:val="lowerRoman"/>
      <w:lvlText w:val="%6."/>
      <w:lvlJc w:val="right"/>
      <w:pPr>
        <w:ind w:hanging="180" w:left="4300"/>
      </w:pPr>
    </w:lvl>
    <w:lvl w:ilvl="6" w:tentative="1" w:tplc="040C000F">
      <w:start w:val="1"/>
      <w:numFmt w:val="decimal"/>
      <w:lvlText w:val="%7."/>
      <w:lvlJc w:val="left"/>
      <w:pPr>
        <w:ind w:hanging="360" w:left="5020"/>
      </w:pPr>
    </w:lvl>
    <w:lvl w:ilvl="7" w:tentative="1" w:tplc="040C0019">
      <w:start w:val="1"/>
      <w:numFmt w:val="lowerLetter"/>
      <w:lvlText w:val="%8."/>
      <w:lvlJc w:val="left"/>
      <w:pPr>
        <w:ind w:hanging="360" w:left="5740"/>
      </w:pPr>
    </w:lvl>
    <w:lvl w:ilvl="8" w:tentative="1" w:tplc="040C001B">
      <w:start w:val="1"/>
      <w:numFmt w:val="lowerRoman"/>
      <w:lvlText w:val="%9."/>
      <w:lvlJc w:val="right"/>
      <w:pPr>
        <w:ind w:hanging="180" w:left="6460"/>
      </w:pPr>
    </w:lvl>
  </w:abstractNum>
  <w:abstractNum w15:restartNumberingAfterBreak="0" w:abstractNumId="15">
    <w:nsid w:val="3EC9680F"/>
    <w:multiLevelType w:val="hybridMultilevel"/>
    <w:tmpl w:val="4C32A330"/>
    <w:lvl w:ilvl="0" w:tplc="040C000F">
      <w:start w:val="1"/>
      <w:numFmt w:val="decimal"/>
      <w:lvlText w:val="%1.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16">
    <w:nsid w:val="435B2B55"/>
    <w:multiLevelType w:val="singleLevel"/>
    <w:tmpl w:val="4C30289C"/>
    <w:lvl w:ilvl="0">
      <w:start w:val="1"/>
      <w:numFmt w:val="upperLetter"/>
      <w:lvlText w:val="%1)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b w:val="0"/>
        <w:i w:val="0"/>
        <w:sz w:val="20"/>
      </w:rPr>
    </w:lvl>
  </w:abstractNum>
  <w:abstractNum w15:restartNumberingAfterBreak="0" w:abstractNumId="17">
    <w:nsid w:val="4689410A"/>
    <w:multiLevelType w:val="hybridMultilevel"/>
    <w:tmpl w:val="C54CA6E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A1B2EC5"/>
    <w:multiLevelType w:val="hybridMultilevel"/>
    <w:tmpl w:val="FCA4A59C"/>
    <w:lvl w:ilvl="0" w:tplc="040C0001">
      <w:start w:val="1"/>
      <w:numFmt w:val="bullet"/>
      <w:lvlText w:val=""/>
      <w:lvlJc w:val="left"/>
      <w:pPr>
        <w:ind w:hanging="360" w:left="78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6"/>
      </w:pPr>
      <w:rPr>
        <w:rFonts w:ascii="Wingdings" w:hAnsi="Wingdings" w:hint="default"/>
      </w:rPr>
    </w:lvl>
  </w:abstractNum>
  <w:abstractNum w15:restartNumberingAfterBreak="0" w:abstractNumId="19">
    <w:nsid w:val="4F287226"/>
    <w:multiLevelType w:val="multilevel"/>
    <w:tmpl w:val="2FA4EB82"/>
    <w:lvl w:ilvl="0">
      <w:start w:val="1"/>
      <w:numFmt w:val="upperRoman"/>
      <w:pStyle w:val="Titre1"/>
      <w:lvlText w:val="%1."/>
      <w:lvlJc w:val="left"/>
      <w:pPr>
        <w:tabs>
          <w:tab w:pos="357" w:val="num"/>
        </w:tabs>
        <w:ind w:hanging="567" w:left="357"/>
      </w:pPr>
      <w:rPr>
        <w:rFonts w:ascii="HelveticaNeue MediumCond" w:hAnsi="HelveticaNeue MediumCond" w:hint="default"/>
        <w:b/>
        <w:i w:val="0"/>
        <w:sz w:val="24"/>
      </w:rPr>
    </w:lvl>
    <w:lvl w:ilvl="1">
      <w:start w:val="1"/>
      <w:numFmt w:val="upperLetter"/>
      <w:pStyle w:val="Titre2"/>
      <w:lvlText w:val="%2."/>
      <w:lvlJc w:val="left"/>
      <w:pPr>
        <w:tabs>
          <w:tab w:pos="567" w:val="num"/>
        </w:tabs>
        <w:ind w:hanging="567" w:left="567"/>
      </w:pPr>
      <w:rPr>
        <w:rFonts w:ascii="HelveticaNeue MediumCond" w:hAnsi="HelveticaNeue MediumCond" w:hint="default"/>
        <w:b w:val="0"/>
        <w:i w:val="0"/>
        <w:sz w:val="24"/>
      </w:rPr>
    </w:lvl>
    <w:lvl w:ilvl="2">
      <w:start w:val="1"/>
      <w:numFmt w:val="lowerLetter"/>
      <w:pStyle w:val="Titre3"/>
      <w:lvlText w:val="%3."/>
      <w:lvlJc w:val="left"/>
      <w:pPr>
        <w:tabs>
          <w:tab w:pos="567" w:val="num"/>
        </w:tabs>
        <w:ind w:hanging="567" w:left="567"/>
      </w:pPr>
      <w:rPr>
        <w:rFonts w:ascii="HelveticaNeue MediumCond" w:hAnsi="HelveticaNeue MediumCond" w:hint="default"/>
        <w:b w:val="0"/>
        <w:i w:val="0"/>
        <w:sz w:val="24"/>
      </w:rPr>
    </w:lvl>
    <w:lvl w:ilvl="3">
      <w:start w:val="1"/>
      <w:numFmt w:val="lowerLetter"/>
      <w:pStyle w:val="Titre4"/>
      <w:lvlText w:val="%4)"/>
      <w:lvlJc w:val="left"/>
      <w:pPr>
        <w:tabs>
          <w:tab w:pos="2310" w:val="num"/>
        </w:tabs>
        <w:ind w:firstLine="0" w:left="195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pos="3030" w:val="num"/>
        </w:tabs>
        <w:ind w:firstLine="0" w:left="267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pos="3750" w:val="num"/>
        </w:tabs>
        <w:ind w:firstLine="0" w:left="339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pos="4470" w:val="num"/>
        </w:tabs>
        <w:ind w:firstLine="0" w:left="411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pos="5190" w:val="num"/>
        </w:tabs>
        <w:ind w:firstLine="0" w:left="483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pos="5910" w:val="num"/>
        </w:tabs>
        <w:ind w:firstLine="0" w:left="5550"/>
      </w:pPr>
      <w:rPr>
        <w:rFonts w:hint="default"/>
      </w:rPr>
    </w:lvl>
  </w:abstractNum>
  <w:abstractNum w15:restartNumberingAfterBreak="0" w:abstractNumId="20">
    <w:nsid w:val="5C131CEE"/>
    <w:multiLevelType w:val="hybridMultilevel"/>
    <w:tmpl w:val="403CCB2A"/>
    <w:lvl w:ilvl="0" w:tplc="27DEC27A">
      <w:numFmt w:val="bullet"/>
      <w:lvlText w:val="-"/>
      <w:lvlJc w:val="left"/>
      <w:pPr>
        <w:ind w:hanging="360" w:left="720"/>
      </w:pPr>
      <w:rPr>
        <w:rFonts w:ascii="Verdana" w:cs="Arial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2E00531"/>
    <w:multiLevelType w:val="hybridMultilevel"/>
    <w:tmpl w:val="BF7A3AF6"/>
    <w:lvl w:ilvl="0" w:tplc="040C0019">
      <w:start w:val="1"/>
      <w:numFmt w:val="low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66174495"/>
    <w:multiLevelType w:val="hybridMultilevel"/>
    <w:tmpl w:val="D9C6FD5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721A1135"/>
    <w:multiLevelType w:val="hybridMultilevel"/>
    <w:tmpl w:val="9582FF86"/>
    <w:lvl w:ilvl="0" w:tplc="3814CD56">
      <w:start w:val="1"/>
      <w:numFmt w:val="lowerLetter"/>
      <w:lvlText w:val="%1)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24">
    <w:nsid w:val="7A67081A"/>
    <w:multiLevelType w:val="hybridMultilevel"/>
    <w:tmpl w:val="4E523088"/>
    <w:lvl w:ilvl="0" w:tplc="040C0001">
      <w:start w:val="1"/>
      <w:numFmt w:val="bullet"/>
      <w:lvlText w:val=""/>
      <w:lvlJc w:val="left"/>
      <w:pPr>
        <w:ind w:hanging="360" w:left="780"/>
      </w:pPr>
      <w:rPr>
        <w:rFonts w:ascii="Symbol" w:hAnsi="Symbol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0"/>
      </w:pPr>
    </w:lvl>
    <w:lvl w:ilvl="2" w:tentative="1" w:tplc="040C001B">
      <w:start w:val="1"/>
      <w:numFmt w:val="lowerRoman"/>
      <w:lvlText w:val="%3."/>
      <w:lvlJc w:val="right"/>
      <w:pPr>
        <w:ind w:hanging="180" w:left="2220"/>
      </w:pPr>
    </w:lvl>
    <w:lvl w:ilvl="3" w:tentative="1" w:tplc="040C000F">
      <w:start w:val="1"/>
      <w:numFmt w:val="decimal"/>
      <w:lvlText w:val="%4."/>
      <w:lvlJc w:val="left"/>
      <w:pPr>
        <w:ind w:hanging="360" w:left="2940"/>
      </w:pPr>
    </w:lvl>
    <w:lvl w:ilvl="4" w:tentative="1" w:tplc="040C0019">
      <w:start w:val="1"/>
      <w:numFmt w:val="lowerLetter"/>
      <w:lvlText w:val="%5."/>
      <w:lvlJc w:val="left"/>
      <w:pPr>
        <w:ind w:hanging="360" w:left="3660"/>
      </w:pPr>
    </w:lvl>
    <w:lvl w:ilvl="5" w:tentative="1" w:tplc="040C001B">
      <w:start w:val="1"/>
      <w:numFmt w:val="lowerRoman"/>
      <w:lvlText w:val="%6."/>
      <w:lvlJc w:val="right"/>
      <w:pPr>
        <w:ind w:hanging="180" w:left="4380"/>
      </w:pPr>
    </w:lvl>
    <w:lvl w:ilvl="6" w:tentative="1" w:tplc="040C000F">
      <w:start w:val="1"/>
      <w:numFmt w:val="decimal"/>
      <w:lvlText w:val="%7."/>
      <w:lvlJc w:val="left"/>
      <w:pPr>
        <w:ind w:hanging="360" w:left="5100"/>
      </w:pPr>
    </w:lvl>
    <w:lvl w:ilvl="7" w:tentative="1" w:tplc="040C0019">
      <w:start w:val="1"/>
      <w:numFmt w:val="lowerLetter"/>
      <w:lvlText w:val="%8."/>
      <w:lvlJc w:val="left"/>
      <w:pPr>
        <w:ind w:hanging="360" w:left="5820"/>
      </w:pPr>
    </w:lvl>
    <w:lvl w:ilvl="8" w:tentative="1" w:tplc="040C001B">
      <w:start w:val="1"/>
      <w:numFmt w:val="lowerRoman"/>
      <w:lvlText w:val="%9."/>
      <w:lvlJc w:val="right"/>
      <w:pPr>
        <w:ind w:hanging="180" w:left="6540"/>
      </w:pPr>
    </w:lvl>
  </w:abstractNum>
  <w:abstractNum w15:restartNumberingAfterBreak="0" w:abstractNumId="25">
    <w:nsid w:val="7ACE790E"/>
    <w:multiLevelType w:val="hybridMultilevel"/>
    <w:tmpl w:val="4C32A330"/>
    <w:lvl w:ilvl="0" w:tplc="040C000F">
      <w:start w:val="1"/>
      <w:numFmt w:val="decimal"/>
      <w:lvlText w:val="%1.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EC21C80"/>
    <w:multiLevelType w:val="hybridMultilevel"/>
    <w:tmpl w:val="09460960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7">
    <w:nsid w:val="7F0243B2"/>
    <w:multiLevelType w:val="hybridMultilevel"/>
    <w:tmpl w:val="F8B0FCAC"/>
    <w:lvl w:ilvl="0" w:tplc="040C0001">
      <w:start w:val="1"/>
      <w:numFmt w:val="bullet"/>
      <w:lvlText w:val=""/>
      <w:lvlJc w:val="left"/>
      <w:pPr>
        <w:ind w:hanging="360" w:left="77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9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1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3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5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7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9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1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34"/>
      </w:pPr>
      <w:rPr>
        <w:rFonts w:ascii="Wingdings" w:hAnsi="Wingdings" w:hint="default"/>
      </w:rPr>
    </w:lvl>
  </w:abstractNum>
  <w:num w16cid:durableId="679501324" w:numId="1">
    <w:abstractNumId w:val="16"/>
  </w:num>
  <w:num w16cid:durableId="1240024628"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7803970" w:numId="3">
    <w:abstractNumId w:val="19"/>
  </w:num>
  <w:num w16cid:durableId="1158035291" w:numId="4">
    <w:abstractNumId w:val="19"/>
  </w:num>
  <w:num w16cid:durableId="1699508803" w:numId="5">
    <w:abstractNumId w:val="19"/>
  </w:num>
  <w:num w16cid:durableId="1289435957" w:numId="6">
    <w:abstractNumId w:val="19"/>
  </w:num>
  <w:num w16cid:durableId="617958082" w:numId="7">
    <w:abstractNumId w:val="19"/>
  </w:num>
  <w:num w16cid:durableId="1007557192" w:numId="8">
    <w:abstractNumId w:val="19"/>
  </w:num>
  <w:num w16cid:durableId="1318265533" w:numId="9">
    <w:abstractNumId w:val="11"/>
  </w:num>
  <w:num w16cid:durableId="1299651718" w:numId="10">
    <w:abstractNumId w:val="12"/>
  </w:num>
  <w:num w16cid:durableId="116680174" w:numId="11">
    <w:abstractNumId w:val="6"/>
  </w:num>
  <w:num w16cid:durableId="1725253383" w:numId="12">
    <w:abstractNumId w:val="27"/>
  </w:num>
  <w:num w16cid:durableId="1723599883" w:numId="13">
    <w:abstractNumId w:val="25"/>
  </w:num>
  <w:num w16cid:durableId="476729219" w:numId="14">
    <w:abstractNumId w:val="24"/>
  </w:num>
  <w:num w16cid:durableId="1945115019" w:numId="15">
    <w:abstractNumId w:val="3"/>
  </w:num>
  <w:num w16cid:durableId="1689596213" w:numId="16">
    <w:abstractNumId w:val="2"/>
  </w:num>
  <w:num w16cid:durableId="1365407195" w:numId="17">
    <w:abstractNumId w:val="7"/>
  </w:num>
  <w:num w16cid:durableId="484975309" w:numId="18">
    <w:abstractNumId w:val="26"/>
  </w:num>
  <w:num w16cid:durableId="1150243540" w:numId="19">
    <w:abstractNumId w:val="14"/>
  </w:num>
  <w:num w16cid:durableId="1485926956" w:numId="20">
    <w:abstractNumId w:val="15"/>
  </w:num>
  <w:num w16cid:durableId="952174377" w:numId="21">
    <w:abstractNumId w:val="22"/>
  </w:num>
  <w:num w16cid:durableId="1890411429" w:numId="22">
    <w:abstractNumId w:val="23"/>
  </w:num>
  <w:num w16cid:durableId="1464739275" w:numId="23">
    <w:abstractNumId w:val="8"/>
  </w:num>
  <w:num w16cid:durableId="472061414" w:numId="24">
    <w:abstractNumId w:val="1"/>
  </w:num>
  <w:num w16cid:durableId="1531843574" w:numId="25">
    <w:abstractNumId w:val="4"/>
  </w:num>
  <w:num w16cid:durableId="1019812676" w:numId="26">
    <w:abstractNumId w:val="5"/>
  </w:num>
  <w:num w16cid:durableId="1201940532" w:numId="27">
    <w:abstractNumId w:val="21"/>
  </w:num>
  <w:num w16cid:durableId="1121538303" w:numId="28">
    <w:abstractNumId w:val="18"/>
  </w:num>
  <w:num w16cid:durableId="377246761" w:numId="29">
    <w:abstractNumId w:val="0"/>
  </w:num>
  <w:num w16cid:durableId="1788622750" w:numId="30">
    <w:abstractNumId w:val="10"/>
  </w:num>
  <w:num w16cid:durableId="616183017" w:numId="31">
    <w:abstractNumId w:val="9"/>
  </w:num>
  <w:num w16cid:durableId="527643900" w:numId="32">
    <w:abstractNumId w:val="13"/>
  </w:num>
  <w:num w16cid:durableId="1778216127" w:numId="33">
    <w:abstractNumId w:val="17"/>
  </w:num>
  <w:num w16cid:durableId="1940982881" w:numId="34">
    <w:abstractNumId w:val="2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10"/>
  <w:proofState w:spelling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8806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14D"/>
    <w:rsid w:val="000061F9"/>
    <w:rsid w:val="00017C31"/>
    <w:rsid w:val="00047BC7"/>
    <w:rsid w:val="0006048C"/>
    <w:rsid w:val="00064B2E"/>
    <w:rsid w:val="00065841"/>
    <w:rsid w:val="000B229C"/>
    <w:rsid w:val="000B628B"/>
    <w:rsid w:val="000B78FD"/>
    <w:rsid w:val="000C0C08"/>
    <w:rsid w:val="000E7A3F"/>
    <w:rsid w:val="0010362A"/>
    <w:rsid w:val="0010469C"/>
    <w:rsid w:val="0011074E"/>
    <w:rsid w:val="001141EA"/>
    <w:rsid w:val="00146017"/>
    <w:rsid w:val="0016017D"/>
    <w:rsid w:val="00193850"/>
    <w:rsid w:val="001949AD"/>
    <w:rsid w:val="001A53A3"/>
    <w:rsid w:val="001B4914"/>
    <w:rsid w:val="001C1FA4"/>
    <w:rsid w:val="001E61B2"/>
    <w:rsid w:val="001F57E6"/>
    <w:rsid w:val="001F707E"/>
    <w:rsid w:val="00213688"/>
    <w:rsid w:val="002362CF"/>
    <w:rsid w:val="0023668B"/>
    <w:rsid w:val="00245B17"/>
    <w:rsid w:val="00250C47"/>
    <w:rsid w:val="002526F7"/>
    <w:rsid w:val="0025396D"/>
    <w:rsid w:val="002561F8"/>
    <w:rsid w:val="00272C65"/>
    <w:rsid w:val="002850EA"/>
    <w:rsid w:val="00294E94"/>
    <w:rsid w:val="00294F0A"/>
    <w:rsid w:val="002F060A"/>
    <w:rsid w:val="00311363"/>
    <w:rsid w:val="00314EAF"/>
    <w:rsid w:val="00314ECB"/>
    <w:rsid w:val="00323F8F"/>
    <w:rsid w:val="00331E4E"/>
    <w:rsid w:val="0033242D"/>
    <w:rsid w:val="003456E2"/>
    <w:rsid w:val="003549CF"/>
    <w:rsid w:val="003673F1"/>
    <w:rsid w:val="00367A65"/>
    <w:rsid w:val="00395695"/>
    <w:rsid w:val="003C71FA"/>
    <w:rsid w:val="003D0221"/>
    <w:rsid w:val="003D51E9"/>
    <w:rsid w:val="003D6ED2"/>
    <w:rsid w:val="003D77CF"/>
    <w:rsid w:val="003E03EB"/>
    <w:rsid w:val="003F36C8"/>
    <w:rsid w:val="003F6A49"/>
    <w:rsid w:val="00401622"/>
    <w:rsid w:val="004024FF"/>
    <w:rsid w:val="00416679"/>
    <w:rsid w:val="00417E83"/>
    <w:rsid w:val="0042174E"/>
    <w:rsid w:val="00441812"/>
    <w:rsid w:val="00445DFC"/>
    <w:rsid w:val="004529AD"/>
    <w:rsid w:val="00455C23"/>
    <w:rsid w:val="00466998"/>
    <w:rsid w:val="00482FD9"/>
    <w:rsid w:val="0049301C"/>
    <w:rsid w:val="00496635"/>
    <w:rsid w:val="004A7378"/>
    <w:rsid w:val="004C0702"/>
    <w:rsid w:val="004C7574"/>
    <w:rsid w:val="004E0054"/>
    <w:rsid w:val="004E0E45"/>
    <w:rsid w:val="004E3D3C"/>
    <w:rsid w:val="004E7201"/>
    <w:rsid w:val="005004A7"/>
    <w:rsid w:val="00500C11"/>
    <w:rsid w:val="0050635B"/>
    <w:rsid w:val="0051721B"/>
    <w:rsid w:val="00520FC3"/>
    <w:rsid w:val="005271CC"/>
    <w:rsid w:val="00543A02"/>
    <w:rsid w:val="00557043"/>
    <w:rsid w:val="0056051F"/>
    <w:rsid w:val="00592CBD"/>
    <w:rsid w:val="005B0B24"/>
    <w:rsid w:val="005D1447"/>
    <w:rsid w:val="005D1487"/>
    <w:rsid w:val="005E7BD4"/>
    <w:rsid w:val="005F19AD"/>
    <w:rsid w:val="005F3E99"/>
    <w:rsid w:val="005F60D2"/>
    <w:rsid w:val="006008A3"/>
    <w:rsid w:val="006017AC"/>
    <w:rsid w:val="0061027D"/>
    <w:rsid w:val="006143E2"/>
    <w:rsid w:val="00626F9C"/>
    <w:rsid w:val="00641883"/>
    <w:rsid w:val="00652E97"/>
    <w:rsid w:val="00653C83"/>
    <w:rsid w:val="0067402C"/>
    <w:rsid w:val="0068019A"/>
    <w:rsid w:val="00686544"/>
    <w:rsid w:val="006A446F"/>
    <w:rsid w:val="006C3BD9"/>
    <w:rsid w:val="006D25BA"/>
    <w:rsid w:val="006D59AA"/>
    <w:rsid w:val="0070051E"/>
    <w:rsid w:val="007040E5"/>
    <w:rsid w:val="00715B98"/>
    <w:rsid w:val="00727A48"/>
    <w:rsid w:val="007504A7"/>
    <w:rsid w:val="007511DD"/>
    <w:rsid w:val="007624BF"/>
    <w:rsid w:val="007743C7"/>
    <w:rsid w:val="00784196"/>
    <w:rsid w:val="007874DA"/>
    <w:rsid w:val="00791886"/>
    <w:rsid w:val="0079787B"/>
    <w:rsid w:val="007B0BEA"/>
    <w:rsid w:val="007C47C9"/>
    <w:rsid w:val="007C7AE9"/>
    <w:rsid w:val="007D1D10"/>
    <w:rsid w:val="007D318F"/>
    <w:rsid w:val="007D6050"/>
    <w:rsid w:val="007E1D7D"/>
    <w:rsid w:val="007F08F0"/>
    <w:rsid w:val="008042E8"/>
    <w:rsid w:val="0081143C"/>
    <w:rsid w:val="00820371"/>
    <w:rsid w:val="00825482"/>
    <w:rsid w:val="0083655A"/>
    <w:rsid w:val="008552AF"/>
    <w:rsid w:val="00880E7A"/>
    <w:rsid w:val="008928C7"/>
    <w:rsid w:val="008A4179"/>
    <w:rsid w:val="008A5180"/>
    <w:rsid w:val="008B2A59"/>
    <w:rsid w:val="008B3819"/>
    <w:rsid w:val="008B5C38"/>
    <w:rsid w:val="008C14BA"/>
    <w:rsid w:val="008E014D"/>
    <w:rsid w:val="008E55C5"/>
    <w:rsid w:val="009027C3"/>
    <w:rsid w:val="00902884"/>
    <w:rsid w:val="0091030C"/>
    <w:rsid w:val="00910C13"/>
    <w:rsid w:val="0091143D"/>
    <w:rsid w:val="00914B88"/>
    <w:rsid w:val="00926DA3"/>
    <w:rsid w:val="009418C5"/>
    <w:rsid w:val="00941A9A"/>
    <w:rsid w:val="009429CC"/>
    <w:rsid w:val="0096408A"/>
    <w:rsid w:val="00964ECD"/>
    <w:rsid w:val="009776D2"/>
    <w:rsid w:val="00981EC0"/>
    <w:rsid w:val="00991BA7"/>
    <w:rsid w:val="009D2C97"/>
    <w:rsid w:val="009D6231"/>
    <w:rsid w:val="009F0FB0"/>
    <w:rsid w:val="00A21934"/>
    <w:rsid w:val="00A41EC6"/>
    <w:rsid w:val="00A67BBB"/>
    <w:rsid w:val="00AA4143"/>
    <w:rsid w:val="00AB089A"/>
    <w:rsid w:val="00AB1293"/>
    <w:rsid w:val="00AC3FB8"/>
    <w:rsid w:val="00B025B1"/>
    <w:rsid w:val="00B13092"/>
    <w:rsid w:val="00B439F1"/>
    <w:rsid w:val="00B62DC8"/>
    <w:rsid w:val="00B63A48"/>
    <w:rsid w:val="00B64372"/>
    <w:rsid w:val="00B73C2E"/>
    <w:rsid w:val="00B74DB1"/>
    <w:rsid w:val="00B773B0"/>
    <w:rsid w:val="00B93A9F"/>
    <w:rsid w:val="00B94E43"/>
    <w:rsid w:val="00BA12C8"/>
    <w:rsid w:val="00BA7742"/>
    <w:rsid w:val="00BB68B5"/>
    <w:rsid w:val="00BD1A89"/>
    <w:rsid w:val="00BD5FE9"/>
    <w:rsid w:val="00BE0BA7"/>
    <w:rsid w:val="00C23BC7"/>
    <w:rsid w:val="00C27BAD"/>
    <w:rsid w:val="00C337FD"/>
    <w:rsid w:val="00C35D04"/>
    <w:rsid w:val="00C42845"/>
    <w:rsid w:val="00C4405D"/>
    <w:rsid w:val="00C451BE"/>
    <w:rsid w:val="00C45896"/>
    <w:rsid w:val="00C502CF"/>
    <w:rsid w:val="00C61869"/>
    <w:rsid w:val="00C77991"/>
    <w:rsid w:val="00CA5ACA"/>
    <w:rsid w:val="00CB1CDF"/>
    <w:rsid w:val="00CB1FD9"/>
    <w:rsid w:val="00CC4A8A"/>
    <w:rsid w:val="00CC61E2"/>
    <w:rsid w:val="00CF53C5"/>
    <w:rsid w:val="00D022DD"/>
    <w:rsid w:val="00D1725B"/>
    <w:rsid w:val="00D37721"/>
    <w:rsid w:val="00D65203"/>
    <w:rsid w:val="00D82F11"/>
    <w:rsid w:val="00D84ED2"/>
    <w:rsid w:val="00D87A8A"/>
    <w:rsid w:val="00D916C2"/>
    <w:rsid w:val="00DA0E48"/>
    <w:rsid w:val="00DA57DD"/>
    <w:rsid w:val="00DA7E51"/>
    <w:rsid w:val="00DB1AFA"/>
    <w:rsid w:val="00DB3C2E"/>
    <w:rsid w:val="00DD46CD"/>
    <w:rsid w:val="00DF1A0B"/>
    <w:rsid w:val="00DF328F"/>
    <w:rsid w:val="00E4174D"/>
    <w:rsid w:val="00E53054"/>
    <w:rsid w:val="00E629FF"/>
    <w:rsid w:val="00E62C2D"/>
    <w:rsid w:val="00E679AB"/>
    <w:rsid w:val="00E72DCD"/>
    <w:rsid w:val="00E7706D"/>
    <w:rsid w:val="00E80D71"/>
    <w:rsid w:val="00E87ADE"/>
    <w:rsid w:val="00EA67B8"/>
    <w:rsid w:val="00EB1D82"/>
    <w:rsid w:val="00EB4698"/>
    <w:rsid w:val="00EB5B04"/>
    <w:rsid w:val="00EC37FF"/>
    <w:rsid w:val="00ED500C"/>
    <w:rsid w:val="00EE0B21"/>
    <w:rsid w:val="00EE1853"/>
    <w:rsid w:val="00F02AA7"/>
    <w:rsid w:val="00F02CEB"/>
    <w:rsid w:val="00F04014"/>
    <w:rsid w:val="00F13BEA"/>
    <w:rsid w:val="00F27CAA"/>
    <w:rsid w:val="00F41420"/>
    <w:rsid w:val="00F41694"/>
    <w:rsid w:val="00F51A9C"/>
    <w:rsid w:val="00F564ED"/>
    <w:rsid w:val="00F57372"/>
    <w:rsid w:val="00F72A1D"/>
    <w:rsid w:val="00FC5581"/>
    <w:rsid w:val="00FC7A33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de-D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88065" v:ext="edit"/>
    <o:shapelayout v:ext="edit">
      <o:idmap data="1" v:ext="edit"/>
    </o:shapelayout>
  </w:shapeDefaults>
  <w:decimalSymbol w:val=","/>
  <w:listSeparator w:val=";"/>
  <w14:docId w14:val="32B0169C"/>
  <w15:docId w15:val="{6A684F9D-2F4C-4FC7-BB83-453EAA8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de-DE" w:val="de-DE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4BA"/>
    <w:rPr>
      <w:rFonts w:ascii="HelveticaNeue MediumCond" w:hAnsi="HelveticaNeue MediumCond"/>
      <w:sz w:val="24"/>
    </w:rPr>
  </w:style>
  <w:style w:styleId="Titre1" w:type="paragraph">
    <w:name w:val="heading 1"/>
    <w:basedOn w:val="Normal"/>
    <w:next w:val="Normal"/>
    <w:autoRedefine/>
    <w:qFormat/>
    <w:rsid w:val="008C14BA"/>
    <w:pPr>
      <w:keepNext/>
      <w:numPr>
        <w:numId w:val="8"/>
      </w:numPr>
      <w:spacing w:after="60" w:before="240"/>
      <w:outlineLvl w:val="0"/>
    </w:pPr>
    <w:rPr>
      <w:rFonts w:ascii="HelveticaNeue Condensed" w:hAnsi="HelveticaNeue Condensed"/>
      <w:b/>
      <w:kern w:val="32"/>
      <w:sz w:val="32"/>
    </w:rPr>
  </w:style>
  <w:style w:styleId="Titre2" w:type="paragraph">
    <w:name w:val="heading 2"/>
    <w:basedOn w:val="Normal"/>
    <w:next w:val="Normal"/>
    <w:autoRedefine/>
    <w:qFormat/>
    <w:rsid w:val="008C14BA"/>
    <w:pPr>
      <w:keepNext/>
      <w:numPr>
        <w:ilvl w:val="1"/>
        <w:numId w:val="8"/>
      </w:numPr>
      <w:outlineLvl w:val="1"/>
    </w:pPr>
    <w:rPr>
      <w:rFonts w:ascii="HelveticaNeue Condensed" w:hAnsi="HelveticaNeue Condensed"/>
      <w:b/>
      <w:sz w:val="28"/>
    </w:rPr>
  </w:style>
  <w:style w:styleId="Titre3" w:type="paragraph">
    <w:name w:val="heading 3"/>
    <w:basedOn w:val="Normal"/>
    <w:next w:val="Normal"/>
    <w:autoRedefine/>
    <w:qFormat/>
    <w:rsid w:val="008C14BA"/>
    <w:pPr>
      <w:keepNext/>
      <w:numPr>
        <w:ilvl w:val="2"/>
        <w:numId w:val="8"/>
      </w:numPr>
      <w:spacing w:after="60" w:before="240"/>
      <w:outlineLvl w:val="2"/>
    </w:pPr>
    <w:rPr>
      <w:rFonts w:ascii="HelveticaNeue Condensed" w:hAnsi="HelveticaNeue Condensed"/>
      <w:b/>
      <w:sz w:val="22"/>
    </w:rPr>
  </w:style>
  <w:style w:styleId="Titre4" w:type="paragraph">
    <w:name w:val="heading 4"/>
    <w:basedOn w:val="Normal"/>
    <w:next w:val="Normal"/>
    <w:qFormat/>
    <w:rsid w:val="008C14BA"/>
    <w:pPr>
      <w:keepNext/>
      <w:numPr>
        <w:ilvl w:val="3"/>
        <w:numId w:val="8"/>
      </w:numPr>
      <w:spacing w:after="60" w:before="240"/>
      <w:outlineLvl w:val="3"/>
    </w:pPr>
    <w:rPr>
      <w:rFonts w:ascii="HelveticaNeue Condensed" w:hAnsi="HelveticaNeue Condensed"/>
      <w:b/>
      <w:sz w:val="22"/>
    </w:rPr>
  </w:style>
  <w:style w:styleId="Titre5" w:type="paragraph">
    <w:name w:val="heading 5"/>
    <w:basedOn w:val="Normal"/>
    <w:next w:val="Normal"/>
    <w:qFormat/>
    <w:rsid w:val="008C14BA"/>
    <w:pPr>
      <w:keepNext/>
      <w:tabs>
        <w:tab w:pos="340" w:val="left"/>
        <w:tab w:pos="2155" w:val="left"/>
        <w:tab w:pos="4196" w:val="left"/>
        <w:tab w:pos="7031" w:val="left"/>
      </w:tabs>
      <w:outlineLvl w:val="4"/>
    </w:pPr>
    <w:rPr>
      <w:rFonts w:ascii="Arial Narrow" w:hAnsi="Arial Narrow"/>
      <w:b/>
      <w:bCs/>
      <w:lang w:val="en-GB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extNachberschrift4" w:type="paragraph">
    <w:name w:val="TextNachÜberschrift4"/>
    <w:basedOn w:val="Normal"/>
    <w:rsid w:val="008C14BA"/>
    <w:pPr>
      <w:tabs>
        <w:tab w:pos="3402" w:val="left"/>
      </w:tabs>
      <w:ind w:left="425"/>
    </w:pPr>
    <w:rPr>
      <w:rFonts w:ascii="Arial" w:hAnsi="Arial"/>
    </w:rPr>
  </w:style>
  <w:style w:styleId="Pieddepage" w:type="paragraph">
    <w:name w:val="footer"/>
    <w:basedOn w:val="Normal"/>
    <w:link w:val="PieddepageCar"/>
    <w:uiPriority w:val="99"/>
    <w:rsid w:val="008C14BA"/>
    <w:pPr>
      <w:tabs>
        <w:tab w:pos="4536" w:val="center"/>
        <w:tab w:pos="9072" w:val="right"/>
      </w:tabs>
    </w:pPr>
    <w:rPr>
      <w:sz w:val="16"/>
    </w:rPr>
  </w:style>
  <w:style w:styleId="En-tte" w:type="paragraph">
    <w:name w:val="header"/>
    <w:basedOn w:val="Normal"/>
    <w:semiHidden/>
    <w:rsid w:val="008C14BA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sid w:val="008C14BA"/>
    <w:rPr>
      <w:rFonts w:ascii="Tahoma" w:cs="Tahoma" w:hAnsi="Tahoma"/>
      <w:sz w:val="16"/>
      <w:szCs w:val="16"/>
    </w:rPr>
  </w:style>
  <w:style w:styleId="Numrodepage" w:type="character">
    <w:name w:val="page number"/>
    <w:basedOn w:val="Policepardfaut"/>
    <w:semiHidden/>
    <w:rsid w:val="008C14BA"/>
  </w:style>
  <w:style w:styleId="Marquedecommentaire" w:type="character">
    <w:name w:val="annotation reference"/>
    <w:basedOn w:val="Policepardfaut"/>
    <w:uiPriority w:val="99"/>
    <w:semiHidden/>
    <w:unhideWhenUsed/>
    <w:rsid w:val="008E014D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8E014D"/>
    <w:rPr>
      <w:sz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8E014D"/>
    <w:rPr>
      <w:rFonts w:ascii="HelveticaNeue MediumCond" w:hAnsi="HelveticaNeue MediumCond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8E014D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8E014D"/>
    <w:rPr>
      <w:rFonts w:ascii="HelveticaNeue MediumCond" w:hAnsi="HelveticaNeue MediumCond"/>
      <w:b/>
      <w:bCs/>
    </w:rPr>
  </w:style>
  <w:style w:styleId="Paragraphedeliste" w:type="paragraph">
    <w:name w:val="List Paragraph"/>
    <w:basedOn w:val="Normal"/>
    <w:uiPriority w:val="34"/>
    <w:qFormat/>
    <w:rsid w:val="0096408A"/>
    <w:pPr>
      <w:ind w:left="720"/>
      <w:contextualSpacing/>
    </w:pPr>
  </w:style>
  <w:style w:customStyle="1" w:styleId="PieddepageCar" w:type="character">
    <w:name w:val="Pied de page Car"/>
    <w:basedOn w:val="Policepardfaut"/>
    <w:link w:val="Pieddepage"/>
    <w:uiPriority w:val="99"/>
    <w:rsid w:val="0096408A"/>
    <w:rPr>
      <w:rFonts w:ascii="HelveticaNeue MediumCond" w:hAnsi="HelveticaNeue MediumCond"/>
      <w:sz w:val="16"/>
    </w:rPr>
  </w:style>
  <w:style w:customStyle="1" w:styleId="ElApptiartf" w:type="character">
    <w:name w:val="ElApp_tiartf"/>
    <w:rsid w:val="00F41420"/>
    <w:rPr>
      <w:b/>
      <w:bCs/>
      <w:sz w:val="15"/>
      <w:szCs w:val="15"/>
    </w:rPr>
  </w:style>
  <w:style w:styleId="Corpsdetexte" w:type="paragraph">
    <w:name w:val="Body Text"/>
    <w:basedOn w:val="Normal"/>
    <w:link w:val="CorpsdetexteCar"/>
    <w:rsid w:val="00E4174D"/>
    <w:rPr>
      <w:rFonts w:ascii="Times New Roman" w:hAnsi="Times New Roman"/>
      <w:sz w:val="22"/>
      <w:lang w:eastAsia="fr-FR" w:val="fr-FR"/>
    </w:rPr>
  </w:style>
  <w:style w:customStyle="1" w:styleId="CorpsdetexteCar" w:type="character">
    <w:name w:val="Corps de texte Car"/>
    <w:basedOn w:val="Policepardfaut"/>
    <w:link w:val="Corpsdetexte"/>
    <w:rsid w:val="00E4174D"/>
    <w:rPr>
      <w:sz w:val="22"/>
      <w:lang w:eastAsia="fr-FR" w:val="fr-FR"/>
    </w:rPr>
  </w:style>
  <w:style w:styleId="Sansinterligne" w:type="paragraph">
    <w:name w:val="No Spacing"/>
    <w:uiPriority w:val="1"/>
    <w:qFormat/>
    <w:rsid w:val="00E4174D"/>
    <w:rPr>
      <w:lang w:eastAsia="fr-FR" w:val="fr-FR"/>
    </w:rPr>
  </w:style>
  <w:style w:styleId="NormalWeb" w:type="paragraph">
    <w:name w:val="Normal (Web)"/>
    <w:basedOn w:val="Normal"/>
    <w:uiPriority w:val="99"/>
    <w:unhideWhenUsed/>
    <w:rsid w:val="00E4174D"/>
    <w:pPr>
      <w:spacing w:after="100" w:afterAutospacing="1" w:before="100" w:beforeAutospacing="1"/>
    </w:pPr>
    <w:rPr>
      <w:rFonts w:ascii="Times New Roman" w:hAnsi="Times New Roman"/>
      <w:szCs w:val="24"/>
      <w:lang w:bidi="th-TH" w:eastAsia="zh-CN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0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Users/SNC01583/AppData/Local/Temp/notesC862C0/Letter%20template%20NORMA%20Group%20Holding%20GmbH%202015-12%20en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8C94-9E0C-40C1-9A71-E41DC792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 NORMA Group Holding GmbH 2015-12 en.dotx</Template>
  <TotalTime>0</TotalTime>
  <Pages>4</Pages>
  <Words>825</Words>
  <Characters>4359</Characters>
  <Application>Microsoft Office Word</Application>
  <DocSecurity>0</DocSecurity>
  <Lines>36</Lines>
  <Paragraphs>10</Paragraphs>
  <ScaleCrop>false</ScaleCrop>
  <HeadingPairs>
    <vt:vector baseType="variant" size="6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3">
      <vt:lpstr>NORMA Group Holding GmbH</vt:lpstr>
      <vt:lpstr>NORMA Group Holding GmbH</vt:lpstr>
      <vt:lpstr>NORMA Group Holding GmbH</vt:lpstr>
    </vt:vector>
  </TitlesOfParts>
  <Company>NORMA Germany GmbH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2023-03-10T15:30:00Z</dcterms:created>
  <cp:lastPrinted>2023-02-16T12:55:00Z</cp:lastPrinted>
  <dcterms:modified xsi:type="dcterms:W3CDTF">2023-03-10T15:30:00Z</dcterms:modified>
  <cp:revision>2</cp:revision>
  <dc:title>NORMA Group Holding GmbH</dc:title>
</cp:coreProperties>
</file>