
<file path=[Content_Types].xml><?xml version="1.0" encoding="utf-8"?>
<Types xmlns="http://schemas.openxmlformats.org/package/2006/content-types">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9B782E1" w14:textId="192A304A" w:rsidP="008107EB" w:rsidR="00B711E4" w:rsidRDefault="00097EED" w:rsidRPr="00A63B3E">
      <w:pPr>
        <w:tabs>
          <w:tab w:pos="4535" w:val="center"/>
          <w:tab w:pos="9070" w:val="right"/>
        </w:tabs>
        <w:jc w:val="left"/>
        <w:rPr>
          <w:rFonts w:cs="Arial"/>
          <w:b/>
          <w:sz w:val="24"/>
        </w:rPr>
      </w:pPr>
      <w:bookmarkStart w:id="0" w:name="_Hlk125474077"/>
      <w:bookmarkEnd w:id="0"/>
      <w:r>
        <w:rPr>
          <w:rFonts w:cs="Arial"/>
        </w:rPr>
        <w:tab/>
      </w:r>
      <w:r w:rsidR="00C01BF1">
        <w:rPr>
          <w:rFonts w:cs="Arial"/>
        </w:rPr>
        <w:t xml:space="preserve"> </w:t>
      </w:r>
      <w:r>
        <w:rPr>
          <w:rFonts w:cs="Arial"/>
        </w:rPr>
        <w:tab/>
      </w:r>
    </w:p>
    <w:p w14:paraId="7FDE53B1" w14:textId="77777777" w:rsidP="00074598" w:rsidR="00C01BF1" w:rsidRDefault="00C01BF1">
      <w:pPr>
        <w:jc w:val="center"/>
        <w:rPr>
          <w:rFonts w:cs="Arial"/>
          <w:b/>
          <w:color w:val="003684"/>
          <w:sz w:val="40"/>
          <w:szCs w:val="36"/>
        </w:rPr>
      </w:pPr>
    </w:p>
    <w:p w14:paraId="4FBBE818" w14:textId="3D4295D1" w:rsidP="00F86C7F" w:rsidR="00F86C7F" w:rsidRDefault="00E132B7" w:rsidRPr="00F86C7F">
      <w:pPr>
        <w:jc w:val="center"/>
        <w:rPr>
          <w:rFonts w:cs="Arial"/>
          <w:b/>
          <w:color w:val="0024D3"/>
          <w:sz w:val="40"/>
          <w:szCs w:val="36"/>
        </w:rPr>
      </w:pPr>
      <w:r>
        <w:rPr>
          <w:rFonts w:cs="Arial"/>
          <w:b/>
          <w:color w:val="0024D3"/>
          <w:sz w:val="40"/>
          <w:szCs w:val="36"/>
        </w:rPr>
        <w:t>ACCORD RELATIF AUX MESURES SALARIALES</w:t>
      </w:r>
      <w:r w:rsidR="003C4BF1">
        <w:rPr>
          <w:rFonts w:cs="Arial"/>
          <w:b/>
          <w:color w:val="0024D3"/>
          <w:sz w:val="40"/>
          <w:szCs w:val="36"/>
        </w:rPr>
        <w:t xml:space="preserve"> 202</w:t>
      </w:r>
      <w:r w:rsidR="00F86C7F">
        <w:rPr>
          <w:rFonts w:cs="Arial"/>
          <w:b/>
          <w:color w:val="0024D3"/>
          <w:sz w:val="40"/>
          <w:szCs w:val="36"/>
        </w:rPr>
        <w:t>3</w:t>
      </w:r>
    </w:p>
    <w:p w14:paraId="76C3BEFA" w14:textId="77777777" w:rsidP="00F86C7F" w:rsidR="00F86C7F" w:rsidRDefault="00F86C7F" w:rsidRPr="00F86C7F">
      <w:pPr>
        <w:jc w:val="center"/>
        <w:rPr>
          <w:rFonts w:cs="Arial"/>
          <w:b/>
          <w:color w:val="0024D3"/>
          <w:sz w:val="40"/>
          <w:szCs w:val="36"/>
        </w:rPr>
      </w:pPr>
    </w:p>
    <w:p w14:paraId="4E8269FE" w14:textId="136A92D2" w:rsidP="00F86C7F" w:rsidR="00F86C7F" w:rsidRDefault="00F86C7F">
      <w:pPr>
        <w:jc w:val="center"/>
        <w:rPr>
          <w:rFonts w:cs="Arial"/>
          <w:b/>
          <w:color w:val="0024D3"/>
          <w:sz w:val="40"/>
          <w:szCs w:val="36"/>
        </w:rPr>
      </w:pPr>
      <w:r w:rsidRPr="00F86C7F">
        <w:rPr>
          <w:rFonts w:cs="Arial"/>
          <w:b/>
          <w:color w:val="0024D3"/>
          <w:sz w:val="40"/>
          <w:szCs w:val="36"/>
        </w:rPr>
        <w:t>SOCIETE</w:t>
      </w:r>
      <w:r w:rsidR="00097EED">
        <w:rPr>
          <w:rFonts w:cs="Arial"/>
          <w:b/>
          <w:color w:val="0024D3"/>
          <w:sz w:val="40"/>
          <w:szCs w:val="36"/>
        </w:rPr>
        <w:t xml:space="preserve"> F</w:t>
      </w:r>
      <w:r w:rsidR="005528B3">
        <w:rPr>
          <w:rFonts w:cs="Arial"/>
          <w:b/>
          <w:color w:val="0024D3"/>
          <w:sz w:val="40"/>
          <w:szCs w:val="36"/>
        </w:rPr>
        <w:t>AC</w:t>
      </w:r>
    </w:p>
    <w:p w14:paraId="748FFAC9" w14:textId="5294F545" w:rsidP="00F86C7F" w:rsidR="003C4BF1" w:rsidRDefault="003C4BF1">
      <w:pPr>
        <w:jc w:val="center"/>
        <w:rPr>
          <w:rFonts w:cs="Arial"/>
          <w:b/>
          <w:color w:val="0024D3"/>
          <w:sz w:val="40"/>
          <w:szCs w:val="36"/>
        </w:rPr>
      </w:pPr>
    </w:p>
    <w:p w14:paraId="7C2901C6" w14:textId="77777777" w:rsidP="00F86C7F" w:rsidR="00F86C7F" w:rsidRDefault="00F86C7F" w:rsidRPr="00F86C7F">
      <w:pPr>
        <w:jc w:val="center"/>
        <w:rPr>
          <w:rFonts w:cs="Arial"/>
          <w:b/>
          <w:color w:val="0024D3"/>
          <w:sz w:val="40"/>
          <w:szCs w:val="36"/>
        </w:rPr>
      </w:pPr>
    </w:p>
    <w:p w14:paraId="79D755A8" w14:textId="72227600" w:rsidP="00FD602D" w:rsidR="00F6498D" w:rsidRDefault="00E132B7" w:rsidRPr="00BF105E">
      <w:pPr>
        <w:rPr>
          <w:rFonts w:cs="Arial"/>
        </w:rPr>
      </w:pPr>
      <w:r>
        <w:rPr>
          <w:rFonts w:cs="Arial"/>
        </w:rPr>
        <w:t xml:space="preserve">Protocole d’accord conclu dans le cadre de la </w:t>
      </w:r>
      <w:r w:rsidRPr="003C4BF1">
        <w:rPr>
          <w:rFonts w:cs="Arial"/>
        </w:rPr>
        <w:t xml:space="preserve">Négociation Annuelle Obligatoire </w:t>
      </w:r>
      <w:r>
        <w:rPr>
          <w:rFonts w:cs="Arial"/>
        </w:rPr>
        <w:t xml:space="preserve">prévue à l’article </w:t>
      </w:r>
      <w:r w:rsidR="003C4BF1" w:rsidRPr="003C4BF1">
        <w:rPr>
          <w:rFonts w:cs="Arial"/>
        </w:rPr>
        <w:t>L.2242-1 du Code du Travail</w:t>
      </w:r>
      <w:r>
        <w:rPr>
          <w:rFonts w:cs="Arial"/>
        </w:rPr>
        <w:t>.</w:t>
      </w:r>
    </w:p>
    <w:p w14:paraId="72B12AC5" w14:textId="77777777" w:rsidP="00FD602D" w:rsidR="00BF105E" w:rsidRDefault="00BF105E" w:rsidRPr="00BF105E">
      <w:pPr>
        <w:rPr>
          <w:rFonts w:cs="Arial"/>
        </w:rPr>
      </w:pPr>
    </w:p>
    <w:p w14:paraId="78986BFF" w14:textId="77777777" w:rsidP="00097EED" w:rsidR="008107EB" w:rsidRDefault="008107EB">
      <w:pPr>
        <w:rPr>
          <w:rFonts w:ascii="Arial Narrow" w:cs="Arial" w:hAnsi="Arial Narrow"/>
          <w:b/>
          <w:caps/>
          <w:u w:val="single"/>
        </w:rPr>
      </w:pPr>
    </w:p>
    <w:p w14:paraId="137811E1" w14:textId="7B90AF0C" w:rsidP="00097EED" w:rsidR="00097EED" w:rsidRDefault="00097EED" w:rsidRPr="00BF1A5E">
      <w:pPr>
        <w:rPr>
          <w:rFonts w:ascii="Arial Narrow" w:cs="Arial" w:hAnsi="Arial Narrow"/>
          <w:b/>
          <w:caps/>
          <w:u w:val="single"/>
        </w:rPr>
      </w:pPr>
      <w:r w:rsidRPr="00BF1A5E">
        <w:rPr>
          <w:rFonts w:ascii="Arial Narrow" w:cs="Arial" w:hAnsi="Arial Narrow"/>
          <w:b/>
          <w:caps/>
          <w:u w:val="single"/>
        </w:rPr>
        <w:t>ENTRE</w:t>
      </w:r>
      <w:r w:rsidRPr="00BF1A5E">
        <w:rPr>
          <w:rFonts w:ascii="Arial Narrow" w:cs="Arial" w:hAnsi="Arial Narrow"/>
          <w:b/>
          <w:caps/>
        </w:rPr>
        <w:t> :</w:t>
      </w:r>
    </w:p>
    <w:p w14:paraId="00529572" w14:textId="77777777" w:rsidP="00097EED" w:rsidR="00097EED" w:rsidRDefault="00097EED" w:rsidRPr="00BF1A5E">
      <w:pPr>
        <w:rPr>
          <w:rFonts w:ascii="Arial Narrow" w:cs="Arial" w:hAnsi="Arial Narrow"/>
        </w:rPr>
      </w:pPr>
    </w:p>
    <w:p w14:paraId="7B3BEC6F" w14:textId="77777777" w:rsidP="00097EED" w:rsidR="00097EED" w:rsidRDefault="00097EED" w:rsidRPr="00BF1A5E">
      <w:pPr>
        <w:rPr>
          <w:rFonts w:ascii="Arial Narrow" w:cs="Arial" w:hAnsi="Arial Narrow"/>
        </w:rPr>
      </w:pPr>
    </w:p>
    <w:p w14:paraId="3AECE734" w14:textId="363A6C8C" w:rsidP="005528B3" w:rsidR="005528B3" w:rsidRDefault="005528B3" w:rsidRPr="005528B3">
      <w:pPr>
        <w:widowControl/>
        <w:ind w:right="-1"/>
        <w:rPr>
          <w:rFonts w:cs="Arial"/>
        </w:rPr>
      </w:pPr>
      <w:r w:rsidRPr="005528B3">
        <w:rPr>
          <w:rFonts w:cs="Arial"/>
        </w:rPr>
        <w:t xml:space="preserve">La société Faurecia Automotive Composites, société par actions simplifiée à associé unique, au capital de 13 400 000,00 €, immatriculée au RCS de Nanterre sous le numéro B 538 295 742, dont le siège social est situé 23-27, avenue des Champs Pierreux, 92000 Nanterre, représentée par </w:t>
      </w:r>
      <w:r w:rsidR="002760E4">
        <w:rPr>
          <w:rFonts w:cs="Arial"/>
        </w:rPr>
        <w:t>XXXXX XXXX</w:t>
      </w:r>
      <w:r w:rsidRPr="005528B3">
        <w:rPr>
          <w:rFonts w:cs="Arial"/>
        </w:rPr>
        <w:t xml:space="preserve">, en sa qualité de </w:t>
      </w:r>
      <w:r>
        <w:rPr>
          <w:rFonts w:cs="Arial"/>
        </w:rPr>
        <w:t>Directeur des Ressources Humaines</w:t>
      </w:r>
      <w:r w:rsidRPr="005528B3">
        <w:rPr>
          <w:rFonts w:cs="Arial"/>
        </w:rPr>
        <w:t xml:space="preserve">, </w:t>
      </w:r>
    </w:p>
    <w:p w14:paraId="6E02A38E" w14:textId="77777777" w:rsidP="00097EED" w:rsidR="00097EED" w:rsidRDefault="00097EED" w:rsidRPr="00B24442">
      <w:pPr>
        <w:tabs>
          <w:tab w:pos="1065" w:val="left"/>
        </w:tabs>
        <w:ind w:hanging="705" w:left="1065"/>
        <w:rPr>
          <w:rFonts w:cs="Arial"/>
        </w:rPr>
      </w:pPr>
    </w:p>
    <w:p w14:paraId="7C05038A" w14:textId="2C7811C9" w:rsidP="00B24442" w:rsidR="00097EED" w:rsidRDefault="00097EED" w:rsidRPr="00B24442">
      <w:pPr>
        <w:ind w:firstLine="708" w:left="6372"/>
        <w:rPr>
          <w:rFonts w:cs="Arial"/>
        </w:rPr>
      </w:pPr>
      <w:r w:rsidRPr="00BF1A5E">
        <w:rPr>
          <w:rFonts w:ascii="Arial Narrow" w:cs="Arial" w:hAnsi="Arial Narrow"/>
          <w:color w:val="FF0000"/>
        </w:rPr>
        <w:tab/>
      </w:r>
      <w:r w:rsidRPr="00BF1A5E">
        <w:rPr>
          <w:rFonts w:ascii="Arial Narrow" w:cs="Arial" w:hAnsi="Arial Narrow"/>
          <w:color w:val="FF0000"/>
        </w:rPr>
        <w:tab/>
      </w:r>
      <w:r w:rsidRPr="00BF1A5E">
        <w:rPr>
          <w:rFonts w:ascii="Arial Narrow" w:cs="Arial" w:hAnsi="Arial Narrow"/>
          <w:color w:val="FF0000"/>
        </w:rPr>
        <w:tab/>
      </w:r>
      <w:r w:rsidRPr="00B24442">
        <w:rPr>
          <w:rFonts w:cs="Arial"/>
        </w:rPr>
        <w:t>D’une part,</w:t>
      </w:r>
    </w:p>
    <w:p w14:paraId="6765B6A6" w14:textId="77777777" w:rsidP="00097EED" w:rsidR="00097EED" w:rsidRDefault="00097EED" w:rsidRPr="00BF1A5E">
      <w:pPr>
        <w:rPr>
          <w:rFonts w:ascii="Arial Narrow" w:cs="Arial" w:hAnsi="Arial Narrow"/>
          <w:b/>
          <w:u w:val="single"/>
        </w:rPr>
      </w:pPr>
    </w:p>
    <w:p w14:paraId="441CDF56" w14:textId="77777777" w:rsidP="00097EED" w:rsidR="00097EED" w:rsidRDefault="00097EED" w:rsidRPr="00BF1A5E">
      <w:pPr>
        <w:rPr>
          <w:rFonts w:ascii="Arial Narrow" w:cs="Arial" w:hAnsi="Arial Narrow"/>
          <w:b/>
          <w:u w:val="single"/>
        </w:rPr>
      </w:pPr>
      <w:r w:rsidRPr="00BF1A5E">
        <w:rPr>
          <w:rFonts w:ascii="Arial Narrow" w:cs="Arial" w:hAnsi="Arial Narrow"/>
          <w:b/>
          <w:u w:val="single"/>
        </w:rPr>
        <w:t>ET</w:t>
      </w:r>
      <w:r w:rsidRPr="00BF1A5E">
        <w:rPr>
          <w:rFonts w:ascii="Arial Narrow" w:cs="Arial" w:hAnsi="Arial Narrow"/>
          <w:b/>
        </w:rPr>
        <w:t> :</w:t>
      </w:r>
    </w:p>
    <w:p w14:paraId="22B0C8B3" w14:textId="77777777" w:rsidP="00097EED" w:rsidR="00097EED" w:rsidRDefault="00097EED" w:rsidRPr="00BF1A5E">
      <w:pPr>
        <w:rPr>
          <w:rFonts w:ascii="Arial Narrow" w:cs="Arial" w:hAnsi="Arial Narrow"/>
        </w:rPr>
      </w:pPr>
    </w:p>
    <w:p w14:paraId="7310486D" w14:textId="77777777" w:rsidP="00097EED" w:rsidR="00097EED" w:rsidRDefault="00097EED" w:rsidRPr="00BF1A5E">
      <w:pPr>
        <w:rPr>
          <w:rFonts w:ascii="Arial Narrow" w:cs="Arial" w:hAnsi="Arial Narrow"/>
        </w:rPr>
      </w:pPr>
    </w:p>
    <w:p w14:paraId="52B76FCA" w14:textId="77777777" w:rsidP="00097EED" w:rsidR="00097EED" w:rsidRDefault="00097EED" w:rsidRPr="00B24442">
      <w:pPr>
        <w:rPr>
          <w:rFonts w:cs="Arial"/>
        </w:rPr>
      </w:pPr>
      <w:r w:rsidRPr="00B24442">
        <w:rPr>
          <w:rFonts w:cs="Arial"/>
        </w:rPr>
        <w:t>Les Organisations Syndicales Représentatives au sein de la Société, représentées par :</w:t>
      </w:r>
    </w:p>
    <w:p w14:paraId="62486B54" w14:textId="77777777" w:rsidP="00097EED" w:rsidR="00097EED" w:rsidRDefault="00097EED" w:rsidRPr="00B24442">
      <w:pPr>
        <w:rPr>
          <w:rFonts w:cs="Arial"/>
        </w:rPr>
      </w:pPr>
    </w:p>
    <w:p w14:paraId="0F4A5248" w14:textId="25F7849E" w:rsidP="00097EED" w:rsidR="00097EED" w:rsidRDefault="002760E4" w:rsidRPr="00B24442">
      <w:pPr>
        <w:widowControl/>
        <w:numPr>
          <w:ilvl w:val="0"/>
          <w:numId w:val="34"/>
        </w:numPr>
        <w:overflowPunct w:val="0"/>
        <w:autoSpaceDE w:val="0"/>
        <w:autoSpaceDN w:val="0"/>
        <w:adjustRightInd w:val="0"/>
        <w:textAlignment w:val="baseline"/>
        <w:rPr>
          <w:rFonts w:cs="Arial"/>
        </w:rPr>
      </w:pPr>
      <w:r>
        <w:rPr>
          <w:rFonts w:cs="Arial"/>
        </w:rPr>
        <w:t>XXXXX XXXX</w:t>
      </w:r>
      <w:r w:rsidR="00097EED" w:rsidRPr="00B24442">
        <w:rPr>
          <w:rFonts w:cs="Arial"/>
        </w:rPr>
        <w:t xml:space="preserve">, en sa qualité de délégué syndical central </w:t>
      </w:r>
      <w:r w:rsidR="005528B3">
        <w:rPr>
          <w:rFonts w:cs="Arial"/>
        </w:rPr>
        <w:t>CGT-FO</w:t>
      </w:r>
    </w:p>
    <w:p w14:paraId="7C622C0E" w14:textId="6641BD9B" w:rsidP="005F00B0" w:rsidR="00097EED" w:rsidRDefault="002760E4" w:rsidRPr="005528B3">
      <w:pPr>
        <w:widowControl/>
        <w:numPr>
          <w:ilvl w:val="0"/>
          <w:numId w:val="34"/>
        </w:numPr>
        <w:overflowPunct w:val="0"/>
        <w:autoSpaceDE w:val="0"/>
        <w:autoSpaceDN w:val="0"/>
        <w:adjustRightInd w:val="0"/>
        <w:textAlignment w:val="baseline"/>
        <w:rPr>
          <w:rFonts w:cs="Arial"/>
        </w:rPr>
      </w:pPr>
      <w:r>
        <w:rPr>
          <w:rFonts w:cs="Arial"/>
        </w:rPr>
        <w:t>XXXXX XXXX</w:t>
      </w:r>
      <w:r w:rsidR="00097EED" w:rsidRPr="005528B3">
        <w:rPr>
          <w:rFonts w:cs="Arial"/>
        </w:rPr>
        <w:t>, en sa qualité de délégué syndical central C</w:t>
      </w:r>
      <w:r w:rsidR="005528B3" w:rsidRPr="005528B3">
        <w:rPr>
          <w:rFonts w:cs="Arial"/>
        </w:rPr>
        <w:t>GT</w:t>
      </w:r>
    </w:p>
    <w:p w14:paraId="5D411849" w14:textId="259C3C9C" w:rsidP="00097EED" w:rsidR="00097EED" w:rsidRDefault="00097EED">
      <w:pPr>
        <w:rPr>
          <w:rFonts w:cs="Arial"/>
        </w:rPr>
      </w:pPr>
      <w:r w:rsidRPr="00B24442">
        <w:rPr>
          <w:rFonts w:cs="Arial"/>
        </w:rPr>
        <w:tab/>
      </w:r>
      <w:r w:rsidRPr="00B24442">
        <w:rPr>
          <w:rFonts w:cs="Arial"/>
        </w:rPr>
        <w:tab/>
      </w:r>
      <w:r w:rsidRPr="00B24442">
        <w:rPr>
          <w:rFonts w:cs="Arial"/>
        </w:rPr>
        <w:tab/>
      </w:r>
      <w:r w:rsidRPr="00B24442">
        <w:rPr>
          <w:rFonts w:cs="Arial"/>
        </w:rPr>
        <w:tab/>
      </w:r>
      <w:r w:rsidRPr="00B24442">
        <w:rPr>
          <w:rFonts w:cs="Arial"/>
        </w:rPr>
        <w:tab/>
      </w:r>
    </w:p>
    <w:p w14:paraId="75CDFB7E" w14:textId="77777777" w:rsidP="00097EED" w:rsidR="00233DCD" w:rsidRDefault="00233DCD" w:rsidRPr="00B24442">
      <w:pPr>
        <w:rPr>
          <w:rFonts w:cs="Arial"/>
        </w:rPr>
      </w:pPr>
    </w:p>
    <w:p w14:paraId="254D8475" w14:textId="77777777" w:rsidP="00097EED" w:rsidR="00097EED" w:rsidRDefault="00097EED" w:rsidRPr="00B24442">
      <w:pPr>
        <w:ind w:firstLine="708" w:left="6372"/>
        <w:rPr>
          <w:rFonts w:cs="Arial"/>
        </w:rPr>
      </w:pPr>
      <w:r w:rsidRPr="00B24442">
        <w:rPr>
          <w:rFonts w:cs="Arial"/>
        </w:rPr>
        <w:t>D’autre part,</w:t>
      </w:r>
    </w:p>
    <w:p w14:paraId="101BDCD1" w14:textId="77777777" w:rsidP="00C01BF1" w:rsidR="00C01BF1" w:rsidRDefault="00C01BF1" w:rsidRPr="00C01BF1"/>
    <w:p w14:paraId="7AA28105" w14:textId="4BC21EC3" w:rsidP="00FD602D" w:rsidR="00FF38ED" w:rsidRDefault="00FF38ED">
      <w:pPr>
        <w:rPr>
          <w:rFonts w:cs="Arial"/>
        </w:rPr>
      </w:pPr>
    </w:p>
    <w:p w14:paraId="71230DBB" w14:textId="77777777" w:rsidP="00FD602D" w:rsidR="0062434B" w:rsidRDefault="0062434B" w:rsidRPr="00A63B3E">
      <w:pPr>
        <w:rPr>
          <w:rFonts w:cs="Arial"/>
        </w:rPr>
      </w:pPr>
    </w:p>
    <w:p w14:paraId="4BCB3A49" w14:textId="77777777" w:rsidP="00FD602D" w:rsidR="00F6498D" w:rsidRDefault="00F6498D" w:rsidRPr="008107EB">
      <w:pPr>
        <w:rPr>
          <w:rFonts w:cs="Arial"/>
          <w:b/>
          <w:bCs/>
        </w:rPr>
      </w:pPr>
    </w:p>
    <w:p w14:paraId="4FEF06A2" w14:textId="110CDE78" w:rsidP="00FD602D" w:rsidR="00F6498D" w:rsidRDefault="00F6498D" w:rsidRPr="008107EB">
      <w:pPr>
        <w:rPr>
          <w:rFonts w:cs="Arial"/>
          <w:b/>
          <w:bCs/>
        </w:rPr>
      </w:pPr>
      <w:r w:rsidRPr="008107EB">
        <w:rPr>
          <w:rFonts w:cs="Arial"/>
          <w:b/>
          <w:bCs/>
        </w:rPr>
        <w:t>Il est convenu ce qui suit :</w:t>
      </w:r>
    </w:p>
    <w:p w14:paraId="2CE30D2D" w14:textId="698B0CF3" w:rsidP="0016488E" w:rsidR="00995C82" w:rsidRDefault="00F6498D" w:rsidRPr="00A63B3E">
      <w:pPr>
        <w:jc w:val="center"/>
        <w:rPr>
          <w:rFonts w:cs="Arial"/>
        </w:rPr>
      </w:pPr>
      <w:r w:rsidRPr="00A63B3E">
        <w:rPr>
          <w:rFonts w:cs="Arial"/>
        </w:rPr>
        <w:br w:type="page"/>
      </w:r>
      <w:bookmarkStart w:id="1" w:name="_Toc265510357"/>
    </w:p>
    <w:bookmarkEnd w:displacedByCustomXml="next" w:id="1"/>
    <w:bookmarkStart w:displacedByCustomXml="next" w:id="2" w:name="_Toc302985461"/>
    <w:bookmarkStart w:displacedByCustomXml="next" w:id="3" w:name="_Toc325526421"/>
    <w:sdt>
      <w:sdtPr>
        <w:rPr>
          <w:rFonts w:ascii="Arial" w:cs="Arial" w:eastAsia="Calibri" w:hAnsi="Arial"/>
          <w:b w:val="0"/>
          <w:bCs w:val="0"/>
          <w:color w:val="auto"/>
          <w:sz w:val="24"/>
          <w:szCs w:val="24"/>
          <w:lang w:eastAsia="en-US"/>
        </w:rPr>
        <w:id w:val="-1629847387"/>
        <w:docPartObj>
          <w:docPartGallery w:val="Table of Contents"/>
          <w:docPartUnique/>
        </w:docPartObj>
      </w:sdtPr>
      <w:sdtEndPr>
        <w:rPr>
          <w:rFonts w:cs="Times New Roman"/>
          <w:sz w:val="22"/>
          <w:szCs w:val="22"/>
        </w:rPr>
      </w:sdtEndPr>
      <w:sdtContent>
        <w:p w14:paraId="71A52485" w14:textId="77777777" w:rsidP="00966F42" w:rsidR="00B008FD" w:rsidRDefault="00B008FD">
          <w:pPr>
            <w:pStyle w:val="En-ttedetabledesmatires"/>
            <w:ind w:firstLine="0"/>
            <w:jc w:val="center"/>
            <w:rPr>
              <w:rFonts w:ascii="Arial" w:cs="Arial" w:eastAsia="Calibri" w:hAnsi="Arial"/>
              <w:b w:val="0"/>
              <w:bCs w:val="0"/>
              <w:color w:val="auto"/>
              <w:sz w:val="24"/>
              <w:szCs w:val="24"/>
              <w:lang w:eastAsia="en-US"/>
            </w:rPr>
          </w:pPr>
        </w:p>
        <w:p w14:paraId="005E0A17" w14:textId="5C603384" w:rsidP="00B008FD" w:rsidR="000F08DC" w:rsidRDefault="000F08DC" w:rsidRPr="00A63B3E">
          <w:pPr>
            <w:pStyle w:val="En-ttedetabledesmatires"/>
            <w:ind w:firstLine="0"/>
            <w:jc w:val="center"/>
            <w:rPr>
              <w:rFonts w:ascii="Arial" w:cs="Arial" w:hAnsi="Arial"/>
              <w:color w:val="auto"/>
              <w:sz w:val="24"/>
              <w:szCs w:val="24"/>
            </w:rPr>
          </w:pPr>
          <w:r w:rsidRPr="00A63B3E">
            <w:rPr>
              <w:rFonts w:ascii="Arial" w:cs="Arial" w:hAnsi="Arial"/>
              <w:color w:val="auto"/>
              <w:sz w:val="24"/>
              <w:szCs w:val="24"/>
            </w:rPr>
            <w:t>TABLE DES MATIERES</w:t>
          </w:r>
        </w:p>
        <w:p w14:paraId="05C11C1D" w14:textId="77777777" w:rsidR="00B008FD" w:rsidRDefault="00B008FD">
          <w:pPr>
            <w:pStyle w:val="TM1"/>
          </w:pPr>
        </w:p>
        <w:p w14:paraId="6D87E3F1" w14:textId="7F6BCC58" w:rsidR="00D07651" w:rsidRDefault="000F08DC">
          <w:pPr>
            <w:pStyle w:val="TM1"/>
            <w:rPr>
              <w:rFonts w:asciiTheme="minorHAnsi" w:cstheme="minorBidi" w:eastAsiaTheme="minorEastAsia" w:hAnsiTheme="minorHAnsi"/>
              <w:b w:val="0"/>
              <w:noProof/>
              <w:szCs w:val="28"/>
              <w:lang w:bidi="th-TH" w:eastAsia="zh-CN"/>
            </w:rPr>
          </w:pPr>
          <w:r w:rsidRPr="00A63B3E">
            <w:fldChar w:fldCharType="begin"/>
          </w:r>
          <w:r w:rsidRPr="00A63B3E">
            <w:instrText xml:space="preserve"> TOC \o "1-3" \h \z \u </w:instrText>
          </w:r>
          <w:r w:rsidRPr="00A63B3E">
            <w:fldChar w:fldCharType="separate"/>
          </w:r>
          <w:hyperlink w:anchor="_Toc126168097" w:history="1">
            <w:r w:rsidR="00D07651" w:rsidRPr="00195164">
              <w:rPr>
                <w:rStyle w:val="Lienhypertexte"/>
                <w:noProof/>
              </w:rPr>
              <w:t>PREAMBULE</w:t>
            </w:r>
            <w:r w:rsidR="00D07651">
              <w:rPr>
                <w:noProof/>
                <w:webHidden/>
              </w:rPr>
              <w:tab/>
            </w:r>
            <w:r w:rsidR="00D07651">
              <w:rPr>
                <w:noProof/>
                <w:webHidden/>
              </w:rPr>
              <w:fldChar w:fldCharType="begin"/>
            </w:r>
            <w:r w:rsidR="00D07651">
              <w:rPr>
                <w:noProof/>
                <w:webHidden/>
              </w:rPr>
              <w:instrText xml:space="preserve"> PAGEREF _Toc126168097 \h </w:instrText>
            </w:r>
            <w:r w:rsidR="00D07651">
              <w:rPr>
                <w:noProof/>
                <w:webHidden/>
              </w:rPr>
            </w:r>
            <w:r w:rsidR="00D07651">
              <w:rPr>
                <w:noProof/>
                <w:webHidden/>
              </w:rPr>
              <w:fldChar w:fldCharType="separate"/>
            </w:r>
            <w:r w:rsidR="001E4E1F">
              <w:rPr>
                <w:noProof/>
                <w:webHidden/>
              </w:rPr>
              <w:t>2</w:t>
            </w:r>
            <w:r w:rsidR="00D07651">
              <w:rPr>
                <w:noProof/>
                <w:webHidden/>
              </w:rPr>
              <w:fldChar w:fldCharType="end"/>
            </w:r>
          </w:hyperlink>
        </w:p>
        <w:p w14:paraId="114098A7" w14:textId="28C5AA76" w:rsidR="00D07651" w:rsidRDefault="002760E4">
          <w:pPr>
            <w:pStyle w:val="TM1"/>
            <w:rPr>
              <w:rFonts w:asciiTheme="minorHAnsi" w:cstheme="minorBidi" w:eastAsiaTheme="minorEastAsia" w:hAnsiTheme="minorHAnsi"/>
              <w:b w:val="0"/>
              <w:noProof/>
              <w:szCs w:val="28"/>
              <w:lang w:bidi="th-TH" w:eastAsia="zh-CN"/>
            </w:rPr>
          </w:pPr>
          <w:hyperlink w:anchor="_Toc126168098" w:history="1">
            <w:r w:rsidR="00D07651" w:rsidRPr="00195164">
              <w:rPr>
                <w:rStyle w:val="Lienhypertexte"/>
                <w:noProof/>
              </w:rPr>
              <w:t>TITRE 1 – MESURES EN FAVEUR DES SALARIES NON-CADRES</w:t>
            </w:r>
            <w:r w:rsidR="00D07651">
              <w:rPr>
                <w:noProof/>
                <w:webHidden/>
              </w:rPr>
              <w:tab/>
            </w:r>
            <w:r w:rsidR="00D07651">
              <w:rPr>
                <w:noProof/>
                <w:webHidden/>
              </w:rPr>
              <w:fldChar w:fldCharType="begin"/>
            </w:r>
            <w:r w:rsidR="00D07651">
              <w:rPr>
                <w:noProof/>
                <w:webHidden/>
              </w:rPr>
              <w:instrText xml:space="preserve"> PAGEREF _Toc126168098 \h </w:instrText>
            </w:r>
            <w:r w:rsidR="00D07651">
              <w:rPr>
                <w:noProof/>
                <w:webHidden/>
              </w:rPr>
            </w:r>
            <w:r w:rsidR="00D07651">
              <w:rPr>
                <w:noProof/>
                <w:webHidden/>
              </w:rPr>
              <w:fldChar w:fldCharType="separate"/>
            </w:r>
            <w:r w:rsidR="001E4E1F">
              <w:rPr>
                <w:noProof/>
                <w:webHidden/>
              </w:rPr>
              <w:t>4</w:t>
            </w:r>
            <w:r w:rsidR="00D07651">
              <w:rPr>
                <w:noProof/>
                <w:webHidden/>
              </w:rPr>
              <w:fldChar w:fldCharType="end"/>
            </w:r>
          </w:hyperlink>
        </w:p>
        <w:p w14:paraId="762CFB22" w14:textId="434988C4" w:rsidR="00D07651" w:rsidRDefault="002760E4">
          <w:pPr>
            <w:pStyle w:val="TM2"/>
            <w:tabs>
              <w:tab w:leader="dot" w:pos="9060" w:val="right"/>
            </w:tabs>
            <w:rPr>
              <w:rFonts w:asciiTheme="minorHAnsi" w:cstheme="minorBidi" w:eastAsiaTheme="minorEastAsia" w:hAnsiTheme="minorHAnsi"/>
              <w:b w:val="0"/>
              <w:noProof/>
              <w:szCs w:val="28"/>
              <w:lang w:bidi="th-TH" w:eastAsia="zh-CN"/>
            </w:rPr>
          </w:pPr>
          <w:hyperlink w:anchor="_Toc126168099" w:history="1">
            <w:r w:rsidR="00D07651" w:rsidRPr="00195164">
              <w:rPr>
                <w:rStyle w:val="Lienhypertexte"/>
                <w:noProof/>
              </w:rPr>
              <w:t>Article 1.1 – Mesures en faveur des salariés Non-Cadres jusqu’au coefficient 270 inclus (Métallurgie) des salariés Non-Cadres des coefficients 700 à 750 (Plasturgie)</w:t>
            </w:r>
            <w:r w:rsidR="00D07651">
              <w:rPr>
                <w:noProof/>
                <w:webHidden/>
              </w:rPr>
              <w:tab/>
            </w:r>
            <w:r w:rsidR="00D07651">
              <w:rPr>
                <w:noProof/>
                <w:webHidden/>
              </w:rPr>
              <w:fldChar w:fldCharType="begin"/>
            </w:r>
            <w:r w:rsidR="00D07651">
              <w:rPr>
                <w:noProof/>
                <w:webHidden/>
              </w:rPr>
              <w:instrText xml:space="preserve"> PAGEREF _Toc126168099 \h </w:instrText>
            </w:r>
            <w:r w:rsidR="00D07651">
              <w:rPr>
                <w:noProof/>
                <w:webHidden/>
              </w:rPr>
            </w:r>
            <w:r w:rsidR="00D07651">
              <w:rPr>
                <w:noProof/>
                <w:webHidden/>
              </w:rPr>
              <w:fldChar w:fldCharType="separate"/>
            </w:r>
            <w:r w:rsidR="001E4E1F">
              <w:rPr>
                <w:noProof/>
                <w:webHidden/>
              </w:rPr>
              <w:t>4</w:t>
            </w:r>
            <w:r w:rsidR="00D07651">
              <w:rPr>
                <w:noProof/>
                <w:webHidden/>
              </w:rPr>
              <w:fldChar w:fldCharType="end"/>
            </w:r>
          </w:hyperlink>
        </w:p>
        <w:p w14:paraId="36AB3798" w14:textId="525867AE" w:rsidR="00D07651" w:rsidRDefault="002760E4">
          <w:pPr>
            <w:pStyle w:val="TM3"/>
            <w:tabs>
              <w:tab w:leader="dot" w:pos="9060" w:val="right"/>
            </w:tabs>
            <w:rPr>
              <w:rFonts w:asciiTheme="minorHAnsi" w:cstheme="minorBidi" w:eastAsiaTheme="minorEastAsia" w:hAnsiTheme="minorHAnsi"/>
              <w:bCs w:val="0"/>
              <w:noProof/>
              <w:szCs w:val="28"/>
              <w:lang w:bidi="th-TH" w:eastAsia="zh-CN"/>
            </w:rPr>
          </w:pPr>
          <w:hyperlink w:anchor="_Toc126168100" w:history="1">
            <w:r w:rsidR="00D07651" w:rsidRPr="00195164">
              <w:rPr>
                <w:rStyle w:val="Lienhypertexte"/>
                <w:noProof/>
              </w:rPr>
              <w:t>Article 1.1.1 – Augmentations Générales (AG)</w:t>
            </w:r>
            <w:r w:rsidR="00D07651">
              <w:rPr>
                <w:noProof/>
                <w:webHidden/>
              </w:rPr>
              <w:tab/>
            </w:r>
            <w:r w:rsidR="00D07651">
              <w:rPr>
                <w:noProof/>
                <w:webHidden/>
              </w:rPr>
              <w:fldChar w:fldCharType="begin"/>
            </w:r>
            <w:r w:rsidR="00D07651">
              <w:rPr>
                <w:noProof/>
                <w:webHidden/>
              </w:rPr>
              <w:instrText xml:space="preserve"> PAGEREF _Toc126168100 \h </w:instrText>
            </w:r>
            <w:r w:rsidR="00D07651">
              <w:rPr>
                <w:noProof/>
                <w:webHidden/>
              </w:rPr>
            </w:r>
            <w:r w:rsidR="00D07651">
              <w:rPr>
                <w:noProof/>
                <w:webHidden/>
              </w:rPr>
              <w:fldChar w:fldCharType="separate"/>
            </w:r>
            <w:r w:rsidR="001E4E1F">
              <w:rPr>
                <w:noProof/>
                <w:webHidden/>
              </w:rPr>
              <w:t>4</w:t>
            </w:r>
            <w:r w:rsidR="00D07651">
              <w:rPr>
                <w:noProof/>
                <w:webHidden/>
              </w:rPr>
              <w:fldChar w:fldCharType="end"/>
            </w:r>
          </w:hyperlink>
        </w:p>
        <w:p w14:paraId="61809FF4" w14:textId="0292CAE2" w:rsidR="00D07651" w:rsidRDefault="002760E4">
          <w:pPr>
            <w:pStyle w:val="TM3"/>
            <w:tabs>
              <w:tab w:leader="dot" w:pos="9060" w:val="right"/>
            </w:tabs>
            <w:rPr>
              <w:rFonts w:asciiTheme="minorHAnsi" w:cstheme="minorBidi" w:eastAsiaTheme="minorEastAsia" w:hAnsiTheme="minorHAnsi"/>
              <w:bCs w:val="0"/>
              <w:noProof/>
              <w:szCs w:val="28"/>
              <w:lang w:bidi="th-TH" w:eastAsia="zh-CN"/>
            </w:rPr>
          </w:pPr>
          <w:hyperlink w:anchor="_Toc126168101" w:history="1">
            <w:r w:rsidR="00D07651" w:rsidRPr="00195164">
              <w:rPr>
                <w:rStyle w:val="Lienhypertexte"/>
                <w:noProof/>
              </w:rPr>
              <w:t>Article 1.1.2 – Augmentations Individuelles (AI)</w:t>
            </w:r>
            <w:r w:rsidR="00D07651">
              <w:rPr>
                <w:noProof/>
                <w:webHidden/>
              </w:rPr>
              <w:tab/>
            </w:r>
            <w:r w:rsidR="00D07651">
              <w:rPr>
                <w:noProof/>
                <w:webHidden/>
              </w:rPr>
              <w:fldChar w:fldCharType="begin"/>
            </w:r>
            <w:r w:rsidR="00D07651">
              <w:rPr>
                <w:noProof/>
                <w:webHidden/>
              </w:rPr>
              <w:instrText xml:space="preserve"> PAGEREF _Toc126168101 \h </w:instrText>
            </w:r>
            <w:r w:rsidR="00D07651">
              <w:rPr>
                <w:noProof/>
                <w:webHidden/>
              </w:rPr>
            </w:r>
            <w:r w:rsidR="00D07651">
              <w:rPr>
                <w:noProof/>
                <w:webHidden/>
              </w:rPr>
              <w:fldChar w:fldCharType="separate"/>
            </w:r>
            <w:r w:rsidR="001E4E1F">
              <w:rPr>
                <w:noProof/>
                <w:webHidden/>
              </w:rPr>
              <w:t>4</w:t>
            </w:r>
            <w:r w:rsidR="00D07651">
              <w:rPr>
                <w:noProof/>
                <w:webHidden/>
              </w:rPr>
              <w:fldChar w:fldCharType="end"/>
            </w:r>
          </w:hyperlink>
        </w:p>
        <w:p w14:paraId="1E853666" w14:textId="7F130525" w:rsidR="00D07651" w:rsidRDefault="002760E4">
          <w:pPr>
            <w:pStyle w:val="TM2"/>
            <w:tabs>
              <w:tab w:leader="dot" w:pos="9060" w:val="right"/>
            </w:tabs>
            <w:rPr>
              <w:rFonts w:asciiTheme="minorHAnsi" w:cstheme="minorBidi" w:eastAsiaTheme="minorEastAsia" w:hAnsiTheme="minorHAnsi"/>
              <w:b w:val="0"/>
              <w:noProof/>
              <w:szCs w:val="28"/>
              <w:lang w:bidi="th-TH" w:eastAsia="zh-CN"/>
            </w:rPr>
          </w:pPr>
          <w:hyperlink w:anchor="_Toc126168102" w:history="1">
            <w:r w:rsidR="00D07651" w:rsidRPr="00195164">
              <w:rPr>
                <w:rStyle w:val="Lienhypertexte"/>
                <w:noProof/>
              </w:rPr>
              <w:t>Article 1.2 – Mesures en faveur des salariés Non-Cadres à partir du coefficient 285 (Métallurgie) et des salariés Non-Cadres des coefficients 800 à 830 (Plasturgie).</w:t>
            </w:r>
            <w:r w:rsidR="00D07651">
              <w:rPr>
                <w:noProof/>
                <w:webHidden/>
              </w:rPr>
              <w:tab/>
            </w:r>
            <w:r w:rsidR="00D07651">
              <w:rPr>
                <w:noProof/>
                <w:webHidden/>
              </w:rPr>
              <w:fldChar w:fldCharType="begin"/>
            </w:r>
            <w:r w:rsidR="00D07651">
              <w:rPr>
                <w:noProof/>
                <w:webHidden/>
              </w:rPr>
              <w:instrText xml:space="preserve"> PAGEREF _Toc126168102 \h </w:instrText>
            </w:r>
            <w:r w:rsidR="00D07651">
              <w:rPr>
                <w:noProof/>
                <w:webHidden/>
              </w:rPr>
            </w:r>
            <w:r w:rsidR="00D07651">
              <w:rPr>
                <w:noProof/>
                <w:webHidden/>
              </w:rPr>
              <w:fldChar w:fldCharType="separate"/>
            </w:r>
            <w:r w:rsidR="001E4E1F">
              <w:rPr>
                <w:noProof/>
                <w:webHidden/>
              </w:rPr>
              <w:t>4</w:t>
            </w:r>
            <w:r w:rsidR="00D07651">
              <w:rPr>
                <w:noProof/>
                <w:webHidden/>
              </w:rPr>
              <w:fldChar w:fldCharType="end"/>
            </w:r>
          </w:hyperlink>
        </w:p>
        <w:p w14:paraId="7784A9F6" w14:textId="3A5837F7" w:rsidR="00D07651" w:rsidRDefault="002760E4">
          <w:pPr>
            <w:pStyle w:val="TM3"/>
            <w:tabs>
              <w:tab w:leader="dot" w:pos="9060" w:val="right"/>
            </w:tabs>
            <w:rPr>
              <w:rFonts w:asciiTheme="minorHAnsi" w:cstheme="minorBidi" w:eastAsiaTheme="minorEastAsia" w:hAnsiTheme="minorHAnsi"/>
              <w:bCs w:val="0"/>
              <w:noProof/>
              <w:szCs w:val="28"/>
              <w:lang w:bidi="th-TH" w:eastAsia="zh-CN"/>
            </w:rPr>
          </w:pPr>
          <w:hyperlink w:anchor="_Toc126168103" w:history="1">
            <w:r w:rsidR="00D07651" w:rsidRPr="00195164">
              <w:rPr>
                <w:rStyle w:val="Lienhypertexte"/>
                <w:noProof/>
              </w:rPr>
              <w:t>Article 1.2.1 – Augmentations Générales (AG)</w:t>
            </w:r>
            <w:r w:rsidR="00D07651">
              <w:rPr>
                <w:noProof/>
                <w:webHidden/>
              </w:rPr>
              <w:tab/>
            </w:r>
            <w:r w:rsidR="00D07651">
              <w:rPr>
                <w:noProof/>
                <w:webHidden/>
              </w:rPr>
              <w:fldChar w:fldCharType="begin"/>
            </w:r>
            <w:r w:rsidR="00D07651">
              <w:rPr>
                <w:noProof/>
                <w:webHidden/>
              </w:rPr>
              <w:instrText xml:space="preserve"> PAGEREF _Toc126168103 \h </w:instrText>
            </w:r>
            <w:r w:rsidR="00D07651">
              <w:rPr>
                <w:noProof/>
                <w:webHidden/>
              </w:rPr>
            </w:r>
            <w:r w:rsidR="00D07651">
              <w:rPr>
                <w:noProof/>
                <w:webHidden/>
              </w:rPr>
              <w:fldChar w:fldCharType="separate"/>
            </w:r>
            <w:r w:rsidR="001E4E1F">
              <w:rPr>
                <w:noProof/>
                <w:webHidden/>
              </w:rPr>
              <w:t>4</w:t>
            </w:r>
            <w:r w:rsidR="00D07651">
              <w:rPr>
                <w:noProof/>
                <w:webHidden/>
              </w:rPr>
              <w:fldChar w:fldCharType="end"/>
            </w:r>
          </w:hyperlink>
        </w:p>
        <w:p w14:paraId="37794A70" w14:textId="5C7EC41D" w:rsidR="00D07651" w:rsidRDefault="002760E4">
          <w:pPr>
            <w:pStyle w:val="TM3"/>
            <w:tabs>
              <w:tab w:leader="dot" w:pos="9060" w:val="right"/>
            </w:tabs>
            <w:rPr>
              <w:rFonts w:asciiTheme="minorHAnsi" w:cstheme="minorBidi" w:eastAsiaTheme="minorEastAsia" w:hAnsiTheme="minorHAnsi"/>
              <w:bCs w:val="0"/>
              <w:noProof/>
              <w:szCs w:val="28"/>
              <w:lang w:bidi="th-TH" w:eastAsia="zh-CN"/>
            </w:rPr>
          </w:pPr>
          <w:hyperlink w:anchor="_Toc126168104" w:history="1">
            <w:r w:rsidR="00D07651" w:rsidRPr="00195164">
              <w:rPr>
                <w:rStyle w:val="Lienhypertexte"/>
                <w:noProof/>
              </w:rPr>
              <w:t>Article 1.2.2 – Augmentations Individuelles (AI)</w:t>
            </w:r>
            <w:r w:rsidR="00D07651">
              <w:rPr>
                <w:noProof/>
                <w:webHidden/>
              </w:rPr>
              <w:tab/>
            </w:r>
            <w:r w:rsidR="00D07651">
              <w:rPr>
                <w:noProof/>
                <w:webHidden/>
              </w:rPr>
              <w:fldChar w:fldCharType="begin"/>
            </w:r>
            <w:r w:rsidR="00D07651">
              <w:rPr>
                <w:noProof/>
                <w:webHidden/>
              </w:rPr>
              <w:instrText xml:space="preserve"> PAGEREF _Toc126168104 \h </w:instrText>
            </w:r>
            <w:r w:rsidR="00D07651">
              <w:rPr>
                <w:noProof/>
                <w:webHidden/>
              </w:rPr>
            </w:r>
            <w:r w:rsidR="00D07651">
              <w:rPr>
                <w:noProof/>
                <w:webHidden/>
              </w:rPr>
              <w:fldChar w:fldCharType="separate"/>
            </w:r>
            <w:r w:rsidR="001E4E1F">
              <w:rPr>
                <w:noProof/>
                <w:webHidden/>
              </w:rPr>
              <w:t>4</w:t>
            </w:r>
            <w:r w:rsidR="00D07651">
              <w:rPr>
                <w:noProof/>
                <w:webHidden/>
              </w:rPr>
              <w:fldChar w:fldCharType="end"/>
            </w:r>
          </w:hyperlink>
        </w:p>
        <w:p w14:paraId="43297F22" w14:textId="72F080CA" w:rsidR="00D07651" w:rsidRDefault="002760E4">
          <w:pPr>
            <w:pStyle w:val="TM2"/>
            <w:tabs>
              <w:tab w:leader="dot" w:pos="9060" w:val="right"/>
            </w:tabs>
            <w:rPr>
              <w:rFonts w:asciiTheme="minorHAnsi" w:cstheme="minorBidi" w:eastAsiaTheme="minorEastAsia" w:hAnsiTheme="minorHAnsi"/>
              <w:b w:val="0"/>
              <w:noProof/>
              <w:szCs w:val="28"/>
              <w:lang w:bidi="th-TH" w:eastAsia="zh-CN"/>
            </w:rPr>
          </w:pPr>
          <w:hyperlink w:anchor="_Toc126168105" w:history="1">
            <w:r w:rsidR="00D07651" w:rsidRPr="00195164">
              <w:rPr>
                <w:rStyle w:val="Lienhypertexte"/>
                <w:noProof/>
              </w:rPr>
              <w:t>Article 1.3 – Mesures relatives aux primes</w:t>
            </w:r>
            <w:r w:rsidR="00D07651">
              <w:rPr>
                <w:noProof/>
                <w:webHidden/>
              </w:rPr>
              <w:tab/>
            </w:r>
            <w:r w:rsidR="00D07651">
              <w:rPr>
                <w:noProof/>
                <w:webHidden/>
              </w:rPr>
              <w:fldChar w:fldCharType="begin"/>
            </w:r>
            <w:r w:rsidR="00D07651">
              <w:rPr>
                <w:noProof/>
                <w:webHidden/>
              </w:rPr>
              <w:instrText xml:space="preserve"> PAGEREF _Toc126168105 \h </w:instrText>
            </w:r>
            <w:r w:rsidR="00D07651">
              <w:rPr>
                <w:noProof/>
                <w:webHidden/>
              </w:rPr>
            </w:r>
            <w:r w:rsidR="00D07651">
              <w:rPr>
                <w:noProof/>
                <w:webHidden/>
              </w:rPr>
              <w:fldChar w:fldCharType="separate"/>
            </w:r>
            <w:r w:rsidR="001E4E1F">
              <w:rPr>
                <w:noProof/>
                <w:webHidden/>
              </w:rPr>
              <w:t>5</w:t>
            </w:r>
            <w:r w:rsidR="00D07651">
              <w:rPr>
                <w:noProof/>
                <w:webHidden/>
              </w:rPr>
              <w:fldChar w:fldCharType="end"/>
            </w:r>
          </w:hyperlink>
        </w:p>
        <w:p w14:paraId="29FF0A07" w14:textId="3326008C" w:rsidR="00D07651" w:rsidRDefault="002760E4">
          <w:pPr>
            <w:pStyle w:val="TM1"/>
            <w:rPr>
              <w:rFonts w:asciiTheme="minorHAnsi" w:cstheme="minorBidi" w:eastAsiaTheme="minorEastAsia" w:hAnsiTheme="minorHAnsi"/>
              <w:b w:val="0"/>
              <w:noProof/>
              <w:szCs w:val="28"/>
              <w:lang w:bidi="th-TH" w:eastAsia="zh-CN"/>
            </w:rPr>
          </w:pPr>
          <w:hyperlink w:anchor="_Toc126168106" w:history="1">
            <w:r w:rsidR="00D07651" w:rsidRPr="00195164">
              <w:rPr>
                <w:rStyle w:val="Lienhypertexte"/>
                <w:noProof/>
              </w:rPr>
              <w:t>TITRE 2 – MESURES EN FAVEUR DES SALARIES CADRES</w:t>
            </w:r>
            <w:r w:rsidR="00D07651">
              <w:rPr>
                <w:noProof/>
                <w:webHidden/>
              </w:rPr>
              <w:tab/>
            </w:r>
            <w:r w:rsidR="00D07651">
              <w:rPr>
                <w:noProof/>
                <w:webHidden/>
              </w:rPr>
              <w:fldChar w:fldCharType="begin"/>
            </w:r>
            <w:r w:rsidR="00D07651">
              <w:rPr>
                <w:noProof/>
                <w:webHidden/>
              </w:rPr>
              <w:instrText xml:space="preserve"> PAGEREF _Toc126168106 \h </w:instrText>
            </w:r>
            <w:r w:rsidR="00D07651">
              <w:rPr>
                <w:noProof/>
                <w:webHidden/>
              </w:rPr>
            </w:r>
            <w:r w:rsidR="00D07651">
              <w:rPr>
                <w:noProof/>
                <w:webHidden/>
              </w:rPr>
              <w:fldChar w:fldCharType="separate"/>
            </w:r>
            <w:r w:rsidR="001E4E1F">
              <w:rPr>
                <w:noProof/>
                <w:webHidden/>
              </w:rPr>
              <w:t>5</w:t>
            </w:r>
            <w:r w:rsidR="00D07651">
              <w:rPr>
                <w:noProof/>
                <w:webHidden/>
              </w:rPr>
              <w:fldChar w:fldCharType="end"/>
            </w:r>
          </w:hyperlink>
        </w:p>
        <w:p w14:paraId="38307DBE" w14:textId="32F6463E" w:rsidR="00D07651" w:rsidRDefault="002760E4">
          <w:pPr>
            <w:pStyle w:val="TM1"/>
            <w:rPr>
              <w:rFonts w:asciiTheme="minorHAnsi" w:cstheme="minorBidi" w:eastAsiaTheme="minorEastAsia" w:hAnsiTheme="minorHAnsi"/>
              <w:b w:val="0"/>
              <w:noProof/>
              <w:szCs w:val="28"/>
              <w:lang w:bidi="th-TH" w:eastAsia="zh-CN"/>
            </w:rPr>
          </w:pPr>
          <w:hyperlink w:anchor="_Toc126168107" w:history="1">
            <w:r w:rsidR="00D07651" w:rsidRPr="00195164">
              <w:rPr>
                <w:rStyle w:val="Lienhypertexte"/>
                <w:noProof/>
              </w:rPr>
              <w:t>TITRE 3 – MESURES COMPLEMENTAIRES EN CAS DE SIGNATURE MAJORITAIRE DU PRESENT ACCORD</w:t>
            </w:r>
            <w:r w:rsidR="00D07651">
              <w:rPr>
                <w:noProof/>
                <w:webHidden/>
              </w:rPr>
              <w:tab/>
            </w:r>
            <w:r w:rsidR="00D07651">
              <w:rPr>
                <w:noProof/>
                <w:webHidden/>
              </w:rPr>
              <w:fldChar w:fldCharType="begin"/>
            </w:r>
            <w:r w:rsidR="00D07651">
              <w:rPr>
                <w:noProof/>
                <w:webHidden/>
              </w:rPr>
              <w:instrText xml:space="preserve"> PAGEREF _Toc126168107 \h </w:instrText>
            </w:r>
            <w:r w:rsidR="00D07651">
              <w:rPr>
                <w:noProof/>
                <w:webHidden/>
              </w:rPr>
            </w:r>
            <w:r w:rsidR="00D07651">
              <w:rPr>
                <w:noProof/>
                <w:webHidden/>
              </w:rPr>
              <w:fldChar w:fldCharType="separate"/>
            </w:r>
            <w:r w:rsidR="001E4E1F">
              <w:rPr>
                <w:noProof/>
                <w:webHidden/>
              </w:rPr>
              <w:t>5</w:t>
            </w:r>
            <w:r w:rsidR="00D07651">
              <w:rPr>
                <w:noProof/>
                <w:webHidden/>
              </w:rPr>
              <w:fldChar w:fldCharType="end"/>
            </w:r>
          </w:hyperlink>
        </w:p>
        <w:p w14:paraId="3754BBA3" w14:textId="4A3B2EF3" w:rsidR="00D07651" w:rsidRDefault="002760E4">
          <w:pPr>
            <w:pStyle w:val="TM2"/>
            <w:tabs>
              <w:tab w:leader="dot" w:pos="9060" w:val="right"/>
            </w:tabs>
            <w:rPr>
              <w:rFonts w:asciiTheme="minorHAnsi" w:cstheme="minorBidi" w:eastAsiaTheme="minorEastAsia" w:hAnsiTheme="minorHAnsi"/>
              <w:b w:val="0"/>
              <w:noProof/>
              <w:szCs w:val="28"/>
              <w:lang w:bidi="th-TH" w:eastAsia="zh-CN"/>
            </w:rPr>
          </w:pPr>
          <w:hyperlink w:anchor="_Toc126168108" w:history="1">
            <w:r w:rsidR="00D07651" w:rsidRPr="00195164">
              <w:rPr>
                <w:rStyle w:val="Lienhypertexte"/>
                <w:noProof/>
              </w:rPr>
              <w:t>Article 3.1 – Budget AG/AI et Rééchelonnement de la grille des salaires de base par coefficient pour les salariés Non-Cadres</w:t>
            </w:r>
            <w:r w:rsidR="00D07651">
              <w:rPr>
                <w:noProof/>
                <w:webHidden/>
              </w:rPr>
              <w:tab/>
            </w:r>
            <w:r w:rsidR="00D07651">
              <w:rPr>
                <w:noProof/>
                <w:webHidden/>
              </w:rPr>
              <w:fldChar w:fldCharType="begin"/>
            </w:r>
            <w:r w:rsidR="00D07651">
              <w:rPr>
                <w:noProof/>
                <w:webHidden/>
              </w:rPr>
              <w:instrText xml:space="preserve"> PAGEREF _Toc126168108 \h </w:instrText>
            </w:r>
            <w:r w:rsidR="00D07651">
              <w:rPr>
                <w:noProof/>
                <w:webHidden/>
              </w:rPr>
            </w:r>
            <w:r w:rsidR="00D07651">
              <w:rPr>
                <w:noProof/>
                <w:webHidden/>
              </w:rPr>
              <w:fldChar w:fldCharType="separate"/>
            </w:r>
            <w:r w:rsidR="001E4E1F">
              <w:rPr>
                <w:noProof/>
                <w:webHidden/>
              </w:rPr>
              <w:t>5</w:t>
            </w:r>
            <w:r w:rsidR="00D07651">
              <w:rPr>
                <w:noProof/>
                <w:webHidden/>
              </w:rPr>
              <w:fldChar w:fldCharType="end"/>
            </w:r>
          </w:hyperlink>
        </w:p>
        <w:p w14:paraId="48AF3F58" w14:textId="16D849F2" w:rsidR="00D07651" w:rsidRDefault="002760E4">
          <w:pPr>
            <w:pStyle w:val="TM2"/>
            <w:tabs>
              <w:tab w:leader="dot" w:pos="9060" w:val="right"/>
            </w:tabs>
            <w:rPr>
              <w:rFonts w:asciiTheme="minorHAnsi" w:cstheme="minorBidi" w:eastAsiaTheme="minorEastAsia" w:hAnsiTheme="minorHAnsi"/>
              <w:b w:val="0"/>
              <w:noProof/>
              <w:szCs w:val="28"/>
              <w:lang w:bidi="th-TH" w:eastAsia="zh-CN"/>
            </w:rPr>
          </w:pPr>
          <w:hyperlink w:anchor="_Toc126168109" w:history="1">
            <w:r w:rsidR="00D07651" w:rsidRPr="00195164">
              <w:rPr>
                <w:rStyle w:val="Lienhypertexte"/>
                <w:noProof/>
              </w:rPr>
              <w:t>Article 3.2 – Augmentation mensuelle minimale garantie de 90€ pour les Non-Cadres</w:t>
            </w:r>
            <w:r w:rsidR="00D07651">
              <w:rPr>
                <w:noProof/>
                <w:webHidden/>
              </w:rPr>
              <w:tab/>
            </w:r>
            <w:r w:rsidR="00D07651">
              <w:rPr>
                <w:noProof/>
                <w:webHidden/>
              </w:rPr>
              <w:fldChar w:fldCharType="begin"/>
            </w:r>
            <w:r w:rsidR="00D07651">
              <w:rPr>
                <w:noProof/>
                <w:webHidden/>
              </w:rPr>
              <w:instrText xml:space="preserve"> PAGEREF _Toc126168109 \h </w:instrText>
            </w:r>
            <w:r w:rsidR="00D07651">
              <w:rPr>
                <w:noProof/>
                <w:webHidden/>
              </w:rPr>
            </w:r>
            <w:r w:rsidR="00D07651">
              <w:rPr>
                <w:noProof/>
                <w:webHidden/>
              </w:rPr>
              <w:fldChar w:fldCharType="separate"/>
            </w:r>
            <w:r w:rsidR="001E4E1F">
              <w:rPr>
                <w:noProof/>
                <w:webHidden/>
              </w:rPr>
              <w:t>6</w:t>
            </w:r>
            <w:r w:rsidR="00D07651">
              <w:rPr>
                <w:noProof/>
                <w:webHidden/>
              </w:rPr>
              <w:fldChar w:fldCharType="end"/>
            </w:r>
          </w:hyperlink>
        </w:p>
        <w:p w14:paraId="061DF8BA" w14:textId="55E9B2A1" w:rsidR="00D07651" w:rsidRDefault="002760E4">
          <w:pPr>
            <w:pStyle w:val="TM2"/>
            <w:tabs>
              <w:tab w:leader="dot" w:pos="9060" w:val="right"/>
            </w:tabs>
            <w:rPr>
              <w:rFonts w:asciiTheme="minorHAnsi" w:cstheme="minorBidi" w:eastAsiaTheme="minorEastAsia" w:hAnsiTheme="minorHAnsi"/>
              <w:b w:val="0"/>
              <w:noProof/>
              <w:szCs w:val="28"/>
              <w:lang w:bidi="th-TH" w:eastAsia="zh-CN"/>
            </w:rPr>
          </w:pPr>
          <w:hyperlink w:anchor="_Toc126168110" w:history="1">
            <w:r w:rsidR="00D07651" w:rsidRPr="00195164">
              <w:rPr>
                <w:rStyle w:val="Lienhypertexte"/>
                <w:noProof/>
              </w:rPr>
              <w:t>Article 3.3 – Rétroactivité exceptionnelle d’une partie des AI des Cadres non bénéficiaires de FVC</w:t>
            </w:r>
            <w:r w:rsidR="00D07651">
              <w:rPr>
                <w:noProof/>
                <w:webHidden/>
              </w:rPr>
              <w:tab/>
            </w:r>
            <w:r w:rsidR="00D07651">
              <w:rPr>
                <w:noProof/>
                <w:webHidden/>
              </w:rPr>
              <w:fldChar w:fldCharType="begin"/>
            </w:r>
            <w:r w:rsidR="00D07651">
              <w:rPr>
                <w:noProof/>
                <w:webHidden/>
              </w:rPr>
              <w:instrText xml:space="preserve"> PAGEREF _Toc126168110 \h </w:instrText>
            </w:r>
            <w:r w:rsidR="00D07651">
              <w:rPr>
                <w:noProof/>
                <w:webHidden/>
              </w:rPr>
            </w:r>
            <w:r w:rsidR="00D07651">
              <w:rPr>
                <w:noProof/>
                <w:webHidden/>
              </w:rPr>
              <w:fldChar w:fldCharType="separate"/>
            </w:r>
            <w:r w:rsidR="001E4E1F">
              <w:rPr>
                <w:noProof/>
                <w:webHidden/>
              </w:rPr>
              <w:t>7</w:t>
            </w:r>
            <w:r w:rsidR="00D07651">
              <w:rPr>
                <w:noProof/>
                <w:webHidden/>
              </w:rPr>
              <w:fldChar w:fldCharType="end"/>
            </w:r>
          </w:hyperlink>
        </w:p>
        <w:p w14:paraId="46DB9E4F" w14:textId="3EC4BC1D" w:rsidR="00D07651" w:rsidRDefault="002760E4">
          <w:pPr>
            <w:pStyle w:val="TM1"/>
            <w:rPr>
              <w:rFonts w:asciiTheme="minorHAnsi" w:cstheme="minorBidi" w:eastAsiaTheme="minorEastAsia" w:hAnsiTheme="minorHAnsi"/>
              <w:b w:val="0"/>
              <w:noProof/>
              <w:szCs w:val="28"/>
              <w:lang w:bidi="th-TH" w:eastAsia="zh-CN"/>
            </w:rPr>
          </w:pPr>
          <w:hyperlink w:anchor="_Toc126168111" w:history="1">
            <w:r w:rsidR="00D07651" w:rsidRPr="00195164">
              <w:rPr>
                <w:rStyle w:val="Lienhypertexte"/>
                <w:noProof/>
              </w:rPr>
              <w:t>TITRE 4 – DISPOSITIONS FINALES</w:t>
            </w:r>
            <w:r w:rsidR="00D07651">
              <w:rPr>
                <w:noProof/>
                <w:webHidden/>
              </w:rPr>
              <w:tab/>
            </w:r>
            <w:r w:rsidR="00D07651">
              <w:rPr>
                <w:noProof/>
                <w:webHidden/>
              </w:rPr>
              <w:fldChar w:fldCharType="begin"/>
            </w:r>
            <w:r w:rsidR="00D07651">
              <w:rPr>
                <w:noProof/>
                <w:webHidden/>
              </w:rPr>
              <w:instrText xml:space="preserve"> PAGEREF _Toc126168111 \h </w:instrText>
            </w:r>
            <w:r w:rsidR="00D07651">
              <w:rPr>
                <w:noProof/>
                <w:webHidden/>
              </w:rPr>
            </w:r>
            <w:r w:rsidR="00D07651">
              <w:rPr>
                <w:noProof/>
                <w:webHidden/>
              </w:rPr>
              <w:fldChar w:fldCharType="separate"/>
            </w:r>
            <w:r w:rsidR="001E4E1F">
              <w:rPr>
                <w:noProof/>
                <w:webHidden/>
              </w:rPr>
              <w:t>7</w:t>
            </w:r>
            <w:r w:rsidR="00D07651">
              <w:rPr>
                <w:noProof/>
                <w:webHidden/>
              </w:rPr>
              <w:fldChar w:fldCharType="end"/>
            </w:r>
          </w:hyperlink>
        </w:p>
        <w:p w14:paraId="72551304" w14:textId="49FB7B26" w:rsidR="00D07651" w:rsidRDefault="002760E4">
          <w:pPr>
            <w:pStyle w:val="TM2"/>
            <w:tabs>
              <w:tab w:leader="dot" w:pos="9060" w:val="right"/>
            </w:tabs>
            <w:rPr>
              <w:rFonts w:asciiTheme="minorHAnsi" w:cstheme="minorBidi" w:eastAsiaTheme="minorEastAsia" w:hAnsiTheme="minorHAnsi"/>
              <w:b w:val="0"/>
              <w:noProof/>
              <w:szCs w:val="28"/>
              <w:lang w:bidi="th-TH" w:eastAsia="zh-CN"/>
            </w:rPr>
          </w:pPr>
          <w:hyperlink w:anchor="_Toc126168112" w:history="1">
            <w:r w:rsidR="00D07651" w:rsidRPr="00195164">
              <w:rPr>
                <w:rStyle w:val="Lienhypertexte"/>
                <w:noProof/>
              </w:rPr>
              <w:t>Article 4.1 : Durée de validité</w:t>
            </w:r>
            <w:r w:rsidR="00D07651">
              <w:rPr>
                <w:noProof/>
                <w:webHidden/>
              </w:rPr>
              <w:tab/>
            </w:r>
            <w:r w:rsidR="00D07651">
              <w:rPr>
                <w:noProof/>
                <w:webHidden/>
              </w:rPr>
              <w:fldChar w:fldCharType="begin"/>
            </w:r>
            <w:r w:rsidR="00D07651">
              <w:rPr>
                <w:noProof/>
                <w:webHidden/>
              </w:rPr>
              <w:instrText xml:space="preserve"> PAGEREF _Toc126168112 \h </w:instrText>
            </w:r>
            <w:r w:rsidR="00D07651">
              <w:rPr>
                <w:noProof/>
                <w:webHidden/>
              </w:rPr>
            </w:r>
            <w:r w:rsidR="00D07651">
              <w:rPr>
                <w:noProof/>
                <w:webHidden/>
              </w:rPr>
              <w:fldChar w:fldCharType="separate"/>
            </w:r>
            <w:r w:rsidR="001E4E1F">
              <w:rPr>
                <w:noProof/>
                <w:webHidden/>
              </w:rPr>
              <w:t>7</w:t>
            </w:r>
            <w:r w:rsidR="00D07651">
              <w:rPr>
                <w:noProof/>
                <w:webHidden/>
              </w:rPr>
              <w:fldChar w:fldCharType="end"/>
            </w:r>
          </w:hyperlink>
        </w:p>
        <w:p w14:paraId="44C763E2" w14:textId="355F4DC8" w:rsidR="00D07651" w:rsidRDefault="002760E4">
          <w:pPr>
            <w:pStyle w:val="TM2"/>
            <w:tabs>
              <w:tab w:leader="dot" w:pos="9060" w:val="right"/>
            </w:tabs>
            <w:rPr>
              <w:rFonts w:asciiTheme="minorHAnsi" w:cstheme="minorBidi" w:eastAsiaTheme="minorEastAsia" w:hAnsiTheme="minorHAnsi"/>
              <w:b w:val="0"/>
              <w:noProof/>
              <w:szCs w:val="28"/>
              <w:lang w:bidi="th-TH" w:eastAsia="zh-CN"/>
            </w:rPr>
          </w:pPr>
          <w:hyperlink w:anchor="_Toc126168113" w:history="1">
            <w:r w:rsidR="00D07651" w:rsidRPr="00195164">
              <w:rPr>
                <w:rStyle w:val="Lienhypertexte"/>
                <w:noProof/>
              </w:rPr>
              <w:t>Article 4.2</w:t>
            </w:r>
            <w:r w:rsidR="00D07651" w:rsidRPr="00195164">
              <w:rPr>
                <w:rStyle w:val="Lienhypertexte"/>
                <w:noProof/>
                <w:spacing w:val="1"/>
              </w:rPr>
              <w:t xml:space="preserve"> </w:t>
            </w:r>
            <w:r w:rsidR="00D07651" w:rsidRPr="00195164">
              <w:rPr>
                <w:rStyle w:val="Lienhypertexte"/>
                <w:noProof/>
              </w:rPr>
              <w:t>: Formalités</w:t>
            </w:r>
            <w:r w:rsidR="00D07651" w:rsidRPr="00195164">
              <w:rPr>
                <w:rStyle w:val="Lienhypertexte"/>
                <w:noProof/>
                <w:spacing w:val="-2"/>
              </w:rPr>
              <w:t xml:space="preserve"> de</w:t>
            </w:r>
            <w:r w:rsidR="00D07651" w:rsidRPr="00195164">
              <w:rPr>
                <w:rStyle w:val="Lienhypertexte"/>
                <w:noProof/>
              </w:rPr>
              <w:t xml:space="preserve"> notification et de dépôt</w:t>
            </w:r>
            <w:r w:rsidR="00D07651">
              <w:rPr>
                <w:noProof/>
                <w:webHidden/>
              </w:rPr>
              <w:tab/>
            </w:r>
            <w:r w:rsidR="00D07651">
              <w:rPr>
                <w:noProof/>
                <w:webHidden/>
              </w:rPr>
              <w:fldChar w:fldCharType="begin"/>
            </w:r>
            <w:r w:rsidR="00D07651">
              <w:rPr>
                <w:noProof/>
                <w:webHidden/>
              </w:rPr>
              <w:instrText xml:space="preserve"> PAGEREF _Toc126168113 \h </w:instrText>
            </w:r>
            <w:r w:rsidR="00D07651">
              <w:rPr>
                <w:noProof/>
                <w:webHidden/>
              </w:rPr>
            </w:r>
            <w:r w:rsidR="00D07651">
              <w:rPr>
                <w:noProof/>
                <w:webHidden/>
              </w:rPr>
              <w:fldChar w:fldCharType="separate"/>
            </w:r>
            <w:r w:rsidR="001E4E1F">
              <w:rPr>
                <w:noProof/>
                <w:webHidden/>
              </w:rPr>
              <w:t>7</w:t>
            </w:r>
            <w:r w:rsidR="00D07651">
              <w:rPr>
                <w:noProof/>
                <w:webHidden/>
              </w:rPr>
              <w:fldChar w:fldCharType="end"/>
            </w:r>
          </w:hyperlink>
        </w:p>
        <w:p w14:paraId="32B5D206" w14:textId="304FB071" w:rsidR="000F08DC" w:rsidRDefault="000F08DC" w:rsidRPr="00A63B3E">
          <w:r w:rsidRPr="00A63B3E">
            <w:rPr>
              <w:b/>
              <w:bCs/>
            </w:rPr>
            <w:fldChar w:fldCharType="end"/>
          </w:r>
        </w:p>
      </w:sdtContent>
    </w:sdt>
    <w:p w14:paraId="3BB3E107" w14:textId="77777777" w:rsidP="001D00C6" w:rsidR="009F2ED5" w:rsidRDefault="009F2ED5" w:rsidRPr="00A63B3E">
      <w:pPr>
        <w:pStyle w:val="Titre1"/>
      </w:pPr>
      <w:bookmarkStart w:id="4" w:name="_Toc84243376"/>
      <w:bookmarkStart w:id="5" w:name="_Toc84243433"/>
      <w:bookmarkStart w:id="6" w:name="_Toc84248076"/>
    </w:p>
    <w:p w14:paraId="0B657B1F" w14:textId="77777777" w:rsidP="001D00C6" w:rsidR="009F2ED5" w:rsidRDefault="009F2ED5" w:rsidRPr="00A63B3E">
      <w:pPr>
        <w:pStyle w:val="Titre1"/>
      </w:pPr>
    </w:p>
    <w:p w14:paraId="2908180E" w14:textId="77777777" w:rsidP="001D00C6" w:rsidR="009F2ED5" w:rsidRDefault="009F2ED5" w:rsidRPr="00A63B3E">
      <w:pPr>
        <w:pStyle w:val="Titre1"/>
      </w:pPr>
    </w:p>
    <w:p w14:paraId="3E9D6ECA" w14:textId="77777777" w:rsidP="001D00C6" w:rsidR="009F2ED5" w:rsidRDefault="009F2ED5" w:rsidRPr="00A63B3E">
      <w:pPr>
        <w:pStyle w:val="Titre1"/>
      </w:pPr>
    </w:p>
    <w:p w14:paraId="56CBF623" w14:textId="77777777" w:rsidP="001D00C6" w:rsidR="009F2ED5" w:rsidRDefault="009F2ED5" w:rsidRPr="00A63B3E">
      <w:pPr>
        <w:pStyle w:val="Titre1"/>
      </w:pPr>
    </w:p>
    <w:p w14:paraId="64DEB911" w14:textId="77777777" w:rsidP="001D00C6" w:rsidR="009F2ED5" w:rsidRDefault="009F2ED5" w:rsidRPr="00A63B3E">
      <w:pPr>
        <w:pStyle w:val="Titre1"/>
      </w:pPr>
    </w:p>
    <w:p w14:paraId="64121988" w14:textId="77777777" w:rsidP="001D00C6" w:rsidR="009F2ED5" w:rsidRDefault="009F2ED5" w:rsidRPr="00A63B3E">
      <w:pPr>
        <w:pStyle w:val="Titre1"/>
      </w:pPr>
    </w:p>
    <w:p w14:paraId="33B1FCEE" w14:textId="77777777" w:rsidP="00571BBA" w:rsidR="008107EB" w:rsidRDefault="008107EB" w:rsidRPr="008107EB">
      <w:pPr>
        <w:pStyle w:val="Titre1"/>
        <w:ind w:firstLine="0"/>
        <w:rPr>
          <w:sz w:val="6"/>
          <w:szCs w:val="6"/>
        </w:rPr>
      </w:pPr>
    </w:p>
    <w:p w14:paraId="7C1C7D8C" w14:textId="028B43BB" w:rsidP="00571BBA" w:rsidR="0016488E" w:rsidRDefault="0016488E" w:rsidRPr="00B008FD">
      <w:pPr>
        <w:pStyle w:val="Titre1"/>
        <w:ind w:firstLine="0"/>
        <w:rPr>
          <w:sz w:val="28"/>
          <w:szCs w:val="28"/>
        </w:rPr>
      </w:pPr>
      <w:bookmarkStart w:id="7" w:name="_Toc126168097"/>
      <w:r w:rsidRPr="00B008FD">
        <w:rPr>
          <w:sz w:val="28"/>
          <w:szCs w:val="28"/>
        </w:rPr>
        <w:t>PREAMBULE</w:t>
      </w:r>
      <w:bookmarkEnd w:id="4"/>
      <w:bookmarkEnd w:id="5"/>
      <w:bookmarkEnd w:id="6"/>
      <w:bookmarkEnd w:id="7"/>
    </w:p>
    <w:p w14:paraId="3BA1B5FB" w14:textId="6776ECCA" w:rsidP="0016488E" w:rsidR="0016488E" w:rsidRDefault="0016488E">
      <w:pPr>
        <w:pStyle w:val="Corpsdetexte"/>
        <w:ind w:left="0"/>
        <w:rPr>
          <w:rFonts w:cs="Arial"/>
          <w:sz w:val="22"/>
          <w:szCs w:val="22"/>
        </w:rPr>
      </w:pPr>
    </w:p>
    <w:p w14:paraId="5866DF91" w14:textId="77777777" w:rsidP="0016488E" w:rsidR="00B008FD" w:rsidRDefault="00B008FD">
      <w:pPr>
        <w:pStyle w:val="Corpsdetexte"/>
        <w:ind w:left="0"/>
        <w:rPr>
          <w:rFonts w:cs="Arial"/>
          <w:sz w:val="22"/>
          <w:szCs w:val="22"/>
        </w:rPr>
      </w:pPr>
    </w:p>
    <w:p w14:paraId="600DDF8D" w14:textId="13366236" w:rsidP="00150EE6" w:rsidR="00150EE6" w:rsidRDefault="00150EE6" w:rsidRPr="00150EE6">
      <w:pPr>
        <w:pStyle w:val="Corpsdetexte"/>
        <w:ind w:left="0"/>
        <w:rPr>
          <w:rFonts w:cs="Arial"/>
          <w:sz w:val="22"/>
          <w:szCs w:val="22"/>
        </w:rPr>
      </w:pPr>
      <w:r w:rsidRPr="00150EE6">
        <w:rPr>
          <w:rFonts w:cs="Arial"/>
          <w:sz w:val="22"/>
          <w:szCs w:val="22"/>
        </w:rPr>
        <w:t>La négociation annuelle obligatoire 202</w:t>
      </w:r>
      <w:r>
        <w:rPr>
          <w:rFonts w:cs="Arial"/>
          <w:sz w:val="22"/>
          <w:szCs w:val="22"/>
        </w:rPr>
        <w:t>3</w:t>
      </w:r>
      <w:r w:rsidRPr="00150EE6">
        <w:rPr>
          <w:rFonts w:cs="Arial"/>
          <w:sz w:val="22"/>
          <w:szCs w:val="22"/>
        </w:rPr>
        <w:t xml:space="preserve"> a fait l’objet de réunions qui se sont tenues les</w:t>
      </w:r>
      <w:r w:rsidR="00097EED">
        <w:rPr>
          <w:rFonts w:cs="Arial"/>
          <w:sz w:val="22"/>
          <w:szCs w:val="22"/>
        </w:rPr>
        <w:t xml:space="preserve"> 12, 18 et 24 janvier 2023</w:t>
      </w:r>
      <w:r w:rsidRPr="00150EE6">
        <w:rPr>
          <w:rFonts w:cs="Arial"/>
          <w:sz w:val="22"/>
          <w:szCs w:val="22"/>
        </w:rPr>
        <w:t>.</w:t>
      </w:r>
    </w:p>
    <w:p w14:paraId="0F46118C" w14:textId="77777777" w:rsidP="00150EE6" w:rsidR="00150EE6" w:rsidRDefault="00150EE6" w:rsidRPr="00150EE6">
      <w:pPr>
        <w:pStyle w:val="Corpsdetexte"/>
        <w:rPr>
          <w:rFonts w:cs="Arial"/>
          <w:sz w:val="22"/>
          <w:szCs w:val="22"/>
        </w:rPr>
      </w:pPr>
    </w:p>
    <w:p w14:paraId="11BB1D59" w14:textId="4F819B17" w:rsidP="00150EE6" w:rsidR="00150EE6" w:rsidRDefault="00150EE6">
      <w:pPr>
        <w:pStyle w:val="Corpsdetexte"/>
        <w:ind w:left="0"/>
        <w:rPr>
          <w:rFonts w:cs="Arial"/>
          <w:sz w:val="22"/>
          <w:szCs w:val="22"/>
        </w:rPr>
      </w:pPr>
      <w:r w:rsidRPr="00150EE6">
        <w:rPr>
          <w:rFonts w:cs="Arial"/>
          <w:sz w:val="22"/>
          <w:szCs w:val="22"/>
        </w:rPr>
        <w:t>Au cours de la première réunion, la Direction a exposé le contexte économique du Groupe dans le Monde, en Europe, en France, la situation de</w:t>
      </w:r>
      <w:r w:rsidR="00097EED">
        <w:rPr>
          <w:rFonts w:cs="Arial"/>
          <w:sz w:val="22"/>
          <w:szCs w:val="22"/>
        </w:rPr>
        <w:t xml:space="preserve"> F</w:t>
      </w:r>
      <w:r w:rsidR="008A1FCD">
        <w:rPr>
          <w:rFonts w:cs="Arial"/>
          <w:sz w:val="22"/>
          <w:szCs w:val="22"/>
        </w:rPr>
        <w:t>AC</w:t>
      </w:r>
      <w:r>
        <w:rPr>
          <w:rFonts w:cs="Arial"/>
          <w:sz w:val="22"/>
          <w:szCs w:val="22"/>
        </w:rPr>
        <w:t xml:space="preserve"> </w:t>
      </w:r>
      <w:r w:rsidRPr="00150EE6">
        <w:rPr>
          <w:rFonts w:cs="Arial"/>
          <w:sz w:val="22"/>
          <w:szCs w:val="22"/>
        </w:rPr>
        <w:t>et l’évolution du marché automobile.</w:t>
      </w:r>
    </w:p>
    <w:p w14:paraId="14F6C451" w14:textId="59D6122B" w:rsidP="00150EE6" w:rsidR="00E81F1C" w:rsidRDefault="00E81F1C">
      <w:pPr>
        <w:pStyle w:val="Corpsdetexte"/>
        <w:ind w:left="0"/>
        <w:rPr>
          <w:rFonts w:cs="Arial"/>
          <w:sz w:val="22"/>
          <w:szCs w:val="22"/>
        </w:rPr>
      </w:pPr>
    </w:p>
    <w:p w14:paraId="27E1440B" w14:textId="29979969" w:rsidP="00E81F1C" w:rsidR="002116E4" w:rsidRDefault="00E81F1C">
      <w:pPr>
        <w:rPr>
          <w:rFonts w:cs="Arial"/>
        </w:rPr>
      </w:pPr>
      <w:r>
        <w:rPr>
          <w:rFonts w:cs="Arial"/>
        </w:rPr>
        <w:t>Il est ici rappelé que l’exercice</w:t>
      </w:r>
      <w:r w:rsidRPr="00F86C7F">
        <w:rPr>
          <w:rFonts w:cs="Arial"/>
        </w:rPr>
        <w:t xml:space="preserve"> 2022 a été </w:t>
      </w:r>
      <w:r>
        <w:rPr>
          <w:rFonts w:cs="Arial"/>
        </w:rPr>
        <w:t xml:space="preserve">fortement </w:t>
      </w:r>
      <w:r w:rsidRPr="00F86C7F">
        <w:rPr>
          <w:rFonts w:cs="Arial"/>
        </w:rPr>
        <w:t>pénalisé par</w:t>
      </w:r>
      <w:r>
        <w:rPr>
          <w:rFonts w:cs="Arial"/>
        </w:rPr>
        <w:t xml:space="preserve"> l</w:t>
      </w:r>
      <w:r w:rsidRPr="00F86C7F">
        <w:rPr>
          <w:rFonts w:cs="Arial"/>
        </w:rPr>
        <w:t>a poursuite de la crise des semi-conducteurs</w:t>
      </w:r>
      <w:r>
        <w:rPr>
          <w:rFonts w:cs="Arial"/>
        </w:rPr>
        <w:t>, l</w:t>
      </w:r>
      <w:r w:rsidRPr="00F86C7F">
        <w:rPr>
          <w:rFonts w:cs="Arial"/>
        </w:rPr>
        <w:t>a crise géopolitique en Europe avec la guerre en Ukraine</w:t>
      </w:r>
      <w:r>
        <w:rPr>
          <w:rFonts w:cs="Arial"/>
        </w:rPr>
        <w:t xml:space="preserve">, les </w:t>
      </w:r>
      <w:r w:rsidRPr="00F86C7F">
        <w:rPr>
          <w:rFonts w:cs="Arial"/>
        </w:rPr>
        <w:t xml:space="preserve">jours de fermeture des constructeurs entrainant des </w:t>
      </w:r>
      <w:r w:rsidRPr="00E81F1C">
        <w:rPr>
          <w:rFonts w:cs="Arial"/>
          <w:i/>
          <w:iCs/>
        </w:rPr>
        <w:t>«</w:t>
      </w:r>
      <w:r>
        <w:rPr>
          <w:rFonts w:cs="Arial"/>
        </w:rPr>
        <w:t> </w:t>
      </w:r>
      <w:r w:rsidRPr="00F86C7F">
        <w:rPr>
          <w:rFonts w:cs="Arial"/>
          <w:i/>
          <w:iCs/>
        </w:rPr>
        <w:t>Stop &amp; Go</w:t>
      </w:r>
      <w:r>
        <w:rPr>
          <w:rFonts w:cs="Arial"/>
          <w:i/>
          <w:iCs/>
        </w:rPr>
        <w:t> »</w:t>
      </w:r>
      <w:r>
        <w:rPr>
          <w:rFonts w:cs="Arial"/>
        </w:rPr>
        <w:t>, l</w:t>
      </w:r>
      <w:r w:rsidRPr="00F86C7F">
        <w:rPr>
          <w:rFonts w:cs="Arial"/>
        </w:rPr>
        <w:t xml:space="preserve">a résurgence de la crise sanitaire en Chine (2 mois de </w:t>
      </w:r>
      <w:r>
        <w:rPr>
          <w:rFonts w:cs="Arial"/>
        </w:rPr>
        <w:t>confinement</w:t>
      </w:r>
      <w:r w:rsidRPr="00F86C7F">
        <w:rPr>
          <w:rFonts w:cs="Arial"/>
        </w:rPr>
        <w:t xml:space="preserve"> en avril et mai)</w:t>
      </w:r>
      <w:r>
        <w:rPr>
          <w:rFonts w:cs="Arial"/>
        </w:rPr>
        <w:t xml:space="preserve"> ainsi que par l’</w:t>
      </w:r>
      <w:r w:rsidRPr="00F86C7F">
        <w:rPr>
          <w:rFonts w:cs="Arial"/>
        </w:rPr>
        <w:t>inflation des prix des matières premières, des coûts logistiques et de l’énergie</w:t>
      </w:r>
      <w:r>
        <w:rPr>
          <w:rFonts w:cs="Arial"/>
        </w:rPr>
        <w:t xml:space="preserve">. </w:t>
      </w:r>
    </w:p>
    <w:p w14:paraId="68D5CBFF" w14:textId="4C92695F" w:rsidP="00E81F1C" w:rsidR="00E81F1C" w:rsidRDefault="002116E4" w:rsidRPr="00A63B3E">
      <w:pPr>
        <w:rPr>
          <w:rFonts w:cs="Arial"/>
        </w:rPr>
      </w:pPr>
      <w:r w:rsidRPr="002116E4">
        <w:rPr>
          <w:rFonts w:cs="Arial"/>
        </w:rPr>
        <w:t>A ce jour, le consensus des analystes prévoit un résultat net consolidé négatif (perte) pour le Groupe sur l’année 2022</w:t>
      </w:r>
      <w:r>
        <w:rPr>
          <w:rFonts w:cs="Arial"/>
        </w:rPr>
        <w:t>.</w:t>
      </w:r>
    </w:p>
    <w:p w14:paraId="55126923" w14:textId="77777777" w:rsidP="002116E4" w:rsidR="002116E4" w:rsidRDefault="002116E4">
      <w:pPr>
        <w:rPr>
          <w:rFonts w:cs="Arial"/>
        </w:rPr>
      </w:pPr>
    </w:p>
    <w:p w14:paraId="1BB44E2A" w14:textId="05A3EA07" w:rsidP="002116E4" w:rsidR="002116E4" w:rsidRDefault="002116E4">
      <w:pPr>
        <w:rPr>
          <w:rFonts w:cs="Arial"/>
        </w:rPr>
      </w:pPr>
      <w:r w:rsidRPr="002116E4">
        <w:rPr>
          <w:rFonts w:cs="Arial"/>
        </w:rPr>
        <w:t>Concernant la société</w:t>
      </w:r>
      <w:r w:rsidR="00097EED">
        <w:rPr>
          <w:rFonts w:cs="Arial"/>
        </w:rPr>
        <w:t xml:space="preserve"> F</w:t>
      </w:r>
      <w:r w:rsidR="005528B3">
        <w:rPr>
          <w:rFonts w:cs="Arial"/>
        </w:rPr>
        <w:t>AC</w:t>
      </w:r>
      <w:r w:rsidRPr="002116E4">
        <w:rPr>
          <w:rFonts w:cs="Arial"/>
        </w:rPr>
        <w:t xml:space="preserve">, il a été rappelé </w:t>
      </w:r>
      <w:r w:rsidR="00B008FD">
        <w:rPr>
          <w:rFonts w:cs="Arial"/>
        </w:rPr>
        <w:t xml:space="preserve">en </w:t>
      </w:r>
      <w:r w:rsidR="00097EED">
        <w:rPr>
          <w:rFonts w:cs="Arial"/>
        </w:rPr>
        <w:t>détail les</w:t>
      </w:r>
      <w:r w:rsidR="005528B3">
        <w:rPr>
          <w:rFonts w:cs="Arial"/>
        </w:rPr>
        <w:t xml:space="preserve"> résultats négatifs (perte) de la société malgré</w:t>
      </w:r>
      <w:r w:rsidR="002D14E2">
        <w:rPr>
          <w:rFonts w:cs="Arial"/>
        </w:rPr>
        <w:t xml:space="preserve"> une augmentation importante de notre activité en 2022, impacté par une hausse importante des coûts matière et énergie.</w:t>
      </w:r>
    </w:p>
    <w:p w14:paraId="0366CB18" w14:textId="77777777" w:rsidP="0016488E" w:rsidR="00150EE6" w:rsidRDefault="00150EE6" w:rsidRPr="007109B5">
      <w:pPr>
        <w:pStyle w:val="Corpsdetexte"/>
        <w:ind w:left="0"/>
        <w:rPr>
          <w:rFonts w:cs="Arial"/>
          <w:sz w:val="22"/>
          <w:szCs w:val="22"/>
        </w:rPr>
      </w:pPr>
    </w:p>
    <w:p w14:paraId="0989745C" w14:textId="35033566" w:rsidP="00E81F1C" w:rsidR="00E81F1C" w:rsidRDefault="00F86C7F">
      <w:pPr>
        <w:rPr>
          <w:rFonts w:cs="Arial"/>
        </w:rPr>
      </w:pPr>
      <w:r w:rsidRPr="00F86C7F">
        <w:rPr>
          <w:rFonts w:cs="Arial"/>
        </w:rPr>
        <w:t xml:space="preserve">Les Négociations Annuelles Obligatoires </w:t>
      </w:r>
      <w:r w:rsidR="00E81F1C">
        <w:rPr>
          <w:rFonts w:cs="Arial"/>
        </w:rPr>
        <w:t xml:space="preserve">(NAO) </w:t>
      </w:r>
      <w:r w:rsidRPr="00F86C7F">
        <w:rPr>
          <w:rFonts w:cs="Arial"/>
        </w:rPr>
        <w:t xml:space="preserve">2023 </w:t>
      </w:r>
      <w:r w:rsidR="00E81F1C">
        <w:rPr>
          <w:rFonts w:cs="Arial"/>
        </w:rPr>
        <w:t>ont par ailleurs été</w:t>
      </w:r>
      <w:r w:rsidRPr="00F86C7F">
        <w:rPr>
          <w:rFonts w:cs="Arial"/>
        </w:rPr>
        <w:t xml:space="preserve"> menées dans un contexte </w:t>
      </w:r>
      <w:r w:rsidR="00E81F1C">
        <w:rPr>
          <w:rFonts w:cs="Arial"/>
        </w:rPr>
        <w:t>exceptionnel</w:t>
      </w:r>
      <w:r w:rsidRPr="00F86C7F">
        <w:rPr>
          <w:rFonts w:cs="Arial"/>
        </w:rPr>
        <w:t xml:space="preserve"> </w:t>
      </w:r>
      <w:r w:rsidR="00C46D78">
        <w:rPr>
          <w:rFonts w:cs="Arial"/>
        </w:rPr>
        <w:t>de</w:t>
      </w:r>
      <w:r w:rsidRPr="00F86C7F">
        <w:rPr>
          <w:rFonts w:cs="Arial"/>
        </w:rPr>
        <w:t xml:space="preserve"> forte inflation. Cette situation a</w:t>
      </w:r>
      <w:r w:rsidR="00E81F1C">
        <w:rPr>
          <w:rFonts w:cs="Arial"/>
        </w:rPr>
        <w:t xml:space="preserve"> conduit la Direction, en réponse à une demande des Organisations Syndicales, a une </w:t>
      </w:r>
      <w:r w:rsidRPr="00F86C7F">
        <w:rPr>
          <w:rFonts w:cs="Arial"/>
        </w:rPr>
        <w:t>anticipation exceptionnelle des NAO 2023</w:t>
      </w:r>
      <w:r w:rsidR="00E81F1C">
        <w:rPr>
          <w:rFonts w:cs="Arial"/>
        </w:rPr>
        <w:t xml:space="preserve">. </w:t>
      </w:r>
    </w:p>
    <w:p w14:paraId="3B92B126" w14:textId="5B471181" w:rsidP="00F86C7F" w:rsidR="00F86C7F" w:rsidRDefault="00F86C7F">
      <w:pPr>
        <w:rPr>
          <w:rFonts w:cs="Arial"/>
        </w:rPr>
      </w:pPr>
      <w:r w:rsidRPr="00F86C7F">
        <w:rPr>
          <w:rFonts w:cs="Arial"/>
        </w:rPr>
        <w:t xml:space="preserve">Il est convenu que le calendrier des </w:t>
      </w:r>
      <w:r w:rsidR="00E81F1C">
        <w:rPr>
          <w:rFonts w:cs="Arial"/>
        </w:rPr>
        <w:t>NAO</w:t>
      </w:r>
      <w:r w:rsidRPr="00F86C7F">
        <w:rPr>
          <w:rFonts w:cs="Arial"/>
        </w:rPr>
        <w:t xml:space="preserve"> 2023 est tout à fait exceptionnel et que les NAO 2024 se dérouleront donc selon le calendrier habituel, c’est-à-dire postérieurement à la présentation des résultats du Groupe 2023.</w:t>
      </w:r>
    </w:p>
    <w:p w14:paraId="50776870" w14:textId="0FEE8415" w:rsidP="00F86C7F" w:rsidR="002116E4" w:rsidRDefault="002116E4">
      <w:pPr>
        <w:rPr>
          <w:rFonts w:cs="Arial"/>
        </w:rPr>
      </w:pPr>
    </w:p>
    <w:p w14:paraId="698E06F7" w14:textId="67F8B3A0" w:rsidP="00B008FD" w:rsidR="0016488E" w:rsidRDefault="00E132B7" w:rsidRPr="00A63B3E">
      <w:pPr>
        <w:rPr>
          <w:rFonts w:cs="Arial"/>
        </w:rPr>
      </w:pPr>
      <w:r>
        <w:rPr>
          <w:rFonts w:cs="Arial"/>
        </w:rPr>
        <w:t>Dans ce contexte, au terme des négociations, il est convenu de mettre en œuvre les mesures salariales qui suivent au titre de l’année 2023.</w:t>
      </w:r>
    </w:p>
    <w:p w14:paraId="642EBEEF" w14:textId="56FE2FFC" w:rsidR="003A0AC8" w:rsidRDefault="003A0AC8">
      <w:pPr>
        <w:widowControl/>
        <w:spacing w:after="200" w:line="276" w:lineRule="auto"/>
        <w:jc w:val="left"/>
        <w:rPr>
          <w:rFonts w:cs="Arial"/>
          <w:b/>
        </w:rPr>
      </w:pPr>
      <w:bookmarkStart w:id="8" w:name="_Toc84243377"/>
      <w:bookmarkStart w:id="9" w:name="_Toc84243434"/>
      <w:bookmarkStart w:id="10" w:name="_Toc84248077"/>
      <w:r>
        <w:br w:type="page"/>
      </w:r>
    </w:p>
    <w:p w14:paraId="7083B22E" w14:textId="77777777" w:rsidP="00571BBA" w:rsidR="00571BBA" w:rsidRDefault="00571BBA">
      <w:pPr>
        <w:pStyle w:val="Titre1"/>
        <w:tabs>
          <w:tab w:pos="709" w:val="left"/>
        </w:tabs>
        <w:ind w:firstLine="0"/>
        <w:jc w:val="both"/>
      </w:pPr>
    </w:p>
    <w:p w14:paraId="044917CD" w14:textId="1EB01552" w:rsidP="00571BBA" w:rsidR="00C07E5E" w:rsidRDefault="0086223B">
      <w:pPr>
        <w:pStyle w:val="Titre1"/>
        <w:tabs>
          <w:tab w:pos="709" w:val="left"/>
        </w:tabs>
        <w:ind w:firstLine="0"/>
      </w:pPr>
      <w:bookmarkStart w:id="11" w:name="_Toc126168098"/>
      <w:r w:rsidRPr="00A63B3E">
        <w:t xml:space="preserve">TITRE 1 – </w:t>
      </w:r>
      <w:bookmarkEnd w:id="8"/>
      <w:bookmarkEnd w:id="9"/>
      <w:bookmarkEnd w:id="10"/>
      <w:r w:rsidR="006945F2">
        <w:t>MESURES EN FAVEUR DES SALARIES NON-CADRES</w:t>
      </w:r>
      <w:bookmarkEnd w:id="11"/>
    </w:p>
    <w:p w14:paraId="531A93C9" w14:textId="4A9C6C9D" w:rsidP="00C07E5E" w:rsidR="00C07E5E" w:rsidRDefault="00C07E5E">
      <w:pPr>
        <w:pStyle w:val="Titre1"/>
        <w:tabs>
          <w:tab w:pos="709" w:val="left"/>
        </w:tabs>
        <w:ind w:firstLine="0"/>
        <w:jc w:val="both"/>
      </w:pPr>
    </w:p>
    <w:p w14:paraId="6DFFAC88" w14:textId="31643B50" w:rsidP="002116E4" w:rsidR="002116E4" w:rsidRDefault="002116E4">
      <w:r w:rsidRPr="002116E4">
        <w:t>Il est précisé que pour le personnel Non-Cadre impacté par l’augmentation du SMIC au 1er janvier 2023, l’ensemble des mesures salariales ci-dessous s’appliqueront sur le salaire de base revalorisé au niveau du SMIC 2023</w:t>
      </w:r>
      <w:r w:rsidR="00427340">
        <w:t>.</w:t>
      </w:r>
    </w:p>
    <w:p w14:paraId="654654DE" w14:textId="77777777" w:rsidP="00C07E5E" w:rsidR="00C07E5E" w:rsidRDefault="00C07E5E" w:rsidRPr="00A63B3E"/>
    <w:p w14:paraId="6B05D366" w14:textId="39E23D54" w:rsidP="00B008FD" w:rsidR="00193A61" w:rsidRDefault="00193A61" w:rsidRPr="00A63B3E">
      <w:pPr>
        <w:pStyle w:val="Titre2"/>
        <w:ind w:firstLine="0" w:left="0"/>
      </w:pPr>
      <w:bookmarkStart w:id="12" w:name="_Toc126168099"/>
      <w:r w:rsidRPr="00A63B3E">
        <w:t>Article 1</w:t>
      </w:r>
      <w:r w:rsidR="00CF4EDF">
        <w:t>.1</w:t>
      </w:r>
      <w:r w:rsidRPr="00A63B3E">
        <w:t xml:space="preserve"> – </w:t>
      </w:r>
      <w:r w:rsidR="006945F2">
        <w:t>Mesures en faveur des salariés Non-Cadres jusqu’au coefficient 270 inclus</w:t>
      </w:r>
      <w:r w:rsidR="002D14E2">
        <w:t xml:space="preserve"> (Métallurgie) des salariés Non-Cadres des coefficients 700 à 750 (Plasturgie)</w:t>
      </w:r>
      <w:bookmarkEnd w:id="12"/>
    </w:p>
    <w:p w14:paraId="03D0C168" w14:textId="35B4F6DE" w:rsidP="00193A61" w:rsidR="000908FD" w:rsidRDefault="000908FD"/>
    <w:p w14:paraId="14EF7F6E" w14:textId="23DE940B" w:rsidP="00B008FD" w:rsidR="006945F2" w:rsidRDefault="006945F2" w:rsidRPr="00A63B3E">
      <w:pPr>
        <w:pStyle w:val="Titre3"/>
        <w:ind w:firstLine="0" w:left="0"/>
      </w:pPr>
      <w:bookmarkStart w:id="13" w:name="_Toc126168100"/>
      <w:r w:rsidRPr="00A63B3E">
        <w:t xml:space="preserve">Article </w:t>
      </w:r>
      <w:r>
        <w:t>1</w:t>
      </w:r>
      <w:r w:rsidRPr="00A63B3E">
        <w:t>.1</w:t>
      </w:r>
      <w:r w:rsidR="00CF4EDF">
        <w:t>.1</w:t>
      </w:r>
      <w:r w:rsidRPr="00A63B3E">
        <w:t xml:space="preserve"> – </w:t>
      </w:r>
      <w:r>
        <w:t>Augmentations Générales</w:t>
      </w:r>
      <w:r w:rsidR="00C07E5E">
        <w:t xml:space="preserve"> (AG)</w:t>
      </w:r>
      <w:bookmarkEnd w:id="13"/>
    </w:p>
    <w:p w14:paraId="7A6F6ABA" w14:textId="5618C843" w:rsidP="00193A61" w:rsidR="006945F2" w:rsidRDefault="006945F2"/>
    <w:p w14:paraId="0FC79B51" w14:textId="7DAA8B22" w:rsidP="00193A61" w:rsidR="006945F2" w:rsidRDefault="006945F2">
      <w:r w:rsidRPr="006945F2">
        <w:t>Un</w:t>
      </w:r>
      <w:r>
        <w:t xml:space="preserve"> budget</w:t>
      </w:r>
      <w:r w:rsidRPr="006945F2">
        <w:t xml:space="preserve"> d’augmentation générale de </w:t>
      </w:r>
      <w:r>
        <w:t>4,5</w:t>
      </w:r>
      <w:r w:rsidRPr="006945F2">
        <w:t>% sera appliqué sur le salaire de base du 1</w:t>
      </w:r>
      <w:r w:rsidRPr="006945F2">
        <w:rPr>
          <w:vertAlign w:val="superscript"/>
        </w:rPr>
        <w:t>er</w:t>
      </w:r>
      <w:r>
        <w:t xml:space="preserve"> janvier</w:t>
      </w:r>
      <w:r w:rsidRPr="006945F2">
        <w:t xml:space="preserve"> 20</w:t>
      </w:r>
      <w:r>
        <w:t xml:space="preserve">23, pour les salariés </w:t>
      </w:r>
      <w:r w:rsidRPr="006945F2">
        <w:t>présent</w:t>
      </w:r>
      <w:r>
        <w:t>s</w:t>
      </w:r>
      <w:r w:rsidRPr="006945F2">
        <w:t xml:space="preserve"> à la date du versemen</w:t>
      </w:r>
      <w:r>
        <w:t>t, dans les conditions suivantes :</w:t>
      </w:r>
    </w:p>
    <w:p w14:paraId="261E06DF" w14:textId="77777777" w:rsidP="00193A61" w:rsidR="006945F2" w:rsidRDefault="006945F2"/>
    <w:p w14:paraId="6B723CD2" w14:textId="5C277E29" w:rsidP="006945F2" w:rsidR="006945F2" w:rsidRDefault="006945F2">
      <w:pPr>
        <w:pStyle w:val="Paragraphedeliste"/>
        <w:numPr>
          <w:ilvl w:val="0"/>
          <w:numId w:val="29"/>
        </w:numPr>
      </w:pPr>
      <w:r>
        <w:t xml:space="preserve">3,5 % </w:t>
      </w:r>
      <w:r w:rsidR="00C07E5E">
        <w:t xml:space="preserve">d’augmentation générale </w:t>
      </w:r>
      <w:r>
        <w:t>à la date du 1</w:t>
      </w:r>
      <w:r w:rsidRPr="006945F2">
        <w:rPr>
          <w:vertAlign w:val="superscript"/>
        </w:rPr>
        <w:t>er</w:t>
      </w:r>
      <w:r>
        <w:t xml:space="preserve"> janvier 2023.</w:t>
      </w:r>
    </w:p>
    <w:p w14:paraId="24A230C4" w14:textId="64DE7953" w:rsidP="006945F2" w:rsidR="006945F2" w:rsidRDefault="006945F2">
      <w:pPr>
        <w:ind w:left="720"/>
      </w:pPr>
      <w:r>
        <w:t>Cette augmentation sera effective à compter de la paie de février 2023 avec</w:t>
      </w:r>
      <w:r w:rsidR="00224C3A">
        <w:t>, exceptionnellement,</w:t>
      </w:r>
      <w:r>
        <w:t xml:space="preserve"> un effet rétroactif au 1</w:t>
      </w:r>
      <w:r w:rsidRPr="006945F2">
        <w:rPr>
          <w:vertAlign w:val="superscript"/>
        </w:rPr>
        <w:t>er</w:t>
      </w:r>
      <w:r>
        <w:t xml:space="preserve"> janvier 2023.</w:t>
      </w:r>
    </w:p>
    <w:p w14:paraId="6A62AEE2" w14:textId="77777777" w:rsidP="006945F2" w:rsidR="006945F2" w:rsidRDefault="006945F2" w:rsidRPr="006945F2">
      <w:pPr>
        <w:ind w:left="720"/>
      </w:pPr>
    </w:p>
    <w:p w14:paraId="5AA8EF53" w14:textId="4E5C2943" w:rsidP="006945F2" w:rsidR="00833C20" w:rsidRDefault="006945F2">
      <w:pPr>
        <w:pStyle w:val="Paragraphedeliste"/>
        <w:numPr>
          <w:ilvl w:val="0"/>
          <w:numId w:val="29"/>
        </w:numPr>
      </w:pPr>
      <w:r>
        <w:t xml:space="preserve">1 % </w:t>
      </w:r>
      <w:r w:rsidR="00C07E5E">
        <w:t xml:space="preserve">d’augmentation générale </w:t>
      </w:r>
      <w:r>
        <w:t>à la date du 1</w:t>
      </w:r>
      <w:r w:rsidRPr="006945F2">
        <w:rPr>
          <w:vertAlign w:val="superscript"/>
        </w:rPr>
        <w:t>er</w:t>
      </w:r>
      <w:r>
        <w:t xml:space="preserve"> juillet 2023</w:t>
      </w:r>
      <w:r w:rsidR="00833C20">
        <w:t xml:space="preserve">. </w:t>
      </w:r>
    </w:p>
    <w:p w14:paraId="416C8B32" w14:textId="77777777" w:rsidP="00537486" w:rsidR="00537486" w:rsidRDefault="00537486" w:rsidRPr="00537486">
      <w:pPr>
        <w:pStyle w:val="Paragraphedeliste"/>
      </w:pPr>
      <w:r>
        <w:t xml:space="preserve">Cette augmentation sera appliquée à compter de la paie du mois de juillet (salaire de référence </w:t>
      </w:r>
      <w:r w:rsidRPr="00537486">
        <w:t>janvier 2023 après application de la revalorisation du SMIC).</w:t>
      </w:r>
    </w:p>
    <w:p w14:paraId="76C2D02B" w14:textId="2AB8F7B6" w:rsidP="00193A61" w:rsidR="00C07E5E" w:rsidRDefault="00C07E5E"/>
    <w:p w14:paraId="5E291E25" w14:textId="6974FBC6" w:rsidP="00B008FD" w:rsidR="00C07E5E" w:rsidRDefault="00C07E5E" w:rsidRPr="00A63B3E">
      <w:pPr>
        <w:pStyle w:val="Titre3"/>
        <w:ind w:firstLine="0" w:left="0"/>
      </w:pPr>
      <w:bookmarkStart w:id="14" w:name="_Toc126168101"/>
      <w:r w:rsidRPr="00A63B3E">
        <w:t xml:space="preserve">Article </w:t>
      </w:r>
      <w:r>
        <w:t>1</w:t>
      </w:r>
      <w:r w:rsidRPr="00A63B3E">
        <w:t>.</w:t>
      </w:r>
      <w:r w:rsidR="00CF4EDF">
        <w:t>1.2</w:t>
      </w:r>
      <w:r w:rsidRPr="00A63B3E">
        <w:t xml:space="preserve"> – </w:t>
      </w:r>
      <w:r>
        <w:t>Augmentations Individuelles (AI)</w:t>
      </w:r>
      <w:bookmarkEnd w:id="14"/>
    </w:p>
    <w:p w14:paraId="1503BEC9" w14:textId="18399909" w:rsidP="00193A61" w:rsidR="00C07E5E" w:rsidRDefault="00C07E5E"/>
    <w:p w14:paraId="4C21596A" w14:textId="7C55D4F9" w:rsidP="00C07E5E" w:rsidR="00C07E5E" w:rsidRDefault="00C07E5E">
      <w:pPr>
        <w:rPr>
          <w:rFonts w:eastAsia="Times New Roman"/>
        </w:rPr>
      </w:pPr>
      <w:r>
        <w:t>Un budget de 0,5</w:t>
      </w:r>
      <w:r w:rsidR="00955578">
        <w:t xml:space="preserve"> </w:t>
      </w:r>
      <w:r>
        <w:t>% sera consacré aux augmentations individuelles. Ces</w:t>
      </w:r>
      <w:r w:rsidR="00833C20">
        <w:t xml:space="preserve"> augmentations individuelles seront effectives sur la paie du mois de mars 2023 avec</w:t>
      </w:r>
      <w:r w:rsidR="00224C3A">
        <w:t>, exceptionnellement, un</w:t>
      </w:r>
      <w:r w:rsidR="00833C20">
        <w:t xml:space="preserve"> effet</w:t>
      </w:r>
      <w:r w:rsidR="00224C3A">
        <w:t xml:space="preserve"> </w:t>
      </w:r>
      <w:r w:rsidR="00833C20">
        <w:t>rétroactif au 1</w:t>
      </w:r>
      <w:r w:rsidR="00833C20" w:rsidRPr="00833C20">
        <w:rPr>
          <w:vertAlign w:val="superscript"/>
        </w:rPr>
        <w:t>er</w:t>
      </w:r>
      <w:r w:rsidR="00833C20">
        <w:t xml:space="preserve"> janvier 2023.</w:t>
      </w:r>
    </w:p>
    <w:p w14:paraId="74F3BD70" w14:textId="77777777" w:rsidP="00193A61" w:rsidR="00C07E5E" w:rsidRDefault="00C07E5E" w:rsidRPr="00A63B3E"/>
    <w:p w14:paraId="2FD52507" w14:textId="521CFB65" w:rsidP="00B008FD" w:rsidR="006945F2" w:rsidRDefault="00193A61" w:rsidRPr="00A63B3E">
      <w:pPr>
        <w:pStyle w:val="Titre2"/>
        <w:ind w:firstLine="0" w:left="0"/>
      </w:pPr>
      <w:bookmarkStart w:id="15" w:name="_Toc126168102"/>
      <w:r w:rsidRPr="00A63B3E">
        <w:t xml:space="preserve">Article </w:t>
      </w:r>
      <w:r w:rsidR="00CF4EDF">
        <w:t>1.</w:t>
      </w:r>
      <w:r w:rsidRPr="00A63B3E">
        <w:t xml:space="preserve">2 – </w:t>
      </w:r>
      <w:r w:rsidR="006945F2">
        <w:t>Mesures en faveur des salariés Non-Cadres à partir du coefficient 285</w:t>
      </w:r>
      <w:r w:rsidR="002D14E2">
        <w:t xml:space="preserve"> (Métallurgie) et des salariés Non-Cadres des coefficients 800 à 830 (Plasturgie).</w:t>
      </w:r>
      <w:bookmarkEnd w:id="15"/>
    </w:p>
    <w:p w14:paraId="21EF5C99" w14:textId="77777777" w:rsidP="00B008FD" w:rsidR="00571BBA" w:rsidRDefault="00571BBA">
      <w:pPr>
        <w:pStyle w:val="Titre3"/>
        <w:ind w:firstLine="0" w:left="0"/>
      </w:pPr>
    </w:p>
    <w:p w14:paraId="4831EF44" w14:textId="705FAFFC" w:rsidP="00B008FD" w:rsidR="00C07E5E" w:rsidRDefault="00C07E5E" w:rsidRPr="00A63B3E">
      <w:pPr>
        <w:pStyle w:val="Titre3"/>
        <w:ind w:firstLine="0" w:left="0"/>
        <w:contextualSpacing/>
      </w:pPr>
      <w:bookmarkStart w:id="16" w:name="_Toc126168103"/>
      <w:r w:rsidRPr="00A63B3E">
        <w:t xml:space="preserve">Article </w:t>
      </w:r>
      <w:r w:rsidR="00CF4EDF">
        <w:t>1.2</w:t>
      </w:r>
      <w:r w:rsidRPr="00A63B3E">
        <w:t xml:space="preserve">.1 – </w:t>
      </w:r>
      <w:r>
        <w:t>Augmentations Générales (AG)</w:t>
      </w:r>
      <w:bookmarkEnd w:id="16"/>
    </w:p>
    <w:p w14:paraId="3EB4E8EF" w14:textId="77777777" w:rsidP="00C07E5E" w:rsidR="00C07E5E" w:rsidRDefault="00C07E5E">
      <w:pPr>
        <w:contextualSpacing/>
      </w:pPr>
    </w:p>
    <w:p w14:paraId="22BEF6C3" w14:textId="12A890D0" w:rsidP="00955578" w:rsidR="00955578" w:rsidRDefault="00955578">
      <w:pPr>
        <w:contextualSpacing/>
      </w:pPr>
      <w:r w:rsidRPr="006945F2">
        <w:t>Un</w:t>
      </w:r>
      <w:r>
        <w:t xml:space="preserve"> budget</w:t>
      </w:r>
      <w:r w:rsidRPr="006945F2">
        <w:t xml:space="preserve"> d’augmentation générale de </w:t>
      </w:r>
      <w:r>
        <w:t>4</w:t>
      </w:r>
      <w:r w:rsidRPr="006945F2">
        <w:t>% sera appliqué sur le salaire de base du 1</w:t>
      </w:r>
      <w:r w:rsidRPr="006945F2">
        <w:rPr>
          <w:vertAlign w:val="superscript"/>
        </w:rPr>
        <w:t>er</w:t>
      </w:r>
      <w:r>
        <w:t xml:space="preserve"> janvier</w:t>
      </w:r>
      <w:r w:rsidRPr="006945F2">
        <w:t xml:space="preserve"> 20</w:t>
      </w:r>
      <w:r>
        <w:t xml:space="preserve">23, pour les salariés </w:t>
      </w:r>
      <w:r w:rsidRPr="006945F2">
        <w:t>présent</w:t>
      </w:r>
      <w:r>
        <w:t>s</w:t>
      </w:r>
      <w:r w:rsidRPr="006945F2">
        <w:t xml:space="preserve"> à la date du versemen</w:t>
      </w:r>
      <w:r>
        <w:t>t, dans les conditions suivantes :</w:t>
      </w:r>
    </w:p>
    <w:p w14:paraId="130D5A5A" w14:textId="77777777" w:rsidP="00955578" w:rsidR="00955578" w:rsidRDefault="00955578"/>
    <w:p w14:paraId="024FFB6D" w14:textId="5D13B032" w:rsidP="00955578" w:rsidR="00955578" w:rsidRDefault="00955578">
      <w:pPr>
        <w:pStyle w:val="Paragraphedeliste"/>
        <w:numPr>
          <w:ilvl w:val="0"/>
          <w:numId w:val="29"/>
        </w:numPr>
      </w:pPr>
      <w:r>
        <w:t>3 % d’augmentation générale à la date du 1</w:t>
      </w:r>
      <w:r w:rsidRPr="00955578">
        <w:rPr>
          <w:vertAlign w:val="superscript"/>
        </w:rPr>
        <w:t>er</w:t>
      </w:r>
      <w:r>
        <w:t xml:space="preserve"> janvier 2023.</w:t>
      </w:r>
    </w:p>
    <w:p w14:paraId="516D3813" w14:textId="3C8B842C" w:rsidP="00955578" w:rsidR="00955578" w:rsidRDefault="00955578">
      <w:pPr>
        <w:ind w:left="720"/>
      </w:pPr>
      <w:r>
        <w:t>Cette augmentation sera effective à compter de la paie de février 2023 avec</w:t>
      </w:r>
      <w:r w:rsidR="00224C3A">
        <w:t xml:space="preserve">, exceptionnellement, </w:t>
      </w:r>
      <w:r>
        <w:t>un effet rétroactif au 1</w:t>
      </w:r>
      <w:r w:rsidRPr="006945F2">
        <w:rPr>
          <w:vertAlign w:val="superscript"/>
        </w:rPr>
        <w:t>er</w:t>
      </w:r>
      <w:r>
        <w:t xml:space="preserve"> janvier 2023.</w:t>
      </w:r>
    </w:p>
    <w:p w14:paraId="660D0293" w14:textId="77777777" w:rsidP="00955578" w:rsidR="00955578" w:rsidRDefault="00955578" w:rsidRPr="006945F2">
      <w:pPr>
        <w:ind w:left="720"/>
      </w:pPr>
    </w:p>
    <w:p w14:paraId="1C28B1CC" w14:textId="77777777" w:rsidP="00955578" w:rsidR="00955578" w:rsidRDefault="00955578">
      <w:pPr>
        <w:pStyle w:val="Paragraphedeliste"/>
        <w:numPr>
          <w:ilvl w:val="0"/>
          <w:numId w:val="29"/>
        </w:numPr>
      </w:pPr>
      <w:r>
        <w:t>1 % d’augmentation générale à la date du 1</w:t>
      </w:r>
      <w:r w:rsidRPr="00537486">
        <w:t>er</w:t>
      </w:r>
      <w:r>
        <w:t xml:space="preserve"> juillet 2023. </w:t>
      </w:r>
    </w:p>
    <w:p w14:paraId="6039A444" w14:textId="2C6A62B8" w:rsidP="00537486" w:rsidR="00955578" w:rsidRDefault="00955578" w:rsidRPr="00537486">
      <w:pPr>
        <w:pStyle w:val="Paragraphedeliste"/>
      </w:pPr>
      <w:r>
        <w:t>Cette augmentation sera appliquée à compter de la paie du mois de juillet</w:t>
      </w:r>
      <w:r w:rsidR="00537486">
        <w:t xml:space="preserve"> (salaire de référence </w:t>
      </w:r>
      <w:r w:rsidRPr="00537486">
        <w:t>janvier 2023</w:t>
      </w:r>
      <w:r w:rsidR="00537486" w:rsidRPr="00537486">
        <w:t xml:space="preserve"> après application de la revalorisation du SMIC)</w:t>
      </w:r>
      <w:r w:rsidRPr="00537486">
        <w:t>.</w:t>
      </w:r>
    </w:p>
    <w:p w14:paraId="1E5FB7A5" w14:textId="77777777" w:rsidP="00955578" w:rsidR="00955578" w:rsidRDefault="00955578"/>
    <w:p w14:paraId="591500D8" w14:textId="6490931F" w:rsidP="00B008FD" w:rsidR="00955578" w:rsidRDefault="00955578" w:rsidRPr="00A63B3E">
      <w:pPr>
        <w:pStyle w:val="Titre3"/>
        <w:ind w:firstLine="0" w:left="0"/>
      </w:pPr>
      <w:bookmarkStart w:id="17" w:name="_Toc126168104"/>
      <w:r w:rsidRPr="00A63B3E">
        <w:t xml:space="preserve">Article </w:t>
      </w:r>
      <w:r>
        <w:t>1</w:t>
      </w:r>
      <w:r w:rsidRPr="00A63B3E">
        <w:t>.</w:t>
      </w:r>
      <w:r>
        <w:t>2</w:t>
      </w:r>
      <w:r w:rsidR="00CF4EDF">
        <w:t>.2</w:t>
      </w:r>
      <w:r w:rsidRPr="00A63B3E">
        <w:t xml:space="preserve"> – </w:t>
      </w:r>
      <w:r>
        <w:t>Augmentations Individuelles (AI)</w:t>
      </w:r>
      <w:bookmarkEnd w:id="17"/>
    </w:p>
    <w:p w14:paraId="15CE3863" w14:textId="77777777" w:rsidP="00955578" w:rsidR="00955578" w:rsidRDefault="00955578"/>
    <w:p w14:paraId="672B1D4B" w14:textId="726E8D0D" w:rsidP="000D10B0" w:rsidR="000D10B0" w:rsidRDefault="000D10B0">
      <w:pPr>
        <w:rPr>
          <w:rFonts w:eastAsia="Times New Roman"/>
        </w:rPr>
      </w:pPr>
      <w:r>
        <w:t>Un budget de 1 % sera consacré aux augmentations individuelles. Ces augmentations individuelles seront effectives sur la paie du mois de mars 2023 avec</w:t>
      </w:r>
      <w:r w:rsidR="00224C3A">
        <w:t xml:space="preserve">, exceptionnellement, un </w:t>
      </w:r>
      <w:r>
        <w:t>effet rétroactif au 1</w:t>
      </w:r>
      <w:r w:rsidRPr="00833C20">
        <w:rPr>
          <w:vertAlign w:val="superscript"/>
        </w:rPr>
        <w:t>er</w:t>
      </w:r>
      <w:r>
        <w:t xml:space="preserve"> janvier 2023. </w:t>
      </w:r>
    </w:p>
    <w:p w14:paraId="791BD0A3" w14:textId="63BC0247" w:rsidP="006C4FD4" w:rsidR="006C4FD4" w:rsidRDefault="006C4FD4"/>
    <w:p w14:paraId="77B486E3" w14:textId="7716F057" w:rsidP="00B008FD" w:rsidR="00B23CE0" w:rsidRDefault="00B23CE0">
      <w:pPr>
        <w:pStyle w:val="Titre2"/>
        <w:ind w:firstLine="0" w:left="0"/>
      </w:pPr>
      <w:bookmarkStart w:id="18" w:name="_Toc126168105"/>
      <w:r w:rsidRPr="00A63B3E">
        <w:t xml:space="preserve">Article </w:t>
      </w:r>
      <w:r w:rsidR="00CF4EDF">
        <w:t>1.</w:t>
      </w:r>
      <w:r w:rsidR="005037C9">
        <w:t>3</w:t>
      </w:r>
      <w:r w:rsidRPr="00A63B3E">
        <w:t xml:space="preserve"> – </w:t>
      </w:r>
      <w:r>
        <w:t>Mesures relatives aux primes</w:t>
      </w:r>
      <w:bookmarkEnd w:id="18"/>
      <w:r>
        <w:t xml:space="preserve"> </w:t>
      </w:r>
    </w:p>
    <w:p w14:paraId="14694973" w14:textId="263388A3" w:rsidP="00B23CE0" w:rsidR="00B23CE0" w:rsidRDefault="00B23CE0"/>
    <w:p w14:paraId="0225FE26" w14:textId="19DB761E" w:rsidP="006C4FD4" w:rsidR="00B23CE0" w:rsidRDefault="00642273">
      <w:r>
        <w:t>Les primes non indexées sur le salaire en vigueur évoluent pour 2023 de 4%.</w:t>
      </w:r>
    </w:p>
    <w:p w14:paraId="1578208A" w14:textId="77777777" w:rsidP="006C4FD4" w:rsidR="00642273" w:rsidRDefault="00642273"/>
    <w:p w14:paraId="4D03EB33" w14:textId="77777777" w:rsidP="006C4FD4" w:rsidR="008107EB" w:rsidRDefault="008107EB"/>
    <w:p w14:paraId="76720D7A" w14:textId="0ACDC230" w:rsidP="00571BBA" w:rsidR="00833C20" w:rsidRDefault="00833C20">
      <w:pPr>
        <w:pStyle w:val="Titre1"/>
        <w:tabs>
          <w:tab w:pos="709" w:val="left"/>
        </w:tabs>
        <w:ind w:firstLine="0"/>
      </w:pPr>
      <w:bookmarkStart w:id="19" w:name="_Toc126168106"/>
      <w:bookmarkStart w:id="20" w:name="_Toc30755525"/>
      <w:bookmarkStart w:id="21" w:name="_Toc30787839"/>
      <w:r w:rsidRPr="00A63B3E">
        <w:t xml:space="preserve">TITRE </w:t>
      </w:r>
      <w:r w:rsidR="00B23CE0">
        <w:t>2</w:t>
      </w:r>
      <w:r w:rsidRPr="00A63B3E">
        <w:t xml:space="preserve"> – </w:t>
      </w:r>
      <w:r>
        <w:t>MESURES EN FAVEUR DES SALARIES CADRES</w:t>
      </w:r>
      <w:bookmarkEnd w:id="19"/>
    </w:p>
    <w:p w14:paraId="7CF43CCC" w14:textId="20395A64" w:rsidP="00833C20" w:rsidR="00833C20" w:rsidRDefault="00833C20"/>
    <w:p w14:paraId="534D84CB" w14:textId="77777777" w:rsidP="00833C20" w:rsidR="008107EB" w:rsidRDefault="008107EB"/>
    <w:p w14:paraId="3F988ED3" w14:textId="77777777" w:rsidP="00E37A95" w:rsidR="00E37A95" w:rsidRDefault="00E37A95">
      <w:r>
        <w:t>Compte tenu de la nature des fonctions exercées par les cadres et de leurs modalités d'exercice, les mesures concernant les personnels Cadres prendront exclusivement la forme d’Augmentations Individuelles et feront l’objet d’une campagne annuelle unique.</w:t>
      </w:r>
    </w:p>
    <w:p w14:paraId="5AAC0520" w14:textId="77777777" w:rsidP="00E37A95" w:rsidR="00E37A95" w:rsidRDefault="00E37A95"/>
    <w:p w14:paraId="7383AB1D" w14:textId="4706326B" w:rsidP="00E37A95" w:rsidR="00E37A95" w:rsidRDefault="00E37A95">
      <w:r>
        <w:t xml:space="preserve">Le niveau moyen des augmentations attribuées aux </w:t>
      </w:r>
      <w:r w:rsidR="004C3ACB">
        <w:t>C</w:t>
      </w:r>
      <w:r>
        <w:t>adres sera au moins équivalent à celui des augmentations générales et individuelles appliquées aux autres catégories du personnel.</w:t>
      </w:r>
    </w:p>
    <w:p w14:paraId="7CE21E99" w14:textId="09BCC015" w:rsidP="00E37A95" w:rsidR="00E37A95" w:rsidRDefault="00E37A95"/>
    <w:p w14:paraId="7608FA62" w14:textId="41F47088" w:rsidP="00E37A95" w:rsidR="00E37A95" w:rsidRDefault="00E37A95">
      <w:pPr>
        <w:rPr>
          <w:rFonts w:eastAsia="Times New Roman"/>
          <w:strike/>
          <w:color w:val="FF0000"/>
        </w:rPr>
      </w:pPr>
      <w:r>
        <w:t xml:space="preserve">Cette mesure sera mise en œuvre </w:t>
      </w:r>
      <w:r w:rsidR="00347558">
        <w:t>en</w:t>
      </w:r>
      <w:r w:rsidR="00B008FD">
        <w:t xml:space="preserve"> </w:t>
      </w:r>
      <w:r w:rsidRPr="00B008FD">
        <w:t>mai 2023 et</w:t>
      </w:r>
      <w:r>
        <w:t xml:space="preserve"> sera</w:t>
      </w:r>
      <w:r w:rsidR="00224C3A">
        <w:t xml:space="preserve"> exceptionnellement</w:t>
      </w:r>
      <w:r>
        <w:t xml:space="preserve"> rétroactive au 1</w:t>
      </w:r>
      <w:r>
        <w:rPr>
          <w:vertAlign w:val="superscript"/>
        </w:rPr>
        <w:t>er</w:t>
      </w:r>
      <w:r>
        <w:t xml:space="preserve"> avril 2023.</w:t>
      </w:r>
    </w:p>
    <w:p w14:paraId="32B0722F" w14:textId="0BD8CC87" w:rsidP="00E37A95" w:rsidR="00E37A95" w:rsidRDefault="00E37A95"/>
    <w:p w14:paraId="50E0571A" w14:textId="77777777" w:rsidP="002D14E2" w:rsidR="002D14E2" w:rsidRDefault="00831492">
      <w:r>
        <w:t>A titre exceptionnel, en 2023, l’augmentation individuelle dont bénéficierait le Cadre ne pourra pas être inférieure à 2%.</w:t>
      </w:r>
    </w:p>
    <w:p w14:paraId="797E4ACE" w14:textId="77777777" w:rsidP="002D14E2" w:rsidR="002D14E2" w:rsidRDefault="002D14E2"/>
    <w:p w14:paraId="51A947FC" w14:textId="77777777" w:rsidP="002D14E2" w:rsidR="002D14E2" w:rsidRDefault="002D14E2"/>
    <w:p w14:paraId="56CD9F29" w14:textId="7D08B233" w:rsidP="003A0AC8" w:rsidR="00C07E5E" w:rsidRDefault="00C07E5E" w:rsidRPr="002D14E2">
      <w:pPr>
        <w:pStyle w:val="Titre1"/>
      </w:pPr>
      <w:bookmarkStart w:id="22" w:name="_Toc126168107"/>
      <w:r w:rsidRPr="002D14E2">
        <w:t xml:space="preserve">TITRE </w:t>
      </w:r>
      <w:r w:rsidR="00833C20" w:rsidRPr="002D14E2">
        <w:t>3</w:t>
      </w:r>
      <w:r w:rsidRPr="002D14E2">
        <w:t xml:space="preserve"> – MESURES </w:t>
      </w:r>
      <w:r w:rsidR="000D10B0" w:rsidRPr="002D14E2">
        <w:t xml:space="preserve">COMPLEMENTAIRES EN CAS DE </w:t>
      </w:r>
      <w:r w:rsidRPr="002D14E2">
        <w:t>SIGNATURE</w:t>
      </w:r>
      <w:r w:rsidR="00AD581B" w:rsidRPr="002D14E2">
        <w:t xml:space="preserve"> </w:t>
      </w:r>
      <w:r w:rsidR="00E81F1C" w:rsidRPr="002D14E2">
        <w:t>MAJORITAIRE</w:t>
      </w:r>
      <w:r w:rsidRPr="002D14E2">
        <w:t xml:space="preserve"> DU PRESENT ACCORD</w:t>
      </w:r>
      <w:bookmarkEnd w:id="22"/>
    </w:p>
    <w:p w14:paraId="5ED44F47" w14:textId="7112F865" w:rsidP="00C07E5E" w:rsidR="00C07E5E" w:rsidRDefault="00C07E5E"/>
    <w:p w14:paraId="7FD03F76" w14:textId="77777777" w:rsidP="00C07E5E" w:rsidR="008107EB" w:rsidRDefault="008107EB"/>
    <w:p w14:paraId="42B47667" w14:textId="7CD04841" w:rsidP="00571BBA" w:rsidR="00571BBA" w:rsidRDefault="00CF4EDF" w:rsidRPr="00571BBA">
      <w:r>
        <w:t>L</w:t>
      </w:r>
      <w:r w:rsidR="00C07E5E">
        <w:t>’ensemble des mesures d</w:t>
      </w:r>
      <w:r>
        <w:t>e ce</w:t>
      </w:r>
      <w:r w:rsidR="00C07E5E">
        <w:t xml:space="preserve"> TITRE </w:t>
      </w:r>
      <w:r w:rsidR="00831492">
        <w:t>3</w:t>
      </w:r>
      <w:r w:rsidR="00C07E5E">
        <w:t xml:space="preserve"> </w:t>
      </w:r>
      <w:r>
        <w:t xml:space="preserve">ne </w:t>
      </w:r>
      <w:r w:rsidR="000D10B0">
        <w:t>s’appliquera</w:t>
      </w:r>
      <w:r>
        <w:t xml:space="preserve"> qu’</w:t>
      </w:r>
      <w:r w:rsidR="000D10B0">
        <w:t>en cas de</w:t>
      </w:r>
      <w:r w:rsidR="00C07E5E">
        <w:t xml:space="preserve"> </w:t>
      </w:r>
      <w:r w:rsidR="00C07E5E" w:rsidRPr="00E81F1C">
        <w:t xml:space="preserve">signature </w:t>
      </w:r>
      <w:r w:rsidR="00E81F1C" w:rsidRPr="00E81F1C">
        <w:t>majoritaire</w:t>
      </w:r>
      <w:r w:rsidR="00C07E5E" w:rsidRPr="00E81F1C">
        <w:t xml:space="preserve"> du présent accord par les organisations syndicales représentatives au périmètre de</w:t>
      </w:r>
      <w:r w:rsidR="00097EED">
        <w:t xml:space="preserve"> </w:t>
      </w:r>
      <w:r w:rsidR="00A2202F">
        <w:t>F</w:t>
      </w:r>
      <w:r w:rsidR="008A1FCD">
        <w:t>AC</w:t>
      </w:r>
      <w:r w:rsidR="00A2202F">
        <w:t>.</w:t>
      </w:r>
    </w:p>
    <w:p w14:paraId="54730ADD" w14:textId="202F2EAE" w:rsidP="00C07E5E" w:rsidR="00C07E5E" w:rsidRDefault="00C07E5E">
      <w:pPr>
        <w:contextualSpacing/>
      </w:pPr>
    </w:p>
    <w:p w14:paraId="1843523D" w14:textId="2EDF71EA" w:rsidP="00C07E5E" w:rsidR="00E81F1C" w:rsidRDefault="00E81F1C">
      <w:pPr>
        <w:contextualSpacing/>
      </w:pPr>
      <w:r>
        <w:t>En l’absence d’accord majoritaire, la Direction appliquera unilatéralement les mesures des Titres 1 et 2 qui seront reprises dans un PV de désaccord avec un état des dernières propositions des parties à la négociation.</w:t>
      </w:r>
    </w:p>
    <w:p w14:paraId="4D21E258" w14:textId="27F5169F" w:rsidP="00C07E5E" w:rsidR="00D52026" w:rsidRDefault="00D52026">
      <w:pPr>
        <w:contextualSpacing/>
      </w:pPr>
    </w:p>
    <w:p w14:paraId="0071A4A3" w14:textId="22C5B0A6" w:rsidP="00C07E5E" w:rsidR="00D52026" w:rsidRDefault="00D52026">
      <w:pPr>
        <w:contextualSpacing/>
      </w:pPr>
    </w:p>
    <w:p w14:paraId="4F5B1A7E" w14:textId="449F5694" w:rsidP="00D52026" w:rsidR="00D52026" w:rsidRDefault="00D52026" w:rsidRPr="00833C20">
      <w:pPr>
        <w:pStyle w:val="Titre2"/>
        <w:ind w:firstLine="0" w:left="0"/>
        <w:contextualSpacing/>
      </w:pPr>
      <w:bookmarkStart w:id="23" w:name="_Toc124756428"/>
      <w:bookmarkStart w:id="24" w:name="_Toc126168108"/>
      <w:r w:rsidRPr="00A63B3E">
        <w:t xml:space="preserve">Article </w:t>
      </w:r>
      <w:r>
        <w:t xml:space="preserve">3.1 – </w:t>
      </w:r>
      <w:r w:rsidR="005F2C47">
        <w:t xml:space="preserve">Budget AG/AI et </w:t>
      </w:r>
      <w:r>
        <w:t>Rééchelonnement de la grille des salaires de base par coefficient</w:t>
      </w:r>
      <w:r w:rsidRPr="00833C20">
        <w:t xml:space="preserve"> </w:t>
      </w:r>
      <w:r>
        <w:t>pour les salariés Non-Cadres</w:t>
      </w:r>
      <w:bookmarkEnd w:id="23"/>
      <w:bookmarkEnd w:id="24"/>
      <w:r>
        <w:t xml:space="preserve"> </w:t>
      </w:r>
    </w:p>
    <w:p w14:paraId="7514330B" w14:textId="77777777" w:rsidP="00D52026" w:rsidR="00D52026" w:rsidRDefault="00D52026">
      <w:pPr>
        <w:pStyle w:val="Titre1"/>
        <w:ind w:firstLine="0"/>
        <w:contextualSpacing/>
        <w:jc w:val="left"/>
      </w:pPr>
    </w:p>
    <w:p w14:paraId="22F72F4C" w14:textId="77777777" w:rsidP="00D52026" w:rsidR="00D52026" w:rsidRDefault="00D52026">
      <w:pPr>
        <w:contextualSpacing/>
      </w:pPr>
      <w:r>
        <w:t xml:space="preserve">L’ensemble des dispositions des articles 1.1 et 1.2 sont remplacés par les dispositions suivantes qui consistent en une réaffectation des budgets prévus initialement dans ces articles : </w:t>
      </w:r>
    </w:p>
    <w:p w14:paraId="7FDE4BA6" w14:textId="77777777" w:rsidP="00D52026" w:rsidR="00D52026" w:rsidRDefault="00D52026">
      <w:pPr>
        <w:contextualSpacing/>
      </w:pPr>
    </w:p>
    <w:p w14:paraId="0E0925BB" w14:textId="6A460E09" w:rsidP="00D52026" w:rsidR="00D52026" w:rsidRDefault="00D52026">
      <w:pPr>
        <w:contextualSpacing/>
      </w:pPr>
      <w:r>
        <w:t>Pour l’ensemble des salariés Non-Cadres visés au Titre 1, un budget d’augmentation générale de 4</w:t>
      </w:r>
      <w:r w:rsidR="003A0AC8">
        <w:t>.25</w:t>
      </w:r>
      <w:r>
        <w:t>% sera appliqué sur le salaire de base du 1</w:t>
      </w:r>
      <w:r>
        <w:rPr>
          <w:vertAlign w:val="superscript"/>
        </w:rPr>
        <w:t>er</w:t>
      </w:r>
      <w:r>
        <w:t xml:space="preserve"> janvier 2023, pour les salariés présents à la date du versement, dans les conditions suivantes :</w:t>
      </w:r>
    </w:p>
    <w:p w14:paraId="0FF92551" w14:textId="77777777" w:rsidP="00D52026" w:rsidR="00D52026" w:rsidRDefault="00D52026"/>
    <w:p w14:paraId="6419589C" w14:textId="77777777" w:rsidP="00D52026" w:rsidR="00D52026" w:rsidRDefault="00D52026">
      <w:pPr>
        <w:pStyle w:val="Paragraphedeliste"/>
        <w:numPr>
          <w:ilvl w:val="0"/>
          <w:numId w:val="29"/>
        </w:numPr>
      </w:pPr>
      <w:r>
        <w:t>4 % d’augmentation générale à la date du 1</w:t>
      </w:r>
      <w:r>
        <w:rPr>
          <w:vertAlign w:val="superscript"/>
        </w:rPr>
        <w:t>er</w:t>
      </w:r>
      <w:r>
        <w:t xml:space="preserve"> janvier 2023.</w:t>
      </w:r>
    </w:p>
    <w:p w14:paraId="3B693DC0" w14:textId="1C956BCE" w:rsidP="00D52026" w:rsidR="00D52026" w:rsidRDefault="00D52026">
      <w:pPr>
        <w:ind w:left="720"/>
      </w:pPr>
      <w:r>
        <w:t>Cette augmentation sera effective à compter de la paie de février 2023 avec, exceptionnellement, un effet rétroactif au 1</w:t>
      </w:r>
      <w:r>
        <w:rPr>
          <w:vertAlign w:val="superscript"/>
        </w:rPr>
        <w:t>er</w:t>
      </w:r>
      <w:r>
        <w:t xml:space="preserve"> janvier 2023 (salaire de référence janvier 2023 après application de la revalorisation du SMIC).</w:t>
      </w:r>
    </w:p>
    <w:p w14:paraId="2B556CF8" w14:textId="133C5C77" w:rsidP="003A0AC8" w:rsidR="003A0AC8" w:rsidRDefault="003A0AC8">
      <w:pPr>
        <w:pStyle w:val="Paragraphedeliste"/>
        <w:numPr>
          <w:ilvl w:val="0"/>
          <w:numId w:val="29"/>
        </w:numPr>
      </w:pPr>
      <w:r>
        <w:t xml:space="preserve">0.25% de </w:t>
      </w:r>
      <w:r w:rsidR="005F2C47">
        <w:t xml:space="preserve">budget d’augmentation individuelle. </w:t>
      </w:r>
      <w:r w:rsidR="005F2C47" w:rsidRPr="005F2C47">
        <w:t xml:space="preserve">Ces augmentations individuelles seront </w:t>
      </w:r>
      <w:r w:rsidR="005F2C47" w:rsidRPr="005F2C47">
        <w:lastRenderedPageBreak/>
        <w:t>effectives sur la paie du mois de mars 2023 avec, exceptionnellement, un effet rétroactif au 1er janvier 2023.</w:t>
      </w:r>
    </w:p>
    <w:p w14:paraId="4F72C9DD" w14:textId="77777777" w:rsidP="00D52026" w:rsidR="00D52026" w:rsidRDefault="00D52026"/>
    <w:p w14:paraId="01B6F855" w14:textId="77777777" w:rsidP="003A0AC8" w:rsidR="00D52026" w:rsidRDefault="00D52026">
      <w:r>
        <w:t xml:space="preserve">En complément de cette mesure, il sera opéré un ré échelonnement de la grille des salaires de base par coefficient dans les conditions suivantes : </w:t>
      </w:r>
    </w:p>
    <w:p w14:paraId="151682F6" w14:textId="779FC66B" w:rsidP="003A0AC8" w:rsidR="00D52026" w:rsidRDefault="00D52026">
      <w:pPr>
        <w:rPr>
          <w:rFonts w:eastAsia="Times New Roman"/>
        </w:rPr>
      </w:pPr>
    </w:p>
    <w:p w14:paraId="478BF75F" w14:textId="784CD19D" w:rsidP="003A0AC8" w:rsidR="00273251" w:rsidRDefault="00273251">
      <w:pPr>
        <w:rPr>
          <w:rFonts w:eastAsia="Times New Roman"/>
        </w:rPr>
      </w:pPr>
      <w:r>
        <w:rPr>
          <w:rFonts w:eastAsia="Times New Roman"/>
        </w:rPr>
        <w:t>Pour Saint Méloir :</w:t>
      </w:r>
    </w:p>
    <w:p w14:paraId="36126900" w14:textId="7B52ED4D" w:rsidP="003A0AC8" w:rsidR="00273251" w:rsidRDefault="00273251">
      <w:pPr>
        <w:rPr>
          <w:rFonts w:eastAsia="Times New Roman"/>
        </w:rPr>
      </w:pPr>
    </w:p>
    <w:p w14:paraId="3766AE0A" w14:textId="7DF26E94" w:rsidP="003A0AC8" w:rsidR="00273251" w:rsidRDefault="006842EF">
      <w:pPr>
        <w:rPr>
          <w:rFonts w:eastAsia="Times New Roman"/>
        </w:rPr>
      </w:pPr>
      <w:r>
        <w:rPr>
          <w:noProof/>
        </w:rPr>
        <w:drawing>
          <wp:inline distB="0" distL="0" distR="0" distT="0" wp14:anchorId="58893247" wp14:editId="57A174E0">
            <wp:extent cx="4108450" cy="2527127"/>
            <wp:effectExtent b="6985" l="0" r="635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8073" cy="2539197"/>
                    </a:xfrm>
                    <a:prstGeom prst="rect">
                      <a:avLst/>
                    </a:prstGeom>
                  </pic:spPr>
                </pic:pic>
              </a:graphicData>
            </a:graphic>
          </wp:inline>
        </w:drawing>
      </w:r>
    </w:p>
    <w:p w14:paraId="090F45B7" w14:textId="0C669557" w:rsidP="003A0AC8" w:rsidR="00C07E5E" w:rsidRDefault="00C07E5E">
      <w:pPr>
        <w:rPr>
          <w:sz w:val="16"/>
          <w:szCs w:val="16"/>
        </w:rPr>
      </w:pPr>
    </w:p>
    <w:p w14:paraId="567BDAA2" w14:textId="5903A31F" w:rsidP="003A0AC8" w:rsidR="00273251" w:rsidRDefault="00273251" w:rsidRPr="00273251">
      <w:pPr>
        <w:rPr>
          <w:b/>
        </w:rPr>
      </w:pPr>
      <w:r w:rsidRPr="00273251">
        <w:t>Pour Theillay :</w:t>
      </w:r>
    </w:p>
    <w:p w14:paraId="7B95B785" w14:textId="41FFFBCD" w:rsidP="003A0AC8" w:rsidR="00273251" w:rsidRDefault="00273251">
      <w:pPr>
        <w:rPr>
          <w:sz w:val="16"/>
          <w:szCs w:val="16"/>
        </w:rPr>
      </w:pPr>
    </w:p>
    <w:p w14:paraId="146BBCBE" w14:textId="170C1CA5" w:rsidP="003A0AC8" w:rsidR="00273251" w:rsidRDefault="001352B7">
      <w:pPr>
        <w:rPr>
          <w:sz w:val="16"/>
          <w:szCs w:val="16"/>
        </w:rPr>
      </w:pPr>
      <w:r>
        <w:rPr>
          <w:noProof/>
        </w:rPr>
        <w:drawing>
          <wp:inline distB="0" distL="0" distR="0" distT="0" wp14:anchorId="46B39EF6" wp14:editId="030BA711">
            <wp:extent cx="4090806" cy="2571750"/>
            <wp:effectExtent b="0" l="0" r="5080"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738" cy="2582394"/>
                    </a:xfrm>
                    <a:prstGeom prst="rect">
                      <a:avLst/>
                    </a:prstGeom>
                  </pic:spPr>
                </pic:pic>
              </a:graphicData>
            </a:graphic>
          </wp:inline>
        </w:drawing>
      </w:r>
    </w:p>
    <w:p w14:paraId="5EF0EE7E" w14:textId="5BFA4624" w:rsidP="003A0AC8" w:rsidR="003A0AC8" w:rsidRDefault="003A0AC8">
      <w:pPr>
        <w:rPr>
          <w:sz w:val="16"/>
          <w:szCs w:val="16"/>
        </w:rPr>
      </w:pPr>
    </w:p>
    <w:p w14:paraId="2B61C246" w14:textId="793D81DF" w:rsidP="003A0AC8" w:rsidR="003A0AC8" w:rsidRDefault="003A0AC8">
      <w:pPr>
        <w:contextualSpacing/>
      </w:pPr>
      <w:r w:rsidRPr="003A0AC8">
        <w:t>Ces nouvelles grilles seront applicables à compter de la paie de février 2023 avec effet rétroactif au 1er janvier 2023.</w:t>
      </w:r>
    </w:p>
    <w:p w14:paraId="47AC2FF0" w14:textId="33B7E1A1" w:rsidP="003A0AC8" w:rsidR="00BE384F" w:rsidRDefault="00BE384F">
      <w:pPr>
        <w:contextualSpacing/>
      </w:pPr>
    </w:p>
    <w:p w14:paraId="3057B65B" w14:textId="6F0082EE" w:rsidP="003A0AC8" w:rsidR="00BE384F" w:rsidRDefault="00BE384F" w:rsidRPr="003A0AC8">
      <w:pPr>
        <w:contextualSpacing/>
      </w:pPr>
      <w:r>
        <w:t xml:space="preserve">Il est entendu que si des dispositions conventionnelles de branche plus favorables venaient à s’appliquer entre temps, elles seraient mises en œuvre en lieu et place du présent article. </w:t>
      </w:r>
    </w:p>
    <w:p w14:paraId="74719548" w14:textId="77777777" w:rsidP="00C07E5E" w:rsidR="00273251" w:rsidRDefault="00273251" w:rsidRPr="008107EB">
      <w:pPr>
        <w:pStyle w:val="Titre1"/>
        <w:ind w:firstLine="0"/>
        <w:contextualSpacing/>
        <w:jc w:val="left"/>
        <w:rPr>
          <w:sz w:val="16"/>
          <w:szCs w:val="16"/>
        </w:rPr>
      </w:pPr>
    </w:p>
    <w:p w14:paraId="42F1E650" w14:textId="35CD7681" w:rsidP="00B008FD" w:rsidR="00833C20" w:rsidRDefault="00833C20" w:rsidRPr="00833C20">
      <w:pPr>
        <w:pStyle w:val="Titre2"/>
        <w:ind w:firstLine="0" w:left="0"/>
        <w:contextualSpacing/>
      </w:pPr>
      <w:bookmarkStart w:id="25" w:name="_Toc126168109"/>
      <w:r w:rsidRPr="00A63B3E">
        <w:t xml:space="preserve">Article </w:t>
      </w:r>
      <w:r w:rsidR="00CF4EDF">
        <w:t>3.</w:t>
      </w:r>
      <w:r w:rsidR="00D52026">
        <w:t>2</w:t>
      </w:r>
      <w:r>
        <w:t xml:space="preserve"> – </w:t>
      </w:r>
      <w:r w:rsidRPr="00833C20">
        <w:t xml:space="preserve">Augmentation mensuelle minimale garantie de </w:t>
      </w:r>
      <w:r w:rsidR="00D52026">
        <w:t>9</w:t>
      </w:r>
      <w:r w:rsidRPr="00833C20">
        <w:t xml:space="preserve">0€ </w:t>
      </w:r>
      <w:r w:rsidR="00831492">
        <w:t>pour les Non-Cadres</w:t>
      </w:r>
      <w:bookmarkEnd w:id="25"/>
      <w:r w:rsidR="00831492">
        <w:t xml:space="preserve"> </w:t>
      </w:r>
    </w:p>
    <w:p w14:paraId="2AEBE27C" w14:textId="77777777" w:rsidP="00C07E5E" w:rsidR="00833C20" w:rsidRDefault="00833C20" w:rsidRPr="00A63B3E">
      <w:pPr>
        <w:pStyle w:val="Titre1"/>
        <w:ind w:firstLine="0"/>
        <w:contextualSpacing/>
        <w:jc w:val="left"/>
      </w:pPr>
    </w:p>
    <w:bookmarkEnd w:id="20"/>
    <w:bookmarkEnd w:id="21"/>
    <w:p w14:paraId="6824EC7E" w14:textId="0A7EC06A" w:rsidP="00833C20" w:rsidR="00833C20" w:rsidRDefault="00833C20">
      <w:pPr>
        <w:contextualSpacing/>
      </w:pPr>
      <w:r>
        <w:t xml:space="preserve">Pour l’ensemble des salariés Non-Cadres visés au Titre 1, à titre exceptionnel pour la seule année 2023, une augmentation mensuelle minimale garantie de </w:t>
      </w:r>
      <w:r w:rsidR="00D52026">
        <w:t>9</w:t>
      </w:r>
      <w:r>
        <w:t xml:space="preserve">0 € bruts (pour un temps </w:t>
      </w:r>
      <w:r>
        <w:lastRenderedPageBreak/>
        <w:t>plein) sera appliquée aux salariés pour qui l’application cumulée des AG</w:t>
      </w:r>
      <w:r w:rsidR="00273251">
        <w:t>, ré échelonnement de la grille des salaires de base par coefficient,</w:t>
      </w:r>
      <w:r>
        <w:t xml:space="preserve"> et AI</w:t>
      </w:r>
      <w:r w:rsidR="00273251">
        <w:t>,</w:t>
      </w:r>
      <w:r>
        <w:t xml:space="preserve"> ne permettrait pas d’atteindre une augmentation mensuelle de </w:t>
      </w:r>
      <w:r w:rsidR="00D52026">
        <w:t>9</w:t>
      </w:r>
      <w:r>
        <w:t>0 € bruts.</w:t>
      </w:r>
    </w:p>
    <w:p w14:paraId="6B919834" w14:textId="77777777" w:rsidP="00833C20" w:rsidR="00833C20" w:rsidRDefault="00833C20"/>
    <w:p w14:paraId="28F583A5" w14:textId="6433770B" w:rsidP="005F2C47" w:rsidR="005F2C47" w:rsidRDefault="00833C20">
      <w:r>
        <w:t xml:space="preserve">Cette mesure sera appliquée à compter de la paie du mois de </w:t>
      </w:r>
      <w:r w:rsidR="00B40D50">
        <w:t>mars</w:t>
      </w:r>
      <w:r>
        <w:t xml:space="preserve"> 2023</w:t>
      </w:r>
      <w:r w:rsidR="005F2C47">
        <w:t xml:space="preserve"> avec</w:t>
      </w:r>
      <w:r w:rsidR="005F2C47" w:rsidRPr="005F2C47">
        <w:t>, exceptionnellement, un effet rétroactif au 1er janvier 2023.</w:t>
      </w:r>
    </w:p>
    <w:p w14:paraId="66890495" w14:textId="3181A92A" w:rsidP="00833C20" w:rsidR="005037C9" w:rsidRDefault="005037C9"/>
    <w:p w14:paraId="63ECF25E" w14:textId="363A8025" w:rsidP="00B008FD" w:rsidR="00831492" w:rsidRDefault="00831492" w:rsidRPr="00833C20">
      <w:pPr>
        <w:pStyle w:val="Titre2"/>
        <w:ind w:firstLine="0" w:left="0"/>
      </w:pPr>
      <w:bookmarkStart w:id="26" w:name="_Toc126168110"/>
      <w:r w:rsidRPr="00A63B3E">
        <w:t xml:space="preserve">Article </w:t>
      </w:r>
      <w:r w:rsidR="00CF4EDF">
        <w:t>3.</w:t>
      </w:r>
      <w:r w:rsidR="005F2C47">
        <w:t>3</w:t>
      </w:r>
      <w:r>
        <w:t xml:space="preserve"> – R</w:t>
      </w:r>
      <w:r w:rsidRPr="00831492">
        <w:t>étroactivité</w:t>
      </w:r>
      <w:r w:rsidR="00224C3A">
        <w:t xml:space="preserve"> exceptionnelle</w:t>
      </w:r>
      <w:r w:rsidRPr="00831492">
        <w:t xml:space="preserve"> d’une partie des AI des Cadres non bénéficiaires de FVC</w:t>
      </w:r>
      <w:bookmarkEnd w:id="26"/>
    </w:p>
    <w:p w14:paraId="3E4678B3" w14:textId="0459F7D2" w:rsidP="006C4FD4" w:rsidR="00831492" w:rsidRDefault="00831492"/>
    <w:p w14:paraId="0A84ED83" w14:textId="2C088C71" w:rsidP="006C4FD4" w:rsidR="00831492" w:rsidRDefault="00831492">
      <w:r>
        <w:t>Pour les Cadres qui bénéficieront d’une AI et qui ne bénéficient pas par ailleurs d’une FVC, les 2% d’AI minimum prévus au Titre 2 seront</w:t>
      </w:r>
      <w:r w:rsidR="00224C3A">
        <w:t xml:space="preserve"> exceptionnellement</w:t>
      </w:r>
      <w:r>
        <w:t xml:space="preserve"> rétroactifs au 1</w:t>
      </w:r>
      <w:r w:rsidRPr="00831492">
        <w:rPr>
          <w:vertAlign w:val="superscript"/>
        </w:rPr>
        <w:t>er</w:t>
      </w:r>
      <w:r>
        <w:t xml:space="preserve"> janvier 2023.</w:t>
      </w:r>
    </w:p>
    <w:p w14:paraId="68B6B75B" w14:textId="77777777" w:rsidP="006C4FD4" w:rsidR="008107EB" w:rsidRDefault="008107EB"/>
    <w:p w14:paraId="0C04A20D" w14:textId="2D17663B" w:rsidP="006C4FD4" w:rsidR="005D64ED" w:rsidRDefault="005D64ED">
      <w:r>
        <w:t>Le complément sera versé selon le calendrier prévu au Titre 2.</w:t>
      </w:r>
    </w:p>
    <w:p w14:paraId="75B9B60E" w14:textId="708A2202" w:rsidP="006C4FD4" w:rsidR="00273251" w:rsidRDefault="00273251"/>
    <w:p w14:paraId="75F791E9" w14:textId="3AECF2B2" w:rsidP="006C4FD4" w:rsidR="00831492" w:rsidRDefault="00831492"/>
    <w:p w14:paraId="52032439" w14:textId="1C91A108" w:rsidP="003A0AC8" w:rsidR="0086223B" w:rsidRDefault="0086223B" w:rsidRPr="00273251">
      <w:pPr>
        <w:pStyle w:val="Titre1"/>
      </w:pPr>
      <w:bookmarkStart w:id="27" w:name="_Toc84243406"/>
      <w:bookmarkStart w:id="28" w:name="_Toc84243463"/>
      <w:bookmarkStart w:id="29" w:name="_Toc84248106"/>
      <w:bookmarkStart w:id="30" w:name="_Toc126168111"/>
      <w:bookmarkStart w:id="31" w:name="_Toc10637926"/>
      <w:bookmarkEnd w:id="3"/>
      <w:bookmarkEnd w:id="2"/>
      <w:r w:rsidRPr="00273251">
        <w:t xml:space="preserve">TITRE </w:t>
      </w:r>
      <w:r w:rsidR="00834B35" w:rsidRPr="00273251">
        <w:t>4</w:t>
      </w:r>
      <w:r w:rsidRPr="00273251">
        <w:t xml:space="preserve"> – DISPOSITIONS FINALES</w:t>
      </w:r>
      <w:bookmarkEnd w:id="27"/>
      <w:bookmarkEnd w:id="28"/>
      <w:bookmarkEnd w:id="29"/>
      <w:bookmarkEnd w:id="30"/>
    </w:p>
    <w:p w14:paraId="7252E4C2" w14:textId="7AF95264" w:rsidP="001D00C6" w:rsidR="0016488E" w:rsidRDefault="0016488E">
      <w:pPr>
        <w:pStyle w:val="Titre2"/>
      </w:pPr>
    </w:p>
    <w:p w14:paraId="7738847E" w14:textId="38302B8A" w:rsidP="00306BF1" w:rsidR="00513297" w:rsidRDefault="00AD3EC0" w:rsidRPr="00A63B3E">
      <w:pPr>
        <w:pStyle w:val="Titre2"/>
        <w:ind w:firstLine="0" w:left="0"/>
      </w:pPr>
      <w:bookmarkStart w:id="32" w:name="_Toc84243407"/>
      <w:bookmarkStart w:id="33" w:name="_Toc84243464"/>
      <w:bookmarkStart w:id="34" w:name="_Toc84248107"/>
      <w:bookmarkStart w:id="35" w:name="_Toc126168112"/>
      <w:r w:rsidRPr="00A63B3E">
        <w:t xml:space="preserve">Article </w:t>
      </w:r>
      <w:r w:rsidR="00CF4EDF">
        <w:t>4.1</w:t>
      </w:r>
      <w:r w:rsidR="00D27AE5" w:rsidRPr="00A63B3E">
        <w:t xml:space="preserve"> </w:t>
      </w:r>
      <w:r w:rsidR="00513297" w:rsidRPr="00A63B3E">
        <w:t xml:space="preserve">: Durée </w:t>
      </w:r>
      <w:bookmarkEnd w:id="31"/>
      <w:r w:rsidR="004111E6" w:rsidRPr="00A63B3E">
        <w:t>de validité</w:t>
      </w:r>
      <w:bookmarkEnd w:id="32"/>
      <w:bookmarkEnd w:id="33"/>
      <w:bookmarkEnd w:id="34"/>
      <w:bookmarkEnd w:id="35"/>
    </w:p>
    <w:p w14:paraId="2518BA94" w14:textId="77777777" w:rsidP="00FD602D" w:rsidR="0016488E" w:rsidRDefault="0016488E" w:rsidRPr="00A63B3E">
      <w:pPr>
        <w:rPr>
          <w:rFonts w:cs="Arial"/>
        </w:rPr>
      </w:pPr>
    </w:p>
    <w:p w14:paraId="7507427B" w14:textId="4237E17C" w:rsidP="0016488E" w:rsidR="000908FD" w:rsidRDefault="005D64ED" w:rsidRPr="0021562D">
      <w:bookmarkStart w:id="36" w:name="_Toc10637927"/>
      <w:r w:rsidRPr="0021562D">
        <w:t xml:space="preserve">Le présent accord est conclu pour </w:t>
      </w:r>
      <w:r w:rsidR="00CF4EDF" w:rsidRPr="0021562D">
        <w:t xml:space="preserve">l’année 2023. </w:t>
      </w:r>
    </w:p>
    <w:p w14:paraId="699BEFF4" w14:textId="77777777" w:rsidP="0016488E" w:rsidR="006502D2" w:rsidRDefault="006502D2" w:rsidRPr="00A63B3E"/>
    <w:p w14:paraId="4D20C5A9" w14:textId="105FDF12" w:rsidP="00306BF1" w:rsidR="00513297" w:rsidRDefault="00513297" w:rsidRPr="00A63B3E">
      <w:pPr>
        <w:pStyle w:val="Titre2"/>
        <w:ind w:firstLine="0" w:left="0"/>
        <w:rPr>
          <w:bCs/>
        </w:rPr>
      </w:pPr>
      <w:bookmarkStart w:id="37" w:name="_bookmark41"/>
      <w:bookmarkStart w:id="38" w:name="_bookmark40"/>
      <w:bookmarkStart w:id="39" w:name="_Toc10637928"/>
      <w:bookmarkStart w:id="40" w:name="_Toc84243409"/>
      <w:bookmarkStart w:id="41" w:name="_Toc84243466"/>
      <w:bookmarkStart w:id="42" w:name="_Toc84248109"/>
      <w:bookmarkStart w:id="43" w:name="_Toc126168113"/>
      <w:bookmarkEnd w:id="36"/>
      <w:bookmarkEnd w:id="37"/>
      <w:bookmarkEnd w:id="38"/>
      <w:r w:rsidRPr="00A63B3E">
        <w:t>Article</w:t>
      </w:r>
      <w:r w:rsidR="00070B73" w:rsidRPr="00A63B3E">
        <w:t> </w:t>
      </w:r>
      <w:r w:rsidR="00CF4EDF">
        <w:t>4.</w:t>
      </w:r>
      <w:r w:rsidR="00B24442">
        <w:t>2</w:t>
      </w:r>
      <w:r w:rsidRPr="00A63B3E">
        <w:rPr>
          <w:spacing w:val="1"/>
        </w:rPr>
        <w:t xml:space="preserve"> </w:t>
      </w:r>
      <w:r w:rsidRPr="00A63B3E">
        <w:t>: Formalités</w:t>
      </w:r>
      <w:r w:rsidRPr="00A63B3E">
        <w:rPr>
          <w:spacing w:val="-2"/>
        </w:rPr>
        <w:t xml:space="preserve"> de</w:t>
      </w:r>
      <w:r w:rsidRPr="00A63B3E">
        <w:t xml:space="preserve"> </w:t>
      </w:r>
      <w:r w:rsidR="006502D2">
        <w:t xml:space="preserve">notification et de </w:t>
      </w:r>
      <w:r w:rsidRPr="00A63B3E">
        <w:t>dépôt</w:t>
      </w:r>
      <w:bookmarkEnd w:id="39"/>
      <w:bookmarkEnd w:id="40"/>
      <w:bookmarkEnd w:id="41"/>
      <w:bookmarkEnd w:id="42"/>
      <w:bookmarkEnd w:id="43"/>
    </w:p>
    <w:p w14:paraId="0BCF5063" w14:textId="77777777" w:rsidP="00FD602D" w:rsidR="0016488E" w:rsidRDefault="0016488E" w:rsidRPr="00A63B3E">
      <w:pPr>
        <w:rPr>
          <w:rFonts w:cs="Arial"/>
        </w:rPr>
      </w:pPr>
    </w:p>
    <w:p w14:paraId="66E0F7A7" w14:textId="619BA93D" w:rsidP="005D64ED" w:rsidR="005D64ED" w:rsidRDefault="005D64ED" w:rsidRPr="0021562D">
      <w:r w:rsidRPr="0021562D">
        <w:t xml:space="preserve">Un exemplaire original du présent </w:t>
      </w:r>
      <w:r w:rsidR="006502D2" w:rsidRPr="0021562D">
        <w:t>accord</w:t>
      </w:r>
      <w:r w:rsidRPr="0021562D">
        <w:t xml:space="preserve"> sera remis à chaque Organisation Syndicale</w:t>
      </w:r>
      <w:r w:rsidR="006502D2" w:rsidRPr="0021562D">
        <w:t xml:space="preserve"> Représentative</w:t>
      </w:r>
      <w:r w:rsidRPr="0021562D">
        <w:t xml:space="preserve"> </w:t>
      </w:r>
      <w:r w:rsidR="00A2202F">
        <w:t>de F</w:t>
      </w:r>
      <w:r w:rsidR="00F417A8">
        <w:t>AC</w:t>
      </w:r>
      <w:r w:rsidR="00A2202F">
        <w:t xml:space="preserve"> </w:t>
      </w:r>
      <w:r w:rsidRPr="0021562D">
        <w:t xml:space="preserve">et leur sera notifié par voie électronique. </w:t>
      </w:r>
    </w:p>
    <w:p w14:paraId="383AC55F" w14:textId="77777777" w:rsidP="005D64ED" w:rsidR="006502D2" w:rsidRDefault="006502D2" w:rsidRPr="0021562D"/>
    <w:p w14:paraId="5F89AAF1" w14:textId="7CB49CF2" w:rsidP="005D64ED" w:rsidR="005D64ED" w:rsidRDefault="006502D2" w:rsidRPr="0021562D">
      <w:r w:rsidRPr="0021562D">
        <w:t>Le présent accord sera déposé</w:t>
      </w:r>
      <w:r w:rsidR="005D64ED" w:rsidRPr="0021562D">
        <w:t xml:space="preserve"> par la Direction auprès de </w:t>
      </w:r>
      <w:r w:rsidR="00E132B7" w:rsidRPr="0021562D">
        <w:t>la DDETS</w:t>
      </w:r>
      <w:r w:rsidR="005D64ED" w:rsidRPr="0021562D">
        <w:t xml:space="preserve"> d</w:t>
      </w:r>
      <w:r w:rsidR="00F417A8">
        <w:t>e l’Iles et Vilaine</w:t>
      </w:r>
      <w:r w:rsidR="005D64ED" w:rsidRPr="0021562D">
        <w:t xml:space="preserve">, de manière dématérialisée sur le site </w:t>
      </w:r>
      <w:hyperlink r:id="rId11" w:history="1">
        <w:r w:rsidR="005D64ED" w:rsidRPr="0021562D">
          <w:t>www.teleaccords.travail-emploi.gouv.fr</w:t>
        </w:r>
      </w:hyperlink>
      <w:r w:rsidR="005D64ED" w:rsidRPr="0021562D">
        <w:t xml:space="preserve">, et auprès du Greffe du Conseil des Prud’hommes </w:t>
      </w:r>
      <w:r w:rsidRPr="0021562D">
        <w:t>de</w:t>
      </w:r>
      <w:r w:rsidR="00097EED" w:rsidRPr="0021562D">
        <w:t xml:space="preserve"> </w:t>
      </w:r>
      <w:r w:rsidR="00F417A8">
        <w:t>Saint Malo</w:t>
      </w:r>
      <w:r w:rsidR="005D64ED" w:rsidRPr="0021562D">
        <w:t>, conformément aux dispositions légales.</w:t>
      </w:r>
    </w:p>
    <w:p w14:paraId="27EB5CE9" w14:textId="77777777" w:rsidP="00FD602D" w:rsidR="005D64ED" w:rsidRDefault="005D64ED" w:rsidRPr="0021562D"/>
    <w:p w14:paraId="38CFFD55" w14:textId="1987E758" w:rsidP="00FD602D" w:rsidR="00513297" w:rsidRDefault="00513297" w:rsidRPr="0021562D">
      <w:r w:rsidRPr="0021562D">
        <w:t>Fait à</w:t>
      </w:r>
      <w:r w:rsidR="00097EED" w:rsidRPr="0021562D">
        <w:t xml:space="preserve"> </w:t>
      </w:r>
      <w:r w:rsidR="00F417A8">
        <w:t>Saint Malo</w:t>
      </w:r>
      <w:r w:rsidRPr="0021562D">
        <w:t>, le</w:t>
      </w:r>
      <w:r w:rsidR="00097EED" w:rsidRPr="0021562D">
        <w:t xml:space="preserve"> </w:t>
      </w:r>
      <w:r w:rsidR="00004942">
        <w:t>2</w:t>
      </w:r>
      <w:r w:rsidR="00FF1E77">
        <w:t xml:space="preserve"> février</w:t>
      </w:r>
      <w:r w:rsidR="00097EED" w:rsidRPr="0021562D">
        <w:t xml:space="preserve"> </w:t>
      </w:r>
      <w:r w:rsidRPr="0021562D">
        <w:t>20</w:t>
      </w:r>
      <w:r w:rsidR="00E9747C" w:rsidRPr="0021562D">
        <w:t>2</w:t>
      </w:r>
      <w:r w:rsidR="005D64ED" w:rsidRPr="0021562D">
        <w:t>3</w:t>
      </w:r>
      <w:r w:rsidR="005F4F5F" w:rsidRPr="0021562D">
        <w:t xml:space="preserve"> en</w:t>
      </w:r>
      <w:r w:rsidR="00097EED" w:rsidRPr="0021562D">
        <w:t xml:space="preserve"> </w:t>
      </w:r>
      <w:r w:rsidR="00F417A8">
        <w:t>5</w:t>
      </w:r>
      <w:r w:rsidR="00097EED" w:rsidRPr="0021562D">
        <w:t xml:space="preserve"> </w:t>
      </w:r>
      <w:r w:rsidR="005F4F5F" w:rsidRPr="0021562D">
        <w:t>exemplaires originaux</w:t>
      </w:r>
      <w:r w:rsidR="005E1511" w:rsidRPr="0021562D">
        <w:t>.</w:t>
      </w:r>
    </w:p>
    <w:p w14:paraId="2D52A186" w14:textId="460D04A8" w:rsidP="00FD602D" w:rsidR="00D27AE5" w:rsidRDefault="00D27AE5" w:rsidRPr="0021562D"/>
    <w:p w14:paraId="7C787852" w14:textId="77777777" w:rsidP="00FD602D" w:rsidR="001852CD" w:rsidRDefault="001852CD" w:rsidRPr="00A63B3E">
      <w:pPr>
        <w:rPr>
          <w:rFonts w:cs="Arial"/>
          <w:lang w:eastAsia="fr-FR"/>
        </w:rPr>
      </w:pPr>
    </w:p>
    <w:p w14:paraId="4D04C6EB" w14:textId="40DCC726" w:rsidP="00097EED" w:rsidR="00097EED" w:rsidRDefault="00097EED" w:rsidRPr="0021562D">
      <w:pPr>
        <w:rPr>
          <w:b/>
          <w:bCs/>
        </w:rPr>
      </w:pPr>
      <w:r w:rsidRPr="0021562D">
        <w:rPr>
          <w:b/>
          <w:bCs/>
          <w:u w:val="single"/>
        </w:rPr>
        <w:t>Pour la Direction de la société F</w:t>
      </w:r>
      <w:r w:rsidR="00F417A8">
        <w:rPr>
          <w:b/>
          <w:bCs/>
          <w:u w:val="single"/>
        </w:rPr>
        <w:t>AC</w:t>
      </w:r>
      <w:r w:rsidRPr="0021562D">
        <w:rPr>
          <w:b/>
          <w:bCs/>
        </w:rPr>
        <w:t> :</w:t>
      </w:r>
    </w:p>
    <w:p w14:paraId="0D8FECC9" w14:textId="77777777" w:rsidP="00097EED" w:rsidR="00097EED" w:rsidRDefault="00097EED">
      <w:pPr>
        <w:rPr>
          <w:rFonts w:ascii="Arial Narrow" w:cs="Arial" w:hAnsi="Arial Narrow"/>
        </w:rPr>
      </w:pPr>
    </w:p>
    <w:p w14:paraId="5304AE0E" w14:textId="77777777" w:rsidP="00097EED" w:rsidR="00097EED" w:rsidRDefault="00097EED" w:rsidRPr="00BF1A5E">
      <w:pPr>
        <w:rPr>
          <w:rFonts w:ascii="Arial Narrow" w:cs="Arial" w:hAnsi="Arial Narrow"/>
        </w:rPr>
      </w:pPr>
    </w:p>
    <w:p w14:paraId="7596270C" w14:textId="5FCA4F6A" w:rsidP="00097EED" w:rsidR="00097EED" w:rsidRDefault="00097EED" w:rsidRPr="00BF1A5E">
      <w:pPr>
        <w:tabs>
          <w:tab w:pos="5670" w:val="left"/>
        </w:tabs>
        <w:rPr>
          <w:rFonts w:ascii="Arial Narrow" w:cs="Arial" w:hAnsi="Arial Narrow"/>
        </w:rPr>
      </w:pPr>
      <w:r w:rsidRPr="00BF1A5E">
        <w:rPr>
          <w:rFonts w:ascii="Arial Narrow" w:cs="Arial" w:hAnsi="Arial Narrow"/>
        </w:rPr>
        <w:t xml:space="preserve">     </w:t>
      </w:r>
      <w:r w:rsidR="002760E4">
        <w:rPr>
          <w:rFonts w:cs="Arial"/>
        </w:rPr>
        <w:t>XXXXX XXXX</w:t>
      </w:r>
    </w:p>
    <w:p w14:paraId="1C650101" w14:textId="5D43B1E8" w:rsidP="00097EED" w:rsidR="00097EED" w:rsidRDefault="00097EED" w:rsidRPr="00BF1A5E">
      <w:pPr>
        <w:tabs>
          <w:tab w:pos="5387" w:val="left"/>
        </w:tabs>
        <w:rPr>
          <w:rFonts w:ascii="Arial Narrow" w:cs="Arial" w:hAnsi="Arial Narrow"/>
        </w:rPr>
      </w:pPr>
      <w:r w:rsidRPr="0021562D">
        <w:t>Directeur des Ressources Humaine</w:t>
      </w:r>
      <w:r w:rsidR="00F417A8">
        <w:t>s</w:t>
      </w:r>
    </w:p>
    <w:p w14:paraId="69E450C3" w14:textId="77777777" w:rsidP="00097EED" w:rsidR="00097EED" w:rsidRDefault="00097EED" w:rsidRPr="00BF1A5E">
      <w:pPr>
        <w:rPr>
          <w:rFonts w:ascii="Arial Narrow" w:cs="Arial" w:hAnsi="Arial Narrow"/>
        </w:rPr>
      </w:pPr>
    </w:p>
    <w:p w14:paraId="072481A9" w14:textId="77777777" w:rsidP="00097EED" w:rsidR="00571BBA" w:rsidRDefault="00571BBA">
      <w:pPr>
        <w:contextualSpacing/>
        <w:rPr>
          <w:rFonts w:ascii="Arial Narrow" w:cs="Arial" w:hAnsi="Arial Narrow"/>
          <w:b/>
          <w:bCs/>
          <w:u w:val="single"/>
        </w:rPr>
      </w:pPr>
    </w:p>
    <w:p w14:paraId="76FB3B07" w14:textId="15FC325B" w:rsidP="00097EED" w:rsidR="00097EED" w:rsidRDefault="00097EED" w:rsidRPr="0021562D">
      <w:pPr>
        <w:contextualSpacing/>
        <w:rPr>
          <w:b/>
          <w:bCs/>
          <w:u w:val="single"/>
        </w:rPr>
      </w:pPr>
      <w:r w:rsidRPr="0021562D">
        <w:rPr>
          <w:b/>
          <w:bCs/>
          <w:u w:val="single"/>
        </w:rPr>
        <w:t>Pour les Organisations Syndicales Représentatives, représentées par leur Délégué Syndical Central :</w:t>
      </w:r>
    </w:p>
    <w:p w14:paraId="1F1474DB" w14:textId="77777777" w:rsidP="00097EED" w:rsidR="00097EED" w:rsidRDefault="00097EED" w:rsidRPr="00427223">
      <w:pPr>
        <w:pStyle w:val="Corpsdetexte"/>
        <w:tabs>
          <w:tab w:pos="2280" w:val="left"/>
          <w:tab w:pos="5160" w:val="left"/>
        </w:tabs>
        <w:spacing w:before="101"/>
        <w:contextualSpacing/>
        <w:rPr>
          <w:rFonts w:ascii="Arial Narrow" w:cs="Arial" w:hAnsi="Arial Narrow"/>
          <w:sz w:val="16"/>
          <w:szCs w:val="16"/>
        </w:rPr>
      </w:pPr>
    </w:p>
    <w:p w14:paraId="238775B8" w14:textId="77777777" w:rsidP="00273251" w:rsidR="00097EED" w:rsidRDefault="00097EED">
      <w:pPr>
        <w:pStyle w:val="Corpsdetexte"/>
        <w:tabs>
          <w:tab w:pos="2280" w:val="left"/>
          <w:tab w:pos="5160" w:val="left"/>
        </w:tabs>
        <w:spacing w:before="101"/>
        <w:ind w:left="0"/>
        <w:contextualSpacing/>
        <w:rPr>
          <w:rFonts w:ascii="Arial Narrow" w:cs="Arial" w:hAnsi="Arial Narrow"/>
          <w:szCs w:val="24"/>
        </w:rPr>
      </w:pPr>
    </w:p>
    <w:p w14:paraId="6B2322FF" w14:textId="2823C2C7" w:rsidP="0021562D" w:rsidR="00097EED" w:rsidRDefault="00097EED" w:rsidRPr="00571BBA">
      <w:pPr>
        <w:pStyle w:val="Corpsdetexte"/>
        <w:tabs>
          <w:tab w:pos="2127" w:val="left"/>
          <w:tab w:pos="5160" w:val="left"/>
        </w:tabs>
        <w:spacing w:before="101"/>
        <w:contextualSpacing/>
        <w:rPr>
          <w:rFonts w:ascii="Arial Narrow" w:cs="Arial" w:hAnsi="Arial Narrow"/>
          <w:sz w:val="22"/>
          <w:szCs w:val="22"/>
        </w:rPr>
      </w:pPr>
      <w:r w:rsidRPr="0021562D">
        <w:rPr>
          <w:b/>
          <w:bCs/>
          <w:sz w:val="22"/>
          <w:szCs w:val="22"/>
        </w:rPr>
        <w:t>Pour la C</w:t>
      </w:r>
      <w:r w:rsidR="00F417A8">
        <w:rPr>
          <w:b/>
          <w:bCs/>
          <w:sz w:val="22"/>
          <w:szCs w:val="22"/>
        </w:rPr>
        <w:t>G</w:t>
      </w:r>
      <w:r w:rsidRPr="0021562D">
        <w:rPr>
          <w:b/>
          <w:bCs/>
          <w:sz w:val="22"/>
          <w:szCs w:val="22"/>
        </w:rPr>
        <w:t>T</w:t>
      </w:r>
      <w:r w:rsidR="00F417A8">
        <w:rPr>
          <w:b/>
          <w:bCs/>
          <w:sz w:val="22"/>
          <w:szCs w:val="22"/>
        </w:rPr>
        <w:t>-FO</w:t>
      </w:r>
      <w:r w:rsidRPr="0021562D">
        <w:rPr>
          <w:sz w:val="22"/>
          <w:szCs w:val="22"/>
        </w:rPr>
        <w:t>,</w:t>
      </w:r>
      <w:r w:rsidRPr="0021562D">
        <w:rPr>
          <w:sz w:val="22"/>
          <w:szCs w:val="22"/>
        </w:rPr>
        <w:tab/>
      </w:r>
      <w:r w:rsidR="002760E4">
        <w:rPr>
          <w:rFonts w:cs="Arial"/>
        </w:rPr>
        <w:t>XXXXX XXXX</w:t>
      </w:r>
      <w:r w:rsidRPr="00571BBA">
        <w:rPr>
          <w:rFonts w:ascii="Arial Narrow" w:cs="Arial" w:hAnsi="Arial Narrow"/>
          <w:sz w:val="22"/>
          <w:szCs w:val="22"/>
        </w:rPr>
        <w:tab/>
      </w:r>
    </w:p>
    <w:p w14:paraId="3E028F0B" w14:textId="77777777" w:rsidP="00097EED" w:rsidR="00097EED" w:rsidRDefault="00097EED" w:rsidRPr="00571BBA">
      <w:pPr>
        <w:pStyle w:val="Corpsdetexte"/>
        <w:tabs>
          <w:tab w:pos="2280" w:val="left"/>
        </w:tabs>
        <w:contextualSpacing/>
        <w:rPr>
          <w:rFonts w:ascii="Arial Narrow" w:cs="Arial" w:hAnsi="Arial Narrow"/>
          <w:sz w:val="22"/>
          <w:szCs w:val="22"/>
        </w:rPr>
      </w:pPr>
    </w:p>
    <w:p w14:paraId="5B4B4593" w14:textId="77777777" w:rsidP="00110A82" w:rsidR="00097EED" w:rsidRDefault="00097EED" w:rsidRPr="00571BBA">
      <w:pPr>
        <w:pStyle w:val="Corpsdetexte"/>
        <w:tabs>
          <w:tab w:pos="2280" w:val="left"/>
        </w:tabs>
        <w:ind w:left="0"/>
        <w:contextualSpacing/>
        <w:rPr>
          <w:rFonts w:ascii="Arial Narrow" w:cs="Arial" w:hAnsi="Arial Narrow"/>
          <w:sz w:val="22"/>
          <w:szCs w:val="22"/>
        </w:rPr>
      </w:pPr>
    </w:p>
    <w:p w14:paraId="71B8F9F5" w14:textId="77777777" w:rsidP="00097EED" w:rsidR="00097EED" w:rsidRDefault="00097EED" w:rsidRPr="00571BBA">
      <w:pPr>
        <w:pStyle w:val="Corpsdetexte"/>
        <w:tabs>
          <w:tab w:pos="2280" w:val="left"/>
        </w:tabs>
        <w:contextualSpacing/>
        <w:rPr>
          <w:rFonts w:ascii="Arial Narrow" w:cs="Arial" w:hAnsi="Arial Narrow"/>
          <w:sz w:val="22"/>
          <w:szCs w:val="22"/>
        </w:rPr>
      </w:pPr>
    </w:p>
    <w:p w14:paraId="752D04DF" w14:textId="7703338D" w:rsidP="00110A82" w:rsidR="00F417A8" w:rsidRDefault="00097EED" w:rsidRPr="00110A82">
      <w:pPr>
        <w:pStyle w:val="Corpsdetexte"/>
        <w:tabs>
          <w:tab w:pos="1843" w:val="left"/>
        </w:tabs>
        <w:contextualSpacing/>
        <w:rPr>
          <w:sz w:val="22"/>
          <w:szCs w:val="22"/>
        </w:rPr>
      </w:pPr>
      <w:r w:rsidRPr="0021562D">
        <w:rPr>
          <w:b/>
          <w:bCs/>
          <w:sz w:val="22"/>
          <w:szCs w:val="22"/>
        </w:rPr>
        <w:t>Pour la C</w:t>
      </w:r>
      <w:r w:rsidR="00F417A8">
        <w:rPr>
          <w:b/>
          <w:bCs/>
          <w:sz w:val="22"/>
          <w:szCs w:val="22"/>
        </w:rPr>
        <w:t>GT</w:t>
      </w:r>
      <w:r w:rsidRPr="0021562D">
        <w:rPr>
          <w:sz w:val="22"/>
          <w:szCs w:val="22"/>
        </w:rPr>
        <w:t>,</w:t>
      </w:r>
      <w:r w:rsidRPr="0021562D">
        <w:rPr>
          <w:sz w:val="22"/>
          <w:szCs w:val="22"/>
        </w:rPr>
        <w:tab/>
      </w:r>
      <w:r w:rsidR="002760E4">
        <w:rPr>
          <w:rFonts w:cs="Arial"/>
        </w:rPr>
        <w:t>XXXXX XXXX</w:t>
      </w:r>
    </w:p>
    <w:sectPr w:rsidR="00F417A8" w:rsidRPr="00110A82" w:rsidSect="008107EB">
      <w:headerReference r:id="rId12" w:type="even"/>
      <w:headerReference r:id="rId13" w:type="default"/>
      <w:footerReference r:id="rId14" w:type="default"/>
      <w:headerReference r:id="rId15" w:type="first"/>
      <w:pgSz w:h="16838" w:w="11906"/>
      <w:pgMar w:bottom="1418" w:footer="709" w:gutter="0" w:header="709" w:left="1418" w:right="1418"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DB369" w14:textId="77777777" w:rsidR="001E5F51" w:rsidRDefault="001E5F51" w:rsidP="00FD602D">
      <w:r>
        <w:separator/>
      </w:r>
    </w:p>
  </w:endnote>
  <w:endnote w:type="continuationSeparator" w:id="0">
    <w:p w14:paraId="6D7639EB" w14:textId="77777777" w:rsidR="001E5F51" w:rsidRDefault="001E5F51" w:rsidP="00FD6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029718432"/>
      <w:docPartObj>
        <w:docPartGallery w:val="Page Numbers (Bottom of Page)"/>
        <w:docPartUnique/>
      </w:docPartObj>
    </w:sdtPr>
    <w:sdtEndPr>
      <w:rPr>
        <w:rFonts w:asciiTheme="minorHAnsi" w:cstheme="minorHAnsi" w:hAnsiTheme="minorHAnsi"/>
      </w:rPr>
    </w:sdtEndPr>
    <w:sdtContent>
      <w:sdt>
        <w:sdtPr>
          <w:id w:val="-1769616900"/>
          <w:docPartObj>
            <w:docPartGallery w:val="Page Numbers (Top of Page)"/>
            <w:docPartUnique/>
          </w:docPartObj>
        </w:sdtPr>
        <w:sdtEndPr>
          <w:rPr>
            <w:rFonts w:asciiTheme="minorHAnsi" w:cstheme="minorHAnsi" w:hAnsiTheme="minorHAnsi"/>
          </w:rPr>
        </w:sdtEndPr>
        <w:sdtContent>
          <w:p w14:paraId="3306A9B3" w14:textId="06C3EEED" w:rsidP="008107EB" w:rsidR="008107EB" w:rsidRDefault="002226E8" w:rsidRPr="008107EB">
            <w:pPr>
              <w:pStyle w:val="Pieddepage"/>
              <w:jc w:val="center"/>
              <w:rPr>
                <w:rFonts w:asciiTheme="minorHAnsi" w:cstheme="minorHAnsi" w:hAnsiTheme="minorHAnsi"/>
                <w:b/>
                <w:bCs/>
              </w:rPr>
            </w:pPr>
            <w:r w:rsidRPr="00FA0740">
              <w:rPr>
                <w:rFonts w:asciiTheme="minorHAnsi" w:cstheme="minorHAnsi" w:hAnsiTheme="minorHAnsi"/>
              </w:rPr>
              <w:t xml:space="preserve">Page </w:t>
            </w:r>
            <w:r w:rsidRPr="00FA0740">
              <w:rPr>
                <w:rFonts w:asciiTheme="minorHAnsi" w:cstheme="minorHAnsi" w:hAnsiTheme="minorHAnsi"/>
                <w:b/>
                <w:bCs/>
              </w:rPr>
              <w:fldChar w:fldCharType="begin"/>
            </w:r>
            <w:r w:rsidRPr="00FA0740">
              <w:rPr>
                <w:rFonts w:asciiTheme="minorHAnsi" w:cstheme="minorHAnsi" w:hAnsiTheme="minorHAnsi"/>
                <w:b/>
                <w:bCs/>
              </w:rPr>
              <w:instrText>PAGE</w:instrText>
            </w:r>
            <w:r w:rsidRPr="00FA0740">
              <w:rPr>
                <w:rFonts w:asciiTheme="minorHAnsi" w:cstheme="minorHAnsi" w:hAnsiTheme="minorHAnsi"/>
                <w:b/>
                <w:bCs/>
              </w:rPr>
              <w:fldChar w:fldCharType="separate"/>
            </w:r>
            <w:r>
              <w:rPr>
                <w:rFonts w:asciiTheme="minorHAnsi" w:cstheme="minorHAnsi" w:hAnsiTheme="minorHAnsi"/>
                <w:b/>
                <w:bCs/>
                <w:noProof/>
              </w:rPr>
              <w:t>10</w:t>
            </w:r>
            <w:r w:rsidRPr="00FA0740">
              <w:rPr>
                <w:rFonts w:asciiTheme="minorHAnsi" w:cstheme="minorHAnsi" w:hAnsiTheme="minorHAnsi"/>
                <w:b/>
                <w:bCs/>
              </w:rPr>
              <w:fldChar w:fldCharType="end"/>
            </w:r>
            <w:r w:rsidRPr="00FA0740">
              <w:rPr>
                <w:rFonts w:asciiTheme="minorHAnsi" w:cstheme="minorHAnsi" w:hAnsiTheme="minorHAnsi"/>
              </w:rPr>
              <w:t xml:space="preserve"> sur </w:t>
            </w:r>
            <w:r w:rsidRPr="00FA0740">
              <w:rPr>
                <w:rFonts w:asciiTheme="minorHAnsi" w:cstheme="minorHAnsi" w:hAnsiTheme="minorHAnsi"/>
                <w:b/>
                <w:bCs/>
              </w:rPr>
              <w:fldChar w:fldCharType="begin"/>
            </w:r>
            <w:r w:rsidRPr="00FA0740">
              <w:rPr>
                <w:rFonts w:asciiTheme="minorHAnsi" w:cstheme="minorHAnsi" w:hAnsiTheme="minorHAnsi"/>
                <w:b/>
                <w:bCs/>
              </w:rPr>
              <w:instrText>NUMPAGES</w:instrText>
            </w:r>
            <w:r w:rsidRPr="00FA0740">
              <w:rPr>
                <w:rFonts w:asciiTheme="minorHAnsi" w:cstheme="minorHAnsi" w:hAnsiTheme="minorHAnsi"/>
                <w:b/>
                <w:bCs/>
              </w:rPr>
              <w:fldChar w:fldCharType="separate"/>
            </w:r>
            <w:r>
              <w:rPr>
                <w:rFonts w:asciiTheme="minorHAnsi" w:cstheme="minorHAnsi" w:hAnsiTheme="minorHAnsi"/>
                <w:b/>
                <w:bCs/>
                <w:noProof/>
              </w:rPr>
              <w:t>18</w:t>
            </w:r>
            <w:r w:rsidRPr="00FA0740">
              <w:rPr>
                <w:rFonts w:asciiTheme="minorHAnsi" w:cstheme="minorHAnsi" w:hAnsiTheme="minorHAnsi"/>
                <w:b/>
                <w:bCs/>
              </w:rPr>
              <w:fldChar w:fldCharType="end"/>
            </w:r>
          </w:p>
        </w:sdtContent>
      </w:sdt>
    </w:sdtContent>
  </w:sdt>
  <w:p w14:paraId="04015A03" w14:textId="686D3122" w:rsidP="008107EB" w:rsidR="002226E8" w:rsidRDefault="002226E8" w:rsidRPr="008107EB">
    <w:pPr>
      <w:pStyle w:val="Pieddepage"/>
      <w:jc w:val="center"/>
      <w:rPr>
        <w:rFonts w:asciiTheme="minorHAnsi" w:cstheme="minorHAnsi" w:hAnsiTheme="minorHAnsi"/>
      </w:rPr>
    </w:pPr>
    <w:r w:rsidRPr="0033342D">
      <w:rPr>
        <w:rFonts w:asciiTheme="minorHAnsi" w:cstheme="minorHAnsi" w:hAnsiTheme="minorHAnsi"/>
        <w:i/>
        <w:iCs/>
      </w:rPr>
      <w:t xml:space="preserve">Accord </w:t>
    </w:r>
    <w:r w:rsidR="00C01BF1">
      <w:rPr>
        <w:rFonts w:asciiTheme="minorHAnsi" w:cstheme="minorHAnsi" w:hAnsiTheme="minorHAnsi"/>
        <w:i/>
        <w:iCs/>
      </w:rPr>
      <w:t xml:space="preserve">salarial </w:t>
    </w:r>
    <w:r w:rsidR="00097EED">
      <w:rPr>
        <w:rFonts w:asciiTheme="minorHAnsi" w:cstheme="minorHAnsi" w:hAnsiTheme="minorHAnsi"/>
        <w:i/>
        <w:iCs/>
      </w:rPr>
      <w:t>F</w:t>
    </w:r>
    <w:r w:rsidR="005528B3">
      <w:rPr>
        <w:rFonts w:asciiTheme="minorHAnsi" w:cstheme="minorHAnsi" w:hAnsiTheme="minorHAnsi"/>
        <w:i/>
        <w:iCs/>
      </w:rPr>
      <w:t>AC</w:t>
    </w:r>
    <w:r w:rsidR="00097EED">
      <w:rPr>
        <w:rFonts w:asciiTheme="minorHAnsi" w:cstheme="minorHAnsi" w:hAnsiTheme="minorHAnsi"/>
        <w:i/>
        <w:iCs/>
      </w:rPr>
      <w:t xml:space="preserve"> </w:t>
    </w:r>
    <w:r w:rsidR="00C01BF1">
      <w:rPr>
        <w:rFonts w:asciiTheme="minorHAnsi" w:cstheme="minorHAnsi" w:hAnsiTheme="minorHAnsi"/>
        <w:i/>
        <w:iCs/>
      </w:rPr>
      <w:t>2023</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94EE1F2" w14:textId="77777777" w:rsidP="00FD602D" w:rsidR="001E5F51" w:rsidRDefault="001E5F51">
      <w:r>
        <w:separator/>
      </w:r>
    </w:p>
  </w:footnote>
  <w:footnote w:id="0" w:type="continuationSeparator">
    <w:p w14:paraId="27739E21" w14:textId="77777777" w:rsidP="00FD602D" w:rsidR="001E5F51" w:rsidRDefault="001E5F51">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9C67257" w14:textId="0BC30791" w:rsidP="00FE5D37" w:rsidR="002226E8" w:rsidRDefault="002226E8" w:rsidRPr="00DA049B">
    <w:pPr>
      <w:pStyle w:val="En-tte"/>
      <w:jc w:val="left"/>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047E5AF" w14:textId="54060271" w:rsidP="00FE5D37" w:rsidR="008107EB" w:rsidRDefault="008107EB">
    <w:pPr>
      <w:pStyle w:val="En-tte"/>
      <w:jc w:val="left"/>
    </w:pPr>
  </w:p>
  <w:p w14:paraId="42475F42" w14:textId="77777777" w:rsidP="00FE5D37" w:rsidR="008107EB" w:rsidRDefault="008107EB">
    <w:pPr>
      <w:pStyle w:val="En-tte"/>
      <w:jc w:val="left"/>
    </w:pPr>
  </w:p>
  <w:p w14:paraId="6BAFA5DE" w14:textId="77777777" w:rsidP="00FE5D37" w:rsidR="008107EB" w:rsidRDefault="008107EB">
    <w:pPr>
      <w:pStyle w:val="En-tte"/>
      <w:jc w:val="left"/>
    </w:pPr>
  </w:p>
  <w:p w14:paraId="150FC711" w14:textId="1A3C5F8C" w:rsidP="00233DCD" w:rsidR="002226E8" w:rsidRDefault="008107EB" w:rsidRPr="00DA049B">
    <w:pPr>
      <w:pStyle w:val="En-tte"/>
      <w:tabs>
        <w:tab w:pos="9072" w:val="clear"/>
      </w:tabs>
      <w:ind w:right="-2"/>
      <w:jc w:val="right"/>
    </w:pPr>
    <w:r w:rsidRPr="00097EED">
      <w:rPr>
        <w:rFonts w:cs="Arial"/>
        <w:b/>
        <w:bCs/>
        <w:color w:themeColor="accent1" w:themeShade="BF" w:val="365F91"/>
      </w:rPr>
      <w:t>Clean Mobility</w:t>
    </w:r>
    <w:r w:rsidR="00C01BF1">
      <w:rPr>
        <w:noProof/>
      </w:rPr>
      <w:drawing>
        <wp:anchor allowOverlap="1" behindDoc="1" distB="0" distL="114300" distR="114300" distT="0" layoutInCell="1" locked="1" relativeHeight="251659264" simplePos="0" wp14:anchorId="34CD6B63" wp14:editId="5968D410">
          <wp:simplePos x="0" y="0"/>
          <wp:positionH relativeFrom="margin">
            <wp:posOffset>3943350</wp:posOffset>
          </wp:positionH>
          <wp:positionV relativeFrom="page">
            <wp:posOffset>297180</wp:posOffset>
          </wp:positionV>
          <wp:extent cx="1786890" cy="542925"/>
          <wp:effectExtent b="9525" l="0" r="3810" t="0"/>
          <wp:wrapTight wrapText="bothSides">
            <wp:wrapPolygon edited="0">
              <wp:start x="0" y="0"/>
              <wp:lineTo x="0" y="10611"/>
              <wp:lineTo x="10823" y="12126"/>
              <wp:lineTo x="9672" y="16674"/>
              <wp:lineTo x="9902" y="21221"/>
              <wp:lineTo x="21416" y="21221"/>
              <wp:lineTo x="21416" y="15158"/>
              <wp:lineTo x="10823" y="12126"/>
              <wp:lineTo x="21416" y="10611"/>
              <wp:lineTo x="21416" y="8337"/>
              <wp:lineTo x="20495" y="0"/>
              <wp:lineTo x="0" y="0"/>
            </wp:wrapPolygon>
          </wp:wrapTight>
          <wp:docPr id="146" name="Graphiqu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86890" cy="5429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3A65B02" w14:textId="4F97C08F" w:rsidP="00FE5D37" w:rsidR="002226E8" w:rsidRDefault="002226E8" w:rsidRPr="00DA049B">
    <w:pPr>
      <w:pStyle w:val="En-tte"/>
      <w:jc w:val="lef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3"/>
    <w:multiLevelType w:val="singleLevel"/>
    <w:tmpl w:val="F79CA7A6"/>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1">
    <w:nsid w:val="08C652A3"/>
    <w:multiLevelType w:val="hybridMultilevel"/>
    <w:tmpl w:val="20E20528"/>
    <w:lvl w:ilvl="0" w:tplc="040C0001">
      <w:start w:val="1"/>
      <w:numFmt w:val="bullet"/>
      <w:pStyle w:val="Listepuces"/>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9750C08"/>
    <w:multiLevelType w:val="hybridMultilevel"/>
    <w:tmpl w:val="98E64B08"/>
    <w:lvl w:ilvl="0" w:tplc="F9DE404E">
      <w:start w:val="45"/>
      <w:numFmt w:val="bullet"/>
      <w:lvlText w:val="-"/>
      <w:lvlJc w:val="left"/>
      <w:pPr>
        <w:ind w:hanging="360" w:left="720"/>
      </w:pPr>
      <w:rPr>
        <w:rFonts w:ascii="Arial" w:cs="Arial" w:eastAsiaTheme="minorHAnsi" w:hAnsi="Aria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B6E3DD6"/>
    <w:multiLevelType w:val="hybridMultilevel"/>
    <w:tmpl w:val="EEFE33E0"/>
    <w:lvl w:ilvl="0" w:tplc="040C0001">
      <w:start w:val="1"/>
      <w:numFmt w:val="bullet"/>
      <w:lvlText w:val=""/>
      <w:lvlJc w:val="left"/>
      <w:pPr>
        <w:ind w:hanging="360" w:left="720"/>
      </w:pPr>
      <w:rPr>
        <w:rFonts w:ascii="Symbol" w:hAnsi="Symbol" w:hint="default"/>
        <w:color w:val="000000"/>
        <w:sz w:val="21"/>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EA73F50"/>
    <w:multiLevelType w:val="hybridMultilevel"/>
    <w:tmpl w:val="E024828A"/>
    <w:lvl w:ilvl="0" w:tplc="C506F10C">
      <w:start w:val="1"/>
      <w:numFmt w:val="bullet"/>
      <w:lvlText w:val="-"/>
      <w:lvlJc w:val="left"/>
      <w:pPr>
        <w:ind w:hanging="708" w:left="1068"/>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21556F7"/>
    <w:multiLevelType w:val="hybridMultilevel"/>
    <w:tmpl w:val="13C83884"/>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6">
    <w:nsid w:val="176E0222"/>
    <w:multiLevelType w:val="hybridMultilevel"/>
    <w:tmpl w:val="B6880960"/>
    <w:lvl w:ilvl="0" w:tplc="64DE0450">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79979D2"/>
    <w:multiLevelType w:val="hybridMultilevel"/>
    <w:tmpl w:val="00841A9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8AF1DEF"/>
    <w:multiLevelType w:val="hybridMultilevel"/>
    <w:tmpl w:val="ED3461CA"/>
    <w:lvl w:ilvl="0" w:tplc="A94EB298">
      <w:start w:val="28"/>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F216BD2"/>
    <w:multiLevelType w:val="hybridMultilevel"/>
    <w:tmpl w:val="97B4746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F2206CA"/>
    <w:multiLevelType w:val="hybridMultilevel"/>
    <w:tmpl w:val="906AC86C"/>
    <w:lvl w:ilvl="0" w:tplc="F9DE404E">
      <w:start w:val="45"/>
      <w:numFmt w:val="bullet"/>
      <w:lvlText w:val="-"/>
      <w:lvlJc w:val="left"/>
      <w:pPr>
        <w:ind w:hanging="360" w:left="720"/>
      </w:pPr>
      <w:rPr>
        <w:rFonts w:ascii="Arial" w:cs="Arial" w:eastAsiaTheme="minorHAnsi" w:hAnsi="Arial" w:hint="default"/>
        <w:color w:val="auto"/>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1">
    <w:nsid w:val="22A72AEB"/>
    <w:multiLevelType w:val="hybridMultilevel"/>
    <w:tmpl w:val="44F84FE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4766BD0"/>
    <w:multiLevelType w:val="hybridMultilevel"/>
    <w:tmpl w:val="B57257EE"/>
    <w:lvl w:ilvl="0" w:tplc="0F801986">
      <w:numFmt w:val="bullet"/>
      <w:pStyle w:val="td1"/>
      <w:lvlText w:val="-"/>
      <w:lvlJc w:val="left"/>
      <w:pPr>
        <w:tabs>
          <w:tab w:pos="720" w:val="num"/>
        </w:tabs>
        <w:ind w:hanging="360" w:left="720"/>
      </w:pPr>
      <w:rPr>
        <w:rFonts w:ascii="Arial" w:cs="Arial" w:eastAsia="Times New Roman" w:hAnsi="Arial" w:hint="default"/>
      </w:rPr>
    </w:lvl>
    <w:lvl w:ilvl="1" w:tentative="1" w:tplc="040C0003">
      <w:start w:val="1"/>
      <w:numFmt w:val="bullet"/>
      <w:pStyle w:val="td2"/>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24D53DB3"/>
    <w:multiLevelType w:val="hybridMultilevel"/>
    <w:tmpl w:val="9184ED8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262F171E"/>
    <w:multiLevelType w:val="hybridMultilevel"/>
    <w:tmpl w:val="248C67A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268B6E94"/>
    <w:multiLevelType w:val="hybridMultilevel"/>
    <w:tmpl w:val="F74CB90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288D7489"/>
    <w:multiLevelType w:val="hybridMultilevel"/>
    <w:tmpl w:val="1B14103A"/>
    <w:lvl w:ilvl="0" w:tplc="3BE8C70E">
      <w:start w:val="28"/>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293170E9"/>
    <w:multiLevelType w:val="hybridMultilevel"/>
    <w:tmpl w:val="ED8CD40A"/>
    <w:lvl w:ilvl="0" w:tplc="D3D06BEA">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2B1870C5"/>
    <w:multiLevelType w:val="hybridMultilevel"/>
    <w:tmpl w:val="0256E928"/>
    <w:lvl w:ilvl="0" w:tplc="040C0001">
      <w:start w:val="1"/>
      <w:numFmt w:val="bullet"/>
      <w:lvlText w:val=""/>
      <w:lvlJc w:val="left"/>
      <w:pPr>
        <w:ind w:hanging="708" w:left="1068"/>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2DD27F9E"/>
    <w:multiLevelType w:val="hybridMultilevel"/>
    <w:tmpl w:val="54C6C396"/>
    <w:lvl w:ilvl="0" w:tplc="040C000B">
      <w:start w:val="1"/>
      <w:numFmt w:val="bullet"/>
      <w:lvlText w:val=""/>
      <w:lvlJc w:val="left"/>
      <w:pPr>
        <w:ind w:hanging="360" w:left="1287"/>
      </w:pPr>
      <w:rPr>
        <w:rFonts w:ascii="Wingdings" w:hAnsi="Wingdings" w:hint="default"/>
      </w:rPr>
    </w:lvl>
    <w:lvl w:ilvl="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20">
    <w:nsid w:val="2E801125"/>
    <w:multiLevelType w:val="hybridMultilevel"/>
    <w:tmpl w:val="B2DE9E8A"/>
    <w:lvl w:ilvl="0" w:tplc="FFFFFFFF">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3B933881"/>
    <w:multiLevelType w:val="hybridMultilevel"/>
    <w:tmpl w:val="EB2C9914"/>
    <w:lvl w:ilvl="0" w:tplc="1B4A4874">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3D3E364C"/>
    <w:multiLevelType w:val="hybridMultilevel"/>
    <w:tmpl w:val="40F6B154"/>
    <w:lvl w:ilvl="0" w:tplc="A0F2E6E4">
      <w:start w:val="3"/>
      <w:numFmt w:val="bullet"/>
      <w:lvlText w:val=""/>
      <w:lvlJc w:val="left"/>
      <w:pPr>
        <w:ind w:hanging="360" w:left="720"/>
      </w:pPr>
      <w:rPr>
        <w:rFonts w:ascii="Wingdings" w:cs="Arial" w:eastAsia="Calibri" w:hAnsi="Wingdings" w:hint="default"/>
        <w:color w:val="000000"/>
        <w:sz w:val="21"/>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3320A98"/>
    <w:multiLevelType w:val="hybridMultilevel"/>
    <w:tmpl w:val="2DE4F38E"/>
    <w:lvl w:ilvl="0" w:tplc="D3D06BEA">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44B6469B"/>
    <w:multiLevelType w:val="hybridMultilevel"/>
    <w:tmpl w:val="93967C3C"/>
    <w:lvl w:ilvl="0" w:tplc="74D46748">
      <w:start w:val="23"/>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46E4522A"/>
    <w:multiLevelType w:val="hybridMultilevel"/>
    <w:tmpl w:val="DDE2B3B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530708D3"/>
    <w:multiLevelType w:val="hybridMultilevel"/>
    <w:tmpl w:val="65CCB99E"/>
    <w:lvl w:ilvl="0" w:tplc="16AADAF4">
      <w:start w:val="1"/>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3F81FF6"/>
    <w:multiLevelType w:val="hybridMultilevel"/>
    <w:tmpl w:val="967EEA38"/>
    <w:lvl w:ilvl="0" w:tplc="D3D06BEA">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552D6E54"/>
    <w:multiLevelType w:val="hybridMultilevel"/>
    <w:tmpl w:val="C400C68A"/>
    <w:lvl w:ilvl="0" w:tplc="E8AEF698">
      <w:start w:val="3"/>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60683417"/>
    <w:multiLevelType w:val="hybridMultilevel"/>
    <w:tmpl w:val="2E3869F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63F752AB"/>
    <w:multiLevelType w:val="hybridMultilevel"/>
    <w:tmpl w:val="1714C8D8"/>
    <w:lvl w:ilvl="0" w:tplc="2DD48FDE">
      <w:numFmt w:val="bullet"/>
      <w:lvlText w:val="-"/>
      <w:lvlJc w:val="left"/>
      <w:pPr>
        <w:ind w:hanging="360" w:left="1068"/>
      </w:pPr>
      <w:rPr>
        <w:rFonts w:ascii="Calibri" w:cs="Calibri" w:eastAsia="Calibri" w:hAnsi="Calibri"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31">
    <w:nsid w:val="644C0BD7"/>
    <w:multiLevelType w:val="hybridMultilevel"/>
    <w:tmpl w:val="0D6C2C2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679F1C67"/>
    <w:multiLevelType w:val="hybridMultilevel"/>
    <w:tmpl w:val="A6F80F4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70715D8B"/>
    <w:multiLevelType w:val="hybridMultilevel"/>
    <w:tmpl w:val="B4E08BFE"/>
    <w:lvl w:ilvl="0" w:tplc="1B4A4874">
      <w:start w:val="2"/>
      <w:numFmt w:val="bullet"/>
      <w:lvlText w:val="-"/>
      <w:lvlJc w:val="left"/>
      <w:pPr>
        <w:ind w:hanging="360" w:left="780"/>
      </w:pPr>
      <w:rPr>
        <w:rFonts w:ascii="Times New Roman" w:cs="Times New Roman" w:eastAsia="Times New Roman" w:hAnsi="Times New Roman" w:hint="default"/>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34">
    <w:nsid w:val="7A4F0989"/>
    <w:multiLevelType w:val="hybridMultilevel"/>
    <w:tmpl w:val="7E34120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7A770B8F"/>
    <w:multiLevelType w:val="hybridMultilevel"/>
    <w:tmpl w:val="0E841E9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085761933" w:numId="1">
    <w:abstractNumId w:val="0"/>
  </w:num>
  <w:num w16cid:durableId="871766631" w:numId="2">
    <w:abstractNumId w:val="1"/>
  </w:num>
  <w:num w16cid:durableId="1132284647" w:numId="3">
    <w:abstractNumId w:val="12"/>
  </w:num>
  <w:num w16cid:durableId="1031537253" w:numId="4">
    <w:abstractNumId w:val="9"/>
  </w:num>
  <w:num w16cid:durableId="2068454833" w:numId="5">
    <w:abstractNumId w:val="13"/>
  </w:num>
  <w:num w16cid:durableId="1884366303" w:numId="6">
    <w:abstractNumId w:val="32"/>
  </w:num>
  <w:num w16cid:durableId="456218876" w:numId="7">
    <w:abstractNumId w:val="11"/>
  </w:num>
  <w:num w16cid:durableId="1643536479" w:numId="8">
    <w:abstractNumId w:val="33"/>
  </w:num>
  <w:num w16cid:durableId="1539514580" w:numId="9">
    <w:abstractNumId w:val="21"/>
  </w:num>
  <w:num w16cid:durableId="2131196265" w:numId="10">
    <w:abstractNumId w:val="27"/>
  </w:num>
  <w:num w16cid:durableId="1932661783" w:numId="11">
    <w:abstractNumId w:val="23"/>
  </w:num>
  <w:num w16cid:durableId="1219634596" w:numId="12">
    <w:abstractNumId w:val="17"/>
  </w:num>
  <w:num w16cid:durableId="17704843" w:numId="13">
    <w:abstractNumId w:val="10"/>
  </w:num>
  <w:num w16cid:durableId="2119446415" w:numId="14">
    <w:abstractNumId w:val="2"/>
  </w:num>
  <w:num w16cid:durableId="533691018" w:numId="15">
    <w:abstractNumId w:val="5"/>
  </w:num>
  <w:num w16cid:durableId="2063022859" w:numId="16">
    <w:abstractNumId w:val="7"/>
  </w:num>
  <w:num w16cid:durableId="80950382" w:numId="17">
    <w:abstractNumId w:val="30"/>
  </w:num>
  <w:num w16cid:durableId="1757095010" w:numId="18">
    <w:abstractNumId w:val="24"/>
  </w:num>
  <w:num w16cid:durableId="1832721573" w:numId="19">
    <w:abstractNumId w:val="20"/>
  </w:num>
  <w:num w16cid:durableId="1471704305" w:numId="20">
    <w:abstractNumId w:val="25"/>
  </w:num>
  <w:num w16cid:durableId="1602643934" w:numId="21">
    <w:abstractNumId w:val="14"/>
  </w:num>
  <w:num w16cid:durableId="597569177" w:numId="22">
    <w:abstractNumId w:val="15"/>
  </w:num>
  <w:num w16cid:durableId="2119643677" w:numId="23">
    <w:abstractNumId w:val="22"/>
  </w:num>
  <w:num w16cid:durableId="23675474" w:numId="24">
    <w:abstractNumId w:val="3"/>
  </w:num>
  <w:num w16cid:durableId="649942645" w:numId="25">
    <w:abstractNumId w:val="34"/>
  </w:num>
  <w:num w16cid:durableId="755247216" w:numId="26">
    <w:abstractNumId w:val="16"/>
  </w:num>
  <w:num w16cid:durableId="703557390" w:numId="27">
    <w:abstractNumId w:val="8"/>
  </w:num>
  <w:num w16cid:durableId="512766596" w:numId="28">
    <w:abstractNumId w:val="28"/>
  </w:num>
  <w:num w16cid:durableId="41252200" w:numId="29">
    <w:abstractNumId w:val="35"/>
  </w:num>
  <w:num w16cid:durableId="1934313436" w:numId="30">
    <w:abstractNumId w:val="19"/>
  </w:num>
  <w:num w16cid:durableId="1042098730" w:numId="31">
    <w:abstractNumId w:val="4"/>
  </w:num>
  <w:num w16cid:durableId="2020964030" w:numId="32">
    <w:abstractNumId w:val="18"/>
  </w:num>
  <w:num w16cid:durableId="863985266" w:numId="33">
    <w:abstractNumId w:val="26"/>
  </w:num>
  <w:num w16cid:durableId="250629460" w:numId="34">
    <w:abstractNumId w:val="6"/>
  </w:num>
  <w:num w16cid:durableId="1897662831" w:numId="35">
    <w:abstractNumId w:val="29"/>
  </w:num>
  <w:num w16cid:durableId="1162544626" w:numId="36">
    <w:abstractNumId w:val="31"/>
  </w:num>
  <w:numIdMacAtCleanup w:val="1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hdrShapeDefaults>
    <o:shapedefaults spidmax="1228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02"/>
    <w:rsid w:val="00000062"/>
    <w:rsid w:val="0000037D"/>
    <w:rsid w:val="00000B77"/>
    <w:rsid w:val="00002124"/>
    <w:rsid w:val="00004942"/>
    <w:rsid w:val="000054DB"/>
    <w:rsid w:val="0000636E"/>
    <w:rsid w:val="00006869"/>
    <w:rsid w:val="0000749C"/>
    <w:rsid w:val="00007B19"/>
    <w:rsid w:val="00007F62"/>
    <w:rsid w:val="00010002"/>
    <w:rsid w:val="00010579"/>
    <w:rsid w:val="00011BFE"/>
    <w:rsid w:val="00014990"/>
    <w:rsid w:val="00014A4A"/>
    <w:rsid w:val="00015EA0"/>
    <w:rsid w:val="000210C4"/>
    <w:rsid w:val="00022A7E"/>
    <w:rsid w:val="000231C3"/>
    <w:rsid w:val="000241CA"/>
    <w:rsid w:val="000243C0"/>
    <w:rsid w:val="000248F4"/>
    <w:rsid w:val="00024972"/>
    <w:rsid w:val="000253BE"/>
    <w:rsid w:val="00025C86"/>
    <w:rsid w:val="000276D3"/>
    <w:rsid w:val="000279B6"/>
    <w:rsid w:val="00031BE4"/>
    <w:rsid w:val="00033E28"/>
    <w:rsid w:val="00033ED3"/>
    <w:rsid w:val="000353DB"/>
    <w:rsid w:val="00036BD4"/>
    <w:rsid w:val="00036C8E"/>
    <w:rsid w:val="000370B9"/>
    <w:rsid w:val="000408EA"/>
    <w:rsid w:val="00040FDE"/>
    <w:rsid w:val="00042BA9"/>
    <w:rsid w:val="0004586D"/>
    <w:rsid w:val="000476C9"/>
    <w:rsid w:val="00047792"/>
    <w:rsid w:val="000501B0"/>
    <w:rsid w:val="00051882"/>
    <w:rsid w:val="000518CE"/>
    <w:rsid w:val="000546EA"/>
    <w:rsid w:val="00054A82"/>
    <w:rsid w:val="00054B5E"/>
    <w:rsid w:val="00055A7D"/>
    <w:rsid w:val="00055AB8"/>
    <w:rsid w:val="0005748E"/>
    <w:rsid w:val="00057CBA"/>
    <w:rsid w:val="00061766"/>
    <w:rsid w:val="00062185"/>
    <w:rsid w:val="00062E53"/>
    <w:rsid w:val="000639CA"/>
    <w:rsid w:val="00066EA2"/>
    <w:rsid w:val="000671E6"/>
    <w:rsid w:val="0006734C"/>
    <w:rsid w:val="00070361"/>
    <w:rsid w:val="00070B73"/>
    <w:rsid w:val="000716BF"/>
    <w:rsid w:val="00072080"/>
    <w:rsid w:val="00072E84"/>
    <w:rsid w:val="00073179"/>
    <w:rsid w:val="00074598"/>
    <w:rsid w:val="0007532C"/>
    <w:rsid w:val="00076C36"/>
    <w:rsid w:val="00080833"/>
    <w:rsid w:val="0008089A"/>
    <w:rsid w:val="00080A73"/>
    <w:rsid w:val="0008198B"/>
    <w:rsid w:val="00083043"/>
    <w:rsid w:val="000847E3"/>
    <w:rsid w:val="0008500D"/>
    <w:rsid w:val="0008776F"/>
    <w:rsid w:val="000908FD"/>
    <w:rsid w:val="00091BCA"/>
    <w:rsid w:val="000951F4"/>
    <w:rsid w:val="000954A7"/>
    <w:rsid w:val="00095F32"/>
    <w:rsid w:val="000967D9"/>
    <w:rsid w:val="00097EED"/>
    <w:rsid w:val="000A0E45"/>
    <w:rsid w:val="000A17A4"/>
    <w:rsid w:val="000A1966"/>
    <w:rsid w:val="000A255B"/>
    <w:rsid w:val="000A2E37"/>
    <w:rsid w:val="000A3F96"/>
    <w:rsid w:val="000A4D11"/>
    <w:rsid w:val="000A6480"/>
    <w:rsid w:val="000A6855"/>
    <w:rsid w:val="000A6C3F"/>
    <w:rsid w:val="000B1827"/>
    <w:rsid w:val="000B1A88"/>
    <w:rsid w:val="000B1DF6"/>
    <w:rsid w:val="000B4D4A"/>
    <w:rsid w:val="000B5046"/>
    <w:rsid w:val="000C0603"/>
    <w:rsid w:val="000C06DC"/>
    <w:rsid w:val="000C1B52"/>
    <w:rsid w:val="000C2755"/>
    <w:rsid w:val="000C3263"/>
    <w:rsid w:val="000C389E"/>
    <w:rsid w:val="000C4DB0"/>
    <w:rsid w:val="000C4FC7"/>
    <w:rsid w:val="000C58E6"/>
    <w:rsid w:val="000C5E4B"/>
    <w:rsid w:val="000C6150"/>
    <w:rsid w:val="000C7DD3"/>
    <w:rsid w:val="000D0344"/>
    <w:rsid w:val="000D10B0"/>
    <w:rsid w:val="000D10E5"/>
    <w:rsid w:val="000D24CB"/>
    <w:rsid w:val="000D3979"/>
    <w:rsid w:val="000E0A5B"/>
    <w:rsid w:val="000E1082"/>
    <w:rsid w:val="000E1B27"/>
    <w:rsid w:val="000E251C"/>
    <w:rsid w:val="000E2EA0"/>
    <w:rsid w:val="000E431A"/>
    <w:rsid w:val="000E44D3"/>
    <w:rsid w:val="000E48AA"/>
    <w:rsid w:val="000E4D2B"/>
    <w:rsid w:val="000E52EB"/>
    <w:rsid w:val="000E5C73"/>
    <w:rsid w:val="000F08DC"/>
    <w:rsid w:val="000F1118"/>
    <w:rsid w:val="000F335E"/>
    <w:rsid w:val="000F3BDD"/>
    <w:rsid w:val="000F4189"/>
    <w:rsid w:val="000F5E5F"/>
    <w:rsid w:val="000F63E7"/>
    <w:rsid w:val="00101957"/>
    <w:rsid w:val="0010414A"/>
    <w:rsid w:val="00104F7D"/>
    <w:rsid w:val="0010686F"/>
    <w:rsid w:val="00107048"/>
    <w:rsid w:val="00110A82"/>
    <w:rsid w:val="001112F7"/>
    <w:rsid w:val="001114C5"/>
    <w:rsid w:val="00111569"/>
    <w:rsid w:val="00111DF4"/>
    <w:rsid w:val="001127FD"/>
    <w:rsid w:val="00113B3E"/>
    <w:rsid w:val="0011482F"/>
    <w:rsid w:val="001207E3"/>
    <w:rsid w:val="00120E78"/>
    <w:rsid w:val="00121A1F"/>
    <w:rsid w:val="00123BE8"/>
    <w:rsid w:val="00124D8B"/>
    <w:rsid w:val="001266C8"/>
    <w:rsid w:val="001276E1"/>
    <w:rsid w:val="001277AF"/>
    <w:rsid w:val="00130C53"/>
    <w:rsid w:val="001320E4"/>
    <w:rsid w:val="00132D1F"/>
    <w:rsid w:val="001352B7"/>
    <w:rsid w:val="00135556"/>
    <w:rsid w:val="001367D8"/>
    <w:rsid w:val="0013715B"/>
    <w:rsid w:val="00142039"/>
    <w:rsid w:val="00142ADF"/>
    <w:rsid w:val="0014327F"/>
    <w:rsid w:val="0014337C"/>
    <w:rsid w:val="00144056"/>
    <w:rsid w:val="00145992"/>
    <w:rsid w:val="0015049F"/>
    <w:rsid w:val="00150EE6"/>
    <w:rsid w:val="00151C38"/>
    <w:rsid w:val="00151CC4"/>
    <w:rsid w:val="00152A21"/>
    <w:rsid w:val="0015486D"/>
    <w:rsid w:val="00155E99"/>
    <w:rsid w:val="00157053"/>
    <w:rsid w:val="001600EB"/>
    <w:rsid w:val="00160440"/>
    <w:rsid w:val="00160B0C"/>
    <w:rsid w:val="00161464"/>
    <w:rsid w:val="00161D84"/>
    <w:rsid w:val="00161E4E"/>
    <w:rsid w:val="00163893"/>
    <w:rsid w:val="0016488E"/>
    <w:rsid w:val="0017064E"/>
    <w:rsid w:val="0017188F"/>
    <w:rsid w:val="00171E42"/>
    <w:rsid w:val="00173CF1"/>
    <w:rsid w:val="00177B82"/>
    <w:rsid w:val="0018038F"/>
    <w:rsid w:val="001810CC"/>
    <w:rsid w:val="001811F9"/>
    <w:rsid w:val="001852CD"/>
    <w:rsid w:val="00185EA0"/>
    <w:rsid w:val="0018704C"/>
    <w:rsid w:val="001903BE"/>
    <w:rsid w:val="00190CFE"/>
    <w:rsid w:val="001911A6"/>
    <w:rsid w:val="001917FE"/>
    <w:rsid w:val="00192125"/>
    <w:rsid w:val="00193A61"/>
    <w:rsid w:val="00195930"/>
    <w:rsid w:val="00196606"/>
    <w:rsid w:val="00196AA0"/>
    <w:rsid w:val="00197FDB"/>
    <w:rsid w:val="001A0072"/>
    <w:rsid w:val="001A0BE0"/>
    <w:rsid w:val="001A1E04"/>
    <w:rsid w:val="001A20A2"/>
    <w:rsid w:val="001A25CD"/>
    <w:rsid w:val="001A2E75"/>
    <w:rsid w:val="001A498D"/>
    <w:rsid w:val="001A50A6"/>
    <w:rsid w:val="001A5DED"/>
    <w:rsid w:val="001A5E86"/>
    <w:rsid w:val="001A6292"/>
    <w:rsid w:val="001A65E0"/>
    <w:rsid w:val="001A72D3"/>
    <w:rsid w:val="001B16B3"/>
    <w:rsid w:val="001B6180"/>
    <w:rsid w:val="001C149A"/>
    <w:rsid w:val="001C17F3"/>
    <w:rsid w:val="001C19DA"/>
    <w:rsid w:val="001C2AE6"/>
    <w:rsid w:val="001C3525"/>
    <w:rsid w:val="001C6088"/>
    <w:rsid w:val="001C79EB"/>
    <w:rsid w:val="001C7D4F"/>
    <w:rsid w:val="001D00C6"/>
    <w:rsid w:val="001D03F6"/>
    <w:rsid w:val="001D0806"/>
    <w:rsid w:val="001D3B82"/>
    <w:rsid w:val="001D42D9"/>
    <w:rsid w:val="001D4D86"/>
    <w:rsid w:val="001D5913"/>
    <w:rsid w:val="001D5A82"/>
    <w:rsid w:val="001D63CB"/>
    <w:rsid w:val="001D6652"/>
    <w:rsid w:val="001D7152"/>
    <w:rsid w:val="001D718E"/>
    <w:rsid w:val="001E0C64"/>
    <w:rsid w:val="001E0DA1"/>
    <w:rsid w:val="001E13D2"/>
    <w:rsid w:val="001E1790"/>
    <w:rsid w:val="001E1922"/>
    <w:rsid w:val="001E2CB0"/>
    <w:rsid w:val="001E31BE"/>
    <w:rsid w:val="001E3201"/>
    <w:rsid w:val="001E382E"/>
    <w:rsid w:val="001E3B4D"/>
    <w:rsid w:val="001E44B6"/>
    <w:rsid w:val="001E49B8"/>
    <w:rsid w:val="001E4CAB"/>
    <w:rsid w:val="001E4E1F"/>
    <w:rsid w:val="001E5508"/>
    <w:rsid w:val="001E5F34"/>
    <w:rsid w:val="001E5F51"/>
    <w:rsid w:val="001E6884"/>
    <w:rsid w:val="001E7244"/>
    <w:rsid w:val="001F27E0"/>
    <w:rsid w:val="001F36D4"/>
    <w:rsid w:val="001F3E56"/>
    <w:rsid w:val="001F40A6"/>
    <w:rsid w:val="001F62F3"/>
    <w:rsid w:val="001F64D5"/>
    <w:rsid w:val="001F756D"/>
    <w:rsid w:val="0020009C"/>
    <w:rsid w:val="00201200"/>
    <w:rsid w:val="002013E3"/>
    <w:rsid w:val="00201E00"/>
    <w:rsid w:val="00203D3F"/>
    <w:rsid w:val="00204CBB"/>
    <w:rsid w:val="00206045"/>
    <w:rsid w:val="00211306"/>
    <w:rsid w:val="002116E4"/>
    <w:rsid w:val="00213663"/>
    <w:rsid w:val="00214E63"/>
    <w:rsid w:val="0021562D"/>
    <w:rsid w:val="00216214"/>
    <w:rsid w:val="00216904"/>
    <w:rsid w:val="002171B9"/>
    <w:rsid w:val="00221AF9"/>
    <w:rsid w:val="002226E8"/>
    <w:rsid w:val="00224AF6"/>
    <w:rsid w:val="00224C3A"/>
    <w:rsid w:val="00224ED0"/>
    <w:rsid w:val="00226CAE"/>
    <w:rsid w:val="00227669"/>
    <w:rsid w:val="00230082"/>
    <w:rsid w:val="00230992"/>
    <w:rsid w:val="002309A5"/>
    <w:rsid w:val="00230D4C"/>
    <w:rsid w:val="002311F4"/>
    <w:rsid w:val="00233DCD"/>
    <w:rsid w:val="00233E3B"/>
    <w:rsid w:val="00235805"/>
    <w:rsid w:val="00235AD2"/>
    <w:rsid w:val="00237DB8"/>
    <w:rsid w:val="002420F2"/>
    <w:rsid w:val="00242618"/>
    <w:rsid w:val="00246149"/>
    <w:rsid w:val="00246A53"/>
    <w:rsid w:val="002470D5"/>
    <w:rsid w:val="0025091F"/>
    <w:rsid w:val="00251E14"/>
    <w:rsid w:val="002534D1"/>
    <w:rsid w:val="00253781"/>
    <w:rsid w:val="0025449A"/>
    <w:rsid w:val="00254AC4"/>
    <w:rsid w:val="00255111"/>
    <w:rsid w:val="00256439"/>
    <w:rsid w:val="002603D4"/>
    <w:rsid w:val="00260922"/>
    <w:rsid w:val="002621F8"/>
    <w:rsid w:val="0026318E"/>
    <w:rsid w:val="00264E40"/>
    <w:rsid w:val="00265109"/>
    <w:rsid w:val="002660A0"/>
    <w:rsid w:val="00270424"/>
    <w:rsid w:val="0027125D"/>
    <w:rsid w:val="00273251"/>
    <w:rsid w:val="0027557F"/>
    <w:rsid w:val="002760E4"/>
    <w:rsid w:val="00276AF9"/>
    <w:rsid w:val="00276FAB"/>
    <w:rsid w:val="002774C0"/>
    <w:rsid w:val="00277AD6"/>
    <w:rsid w:val="0028048A"/>
    <w:rsid w:val="00281124"/>
    <w:rsid w:val="00281577"/>
    <w:rsid w:val="00282B1D"/>
    <w:rsid w:val="00283460"/>
    <w:rsid w:val="00283B42"/>
    <w:rsid w:val="0028645F"/>
    <w:rsid w:val="002868A4"/>
    <w:rsid w:val="0028778F"/>
    <w:rsid w:val="00292A9D"/>
    <w:rsid w:val="00293AC9"/>
    <w:rsid w:val="00293F8B"/>
    <w:rsid w:val="002978A4"/>
    <w:rsid w:val="002A0B82"/>
    <w:rsid w:val="002A16DD"/>
    <w:rsid w:val="002A3192"/>
    <w:rsid w:val="002A41C4"/>
    <w:rsid w:val="002A4A47"/>
    <w:rsid w:val="002A4ADB"/>
    <w:rsid w:val="002A73BA"/>
    <w:rsid w:val="002B125E"/>
    <w:rsid w:val="002B3654"/>
    <w:rsid w:val="002B6902"/>
    <w:rsid w:val="002B6A63"/>
    <w:rsid w:val="002B6E3E"/>
    <w:rsid w:val="002B7F27"/>
    <w:rsid w:val="002C055B"/>
    <w:rsid w:val="002C09CC"/>
    <w:rsid w:val="002C0DBC"/>
    <w:rsid w:val="002C1DF2"/>
    <w:rsid w:val="002C1F87"/>
    <w:rsid w:val="002C2FAA"/>
    <w:rsid w:val="002C2FE8"/>
    <w:rsid w:val="002C3909"/>
    <w:rsid w:val="002C4D57"/>
    <w:rsid w:val="002C4F5C"/>
    <w:rsid w:val="002C5724"/>
    <w:rsid w:val="002C603E"/>
    <w:rsid w:val="002C7387"/>
    <w:rsid w:val="002D059A"/>
    <w:rsid w:val="002D091E"/>
    <w:rsid w:val="002D14E2"/>
    <w:rsid w:val="002D1936"/>
    <w:rsid w:val="002D3FF6"/>
    <w:rsid w:val="002D48C8"/>
    <w:rsid w:val="002D5AB1"/>
    <w:rsid w:val="002D67E4"/>
    <w:rsid w:val="002E19B4"/>
    <w:rsid w:val="002E19FB"/>
    <w:rsid w:val="002E1D15"/>
    <w:rsid w:val="002E1D42"/>
    <w:rsid w:val="002E2443"/>
    <w:rsid w:val="002E367D"/>
    <w:rsid w:val="002E4486"/>
    <w:rsid w:val="002E47F8"/>
    <w:rsid w:val="002E52DC"/>
    <w:rsid w:val="002F1EF1"/>
    <w:rsid w:val="002F2194"/>
    <w:rsid w:val="002F2A34"/>
    <w:rsid w:val="002F2A72"/>
    <w:rsid w:val="002F2CDE"/>
    <w:rsid w:val="002F2E1F"/>
    <w:rsid w:val="002F309C"/>
    <w:rsid w:val="002F5357"/>
    <w:rsid w:val="002F671A"/>
    <w:rsid w:val="002F7B1C"/>
    <w:rsid w:val="003008B0"/>
    <w:rsid w:val="00300DC7"/>
    <w:rsid w:val="00303109"/>
    <w:rsid w:val="0030310F"/>
    <w:rsid w:val="00303CD4"/>
    <w:rsid w:val="00306BF1"/>
    <w:rsid w:val="00307D56"/>
    <w:rsid w:val="00310334"/>
    <w:rsid w:val="00310E56"/>
    <w:rsid w:val="00311A2F"/>
    <w:rsid w:val="00312C0D"/>
    <w:rsid w:val="00314F92"/>
    <w:rsid w:val="0031553E"/>
    <w:rsid w:val="00316789"/>
    <w:rsid w:val="00317473"/>
    <w:rsid w:val="00317476"/>
    <w:rsid w:val="00317939"/>
    <w:rsid w:val="00317AE7"/>
    <w:rsid w:val="003202F8"/>
    <w:rsid w:val="0032038F"/>
    <w:rsid w:val="00320CF4"/>
    <w:rsid w:val="00322475"/>
    <w:rsid w:val="00325F8B"/>
    <w:rsid w:val="0032607D"/>
    <w:rsid w:val="00331E06"/>
    <w:rsid w:val="0033330F"/>
    <w:rsid w:val="0033342D"/>
    <w:rsid w:val="00333474"/>
    <w:rsid w:val="00334C68"/>
    <w:rsid w:val="00335D0B"/>
    <w:rsid w:val="00336AF3"/>
    <w:rsid w:val="0034168A"/>
    <w:rsid w:val="003420DE"/>
    <w:rsid w:val="00342A52"/>
    <w:rsid w:val="00342BCF"/>
    <w:rsid w:val="00347558"/>
    <w:rsid w:val="00350CB2"/>
    <w:rsid w:val="0035150B"/>
    <w:rsid w:val="00351613"/>
    <w:rsid w:val="00357A6B"/>
    <w:rsid w:val="003654DE"/>
    <w:rsid w:val="003667F8"/>
    <w:rsid w:val="0036738E"/>
    <w:rsid w:val="0036794B"/>
    <w:rsid w:val="003714A1"/>
    <w:rsid w:val="00372048"/>
    <w:rsid w:val="00373B3D"/>
    <w:rsid w:val="00373EF7"/>
    <w:rsid w:val="00374098"/>
    <w:rsid w:val="0037573A"/>
    <w:rsid w:val="00375ADA"/>
    <w:rsid w:val="0038072A"/>
    <w:rsid w:val="0038210B"/>
    <w:rsid w:val="00382811"/>
    <w:rsid w:val="003841E1"/>
    <w:rsid w:val="0038596F"/>
    <w:rsid w:val="003867C3"/>
    <w:rsid w:val="00387177"/>
    <w:rsid w:val="00390E5E"/>
    <w:rsid w:val="00391293"/>
    <w:rsid w:val="00394C3C"/>
    <w:rsid w:val="003958BA"/>
    <w:rsid w:val="00396842"/>
    <w:rsid w:val="003A0AC8"/>
    <w:rsid w:val="003A1755"/>
    <w:rsid w:val="003A1B50"/>
    <w:rsid w:val="003A3D2C"/>
    <w:rsid w:val="003A4164"/>
    <w:rsid w:val="003B0714"/>
    <w:rsid w:val="003B1767"/>
    <w:rsid w:val="003B3180"/>
    <w:rsid w:val="003B403D"/>
    <w:rsid w:val="003B49B4"/>
    <w:rsid w:val="003B7222"/>
    <w:rsid w:val="003B7B7E"/>
    <w:rsid w:val="003C1408"/>
    <w:rsid w:val="003C163D"/>
    <w:rsid w:val="003C2048"/>
    <w:rsid w:val="003C3BC2"/>
    <w:rsid w:val="003C4BF1"/>
    <w:rsid w:val="003C7A7B"/>
    <w:rsid w:val="003D036B"/>
    <w:rsid w:val="003D1036"/>
    <w:rsid w:val="003D238C"/>
    <w:rsid w:val="003D28F5"/>
    <w:rsid w:val="003D33C2"/>
    <w:rsid w:val="003D4021"/>
    <w:rsid w:val="003D44ED"/>
    <w:rsid w:val="003D4D7B"/>
    <w:rsid w:val="003D5C20"/>
    <w:rsid w:val="003D5C73"/>
    <w:rsid w:val="003D6F66"/>
    <w:rsid w:val="003E0576"/>
    <w:rsid w:val="003E15A9"/>
    <w:rsid w:val="003E1915"/>
    <w:rsid w:val="003E2D72"/>
    <w:rsid w:val="003E351F"/>
    <w:rsid w:val="003E5294"/>
    <w:rsid w:val="003E5C44"/>
    <w:rsid w:val="003E63C1"/>
    <w:rsid w:val="003E66D1"/>
    <w:rsid w:val="003E7029"/>
    <w:rsid w:val="003E7153"/>
    <w:rsid w:val="003F0B70"/>
    <w:rsid w:val="003F13F3"/>
    <w:rsid w:val="003F1635"/>
    <w:rsid w:val="003F2091"/>
    <w:rsid w:val="003F2EAF"/>
    <w:rsid w:val="003F45B2"/>
    <w:rsid w:val="003F62CF"/>
    <w:rsid w:val="00402BB7"/>
    <w:rsid w:val="004032A1"/>
    <w:rsid w:val="00403AAA"/>
    <w:rsid w:val="0040438A"/>
    <w:rsid w:val="00406CDB"/>
    <w:rsid w:val="00410352"/>
    <w:rsid w:val="004111E6"/>
    <w:rsid w:val="0041234B"/>
    <w:rsid w:val="004138DC"/>
    <w:rsid w:val="00416735"/>
    <w:rsid w:val="004177EE"/>
    <w:rsid w:val="00420E27"/>
    <w:rsid w:val="00422CEF"/>
    <w:rsid w:val="00422DB5"/>
    <w:rsid w:val="00423F66"/>
    <w:rsid w:val="00425A2F"/>
    <w:rsid w:val="00427340"/>
    <w:rsid w:val="00433631"/>
    <w:rsid w:val="004378F9"/>
    <w:rsid w:val="00437E68"/>
    <w:rsid w:val="00440E1A"/>
    <w:rsid w:val="0044126A"/>
    <w:rsid w:val="00441477"/>
    <w:rsid w:val="00441CAD"/>
    <w:rsid w:val="00442FDF"/>
    <w:rsid w:val="0044374D"/>
    <w:rsid w:val="00444020"/>
    <w:rsid w:val="00444309"/>
    <w:rsid w:val="00444EF1"/>
    <w:rsid w:val="0044533E"/>
    <w:rsid w:val="004457DB"/>
    <w:rsid w:val="004473B6"/>
    <w:rsid w:val="004478DC"/>
    <w:rsid w:val="00447E8A"/>
    <w:rsid w:val="00450BF8"/>
    <w:rsid w:val="00450C67"/>
    <w:rsid w:val="00450DE2"/>
    <w:rsid w:val="0045124B"/>
    <w:rsid w:val="00452CB2"/>
    <w:rsid w:val="0045353D"/>
    <w:rsid w:val="00454F5D"/>
    <w:rsid w:val="004557E7"/>
    <w:rsid w:val="00455DCC"/>
    <w:rsid w:val="00455F90"/>
    <w:rsid w:val="00456336"/>
    <w:rsid w:val="004574B0"/>
    <w:rsid w:val="004577D6"/>
    <w:rsid w:val="00457F5E"/>
    <w:rsid w:val="00460AC6"/>
    <w:rsid w:val="004625AE"/>
    <w:rsid w:val="004629D0"/>
    <w:rsid w:val="00464384"/>
    <w:rsid w:val="004659F9"/>
    <w:rsid w:val="00465BDA"/>
    <w:rsid w:val="00466791"/>
    <w:rsid w:val="00466DB6"/>
    <w:rsid w:val="004703CF"/>
    <w:rsid w:val="0047144A"/>
    <w:rsid w:val="00472BA0"/>
    <w:rsid w:val="00472FDA"/>
    <w:rsid w:val="0047318D"/>
    <w:rsid w:val="00473F34"/>
    <w:rsid w:val="004749A4"/>
    <w:rsid w:val="00476B67"/>
    <w:rsid w:val="00477458"/>
    <w:rsid w:val="00480717"/>
    <w:rsid w:val="00480F57"/>
    <w:rsid w:val="00481DBD"/>
    <w:rsid w:val="004822A0"/>
    <w:rsid w:val="00482738"/>
    <w:rsid w:val="0048286B"/>
    <w:rsid w:val="004839D3"/>
    <w:rsid w:val="00484FD7"/>
    <w:rsid w:val="004869A1"/>
    <w:rsid w:val="00487209"/>
    <w:rsid w:val="00487F73"/>
    <w:rsid w:val="00491837"/>
    <w:rsid w:val="00491C2D"/>
    <w:rsid w:val="00494106"/>
    <w:rsid w:val="004945C8"/>
    <w:rsid w:val="00494DA2"/>
    <w:rsid w:val="00494E7D"/>
    <w:rsid w:val="0049512E"/>
    <w:rsid w:val="00495E39"/>
    <w:rsid w:val="00495E9A"/>
    <w:rsid w:val="004A1B09"/>
    <w:rsid w:val="004A2036"/>
    <w:rsid w:val="004A2788"/>
    <w:rsid w:val="004A521C"/>
    <w:rsid w:val="004A590B"/>
    <w:rsid w:val="004A68DA"/>
    <w:rsid w:val="004A7400"/>
    <w:rsid w:val="004A7AE3"/>
    <w:rsid w:val="004A7FA3"/>
    <w:rsid w:val="004B1335"/>
    <w:rsid w:val="004B136C"/>
    <w:rsid w:val="004B1D41"/>
    <w:rsid w:val="004B25E6"/>
    <w:rsid w:val="004B2E8C"/>
    <w:rsid w:val="004B2F7D"/>
    <w:rsid w:val="004B3558"/>
    <w:rsid w:val="004B51F4"/>
    <w:rsid w:val="004B599C"/>
    <w:rsid w:val="004B69B3"/>
    <w:rsid w:val="004B7596"/>
    <w:rsid w:val="004C082C"/>
    <w:rsid w:val="004C247F"/>
    <w:rsid w:val="004C3ACB"/>
    <w:rsid w:val="004C3B8F"/>
    <w:rsid w:val="004C77F0"/>
    <w:rsid w:val="004D00A9"/>
    <w:rsid w:val="004D2C09"/>
    <w:rsid w:val="004D2F76"/>
    <w:rsid w:val="004D393F"/>
    <w:rsid w:val="004D6264"/>
    <w:rsid w:val="004D72CD"/>
    <w:rsid w:val="004E0315"/>
    <w:rsid w:val="004E1101"/>
    <w:rsid w:val="004E159B"/>
    <w:rsid w:val="004E2E2C"/>
    <w:rsid w:val="004E53BE"/>
    <w:rsid w:val="004E5F0A"/>
    <w:rsid w:val="004F09C8"/>
    <w:rsid w:val="004F13CD"/>
    <w:rsid w:val="004F1AF1"/>
    <w:rsid w:val="004F2ED4"/>
    <w:rsid w:val="004F369E"/>
    <w:rsid w:val="004F5508"/>
    <w:rsid w:val="004F62F4"/>
    <w:rsid w:val="004F683A"/>
    <w:rsid w:val="004F6E65"/>
    <w:rsid w:val="005002E6"/>
    <w:rsid w:val="0050190A"/>
    <w:rsid w:val="00501EF4"/>
    <w:rsid w:val="00502AD2"/>
    <w:rsid w:val="00503260"/>
    <w:rsid w:val="005037C9"/>
    <w:rsid w:val="00504DCD"/>
    <w:rsid w:val="0050579A"/>
    <w:rsid w:val="00506C1F"/>
    <w:rsid w:val="00507C4C"/>
    <w:rsid w:val="005122A7"/>
    <w:rsid w:val="005127E8"/>
    <w:rsid w:val="00513297"/>
    <w:rsid w:val="00513A32"/>
    <w:rsid w:val="00514A11"/>
    <w:rsid w:val="005167A2"/>
    <w:rsid w:val="005206E2"/>
    <w:rsid w:val="00520E03"/>
    <w:rsid w:val="005218BC"/>
    <w:rsid w:val="0052237D"/>
    <w:rsid w:val="00522C27"/>
    <w:rsid w:val="00523816"/>
    <w:rsid w:val="00523B86"/>
    <w:rsid w:val="00523F92"/>
    <w:rsid w:val="00524785"/>
    <w:rsid w:val="005270BA"/>
    <w:rsid w:val="005271FB"/>
    <w:rsid w:val="0052750A"/>
    <w:rsid w:val="0053020D"/>
    <w:rsid w:val="00530309"/>
    <w:rsid w:val="00530420"/>
    <w:rsid w:val="00531AA4"/>
    <w:rsid w:val="00531B7B"/>
    <w:rsid w:val="00531DD4"/>
    <w:rsid w:val="00532568"/>
    <w:rsid w:val="00532F26"/>
    <w:rsid w:val="00533652"/>
    <w:rsid w:val="005344C6"/>
    <w:rsid w:val="00534DA8"/>
    <w:rsid w:val="0053653C"/>
    <w:rsid w:val="00536754"/>
    <w:rsid w:val="00537486"/>
    <w:rsid w:val="00540265"/>
    <w:rsid w:val="005418CC"/>
    <w:rsid w:val="005421AE"/>
    <w:rsid w:val="00542B7E"/>
    <w:rsid w:val="00543CFE"/>
    <w:rsid w:val="00544BE2"/>
    <w:rsid w:val="005451C5"/>
    <w:rsid w:val="00545BB0"/>
    <w:rsid w:val="00546487"/>
    <w:rsid w:val="005470A9"/>
    <w:rsid w:val="00547827"/>
    <w:rsid w:val="005500D7"/>
    <w:rsid w:val="00550BCD"/>
    <w:rsid w:val="0055175B"/>
    <w:rsid w:val="00551DBC"/>
    <w:rsid w:val="005528B3"/>
    <w:rsid w:val="00552C17"/>
    <w:rsid w:val="00552C89"/>
    <w:rsid w:val="00553125"/>
    <w:rsid w:val="0055499C"/>
    <w:rsid w:val="00555DF4"/>
    <w:rsid w:val="005562DF"/>
    <w:rsid w:val="005569EC"/>
    <w:rsid w:val="00557336"/>
    <w:rsid w:val="00557A97"/>
    <w:rsid w:val="005607AE"/>
    <w:rsid w:val="00560E69"/>
    <w:rsid w:val="00562BA4"/>
    <w:rsid w:val="00564536"/>
    <w:rsid w:val="00565018"/>
    <w:rsid w:val="005662E1"/>
    <w:rsid w:val="00566E71"/>
    <w:rsid w:val="005700FF"/>
    <w:rsid w:val="00571BBA"/>
    <w:rsid w:val="005735CE"/>
    <w:rsid w:val="00574799"/>
    <w:rsid w:val="00574C6C"/>
    <w:rsid w:val="005762B1"/>
    <w:rsid w:val="005770F1"/>
    <w:rsid w:val="00581C91"/>
    <w:rsid w:val="00582A61"/>
    <w:rsid w:val="00583354"/>
    <w:rsid w:val="005835EA"/>
    <w:rsid w:val="00583E71"/>
    <w:rsid w:val="00584623"/>
    <w:rsid w:val="005860BB"/>
    <w:rsid w:val="00586803"/>
    <w:rsid w:val="00586CE1"/>
    <w:rsid w:val="00586E51"/>
    <w:rsid w:val="00587531"/>
    <w:rsid w:val="00591D08"/>
    <w:rsid w:val="00593A88"/>
    <w:rsid w:val="005959D7"/>
    <w:rsid w:val="00596129"/>
    <w:rsid w:val="005969AC"/>
    <w:rsid w:val="005A029A"/>
    <w:rsid w:val="005A0753"/>
    <w:rsid w:val="005A0BA4"/>
    <w:rsid w:val="005A14B8"/>
    <w:rsid w:val="005A43B1"/>
    <w:rsid w:val="005A4517"/>
    <w:rsid w:val="005A4FAB"/>
    <w:rsid w:val="005A6C3B"/>
    <w:rsid w:val="005B0021"/>
    <w:rsid w:val="005B5264"/>
    <w:rsid w:val="005B697E"/>
    <w:rsid w:val="005C3A27"/>
    <w:rsid w:val="005C5EF2"/>
    <w:rsid w:val="005C6DA9"/>
    <w:rsid w:val="005D010E"/>
    <w:rsid w:val="005D3208"/>
    <w:rsid w:val="005D3E34"/>
    <w:rsid w:val="005D46CD"/>
    <w:rsid w:val="005D50BD"/>
    <w:rsid w:val="005D58D3"/>
    <w:rsid w:val="005D64ED"/>
    <w:rsid w:val="005D6819"/>
    <w:rsid w:val="005D7D3B"/>
    <w:rsid w:val="005E0791"/>
    <w:rsid w:val="005E1511"/>
    <w:rsid w:val="005E15DA"/>
    <w:rsid w:val="005E1870"/>
    <w:rsid w:val="005E26C8"/>
    <w:rsid w:val="005E27BD"/>
    <w:rsid w:val="005E28E8"/>
    <w:rsid w:val="005E2B0D"/>
    <w:rsid w:val="005E3D5B"/>
    <w:rsid w:val="005E413A"/>
    <w:rsid w:val="005E476F"/>
    <w:rsid w:val="005F20E3"/>
    <w:rsid w:val="005F2C47"/>
    <w:rsid w:val="005F3587"/>
    <w:rsid w:val="005F3822"/>
    <w:rsid w:val="005F3A79"/>
    <w:rsid w:val="005F4156"/>
    <w:rsid w:val="005F4F5F"/>
    <w:rsid w:val="005F5B51"/>
    <w:rsid w:val="005F5FC9"/>
    <w:rsid w:val="005F6F23"/>
    <w:rsid w:val="005F7225"/>
    <w:rsid w:val="00600520"/>
    <w:rsid w:val="00600DCE"/>
    <w:rsid w:val="006013B7"/>
    <w:rsid w:val="0060184A"/>
    <w:rsid w:val="006018B9"/>
    <w:rsid w:val="00602E78"/>
    <w:rsid w:val="00603630"/>
    <w:rsid w:val="006036BA"/>
    <w:rsid w:val="00606B9F"/>
    <w:rsid w:val="00606D4D"/>
    <w:rsid w:val="00606FC9"/>
    <w:rsid w:val="006107DB"/>
    <w:rsid w:val="0061587C"/>
    <w:rsid w:val="00615D48"/>
    <w:rsid w:val="0062007E"/>
    <w:rsid w:val="006215A9"/>
    <w:rsid w:val="006222FF"/>
    <w:rsid w:val="00622BBC"/>
    <w:rsid w:val="0062434B"/>
    <w:rsid w:val="00625445"/>
    <w:rsid w:val="0063001B"/>
    <w:rsid w:val="00630446"/>
    <w:rsid w:val="00630525"/>
    <w:rsid w:val="00630F75"/>
    <w:rsid w:val="00631029"/>
    <w:rsid w:val="0063120A"/>
    <w:rsid w:val="00631441"/>
    <w:rsid w:val="006318EC"/>
    <w:rsid w:val="00635329"/>
    <w:rsid w:val="0063705E"/>
    <w:rsid w:val="00637734"/>
    <w:rsid w:val="006378E6"/>
    <w:rsid w:val="00637C74"/>
    <w:rsid w:val="006409A9"/>
    <w:rsid w:val="006421BB"/>
    <w:rsid w:val="00642273"/>
    <w:rsid w:val="00645034"/>
    <w:rsid w:val="006459AE"/>
    <w:rsid w:val="00647695"/>
    <w:rsid w:val="006500D6"/>
    <w:rsid w:val="006502D2"/>
    <w:rsid w:val="0065052C"/>
    <w:rsid w:val="006534D4"/>
    <w:rsid w:val="00654B1F"/>
    <w:rsid w:val="00657198"/>
    <w:rsid w:val="006575D0"/>
    <w:rsid w:val="00661D3C"/>
    <w:rsid w:val="006626B4"/>
    <w:rsid w:val="00666426"/>
    <w:rsid w:val="0066729D"/>
    <w:rsid w:val="00671E8B"/>
    <w:rsid w:val="0067367A"/>
    <w:rsid w:val="006811E0"/>
    <w:rsid w:val="0068280C"/>
    <w:rsid w:val="00683033"/>
    <w:rsid w:val="006842EF"/>
    <w:rsid w:val="00685EA1"/>
    <w:rsid w:val="006917C0"/>
    <w:rsid w:val="0069305D"/>
    <w:rsid w:val="006934FB"/>
    <w:rsid w:val="00693966"/>
    <w:rsid w:val="006945F2"/>
    <w:rsid w:val="00694D1D"/>
    <w:rsid w:val="006972F1"/>
    <w:rsid w:val="00697324"/>
    <w:rsid w:val="006A04AF"/>
    <w:rsid w:val="006A15F2"/>
    <w:rsid w:val="006A1F6E"/>
    <w:rsid w:val="006A5EF9"/>
    <w:rsid w:val="006A7978"/>
    <w:rsid w:val="006B1E2E"/>
    <w:rsid w:val="006B21C0"/>
    <w:rsid w:val="006B30C8"/>
    <w:rsid w:val="006B3A99"/>
    <w:rsid w:val="006B4100"/>
    <w:rsid w:val="006B4981"/>
    <w:rsid w:val="006B5803"/>
    <w:rsid w:val="006B6003"/>
    <w:rsid w:val="006B6145"/>
    <w:rsid w:val="006B70FA"/>
    <w:rsid w:val="006B7CE3"/>
    <w:rsid w:val="006B7E80"/>
    <w:rsid w:val="006C46DE"/>
    <w:rsid w:val="006C4F12"/>
    <w:rsid w:val="006C4FD4"/>
    <w:rsid w:val="006C5DD6"/>
    <w:rsid w:val="006C7E40"/>
    <w:rsid w:val="006D0387"/>
    <w:rsid w:val="006D0F02"/>
    <w:rsid w:val="006D3118"/>
    <w:rsid w:val="006D34B3"/>
    <w:rsid w:val="006D698A"/>
    <w:rsid w:val="006E0242"/>
    <w:rsid w:val="006E02E4"/>
    <w:rsid w:val="006E0586"/>
    <w:rsid w:val="006E107B"/>
    <w:rsid w:val="006E1BBE"/>
    <w:rsid w:val="006E33A2"/>
    <w:rsid w:val="006E3F4F"/>
    <w:rsid w:val="006E5DBD"/>
    <w:rsid w:val="006E618F"/>
    <w:rsid w:val="006E6C4A"/>
    <w:rsid w:val="006E6DC1"/>
    <w:rsid w:val="006E70A8"/>
    <w:rsid w:val="006E743F"/>
    <w:rsid w:val="006E7F45"/>
    <w:rsid w:val="006F1F2B"/>
    <w:rsid w:val="006F2DE4"/>
    <w:rsid w:val="006F3F8D"/>
    <w:rsid w:val="006F5853"/>
    <w:rsid w:val="006F62B4"/>
    <w:rsid w:val="006F6614"/>
    <w:rsid w:val="006F76DF"/>
    <w:rsid w:val="0070263E"/>
    <w:rsid w:val="00702C5D"/>
    <w:rsid w:val="00703C21"/>
    <w:rsid w:val="007047E6"/>
    <w:rsid w:val="00704C55"/>
    <w:rsid w:val="00705F28"/>
    <w:rsid w:val="007109B5"/>
    <w:rsid w:val="007111AE"/>
    <w:rsid w:val="0071130F"/>
    <w:rsid w:val="007118A1"/>
    <w:rsid w:val="00716DB7"/>
    <w:rsid w:val="0071712D"/>
    <w:rsid w:val="0071769F"/>
    <w:rsid w:val="00717A2E"/>
    <w:rsid w:val="00723859"/>
    <w:rsid w:val="00725744"/>
    <w:rsid w:val="00731410"/>
    <w:rsid w:val="007338A8"/>
    <w:rsid w:val="00734128"/>
    <w:rsid w:val="007353C8"/>
    <w:rsid w:val="00736299"/>
    <w:rsid w:val="00736CFC"/>
    <w:rsid w:val="00737200"/>
    <w:rsid w:val="007409C5"/>
    <w:rsid w:val="007409CC"/>
    <w:rsid w:val="007430D1"/>
    <w:rsid w:val="0074595F"/>
    <w:rsid w:val="00745A42"/>
    <w:rsid w:val="007462D1"/>
    <w:rsid w:val="00746857"/>
    <w:rsid w:val="007475D8"/>
    <w:rsid w:val="0074766E"/>
    <w:rsid w:val="0074783F"/>
    <w:rsid w:val="007502F6"/>
    <w:rsid w:val="00753072"/>
    <w:rsid w:val="0075374F"/>
    <w:rsid w:val="00754D26"/>
    <w:rsid w:val="00755BFE"/>
    <w:rsid w:val="00757064"/>
    <w:rsid w:val="007571E6"/>
    <w:rsid w:val="00760761"/>
    <w:rsid w:val="00760838"/>
    <w:rsid w:val="0076201F"/>
    <w:rsid w:val="00762A3B"/>
    <w:rsid w:val="00762C28"/>
    <w:rsid w:val="007637E8"/>
    <w:rsid w:val="00763FAD"/>
    <w:rsid w:val="0076443B"/>
    <w:rsid w:val="00764B3C"/>
    <w:rsid w:val="0076628E"/>
    <w:rsid w:val="007703A9"/>
    <w:rsid w:val="00770EDE"/>
    <w:rsid w:val="007723EA"/>
    <w:rsid w:val="0077376E"/>
    <w:rsid w:val="00773B3C"/>
    <w:rsid w:val="007749BC"/>
    <w:rsid w:val="00775630"/>
    <w:rsid w:val="00776272"/>
    <w:rsid w:val="0077687E"/>
    <w:rsid w:val="007776EB"/>
    <w:rsid w:val="007777AF"/>
    <w:rsid w:val="00780306"/>
    <w:rsid w:val="00780E87"/>
    <w:rsid w:val="007814A2"/>
    <w:rsid w:val="00781BBF"/>
    <w:rsid w:val="00781C2D"/>
    <w:rsid w:val="00782BAD"/>
    <w:rsid w:val="007831F2"/>
    <w:rsid w:val="007833DF"/>
    <w:rsid w:val="00784119"/>
    <w:rsid w:val="00785ABB"/>
    <w:rsid w:val="00787758"/>
    <w:rsid w:val="00787928"/>
    <w:rsid w:val="007904F5"/>
    <w:rsid w:val="00793BC2"/>
    <w:rsid w:val="00796322"/>
    <w:rsid w:val="00797173"/>
    <w:rsid w:val="0079792C"/>
    <w:rsid w:val="00797C37"/>
    <w:rsid w:val="007A0EBB"/>
    <w:rsid w:val="007A206F"/>
    <w:rsid w:val="007A2A3E"/>
    <w:rsid w:val="007A333A"/>
    <w:rsid w:val="007A408F"/>
    <w:rsid w:val="007A508F"/>
    <w:rsid w:val="007A659A"/>
    <w:rsid w:val="007A7BE0"/>
    <w:rsid w:val="007B020B"/>
    <w:rsid w:val="007B1123"/>
    <w:rsid w:val="007B14EF"/>
    <w:rsid w:val="007B15CA"/>
    <w:rsid w:val="007B2DB6"/>
    <w:rsid w:val="007B3765"/>
    <w:rsid w:val="007B4C77"/>
    <w:rsid w:val="007B5C75"/>
    <w:rsid w:val="007B6090"/>
    <w:rsid w:val="007B689D"/>
    <w:rsid w:val="007B69A4"/>
    <w:rsid w:val="007B78E8"/>
    <w:rsid w:val="007B7CB2"/>
    <w:rsid w:val="007C08D9"/>
    <w:rsid w:val="007C345C"/>
    <w:rsid w:val="007C5DD3"/>
    <w:rsid w:val="007D0B87"/>
    <w:rsid w:val="007D0BB9"/>
    <w:rsid w:val="007D2459"/>
    <w:rsid w:val="007D32B1"/>
    <w:rsid w:val="007D36F1"/>
    <w:rsid w:val="007D77EF"/>
    <w:rsid w:val="007E0371"/>
    <w:rsid w:val="007E07FC"/>
    <w:rsid w:val="007E0E2F"/>
    <w:rsid w:val="007E102D"/>
    <w:rsid w:val="007E265A"/>
    <w:rsid w:val="007E3669"/>
    <w:rsid w:val="007E5DD5"/>
    <w:rsid w:val="007E619B"/>
    <w:rsid w:val="007E638A"/>
    <w:rsid w:val="007E7634"/>
    <w:rsid w:val="007F0B2A"/>
    <w:rsid w:val="007F0E87"/>
    <w:rsid w:val="007F2415"/>
    <w:rsid w:val="007F2FA5"/>
    <w:rsid w:val="007F3259"/>
    <w:rsid w:val="007F34C0"/>
    <w:rsid w:val="007F3A55"/>
    <w:rsid w:val="007F509D"/>
    <w:rsid w:val="007F6212"/>
    <w:rsid w:val="007F690D"/>
    <w:rsid w:val="007F6AD5"/>
    <w:rsid w:val="007F7C5B"/>
    <w:rsid w:val="00802E6D"/>
    <w:rsid w:val="00803498"/>
    <w:rsid w:val="008038CD"/>
    <w:rsid w:val="0080493C"/>
    <w:rsid w:val="00807096"/>
    <w:rsid w:val="00807352"/>
    <w:rsid w:val="008107A7"/>
    <w:rsid w:val="008107AB"/>
    <w:rsid w:val="008107EB"/>
    <w:rsid w:val="0081080D"/>
    <w:rsid w:val="00812110"/>
    <w:rsid w:val="00812433"/>
    <w:rsid w:val="0081312C"/>
    <w:rsid w:val="00815B7D"/>
    <w:rsid w:val="00816386"/>
    <w:rsid w:val="00816B2F"/>
    <w:rsid w:val="00821249"/>
    <w:rsid w:val="0082139C"/>
    <w:rsid w:val="00821CE7"/>
    <w:rsid w:val="00822623"/>
    <w:rsid w:val="0082273A"/>
    <w:rsid w:val="00822FC0"/>
    <w:rsid w:val="00824054"/>
    <w:rsid w:val="008266F2"/>
    <w:rsid w:val="008269DD"/>
    <w:rsid w:val="00826C3B"/>
    <w:rsid w:val="00827805"/>
    <w:rsid w:val="0083001E"/>
    <w:rsid w:val="00831492"/>
    <w:rsid w:val="0083273B"/>
    <w:rsid w:val="00833C20"/>
    <w:rsid w:val="00834B35"/>
    <w:rsid w:val="008362AC"/>
    <w:rsid w:val="00836FAF"/>
    <w:rsid w:val="00837CE6"/>
    <w:rsid w:val="00841E5E"/>
    <w:rsid w:val="0084270B"/>
    <w:rsid w:val="0084348D"/>
    <w:rsid w:val="00845648"/>
    <w:rsid w:val="00845FE5"/>
    <w:rsid w:val="00846E2E"/>
    <w:rsid w:val="00850FF0"/>
    <w:rsid w:val="00852075"/>
    <w:rsid w:val="008526DC"/>
    <w:rsid w:val="00853135"/>
    <w:rsid w:val="00853497"/>
    <w:rsid w:val="00853EA2"/>
    <w:rsid w:val="008547F1"/>
    <w:rsid w:val="00855C17"/>
    <w:rsid w:val="008612B5"/>
    <w:rsid w:val="008618EF"/>
    <w:rsid w:val="0086223B"/>
    <w:rsid w:val="008624BB"/>
    <w:rsid w:val="0086346B"/>
    <w:rsid w:val="00863BB6"/>
    <w:rsid w:val="00863FB1"/>
    <w:rsid w:val="00865514"/>
    <w:rsid w:val="00865A5E"/>
    <w:rsid w:val="00866488"/>
    <w:rsid w:val="0086701D"/>
    <w:rsid w:val="008702AC"/>
    <w:rsid w:val="00870308"/>
    <w:rsid w:val="008719F1"/>
    <w:rsid w:val="00871B57"/>
    <w:rsid w:val="00871FDB"/>
    <w:rsid w:val="00872B8C"/>
    <w:rsid w:val="00873132"/>
    <w:rsid w:val="008735B9"/>
    <w:rsid w:val="008736DB"/>
    <w:rsid w:val="00873AE5"/>
    <w:rsid w:val="00876979"/>
    <w:rsid w:val="00877220"/>
    <w:rsid w:val="00880B86"/>
    <w:rsid w:val="008814B7"/>
    <w:rsid w:val="0088180A"/>
    <w:rsid w:val="00884AD0"/>
    <w:rsid w:val="00886F0B"/>
    <w:rsid w:val="0088765C"/>
    <w:rsid w:val="00893A59"/>
    <w:rsid w:val="00895CA4"/>
    <w:rsid w:val="00897246"/>
    <w:rsid w:val="008A00B3"/>
    <w:rsid w:val="008A0CD3"/>
    <w:rsid w:val="008A1FCD"/>
    <w:rsid w:val="008A2126"/>
    <w:rsid w:val="008A2536"/>
    <w:rsid w:val="008A2C20"/>
    <w:rsid w:val="008A2EFD"/>
    <w:rsid w:val="008A39E4"/>
    <w:rsid w:val="008A4A41"/>
    <w:rsid w:val="008A4C9F"/>
    <w:rsid w:val="008A7479"/>
    <w:rsid w:val="008B01F5"/>
    <w:rsid w:val="008B0F91"/>
    <w:rsid w:val="008B1F54"/>
    <w:rsid w:val="008B30A0"/>
    <w:rsid w:val="008B3417"/>
    <w:rsid w:val="008B3972"/>
    <w:rsid w:val="008B3C94"/>
    <w:rsid w:val="008B4D01"/>
    <w:rsid w:val="008B66BC"/>
    <w:rsid w:val="008B66BE"/>
    <w:rsid w:val="008B7440"/>
    <w:rsid w:val="008B78CD"/>
    <w:rsid w:val="008B794E"/>
    <w:rsid w:val="008C02E1"/>
    <w:rsid w:val="008C4BF1"/>
    <w:rsid w:val="008C4C90"/>
    <w:rsid w:val="008C5277"/>
    <w:rsid w:val="008C68FD"/>
    <w:rsid w:val="008D1310"/>
    <w:rsid w:val="008D1681"/>
    <w:rsid w:val="008D45A1"/>
    <w:rsid w:val="008D4ABD"/>
    <w:rsid w:val="008D5C36"/>
    <w:rsid w:val="008D6CD1"/>
    <w:rsid w:val="008E03B7"/>
    <w:rsid w:val="008E4FA1"/>
    <w:rsid w:val="008E5737"/>
    <w:rsid w:val="008E7BC6"/>
    <w:rsid w:val="008F356F"/>
    <w:rsid w:val="008F563E"/>
    <w:rsid w:val="008F7E95"/>
    <w:rsid w:val="00903AEE"/>
    <w:rsid w:val="00907399"/>
    <w:rsid w:val="00907ABB"/>
    <w:rsid w:val="0091129F"/>
    <w:rsid w:val="0091162D"/>
    <w:rsid w:val="00915C89"/>
    <w:rsid w:val="0091636E"/>
    <w:rsid w:val="009169B2"/>
    <w:rsid w:val="00920036"/>
    <w:rsid w:val="00920855"/>
    <w:rsid w:val="0092096B"/>
    <w:rsid w:val="00920AF7"/>
    <w:rsid w:val="0092214E"/>
    <w:rsid w:val="009222A1"/>
    <w:rsid w:val="009226F8"/>
    <w:rsid w:val="00924037"/>
    <w:rsid w:val="00925C39"/>
    <w:rsid w:val="00925F5D"/>
    <w:rsid w:val="009278CF"/>
    <w:rsid w:val="0093117D"/>
    <w:rsid w:val="00933955"/>
    <w:rsid w:val="00933CF4"/>
    <w:rsid w:val="009367A7"/>
    <w:rsid w:val="0093782F"/>
    <w:rsid w:val="00937AC0"/>
    <w:rsid w:val="0094002B"/>
    <w:rsid w:val="00940D0C"/>
    <w:rsid w:val="00940E47"/>
    <w:rsid w:val="00941184"/>
    <w:rsid w:val="00941DEF"/>
    <w:rsid w:val="00943635"/>
    <w:rsid w:val="0094391D"/>
    <w:rsid w:val="0094740A"/>
    <w:rsid w:val="00951272"/>
    <w:rsid w:val="00953FC5"/>
    <w:rsid w:val="009541FD"/>
    <w:rsid w:val="00954DF2"/>
    <w:rsid w:val="00955578"/>
    <w:rsid w:val="00957525"/>
    <w:rsid w:val="009579F7"/>
    <w:rsid w:val="00960AA9"/>
    <w:rsid w:val="00960D6D"/>
    <w:rsid w:val="00961CD4"/>
    <w:rsid w:val="0096259E"/>
    <w:rsid w:val="00962C4A"/>
    <w:rsid w:val="009646D1"/>
    <w:rsid w:val="0096617F"/>
    <w:rsid w:val="00966344"/>
    <w:rsid w:val="00966F42"/>
    <w:rsid w:val="009709B7"/>
    <w:rsid w:val="0097110A"/>
    <w:rsid w:val="009737A0"/>
    <w:rsid w:val="009743A0"/>
    <w:rsid w:val="00974528"/>
    <w:rsid w:val="0097678D"/>
    <w:rsid w:val="00980D17"/>
    <w:rsid w:val="009820CC"/>
    <w:rsid w:val="00983FD0"/>
    <w:rsid w:val="009846B2"/>
    <w:rsid w:val="00985B21"/>
    <w:rsid w:val="009916A0"/>
    <w:rsid w:val="00991A21"/>
    <w:rsid w:val="00995C82"/>
    <w:rsid w:val="009971D0"/>
    <w:rsid w:val="0099742C"/>
    <w:rsid w:val="00997C7B"/>
    <w:rsid w:val="00997D2E"/>
    <w:rsid w:val="009A01AE"/>
    <w:rsid w:val="009A041D"/>
    <w:rsid w:val="009A12E1"/>
    <w:rsid w:val="009A1428"/>
    <w:rsid w:val="009A202E"/>
    <w:rsid w:val="009A2518"/>
    <w:rsid w:val="009A2D02"/>
    <w:rsid w:val="009A3924"/>
    <w:rsid w:val="009A48F6"/>
    <w:rsid w:val="009A5AC5"/>
    <w:rsid w:val="009B05F6"/>
    <w:rsid w:val="009B1CB2"/>
    <w:rsid w:val="009B2A5D"/>
    <w:rsid w:val="009B4076"/>
    <w:rsid w:val="009B6B85"/>
    <w:rsid w:val="009C0B68"/>
    <w:rsid w:val="009C13BB"/>
    <w:rsid w:val="009C29F0"/>
    <w:rsid w:val="009C348E"/>
    <w:rsid w:val="009C3A52"/>
    <w:rsid w:val="009C42BB"/>
    <w:rsid w:val="009C471F"/>
    <w:rsid w:val="009C539D"/>
    <w:rsid w:val="009C5860"/>
    <w:rsid w:val="009C7E5E"/>
    <w:rsid w:val="009D0772"/>
    <w:rsid w:val="009D1213"/>
    <w:rsid w:val="009D3D07"/>
    <w:rsid w:val="009D442D"/>
    <w:rsid w:val="009D4582"/>
    <w:rsid w:val="009D4FC6"/>
    <w:rsid w:val="009D5A93"/>
    <w:rsid w:val="009D6C21"/>
    <w:rsid w:val="009D6D8F"/>
    <w:rsid w:val="009D71BD"/>
    <w:rsid w:val="009D7A8E"/>
    <w:rsid w:val="009E15EB"/>
    <w:rsid w:val="009E1D07"/>
    <w:rsid w:val="009E3646"/>
    <w:rsid w:val="009E4DA4"/>
    <w:rsid w:val="009E4F1F"/>
    <w:rsid w:val="009F006D"/>
    <w:rsid w:val="009F18D6"/>
    <w:rsid w:val="009F1A15"/>
    <w:rsid w:val="009F2070"/>
    <w:rsid w:val="009F2ED5"/>
    <w:rsid w:val="009F32A5"/>
    <w:rsid w:val="009F32F7"/>
    <w:rsid w:val="009F37C6"/>
    <w:rsid w:val="009F666C"/>
    <w:rsid w:val="00A04037"/>
    <w:rsid w:val="00A0443B"/>
    <w:rsid w:val="00A04CFC"/>
    <w:rsid w:val="00A04F90"/>
    <w:rsid w:val="00A05913"/>
    <w:rsid w:val="00A07E73"/>
    <w:rsid w:val="00A07F10"/>
    <w:rsid w:val="00A103E3"/>
    <w:rsid w:val="00A12B0D"/>
    <w:rsid w:val="00A12EC3"/>
    <w:rsid w:val="00A12FD5"/>
    <w:rsid w:val="00A13D56"/>
    <w:rsid w:val="00A13EFC"/>
    <w:rsid w:val="00A13F1B"/>
    <w:rsid w:val="00A148C9"/>
    <w:rsid w:val="00A1660E"/>
    <w:rsid w:val="00A17039"/>
    <w:rsid w:val="00A17D14"/>
    <w:rsid w:val="00A2010B"/>
    <w:rsid w:val="00A2202F"/>
    <w:rsid w:val="00A233FE"/>
    <w:rsid w:val="00A23D39"/>
    <w:rsid w:val="00A259C0"/>
    <w:rsid w:val="00A26545"/>
    <w:rsid w:val="00A27018"/>
    <w:rsid w:val="00A27776"/>
    <w:rsid w:val="00A27833"/>
    <w:rsid w:val="00A27C3E"/>
    <w:rsid w:val="00A27E3A"/>
    <w:rsid w:val="00A34FA7"/>
    <w:rsid w:val="00A35099"/>
    <w:rsid w:val="00A357E7"/>
    <w:rsid w:val="00A3580D"/>
    <w:rsid w:val="00A35864"/>
    <w:rsid w:val="00A35E25"/>
    <w:rsid w:val="00A36DCF"/>
    <w:rsid w:val="00A37C38"/>
    <w:rsid w:val="00A4109C"/>
    <w:rsid w:val="00A41284"/>
    <w:rsid w:val="00A42C0B"/>
    <w:rsid w:val="00A43341"/>
    <w:rsid w:val="00A4495A"/>
    <w:rsid w:val="00A44C19"/>
    <w:rsid w:val="00A45F1F"/>
    <w:rsid w:val="00A46FF6"/>
    <w:rsid w:val="00A4738A"/>
    <w:rsid w:val="00A47BE9"/>
    <w:rsid w:val="00A54435"/>
    <w:rsid w:val="00A54CF6"/>
    <w:rsid w:val="00A55CBE"/>
    <w:rsid w:val="00A56546"/>
    <w:rsid w:val="00A57E05"/>
    <w:rsid w:val="00A61C85"/>
    <w:rsid w:val="00A61E56"/>
    <w:rsid w:val="00A6201D"/>
    <w:rsid w:val="00A62AA2"/>
    <w:rsid w:val="00A62ADA"/>
    <w:rsid w:val="00A62CD9"/>
    <w:rsid w:val="00A63B3E"/>
    <w:rsid w:val="00A66E9E"/>
    <w:rsid w:val="00A67871"/>
    <w:rsid w:val="00A67BE8"/>
    <w:rsid w:val="00A67DD9"/>
    <w:rsid w:val="00A70415"/>
    <w:rsid w:val="00A71116"/>
    <w:rsid w:val="00A721F9"/>
    <w:rsid w:val="00A72699"/>
    <w:rsid w:val="00A7394C"/>
    <w:rsid w:val="00A73D7A"/>
    <w:rsid w:val="00A743E0"/>
    <w:rsid w:val="00A77CAD"/>
    <w:rsid w:val="00A8032C"/>
    <w:rsid w:val="00A80B96"/>
    <w:rsid w:val="00A811CF"/>
    <w:rsid w:val="00A82F37"/>
    <w:rsid w:val="00A8447B"/>
    <w:rsid w:val="00A859EE"/>
    <w:rsid w:val="00A86323"/>
    <w:rsid w:val="00A87FE7"/>
    <w:rsid w:val="00A91188"/>
    <w:rsid w:val="00A9201A"/>
    <w:rsid w:val="00A96593"/>
    <w:rsid w:val="00A972FE"/>
    <w:rsid w:val="00A977E0"/>
    <w:rsid w:val="00A97C2A"/>
    <w:rsid w:val="00AA0BC3"/>
    <w:rsid w:val="00AA1B05"/>
    <w:rsid w:val="00AA6993"/>
    <w:rsid w:val="00AB16C9"/>
    <w:rsid w:val="00AB254D"/>
    <w:rsid w:val="00AB269A"/>
    <w:rsid w:val="00AB2B1A"/>
    <w:rsid w:val="00AB3224"/>
    <w:rsid w:val="00AB51B8"/>
    <w:rsid w:val="00AC091E"/>
    <w:rsid w:val="00AC13C8"/>
    <w:rsid w:val="00AC1B4E"/>
    <w:rsid w:val="00AC21F7"/>
    <w:rsid w:val="00AC315A"/>
    <w:rsid w:val="00AC388D"/>
    <w:rsid w:val="00AC38EF"/>
    <w:rsid w:val="00AC50C4"/>
    <w:rsid w:val="00AC6D12"/>
    <w:rsid w:val="00AC6F94"/>
    <w:rsid w:val="00AD0971"/>
    <w:rsid w:val="00AD09A3"/>
    <w:rsid w:val="00AD1057"/>
    <w:rsid w:val="00AD1747"/>
    <w:rsid w:val="00AD189F"/>
    <w:rsid w:val="00AD19C0"/>
    <w:rsid w:val="00AD2D16"/>
    <w:rsid w:val="00AD396B"/>
    <w:rsid w:val="00AD3EC0"/>
    <w:rsid w:val="00AD508E"/>
    <w:rsid w:val="00AD581B"/>
    <w:rsid w:val="00AD599A"/>
    <w:rsid w:val="00AD67D7"/>
    <w:rsid w:val="00AD7B1F"/>
    <w:rsid w:val="00AD7F8E"/>
    <w:rsid w:val="00AE2D2D"/>
    <w:rsid w:val="00AE3A73"/>
    <w:rsid w:val="00AE665F"/>
    <w:rsid w:val="00AE7CC7"/>
    <w:rsid w:val="00AF1702"/>
    <w:rsid w:val="00AF175E"/>
    <w:rsid w:val="00AF19D1"/>
    <w:rsid w:val="00AF2D5B"/>
    <w:rsid w:val="00AF323A"/>
    <w:rsid w:val="00AF4117"/>
    <w:rsid w:val="00AF4C0D"/>
    <w:rsid w:val="00AF6415"/>
    <w:rsid w:val="00AF6842"/>
    <w:rsid w:val="00AF71E5"/>
    <w:rsid w:val="00B00046"/>
    <w:rsid w:val="00B008FD"/>
    <w:rsid w:val="00B00AF0"/>
    <w:rsid w:val="00B03993"/>
    <w:rsid w:val="00B06AE0"/>
    <w:rsid w:val="00B06DF1"/>
    <w:rsid w:val="00B077DD"/>
    <w:rsid w:val="00B0787A"/>
    <w:rsid w:val="00B07BDF"/>
    <w:rsid w:val="00B07E20"/>
    <w:rsid w:val="00B11DFE"/>
    <w:rsid w:val="00B13066"/>
    <w:rsid w:val="00B138A5"/>
    <w:rsid w:val="00B1453C"/>
    <w:rsid w:val="00B14A75"/>
    <w:rsid w:val="00B14B39"/>
    <w:rsid w:val="00B15943"/>
    <w:rsid w:val="00B15EEF"/>
    <w:rsid w:val="00B20595"/>
    <w:rsid w:val="00B2116B"/>
    <w:rsid w:val="00B231FE"/>
    <w:rsid w:val="00B237BD"/>
    <w:rsid w:val="00B23CE0"/>
    <w:rsid w:val="00B24308"/>
    <w:rsid w:val="00B24442"/>
    <w:rsid w:val="00B24841"/>
    <w:rsid w:val="00B250DB"/>
    <w:rsid w:val="00B25860"/>
    <w:rsid w:val="00B26757"/>
    <w:rsid w:val="00B26B9E"/>
    <w:rsid w:val="00B3049C"/>
    <w:rsid w:val="00B329CB"/>
    <w:rsid w:val="00B34969"/>
    <w:rsid w:val="00B35592"/>
    <w:rsid w:val="00B363C6"/>
    <w:rsid w:val="00B40D50"/>
    <w:rsid w:val="00B41932"/>
    <w:rsid w:val="00B436F0"/>
    <w:rsid w:val="00B43714"/>
    <w:rsid w:val="00B4377D"/>
    <w:rsid w:val="00B4591F"/>
    <w:rsid w:val="00B47966"/>
    <w:rsid w:val="00B509C4"/>
    <w:rsid w:val="00B5102E"/>
    <w:rsid w:val="00B51394"/>
    <w:rsid w:val="00B52516"/>
    <w:rsid w:val="00B52A8D"/>
    <w:rsid w:val="00B53CC1"/>
    <w:rsid w:val="00B53CD7"/>
    <w:rsid w:val="00B5585C"/>
    <w:rsid w:val="00B55A54"/>
    <w:rsid w:val="00B55F18"/>
    <w:rsid w:val="00B56203"/>
    <w:rsid w:val="00B56805"/>
    <w:rsid w:val="00B579A7"/>
    <w:rsid w:val="00B60AC6"/>
    <w:rsid w:val="00B60E74"/>
    <w:rsid w:val="00B61D6D"/>
    <w:rsid w:val="00B62B3C"/>
    <w:rsid w:val="00B63393"/>
    <w:rsid w:val="00B64D1C"/>
    <w:rsid w:val="00B64F54"/>
    <w:rsid w:val="00B65F48"/>
    <w:rsid w:val="00B677C3"/>
    <w:rsid w:val="00B70C59"/>
    <w:rsid w:val="00B711E4"/>
    <w:rsid w:val="00B72233"/>
    <w:rsid w:val="00B722CC"/>
    <w:rsid w:val="00B732BE"/>
    <w:rsid w:val="00B73302"/>
    <w:rsid w:val="00B76724"/>
    <w:rsid w:val="00B81799"/>
    <w:rsid w:val="00B81B21"/>
    <w:rsid w:val="00B820D5"/>
    <w:rsid w:val="00B84227"/>
    <w:rsid w:val="00B91335"/>
    <w:rsid w:val="00B91BA0"/>
    <w:rsid w:val="00B920A4"/>
    <w:rsid w:val="00B92C58"/>
    <w:rsid w:val="00B94A34"/>
    <w:rsid w:val="00BA1302"/>
    <w:rsid w:val="00BA1360"/>
    <w:rsid w:val="00BA5BDA"/>
    <w:rsid w:val="00BB505C"/>
    <w:rsid w:val="00BB536A"/>
    <w:rsid w:val="00BB6672"/>
    <w:rsid w:val="00BB714F"/>
    <w:rsid w:val="00BC2389"/>
    <w:rsid w:val="00BC251A"/>
    <w:rsid w:val="00BC31C0"/>
    <w:rsid w:val="00BC483F"/>
    <w:rsid w:val="00BD0BAA"/>
    <w:rsid w:val="00BD14A1"/>
    <w:rsid w:val="00BD22E8"/>
    <w:rsid w:val="00BD3907"/>
    <w:rsid w:val="00BD65A4"/>
    <w:rsid w:val="00BD6F11"/>
    <w:rsid w:val="00BE0B08"/>
    <w:rsid w:val="00BE28DD"/>
    <w:rsid w:val="00BE384F"/>
    <w:rsid w:val="00BE4E0A"/>
    <w:rsid w:val="00BE5280"/>
    <w:rsid w:val="00BE5FD8"/>
    <w:rsid w:val="00BE7803"/>
    <w:rsid w:val="00BE791D"/>
    <w:rsid w:val="00BF105E"/>
    <w:rsid w:val="00BF2037"/>
    <w:rsid w:val="00BF2736"/>
    <w:rsid w:val="00BF278D"/>
    <w:rsid w:val="00BF59CF"/>
    <w:rsid w:val="00BF5AAF"/>
    <w:rsid w:val="00BF61FA"/>
    <w:rsid w:val="00BF69CA"/>
    <w:rsid w:val="00BF6A72"/>
    <w:rsid w:val="00BF6B2E"/>
    <w:rsid w:val="00BF7FED"/>
    <w:rsid w:val="00C003B4"/>
    <w:rsid w:val="00C00697"/>
    <w:rsid w:val="00C01BF1"/>
    <w:rsid w:val="00C02731"/>
    <w:rsid w:val="00C028F4"/>
    <w:rsid w:val="00C04389"/>
    <w:rsid w:val="00C06460"/>
    <w:rsid w:val="00C07E5E"/>
    <w:rsid w:val="00C10375"/>
    <w:rsid w:val="00C128C0"/>
    <w:rsid w:val="00C13FC9"/>
    <w:rsid w:val="00C14076"/>
    <w:rsid w:val="00C14A6E"/>
    <w:rsid w:val="00C15FEF"/>
    <w:rsid w:val="00C17D0C"/>
    <w:rsid w:val="00C2338C"/>
    <w:rsid w:val="00C24556"/>
    <w:rsid w:val="00C25669"/>
    <w:rsid w:val="00C2706B"/>
    <w:rsid w:val="00C27B14"/>
    <w:rsid w:val="00C30620"/>
    <w:rsid w:val="00C316FA"/>
    <w:rsid w:val="00C32625"/>
    <w:rsid w:val="00C33A35"/>
    <w:rsid w:val="00C44086"/>
    <w:rsid w:val="00C46D78"/>
    <w:rsid w:val="00C47041"/>
    <w:rsid w:val="00C50315"/>
    <w:rsid w:val="00C506B8"/>
    <w:rsid w:val="00C52638"/>
    <w:rsid w:val="00C545E7"/>
    <w:rsid w:val="00C577F7"/>
    <w:rsid w:val="00C61206"/>
    <w:rsid w:val="00C6159B"/>
    <w:rsid w:val="00C62D97"/>
    <w:rsid w:val="00C62DC7"/>
    <w:rsid w:val="00C63717"/>
    <w:rsid w:val="00C63C18"/>
    <w:rsid w:val="00C64774"/>
    <w:rsid w:val="00C660B3"/>
    <w:rsid w:val="00C714CC"/>
    <w:rsid w:val="00C71552"/>
    <w:rsid w:val="00C71AA7"/>
    <w:rsid w:val="00C72661"/>
    <w:rsid w:val="00C72DEA"/>
    <w:rsid w:val="00C7363D"/>
    <w:rsid w:val="00C73B0F"/>
    <w:rsid w:val="00C7404A"/>
    <w:rsid w:val="00C7434A"/>
    <w:rsid w:val="00C74AB9"/>
    <w:rsid w:val="00C75F03"/>
    <w:rsid w:val="00C76FBD"/>
    <w:rsid w:val="00C77430"/>
    <w:rsid w:val="00C77442"/>
    <w:rsid w:val="00C7759F"/>
    <w:rsid w:val="00C77948"/>
    <w:rsid w:val="00C77E35"/>
    <w:rsid w:val="00C81E90"/>
    <w:rsid w:val="00C8216B"/>
    <w:rsid w:val="00C82ECE"/>
    <w:rsid w:val="00C831DA"/>
    <w:rsid w:val="00C836FC"/>
    <w:rsid w:val="00C85C68"/>
    <w:rsid w:val="00C90484"/>
    <w:rsid w:val="00C923F3"/>
    <w:rsid w:val="00C92CB8"/>
    <w:rsid w:val="00C9345C"/>
    <w:rsid w:val="00C937B5"/>
    <w:rsid w:val="00C94C50"/>
    <w:rsid w:val="00C9527E"/>
    <w:rsid w:val="00C95AE2"/>
    <w:rsid w:val="00C96126"/>
    <w:rsid w:val="00C97BA6"/>
    <w:rsid w:val="00CA01BE"/>
    <w:rsid w:val="00CA1AD9"/>
    <w:rsid w:val="00CA2401"/>
    <w:rsid w:val="00CA45E9"/>
    <w:rsid w:val="00CA4F2A"/>
    <w:rsid w:val="00CA5651"/>
    <w:rsid w:val="00CB25FE"/>
    <w:rsid w:val="00CB2609"/>
    <w:rsid w:val="00CB4191"/>
    <w:rsid w:val="00CB5DCB"/>
    <w:rsid w:val="00CB6C45"/>
    <w:rsid w:val="00CB79D9"/>
    <w:rsid w:val="00CC0E11"/>
    <w:rsid w:val="00CC19C2"/>
    <w:rsid w:val="00CC1BE2"/>
    <w:rsid w:val="00CC3048"/>
    <w:rsid w:val="00CC31BA"/>
    <w:rsid w:val="00CC4073"/>
    <w:rsid w:val="00CC52A5"/>
    <w:rsid w:val="00CC59FA"/>
    <w:rsid w:val="00CC5CB6"/>
    <w:rsid w:val="00CC5FA0"/>
    <w:rsid w:val="00CC710E"/>
    <w:rsid w:val="00CC7E34"/>
    <w:rsid w:val="00CD0154"/>
    <w:rsid w:val="00CD0CD0"/>
    <w:rsid w:val="00CD264B"/>
    <w:rsid w:val="00CD2968"/>
    <w:rsid w:val="00CD2EB5"/>
    <w:rsid w:val="00CD3007"/>
    <w:rsid w:val="00CD44AB"/>
    <w:rsid w:val="00CD4E00"/>
    <w:rsid w:val="00CD6DA1"/>
    <w:rsid w:val="00CD788F"/>
    <w:rsid w:val="00CE0AEE"/>
    <w:rsid w:val="00CE1D91"/>
    <w:rsid w:val="00CE2811"/>
    <w:rsid w:val="00CE2C80"/>
    <w:rsid w:val="00CE32A4"/>
    <w:rsid w:val="00CE3370"/>
    <w:rsid w:val="00CE4FE5"/>
    <w:rsid w:val="00CE608A"/>
    <w:rsid w:val="00CF06D0"/>
    <w:rsid w:val="00CF30FB"/>
    <w:rsid w:val="00CF35BF"/>
    <w:rsid w:val="00CF39D6"/>
    <w:rsid w:val="00CF46D4"/>
    <w:rsid w:val="00CF4EDF"/>
    <w:rsid w:val="00CF7366"/>
    <w:rsid w:val="00CF7695"/>
    <w:rsid w:val="00CF7C2C"/>
    <w:rsid w:val="00D00BD2"/>
    <w:rsid w:val="00D068D0"/>
    <w:rsid w:val="00D072B8"/>
    <w:rsid w:val="00D07651"/>
    <w:rsid w:val="00D07E9B"/>
    <w:rsid w:val="00D10924"/>
    <w:rsid w:val="00D111AF"/>
    <w:rsid w:val="00D112CD"/>
    <w:rsid w:val="00D14CBE"/>
    <w:rsid w:val="00D15065"/>
    <w:rsid w:val="00D16152"/>
    <w:rsid w:val="00D165B3"/>
    <w:rsid w:val="00D17055"/>
    <w:rsid w:val="00D25184"/>
    <w:rsid w:val="00D27AE5"/>
    <w:rsid w:val="00D301BF"/>
    <w:rsid w:val="00D31469"/>
    <w:rsid w:val="00D3509F"/>
    <w:rsid w:val="00D35E77"/>
    <w:rsid w:val="00D40A2D"/>
    <w:rsid w:val="00D42CD9"/>
    <w:rsid w:val="00D43836"/>
    <w:rsid w:val="00D44294"/>
    <w:rsid w:val="00D45FC0"/>
    <w:rsid w:val="00D467E6"/>
    <w:rsid w:val="00D47301"/>
    <w:rsid w:val="00D4751A"/>
    <w:rsid w:val="00D50AA8"/>
    <w:rsid w:val="00D52026"/>
    <w:rsid w:val="00D5295F"/>
    <w:rsid w:val="00D54284"/>
    <w:rsid w:val="00D54585"/>
    <w:rsid w:val="00D564E9"/>
    <w:rsid w:val="00D56702"/>
    <w:rsid w:val="00D56BEC"/>
    <w:rsid w:val="00D57D43"/>
    <w:rsid w:val="00D57EDE"/>
    <w:rsid w:val="00D6087B"/>
    <w:rsid w:val="00D60970"/>
    <w:rsid w:val="00D6148D"/>
    <w:rsid w:val="00D642C3"/>
    <w:rsid w:val="00D707DE"/>
    <w:rsid w:val="00D70851"/>
    <w:rsid w:val="00D70A12"/>
    <w:rsid w:val="00D71046"/>
    <w:rsid w:val="00D718C2"/>
    <w:rsid w:val="00D73877"/>
    <w:rsid w:val="00D74261"/>
    <w:rsid w:val="00D74E1B"/>
    <w:rsid w:val="00D75762"/>
    <w:rsid w:val="00D8116D"/>
    <w:rsid w:val="00D81443"/>
    <w:rsid w:val="00D81DF4"/>
    <w:rsid w:val="00D82282"/>
    <w:rsid w:val="00D82EB5"/>
    <w:rsid w:val="00D84743"/>
    <w:rsid w:val="00D84951"/>
    <w:rsid w:val="00D85362"/>
    <w:rsid w:val="00D85DA9"/>
    <w:rsid w:val="00D86798"/>
    <w:rsid w:val="00D871C2"/>
    <w:rsid w:val="00D91E2F"/>
    <w:rsid w:val="00D958D7"/>
    <w:rsid w:val="00D95E3D"/>
    <w:rsid w:val="00D96972"/>
    <w:rsid w:val="00DA049B"/>
    <w:rsid w:val="00DA07F0"/>
    <w:rsid w:val="00DA14D2"/>
    <w:rsid w:val="00DA4AF7"/>
    <w:rsid w:val="00DA4B0D"/>
    <w:rsid w:val="00DA5135"/>
    <w:rsid w:val="00DA5EDD"/>
    <w:rsid w:val="00DA70E7"/>
    <w:rsid w:val="00DA72C3"/>
    <w:rsid w:val="00DB075B"/>
    <w:rsid w:val="00DB09C9"/>
    <w:rsid w:val="00DB1C3A"/>
    <w:rsid w:val="00DB2AA8"/>
    <w:rsid w:val="00DB6D4D"/>
    <w:rsid w:val="00DC0FC1"/>
    <w:rsid w:val="00DC15E4"/>
    <w:rsid w:val="00DC366E"/>
    <w:rsid w:val="00DC3E48"/>
    <w:rsid w:val="00DC4388"/>
    <w:rsid w:val="00DC49EE"/>
    <w:rsid w:val="00DC4A1D"/>
    <w:rsid w:val="00DC5B9C"/>
    <w:rsid w:val="00DC75BB"/>
    <w:rsid w:val="00DD085B"/>
    <w:rsid w:val="00DD158D"/>
    <w:rsid w:val="00DD1A77"/>
    <w:rsid w:val="00DD2568"/>
    <w:rsid w:val="00DD37D4"/>
    <w:rsid w:val="00DD3CEA"/>
    <w:rsid w:val="00DD4554"/>
    <w:rsid w:val="00DD6DF0"/>
    <w:rsid w:val="00DD73A6"/>
    <w:rsid w:val="00DE055D"/>
    <w:rsid w:val="00DE10BA"/>
    <w:rsid w:val="00DE1455"/>
    <w:rsid w:val="00DE2955"/>
    <w:rsid w:val="00DE33FB"/>
    <w:rsid w:val="00DE45A3"/>
    <w:rsid w:val="00DE72A4"/>
    <w:rsid w:val="00DE7787"/>
    <w:rsid w:val="00DE796B"/>
    <w:rsid w:val="00DE7C06"/>
    <w:rsid w:val="00DF17BC"/>
    <w:rsid w:val="00DF1EF9"/>
    <w:rsid w:val="00DF2762"/>
    <w:rsid w:val="00DF2835"/>
    <w:rsid w:val="00DF3161"/>
    <w:rsid w:val="00DF39C6"/>
    <w:rsid w:val="00DF3A5B"/>
    <w:rsid w:val="00DF3C3B"/>
    <w:rsid w:val="00DF439A"/>
    <w:rsid w:val="00DF4D24"/>
    <w:rsid w:val="00DF783A"/>
    <w:rsid w:val="00E000AC"/>
    <w:rsid w:val="00E004F2"/>
    <w:rsid w:val="00E0074B"/>
    <w:rsid w:val="00E01EC4"/>
    <w:rsid w:val="00E02087"/>
    <w:rsid w:val="00E03A84"/>
    <w:rsid w:val="00E04972"/>
    <w:rsid w:val="00E05BE1"/>
    <w:rsid w:val="00E10256"/>
    <w:rsid w:val="00E11540"/>
    <w:rsid w:val="00E126E0"/>
    <w:rsid w:val="00E12D0E"/>
    <w:rsid w:val="00E132B7"/>
    <w:rsid w:val="00E13341"/>
    <w:rsid w:val="00E13648"/>
    <w:rsid w:val="00E141F1"/>
    <w:rsid w:val="00E15692"/>
    <w:rsid w:val="00E207D3"/>
    <w:rsid w:val="00E218A6"/>
    <w:rsid w:val="00E2208F"/>
    <w:rsid w:val="00E23F22"/>
    <w:rsid w:val="00E24C22"/>
    <w:rsid w:val="00E25E78"/>
    <w:rsid w:val="00E27732"/>
    <w:rsid w:val="00E302EB"/>
    <w:rsid w:val="00E312CB"/>
    <w:rsid w:val="00E32A1F"/>
    <w:rsid w:val="00E344DA"/>
    <w:rsid w:val="00E36EC5"/>
    <w:rsid w:val="00E375EB"/>
    <w:rsid w:val="00E37A95"/>
    <w:rsid w:val="00E41792"/>
    <w:rsid w:val="00E43BFB"/>
    <w:rsid w:val="00E43E9B"/>
    <w:rsid w:val="00E45085"/>
    <w:rsid w:val="00E456B6"/>
    <w:rsid w:val="00E46125"/>
    <w:rsid w:val="00E4636D"/>
    <w:rsid w:val="00E46601"/>
    <w:rsid w:val="00E501AD"/>
    <w:rsid w:val="00E51735"/>
    <w:rsid w:val="00E52A7B"/>
    <w:rsid w:val="00E53714"/>
    <w:rsid w:val="00E53C3E"/>
    <w:rsid w:val="00E54DF3"/>
    <w:rsid w:val="00E55E2A"/>
    <w:rsid w:val="00E603F2"/>
    <w:rsid w:val="00E61085"/>
    <w:rsid w:val="00E614D0"/>
    <w:rsid w:val="00E61C96"/>
    <w:rsid w:val="00E628B6"/>
    <w:rsid w:val="00E640AC"/>
    <w:rsid w:val="00E655E8"/>
    <w:rsid w:val="00E65E9C"/>
    <w:rsid w:val="00E672BB"/>
    <w:rsid w:val="00E67865"/>
    <w:rsid w:val="00E70269"/>
    <w:rsid w:val="00E70879"/>
    <w:rsid w:val="00E75573"/>
    <w:rsid w:val="00E75630"/>
    <w:rsid w:val="00E75DAF"/>
    <w:rsid w:val="00E76995"/>
    <w:rsid w:val="00E808DA"/>
    <w:rsid w:val="00E81F1C"/>
    <w:rsid w:val="00E81F4D"/>
    <w:rsid w:val="00E82217"/>
    <w:rsid w:val="00E8388D"/>
    <w:rsid w:val="00E85CFE"/>
    <w:rsid w:val="00E86073"/>
    <w:rsid w:val="00E873D0"/>
    <w:rsid w:val="00E909A7"/>
    <w:rsid w:val="00E90CCA"/>
    <w:rsid w:val="00E91C74"/>
    <w:rsid w:val="00E91FFA"/>
    <w:rsid w:val="00E9294C"/>
    <w:rsid w:val="00E93067"/>
    <w:rsid w:val="00E93D0A"/>
    <w:rsid w:val="00E950FF"/>
    <w:rsid w:val="00E95A0D"/>
    <w:rsid w:val="00E9600D"/>
    <w:rsid w:val="00E96DAD"/>
    <w:rsid w:val="00E971B0"/>
    <w:rsid w:val="00E972AF"/>
    <w:rsid w:val="00E9747C"/>
    <w:rsid w:val="00E97747"/>
    <w:rsid w:val="00EA004E"/>
    <w:rsid w:val="00EA22BE"/>
    <w:rsid w:val="00EA26B0"/>
    <w:rsid w:val="00EA3854"/>
    <w:rsid w:val="00EA3F71"/>
    <w:rsid w:val="00EA55F9"/>
    <w:rsid w:val="00EA7E65"/>
    <w:rsid w:val="00EA7FA5"/>
    <w:rsid w:val="00EB079E"/>
    <w:rsid w:val="00EB1502"/>
    <w:rsid w:val="00EB28E8"/>
    <w:rsid w:val="00EB322C"/>
    <w:rsid w:val="00EB5715"/>
    <w:rsid w:val="00EB5D6E"/>
    <w:rsid w:val="00EB77A9"/>
    <w:rsid w:val="00EC179F"/>
    <w:rsid w:val="00EC1939"/>
    <w:rsid w:val="00EC4C83"/>
    <w:rsid w:val="00ED0984"/>
    <w:rsid w:val="00ED0C7A"/>
    <w:rsid w:val="00ED118A"/>
    <w:rsid w:val="00ED2135"/>
    <w:rsid w:val="00ED2E20"/>
    <w:rsid w:val="00ED3DAA"/>
    <w:rsid w:val="00ED558E"/>
    <w:rsid w:val="00ED5F49"/>
    <w:rsid w:val="00ED6C0C"/>
    <w:rsid w:val="00EE0EBC"/>
    <w:rsid w:val="00EE1353"/>
    <w:rsid w:val="00EE3D8C"/>
    <w:rsid w:val="00EE5CA4"/>
    <w:rsid w:val="00EF0BFE"/>
    <w:rsid w:val="00EF26E7"/>
    <w:rsid w:val="00EF31DF"/>
    <w:rsid w:val="00EF3B27"/>
    <w:rsid w:val="00EF5BE2"/>
    <w:rsid w:val="00F0070F"/>
    <w:rsid w:val="00F01889"/>
    <w:rsid w:val="00F02094"/>
    <w:rsid w:val="00F036F4"/>
    <w:rsid w:val="00F04F3A"/>
    <w:rsid w:val="00F066D6"/>
    <w:rsid w:val="00F069CE"/>
    <w:rsid w:val="00F0727B"/>
    <w:rsid w:val="00F10E21"/>
    <w:rsid w:val="00F1105E"/>
    <w:rsid w:val="00F11CDB"/>
    <w:rsid w:val="00F11EA3"/>
    <w:rsid w:val="00F11F89"/>
    <w:rsid w:val="00F1546B"/>
    <w:rsid w:val="00F157BE"/>
    <w:rsid w:val="00F17159"/>
    <w:rsid w:val="00F21F04"/>
    <w:rsid w:val="00F224EB"/>
    <w:rsid w:val="00F2255E"/>
    <w:rsid w:val="00F22936"/>
    <w:rsid w:val="00F255D9"/>
    <w:rsid w:val="00F26E6C"/>
    <w:rsid w:val="00F30C0F"/>
    <w:rsid w:val="00F31358"/>
    <w:rsid w:val="00F31AB4"/>
    <w:rsid w:val="00F32443"/>
    <w:rsid w:val="00F3289B"/>
    <w:rsid w:val="00F347CC"/>
    <w:rsid w:val="00F3512F"/>
    <w:rsid w:val="00F351CB"/>
    <w:rsid w:val="00F36970"/>
    <w:rsid w:val="00F417A8"/>
    <w:rsid w:val="00F423AC"/>
    <w:rsid w:val="00F42554"/>
    <w:rsid w:val="00F42DAF"/>
    <w:rsid w:val="00F42DFD"/>
    <w:rsid w:val="00F44942"/>
    <w:rsid w:val="00F44B3A"/>
    <w:rsid w:val="00F45697"/>
    <w:rsid w:val="00F47511"/>
    <w:rsid w:val="00F47EC9"/>
    <w:rsid w:val="00F515AE"/>
    <w:rsid w:val="00F51824"/>
    <w:rsid w:val="00F518C5"/>
    <w:rsid w:val="00F5266F"/>
    <w:rsid w:val="00F53A57"/>
    <w:rsid w:val="00F53C5D"/>
    <w:rsid w:val="00F53F96"/>
    <w:rsid w:val="00F56CBE"/>
    <w:rsid w:val="00F57910"/>
    <w:rsid w:val="00F62D19"/>
    <w:rsid w:val="00F63BF1"/>
    <w:rsid w:val="00F6498D"/>
    <w:rsid w:val="00F65D27"/>
    <w:rsid w:val="00F71CAC"/>
    <w:rsid w:val="00F733F7"/>
    <w:rsid w:val="00F734F1"/>
    <w:rsid w:val="00F73A57"/>
    <w:rsid w:val="00F7506A"/>
    <w:rsid w:val="00F753A0"/>
    <w:rsid w:val="00F758C9"/>
    <w:rsid w:val="00F75BF8"/>
    <w:rsid w:val="00F75EB7"/>
    <w:rsid w:val="00F75FB1"/>
    <w:rsid w:val="00F76224"/>
    <w:rsid w:val="00F77A30"/>
    <w:rsid w:val="00F77EC8"/>
    <w:rsid w:val="00F80AED"/>
    <w:rsid w:val="00F81F3C"/>
    <w:rsid w:val="00F82740"/>
    <w:rsid w:val="00F82B91"/>
    <w:rsid w:val="00F8325B"/>
    <w:rsid w:val="00F83385"/>
    <w:rsid w:val="00F8584D"/>
    <w:rsid w:val="00F859D6"/>
    <w:rsid w:val="00F86158"/>
    <w:rsid w:val="00F86C7F"/>
    <w:rsid w:val="00F86DA9"/>
    <w:rsid w:val="00F91874"/>
    <w:rsid w:val="00F93C40"/>
    <w:rsid w:val="00F93E6B"/>
    <w:rsid w:val="00F95E68"/>
    <w:rsid w:val="00F96E52"/>
    <w:rsid w:val="00F97A40"/>
    <w:rsid w:val="00FA0740"/>
    <w:rsid w:val="00FA1D22"/>
    <w:rsid w:val="00FA1E2C"/>
    <w:rsid w:val="00FA2B29"/>
    <w:rsid w:val="00FA2C2B"/>
    <w:rsid w:val="00FA54D6"/>
    <w:rsid w:val="00FA5E94"/>
    <w:rsid w:val="00FA5F6D"/>
    <w:rsid w:val="00FA7598"/>
    <w:rsid w:val="00FA7892"/>
    <w:rsid w:val="00FB380D"/>
    <w:rsid w:val="00FB3958"/>
    <w:rsid w:val="00FB3A2D"/>
    <w:rsid w:val="00FB3CC6"/>
    <w:rsid w:val="00FB50DC"/>
    <w:rsid w:val="00FB5944"/>
    <w:rsid w:val="00FB77A2"/>
    <w:rsid w:val="00FB7E0E"/>
    <w:rsid w:val="00FC02E1"/>
    <w:rsid w:val="00FC0919"/>
    <w:rsid w:val="00FC0AE4"/>
    <w:rsid w:val="00FC1ED7"/>
    <w:rsid w:val="00FC4D05"/>
    <w:rsid w:val="00FC54E0"/>
    <w:rsid w:val="00FD0D6D"/>
    <w:rsid w:val="00FD1036"/>
    <w:rsid w:val="00FD1F5C"/>
    <w:rsid w:val="00FD2C7D"/>
    <w:rsid w:val="00FD3C44"/>
    <w:rsid w:val="00FD3FF3"/>
    <w:rsid w:val="00FD4300"/>
    <w:rsid w:val="00FD4793"/>
    <w:rsid w:val="00FD59C2"/>
    <w:rsid w:val="00FD602D"/>
    <w:rsid w:val="00FD6C0A"/>
    <w:rsid w:val="00FE1A64"/>
    <w:rsid w:val="00FE3073"/>
    <w:rsid w:val="00FE40B2"/>
    <w:rsid w:val="00FE5D37"/>
    <w:rsid w:val="00FE7235"/>
    <w:rsid w:val="00FF1E77"/>
    <w:rsid w:val="00FF23D0"/>
    <w:rsid w:val="00FF2C85"/>
    <w:rsid w:val="00FF38ED"/>
    <w:rsid w:val="00FF3999"/>
    <w:rsid w:val="00FF3D42"/>
    <w:rsid w:val="00FF408F"/>
    <w:rsid w:val="00FF4785"/>
    <w:rsid w:val="00FF552A"/>
  </w:rsids>
  <m:mathPr>
    <m:mathFont m:val="Cambria Math"/>
    <m:brkBin m:val="before"/>
    <m:brkBinSub m:val="--"/>
    <m:smallFrac m:val="0"/>
    <m:dispDef/>
    <m:lMargin m:val="0"/>
    <m:rMargin m:val="0"/>
    <m:defJc m:val="centerGroup"/>
    <m:wrapIndent m:val="1440"/>
    <m:intLim m:val="subSup"/>
    <m:naryLim m:val="undOvr"/>
  </m:mathPr>
  <w:themeFontLang w:bidi="th-TH" w:eastAsia="zh-CN" w:val="fr-FR"/>
  <w:clrSchemeMapping w:accent1="accent1" w:accent2="accent2" w:accent3="accent3" w:accent4="accent4" w:accent5="accent5" w:accent6="accent6" w:bg1="light1" w:bg2="light2" w:followedHyperlink="followedHyperlink" w:hyperlink="hyperlink" w:t1="dark1" w:t2="dark2"/>
  <w:shapeDefaults>
    <o:shapedefaults spidmax="12289" v:ext="edit"/>
    <o:shapelayout v:ext="edit">
      <o:idmap data="1" v:ext="edit"/>
    </o:shapelayout>
  </w:shapeDefaults>
  <w:decimalSymbol w:val=","/>
  <w:listSeparator w:val=";"/>
  <w14:docId w14:val="48859A9C"/>
  <w15:docId w15:val="{8A9F0F78-0C32-4705-AE18-777D229E6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uiPriority="0"/>
    <w:lsdException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81F1C"/>
    <w:pPr>
      <w:widowControl w:val="0"/>
      <w:spacing w:after="0" w:line="240" w:lineRule="auto"/>
      <w:jc w:val="both"/>
    </w:pPr>
    <w:rPr>
      <w:rFonts w:ascii="Arial" w:cs="Times New Roman" w:eastAsia="Calibri" w:hAnsi="Arial"/>
    </w:rPr>
  </w:style>
  <w:style w:styleId="Titre1" w:type="paragraph">
    <w:name w:val="heading 1"/>
    <w:aliases w:val="Heading 1,(Shift Ctrl 1),Aston T1,stydde,&quot;Thierry&quot;,t1,Titre 11,t1.T1.Titre 1Annexe,TITRE1,heading 1,t1.T1.Titre 1,Titre 1ed,Titre 1 sans saut de page,Contrat 1,t,h1,Level 1 Topic Heading,h11,h12,h13,h111,h121,H11,h14,H12,h15,l1,level 1,level1"/>
    <w:basedOn w:val="TM1"/>
    <w:link w:val="Titre1Car"/>
    <w:qFormat/>
    <w:rsid w:val="00047792"/>
    <w:pPr>
      <w:outlineLvl w:val="0"/>
    </w:pPr>
  </w:style>
  <w:style w:styleId="Titre2" w:type="paragraph">
    <w:name w:val="heading 2"/>
    <w:aliases w:val="Titre 21,t2.T2.Titre 2,t2,H2,Niveau 2,Niveau2,Contrat 2,Ctt,Heading 2,l2,I2,h2,Annexe 2,Sociétés,TexteTitre2,T2,Headnum 2,chapitre,chapitre 1.1,h21,h22,heading 2,t2.T2,Titre Parag,TITRE 2,Titre 2ed,(Shift Ctrl 2),Aston T2,h1.1,Titre 2 SQ,Titre2"/>
    <w:basedOn w:val="Normal"/>
    <w:next w:val="Normal"/>
    <w:link w:val="Titre2Car"/>
    <w:unhideWhenUsed/>
    <w:qFormat/>
    <w:rsid w:val="001D00C6"/>
    <w:pPr>
      <w:spacing w:before="120"/>
      <w:ind w:firstLine="708" w:left="708"/>
      <w:outlineLvl w:val="1"/>
    </w:pPr>
    <w:rPr>
      <w:rFonts w:cs="Arial"/>
      <w:b/>
    </w:rPr>
  </w:style>
  <w:style w:styleId="Titre3" w:type="paragraph">
    <w:name w:val="heading 3"/>
    <w:aliases w:val="H3,chapitre 1.1.1,Niveau 3,Niveau3,Contrat 3,Annexe 3,Heading 3,l3,CT,3,(Shift Ctrl 3),t3,h3,TexteTitre3,heading 3,Titre 31,t3.T3,t3.T3.Titre 3,TITRE 3,Titre 3 SQ,Titre 3 SQ1,Titre 3 SQ2,Titre 3 SQ3,Titre 3 SQ4,Titre 3 SQ5,Titre 3 SQ6,Titre3,T3"/>
    <w:basedOn w:val="TM3"/>
    <w:next w:val="Normal"/>
    <w:link w:val="Titre3Car"/>
    <w:qFormat/>
    <w:rsid w:val="00047792"/>
    <w:pPr>
      <w:outlineLvl w:val="2"/>
    </w:pPr>
  </w:style>
  <w:style w:styleId="Titre4" w:type="paragraph">
    <w:name w:val="heading 4"/>
    <w:aliases w:val="H4,chapitre 1.1.1.1,Niveau 4,Niveau4,Contrat 4,Texte 4,niveau 2,t4,h4,Titre 41,t4.T4,Map Title,First Subheading,Level 4 Topic Heading,(annexe),T4,l4,I4,Heading4_Titre4,heading 4,Unterunterabschnitt,Headnum 4,H41,H42,H43,(Shift Ctrl 4),Subhead C"/>
    <w:basedOn w:val="Titre3"/>
    <w:next w:val="Normal"/>
    <w:link w:val="Titre4Car"/>
    <w:qFormat/>
    <w:rsid w:val="00002124"/>
    <w:pPr>
      <w:outlineLvl w:val="3"/>
    </w:pPr>
  </w:style>
  <w:style w:styleId="Titre5" w:type="paragraph">
    <w:name w:val="heading 5"/>
    <w:aliases w:val="H5,Contrat 5,Heading5_Titre5,Niveau 5,Niveau5,Niveau5 Char,(Shift Ctrl 5),h5,Second Subheading,Roman list,Tempo Heading 5,Schedule A to X,Heading 5,heading 5,Edf Titre 5,Heading 5 CFMU,Titre5,L5,Chapitre 1.1.1.1.,niveau 5,Chapitre 1.1.1.1.1"/>
    <w:basedOn w:val="Normal"/>
    <w:next w:val="Normal"/>
    <w:link w:val="Titre5Car"/>
    <w:unhideWhenUsed/>
    <w:qFormat/>
    <w:rsid w:val="00F6498D"/>
    <w:pPr>
      <w:keepNext/>
      <w:keepLines/>
      <w:spacing w:before="200"/>
      <w:outlineLvl w:val="4"/>
    </w:pPr>
    <w:rPr>
      <w:rFonts w:asciiTheme="majorHAnsi" w:cstheme="majorBidi" w:eastAsiaTheme="majorEastAsia" w:hAnsiTheme="majorHAnsi"/>
      <w:color w:themeColor="accent1" w:themeShade="7F" w:val="243F60"/>
    </w:rPr>
  </w:style>
  <w:style w:styleId="Titre6" w:type="paragraph">
    <w:name w:val="heading 6"/>
    <w:aliases w:val="Chapitre 1.1.1.1.1.,H6,Empire 6,PA Appendix,Legal Level 1."/>
    <w:basedOn w:val="Titre2"/>
    <w:next w:val="Normal"/>
    <w:link w:val="Titre6Car"/>
    <w:qFormat/>
    <w:rsid w:val="00AD3EC0"/>
    <w:pPr>
      <w:spacing w:line="276" w:lineRule="auto"/>
      <w:outlineLvl w:val="5"/>
    </w:pPr>
  </w:style>
  <w:style w:styleId="Titre7" w:type="paragraph">
    <w:name w:val="heading 7"/>
    <w:aliases w:val="Titre  paragraphe,Org Heading 5,H7,Annexe2,PA Appendix Major,Legal Level 1.1."/>
    <w:basedOn w:val="Normal"/>
    <w:next w:val="Normal"/>
    <w:link w:val="Titre7Car"/>
    <w:qFormat/>
    <w:rsid w:val="00F6498D"/>
    <w:pPr>
      <w:tabs>
        <w:tab w:pos="1296" w:val="num"/>
      </w:tabs>
      <w:spacing w:after="60" w:before="240"/>
      <w:ind w:hanging="1296" w:left="1296"/>
      <w:outlineLvl w:val="6"/>
    </w:pPr>
    <w:rPr>
      <w:rFonts w:ascii="Times New Roman" w:hAnsi="Times New Roman"/>
      <w:snapToGrid w:val="0"/>
      <w:sz w:val="24"/>
      <w:lang w:eastAsia="fr-FR"/>
    </w:rPr>
  </w:style>
  <w:style w:styleId="Titre8" w:type="paragraph">
    <w:name w:val="heading 8"/>
    <w:aliases w:val="Legal Level 1.1.1."/>
    <w:basedOn w:val="Normal"/>
    <w:next w:val="Normal"/>
    <w:link w:val="Titre8Car"/>
    <w:qFormat/>
    <w:rsid w:val="00F6498D"/>
    <w:pPr>
      <w:tabs>
        <w:tab w:pos="1440" w:val="num"/>
      </w:tabs>
      <w:spacing w:after="60" w:before="240"/>
      <w:ind w:hanging="1440" w:left="1440"/>
      <w:outlineLvl w:val="7"/>
    </w:pPr>
    <w:rPr>
      <w:rFonts w:ascii="Times New Roman" w:hAnsi="Times New Roman"/>
      <w:i/>
      <w:iCs/>
      <w:snapToGrid w:val="0"/>
      <w:sz w:val="24"/>
      <w:lang w:eastAsia="fr-FR"/>
    </w:rPr>
  </w:style>
  <w:style w:styleId="Titre9" w:type="paragraph">
    <w:name w:val="heading 9"/>
    <w:aliases w:val="Legal Level 1.1.1.1."/>
    <w:basedOn w:val="Normal"/>
    <w:next w:val="Normal"/>
    <w:link w:val="Titre9Car"/>
    <w:qFormat/>
    <w:rsid w:val="00F6498D"/>
    <w:pPr>
      <w:tabs>
        <w:tab w:pos="1584" w:val="num"/>
      </w:tabs>
      <w:spacing w:after="60" w:before="240"/>
      <w:ind w:hanging="1584" w:left="1584"/>
      <w:outlineLvl w:val="8"/>
    </w:pPr>
    <w:rPr>
      <w:rFonts w:cs="Arial"/>
      <w:snapToGrid w:val="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aliases w:val="Heading 1 Car,(Shift Ctrl 1) Car,Aston T1 Car,stydde Car,&quot;Thierry&quot; Car,t1 Car,Titre 11 Car,t1.T1.Titre 1Annexe Car,TITRE1 Car,heading 1 Car,t1.T1.Titre 1 Car,Titre 1ed Car,Titre 1 sans saut de page Car,Contrat 1 Car,t Car,h1 Car,h11 Car"/>
    <w:basedOn w:val="Policepardfaut"/>
    <w:link w:val="Titre1"/>
    <w:rsid w:val="00047792"/>
    <w:rPr>
      <w:rFonts w:ascii="Arial" w:cs="Arial" w:eastAsia="Calibri" w:hAnsi="Arial"/>
      <w:b/>
      <w:u w:val="single"/>
    </w:rPr>
  </w:style>
  <w:style w:customStyle="1" w:styleId="Titre2Car" w:type="character">
    <w:name w:val="Titre 2 Car"/>
    <w:aliases w:val="Titre 21 Car,t2.T2.Titre 2 Car,t2 Car,H2 Car,Niveau 2 Car,Niveau2 Car,Contrat 2 Car,Ctt Car,Heading 2 Car,l2 Car,I2 Car,h2 Car,Annexe 2 Car,Sociétés Car,TexteTitre2 Car,T2 Car,Headnum 2 Car,chapitre Car,chapitre 1.1 Car,h21 Car,h22 Car"/>
    <w:basedOn w:val="Policepardfaut"/>
    <w:link w:val="Titre2"/>
    <w:rsid w:val="001D00C6"/>
    <w:rPr>
      <w:rFonts w:ascii="Arial" w:cs="Arial" w:eastAsia="Calibri" w:hAnsi="Arial"/>
      <w:b/>
    </w:rPr>
  </w:style>
  <w:style w:customStyle="1" w:styleId="Titre3Car" w:type="character">
    <w:name w:val="Titre 3 Car"/>
    <w:aliases w:val="H3 Car,chapitre 1.1.1 Car,Niveau 3 Car,Niveau3 Car,Contrat 3 Car,Annexe 3 Car,Heading 3 Car,l3 Car,CT Car,3 Car,(Shift Ctrl 3) Car,t3 Car,h3 Car,TexteTitre3 Car,heading 3 Car,Titre 31 Car,t3.T3 Car,t3.T3.Titre 3 Car,TITRE 3 Car,Titre3 Car"/>
    <w:basedOn w:val="Policepardfaut"/>
    <w:link w:val="Titre3"/>
    <w:rsid w:val="00047792"/>
    <w:rPr>
      <w:rFonts w:ascii="Arial" w:cs="Arial" w:eastAsia="Calibri" w:hAnsi="Arial"/>
      <w:bCs/>
      <w:u w:val="single"/>
    </w:rPr>
  </w:style>
  <w:style w:customStyle="1" w:styleId="Titre4Car" w:type="character">
    <w:name w:val="Titre 4 Car"/>
    <w:aliases w:val="H4 Car,chapitre 1.1.1.1 Car,Niveau 4 Car,Niveau4 Car,Contrat 4 Car,Texte 4 Car,niveau 2 Car,t4 Car,h4 Car,Titre 41 Car,t4.T4 Car,Map Title Car,First Subheading Car,Level 4 Topic Heading Car,(annexe) Car,T4 Car,l4 Car,I4 Car,heading 4 Car"/>
    <w:basedOn w:val="Policepardfaut"/>
    <w:link w:val="Titre4"/>
    <w:rsid w:val="00002124"/>
    <w:rPr>
      <w:rFonts w:ascii="Arial" w:cs="Arial" w:eastAsia="Times New Roman" w:hAnsi="Arial"/>
      <w:b/>
    </w:rPr>
  </w:style>
  <w:style w:customStyle="1" w:styleId="Titre5Car" w:type="character">
    <w:name w:val="Titre 5 Car"/>
    <w:aliases w:val="H5 Car,Contrat 5 Car,Heading5_Titre5 Car,Niveau 5 Car,Niveau5 Car,Niveau5 Char Car,(Shift Ctrl 5) Car,h5 Car,Second Subheading Car,Roman list Car,Tempo Heading 5 Car,Schedule A to X Car,Heading 5 Car,heading 5 Car,Edf Titre 5 Car,Titre5 Car"/>
    <w:basedOn w:val="Policepardfaut"/>
    <w:link w:val="Titre5"/>
    <w:rsid w:val="00F6498D"/>
    <w:rPr>
      <w:rFonts w:asciiTheme="majorHAnsi" w:cstheme="majorBidi" w:eastAsiaTheme="majorEastAsia" w:hAnsiTheme="majorHAnsi"/>
      <w:color w:themeColor="accent1" w:themeShade="7F" w:val="243F60"/>
      <w:szCs w:val="24"/>
    </w:rPr>
  </w:style>
  <w:style w:customStyle="1" w:styleId="Titre6Car" w:type="character">
    <w:name w:val="Titre 6 Car"/>
    <w:aliases w:val="Chapitre 1.1.1.1.1. Car,H6 Car,Empire 6 Car,PA Appendix Car,Legal Level 1. Car"/>
    <w:basedOn w:val="Policepardfaut"/>
    <w:link w:val="Titre6"/>
    <w:rsid w:val="00AD3EC0"/>
    <w:rPr>
      <w:rFonts w:ascii="Arial" w:cs="Arial" w:eastAsia="Times New Roman" w:hAnsi="Arial"/>
      <w:b/>
      <w:u w:val="single"/>
    </w:rPr>
  </w:style>
  <w:style w:customStyle="1" w:styleId="Titre7Car" w:type="character">
    <w:name w:val="Titre 7 Car"/>
    <w:aliases w:val="Titre  paragraphe Car,Org Heading 5 Car,H7 Car,Annexe2 Car,PA Appendix Major Car,Legal Level 1.1. Car"/>
    <w:basedOn w:val="Policepardfaut"/>
    <w:link w:val="Titre7"/>
    <w:rsid w:val="00F6498D"/>
    <w:rPr>
      <w:rFonts w:ascii="Times New Roman" w:cs="Times New Roman" w:eastAsia="Times New Roman" w:hAnsi="Times New Roman"/>
      <w:snapToGrid w:val="0"/>
      <w:sz w:val="24"/>
      <w:szCs w:val="24"/>
      <w:lang w:eastAsia="fr-FR"/>
    </w:rPr>
  </w:style>
  <w:style w:customStyle="1" w:styleId="Titre8Car" w:type="character">
    <w:name w:val="Titre 8 Car"/>
    <w:aliases w:val="Legal Level 1.1.1. Car"/>
    <w:basedOn w:val="Policepardfaut"/>
    <w:link w:val="Titre8"/>
    <w:rsid w:val="00F6498D"/>
    <w:rPr>
      <w:rFonts w:ascii="Times New Roman" w:cs="Times New Roman" w:eastAsia="Times New Roman" w:hAnsi="Times New Roman"/>
      <w:i/>
      <w:iCs/>
      <w:snapToGrid w:val="0"/>
      <w:sz w:val="24"/>
      <w:szCs w:val="24"/>
      <w:lang w:eastAsia="fr-FR"/>
    </w:rPr>
  </w:style>
  <w:style w:customStyle="1" w:styleId="Titre9Car" w:type="character">
    <w:name w:val="Titre 9 Car"/>
    <w:aliases w:val="Legal Level 1.1.1.1. Car"/>
    <w:basedOn w:val="Policepardfaut"/>
    <w:link w:val="Titre9"/>
    <w:rsid w:val="00F6498D"/>
    <w:rPr>
      <w:rFonts w:ascii="Arial" w:cs="Arial" w:eastAsia="Times New Roman" w:hAnsi="Arial"/>
      <w:snapToGrid w:val="0"/>
      <w:lang w:eastAsia="fr-FR"/>
    </w:rPr>
  </w:style>
  <w:style w:styleId="Commentaire" w:type="paragraph">
    <w:name w:val="annotation text"/>
    <w:basedOn w:val="Normal"/>
    <w:link w:val="CommentaireCar"/>
    <w:unhideWhenUsed/>
    <w:rsid w:val="00F6498D"/>
    <w:rPr>
      <w:rFonts w:asciiTheme="minorHAnsi" w:cstheme="minorBidi" w:eastAsiaTheme="minorHAnsi" w:hAnsiTheme="minorHAnsi"/>
      <w:sz w:val="20"/>
      <w:szCs w:val="20"/>
    </w:rPr>
  </w:style>
  <w:style w:customStyle="1" w:styleId="CommentaireCar" w:type="character">
    <w:name w:val="Commentaire Car"/>
    <w:basedOn w:val="Policepardfaut"/>
    <w:link w:val="Commentaire"/>
    <w:rsid w:val="00F6498D"/>
    <w:rPr>
      <w:sz w:val="20"/>
      <w:szCs w:val="20"/>
    </w:rPr>
  </w:style>
  <w:style w:styleId="Corpsdetexte" w:type="paragraph">
    <w:name w:val="Body Text"/>
    <w:basedOn w:val="Normal"/>
    <w:link w:val="CorpsdetexteCar"/>
    <w:unhideWhenUsed/>
    <w:qFormat/>
    <w:rsid w:val="00F6498D"/>
    <w:pPr>
      <w:ind w:left="120"/>
    </w:pPr>
    <w:rPr>
      <w:sz w:val="21"/>
      <w:szCs w:val="21"/>
    </w:rPr>
  </w:style>
  <w:style w:customStyle="1" w:styleId="CorpsdetexteCar" w:type="character">
    <w:name w:val="Corps de texte Car"/>
    <w:basedOn w:val="Policepardfaut"/>
    <w:link w:val="Corpsdetexte"/>
    <w:rsid w:val="00F6498D"/>
    <w:rPr>
      <w:rFonts w:ascii="Arial" w:cs="Times New Roman" w:eastAsia="Calibri" w:hAnsi="Arial"/>
      <w:sz w:val="21"/>
      <w:szCs w:val="21"/>
    </w:rPr>
  </w:style>
  <w:style w:styleId="Paragraphedeliste" w:type="paragraph">
    <w:name w:val="List Paragraph"/>
    <w:basedOn w:val="Normal"/>
    <w:next w:val="Normal"/>
    <w:link w:val="ParagraphedelisteCar"/>
    <w:uiPriority w:val="34"/>
    <w:qFormat/>
    <w:rsid w:val="00FD602D"/>
    <w:pPr>
      <w:ind w:left="720"/>
      <w:contextualSpacing/>
    </w:pPr>
    <w:rPr>
      <w:rFonts w:cstheme="minorBidi" w:eastAsiaTheme="minorHAnsi"/>
    </w:rPr>
  </w:style>
  <w:style w:customStyle="1" w:styleId="ParagraphedelisteCar" w:type="character">
    <w:name w:val="Paragraphe de liste Car"/>
    <w:link w:val="Paragraphedeliste"/>
    <w:uiPriority w:val="34"/>
    <w:locked/>
    <w:rsid w:val="00FD602D"/>
    <w:rPr>
      <w:rFonts w:ascii="Arial" w:hAnsi="Arial"/>
    </w:rPr>
  </w:style>
  <w:style w:styleId="Marquedecommentaire" w:type="character">
    <w:name w:val="annotation reference"/>
    <w:basedOn w:val="Policepardfaut"/>
    <w:semiHidden/>
    <w:unhideWhenUsed/>
    <w:rsid w:val="00F6498D"/>
    <w:rPr>
      <w:sz w:val="16"/>
      <w:szCs w:val="16"/>
    </w:rPr>
  </w:style>
  <w:style w:customStyle="1" w:styleId="Default" w:type="paragraph">
    <w:name w:val="Default"/>
    <w:rsid w:val="00F6498D"/>
    <w:pPr>
      <w:autoSpaceDE w:val="0"/>
      <w:autoSpaceDN w:val="0"/>
      <w:adjustRightInd w:val="0"/>
      <w:spacing w:after="0" w:line="240" w:lineRule="auto"/>
    </w:pPr>
    <w:rPr>
      <w:rFonts w:ascii="Arial" w:cs="Arial" w:hAnsi="Arial"/>
      <w:color w:val="000000"/>
      <w:sz w:val="24"/>
      <w:szCs w:val="24"/>
    </w:rPr>
  </w:style>
  <w:style w:styleId="Textedebulles" w:type="paragraph">
    <w:name w:val="Balloon Text"/>
    <w:basedOn w:val="Normal"/>
    <w:link w:val="TextedebullesCar"/>
    <w:semiHidden/>
    <w:unhideWhenUsed/>
    <w:rsid w:val="00F6498D"/>
    <w:rPr>
      <w:rFonts w:ascii="Tahoma" w:cs="Tahoma" w:hAnsi="Tahoma"/>
      <w:sz w:val="16"/>
      <w:szCs w:val="16"/>
    </w:rPr>
  </w:style>
  <w:style w:customStyle="1" w:styleId="TextedebullesCar" w:type="character">
    <w:name w:val="Texte de bulles Car"/>
    <w:basedOn w:val="Policepardfaut"/>
    <w:link w:val="Textedebulles"/>
    <w:uiPriority w:val="99"/>
    <w:semiHidden/>
    <w:rsid w:val="00F6498D"/>
    <w:rPr>
      <w:rFonts w:ascii="Tahoma" w:cs="Tahoma" w:eastAsia="Times New Roman" w:hAnsi="Tahoma"/>
      <w:sz w:val="16"/>
      <w:szCs w:val="16"/>
    </w:rPr>
  </w:style>
  <w:style w:customStyle="1" w:styleId="Paragraphedeliste1" w:type="paragraph">
    <w:name w:val="Paragraphe de liste1"/>
    <w:basedOn w:val="Normal"/>
    <w:rsid w:val="00F6498D"/>
    <w:pPr>
      <w:spacing w:after="200" w:line="276" w:lineRule="auto"/>
      <w:ind w:left="720"/>
      <w:contextualSpacing/>
    </w:pPr>
    <w:rPr>
      <w:rFonts w:ascii="Calibri" w:hAnsi="Calibri"/>
    </w:rPr>
  </w:style>
  <w:style w:styleId="Rvision" w:type="paragraph">
    <w:name w:val="Revision"/>
    <w:hidden/>
    <w:uiPriority w:val="99"/>
    <w:semiHidden/>
    <w:rsid w:val="00F6498D"/>
    <w:pPr>
      <w:spacing w:after="0" w:line="240" w:lineRule="auto"/>
    </w:pPr>
    <w:rPr>
      <w:rFonts w:ascii="Times New Roman" w:cs="Times New Roman" w:eastAsia="Times New Roman" w:hAnsi="Times New Roman"/>
      <w:sz w:val="24"/>
      <w:szCs w:val="24"/>
    </w:rPr>
  </w:style>
  <w:style w:styleId="Objetducommentaire" w:type="paragraph">
    <w:name w:val="annotation subject"/>
    <w:basedOn w:val="Commentaire"/>
    <w:next w:val="Commentaire"/>
    <w:link w:val="ObjetducommentaireCar"/>
    <w:semiHidden/>
    <w:unhideWhenUsed/>
    <w:rsid w:val="00F6498D"/>
    <w:rPr>
      <w:rFonts w:ascii="Times New Roman" w:cs="Times New Roman" w:eastAsia="Times New Roman" w:hAnsi="Times New Roman"/>
      <w:b/>
      <w:bCs/>
    </w:rPr>
  </w:style>
  <w:style w:customStyle="1" w:styleId="ObjetducommentaireCar" w:type="character">
    <w:name w:val="Objet du commentaire Car"/>
    <w:basedOn w:val="CommentaireCar"/>
    <w:link w:val="Objetducommentaire"/>
    <w:uiPriority w:val="99"/>
    <w:semiHidden/>
    <w:rsid w:val="00F6498D"/>
    <w:rPr>
      <w:rFonts w:ascii="Times New Roman" w:cs="Times New Roman" w:eastAsia="Times New Roman" w:hAnsi="Times New Roman"/>
      <w:b/>
      <w:bCs/>
      <w:sz w:val="20"/>
      <w:szCs w:val="20"/>
    </w:rPr>
  </w:style>
  <w:style w:styleId="En-tte" w:type="paragraph">
    <w:name w:val="header"/>
    <w:aliases w:val="En-tête1,E.e,En-tête-1,En-tête-2,foote"/>
    <w:basedOn w:val="Normal"/>
    <w:link w:val="En-tteCar"/>
    <w:unhideWhenUsed/>
    <w:rsid w:val="00F6498D"/>
    <w:pPr>
      <w:tabs>
        <w:tab w:pos="4536" w:val="center"/>
        <w:tab w:pos="9072" w:val="right"/>
      </w:tabs>
    </w:pPr>
  </w:style>
  <w:style w:customStyle="1" w:styleId="En-tteCar" w:type="character">
    <w:name w:val="En-tête Car"/>
    <w:aliases w:val="En-tête1 Car,E.e Car,En-tête-1 Car,En-tête-2 Car,foote Car"/>
    <w:basedOn w:val="Policepardfaut"/>
    <w:link w:val="En-tte"/>
    <w:rsid w:val="00F6498D"/>
    <w:rPr>
      <w:rFonts w:ascii="Arial" w:cs="Times New Roman" w:eastAsia="Times New Roman" w:hAnsi="Arial"/>
      <w:szCs w:val="24"/>
    </w:rPr>
  </w:style>
  <w:style w:styleId="Pieddepage" w:type="paragraph">
    <w:name w:val="footer"/>
    <w:basedOn w:val="Normal"/>
    <w:link w:val="PieddepageCar"/>
    <w:uiPriority w:val="99"/>
    <w:unhideWhenUsed/>
    <w:rsid w:val="00F6498D"/>
    <w:pPr>
      <w:tabs>
        <w:tab w:pos="4536" w:val="center"/>
        <w:tab w:pos="9072" w:val="right"/>
      </w:tabs>
    </w:pPr>
  </w:style>
  <w:style w:customStyle="1" w:styleId="PieddepageCar" w:type="character">
    <w:name w:val="Pied de page Car"/>
    <w:basedOn w:val="Policepardfaut"/>
    <w:link w:val="Pieddepage"/>
    <w:uiPriority w:val="99"/>
    <w:rsid w:val="00F6498D"/>
    <w:rPr>
      <w:rFonts w:ascii="Arial" w:cs="Times New Roman" w:eastAsia="Times New Roman" w:hAnsi="Arial"/>
      <w:szCs w:val="24"/>
    </w:rPr>
  </w:style>
  <w:style w:styleId="Numrodeligne" w:type="character">
    <w:name w:val="line number"/>
    <w:basedOn w:val="Policepardfaut"/>
    <w:uiPriority w:val="99"/>
    <w:semiHidden/>
    <w:unhideWhenUsed/>
    <w:rsid w:val="00F6498D"/>
  </w:style>
  <w:style w:styleId="Grilledutableau" w:type="table">
    <w:name w:val="Table Grid"/>
    <w:basedOn w:val="TableauNormal"/>
    <w:rsid w:val="00F6498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6498D"/>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Retraitcorpsdetexte" w:type="paragraph">
    <w:name w:val="Body Text Indent"/>
    <w:basedOn w:val="Normal"/>
    <w:link w:val="RetraitcorpsdetexteCar"/>
    <w:unhideWhenUsed/>
    <w:rsid w:val="00F6498D"/>
    <w:pPr>
      <w:spacing w:after="120"/>
      <w:ind w:left="283"/>
    </w:pPr>
  </w:style>
  <w:style w:customStyle="1" w:styleId="RetraitcorpsdetexteCar" w:type="character">
    <w:name w:val="Retrait corps de texte Car"/>
    <w:basedOn w:val="Policepardfaut"/>
    <w:link w:val="Retraitcorpsdetexte"/>
    <w:rsid w:val="00F6498D"/>
    <w:rPr>
      <w:rFonts w:ascii="Arial" w:cs="Times New Roman" w:eastAsia="Times New Roman" w:hAnsi="Arial"/>
      <w:szCs w:val="24"/>
    </w:rPr>
  </w:style>
  <w:style w:styleId="Numrodepage" w:type="character">
    <w:name w:val="page number"/>
    <w:basedOn w:val="Policepardfaut"/>
    <w:rsid w:val="00F6498D"/>
  </w:style>
  <w:style w:styleId="Corpsdetexte2" w:type="paragraph">
    <w:name w:val="Body Text 2"/>
    <w:basedOn w:val="Normal"/>
    <w:link w:val="Corpsdetexte2Car"/>
    <w:rsid w:val="00F6498D"/>
    <w:pPr>
      <w:spacing w:after="240"/>
    </w:pPr>
    <w:rPr>
      <w:sz w:val="18"/>
      <w:lang w:eastAsia="fr-FR"/>
    </w:rPr>
  </w:style>
  <w:style w:customStyle="1" w:styleId="Corpsdetexte2Car" w:type="character">
    <w:name w:val="Corps de texte 2 Car"/>
    <w:basedOn w:val="Policepardfaut"/>
    <w:link w:val="Corpsdetexte2"/>
    <w:rsid w:val="00F6498D"/>
    <w:rPr>
      <w:rFonts w:ascii="Arial" w:cs="Times New Roman" w:eastAsia="Times New Roman" w:hAnsi="Arial"/>
      <w:sz w:val="18"/>
      <w:szCs w:val="24"/>
      <w:lang w:eastAsia="fr-FR"/>
    </w:rPr>
  </w:style>
  <w:style w:customStyle="1" w:styleId="Normal1" w:type="paragraph">
    <w:name w:val="Normal 1"/>
    <w:basedOn w:val="Normal"/>
    <w:next w:val="Normal"/>
    <w:rsid w:val="00F6498D"/>
    <w:pPr>
      <w:spacing w:after="240"/>
      <w:ind w:left="1260"/>
    </w:pPr>
    <w:rPr>
      <w:rFonts w:cs="Arial"/>
      <w:sz w:val="18"/>
      <w:lang w:eastAsia="fr-FR"/>
    </w:rPr>
  </w:style>
  <w:style w:customStyle="1" w:styleId="OmniPage7" w:type="paragraph">
    <w:name w:val="OmniPage #7"/>
    <w:basedOn w:val="Normal"/>
    <w:rsid w:val="00F6498D"/>
    <w:pPr>
      <w:autoSpaceDE w:val="0"/>
      <w:autoSpaceDN w:val="0"/>
      <w:adjustRightInd w:val="0"/>
      <w:ind w:left="2528" w:right="100"/>
    </w:pPr>
    <w:rPr>
      <w:rFonts w:cs="Arial"/>
      <w:noProof/>
      <w:sz w:val="20"/>
      <w:szCs w:val="20"/>
      <w:lang w:eastAsia="fr-FR" w:val="en-US"/>
    </w:rPr>
  </w:style>
  <w:style w:styleId="Retraitcorpsdetexte3" w:type="paragraph">
    <w:name w:val="Body Text Indent 3"/>
    <w:basedOn w:val="Normal"/>
    <w:link w:val="Retraitcorpsdetexte3Car"/>
    <w:rsid w:val="00F6498D"/>
    <w:pPr>
      <w:kinsoku w:val="0"/>
      <w:spacing w:after="120"/>
      <w:ind w:left="283"/>
    </w:pPr>
    <w:rPr>
      <w:sz w:val="16"/>
      <w:szCs w:val="16"/>
      <w:lang w:eastAsia="fr-FR"/>
    </w:rPr>
  </w:style>
  <w:style w:customStyle="1" w:styleId="Retraitcorpsdetexte3Car" w:type="character">
    <w:name w:val="Retrait corps de texte 3 Car"/>
    <w:basedOn w:val="Policepardfaut"/>
    <w:link w:val="Retraitcorpsdetexte3"/>
    <w:rsid w:val="00F6498D"/>
    <w:rPr>
      <w:rFonts w:ascii="Arial" w:cs="Times New Roman" w:eastAsia="Times New Roman" w:hAnsi="Arial"/>
      <w:sz w:val="16"/>
      <w:szCs w:val="16"/>
      <w:lang w:eastAsia="fr-FR"/>
    </w:rPr>
  </w:style>
  <w:style w:styleId="NormalWeb" w:type="paragraph">
    <w:name w:val="Normal (Web)"/>
    <w:basedOn w:val="Normal"/>
    <w:uiPriority w:val="99"/>
    <w:unhideWhenUsed/>
    <w:rsid w:val="00F6498D"/>
    <w:pPr>
      <w:spacing w:after="100" w:afterAutospacing="1" w:before="100" w:beforeAutospacing="1"/>
    </w:pPr>
    <w:rPr>
      <w:lang w:eastAsia="fr-FR"/>
    </w:rPr>
  </w:style>
  <w:style w:styleId="Sansinterligne" w:type="paragraph">
    <w:name w:val="No Spacing"/>
    <w:basedOn w:val="Normal"/>
    <w:uiPriority w:val="1"/>
    <w:qFormat/>
    <w:rsid w:val="00F6498D"/>
    <w:rPr>
      <w:rFonts w:cs="Arial"/>
      <w:b/>
      <w:u w:val="single"/>
      <w:lang w:eastAsia="fr-FR"/>
    </w:rPr>
  </w:style>
  <w:style w:styleId="Notedebasdepage" w:type="paragraph">
    <w:name w:val="footnote text"/>
    <w:basedOn w:val="Normal"/>
    <w:link w:val="NotedebasdepageCar"/>
    <w:unhideWhenUsed/>
    <w:rsid w:val="00F6498D"/>
    <w:rPr>
      <w:sz w:val="20"/>
      <w:szCs w:val="20"/>
    </w:rPr>
  </w:style>
  <w:style w:customStyle="1" w:styleId="NotedebasdepageCar" w:type="character">
    <w:name w:val="Note de bas de page Car"/>
    <w:basedOn w:val="Policepardfaut"/>
    <w:link w:val="Notedebasdepage"/>
    <w:rsid w:val="00F6498D"/>
    <w:rPr>
      <w:rFonts w:ascii="Arial" w:cs="Times New Roman" w:eastAsia="Times New Roman" w:hAnsi="Arial"/>
      <w:sz w:val="20"/>
      <w:szCs w:val="20"/>
    </w:rPr>
  </w:style>
  <w:style w:styleId="Appelnotedebasdep" w:type="character">
    <w:name w:val="footnote reference"/>
    <w:basedOn w:val="Policepardfaut"/>
    <w:semiHidden/>
    <w:unhideWhenUsed/>
    <w:rsid w:val="00F6498D"/>
    <w:rPr>
      <w:vertAlign w:val="superscript"/>
    </w:rPr>
  </w:style>
  <w:style w:styleId="En-ttedetabledesmatires" w:type="paragraph">
    <w:name w:val="TOC Heading"/>
    <w:basedOn w:val="Titre1"/>
    <w:next w:val="Normal"/>
    <w:uiPriority w:val="39"/>
    <w:unhideWhenUsed/>
    <w:qFormat/>
    <w:rsid w:val="00F6498D"/>
    <w:pPr>
      <w:keepNext/>
      <w:keepLines/>
      <w:spacing w:before="480" w:line="276" w:lineRule="auto"/>
      <w:jc w:val="left"/>
      <w:outlineLvl w:val="9"/>
    </w:pPr>
    <w:rPr>
      <w:rFonts w:asciiTheme="majorHAnsi" w:cstheme="majorBidi" w:eastAsiaTheme="majorEastAsia" w:hAnsiTheme="majorHAnsi"/>
      <w:bCs/>
      <w:color w:themeColor="accent1" w:themeShade="BF" w:val="365F91"/>
      <w:sz w:val="28"/>
      <w:szCs w:val="28"/>
      <w:lang w:eastAsia="fr-FR"/>
    </w:rPr>
  </w:style>
  <w:style w:styleId="TM1" w:type="paragraph">
    <w:name w:val="toc 1"/>
    <w:basedOn w:val="Titre2"/>
    <w:next w:val="Normal"/>
    <w:autoRedefine/>
    <w:uiPriority w:val="39"/>
    <w:unhideWhenUsed/>
    <w:qFormat/>
    <w:rsid w:val="00047792"/>
    <w:pPr>
      <w:tabs>
        <w:tab w:leader="dot" w:pos="9060" w:val="right"/>
      </w:tabs>
      <w:ind w:left="0"/>
      <w:jc w:val="center"/>
    </w:pPr>
  </w:style>
  <w:style w:styleId="TM2" w:type="paragraph">
    <w:name w:val="toc 2"/>
    <w:basedOn w:val="Titre2"/>
    <w:next w:val="Normal"/>
    <w:autoRedefine/>
    <w:uiPriority w:val="39"/>
    <w:unhideWhenUsed/>
    <w:qFormat/>
    <w:rsid w:val="0086223B"/>
  </w:style>
  <w:style w:styleId="TM3" w:type="paragraph">
    <w:name w:val="toc 3"/>
    <w:basedOn w:val="TM2"/>
    <w:next w:val="Normal"/>
    <w:autoRedefine/>
    <w:uiPriority w:val="39"/>
    <w:unhideWhenUsed/>
    <w:qFormat/>
    <w:rsid w:val="006C4FD4"/>
    <w:pPr>
      <w:ind w:left="1416"/>
    </w:pPr>
    <w:rPr>
      <w:b w:val="0"/>
      <w:bCs/>
    </w:rPr>
  </w:style>
  <w:style w:styleId="Lienhypertexte" w:type="character">
    <w:name w:val="Hyperlink"/>
    <w:basedOn w:val="Policepardfaut"/>
    <w:uiPriority w:val="99"/>
    <w:unhideWhenUsed/>
    <w:rsid w:val="00F6498D"/>
    <w:rPr>
      <w:color w:themeColor="hyperlink" w:val="0000FF"/>
      <w:u w:val="single"/>
    </w:rPr>
  </w:style>
  <w:style w:styleId="TM4" w:type="paragraph">
    <w:name w:val="toc 4"/>
    <w:basedOn w:val="Normal"/>
    <w:next w:val="Normal"/>
    <w:autoRedefine/>
    <w:unhideWhenUsed/>
    <w:rsid w:val="00F6498D"/>
    <w:pPr>
      <w:spacing w:after="100"/>
      <w:ind w:left="720"/>
    </w:pPr>
  </w:style>
  <w:style w:styleId="TM5" w:type="paragraph">
    <w:name w:val="toc 5"/>
    <w:basedOn w:val="Normal"/>
    <w:next w:val="Normal"/>
    <w:autoRedefine/>
    <w:unhideWhenUsed/>
    <w:rsid w:val="00F6498D"/>
    <w:pPr>
      <w:spacing w:after="100" w:line="276" w:lineRule="auto"/>
      <w:ind w:left="880"/>
    </w:pPr>
    <w:rPr>
      <w:rFonts w:asciiTheme="minorHAnsi" w:cstheme="minorBidi" w:eastAsiaTheme="minorEastAsia" w:hAnsiTheme="minorHAnsi"/>
      <w:lang w:eastAsia="fr-FR"/>
    </w:rPr>
  </w:style>
  <w:style w:styleId="TM6" w:type="paragraph">
    <w:name w:val="toc 6"/>
    <w:basedOn w:val="Normal"/>
    <w:next w:val="Normal"/>
    <w:autoRedefine/>
    <w:uiPriority w:val="39"/>
    <w:unhideWhenUsed/>
    <w:rsid w:val="00F6498D"/>
    <w:pPr>
      <w:spacing w:after="100" w:line="276" w:lineRule="auto"/>
      <w:ind w:left="1100"/>
    </w:pPr>
    <w:rPr>
      <w:rFonts w:asciiTheme="minorHAnsi" w:cstheme="minorBidi" w:eastAsiaTheme="minorEastAsia" w:hAnsiTheme="minorHAnsi"/>
      <w:lang w:eastAsia="fr-FR"/>
    </w:rPr>
  </w:style>
  <w:style w:styleId="TM7" w:type="paragraph">
    <w:name w:val="toc 7"/>
    <w:basedOn w:val="Normal"/>
    <w:next w:val="Normal"/>
    <w:autoRedefine/>
    <w:uiPriority w:val="39"/>
    <w:unhideWhenUsed/>
    <w:rsid w:val="00F6498D"/>
    <w:pPr>
      <w:spacing w:after="100" w:line="276" w:lineRule="auto"/>
      <w:ind w:left="1320"/>
    </w:pPr>
    <w:rPr>
      <w:rFonts w:asciiTheme="minorHAnsi" w:cstheme="minorBidi" w:eastAsiaTheme="minorEastAsia" w:hAnsiTheme="minorHAnsi"/>
      <w:lang w:eastAsia="fr-FR"/>
    </w:rPr>
  </w:style>
  <w:style w:styleId="TM8" w:type="paragraph">
    <w:name w:val="toc 8"/>
    <w:basedOn w:val="Normal"/>
    <w:next w:val="Normal"/>
    <w:autoRedefine/>
    <w:uiPriority w:val="39"/>
    <w:unhideWhenUsed/>
    <w:rsid w:val="00F6498D"/>
    <w:pPr>
      <w:spacing w:after="100" w:line="276" w:lineRule="auto"/>
      <w:ind w:left="1540"/>
    </w:pPr>
    <w:rPr>
      <w:rFonts w:asciiTheme="minorHAnsi" w:cstheme="minorBidi" w:eastAsiaTheme="minorEastAsia" w:hAnsiTheme="minorHAnsi"/>
      <w:lang w:eastAsia="fr-FR"/>
    </w:rPr>
  </w:style>
  <w:style w:styleId="TM9" w:type="paragraph">
    <w:name w:val="toc 9"/>
    <w:basedOn w:val="Normal"/>
    <w:next w:val="Normal"/>
    <w:autoRedefine/>
    <w:uiPriority w:val="39"/>
    <w:unhideWhenUsed/>
    <w:rsid w:val="00F6498D"/>
    <w:pPr>
      <w:spacing w:after="100" w:line="276" w:lineRule="auto"/>
      <w:ind w:left="1760"/>
    </w:pPr>
    <w:rPr>
      <w:rFonts w:asciiTheme="minorHAnsi" w:cstheme="minorBidi" w:eastAsiaTheme="minorEastAsia" w:hAnsiTheme="minorHAnsi"/>
      <w:lang w:eastAsia="fr-FR"/>
    </w:rPr>
  </w:style>
  <w:style w:customStyle="1" w:styleId="bulletpoint" w:type="paragraph">
    <w:name w:val="bullet point"/>
    <w:basedOn w:val="Paragraphedeliste"/>
    <w:link w:val="bulletpointCar"/>
    <w:qFormat/>
    <w:rsid w:val="00F6498D"/>
    <w:pPr>
      <w:ind w:left="0"/>
    </w:pPr>
    <w:rPr>
      <w:rFonts w:cs="Arial"/>
    </w:rPr>
  </w:style>
  <w:style w:customStyle="1" w:styleId="bulletpointCar" w:type="character">
    <w:name w:val="bullet point Car"/>
    <w:basedOn w:val="ParagraphedelisteCar"/>
    <w:link w:val="bulletpoint"/>
    <w:rsid w:val="00F6498D"/>
    <w:rPr>
      <w:rFonts w:ascii="Arial" w:cs="Arial" w:hAnsi="Arial"/>
    </w:rPr>
  </w:style>
  <w:style w:customStyle="1" w:styleId="TableParagraph" w:type="paragraph">
    <w:name w:val="Table Paragraph"/>
    <w:basedOn w:val="Normal"/>
    <w:uiPriority w:val="1"/>
    <w:qFormat/>
    <w:rsid w:val="00F6498D"/>
    <w:pPr>
      <w:jc w:val="left"/>
    </w:pPr>
    <w:rPr>
      <w:rFonts w:asciiTheme="minorHAnsi" w:cstheme="minorBidi" w:eastAsiaTheme="minorHAnsi" w:hAnsiTheme="minorHAnsi"/>
      <w:lang w:val="en-US"/>
    </w:rPr>
  </w:style>
  <w:style w:customStyle="1" w:styleId="TableNormal" w:type="table">
    <w:name w:val="Table Normal"/>
    <w:uiPriority w:val="2"/>
    <w:semiHidden/>
    <w:unhideWhenUsed/>
    <w:qFormat/>
    <w:rsid w:val="00F6498D"/>
    <w:pPr>
      <w:widowControl w:val="0"/>
      <w:spacing w:after="0" w:line="240" w:lineRule="auto"/>
    </w:pPr>
    <w:rPr>
      <w:lang w:val="en-US"/>
    </w:rPr>
    <w:tblPr>
      <w:tblInd w:type="dxa" w:w="0"/>
      <w:tblCellMar>
        <w:top w:type="dxa" w:w="0"/>
        <w:left w:type="dxa" w:w="0"/>
        <w:bottom w:type="dxa" w:w="0"/>
        <w:right w:type="dxa" w:w="0"/>
      </w:tblCellMar>
    </w:tblPr>
  </w:style>
  <w:style w:customStyle="1" w:styleId="highlight" w:type="character">
    <w:name w:val="highlight"/>
    <w:basedOn w:val="Policepardfaut"/>
    <w:rsid w:val="00F6498D"/>
  </w:style>
  <w:style w:customStyle="1" w:styleId="pc" w:type="character">
    <w:name w:val="pc"/>
    <w:basedOn w:val="Policepardfaut"/>
    <w:rsid w:val="00F6498D"/>
  </w:style>
  <w:style w:customStyle="1" w:styleId="highlight2" w:type="character">
    <w:name w:val="highlight2"/>
    <w:basedOn w:val="Policepardfaut"/>
    <w:rsid w:val="00F6498D"/>
  </w:style>
  <w:style w:customStyle="1" w:styleId="PECorpsdetexteCar" w:type="character">
    <w:name w:val="PE Corps de texte Car"/>
    <w:link w:val="PECorpsdetexte"/>
    <w:locked/>
    <w:rsid w:val="00F6498D"/>
    <w:rPr>
      <w:rFonts w:ascii="Times New Roman" w:cs="Times New Roman" w:eastAsia="Times New Roman" w:hAnsi="Times New Roman"/>
      <w:sz w:val="24"/>
      <w:szCs w:val="24"/>
    </w:rPr>
  </w:style>
  <w:style w:customStyle="1" w:styleId="PECorpsdetexte" w:type="paragraph">
    <w:name w:val="PE Corps de texte"/>
    <w:basedOn w:val="Normal"/>
    <w:link w:val="PECorpsdetexteCar"/>
    <w:rsid w:val="00F6498D"/>
    <w:pPr>
      <w:spacing w:before="120"/>
    </w:pPr>
    <w:rPr>
      <w:rFonts w:ascii="Times New Roman" w:hAnsi="Times New Roman"/>
      <w:sz w:val="24"/>
    </w:rPr>
  </w:style>
  <w:style w:customStyle="1" w:styleId="PETitreniveau1Car" w:type="character">
    <w:name w:val="PE Titre niveau 1 Car"/>
    <w:link w:val="PETitreniveau1"/>
    <w:locked/>
    <w:rsid w:val="00F6498D"/>
    <w:rPr>
      <w:rFonts w:ascii="Times New Roman" w:cs="Times New Roman" w:eastAsia="Times New Roman" w:hAnsi="Times New Roman"/>
      <w:b/>
      <w:bCs/>
      <w:smallCaps/>
      <w:noProof/>
      <w:color w:val="FFFFFF"/>
      <w:sz w:val="28"/>
      <w:szCs w:val="28"/>
      <w:shd w:color="auto" w:fill="000080" w:val="clear"/>
    </w:rPr>
  </w:style>
  <w:style w:customStyle="1" w:styleId="PETitreniveau1" w:type="paragraph">
    <w:name w:val="PE Titre niveau 1"/>
    <w:basedOn w:val="TM1"/>
    <w:next w:val="TM1"/>
    <w:link w:val="PETitreniveau1Car"/>
    <w:rsid w:val="00F6498D"/>
    <w:pPr>
      <w:pageBreakBefore/>
      <w:suppressLineNumbers/>
      <w:shd w:color="auto" w:fill="000080" w:val="clear"/>
      <w:tabs>
        <w:tab w:pos="1031" w:val="num"/>
      </w:tabs>
      <w:spacing w:after="360" w:before="360"/>
      <w:ind w:hanging="1031" w:left="1031"/>
      <w:contextualSpacing/>
      <w:outlineLvl w:val="0"/>
    </w:pPr>
    <w:rPr>
      <w:rFonts w:ascii="Times New Roman" w:hAnsi="Times New Roman"/>
      <w:b w:val="0"/>
      <w:bCs/>
      <w:smallCaps/>
      <w:color w:val="FFFFFF"/>
      <w:sz w:val="28"/>
      <w:szCs w:val="28"/>
    </w:rPr>
  </w:style>
  <w:style w:customStyle="1" w:styleId="PETitreniveau2" w:type="paragraph">
    <w:name w:val="PE Titre niveau 2"/>
    <w:basedOn w:val="Normal"/>
    <w:next w:val="PECorpsdetexte"/>
    <w:rsid w:val="00F6498D"/>
    <w:pPr>
      <w:tabs>
        <w:tab w:pos="426" w:val="num"/>
      </w:tabs>
      <w:spacing w:after="100" w:before="300"/>
      <w:ind w:hanging="113" w:left="539"/>
      <w:outlineLvl w:val="1"/>
    </w:pPr>
    <w:rPr>
      <w:rFonts w:ascii="Times New Roman" w:hAnsi="Times New Roman"/>
      <w:b/>
      <w:color w:val="000080"/>
      <w:sz w:val="28"/>
      <w:szCs w:val="28"/>
      <w:lang w:eastAsia="fr-FR"/>
    </w:rPr>
  </w:style>
  <w:style w:customStyle="1" w:styleId="PETitreniveau4" w:type="paragraph">
    <w:name w:val="PE Titre niveau 4"/>
    <w:basedOn w:val="Normal"/>
    <w:next w:val="PECorpsdetexte"/>
    <w:rsid w:val="00F6498D"/>
    <w:pPr>
      <w:shd w:color="auto" w:fill="C0C0C0" w:val="clear"/>
      <w:tabs>
        <w:tab w:pos="0" w:val="num"/>
        <w:tab w:pos="851" w:val="left"/>
      </w:tabs>
      <w:spacing w:after="120" w:before="360"/>
    </w:pPr>
    <w:rPr>
      <w:rFonts w:ascii="Times New Roman" w:hAnsi="Times New Roman"/>
      <w:i/>
      <w:spacing w:val="6"/>
      <w:sz w:val="24"/>
      <w:u w:val="single"/>
      <w:lang w:eastAsia="fr-FR"/>
    </w:rPr>
  </w:style>
  <w:style w:customStyle="1" w:styleId="PECorpsdeTexteCar0" w:type="character">
    <w:name w:val="PE Corps de Texte Car"/>
    <w:link w:val="PECorpsdeTexte0"/>
    <w:locked/>
    <w:rsid w:val="00F6498D"/>
    <w:rPr>
      <w:rFonts w:ascii="Times New Roman" w:cs="Times New Roman" w:eastAsia="Times New Roman" w:hAnsi="Times New Roman"/>
      <w:sz w:val="24"/>
      <w:szCs w:val="24"/>
    </w:rPr>
  </w:style>
  <w:style w:customStyle="1" w:styleId="PECorpsdeTexte0" w:type="paragraph">
    <w:name w:val="PE Corps de Texte"/>
    <w:basedOn w:val="Normal"/>
    <w:link w:val="PECorpsdeTexteCar0"/>
    <w:rsid w:val="00F6498D"/>
    <w:pPr>
      <w:overflowPunct w:val="0"/>
      <w:autoSpaceDE w:val="0"/>
      <w:autoSpaceDN w:val="0"/>
      <w:adjustRightInd w:val="0"/>
      <w:spacing w:before="120"/>
      <w:ind w:left="180"/>
    </w:pPr>
    <w:rPr>
      <w:rFonts w:ascii="Times New Roman" w:hAnsi="Times New Roman"/>
      <w:sz w:val="24"/>
    </w:rPr>
  </w:style>
  <w:style w:customStyle="1" w:styleId="RetraitCorpsdetexte2" w:type="paragraph">
    <w:name w:val="Retrait Corps de texte 2"/>
    <w:basedOn w:val="Retraitcorpsdetexte"/>
    <w:rsid w:val="00F6498D"/>
    <w:pPr>
      <w:spacing w:before="120"/>
      <w:ind w:left="0"/>
    </w:pPr>
    <w:rPr>
      <w:rFonts w:cs="Arial"/>
      <w:snapToGrid w:val="0"/>
      <w:szCs w:val="20"/>
      <w:lang w:eastAsia="fr-FR"/>
    </w:rPr>
  </w:style>
  <w:style w:styleId="Titre" w:type="paragraph">
    <w:name w:val="Title"/>
    <w:basedOn w:val="Titre1"/>
    <w:next w:val="Normal"/>
    <w:link w:val="TitreCar"/>
    <w:uiPriority w:val="10"/>
    <w:qFormat/>
    <w:rsid w:val="00AD3EC0"/>
    <w:pPr>
      <w:spacing w:line="276" w:lineRule="auto"/>
    </w:pPr>
  </w:style>
  <w:style w:customStyle="1" w:styleId="TitreCar" w:type="character">
    <w:name w:val="Titre Car"/>
    <w:basedOn w:val="Policepardfaut"/>
    <w:link w:val="Titre"/>
    <w:uiPriority w:val="10"/>
    <w:rsid w:val="00AD3EC0"/>
    <w:rPr>
      <w:rFonts w:ascii="Arial" w:cs="Arial" w:eastAsia="Times New Roman" w:hAnsi="Arial"/>
      <w:b/>
      <w:color w:val="000000"/>
      <w:spacing w:val="-2"/>
      <w:szCs w:val="24"/>
      <w:u w:val="single"/>
    </w:rPr>
  </w:style>
  <w:style w:styleId="Listepuces2" w:type="paragraph">
    <w:name w:val="List Bullet 2"/>
    <w:basedOn w:val="Normal"/>
    <w:rsid w:val="00E2208F"/>
    <w:pPr>
      <w:numPr>
        <w:numId w:val="1"/>
      </w:numPr>
      <w:jc w:val="left"/>
    </w:pPr>
    <w:rPr>
      <w:rFonts w:ascii="Times New Roman" w:hAnsi="Times New Roman"/>
      <w:sz w:val="24"/>
      <w:lang w:eastAsia="fr-FR"/>
    </w:rPr>
  </w:style>
  <w:style w:customStyle="1" w:styleId="preamchapCar" w:type="character">
    <w:name w:val="pream chap Car"/>
    <w:basedOn w:val="Policepardfaut"/>
    <w:link w:val="preamchap"/>
    <w:locked/>
    <w:rsid w:val="00E2208F"/>
    <w:rPr>
      <w:b/>
      <w:bCs/>
      <w:kern w:val="32"/>
      <w:sz w:val="32"/>
      <w:szCs w:val="32"/>
      <w:lang w:eastAsia="fr-FR"/>
    </w:rPr>
  </w:style>
  <w:style w:customStyle="1" w:styleId="preamchap" w:type="paragraph">
    <w:name w:val="pream chap"/>
    <w:basedOn w:val="Titre1"/>
    <w:link w:val="preamchapCar"/>
    <w:rsid w:val="00E2208F"/>
    <w:pPr>
      <w:keepNext/>
      <w:spacing w:after="60" w:before="240"/>
    </w:pPr>
    <w:rPr>
      <w:rFonts w:asciiTheme="minorHAnsi" w:cstheme="minorBidi" w:eastAsiaTheme="minorHAnsi" w:hAnsiTheme="minorHAnsi"/>
      <w:bCs/>
      <w:kern w:val="32"/>
      <w:sz w:val="32"/>
      <w:szCs w:val="32"/>
      <w:lang w:eastAsia="fr-FR"/>
    </w:rPr>
  </w:style>
  <w:style w:customStyle="1" w:styleId="articleCar" w:type="character">
    <w:name w:val="article Car"/>
    <w:basedOn w:val="Policepardfaut"/>
    <w:link w:val="article"/>
    <w:locked/>
    <w:rsid w:val="00E2208F"/>
    <w:rPr>
      <w:sz w:val="24"/>
      <w:szCs w:val="24"/>
      <w:u w:val="single"/>
      <w:lang w:eastAsia="fr-FR"/>
    </w:rPr>
  </w:style>
  <w:style w:customStyle="1" w:styleId="article" w:type="paragraph">
    <w:name w:val="article"/>
    <w:basedOn w:val="Normal"/>
    <w:link w:val="articleCar"/>
    <w:rsid w:val="00E2208F"/>
    <w:rPr>
      <w:rFonts w:asciiTheme="minorHAnsi" w:cstheme="minorBidi" w:eastAsiaTheme="minorHAnsi" w:hAnsiTheme="minorHAnsi"/>
      <w:sz w:val="24"/>
      <w:u w:val="single"/>
      <w:lang w:eastAsia="fr-FR"/>
    </w:rPr>
  </w:style>
  <w:style w:customStyle="1" w:styleId="Articles" w:type="paragraph">
    <w:name w:val="Articles"/>
    <w:basedOn w:val="article"/>
    <w:rsid w:val="00E2208F"/>
    <w:rPr>
      <w:b/>
      <w:bCs/>
    </w:rPr>
  </w:style>
  <w:style w:styleId="Listepuces" w:type="paragraph">
    <w:name w:val="List Bullet"/>
    <w:basedOn w:val="Normal"/>
    <w:link w:val="ListepucesCar"/>
    <w:rsid w:val="00E2208F"/>
    <w:pPr>
      <w:numPr>
        <w:numId w:val="2"/>
      </w:numPr>
      <w:jc w:val="left"/>
    </w:pPr>
    <w:rPr>
      <w:rFonts w:ascii="Times New Roman" w:hAnsi="Times New Roman"/>
      <w:sz w:val="24"/>
      <w:lang w:eastAsia="fr-FR"/>
    </w:rPr>
  </w:style>
  <w:style w:customStyle="1" w:styleId="ListepucesCar" w:type="character">
    <w:name w:val="Liste à puces Car"/>
    <w:basedOn w:val="Policepardfaut"/>
    <w:link w:val="Listepuces"/>
    <w:rsid w:val="00E2208F"/>
    <w:rPr>
      <w:rFonts w:ascii="Times New Roman" w:cs="Times New Roman" w:eastAsia="Calibri" w:hAnsi="Times New Roman"/>
      <w:sz w:val="24"/>
      <w:lang w:eastAsia="fr-FR"/>
    </w:rPr>
  </w:style>
  <w:style w:styleId="Accentuation" w:type="character">
    <w:name w:val="Emphasis"/>
    <w:basedOn w:val="Policepardfaut"/>
    <w:qFormat/>
    <w:rsid w:val="00E2208F"/>
    <w:rPr>
      <w:i/>
      <w:iCs/>
    </w:rPr>
  </w:style>
  <w:style w:styleId="lev" w:type="character">
    <w:name w:val="Strong"/>
    <w:basedOn w:val="Policepardfaut"/>
    <w:qFormat/>
    <w:rsid w:val="00E2208F"/>
    <w:rPr>
      <w:b/>
      <w:bCs/>
    </w:rPr>
  </w:style>
  <w:style w:customStyle="1" w:styleId="TITREDUDOCUMENT" w:type="paragraph">
    <w:name w:val="TITRE DU DOCUMENT"/>
    <w:basedOn w:val="Normal"/>
    <w:next w:val="Normal"/>
    <w:rsid w:val="00E2208F"/>
    <w:pPr>
      <w:spacing w:before="3120"/>
      <w:ind w:left="1701" w:right="-567"/>
      <w:jc w:val="center"/>
    </w:pPr>
    <w:rPr>
      <w:rFonts w:ascii="Century Gothic" w:cs="Century Gothic" w:hAnsi="Century Gothic"/>
      <w:b/>
      <w:bCs/>
      <w:smallCaps/>
      <w:color w:val="95806E"/>
      <w:spacing w:val="30"/>
      <w:sz w:val="52"/>
      <w:szCs w:val="52"/>
      <w:lang w:eastAsia="fr-FR"/>
      <w14:shadow w14:algn="none" w14:blurRad="0" w14:dir="13500000" w14:dist="25400" w14:kx="0" w14:ky="0" w14:sx="0" w14:sy="0">
        <w14:srgbClr w14:val="000000">
          <w14:alpha w14:val="50000"/>
        </w14:srgbClr>
      </w14:shadow>
      <w14:textOutline w14:algn="ctr" w14:cap="flat" w14:cmpd="sng" w14:w="9525">
        <w14:solidFill>
          <w14:schemeClr w14:val="bg1">
            <w14:alpha w14:val="50000"/>
            <w14:lumMod w14:val="75000"/>
          </w14:schemeClr>
        </w14:solidFill>
        <w14:prstDash w14:val="solid"/>
        <w14:round/>
      </w14:textOutline>
    </w:rPr>
  </w:style>
  <w:style w:customStyle="1" w:styleId="td1" w:type="paragraph">
    <w:name w:val="td1"/>
    <w:aliases w:val="titre partie"/>
    <w:basedOn w:val="Normal"/>
    <w:next w:val="Normal"/>
    <w:rsid w:val="00E2208F"/>
    <w:pPr>
      <w:keepNext/>
      <w:keepLines/>
      <w:pageBreakBefore/>
      <w:numPr>
        <w:numId w:val="3"/>
      </w:numPr>
      <w:spacing w:after="1440" w:before="5200" w:line="800" w:lineRule="atLeast"/>
      <w:jc w:val="center"/>
      <w:outlineLvl w:val="0"/>
    </w:pPr>
    <w:rPr>
      <w:b/>
      <w:caps/>
      <w:sz w:val="52"/>
      <w:szCs w:val="20"/>
      <w:lang w:eastAsia="fr-FR"/>
    </w:rPr>
  </w:style>
  <w:style w:customStyle="1" w:styleId="td2" w:type="paragraph">
    <w:name w:val="td2"/>
    <w:aliases w:val="titre chapitre"/>
    <w:basedOn w:val="Normal"/>
    <w:next w:val="Normal"/>
    <w:rsid w:val="00E2208F"/>
    <w:pPr>
      <w:pageBreakBefore/>
      <w:numPr>
        <w:ilvl w:val="1"/>
        <w:numId w:val="3"/>
      </w:numPr>
      <w:spacing w:after="1440" w:before="1440" w:line="600" w:lineRule="atLeast"/>
      <w:jc w:val="center"/>
      <w:outlineLvl w:val="1"/>
    </w:pPr>
    <w:rPr>
      <w:b/>
      <w:caps/>
      <w:snapToGrid w:val="0"/>
      <w:sz w:val="32"/>
      <w:szCs w:val="20"/>
      <w:lang w:eastAsia="fr-FR"/>
    </w:rPr>
  </w:style>
  <w:style w:customStyle="1" w:styleId="Texte1" w:type="paragraph">
    <w:name w:val="Texte1"/>
    <w:basedOn w:val="Normal"/>
    <w:semiHidden/>
    <w:rsid w:val="00507C4C"/>
    <w:pPr>
      <w:overflowPunct w:val="0"/>
      <w:autoSpaceDE w:val="0"/>
      <w:autoSpaceDN w:val="0"/>
      <w:adjustRightInd w:val="0"/>
      <w:spacing w:line="240" w:lineRule="atLeast"/>
      <w:ind w:firstLine="431" w:right="709"/>
      <w:textAlignment w:val="baseline"/>
    </w:pPr>
    <w:rPr>
      <w:sz w:val="20"/>
      <w:szCs w:val="20"/>
      <w:lang w:eastAsia="fr-FR"/>
    </w:rPr>
  </w:style>
  <w:style w:customStyle="1" w:styleId="Texte2" w:type="paragraph">
    <w:name w:val="Texte2"/>
    <w:basedOn w:val="Normal"/>
    <w:semiHidden/>
    <w:rsid w:val="00507C4C"/>
    <w:pPr>
      <w:overflowPunct w:val="0"/>
      <w:autoSpaceDE w:val="0"/>
      <w:autoSpaceDN w:val="0"/>
      <w:adjustRightInd w:val="0"/>
      <w:spacing w:line="240" w:lineRule="atLeast"/>
      <w:ind w:firstLine="567" w:left="567" w:right="709"/>
      <w:textAlignment w:val="baseline"/>
    </w:pPr>
    <w:rPr>
      <w:sz w:val="20"/>
      <w:szCs w:val="20"/>
      <w:lang w:eastAsia="fr-FR"/>
    </w:rPr>
  </w:style>
  <w:style w:customStyle="1" w:styleId="CorpsA" w:type="paragraph">
    <w:name w:val="Corps A"/>
    <w:rsid w:val="005F4F5F"/>
    <w:pPr>
      <w:spacing w:after="5" w:line="249" w:lineRule="auto"/>
      <w:ind w:hanging="10" w:left="10"/>
      <w:jc w:val="both"/>
    </w:pPr>
    <w:rPr>
      <w:rFonts w:ascii="Arial" w:cs="Arial Unicode MS" w:eastAsia="Arial Unicode MS" w:hAnsi="Arial"/>
      <w:color w:val="000000"/>
      <w:u w:color="000000"/>
      <w:lang w:eastAsia="fr-FR"/>
    </w:rPr>
  </w:style>
  <w:style w:customStyle="1" w:styleId="COL1TITRE1" w:type="paragraph">
    <w:name w:val="COL1 TITRE 1"/>
    <w:basedOn w:val="Normal"/>
    <w:rsid w:val="005F4F5F"/>
    <w:pPr>
      <w:tabs>
        <w:tab w:pos="0" w:val="left"/>
        <w:tab w:pos="567" w:val="left"/>
      </w:tabs>
      <w:ind w:hanging="567" w:left="567"/>
    </w:pPr>
    <w:rPr>
      <w:rFonts w:ascii="Times New Roman" w:hAnsi="Times New Roman"/>
      <w:sz w:val="20"/>
      <w:szCs w:val="20"/>
      <w:lang w:eastAsia="fr-FR"/>
    </w:rPr>
  </w:style>
  <w:style w:customStyle="1" w:styleId="Mentionnonrsolue1" w:type="character">
    <w:name w:val="Mention non résolue1"/>
    <w:basedOn w:val="Policepardfaut"/>
    <w:uiPriority w:val="99"/>
    <w:semiHidden/>
    <w:unhideWhenUsed/>
    <w:rsid w:val="00F93C40"/>
    <w:rPr>
      <w:color w:val="808080"/>
      <w:shd w:color="auto" w:fill="E6E6E6" w:val="clear"/>
    </w:rPr>
  </w:style>
  <w:style w:customStyle="1" w:styleId="Style2" w:type="paragraph">
    <w:name w:val="Style2"/>
    <w:basedOn w:val="Default"/>
    <w:rsid w:val="000C1B52"/>
    <w:pPr>
      <w:suppressAutoHyphens/>
      <w:autoSpaceDN/>
      <w:adjustRightInd/>
      <w:ind w:firstLine="708"/>
      <w:jc w:val="both"/>
    </w:pPr>
    <w:rPr>
      <w:rFonts w:eastAsia="Times New Roman"/>
      <w:b/>
      <w:bCs/>
      <w:sz w:val="22"/>
      <w:szCs w:val="22"/>
      <w:u w:val="single"/>
      <w:lang w:bidi="hi-IN" w:eastAsia="hi-IN"/>
    </w:rPr>
  </w:style>
  <w:style w:styleId="Mentionnonrsolue" w:type="character">
    <w:name w:val="Unresolved Mention"/>
    <w:basedOn w:val="Policepardfaut"/>
    <w:uiPriority w:val="99"/>
    <w:semiHidden/>
    <w:unhideWhenUsed/>
    <w:rsid w:val="007F509D"/>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9316">
      <w:bodyDiv w:val="1"/>
      <w:marLeft w:val="0"/>
      <w:marRight w:val="0"/>
      <w:marTop w:val="0"/>
      <w:marBottom w:val="0"/>
      <w:divBdr>
        <w:top w:val="none" w:sz="0" w:space="0" w:color="auto"/>
        <w:left w:val="none" w:sz="0" w:space="0" w:color="auto"/>
        <w:bottom w:val="none" w:sz="0" w:space="0" w:color="auto"/>
        <w:right w:val="none" w:sz="0" w:space="0" w:color="auto"/>
      </w:divBdr>
    </w:div>
    <w:div w:id="151264181">
      <w:bodyDiv w:val="1"/>
      <w:marLeft w:val="0"/>
      <w:marRight w:val="0"/>
      <w:marTop w:val="0"/>
      <w:marBottom w:val="0"/>
      <w:divBdr>
        <w:top w:val="none" w:sz="0" w:space="0" w:color="auto"/>
        <w:left w:val="none" w:sz="0" w:space="0" w:color="auto"/>
        <w:bottom w:val="none" w:sz="0" w:space="0" w:color="auto"/>
        <w:right w:val="none" w:sz="0" w:space="0" w:color="auto"/>
      </w:divBdr>
    </w:div>
    <w:div w:id="176582934">
      <w:bodyDiv w:val="1"/>
      <w:marLeft w:val="0"/>
      <w:marRight w:val="0"/>
      <w:marTop w:val="0"/>
      <w:marBottom w:val="0"/>
      <w:divBdr>
        <w:top w:val="none" w:sz="0" w:space="0" w:color="auto"/>
        <w:left w:val="none" w:sz="0" w:space="0" w:color="auto"/>
        <w:bottom w:val="none" w:sz="0" w:space="0" w:color="auto"/>
        <w:right w:val="none" w:sz="0" w:space="0" w:color="auto"/>
      </w:divBdr>
      <w:divsChild>
        <w:div w:id="1767387810">
          <w:marLeft w:val="446"/>
          <w:marRight w:val="0"/>
          <w:marTop w:val="0"/>
          <w:marBottom w:val="0"/>
          <w:divBdr>
            <w:top w:val="none" w:sz="0" w:space="0" w:color="auto"/>
            <w:left w:val="none" w:sz="0" w:space="0" w:color="auto"/>
            <w:bottom w:val="none" w:sz="0" w:space="0" w:color="auto"/>
            <w:right w:val="none" w:sz="0" w:space="0" w:color="auto"/>
          </w:divBdr>
        </w:div>
        <w:div w:id="2132548129">
          <w:marLeft w:val="446"/>
          <w:marRight w:val="0"/>
          <w:marTop w:val="0"/>
          <w:marBottom w:val="0"/>
          <w:divBdr>
            <w:top w:val="none" w:sz="0" w:space="0" w:color="auto"/>
            <w:left w:val="none" w:sz="0" w:space="0" w:color="auto"/>
            <w:bottom w:val="none" w:sz="0" w:space="0" w:color="auto"/>
            <w:right w:val="none" w:sz="0" w:space="0" w:color="auto"/>
          </w:divBdr>
        </w:div>
        <w:div w:id="584146408">
          <w:marLeft w:val="446"/>
          <w:marRight w:val="0"/>
          <w:marTop w:val="0"/>
          <w:marBottom w:val="0"/>
          <w:divBdr>
            <w:top w:val="none" w:sz="0" w:space="0" w:color="auto"/>
            <w:left w:val="none" w:sz="0" w:space="0" w:color="auto"/>
            <w:bottom w:val="none" w:sz="0" w:space="0" w:color="auto"/>
            <w:right w:val="none" w:sz="0" w:space="0" w:color="auto"/>
          </w:divBdr>
        </w:div>
        <w:div w:id="1841653828">
          <w:marLeft w:val="446"/>
          <w:marRight w:val="0"/>
          <w:marTop w:val="0"/>
          <w:marBottom w:val="0"/>
          <w:divBdr>
            <w:top w:val="none" w:sz="0" w:space="0" w:color="auto"/>
            <w:left w:val="none" w:sz="0" w:space="0" w:color="auto"/>
            <w:bottom w:val="none" w:sz="0" w:space="0" w:color="auto"/>
            <w:right w:val="none" w:sz="0" w:space="0" w:color="auto"/>
          </w:divBdr>
        </w:div>
        <w:div w:id="1764913013">
          <w:marLeft w:val="446"/>
          <w:marRight w:val="0"/>
          <w:marTop w:val="0"/>
          <w:marBottom w:val="0"/>
          <w:divBdr>
            <w:top w:val="none" w:sz="0" w:space="0" w:color="auto"/>
            <w:left w:val="none" w:sz="0" w:space="0" w:color="auto"/>
            <w:bottom w:val="none" w:sz="0" w:space="0" w:color="auto"/>
            <w:right w:val="none" w:sz="0" w:space="0" w:color="auto"/>
          </w:divBdr>
        </w:div>
      </w:divsChild>
    </w:div>
    <w:div w:id="187256408">
      <w:bodyDiv w:val="1"/>
      <w:marLeft w:val="0"/>
      <w:marRight w:val="0"/>
      <w:marTop w:val="0"/>
      <w:marBottom w:val="0"/>
      <w:divBdr>
        <w:top w:val="none" w:sz="0" w:space="0" w:color="auto"/>
        <w:left w:val="none" w:sz="0" w:space="0" w:color="auto"/>
        <w:bottom w:val="none" w:sz="0" w:space="0" w:color="auto"/>
        <w:right w:val="none" w:sz="0" w:space="0" w:color="auto"/>
      </w:divBdr>
      <w:divsChild>
        <w:div w:id="575475653">
          <w:marLeft w:val="994"/>
          <w:marRight w:val="0"/>
          <w:marTop w:val="75"/>
          <w:marBottom w:val="0"/>
          <w:divBdr>
            <w:top w:val="none" w:sz="0" w:space="0" w:color="auto"/>
            <w:left w:val="none" w:sz="0" w:space="0" w:color="auto"/>
            <w:bottom w:val="none" w:sz="0" w:space="0" w:color="auto"/>
            <w:right w:val="none" w:sz="0" w:space="0" w:color="auto"/>
          </w:divBdr>
        </w:div>
      </w:divsChild>
    </w:div>
    <w:div w:id="192155869">
      <w:bodyDiv w:val="1"/>
      <w:marLeft w:val="0"/>
      <w:marRight w:val="0"/>
      <w:marTop w:val="0"/>
      <w:marBottom w:val="0"/>
      <w:divBdr>
        <w:top w:val="none" w:sz="0" w:space="0" w:color="auto"/>
        <w:left w:val="none" w:sz="0" w:space="0" w:color="auto"/>
        <w:bottom w:val="none" w:sz="0" w:space="0" w:color="auto"/>
        <w:right w:val="none" w:sz="0" w:space="0" w:color="auto"/>
      </w:divBdr>
    </w:div>
    <w:div w:id="216168292">
      <w:bodyDiv w:val="1"/>
      <w:marLeft w:val="0"/>
      <w:marRight w:val="0"/>
      <w:marTop w:val="0"/>
      <w:marBottom w:val="0"/>
      <w:divBdr>
        <w:top w:val="none" w:sz="0" w:space="0" w:color="auto"/>
        <w:left w:val="none" w:sz="0" w:space="0" w:color="auto"/>
        <w:bottom w:val="none" w:sz="0" w:space="0" w:color="auto"/>
        <w:right w:val="none" w:sz="0" w:space="0" w:color="auto"/>
      </w:divBdr>
    </w:div>
    <w:div w:id="255946587">
      <w:bodyDiv w:val="1"/>
      <w:marLeft w:val="0"/>
      <w:marRight w:val="0"/>
      <w:marTop w:val="0"/>
      <w:marBottom w:val="0"/>
      <w:divBdr>
        <w:top w:val="none" w:sz="0" w:space="0" w:color="auto"/>
        <w:left w:val="none" w:sz="0" w:space="0" w:color="auto"/>
        <w:bottom w:val="none" w:sz="0" w:space="0" w:color="auto"/>
        <w:right w:val="none" w:sz="0" w:space="0" w:color="auto"/>
      </w:divBdr>
    </w:div>
    <w:div w:id="275676776">
      <w:bodyDiv w:val="1"/>
      <w:marLeft w:val="0"/>
      <w:marRight w:val="0"/>
      <w:marTop w:val="0"/>
      <w:marBottom w:val="0"/>
      <w:divBdr>
        <w:top w:val="none" w:sz="0" w:space="0" w:color="auto"/>
        <w:left w:val="none" w:sz="0" w:space="0" w:color="auto"/>
        <w:bottom w:val="none" w:sz="0" w:space="0" w:color="auto"/>
        <w:right w:val="none" w:sz="0" w:space="0" w:color="auto"/>
      </w:divBdr>
    </w:div>
    <w:div w:id="311756235">
      <w:bodyDiv w:val="1"/>
      <w:marLeft w:val="0"/>
      <w:marRight w:val="0"/>
      <w:marTop w:val="0"/>
      <w:marBottom w:val="0"/>
      <w:divBdr>
        <w:top w:val="none" w:sz="0" w:space="0" w:color="auto"/>
        <w:left w:val="none" w:sz="0" w:space="0" w:color="auto"/>
        <w:bottom w:val="none" w:sz="0" w:space="0" w:color="auto"/>
        <w:right w:val="none" w:sz="0" w:space="0" w:color="auto"/>
      </w:divBdr>
    </w:div>
    <w:div w:id="325599534">
      <w:bodyDiv w:val="1"/>
      <w:marLeft w:val="0"/>
      <w:marRight w:val="0"/>
      <w:marTop w:val="0"/>
      <w:marBottom w:val="0"/>
      <w:divBdr>
        <w:top w:val="none" w:sz="0" w:space="0" w:color="auto"/>
        <w:left w:val="none" w:sz="0" w:space="0" w:color="auto"/>
        <w:bottom w:val="none" w:sz="0" w:space="0" w:color="auto"/>
        <w:right w:val="none" w:sz="0" w:space="0" w:color="auto"/>
      </w:divBdr>
      <w:divsChild>
        <w:div w:id="808589975">
          <w:marLeft w:val="1037"/>
          <w:marRight w:val="0"/>
          <w:marTop w:val="75"/>
          <w:marBottom w:val="0"/>
          <w:divBdr>
            <w:top w:val="none" w:sz="0" w:space="0" w:color="auto"/>
            <w:left w:val="none" w:sz="0" w:space="0" w:color="auto"/>
            <w:bottom w:val="none" w:sz="0" w:space="0" w:color="auto"/>
            <w:right w:val="none" w:sz="0" w:space="0" w:color="auto"/>
          </w:divBdr>
        </w:div>
      </w:divsChild>
    </w:div>
    <w:div w:id="347946321">
      <w:bodyDiv w:val="1"/>
      <w:marLeft w:val="0"/>
      <w:marRight w:val="0"/>
      <w:marTop w:val="0"/>
      <w:marBottom w:val="0"/>
      <w:divBdr>
        <w:top w:val="none" w:sz="0" w:space="0" w:color="auto"/>
        <w:left w:val="none" w:sz="0" w:space="0" w:color="auto"/>
        <w:bottom w:val="none" w:sz="0" w:space="0" w:color="auto"/>
        <w:right w:val="none" w:sz="0" w:space="0" w:color="auto"/>
      </w:divBdr>
    </w:div>
    <w:div w:id="355157003">
      <w:bodyDiv w:val="1"/>
      <w:marLeft w:val="0"/>
      <w:marRight w:val="0"/>
      <w:marTop w:val="0"/>
      <w:marBottom w:val="0"/>
      <w:divBdr>
        <w:top w:val="none" w:sz="0" w:space="0" w:color="auto"/>
        <w:left w:val="none" w:sz="0" w:space="0" w:color="auto"/>
        <w:bottom w:val="none" w:sz="0" w:space="0" w:color="auto"/>
        <w:right w:val="none" w:sz="0" w:space="0" w:color="auto"/>
      </w:divBdr>
    </w:div>
    <w:div w:id="399209021">
      <w:bodyDiv w:val="1"/>
      <w:marLeft w:val="0"/>
      <w:marRight w:val="0"/>
      <w:marTop w:val="0"/>
      <w:marBottom w:val="0"/>
      <w:divBdr>
        <w:top w:val="none" w:sz="0" w:space="0" w:color="auto"/>
        <w:left w:val="none" w:sz="0" w:space="0" w:color="auto"/>
        <w:bottom w:val="none" w:sz="0" w:space="0" w:color="auto"/>
        <w:right w:val="none" w:sz="0" w:space="0" w:color="auto"/>
      </w:divBdr>
      <w:divsChild>
        <w:div w:id="21371816">
          <w:marLeft w:val="994"/>
          <w:marRight w:val="0"/>
          <w:marTop w:val="75"/>
          <w:marBottom w:val="0"/>
          <w:divBdr>
            <w:top w:val="none" w:sz="0" w:space="0" w:color="auto"/>
            <w:left w:val="none" w:sz="0" w:space="0" w:color="auto"/>
            <w:bottom w:val="none" w:sz="0" w:space="0" w:color="auto"/>
            <w:right w:val="none" w:sz="0" w:space="0" w:color="auto"/>
          </w:divBdr>
        </w:div>
      </w:divsChild>
    </w:div>
    <w:div w:id="402677481">
      <w:bodyDiv w:val="1"/>
      <w:marLeft w:val="0"/>
      <w:marRight w:val="0"/>
      <w:marTop w:val="0"/>
      <w:marBottom w:val="0"/>
      <w:divBdr>
        <w:top w:val="none" w:sz="0" w:space="0" w:color="auto"/>
        <w:left w:val="none" w:sz="0" w:space="0" w:color="auto"/>
        <w:bottom w:val="none" w:sz="0" w:space="0" w:color="auto"/>
        <w:right w:val="none" w:sz="0" w:space="0" w:color="auto"/>
      </w:divBdr>
    </w:div>
    <w:div w:id="405808370">
      <w:bodyDiv w:val="1"/>
      <w:marLeft w:val="0"/>
      <w:marRight w:val="0"/>
      <w:marTop w:val="0"/>
      <w:marBottom w:val="0"/>
      <w:divBdr>
        <w:top w:val="none" w:sz="0" w:space="0" w:color="auto"/>
        <w:left w:val="none" w:sz="0" w:space="0" w:color="auto"/>
        <w:bottom w:val="none" w:sz="0" w:space="0" w:color="auto"/>
        <w:right w:val="none" w:sz="0" w:space="0" w:color="auto"/>
      </w:divBdr>
    </w:div>
    <w:div w:id="441611290">
      <w:bodyDiv w:val="1"/>
      <w:marLeft w:val="0"/>
      <w:marRight w:val="0"/>
      <w:marTop w:val="0"/>
      <w:marBottom w:val="0"/>
      <w:divBdr>
        <w:top w:val="none" w:sz="0" w:space="0" w:color="auto"/>
        <w:left w:val="none" w:sz="0" w:space="0" w:color="auto"/>
        <w:bottom w:val="none" w:sz="0" w:space="0" w:color="auto"/>
        <w:right w:val="none" w:sz="0" w:space="0" w:color="auto"/>
      </w:divBdr>
    </w:div>
    <w:div w:id="443156313">
      <w:bodyDiv w:val="1"/>
      <w:marLeft w:val="0"/>
      <w:marRight w:val="0"/>
      <w:marTop w:val="0"/>
      <w:marBottom w:val="0"/>
      <w:divBdr>
        <w:top w:val="none" w:sz="0" w:space="0" w:color="auto"/>
        <w:left w:val="none" w:sz="0" w:space="0" w:color="auto"/>
        <w:bottom w:val="none" w:sz="0" w:space="0" w:color="auto"/>
        <w:right w:val="none" w:sz="0" w:space="0" w:color="auto"/>
      </w:divBdr>
    </w:div>
    <w:div w:id="448201173">
      <w:bodyDiv w:val="1"/>
      <w:marLeft w:val="0"/>
      <w:marRight w:val="0"/>
      <w:marTop w:val="0"/>
      <w:marBottom w:val="0"/>
      <w:divBdr>
        <w:top w:val="none" w:sz="0" w:space="0" w:color="auto"/>
        <w:left w:val="none" w:sz="0" w:space="0" w:color="auto"/>
        <w:bottom w:val="none" w:sz="0" w:space="0" w:color="auto"/>
        <w:right w:val="none" w:sz="0" w:space="0" w:color="auto"/>
      </w:divBdr>
      <w:divsChild>
        <w:div w:id="1602714843">
          <w:marLeft w:val="0"/>
          <w:marRight w:val="0"/>
          <w:marTop w:val="0"/>
          <w:marBottom w:val="0"/>
          <w:divBdr>
            <w:top w:val="none" w:sz="0" w:space="0" w:color="auto"/>
            <w:left w:val="none" w:sz="0" w:space="0" w:color="auto"/>
            <w:bottom w:val="single" w:sz="6" w:space="0" w:color="000000"/>
            <w:right w:val="none" w:sz="0" w:space="0" w:color="auto"/>
          </w:divBdr>
        </w:div>
      </w:divsChild>
    </w:div>
    <w:div w:id="449664750">
      <w:bodyDiv w:val="1"/>
      <w:marLeft w:val="0"/>
      <w:marRight w:val="0"/>
      <w:marTop w:val="0"/>
      <w:marBottom w:val="0"/>
      <w:divBdr>
        <w:top w:val="none" w:sz="0" w:space="0" w:color="auto"/>
        <w:left w:val="none" w:sz="0" w:space="0" w:color="auto"/>
        <w:bottom w:val="none" w:sz="0" w:space="0" w:color="auto"/>
        <w:right w:val="none" w:sz="0" w:space="0" w:color="auto"/>
      </w:divBdr>
      <w:divsChild>
        <w:div w:id="900555677">
          <w:marLeft w:val="1037"/>
          <w:marRight w:val="0"/>
          <w:marTop w:val="75"/>
          <w:marBottom w:val="0"/>
          <w:divBdr>
            <w:top w:val="none" w:sz="0" w:space="0" w:color="auto"/>
            <w:left w:val="none" w:sz="0" w:space="0" w:color="auto"/>
            <w:bottom w:val="none" w:sz="0" w:space="0" w:color="auto"/>
            <w:right w:val="none" w:sz="0" w:space="0" w:color="auto"/>
          </w:divBdr>
        </w:div>
      </w:divsChild>
    </w:div>
    <w:div w:id="469052951">
      <w:bodyDiv w:val="1"/>
      <w:marLeft w:val="0"/>
      <w:marRight w:val="0"/>
      <w:marTop w:val="0"/>
      <w:marBottom w:val="0"/>
      <w:divBdr>
        <w:top w:val="none" w:sz="0" w:space="0" w:color="auto"/>
        <w:left w:val="none" w:sz="0" w:space="0" w:color="auto"/>
        <w:bottom w:val="none" w:sz="0" w:space="0" w:color="auto"/>
        <w:right w:val="none" w:sz="0" w:space="0" w:color="auto"/>
      </w:divBdr>
    </w:div>
    <w:div w:id="472673772">
      <w:bodyDiv w:val="1"/>
      <w:marLeft w:val="0"/>
      <w:marRight w:val="0"/>
      <w:marTop w:val="0"/>
      <w:marBottom w:val="0"/>
      <w:divBdr>
        <w:top w:val="none" w:sz="0" w:space="0" w:color="auto"/>
        <w:left w:val="none" w:sz="0" w:space="0" w:color="auto"/>
        <w:bottom w:val="none" w:sz="0" w:space="0" w:color="auto"/>
        <w:right w:val="none" w:sz="0" w:space="0" w:color="auto"/>
      </w:divBdr>
    </w:div>
    <w:div w:id="478574928">
      <w:bodyDiv w:val="1"/>
      <w:marLeft w:val="0"/>
      <w:marRight w:val="0"/>
      <w:marTop w:val="0"/>
      <w:marBottom w:val="0"/>
      <w:divBdr>
        <w:top w:val="none" w:sz="0" w:space="0" w:color="auto"/>
        <w:left w:val="none" w:sz="0" w:space="0" w:color="auto"/>
        <w:bottom w:val="none" w:sz="0" w:space="0" w:color="auto"/>
        <w:right w:val="none" w:sz="0" w:space="0" w:color="auto"/>
      </w:divBdr>
    </w:div>
    <w:div w:id="490098194">
      <w:bodyDiv w:val="1"/>
      <w:marLeft w:val="0"/>
      <w:marRight w:val="0"/>
      <w:marTop w:val="0"/>
      <w:marBottom w:val="0"/>
      <w:divBdr>
        <w:top w:val="none" w:sz="0" w:space="0" w:color="auto"/>
        <w:left w:val="none" w:sz="0" w:space="0" w:color="auto"/>
        <w:bottom w:val="none" w:sz="0" w:space="0" w:color="auto"/>
        <w:right w:val="none" w:sz="0" w:space="0" w:color="auto"/>
      </w:divBdr>
    </w:div>
    <w:div w:id="501972232">
      <w:bodyDiv w:val="1"/>
      <w:marLeft w:val="0"/>
      <w:marRight w:val="0"/>
      <w:marTop w:val="0"/>
      <w:marBottom w:val="0"/>
      <w:divBdr>
        <w:top w:val="none" w:sz="0" w:space="0" w:color="auto"/>
        <w:left w:val="none" w:sz="0" w:space="0" w:color="auto"/>
        <w:bottom w:val="none" w:sz="0" w:space="0" w:color="auto"/>
        <w:right w:val="none" w:sz="0" w:space="0" w:color="auto"/>
      </w:divBdr>
    </w:div>
    <w:div w:id="513233243">
      <w:bodyDiv w:val="1"/>
      <w:marLeft w:val="0"/>
      <w:marRight w:val="0"/>
      <w:marTop w:val="0"/>
      <w:marBottom w:val="0"/>
      <w:divBdr>
        <w:top w:val="none" w:sz="0" w:space="0" w:color="auto"/>
        <w:left w:val="none" w:sz="0" w:space="0" w:color="auto"/>
        <w:bottom w:val="none" w:sz="0" w:space="0" w:color="auto"/>
        <w:right w:val="none" w:sz="0" w:space="0" w:color="auto"/>
      </w:divBdr>
    </w:div>
    <w:div w:id="550310840">
      <w:bodyDiv w:val="1"/>
      <w:marLeft w:val="0"/>
      <w:marRight w:val="0"/>
      <w:marTop w:val="0"/>
      <w:marBottom w:val="0"/>
      <w:divBdr>
        <w:top w:val="none" w:sz="0" w:space="0" w:color="auto"/>
        <w:left w:val="none" w:sz="0" w:space="0" w:color="auto"/>
        <w:bottom w:val="none" w:sz="0" w:space="0" w:color="auto"/>
        <w:right w:val="none" w:sz="0" w:space="0" w:color="auto"/>
      </w:divBdr>
      <w:divsChild>
        <w:div w:id="364329915">
          <w:marLeft w:val="994"/>
          <w:marRight w:val="0"/>
          <w:marTop w:val="75"/>
          <w:marBottom w:val="0"/>
          <w:divBdr>
            <w:top w:val="none" w:sz="0" w:space="0" w:color="auto"/>
            <w:left w:val="none" w:sz="0" w:space="0" w:color="auto"/>
            <w:bottom w:val="none" w:sz="0" w:space="0" w:color="auto"/>
            <w:right w:val="none" w:sz="0" w:space="0" w:color="auto"/>
          </w:divBdr>
        </w:div>
      </w:divsChild>
    </w:div>
    <w:div w:id="551616738">
      <w:bodyDiv w:val="1"/>
      <w:marLeft w:val="0"/>
      <w:marRight w:val="0"/>
      <w:marTop w:val="0"/>
      <w:marBottom w:val="0"/>
      <w:divBdr>
        <w:top w:val="none" w:sz="0" w:space="0" w:color="auto"/>
        <w:left w:val="none" w:sz="0" w:space="0" w:color="auto"/>
        <w:bottom w:val="none" w:sz="0" w:space="0" w:color="auto"/>
        <w:right w:val="none" w:sz="0" w:space="0" w:color="auto"/>
      </w:divBdr>
    </w:div>
    <w:div w:id="586882759">
      <w:bodyDiv w:val="1"/>
      <w:marLeft w:val="0"/>
      <w:marRight w:val="0"/>
      <w:marTop w:val="0"/>
      <w:marBottom w:val="0"/>
      <w:divBdr>
        <w:top w:val="none" w:sz="0" w:space="0" w:color="auto"/>
        <w:left w:val="none" w:sz="0" w:space="0" w:color="auto"/>
        <w:bottom w:val="none" w:sz="0" w:space="0" w:color="auto"/>
        <w:right w:val="none" w:sz="0" w:space="0" w:color="auto"/>
      </w:divBdr>
    </w:div>
    <w:div w:id="592671143">
      <w:bodyDiv w:val="1"/>
      <w:marLeft w:val="0"/>
      <w:marRight w:val="0"/>
      <w:marTop w:val="0"/>
      <w:marBottom w:val="0"/>
      <w:divBdr>
        <w:top w:val="none" w:sz="0" w:space="0" w:color="auto"/>
        <w:left w:val="none" w:sz="0" w:space="0" w:color="auto"/>
        <w:bottom w:val="none" w:sz="0" w:space="0" w:color="auto"/>
        <w:right w:val="none" w:sz="0" w:space="0" w:color="auto"/>
      </w:divBdr>
    </w:div>
    <w:div w:id="602343172">
      <w:bodyDiv w:val="1"/>
      <w:marLeft w:val="0"/>
      <w:marRight w:val="0"/>
      <w:marTop w:val="0"/>
      <w:marBottom w:val="0"/>
      <w:divBdr>
        <w:top w:val="none" w:sz="0" w:space="0" w:color="auto"/>
        <w:left w:val="none" w:sz="0" w:space="0" w:color="auto"/>
        <w:bottom w:val="none" w:sz="0" w:space="0" w:color="auto"/>
        <w:right w:val="none" w:sz="0" w:space="0" w:color="auto"/>
      </w:divBdr>
    </w:div>
    <w:div w:id="646278862">
      <w:bodyDiv w:val="1"/>
      <w:marLeft w:val="0"/>
      <w:marRight w:val="0"/>
      <w:marTop w:val="0"/>
      <w:marBottom w:val="0"/>
      <w:divBdr>
        <w:top w:val="none" w:sz="0" w:space="0" w:color="auto"/>
        <w:left w:val="none" w:sz="0" w:space="0" w:color="auto"/>
        <w:bottom w:val="none" w:sz="0" w:space="0" w:color="auto"/>
        <w:right w:val="none" w:sz="0" w:space="0" w:color="auto"/>
      </w:divBdr>
      <w:divsChild>
        <w:div w:id="1595282858">
          <w:marLeft w:val="446"/>
          <w:marRight w:val="0"/>
          <w:marTop w:val="150"/>
          <w:marBottom w:val="0"/>
          <w:divBdr>
            <w:top w:val="none" w:sz="0" w:space="0" w:color="auto"/>
            <w:left w:val="none" w:sz="0" w:space="0" w:color="auto"/>
            <w:bottom w:val="none" w:sz="0" w:space="0" w:color="auto"/>
            <w:right w:val="none" w:sz="0" w:space="0" w:color="auto"/>
          </w:divBdr>
        </w:div>
      </w:divsChild>
    </w:div>
    <w:div w:id="653878256">
      <w:bodyDiv w:val="1"/>
      <w:marLeft w:val="0"/>
      <w:marRight w:val="0"/>
      <w:marTop w:val="0"/>
      <w:marBottom w:val="0"/>
      <w:divBdr>
        <w:top w:val="none" w:sz="0" w:space="0" w:color="auto"/>
        <w:left w:val="none" w:sz="0" w:space="0" w:color="auto"/>
        <w:bottom w:val="none" w:sz="0" w:space="0" w:color="auto"/>
        <w:right w:val="none" w:sz="0" w:space="0" w:color="auto"/>
      </w:divBdr>
      <w:divsChild>
        <w:div w:id="575628483">
          <w:marLeft w:val="274"/>
          <w:marRight w:val="0"/>
          <w:marTop w:val="150"/>
          <w:marBottom w:val="0"/>
          <w:divBdr>
            <w:top w:val="none" w:sz="0" w:space="0" w:color="auto"/>
            <w:left w:val="none" w:sz="0" w:space="0" w:color="auto"/>
            <w:bottom w:val="none" w:sz="0" w:space="0" w:color="auto"/>
            <w:right w:val="none" w:sz="0" w:space="0" w:color="auto"/>
          </w:divBdr>
        </w:div>
      </w:divsChild>
    </w:div>
    <w:div w:id="694842652">
      <w:bodyDiv w:val="1"/>
      <w:marLeft w:val="0"/>
      <w:marRight w:val="0"/>
      <w:marTop w:val="0"/>
      <w:marBottom w:val="0"/>
      <w:divBdr>
        <w:top w:val="none" w:sz="0" w:space="0" w:color="auto"/>
        <w:left w:val="none" w:sz="0" w:space="0" w:color="auto"/>
        <w:bottom w:val="none" w:sz="0" w:space="0" w:color="auto"/>
        <w:right w:val="none" w:sz="0" w:space="0" w:color="auto"/>
      </w:divBdr>
    </w:div>
    <w:div w:id="705839632">
      <w:bodyDiv w:val="1"/>
      <w:marLeft w:val="0"/>
      <w:marRight w:val="0"/>
      <w:marTop w:val="0"/>
      <w:marBottom w:val="0"/>
      <w:divBdr>
        <w:top w:val="none" w:sz="0" w:space="0" w:color="auto"/>
        <w:left w:val="none" w:sz="0" w:space="0" w:color="auto"/>
        <w:bottom w:val="none" w:sz="0" w:space="0" w:color="auto"/>
        <w:right w:val="none" w:sz="0" w:space="0" w:color="auto"/>
      </w:divBdr>
    </w:div>
    <w:div w:id="718699674">
      <w:bodyDiv w:val="1"/>
      <w:marLeft w:val="0"/>
      <w:marRight w:val="0"/>
      <w:marTop w:val="0"/>
      <w:marBottom w:val="0"/>
      <w:divBdr>
        <w:top w:val="none" w:sz="0" w:space="0" w:color="auto"/>
        <w:left w:val="none" w:sz="0" w:space="0" w:color="auto"/>
        <w:bottom w:val="none" w:sz="0" w:space="0" w:color="auto"/>
        <w:right w:val="none" w:sz="0" w:space="0" w:color="auto"/>
      </w:divBdr>
    </w:div>
    <w:div w:id="748036821">
      <w:bodyDiv w:val="1"/>
      <w:marLeft w:val="0"/>
      <w:marRight w:val="0"/>
      <w:marTop w:val="0"/>
      <w:marBottom w:val="0"/>
      <w:divBdr>
        <w:top w:val="none" w:sz="0" w:space="0" w:color="auto"/>
        <w:left w:val="none" w:sz="0" w:space="0" w:color="auto"/>
        <w:bottom w:val="none" w:sz="0" w:space="0" w:color="auto"/>
        <w:right w:val="none" w:sz="0" w:space="0" w:color="auto"/>
      </w:divBdr>
    </w:div>
    <w:div w:id="788671118">
      <w:bodyDiv w:val="1"/>
      <w:marLeft w:val="0"/>
      <w:marRight w:val="0"/>
      <w:marTop w:val="0"/>
      <w:marBottom w:val="0"/>
      <w:divBdr>
        <w:top w:val="none" w:sz="0" w:space="0" w:color="auto"/>
        <w:left w:val="none" w:sz="0" w:space="0" w:color="auto"/>
        <w:bottom w:val="none" w:sz="0" w:space="0" w:color="auto"/>
        <w:right w:val="none" w:sz="0" w:space="0" w:color="auto"/>
      </w:divBdr>
      <w:divsChild>
        <w:div w:id="1407874349">
          <w:marLeft w:val="547"/>
          <w:marRight w:val="0"/>
          <w:marTop w:val="0"/>
          <w:marBottom w:val="0"/>
          <w:divBdr>
            <w:top w:val="none" w:sz="0" w:space="0" w:color="auto"/>
            <w:left w:val="none" w:sz="0" w:space="0" w:color="auto"/>
            <w:bottom w:val="none" w:sz="0" w:space="0" w:color="auto"/>
            <w:right w:val="none" w:sz="0" w:space="0" w:color="auto"/>
          </w:divBdr>
        </w:div>
        <w:div w:id="1090931401">
          <w:marLeft w:val="547"/>
          <w:marRight w:val="0"/>
          <w:marTop w:val="0"/>
          <w:marBottom w:val="0"/>
          <w:divBdr>
            <w:top w:val="none" w:sz="0" w:space="0" w:color="auto"/>
            <w:left w:val="none" w:sz="0" w:space="0" w:color="auto"/>
            <w:bottom w:val="none" w:sz="0" w:space="0" w:color="auto"/>
            <w:right w:val="none" w:sz="0" w:space="0" w:color="auto"/>
          </w:divBdr>
        </w:div>
        <w:div w:id="622424120">
          <w:marLeft w:val="1267"/>
          <w:marRight w:val="0"/>
          <w:marTop w:val="0"/>
          <w:marBottom w:val="0"/>
          <w:divBdr>
            <w:top w:val="none" w:sz="0" w:space="0" w:color="auto"/>
            <w:left w:val="none" w:sz="0" w:space="0" w:color="auto"/>
            <w:bottom w:val="none" w:sz="0" w:space="0" w:color="auto"/>
            <w:right w:val="none" w:sz="0" w:space="0" w:color="auto"/>
          </w:divBdr>
        </w:div>
      </w:divsChild>
    </w:div>
    <w:div w:id="789207080">
      <w:bodyDiv w:val="1"/>
      <w:marLeft w:val="0"/>
      <w:marRight w:val="0"/>
      <w:marTop w:val="0"/>
      <w:marBottom w:val="0"/>
      <w:divBdr>
        <w:top w:val="none" w:sz="0" w:space="0" w:color="auto"/>
        <w:left w:val="none" w:sz="0" w:space="0" w:color="auto"/>
        <w:bottom w:val="none" w:sz="0" w:space="0" w:color="auto"/>
        <w:right w:val="none" w:sz="0" w:space="0" w:color="auto"/>
      </w:divBdr>
    </w:div>
    <w:div w:id="800071636">
      <w:bodyDiv w:val="1"/>
      <w:marLeft w:val="0"/>
      <w:marRight w:val="0"/>
      <w:marTop w:val="0"/>
      <w:marBottom w:val="0"/>
      <w:divBdr>
        <w:top w:val="none" w:sz="0" w:space="0" w:color="auto"/>
        <w:left w:val="none" w:sz="0" w:space="0" w:color="auto"/>
        <w:bottom w:val="none" w:sz="0" w:space="0" w:color="auto"/>
        <w:right w:val="none" w:sz="0" w:space="0" w:color="auto"/>
      </w:divBdr>
    </w:div>
    <w:div w:id="826365346">
      <w:bodyDiv w:val="1"/>
      <w:marLeft w:val="0"/>
      <w:marRight w:val="0"/>
      <w:marTop w:val="0"/>
      <w:marBottom w:val="0"/>
      <w:divBdr>
        <w:top w:val="none" w:sz="0" w:space="0" w:color="auto"/>
        <w:left w:val="none" w:sz="0" w:space="0" w:color="auto"/>
        <w:bottom w:val="none" w:sz="0" w:space="0" w:color="auto"/>
        <w:right w:val="none" w:sz="0" w:space="0" w:color="auto"/>
      </w:divBdr>
      <w:divsChild>
        <w:div w:id="72313062">
          <w:marLeft w:val="446"/>
          <w:marRight w:val="0"/>
          <w:marTop w:val="150"/>
          <w:marBottom w:val="0"/>
          <w:divBdr>
            <w:top w:val="none" w:sz="0" w:space="0" w:color="auto"/>
            <w:left w:val="none" w:sz="0" w:space="0" w:color="auto"/>
            <w:bottom w:val="none" w:sz="0" w:space="0" w:color="auto"/>
            <w:right w:val="none" w:sz="0" w:space="0" w:color="auto"/>
          </w:divBdr>
        </w:div>
        <w:div w:id="783111305">
          <w:marLeft w:val="994"/>
          <w:marRight w:val="0"/>
          <w:marTop w:val="75"/>
          <w:marBottom w:val="0"/>
          <w:divBdr>
            <w:top w:val="none" w:sz="0" w:space="0" w:color="auto"/>
            <w:left w:val="none" w:sz="0" w:space="0" w:color="auto"/>
            <w:bottom w:val="none" w:sz="0" w:space="0" w:color="auto"/>
            <w:right w:val="none" w:sz="0" w:space="0" w:color="auto"/>
          </w:divBdr>
        </w:div>
        <w:div w:id="1007707667">
          <w:marLeft w:val="994"/>
          <w:marRight w:val="0"/>
          <w:marTop w:val="75"/>
          <w:marBottom w:val="0"/>
          <w:divBdr>
            <w:top w:val="none" w:sz="0" w:space="0" w:color="auto"/>
            <w:left w:val="none" w:sz="0" w:space="0" w:color="auto"/>
            <w:bottom w:val="none" w:sz="0" w:space="0" w:color="auto"/>
            <w:right w:val="none" w:sz="0" w:space="0" w:color="auto"/>
          </w:divBdr>
        </w:div>
      </w:divsChild>
    </w:div>
    <w:div w:id="842663813">
      <w:bodyDiv w:val="1"/>
      <w:marLeft w:val="0"/>
      <w:marRight w:val="0"/>
      <w:marTop w:val="0"/>
      <w:marBottom w:val="0"/>
      <w:divBdr>
        <w:top w:val="none" w:sz="0" w:space="0" w:color="auto"/>
        <w:left w:val="none" w:sz="0" w:space="0" w:color="auto"/>
        <w:bottom w:val="none" w:sz="0" w:space="0" w:color="auto"/>
        <w:right w:val="none" w:sz="0" w:space="0" w:color="auto"/>
      </w:divBdr>
      <w:divsChild>
        <w:div w:id="812406002">
          <w:marLeft w:val="850"/>
          <w:marRight w:val="0"/>
          <w:marTop w:val="0"/>
          <w:marBottom w:val="0"/>
          <w:divBdr>
            <w:top w:val="none" w:sz="0" w:space="0" w:color="auto"/>
            <w:left w:val="none" w:sz="0" w:space="0" w:color="auto"/>
            <w:bottom w:val="none" w:sz="0" w:space="0" w:color="auto"/>
            <w:right w:val="none" w:sz="0" w:space="0" w:color="auto"/>
          </w:divBdr>
        </w:div>
        <w:div w:id="1590307998">
          <w:marLeft w:val="850"/>
          <w:marRight w:val="0"/>
          <w:marTop w:val="0"/>
          <w:marBottom w:val="0"/>
          <w:divBdr>
            <w:top w:val="none" w:sz="0" w:space="0" w:color="auto"/>
            <w:left w:val="none" w:sz="0" w:space="0" w:color="auto"/>
            <w:bottom w:val="none" w:sz="0" w:space="0" w:color="auto"/>
            <w:right w:val="none" w:sz="0" w:space="0" w:color="auto"/>
          </w:divBdr>
        </w:div>
        <w:div w:id="1675765361">
          <w:marLeft w:val="850"/>
          <w:marRight w:val="0"/>
          <w:marTop w:val="0"/>
          <w:marBottom w:val="0"/>
          <w:divBdr>
            <w:top w:val="none" w:sz="0" w:space="0" w:color="auto"/>
            <w:left w:val="none" w:sz="0" w:space="0" w:color="auto"/>
            <w:bottom w:val="none" w:sz="0" w:space="0" w:color="auto"/>
            <w:right w:val="none" w:sz="0" w:space="0" w:color="auto"/>
          </w:divBdr>
        </w:div>
      </w:divsChild>
    </w:div>
    <w:div w:id="843395116">
      <w:bodyDiv w:val="1"/>
      <w:marLeft w:val="0"/>
      <w:marRight w:val="0"/>
      <w:marTop w:val="0"/>
      <w:marBottom w:val="0"/>
      <w:divBdr>
        <w:top w:val="none" w:sz="0" w:space="0" w:color="auto"/>
        <w:left w:val="none" w:sz="0" w:space="0" w:color="auto"/>
        <w:bottom w:val="none" w:sz="0" w:space="0" w:color="auto"/>
        <w:right w:val="none" w:sz="0" w:space="0" w:color="auto"/>
      </w:divBdr>
    </w:div>
    <w:div w:id="849609911">
      <w:bodyDiv w:val="1"/>
      <w:marLeft w:val="0"/>
      <w:marRight w:val="0"/>
      <w:marTop w:val="0"/>
      <w:marBottom w:val="0"/>
      <w:divBdr>
        <w:top w:val="none" w:sz="0" w:space="0" w:color="auto"/>
        <w:left w:val="none" w:sz="0" w:space="0" w:color="auto"/>
        <w:bottom w:val="none" w:sz="0" w:space="0" w:color="auto"/>
        <w:right w:val="none" w:sz="0" w:space="0" w:color="auto"/>
      </w:divBdr>
      <w:divsChild>
        <w:div w:id="1577209789">
          <w:marLeft w:val="0"/>
          <w:marRight w:val="0"/>
          <w:marTop w:val="0"/>
          <w:marBottom w:val="0"/>
          <w:divBdr>
            <w:top w:val="none" w:sz="0" w:space="0" w:color="auto"/>
            <w:left w:val="none" w:sz="0" w:space="0" w:color="auto"/>
            <w:bottom w:val="single" w:sz="6" w:space="0" w:color="000000"/>
            <w:right w:val="none" w:sz="0" w:space="0" w:color="auto"/>
          </w:divBdr>
        </w:div>
      </w:divsChild>
    </w:div>
    <w:div w:id="859853654">
      <w:bodyDiv w:val="1"/>
      <w:marLeft w:val="0"/>
      <w:marRight w:val="0"/>
      <w:marTop w:val="0"/>
      <w:marBottom w:val="0"/>
      <w:divBdr>
        <w:top w:val="none" w:sz="0" w:space="0" w:color="auto"/>
        <w:left w:val="none" w:sz="0" w:space="0" w:color="auto"/>
        <w:bottom w:val="none" w:sz="0" w:space="0" w:color="auto"/>
        <w:right w:val="none" w:sz="0" w:space="0" w:color="auto"/>
      </w:divBdr>
    </w:div>
    <w:div w:id="875048452">
      <w:bodyDiv w:val="1"/>
      <w:marLeft w:val="0"/>
      <w:marRight w:val="0"/>
      <w:marTop w:val="0"/>
      <w:marBottom w:val="0"/>
      <w:divBdr>
        <w:top w:val="none" w:sz="0" w:space="0" w:color="auto"/>
        <w:left w:val="none" w:sz="0" w:space="0" w:color="auto"/>
        <w:bottom w:val="none" w:sz="0" w:space="0" w:color="auto"/>
        <w:right w:val="none" w:sz="0" w:space="0" w:color="auto"/>
      </w:divBdr>
    </w:div>
    <w:div w:id="884559427">
      <w:bodyDiv w:val="1"/>
      <w:marLeft w:val="0"/>
      <w:marRight w:val="0"/>
      <w:marTop w:val="0"/>
      <w:marBottom w:val="0"/>
      <w:divBdr>
        <w:top w:val="none" w:sz="0" w:space="0" w:color="auto"/>
        <w:left w:val="none" w:sz="0" w:space="0" w:color="auto"/>
        <w:bottom w:val="none" w:sz="0" w:space="0" w:color="auto"/>
        <w:right w:val="none" w:sz="0" w:space="0" w:color="auto"/>
      </w:divBdr>
    </w:div>
    <w:div w:id="895555213">
      <w:bodyDiv w:val="1"/>
      <w:marLeft w:val="0"/>
      <w:marRight w:val="0"/>
      <w:marTop w:val="0"/>
      <w:marBottom w:val="0"/>
      <w:divBdr>
        <w:top w:val="none" w:sz="0" w:space="0" w:color="auto"/>
        <w:left w:val="none" w:sz="0" w:space="0" w:color="auto"/>
        <w:bottom w:val="none" w:sz="0" w:space="0" w:color="auto"/>
        <w:right w:val="none" w:sz="0" w:space="0" w:color="auto"/>
      </w:divBdr>
    </w:div>
    <w:div w:id="895623102">
      <w:bodyDiv w:val="1"/>
      <w:marLeft w:val="0"/>
      <w:marRight w:val="0"/>
      <w:marTop w:val="0"/>
      <w:marBottom w:val="0"/>
      <w:divBdr>
        <w:top w:val="none" w:sz="0" w:space="0" w:color="auto"/>
        <w:left w:val="none" w:sz="0" w:space="0" w:color="auto"/>
        <w:bottom w:val="none" w:sz="0" w:space="0" w:color="auto"/>
        <w:right w:val="none" w:sz="0" w:space="0" w:color="auto"/>
      </w:divBdr>
    </w:div>
    <w:div w:id="903369017">
      <w:bodyDiv w:val="1"/>
      <w:marLeft w:val="0"/>
      <w:marRight w:val="0"/>
      <w:marTop w:val="0"/>
      <w:marBottom w:val="0"/>
      <w:divBdr>
        <w:top w:val="none" w:sz="0" w:space="0" w:color="auto"/>
        <w:left w:val="none" w:sz="0" w:space="0" w:color="auto"/>
        <w:bottom w:val="none" w:sz="0" w:space="0" w:color="auto"/>
        <w:right w:val="none" w:sz="0" w:space="0" w:color="auto"/>
      </w:divBdr>
    </w:div>
    <w:div w:id="932206285">
      <w:bodyDiv w:val="1"/>
      <w:marLeft w:val="0"/>
      <w:marRight w:val="0"/>
      <w:marTop w:val="0"/>
      <w:marBottom w:val="0"/>
      <w:divBdr>
        <w:top w:val="none" w:sz="0" w:space="0" w:color="auto"/>
        <w:left w:val="none" w:sz="0" w:space="0" w:color="auto"/>
        <w:bottom w:val="none" w:sz="0" w:space="0" w:color="auto"/>
        <w:right w:val="none" w:sz="0" w:space="0" w:color="auto"/>
      </w:divBdr>
    </w:div>
    <w:div w:id="933320638">
      <w:bodyDiv w:val="1"/>
      <w:marLeft w:val="0"/>
      <w:marRight w:val="0"/>
      <w:marTop w:val="0"/>
      <w:marBottom w:val="0"/>
      <w:divBdr>
        <w:top w:val="none" w:sz="0" w:space="0" w:color="auto"/>
        <w:left w:val="none" w:sz="0" w:space="0" w:color="auto"/>
        <w:bottom w:val="none" w:sz="0" w:space="0" w:color="auto"/>
        <w:right w:val="none" w:sz="0" w:space="0" w:color="auto"/>
      </w:divBdr>
    </w:div>
    <w:div w:id="980231772">
      <w:bodyDiv w:val="1"/>
      <w:marLeft w:val="0"/>
      <w:marRight w:val="0"/>
      <w:marTop w:val="0"/>
      <w:marBottom w:val="0"/>
      <w:divBdr>
        <w:top w:val="none" w:sz="0" w:space="0" w:color="auto"/>
        <w:left w:val="none" w:sz="0" w:space="0" w:color="auto"/>
        <w:bottom w:val="none" w:sz="0" w:space="0" w:color="auto"/>
        <w:right w:val="none" w:sz="0" w:space="0" w:color="auto"/>
      </w:divBdr>
    </w:div>
    <w:div w:id="986323452">
      <w:bodyDiv w:val="1"/>
      <w:marLeft w:val="0"/>
      <w:marRight w:val="0"/>
      <w:marTop w:val="0"/>
      <w:marBottom w:val="0"/>
      <w:divBdr>
        <w:top w:val="none" w:sz="0" w:space="0" w:color="auto"/>
        <w:left w:val="none" w:sz="0" w:space="0" w:color="auto"/>
        <w:bottom w:val="none" w:sz="0" w:space="0" w:color="auto"/>
        <w:right w:val="none" w:sz="0" w:space="0" w:color="auto"/>
      </w:divBdr>
    </w:div>
    <w:div w:id="999692692">
      <w:bodyDiv w:val="1"/>
      <w:marLeft w:val="0"/>
      <w:marRight w:val="0"/>
      <w:marTop w:val="0"/>
      <w:marBottom w:val="0"/>
      <w:divBdr>
        <w:top w:val="none" w:sz="0" w:space="0" w:color="auto"/>
        <w:left w:val="none" w:sz="0" w:space="0" w:color="auto"/>
        <w:bottom w:val="none" w:sz="0" w:space="0" w:color="auto"/>
        <w:right w:val="none" w:sz="0" w:space="0" w:color="auto"/>
      </w:divBdr>
    </w:div>
    <w:div w:id="1010717803">
      <w:bodyDiv w:val="1"/>
      <w:marLeft w:val="0"/>
      <w:marRight w:val="0"/>
      <w:marTop w:val="0"/>
      <w:marBottom w:val="0"/>
      <w:divBdr>
        <w:top w:val="none" w:sz="0" w:space="0" w:color="auto"/>
        <w:left w:val="none" w:sz="0" w:space="0" w:color="auto"/>
        <w:bottom w:val="none" w:sz="0" w:space="0" w:color="auto"/>
        <w:right w:val="none" w:sz="0" w:space="0" w:color="auto"/>
      </w:divBdr>
    </w:div>
    <w:div w:id="1088190834">
      <w:bodyDiv w:val="1"/>
      <w:marLeft w:val="0"/>
      <w:marRight w:val="0"/>
      <w:marTop w:val="0"/>
      <w:marBottom w:val="0"/>
      <w:divBdr>
        <w:top w:val="none" w:sz="0" w:space="0" w:color="auto"/>
        <w:left w:val="none" w:sz="0" w:space="0" w:color="auto"/>
        <w:bottom w:val="none" w:sz="0" w:space="0" w:color="auto"/>
        <w:right w:val="none" w:sz="0" w:space="0" w:color="auto"/>
      </w:divBdr>
      <w:divsChild>
        <w:div w:id="455026895">
          <w:marLeft w:val="1714"/>
          <w:marRight w:val="0"/>
          <w:marTop w:val="150"/>
          <w:marBottom w:val="0"/>
          <w:divBdr>
            <w:top w:val="none" w:sz="0" w:space="0" w:color="auto"/>
            <w:left w:val="none" w:sz="0" w:space="0" w:color="auto"/>
            <w:bottom w:val="none" w:sz="0" w:space="0" w:color="auto"/>
            <w:right w:val="none" w:sz="0" w:space="0" w:color="auto"/>
          </w:divBdr>
        </w:div>
        <w:div w:id="744568213">
          <w:marLeft w:val="1714"/>
          <w:marRight w:val="0"/>
          <w:marTop w:val="150"/>
          <w:marBottom w:val="0"/>
          <w:divBdr>
            <w:top w:val="none" w:sz="0" w:space="0" w:color="auto"/>
            <w:left w:val="none" w:sz="0" w:space="0" w:color="auto"/>
            <w:bottom w:val="none" w:sz="0" w:space="0" w:color="auto"/>
            <w:right w:val="none" w:sz="0" w:space="0" w:color="auto"/>
          </w:divBdr>
        </w:div>
        <w:div w:id="774326078">
          <w:marLeft w:val="1714"/>
          <w:marRight w:val="0"/>
          <w:marTop w:val="150"/>
          <w:marBottom w:val="0"/>
          <w:divBdr>
            <w:top w:val="none" w:sz="0" w:space="0" w:color="auto"/>
            <w:left w:val="none" w:sz="0" w:space="0" w:color="auto"/>
            <w:bottom w:val="none" w:sz="0" w:space="0" w:color="auto"/>
            <w:right w:val="none" w:sz="0" w:space="0" w:color="auto"/>
          </w:divBdr>
        </w:div>
        <w:div w:id="1025521308">
          <w:marLeft w:val="994"/>
          <w:marRight w:val="0"/>
          <w:marTop w:val="150"/>
          <w:marBottom w:val="0"/>
          <w:divBdr>
            <w:top w:val="none" w:sz="0" w:space="0" w:color="auto"/>
            <w:left w:val="none" w:sz="0" w:space="0" w:color="auto"/>
            <w:bottom w:val="none" w:sz="0" w:space="0" w:color="auto"/>
            <w:right w:val="none" w:sz="0" w:space="0" w:color="auto"/>
          </w:divBdr>
        </w:div>
        <w:div w:id="1244294335">
          <w:marLeft w:val="2434"/>
          <w:marRight w:val="0"/>
          <w:marTop w:val="150"/>
          <w:marBottom w:val="0"/>
          <w:divBdr>
            <w:top w:val="none" w:sz="0" w:space="0" w:color="auto"/>
            <w:left w:val="none" w:sz="0" w:space="0" w:color="auto"/>
            <w:bottom w:val="none" w:sz="0" w:space="0" w:color="auto"/>
            <w:right w:val="none" w:sz="0" w:space="0" w:color="auto"/>
          </w:divBdr>
        </w:div>
        <w:div w:id="1446123285">
          <w:marLeft w:val="994"/>
          <w:marRight w:val="0"/>
          <w:marTop w:val="150"/>
          <w:marBottom w:val="0"/>
          <w:divBdr>
            <w:top w:val="none" w:sz="0" w:space="0" w:color="auto"/>
            <w:left w:val="none" w:sz="0" w:space="0" w:color="auto"/>
            <w:bottom w:val="none" w:sz="0" w:space="0" w:color="auto"/>
            <w:right w:val="none" w:sz="0" w:space="0" w:color="auto"/>
          </w:divBdr>
        </w:div>
        <w:div w:id="1522279493">
          <w:marLeft w:val="1714"/>
          <w:marRight w:val="0"/>
          <w:marTop w:val="150"/>
          <w:marBottom w:val="0"/>
          <w:divBdr>
            <w:top w:val="none" w:sz="0" w:space="0" w:color="auto"/>
            <w:left w:val="none" w:sz="0" w:space="0" w:color="auto"/>
            <w:bottom w:val="none" w:sz="0" w:space="0" w:color="auto"/>
            <w:right w:val="none" w:sz="0" w:space="0" w:color="auto"/>
          </w:divBdr>
        </w:div>
        <w:div w:id="2026862732">
          <w:marLeft w:val="1714"/>
          <w:marRight w:val="0"/>
          <w:marTop w:val="150"/>
          <w:marBottom w:val="0"/>
          <w:divBdr>
            <w:top w:val="none" w:sz="0" w:space="0" w:color="auto"/>
            <w:left w:val="none" w:sz="0" w:space="0" w:color="auto"/>
            <w:bottom w:val="none" w:sz="0" w:space="0" w:color="auto"/>
            <w:right w:val="none" w:sz="0" w:space="0" w:color="auto"/>
          </w:divBdr>
        </w:div>
        <w:div w:id="2129277848">
          <w:marLeft w:val="274"/>
          <w:marRight w:val="0"/>
          <w:marTop w:val="150"/>
          <w:marBottom w:val="0"/>
          <w:divBdr>
            <w:top w:val="none" w:sz="0" w:space="0" w:color="auto"/>
            <w:left w:val="none" w:sz="0" w:space="0" w:color="auto"/>
            <w:bottom w:val="none" w:sz="0" w:space="0" w:color="auto"/>
            <w:right w:val="none" w:sz="0" w:space="0" w:color="auto"/>
          </w:divBdr>
        </w:div>
      </w:divsChild>
    </w:div>
    <w:div w:id="1100906280">
      <w:bodyDiv w:val="1"/>
      <w:marLeft w:val="0"/>
      <w:marRight w:val="0"/>
      <w:marTop w:val="0"/>
      <w:marBottom w:val="0"/>
      <w:divBdr>
        <w:top w:val="none" w:sz="0" w:space="0" w:color="auto"/>
        <w:left w:val="none" w:sz="0" w:space="0" w:color="auto"/>
        <w:bottom w:val="none" w:sz="0" w:space="0" w:color="auto"/>
        <w:right w:val="none" w:sz="0" w:space="0" w:color="auto"/>
      </w:divBdr>
    </w:div>
    <w:div w:id="1103841700">
      <w:bodyDiv w:val="1"/>
      <w:marLeft w:val="0"/>
      <w:marRight w:val="0"/>
      <w:marTop w:val="0"/>
      <w:marBottom w:val="0"/>
      <w:divBdr>
        <w:top w:val="none" w:sz="0" w:space="0" w:color="auto"/>
        <w:left w:val="none" w:sz="0" w:space="0" w:color="auto"/>
        <w:bottom w:val="none" w:sz="0" w:space="0" w:color="auto"/>
        <w:right w:val="none" w:sz="0" w:space="0" w:color="auto"/>
      </w:divBdr>
    </w:div>
    <w:div w:id="1120494433">
      <w:bodyDiv w:val="1"/>
      <w:marLeft w:val="0"/>
      <w:marRight w:val="0"/>
      <w:marTop w:val="0"/>
      <w:marBottom w:val="0"/>
      <w:divBdr>
        <w:top w:val="none" w:sz="0" w:space="0" w:color="auto"/>
        <w:left w:val="none" w:sz="0" w:space="0" w:color="auto"/>
        <w:bottom w:val="none" w:sz="0" w:space="0" w:color="auto"/>
        <w:right w:val="none" w:sz="0" w:space="0" w:color="auto"/>
      </w:divBdr>
      <w:divsChild>
        <w:div w:id="962538677">
          <w:marLeft w:val="0"/>
          <w:marRight w:val="0"/>
          <w:marTop w:val="150"/>
          <w:marBottom w:val="0"/>
          <w:divBdr>
            <w:top w:val="none" w:sz="0" w:space="0" w:color="auto"/>
            <w:left w:val="none" w:sz="0" w:space="0" w:color="auto"/>
            <w:bottom w:val="none" w:sz="0" w:space="0" w:color="auto"/>
            <w:right w:val="none" w:sz="0" w:space="0" w:color="auto"/>
          </w:divBdr>
        </w:div>
        <w:div w:id="1919898084">
          <w:marLeft w:val="0"/>
          <w:marRight w:val="0"/>
          <w:marTop w:val="0"/>
          <w:marBottom w:val="150"/>
          <w:divBdr>
            <w:top w:val="none" w:sz="0" w:space="0" w:color="auto"/>
            <w:left w:val="none" w:sz="0" w:space="0" w:color="auto"/>
            <w:bottom w:val="none" w:sz="0" w:space="0" w:color="auto"/>
            <w:right w:val="none" w:sz="0" w:space="0" w:color="auto"/>
          </w:divBdr>
        </w:div>
      </w:divsChild>
    </w:div>
    <w:div w:id="1173102325">
      <w:bodyDiv w:val="1"/>
      <w:marLeft w:val="0"/>
      <w:marRight w:val="0"/>
      <w:marTop w:val="0"/>
      <w:marBottom w:val="0"/>
      <w:divBdr>
        <w:top w:val="none" w:sz="0" w:space="0" w:color="auto"/>
        <w:left w:val="none" w:sz="0" w:space="0" w:color="auto"/>
        <w:bottom w:val="none" w:sz="0" w:space="0" w:color="auto"/>
        <w:right w:val="none" w:sz="0" w:space="0" w:color="auto"/>
      </w:divBdr>
      <w:divsChild>
        <w:div w:id="2322215">
          <w:marLeft w:val="1714"/>
          <w:marRight w:val="0"/>
          <w:marTop w:val="150"/>
          <w:marBottom w:val="0"/>
          <w:divBdr>
            <w:top w:val="none" w:sz="0" w:space="0" w:color="auto"/>
            <w:left w:val="none" w:sz="0" w:space="0" w:color="auto"/>
            <w:bottom w:val="none" w:sz="0" w:space="0" w:color="auto"/>
            <w:right w:val="none" w:sz="0" w:space="0" w:color="auto"/>
          </w:divBdr>
        </w:div>
        <w:div w:id="4596651">
          <w:marLeft w:val="1714"/>
          <w:marRight w:val="0"/>
          <w:marTop w:val="150"/>
          <w:marBottom w:val="0"/>
          <w:divBdr>
            <w:top w:val="none" w:sz="0" w:space="0" w:color="auto"/>
            <w:left w:val="none" w:sz="0" w:space="0" w:color="auto"/>
            <w:bottom w:val="none" w:sz="0" w:space="0" w:color="auto"/>
            <w:right w:val="none" w:sz="0" w:space="0" w:color="auto"/>
          </w:divBdr>
        </w:div>
        <w:div w:id="140856441">
          <w:marLeft w:val="1714"/>
          <w:marRight w:val="0"/>
          <w:marTop w:val="150"/>
          <w:marBottom w:val="0"/>
          <w:divBdr>
            <w:top w:val="none" w:sz="0" w:space="0" w:color="auto"/>
            <w:left w:val="none" w:sz="0" w:space="0" w:color="auto"/>
            <w:bottom w:val="none" w:sz="0" w:space="0" w:color="auto"/>
            <w:right w:val="none" w:sz="0" w:space="0" w:color="auto"/>
          </w:divBdr>
        </w:div>
        <w:div w:id="236131055">
          <w:marLeft w:val="1714"/>
          <w:marRight w:val="0"/>
          <w:marTop w:val="150"/>
          <w:marBottom w:val="0"/>
          <w:divBdr>
            <w:top w:val="none" w:sz="0" w:space="0" w:color="auto"/>
            <w:left w:val="none" w:sz="0" w:space="0" w:color="auto"/>
            <w:bottom w:val="none" w:sz="0" w:space="0" w:color="auto"/>
            <w:right w:val="none" w:sz="0" w:space="0" w:color="auto"/>
          </w:divBdr>
        </w:div>
        <w:div w:id="1170292150">
          <w:marLeft w:val="1714"/>
          <w:marRight w:val="0"/>
          <w:marTop w:val="150"/>
          <w:marBottom w:val="0"/>
          <w:divBdr>
            <w:top w:val="none" w:sz="0" w:space="0" w:color="auto"/>
            <w:left w:val="none" w:sz="0" w:space="0" w:color="auto"/>
            <w:bottom w:val="none" w:sz="0" w:space="0" w:color="auto"/>
            <w:right w:val="none" w:sz="0" w:space="0" w:color="auto"/>
          </w:divBdr>
        </w:div>
        <w:div w:id="1332179458">
          <w:marLeft w:val="1714"/>
          <w:marRight w:val="0"/>
          <w:marTop w:val="150"/>
          <w:marBottom w:val="0"/>
          <w:divBdr>
            <w:top w:val="none" w:sz="0" w:space="0" w:color="auto"/>
            <w:left w:val="none" w:sz="0" w:space="0" w:color="auto"/>
            <w:bottom w:val="none" w:sz="0" w:space="0" w:color="auto"/>
            <w:right w:val="none" w:sz="0" w:space="0" w:color="auto"/>
          </w:divBdr>
        </w:div>
        <w:div w:id="1627589826">
          <w:marLeft w:val="994"/>
          <w:marRight w:val="0"/>
          <w:marTop w:val="150"/>
          <w:marBottom w:val="0"/>
          <w:divBdr>
            <w:top w:val="none" w:sz="0" w:space="0" w:color="auto"/>
            <w:left w:val="none" w:sz="0" w:space="0" w:color="auto"/>
            <w:bottom w:val="none" w:sz="0" w:space="0" w:color="auto"/>
            <w:right w:val="none" w:sz="0" w:space="0" w:color="auto"/>
          </w:divBdr>
        </w:div>
        <w:div w:id="1703747666">
          <w:marLeft w:val="1714"/>
          <w:marRight w:val="0"/>
          <w:marTop w:val="150"/>
          <w:marBottom w:val="0"/>
          <w:divBdr>
            <w:top w:val="none" w:sz="0" w:space="0" w:color="auto"/>
            <w:left w:val="none" w:sz="0" w:space="0" w:color="auto"/>
            <w:bottom w:val="none" w:sz="0" w:space="0" w:color="auto"/>
            <w:right w:val="none" w:sz="0" w:space="0" w:color="auto"/>
          </w:divBdr>
        </w:div>
      </w:divsChild>
    </w:div>
    <w:div w:id="1190218192">
      <w:bodyDiv w:val="1"/>
      <w:marLeft w:val="0"/>
      <w:marRight w:val="0"/>
      <w:marTop w:val="0"/>
      <w:marBottom w:val="0"/>
      <w:divBdr>
        <w:top w:val="none" w:sz="0" w:space="0" w:color="auto"/>
        <w:left w:val="none" w:sz="0" w:space="0" w:color="auto"/>
        <w:bottom w:val="none" w:sz="0" w:space="0" w:color="auto"/>
        <w:right w:val="none" w:sz="0" w:space="0" w:color="auto"/>
      </w:divBdr>
    </w:div>
    <w:div w:id="1234852783">
      <w:bodyDiv w:val="1"/>
      <w:marLeft w:val="0"/>
      <w:marRight w:val="0"/>
      <w:marTop w:val="0"/>
      <w:marBottom w:val="0"/>
      <w:divBdr>
        <w:top w:val="none" w:sz="0" w:space="0" w:color="auto"/>
        <w:left w:val="none" w:sz="0" w:space="0" w:color="auto"/>
        <w:bottom w:val="none" w:sz="0" w:space="0" w:color="auto"/>
        <w:right w:val="none" w:sz="0" w:space="0" w:color="auto"/>
      </w:divBdr>
    </w:div>
    <w:div w:id="1243678931">
      <w:bodyDiv w:val="1"/>
      <w:marLeft w:val="0"/>
      <w:marRight w:val="0"/>
      <w:marTop w:val="0"/>
      <w:marBottom w:val="0"/>
      <w:divBdr>
        <w:top w:val="none" w:sz="0" w:space="0" w:color="auto"/>
        <w:left w:val="none" w:sz="0" w:space="0" w:color="auto"/>
        <w:bottom w:val="none" w:sz="0" w:space="0" w:color="auto"/>
        <w:right w:val="none" w:sz="0" w:space="0" w:color="auto"/>
      </w:divBdr>
    </w:div>
    <w:div w:id="1251308883">
      <w:bodyDiv w:val="1"/>
      <w:marLeft w:val="0"/>
      <w:marRight w:val="0"/>
      <w:marTop w:val="0"/>
      <w:marBottom w:val="0"/>
      <w:divBdr>
        <w:top w:val="none" w:sz="0" w:space="0" w:color="auto"/>
        <w:left w:val="none" w:sz="0" w:space="0" w:color="auto"/>
        <w:bottom w:val="none" w:sz="0" w:space="0" w:color="auto"/>
        <w:right w:val="none" w:sz="0" w:space="0" w:color="auto"/>
      </w:divBdr>
    </w:div>
    <w:div w:id="1281961952">
      <w:bodyDiv w:val="1"/>
      <w:marLeft w:val="0"/>
      <w:marRight w:val="0"/>
      <w:marTop w:val="0"/>
      <w:marBottom w:val="0"/>
      <w:divBdr>
        <w:top w:val="none" w:sz="0" w:space="0" w:color="auto"/>
        <w:left w:val="none" w:sz="0" w:space="0" w:color="auto"/>
        <w:bottom w:val="none" w:sz="0" w:space="0" w:color="auto"/>
        <w:right w:val="none" w:sz="0" w:space="0" w:color="auto"/>
      </w:divBdr>
    </w:div>
    <w:div w:id="1307660847">
      <w:bodyDiv w:val="1"/>
      <w:marLeft w:val="0"/>
      <w:marRight w:val="0"/>
      <w:marTop w:val="0"/>
      <w:marBottom w:val="0"/>
      <w:divBdr>
        <w:top w:val="none" w:sz="0" w:space="0" w:color="auto"/>
        <w:left w:val="none" w:sz="0" w:space="0" w:color="auto"/>
        <w:bottom w:val="none" w:sz="0" w:space="0" w:color="auto"/>
        <w:right w:val="none" w:sz="0" w:space="0" w:color="auto"/>
      </w:divBdr>
    </w:div>
    <w:div w:id="1311591608">
      <w:bodyDiv w:val="1"/>
      <w:marLeft w:val="0"/>
      <w:marRight w:val="0"/>
      <w:marTop w:val="0"/>
      <w:marBottom w:val="0"/>
      <w:divBdr>
        <w:top w:val="none" w:sz="0" w:space="0" w:color="auto"/>
        <w:left w:val="none" w:sz="0" w:space="0" w:color="auto"/>
        <w:bottom w:val="none" w:sz="0" w:space="0" w:color="auto"/>
        <w:right w:val="none" w:sz="0" w:space="0" w:color="auto"/>
      </w:divBdr>
    </w:div>
    <w:div w:id="1328677414">
      <w:bodyDiv w:val="1"/>
      <w:marLeft w:val="0"/>
      <w:marRight w:val="0"/>
      <w:marTop w:val="0"/>
      <w:marBottom w:val="0"/>
      <w:divBdr>
        <w:top w:val="none" w:sz="0" w:space="0" w:color="auto"/>
        <w:left w:val="none" w:sz="0" w:space="0" w:color="auto"/>
        <w:bottom w:val="none" w:sz="0" w:space="0" w:color="auto"/>
        <w:right w:val="none" w:sz="0" w:space="0" w:color="auto"/>
      </w:divBdr>
    </w:div>
    <w:div w:id="1372344395">
      <w:bodyDiv w:val="1"/>
      <w:marLeft w:val="0"/>
      <w:marRight w:val="0"/>
      <w:marTop w:val="0"/>
      <w:marBottom w:val="0"/>
      <w:divBdr>
        <w:top w:val="none" w:sz="0" w:space="0" w:color="auto"/>
        <w:left w:val="none" w:sz="0" w:space="0" w:color="auto"/>
        <w:bottom w:val="none" w:sz="0" w:space="0" w:color="auto"/>
        <w:right w:val="none" w:sz="0" w:space="0" w:color="auto"/>
      </w:divBdr>
      <w:divsChild>
        <w:div w:id="375276507">
          <w:marLeft w:val="446"/>
          <w:marRight w:val="0"/>
          <w:marTop w:val="150"/>
          <w:marBottom w:val="0"/>
          <w:divBdr>
            <w:top w:val="none" w:sz="0" w:space="0" w:color="auto"/>
            <w:left w:val="none" w:sz="0" w:space="0" w:color="auto"/>
            <w:bottom w:val="none" w:sz="0" w:space="0" w:color="auto"/>
            <w:right w:val="none" w:sz="0" w:space="0" w:color="auto"/>
          </w:divBdr>
        </w:div>
        <w:div w:id="569389046">
          <w:marLeft w:val="446"/>
          <w:marRight w:val="0"/>
          <w:marTop w:val="150"/>
          <w:marBottom w:val="0"/>
          <w:divBdr>
            <w:top w:val="none" w:sz="0" w:space="0" w:color="auto"/>
            <w:left w:val="none" w:sz="0" w:space="0" w:color="auto"/>
            <w:bottom w:val="none" w:sz="0" w:space="0" w:color="auto"/>
            <w:right w:val="none" w:sz="0" w:space="0" w:color="auto"/>
          </w:divBdr>
        </w:div>
        <w:div w:id="1252008971">
          <w:marLeft w:val="446"/>
          <w:marRight w:val="0"/>
          <w:marTop w:val="150"/>
          <w:marBottom w:val="0"/>
          <w:divBdr>
            <w:top w:val="none" w:sz="0" w:space="0" w:color="auto"/>
            <w:left w:val="none" w:sz="0" w:space="0" w:color="auto"/>
            <w:bottom w:val="none" w:sz="0" w:space="0" w:color="auto"/>
            <w:right w:val="none" w:sz="0" w:space="0" w:color="auto"/>
          </w:divBdr>
        </w:div>
        <w:div w:id="1284456733">
          <w:marLeft w:val="446"/>
          <w:marRight w:val="0"/>
          <w:marTop w:val="150"/>
          <w:marBottom w:val="0"/>
          <w:divBdr>
            <w:top w:val="none" w:sz="0" w:space="0" w:color="auto"/>
            <w:left w:val="none" w:sz="0" w:space="0" w:color="auto"/>
            <w:bottom w:val="none" w:sz="0" w:space="0" w:color="auto"/>
            <w:right w:val="none" w:sz="0" w:space="0" w:color="auto"/>
          </w:divBdr>
        </w:div>
        <w:div w:id="1749570225">
          <w:marLeft w:val="446"/>
          <w:marRight w:val="0"/>
          <w:marTop w:val="150"/>
          <w:marBottom w:val="0"/>
          <w:divBdr>
            <w:top w:val="none" w:sz="0" w:space="0" w:color="auto"/>
            <w:left w:val="none" w:sz="0" w:space="0" w:color="auto"/>
            <w:bottom w:val="none" w:sz="0" w:space="0" w:color="auto"/>
            <w:right w:val="none" w:sz="0" w:space="0" w:color="auto"/>
          </w:divBdr>
        </w:div>
      </w:divsChild>
    </w:div>
    <w:div w:id="1381171978">
      <w:bodyDiv w:val="1"/>
      <w:marLeft w:val="0"/>
      <w:marRight w:val="0"/>
      <w:marTop w:val="0"/>
      <w:marBottom w:val="0"/>
      <w:divBdr>
        <w:top w:val="none" w:sz="0" w:space="0" w:color="auto"/>
        <w:left w:val="none" w:sz="0" w:space="0" w:color="auto"/>
        <w:bottom w:val="none" w:sz="0" w:space="0" w:color="auto"/>
        <w:right w:val="none" w:sz="0" w:space="0" w:color="auto"/>
      </w:divBdr>
    </w:div>
    <w:div w:id="1383091038">
      <w:bodyDiv w:val="1"/>
      <w:marLeft w:val="0"/>
      <w:marRight w:val="0"/>
      <w:marTop w:val="0"/>
      <w:marBottom w:val="0"/>
      <w:divBdr>
        <w:top w:val="none" w:sz="0" w:space="0" w:color="auto"/>
        <w:left w:val="none" w:sz="0" w:space="0" w:color="auto"/>
        <w:bottom w:val="none" w:sz="0" w:space="0" w:color="auto"/>
        <w:right w:val="none" w:sz="0" w:space="0" w:color="auto"/>
      </w:divBdr>
      <w:divsChild>
        <w:div w:id="513424981">
          <w:marLeft w:val="994"/>
          <w:marRight w:val="0"/>
          <w:marTop w:val="75"/>
          <w:marBottom w:val="0"/>
          <w:divBdr>
            <w:top w:val="none" w:sz="0" w:space="0" w:color="auto"/>
            <w:left w:val="none" w:sz="0" w:space="0" w:color="auto"/>
            <w:bottom w:val="none" w:sz="0" w:space="0" w:color="auto"/>
            <w:right w:val="none" w:sz="0" w:space="0" w:color="auto"/>
          </w:divBdr>
        </w:div>
        <w:div w:id="1113861599">
          <w:marLeft w:val="994"/>
          <w:marRight w:val="0"/>
          <w:marTop w:val="75"/>
          <w:marBottom w:val="0"/>
          <w:divBdr>
            <w:top w:val="none" w:sz="0" w:space="0" w:color="auto"/>
            <w:left w:val="none" w:sz="0" w:space="0" w:color="auto"/>
            <w:bottom w:val="none" w:sz="0" w:space="0" w:color="auto"/>
            <w:right w:val="none" w:sz="0" w:space="0" w:color="auto"/>
          </w:divBdr>
        </w:div>
      </w:divsChild>
    </w:div>
    <w:div w:id="1424303360">
      <w:bodyDiv w:val="1"/>
      <w:marLeft w:val="0"/>
      <w:marRight w:val="0"/>
      <w:marTop w:val="0"/>
      <w:marBottom w:val="0"/>
      <w:divBdr>
        <w:top w:val="none" w:sz="0" w:space="0" w:color="auto"/>
        <w:left w:val="none" w:sz="0" w:space="0" w:color="auto"/>
        <w:bottom w:val="none" w:sz="0" w:space="0" w:color="auto"/>
        <w:right w:val="none" w:sz="0" w:space="0" w:color="auto"/>
      </w:divBdr>
    </w:div>
    <w:div w:id="1446970574">
      <w:bodyDiv w:val="1"/>
      <w:marLeft w:val="0"/>
      <w:marRight w:val="0"/>
      <w:marTop w:val="0"/>
      <w:marBottom w:val="0"/>
      <w:divBdr>
        <w:top w:val="none" w:sz="0" w:space="0" w:color="auto"/>
        <w:left w:val="none" w:sz="0" w:space="0" w:color="auto"/>
        <w:bottom w:val="none" w:sz="0" w:space="0" w:color="auto"/>
        <w:right w:val="none" w:sz="0" w:space="0" w:color="auto"/>
      </w:divBdr>
    </w:div>
    <w:div w:id="1454863185">
      <w:bodyDiv w:val="1"/>
      <w:marLeft w:val="0"/>
      <w:marRight w:val="0"/>
      <w:marTop w:val="0"/>
      <w:marBottom w:val="0"/>
      <w:divBdr>
        <w:top w:val="none" w:sz="0" w:space="0" w:color="auto"/>
        <w:left w:val="none" w:sz="0" w:space="0" w:color="auto"/>
        <w:bottom w:val="none" w:sz="0" w:space="0" w:color="auto"/>
        <w:right w:val="none" w:sz="0" w:space="0" w:color="auto"/>
      </w:divBdr>
    </w:div>
    <w:div w:id="1475488159">
      <w:bodyDiv w:val="1"/>
      <w:marLeft w:val="0"/>
      <w:marRight w:val="0"/>
      <w:marTop w:val="0"/>
      <w:marBottom w:val="0"/>
      <w:divBdr>
        <w:top w:val="none" w:sz="0" w:space="0" w:color="auto"/>
        <w:left w:val="none" w:sz="0" w:space="0" w:color="auto"/>
        <w:bottom w:val="none" w:sz="0" w:space="0" w:color="auto"/>
        <w:right w:val="none" w:sz="0" w:space="0" w:color="auto"/>
      </w:divBdr>
      <w:divsChild>
        <w:div w:id="84962136">
          <w:marLeft w:val="994"/>
          <w:marRight w:val="0"/>
          <w:marTop w:val="75"/>
          <w:marBottom w:val="0"/>
          <w:divBdr>
            <w:top w:val="none" w:sz="0" w:space="0" w:color="auto"/>
            <w:left w:val="none" w:sz="0" w:space="0" w:color="auto"/>
            <w:bottom w:val="none" w:sz="0" w:space="0" w:color="auto"/>
            <w:right w:val="none" w:sz="0" w:space="0" w:color="auto"/>
          </w:divBdr>
        </w:div>
        <w:div w:id="559243358">
          <w:marLeft w:val="446"/>
          <w:marRight w:val="0"/>
          <w:marTop w:val="150"/>
          <w:marBottom w:val="0"/>
          <w:divBdr>
            <w:top w:val="none" w:sz="0" w:space="0" w:color="auto"/>
            <w:left w:val="none" w:sz="0" w:space="0" w:color="auto"/>
            <w:bottom w:val="none" w:sz="0" w:space="0" w:color="auto"/>
            <w:right w:val="none" w:sz="0" w:space="0" w:color="auto"/>
          </w:divBdr>
        </w:div>
        <w:div w:id="670377598">
          <w:marLeft w:val="446"/>
          <w:marRight w:val="0"/>
          <w:marTop w:val="150"/>
          <w:marBottom w:val="0"/>
          <w:divBdr>
            <w:top w:val="none" w:sz="0" w:space="0" w:color="auto"/>
            <w:left w:val="none" w:sz="0" w:space="0" w:color="auto"/>
            <w:bottom w:val="none" w:sz="0" w:space="0" w:color="auto"/>
            <w:right w:val="none" w:sz="0" w:space="0" w:color="auto"/>
          </w:divBdr>
        </w:div>
        <w:div w:id="1143734408">
          <w:marLeft w:val="994"/>
          <w:marRight w:val="0"/>
          <w:marTop w:val="75"/>
          <w:marBottom w:val="0"/>
          <w:divBdr>
            <w:top w:val="none" w:sz="0" w:space="0" w:color="auto"/>
            <w:left w:val="none" w:sz="0" w:space="0" w:color="auto"/>
            <w:bottom w:val="none" w:sz="0" w:space="0" w:color="auto"/>
            <w:right w:val="none" w:sz="0" w:space="0" w:color="auto"/>
          </w:divBdr>
        </w:div>
        <w:div w:id="1667442973">
          <w:marLeft w:val="994"/>
          <w:marRight w:val="0"/>
          <w:marTop w:val="75"/>
          <w:marBottom w:val="0"/>
          <w:divBdr>
            <w:top w:val="none" w:sz="0" w:space="0" w:color="auto"/>
            <w:left w:val="none" w:sz="0" w:space="0" w:color="auto"/>
            <w:bottom w:val="none" w:sz="0" w:space="0" w:color="auto"/>
            <w:right w:val="none" w:sz="0" w:space="0" w:color="auto"/>
          </w:divBdr>
        </w:div>
        <w:div w:id="1750882708">
          <w:marLeft w:val="994"/>
          <w:marRight w:val="0"/>
          <w:marTop w:val="75"/>
          <w:marBottom w:val="0"/>
          <w:divBdr>
            <w:top w:val="none" w:sz="0" w:space="0" w:color="auto"/>
            <w:left w:val="none" w:sz="0" w:space="0" w:color="auto"/>
            <w:bottom w:val="none" w:sz="0" w:space="0" w:color="auto"/>
            <w:right w:val="none" w:sz="0" w:space="0" w:color="auto"/>
          </w:divBdr>
        </w:div>
        <w:div w:id="1848134507">
          <w:marLeft w:val="446"/>
          <w:marRight w:val="0"/>
          <w:marTop w:val="150"/>
          <w:marBottom w:val="0"/>
          <w:divBdr>
            <w:top w:val="none" w:sz="0" w:space="0" w:color="auto"/>
            <w:left w:val="none" w:sz="0" w:space="0" w:color="auto"/>
            <w:bottom w:val="none" w:sz="0" w:space="0" w:color="auto"/>
            <w:right w:val="none" w:sz="0" w:space="0" w:color="auto"/>
          </w:divBdr>
        </w:div>
        <w:div w:id="1920826884">
          <w:marLeft w:val="994"/>
          <w:marRight w:val="0"/>
          <w:marTop w:val="75"/>
          <w:marBottom w:val="0"/>
          <w:divBdr>
            <w:top w:val="none" w:sz="0" w:space="0" w:color="auto"/>
            <w:left w:val="none" w:sz="0" w:space="0" w:color="auto"/>
            <w:bottom w:val="none" w:sz="0" w:space="0" w:color="auto"/>
            <w:right w:val="none" w:sz="0" w:space="0" w:color="auto"/>
          </w:divBdr>
        </w:div>
      </w:divsChild>
    </w:div>
    <w:div w:id="1475945500">
      <w:bodyDiv w:val="1"/>
      <w:marLeft w:val="0"/>
      <w:marRight w:val="0"/>
      <w:marTop w:val="0"/>
      <w:marBottom w:val="0"/>
      <w:divBdr>
        <w:top w:val="none" w:sz="0" w:space="0" w:color="auto"/>
        <w:left w:val="none" w:sz="0" w:space="0" w:color="auto"/>
        <w:bottom w:val="none" w:sz="0" w:space="0" w:color="auto"/>
        <w:right w:val="none" w:sz="0" w:space="0" w:color="auto"/>
      </w:divBdr>
    </w:div>
    <w:div w:id="1484733256">
      <w:bodyDiv w:val="1"/>
      <w:marLeft w:val="0"/>
      <w:marRight w:val="0"/>
      <w:marTop w:val="0"/>
      <w:marBottom w:val="0"/>
      <w:divBdr>
        <w:top w:val="none" w:sz="0" w:space="0" w:color="auto"/>
        <w:left w:val="none" w:sz="0" w:space="0" w:color="auto"/>
        <w:bottom w:val="none" w:sz="0" w:space="0" w:color="auto"/>
        <w:right w:val="none" w:sz="0" w:space="0" w:color="auto"/>
      </w:divBdr>
    </w:div>
    <w:div w:id="1511093465">
      <w:bodyDiv w:val="1"/>
      <w:marLeft w:val="0"/>
      <w:marRight w:val="0"/>
      <w:marTop w:val="0"/>
      <w:marBottom w:val="0"/>
      <w:divBdr>
        <w:top w:val="none" w:sz="0" w:space="0" w:color="auto"/>
        <w:left w:val="none" w:sz="0" w:space="0" w:color="auto"/>
        <w:bottom w:val="none" w:sz="0" w:space="0" w:color="auto"/>
        <w:right w:val="none" w:sz="0" w:space="0" w:color="auto"/>
      </w:divBdr>
    </w:div>
    <w:div w:id="1521040402">
      <w:bodyDiv w:val="1"/>
      <w:marLeft w:val="0"/>
      <w:marRight w:val="0"/>
      <w:marTop w:val="0"/>
      <w:marBottom w:val="0"/>
      <w:divBdr>
        <w:top w:val="none" w:sz="0" w:space="0" w:color="auto"/>
        <w:left w:val="none" w:sz="0" w:space="0" w:color="auto"/>
        <w:bottom w:val="none" w:sz="0" w:space="0" w:color="auto"/>
        <w:right w:val="none" w:sz="0" w:space="0" w:color="auto"/>
      </w:divBdr>
    </w:div>
    <w:div w:id="1532690795">
      <w:bodyDiv w:val="1"/>
      <w:marLeft w:val="0"/>
      <w:marRight w:val="0"/>
      <w:marTop w:val="0"/>
      <w:marBottom w:val="0"/>
      <w:divBdr>
        <w:top w:val="none" w:sz="0" w:space="0" w:color="auto"/>
        <w:left w:val="none" w:sz="0" w:space="0" w:color="auto"/>
        <w:bottom w:val="none" w:sz="0" w:space="0" w:color="auto"/>
        <w:right w:val="none" w:sz="0" w:space="0" w:color="auto"/>
      </w:divBdr>
    </w:div>
    <w:div w:id="1568801948">
      <w:bodyDiv w:val="1"/>
      <w:marLeft w:val="0"/>
      <w:marRight w:val="0"/>
      <w:marTop w:val="0"/>
      <w:marBottom w:val="0"/>
      <w:divBdr>
        <w:top w:val="none" w:sz="0" w:space="0" w:color="auto"/>
        <w:left w:val="none" w:sz="0" w:space="0" w:color="auto"/>
        <w:bottom w:val="none" w:sz="0" w:space="0" w:color="auto"/>
        <w:right w:val="none" w:sz="0" w:space="0" w:color="auto"/>
      </w:divBdr>
    </w:div>
    <w:div w:id="1598515528">
      <w:bodyDiv w:val="1"/>
      <w:marLeft w:val="0"/>
      <w:marRight w:val="0"/>
      <w:marTop w:val="0"/>
      <w:marBottom w:val="0"/>
      <w:divBdr>
        <w:top w:val="none" w:sz="0" w:space="0" w:color="auto"/>
        <w:left w:val="none" w:sz="0" w:space="0" w:color="auto"/>
        <w:bottom w:val="none" w:sz="0" w:space="0" w:color="auto"/>
        <w:right w:val="none" w:sz="0" w:space="0" w:color="auto"/>
      </w:divBdr>
    </w:div>
    <w:div w:id="1605067699">
      <w:bodyDiv w:val="1"/>
      <w:marLeft w:val="0"/>
      <w:marRight w:val="0"/>
      <w:marTop w:val="0"/>
      <w:marBottom w:val="0"/>
      <w:divBdr>
        <w:top w:val="none" w:sz="0" w:space="0" w:color="auto"/>
        <w:left w:val="none" w:sz="0" w:space="0" w:color="auto"/>
        <w:bottom w:val="none" w:sz="0" w:space="0" w:color="auto"/>
        <w:right w:val="none" w:sz="0" w:space="0" w:color="auto"/>
      </w:divBdr>
    </w:div>
    <w:div w:id="1611007064">
      <w:bodyDiv w:val="1"/>
      <w:marLeft w:val="0"/>
      <w:marRight w:val="0"/>
      <w:marTop w:val="0"/>
      <w:marBottom w:val="0"/>
      <w:divBdr>
        <w:top w:val="none" w:sz="0" w:space="0" w:color="auto"/>
        <w:left w:val="none" w:sz="0" w:space="0" w:color="auto"/>
        <w:bottom w:val="none" w:sz="0" w:space="0" w:color="auto"/>
        <w:right w:val="none" w:sz="0" w:space="0" w:color="auto"/>
      </w:divBdr>
      <w:divsChild>
        <w:div w:id="866064178">
          <w:marLeft w:val="547"/>
          <w:marRight w:val="0"/>
          <w:marTop w:val="0"/>
          <w:marBottom w:val="0"/>
          <w:divBdr>
            <w:top w:val="none" w:sz="0" w:space="0" w:color="auto"/>
            <w:left w:val="none" w:sz="0" w:space="0" w:color="auto"/>
            <w:bottom w:val="none" w:sz="0" w:space="0" w:color="auto"/>
            <w:right w:val="none" w:sz="0" w:space="0" w:color="auto"/>
          </w:divBdr>
        </w:div>
      </w:divsChild>
    </w:div>
    <w:div w:id="1618440220">
      <w:bodyDiv w:val="1"/>
      <w:marLeft w:val="0"/>
      <w:marRight w:val="0"/>
      <w:marTop w:val="0"/>
      <w:marBottom w:val="0"/>
      <w:divBdr>
        <w:top w:val="none" w:sz="0" w:space="0" w:color="auto"/>
        <w:left w:val="none" w:sz="0" w:space="0" w:color="auto"/>
        <w:bottom w:val="none" w:sz="0" w:space="0" w:color="auto"/>
        <w:right w:val="none" w:sz="0" w:space="0" w:color="auto"/>
      </w:divBdr>
    </w:div>
    <w:div w:id="1648780990">
      <w:bodyDiv w:val="1"/>
      <w:marLeft w:val="0"/>
      <w:marRight w:val="0"/>
      <w:marTop w:val="0"/>
      <w:marBottom w:val="0"/>
      <w:divBdr>
        <w:top w:val="none" w:sz="0" w:space="0" w:color="auto"/>
        <w:left w:val="none" w:sz="0" w:space="0" w:color="auto"/>
        <w:bottom w:val="none" w:sz="0" w:space="0" w:color="auto"/>
        <w:right w:val="none" w:sz="0" w:space="0" w:color="auto"/>
      </w:divBdr>
    </w:div>
    <w:div w:id="1652295685">
      <w:bodyDiv w:val="1"/>
      <w:marLeft w:val="0"/>
      <w:marRight w:val="0"/>
      <w:marTop w:val="0"/>
      <w:marBottom w:val="0"/>
      <w:divBdr>
        <w:top w:val="none" w:sz="0" w:space="0" w:color="auto"/>
        <w:left w:val="none" w:sz="0" w:space="0" w:color="auto"/>
        <w:bottom w:val="none" w:sz="0" w:space="0" w:color="auto"/>
        <w:right w:val="none" w:sz="0" w:space="0" w:color="auto"/>
      </w:divBdr>
    </w:div>
    <w:div w:id="1657492915">
      <w:bodyDiv w:val="1"/>
      <w:marLeft w:val="0"/>
      <w:marRight w:val="0"/>
      <w:marTop w:val="0"/>
      <w:marBottom w:val="0"/>
      <w:divBdr>
        <w:top w:val="none" w:sz="0" w:space="0" w:color="auto"/>
        <w:left w:val="none" w:sz="0" w:space="0" w:color="auto"/>
        <w:bottom w:val="none" w:sz="0" w:space="0" w:color="auto"/>
        <w:right w:val="none" w:sz="0" w:space="0" w:color="auto"/>
      </w:divBdr>
    </w:div>
    <w:div w:id="1683627525">
      <w:bodyDiv w:val="1"/>
      <w:marLeft w:val="0"/>
      <w:marRight w:val="0"/>
      <w:marTop w:val="0"/>
      <w:marBottom w:val="0"/>
      <w:divBdr>
        <w:top w:val="none" w:sz="0" w:space="0" w:color="auto"/>
        <w:left w:val="none" w:sz="0" w:space="0" w:color="auto"/>
        <w:bottom w:val="none" w:sz="0" w:space="0" w:color="auto"/>
        <w:right w:val="none" w:sz="0" w:space="0" w:color="auto"/>
      </w:divBdr>
    </w:div>
    <w:div w:id="1705784982">
      <w:bodyDiv w:val="1"/>
      <w:marLeft w:val="0"/>
      <w:marRight w:val="0"/>
      <w:marTop w:val="0"/>
      <w:marBottom w:val="0"/>
      <w:divBdr>
        <w:top w:val="none" w:sz="0" w:space="0" w:color="auto"/>
        <w:left w:val="none" w:sz="0" w:space="0" w:color="auto"/>
        <w:bottom w:val="none" w:sz="0" w:space="0" w:color="auto"/>
        <w:right w:val="none" w:sz="0" w:space="0" w:color="auto"/>
      </w:divBdr>
    </w:div>
    <w:div w:id="1722632400">
      <w:bodyDiv w:val="1"/>
      <w:marLeft w:val="0"/>
      <w:marRight w:val="0"/>
      <w:marTop w:val="0"/>
      <w:marBottom w:val="0"/>
      <w:divBdr>
        <w:top w:val="none" w:sz="0" w:space="0" w:color="auto"/>
        <w:left w:val="none" w:sz="0" w:space="0" w:color="auto"/>
        <w:bottom w:val="none" w:sz="0" w:space="0" w:color="auto"/>
        <w:right w:val="none" w:sz="0" w:space="0" w:color="auto"/>
      </w:divBdr>
      <w:divsChild>
        <w:div w:id="1993171864">
          <w:marLeft w:val="274"/>
          <w:marRight w:val="0"/>
          <w:marTop w:val="150"/>
          <w:marBottom w:val="0"/>
          <w:divBdr>
            <w:top w:val="none" w:sz="0" w:space="0" w:color="auto"/>
            <w:left w:val="none" w:sz="0" w:space="0" w:color="auto"/>
            <w:bottom w:val="none" w:sz="0" w:space="0" w:color="auto"/>
            <w:right w:val="none" w:sz="0" w:space="0" w:color="auto"/>
          </w:divBdr>
        </w:div>
      </w:divsChild>
    </w:div>
    <w:div w:id="1728258540">
      <w:bodyDiv w:val="1"/>
      <w:marLeft w:val="0"/>
      <w:marRight w:val="0"/>
      <w:marTop w:val="0"/>
      <w:marBottom w:val="0"/>
      <w:divBdr>
        <w:top w:val="none" w:sz="0" w:space="0" w:color="auto"/>
        <w:left w:val="none" w:sz="0" w:space="0" w:color="auto"/>
        <w:bottom w:val="none" w:sz="0" w:space="0" w:color="auto"/>
        <w:right w:val="none" w:sz="0" w:space="0" w:color="auto"/>
      </w:divBdr>
    </w:div>
    <w:div w:id="1736467281">
      <w:bodyDiv w:val="1"/>
      <w:marLeft w:val="0"/>
      <w:marRight w:val="0"/>
      <w:marTop w:val="0"/>
      <w:marBottom w:val="0"/>
      <w:divBdr>
        <w:top w:val="none" w:sz="0" w:space="0" w:color="auto"/>
        <w:left w:val="none" w:sz="0" w:space="0" w:color="auto"/>
        <w:bottom w:val="none" w:sz="0" w:space="0" w:color="auto"/>
        <w:right w:val="none" w:sz="0" w:space="0" w:color="auto"/>
      </w:divBdr>
    </w:div>
    <w:div w:id="1748189511">
      <w:bodyDiv w:val="1"/>
      <w:marLeft w:val="0"/>
      <w:marRight w:val="0"/>
      <w:marTop w:val="0"/>
      <w:marBottom w:val="0"/>
      <w:divBdr>
        <w:top w:val="none" w:sz="0" w:space="0" w:color="auto"/>
        <w:left w:val="none" w:sz="0" w:space="0" w:color="auto"/>
        <w:bottom w:val="none" w:sz="0" w:space="0" w:color="auto"/>
        <w:right w:val="none" w:sz="0" w:space="0" w:color="auto"/>
      </w:divBdr>
    </w:div>
    <w:div w:id="1789859338">
      <w:bodyDiv w:val="1"/>
      <w:marLeft w:val="0"/>
      <w:marRight w:val="0"/>
      <w:marTop w:val="0"/>
      <w:marBottom w:val="0"/>
      <w:divBdr>
        <w:top w:val="none" w:sz="0" w:space="0" w:color="auto"/>
        <w:left w:val="none" w:sz="0" w:space="0" w:color="auto"/>
        <w:bottom w:val="none" w:sz="0" w:space="0" w:color="auto"/>
        <w:right w:val="none" w:sz="0" w:space="0" w:color="auto"/>
      </w:divBdr>
    </w:div>
    <w:div w:id="1796874410">
      <w:bodyDiv w:val="1"/>
      <w:marLeft w:val="0"/>
      <w:marRight w:val="0"/>
      <w:marTop w:val="0"/>
      <w:marBottom w:val="0"/>
      <w:divBdr>
        <w:top w:val="none" w:sz="0" w:space="0" w:color="auto"/>
        <w:left w:val="none" w:sz="0" w:space="0" w:color="auto"/>
        <w:bottom w:val="none" w:sz="0" w:space="0" w:color="auto"/>
        <w:right w:val="none" w:sz="0" w:space="0" w:color="auto"/>
      </w:divBdr>
    </w:div>
    <w:div w:id="1817183263">
      <w:bodyDiv w:val="1"/>
      <w:marLeft w:val="0"/>
      <w:marRight w:val="0"/>
      <w:marTop w:val="0"/>
      <w:marBottom w:val="0"/>
      <w:divBdr>
        <w:top w:val="none" w:sz="0" w:space="0" w:color="auto"/>
        <w:left w:val="none" w:sz="0" w:space="0" w:color="auto"/>
        <w:bottom w:val="none" w:sz="0" w:space="0" w:color="auto"/>
        <w:right w:val="none" w:sz="0" w:space="0" w:color="auto"/>
      </w:divBdr>
    </w:div>
    <w:div w:id="1838419534">
      <w:bodyDiv w:val="1"/>
      <w:marLeft w:val="0"/>
      <w:marRight w:val="0"/>
      <w:marTop w:val="0"/>
      <w:marBottom w:val="0"/>
      <w:divBdr>
        <w:top w:val="none" w:sz="0" w:space="0" w:color="auto"/>
        <w:left w:val="none" w:sz="0" w:space="0" w:color="auto"/>
        <w:bottom w:val="none" w:sz="0" w:space="0" w:color="auto"/>
        <w:right w:val="none" w:sz="0" w:space="0" w:color="auto"/>
      </w:divBdr>
    </w:div>
    <w:div w:id="1851555210">
      <w:bodyDiv w:val="1"/>
      <w:marLeft w:val="0"/>
      <w:marRight w:val="0"/>
      <w:marTop w:val="0"/>
      <w:marBottom w:val="0"/>
      <w:divBdr>
        <w:top w:val="none" w:sz="0" w:space="0" w:color="auto"/>
        <w:left w:val="none" w:sz="0" w:space="0" w:color="auto"/>
        <w:bottom w:val="none" w:sz="0" w:space="0" w:color="auto"/>
        <w:right w:val="none" w:sz="0" w:space="0" w:color="auto"/>
      </w:divBdr>
    </w:div>
    <w:div w:id="1898515195">
      <w:bodyDiv w:val="1"/>
      <w:marLeft w:val="0"/>
      <w:marRight w:val="0"/>
      <w:marTop w:val="0"/>
      <w:marBottom w:val="0"/>
      <w:divBdr>
        <w:top w:val="none" w:sz="0" w:space="0" w:color="auto"/>
        <w:left w:val="none" w:sz="0" w:space="0" w:color="auto"/>
        <w:bottom w:val="none" w:sz="0" w:space="0" w:color="auto"/>
        <w:right w:val="none" w:sz="0" w:space="0" w:color="auto"/>
      </w:divBdr>
    </w:div>
    <w:div w:id="1907687625">
      <w:bodyDiv w:val="1"/>
      <w:marLeft w:val="0"/>
      <w:marRight w:val="0"/>
      <w:marTop w:val="0"/>
      <w:marBottom w:val="0"/>
      <w:divBdr>
        <w:top w:val="none" w:sz="0" w:space="0" w:color="auto"/>
        <w:left w:val="none" w:sz="0" w:space="0" w:color="auto"/>
        <w:bottom w:val="none" w:sz="0" w:space="0" w:color="auto"/>
        <w:right w:val="none" w:sz="0" w:space="0" w:color="auto"/>
      </w:divBdr>
    </w:div>
    <w:div w:id="1942493391">
      <w:bodyDiv w:val="1"/>
      <w:marLeft w:val="0"/>
      <w:marRight w:val="0"/>
      <w:marTop w:val="0"/>
      <w:marBottom w:val="0"/>
      <w:divBdr>
        <w:top w:val="none" w:sz="0" w:space="0" w:color="auto"/>
        <w:left w:val="none" w:sz="0" w:space="0" w:color="auto"/>
        <w:bottom w:val="none" w:sz="0" w:space="0" w:color="auto"/>
        <w:right w:val="none" w:sz="0" w:space="0" w:color="auto"/>
      </w:divBdr>
      <w:divsChild>
        <w:div w:id="1942759163">
          <w:marLeft w:val="446"/>
          <w:marRight w:val="0"/>
          <w:marTop w:val="150"/>
          <w:marBottom w:val="240"/>
          <w:divBdr>
            <w:top w:val="none" w:sz="0" w:space="0" w:color="auto"/>
            <w:left w:val="none" w:sz="0" w:space="0" w:color="auto"/>
            <w:bottom w:val="none" w:sz="0" w:space="0" w:color="auto"/>
            <w:right w:val="none" w:sz="0" w:space="0" w:color="auto"/>
          </w:divBdr>
        </w:div>
      </w:divsChild>
    </w:div>
    <w:div w:id="1955667672">
      <w:bodyDiv w:val="1"/>
      <w:marLeft w:val="0"/>
      <w:marRight w:val="0"/>
      <w:marTop w:val="0"/>
      <w:marBottom w:val="0"/>
      <w:divBdr>
        <w:top w:val="none" w:sz="0" w:space="0" w:color="auto"/>
        <w:left w:val="none" w:sz="0" w:space="0" w:color="auto"/>
        <w:bottom w:val="none" w:sz="0" w:space="0" w:color="auto"/>
        <w:right w:val="none" w:sz="0" w:space="0" w:color="auto"/>
      </w:divBdr>
    </w:div>
    <w:div w:id="1982689777">
      <w:bodyDiv w:val="1"/>
      <w:marLeft w:val="0"/>
      <w:marRight w:val="0"/>
      <w:marTop w:val="0"/>
      <w:marBottom w:val="0"/>
      <w:divBdr>
        <w:top w:val="none" w:sz="0" w:space="0" w:color="auto"/>
        <w:left w:val="none" w:sz="0" w:space="0" w:color="auto"/>
        <w:bottom w:val="none" w:sz="0" w:space="0" w:color="auto"/>
        <w:right w:val="none" w:sz="0" w:space="0" w:color="auto"/>
      </w:divBdr>
    </w:div>
    <w:div w:id="1991129541">
      <w:bodyDiv w:val="1"/>
      <w:marLeft w:val="0"/>
      <w:marRight w:val="0"/>
      <w:marTop w:val="0"/>
      <w:marBottom w:val="0"/>
      <w:divBdr>
        <w:top w:val="none" w:sz="0" w:space="0" w:color="auto"/>
        <w:left w:val="none" w:sz="0" w:space="0" w:color="auto"/>
        <w:bottom w:val="none" w:sz="0" w:space="0" w:color="auto"/>
        <w:right w:val="none" w:sz="0" w:space="0" w:color="auto"/>
      </w:divBdr>
    </w:div>
    <w:div w:id="1999115740">
      <w:bodyDiv w:val="1"/>
      <w:marLeft w:val="0"/>
      <w:marRight w:val="0"/>
      <w:marTop w:val="0"/>
      <w:marBottom w:val="0"/>
      <w:divBdr>
        <w:top w:val="none" w:sz="0" w:space="0" w:color="auto"/>
        <w:left w:val="none" w:sz="0" w:space="0" w:color="auto"/>
        <w:bottom w:val="none" w:sz="0" w:space="0" w:color="auto"/>
        <w:right w:val="none" w:sz="0" w:space="0" w:color="auto"/>
      </w:divBdr>
    </w:div>
    <w:div w:id="2005618611">
      <w:bodyDiv w:val="1"/>
      <w:marLeft w:val="0"/>
      <w:marRight w:val="0"/>
      <w:marTop w:val="0"/>
      <w:marBottom w:val="0"/>
      <w:divBdr>
        <w:top w:val="none" w:sz="0" w:space="0" w:color="auto"/>
        <w:left w:val="none" w:sz="0" w:space="0" w:color="auto"/>
        <w:bottom w:val="none" w:sz="0" w:space="0" w:color="auto"/>
        <w:right w:val="none" w:sz="0" w:space="0" w:color="auto"/>
      </w:divBdr>
    </w:div>
    <w:div w:id="2014137681">
      <w:bodyDiv w:val="1"/>
      <w:marLeft w:val="0"/>
      <w:marRight w:val="0"/>
      <w:marTop w:val="0"/>
      <w:marBottom w:val="0"/>
      <w:divBdr>
        <w:top w:val="none" w:sz="0" w:space="0" w:color="auto"/>
        <w:left w:val="none" w:sz="0" w:space="0" w:color="auto"/>
        <w:bottom w:val="none" w:sz="0" w:space="0" w:color="auto"/>
        <w:right w:val="none" w:sz="0" w:space="0" w:color="auto"/>
      </w:divBdr>
    </w:div>
    <w:div w:id="2024742233">
      <w:bodyDiv w:val="1"/>
      <w:marLeft w:val="0"/>
      <w:marRight w:val="0"/>
      <w:marTop w:val="0"/>
      <w:marBottom w:val="0"/>
      <w:divBdr>
        <w:top w:val="none" w:sz="0" w:space="0" w:color="auto"/>
        <w:left w:val="none" w:sz="0" w:space="0" w:color="auto"/>
        <w:bottom w:val="none" w:sz="0" w:space="0" w:color="auto"/>
        <w:right w:val="none" w:sz="0" w:space="0" w:color="auto"/>
      </w:divBdr>
    </w:div>
    <w:div w:id="2056539039">
      <w:bodyDiv w:val="1"/>
      <w:marLeft w:val="0"/>
      <w:marRight w:val="0"/>
      <w:marTop w:val="0"/>
      <w:marBottom w:val="0"/>
      <w:divBdr>
        <w:top w:val="none" w:sz="0" w:space="0" w:color="auto"/>
        <w:left w:val="none" w:sz="0" w:space="0" w:color="auto"/>
        <w:bottom w:val="none" w:sz="0" w:space="0" w:color="auto"/>
        <w:right w:val="none" w:sz="0" w:space="0" w:color="auto"/>
      </w:divBdr>
    </w:div>
    <w:div w:id="2057049057">
      <w:bodyDiv w:val="1"/>
      <w:marLeft w:val="0"/>
      <w:marRight w:val="0"/>
      <w:marTop w:val="0"/>
      <w:marBottom w:val="0"/>
      <w:divBdr>
        <w:top w:val="none" w:sz="0" w:space="0" w:color="auto"/>
        <w:left w:val="none" w:sz="0" w:space="0" w:color="auto"/>
        <w:bottom w:val="none" w:sz="0" w:space="0" w:color="auto"/>
        <w:right w:val="none" w:sz="0" w:space="0" w:color="auto"/>
      </w:divBdr>
    </w:div>
    <w:div w:id="2088961083">
      <w:bodyDiv w:val="1"/>
      <w:marLeft w:val="0"/>
      <w:marRight w:val="0"/>
      <w:marTop w:val="0"/>
      <w:marBottom w:val="0"/>
      <w:divBdr>
        <w:top w:val="none" w:sz="0" w:space="0" w:color="auto"/>
        <w:left w:val="none" w:sz="0" w:space="0" w:color="auto"/>
        <w:bottom w:val="none" w:sz="0" w:space="0" w:color="auto"/>
        <w:right w:val="none" w:sz="0" w:space="0" w:color="auto"/>
      </w:divBdr>
    </w:div>
    <w:div w:id="2110349299">
      <w:bodyDiv w:val="1"/>
      <w:marLeft w:val="0"/>
      <w:marRight w:val="0"/>
      <w:marTop w:val="0"/>
      <w:marBottom w:val="0"/>
      <w:divBdr>
        <w:top w:val="none" w:sz="0" w:space="0" w:color="auto"/>
        <w:left w:val="none" w:sz="0" w:space="0" w:color="auto"/>
        <w:bottom w:val="none" w:sz="0" w:space="0" w:color="auto"/>
        <w:right w:val="none" w:sz="0" w:space="0" w:color="auto"/>
      </w:divBdr>
    </w:div>
    <w:div w:id="2129278960">
      <w:bodyDiv w:val="1"/>
      <w:marLeft w:val="0"/>
      <w:marRight w:val="0"/>
      <w:marTop w:val="0"/>
      <w:marBottom w:val="0"/>
      <w:divBdr>
        <w:top w:val="none" w:sz="0" w:space="0" w:color="auto"/>
        <w:left w:val="none" w:sz="0" w:space="0" w:color="auto"/>
        <w:bottom w:val="none" w:sz="0" w:space="0" w:color="auto"/>
        <w:right w:val="none" w:sz="0" w:space="0" w:color="auto"/>
      </w:divBdr>
    </w:div>
    <w:div w:id="2139299613">
      <w:bodyDiv w:val="1"/>
      <w:marLeft w:val="0"/>
      <w:marRight w:val="0"/>
      <w:marTop w:val="0"/>
      <w:marBottom w:val="0"/>
      <w:divBdr>
        <w:top w:val="none" w:sz="0" w:space="0" w:color="auto"/>
        <w:left w:val="none" w:sz="0" w:space="0" w:color="auto"/>
        <w:bottom w:val="none" w:sz="0" w:space="0" w:color="auto"/>
        <w:right w:val="none" w:sz="0" w:space="0" w:color="auto"/>
      </w:divBdr>
      <w:divsChild>
        <w:div w:id="1882017734">
          <w:marLeft w:val="0"/>
          <w:marRight w:val="0"/>
          <w:marTop w:val="0"/>
          <w:marBottom w:val="375"/>
          <w:divBdr>
            <w:top w:val="single" w:sz="6" w:space="0" w:color="000000"/>
            <w:left w:val="single" w:sz="6" w:space="0" w:color="000000"/>
            <w:bottom w:val="single" w:sz="6" w:space="0" w:color="000000"/>
            <w:right w:val="single" w:sz="6" w:space="0" w:color="000000"/>
          </w:divBdr>
          <w:divsChild>
            <w:div w:id="898826288">
              <w:marLeft w:val="0"/>
              <w:marRight w:val="0"/>
              <w:marTop w:val="0"/>
              <w:marBottom w:val="0"/>
              <w:divBdr>
                <w:top w:val="none" w:sz="0" w:space="0" w:color="auto"/>
                <w:left w:val="none" w:sz="0" w:space="0" w:color="auto"/>
                <w:bottom w:val="none" w:sz="0" w:space="0" w:color="auto"/>
                <w:right w:val="none" w:sz="0" w:space="0" w:color="auto"/>
              </w:divBdr>
            </w:div>
            <w:div w:id="805392879">
              <w:marLeft w:val="0"/>
              <w:marRight w:val="0"/>
              <w:marTop w:val="0"/>
              <w:marBottom w:val="0"/>
              <w:divBdr>
                <w:top w:val="none" w:sz="0" w:space="0" w:color="auto"/>
                <w:left w:val="none" w:sz="0" w:space="0" w:color="auto"/>
                <w:bottom w:val="none" w:sz="0" w:space="0" w:color="auto"/>
                <w:right w:val="none" w:sz="0" w:space="0" w:color="auto"/>
              </w:divBdr>
            </w:div>
          </w:divsChild>
        </w:div>
        <w:div w:id="1264606635">
          <w:marLeft w:val="0"/>
          <w:marRight w:val="0"/>
          <w:marTop w:val="0"/>
          <w:marBottom w:val="375"/>
          <w:divBdr>
            <w:top w:val="single" w:sz="6" w:space="0" w:color="000000"/>
            <w:left w:val="single" w:sz="6" w:space="0" w:color="000000"/>
            <w:bottom w:val="single" w:sz="6" w:space="0" w:color="000000"/>
            <w:right w:val="single" w:sz="6" w:space="0" w:color="000000"/>
          </w:divBdr>
          <w:divsChild>
            <w:div w:id="21330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6188">
      <w:bodyDiv w:val="1"/>
      <w:marLeft w:val="0"/>
      <w:marRight w:val="0"/>
      <w:marTop w:val="0"/>
      <w:marBottom w:val="0"/>
      <w:divBdr>
        <w:top w:val="none" w:sz="0" w:space="0" w:color="auto"/>
        <w:left w:val="none" w:sz="0" w:space="0" w:color="auto"/>
        <w:bottom w:val="none" w:sz="0" w:space="0" w:color="auto"/>
        <w:right w:val="none" w:sz="0" w:space="0" w:color="auto"/>
      </w:divBdr>
      <w:divsChild>
        <w:div w:id="2041322241">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2.png" Type="http://schemas.openxmlformats.org/officeDocument/2006/relationships/image"/><Relationship Id="rId11" Target="http://www.teleaccords.travail-emploi.gouv.fr" TargetMode="External" Type="http://schemas.openxmlformats.org/officeDocument/2006/relationships/hyperlink"/><Relationship Id="rId12" Target="header1.xml" Type="http://schemas.openxmlformats.org/officeDocument/2006/relationships/header"/><Relationship Id="rId13" Target="header2.xml" Type="http://schemas.openxmlformats.org/officeDocument/2006/relationships/header"/><Relationship Id="rId14" Target="footer1.xml" Type="http://schemas.openxmlformats.org/officeDocument/2006/relationships/footer"/><Relationship Id="rId15" Target="header3.xml" Type="http://schemas.openxmlformats.org/officeDocument/2006/relationships/header"/><Relationship Id="rId16" Target="fontTable.xml" Type="http://schemas.openxmlformats.org/officeDocument/2006/relationships/fontTable"/><Relationship Id="rId17"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3.png" Type="http://schemas.openxmlformats.org/officeDocument/2006/relationships/image"/><Relationship Id="rId2" Target="media/image4.sv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sisl xmlns:xsi="http://www.w3.org/2001/XMLSchema-instance" xmlns:xsd="http://www.w3.org/2001/XMLSchema" xmlns="http://www.boldonjames.com/2008/01/sie/internal/label" sislVersion="0" policy="2152ec2e-c0c1-4834-9aa1-dc782ab0e2aa" origin="userSelected">
  <element uid="67e66f8d-4e76-4fdc-a7a1-b421fe54f86a"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3C54A-7A63-4BA6-82C9-6E5BA20AA0CD}">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C87B2CBF-727E-4870-AC1D-E45BCB7B8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1869</Words>
  <Characters>10283</Characters>
  <Application>Microsoft Office Word</Application>
  <DocSecurity>0</DocSecurity>
  <Lines>85</Lines>
  <Paragraphs>24</Paragraphs>
  <ScaleCrop>false</ScaleCrop>
  <HeadingPairs>
    <vt:vector baseType="variant" size="2">
      <vt:variant>
        <vt:lpstr>Titre</vt:lpstr>
      </vt:variant>
      <vt:variant>
        <vt:i4>1</vt:i4>
      </vt:variant>
    </vt:vector>
  </HeadingPairs>
  <TitlesOfParts>
    <vt:vector baseType="lpstr" size="1">
      <vt:lpstr/>
    </vt:vector>
  </TitlesOfParts>
  <Company>AREVA</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2023-03-23T17:22:00Z</dcterms:created>
  <cp:lastPrinted>2023-02-03T10:16:00Z</cp:lastPrinted>
  <dcterms:modified xsi:type="dcterms:W3CDTF">2023-03-23T17:23:00Z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docIndexRef" pid="2">
    <vt:lpwstr>ff46bf4d-d503-4424-9cef-5abb85436b86</vt:lpwstr>
  </property>
  <property fmtid="{D5CDD505-2E9C-101B-9397-08002B2CF9AE}" name="bjSaver" pid="3">
    <vt:lpwstr>5PCmiRuu5l/NNzu8KMobCJCYkc12txLp</vt:lpwstr>
  </property>
  <property fmtid="{D5CDD505-2E9C-101B-9397-08002B2CF9AE}" name="bjDocumentLabelXML" pid="4">
    <vt:lpwstr>&lt;?xml version="1.0" encoding="us-ascii"?&gt;&lt;sisl xmlns:xsi="http://www.w3.org/2001/XMLSchema-instance" xmlns:xsd="http://www.w3.org/2001/XMLSchema" sislVersion="0" policy="2152ec2e-c0c1-4834-9aa1-dc782ab0e2aa" origin="userSelected" xmlns="http://www.boldonj</vt:lpwstr>
  </property>
  <property fmtid="{D5CDD505-2E9C-101B-9397-08002B2CF9AE}" name="bjDocumentLabelXML-0" pid="5">
    <vt:lpwstr>ames.com/2008/01/sie/internal/label"&gt;&lt;element uid="67e66f8d-4e76-4fdc-a7a1-b421fe54f86a" value="" /&gt;&lt;/sisl&gt;</vt:lpwstr>
  </property>
  <property fmtid="{D5CDD505-2E9C-101B-9397-08002B2CF9AE}" name="bjDocumentSecurityLabel" pid="6">
    <vt:lpwstr>N O N - S E N S I T I V E      </vt:lpwstr>
  </property>
</Properties>
</file>