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image/x-wmf" Extension="wmf"/>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5A33AAB" w14:textId="77777777" w:rsidP="002728AF" w:rsidR="002728AF" w:rsidRDefault="002728AF" w:rsidRPr="00E059E8">
      <w:pPr>
        <w:rPr>
          <w:rFonts w:asciiTheme="minorHAnsi" w:hAnsiTheme="minorHAnsi"/>
        </w:rPr>
      </w:pPr>
    </w:p>
    <w:p w14:paraId="420EA330" w14:textId="77777777" w:rsidP="002728AF" w:rsidR="002728AF" w:rsidRDefault="002728AF" w:rsidRPr="00E059E8">
      <w:pPr>
        <w:pBdr>
          <w:top w:color="auto" w:space="1" w:sz="4" w:val="single"/>
          <w:left w:color="auto" w:space="4" w:sz="4" w:val="single"/>
          <w:bottom w:color="auto" w:space="1" w:sz="4" w:val="single"/>
          <w:right w:color="auto" w:space="4" w:sz="4" w:val="single"/>
        </w:pBdr>
        <w:rPr>
          <w:rFonts w:asciiTheme="minorHAnsi" w:hAnsiTheme="minorHAnsi"/>
        </w:rPr>
      </w:pPr>
    </w:p>
    <w:p w14:paraId="469745F3" w14:textId="77777777" w:rsidP="002728AF" w:rsidR="002728AF" w:rsidRDefault="002728AF" w:rsidRPr="008C3537">
      <w:pPr>
        <w:pBdr>
          <w:top w:color="auto" w:space="1" w:sz="4" w:val="single"/>
          <w:left w:color="auto" w:space="4" w:sz="4" w:val="single"/>
          <w:bottom w:color="auto" w:space="1" w:sz="4" w:val="single"/>
          <w:right w:color="auto" w:space="4" w:sz="4" w:val="single"/>
        </w:pBdr>
        <w:jc w:val="center"/>
        <w:rPr>
          <w:rFonts w:asciiTheme="minorHAnsi" w:hAnsiTheme="minorHAnsi"/>
          <w:b/>
          <w:bCs/>
          <w:sz w:val="36"/>
          <w:szCs w:val="36"/>
          <w14:textOutline w14:algn="ctr" w14:cap="rnd" w14:cmpd="sng" w14:w="9525">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8C3537">
        <w:rPr>
          <w:rFonts w:asciiTheme="minorHAnsi" w:hAnsiTheme="minorHAnsi"/>
          <w:b/>
          <w:bCs/>
          <w:sz w:val="36"/>
          <w:szCs w:val="36"/>
          <w14:textOutline w14:algn="ctr" w14:cap="rnd" w14:cmpd="sng" w14:w="9525">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ACCORD RELATIF</w:t>
      </w:r>
    </w:p>
    <w:p w14:paraId="34634921" w14:textId="77777777" w:rsidP="002728AF" w:rsidR="002728AF" w:rsidRDefault="002728AF" w:rsidRPr="008C3537">
      <w:pPr>
        <w:pBdr>
          <w:top w:color="auto" w:space="1" w:sz="4" w:val="single"/>
          <w:left w:color="auto" w:space="4" w:sz="4" w:val="single"/>
          <w:bottom w:color="auto" w:space="1" w:sz="4" w:val="single"/>
          <w:right w:color="auto" w:space="4" w:sz="4" w:val="single"/>
        </w:pBdr>
        <w:jc w:val="center"/>
        <w:rPr>
          <w:rFonts w:asciiTheme="minorHAnsi" w:hAnsiTheme="minorHAnsi"/>
          <w:b/>
          <w:bCs/>
          <w:sz w:val="36"/>
          <w:szCs w:val="36"/>
          <w14:textOutline w14:algn="ctr" w14:cap="rnd" w14:cmpd="sng" w14:w="9525">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8C3537">
        <w:rPr>
          <w:rFonts w:asciiTheme="minorHAnsi" w:hAnsiTheme="minorHAnsi"/>
          <w:b/>
          <w:bCs/>
          <w:sz w:val="36"/>
          <w:szCs w:val="36"/>
          <w14:textOutline w14:algn="ctr" w14:cap="rnd" w14:cmpd="sng" w14:w="9525">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AUX NEGOCIATIONS ANNUELLES OBLIGATOIRES 202</w:t>
      </w:r>
      <w:r>
        <w:rPr>
          <w:rFonts w:asciiTheme="minorHAnsi" w:hAnsiTheme="minorHAnsi"/>
          <w:b/>
          <w:bCs/>
          <w:sz w:val="36"/>
          <w:szCs w:val="36"/>
          <w14:textOutline w14:algn="ctr" w14:cap="rnd" w14:cmpd="sng" w14:w="9525">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2</w:t>
      </w:r>
    </w:p>
    <w:p w14:paraId="5FF94643" w14:textId="77777777" w:rsidP="002728AF" w:rsidR="002728AF" w:rsidRDefault="002728AF" w:rsidRPr="00E059E8">
      <w:pPr>
        <w:pBdr>
          <w:top w:color="auto" w:space="1" w:sz="4" w:val="single"/>
          <w:left w:color="auto" w:space="4" w:sz="4" w:val="single"/>
          <w:bottom w:color="auto" w:space="1" w:sz="4" w:val="single"/>
          <w:right w:color="auto" w:space="4" w:sz="4" w:val="single"/>
        </w:pBdr>
        <w:rPr>
          <w:rFonts w:asciiTheme="minorHAnsi" w:hAnsiTheme="minorHAnsi"/>
        </w:rPr>
      </w:pPr>
    </w:p>
    <w:p w14:paraId="790958EB" w14:textId="77777777" w:rsidP="002728AF" w:rsidR="002728AF" w:rsidRDefault="002728AF">
      <w:pPr>
        <w:rPr>
          <w:lang w:eastAsia="en-US"/>
        </w:rPr>
      </w:pPr>
    </w:p>
    <w:p w14:paraId="3AE54327" w14:textId="77777777" w:rsidP="002728AF" w:rsidR="002728AF" w:rsidRDefault="002728AF">
      <w:pPr>
        <w:rPr>
          <w:lang w:eastAsia="en-US"/>
        </w:rPr>
      </w:pPr>
    </w:p>
    <w:p w14:paraId="084DF8D4" w14:textId="77777777" w:rsidP="002728AF" w:rsidR="002728AF" w:rsidRDefault="002728AF">
      <w:pPr>
        <w:rPr>
          <w:lang w:eastAsia="en-US"/>
        </w:rPr>
      </w:pPr>
    </w:p>
    <w:p w14:paraId="324F7F55" w14:textId="77777777" w:rsidP="002728AF" w:rsidR="002728AF" w:rsidRDefault="002728AF" w:rsidRPr="00AD6688">
      <w:pPr>
        <w:rPr>
          <w:lang w:eastAsia="en-US"/>
        </w:rPr>
      </w:pPr>
    </w:p>
    <w:p w14:paraId="2ED4C110" w14:textId="77777777" w:rsidP="002728AF" w:rsidR="002728AF" w:rsidRDefault="002728AF" w:rsidRPr="006D1269">
      <w:pPr>
        <w:jc w:val="both"/>
        <w:rPr>
          <w:rFonts w:asciiTheme="minorHAnsi" w:hAnsiTheme="minorHAnsi"/>
          <w:sz w:val="22"/>
          <w:szCs w:val="22"/>
          <w:lang w:eastAsia="en-US"/>
        </w:rPr>
      </w:pPr>
      <w:r w:rsidRPr="006D1269">
        <w:rPr>
          <w:rFonts w:asciiTheme="minorHAnsi" w:hAnsiTheme="minorHAnsi"/>
          <w:sz w:val="22"/>
          <w:szCs w:val="22"/>
          <w:lang w:eastAsia="en-US"/>
        </w:rPr>
        <w:t>Entre les soussignés</w:t>
      </w:r>
    </w:p>
    <w:p w14:paraId="32FF4CD8" w14:textId="77777777" w:rsidP="002728AF" w:rsidR="002728AF" w:rsidRDefault="002728AF" w:rsidRPr="006D1269">
      <w:pPr>
        <w:jc w:val="both"/>
        <w:rPr>
          <w:rFonts w:asciiTheme="minorHAnsi" w:hAnsiTheme="minorHAnsi"/>
          <w:sz w:val="22"/>
          <w:szCs w:val="22"/>
          <w:lang w:eastAsia="en-US"/>
        </w:rPr>
      </w:pPr>
    </w:p>
    <w:p w14:paraId="0733BFA2" w14:textId="6A9B8864" w:rsidP="002728AF" w:rsidR="002728AF" w:rsidRDefault="002728AF" w:rsidRPr="006D1269">
      <w:pPr>
        <w:jc w:val="both"/>
        <w:rPr>
          <w:rFonts w:asciiTheme="minorHAnsi" w:hAnsiTheme="minorHAnsi"/>
          <w:sz w:val="22"/>
          <w:szCs w:val="22"/>
          <w:lang w:eastAsia="en-US"/>
        </w:rPr>
      </w:pPr>
      <w:r w:rsidRPr="006D1269">
        <w:rPr>
          <w:rFonts w:asciiTheme="minorHAnsi" w:hAnsiTheme="minorHAnsi"/>
          <w:sz w:val="22"/>
          <w:szCs w:val="22"/>
          <w:lang w:eastAsia="en-US"/>
        </w:rPr>
        <w:t xml:space="preserve">La société ERARD INDUSTRIE immatriculée au RCS de Vienne sous le N° 61368007300012 dont le siège social est situé ZI de Chavanoz – 4 route de la Plaine – 38230 CHAVANOZ, représentée par </w:t>
      </w:r>
      <w:r w:rsidR="003418A7">
        <w:rPr>
          <w:rFonts w:asciiTheme="minorHAnsi" w:hAnsiTheme="minorHAnsi"/>
          <w:sz w:val="22"/>
          <w:szCs w:val="22"/>
          <w:lang w:eastAsia="en-US"/>
        </w:rPr>
        <w:t>XXXX</w:t>
      </w:r>
      <w:r w:rsidRPr="006D1269">
        <w:rPr>
          <w:rFonts w:asciiTheme="minorHAnsi" w:hAnsiTheme="minorHAnsi"/>
          <w:sz w:val="22"/>
          <w:szCs w:val="22"/>
          <w:lang w:eastAsia="en-US"/>
        </w:rPr>
        <w:t xml:space="preserve"> en sa qualité de Directeur des Opérations Industrielles par délégation de pouvoir</w:t>
      </w:r>
    </w:p>
    <w:p w14:paraId="674B5010" w14:textId="77777777" w:rsidP="002728AF" w:rsidR="002728AF" w:rsidRDefault="002728AF">
      <w:pPr>
        <w:jc w:val="both"/>
        <w:rPr>
          <w:rFonts w:asciiTheme="minorHAnsi" w:hAnsiTheme="minorHAnsi"/>
          <w:sz w:val="22"/>
          <w:szCs w:val="22"/>
          <w:lang w:eastAsia="en-US"/>
        </w:rPr>
      </w:pPr>
    </w:p>
    <w:p w14:paraId="4F4B6814" w14:textId="77777777" w:rsidP="002728AF" w:rsidR="002728AF" w:rsidRDefault="002728AF" w:rsidRPr="006D1269">
      <w:pPr>
        <w:jc w:val="both"/>
        <w:rPr>
          <w:rFonts w:asciiTheme="minorHAnsi" w:hAnsiTheme="minorHAnsi"/>
          <w:sz w:val="22"/>
          <w:szCs w:val="22"/>
          <w:lang w:eastAsia="en-US"/>
        </w:rPr>
      </w:pPr>
    </w:p>
    <w:p w14:paraId="1AE4A12F" w14:textId="77777777" w:rsidP="002728AF" w:rsidR="002728AF" w:rsidRDefault="002728AF" w:rsidRPr="006D1269">
      <w:pPr>
        <w:jc w:val="both"/>
        <w:rPr>
          <w:rFonts w:asciiTheme="minorHAnsi" w:hAnsiTheme="minorHAnsi"/>
          <w:sz w:val="22"/>
          <w:szCs w:val="22"/>
          <w:lang w:eastAsia="en-US"/>
        </w:rPr>
      </w:pPr>
      <w:r w:rsidRPr="006D1269">
        <w:rPr>
          <w:rFonts w:asciiTheme="minorHAnsi" w:hAnsiTheme="minorHAnsi"/>
          <w:sz w:val="22"/>
          <w:szCs w:val="22"/>
          <w:lang w:eastAsia="en-US"/>
        </w:rPr>
        <w:t>D’une part,</w:t>
      </w:r>
    </w:p>
    <w:p w14:paraId="50083A5A" w14:textId="77777777" w:rsidP="002728AF" w:rsidR="002728AF" w:rsidRDefault="002728AF" w:rsidRPr="006D1269">
      <w:pPr>
        <w:jc w:val="both"/>
        <w:rPr>
          <w:rFonts w:asciiTheme="minorHAnsi" w:hAnsiTheme="minorHAnsi"/>
          <w:sz w:val="22"/>
          <w:szCs w:val="22"/>
          <w:lang w:eastAsia="en-US"/>
        </w:rPr>
      </w:pPr>
    </w:p>
    <w:p w14:paraId="66B363F6" w14:textId="77777777" w:rsidP="002728AF" w:rsidR="002728AF" w:rsidRDefault="002728AF" w:rsidRPr="006D1269">
      <w:pPr>
        <w:jc w:val="both"/>
        <w:rPr>
          <w:rFonts w:asciiTheme="minorHAnsi" w:hAnsiTheme="minorHAnsi"/>
          <w:sz w:val="22"/>
          <w:szCs w:val="22"/>
          <w:lang w:eastAsia="en-US"/>
        </w:rPr>
      </w:pPr>
      <w:r w:rsidRPr="006D1269">
        <w:rPr>
          <w:rFonts w:asciiTheme="minorHAnsi" w:hAnsiTheme="minorHAnsi"/>
          <w:sz w:val="22"/>
          <w:szCs w:val="22"/>
          <w:lang w:eastAsia="en-US"/>
        </w:rPr>
        <w:t xml:space="preserve">Et </w:t>
      </w:r>
    </w:p>
    <w:p w14:paraId="0B0EC955" w14:textId="77777777" w:rsidP="002728AF" w:rsidR="002728AF" w:rsidRDefault="002728AF" w:rsidRPr="006D1269">
      <w:pPr>
        <w:jc w:val="both"/>
        <w:rPr>
          <w:rFonts w:asciiTheme="minorHAnsi" w:hAnsiTheme="minorHAnsi"/>
          <w:sz w:val="22"/>
          <w:szCs w:val="22"/>
          <w:lang w:eastAsia="en-US"/>
        </w:rPr>
      </w:pPr>
    </w:p>
    <w:p w14:paraId="514E8A1C" w14:textId="39DFED93" w:rsidP="002728AF" w:rsidR="002728AF" w:rsidRDefault="002728AF" w:rsidRPr="006D1269">
      <w:pPr>
        <w:jc w:val="both"/>
        <w:rPr>
          <w:rFonts w:asciiTheme="minorHAnsi" w:hAnsiTheme="minorHAnsi"/>
          <w:sz w:val="22"/>
          <w:szCs w:val="22"/>
          <w:lang w:eastAsia="en-US"/>
        </w:rPr>
      </w:pPr>
      <w:r w:rsidRPr="00C67E3E">
        <w:rPr>
          <w:rFonts w:asciiTheme="minorHAnsi" w:hAnsiTheme="minorHAnsi"/>
          <w:sz w:val="22"/>
          <w:szCs w:val="22"/>
          <w:lang w:eastAsia="en-US"/>
        </w:rPr>
        <w:t xml:space="preserve">L’organisation syndicale CGT représentée par </w:t>
      </w:r>
      <w:r w:rsidR="003418A7">
        <w:rPr>
          <w:rFonts w:asciiTheme="minorHAnsi" w:hAnsiTheme="minorHAnsi"/>
          <w:sz w:val="22"/>
          <w:szCs w:val="22"/>
          <w:lang w:eastAsia="en-US"/>
        </w:rPr>
        <w:t>XXXX</w:t>
      </w:r>
      <w:r w:rsidRPr="00C67E3E">
        <w:rPr>
          <w:rFonts w:asciiTheme="minorHAnsi" w:hAnsiTheme="minorHAnsi"/>
          <w:sz w:val="22"/>
          <w:szCs w:val="22"/>
          <w:lang w:eastAsia="en-US"/>
        </w:rPr>
        <w:t>, en sa qualité de déléguée syndicale</w:t>
      </w:r>
    </w:p>
    <w:p w14:paraId="4D1531E8" w14:textId="77777777" w:rsidP="002728AF" w:rsidR="002728AF" w:rsidRDefault="002728AF">
      <w:pPr>
        <w:jc w:val="both"/>
        <w:rPr>
          <w:rFonts w:asciiTheme="minorHAnsi" w:hAnsiTheme="minorHAnsi"/>
          <w:sz w:val="22"/>
          <w:szCs w:val="22"/>
          <w:lang w:eastAsia="en-US"/>
        </w:rPr>
      </w:pPr>
    </w:p>
    <w:p w14:paraId="41287409" w14:textId="77777777" w:rsidP="002728AF" w:rsidR="002728AF" w:rsidRDefault="002728AF" w:rsidRPr="006D1269">
      <w:pPr>
        <w:jc w:val="both"/>
        <w:rPr>
          <w:rFonts w:asciiTheme="minorHAnsi" w:hAnsiTheme="minorHAnsi"/>
          <w:sz w:val="22"/>
          <w:szCs w:val="22"/>
          <w:lang w:eastAsia="en-US"/>
        </w:rPr>
      </w:pPr>
      <w:r w:rsidRPr="006D1269">
        <w:rPr>
          <w:rFonts w:asciiTheme="minorHAnsi" w:hAnsiTheme="minorHAnsi"/>
          <w:sz w:val="22"/>
          <w:szCs w:val="22"/>
          <w:lang w:eastAsia="en-US"/>
        </w:rPr>
        <w:t>D’autre part</w:t>
      </w:r>
    </w:p>
    <w:p w14:paraId="47F8668B" w14:textId="77777777" w:rsidP="00CE5E7A" w:rsidR="002728AF" w:rsidRDefault="002728AF" w:rsidRPr="00CE5E7A">
      <w:pPr>
        <w:jc w:val="both"/>
        <w:rPr>
          <w:rFonts w:asciiTheme="minorHAnsi" w:hAnsiTheme="minorHAnsi"/>
          <w:sz w:val="22"/>
          <w:szCs w:val="22"/>
          <w:lang w:eastAsia="en-US"/>
        </w:rPr>
      </w:pPr>
    </w:p>
    <w:p w14:paraId="76ADD355" w14:textId="77777777" w:rsidP="00CE5E7A" w:rsidR="002728AF" w:rsidRDefault="002728AF" w:rsidRPr="00CE5E7A">
      <w:pPr>
        <w:jc w:val="both"/>
        <w:rPr>
          <w:rFonts w:asciiTheme="minorHAnsi" w:hAnsiTheme="minorHAnsi"/>
          <w:sz w:val="22"/>
          <w:szCs w:val="22"/>
          <w:lang w:eastAsia="en-US"/>
        </w:rPr>
      </w:pPr>
    </w:p>
    <w:p w14:paraId="059158EC" w14:textId="77777777" w:rsidP="002728AF" w:rsidR="002728AF" w:rsidRDefault="002728AF" w:rsidRPr="003920A9">
      <w:pPr>
        <w:rPr>
          <w:rFonts w:asciiTheme="minorHAnsi" w:hAnsiTheme="minorHAnsi"/>
          <w:b/>
          <w:bCs/>
          <w:sz w:val="22"/>
          <w:szCs w:val="22"/>
          <w:lang w:eastAsia="en-US"/>
        </w:rPr>
      </w:pPr>
      <w:r w:rsidRPr="003920A9">
        <w:rPr>
          <w:rFonts w:asciiTheme="minorHAnsi" w:hAnsiTheme="minorHAnsi"/>
          <w:b/>
          <w:bCs/>
          <w:sz w:val="22"/>
          <w:szCs w:val="22"/>
          <w:lang w:eastAsia="en-US"/>
        </w:rPr>
        <w:t xml:space="preserve">PREAMBULE </w:t>
      </w:r>
    </w:p>
    <w:p w14:paraId="340CFEB9" w14:textId="77777777" w:rsidP="002728AF" w:rsidR="002728AF" w:rsidRDefault="002728AF">
      <w:pPr>
        <w:jc w:val="both"/>
        <w:rPr>
          <w:rFonts w:asciiTheme="minorHAnsi" w:hAnsiTheme="minorHAnsi"/>
          <w:sz w:val="22"/>
          <w:szCs w:val="22"/>
          <w:lang w:eastAsia="en-US"/>
        </w:rPr>
      </w:pPr>
    </w:p>
    <w:p w14:paraId="7194C064" w14:textId="21FCADC6" w:rsidP="002728AF" w:rsidR="002728AF" w:rsidRDefault="002728AF">
      <w:pPr>
        <w:jc w:val="both"/>
        <w:rPr>
          <w:rFonts w:asciiTheme="minorHAnsi" w:cstheme="minorHAnsi" w:hAnsiTheme="minorHAnsi"/>
          <w:color w:val="000000"/>
          <w:sz w:val="22"/>
          <w:szCs w:val="22"/>
          <w:shd w:color="auto" w:fill="FFFFFF" w:val="clear"/>
        </w:rPr>
      </w:pPr>
      <w:r>
        <w:rPr>
          <w:rFonts w:asciiTheme="minorHAnsi" w:hAnsiTheme="minorHAnsi"/>
          <w:sz w:val="22"/>
          <w:szCs w:val="22"/>
          <w:lang w:eastAsia="en-US"/>
        </w:rPr>
        <w:t xml:space="preserve">Conformément aux dispositions des articles </w:t>
      </w:r>
      <w:r w:rsidRPr="003D3DBB">
        <w:rPr>
          <w:rFonts w:asciiTheme="minorHAnsi" w:hAnsiTheme="minorHAnsi"/>
          <w:sz w:val="22"/>
          <w:szCs w:val="22"/>
          <w:lang w:eastAsia="en-US"/>
        </w:rPr>
        <w:t>L.2242-1 et suivants du Code du travail</w:t>
      </w:r>
      <w:r>
        <w:rPr>
          <w:rFonts w:asciiTheme="minorHAnsi" w:hAnsiTheme="minorHAnsi"/>
          <w:sz w:val="22"/>
          <w:szCs w:val="22"/>
          <w:lang w:eastAsia="en-US"/>
        </w:rPr>
        <w:t xml:space="preserve">, </w:t>
      </w:r>
      <w:r>
        <w:rPr>
          <w:rFonts w:asciiTheme="minorHAnsi" w:cstheme="minorHAnsi" w:hAnsiTheme="minorHAnsi"/>
          <w:color w:val="000000"/>
          <w:sz w:val="22"/>
          <w:szCs w:val="22"/>
          <w:shd w:color="auto" w:fill="FFFFFF" w:val="clear"/>
        </w:rPr>
        <w:t>la Direction a</w:t>
      </w:r>
      <w:r>
        <w:rPr>
          <w:rFonts w:asciiTheme="minorHAnsi" w:hAnsiTheme="minorHAnsi"/>
          <w:sz w:val="22"/>
          <w:szCs w:val="22"/>
          <w:lang w:eastAsia="en-US"/>
        </w:rPr>
        <w:t xml:space="preserve"> engagé une négociation obligatoire sur la rémunération</w:t>
      </w:r>
      <w:r w:rsidR="005B22CC">
        <w:rPr>
          <w:rFonts w:asciiTheme="minorHAnsi" w:hAnsiTheme="minorHAnsi"/>
          <w:sz w:val="22"/>
          <w:szCs w:val="22"/>
          <w:lang w:eastAsia="en-US"/>
        </w:rPr>
        <w:t xml:space="preserve"> ainsi que</w:t>
      </w:r>
      <w:r>
        <w:rPr>
          <w:rFonts w:asciiTheme="minorHAnsi" w:hAnsiTheme="minorHAnsi"/>
          <w:sz w:val="22"/>
          <w:szCs w:val="22"/>
          <w:lang w:eastAsia="en-US"/>
        </w:rPr>
        <w:t xml:space="preserve"> sur l’é</w:t>
      </w:r>
      <w:r w:rsidRPr="00D23834">
        <w:rPr>
          <w:rFonts w:asciiTheme="minorHAnsi" w:cstheme="minorHAnsi" w:hAnsiTheme="minorHAnsi"/>
          <w:color w:val="000000"/>
          <w:sz w:val="22"/>
          <w:szCs w:val="22"/>
          <w:shd w:color="auto" w:fill="FFFFFF" w:val="clear"/>
        </w:rPr>
        <w:t>galité professionnelle entre les femmes et les hommes</w:t>
      </w:r>
      <w:r w:rsidR="005B22CC">
        <w:rPr>
          <w:rFonts w:asciiTheme="minorHAnsi" w:cstheme="minorHAnsi" w:hAnsiTheme="minorHAnsi"/>
          <w:color w:val="000000"/>
          <w:sz w:val="22"/>
          <w:szCs w:val="22"/>
          <w:shd w:color="auto" w:fill="FFFFFF" w:val="clear"/>
        </w:rPr>
        <w:t xml:space="preserve"> et la qualité de vie au travail</w:t>
      </w:r>
      <w:r>
        <w:rPr>
          <w:rFonts w:asciiTheme="minorHAnsi" w:cstheme="minorHAnsi" w:hAnsiTheme="minorHAnsi"/>
          <w:color w:val="000000"/>
          <w:sz w:val="22"/>
          <w:szCs w:val="22"/>
          <w:shd w:color="auto" w:fill="FFFFFF" w:val="clear"/>
        </w:rPr>
        <w:t xml:space="preserve"> avec l’organisation syndicale représentative.</w:t>
      </w:r>
    </w:p>
    <w:p w14:paraId="72A5BD94" w14:textId="77777777" w:rsidP="002728AF" w:rsidR="002728AF" w:rsidRDefault="002728AF">
      <w:pPr>
        <w:jc w:val="both"/>
        <w:rPr>
          <w:rFonts w:asciiTheme="minorHAnsi" w:cstheme="minorHAnsi" w:hAnsiTheme="minorHAnsi"/>
          <w:color w:val="000000"/>
          <w:sz w:val="22"/>
          <w:szCs w:val="22"/>
          <w:shd w:color="auto" w:fill="FFFFFF" w:val="clear"/>
        </w:rPr>
      </w:pPr>
    </w:p>
    <w:p w14:paraId="5B66BD57" w14:textId="20F93115" w:rsidP="002728AF" w:rsidR="002728AF" w:rsidRDefault="002728AF" w:rsidRPr="00186D37">
      <w:pPr>
        <w:jc w:val="both"/>
        <w:rPr>
          <w:rFonts w:asciiTheme="minorHAnsi" w:cstheme="minorHAnsi" w:hAnsiTheme="minorHAnsi"/>
          <w:color w:val="000000"/>
          <w:sz w:val="22"/>
          <w:szCs w:val="22"/>
          <w:shd w:color="auto" w:fill="FFFFFF" w:val="clear"/>
        </w:rPr>
      </w:pPr>
      <w:r w:rsidRPr="00186D37">
        <w:rPr>
          <w:rFonts w:asciiTheme="minorHAnsi" w:cstheme="minorHAnsi" w:hAnsiTheme="minorHAnsi"/>
          <w:color w:val="000000"/>
          <w:sz w:val="22"/>
          <w:szCs w:val="22"/>
          <w:shd w:color="auto" w:fill="FFFFFF" w:val="clear"/>
        </w:rPr>
        <w:t xml:space="preserve">La négociation a fait l’objet de 3 réunions qui se sont tenues les </w:t>
      </w:r>
      <w:r>
        <w:rPr>
          <w:rFonts w:asciiTheme="minorHAnsi" w:cstheme="minorHAnsi" w:hAnsiTheme="minorHAnsi"/>
          <w:color w:val="000000"/>
          <w:sz w:val="22"/>
          <w:szCs w:val="22"/>
          <w:shd w:color="auto" w:fill="FFFFFF" w:val="clear"/>
        </w:rPr>
        <w:t>10</w:t>
      </w:r>
      <w:r w:rsidR="00573568">
        <w:rPr>
          <w:rFonts w:asciiTheme="minorHAnsi" w:cstheme="minorHAnsi" w:hAnsiTheme="minorHAnsi"/>
          <w:color w:val="000000"/>
          <w:sz w:val="22"/>
          <w:szCs w:val="22"/>
          <w:shd w:color="auto" w:fill="FFFFFF" w:val="clear"/>
        </w:rPr>
        <w:t xml:space="preserve"> et</w:t>
      </w:r>
      <w:r>
        <w:rPr>
          <w:rFonts w:asciiTheme="minorHAnsi" w:cstheme="minorHAnsi" w:hAnsiTheme="minorHAnsi"/>
          <w:color w:val="000000"/>
          <w:sz w:val="22"/>
          <w:szCs w:val="22"/>
          <w:shd w:color="auto" w:fill="FFFFFF" w:val="clear"/>
        </w:rPr>
        <w:t xml:space="preserve"> 24 </w:t>
      </w:r>
      <w:r w:rsidRPr="00186D37">
        <w:rPr>
          <w:rFonts w:asciiTheme="minorHAnsi" w:cstheme="minorHAnsi" w:hAnsiTheme="minorHAnsi"/>
          <w:color w:val="000000"/>
          <w:sz w:val="22"/>
          <w:szCs w:val="22"/>
          <w:shd w:color="auto" w:fill="FFFFFF" w:val="clear"/>
        </w:rPr>
        <w:t xml:space="preserve">janvier </w:t>
      </w:r>
      <w:r w:rsidR="00573568">
        <w:rPr>
          <w:rFonts w:asciiTheme="minorHAnsi" w:cstheme="minorHAnsi" w:hAnsiTheme="minorHAnsi"/>
          <w:color w:val="000000"/>
          <w:sz w:val="22"/>
          <w:szCs w:val="22"/>
          <w:shd w:color="auto" w:fill="FFFFFF" w:val="clear"/>
        </w:rPr>
        <w:t xml:space="preserve">puis le 7 février </w:t>
      </w:r>
      <w:r w:rsidRPr="00186D37">
        <w:rPr>
          <w:rFonts w:asciiTheme="minorHAnsi" w:cstheme="minorHAnsi" w:hAnsiTheme="minorHAnsi"/>
          <w:color w:val="000000"/>
          <w:sz w:val="22"/>
          <w:szCs w:val="22"/>
          <w:shd w:color="auto" w:fill="FFFFFF" w:val="clear"/>
        </w:rPr>
        <w:t>202</w:t>
      </w:r>
      <w:r>
        <w:rPr>
          <w:rFonts w:asciiTheme="minorHAnsi" w:cstheme="minorHAnsi" w:hAnsiTheme="minorHAnsi"/>
          <w:color w:val="000000"/>
          <w:sz w:val="22"/>
          <w:szCs w:val="22"/>
          <w:shd w:color="auto" w:fill="FFFFFF" w:val="clear"/>
        </w:rPr>
        <w:t>2.</w:t>
      </w:r>
    </w:p>
    <w:p w14:paraId="0F7AA613" w14:textId="77777777" w:rsidP="002728AF" w:rsidR="002728AF" w:rsidRDefault="002728AF">
      <w:pPr>
        <w:jc w:val="both"/>
        <w:rPr>
          <w:rFonts w:asciiTheme="minorHAnsi" w:hAnsiTheme="minorHAnsi"/>
          <w:sz w:val="22"/>
          <w:szCs w:val="22"/>
        </w:rPr>
      </w:pPr>
    </w:p>
    <w:p w14:paraId="6F41D6DB" w14:textId="77777777" w:rsidP="002728AF" w:rsidR="002728AF" w:rsidRDefault="002728AF">
      <w:pPr>
        <w:jc w:val="both"/>
        <w:rPr>
          <w:rFonts w:asciiTheme="minorHAnsi" w:hAnsiTheme="minorHAnsi"/>
          <w:sz w:val="22"/>
          <w:szCs w:val="22"/>
          <w:lang w:eastAsia="en-US"/>
        </w:rPr>
      </w:pPr>
      <w:r w:rsidRPr="003D3DBB">
        <w:rPr>
          <w:rFonts w:asciiTheme="minorHAnsi" w:hAnsiTheme="minorHAnsi"/>
          <w:sz w:val="22"/>
          <w:szCs w:val="22"/>
          <w:lang w:eastAsia="en-US"/>
        </w:rPr>
        <w:t>Au cours de la réunion du</w:t>
      </w:r>
      <w:r>
        <w:rPr>
          <w:rFonts w:asciiTheme="minorHAnsi" w:hAnsiTheme="minorHAnsi"/>
          <w:sz w:val="22"/>
          <w:szCs w:val="22"/>
          <w:lang w:eastAsia="en-US"/>
        </w:rPr>
        <w:t xml:space="preserve"> </w:t>
      </w:r>
      <w:r>
        <w:rPr>
          <w:rFonts w:asciiTheme="minorHAnsi" w:cstheme="minorHAnsi" w:hAnsiTheme="minorHAnsi"/>
          <w:color w:val="000000"/>
          <w:sz w:val="22"/>
          <w:szCs w:val="22"/>
          <w:shd w:color="auto" w:fill="FFFFFF" w:val="clear"/>
        </w:rPr>
        <w:t>10 janvier</w:t>
      </w:r>
      <w:r w:rsidRPr="00186D37">
        <w:rPr>
          <w:rFonts w:asciiTheme="minorHAnsi" w:cstheme="minorHAnsi" w:hAnsiTheme="minorHAnsi"/>
          <w:color w:val="000000"/>
          <w:sz w:val="22"/>
          <w:szCs w:val="22"/>
          <w:shd w:color="auto" w:fill="FFFFFF" w:val="clear"/>
        </w:rPr>
        <w:t xml:space="preserve"> 202</w:t>
      </w:r>
      <w:r>
        <w:rPr>
          <w:rFonts w:asciiTheme="minorHAnsi" w:cstheme="minorHAnsi" w:hAnsiTheme="minorHAnsi"/>
          <w:color w:val="000000"/>
          <w:sz w:val="22"/>
          <w:szCs w:val="22"/>
          <w:shd w:color="auto" w:fill="FFFFFF" w:val="clear"/>
        </w:rPr>
        <w:t>2</w:t>
      </w:r>
      <w:r>
        <w:rPr>
          <w:rFonts w:asciiTheme="minorHAnsi" w:hAnsiTheme="minorHAnsi"/>
          <w:sz w:val="22"/>
          <w:szCs w:val="22"/>
          <w:lang w:eastAsia="en-US"/>
        </w:rPr>
        <w:t xml:space="preserve">, </w:t>
      </w:r>
      <w:r w:rsidRPr="003D3DBB">
        <w:rPr>
          <w:rFonts w:asciiTheme="minorHAnsi" w:hAnsiTheme="minorHAnsi"/>
          <w:sz w:val="22"/>
          <w:szCs w:val="22"/>
          <w:lang w:eastAsia="en-US"/>
        </w:rPr>
        <w:t xml:space="preserve">la Direction a présenté conformément à la réglementation, le calendrier des réunions de négociations ainsi </w:t>
      </w:r>
      <w:r>
        <w:rPr>
          <w:rFonts w:asciiTheme="minorHAnsi" w:hAnsiTheme="minorHAnsi"/>
          <w:sz w:val="22"/>
          <w:szCs w:val="22"/>
          <w:lang w:eastAsia="en-US"/>
        </w:rPr>
        <w:t>qu’</w:t>
      </w:r>
      <w:r w:rsidRPr="003D3DBB">
        <w:rPr>
          <w:rFonts w:asciiTheme="minorHAnsi" w:hAnsiTheme="minorHAnsi"/>
          <w:sz w:val="22"/>
          <w:szCs w:val="22"/>
          <w:lang w:eastAsia="en-US"/>
        </w:rPr>
        <w:t>un bilan complet en termes d’emploi, d’égalité entre les hommes et les femmes, d’organisation du travail, d’évolution des rémunérations et de durée du travail.</w:t>
      </w:r>
    </w:p>
    <w:p w14:paraId="1C186C18" w14:textId="77777777" w:rsidP="00CE5E7A" w:rsidR="00CE5E7A" w:rsidRDefault="00CE5E7A">
      <w:pPr>
        <w:jc w:val="both"/>
        <w:rPr>
          <w:rFonts w:asciiTheme="minorHAnsi" w:hAnsiTheme="minorHAnsi"/>
          <w:sz w:val="22"/>
          <w:szCs w:val="22"/>
        </w:rPr>
      </w:pPr>
      <w:r w:rsidRPr="00E059E8">
        <w:rPr>
          <w:rFonts w:asciiTheme="minorHAnsi" w:hAnsiTheme="minorHAnsi"/>
          <w:sz w:val="22"/>
          <w:szCs w:val="22"/>
        </w:rPr>
        <w:t xml:space="preserve">L’ensemble des parties attestent du sérieux et de la loyauté des négociations. La délégation syndicale a disposé de l’ensemble des informations utiles sur les matières de la négociation obligatoire prévues aux articles </w:t>
      </w:r>
      <w:r w:rsidRPr="003D3DBB">
        <w:rPr>
          <w:rFonts w:asciiTheme="minorHAnsi" w:hAnsiTheme="minorHAnsi"/>
          <w:sz w:val="22"/>
          <w:szCs w:val="22"/>
          <w:lang w:eastAsia="en-US"/>
        </w:rPr>
        <w:t xml:space="preserve">L.2242-1 </w:t>
      </w:r>
      <w:r w:rsidRPr="00E059E8">
        <w:rPr>
          <w:rFonts w:asciiTheme="minorHAnsi" w:hAnsiTheme="minorHAnsi"/>
          <w:sz w:val="22"/>
          <w:szCs w:val="22"/>
        </w:rPr>
        <w:t>et suivants. Ces informations permettant une analyse comparée de la situation des hommes et des femmes</w:t>
      </w:r>
      <w:r>
        <w:rPr>
          <w:rFonts w:asciiTheme="minorHAnsi" w:hAnsiTheme="minorHAnsi"/>
          <w:sz w:val="22"/>
          <w:szCs w:val="22"/>
        </w:rPr>
        <w:t>.</w:t>
      </w:r>
    </w:p>
    <w:p w14:paraId="4BDC72FD" w14:textId="77777777" w:rsidP="002728AF" w:rsidR="002728AF" w:rsidRDefault="002728AF">
      <w:pPr>
        <w:jc w:val="both"/>
        <w:rPr>
          <w:rFonts w:asciiTheme="minorHAnsi" w:hAnsiTheme="minorHAnsi"/>
          <w:sz w:val="22"/>
          <w:szCs w:val="22"/>
          <w:lang w:eastAsia="en-US"/>
        </w:rPr>
      </w:pPr>
    </w:p>
    <w:p w14:paraId="02F845C6" w14:textId="38972A50" w:rsidP="00076865" w:rsidR="00076865" w:rsidRDefault="00CE5E7A" w:rsidRPr="00AB27E0">
      <w:pPr>
        <w:jc w:val="both"/>
        <w:rPr>
          <w:rFonts w:asciiTheme="minorHAnsi" w:hAnsiTheme="minorHAnsi"/>
          <w:bCs/>
        </w:rPr>
      </w:pPr>
      <w:r>
        <w:rPr>
          <w:rFonts w:asciiTheme="minorHAnsi" w:hAnsiTheme="minorHAnsi"/>
          <w:sz w:val="22"/>
          <w:szCs w:val="22"/>
        </w:rPr>
        <w:t>Au cours des différentes réunions les parties signataires ont échangé sur l’ensemble des points prévue</w:t>
      </w:r>
      <w:r w:rsidR="00DF2430">
        <w:rPr>
          <w:rFonts w:asciiTheme="minorHAnsi" w:hAnsiTheme="minorHAnsi"/>
          <w:sz w:val="22"/>
          <w:szCs w:val="22"/>
        </w:rPr>
        <w:t xml:space="preserve">s </w:t>
      </w:r>
      <w:r>
        <w:rPr>
          <w:rFonts w:asciiTheme="minorHAnsi" w:hAnsiTheme="minorHAnsi"/>
          <w:sz w:val="22"/>
          <w:szCs w:val="22"/>
        </w:rPr>
        <w:t xml:space="preserve">aux l’article </w:t>
      </w:r>
      <w:r w:rsidRPr="003D3DBB">
        <w:rPr>
          <w:rFonts w:asciiTheme="minorHAnsi" w:hAnsiTheme="minorHAnsi"/>
          <w:sz w:val="22"/>
          <w:szCs w:val="22"/>
          <w:lang w:eastAsia="en-US"/>
        </w:rPr>
        <w:t>L.2242-1</w:t>
      </w:r>
      <w:r>
        <w:rPr>
          <w:rFonts w:asciiTheme="minorHAnsi" w:hAnsiTheme="minorHAnsi"/>
          <w:sz w:val="22"/>
          <w:szCs w:val="22"/>
          <w:lang w:eastAsia="en-US"/>
        </w:rPr>
        <w:t xml:space="preserve">5 et </w:t>
      </w:r>
      <w:r w:rsidRPr="003D3DBB">
        <w:rPr>
          <w:rFonts w:asciiTheme="minorHAnsi" w:hAnsiTheme="minorHAnsi"/>
          <w:sz w:val="22"/>
          <w:szCs w:val="22"/>
          <w:lang w:eastAsia="en-US"/>
        </w:rPr>
        <w:t>L.2242-1</w:t>
      </w:r>
      <w:r>
        <w:rPr>
          <w:rFonts w:asciiTheme="minorHAnsi" w:hAnsiTheme="minorHAnsi"/>
          <w:sz w:val="22"/>
          <w:szCs w:val="22"/>
          <w:lang w:eastAsia="en-US"/>
        </w:rPr>
        <w:t xml:space="preserve">7 et </w:t>
      </w:r>
      <w:r w:rsidR="00076865">
        <w:rPr>
          <w:rFonts w:asciiTheme="minorHAnsi" w:hAnsiTheme="minorHAnsi"/>
          <w:sz w:val="22"/>
          <w:szCs w:val="22"/>
          <w:lang w:eastAsia="en-US"/>
        </w:rPr>
        <w:t xml:space="preserve">après négociations </w:t>
      </w:r>
      <w:r w:rsidR="00546F84">
        <w:rPr>
          <w:rFonts w:asciiTheme="minorHAnsi" w:hAnsiTheme="minorHAnsi"/>
          <w:sz w:val="22"/>
          <w:szCs w:val="22"/>
          <w:lang w:eastAsia="en-US"/>
        </w:rPr>
        <w:t>se sont entendues</w:t>
      </w:r>
      <w:r>
        <w:rPr>
          <w:rFonts w:asciiTheme="minorHAnsi" w:hAnsiTheme="minorHAnsi"/>
          <w:sz w:val="22"/>
          <w:szCs w:val="22"/>
          <w:lang w:eastAsia="en-US"/>
        </w:rPr>
        <w:t xml:space="preserve"> sur </w:t>
      </w:r>
      <w:r w:rsidR="00546F84">
        <w:rPr>
          <w:rFonts w:asciiTheme="minorHAnsi" w:hAnsiTheme="minorHAnsi"/>
          <w:sz w:val="22"/>
          <w:szCs w:val="22"/>
          <w:lang w:eastAsia="en-US"/>
        </w:rPr>
        <w:t>l’ensemble des</w:t>
      </w:r>
      <w:r>
        <w:rPr>
          <w:rFonts w:asciiTheme="minorHAnsi" w:hAnsiTheme="minorHAnsi"/>
          <w:sz w:val="22"/>
          <w:szCs w:val="22"/>
          <w:lang w:eastAsia="en-US"/>
        </w:rPr>
        <w:t xml:space="preserve"> thématiques visés par le présent accord</w:t>
      </w:r>
      <w:r w:rsidR="00076865">
        <w:rPr>
          <w:rFonts w:asciiTheme="minorHAnsi" w:hAnsiTheme="minorHAnsi"/>
          <w:sz w:val="22"/>
          <w:szCs w:val="22"/>
          <w:lang w:eastAsia="en-US"/>
        </w:rPr>
        <w:t>.</w:t>
      </w:r>
    </w:p>
    <w:p w14:paraId="7ED93021" w14:textId="77777777" w:rsidP="00076865" w:rsidR="00076865" w:rsidRDefault="00076865" w:rsidRPr="00AB27E0">
      <w:pPr>
        <w:pStyle w:val="En-tte"/>
        <w:tabs>
          <w:tab w:pos="4536" w:val="clear"/>
          <w:tab w:pos="9072" w:val="clear"/>
        </w:tabs>
        <w:jc w:val="both"/>
        <w:rPr>
          <w:rFonts w:asciiTheme="minorHAnsi" w:hAnsiTheme="minorHAnsi"/>
          <w:bCs/>
        </w:rPr>
      </w:pPr>
    </w:p>
    <w:p w14:paraId="58E0E18D" w14:textId="67B15C11" w:rsidP="00546F84" w:rsidR="00546F84" w:rsidRDefault="00546F84" w:rsidRPr="00546F84">
      <w:pPr>
        <w:rPr>
          <w:rFonts w:asciiTheme="minorHAnsi" w:hAnsiTheme="minorHAnsi"/>
          <w:b/>
          <w:bCs/>
          <w:sz w:val="22"/>
          <w:szCs w:val="22"/>
          <w:lang w:eastAsia="en-US"/>
        </w:rPr>
      </w:pPr>
      <w:r w:rsidRPr="00546F84">
        <w:rPr>
          <w:rFonts w:asciiTheme="minorHAnsi" w:hAnsiTheme="minorHAnsi"/>
          <w:b/>
          <w:bCs/>
          <w:sz w:val="22"/>
          <w:szCs w:val="22"/>
          <w:lang w:eastAsia="en-US"/>
        </w:rPr>
        <w:t>CHAMP D’APPLICATION</w:t>
      </w:r>
    </w:p>
    <w:p w14:paraId="2FE10947" w14:textId="77777777" w:rsidP="003426C8" w:rsidR="00546F84" w:rsidRDefault="00546F84">
      <w:pPr>
        <w:jc w:val="both"/>
        <w:rPr>
          <w:rFonts w:asciiTheme="minorHAnsi" w:hAnsiTheme="minorHAnsi"/>
          <w:sz w:val="22"/>
          <w:szCs w:val="22"/>
        </w:rPr>
      </w:pPr>
    </w:p>
    <w:p w14:paraId="3073FE99" w14:textId="5FBD0DD9" w:rsidP="003426C8" w:rsidR="003426C8" w:rsidRDefault="00546F84" w:rsidRPr="00E059E8">
      <w:pPr>
        <w:jc w:val="both"/>
        <w:rPr>
          <w:rFonts w:asciiTheme="minorHAnsi" w:hAnsiTheme="minorHAnsi"/>
          <w:sz w:val="22"/>
          <w:szCs w:val="22"/>
        </w:rPr>
      </w:pPr>
      <w:r>
        <w:rPr>
          <w:rFonts w:asciiTheme="minorHAnsi" w:hAnsiTheme="minorHAnsi"/>
          <w:sz w:val="22"/>
          <w:szCs w:val="22"/>
        </w:rPr>
        <w:t>L</w:t>
      </w:r>
      <w:r w:rsidR="00121994">
        <w:rPr>
          <w:rFonts w:asciiTheme="minorHAnsi" w:hAnsiTheme="minorHAnsi"/>
          <w:sz w:val="22"/>
          <w:szCs w:val="22"/>
        </w:rPr>
        <w:t xml:space="preserve">es </w:t>
      </w:r>
      <w:r w:rsidR="003426C8" w:rsidRPr="00E059E8">
        <w:rPr>
          <w:rFonts w:asciiTheme="minorHAnsi" w:hAnsiTheme="minorHAnsi"/>
          <w:sz w:val="22"/>
          <w:szCs w:val="22"/>
        </w:rPr>
        <w:t>présent</w:t>
      </w:r>
      <w:r w:rsidR="00FE25B2">
        <w:rPr>
          <w:rFonts w:asciiTheme="minorHAnsi" w:hAnsiTheme="minorHAnsi"/>
          <w:sz w:val="22"/>
          <w:szCs w:val="22"/>
        </w:rPr>
        <w:t xml:space="preserve">es mesures </w:t>
      </w:r>
      <w:r w:rsidR="003426C8" w:rsidRPr="00E059E8">
        <w:rPr>
          <w:rFonts w:asciiTheme="minorHAnsi" w:hAnsiTheme="minorHAnsi"/>
          <w:sz w:val="22"/>
          <w:szCs w:val="22"/>
        </w:rPr>
        <w:t>s’applique</w:t>
      </w:r>
      <w:r w:rsidR="00FE25B2">
        <w:rPr>
          <w:rFonts w:asciiTheme="minorHAnsi" w:hAnsiTheme="minorHAnsi"/>
          <w:sz w:val="22"/>
          <w:szCs w:val="22"/>
        </w:rPr>
        <w:t>nt</w:t>
      </w:r>
      <w:r w:rsidR="003426C8" w:rsidRPr="00E059E8">
        <w:rPr>
          <w:rFonts w:asciiTheme="minorHAnsi" w:hAnsiTheme="minorHAnsi"/>
          <w:sz w:val="22"/>
          <w:szCs w:val="22"/>
        </w:rPr>
        <w:t xml:space="preserve"> à l’ensemble du personnel</w:t>
      </w:r>
      <w:r w:rsidR="009352A9">
        <w:rPr>
          <w:rFonts w:asciiTheme="minorHAnsi" w:hAnsiTheme="minorHAnsi"/>
          <w:sz w:val="22"/>
          <w:szCs w:val="22"/>
        </w:rPr>
        <w:t>,</w:t>
      </w:r>
      <w:r w:rsidR="003426C8" w:rsidRPr="00E059E8">
        <w:rPr>
          <w:rFonts w:asciiTheme="minorHAnsi" w:hAnsiTheme="minorHAnsi"/>
          <w:sz w:val="22"/>
          <w:szCs w:val="22"/>
        </w:rPr>
        <w:t xml:space="preserve"> </w:t>
      </w:r>
      <w:r w:rsidR="000F2F2B" w:rsidRPr="00E059E8">
        <w:rPr>
          <w:rFonts w:asciiTheme="minorHAnsi" w:hAnsiTheme="minorHAnsi"/>
          <w:sz w:val="22"/>
          <w:szCs w:val="22"/>
        </w:rPr>
        <w:t>excepté</w:t>
      </w:r>
      <w:r w:rsidR="00D15744" w:rsidRPr="00E059E8">
        <w:rPr>
          <w:rFonts w:asciiTheme="minorHAnsi" w:hAnsiTheme="minorHAnsi"/>
          <w:sz w:val="22"/>
          <w:szCs w:val="22"/>
        </w:rPr>
        <w:t xml:space="preserve"> pour les</w:t>
      </w:r>
      <w:r w:rsidR="00310B5E" w:rsidRPr="00E059E8">
        <w:rPr>
          <w:rFonts w:asciiTheme="minorHAnsi" w:hAnsiTheme="minorHAnsi"/>
          <w:sz w:val="22"/>
          <w:szCs w:val="22"/>
        </w:rPr>
        <w:t xml:space="preserve"> articles où un périmètre différent est défini</w:t>
      </w:r>
      <w:r w:rsidR="00AA56E0">
        <w:rPr>
          <w:rFonts w:asciiTheme="minorHAnsi" w:hAnsiTheme="minorHAnsi"/>
          <w:sz w:val="22"/>
          <w:szCs w:val="22"/>
        </w:rPr>
        <w:t>.</w:t>
      </w:r>
    </w:p>
    <w:p w14:paraId="6CFAF8AA" w14:textId="007E0E80" w:rsidP="003426C8" w:rsidR="003426C8" w:rsidRDefault="003426C8">
      <w:pPr>
        <w:jc w:val="both"/>
        <w:rPr>
          <w:rFonts w:asciiTheme="minorHAnsi" w:hAnsiTheme="minorHAnsi"/>
          <w:sz w:val="22"/>
          <w:szCs w:val="22"/>
        </w:rPr>
      </w:pPr>
    </w:p>
    <w:p w14:paraId="3AC2E4BA" w14:textId="2F4F6968" w:rsidP="003426C8" w:rsidR="009D689F" w:rsidRDefault="009D689F">
      <w:pPr>
        <w:jc w:val="both"/>
        <w:rPr>
          <w:rFonts w:asciiTheme="minorHAnsi" w:hAnsiTheme="minorHAnsi"/>
          <w:sz w:val="22"/>
          <w:szCs w:val="22"/>
        </w:rPr>
      </w:pPr>
    </w:p>
    <w:p w14:paraId="148B7933" w14:textId="77777777" w:rsidP="003426C8" w:rsidR="00A22DBA" w:rsidRDefault="00A22DBA">
      <w:pPr>
        <w:jc w:val="both"/>
        <w:rPr>
          <w:rFonts w:asciiTheme="minorHAnsi" w:hAnsiTheme="minorHAnsi"/>
          <w:sz w:val="22"/>
          <w:szCs w:val="22"/>
        </w:rPr>
      </w:pPr>
    </w:p>
    <w:p w14:paraId="083118BD" w14:textId="77777777" w:rsidP="00711DBA" w:rsidR="00711DBA" w:rsidRDefault="009D689F">
      <w:pPr>
        <w:jc w:val="center"/>
        <w:rPr>
          <w:rFonts w:asciiTheme="minorHAnsi" w:hAnsiTheme="minorHAnsi"/>
          <w:bCs/>
          <w:color w:themeColor="text1" w:val="000000"/>
          <w:sz w:val="28"/>
          <w:szCs w:val="28"/>
          <w14:shadow w14:algn="l" w14:blurRad="50800" w14:dir="0" w14:dist="38100" w14:kx="0" w14:ky="0" w14:sx="100000" w14:sy="100000">
            <w14:srgbClr w14:val="000000">
              <w14:alpha w14:val="60000"/>
            </w14:srgbClr>
          </w14:shadow>
          <w14:textOutline w14:algn="ctr" w14:cap="flat" w14:cmpd="sng" w14:w="0">
            <w14:noFill/>
            <w14:prstDash w14:val="solid"/>
            <w14:round/>
          </w14:textOutline>
        </w:rPr>
      </w:pPr>
      <w:r w:rsidRPr="008C3537">
        <w:rPr>
          <w:rFonts w:asciiTheme="minorHAnsi" w:hAnsiTheme="minorHAnsi"/>
          <w:bCs/>
          <w:color w:themeColor="text1" w:val="000000"/>
          <w:sz w:val="28"/>
          <w:szCs w:val="28"/>
          <w14:shadow w14:algn="l" w14:blurRad="50800" w14:dir="0" w14:dist="38100" w14:kx="0" w14:ky="0" w14:sx="100000" w14:sy="100000">
            <w14:srgbClr w14:val="000000">
              <w14:alpha w14:val="60000"/>
            </w14:srgbClr>
          </w14:shadow>
          <w14:textOutline w14:algn="ctr" w14:cap="flat" w14:cmpd="sng" w14:w="0">
            <w14:noFill/>
            <w14:prstDash w14:val="solid"/>
            <w14:round/>
          </w14:textOutline>
        </w:rPr>
        <w:t>REMUNERATION – TEMPS DE TRAVAIL</w:t>
      </w:r>
    </w:p>
    <w:p w14:paraId="250AC431" w14:textId="5EEB693C" w:rsidP="00711DBA" w:rsidR="009D689F" w:rsidRDefault="009D689F" w:rsidRPr="008C3537">
      <w:pPr>
        <w:jc w:val="center"/>
        <w:rPr>
          <w:rFonts w:asciiTheme="minorHAnsi" w:hAnsiTheme="minorHAnsi"/>
          <w:bCs/>
          <w:color w:themeColor="text1" w:val="000000"/>
          <w:sz w:val="28"/>
          <w:szCs w:val="28"/>
          <w14:shadow w14:algn="l" w14:blurRad="50800" w14:dir="0" w14:dist="38100" w14:kx="0" w14:ky="0" w14:sx="100000" w14:sy="100000">
            <w14:srgbClr w14:val="000000">
              <w14:alpha w14:val="60000"/>
            </w14:srgbClr>
          </w14:shadow>
          <w14:textOutline w14:algn="ctr" w14:cap="flat" w14:cmpd="sng" w14:w="0">
            <w14:noFill/>
            <w14:prstDash w14:val="solid"/>
            <w14:round/>
          </w14:textOutline>
        </w:rPr>
      </w:pPr>
      <w:r w:rsidRPr="008C3537">
        <w:rPr>
          <w:rFonts w:asciiTheme="minorHAnsi" w:hAnsiTheme="minorHAnsi"/>
          <w:bCs/>
          <w:color w:themeColor="text1" w:val="000000"/>
          <w:sz w:val="28"/>
          <w:szCs w:val="28"/>
          <w14:shadow w14:algn="l" w14:blurRad="50800" w14:dir="0" w14:dist="38100" w14:kx="0" w14:ky="0" w14:sx="100000" w14:sy="100000">
            <w14:srgbClr w14:val="000000">
              <w14:alpha w14:val="60000"/>
            </w14:srgbClr>
          </w14:shadow>
          <w14:textOutline w14:algn="ctr" w14:cap="flat" w14:cmpd="sng" w14:w="0">
            <w14:noFill/>
            <w14:prstDash w14:val="solid"/>
            <w14:round/>
          </w14:textOutline>
        </w:rPr>
        <w:t>ET PARTAGE DE LA VALEUR AJOUTEE</w:t>
      </w:r>
    </w:p>
    <w:p w14:paraId="03E660D2" w14:textId="381D0EB0" w:rsidP="003426C8" w:rsidR="00DE0EBA" w:rsidRDefault="00DE0EBA">
      <w:pPr>
        <w:jc w:val="both"/>
        <w:rPr>
          <w:rFonts w:asciiTheme="minorHAnsi" w:hAnsiTheme="minorHAnsi"/>
          <w:sz w:val="22"/>
          <w:szCs w:val="22"/>
        </w:rPr>
      </w:pPr>
    </w:p>
    <w:p w14:paraId="4DC94AD5" w14:textId="77777777" w:rsidP="003426C8" w:rsidR="00DE0EBA" w:rsidRDefault="00DE0EBA" w:rsidRPr="00E059E8">
      <w:pPr>
        <w:jc w:val="both"/>
        <w:rPr>
          <w:rFonts w:asciiTheme="minorHAnsi" w:hAnsiTheme="minorHAnsi"/>
          <w:sz w:val="22"/>
          <w:szCs w:val="22"/>
        </w:rPr>
      </w:pPr>
    </w:p>
    <w:p w14:paraId="73227DBA" w14:textId="64605AC8" w:rsidP="00FB5B0E" w:rsidR="003426C8" w:rsidRDefault="00494A19" w:rsidRPr="00FB5B0E">
      <w:pPr>
        <w:pStyle w:val="Paragraphedeliste"/>
        <w:numPr>
          <w:ilvl w:val="0"/>
          <w:numId w:val="29"/>
        </w:numPr>
        <w:jc w:val="both"/>
        <w:rPr>
          <w:rFonts w:asciiTheme="minorHAnsi" w:hAnsiTheme="minorHAnsi"/>
          <w:b/>
          <w:sz w:val="24"/>
          <w:szCs w:val="24"/>
        </w:rPr>
      </w:pPr>
      <w:r w:rsidRPr="00FB5B0E">
        <w:rPr>
          <w:rFonts w:asciiTheme="minorHAnsi" w:hAnsiTheme="minorHAnsi"/>
          <w:b/>
          <w:sz w:val="24"/>
          <w:szCs w:val="24"/>
        </w:rPr>
        <w:t>SALAIRES</w:t>
      </w:r>
    </w:p>
    <w:p w14:paraId="0D3E3F09" w14:textId="77777777" w:rsidP="003426C8" w:rsidR="00310B5E" w:rsidRDefault="00310B5E" w:rsidRPr="00E059E8">
      <w:pPr>
        <w:jc w:val="both"/>
        <w:rPr>
          <w:rFonts w:asciiTheme="minorHAnsi" w:hAnsiTheme="minorHAnsi"/>
          <w:b/>
          <w:sz w:val="22"/>
          <w:szCs w:val="22"/>
        </w:rPr>
      </w:pPr>
    </w:p>
    <w:p w14:paraId="2804F67E" w14:textId="6229FEB4" w:rsidP="00256716" w:rsidR="003426C8" w:rsidRDefault="002064A3" w:rsidRPr="00256716">
      <w:pPr>
        <w:pStyle w:val="Paragraphedeliste"/>
        <w:numPr>
          <w:ilvl w:val="0"/>
          <w:numId w:val="19"/>
        </w:numPr>
        <w:jc w:val="both"/>
        <w:rPr>
          <w:rFonts w:asciiTheme="minorHAnsi" w:hAnsiTheme="minorHAnsi"/>
          <w:b/>
          <w:sz w:val="22"/>
          <w:szCs w:val="22"/>
        </w:rPr>
      </w:pPr>
      <w:r w:rsidRPr="00256716">
        <w:rPr>
          <w:rFonts w:asciiTheme="minorHAnsi" w:hAnsiTheme="minorHAnsi"/>
          <w:b/>
          <w:sz w:val="22"/>
          <w:szCs w:val="22"/>
        </w:rPr>
        <w:t>Augmentation</w:t>
      </w:r>
      <w:r w:rsidR="00065CFC">
        <w:rPr>
          <w:rFonts w:asciiTheme="minorHAnsi" w:hAnsiTheme="minorHAnsi"/>
          <w:b/>
          <w:sz w:val="22"/>
          <w:szCs w:val="22"/>
        </w:rPr>
        <w:t>s</w:t>
      </w:r>
    </w:p>
    <w:p w14:paraId="6170F86B" w14:textId="77777777" w:rsidP="003426C8" w:rsidR="003426C8" w:rsidRDefault="003426C8" w:rsidRPr="00E059E8">
      <w:pPr>
        <w:jc w:val="both"/>
        <w:rPr>
          <w:rFonts w:asciiTheme="minorHAnsi" w:hAnsiTheme="minorHAnsi"/>
          <w:sz w:val="22"/>
          <w:szCs w:val="22"/>
        </w:rPr>
      </w:pPr>
    </w:p>
    <w:p w14:paraId="1C937981" w14:textId="309030C5" w:rsidP="007455B8" w:rsidR="007455B8" w:rsidRDefault="00FB5B0E" w:rsidRPr="007455B8">
      <w:pPr>
        <w:pStyle w:val="Paragraphedeliste"/>
        <w:ind w:left="0"/>
        <w:jc w:val="both"/>
        <w:rPr>
          <w:rFonts w:asciiTheme="minorHAnsi" w:hAnsiTheme="minorHAnsi"/>
          <w:sz w:val="22"/>
          <w:szCs w:val="22"/>
        </w:rPr>
      </w:pPr>
      <w:r w:rsidRPr="00FB5B0E">
        <w:rPr>
          <w:rFonts w:asciiTheme="minorHAnsi" w:hAnsiTheme="minorHAnsi"/>
          <w:sz w:val="22"/>
          <w:szCs w:val="22"/>
        </w:rPr>
        <w:t xml:space="preserve">Une </w:t>
      </w:r>
      <w:r w:rsidR="00065CFC">
        <w:rPr>
          <w:rFonts w:asciiTheme="minorHAnsi" w:hAnsiTheme="minorHAnsi"/>
          <w:sz w:val="22"/>
          <w:szCs w:val="22"/>
        </w:rPr>
        <w:t xml:space="preserve">enveloppe </w:t>
      </w:r>
      <w:r w:rsidRPr="00FB5B0E">
        <w:rPr>
          <w:rFonts w:asciiTheme="minorHAnsi" w:hAnsiTheme="minorHAnsi"/>
          <w:sz w:val="22"/>
          <w:szCs w:val="22"/>
        </w:rPr>
        <w:t xml:space="preserve">de </w:t>
      </w:r>
      <w:r w:rsidR="00573568">
        <w:rPr>
          <w:rFonts w:asciiTheme="minorHAnsi" w:hAnsiTheme="minorHAnsi"/>
          <w:sz w:val="22"/>
          <w:szCs w:val="22"/>
        </w:rPr>
        <w:t>2.5</w:t>
      </w:r>
      <w:r>
        <w:rPr>
          <w:rFonts w:asciiTheme="minorHAnsi" w:hAnsiTheme="minorHAnsi"/>
          <w:sz w:val="22"/>
          <w:szCs w:val="22"/>
        </w:rPr>
        <w:t xml:space="preserve"> </w:t>
      </w:r>
      <w:r w:rsidRPr="00FB5B0E">
        <w:rPr>
          <w:rFonts w:asciiTheme="minorHAnsi" w:hAnsiTheme="minorHAnsi"/>
          <w:sz w:val="22"/>
          <w:szCs w:val="22"/>
        </w:rPr>
        <w:t>% de la masse salariale (</w:t>
      </w:r>
      <w:r w:rsidR="00065CFC">
        <w:rPr>
          <w:rFonts w:asciiTheme="minorHAnsi" w:hAnsiTheme="minorHAnsi"/>
          <w:sz w:val="22"/>
          <w:szCs w:val="22"/>
        </w:rPr>
        <w:t>Salaire de base + Heures supplémentaires forfaitaires</w:t>
      </w:r>
      <w:r w:rsidRPr="00FB5B0E">
        <w:rPr>
          <w:rFonts w:asciiTheme="minorHAnsi" w:hAnsiTheme="minorHAnsi"/>
          <w:sz w:val="22"/>
          <w:szCs w:val="22"/>
        </w:rPr>
        <w:t xml:space="preserve">) sera </w:t>
      </w:r>
      <w:r w:rsidR="00065CFC">
        <w:rPr>
          <w:rFonts w:asciiTheme="minorHAnsi" w:hAnsiTheme="minorHAnsi"/>
          <w:sz w:val="22"/>
          <w:szCs w:val="22"/>
        </w:rPr>
        <w:t>répartie individuellement</w:t>
      </w:r>
      <w:r w:rsidR="007B0668">
        <w:rPr>
          <w:rFonts w:asciiTheme="minorHAnsi" w:hAnsiTheme="minorHAnsi"/>
          <w:sz w:val="22"/>
          <w:szCs w:val="22"/>
        </w:rPr>
        <w:t xml:space="preserve"> et majoritairement attribuée au mois de juillet 2022</w:t>
      </w:r>
      <w:r w:rsidR="007455B8">
        <w:rPr>
          <w:rFonts w:asciiTheme="minorHAnsi" w:hAnsiTheme="minorHAnsi"/>
          <w:sz w:val="22"/>
          <w:szCs w:val="22"/>
        </w:rPr>
        <w:t xml:space="preserve"> (</w:t>
      </w:r>
      <w:r w:rsidR="007455B8" w:rsidRPr="007455B8">
        <w:rPr>
          <w:rFonts w:asciiTheme="minorHAnsi" w:hAnsiTheme="minorHAnsi"/>
          <w:sz w:val="22"/>
          <w:szCs w:val="22"/>
        </w:rPr>
        <w:t>à l’exception des salariés en contrat d’apprentissage ou en contrat de professionnalisation dont le salaire est déterminé dans le cadre de la conclusion de leur contrat en alternance</w:t>
      </w:r>
      <w:r w:rsidR="007455B8">
        <w:rPr>
          <w:rFonts w:asciiTheme="minorHAnsi" w:hAnsiTheme="minorHAnsi"/>
          <w:sz w:val="22"/>
          <w:szCs w:val="22"/>
        </w:rPr>
        <w:t>)</w:t>
      </w:r>
      <w:r w:rsidR="007455B8" w:rsidRPr="007455B8">
        <w:rPr>
          <w:rFonts w:asciiTheme="minorHAnsi" w:hAnsiTheme="minorHAnsi"/>
          <w:sz w:val="22"/>
          <w:szCs w:val="22"/>
        </w:rPr>
        <w:t>.</w:t>
      </w:r>
    </w:p>
    <w:p w14:paraId="706FB209" w14:textId="60A91DB5" w:rsidP="003426C8" w:rsidR="00FB5B0E" w:rsidRDefault="00FB5B0E">
      <w:pPr>
        <w:jc w:val="both"/>
        <w:rPr>
          <w:rFonts w:asciiTheme="minorHAnsi" w:hAnsiTheme="minorHAnsi"/>
          <w:sz w:val="22"/>
          <w:szCs w:val="22"/>
        </w:rPr>
      </w:pPr>
    </w:p>
    <w:p w14:paraId="4E50F873" w14:textId="13583A35" w:rsidP="003426C8" w:rsidR="00065CFC" w:rsidRDefault="00065CFC">
      <w:pPr>
        <w:jc w:val="both"/>
        <w:rPr>
          <w:rFonts w:asciiTheme="minorHAnsi" w:hAnsiTheme="minorHAnsi"/>
          <w:sz w:val="22"/>
          <w:szCs w:val="22"/>
        </w:rPr>
      </w:pPr>
    </w:p>
    <w:p w14:paraId="3ABDC258" w14:textId="5820C813" w:rsidP="003426C8" w:rsidR="00065CFC" w:rsidRDefault="00E4468A">
      <w:pPr>
        <w:jc w:val="both"/>
        <w:rPr>
          <w:rFonts w:asciiTheme="minorHAnsi" w:hAnsiTheme="minorHAnsi"/>
          <w:sz w:val="22"/>
          <w:szCs w:val="22"/>
        </w:rPr>
      </w:pPr>
      <w:r>
        <w:rPr>
          <w:rFonts w:asciiTheme="minorHAnsi" w:hAnsiTheme="minorHAnsi"/>
          <w:sz w:val="22"/>
          <w:szCs w:val="22"/>
        </w:rPr>
        <w:t>Critères d’évaluation</w:t>
      </w:r>
      <w:r w:rsidR="00065CFC">
        <w:rPr>
          <w:rFonts w:asciiTheme="minorHAnsi" w:hAnsiTheme="minorHAnsi"/>
          <w:sz w:val="22"/>
          <w:szCs w:val="22"/>
        </w:rPr>
        <w:t xml:space="preserve"> liées à l’attribution </w:t>
      </w:r>
      <w:r w:rsidR="00A94417">
        <w:rPr>
          <w:rFonts w:asciiTheme="minorHAnsi" w:hAnsiTheme="minorHAnsi"/>
          <w:sz w:val="22"/>
          <w:szCs w:val="22"/>
        </w:rPr>
        <w:t>de l’augmentation individuelle :</w:t>
      </w:r>
    </w:p>
    <w:p w14:paraId="7E71BB75" w14:textId="6C317D8C" w:rsidP="003426C8" w:rsidR="007B0668" w:rsidRDefault="007B0668">
      <w:pPr>
        <w:jc w:val="both"/>
        <w:rPr>
          <w:rFonts w:asciiTheme="minorHAnsi" w:hAnsiTheme="minorHAnsi"/>
          <w:sz w:val="22"/>
          <w:szCs w:val="22"/>
        </w:rPr>
      </w:pPr>
    </w:p>
    <w:p w14:paraId="6E4D4DEA" w14:textId="294B8CE2" w:rsidP="00E4468A" w:rsidR="00E4468A" w:rsidRDefault="00E4468A" w:rsidRPr="00E4468A">
      <w:pPr>
        <w:pStyle w:val="Paragraphedeliste"/>
        <w:numPr>
          <w:ilvl w:val="0"/>
          <w:numId w:val="39"/>
        </w:numPr>
        <w:jc w:val="both"/>
        <w:rPr>
          <w:rFonts w:asciiTheme="minorHAnsi" w:hAnsiTheme="minorHAnsi"/>
          <w:sz w:val="22"/>
          <w:szCs w:val="22"/>
        </w:rPr>
      </w:pPr>
      <w:r w:rsidRPr="00E4468A">
        <w:rPr>
          <w:rFonts w:asciiTheme="minorHAnsi" w:hAnsiTheme="minorHAnsi"/>
          <w:sz w:val="22"/>
          <w:szCs w:val="22"/>
        </w:rPr>
        <w:t>Sécurité / respect des règles</w:t>
      </w:r>
    </w:p>
    <w:p w14:paraId="5AB6913A" w14:textId="67C1557D" w:rsidP="00E4468A" w:rsidR="00E4468A" w:rsidRDefault="00E4468A" w:rsidRPr="00E4468A">
      <w:pPr>
        <w:pStyle w:val="Paragraphedeliste"/>
        <w:numPr>
          <w:ilvl w:val="0"/>
          <w:numId w:val="39"/>
        </w:numPr>
        <w:jc w:val="both"/>
        <w:rPr>
          <w:rFonts w:asciiTheme="minorHAnsi" w:hAnsiTheme="minorHAnsi"/>
          <w:sz w:val="22"/>
          <w:szCs w:val="22"/>
        </w:rPr>
      </w:pPr>
      <w:r w:rsidRPr="00E4468A">
        <w:rPr>
          <w:rFonts w:asciiTheme="minorHAnsi" w:hAnsiTheme="minorHAnsi"/>
          <w:sz w:val="22"/>
          <w:szCs w:val="22"/>
        </w:rPr>
        <w:t>Productivité / Implication</w:t>
      </w:r>
    </w:p>
    <w:p w14:paraId="7EF99ABC" w14:textId="52688EFF" w:rsidP="00E4468A" w:rsidR="00E4468A" w:rsidRDefault="00E4468A" w:rsidRPr="00E4468A">
      <w:pPr>
        <w:pStyle w:val="Paragraphedeliste"/>
        <w:numPr>
          <w:ilvl w:val="0"/>
          <w:numId w:val="39"/>
        </w:numPr>
        <w:jc w:val="both"/>
        <w:rPr>
          <w:rFonts w:asciiTheme="minorHAnsi" w:hAnsiTheme="minorHAnsi"/>
          <w:sz w:val="22"/>
          <w:szCs w:val="22"/>
        </w:rPr>
      </w:pPr>
      <w:r w:rsidRPr="00E4468A">
        <w:rPr>
          <w:rFonts w:asciiTheme="minorHAnsi" w:hAnsiTheme="minorHAnsi"/>
          <w:sz w:val="22"/>
          <w:szCs w:val="22"/>
        </w:rPr>
        <w:t>Participation au progrès permanent</w:t>
      </w:r>
    </w:p>
    <w:p w14:paraId="37747373" w14:textId="10429EC3" w:rsidP="00E4468A" w:rsidR="00E4468A" w:rsidRDefault="00E4468A" w:rsidRPr="00E4468A">
      <w:pPr>
        <w:pStyle w:val="Paragraphedeliste"/>
        <w:numPr>
          <w:ilvl w:val="0"/>
          <w:numId w:val="39"/>
        </w:numPr>
        <w:jc w:val="both"/>
        <w:rPr>
          <w:rFonts w:asciiTheme="minorHAnsi" w:hAnsiTheme="minorHAnsi"/>
          <w:sz w:val="22"/>
          <w:szCs w:val="22"/>
        </w:rPr>
      </w:pPr>
      <w:r w:rsidRPr="00E4468A">
        <w:rPr>
          <w:rFonts w:asciiTheme="minorHAnsi" w:hAnsiTheme="minorHAnsi"/>
          <w:sz w:val="22"/>
          <w:szCs w:val="22"/>
        </w:rPr>
        <w:t>Polyvalence et flexibilité</w:t>
      </w:r>
    </w:p>
    <w:p w14:paraId="785499F3" w14:textId="60A2EDB8" w:rsidP="00E4468A" w:rsidR="00E4468A" w:rsidRDefault="00E4468A" w:rsidRPr="00E4468A">
      <w:pPr>
        <w:pStyle w:val="Paragraphedeliste"/>
        <w:numPr>
          <w:ilvl w:val="0"/>
          <w:numId w:val="39"/>
        </w:numPr>
        <w:jc w:val="both"/>
        <w:rPr>
          <w:rFonts w:asciiTheme="minorHAnsi" w:hAnsiTheme="minorHAnsi"/>
          <w:sz w:val="22"/>
          <w:szCs w:val="22"/>
        </w:rPr>
      </w:pPr>
      <w:r w:rsidRPr="00E4468A">
        <w:rPr>
          <w:rFonts w:asciiTheme="minorHAnsi" w:hAnsiTheme="minorHAnsi"/>
          <w:sz w:val="22"/>
          <w:szCs w:val="22"/>
        </w:rPr>
        <w:t>Qualité du travail et satisfaction client</w:t>
      </w:r>
    </w:p>
    <w:p w14:paraId="19B3AD95" w14:textId="1D16F297" w:rsidP="003426C8" w:rsidR="00FB5B0E" w:rsidRDefault="00FB5B0E">
      <w:pPr>
        <w:jc w:val="both"/>
        <w:rPr>
          <w:rFonts w:asciiTheme="minorHAnsi" w:hAnsiTheme="minorHAnsi"/>
          <w:sz w:val="22"/>
          <w:szCs w:val="22"/>
        </w:rPr>
      </w:pPr>
    </w:p>
    <w:p w14:paraId="3D66E215" w14:textId="6CCD9768" w:rsidP="00256716" w:rsidR="003426C8" w:rsidRDefault="003426C8" w:rsidRPr="00E059E8">
      <w:pPr>
        <w:pStyle w:val="Paragraphedeliste"/>
        <w:numPr>
          <w:ilvl w:val="0"/>
          <w:numId w:val="19"/>
        </w:numPr>
        <w:jc w:val="both"/>
        <w:rPr>
          <w:rFonts w:asciiTheme="minorHAnsi" w:hAnsiTheme="minorHAnsi"/>
          <w:b/>
          <w:sz w:val="22"/>
          <w:szCs w:val="22"/>
        </w:rPr>
      </w:pPr>
      <w:r w:rsidRPr="00E059E8">
        <w:rPr>
          <w:rFonts w:asciiTheme="minorHAnsi" w:hAnsiTheme="minorHAnsi"/>
          <w:b/>
          <w:sz w:val="22"/>
          <w:szCs w:val="22"/>
        </w:rPr>
        <w:t>Prime</w:t>
      </w:r>
      <w:r w:rsidR="009D285C">
        <w:rPr>
          <w:rFonts w:asciiTheme="minorHAnsi" w:hAnsiTheme="minorHAnsi"/>
          <w:b/>
          <w:sz w:val="22"/>
          <w:szCs w:val="22"/>
        </w:rPr>
        <w:t>s</w:t>
      </w:r>
      <w:r w:rsidRPr="00E059E8">
        <w:rPr>
          <w:rFonts w:asciiTheme="minorHAnsi" w:hAnsiTheme="minorHAnsi"/>
          <w:b/>
          <w:sz w:val="22"/>
          <w:szCs w:val="22"/>
        </w:rPr>
        <w:t xml:space="preserve"> </w:t>
      </w:r>
      <w:r w:rsidR="002064A3">
        <w:rPr>
          <w:rFonts w:asciiTheme="minorHAnsi" w:hAnsiTheme="minorHAnsi"/>
          <w:b/>
          <w:sz w:val="22"/>
          <w:szCs w:val="22"/>
        </w:rPr>
        <w:t>Mensuelle</w:t>
      </w:r>
      <w:r w:rsidR="009D285C">
        <w:rPr>
          <w:rFonts w:asciiTheme="minorHAnsi" w:hAnsiTheme="minorHAnsi"/>
          <w:b/>
          <w:sz w:val="22"/>
          <w:szCs w:val="22"/>
        </w:rPr>
        <w:t>s</w:t>
      </w:r>
    </w:p>
    <w:p w14:paraId="1BC71E41" w14:textId="77777777" w:rsidP="00C853A3" w:rsidR="00F06E85" w:rsidRDefault="00F06E85">
      <w:pPr>
        <w:jc w:val="both"/>
        <w:rPr>
          <w:rFonts w:asciiTheme="minorHAnsi" w:hAnsiTheme="minorHAnsi"/>
          <w:sz w:val="22"/>
          <w:szCs w:val="22"/>
        </w:rPr>
      </w:pPr>
    </w:p>
    <w:p w14:paraId="59FEB23A" w14:textId="719D105A" w:rsidP="00223799" w:rsidR="001A575C" w:rsidRDefault="001A575C" w:rsidRPr="00223799">
      <w:pPr>
        <w:pStyle w:val="Paragraphedeliste"/>
        <w:numPr>
          <w:ilvl w:val="0"/>
          <w:numId w:val="8"/>
        </w:numPr>
        <w:jc w:val="both"/>
        <w:rPr>
          <w:rFonts w:asciiTheme="minorHAnsi" w:hAnsiTheme="minorHAnsi"/>
          <w:b/>
          <w:bCs/>
          <w:i/>
          <w:iCs/>
          <w:sz w:val="22"/>
          <w:szCs w:val="22"/>
          <w:u w:val="single"/>
        </w:rPr>
      </w:pPr>
      <w:r w:rsidRPr="00223799">
        <w:rPr>
          <w:rFonts w:asciiTheme="minorHAnsi" w:hAnsiTheme="minorHAnsi"/>
          <w:b/>
          <w:bCs/>
          <w:i/>
          <w:iCs/>
          <w:sz w:val="22"/>
          <w:szCs w:val="22"/>
          <w:u w:val="single"/>
        </w:rPr>
        <w:t>Prime</w:t>
      </w:r>
      <w:r w:rsidR="00F35937">
        <w:rPr>
          <w:rFonts w:asciiTheme="minorHAnsi" w:hAnsiTheme="minorHAnsi"/>
          <w:b/>
          <w:bCs/>
          <w:i/>
          <w:iCs/>
          <w:sz w:val="22"/>
          <w:szCs w:val="22"/>
          <w:u w:val="single"/>
        </w:rPr>
        <w:t xml:space="preserve"> </w:t>
      </w:r>
      <w:r w:rsidR="00B151D3">
        <w:rPr>
          <w:rFonts w:asciiTheme="minorHAnsi" w:hAnsiTheme="minorHAnsi"/>
          <w:b/>
          <w:bCs/>
          <w:i/>
          <w:iCs/>
          <w:sz w:val="22"/>
          <w:szCs w:val="22"/>
          <w:u w:val="single"/>
        </w:rPr>
        <w:t xml:space="preserve">individuelle </w:t>
      </w:r>
      <w:r w:rsidR="00F35937">
        <w:rPr>
          <w:rFonts w:asciiTheme="minorHAnsi" w:hAnsiTheme="minorHAnsi"/>
          <w:b/>
          <w:bCs/>
          <w:i/>
          <w:iCs/>
          <w:sz w:val="22"/>
          <w:szCs w:val="22"/>
          <w:u w:val="single"/>
        </w:rPr>
        <w:t xml:space="preserve">de </w:t>
      </w:r>
      <w:r w:rsidR="00ED2551">
        <w:rPr>
          <w:rFonts w:asciiTheme="minorHAnsi" w:hAnsiTheme="minorHAnsi"/>
          <w:b/>
          <w:bCs/>
          <w:i/>
          <w:iCs/>
          <w:sz w:val="22"/>
          <w:szCs w:val="22"/>
          <w:u w:val="single"/>
        </w:rPr>
        <w:t>Présen</w:t>
      </w:r>
      <w:r w:rsidR="001668B8">
        <w:rPr>
          <w:rFonts w:asciiTheme="minorHAnsi" w:hAnsiTheme="minorHAnsi"/>
          <w:b/>
          <w:bCs/>
          <w:i/>
          <w:iCs/>
          <w:sz w:val="22"/>
          <w:szCs w:val="22"/>
          <w:u w:val="single"/>
        </w:rPr>
        <w:t>ce</w:t>
      </w:r>
      <w:r w:rsidR="00ED2551" w:rsidRPr="00223799">
        <w:rPr>
          <w:rFonts w:asciiTheme="minorHAnsi" w:hAnsiTheme="minorHAnsi"/>
          <w:b/>
          <w:bCs/>
          <w:i/>
          <w:iCs/>
          <w:sz w:val="22"/>
          <w:szCs w:val="22"/>
        </w:rPr>
        <w:t xml:space="preserve"> :</w:t>
      </w:r>
    </w:p>
    <w:p w14:paraId="10FAB794" w14:textId="77777777" w:rsidP="00C853A3" w:rsidR="001A575C" w:rsidRDefault="001A575C" w:rsidRPr="00E059E8">
      <w:pPr>
        <w:jc w:val="both"/>
        <w:rPr>
          <w:rFonts w:asciiTheme="minorHAnsi" w:hAnsiTheme="minorHAnsi"/>
          <w:sz w:val="22"/>
          <w:szCs w:val="22"/>
        </w:rPr>
      </w:pPr>
    </w:p>
    <w:p w14:paraId="6357AB37" w14:textId="77777777" w:rsidP="00C853A3" w:rsidR="00117E03" w:rsidRDefault="001D6023">
      <w:pPr>
        <w:jc w:val="both"/>
        <w:rPr>
          <w:rFonts w:asciiTheme="minorHAnsi" w:hAnsiTheme="minorHAnsi"/>
          <w:sz w:val="22"/>
          <w:szCs w:val="22"/>
        </w:rPr>
      </w:pPr>
      <w:r w:rsidRPr="00E059E8">
        <w:rPr>
          <w:rFonts w:asciiTheme="minorHAnsi" w:hAnsiTheme="minorHAnsi"/>
          <w:b/>
          <w:sz w:val="22"/>
          <w:szCs w:val="22"/>
          <w:u w:val="single"/>
        </w:rPr>
        <w:t>Finalité</w:t>
      </w:r>
      <w:r w:rsidR="001A575C" w:rsidRPr="001A575C">
        <w:rPr>
          <w:rFonts w:asciiTheme="minorHAnsi" w:hAnsiTheme="minorHAnsi"/>
          <w:b/>
          <w:sz w:val="22"/>
          <w:szCs w:val="22"/>
        </w:rPr>
        <w:t xml:space="preserve"> </w:t>
      </w:r>
      <w:r w:rsidRPr="001A575C">
        <w:rPr>
          <w:rFonts w:asciiTheme="minorHAnsi" w:hAnsiTheme="minorHAnsi"/>
          <w:b/>
          <w:sz w:val="22"/>
          <w:szCs w:val="22"/>
        </w:rPr>
        <w:t>:</w:t>
      </w:r>
    </w:p>
    <w:p w14:paraId="63EBEA16" w14:textId="77777777" w:rsidP="00C853A3" w:rsidR="00117E03" w:rsidRDefault="00117E03">
      <w:pPr>
        <w:jc w:val="both"/>
        <w:rPr>
          <w:rFonts w:asciiTheme="minorHAnsi" w:hAnsiTheme="minorHAnsi"/>
          <w:sz w:val="22"/>
          <w:szCs w:val="22"/>
        </w:rPr>
      </w:pPr>
    </w:p>
    <w:p w14:paraId="3B54D322" w14:textId="45A666A6" w:rsidP="00C853A3" w:rsidR="001D6B82" w:rsidRDefault="001668B8">
      <w:pPr>
        <w:jc w:val="both"/>
        <w:rPr>
          <w:rFonts w:asciiTheme="minorHAnsi" w:hAnsiTheme="minorHAnsi"/>
          <w:sz w:val="22"/>
          <w:szCs w:val="22"/>
        </w:rPr>
      </w:pPr>
      <w:r w:rsidRPr="001668B8">
        <w:rPr>
          <w:rFonts w:asciiTheme="minorHAnsi" w:hAnsiTheme="minorHAnsi"/>
          <w:sz w:val="22"/>
          <w:szCs w:val="22"/>
        </w:rPr>
        <w:t xml:space="preserve">La prime </w:t>
      </w:r>
      <w:r>
        <w:rPr>
          <w:rFonts w:asciiTheme="minorHAnsi" w:hAnsiTheme="minorHAnsi"/>
          <w:sz w:val="22"/>
          <w:szCs w:val="22"/>
        </w:rPr>
        <w:t xml:space="preserve">de Présence </w:t>
      </w:r>
      <w:r w:rsidRPr="001668B8">
        <w:rPr>
          <w:rFonts w:asciiTheme="minorHAnsi" w:hAnsiTheme="minorHAnsi"/>
          <w:sz w:val="22"/>
          <w:szCs w:val="22"/>
        </w:rPr>
        <w:t>a pour objet de récompenser la Présence physique, continue et effective du salarié à son poste de travail, laquelle facilite l’organisation du service.</w:t>
      </w:r>
    </w:p>
    <w:p w14:paraId="35E60B85" w14:textId="77777777" w:rsidP="00C853A3" w:rsidR="001668B8" w:rsidRDefault="001668B8">
      <w:pPr>
        <w:jc w:val="both"/>
        <w:rPr>
          <w:rFonts w:asciiTheme="minorHAnsi" w:hAnsiTheme="minorHAnsi"/>
          <w:sz w:val="22"/>
          <w:szCs w:val="22"/>
        </w:rPr>
      </w:pPr>
    </w:p>
    <w:p w14:paraId="3E28E171" w14:textId="77777777" w:rsidP="00ED2551" w:rsidR="00ED2551" w:rsidRDefault="00ED2551" w:rsidRPr="00961548">
      <w:pPr>
        <w:jc w:val="both"/>
        <w:rPr>
          <w:rFonts w:asciiTheme="minorHAnsi" w:hAnsiTheme="minorHAnsi"/>
          <w:b/>
          <w:sz w:val="22"/>
          <w:szCs w:val="22"/>
          <w:u w:val="single"/>
        </w:rPr>
      </w:pPr>
      <w:r w:rsidRPr="00961548">
        <w:rPr>
          <w:rFonts w:asciiTheme="minorHAnsi" w:hAnsiTheme="minorHAnsi"/>
          <w:b/>
          <w:sz w:val="22"/>
          <w:szCs w:val="22"/>
          <w:u w:val="single"/>
        </w:rPr>
        <w:t>Personnel concerné</w:t>
      </w:r>
      <w:r w:rsidRPr="00961548">
        <w:rPr>
          <w:rFonts w:asciiTheme="minorHAnsi" w:hAnsiTheme="minorHAnsi"/>
          <w:b/>
          <w:sz w:val="22"/>
          <w:szCs w:val="22"/>
        </w:rPr>
        <w:t> :</w:t>
      </w:r>
    </w:p>
    <w:p w14:paraId="415D85F7" w14:textId="77777777" w:rsidP="00ED2551" w:rsidR="00ED2551" w:rsidRDefault="00ED2551">
      <w:pPr>
        <w:jc w:val="both"/>
        <w:rPr>
          <w:rFonts w:asciiTheme="minorHAnsi" w:hAnsiTheme="minorHAnsi"/>
          <w:sz w:val="22"/>
          <w:szCs w:val="22"/>
        </w:rPr>
      </w:pPr>
    </w:p>
    <w:p w14:paraId="3BE92D5F" w14:textId="25BDF71E" w:rsidP="00ED2551" w:rsidR="00ED2551" w:rsidRDefault="00ED2551">
      <w:pPr>
        <w:jc w:val="both"/>
        <w:rPr>
          <w:rFonts w:asciiTheme="minorHAnsi" w:hAnsiTheme="minorHAnsi"/>
          <w:sz w:val="22"/>
          <w:szCs w:val="22"/>
        </w:rPr>
      </w:pPr>
      <w:r>
        <w:rPr>
          <w:rFonts w:asciiTheme="minorHAnsi" w:hAnsiTheme="minorHAnsi"/>
          <w:sz w:val="22"/>
          <w:szCs w:val="22"/>
        </w:rPr>
        <w:t xml:space="preserve">La prime </w:t>
      </w:r>
      <w:r w:rsidR="001668B8">
        <w:rPr>
          <w:rFonts w:asciiTheme="minorHAnsi" w:hAnsiTheme="minorHAnsi"/>
          <w:sz w:val="22"/>
          <w:szCs w:val="22"/>
        </w:rPr>
        <w:t xml:space="preserve">de Présence </w:t>
      </w:r>
      <w:r>
        <w:rPr>
          <w:rFonts w:asciiTheme="minorHAnsi" w:hAnsiTheme="minorHAnsi"/>
          <w:sz w:val="22"/>
          <w:szCs w:val="22"/>
        </w:rPr>
        <w:t xml:space="preserve">sera acquise sans condition d’ancienneté pour le personnel de production appartenant </w:t>
      </w:r>
      <w:proofErr w:type="gramStart"/>
      <w:r>
        <w:rPr>
          <w:rFonts w:asciiTheme="minorHAnsi" w:hAnsiTheme="minorHAnsi"/>
          <w:sz w:val="22"/>
          <w:szCs w:val="22"/>
        </w:rPr>
        <w:t>à la catégorie ouvrier</w:t>
      </w:r>
      <w:proofErr w:type="gramEnd"/>
      <w:r>
        <w:rPr>
          <w:rFonts w:asciiTheme="minorHAnsi" w:hAnsiTheme="minorHAnsi"/>
          <w:sz w:val="22"/>
          <w:szCs w:val="22"/>
        </w:rPr>
        <w:t xml:space="preserve"> de la métallurgie embauché en CDI, CDD ou intérimaire</w:t>
      </w:r>
      <w:r w:rsidR="001668B8">
        <w:rPr>
          <w:rFonts w:asciiTheme="minorHAnsi" w:hAnsiTheme="minorHAnsi"/>
          <w:sz w:val="22"/>
          <w:szCs w:val="22"/>
        </w:rPr>
        <w:t xml:space="preserve"> (y compris les apprentis)</w:t>
      </w:r>
      <w:r>
        <w:rPr>
          <w:rFonts w:asciiTheme="minorHAnsi" w:hAnsiTheme="minorHAnsi"/>
          <w:sz w:val="22"/>
          <w:szCs w:val="22"/>
        </w:rPr>
        <w:t>.</w:t>
      </w:r>
    </w:p>
    <w:p w14:paraId="465E71E4" w14:textId="77777777" w:rsidP="00C853A3" w:rsidR="002A5768" w:rsidRDefault="002A5768" w:rsidRPr="00117E03">
      <w:pPr>
        <w:jc w:val="both"/>
        <w:rPr>
          <w:rFonts w:asciiTheme="minorHAnsi" w:hAnsiTheme="minorHAnsi"/>
          <w:sz w:val="22"/>
          <w:szCs w:val="22"/>
        </w:rPr>
      </w:pPr>
    </w:p>
    <w:p w14:paraId="4C85770D" w14:textId="15EC14FE" w:rsidP="00C853A3" w:rsidR="00117E03" w:rsidRDefault="00B06253">
      <w:pPr>
        <w:jc w:val="both"/>
        <w:rPr>
          <w:rFonts w:asciiTheme="minorHAnsi" w:hAnsiTheme="minorHAnsi"/>
          <w:b/>
          <w:sz w:val="22"/>
          <w:szCs w:val="22"/>
          <w:u w:val="single"/>
        </w:rPr>
      </w:pPr>
      <w:r w:rsidRPr="003C14C0">
        <w:rPr>
          <w:rFonts w:asciiTheme="minorHAnsi" w:hAnsiTheme="minorHAnsi"/>
          <w:b/>
          <w:sz w:val="22"/>
          <w:szCs w:val="22"/>
          <w:u w:val="single"/>
        </w:rPr>
        <w:t xml:space="preserve">Montant et </w:t>
      </w:r>
      <w:r w:rsidR="00117E03">
        <w:rPr>
          <w:rFonts w:asciiTheme="minorHAnsi" w:hAnsiTheme="minorHAnsi"/>
          <w:b/>
          <w:sz w:val="22"/>
          <w:szCs w:val="22"/>
          <w:u w:val="single"/>
        </w:rPr>
        <w:t>Modalité de versement</w:t>
      </w:r>
      <w:r w:rsidR="00117E03" w:rsidRPr="003C14C0">
        <w:rPr>
          <w:rFonts w:asciiTheme="minorHAnsi" w:hAnsiTheme="minorHAnsi"/>
          <w:b/>
          <w:sz w:val="22"/>
          <w:szCs w:val="22"/>
          <w:u w:val="single"/>
        </w:rPr>
        <w:t> :</w:t>
      </w:r>
    </w:p>
    <w:p w14:paraId="08E5CBB0" w14:textId="72C3C273" w:rsidP="00C853A3" w:rsidR="00117E03" w:rsidRDefault="00117E03" w:rsidRPr="00117E03">
      <w:pPr>
        <w:jc w:val="both"/>
        <w:rPr>
          <w:rFonts w:asciiTheme="minorHAnsi" w:hAnsiTheme="minorHAnsi"/>
          <w:sz w:val="22"/>
          <w:szCs w:val="22"/>
        </w:rPr>
      </w:pPr>
    </w:p>
    <w:p w14:paraId="5B07B9BA" w14:textId="2636575C" w:rsidP="00C853A3" w:rsidR="00117E03" w:rsidRDefault="00117E03" w:rsidRPr="00117E03">
      <w:pPr>
        <w:jc w:val="both"/>
        <w:rPr>
          <w:rFonts w:asciiTheme="minorHAnsi" w:hAnsiTheme="minorHAnsi"/>
          <w:sz w:val="22"/>
          <w:szCs w:val="22"/>
        </w:rPr>
      </w:pPr>
      <w:bookmarkStart w:id="0" w:name="_Hlk64390097"/>
      <w:r>
        <w:rPr>
          <w:rFonts w:asciiTheme="minorHAnsi" w:hAnsiTheme="minorHAnsi"/>
          <w:sz w:val="22"/>
          <w:szCs w:val="22"/>
        </w:rPr>
        <w:t xml:space="preserve">La prime </w:t>
      </w:r>
      <w:r w:rsidR="001668B8">
        <w:rPr>
          <w:rFonts w:asciiTheme="minorHAnsi" w:hAnsiTheme="minorHAnsi"/>
          <w:sz w:val="22"/>
          <w:szCs w:val="22"/>
        </w:rPr>
        <w:t xml:space="preserve">de Présence </w:t>
      </w:r>
      <w:r>
        <w:rPr>
          <w:rFonts w:asciiTheme="minorHAnsi" w:hAnsiTheme="minorHAnsi"/>
          <w:sz w:val="22"/>
          <w:szCs w:val="22"/>
        </w:rPr>
        <w:t xml:space="preserve">sera versée sur le mois M selon les </w:t>
      </w:r>
      <w:r w:rsidR="0067199E">
        <w:rPr>
          <w:rFonts w:asciiTheme="minorHAnsi" w:hAnsiTheme="minorHAnsi"/>
          <w:sz w:val="22"/>
          <w:szCs w:val="22"/>
        </w:rPr>
        <w:t xml:space="preserve">absences </w:t>
      </w:r>
      <w:r>
        <w:rPr>
          <w:rFonts w:asciiTheme="minorHAnsi" w:hAnsiTheme="minorHAnsi"/>
          <w:sz w:val="22"/>
          <w:szCs w:val="22"/>
        </w:rPr>
        <w:t>du mois M-1.</w:t>
      </w:r>
    </w:p>
    <w:p w14:paraId="37454C5A" w14:textId="38AABDAA" w:rsidP="00C853A3" w:rsidR="00117E03" w:rsidRDefault="00117E03">
      <w:pPr>
        <w:jc w:val="both"/>
        <w:rPr>
          <w:rFonts w:asciiTheme="minorHAnsi" w:hAnsiTheme="minorHAnsi"/>
          <w:sz w:val="22"/>
          <w:szCs w:val="22"/>
        </w:rPr>
      </w:pPr>
      <w:r>
        <w:rPr>
          <w:rFonts w:asciiTheme="minorHAnsi" w:hAnsiTheme="minorHAnsi"/>
          <w:sz w:val="22"/>
          <w:szCs w:val="22"/>
        </w:rPr>
        <w:t>Ainsi</w:t>
      </w:r>
      <w:r w:rsidR="00B06253">
        <w:rPr>
          <w:rFonts w:asciiTheme="minorHAnsi" w:hAnsiTheme="minorHAnsi"/>
          <w:sz w:val="22"/>
          <w:szCs w:val="22"/>
        </w:rPr>
        <w:t xml:space="preserve">, </w:t>
      </w:r>
      <w:r w:rsidR="00B06253" w:rsidRPr="003C14C0">
        <w:rPr>
          <w:rFonts w:asciiTheme="minorHAnsi" w:hAnsiTheme="minorHAnsi"/>
          <w:sz w:val="22"/>
          <w:szCs w:val="22"/>
        </w:rPr>
        <w:t>par exemple</w:t>
      </w:r>
      <w:r w:rsidR="00B06253">
        <w:rPr>
          <w:rFonts w:asciiTheme="minorHAnsi" w:hAnsiTheme="minorHAnsi"/>
          <w:sz w:val="22"/>
          <w:szCs w:val="22"/>
        </w:rPr>
        <w:t>,</w:t>
      </w:r>
      <w:r>
        <w:rPr>
          <w:rFonts w:asciiTheme="minorHAnsi" w:hAnsiTheme="minorHAnsi"/>
          <w:sz w:val="22"/>
          <w:szCs w:val="22"/>
        </w:rPr>
        <w:t xml:space="preserve"> seront considérés les éléments de </w:t>
      </w:r>
      <w:r w:rsidR="009D285C">
        <w:rPr>
          <w:rFonts w:asciiTheme="minorHAnsi" w:hAnsiTheme="minorHAnsi"/>
          <w:sz w:val="22"/>
          <w:szCs w:val="22"/>
        </w:rPr>
        <w:t>janvier</w:t>
      </w:r>
      <w:r>
        <w:rPr>
          <w:rFonts w:asciiTheme="minorHAnsi" w:hAnsiTheme="minorHAnsi"/>
          <w:sz w:val="22"/>
          <w:szCs w:val="22"/>
        </w:rPr>
        <w:t xml:space="preserve"> pour versement sur la paie du mois de </w:t>
      </w:r>
      <w:r w:rsidR="009D285C">
        <w:rPr>
          <w:rFonts w:asciiTheme="minorHAnsi" w:hAnsiTheme="minorHAnsi"/>
          <w:sz w:val="22"/>
          <w:szCs w:val="22"/>
        </w:rPr>
        <w:t>février</w:t>
      </w:r>
      <w:r>
        <w:rPr>
          <w:rFonts w:asciiTheme="minorHAnsi" w:hAnsiTheme="minorHAnsi"/>
          <w:sz w:val="22"/>
          <w:szCs w:val="22"/>
        </w:rPr>
        <w:t>.</w:t>
      </w:r>
    </w:p>
    <w:p w14:paraId="093AF1E3" w14:textId="355E3DC0" w:rsidP="00C853A3" w:rsidR="00B06253" w:rsidRDefault="00B06253">
      <w:pPr>
        <w:jc w:val="both"/>
        <w:rPr>
          <w:rFonts w:asciiTheme="minorHAnsi" w:hAnsiTheme="minorHAnsi"/>
          <w:sz w:val="22"/>
          <w:szCs w:val="22"/>
        </w:rPr>
      </w:pPr>
    </w:p>
    <w:p w14:paraId="7B73AFA2" w14:textId="28B1A70C" w:rsidP="00C853A3" w:rsidR="00B06253" w:rsidRDefault="00B06253" w:rsidRPr="003C14C0">
      <w:pPr>
        <w:jc w:val="both"/>
        <w:rPr>
          <w:rFonts w:asciiTheme="minorHAnsi" w:hAnsiTheme="minorHAnsi"/>
          <w:sz w:val="22"/>
          <w:szCs w:val="22"/>
        </w:rPr>
      </w:pPr>
      <w:r w:rsidRPr="003C14C0">
        <w:rPr>
          <w:rFonts w:asciiTheme="minorHAnsi" w:hAnsiTheme="minorHAnsi"/>
          <w:sz w:val="22"/>
          <w:szCs w:val="22"/>
        </w:rPr>
        <w:t xml:space="preserve">En cas de présence sur tout le mois, le salarié pourra bénéficier de la prime pour un montant de 50 euros bruts. </w:t>
      </w:r>
    </w:p>
    <w:p w14:paraId="0BA88EEA" w14:textId="77777777" w:rsidP="0054261E" w:rsidR="0054261E" w:rsidRDefault="0054261E" w:rsidRPr="003C14C0">
      <w:pPr>
        <w:jc w:val="both"/>
        <w:rPr>
          <w:rFonts w:asciiTheme="minorHAnsi" w:hAnsiTheme="minorHAnsi"/>
          <w:sz w:val="22"/>
          <w:szCs w:val="22"/>
        </w:rPr>
      </w:pPr>
      <w:r w:rsidRPr="003C14C0">
        <w:rPr>
          <w:rFonts w:asciiTheme="minorHAnsi" w:hAnsiTheme="minorHAnsi"/>
          <w:sz w:val="22"/>
          <w:szCs w:val="22"/>
        </w:rPr>
        <w:t>Dans le cas d’une personne à temps partiel, la prime sera calculée selon le pourcentage de présence.</w:t>
      </w:r>
    </w:p>
    <w:p w14:paraId="5C7F5C5B" w14:textId="407231C4" w:rsidP="0054261E" w:rsidR="0054261E" w:rsidRDefault="0054261E" w:rsidRPr="003C14C0">
      <w:pPr>
        <w:jc w:val="both"/>
        <w:rPr>
          <w:rFonts w:asciiTheme="minorHAnsi" w:hAnsiTheme="minorHAnsi"/>
          <w:sz w:val="22"/>
          <w:szCs w:val="22"/>
        </w:rPr>
      </w:pPr>
      <w:r w:rsidRPr="003C14C0">
        <w:rPr>
          <w:rFonts w:asciiTheme="minorHAnsi" w:hAnsiTheme="minorHAnsi"/>
          <w:sz w:val="22"/>
          <w:szCs w:val="22"/>
        </w:rPr>
        <w:t>Ainsi un salarié à 50% aura une prime complète pour un montant de 25 € bruts sans absences, ni retards selon les conditions mentionnées ci-dessous.</w:t>
      </w:r>
    </w:p>
    <w:bookmarkEnd w:id="0"/>
    <w:p w14:paraId="5726CD54" w14:textId="37FE9A19" w:rsidR="002F6C1F" w:rsidRDefault="002F6C1F">
      <w:pPr>
        <w:overflowPunct/>
        <w:autoSpaceDE/>
        <w:autoSpaceDN/>
        <w:adjustRightInd/>
        <w:textAlignment w:val="auto"/>
        <w:rPr>
          <w:rFonts w:asciiTheme="minorHAnsi" w:hAnsiTheme="minorHAnsi"/>
          <w:b/>
          <w:sz w:val="22"/>
          <w:szCs w:val="22"/>
          <w:u w:val="single"/>
        </w:rPr>
      </w:pPr>
      <w:r>
        <w:rPr>
          <w:rFonts w:asciiTheme="minorHAnsi" w:hAnsiTheme="minorHAnsi"/>
          <w:b/>
          <w:sz w:val="22"/>
          <w:szCs w:val="22"/>
          <w:u w:val="single"/>
        </w:rPr>
        <w:br w:type="page"/>
      </w:r>
    </w:p>
    <w:p w14:paraId="3D6A915E" w14:textId="77777777" w:rsidP="00C853A3" w:rsidR="009D285C" w:rsidRDefault="009D285C">
      <w:pPr>
        <w:jc w:val="both"/>
        <w:rPr>
          <w:rFonts w:asciiTheme="minorHAnsi" w:hAnsiTheme="minorHAnsi"/>
          <w:b/>
          <w:sz w:val="22"/>
          <w:szCs w:val="22"/>
          <w:u w:val="single"/>
        </w:rPr>
      </w:pPr>
    </w:p>
    <w:p w14:paraId="7B8FEE5D" w14:textId="38DEE106" w:rsidP="00C853A3" w:rsidR="00C853A3" w:rsidRDefault="00C853A3" w:rsidRPr="00E059E8">
      <w:pPr>
        <w:jc w:val="both"/>
        <w:rPr>
          <w:rFonts w:asciiTheme="minorHAnsi" w:hAnsiTheme="minorHAnsi"/>
          <w:b/>
          <w:sz w:val="22"/>
          <w:szCs w:val="22"/>
          <w:u w:val="single"/>
        </w:rPr>
      </w:pPr>
      <w:r w:rsidRPr="00E059E8">
        <w:rPr>
          <w:rFonts w:asciiTheme="minorHAnsi" w:hAnsiTheme="minorHAnsi"/>
          <w:b/>
          <w:sz w:val="22"/>
          <w:szCs w:val="22"/>
          <w:u w:val="single"/>
        </w:rPr>
        <w:t>Conditions d’attribution</w:t>
      </w:r>
      <w:r w:rsidR="00ED2551" w:rsidRPr="00ED2551">
        <w:rPr>
          <w:rFonts w:asciiTheme="minorHAnsi" w:hAnsiTheme="minorHAnsi"/>
          <w:b/>
          <w:sz w:val="22"/>
          <w:szCs w:val="22"/>
          <w:u w:val="single"/>
        </w:rPr>
        <w:t xml:space="preserve"> – Modalités de calcul</w:t>
      </w:r>
      <w:r w:rsidR="00ED2551">
        <w:rPr>
          <w:rFonts w:asciiTheme="minorHAnsi" w:hAnsiTheme="minorHAnsi"/>
          <w:b/>
          <w:sz w:val="22"/>
          <w:szCs w:val="22"/>
        </w:rPr>
        <w:t xml:space="preserve"> </w:t>
      </w:r>
      <w:r w:rsidRPr="002361E0">
        <w:rPr>
          <w:rFonts w:asciiTheme="minorHAnsi" w:hAnsiTheme="minorHAnsi"/>
          <w:b/>
          <w:sz w:val="22"/>
          <w:szCs w:val="22"/>
        </w:rPr>
        <w:t>:</w:t>
      </w:r>
    </w:p>
    <w:p w14:paraId="5BB86BAE" w14:textId="77777777" w:rsidP="00C853A3" w:rsidR="00C853A3" w:rsidRDefault="00C853A3" w:rsidRPr="00E059E8">
      <w:pPr>
        <w:jc w:val="both"/>
        <w:rPr>
          <w:rFonts w:asciiTheme="minorHAnsi" w:hAnsiTheme="minorHAnsi"/>
          <w:sz w:val="22"/>
          <w:szCs w:val="22"/>
        </w:rPr>
      </w:pPr>
    </w:p>
    <w:p w14:paraId="5FF99307" w14:textId="37F3101C" w:rsidP="00C853A3" w:rsidR="001A575C" w:rsidRDefault="00C21DCD">
      <w:pPr>
        <w:jc w:val="both"/>
        <w:rPr>
          <w:rFonts w:asciiTheme="minorHAnsi" w:hAnsiTheme="minorHAnsi"/>
          <w:sz w:val="22"/>
          <w:szCs w:val="22"/>
        </w:rPr>
      </w:pPr>
      <w:r w:rsidRPr="00E059E8">
        <w:rPr>
          <w:rFonts w:asciiTheme="minorHAnsi" w:hAnsiTheme="minorHAnsi"/>
          <w:sz w:val="22"/>
          <w:szCs w:val="22"/>
        </w:rPr>
        <w:t>Avoir é</w:t>
      </w:r>
      <w:r w:rsidR="000D1A4A" w:rsidRPr="00E059E8">
        <w:rPr>
          <w:rFonts w:asciiTheme="minorHAnsi" w:hAnsiTheme="minorHAnsi"/>
          <w:sz w:val="22"/>
          <w:szCs w:val="22"/>
        </w:rPr>
        <w:t>té</w:t>
      </w:r>
      <w:r w:rsidRPr="00E059E8">
        <w:rPr>
          <w:rFonts w:asciiTheme="minorHAnsi" w:hAnsiTheme="minorHAnsi"/>
          <w:sz w:val="22"/>
          <w:szCs w:val="22"/>
        </w:rPr>
        <w:t xml:space="preserve"> présent à son poste de travail</w:t>
      </w:r>
      <w:r w:rsidR="001D6023" w:rsidRPr="00E059E8">
        <w:rPr>
          <w:rFonts w:asciiTheme="minorHAnsi" w:hAnsiTheme="minorHAnsi"/>
          <w:sz w:val="22"/>
          <w:szCs w:val="22"/>
        </w:rPr>
        <w:t xml:space="preserve"> sur</w:t>
      </w:r>
      <w:r w:rsidR="00611EC2" w:rsidRPr="00E059E8">
        <w:rPr>
          <w:rFonts w:asciiTheme="minorHAnsi" w:hAnsiTheme="minorHAnsi"/>
          <w:sz w:val="22"/>
          <w:szCs w:val="22"/>
        </w:rPr>
        <w:t xml:space="preserve"> </w:t>
      </w:r>
      <w:r w:rsidR="00611EC2" w:rsidRPr="009D285C">
        <w:rPr>
          <w:rFonts w:asciiTheme="minorHAnsi" w:hAnsiTheme="minorHAnsi"/>
          <w:b/>
          <w:bCs/>
          <w:sz w:val="22"/>
          <w:szCs w:val="22"/>
        </w:rPr>
        <w:t>tout</w:t>
      </w:r>
      <w:r w:rsidRPr="009D285C">
        <w:rPr>
          <w:rFonts w:asciiTheme="minorHAnsi" w:hAnsiTheme="minorHAnsi"/>
          <w:b/>
          <w:bCs/>
          <w:sz w:val="22"/>
          <w:szCs w:val="22"/>
        </w:rPr>
        <w:t xml:space="preserve"> le mois</w:t>
      </w:r>
      <w:r w:rsidR="001A575C">
        <w:rPr>
          <w:rFonts w:asciiTheme="minorHAnsi" w:hAnsiTheme="minorHAnsi"/>
          <w:sz w:val="22"/>
          <w:szCs w:val="22"/>
        </w:rPr>
        <w:t xml:space="preserve"> selon l’organisation définie par le Responsable ou la Direction</w:t>
      </w:r>
      <w:r w:rsidRPr="006A2B86">
        <w:rPr>
          <w:rFonts w:asciiTheme="minorHAnsi" w:hAnsiTheme="minorHAnsi"/>
          <w:sz w:val="22"/>
          <w:szCs w:val="22"/>
        </w:rPr>
        <w:t>.</w:t>
      </w:r>
      <w:r w:rsidR="0067199E" w:rsidRPr="006A2B86">
        <w:rPr>
          <w:rFonts w:asciiTheme="minorHAnsi" w:hAnsiTheme="minorHAnsi"/>
          <w:sz w:val="22"/>
          <w:szCs w:val="22"/>
        </w:rPr>
        <w:t xml:space="preserve"> Le bénéfice de la prime est subordonné à la présence du salarié</w:t>
      </w:r>
      <w:r w:rsidR="000130EE" w:rsidRPr="006A2B86">
        <w:rPr>
          <w:rFonts w:asciiTheme="minorHAnsi" w:hAnsiTheme="minorHAnsi"/>
          <w:sz w:val="22"/>
          <w:szCs w:val="22"/>
        </w:rPr>
        <w:t xml:space="preserve"> </w:t>
      </w:r>
      <w:r w:rsidR="0067199E" w:rsidRPr="006A2B86">
        <w:rPr>
          <w:rFonts w:asciiTheme="minorHAnsi" w:hAnsiTheme="minorHAnsi"/>
          <w:sz w:val="22"/>
          <w:szCs w:val="22"/>
        </w:rPr>
        <w:t>au dernier jour ouvrable sur lequel la prime est calculée.</w:t>
      </w:r>
    </w:p>
    <w:p w14:paraId="4295B914" w14:textId="77777777" w:rsidP="00C853A3" w:rsidR="00C21DCD" w:rsidRDefault="00C21DCD" w:rsidRPr="00E059E8">
      <w:pPr>
        <w:jc w:val="both"/>
        <w:rPr>
          <w:rFonts w:asciiTheme="minorHAnsi" w:hAnsiTheme="minorHAnsi"/>
          <w:sz w:val="22"/>
          <w:szCs w:val="22"/>
        </w:rPr>
      </w:pPr>
    </w:p>
    <w:p w14:paraId="04EA1AD9" w14:textId="1E9D1511" w:rsidP="00C853A3" w:rsidR="00C21DCD" w:rsidRDefault="00C21DCD" w:rsidRPr="00E059E8">
      <w:pPr>
        <w:jc w:val="both"/>
        <w:rPr>
          <w:rFonts w:asciiTheme="minorHAnsi" w:hAnsiTheme="minorHAnsi"/>
          <w:sz w:val="22"/>
          <w:szCs w:val="22"/>
        </w:rPr>
      </w:pPr>
      <w:r w:rsidRPr="00E059E8">
        <w:rPr>
          <w:rFonts w:asciiTheme="minorHAnsi" w:hAnsiTheme="minorHAnsi"/>
          <w:sz w:val="22"/>
          <w:szCs w:val="22"/>
        </w:rPr>
        <w:t xml:space="preserve">Ne pas avoir eu de retard dans le mois et ne pas avoir quitté momentanément son poste de travail </w:t>
      </w:r>
      <w:r w:rsidRPr="00F35937">
        <w:rPr>
          <w:rFonts w:asciiTheme="minorHAnsi" w:hAnsiTheme="minorHAnsi"/>
          <w:sz w:val="22"/>
          <w:szCs w:val="22"/>
        </w:rPr>
        <w:t xml:space="preserve">sans en avoir eu </w:t>
      </w:r>
      <w:r w:rsidR="00611EC2" w:rsidRPr="00F35937">
        <w:rPr>
          <w:rFonts w:asciiTheme="minorHAnsi" w:hAnsiTheme="minorHAnsi"/>
          <w:sz w:val="22"/>
          <w:szCs w:val="22"/>
        </w:rPr>
        <w:t>l’autorisation de sa hiérarchie</w:t>
      </w:r>
      <w:r w:rsidR="00611EC2" w:rsidRPr="00E059E8">
        <w:rPr>
          <w:rFonts w:asciiTheme="minorHAnsi" w:hAnsiTheme="minorHAnsi"/>
          <w:sz w:val="22"/>
          <w:szCs w:val="22"/>
        </w:rPr>
        <w:t>.</w:t>
      </w:r>
    </w:p>
    <w:p w14:paraId="24149D7F" w14:textId="77777777" w:rsidP="00C853A3" w:rsidR="00C21DCD" w:rsidRDefault="00C21DCD" w:rsidRPr="00E059E8">
      <w:pPr>
        <w:jc w:val="both"/>
        <w:rPr>
          <w:rFonts w:asciiTheme="minorHAnsi" w:hAnsiTheme="minorHAnsi"/>
          <w:sz w:val="22"/>
          <w:szCs w:val="22"/>
        </w:rPr>
      </w:pPr>
    </w:p>
    <w:p w14:paraId="45EAE07C" w14:textId="7F9B563E" w:rsidP="00C853A3" w:rsidR="00C853A3" w:rsidRDefault="000D1A4A" w:rsidRPr="00E059E8">
      <w:pPr>
        <w:jc w:val="both"/>
        <w:rPr>
          <w:rFonts w:asciiTheme="minorHAnsi" w:hAnsiTheme="minorHAnsi"/>
          <w:sz w:val="22"/>
          <w:szCs w:val="22"/>
        </w:rPr>
      </w:pPr>
      <w:r w:rsidRPr="00E059E8">
        <w:rPr>
          <w:rFonts w:asciiTheme="minorHAnsi" w:hAnsiTheme="minorHAnsi"/>
          <w:sz w:val="22"/>
          <w:szCs w:val="22"/>
        </w:rPr>
        <w:t>Est considéré</w:t>
      </w:r>
      <w:r w:rsidR="000C727F" w:rsidRPr="00E059E8">
        <w:rPr>
          <w:rFonts w:asciiTheme="minorHAnsi" w:hAnsiTheme="minorHAnsi"/>
          <w:sz w:val="22"/>
          <w:szCs w:val="22"/>
        </w:rPr>
        <w:t xml:space="preserve"> </w:t>
      </w:r>
      <w:r w:rsidR="00C853A3" w:rsidRPr="00E059E8">
        <w:rPr>
          <w:rFonts w:asciiTheme="minorHAnsi" w:hAnsiTheme="minorHAnsi"/>
          <w:sz w:val="22"/>
          <w:szCs w:val="22"/>
        </w:rPr>
        <w:t>comme retard toute personne qui n’est pas à son poste de travail à l’heure de prise de poste</w:t>
      </w:r>
      <w:r w:rsidR="003C14C0">
        <w:rPr>
          <w:rFonts w:asciiTheme="minorHAnsi" w:hAnsiTheme="minorHAnsi"/>
          <w:sz w:val="22"/>
          <w:szCs w:val="22"/>
        </w:rPr>
        <w:t>.</w:t>
      </w:r>
    </w:p>
    <w:p w14:paraId="02E4B1F4" w14:textId="77777777" w:rsidP="003426C8" w:rsidR="002361E0" w:rsidRDefault="002361E0">
      <w:pPr>
        <w:jc w:val="both"/>
        <w:rPr>
          <w:rFonts w:asciiTheme="minorHAnsi" w:hAnsiTheme="minorHAnsi"/>
          <w:sz w:val="22"/>
          <w:szCs w:val="22"/>
        </w:rPr>
      </w:pPr>
    </w:p>
    <w:p w14:paraId="10D84470" w14:textId="4BA666C8" w:rsidP="0067199E" w:rsidR="0067199E" w:rsidRDefault="0067199E" w:rsidRPr="0067199E">
      <w:pPr>
        <w:jc w:val="both"/>
        <w:rPr>
          <w:rFonts w:asciiTheme="minorHAnsi" w:hAnsiTheme="minorHAnsi"/>
          <w:sz w:val="22"/>
          <w:szCs w:val="22"/>
        </w:rPr>
      </w:pPr>
      <w:r w:rsidRPr="0067199E">
        <w:rPr>
          <w:rFonts w:asciiTheme="minorHAnsi" w:hAnsiTheme="minorHAnsi"/>
          <w:sz w:val="22"/>
          <w:szCs w:val="22"/>
        </w:rPr>
        <w:t xml:space="preserve">Les absences assimilées légalement à du temps de travail effectif n’impacteront pas le montant de la prime </w:t>
      </w:r>
      <w:r>
        <w:rPr>
          <w:rFonts w:asciiTheme="minorHAnsi" w:hAnsiTheme="minorHAnsi"/>
          <w:sz w:val="22"/>
          <w:szCs w:val="22"/>
        </w:rPr>
        <w:t>de Présence</w:t>
      </w:r>
      <w:r w:rsidRPr="0067199E">
        <w:rPr>
          <w:rFonts w:asciiTheme="minorHAnsi" w:hAnsiTheme="minorHAnsi"/>
          <w:sz w:val="22"/>
          <w:szCs w:val="22"/>
        </w:rPr>
        <w:t xml:space="preserve"> (absences au titre des congés payés, congés d’ancienneté, jours de RTT, congé économique social et syndical, heures de délégation, absences pour formation, de la contrepartie en repos des heure supplémentaires…) </w:t>
      </w:r>
    </w:p>
    <w:p w14:paraId="53C62FCA" w14:textId="77777777" w:rsidP="0067199E" w:rsidR="0067199E" w:rsidRDefault="0067199E" w:rsidRPr="0067199E">
      <w:pPr>
        <w:jc w:val="both"/>
        <w:rPr>
          <w:rFonts w:asciiTheme="minorHAnsi" w:hAnsiTheme="minorHAnsi"/>
          <w:sz w:val="22"/>
          <w:szCs w:val="22"/>
        </w:rPr>
      </w:pPr>
    </w:p>
    <w:p w14:paraId="1BCD64E3" w14:textId="083C5D42" w:rsidP="0067199E" w:rsidR="008A7739" w:rsidRDefault="0067199E" w:rsidRPr="008A7739">
      <w:pPr>
        <w:jc w:val="both"/>
        <w:rPr>
          <w:rFonts w:asciiTheme="minorHAnsi" w:hAnsiTheme="minorHAnsi"/>
          <w:sz w:val="22"/>
          <w:szCs w:val="22"/>
        </w:rPr>
      </w:pPr>
      <w:r w:rsidRPr="0067199E">
        <w:rPr>
          <w:rFonts w:asciiTheme="minorHAnsi" w:hAnsiTheme="minorHAnsi"/>
          <w:sz w:val="22"/>
          <w:szCs w:val="22"/>
        </w:rPr>
        <w:t xml:space="preserve">En revanche, l’ensemble des autres absences </w:t>
      </w:r>
      <w:r w:rsidR="009D285C">
        <w:rPr>
          <w:rFonts w:asciiTheme="minorHAnsi" w:hAnsiTheme="minorHAnsi"/>
          <w:sz w:val="22"/>
          <w:szCs w:val="22"/>
        </w:rPr>
        <w:t xml:space="preserve">impactera </w:t>
      </w:r>
      <w:r w:rsidR="009D285C" w:rsidRPr="009D285C">
        <w:rPr>
          <w:rFonts w:asciiTheme="minorHAnsi" w:hAnsiTheme="minorHAnsi"/>
          <w:b/>
          <w:bCs/>
          <w:sz w:val="22"/>
          <w:szCs w:val="22"/>
        </w:rPr>
        <w:t>intégralement</w:t>
      </w:r>
      <w:r w:rsidRPr="0067199E">
        <w:rPr>
          <w:rFonts w:asciiTheme="minorHAnsi" w:hAnsiTheme="minorHAnsi"/>
          <w:sz w:val="22"/>
          <w:szCs w:val="22"/>
        </w:rPr>
        <w:t xml:space="preserve"> le montant de la prime, peu </w:t>
      </w:r>
      <w:r w:rsidR="009C01A4">
        <w:rPr>
          <w:rFonts w:asciiTheme="minorHAnsi" w:hAnsiTheme="minorHAnsi"/>
          <w:sz w:val="22"/>
          <w:szCs w:val="22"/>
        </w:rPr>
        <w:t>importe</w:t>
      </w:r>
      <w:r w:rsidRPr="0067199E">
        <w:rPr>
          <w:rFonts w:asciiTheme="minorHAnsi" w:hAnsiTheme="minorHAnsi"/>
          <w:sz w:val="22"/>
          <w:szCs w:val="22"/>
        </w:rPr>
        <w:t xml:space="preserve"> qu’elles soient justifiées ou non (absences pour maladie professionnelle, accident du travail, maternité, congé paternité, maladie ou accident de droit commun, grève…)</w:t>
      </w:r>
      <w:r w:rsidR="00335609">
        <w:rPr>
          <w:rFonts w:asciiTheme="minorHAnsi" w:hAnsiTheme="minorHAnsi"/>
          <w:sz w:val="22"/>
          <w:szCs w:val="22"/>
        </w:rPr>
        <w:t>.</w:t>
      </w:r>
    </w:p>
    <w:p w14:paraId="0B731B4F" w14:textId="77777777" w:rsidP="003426C8" w:rsidR="002361E0" w:rsidRDefault="002361E0">
      <w:pPr>
        <w:jc w:val="both"/>
        <w:rPr>
          <w:rFonts w:asciiTheme="minorHAnsi" w:hAnsiTheme="minorHAnsi"/>
          <w:sz w:val="22"/>
          <w:szCs w:val="22"/>
        </w:rPr>
      </w:pPr>
    </w:p>
    <w:p w14:paraId="5EFB19D9" w14:textId="4498C19B" w:rsidP="001C32C9" w:rsidR="00335609" w:rsidRDefault="00D345EA">
      <w:pPr>
        <w:jc w:val="both"/>
        <w:rPr>
          <w:rFonts w:asciiTheme="minorHAnsi" w:hAnsiTheme="minorHAnsi"/>
          <w:sz w:val="22"/>
          <w:szCs w:val="22"/>
        </w:rPr>
      </w:pPr>
      <w:r w:rsidRPr="00D345EA">
        <w:rPr>
          <w:rFonts w:asciiTheme="minorHAnsi" w:hAnsiTheme="minorHAnsi"/>
          <w:sz w:val="22"/>
          <w:szCs w:val="22"/>
        </w:rPr>
        <w:t>A</w:t>
      </w:r>
      <w:r w:rsidR="00335609" w:rsidRPr="00D345EA">
        <w:rPr>
          <w:rFonts w:asciiTheme="minorHAnsi" w:hAnsiTheme="minorHAnsi"/>
          <w:sz w:val="22"/>
          <w:szCs w:val="22"/>
        </w:rPr>
        <w:t>ucun prorata ne sera effectué en cas d’intégration en cours de mois. La prime de présence sera attribuée dès le mois complet suivant.</w:t>
      </w:r>
    </w:p>
    <w:p w14:paraId="7834AC61" w14:textId="77777777" w:rsidP="001C32C9" w:rsidR="00E70283" w:rsidRDefault="00E70283">
      <w:pPr>
        <w:jc w:val="both"/>
        <w:rPr>
          <w:rFonts w:asciiTheme="minorHAnsi" w:hAnsiTheme="minorHAnsi"/>
          <w:sz w:val="22"/>
          <w:szCs w:val="22"/>
        </w:rPr>
      </w:pPr>
    </w:p>
    <w:p w14:paraId="51A94618" w14:textId="29FC7E47" w:rsidP="003426C8" w:rsidR="00F429F7" w:rsidRDefault="0026739F">
      <w:pPr>
        <w:jc w:val="both"/>
        <w:rPr>
          <w:rFonts w:asciiTheme="minorHAnsi" w:hAnsiTheme="minorHAnsi"/>
          <w:sz w:val="22"/>
          <w:szCs w:val="22"/>
        </w:rPr>
      </w:pPr>
      <w:r>
        <w:rPr>
          <w:rFonts w:asciiTheme="minorHAnsi" w:hAnsiTheme="minorHAnsi"/>
          <w:sz w:val="22"/>
          <w:szCs w:val="22"/>
        </w:rPr>
        <w:t xml:space="preserve">En cas de sortie en cours de mois, seul le mois </w:t>
      </w:r>
      <w:r w:rsidR="00493F05">
        <w:rPr>
          <w:rFonts w:asciiTheme="minorHAnsi" w:hAnsiTheme="minorHAnsi"/>
          <w:sz w:val="22"/>
          <w:szCs w:val="22"/>
        </w:rPr>
        <w:t xml:space="preserve">précédent </w:t>
      </w:r>
      <w:r>
        <w:rPr>
          <w:rFonts w:asciiTheme="minorHAnsi" w:hAnsiTheme="minorHAnsi"/>
          <w:sz w:val="22"/>
          <w:szCs w:val="22"/>
        </w:rPr>
        <w:t>sera considéré pour l’attribution de la prime.</w:t>
      </w:r>
      <w:r w:rsidR="00CA1BED">
        <w:rPr>
          <w:rFonts w:asciiTheme="minorHAnsi" w:hAnsiTheme="minorHAnsi"/>
          <w:sz w:val="22"/>
          <w:szCs w:val="22"/>
        </w:rPr>
        <w:t xml:space="preserve"> Aucun prorata ne sera effectué sur le mois en cours.</w:t>
      </w:r>
    </w:p>
    <w:p w14:paraId="1E67E579" w14:textId="77777777" w:rsidP="00335609" w:rsidR="00B85649" w:rsidRDefault="00B85649">
      <w:pPr>
        <w:jc w:val="both"/>
        <w:rPr>
          <w:rFonts w:asciiTheme="minorHAnsi" w:hAnsiTheme="minorHAnsi"/>
          <w:sz w:val="22"/>
          <w:szCs w:val="22"/>
        </w:rPr>
      </w:pPr>
    </w:p>
    <w:p w14:paraId="0826DAEE" w14:textId="14410BA1" w:rsidP="00335609" w:rsidR="00335609" w:rsidRDefault="00872148">
      <w:pPr>
        <w:jc w:val="both"/>
        <w:rPr>
          <w:rFonts w:asciiTheme="minorHAnsi" w:hAnsiTheme="minorHAnsi"/>
          <w:sz w:val="22"/>
          <w:szCs w:val="22"/>
        </w:rPr>
      </w:pPr>
      <w:r>
        <w:rPr>
          <w:rFonts w:asciiTheme="minorHAnsi" w:hAnsiTheme="minorHAnsi"/>
          <w:sz w:val="22"/>
          <w:szCs w:val="22"/>
        </w:rPr>
        <w:t xml:space="preserve">En cas de sortie en fin de mois, </w:t>
      </w:r>
      <w:r w:rsidR="00D345EA" w:rsidRPr="00D345EA">
        <w:rPr>
          <w:rFonts w:asciiTheme="minorHAnsi" w:hAnsiTheme="minorHAnsi"/>
          <w:sz w:val="22"/>
          <w:szCs w:val="22"/>
        </w:rPr>
        <w:t>si</w:t>
      </w:r>
      <w:r w:rsidR="00335609" w:rsidRPr="00D345EA">
        <w:rPr>
          <w:rFonts w:asciiTheme="minorHAnsi" w:hAnsiTheme="minorHAnsi"/>
          <w:sz w:val="22"/>
          <w:szCs w:val="22"/>
        </w:rPr>
        <w:t xml:space="preserve"> le </w:t>
      </w:r>
      <w:r w:rsidR="00D345EA" w:rsidRPr="00D345EA">
        <w:rPr>
          <w:rFonts w:asciiTheme="minorHAnsi" w:hAnsiTheme="minorHAnsi"/>
          <w:sz w:val="22"/>
          <w:szCs w:val="22"/>
        </w:rPr>
        <w:t>salarié</w:t>
      </w:r>
      <w:r w:rsidR="00335609" w:rsidRPr="00D345EA">
        <w:rPr>
          <w:rFonts w:asciiTheme="minorHAnsi" w:hAnsiTheme="minorHAnsi"/>
          <w:sz w:val="22"/>
          <w:szCs w:val="22"/>
        </w:rPr>
        <w:t xml:space="preserve"> </w:t>
      </w:r>
      <w:r w:rsidR="00D345EA">
        <w:rPr>
          <w:rFonts w:asciiTheme="minorHAnsi" w:hAnsiTheme="minorHAnsi"/>
          <w:sz w:val="22"/>
          <w:szCs w:val="22"/>
        </w:rPr>
        <w:t xml:space="preserve">est présent </w:t>
      </w:r>
      <w:r w:rsidR="00D345EA" w:rsidRPr="006A2B86">
        <w:rPr>
          <w:rFonts w:asciiTheme="minorHAnsi" w:hAnsiTheme="minorHAnsi"/>
          <w:sz w:val="22"/>
          <w:szCs w:val="22"/>
        </w:rPr>
        <w:t xml:space="preserve">au dernier jour ouvrable </w:t>
      </w:r>
      <w:r w:rsidR="00D345EA">
        <w:rPr>
          <w:rFonts w:asciiTheme="minorHAnsi" w:hAnsiTheme="minorHAnsi"/>
          <w:sz w:val="22"/>
          <w:szCs w:val="22"/>
        </w:rPr>
        <w:t>du mois il bénéficiera de la prime pour les mois M-1 et M</w:t>
      </w:r>
      <w:r w:rsidR="00D345EA" w:rsidRPr="006A2B86">
        <w:rPr>
          <w:rFonts w:asciiTheme="minorHAnsi" w:hAnsiTheme="minorHAnsi"/>
          <w:sz w:val="22"/>
          <w:szCs w:val="22"/>
        </w:rPr>
        <w:t>.</w:t>
      </w:r>
    </w:p>
    <w:p w14:paraId="5B1BFF22" w14:textId="77777777" w:rsidP="003426C8" w:rsidR="003C14C0" w:rsidRDefault="003C14C0" w:rsidRPr="00E059E8">
      <w:pPr>
        <w:jc w:val="both"/>
        <w:rPr>
          <w:rFonts w:asciiTheme="minorHAnsi" w:hAnsiTheme="minorHAnsi"/>
          <w:sz w:val="22"/>
          <w:szCs w:val="22"/>
        </w:rPr>
      </w:pPr>
    </w:p>
    <w:p w14:paraId="65F2F323" w14:textId="0A7406E0" w:rsidP="00223799" w:rsidR="003426C8" w:rsidRDefault="00223799" w:rsidRPr="00223799">
      <w:pPr>
        <w:pStyle w:val="Paragraphedeliste"/>
        <w:numPr>
          <w:ilvl w:val="0"/>
          <w:numId w:val="8"/>
        </w:numPr>
        <w:jc w:val="both"/>
        <w:rPr>
          <w:rFonts w:asciiTheme="minorHAnsi" w:hAnsiTheme="minorHAnsi"/>
          <w:b/>
          <w:bCs/>
          <w:i/>
          <w:iCs/>
          <w:sz w:val="22"/>
          <w:szCs w:val="22"/>
          <w:u w:val="single"/>
        </w:rPr>
      </w:pPr>
      <w:r>
        <w:rPr>
          <w:rFonts w:asciiTheme="minorHAnsi" w:hAnsiTheme="minorHAnsi"/>
          <w:b/>
          <w:bCs/>
          <w:i/>
          <w:iCs/>
          <w:sz w:val="22"/>
          <w:szCs w:val="22"/>
          <w:u w:val="single"/>
        </w:rPr>
        <w:t>Prime</w:t>
      </w:r>
      <w:r w:rsidR="00B151D3">
        <w:rPr>
          <w:rFonts w:asciiTheme="minorHAnsi" w:hAnsiTheme="minorHAnsi"/>
          <w:b/>
          <w:bCs/>
          <w:i/>
          <w:iCs/>
          <w:sz w:val="22"/>
          <w:szCs w:val="22"/>
          <w:u w:val="single"/>
        </w:rPr>
        <w:t>s</w:t>
      </w:r>
      <w:r>
        <w:rPr>
          <w:rFonts w:asciiTheme="minorHAnsi" w:hAnsiTheme="minorHAnsi"/>
          <w:b/>
          <w:bCs/>
          <w:i/>
          <w:iCs/>
          <w:sz w:val="22"/>
          <w:szCs w:val="22"/>
          <w:u w:val="single"/>
        </w:rPr>
        <w:t xml:space="preserve"> </w:t>
      </w:r>
      <w:r w:rsidR="00B151D3">
        <w:rPr>
          <w:rFonts w:asciiTheme="minorHAnsi" w:hAnsiTheme="minorHAnsi"/>
          <w:b/>
          <w:bCs/>
          <w:i/>
          <w:iCs/>
          <w:sz w:val="22"/>
          <w:szCs w:val="22"/>
          <w:u w:val="single"/>
        </w:rPr>
        <w:t xml:space="preserve">collectives de </w:t>
      </w:r>
      <w:r>
        <w:rPr>
          <w:rFonts w:asciiTheme="minorHAnsi" w:hAnsiTheme="minorHAnsi"/>
          <w:b/>
          <w:bCs/>
          <w:i/>
          <w:iCs/>
          <w:sz w:val="22"/>
          <w:szCs w:val="22"/>
          <w:u w:val="single"/>
        </w:rPr>
        <w:t>Qualité</w:t>
      </w:r>
      <w:r w:rsidR="00B151D3">
        <w:rPr>
          <w:rFonts w:asciiTheme="minorHAnsi" w:hAnsiTheme="minorHAnsi"/>
          <w:b/>
          <w:bCs/>
          <w:i/>
          <w:iCs/>
          <w:sz w:val="22"/>
          <w:szCs w:val="22"/>
          <w:u w:val="single"/>
        </w:rPr>
        <w:t xml:space="preserve"> et de Productivité</w:t>
      </w:r>
    </w:p>
    <w:p w14:paraId="1A059CAF" w14:textId="77777777" w:rsidP="00223799" w:rsidR="00223799" w:rsidRDefault="00223799" w:rsidRPr="00E059E8">
      <w:pPr>
        <w:jc w:val="both"/>
        <w:rPr>
          <w:rFonts w:asciiTheme="minorHAnsi" w:hAnsiTheme="minorHAnsi"/>
          <w:sz w:val="22"/>
          <w:szCs w:val="22"/>
        </w:rPr>
      </w:pPr>
    </w:p>
    <w:p w14:paraId="3741A7FB" w14:textId="77777777" w:rsidP="00223799" w:rsidR="00ED2551" w:rsidRDefault="00223799">
      <w:pPr>
        <w:jc w:val="both"/>
        <w:rPr>
          <w:rFonts w:asciiTheme="minorHAnsi" w:hAnsiTheme="minorHAnsi"/>
          <w:sz w:val="22"/>
          <w:szCs w:val="22"/>
        </w:rPr>
      </w:pPr>
      <w:r w:rsidRPr="00E059E8">
        <w:rPr>
          <w:rFonts w:asciiTheme="minorHAnsi" w:hAnsiTheme="minorHAnsi"/>
          <w:b/>
          <w:sz w:val="22"/>
          <w:szCs w:val="22"/>
          <w:u w:val="single"/>
        </w:rPr>
        <w:t>Finalité</w:t>
      </w:r>
      <w:r w:rsidRPr="001A575C">
        <w:rPr>
          <w:rFonts w:asciiTheme="minorHAnsi" w:hAnsiTheme="minorHAnsi"/>
          <w:b/>
          <w:sz w:val="22"/>
          <w:szCs w:val="22"/>
        </w:rPr>
        <w:t xml:space="preserve"> :</w:t>
      </w:r>
      <w:r w:rsidRPr="00E059E8">
        <w:rPr>
          <w:rFonts w:asciiTheme="minorHAnsi" w:hAnsiTheme="minorHAnsi"/>
          <w:sz w:val="22"/>
          <w:szCs w:val="22"/>
        </w:rPr>
        <w:t xml:space="preserve"> </w:t>
      </w:r>
    </w:p>
    <w:p w14:paraId="6F42C212" w14:textId="77777777" w:rsidP="00223799" w:rsidR="00ED2551" w:rsidRDefault="00ED2551">
      <w:pPr>
        <w:jc w:val="both"/>
        <w:rPr>
          <w:rFonts w:asciiTheme="minorHAnsi" w:hAnsiTheme="minorHAnsi"/>
          <w:sz w:val="22"/>
          <w:szCs w:val="22"/>
        </w:rPr>
      </w:pPr>
    </w:p>
    <w:p w14:paraId="04AEEA8B" w14:textId="7B0D9BC9" w:rsidP="00223799" w:rsidR="00223799" w:rsidRDefault="00ED2551">
      <w:pPr>
        <w:jc w:val="both"/>
        <w:rPr>
          <w:rFonts w:asciiTheme="minorHAnsi" w:hAnsiTheme="minorHAnsi"/>
          <w:sz w:val="22"/>
          <w:szCs w:val="22"/>
        </w:rPr>
      </w:pPr>
      <w:r>
        <w:rPr>
          <w:rFonts w:asciiTheme="minorHAnsi" w:hAnsiTheme="minorHAnsi"/>
          <w:sz w:val="22"/>
          <w:szCs w:val="22"/>
        </w:rPr>
        <w:t>A</w:t>
      </w:r>
      <w:r w:rsidR="00D27BB3" w:rsidRPr="00E059E8">
        <w:rPr>
          <w:rFonts w:asciiTheme="minorHAnsi" w:hAnsiTheme="minorHAnsi"/>
          <w:sz w:val="22"/>
          <w:szCs w:val="22"/>
        </w:rPr>
        <w:t>méliore</w:t>
      </w:r>
      <w:r w:rsidR="00D27BB3">
        <w:rPr>
          <w:rFonts w:asciiTheme="minorHAnsi" w:hAnsiTheme="minorHAnsi"/>
          <w:sz w:val="22"/>
          <w:szCs w:val="22"/>
        </w:rPr>
        <w:t>r</w:t>
      </w:r>
      <w:r w:rsidR="00D27BB3" w:rsidRPr="00E059E8">
        <w:rPr>
          <w:rFonts w:asciiTheme="minorHAnsi" w:hAnsiTheme="minorHAnsi"/>
          <w:sz w:val="22"/>
          <w:szCs w:val="22"/>
        </w:rPr>
        <w:t xml:space="preserve"> </w:t>
      </w:r>
      <w:r w:rsidR="00117E03">
        <w:rPr>
          <w:rFonts w:asciiTheme="minorHAnsi" w:hAnsiTheme="minorHAnsi"/>
          <w:sz w:val="22"/>
          <w:szCs w:val="22"/>
        </w:rPr>
        <w:t xml:space="preserve">collectivement </w:t>
      </w:r>
      <w:r w:rsidR="00D27BB3" w:rsidRPr="00E059E8">
        <w:rPr>
          <w:rFonts w:asciiTheme="minorHAnsi" w:hAnsiTheme="minorHAnsi"/>
          <w:sz w:val="22"/>
          <w:szCs w:val="22"/>
        </w:rPr>
        <w:t>la performance de l’entreprise</w:t>
      </w:r>
      <w:r w:rsidR="00871967">
        <w:rPr>
          <w:rFonts w:asciiTheme="minorHAnsi" w:hAnsiTheme="minorHAnsi"/>
          <w:sz w:val="22"/>
          <w:szCs w:val="22"/>
        </w:rPr>
        <w:t>.</w:t>
      </w:r>
    </w:p>
    <w:p w14:paraId="6458B5AC" w14:textId="56F587C5" w:rsidP="00223799" w:rsidR="00223799" w:rsidRDefault="00223799">
      <w:pPr>
        <w:jc w:val="both"/>
        <w:rPr>
          <w:rFonts w:asciiTheme="minorHAnsi" w:hAnsiTheme="minorHAnsi"/>
          <w:sz w:val="22"/>
          <w:szCs w:val="22"/>
        </w:rPr>
      </w:pPr>
    </w:p>
    <w:p w14:paraId="0C70B266" w14:textId="77777777" w:rsidP="00ED2551" w:rsidR="00ED2551" w:rsidRDefault="00ED2551" w:rsidRPr="00961548">
      <w:pPr>
        <w:jc w:val="both"/>
        <w:rPr>
          <w:rFonts w:asciiTheme="minorHAnsi" w:hAnsiTheme="minorHAnsi"/>
          <w:b/>
          <w:sz w:val="22"/>
          <w:szCs w:val="22"/>
          <w:u w:val="single"/>
        </w:rPr>
      </w:pPr>
      <w:r w:rsidRPr="00961548">
        <w:rPr>
          <w:rFonts w:asciiTheme="minorHAnsi" w:hAnsiTheme="minorHAnsi"/>
          <w:b/>
          <w:sz w:val="22"/>
          <w:szCs w:val="22"/>
          <w:u w:val="single"/>
        </w:rPr>
        <w:t>Personnel concerné</w:t>
      </w:r>
      <w:r w:rsidRPr="00961548">
        <w:rPr>
          <w:rFonts w:asciiTheme="minorHAnsi" w:hAnsiTheme="minorHAnsi"/>
          <w:b/>
          <w:sz w:val="22"/>
          <w:szCs w:val="22"/>
        </w:rPr>
        <w:t> :</w:t>
      </w:r>
    </w:p>
    <w:p w14:paraId="5A78B211" w14:textId="77777777" w:rsidP="00ED2551" w:rsidR="00ED2551" w:rsidRDefault="00ED2551">
      <w:pPr>
        <w:jc w:val="both"/>
        <w:rPr>
          <w:rFonts w:asciiTheme="minorHAnsi" w:hAnsiTheme="minorHAnsi"/>
          <w:sz w:val="22"/>
          <w:szCs w:val="22"/>
        </w:rPr>
      </w:pPr>
    </w:p>
    <w:p w14:paraId="1C6E933B" w14:textId="6E3D173E" w:rsidP="00871967" w:rsidR="00871967" w:rsidRDefault="00ED2551">
      <w:pPr>
        <w:jc w:val="both"/>
        <w:rPr>
          <w:rFonts w:asciiTheme="minorHAnsi" w:hAnsiTheme="minorHAnsi"/>
          <w:sz w:val="22"/>
          <w:szCs w:val="22"/>
        </w:rPr>
      </w:pPr>
      <w:r>
        <w:rPr>
          <w:rFonts w:asciiTheme="minorHAnsi" w:hAnsiTheme="minorHAnsi"/>
          <w:sz w:val="22"/>
          <w:szCs w:val="22"/>
        </w:rPr>
        <w:t>L</w:t>
      </w:r>
      <w:r w:rsidR="00595F2C">
        <w:rPr>
          <w:rFonts w:asciiTheme="minorHAnsi" w:hAnsiTheme="minorHAnsi"/>
          <w:sz w:val="22"/>
          <w:szCs w:val="22"/>
        </w:rPr>
        <w:t>es</w:t>
      </w:r>
      <w:r>
        <w:rPr>
          <w:rFonts w:asciiTheme="minorHAnsi" w:hAnsiTheme="minorHAnsi"/>
          <w:sz w:val="22"/>
          <w:szCs w:val="22"/>
        </w:rPr>
        <w:t xml:space="preserve"> prime</w:t>
      </w:r>
      <w:r w:rsidR="00595F2C">
        <w:rPr>
          <w:rFonts w:asciiTheme="minorHAnsi" w:hAnsiTheme="minorHAnsi"/>
          <w:sz w:val="22"/>
          <w:szCs w:val="22"/>
        </w:rPr>
        <w:t>s</w:t>
      </w:r>
      <w:r>
        <w:rPr>
          <w:rFonts w:asciiTheme="minorHAnsi" w:hAnsiTheme="minorHAnsi"/>
          <w:sz w:val="22"/>
          <w:szCs w:val="22"/>
        </w:rPr>
        <w:t xml:space="preserve"> ser</w:t>
      </w:r>
      <w:r w:rsidR="00595F2C">
        <w:rPr>
          <w:rFonts w:asciiTheme="minorHAnsi" w:hAnsiTheme="minorHAnsi"/>
          <w:sz w:val="22"/>
          <w:szCs w:val="22"/>
        </w:rPr>
        <w:t>ont</w:t>
      </w:r>
      <w:r>
        <w:rPr>
          <w:rFonts w:asciiTheme="minorHAnsi" w:hAnsiTheme="minorHAnsi"/>
          <w:sz w:val="22"/>
          <w:szCs w:val="22"/>
        </w:rPr>
        <w:t xml:space="preserve"> acquise</w:t>
      </w:r>
      <w:r w:rsidR="00595F2C">
        <w:rPr>
          <w:rFonts w:asciiTheme="minorHAnsi" w:hAnsiTheme="minorHAnsi"/>
          <w:sz w:val="22"/>
          <w:szCs w:val="22"/>
        </w:rPr>
        <w:t>s</w:t>
      </w:r>
      <w:r>
        <w:rPr>
          <w:rFonts w:asciiTheme="minorHAnsi" w:hAnsiTheme="minorHAnsi"/>
          <w:sz w:val="22"/>
          <w:szCs w:val="22"/>
        </w:rPr>
        <w:t xml:space="preserve"> sans condition d’ancienneté pour le personnel de production appartenant </w:t>
      </w:r>
      <w:proofErr w:type="gramStart"/>
      <w:r>
        <w:rPr>
          <w:rFonts w:asciiTheme="minorHAnsi" w:hAnsiTheme="minorHAnsi"/>
          <w:sz w:val="22"/>
          <w:szCs w:val="22"/>
        </w:rPr>
        <w:t>à la catégorie ouvrier</w:t>
      </w:r>
      <w:proofErr w:type="gramEnd"/>
      <w:r>
        <w:rPr>
          <w:rFonts w:asciiTheme="minorHAnsi" w:hAnsiTheme="minorHAnsi"/>
          <w:sz w:val="22"/>
          <w:szCs w:val="22"/>
        </w:rPr>
        <w:t xml:space="preserve"> de la métallurgie embauché en CDI, CDD ou </w:t>
      </w:r>
      <w:r w:rsidR="00871967">
        <w:rPr>
          <w:rFonts w:asciiTheme="minorHAnsi" w:hAnsiTheme="minorHAnsi"/>
          <w:sz w:val="22"/>
          <w:szCs w:val="22"/>
        </w:rPr>
        <w:t>intérimaire (y compris les apprentis).</w:t>
      </w:r>
    </w:p>
    <w:p w14:paraId="35655B6A" w14:textId="7810432E" w:rsidP="00223799" w:rsidR="00ED2551" w:rsidRDefault="00ED2551">
      <w:pPr>
        <w:jc w:val="both"/>
        <w:rPr>
          <w:rFonts w:asciiTheme="minorHAnsi" w:hAnsiTheme="minorHAnsi"/>
          <w:sz w:val="22"/>
          <w:szCs w:val="22"/>
        </w:rPr>
      </w:pPr>
    </w:p>
    <w:p w14:paraId="3E4D4611" w14:textId="77777777" w:rsidP="003C14C0" w:rsidR="003C14C0" w:rsidRDefault="003C14C0">
      <w:pPr>
        <w:jc w:val="both"/>
        <w:rPr>
          <w:rFonts w:asciiTheme="minorHAnsi" w:hAnsiTheme="minorHAnsi"/>
          <w:b/>
          <w:sz w:val="22"/>
          <w:szCs w:val="22"/>
          <w:u w:val="single"/>
        </w:rPr>
      </w:pPr>
      <w:r w:rsidRPr="003C14C0">
        <w:rPr>
          <w:rFonts w:asciiTheme="minorHAnsi" w:hAnsiTheme="minorHAnsi"/>
          <w:b/>
          <w:sz w:val="22"/>
          <w:szCs w:val="22"/>
          <w:u w:val="single"/>
        </w:rPr>
        <w:t xml:space="preserve">Montant et </w:t>
      </w:r>
      <w:r>
        <w:rPr>
          <w:rFonts w:asciiTheme="minorHAnsi" w:hAnsiTheme="minorHAnsi"/>
          <w:b/>
          <w:sz w:val="22"/>
          <w:szCs w:val="22"/>
          <w:u w:val="single"/>
        </w:rPr>
        <w:t>Modalité de versement</w:t>
      </w:r>
      <w:r w:rsidRPr="003C14C0">
        <w:rPr>
          <w:rFonts w:asciiTheme="minorHAnsi" w:hAnsiTheme="minorHAnsi"/>
          <w:b/>
          <w:sz w:val="22"/>
          <w:szCs w:val="22"/>
          <w:u w:val="single"/>
        </w:rPr>
        <w:t> :</w:t>
      </w:r>
    </w:p>
    <w:p w14:paraId="51899779" w14:textId="77777777" w:rsidP="00ED2551" w:rsidR="00ED2551" w:rsidRDefault="00ED2551" w:rsidRPr="00117E03">
      <w:pPr>
        <w:jc w:val="both"/>
        <w:rPr>
          <w:rFonts w:asciiTheme="minorHAnsi" w:hAnsiTheme="minorHAnsi"/>
          <w:sz w:val="22"/>
          <w:szCs w:val="22"/>
        </w:rPr>
      </w:pPr>
    </w:p>
    <w:p w14:paraId="2684D9A5" w14:textId="00894BDA" w:rsidP="00ED2551" w:rsidR="00ED2551" w:rsidRDefault="00595F2C" w:rsidRPr="00117E03">
      <w:pPr>
        <w:jc w:val="both"/>
        <w:rPr>
          <w:rFonts w:asciiTheme="minorHAnsi" w:hAnsiTheme="minorHAnsi"/>
          <w:sz w:val="22"/>
          <w:szCs w:val="22"/>
        </w:rPr>
      </w:pPr>
      <w:r>
        <w:rPr>
          <w:rFonts w:asciiTheme="minorHAnsi" w:hAnsiTheme="minorHAnsi"/>
          <w:sz w:val="22"/>
          <w:szCs w:val="22"/>
        </w:rPr>
        <w:t xml:space="preserve">Les primes seront </w:t>
      </w:r>
      <w:r w:rsidR="00ED2551">
        <w:rPr>
          <w:rFonts w:asciiTheme="minorHAnsi" w:hAnsiTheme="minorHAnsi"/>
          <w:sz w:val="22"/>
          <w:szCs w:val="22"/>
        </w:rPr>
        <w:t>versée</w:t>
      </w:r>
      <w:r>
        <w:rPr>
          <w:rFonts w:asciiTheme="minorHAnsi" w:hAnsiTheme="minorHAnsi"/>
          <w:sz w:val="22"/>
          <w:szCs w:val="22"/>
        </w:rPr>
        <w:t>s</w:t>
      </w:r>
      <w:r w:rsidR="00ED2551">
        <w:rPr>
          <w:rFonts w:asciiTheme="minorHAnsi" w:hAnsiTheme="minorHAnsi"/>
          <w:sz w:val="22"/>
          <w:szCs w:val="22"/>
        </w:rPr>
        <w:t xml:space="preserve"> sur le mois M selon les éléments du mois M-1.</w:t>
      </w:r>
    </w:p>
    <w:p w14:paraId="19868C75" w14:textId="77777777" w:rsidP="003C14C0" w:rsidR="003C14C0" w:rsidRDefault="003C14C0">
      <w:pPr>
        <w:jc w:val="both"/>
        <w:rPr>
          <w:rFonts w:asciiTheme="minorHAnsi" w:hAnsiTheme="minorHAnsi"/>
          <w:sz w:val="22"/>
          <w:szCs w:val="22"/>
        </w:rPr>
      </w:pPr>
      <w:r>
        <w:rPr>
          <w:rFonts w:asciiTheme="minorHAnsi" w:hAnsiTheme="minorHAnsi"/>
          <w:sz w:val="22"/>
          <w:szCs w:val="22"/>
        </w:rPr>
        <w:t xml:space="preserve">Ainsi, </w:t>
      </w:r>
      <w:r w:rsidRPr="003C14C0">
        <w:rPr>
          <w:rFonts w:asciiTheme="minorHAnsi" w:hAnsiTheme="minorHAnsi"/>
          <w:sz w:val="22"/>
          <w:szCs w:val="22"/>
        </w:rPr>
        <w:t>par exemple</w:t>
      </w:r>
      <w:r>
        <w:rPr>
          <w:rFonts w:asciiTheme="minorHAnsi" w:hAnsiTheme="minorHAnsi"/>
          <w:sz w:val="22"/>
          <w:szCs w:val="22"/>
        </w:rPr>
        <w:t>, seront considérés les éléments de janvier pour versement sur la paie du mois de février.</w:t>
      </w:r>
    </w:p>
    <w:p w14:paraId="59C726D0" w14:textId="77777777" w:rsidP="003C14C0" w:rsidR="003C14C0" w:rsidRDefault="003C14C0">
      <w:pPr>
        <w:jc w:val="both"/>
        <w:rPr>
          <w:rFonts w:asciiTheme="minorHAnsi" w:hAnsiTheme="minorHAnsi"/>
          <w:sz w:val="22"/>
          <w:szCs w:val="22"/>
        </w:rPr>
      </w:pPr>
    </w:p>
    <w:p w14:paraId="4828F040" w14:textId="77777777" w:rsidP="003C14C0" w:rsidR="003C14C0" w:rsidRDefault="003C14C0" w:rsidRPr="003C14C0">
      <w:pPr>
        <w:jc w:val="both"/>
        <w:rPr>
          <w:rFonts w:asciiTheme="minorHAnsi" w:hAnsiTheme="minorHAnsi"/>
          <w:sz w:val="22"/>
          <w:szCs w:val="22"/>
        </w:rPr>
      </w:pPr>
      <w:r w:rsidRPr="003C14C0">
        <w:rPr>
          <w:rFonts w:asciiTheme="minorHAnsi" w:hAnsiTheme="minorHAnsi"/>
          <w:sz w:val="22"/>
          <w:szCs w:val="22"/>
        </w:rPr>
        <w:t xml:space="preserve">En cas de présence sur tout le mois, le salarié pourra bénéficier de la prime pour un montant de 50 euros bruts. </w:t>
      </w:r>
    </w:p>
    <w:p w14:paraId="6595964C" w14:textId="77777777" w:rsidP="003C14C0" w:rsidR="003C14C0" w:rsidRDefault="003C14C0" w:rsidRPr="003C14C0">
      <w:pPr>
        <w:jc w:val="both"/>
        <w:rPr>
          <w:rFonts w:asciiTheme="minorHAnsi" w:hAnsiTheme="minorHAnsi"/>
          <w:sz w:val="22"/>
          <w:szCs w:val="22"/>
        </w:rPr>
      </w:pPr>
      <w:r w:rsidRPr="003C14C0">
        <w:rPr>
          <w:rFonts w:asciiTheme="minorHAnsi" w:hAnsiTheme="minorHAnsi"/>
          <w:sz w:val="22"/>
          <w:szCs w:val="22"/>
        </w:rPr>
        <w:t>Dans le cas d’une personne à temps partiel, la prime sera calculée selon le pourcentage de présence.</w:t>
      </w:r>
    </w:p>
    <w:p w14:paraId="36B3D3A7" w14:textId="4629E693" w:rsidP="003C14C0" w:rsidR="003C14C0" w:rsidRDefault="003C14C0" w:rsidRPr="003C14C0">
      <w:pPr>
        <w:jc w:val="both"/>
        <w:rPr>
          <w:rFonts w:asciiTheme="minorHAnsi" w:hAnsiTheme="minorHAnsi"/>
          <w:sz w:val="22"/>
          <w:szCs w:val="22"/>
        </w:rPr>
      </w:pPr>
      <w:r w:rsidRPr="003C14C0">
        <w:rPr>
          <w:rFonts w:asciiTheme="minorHAnsi" w:hAnsiTheme="minorHAnsi"/>
          <w:sz w:val="22"/>
          <w:szCs w:val="22"/>
        </w:rPr>
        <w:t>Ainsi un salarié à 50% aura une prime complète pour un montant de 25 € bruts sans absences, ni retards selon les conditions mentionnées ci-dessous.</w:t>
      </w:r>
    </w:p>
    <w:p w14:paraId="748F97D8" w14:textId="122203D5" w:rsidP="00223799" w:rsidR="00595F2C" w:rsidRDefault="00595F2C">
      <w:pPr>
        <w:jc w:val="both"/>
        <w:rPr>
          <w:rFonts w:asciiTheme="minorHAnsi" w:hAnsiTheme="minorHAnsi"/>
          <w:sz w:val="22"/>
          <w:szCs w:val="22"/>
        </w:rPr>
      </w:pPr>
    </w:p>
    <w:p w14:paraId="3DF9B2DC" w14:textId="77777777" w:rsidP="00223799" w:rsidR="00A22DBA" w:rsidRDefault="00A22DBA">
      <w:pPr>
        <w:jc w:val="both"/>
        <w:rPr>
          <w:rFonts w:asciiTheme="minorHAnsi" w:hAnsiTheme="minorHAnsi"/>
          <w:sz w:val="22"/>
          <w:szCs w:val="22"/>
        </w:rPr>
      </w:pPr>
    </w:p>
    <w:p w14:paraId="643D7AD1" w14:textId="1A78A16B" w:rsidP="00FC6DCC" w:rsidR="00595F2C" w:rsidRDefault="00FC6DCC" w:rsidRPr="00FC6DCC">
      <w:pPr>
        <w:pStyle w:val="Paragraphedeliste"/>
        <w:numPr>
          <w:ilvl w:val="0"/>
          <w:numId w:val="32"/>
        </w:numPr>
        <w:jc w:val="both"/>
        <w:rPr>
          <w:rFonts w:asciiTheme="minorHAnsi" w:hAnsiTheme="minorHAnsi"/>
          <w:b/>
          <w:bCs/>
          <w:sz w:val="22"/>
          <w:szCs w:val="22"/>
          <w:u w:val="single"/>
        </w:rPr>
      </w:pPr>
      <w:r w:rsidRPr="00FC6DCC">
        <w:rPr>
          <w:rFonts w:asciiTheme="minorHAnsi" w:hAnsiTheme="minorHAnsi"/>
          <w:b/>
          <w:bCs/>
          <w:sz w:val="22"/>
          <w:szCs w:val="22"/>
          <w:u w:val="single"/>
        </w:rPr>
        <w:t>Prime de Qualité</w:t>
      </w:r>
      <w:r w:rsidRPr="00FC6DCC">
        <w:rPr>
          <w:rFonts w:asciiTheme="minorHAnsi" w:hAnsiTheme="minorHAnsi"/>
          <w:b/>
          <w:bCs/>
          <w:sz w:val="22"/>
          <w:szCs w:val="22"/>
        </w:rPr>
        <w:t> :</w:t>
      </w:r>
    </w:p>
    <w:p w14:paraId="2A91C477" w14:textId="77777777" w:rsidP="00223799" w:rsidR="00595F2C" w:rsidRDefault="00595F2C" w:rsidRPr="00E059E8">
      <w:pPr>
        <w:jc w:val="both"/>
        <w:rPr>
          <w:rFonts w:asciiTheme="minorHAnsi" w:hAnsiTheme="minorHAnsi"/>
          <w:sz w:val="22"/>
          <w:szCs w:val="22"/>
        </w:rPr>
      </w:pPr>
    </w:p>
    <w:p w14:paraId="14A4947C" w14:textId="31ECB0DE" w:rsidP="00ED2551" w:rsidR="00ED2551" w:rsidRDefault="00ED2551" w:rsidRPr="00E059E8">
      <w:pPr>
        <w:jc w:val="both"/>
        <w:rPr>
          <w:rFonts w:asciiTheme="minorHAnsi" w:hAnsiTheme="minorHAnsi"/>
          <w:b/>
          <w:sz w:val="22"/>
          <w:szCs w:val="22"/>
          <w:u w:val="single"/>
        </w:rPr>
      </w:pPr>
      <w:r w:rsidRPr="00E059E8">
        <w:rPr>
          <w:rFonts w:asciiTheme="minorHAnsi" w:hAnsiTheme="minorHAnsi"/>
          <w:b/>
          <w:sz w:val="22"/>
          <w:szCs w:val="22"/>
          <w:u w:val="single"/>
        </w:rPr>
        <w:t>Conditions d’attribution</w:t>
      </w:r>
      <w:r w:rsidR="004B372F">
        <w:rPr>
          <w:rFonts w:asciiTheme="minorHAnsi" w:hAnsiTheme="minorHAnsi"/>
          <w:b/>
          <w:sz w:val="22"/>
          <w:szCs w:val="22"/>
          <w:u w:val="single"/>
        </w:rPr>
        <w:t xml:space="preserve"> </w:t>
      </w:r>
      <w:r w:rsidRPr="002361E0">
        <w:rPr>
          <w:rFonts w:asciiTheme="minorHAnsi" w:hAnsiTheme="minorHAnsi"/>
          <w:b/>
          <w:sz w:val="22"/>
          <w:szCs w:val="22"/>
        </w:rPr>
        <w:t>:</w:t>
      </w:r>
    </w:p>
    <w:p w14:paraId="765EDC44" w14:textId="77777777" w:rsidP="00223799" w:rsidR="00223799" w:rsidRDefault="00223799" w:rsidRPr="00E059E8">
      <w:pPr>
        <w:jc w:val="both"/>
        <w:rPr>
          <w:rFonts w:asciiTheme="minorHAnsi" w:hAnsiTheme="minorHAnsi"/>
          <w:sz w:val="22"/>
          <w:szCs w:val="22"/>
        </w:rPr>
      </w:pPr>
    </w:p>
    <w:p w14:paraId="33988992" w14:textId="1E2CD4B2" w:rsidP="003426C8" w:rsidR="00223799" w:rsidRDefault="00ED2551">
      <w:pPr>
        <w:jc w:val="both"/>
        <w:rPr>
          <w:rFonts w:asciiTheme="minorHAnsi" w:hAnsiTheme="minorHAnsi"/>
          <w:sz w:val="22"/>
          <w:szCs w:val="22"/>
        </w:rPr>
      </w:pPr>
      <w:r>
        <w:rPr>
          <w:rFonts w:asciiTheme="minorHAnsi" w:hAnsiTheme="minorHAnsi"/>
          <w:sz w:val="22"/>
          <w:szCs w:val="22"/>
        </w:rPr>
        <w:t xml:space="preserve">La prime de Qualité sera attribuée </w:t>
      </w:r>
      <w:r w:rsidR="00FF6313">
        <w:rPr>
          <w:rFonts w:asciiTheme="minorHAnsi" w:hAnsiTheme="minorHAnsi"/>
          <w:sz w:val="22"/>
          <w:szCs w:val="22"/>
        </w:rPr>
        <w:t>collectivement</w:t>
      </w:r>
      <w:r>
        <w:rPr>
          <w:rFonts w:asciiTheme="minorHAnsi" w:hAnsiTheme="minorHAnsi"/>
          <w:sz w:val="22"/>
          <w:szCs w:val="22"/>
        </w:rPr>
        <w:t xml:space="preserve"> </w:t>
      </w:r>
      <w:r w:rsidR="00EF763C">
        <w:rPr>
          <w:rFonts w:asciiTheme="minorHAnsi" w:hAnsiTheme="minorHAnsi"/>
          <w:sz w:val="22"/>
          <w:szCs w:val="22"/>
        </w:rPr>
        <w:t>selon</w:t>
      </w:r>
      <w:r>
        <w:rPr>
          <w:rFonts w:asciiTheme="minorHAnsi" w:hAnsiTheme="minorHAnsi"/>
          <w:sz w:val="22"/>
          <w:szCs w:val="22"/>
        </w:rPr>
        <w:t xml:space="preserve"> </w:t>
      </w:r>
      <w:r w:rsidR="009F1101">
        <w:rPr>
          <w:rFonts w:asciiTheme="minorHAnsi" w:hAnsiTheme="minorHAnsi"/>
          <w:sz w:val="22"/>
          <w:szCs w:val="22"/>
        </w:rPr>
        <w:t>d</w:t>
      </w:r>
      <w:r>
        <w:rPr>
          <w:rFonts w:asciiTheme="minorHAnsi" w:hAnsiTheme="minorHAnsi"/>
          <w:sz w:val="22"/>
          <w:szCs w:val="22"/>
        </w:rPr>
        <w:t xml:space="preserve">es indicateurs </w:t>
      </w:r>
      <w:r w:rsidR="00DC3FA3">
        <w:rPr>
          <w:rFonts w:asciiTheme="minorHAnsi" w:hAnsiTheme="minorHAnsi"/>
          <w:sz w:val="22"/>
          <w:szCs w:val="22"/>
        </w:rPr>
        <w:t>basé</w:t>
      </w:r>
      <w:r w:rsidR="009F1101">
        <w:rPr>
          <w:rFonts w:asciiTheme="minorHAnsi" w:hAnsiTheme="minorHAnsi"/>
          <w:sz w:val="22"/>
          <w:szCs w:val="22"/>
        </w:rPr>
        <w:t>s</w:t>
      </w:r>
      <w:r w:rsidR="00DC3FA3">
        <w:rPr>
          <w:rFonts w:asciiTheme="minorHAnsi" w:hAnsiTheme="minorHAnsi"/>
          <w:sz w:val="22"/>
          <w:szCs w:val="22"/>
        </w:rPr>
        <w:t xml:space="preserve"> exclusivement sur les </w:t>
      </w:r>
      <w:r w:rsidR="00485722">
        <w:rPr>
          <w:rFonts w:asciiTheme="minorHAnsi" w:hAnsiTheme="minorHAnsi"/>
          <w:sz w:val="22"/>
          <w:szCs w:val="22"/>
        </w:rPr>
        <w:t>Non-conformité</w:t>
      </w:r>
      <w:r w:rsidR="00DC3FA3">
        <w:rPr>
          <w:rFonts w:asciiTheme="minorHAnsi" w:hAnsiTheme="minorHAnsi"/>
          <w:sz w:val="22"/>
          <w:szCs w:val="22"/>
        </w:rPr>
        <w:t xml:space="preserve"> remontées par nos clients et validées par le Service Qualité</w:t>
      </w:r>
      <w:r w:rsidR="009F1101">
        <w:rPr>
          <w:rFonts w:asciiTheme="minorHAnsi" w:hAnsiTheme="minorHAnsi"/>
          <w:sz w:val="22"/>
          <w:szCs w:val="22"/>
        </w:rPr>
        <w:t xml:space="preserve">. Ces indicateurs seront </w:t>
      </w:r>
      <w:r w:rsidR="00EF763C">
        <w:rPr>
          <w:rFonts w:asciiTheme="minorHAnsi" w:hAnsiTheme="minorHAnsi"/>
          <w:sz w:val="22"/>
          <w:szCs w:val="22"/>
        </w:rPr>
        <w:t xml:space="preserve">calculés </w:t>
      </w:r>
      <w:r w:rsidR="009F1101">
        <w:rPr>
          <w:rFonts w:asciiTheme="minorHAnsi" w:hAnsiTheme="minorHAnsi"/>
          <w:sz w:val="22"/>
          <w:szCs w:val="22"/>
        </w:rPr>
        <w:t xml:space="preserve">par le Service Qualité </w:t>
      </w:r>
      <w:r w:rsidR="00EF763C">
        <w:rPr>
          <w:rFonts w:asciiTheme="minorHAnsi" w:hAnsiTheme="minorHAnsi"/>
          <w:sz w:val="22"/>
          <w:szCs w:val="22"/>
        </w:rPr>
        <w:t>à partir d</w:t>
      </w:r>
      <w:r>
        <w:rPr>
          <w:rFonts w:asciiTheme="minorHAnsi" w:hAnsiTheme="minorHAnsi"/>
          <w:sz w:val="22"/>
          <w:szCs w:val="22"/>
        </w:rPr>
        <w:t>es données du mois précédent.</w:t>
      </w:r>
    </w:p>
    <w:p w14:paraId="06B4C166" w14:textId="2A244FAD" w:rsidP="003426C8" w:rsidR="00223799" w:rsidRDefault="00223799">
      <w:pPr>
        <w:jc w:val="both"/>
        <w:rPr>
          <w:rFonts w:asciiTheme="minorHAnsi" w:hAnsiTheme="minorHAnsi"/>
          <w:sz w:val="22"/>
          <w:szCs w:val="22"/>
        </w:rPr>
      </w:pPr>
    </w:p>
    <w:p w14:paraId="7A61F430" w14:textId="7DF5A0D1" w:rsidP="00BD6BEC" w:rsidR="00BD6BEC" w:rsidRDefault="00BD6BEC" w:rsidRPr="0067199E">
      <w:pPr>
        <w:jc w:val="both"/>
        <w:rPr>
          <w:rFonts w:asciiTheme="minorHAnsi" w:hAnsiTheme="minorHAnsi"/>
          <w:sz w:val="22"/>
          <w:szCs w:val="22"/>
        </w:rPr>
      </w:pPr>
      <w:r w:rsidRPr="0067199E">
        <w:rPr>
          <w:rFonts w:asciiTheme="minorHAnsi" w:hAnsiTheme="minorHAnsi"/>
          <w:sz w:val="22"/>
          <w:szCs w:val="22"/>
        </w:rPr>
        <w:t xml:space="preserve">Les absences assimilées légalement à du temps de travail effectif n’impacteront pas le montant de la prime </w:t>
      </w:r>
      <w:r>
        <w:rPr>
          <w:rFonts w:asciiTheme="minorHAnsi" w:hAnsiTheme="minorHAnsi"/>
          <w:sz w:val="22"/>
          <w:szCs w:val="22"/>
        </w:rPr>
        <w:t>de Qualité</w:t>
      </w:r>
      <w:r w:rsidRPr="0067199E">
        <w:rPr>
          <w:rFonts w:asciiTheme="minorHAnsi" w:hAnsiTheme="minorHAnsi"/>
          <w:sz w:val="22"/>
          <w:szCs w:val="22"/>
        </w:rPr>
        <w:t xml:space="preserve"> (absences au titre des congés payés, congés d’ancienneté, jours de RTT, congé économique social et syndical, heures de délégation, absences pour formation, de la contrepartie en repos des heure supplémentaires…) </w:t>
      </w:r>
    </w:p>
    <w:p w14:paraId="56492121" w14:textId="77777777" w:rsidP="00BD6BEC" w:rsidR="00BD6BEC" w:rsidRDefault="00BD6BEC" w:rsidRPr="0067199E">
      <w:pPr>
        <w:jc w:val="both"/>
        <w:rPr>
          <w:rFonts w:asciiTheme="minorHAnsi" w:hAnsiTheme="minorHAnsi"/>
          <w:sz w:val="22"/>
          <w:szCs w:val="22"/>
        </w:rPr>
      </w:pPr>
    </w:p>
    <w:p w14:paraId="6651D4F0" w14:textId="3D176B6B" w:rsidP="00BD6BEC" w:rsidR="00BD6BEC" w:rsidRDefault="00BD6BEC" w:rsidRPr="008A7739">
      <w:pPr>
        <w:jc w:val="both"/>
        <w:rPr>
          <w:rFonts w:asciiTheme="minorHAnsi" w:hAnsiTheme="minorHAnsi"/>
          <w:sz w:val="22"/>
          <w:szCs w:val="22"/>
        </w:rPr>
      </w:pPr>
      <w:r w:rsidRPr="0067199E">
        <w:rPr>
          <w:rFonts w:asciiTheme="minorHAnsi" w:hAnsiTheme="minorHAnsi"/>
          <w:sz w:val="22"/>
          <w:szCs w:val="22"/>
        </w:rPr>
        <w:t>En revanche, l’ensemble des autres absences diminueront</w:t>
      </w:r>
      <w:r w:rsidR="0033664A">
        <w:rPr>
          <w:rFonts w:asciiTheme="minorHAnsi" w:hAnsiTheme="minorHAnsi"/>
          <w:sz w:val="22"/>
          <w:szCs w:val="22"/>
        </w:rPr>
        <w:t xml:space="preserve"> </w:t>
      </w:r>
      <w:r w:rsidR="00FF6313" w:rsidRPr="0033664A">
        <w:rPr>
          <w:rFonts w:asciiTheme="minorHAnsi" w:hAnsiTheme="minorHAnsi"/>
          <w:b/>
          <w:bCs/>
          <w:sz w:val="22"/>
          <w:szCs w:val="22"/>
        </w:rPr>
        <w:t>individuellement</w:t>
      </w:r>
      <w:r w:rsidR="0033664A" w:rsidRPr="0033664A">
        <w:rPr>
          <w:rFonts w:asciiTheme="minorHAnsi" w:hAnsiTheme="minorHAnsi"/>
          <w:sz w:val="22"/>
          <w:szCs w:val="22"/>
        </w:rPr>
        <w:t xml:space="preserve"> </w:t>
      </w:r>
      <w:r w:rsidR="0033664A">
        <w:rPr>
          <w:rFonts w:asciiTheme="minorHAnsi" w:hAnsiTheme="minorHAnsi"/>
          <w:sz w:val="22"/>
          <w:szCs w:val="22"/>
        </w:rPr>
        <w:t xml:space="preserve">et </w:t>
      </w:r>
      <w:proofErr w:type="spellStart"/>
      <w:r w:rsidR="00AB265A">
        <w:rPr>
          <w:rFonts w:asciiTheme="minorHAnsi" w:hAnsiTheme="minorHAnsi"/>
          <w:sz w:val="22"/>
          <w:szCs w:val="22"/>
        </w:rPr>
        <w:t>a</w:t>
      </w:r>
      <w:proofErr w:type="spellEnd"/>
      <w:r w:rsidR="0033664A">
        <w:rPr>
          <w:rFonts w:asciiTheme="minorHAnsi" w:hAnsiTheme="minorHAnsi"/>
          <w:sz w:val="22"/>
          <w:szCs w:val="22"/>
        </w:rPr>
        <w:t xml:space="preserve"> due proportion</w:t>
      </w:r>
      <w:r w:rsidR="0033664A" w:rsidRPr="0067199E">
        <w:rPr>
          <w:rFonts w:asciiTheme="minorHAnsi" w:hAnsiTheme="minorHAnsi"/>
          <w:sz w:val="22"/>
          <w:szCs w:val="22"/>
        </w:rPr>
        <w:t xml:space="preserve"> </w:t>
      </w:r>
      <w:r w:rsidRPr="0067199E">
        <w:rPr>
          <w:rFonts w:asciiTheme="minorHAnsi" w:hAnsiTheme="minorHAnsi"/>
          <w:sz w:val="22"/>
          <w:szCs w:val="22"/>
        </w:rPr>
        <w:t>le montant de la prime, peu import</w:t>
      </w:r>
      <w:r w:rsidR="00871967">
        <w:rPr>
          <w:rFonts w:asciiTheme="minorHAnsi" w:hAnsiTheme="minorHAnsi"/>
          <w:sz w:val="22"/>
          <w:szCs w:val="22"/>
        </w:rPr>
        <w:t>e</w:t>
      </w:r>
      <w:r w:rsidRPr="0067199E">
        <w:rPr>
          <w:rFonts w:asciiTheme="minorHAnsi" w:hAnsiTheme="minorHAnsi"/>
          <w:sz w:val="22"/>
          <w:szCs w:val="22"/>
        </w:rPr>
        <w:t xml:space="preserve"> qu’elles soient justifiées ou non (absences pour maladie professionnelle, accident du travail, maternité, congé paternité, maladie ou accident de droit commun, grève…)</w:t>
      </w:r>
      <w:r>
        <w:rPr>
          <w:rFonts w:asciiTheme="minorHAnsi" w:hAnsiTheme="minorHAnsi"/>
          <w:sz w:val="22"/>
          <w:szCs w:val="22"/>
        </w:rPr>
        <w:t>.</w:t>
      </w:r>
    </w:p>
    <w:p w14:paraId="6C62F59E" w14:textId="77777777" w:rsidP="00BD6BEC" w:rsidR="00BD6BEC" w:rsidRDefault="00BD6BEC">
      <w:pPr>
        <w:jc w:val="both"/>
        <w:rPr>
          <w:rFonts w:asciiTheme="minorHAnsi" w:hAnsiTheme="minorHAnsi"/>
          <w:sz w:val="22"/>
          <w:szCs w:val="22"/>
        </w:rPr>
      </w:pPr>
    </w:p>
    <w:p w14:paraId="2B75A6F6" w14:textId="0E0DE748" w:rsidP="00BD6BEC" w:rsidR="00BD6BEC" w:rsidRDefault="00BD6BEC" w:rsidRPr="00E059E8">
      <w:pPr>
        <w:jc w:val="both"/>
        <w:rPr>
          <w:rFonts w:asciiTheme="minorHAnsi" w:hAnsiTheme="minorHAnsi"/>
          <w:sz w:val="22"/>
          <w:szCs w:val="22"/>
        </w:rPr>
      </w:pPr>
      <w:r w:rsidRPr="00E059E8">
        <w:rPr>
          <w:rFonts w:asciiTheme="minorHAnsi" w:hAnsiTheme="minorHAnsi"/>
          <w:sz w:val="22"/>
          <w:szCs w:val="22"/>
        </w:rPr>
        <w:t xml:space="preserve">Les événements pris en compte pour l’attribution </w:t>
      </w:r>
      <w:r>
        <w:rPr>
          <w:rFonts w:asciiTheme="minorHAnsi" w:hAnsiTheme="minorHAnsi"/>
          <w:sz w:val="22"/>
          <w:szCs w:val="22"/>
        </w:rPr>
        <w:t>ou non de la prime mensuelle de Qualité</w:t>
      </w:r>
      <w:r w:rsidRPr="00E059E8">
        <w:rPr>
          <w:rFonts w:asciiTheme="minorHAnsi" w:hAnsiTheme="minorHAnsi"/>
          <w:sz w:val="22"/>
          <w:szCs w:val="22"/>
        </w:rPr>
        <w:t xml:space="preserve"> sont ceux intervenus et saisis en paie sur le mois </w:t>
      </w:r>
      <w:r>
        <w:rPr>
          <w:rFonts w:asciiTheme="minorHAnsi" w:hAnsiTheme="minorHAnsi"/>
          <w:sz w:val="22"/>
          <w:szCs w:val="22"/>
        </w:rPr>
        <w:t xml:space="preserve">précédant la date de versement (ex : éléments de </w:t>
      </w:r>
      <w:r w:rsidR="005C0705">
        <w:rPr>
          <w:rFonts w:asciiTheme="minorHAnsi" w:hAnsiTheme="minorHAnsi"/>
          <w:sz w:val="22"/>
          <w:szCs w:val="22"/>
        </w:rPr>
        <w:t>janvier</w:t>
      </w:r>
      <w:r>
        <w:rPr>
          <w:rFonts w:asciiTheme="minorHAnsi" w:hAnsiTheme="minorHAnsi"/>
          <w:sz w:val="22"/>
          <w:szCs w:val="22"/>
        </w:rPr>
        <w:t xml:space="preserve"> pour versement sur la paie du mois de </w:t>
      </w:r>
      <w:r w:rsidR="005C0705">
        <w:rPr>
          <w:rFonts w:asciiTheme="minorHAnsi" w:hAnsiTheme="minorHAnsi"/>
          <w:sz w:val="22"/>
          <w:szCs w:val="22"/>
        </w:rPr>
        <w:t>février</w:t>
      </w:r>
      <w:r>
        <w:rPr>
          <w:rFonts w:asciiTheme="minorHAnsi" w:hAnsiTheme="minorHAnsi"/>
          <w:sz w:val="22"/>
          <w:szCs w:val="22"/>
        </w:rPr>
        <w:t>)</w:t>
      </w:r>
      <w:r w:rsidRPr="00E059E8">
        <w:rPr>
          <w:rFonts w:asciiTheme="minorHAnsi" w:hAnsiTheme="minorHAnsi"/>
          <w:sz w:val="22"/>
          <w:szCs w:val="22"/>
        </w:rPr>
        <w:t>.</w:t>
      </w:r>
    </w:p>
    <w:p w14:paraId="05C9FD0A" w14:textId="77777777" w:rsidP="00ED2551" w:rsidR="00493F05" w:rsidRDefault="00493F05">
      <w:pPr>
        <w:jc w:val="both"/>
        <w:rPr>
          <w:rFonts w:asciiTheme="minorHAnsi" w:hAnsiTheme="minorHAnsi"/>
          <w:sz w:val="22"/>
          <w:szCs w:val="22"/>
        </w:rPr>
      </w:pPr>
    </w:p>
    <w:p w14:paraId="11514734" w14:textId="77777777" w:rsidP="00493F05" w:rsidR="00493F05" w:rsidRDefault="00493F05" w:rsidRPr="00F06E85">
      <w:pPr>
        <w:jc w:val="both"/>
        <w:rPr>
          <w:rFonts w:asciiTheme="minorHAnsi" w:hAnsiTheme="minorHAnsi"/>
          <w:sz w:val="22"/>
          <w:szCs w:val="22"/>
        </w:rPr>
      </w:pPr>
      <w:r w:rsidRPr="00F06E85">
        <w:rPr>
          <w:rFonts w:asciiTheme="minorHAnsi" w:hAnsiTheme="minorHAnsi"/>
          <w:sz w:val="22"/>
          <w:szCs w:val="22"/>
        </w:rPr>
        <w:t>En cas d’intégration en cours de mois la prime sera proratisée au nombre de jours de présence.</w:t>
      </w:r>
    </w:p>
    <w:p w14:paraId="3FF8CA57" w14:textId="44FDE8C0" w:rsidP="00ED2551" w:rsidR="00E70283" w:rsidRDefault="00493F05">
      <w:pPr>
        <w:jc w:val="both"/>
        <w:rPr>
          <w:rFonts w:asciiTheme="minorHAnsi" w:hAnsiTheme="minorHAnsi"/>
          <w:sz w:val="22"/>
          <w:szCs w:val="22"/>
        </w:rPr>
      </w:pPr>
      <w:r w:rsidRPr="00F06E85">
        <w:rPr>
          <w:rFonts w:asciiTheme="minorHAnsi" w:hAnsiTheme="minorHAnsi"/>
          <w:sz w:val="22"/>
          <w:szCs w:val="22"/>
        </w:rPr>
        <w:t>En cas de sortie en cours de mois, seul le mois précédent sera considéré pour l’attribution de la prime</w:t>
      </w:r>
      <w:r w:rsidR="0033664A">
        <w:rPr>
          <w:rFonts w:asciiTheme="minorHAnsi" w:hAnsiTheme="minorHAnsi"/>
          <w:sz w:val="22"/>
          <w:szCs w:val="22"/>
        </w:rPr>
        <w:t xml:space="preserve"> et ne donnera pas lieu à prorata </w:t>
      </w:r>
      <w:r w:rsidRPr="00F06E85">
        <w:rPr>
          <w:rFonts w:asciiTheme="minorHAnsi" w:hAnsiTheme="minorHAnsi"/>
          <w:sz w:val="22"/>
          <w:szCs w:val="22"/>
        </w:rPr>
        <w:t>sur le mois en cours.</w:t>
      </w:r>
    </w:p>
    <w:p w14:paraId="509A07C3" w14:textId="77777777" w:rsidP="00ED2551" w:rsidR="00B77BAF" w:rsidRDefault="00B77BAF">
      <w:pPr>
        <w:jc w:val="both"/>
        <w:rPr>
          <w:rFonts w:asciiTheme="minorHAnsi" w:hAnsiTheme="minorHAnsi"/>
          <w:sz w:val="22"/>
          <w:szCs w:val="22"/>
        </w:rPr>
      </w:pPr>
    </w:p>
    <w:p w14:paraId="5C5C6E4B" w14:textId="57B64554" w:rsidP="00ED2551" w:rsidR="006F5D70" w:rsidRDefault="006F5D70">
      <w:pPr>
        <w:jc w:val="both"/>
        <w:rPr>
          <w:rFonts w:asciiTheme="minorHAnsi" w:hAnsiTheme="minorHAnsi"/>
          <w:sz w:val="22"/>
          <w:szCs w:val="22"/>
        </w:rPr>
      </w:pPr>
      <w:r>
        <w:rPr>
          <w:rFonts w:asciiTheme="minorHAnsi" w:hAnsiTheme="minorHAnsi"/>
          <w:sz w:val="22"/>
          <w:szCs w:val="22"/>
        </w:rPr>
        <w:t xml:space="preserve">Deux indicateurs qualité sont </w:t>
      </w:r>
      <w:r w:rsidR="009F06AD">
        <w:rPr>
          <w:rFonts w:asciiTheme="minorHAnsi" w:hAnsiTheme="minorHAnsi"/>
          <w:sz w:val="22"/>
          <w:szCs w:val="22"/>
        </w:rPr>
        <w:t xml:space="preserve">suivis </w:t>
      </w:r>
      <w:r>
        <w:rPr>
          <w:rFonts w:asciiTheme="minorHAnsi" w:hAnsiTheme="minorHAnsi"/>
          <w:sz w:val="22"/>
          <w:szCs w:val="22"/>
        </w:rPr>
        <w:t>par le Responsable Qualité :</w:t>
      </w:r>
    </w:p>
    <w:p w14:paraId="6D6B0709" w14:textId="77777777" w:rsidP="00ED2551" w:rsidR="006F5D70" w:rsidRDefault="006F5D70">
      <w:pPr>
        <w:jc w:val="both"/>
        <w:rPr>
          <w:rFonts w:asciiTheme="minorHAnsi" w:hAnsiTheme="minorHAnsi"/>
          <w:sz w:val="22"/>
          <w:szCs w:val="22"/>
        </w:rPr>
      </w:pPr>
    </w:p>
    <w:p w14:paraId="25C0ED03" w14:textId="7455C333" w:rsidP="00DF2C83" w:rsidR="00DF2C83" w:rsidRDefault="006F5D70" w:rsidRPr="00DF2C83">
      <w:pPr>
        <w:pStyle w:val="Paragraphedeliste"/>
        <w:numPr>
          <w:ilvl w:val="0"/>
          <w:numId w:val="22"/>
        </w:numPr>
        <w:rPr>
          <w:rFonts w:asciiTheme="minorHAnsi" w:hAnsiTheme="minorHAnsi"/>
          <w:sz w:val="22"/>
          <w:szCs w:val="22"/>
        </w:rPr>
      </w:pPr>
      <w:r w:rsidRPr="00DF2C83">
        <w:rPr>
          <w:rFonts w:asciiTheme="minorHAnsi" w:hAnsiTheme="minorHAnsi"/>
          <w:sz w:val="22"/>
          <w:szCs w:val="22"/>
        </w:rPr>
        <w:t xml:space="preserve">Indicateur A : Produits </w:t>
      </w:r>
      <w:r w:rsidR="00DF2C83" w:rsidRPr="00DF2C83">
        <w:rPr>
          <w:rFonts w:asciiTheme="minorHAnsi" w:hAnsiTheme="minorHAnsi"/>
          <w:sz w:val="22"/>
          <w:szCs w:val="22"/>
        </w:rPr>
        <w:t>GROUPE (ERARD +ERARD PRO)</w:t>
      </w:r>
    </w:p>
    <w:p w14:paraId="4757CD30" w14:textId="1D397282" w:rsidP="006F33D2" w:rsidR="009D285C" w:rsidRDefault="006F5D70" w:rsidRPr="006F33D2">
      <w:pPr>
        <w:pStyle w:val="Paragraphedeliste"/>
        <w:numPr>
          <w:ilvl w:val="0"/>
          <w:numId w:val="22"/>
        </w:numPr>
        <w:rPr>
          <w:rFonts w:asciiTheme="minorHAnsi" w:hAnsiTheme="minorHAnsi"/>
          <w:sz w:val="22"/>
          <w:szCs w:val="22"/>
        </w:rPr>
      </w:pPr>
      <w:r w:rsidRPr="006F33D2">
        <w:rPr>
          <w:rFonts w:asciiTheme="minorHAnsi" w:hAnsiTheme="minorHAnsi"/>
          <w:sz w:val="22"/>
          <w:szCs w:val="22"/>
        </w:rPr>
        <w:t xml:space="preserve">Indicateur </w:t>
      </w:r>
      <w:r w:rsidR="009F06AD" w:rsidRPr="006F33D2">
        <w:rPr>
          <w:rFonts w:asciiTheme="minorHAnsi" w:hAnsiTheme="minorHAnsi"/>
          <w:sz w:val="22"/>
          <w:szCs w:val="22"/>
        </w:rPr>
        <w:t>B</w:t>
      </w:r>
      <w:r w:rsidRPr="006F33D2">
        <w:rPr>
          <w:rFonts w:asciiTheme="minorHAnsi" w:hAnsiTheme="minorHAnsi"/>
          <w:sz w:val="22"/>
          <w:szCs w:val="22"/>
        </w:rPr>
        <w:t xml:space="preserve"> : Produits </w:t>
      </w:r>
      <w:r w:rsidR="006F33D2">
        <w:rPr>
          <w:rFonts w:asciiTheme="minorHAnsi" w:hAnsiTheme="minorHAnsi"/>
          <w:sz w:val="22"/>
          <w:szCs w:val="22"/>
        </w:rPr>
        <w:t xml:space="preserve">des clients principaux </w:t>
      </w:r>
      <w:r w:rsidR="00DF2C83" w:rsidRPr="006F33D2">
        <w:rPr>
          <w:rFonts w:asciiTheme="minorHAnsi" w:hAnsiTheme="minorHAnsi"/>
          <w:sz w:val="22"/>
          <w:szCs w:val="22"/>
        </w:rPr>
        <w:t xml:space="preserve">de sous-traitance </w:t>
      </w:r>
      <w:r w:rsidR="006F33D2" w:rsidRPr="006F33D2">
        <w:rPr>
          <w:rFonts w:asciiTheme="minorHAnsi" w:hAnsiTheme="minorHAnsi"/>
          <w:sz w:val="22"/>
          <w:szCs w:val="22"/>
        </w:rPr>
        <w:t xml:space="preserve">(EuroCave + </w:t>
      </w:r>
      <w:proofErr w:type="spellStart"/>
      <w:r w:rsidR="006F33D2" w:rsidRPr="006F33D2">
        <w:rPr>
          <w:rFonts w:asciiTheme="minorHAnsi" w:hAnsiTheme="minorHAnsi"/>
          <w:sz w:val="22"/>
          <w:szCs w:val="22"/>
        </w:rPr>
        <w:t>VapéRail</w:t>
      </w:r>
      <w:proofErr w:type="spellEnd"/>
      <w:r w:rsidR="006F33D2" w:rsidRPr="006F33D2">
        <w:rPr>
          <w:rFonts w:asciiTheme="minorHAnsi" w:hAnsiTheme="minorHAnsi"/>
          <w:sz w:val="22"/>
          <w:szCs w:val="22"/>
        </w:rPr>
        <w:t>)</w:t>
      </w:r>
    </w:p>
    <w:p w14:paraId="362A73DE" w14:textId="77777777" w:rsidP="00ED2551" w:rsidR="009D285C" w:rsidRDefault="009D285C">
      <w:pPr>
        <w:jc w:val="both"/>
        <w:rPr>
          <w:rFonts w:asciiTheme="minorHAnsi" w:hAnsiTheme="minorHAnsi"/>
          <w:sz w:val="22"/>
          <w:szCs w:val="22"/>
        </w:rPr>
      </w:pPr>
    </w:p>
    <w:p w14:paraId="1A4E997A" w14:textId="27EDCC2C" w:rsidP="00ED2551" w:rsidR="006F5D70" w:rsidRDefault="006F5D70">
      <w:pPr>
        <w:jc w:val="both"/>
        <w:rPr>
          <w:rFonts w:asciiTheme="minorHAnsi" w:hAnsiTheme="minorHAnsi"/>
          <w:sz w:val="22"/>
          <w:szCs w:val="22"/>
        </w:rPr>
      </w:pPr>
      <w:r>
        <w:rPr>
          <w:rFonts w:asciiTheme="minorHAnsi" w:hAnsiTheme="minorHAnsi"/>
          <w:sz w:val="22"/>
          <w:szCs w:val="22"/>
        </w:rPr>
        <w:t xml:space="preserve">Pour chacun d’eux, </w:t>
      </w:r>
      <w:r w:rsidR="004869CD">
        <w:rPr>
          <w:rFonts w:asciiTheme="minorHAnsi" w:hAnsiTheme="minorHAnsi"/>
          <w:sz w:val="22"/>
          <w:szCs w:val="22"/>
        </w:rPr>
        <w:t xml:space="preserve">les objectifs pour </w:t>
      </w:r>
      <w:r w:rsidR="00494126">
        <w:rPr>
          <w:rFonts w:asciiTheme="minorHAnsi" w:hAnsiTheme="minorHAnsi"/>
          <w:sz w:val="22"/>
          <w:szCs w:val="22"/>
        </w:rPr>
        <w:t xml:space="preserve">l’année </w:t>
      </w:r>
      <w:r w:rsidR="00A017F8">
        <w:rPr>
          <w:rFonts w:asciiTheme="minorHAnsi" w:hAnsiTheme="minorHAnsi"/>
          <w:sz w:val="22"/>
          <w:szCs w:val="22"/>
        </w:rPr>
        <w:t>202</w:t>
      </w:r>
      <w:r w:rsidR="006F33D2">
        <w:rPr>
          <w:rFonts w:asciiTheme="minorHAnsi" w:hAnsiTheme="minorHAnsi"/>
          <w:sz w:val="22"/>
          <w:szCs w:val="22"/>
        </w:rPr>
        <w:t>2</w:t>
      </w:r>
      <w:r w:rsidR="004869CD">
        <w:rPr>
          <w:rFonts w:asciiTheme="minorHAnsi" w:hAnsiTheme="minorHAnsi"/>
          <w:sz w:val="22"/>
          <w:szCs w:val="22"/>
        </w:rPr>
        <w:t xml:space="preserve"> sont les suivants</w:t>
      </w:r>
      <w:r w:rsidR="00665A5B">
        <w:rPr>
          <w:rFonts w:asciiTheme="minorHAnsi" w:hAnsiTheme="minorHAnsi"/>
          <w:sz w:val="22"/>
          <w:szCs w:val="22"/>
        </w:rPr>
        <w:t> :</w:t>
      </w:r>
    </w:p>
    <w:p w14:paraId="72952477" w14:textId="42F8FEE7" w:rsidP="00ED2551" w:rsidR="00A017F8" w:rsidRDefault="00A017F8">
      <w:pPr>
        <w:jc w:val="both"/>
        <w:rPr>
          <w:rFonts w:asciiTheme="minorHAnsi" w:hAnsiTheme="minorHAnsi"/>
          <w:sz w:val="22"/>
          <w:szCs w:val="22"/>
        </w:rPr>
      </w:pPr>
    </w:p>
    <w:p w14:paraId="0FD0947D" w14:textId="3165D1B3" w:rsidP="004B372F" w:rsidR="004B372F" w:rsidRDefault="00BB2E14">
      <w:pPr>
        <w:jc w:val="center"/>
        <w:rPr>
          <w:rFonts w:asciiTheme="minorHAnsi" w:hAnsiTheme="minorHAnsi"/>
          <w:sz w:val="22"/>
          <w:szCs w:val="22"/>
        </w:rPr>
      </w:pPr>
      <w:r w:rsidRPr="00BB2E14">
        <w:rPr>
          <w:noProof/>
        </w:rPr>
        <w:drawing>
          <wp:inline distB="0" distL="0" distR="0" distT="0" wp14:anchorId="0A5014A7" wp14:editId="27F87811">
            <wp:extent cx="4369734" cy="1142853"/>
            <wp:effectExtent b="635" l="0" r="0"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522" cy="1155875"/>
                    </a:xfrm>
                    <a:prstGeom prst="rect">
                      <a:avLst/>
                    </a:prstGeom>
                    <a:noFill/>
                    <a:ln>
                      <a:noFill/>
                    </a:ln>
                  </pic:spPr>
                </pic:pic>
              </a:graphicData>
            </a:graphic>
          </wp:inline>
        </w:drawing>
      </w:r>
    </w:p>
    <w:p w14:paraId="2A2A8470" w14:textId="77777777" w:rsidP="004B372F" w:rsidR="00880309" w:rsidRDefault="00880309">
      <w:pPr>
        <w:jc w:val="center"/>
        <w:rPr>
          <w:rFonts w:asciiTheme="minorHAnsi" w:hAnsiTheme="minorHAnsi"/>
          <w:sz w:val="22"/>
          <w:szCs w:val="22"/>
        </w:rPr>
      </w:pPr>
    </w:p>
    <w:p w14:paraId="7E634011" w14:textId="6AB2B344" w:rsidP="002F6C81" w:rsidR="004B372F" w:rsidRDefault="00BB2E14">
      <w:pPr>
        <w:jc w:val="center"/>
        <w:rPr>
          <w:rFonts w:asciiTheme="minorHAnsi" w:hAnsiTheme="minorHAnsi"/>
          <w:sz w:val="22"/>
          <w:szCs w:val="22"/>
        </w:rPr>
      </w:pPr>
      <w:r w:rsidRPr="00BB2E14">
        <w:rPr>
          <w:noProof/>
        </w:rPr>
        <w:drawing>
          <wp:inline distB="0" distL="0" distR="0" distT="0" wp14:anchorId="3EDA98C4" wp14:editId="293197EA">
            <wp:extent cx="4352925" cy="1456556"/>
            <wp:effectExtent b="0" l="0" r="0" t="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3054" cy="1459945"/>
                    </a:xfrm>
                    <a:prstGeom prst="rect">
                      <a:avLst/>
                    </a:prstGeom>
                    <a:noFill/>
                    <a:ln>
                      <a:noFill/>
                    </a:ln>
                  </pic:spPr>
                </pic:pic>
              </a:graphicData>
            </a:graphic>
          </wp:inline>
        </w:drawing>
      </w:r>
    </w:p>
    <w:p w14:paraId="0417A74C" w14:textId="0CD028E2" w:rsidP="004B372F" w:rsidR="004B372F" w:rsidRDefault="004B372F" w:rsidRPr="009D285C">
      <w:pPr>
        <w:jc w:val="center"/>
        <w:rPr>
          <w:rFonts w:asciiTheme="minorHAnsi" w:hAnsiTheme="minorHAnsi"/>
          <w:sz w:val="22"/>
          <w:szCs w:val="22"/>
        </w:rPr>
      </w:pPr>
    </w:p>
    <w:p w14:paraId="2E03EE2C" w14:textId="77777777" w:rsidP="00ED2551" w:rsidR="00665A5B" w:rsidRDefault="00665A5B">
      <w:pPr>
        <w:jc w:val="both"/>
        <w:rPr>
          <w:rFonts w:asciiTheme="minorHAnsi" w:hAnsiTheme="minorHAnsi"/>
          <w:sz w:val="22"/>
          <w:szCs w:val="22"/>
        </w:rPr>
      </w:pPr>
    </w:p>
    <w:p w14:paraId="0D7A8C52" w14:textId="1FC6B572" w:rsidP="00CF6450" w:rsidR="00880309" w:rsidRDefault="00880309">
      <w:pPr>
        <w:jc w:val="both"/>
        <w:rPr>
          <w:rFonts w:asciiTheme="minorHAnsi" w:hAnsiTheme="minorHAnsi"/>
          <w:sz w:val="22"/>
          <w:szCs w:val="22"/>
        </w:rPr>
      </w:pPr>
    </w:p>
    <w:p w14:paraId="252B888B" w14:textId="77777777" w:rsidP="00CF6450" w:rsidR="00A22DBA" w:rsidRDefault="00A22DBA">
      <w:pPr>
        <w:jc w:val="both"/>
        <w:rPr>
          <w:rFonts w:asciiTheme="minorHAnsi" w:hAnsiTheme="minorHAnsi"/>
          <w:sz w:val="22"/>
          <w:szCs w:val="22"/>
        </w:rPr>
      </w:pPr>
    </w:p>
    <w:p w14:paraId="559EFDD5" w14:textId="0F4CB9A4" w:rsidP="00CF6450" w:rsidR="00CF6450" w:rsidRDefault="00CF6450" w:rsidRPr="00CF6450">
      <w:pPr>
        <w:jc w:val="both"/>
        <w:rPr>
          <w:rFonts w:asciiTheme="minorHAnsi" w:hAnsiTheme="minorHAnsi"/>
          <w:sz w:val="22"/>
          <w:szCs w:val="22"/>
        </w:rPr>
      </w:pPr>
      <w:r w:rsidRPr="00CF6450">
        <w:rPr>
          <w:rFonts w:asciiTheme="minorHAnsi" w:hAnsiTheme="minorHAnsi"/>
          <w:sz w:val="22"/>
          <w:szCs w:val="22"/>
        </w:rPr>
        <w:t xml:space="preserve">Ces indicateurs sont appréciés chaque mois par le Responsable Qualité, lequel calcule le nombre maximum de </w:t>
      </w:r>
      <w:r w:rsidR="00485722">
        <w:rPr>
          <w:rFonts w:asciiTheme="minorHAnsi" w:hAnsiTheme="minorHAnsi"/>
          <w:sz w:val="22"/>
          <w:szCs w:val="22"/>
        </w:rPr>
        <w:t>Non-conformité</w:t>
      </w:r>
      <w:r w:rsidRPr="00CF6450">
        <w:rPr>
          <w:rFonts w:asciiTheme="minorHAnsi" w:hAnsiTheme="minorHAnsi"/>
          <w:sz w:val="22"/>
          <w:szCs w:val="22"/>
        </w:rPr>
        <w:t xml:space="preserve"> admises selon les formules suivantes</w:t>
      </w:r>
      <w:r>
        <w:rPr>
          <w:rFonts w:asciiTheme="minorHAnsi" w:hAnsiTheme="minorHAnsi"/>
          <w:sz w:val="22"/>
          <w:szCs w:val="22"/>
        </w:rPr>
        <w:t> :</w:t>
      </w:r>
    </w:p>
    <w:p w14:paraId="4F7CB676" w14:textId="77777777" w:rsidP="00CF6450" w:rsidR="00CF6450" w:rsidRDefault="00CF6450">
      <w:pPr>
        <w:jc w:val="both"/>
      </w:pPr>
    </w:p>
    <w:p w14:paraId="2CECA764" w14:textId="77777777" w:rsidP="00CF6450" w:rsidR="00CF6450" w:rsidRDefault="00CF6450">
      <w:pPr>
        <w:pStyle w:val="Paragraphedeliste"/>
        <w:numPr>
          <w:ilvl w:val="0"/>
          <w:numId w:val="24"/>
        </w:numPr>
        <w:overflowPunct/>
        <w:autoSpaceDE/>
        <w:autoSpaceDN/>
        <w:adjustRightInd/>
        <w:textAlignment w:val="auto"/>
        <w:rPr>
          <w:rFonts w:asciiTheme="minorHAnsi" w:hAnsiTheme="minorHAnsi"/>
          <w:sz w:val="22"/>
          <w:szCs w:val="22"/>
        </w:rPr>
      </w:pPr>
      <w:r w:rsidRPr="00CF6450">
        <w:rPr>
          <w:rFonts w:asciiTheme="minorHAnsi" w:hAnsiTheme="minorHAnsi"/>
          <w:sz w:val="22"/>
          <w:szCs w:val="22"/>
        </w:rPr>
        <w:t>Pour chacune des familles de produits</w:t>
      </w:r>
      <w:r>
        <w:rPr>
          <w:rFonts w:asciiTheme="minorHAnsi" w:hAnsiTheme="minorHAnsi"/>
          <w:sz w:val="22"/>
          <w:szCs w:val="22"/>
        </w:rPr>
        <w:t> :</w:t>
      </w:r>
      <w:r>
        <w:rPr>
          <w:rFonts w:asciiTheme="minorHAnsi" w:hAnsiTheme="minorHAnsi"/>
          <w:sz w:val="22"/>
          <w:szCs w:val="22"/>
        </w:rPr>
        <w:br/>
      </w:r>
    </w:p>
    <w:p w14:paraId="7E709DC9" w14:textId="5222632B" w:rsidP="00CF6450" w:rsidR="00CF6450" w:rsidRDefault="00485722">
      <w:pPr>
        <w:pStyle w:val="Paragraphedeliste"/>
        <w:overflowPunct/>
        <w:autoSpaceDE/>
        <w:autoSpaceDN/>
        <w:adjustRightInd/>
        <w:ind w:left="720"/>
        <w:textAlignment w:val="auto"/>
        <w:rPr>
          <w:rFonts w:asciiTheme="minorHAnsi" w:hAnsiTheme="minorHAnsi"/>
          <w:sz w:val="22"/>
          <w:szCs w:val="22"/>
        </w:rPr>
      </w:pPr>
      <w:r>
        <w:rPr>
          <w:rFonts w:asciiTheme="minorHAnsi" w:hAnsiTheme="minorHAnsi"/>
          <w:sz w:val="22"/>
          <w:szCs w:val="22"/>
        </w:rPr>
        <w:t>Non-conformité</w:t>
      </w:r>
      <w:r w:rsidR="00CF6450">
        <w:rPr>
          <w:rFonts w:asciiTheme="minorHAnsi" w:hAnsiTheme="minorHAnsi"/>
          <w:sz w:val="22"/>
          <w:szCs w:val="22"/>
        </w:rPr>
        <w:t xml:space="preserve"> maximum admises = quantité de produits vendus par gamme </w:t>
      </w:r>
      <w:r w:rsidR="00CF6450" w:rsidRPr="00CF6450">
        <w:rPr>
          <w:rFonts w:asciiTheme="minorHAnsi" w:hAnsiTheme="minorHAnsi"/>
          <w:sz w:val="22"/>
          <w:szCs w:val="22"/>
        </w:rPr>
        <w:t xml:space="preserve">x Taux </w:t>
      </w:r>
      <w:r w:rsidR="00063A5D">
        <w:rPr>
          <w:rFonts w:asciiTheme="minorHAnsi" w:hAnsiTheme="minorHAnsi"/>
          <w:sz w:val="22"/>
          <w:szCs w:val="22"/>
        </w:rPr>
        <w:t xml:space="preserve">de </w:t>
      </w:r>
      <w:r>
        <w:rPr>
          <w:rFonts w:asciiTheme="minorHAnsi" w:hAnsiTheme="minorHAnsi"/>
          <w:sz w:val="22"/>
          <w:szCs w:val="22"/>
        </w:rPr>
        <w:t>Non-conformité</w:t>
      </w:r>
      <w:r w:rsidR="00063A5D">
        <w:rPr>
          <w:rFonts w:asciiTheme="minorHAnsi" w:hAnsiTheme="minorHAnsi"/>
          <w:sz w:val="22"/>
          <w:szCs w:val="22"/>
        </w:rPr>
        <w:t xml:space="preserve"> autorisées (définis par la Direction)</w:t>
      </w:r>
    </w:p>
    <w:p w14:paraId="58F7D63C" w14:textId="77777777" w:rsidP="00CF6450" w:rsidR="00CF6450" w:rsidRDefault="00CF6450" w:rsidRPr="00CF6450">
      <w:pPr>
        <w:pStyle w:val="Paragraphedeliste"/>
        <w:overflowPunct/>
        <w:autoSpaceDE/>
        <w:autoSpaceDN/>
        <w:adjustRightInd/>
        <w:ind w:left="720"/>
        <w:textAlignment w:val="auto"/>
        <w:rPr>
          <w:rFonts w:asciiTheme="minorHAnsi" w:hAnsiTheme="minorHAnsi"/>
          <w:sz w:val="22"/>
          <w:szCs w:val="22"/>
        </w:rPr>
      </w:pPr>
    </w:p>
    <w:p w14:paraId="21C1C1DE" w14:textId="0C67AE63" w:rsidP="00007E6B" w:rsidR="00CF6450" w:rsidRDefault="00063A5D">
      <w:pPr>
        <w:pStyle w:val="Paragraphedeliste"/>
        <w:numPr>
          <w:ilvl w:val="0"/>
          <w:numId w:val="24"/>
        </w:numPr>
        <w:overflowPunct/>
        <w:autoSpaceDE/>
        <w:autoSpaceDN/>
        <w:adjustRightInd/>
        <w:jc w:val="both"/>
        <w:textAlignment w:val="auto"/>
        <w:rPr>
          <w:rFonts w:asciiTheme="minorHAnsi" w:hAnsiTheme="minorHAnsi"/>
          <w:sz w:val="22"/>
          <w:szCs w:val="22"/>
        </w:rPr>
      </w:pPr>
      <w:r w:rsidRPr="00063A5D">
        <w:rPr>
          <w:rFonts w:asciiTheme="minorHAnsi" w:hAnsiTheme="minorHAnsi"/>
          <w:sz w:val="22"/>
          <w:szCs w:val="22"/>
        </w:rPr>
        <w:t>Seuil de non-conformité autorisées</w:t>
      </w:r>
      <w:r w:rsidR="00CF6450" w:rsidRPr="00063A5D">
        <w:rPr>
          <w:rFonts w:asciiTheme="minorHAnsi" w:hAnsiTheme="minorHAnsi"/>
          <w:sz w:val="22"/>
          <w:szCs w:val="22"/>
        </w:rPr>
        <w:t xml:space="preserve"> = sommes</w:t>
      </w:r>
      <w:r>
        <w:rPr>
          <w:rFonts w:asciiTheme="minorHAnsi" w:hAnsiTheme="minorHAnsi"/>
          <w:sz w:val="22"/>
          <w:szCs w:val="22"/>
        </w:rPr>
        <w:t xml:space="preserve"> </w:t>
      </w:r>
      <w:r w:rsidR="00485722">
        <w:rPr>
          <w:rFonts w:asciiTheme="minorHAnsi" w:hAnsiTheme="minorHAnsi"/>
          <w:sz w:val="22"/>
          <w:szCs w:val="22"/>
        </w:rPr>
        <w:t>des Non-conformité maximums</w:t>
      </w:r>
      <w:r>
        <w:rPr>
          <w:rFonts w:asciiTheme="minorHAnsi" w:hAnsiTheme="minorHAnsi"/>
          <w:sz w:val="22"/>
          <w:szCs w:val="22"/>
        </w:rPr>
        <w:t xml:space="preserve"> admises</w:t>
      </w:r>
    </w:p>
    <w:p w14:paraId="27A2ABB0" w14:textId="04D8190E" w:rsidP="00063A5D" w:rsidR="00063A5D" w:rsidRDefault="00063A5D">
      <w:pPr>
        <w:overflowPunct/>
        <w:autoSpaceDE/>
        <w:autoSpaceDN/>
        <w:adjustRightInd/>
        <w:jc w:val="both"/>
        <w:textAlignment w:val="auto"/>
        <w:rPr>
          <w:rFonts w:asciiTheme="minorHAnsi" w:hAnsiTheme="minorHAnsi"/>
          <w:sz w:val="22"/>
          <w:szCs w:val="22"/>
        </w:rPr>
      </w:pPr>
    </w:p>
    <w:p w14:paraId="1D862DD6" w14:textId="24B12AF8" w:rsidP="00ED2551" w:rsidR="006F5D70" w:rsidRDefault="00131CCF">
      <w:pPr>
        <w:jc w:val="both"/>
        <w:rPr>
          <w:rFonts w:asciiTheme="minorHAnsi" w:hAnsiTheme="minorHAnsi"/>
          <w:sz w:val="22"/>
          <w:szCs w:val="22"/>
        </w:rPr>
      </w:pPr>
      <w:r>
        <w:rPr>
          <w:rFonts w:asciiTheme="minorHAnsi" w:hAnsiTheme="minorHAnsi"/>
          <w:sz w:val="22"/>
          <w:szCs w:val="22"/>
        </w:rPr>
        <w:t xml:space="preserve">Ce chiffre devra être inférieur </w:t>
      </w:r>
      <w:r w:rsidRPr="00494126">
        <w:rPr>
          <w:rFonts w:asciiTheme="minorHAnsi" w:hAnsiTheme="minorHAnsi"/>
          <w:sz w:val="22"/>
          <w:szCs w:val="22"/>
        </w:rPr>
        <w:t>ou égal</w:t>
      </w:r>
      <w:r>
        <w:rPr>
          <w:rFonts w:asciiTheme="minorHAnsi" w:hAnsiTheme="minorHAnsi"/>
          <w:sz w:val="22"/>
          <w:szCs w:val="22"/>
        </w:rPr>
        <w:t xml:space="preserve"> au nombre de </w:t>
      </w:r>
      <w:r w:rsidR="00485722">
        <w:rPr>
          <w:rFonts w:asciiTheme="minorHAnsi" w:hAnsiTheme="minorHAnsi"/>
          <w:sz w:val="22"/>
          <w:szCs w:val="22"/>
        </w:rPr>
        <w:t>Non-conformité</w:t>
      </w:r>
      <w:r>
        <w:rPr>
          <w:rFonts w:asciiTheme="minorHAnsi" w:hAnsiTheme="minorHAnsi"/>
          <w:sz w:val="22"/>
          <w:szCs w:val="22"/>
        </w:rPr>
        <w:t xml:space="preserve"> imputées à ERARD INDUSTRIE et validées au préalable par le Responsable Qualité.</w:t>
      </w:r>
    </w:p>
    <w:p w14:paraId="55713498" w14:textId="72FB9DB5" w:rsidP="00ED2551" w:rsidR="00E70283" w:rsidRDefault="00E70283">
      <w:pPr>
        <w:jc w:val="both"/>
        <w:rPr>
          <w:rFonts w:asciiTheme="minorHAnsi" w:hAnsiTheme="minorHAnsi"/>
          <w:sz w:val="22"/>
          <w:szCs w:val="22"/>
        </w:rPr>
      </w:pPr>
    </w:p>
    <w:p w14:paraId="41A0F201" w14:textId="5002F5A8" w:rsidP="00ED2551" w:rsidR="00131CCF" w:rsidRDefault="00131CCF">
      <w:pPr>
        <w:jc w:val="both"/>
        <w:rPr>
          <w:rFonts w:asciiTheme="minorHAnsi" w:hAnsiTheme="minorHAnsi"/>
          <w:sz w:val="22"/>
          <w:szCs w:val="22"/>
        </w:rPr>
      </w:pPr>
      <w:r>
        <w:rPr>
          <w:rFonts w:asciiTheme="minorHAnsi" w:hAnsiTheme="minorHAnsi"/>
          <w:sz w:val="22"/>
          <w:szCs w:val="22"/>
        </w:rPr>
        <w:t>Exemple :</w:t>
      </w:r>
    </w:p>
    <w:p w14:paraId="3D3AEC10" w14:textId="63B5C795" w:rsidP="00ED2551" w:rsidR="006F5D70" w:rsidRDefault="006F5D70">
      <w:pPr>
        <w:jc w:val="both"/>
        <w:rPr>
          <w:rFonts w:asciiTheme="minorHAnsi" w:hAnsiTheme="minorHAnsi"/>
          <w:sz w:val="22"/>
          <w:szCs w:val="22"/>
        </w:rPr>
      </w:pPr>
    </w:p>
    <w:p w14:paraId="04F6F63F" w14:textId="6DF110A1" w:rsidP="00ED2551" w:rsidR="00F04FEA" w:rsidRDefault="00F04FEA">
      <w:pPr>
        <w:jc w:val="both"/>
        <w:rPr>
          <w:rFonts w:asciiTheme="minorHAnsi" w:hAnsiTheme="minorHAnsi"/>
          <w:sz w:val="22"/>
          <w:szCs w:val="22"/>
        </w:rPr>
      </w:pPr>
      <w:r w:rsidRPr="00BB2E14">
        <w:rPr>
          <w:noProof/>
        </w:rPr>
        <w:drawing>
          <wp:anchor allowOverlap="1" behindDoc="1" distB="0" distL="114300" distR="114300" distT="0" layoutInCell="1" locked="0" relativeHeight="251665408" simplePos="0" wp14:anchorId="1C402E07" wp14:editId="3AF02809">
            <wp:simplePos x="0" y="0"/>
            <wp:positionH relativeFrom="column">
              <wp:posOffset>33020</wp:posOffset>
            </wp:positionH>
            <wp:positionV relativeFrom="paragraph">
              <wp:posOffset>2540</wp:posOffset>
            </wp:positionV>
            <wp:extent cx="4476750" cy="1752600"/>
            <wp:effectExtent b="0" l="0" r="0" t="0"/>
            <wp:wrapTight wrapText="bothSides">
              <wp:wrapPolygon edited="0">
                <wp:start x="0" y="235"/>
                <wp:lineTo x="0" y="18078"/>
                <wp:lineTo x="15626" y="19487"/>
                <wp:lineTo x="92" y="19487"/>
                <wp:lineTo x="92" y="20896"/>
                <wp:lineTo x="15626" y="21365"/>
                <wp:lineTo x="21508" y="21365"/>
                <wp:lineTo x="21508" y="2113"/>
                <wp:lineTo x="7445" y="235"/>
                <wp:lineTo x="0" y="235"/>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1752600"/>
                    </a:xfrm>
                    <a:prstGeom prst="rect">
                      <a:avLst/>
                    </a:prstGeom>
                    <a:noFill/>
                    <a:ln>
                      <a:noFill/>
                    </a:ln>
                  </pic:spPr>
                </pic:pic>
              </a:graphicData>
            </a:graphic>
          </wp:anchor>
        </w:drawing>
      </w:r>
    </w:p>
    <w:p w14:paraId="00F724F5" w14:textId="057A667A" w:rsidP="00ED2551" w:rsidR="00F04FEA" w:rsidRDefault="00F04FEA">
      <w:pPr>
        <w:jc w:val="both"/>
        <w:rPr>
          <w:rFonts w:asciiTheme="minorHAnsi" w:hAnsiTheme="minorHAnsi"/>
          <w:sz w:val="22"/>
          <w:szCs w:val="22"/>
        </w:rPr>
      </w:pPr>
    </w:p>
    <w:p w14:paraId="6722F2B2" w14:textId="2FE58D55" w:rsidP="00ED2551" w:rsidR="00F04FEA" w:rsidRDefault="00F04FEA">
      <w:pPr>
        <w:jc w:val="both"/>
        <w:rPr>
          <w:rFonts w:asciiTheme="minorHAnsi" w:hAnsiTheme="minorHAnsi"/>
          <w:sz w:val="22"/>
          <w:szCs w:val="22"/>
        </w:rPr>
      </w:pPr>
    </w:p>
    <w:p w14:paraId="30FEA703" w14:textId="3603A856" w:rsidP="00ED2551" w:rsidR="00F04FEA" w:rsidRDefault="00F04FEA">
      <w:pPr>
        <w:jc w:val="both"/>
        <w:rPr>
          <w:rFonts w:asciiTheme="minorHAnsi" w:hAnsiTheme="minorHAnsi"/>
          <w:sz w:val="22"/>
          <w:szCs w:val="22"/>
        </w:rPr>
      </w:pPr>
    </w:p>
    <w:p w14:paraId="253FF04F" w14:textId="6E7AA768" w:rsidP="00ED2551" w:rsidR="00BB2E14" w:rsidRDefault="00BB2E14">
      <w:pPr>
        <w:jc w:val="both"/>
        <w:rPr>
          <w:rFonts w:asciiTheme="minorHAnsi" w:hAnsiTheme="minorHAnsi"/>
          <w:sz w:val="22"/>
          <w:szCs w:val="22"/>
        </w:rPr>
      </w:pPr>
    </w:p>
    <w:p w14:paraId="23B978FC" w14:textId="182B7D74" w:rsidP="00ED2551" w:rsidR="007A6021" w:rsidRDefault="007A6021">
      <w:pPr>
        <w:jc w:val="both"/>
        <w:rPr>
          <w:rFonts w:asciiTheme="minorHAnsi" w:hAnsiTheme="minorHAnsi"/>
          <w:sz w:val="22"/>
          <w:szCs w:val="22"/>
        </w:rPr>
      </w:pPr>
    </w:p>
    <w:p w14:paraId="76AE130C" w14:textId="43EBB661" w:rsidP="00ED2551" w:rsidR="00F04FEA" w:rsidRDefault="00F04FEA">
      <w:pPr>
        <w:jc w:val="both"/>
        <w:rPr>
          <w:rFonts w:asciiTheme="minorHAnsi" w:hAnsiTheme="minorHAnsi"/>
          <w:sz w:val="22"/>
          <w:szCs w:val="22"/>
        </w:rPr>
      </w:pPr>
    </w:p>
    <w:p w14:paraId="7E902EE2" w14:textId="44CD1FEE" w:rsidP="00ED2551" w:rsidR="00F04FEA" w:rsidRDefault="00F04FEA">
      <w:pPr>
        <w:jc w:val="both"/>
        <w:rPr>
          <w:rFonts w:asciiTheme="minorHAnsi" w:hAnsiTheme="minorHAnsi"/>
          <w:sz w:val="22"/>
          <w:szCs w:val="22"/>
        </w:rPr>
      </w:pPr>
    </w:p>
    <w:p w14:paraId="58A86DDB" w14:textId="41B17AD4" w:rsidP="00ED2551" w:rsidR="00F04FEA" w:rsidRDefault="00F04FEA">
      <w:pPr>
        <w:jc w:val="both"/>
        <w:rPr>
          <w:rFonts w:asciiTheme="minorHAnsi" w:hAnsiTheme="minorHAnsi"/>
          <w:sz w:val="22"/>
          <w:szCs w:val="22"/>
        </w:rPr>
      </w:pPr>
    </w:p>
    <w:p w14:paraId="59138A72" w14:textId="4917186C" w:rsidP="00ED2551" w:rsidR="00F04FEA" w:rsidRDefault="00F04FEA">
      <w:pPr>
        <w:jc w:val="both"/>
        <w:rPr>
          <w:rFonts w:asciiTheme="minorHAnsi" w:hAnsiTheme="minorHAnsi"/>
          <w:sz w:val="22"/>
          <w:szCs w:val="22"/>
        </w:rPr>
      </w:pPr>
    </w:p>
    <w:p w14:paraId="66B66E9E" w14:textId="7FBE8613" w:rsidP="00ED2551" w:rsidR="00F04FEA" w:rsidRDefault="00F04FEA">
      <w:pPr>
        <w:jc w:val="both"/>
        <w:rPr>
          <w:rFonts w:asciiTheme="minorHAnsi" w:hAnsiTheme="minorHAnsi"/>
          <w:sz w:val="22"/>
          <w:szCs w:val="22"/>
        </w:rPr>
      </w:pPr>
    </w:p>
    <w:p w14:paraId="00478971" w14:textId="0883E80D" w:rsidP="00ED2551" w:rsidR="00F04FEA" w:rsidRDefault="00F04FEA">
      <w:pPr>
        <w:jc w:val="both"/>
        <w:rPr>
          <w:rFonts w:asciiTheme="minorHAnsi" w:hAnsiTheme="minorHAnsi"/>
          <w:sz w:val="22"/>
          <w:szCs w:val="22"/>
        </w:rPr>
      </w:pPr>
    </w:p>
    <w:p w14:paraId="1654DABB" w14:textId="14ECC057" w:rsidP="00ED2551" w:rsidR="00F04FEA" w:rsidRDefault="00F04FEA">
      <w:pPr>
        <w:jc w:val="both"/>
        <w:rPr>
          <w:rFonts w:asciiTheme="minorHAnsi" w:hAnsiTheme="minorHAnsi"/>
          <w:sz w:val="22"/>
          <w:szCs w:val="22"/>
        </w:rPr>
      </w:pPr>
      <w:r>
        <w:rPr>
          <w:noProof/>
        </w:rPr>
        <mc:AlternateContent>
          <mc:Choice Requires="wps">
            <w:drawing>
              <wp:anchor allowOverlap="1" behindDoc="0" distB="0" distL="114300" distR="114300" distT="0" layoutInCell="1" locked="0" relativeHeight="251668480" simplePos="0" wp14:anchorId="599B7B48" wp14:editId="29F8157F">
                <wp:simplePos x="0" y="0"/>
                <wp:positionH relativeFrom="column">
                  <wp:posOffset>2842895</wp:posOffset>
                </wp:positionH>
                <wp:positionV relativeFrom="paragraph">
                  <wp:posOffset>8890</wp:posOffset>
                </wp:positionV>
                <wp:extent cx="2590800" cy="647700"/>
                <wp:effectExtent b="19050" l="609600" r="19050" t="0"/>
                <wp:wrapNone/>
                <wp:docPr id="19" name="Bulle narrative : rectangle à coins arrondis 19"/>
                <wp:cNvGraphicFramePr/>
                <a:graphic xmlns:a="http://schemas.openxmlformats.org/drawingml/2006/main">
                  <a:graphicData uri="http://schemas.microsoft.com/office/word/2010/wordprocessingShape">
                    <wps:wsp>
                      <wps:cNvSpPr/>
                      <wps:spPr>
                        <a:xfrm>
                          <a:off x="0" y="0"/>
                          <a:ext cx="2590800" cy="647700"/>
                        </a:xfrm>
                        <a:prstGeom prst="wedgeRoundRectCallout">
                          <a:avLst>
                            <a:gd fmla="val -73407" name="adj1"/>
                            <a:gd fmla="val 37500" name="adj2"/>
                            <a:gd fmla="val 16667" name="adj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4AEFC" w14:textId="30264592" w:rsidP="00F04FEA" w:rsidR="00F04FEA" w:rsidRDefault="00F04FEA" w:rsidRPr="00D10AE2">
                            <w:pPr>
                              <w:jc w:val="center"/>
                              <w:rPr>
                                <w:rFonts w:asciiTheme="minorHAnsi" w:cstheme="minorHAnsi" w:hAnsiTheme="minorHAnsi"/>
                                <w:sz w:val="24"/>
                                <w:szCs w:val="24"/>
                              </w:rPr>
                            </w:pPr>
                            <w:r w:rsidRPr="00D10AE2">
                              <w:rPr>
                                <w:rFonts w:asciiTheme="minorHAnsi" w:cstheme="minorHAnsi" w:hAnsiTheme="minorHAnsi"/>
                                <w:sz w:val="24"/>
                                <w:szCs w:val="24"/>
                              </w:rPr>
                              <w:t xml:space="preserve">13 </w:t>
                            </w:r>
                            <w:proofErr w:type="gramStart"/>
                            <w:r w:rsidR="00D10AE2" w:rsidRPr="00D10AE2">
                              <w:rPr>
                                <w:rFonts w:asciiTheme="minorHAnsi" w:cstheme="minorHAnsi" w:hAnsiTheme="minorHAnsi"/>
                                <w:sz w:val="24"/>
                                <w:szCs w:val="24"/>
                              </w:rPr>
                              <w:t>non-qualité</w:t>
                            </w:r>
                            <w:proofErr w:type="gramEnd"/>
                            <w:r w:rsidRPr="00D10AE2">
                              <w:rPr>
                                <w:rFonts w:asciiTheme="minorHAnsi" w:cstheme="minorHAnsi" w:hAnsiTheme="minorHAnsi"/>
                                <w:sz w:val="24"/>
                                <w:szCs w:val="24"/>
                              </w:rPr>
                              <w:t xml:space="preserve"> pour 31 </w:t>
                            </w:r>
                            <w:r w:rsidR="00D10AE2" w:rsidRPr="00D10AE2">
                              <w:rPr>
                                <w:rFonts w:asciiTheme="minorHAnsi" w:cstheme="minorHAnsi" w:hAnsiTheme="minorHAnsi"/>
                                <w:sz w:val="24"/>
                                <w:szCs w:val="24"/>
                              </w:rPr>
                              <w:t>acceptées</w:t>
                            </w:r>
                          </w:p>
                          <w:p w14:paraId="05933539" w14:textId="238EB970" w:rsidP="00F04FEA" w:rsidR="00D10AE2" w:rsidRDefault="00D10AE2" w:rsidRPr="00D10AE2">
                            <w:pPr>
                              <w:jc w:val="center"/>
                              <w:rPr>
                                <w:rFonts w:asciiTheme="minorHAnsi" w:cstheme="minorHAnsi" w:hAnsiTheme="minorHAnsi"/>
                                <w:sz w:val="24"/>
                                <w:szCs w:val="24"/>
                              </w:rPr>
                            </w:pPr>
                            <w:r w:rsidRPr="00D10AE2">
                              <w:rPr>
                                <w:rFonts w:asciiTheme="minorHAnsi" w:cstheme="minorHAnsi" w:hAnsiTheme="minorHAnsi"/>
                                <w:sz w:val="24"/>
                                <w:szCs w:val="24"/>
                              </w:rPr>
                              <w:t>Objectif atteint</w:t>
                            </w:r>
                          </w:p>
                        </w:txbxContent>
                      </wps:txbx>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shapetype adj="1350,25920" coordsize="21600,21600" id="_x0000_t62" o:spt="62" path="m3600,qx,3600l0@8@12@24,0@9,,18000qy3600,21600l@6,21600@15@27@7,21600,18000,21600qx21600,18000l21600@9@18@30,21600@8,21600,3600qy18000,l@7,0@21@33@6,xe" w14:anchorId="599B7B48">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locs="10800,0;0,10800;10800,21600;21600,10800;@34,@35" o:connecttype="custom" textboxrect="791,791,20809,20809"/>
                <v:handles>
                  <v:h position="#0,#1"/>
                </v:handles>
              </v:shapetype>
              <v:shape adj="-5056,18900" fillcolor="#4f81bd [3204]" id="Bulle narrative : rectangle à coins arrondis 1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pUC0oAIAAKUFAAAOAAAAZHJzL2Uyb0RvYy54bWysVFFv2yAQfp+0/4B4b+2kadJGdaooVadJ VVe1nfpMMMSegGNAYme/fgd2nGit9jDtxT64u4+Pj7u7uW21IjvhfA2moKPznBJhOJS12RT0++v9 2RUlPjBTMgVGFHQvPL1dfP5009i5GEMFqhSOIIjx88YWtArBzrPM80po5s/BCoNOCU6zgEu3yUrH GkTXKhvn+TRrwJXWARfe4+5d56SLhC+l4OGblF4EogqK3EL6uvRdx2+2uGHzjWO2qnlPg/0DC81q g4cOUHcsMLJ19TsoXXMHHmQ456AzkLLmIt0BbzPK/7jNS8WsSHdBcbwdZPL/D5Y/7l7sk0MZGuvn Hs14i1Y6Hf/Ij7RJrP0glmgD4bg5vrzOr3LUlKNvOpnN0EaY7JhtnQ9fBGgSjYI2otyIZ9ia8hmf ZcWUgm1IorHdgw9JvZIYprFMWPljRInUCh9jxxQ5m11M8ln/WidB49Ogi9llxwGf4STm4jRmNJ1O Ew7y7I9F68AU6R9lSFbYKxGZKfMsJKnLePHEOVWoWClHkB8S5lyYMOpcFStFt42EBlmGjCRSAozI slZqwO4BYvW/x+7U7eNjqkgFPiTnfyPWJQ8Z6WQwYUjWtQH3EYDCW/Und/EHkTppokqhXbcYEs01 lPsnRxx0neYtv6/x9R+YD0/M4WtiweC4CN/wIxU0BYXeoqQC9+uj/RiPFY9eShps1YL6n1vmBCXq q8FeuB5NJrG302JyORvjwp161qces9UrwBfD+kJ2yYzxQR1M6UC/4VRZxlPRxQzHswvKgzssVqEb ITiXuFguUxj2s2XhwbxYHsGjwLGsXts35mzfAgGb5xEObd1XYCfuMTZmGlhuA8g6ROdR136BsyDV UD+34rA5Xaeo43Rd/AYAAP//AwBQSwMEFAAGAAgAAAAhAAvDdA7bAAAACQEAAA8AAABkcnMvZG93 bnJldi54bWxMj0FOwzAQRfdI3MGaSuyo0zahVYhTRZFYILEh9ABOPCRR7XGI3TbcnmEFy6f/9edN cVycFVecw+hJwWadgEDqvBmpV3D6eHk8gAhRk9HWEyr4xgDH8v6u0LnxN3rHaxN7wSMUcq1giHHK pQzdgE6HtZ+QOPv0s9ORce6lmfWNx52V2yR5kk6PxBcGPWE9YHduLk7Bm5ZDW33ZU4bbyvrdpsbX ulHqYbVUzyAiLvGvDL/6rA4lO7X+QiYIqyBN93uucpCC4PyQZcwtc7JLQZaF/P9B+QMAAP//AwBQ SwECLQAUAAYACAAAACEAtoM4kv4AAADhAQAAEwAAAAAAAAAAAAAAAAAAAAAAW0NvbnRlbnRfVHlw ZXNdLnhtbFBLAQItABQABgAIAAAAIQA4/SH/1gAAAJQBAAALAAAAAAAAAAAAAAAAAC8BAABfcmVs cy8ucmVsc1BLAQItABQABgAIAAAAIQCPpUC0oAIAAKUFAAAOAAAAAAAAAAAAAAAAAC4CAABkcnMv ZTJvRG9jLnhtbFBLAQItABQABgAIAAAAIQALw3QO2wAAAAkBAAAPAAAAAAAAAAAAAAAAAPoEAABk cnMvZG93bnJldi54bWxQSwUGAAAAAAQABADzAAAAAgYAAAAA " o:spid="_x0000_s1026" strokecolor="#243f60 [1604]" strokeweight="2pt" style="position:absolute;left:0;text-align:left;margin-left:223.85pt;margin-top:.7pt;width:204pt;height:51pt;z-index:251668480;visibility:visible;mso-wrap-style:square;mso-wrap-distance-left:9pt;mso-wrap-distance-top:0;mso-wrap-distance-right:9pt;mso-wrap-distance-bottom:0;mso-position-horizontal:absolute;mso-position-horizontal-relative:text;mso-position-vertical:absolute;mso-position-vertical-relative:text;v-text-anchor:middle" type="#_x0000_t62">
                <v:textbox>
                  <w:txbxContent>
                    <w:p w14:paraId="5DA4AEFC" w14:textId="30264592" w:rsidP="00F04FEA" w:rsidR="00F04FEA" w:rsidRDefault="00F04FEA" w:rsidRPr="00D10AE2">
                      <w:pPr>
                        <w:jc w:val="center"/>
                        <w:rPr>
                          <w:rFonts w:asciiTheme="minorHAnsi" w:cstheme="minorHAnsi" w:hAnsiTheme="minorHAnsi"/>
                          <w:sz w:val="24"/>
                          <w:szCs w:val="24"/>
                        </w:rPr>
                      </w:pPr>
                      <w:r w:rsidRPr="00D10AE2">
                        <w:rPr>
                          <w:rFonts w:asciiTheme="minorHAnsi" w:cstheme="minorHAnsi" w:hAnsiTheme="minorHAnsi"/>
                          <w:sz w:val="24"/>
                          <w:szCs w:val="24"/>
                        </w:rPr>
                        <w:t xml:space="preserve">13 </w:t>
                      </w:r>
                      <w:proofErr w:type="gramStart"/>
                      <w:r w:rsidR="00D10AE2" w:rsidRPr="00D10AE2">
                        <w:rPr>
                          <w:rFonts w:asciiTheme="minorHAnsi" w:cstheme="minorHAnsi" w:hAnsiTheme="minorHAnsi"/>
                          <w:sz w:val="24"/>
                          <w:szCs w:val="24"/>
                        </w:rPr>
                        <w:t>non-qualité</w:t>
                      </w:r>
                      <w:proofErr w:type="gramEnd"/>
                      <w:r w:rsidRPr="00D10AE2">
                        <w:rPr>
                          <w:rFonts w:asciiTheme="minorHAnsi" w:cstheme="minorHAnsi" w:hAnsiTheme="minorHAnsi"/>
                          <w:sz w:val="24"/>
                          <w:szCs w:val="24"/>
                        </w:rPr>
                        <w:t xml:space="preserve"> pour 31 </w:t>
                      </w:r>
                      <w:r w:rsidR="00D10AE2" w:rsidRPr="00D10AE2">
                        <w:rPr>
                          <w:rFonts w:asciiTheme="minorHAnsi" w:cstheme="minorHAnsi" w:hAnsiTheme="minorHAnsi"/>
                          <w:sz w:val="24"/>
                          <w:szCs w:val="24"/>
                        </w:rPr>
                        <w:t>acceptées</w:t>
                      </w:r>
                    </w:p>
                    <w:p w14:paraId="05933539" w14:textId="238EB970" w:rsidP="00F04FEA" w:rsidR="00D10AE2" w:rsidRDefault="00D10AE2" w:rsidRPr="00D10AE2">
                      <w:pPr>
                        <w:jc w:val="center"/>
                        <w:rPr>
                          <w:rFonts w:asciiTheme="minorHAnsi" w:cstheme="minorHAnsi" w:hAnsiTheme="minorHAnsi"/>
                          <w:sz w:val="24"/>
                          <w:szCs w:val="24"/>
                        </w:rPr>
                      </w:pPr>
                      <w:r w:rsidRPr="00D10AE2">
                        <w:rPr>
                          <w:rFonts w:asciiTheme="minorHAnsi" w:cstheme="minorHAnsi" w:hAnsiTheme="minorHAnsi"/>
                          <w:sz w:val="24"/>
                          <w:szCs w:val="24"/>
                        </w:rPr>
                        <w:t>Objectif atteint</w:t>
                      </w:r>
                    </w:p>
                  </w:txbxContent>
                </v:textbox>
              </v:shape>
            </w:pict>
          </mc:Fallback>
        </mc:AlternateContent>
      </w:r>
      <w:r w:rsidRPr="007B0668">
        <w:rPr>
          <w:noProof/>
        </w:rPr>
        <w:drawing>
          <wp:anchor allowOverlap="1" behindDoc="1" distB="0" distL="114300" distR="114300" distT="0" layoutInCell="1" locked="0" relativeHeight="251664384" simplePos="0" wp14:anchorId="44BB710B" wp14:editId="10CE7E48">
            <wp:simplePos x="0" y="0"/>
            <wp:positionH relativeFrom="column">
              <wp:posOffset>80645</wp:posOffset>
            </wp:positionH>
            <wp:positionV relativeFrom="paragraph">
              <wp:posOffset>8255</wp:posOffset>
            </wp:positionV>
            <wp:extent cx="2186940" cy="1609725"/>
            <wp:effectExtent b="9525" l="0" r="3810" t="0"/>
            <wp:wrapTight wrapText="bothSides">
              <wp:wrapPolygon edited="0">
                <wp:start x="0" y="0"/>
                <wp:lineTo x="0" y="21472"/>
                <wp:lineTo x="21449" y="21472"/>
                <wp:lineTo x="21449" y="8947"/>
                <wp:lineTo x="20509" y="8180"/>
                <wp:lineTo x="21449" y="6646"/>
                <wp:lineTo x="21449"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6940"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4326F9" w14:textId="663B1331" w:rsidP="00ED2551" w:rsidR="00F04FEA" w:rsidRDefault="00F04FEA">
      <w:pPr>
        <w:jc w:val="both"/>
        <w:rPr>
          <w:rFonts w:asciiTheme="minorHAnsi" w:hAnsiTheme="minorHAnsi"/>
          <w:sz w:val="22"/>
          <w:szCs w:val="22"/>
        </w:rPr>
      </w:pPr>
    </w:p>
    <w:p w14:paraId="035C3F02" w14:textId="32E01DCF" w:rsidP="00ED2551" w:rsidR="00F04FEA" w:rsidRDefault="00D10AE2">
      <w:pPr>
        <w:jc w:val="both"/>
        <w:rPr>
          <w:rFonts w:asciiTheme="minorHAnsi" w:hAnsiTheme="minorHAnsi"/>
          <w:sz w:val="22"/>
          <w:szCs w:val="22"/>
        </w:rPr>
      </w:pPr>
      <w:r>
        <w:rPr>
          <w:rFonts w:asciiTheme="minorHAnsi" w:hAnsiTheme="minorHAnsi"/>
          <w:noProof/>
          <w:sz w:val="22"/>
          <w:szCs w:val="22"/>
        </w:rPr>
        <mc:AlternateContent>
          <mc:Choice Requires="wps">
            <w:drawing>
              <wp:anchor allowOverlap="1" behindDoc="0" distB="0" distL="114300" distR="114300" distT="0" layoutInCell="1" locked="0" relativeHeight="251669504" simplePos="0" wp14:anchorId="5AE45036" wp14:editId="7CA4D63B">
                <wp:simplePos x="0" y="0"/>
                <wp:positionH relativeFrom="column">
                  <wp:posOffset>3128645</wp:posOffset>
                </wp:positionH>
                <wp:positionV relativeFrom="paragraph">
                  <wp:posOffset>48895</wp:posOffset>
                </wp:positionV>
                <wp:extent cx="438150" cy="142875"/>
                <wp:effectExtent b="47625" l="0" r="38100" t="19050"/>
                <wp:wrapNone/>
                <wp:docPr id="20" name="Flèche : droite 20"/>
                <wp:cNvGraphicFramePr/>
                <a:graphic xmlns:a="http://schemas.openxmlformats.org/drawingml/2006/main">
                  <a:graphicData uri="http://schemas.microsoft.com/office/word/2010/wordprocessingShape">
                    <wps:wsp>
                      <wps:cNvSpPr/>
                      <wps:spPr>
                        <a:xfrm>
                          <a:off x="0" y="0"/>
                          <a:ext cx="438150" cy="142875"/>
                        </a:xfrm>
                        <a:prstGeom prst="rightArrow">
                          <a:avLst/>
                        </a:prstGeom>
                        <a:solidFill>
                          <a:srgbClr val="4E9C59"/>
                        </a:solidFill>
                        <a:ln>
                          <a:solidFill>
                            <a:srgbClr val="BDFFD3"/>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shapetype adj="16200,5400" coordsize="21600,21600" id="_x0000_t13" o:spt="13" path="m@0,l@0@1,0@1,0@2@0@2@0,21600,21600,10800xe" w14:anchorId="41219BA9">
                <v:stroke joinstyle="miter"/>
                <v:formulas>
                  <v:f eqn="val #0"/>
                  <v:f eqn="val #1"/>
                  <v:f eqn="sum height 0 #1"/>
                  <v:f eqn="sum 10800 0 #1"/>
                  <v:f eqn="sum width 0 #0"/>
                  <v:f eqn="prod @4 @3 10800"/>
                  <v:f eqn="sum width 0 @5"/>
                </v:formulas>
                <v:path o:connectangles="270,180,90,0" o:connectlocs="@0,0;0,10800;@0,21600;21600,10800" o:connecttype="custom" textboxrect="0,@1,@6,@2"/>
                <v:handles>
                  <v:h position="#0,#1" xrange="0,21600" yrange="0,10800"/>
                </v:handles>
              </v:shapetype>
              <v:shape adj="18078" fillcolor="#4e9c59" id="Flèche : droite 2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ERPpigIAAI0FAAAOAAAAZHJzL2Uyb0RvYy54bWysVN9vGjEMfp+0/yHK+3pAYaWoR8VgTJOq tlo79TnkEi5SLsmcwMH++jm5H3Rt1YdpPAQntj/b39m+uj5UmuwFeGVNTodnA0qE4bZQZpvTn4/r T1NKfGCmYNoakdOj8PR6/vHDVe1mYmRLqwsBBEGMn9Uup2UIbpZlnpeiYv7MOmFQKS1ULOAVtlkB rEb0SmejweBzVlsoHFguvMfXVaOk84QvpeDhTkovAtE5xdxCOiGdm3hm8ys22wJzpeJtGuwfsqiY Mhi0h1qxwMgO1CuoSnGw3spwxm2VWSkVF6kGrGY4eFHNQ8mcSLUgOd71NPn/B8tv9w/uHpCG2vmZ RzFWcZBQxX/MjxwSWceeLHEIhOPj+Hw6nCClHFXD8Wh6MYlkZidnBz58E7YiUcgpqG0ZFgC2TkSx /Y0PjUNnGCN6q1WxVlqnC2w3Sw1kz/Drjb9eLieXbYy/zLR53/PLar1enb/2xFyja3aqPEnhqEUE 1OaHkEQVWOsopZyaUvQJMc6FCcNGVbJCNHlOBvjrgsU2jh6JmAQYkSXW12O3AJ1lA9JhNwS19tFV pJ7unQfvJdY49x4psjWhd66UsfAWgMaq2siNfUdSQ01kaWOL4z0QsM1EecfXCj/zDfPhngGOEHYG roVwh4fUts6pbSVKSgu/33qP9tjZqKWkxpHMqf+1YyAo0d8N9vzlcDyOM5wu48nFCC/wXLN5rjG7 ammxb4a4gBxPYrQPuhMl2OoJt8ciRkUVMxxj55QH6C7L0KwK3D9cLBbJDOfWsXBjHhyP4JHV2MCP hycGru31gENya7vxZbMXzd7YRk9jF7tgpUqTcOK15RtnPjVOu5/iUnl+T1anLTr/AwAA//8DAFBL AwQUAAYACAAAACEAxWYzat0AAAAIAQAADwAAAGRycy9kb3ducmV2LnhtbEyPwU7DMBBE70j8g7VI 3KiTAEkJcaqCRA8gDoR+wDZ244h4HcVOG/6e5QSn3dWMZt9Um8UN4mSm0HtSkK4SEIZar3vqFOw/ X27WIEJE0jh4Mgq+TYBNfXlRYan9mT7MqYmd4BAKJSqwMY6llKG1xmFY+dEQa0c/OYx8Tp3UE545 3A0yS5JcOuyJP1gczbM17VczOwXNceef5lfc5i29pe/Nzs5ZYZW6vlq2jyCiWeKfGX7xGR1qZjr4 mXQQg4K7h6xgq4KCB+v3ecrLQcFtkoGsK/m/QP0DAAD//wMAUEsBAi0AFAAGAAgAAAAhALaDOJL+ AAAA4QEAABMAAAAAAAAAAAAAAAAAAAAAAFtDb250ZW50X1R5cGVzXS54bWxQSwECLQAUAAYACAAA ACEAOP0h/9YAAACUAQAACwAAAAAAAAAAAAAAAAAvAQAAX3JlbHMvLnJlbHNQSwECLQAUAAYACAAA ACEADxET6YoCAACNBQAADgAAAAAAAAAAAAAAAAAuAgAAZHJzL2Uyb0RvYy54bWxQSwECLQAUAAYA CAAAACEAxWYzat0AAAAIAQAADwAAAAAAAAAAAAAAAADkBAAAZHJzL2Rvd25yZXYueG1sUEsFBgAA AAAEAAQA8wAAAO4FAAAAAA== " o:spid="_x0000_s1026" strokecolor="#bdffd3" strokeweight="2pt" style="position:absolute;margin-left:246.35pt;margin-top:3.85pt;width:34.5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type="#_x0000_t13"/>
            </w:pict>
          </mc:Fallback>
        </mc:AlternateContent>
      </w:r>
    </w:p>
    <w:p w14:paraId="1A84C1A9" w14:textId="04FCA715" w:rsidP="00ED2551" w:rsidR="00F04FEA" w:rsidRDefault="00F04FEA">
      <w:pPr>
        <w:jc w:val="both"/>
        <w:rPr>
          <w:rFonts w:asciiTheme="minorHAnsi" w:hAnsiTheme="minorHAnsi"/>
          <w:sz w:val="22"/>
          <w:szCs w:val="22"/>
        </w:rPr>
      </w:pPr>
    </w:p>
    <w:p w14:paraId="749D2583" w14:textId="065CB1FF" w:rsidP="00ED2551" w:rsidR="00F04FEA" w:rsidRDefault="00F04FEA">
      <w:pPr>
        <w:jc w:val="both"/>
        <w:rPr>
          <w:rFonts w:asciiTheme="minorHAnsi" w:hAnsiTheme="minorHAnsi"/>
          <w:sz w:val="22"/>
          <w:szCs w:val="22"/>
        </w:rPr>
      </w:pPr>
    </w:p>
    <w:p w14:paraId="15794C6D" w14:textId="70D70BA4" w:rsidP="00ED2551" w:rsidR="00F04FEA" w:rsidRDefault="00F04FEA">
      <w:pPr>
        <w:jc w:val="both"/>
        <w:rPr>
          <w:rFonts w:asciiTheme="minorHAnsi" w:hAnsiTheme="minorHAnsi"/>
          <w:sz w:val="22"/>
          <w:szCs w:val="22"/>
        </w:rPr>
      </w:pPr>
    </w:p>
    <w:p w14:paraId="61281D20" w14:textId="5AF2391A" w:rsidP="00ED2551" w:rsidR="00F04FEA" w:rsidRDefault="00F04FEA">
      <w:pPr>
        <w:jc w:val="both"/>
        <w:rPr>
          <w:rFonts w:asciiTheme="minorHAnsi" w:hAnsiTheme="minorHAnsi"/>
          <w:sz w:val="22"/>
          <w:szCs w:val="22"/>
        </w:rPr>
      </w:pPr>
    </w:p>
    <w:p w14:paraId="19858A8A" w14:textId="47F3FEA9" w:rsidP="00ED2551" w:rsidR="00F04FEA" w:rsidRDefault="00F04FEA">
      <w:pPr>
        <w:jc w:val="both"/>
        <w:rPr>
          <w:rFonts w:asciiTheme="minorHAnsi" w:hAnsiTheme="minorHAnsi"/>
          <w:sz w:val="22"/>
          <w:szCs w:val="22"/>
        </w:rPr>
      </w:pPr>
    </w:p>
    <w:p w14:paraId="767D7674" w14:textId="463630E8" w:rsidP="00ED2551" w:rsidR="00F04FEA" w:rsidRDefault="00F04FEA">
      <w:pPr>
        <w:jc w:val="both"/>
        <w:rPr>
          <w:rFonts w:asciiTheme="minorHAnsi" w:hAnsiTheme="minorHAnsi"/>
          <w:sz w:val="22"/>
          <w:szCs w:val="22"/>
        </w:rPr>
      </w:pPr>
    </w:p>
    <w:p w14:paraId="27FF1C5C" w14:textId="00EFB45E" w:rsidP="00ED2551" w:rsidR="00F04FEA" w:rsidRDefault="00F04FEA">
      <w:pPr>
        <w:jc w:val="both"/>
        <w:rPr>
          <w:rFonts w:asciiTheme="minorHAnsi" w:hAnsiTheme="minorHAnsi"/>
          <w:sz w:val="22"/>
          <w:szCs w:val="22"/>
        </w:rPr>
      </w:pPr>
    </w:p>
    <w:p w14:paraId="46FB8EF1" w14:textId="3BA78752" w:rsidP="00ED2551" w:rsidR="006F5D70" w:rsidRDefault="006F5D70">
      <w:pPr>
        <w:jc w:val="both"/>
        <w:rPr>
          <w:rFonts w:asciiTheme="minorHAnsi" w:hAnsiTheme="minorHAnsi"/>
          <w:sz w:val="22"/>
          <w:szCs w:val="22"/>
        </w:rPr>
      </w:pPr>
    </w:p>
    <w:p w14:paraId="24FF317A" w14:textId="16E01C4B" w:rsidP="00ED2551" w:rsidR="006F5D70" w:rsidRDefault="00C560B7">
      <w:pPr>
        <w:jc w:val="both"/>
        <w:rPr>
          <w:rFonts w:asciiTheme="minorHAnsi" w:hAnsiTheme="minorHAnsi"/>
          <w:sz w:val="22"/>
          <w:szCs w:val="22"/>
        </w:rPr>
      </w:pPr>
      <w:r>
        <w:rPr>
          <w:rFonts w:asciiTheme="minorHAnsi" w:hAnsiTheme="minorHAnsi"/>
          <w:sz w:val="22"/>
          <w:szCs w:val="22"/>
        </w:rPr>
        <w:t xml:space="preserve">Le même calcul sera effectué pour l’indicateur </w:t>
      </w:r>
      <w:r w:rsidR="00DC6FC0">
        <w:rPr>
          <w:rFonts w:asciiTheme="minorHAnsi" w:hAnsiTheme="minorHAnsi"/>
          <w:sz w:val="22"/>
          <w:szCs w:val="22"/>
        </w:rPr>
        <w:t>B</w:t>
      </w:r>
      <w:r>
        <w:rPr>
          <w:rFonts w:asciiTheme="minorHAnsi" w:hAnsiTheme="minorHAnsi"/>
          <w:sz w:val="22"/>
          <w:szCs w:val="22"/>
        </w:rPr>
        <w:t>.</w:t>
      </w:r>
    </w:p>
    <w:p w14:paraId="24D46DF4" w14:textId="0D3B5C6E" w:rsidP="00ED2551" w:rsidR="001077E8" w:rsidRDefault="001077E8">
      <w:pPr>
        <w:jc w:val="both"/>
        <w:rPr>
          <w:rFonts w:asciiTheme="minorHAnsi" w:hAnsiTheme="minorHAnsi"/>
          <w:sz w:val="22"/>
          <w:szCs w:val="22"/>
        </w:rPr>
      </w:pPr>
    </w:p>
    <w:p w14:paraId="3955ADB8" w14:textId="77777777" w:rsidP="00ED2551" w:rsidR="001077E8" w:rsidRDefault="001077E8">
      <w:pPr>
        <w:jc w:val="both"/>
        <w:rPr>
          <w:rFonts w:asciiTheme="minorHAnsi" w:hAnsiTheme="minorHAnsi"/>
          <w:sz w:val="22"/>
          <w:szCs w:val="22"/>
        </w:rPr>
      </w:pPr>
    </w:p>
    <w:p w14:paraId="39B4B887" w14:textId="0970ACCD" w:rsidP="00ED2551" w:rsidR="001077E8" w:rsidRDefault="00F75D52">
      <w:pPr>
        <w:jc w:val="both"/>
        <w:rPr>
          <w:rFonts w:asciiTheme="minorHAnsi" w:hAnsiTheme="minorHAnsi"/>
          <w:sz w:val="22"/>
          <w:szCs w:val="22"/>
        </w:rPr>
      </w:pPr>
      <w:r>
        <w:rPr>
          <w:rFonts w:asciiTheme="minorHAnsi" w:hAnsiTheme="minorHAnsi"/>
          <w:sz w:val="22"/>
          <w:szCs w:val="22"/>
        </w:rPr>
        <w:t xml:space="preserve">La </w:t>
      </w:r>
      <w:r w:rsidR="00E322FA">
        <w:rPr>
          <w:rFonts w:asciiTheme="minorHAnsi" w:hAnsiTheme="minorHAnsi"/>
          <w:sz w:val="22"/>
          <w:szCs w:val="22"/>
        </w:rPr>
        <w:t>prime</w:t>
      </w:r>
      <w:r w:rsidR="001077E8">
        <w:rPr>
          <w:rFonts w:asciiTheme="minorHAnsi" w:hAnsiTheme="minorHAnsi"/>
          <w:sz w:val="22"/>
          <w:szCs w:val="22"/>
        </w:rPr>
        <w:t xml:space="preserve"> </w:t>
      </w:r>
      <w:r>
        <w:rPr>
          <w:rFonts w:asciiTheme="minorHAnsi" w:hAnsiTheme="minorHAnsi"/>
          <w:sz w:val="22"/>
          <w:szCs w:val="22"/>
        </w:rPr>
        <w:t xml:space="preserve">qualité </w:t>
      </w:r>
      <w:r w:rsidR="001077E8">
        <w:rPr>
          <w:rFonts w:asciiTheme="minorHAnsi" w:hAnsiTheme="minorHAnsi"/>
          <w:sz w:val="22"/>
          <w:szCs w:val="22"/>
        </w:rPr>
        <w:t>pourra être attribué</w:t>
      </w:r>
      <w:r>
        <w:rPr>
          <w:rFonts w:asciiTheme="minorHAnsi" w:hAnsiTheme="minorHAnsi"/>
          <w:sz w:val="22"/>
          <w:szCs w:val="22"/>
        </w:rPr>
        <w:t>e</w:t>
      </w:r>
      <w:r w:rsidR="001077E8">
        <w:rPr>
          <w:rFonts w:asciiTheme="minorHAnsi" w:hAnsiTheme="minorHAnsi"/>
          <w:sz w:val="22"/>
          <w:szCs w:val="22"/>
        </w:rPr>
        <w:t xml:space="preserve"> indépendamment </w:t>
      </w:r>
      <w:r>
        <w:rPr>
          <w:rFonts w:asciiTheme="minorHAnsi" w:hAnsiTheme="minorHAnsi"/>
          <w:sz w:val="22"/>
          <w:szCs w:val="22"/>
        </w:rPr>
        <w:t xml:space="preserve">selon les indicateurs atteints </w:t>
      </w:r>
      <w:r w:rsidR="001077E8">
        <w:rPr>
          <w:rFonts w:asciiTheme="minorHAnsi" w:hAnsiTheme="minorHAnsi"/>
          <w:sz w:val="22"/>
          <w:szCs w:val="22"/>
        </w:rPr>
        <w:t>pour un montant de 25 € brut maximum.</w:t>
      </w:r>
    </w:p>
    <w:p w14:paraId="152FBE22" w14:textId="639DD486" w:rsidP="00ED2551" w:rsidR="006F5D70" w:rsidRDefault="006F5D70">
      <w:pPr>
        <w:jc w:val="both"/>
        <w:rPr>
          <w:rFonts w:asciiTheme="minorHAnsi" w:hAnsiTheme="minorHAnsi"/>
          <w:sz w:val="22"/>
          <w:szCs w:val="22"/>
        </w:rPr>
      </w:pPr>
    </w:p>
    <w:p w14:paraId="416D7B64" w14:textId="77777777" w:rsidP="00C560B7" w:rsidR="001077E8" w:rsidRDefault="001077E8">
      <w:pPr>
        <w:jc w:val="both"/>
        <w:rPr>
          <w:rFonts w:asciiTheme="minorHAnsi" w:hAnsiTheme="minorHAnsi"/>
          <w:sz w:val="22"/>
          <w:szCs w:val="22"/>
        </w:rPr>
      </w:pPr>
      <w:r w:rsidRPr="001077E8">
        <w:rPr>
          <w:rFonts w:asciiTheme="minorHAnsi" w:hAnsiTheme="minorHAnsi"/>
          <w:sz w:val="22"/>
          <w:szCs w:val="22"/>
        </w:rPr>
        <w:t xml:space="preserve">A </w:t>
      </w:r>
      <w:r w:rsidRPr="00E928A6">
        <w:rPr>
          <w:rFonts w:asciiTheme="minorHAnsi" w:hAnsiTheme="minorHAnsi"/>
          <w:b/>
          <w:bCs/>
          <w:sz w:val="22"/>
          <w:szCs w:val="22"/>
        </w:rPr>
        <w:t>chaque trimestre civil échu</w:t>
      </w:r>
      <w:r w:rsidRPr="001077E8">
        <w:rPr>
          <w:rFonts w:asciiTheme="minorHAnsi" w:hAnsiTheme="minorHAnsi"/>
          <w:sz w:val="22"/>
          <w:szCs w:val="22"/>
        </w:rPr>
        <w:t xml:space="preserve">, il sera fait </w:t>
      </w:r>
      <w:r w:rsidR="00C560B7" w:rsidRPr="001077E8">
        <w:rPr>
          <w:rFonts w:asciiTheme="minorHAnsi" w:hAnsiTheme="minorHAnsi"/>
          <w:sz w:val="22"/>
          <w:szCs w:val="22"/>
        </w:rPr>
        <w:t xml:space="preserve">un comparatif entre les indicateurs calculés mensuellement et les </w:t>
      </w:r>
      <w:r w:rsidR="00BA2BC2" w:rsidRPr="001077E8">
        <w:rPr>
          <w:rFonts w:asciiTheme="minorHAnsi" w:hAnsiTheme="minorHAnsi"/>
          <w:sz w:val="22"/>
          <w:szCs w:val="22"/>
        </w:rPr>
        <w:t>indicateurs</w:t>
      </w:r>
      <w:r w:rsidR="00C560B7" w:rsidRPr="001077E8">
        <w:rPr>
          <w:rFonts w:asciiTheme="minorHAnsi" w:hAnsiTheme="minorHAnsi"/>
          <w:sz w:val="22"/>
          <w:szCs w:val="22"/>
        </w:rPr>
        <w:t xml:space="preserve"> calculés </w:t>
      </w:r>
      <w:r w:rsidRPr="001077E8">
        <w:rPr>
          <w:rFonts w:asciiTheme="minorHAnsi" w:hAnsiTheme="minorHAnsi"/>
          <w:sz w:val="22"/>
          <w:szCs w:val="22"/>
        </w:rPr>
        <w:t>au cumul sur le trimestre</w:t>
      </w:r>
      <w:r w:rsidR="00C560B7" w:rsidRPr="001077E8">
        <w:rPr>
          <w:rFonts w:asciiTheme="minorHAnsi" w:hAnsiTheme="minorHAnsi"/>
          <w:sz w:val="22"/>
          <w:szCs w:val="22"/>
        </w:rPr>
        <w:t>.</w:t>
      </w:r>
    </w:p>
    <w:p w14:paraId="20E24A46" w14:textId="1DB5CA9D" w:rsidP="00C560B7" w:rsidR="00C560B7" w:rsidRDefault="00C560B7" w:rsidRPr="008747E1">
      <w:pPr>
        <w:jc w:val="both"/>
        <w:rPr>
          <w:rFonts w:asciiTheme="minorHAnsi" w:hAnsiTheme="minorHAnsi"/>
          <w:sz w:val="22"/>
          <w:szCs w:val="22"/>
        </w:rPr>
      </w:pPr>
      <w:r w:rsidRPr="001077E8">
        <w:rPr>
          <w:rFonts w:asciiTheme="minorHAnsi" w:hAnsiTheme="minorHAnsi"/>
          <w:sz w:val="22"/>
          <w:szCs w:val="22"/>
        </w:rPr>
        <w:t>Si le</w:t>
      </w:r>
      <w:r w:rsidR="00BA2BC2" w:rsidRPr="001077E8">
        <w:rPr>
          <w:rFonts w:asciiTheme="minorHAnsi" w:hAnsiTheme="minorHAnsi"/>
          <w:sz w:val="22"/>
          <w:szCs w:val="22"/>
        </w:rPr>
        <w:t>s indicateurs associés</w:t>
      </w:r>
      <w:r w:rsidRPr="008747E1">
        <w:rPr>
          <w:rFonts w:asciiTheme="minorHAnsi" w:hAnsiTheme="minorHAnsi"/>
          <w:sz w:val="22"/>
          <w:szCs w:val="22"/>
        </w:rPr>
        <w:t xml:space="preserve"> </w:t>
      </w:r>
      <w:r w:rsidR="008747E1" w:rsidRPr="008747E1">
        <w:rPr>
          <w:rFonts w:asciiTheme="minorHAnsi" w:hAnsiTheme="minorHAnsi"/>
          <w:sz w:val="22"/>
          <w:szCs w:val="22"/>
        </w:rPr>
        <w:t xml:space="preserve">au trimestre ouvraient droit à l’attribution d’une prime non affectée mensuellement, </w:t>
      </w:r>
      <w:r w:rsidRPr="008747E1">
        <w:rPr>
          <w:rFonts w:asciiTheme="minorHAnsi" w:hAnsiTheme="minorHAnsi"/>
          <w:sz w:val="22"/>
          <w:szCs w:val="22"/>
        </w:rPr>
        <w:t xml:space="preserve">alors un </w:t>
      </w:r>
      <w:r w:rsidR="00BA2BC2" w:rsidRPr="008747E1">
        <w:rPr>
          <w:rFonts w:asciiTheme="minorHAnsi" w:hAnsiTheme="minorHAnsi"/>
          <w:sz w:val="22"/>
          <w:szCs w:val="22"/>
        </w:rPr>
        <w:t>ajustement</w:t>
      </w:r>
      <w:r w:rsidRPr="008747E1">
        <w:rPr>
          <w:rFonts w:asciiTheme="minorHAnsi" w:hAnsiTheme="minorHAnsi"/>
          <w:sz w:val="22"/>
          <w:szCs w:val="22"/>
        </w:rPr>
        <w:t xml:space="preserve"> de </w:t>
      </w:r>
      <w:r w:rsidR="00BA2BC2" w:rsidRPr="008747E1">
        <w:rPr>
          <w:rFonts w:asciiTheme="minorHAnsi" w:hAnsiTheme="minorHAnsi"/>
          <w:sz w:val="22"/>
          <w:szCs w:val="22"/>
        </w:rPr>
        <w:t>prime</w:t>
      </w:r>
      <w:r w:rsidRPr="008747E1">
        <w:rPr>
          <w:rFonts w:asciiTheme="minorHAnsi" w:hAnsiTheme="minorHAnsi"/>
          <w:sz w:val="22"/>
          <w:szCs w:val="22"/>
        </w:rPr>
        <w:t xml:space="preserve"> </w:t>
      </w:r>
      <w:r w:rsidR="008747E1" w:rsidRPr="008747E1">
        <w:rPr>
          <w:rFonts w:asciiTheme="minorHAnsi" w:hAnsiTheme="minorHAnsi"/>
          <w:sz w:val="22"/>
          <w:szCs w:val="22"/>
        </w:rPr>
        <w:t>serait</w:t>
      </w:r>
      <w:r w:rsidRPr="008747E1">
        <w:rPr>
          <w:rFonts w:asciiTheme="minorHAnsi" w:hAnsiTheme="minorHAnsi"/>
          <w:sz w:val="22"/>
          <w:szCs w:val="22"/>
        </w:rPr>
        <w:t xml:space="preserve"> vers</w:t>
      </w:r>
      <w:r w:rsidR="00BA2BC2" w:rsidRPr="008747E1">
        <w:rPr>
          <w:rFonts w:asciiTheme="minorHAnsi" w:hAnsiTheme="minorHAnsi"/>
          <w:sz w:val="22"/>
          <w:szCs w:val="22"/>
        </w:rPr>
        <w:t>é</w:t>
      </w:r>
      <w:r w:rsidR="001122D3">
        <w:rPr>
          <w:rFonts w:asciiTheme="minorHAnsi" w:hAnsiTheme="minorHAnsi"/>
          <w:sz w:val="22"/>
          <w:szCs w:val="22"/>
        </w:rPr>
        <w:t xml:space="preserve"> pour les collaborateurs présents au moment du versement</w:t>
      </w:r>
      <w:r w:rsidR="00871967">
        <w:rPr>
          <w:rFonts w:asciiTheme="minorHAnsi" w:hAnsiTheme="minorHAnsi"/>
          <w:sz w:val="22"/>
          <w:szCs w:val="22"/>
        </w:rPr>
        <w:t xml:space="preserve"> </w:t>
      </w:r>
      <w:r w:rsidR="00871967" w:rsidRPr="00871967">
        <w:rPr>
          <w:rFonts w:asciiTheme="minorHAnsi" w:hAnsiTheme="minorHAnsi"/>
          <w:b/>
          <w:bCs/>
          <w:sz w:val="22"/>
          <w:szCs w:val="22"/>
        </w:rPr>
        <w:t>ET</w:t>
      </w:r>
      <w:r w:rsidR="00871967">
        <w:rPr>
          <w:rFonts w:asciiTheme="minorHAnsi" w:hAnsiTheme="minorHAnsi"/>
          <w:sz w:val="22"/>
          <w:szCs w:val="22"/>
        </w:rPr>
        <w:t xml:space="preserve"> du/des mois concerné(s) par la régularisation</w:t>
      </w:r>
      <w:r w:rsidRPr="008747E1">
        <w:rPr>
          <w:rFonts w:asciiTheme="minorHAnsi" w:hAnsiTheme="minorHAnsi"/>
          <w:sz w:val="22"/>
          <w:szCs w:val="22"/>
        </w:rPr>
        <w:t>.</w:t>
      </w:r>
    </w:p>
    <w:p w14:paraId="322D8C90" w14:textId="77777777" w:rsidR="007B0668" w:rsidRDefault="007B0668">
      <w:pPr>
        <w:overflowPunct/>
        <w:autoSpaceDE/>
        <w:autoSpaceDN/>
        <w:adjustRightInd/>
        <w:textAlignment w:val="auto"/>
        <w:rPr>
          <w:rFonts w:ascii="Wingdings" w:hAnsi="Wingdings"/>
          <w:bCs/>
          <w:iCs/>
          <w:sz w:val="22"/>
          <w:szCs w:val="22"/>
          <w:highlight w:val="lightGray"/>
        </w:rPr>
      </w:pPr>
      <w:r>
        <w:rPr>
          <w:rFonts w:ascii="Wingdings" w:hAnsi="Wingdings"/>
          <w:bCs/>
          <w:iCs/>
          <w:sz w:val="22"/>
          <w:szCs w:val="22"/>
          <w:highlight w:val="lightGray"/>
        </w:rPr>
        <w:br w:type="page"/>
      </w:r>
    </w:p>
    <w:p w14:paraId="0D5DC7F7" w14:textId="13DB8CD0" w:rsidP="007B0668" w:rsidR="007B0668" w:rsidRDefault="007B0668">
      <w:pPr>
        <w:ind w:left="360"/>
        <w:jc w:val="both"/>
        <w:rPr>
          <w:rFonts w:asciiTheme="minorHAnsi" w:hAnsiTheme="minorHAnsi"/>
          <w:b/>
          <w:bCs/>
          <w:i/>
          <w:iCs/>
          <w:sz w:val="22"/>
          <w:szCs w:val="22"/>
          <w:u w:val="single"/>
        </w:rPr>
      </w:pPr>
    </w:p>
    <w:p w14:paraId="68B5C154" w14:textId="77777777" w:rsidP="007B0668" w:rsidR="00A22DBA" w:rsidRDefault="00A22DBA">
      <w:pPr>
        <w:ind w:left="360"/>
        <w:jc w:val="both"/>
        <w:rPr>
          <w:rFonts w:asciiTheme="minorHAnsi" w:hAnsiTheme="minorHAnsi"/>
          <w:b/>
          <w:bCs/>
          <w:i/>
          <w:iCs/>
          <w:sz w:val="22"/>
          <w:szCs w:val="22"/>
          <w:u w:val="single"/>
        </w:rPr>
      </w:pPr>
    </w:p>
    <w:p w14:paraId="1585C8F5" w14:textId="18764C67" w:rsidP="00485722" w:rsidR="009D285C" w:rsidRDefault="009D285C" w:rsidRPr="00485722">
      <w:pPr>
        <w:pStyle w:val="Paragraphedeliste"/>
        <w:numPr>
          <w:ilvl w:val="0"/>
          <w:numId w:val="32"/>
        </w:numPr>
        <w:jc w:val="both"/>
        <w:rPr>
          <w:rFonts w:asciiTheme="minorHAnsi" w:hAnsiTheme="minorHAnsi"/>
          <w:b/>
          <w:bCs/>
          <w:sz w:val="22"/>
          <w:szCs w:val="22"/>
          <w:u w:val="single"/>
        </w:rPr>
      </w:pPr>
      <w:r w:rsidRPr="00485722">
        <w:rPr>
          <w:rFonts w:asciiTheme="minorHAnsi" w:hAnsiTheme="minorHAnsi"/>
          <w:b/>
          <w:bCs/>
          <w:sz w:val="22"/>
          <w:szCs w:val="22"/>
          <w:u w:val="single"/>
        </w:rPr>
        <w:t xml:space="preserve">Prime de </w:t>
      </w:r>
      <w:r w:rsidR="0038403B" w:rsidRPr="00485722">
        <w:rPr>
          <w:rFonts w:asciiTheme="minorHAnsi" w:hAnsiTheme="minorHAnsi"/>
          <w:b/>
          <w:bCs/>
          <w:sz w:val="22"/>
          <w:szCs w:val="22"/>
          <w:u w:val="single"/>
        </w:rPr>
        <w:t>Productivité</w:t>
      </w:r>
    </w:p>
    <w:p w14:paraId="487B1A1F" w14:textId="77777777" w:rsidP="009D285C" w:rsidR="009D285C" w:rsidRDefault="009D285C" w:rsidRPr="00E059E8">
      <w:pPr>
        <w:jc w:val="both"/>
        <w:rPr>
          <w:rFonts w:asciiTheme="minorHAnsi" w:hAnsiTheme="minorHAnsi"/>
          <w:sz w:val="22"/>
          <w:szCs w:val="22"/>
        </w:rPr>
      </w:pPr>
    </w:p>
    <w:p w14:paraId="1BB0A4FA" w14:textId="0FA03BE7" w:rsidP="009D285C" w:rsidR="009D285C" w:rsidRDefault="009D285C" w:rsidRPr="00E059E8">
      <w:pPr>
        <w:jc w:val="both"/>
        <w:rPr>
          <w:rFonts w:asciiTheme="minorHAnsi" w:hAnsiTheme="minorHAnsi"/>
          <w:b/>
          <w:sz w:val="22"/>
          <w:szCs w:val="22"/>
          <w:u w:val="single"/>
        </w:rPr>
      </w:pPr>
      <w:r w:rsidRPr="00E059E8">
        <w:rPr>
          <w:rFonts w:asciiTheme="minorHAnsi" w:hAnsiTheme="minorHAnsi"/>
          <w:b/>
          <w:sz w:val="22"/>
          <w:szCs w:val="22"/>
          <w:u w:val="single"/>
        </w:rPr>
        <w:t>Conditions d’attribution</w:t>
      </w:r>
      <w:r w:rsidR="00DC6FC0">
        <w:rPr>
          <w:rFonts w:asciiTheme="minorHAnsi" w:hAnsiTheme="minorHAnsi"/>
          <w:b/>
          <w:sz w:val="22"/>
          <w:szCs w:val="22"/>
          <w:u w:val="single"/>
        </w:rPr>
        <w:t xml:space="preserve"> </w:t>
      </w:r>
      <w:r w:rsidRPr="002361E0">
        <w:rPr>
          <w:rFonts w:asciiTheme="minorHAnsi" w:hAnsiTheme="minorHAnsi"/>
          <w:b/>
          <w:sz w:val="22"/>
          <w:szCs w:val="22"/>
        </w:rPr>
        <w:t>:</w:t>
      </w:r>
    </w:p>
    <w:p w14:paraId="62B5CF87" w14:textId="77777777" w:rsidP="009D285C" w:rsidR="009D285C" w:rsidRDefault="009D285C" w:rsidRPr="00E059E8">
      <w:pPr>
        <w:jc w:val="both"/>
        <w:rPr>
          <w:rFonts w:asciiTheme="minorHAnsi" w:hAnsiTheme="minorHAnsi"/>
          <w:sz w:val="22"/>
          <w:szCs w:val="22"/>
        </w:rPr>
      </w:pPr>
    </w:p>
    <w:p w14:paraId="73E75D89" w14:textId="695CA7FF" w:rsidP="009D285C" w:rsidR="009D285C" w:rsidRDefault="009D285C">
      <w:pPr>
        <w:jc w:val="both"/>
        <w:rPr>
          <w:rFonts w:asciiTheme="minorHAnsi" w:hAnsiTheme="minorHAnsi"/>
          <w:sz w:val="22"/>
          <w:szCs w:val="22"/>
        </w:rPr>
      </w:pPr>
      <w:r>
        <w:rPr>
          <w:rFonts w:asciiTheme="minorHAnsi" w:hAnsiTheme="minorHAnsi"/>
          <w:sz w:val="22"/>
          <w:szCs w:val="22"/>
        </w:rPr>
        <w:t xml:space="preserve">La prime de </w:t>
      </w:r>
      <w:r w:rsidR="00683D33">
        <w:rPr>
          <w:rFonts w:asciiTheme="minorHAnsi" w:hAnsiTheme="minorHAnsi"/>
          <w:sz w:val="22"/>
          <w:szCs w:val="22"/>
        </w:rPr>
        <w:t>Productivité</w:t>
      </w:r>
      <w:r>
        <w:rPr>
          <w:rFonts w:asciiTheme="minorHAnsi" w:hAnsiTheme="minorHAnsi"/>
          <w:sz w:val="22"/>
          <w:szCs w:val="22"/>
        </w:rPr>
        <w:t xml:space="preserve"> sera attribuée </w:t>
      </w:r>
      <w:r w:rsidR="005C0705">
        <w:rPr>
          <w:rFonts w:asciiTheme="minorHAnsi" w:hAnsiTheme="minorHAnsi"/>
          <w:sz w:val="22"/>
          <w:szCs w:val="22"/>
        </w:rPr>
        <w:t xml:space="preserve">collectivement </w:t>
      </w:r>
      <w:r>
        <w:rPr>
          <w:rFonts w:asciiTheme="minorHAnsi" w:hAnsiTheme="minorHAnsi"/>
          <w:sz w:val="22"/>
          <w:szCs w:val="22"/>
        </w:rPr>
        <w:t xml:space="preserve">selon des indicateurs basés exclusivement </w:t>
      </w:r>
      <w:r w:rsidRPr="00C672F4">
        <w:rPr>
          <w:rFonts w:asciiTheme="minorHAnsi" w:hAnsiTheme="minorHAnsi"/>
          <w:sz w:val="22"/>
          <w:szCs w:val="22"/>
        </w:rPr>
        <w:t>sur l</w:t>
      </w:r>
      <w:r w:rsidR="00FC6DCC" w:rsidRPr="00C672F4">
        <w:rPr>
          <w:rFonts w:asciiTheme="minorHAnsi" w:hAnsiTheme="minorHAnsi"/>
          <w:sz w:val="22"/>
          <w:szCs w:val="22"/>
        </w:rPr>
        <w:t>e Chiffre d’Affaires réalisé / le nombre d’heures travaillées</w:t>
      </w:r>
      <w:r w:rsidR="00FC6DCC">
        <w:rPr>
          <w:rFonts w:asciiTheme="minorHAnsi" w:hAnsiTheme="minorHAnsi"/>
          <w:sz w:val="22"/>
          <w:szCs w:val="22"/>
        </w:rPr>
        <w:t xml:space="preserve">. Cet indicateur sera suivi et validé </w:t>
      </w:r>
      <w:r>
        <w:rPr>
          <w:rFonts w:asciiTheme="minorHAnsi" w:hAnsiTheme="minorHAnsi"/>
          <w:sz w:val="22"/>
          <w:szCs w:val="22"/>
        </w:rPr>
        <w:t xml:space="preserve">par </w:t>
      </w:r>
      <w:r w:rsidR="00FC6DCC">
        <w:rPr>
          <w:rFonts w:asciiTheme="minorHAnsi" w:hAnsiTheme="minorHAnsi"/>
          <w:sz w:val="22"/>
          <w:szCs w:val="22"/>
        </w:rPr>
        <w:t xml:space="preserve">la Direction Financière </w:t>
      </w:r>
      <w:r>
        <w:rPr>
          <w:rFonts w:asciiTheme="minorHAnsi" w:hAnsiTheme="minorHAnsi"/>
          <w:sz w:val="22"/>
          <w:szCs w:val="22"/>
        </w:rPr>
        <w:t>à partir des données du mois précédent.</w:t>
      </w:r>
    </w:p>
    <w:p w14:paraId="0DFC3567" w14:textId="77777777" w:rsidP="009D285C" w:rsidR="009D285C" w:rsidRDefault="009D285C">
      <w:pPr>
        <w:jc w:val="both"/>
        <w:rPr>
          <w:rFonts w:asciiTheme="minorHAnsi" w:hAnsiTheme="minorHAnsi"/>
          <w:sz w:val="22"/>
          <w:szCs w:val="22"/>
        </w:rPr>
      </w:pPr>
    </w:p>
    <w:p w14:paraId="1F9961CC" w14:textId="47D929F3" w:rsidP="009D285C" w:rsidR="009D285C" w:rsidRDefault="009D285C" w:rsidRPr="0067199E">
      <w:pPr>
        <w:jc w:val="both"/>
        <w:rPr>
          <w:rFonts w:asciiTheme="minorHAnsi" w:hAnsiTheme="minorHAnsi"/>
          <w:sz w:val="22"/>
          <w:szCs w:val="22"/>
        </w:rPr>
      </w:pPr>
      <w:r w:rsidRPr="0067199E">
        <w:rPr>
          <w:rFonts w:asciiTheme="minorHAnsi" w:hAnsiTheme="minorHAnsi"/>
          <w:sz w:val="22"/>
          <w:szCs w:val="22"/>
        </w:rPr>
        <w:t xml:space="preserve">Les absences assimilées légalement à du temps de travail effectif n’impacteront pas le montant de la prime </w:t>
      </w:r>
      <w:r>
        <w:rPr>
          <w:rFonts w:asciiTheme="minorHAnsi" w:hAnsiTheme="minorHAnsi"/>
          <w:sz w:val="22"/>
          <w:szCs w:val="22"/>
        </w:rPr>
        <w:t xml:space="preserve">de </w:t>
      </w:r>
      <w:r w:rsidR="00683D33">
        <w:rPr>
          <w:rFonts w:asciiTheme="minorHAnsi" w:hAnsiTheme="minorHAnsi"/>
          <w:sz w:val="22"/>
          <w:szCs w:val="22"/>
        </w:rPr>
        <w:t>Productivité</w:t>
      </w:r>
      <w:r w:rsidRPr="0067199E">
        <w:rPr>
          <w:rFonts w:asciiTheme="minorHAnsi" w:hAnsiTheme="minorHAnsi"/>
          <w:sz w:val="22"/>
          <w:szCs w:val="22"/>
        </w:rPr>
        <w:t xml:space="preserve"> (absences au titre des congés payés, congés d’ancienneté, jours de RTT, congé économique social et syndical, heures de délégation, absences pour formation, de la contrepartie en repos des heure supplémentaires…) </w:t>
      </w:r>
    </w:p>
    <w:p w14:paraId="02C763A4" w14:textId="77777777" w:rsidP="009D285C" w:rsidR="00FD4012" w:rsidRDefault="00FD4012">
      <w:pPr>
        <w:jc w:val="both"/>
        <w:rPr>
          <w:rFonts w:asciiTheme="minorHAnsi" w:hAnsiTheme="minorHAnsi"/>
          <w:sz w:val="22"/>
          <w:szCs w:val="22"/>
        </w:rPr>
      </w:pPr>
    </w:p>
    <w:p w14:paraId="3E51C193" w14:textId="77777777" w:rsidP="009D285C" w:rsidR="00FD4012" w:rsidRDefault="00FD4012">
      <w:pPr>
        <w:jc w:val="both"/>
        <w:rPr>
          <w:rFonts w:asciiTheme="minorHAnsi" w:hAnsiTheme="minorHAnsi"/>
          <w:sz w:val="22"/>
          <w:szCs w:val="22"/>
        </w:rPr>
      </w:pPr>
    </w:p>
    <w:p w14:paraId="552B77BC" w14:textId="36463450" w:rsidP="009D285C" w:rsidR="009D285C" w:rsidRDefault="009D285C" w:rsidRPr="008A7739">
      <w:pPr>
        <w:jc w:val="both"/>
        <w:rPr>
          <w:rFonts w:asciiTheme="minorHAnsi" w:hAnsiTheme="minorHAnsi"/>
          <w:sz w:val="22"/>
          <w:szCs w:val="22"/>
        </w:rPr>
      </w:pPr>
      <w:r w:rsidRPr="0067199E">
        <w:rPr>
          <w:rFonts w:asciiTheme="minorHAnsi" w:hAnsiTheme="minorHAnsi"/>
          <w:sz w:val="22"/>
          <w:szCs w:val="22"/>
        </w:rPr>
        <w:t xml:space="preserve">En revanche, l’ensemble des autres absences </w:t>
      </w:r>
      <w:r w:rsidR="00683D33">
        <w:rPr>
          <w:rFonts w:asciiTheme="minorHAnsi" w:hAnsiTheme="minorHAnsi"/>
          <w:sz w:val="22"/>
          <w:szCs w:val="22"/>
        </w:rPr>
        <w:t xml:space="preserve">impacteront </w:t>
      </w:r>
      <w:r w:rsidR="005C0705">
        <w:rPr>
          <w:rFonts w:asciiTheme="minorHAnsi" w:hAnsiTheme="minorHAnsi"/>
          <w:sz w:val="22"/>
          <w:szCs w:val="22"/>
        </w:rPr>
        <w:t xml:space="preserve">individuellement et </w:t>
      </w:r>
      <w:r w:rsidR="00683D33">
        <w:rPr>
          <w:rFonts w:asciiTheme="minorHAnsi" w:hAnsiTheme="minorHAnsi"/>
          <w:sz w:val="22"/>
          <w:szCs w:val="22"/>
        </w:rPr>
        <w:t>intégralement</w:t>
      </w:r>
      <w:r w:rsidRPr="0067199E">
        <w:rPr>
          <w:rFonts w:asciiTheme="minorHAnsi" w:hAnsiTheme="minorHAnsi"/>
          <w:sz w:val="22"/>
          <w:szCs w:val="22"/>
        </w:rPr>
        <w:t xml:space="preserve"> le montant de la prime, peu import</w:t>
      </w:r>
      <w:r>
        <w:rPr>
          <w:rFonts w:asciiTheme="minorHAnsi" w:hAnsiTheme="minorHAnsi"/>
          <w:sz w:val="22"/>
          <w:szCs w:val="22"/>
        </w:rPr>
        <w:t>e</w:t>
      </w:r>
      <w:r w:rsidRPr="0067199E">
        <w:rPr>
          <w:rFonts w:asciiTheme="minorHAnsi" w:hAnsiTheme="minorHAnsi"/>
          <w:sz w:val="22"/>
          <w:szCs w:val="22"/>
        </w:rPr>
        <w:t xml:space="preserve"> qu’elles soient justifiées ou non (absences pour maladie professionnelle, accident du travail, maternité, congé paternité, maladie ou accident de droit commun, grève…)</w:t>
      </w:r>
      <w:r>
        <w:rPr>
          <w:rFonts w:asciiTheme="minorHAnsi" w:hAnsiTheme="minorHAnsi"/>
          <w:sz w:val="22"/>
          <w:szCs w:val="22"/>
        </w:rPr>
        <w:t>.</w:t>
      </w:r>
    </w:p>
    <w:p w14:paraId="7F9D5164" w14:textId="77777777" w:rsidP="009D285C" w:rsidR="009D285C" w:rsidRDefault="009D285C">
      <w:pPr>
        <w:jc w:val="both"/>
        <w:rPr>
          <w:rFonts w:asciiTheme="minorHAnsi" w:hAnsiTheme="minorHAnsi"/>
          <w:sz w:val="22"/>
          <w:szCs w:val="22"/>
        </w:rPr>
      </w:pPr>
    </w:p>
    <w:p w14:paraId="51487152" w14:textId="6DEEE6B9" w:rsidP="009D285C" w:rsidR="009D285C" w:rsidRDefault="009D285C" w:rsidRPr="00E059E8">
      <w:pPr>
        <w:jc w:val="both"/>
        <w:rPr>
          <w:rFonts w:asciiTheme="minorHAnsi" w:hAnsiTheme="minorHAnsi"/>
          <w:sz w:val="22"/>
          <w:szCs w:val="22"/>
        </w:rPr>
      </w:pPr>
      <w:r w:rsidRPr="00E059E8">
        <w:rPr>
          <w:rFonts w:asciiTheme="minorHAnsi" w:hAnsiTheme="minorHAnsi"/>
          <w:sz w:val="22"/>
          <w:szCs w:val="22"/>
        </w:rPr>
        <w:t xml:space="preserve">Les événements pris en compte pour l’attribution </w:t>
      </w:r>
      <w:r>
        <w:rPr>
          <w:rFonts w:asciiTheme="minorHAnsi" w:hAnsiTheme="minorHAnsi"/>
          <w:sz w:val="22"/>
          <w:szCs w:val="22"/>
        </w:rPr>
        <w:t xml:space="preserve">ou non de la prime mensuelle de </w:t>
      </w:r>
      <w:r w:rsidR="00683D33">
        <w:rPr>
          <w:rFonts w:asciiTheme="minorHAnsi" w:hAnsiTheme="minorHAnsi"/>
          <w:sz w:val="22"/>
          <w:szCs w:val="22"/>
        </w:rPr>
        <w:t>Productivité</w:t>
      </w:r>
      <w:r w:rsidRPr="00E059E8">
        <w:rPr>
          <w:rFonts w:asciiTheme="minorHAnsi" w:hAnsiTheme="minorHAnsi"/>
          <w:sz w:val="22"/>
          <w:szCs w:val="22"/>
        </w:rPr>
        <w:t xml:space="preserve"> sont ceux intervenus et saisis en paie sur le mois </w:t>
      </w:r>
      <w:r>
        <w:rPr>
          <w:rFonts w:asciiTheme="minorHAnsi" w:hAnsiTheme="minorHAnsi"/>
          <w:sz w:val="22"/>
          <w:szCs w:val="22"/>
        </w:rPr>
        <w:t xml:space="preserve">précédant la date de versement (ex : éléments de </w:t>
      </w:r>
      <w:r w:rsidR="00683D33">
        <w:rPr>
          <w:rFonts w:asciiTheme="minorHAnsi" w:hAnsiTheme="minorHAnsi"/>
          <w:sz w:val="22"/>
          <w:szCs w:val="22"/>
        </w:rPr>
        <w:t>janvier</w:t>
      </w:r>
      <w:r>
        <w:rPr>
          <w:rFonts w:asciiTheme="minorHAnsi" w:hAnsiTheme="minorHAnsi"/>
          <w:sz w:val="22"/>
          <w:szCs w:val="22"/>
        </w:rPr>
        <w:t xml:space="preserve"> pour versement sur la paie du mois de </w:t>
      </w:r>
      <w:r w:rsidR="00683D33">
        <w:rPr>
          <w:rFonts w:asciiTheme="minorHAnsi" w:hAnsiTheme="minorHAnsi"/>
          <w:sz w:val="22"/>
          <w:szCs w:val="22"/>
        </w:rPr>
        <w:t>février</w:t>
      </w:r>
      <w:r>
        <w:rPr>
          <w:rFonts w:asciiTheme="minorHAnsi" w:hAnsiTheme="minorHAnsi"/>
          <w:sz w:val="22"/>
          <w:szCs w:val="22"/>
        </w:rPr>
        <w:t>)</w:t>
      </w:r>
      <w:r w:rsidRPr="00E059E8">
        <w:rPr>
          <w:rFonts w:asciiTheme="minorHAnsi" w:hAnsiTheme="minorHAnsi"/>
          <w:sz w:val="22"/>
          <w:szCs w:val="22"/>
        </w:rPr>
        <w:t>.</w:t>
      </w:r>
    </w:p>
    <w:p w14:paraId="0A23FEEF" w14:textId="77777777" w:rsidP="009D285C" w:rsidR="00A161C6" w:rsidRDefault="00A161C6">
      <w:pPr>
        <w:jc w:val="both"/>
        <w:rPr>
          <w:rFonts w:asciiTheme="minorHAnsi" w:hAnsiTheme="minorHAnsi"/>
          <w:sz w:val="22"/>
          <w:szCs w:val="22"/>
        </w:rPr>
      </w:pPr>
    </w:p>
    <w:p w14:paraId="56C71A78" w14:textId="77777777" w:rsidP="002D5B67" w:rsidR="002D5B67" w:rsidRDefault="002D5B67" w:rsidRPr="00F06E85">
      <w:pPr>
        <w:jc w:val="both"/>
        <w:rPr>
          <w:rFonts w:asciiTheme="minorHAnsi" w:hAnsiTheme="minorHAnsi"/>
          <w:sz w:val="22"/>
          <w:szCs w:val="22"/>
        </w:rPr>
      </w:pPr>
      <w:r w:rsidRPr="00F06E85">
        <w:rPr>
          <w:rFonts w:asciiTheme="minorHAnsi" w:hAnsiTheme="minorHAnsi"/>
          <w:sz w:val="22"/>
          <w:szCs w:val="22"/>
        </w:rPr>
        <w:t>En cas d’intégration en cours de mois la prime sera proratisée au nombre de jours de présence.</w:t>
      </w:r>
    </w:p>
    <w:p w14:paraId="2F4F5C90" w14:textId="77777777" w:rsidP="002D5B67" w:rsidR="002D5B67" w:rsidRDefault="002D5B67">
      <w:pPr>
        <w:jc w:val="both"/>
        <w:rPr>
          <w:rFonts w:asciiTheme="minorHAnsi" w:hAnsiTheme="minorHAnsi"/>
          <w:sz w:val="22"/>
          <w:szCs w:val="22"/>
        </w:rPr>
      </w:pPr>
      <w:r w:rsidRPr="00F06E85">
        <w:rPr>
          <w:rFonts w:asciiTheme="minorHAnsi" w:hAnsiTheme="minorHAnsi"/>
          <w:sz w:val="22"/>
          <w:szCs w:val="22"/>
        </w:rPr>
        <w:t>En cas de sortie en cours de mois, seul le mois précédent sera considéré pour l’attribution de la prime</w:t>
      </w:r>
      <w:r>
        <w:rPr>
          <w:rFonts w:asciiTheme="minorHAnsi" w:hAnsiTheme="minorHAnsi"/>
          <w:sz w:val="22"/>
          <w:szCs w:val="22"/>
        </w:rPr>
        <w:t xml:space="preserve"> et ne donnera pas lieu à prorata </w:t>
      </w:r>
      <w:r w:rsidRPr="00F06E85">
        <w:rPr>
          <w:rFonts w:asciiTheme="minorHAnsi" w:hAnsiTheme="minorHAnsi"/>
          <w:sz w:val="22"/>
          <w:szCs w:val="22"/>
        </w:rPr>
        <w:t>sur le mois en cours.</w:t>
      </w:r>
    </w:p>
    <w:p w14:paraId="088BFD50" w14:textId="77777777" w:rsidP="009D285C" w:rsidR="009D285C" w:rsidRDefault="009D285C">
      <w:pPr>
        <w:jc w:val="both"/>
        <w:rPr>
          <w:rFonts w:asciiTheme="minorHAnsi" w:hAnsiTheme="minorHAnsi"/>
          <w:sz w:val="22"/>
          <w:szCs w:val="22"/>
        </w:rPr>
      </w:pPr>
    </w:p>
    <w:p w14:paraId="7D818D8C" w14:textId="1D797330" w:rsidP="009D285C" w:rsidR="009D285C" w:rsidRDefault="00683D33">
      <w:pPr>
        <w:jc w:val="both"/>
        <w:rPr>
          <w:rFonts w:asciiTheme="minorHAnsi" w:hAnsiTheme="minorHAnsi"/>
          <w:sz w:val="22"/>
          <w:szCs w:val="22"/>
        </w:rPr>
      </w:pPr>
      <w:r>
        <w:rPr>
          <w:rFonts w:asciiTheme="minorHAnsi" w:hAnsiTheme="minorHAnsi"/>
          <w:sz w:val="22"/>
          <w:szCs w:val="22"/>
        </w:rPr>
        <w:t xml:space="preserve">L’indicateur de productivité est </w:t>
      </w:r>
      <w:r w:rsidR="009D285C">
        <w:rPr>
          <w:rFonts w:asciiTheme="minorHAnsi" w:hAnsiTheme="minorHAnsi"/>
          <w:sz w:val="22"/>
          <w:szCs w:val="22"/>
        </w:rPr>
        <w:t xml:space="preserve">suivi par </w:t>
      </w:r>
      <w:r>
        <w:rPr>
          <w:rFonts w:asciiTheme="minorHAnsi" w:hAnsiTheme="minorHAnsi"/>
          <w:sz w:val="22"/>
          <w:szCs w:val="22"/>
        </w:rPr>
        <w:t>la Direction Financière</w:t>
      </w:r>
      <w:r w:rsidR="009D285C">
        <w:rPr>
          <w:rFonts w:asciiTheme="minorHAnsi" w:hAnsiTheme="minorHAnsi"/>
          <w:sz w:val="22"/>
          <w:szCs w:val="22"/>
        </w:rPr>
        <w:t> :</w:t>
      </w:r>
    </w:p>
    <w:p w14:paraId="6E20297F" w14:textId="77777777" w:rsidP="009D285C" w:rsidR="009D285C" w:rsidRDefault="009D285C">
      <w:pPr>
        <w:jc w:val="both"/>
        <w:rPr>
          <w:rFonts w:asciiTheme="minorHAnsi" w:hAnsiTheme="minorHAnsi"/>
          <w:sz w:val="22"/>
          <w:szCs w:val="22"/>
        </w:rPr>
      </w:pPr>
    </w:p>
    <w:p w14:paraId="5A3246F9" w14:textId="72D98CE2" w:rsidP="00C672F4" w:rsidR="009D285C" w:rsidRDefault="00C672F4" w:rsidRPr="00C672F4">
      <w:pPr>
        <w:jc w:val="both"/>
        <w:rPr>
          <w:rFonts w:asciiTheme="minorHAnsi" w:hAnsiTheme="minorHAnsi"/>
          <w:b/>
          <w:sz w:val="22"/>
          <w:szCs w:val="22"/>
          <w:u w:val="single"/>
        </w:rPr>
      </w:pPr>
      <w:r w:rsidRPr="00C672F4">
        <w:rPr>
          <w:rFonts w:asciiTheme="minorHAnsi" w:hAnsiTheme="minorHAnsi"/>
          <w:b/>
          <w:sz w:val="22"/>
          <w:szCs w:val="22"/>
          <w:u w:val="single"/>
        </w:rPr>
        <w:t>Modalités de calcul</w:t>
      </w:r>
    </w:p>
    <w:p w14:paraId="55D9AB2D" w14:textId="77777777" w:rsidP="009D285C" w:rsidR="009D285C" w:rsidRDefault="009D285C">
      <w:pPr>
        <w:jc w:val="both"/>
        <w:rPr>
          <w:rFonts w:asciiTheme="minorHAnsi" w:hAnsiTheme="minorHAnsi"/>
          <w:sz w:val="22"/>
          <w:szCs w:val="22"/>
        </w:rPr>
      </w:pPr>
    </w:p>
    <w:p w14:paraId="53DE7777" w14:textId="65D3A755" w:rsidP="009D285C" w:rsidR="009D285C" w:rsidRDefault="00683D33" w:rsidRPr="00CF6450">
      <w:pPr>
        <w:jc w:val="both"/>
        <w:rPr>
          <w:rFonts w:asciiTheme="minorHAnsi" w:hAnsiTheme="minorHAnsi"/>
          <w:sz w:val="22"/>
          <w:szCs w:val="22"/>
        </w:rPr>
      </w:pPr>
      <w:r>
        <w:rPr>
          <w:rFonts w:asciiTheme="minorHAnsi" w:hAnsiTheme="minorHAnsi"/>
          <w:sz w:val="22"/>
          <w:szCs w:val="22"/>
        </w:rPr>
        <w:t>L’indicateur est</w:t>
      </w:r>
      <w:r w:rsidR="009D285C" w:rsidRPr="00CF6450">
        <w:rPr>
          <w:rFonts w:asciiTheme="minorHAnsi" w:hAnsiTheme="minorHAnsi"/>
          <w:sz w:val="22"/>
          <w:szCs w:val="22"/>
        </w:rPr>
        <w:t xml:space="preserve"> apprécié chaque mois par </w:t>
      </w:r>
      <w:r>
        <w:rPr>
          <w:rFonts w:asciiTheme="minorHAnsi" w:hAnsiTheme="minorHAnsi"/>
          <w:sz w:val="22"/>
          <w:szCs w:val="22"/>
        </w:rPr>
        <w:t>la Direction Financière</w:t>
      </w:r>
      <w:r w:rsidR="009D285C" w:rsidRPr="00CF6450">
        <w:rPr>
          <w:rFonts w:asciiTheme="minorHAnsi" w:hAnsiTheme="minorHAnsi"/>
          <w:sz w:val="22"/>
          <w:szCs w:val="22"/>
        </w:rPr>
        <w:t xml:space="preserve">, </w:t>
      </w:r>
      <w:r>
        <w:rPr>
          <w:rFonts w:asciiTheme="minorHAnsi" w:hAnsiTheme="minorHAnsi"/>
          <w:sz w:val="22"/>
          <w:szCs w:val="22"/>
        </w:rPr>
        <w:t>laquelle</w:t>
      </w:r>
      <w:r w:rsidR="009D285C" w:rsidRPr="00CF6450">
        <w:rPr>
          <w:rFonts w:asciiTheme="minorHAnsi" w:hAnsiTheme="minorHAnsi"/>
          <w:sz w:val="22"/>
          <w:szCs w:val="22"/>
        </w:rPr>
        <w:t xml:space="preserve"> calcule le </w:t>
      </w:r>
      <w:r>
        <w:rPr>
          <w:rFonts w:asciiTheme="minorHAnsi" w:hAnsiTheme="minorHAnsi"/>
          <w:sz w:val="22"/>
          <w:szCs w:val="22"/>
        </w:rPr>
        <w:t xml:space="preserve">rapport de productivité </w:t>
      </w:r>
      <w:r w:rsidR="009D285C" w:rsidRPr="00CF6450">
        <w:rPr>
          <w:rFonts w:asciiTheme="minorHAnsi" w:hAnsiTheme="minorHAnsi"/>
          <w:sz w:val="22"/>
          <w:szCs w:val="22"/>
        </w:rPr>
        <w:t>admis</w:t>
      </w:r>
      <w:r>
        <w:rPr>
          <w:rFonts w:asciiTheme="minorHAnsi" w:hAnsiTheme="minorHAnsi"/>
          <w:sz w:val="22"/>
          <w:szCs w:val="22"/>
        </w:rPr>
        <w:t xml:space="preserve"> </w:t>
      </w:r>
      <w:r w:rsidR="009D285C" w:rsidRPr="00CF6450">
        <w:rPr>
          <w:rFonts w:asciiTheme="minorHAnsi" w:hAnsiTheme="minorHAnsi"/>
          <w:sz w:val="22"/>
          <w:szCs w:val="22"/>
        </w:rPr>
        <w:t xml:space="preserve">selon </w:t>
      </w:r>
      <w:r w:rsidR="00704B54">
        <w:rPr>
          <w:rFonts w:asciiTheme="minorHAnsi" w:hAnsiTheme="minorHAnsi"/>
          <w:sz w:val="22"/>
          <w:szCs w:val="22"/>
        </w:rPr>
        <w:t xml:space="preserve">les éléments </w:t>
      </w:r>
      <w:r w:rsidR="009D285C" w:rsidRPr="00CF6450">
        <w:rPr>
          <w:rFonts w:asciiTheme="minorHAnsi" w:hAnsiTheme="minorHAnsi"/>
          <w:sz w:val="22"/>
          <w:szCs w:val="22"/>
        </w:rPr>
        <w:t>suivant</w:t>
      </w:r>
      <w:r w:rsidR="00704B54">
        <w:rPr>
          <w:rFonts w:asciiTheme="minorHAnsi" w:hAnsiTheme="minorHAnsi"/>
          <w:sz w:val="22"/>
          <w:szCs w:val="22"/>
        </w:rPr>
        <w:t>s</w:t>
      </w:r>
      <w:r w:rsidR="009D285C">
        <w:rPr>
          <w:rFonts w:asciiTheme="minorHAnsi" w:hAnsiTheme="minorHAnsi"/>
          <w:sz w:val="22"/>
          <w:szCs w:val="22"/>
        </w:rPr>
        <w:t> :</w:t>
      </w:r>
    </w:p>
    <w:p w14:paraId="48635592" w14:textId="77777777" w:rsidP="009D285C" w:rsidR="000E7C0D" w:rsidRDefault="000E7C0D">
      <w:pPr>
        <w:overflowPunct/>
        <w:autoSpaceDE/>
        <w:autoSpaceDN/>
        <w:adjustRightInd/>
        <w:jc w:val="both"/>
        <w:textAlignment w:val="auto"/>
        <w:rPr>
          <w:rFonts w:asciiTheme="minorHAnsi" w:hAnsiTheme="minorHAnsi"/>
          <w:sz w:val="22"/>
          <w:szCs w:val="22"/>
        </w:rPr>
      </w:pPr>
    </w:p>
    <w:p w14:paraId="7FC01D63" w14:textId="65CB6EB7" w:rsidP="009D285C" w:rsidR="00DF29C0" w:rsidRDefault="00485722">
      <w:pPr>
        <w:overflowPunct/>
        <w:autoSpaceDE/>
        <w:autoSpaceDN/>
        <w:adjustRightInd/>
        <w:jc w:val="both"/>
        <w:textAlignment w:val="auto"/>
        <w:rPr>
          <w:rFonts w:asciiTheme="minorHAnsi" w:hAnsiTheme="minorHAnsi"/>
          <w:sz w:val="22"/>
          <w:szCs w:val="22"/>
        </w:rPr>
      </w:pPr>
      <w:r w:rsidRPr="007115E5">
        <w:rPr>
          <w:noProof/>
        </w:rPr>
        <w:drawing>
          <wp:anchor allowOverlap="1" behindDoc="1" distB="0" distL="114300" distR="114300" distT="0" layoutInCell="1" locked="0" relativeHeight="251670528" simplePos="0" wp14:anchorId="1F06558E" wp14:editId="2B49A800">
            <wp:simplePos x="0" y="0"/>
            <wp:positionH relativeFrom="margin">
              <wp:posOffset>1717675</wp:posOffset>
            </wp:positionH>
            <wp:positionV relativeFrom="paragraph">
              <wp:posOffset>102235</wp:posOffset>
            </wp:positionV>
            <wp:extent cx="2318794" cy="1693545"/>
            <wp:effectExtent b="1905" l="0" r="5715" t="0"/>
            <wp:wrapTight wrapText="bothSides">
              <wp:wrapPolygon edited="0">
                <wp:start x="0" y="0"/>
                <wp:lineTo x="0" y="21381"/>
                <wp:lineTo x="21476" y="21381"/>
                <wp:lineTo x="21476"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8794" cy="1693545"/>
                    </a:xfrm>
                    <a:prstGeom prst="rect">
                      <a:avLst/>
                    </a:prstGeom>
                    <a:noFill/>
                    <a:ln>
                      <a:noFill/>
                    </a:ln>
                  </pic:spPr>
                </pic:pic>
              </a:graphicData>
            </a:graphic>
          </wp:anchor>
        </w:drawing>
      </w:r>
    </w:p>
    <w:p w14:paraId="57818763" w14:textId="354B18C1" w:rsidP="009D285C" w:rsidR="00704B54" w:rsidRDefault="00704B54">
      <w:pPr>
        <w:overflowPunct/>
        <w:autoSpaceDE/>
        <w:autoSpaceDN/>
        <w:adjustRightInd/>
        <w:jc w:val="both"/>
        <w:textAlignment w:val="auto"/>
        <w:rPr>
          <w:rFonts w:asciiTheme="minorHAnsi" w:hAnsiTheme="minorHAnsi"/>
          <w:sz w:val="22"/>
          <w:szCs w:val="22"/>
        </w:rPr>
      </w:pPr>
    </w:p>
    <w:p w14:paraId="1D0170EB" w14:textId="6165EF6D" w:rsidP="000E7C0D" w:rsidR="007115E5" w:rsidRDefault="007115E5">
      <w:pPr>
        <w:overflowPunct/>
        <w:autoSpaceDE/>
        <w:autoSpaceDN/>
        <w:adjustRightInd/>
        <w:textAlignment w:val="auto"/>
        <w:rPr>
          <w:rFonts w:asciiTheme="minorHAnsi" w:hAnsiTheme="minorHAnsi"/>
          <w:sz w:val="22"/>
          <w:szCs w:val="22"/>
        </w:rPr>
      </w:pPr>
    </w:p>
    <w:p w14:paraId="7F2D9C79" w14:textId="4CFD0D37" w:rsidP="009D285C" w:rsidR="007115E5" w:rsidRDefault="007115E5">
      <w:pPr>
        <w:overflowPunct/>
        <w:autoSpaceDE/>
        <w:autoSpaceDN/>
        <w:adjustRightInd/>
        <w:jc w:val="both"/>
        <w:textAlignment w:val="auto"/>
        <w:rPr>
          <w:rFonts w:asciiTheme="minorHAnsi" w:hAnsiTheme="minorHAnsi"/>
          <w:sz w:val="22"/>
          <w:szCs w:val="22"/>
        </w:rPr>
      </w:pPr>
    </w:p>
    <w:p w14:paraId="22F0E354" w14:textId="2363144A" w:rsidP="009D285C" w:rsidR="00485722" w:rsidRDefault="00485722">
      <w:pPr>
        <w:overflowPunct/>
        <w:autoSpaceDE/>
        <w:autoSpaceDN/>
        <w:adjustRightInd/>
        <w:jc w:val="both"/>
        <w:textAlignment w:val="auto"/>
        <w:rPr>
          <w:rFonts w:asciiTheme="minorHAnsi" w:hAnsiTheme="minorHAnsi"/>
          <w:sz w:val="22"/>
          <w:szCs w:val="22"/>
        </w:rPr>
      </w:pPr>
    </w:p>
    <w:p w14:paraId="2B0E0D50" w14:textId="552172E7" w:rsidP="009D285C" w:rsidR="00485722" w:rsidRDefault="00485722">
      <w:pPr>
        <w:overflowPunct/>
        <w:autoSpaceDE/>
        <w:autoSpaceDN/>
        <w:adjustRightInd/>
        <w:jc w:val="both"/>
        <w:textAlignment w:val="auto"/>
        <w:rPr>
          <w:rFonts w:asciiTheme="minorHAnsi" w:hAnsiTheme="minorHAnsi"/>
          <w:sz w:val="22"/>
          <w:szCs w:val="22"/>
        </w:rPr>
      </w:pPr>
    </w:p>
    <w:p w14:paraId="7F41F4A3" w14:textId="20530090" w:rsidP="009D285C" w:rsidR="00485722" w:rsidRDefault="00485722">
      <w:pPr>
        <w:overflowPunct/>
        <w:autoSpaceDE/>
        <w:autoSpaceDN/>
        <w:adjustRightInd/>
        <w:jc w:val="both"/>
        <w:textAlignment w:val="auto"/>
        <w:rPr>
          <w:rFonts w:asciiTheme="minorHAnsi" w:hAnsiTheme="minorHAnsi"/>
          <w:sz w:val="22"/>
          <w:szCs w:val="22"/>
        </w:rPr>
      </w:pPr>
    </w:p>
    <w:p w14:paraId="2B4944CB" w14:textId="34E0E73B" w:rsidP="009D285C" w:rsidR="00485722" w:rsidRDefault="00485722">
      <w:pPr>
        <w:overflowPunct/>
        <w:autoSpaceDE/>
        <w:autoSpaceDN/>
        <w:adjustRightInd/>
        <w:jc w:val="both"/>
        <w:textAlignment w:val="auto"/>
        <w:rPr>
          <w:rFonts w:asciiTheme="minorHAnsi" w:hAnsiTheme="minorHAnsi"/>
          <w:sz w:val="22"/>
          <w:szCs w:val="22"/>
        </w:rPr>
      </w:pPr>
    </w:p>
    <w:p w14:paraId="331380DA" w14:textId="0E42EA70" w:rsidP="009D285C" w:rsidR="00485722" w:rsidRDefault="00485722">
      <w:pPr>
        <w:overflowPunct/>
        <w:autoSpaceDE/>
        <w:autoSpaceDN/>
        <w:adjustRightInd/>
        <w:jc w:val="both"/>
        <w:textAlignment w:val="auto"/>
        <w:rPr>
          <w:rFonts w:asciiTheme="minorHAnsi" w:hAnsiTheme="minorHAnsi"/>
          <w:sz w:val="22"/>
          <w:szCs w:val="22"/>
        </w:rPr>
      </w:pPr>
    </w:p>
    <w:p w14:paraId="382889DA" w14:textId="77777777" w:rsidP="009D285C" w:rsidR="00485722" w:rsidRDefault="00485722">
      <w:pPr>
        <w:overflowPunct/>
        <w:autoSpaceDE/>
        <w:autoSpaceDN/>
        <w:adjustRightInd/>
        <w:jc w:val="both"/>
        <w:textAlignment w:val="auto"/>
        <w:rPr>
          <w:rFonts w:asciiTheme="minorHAnsi" w:hAnsiTheme="minorHAnsi"/>
          <w:sz w:val="22"/>
          <w:szCs w:val="22"/>
        </w:rPr>
      </w:pPr>
    </w:p>
    <w:p w14:paraId="50E279D5" w14:textId="008D4632" w:rsidP="009D285C" w:rsidR="00D5172A" w:rsidRDefault="00D5172A">
      <w:pPr>
        <w:overflowPunct/>
        <w:autoSpaceDE/>
        <w:autoSpaceDN/>
        <w:adjustRightInd/>
        <w:jc w:val="both"/>
        <w:textAlignment w:val="auto"/>
        <w:rPr>
          <w:rFonts w:asciiTheme="minorHAnsi" w:hAnsiTheme="minorHAnsi"/>
          <w:sz w:val="22"/>
          <w:szCs w:val="22"/>
        </w:rPr>
      </w:pPr>
    </w:p>
    <w:p w14:paraId="46CA9BE5" w14:textId="77777777" w:rsidP="009D285C" w:rsidR="000E7C0D" w:rsidRDefault="000E7C0D">
      <w:pPr>
        <w:overflowPunct/>
        <w:autoSpaceDE/>
        <w:autoSpaceDN/>
        <w:adjustRightInd/>
        <w:jc w:val="both"/>
        <w:textAlignment w:val="auto"/>
        <w:rPr>
          <w:rFonts w:asciiTheme="minorHAnsi" w:hAnsiTheme="minorHAnsi"/>
          <w:sz w:val="22"/>
          <w:szCs w:val="22"/>
        </w:rPr>
      </w:pPr>
    </w:p>
    <w:p w14:paraId="39224521" w14:textId="0535EB37" w:rsidP="00D5172A" w:rsidR="00D5172A" w:rsidRDefault="000E7C0D">
      <w:pPr>
        <w:jc w:val="both"/>
        <w:rPr>
          <w:rFonts w:asciiTheme="minorHAnsi" w:hAnsiTheme="minorHAnsi"/>
          <w:sz w:val="22"/>
          <w:szCs w:val="22"/>
        </w:rPr>
      </w:pPr>
      <w:r>
        <w:rPr>
          <w:rFonts w:asciiTheme="minorHAnsi" w:hAnsiTheme="minorHAnsi"/>
          <w:sz w:val="22"/>
          <w:szCs w:val="22"/>
        </w:rPr>
        <w:t>Pour 2022, c</w:t>
      </w:r>
      <w:r w:rsidR="00D5172A" w:rsidRPr="00D5172A">
        <w:rPr>
          <w:rFonts w:asciiTheme="minorHAnsi" w:hAnsiTheme="minorHAnsi"/>
          <w:sz w:val="22"/>
          <w:szCs w:val="22"/>
        </w:rPr>
        <w:t xml:space="preserve">e chiffre devra être </w:t>
      </w:r>
      <w:r w:rsidR="00D5172A">
        <w:rPr>
          <w:rFonts w:asciiTheme="minorHAnsi" w:hAnsiTheme="minorHAnsi"/>
          <w:sz w:val="22"/>
          <w:szCs w:val="22"/>
        </w:rPr>
        <w:t>supérieur</w:t>
      </w:r>
      <w:r w:rsidR="00D5172A" w:rsidRPr="00D5172A">
        <w:rPr>
          <w:rFonts w:asciiTheme="minorHAnsi" w:hAnsiTheme="minorHAnsi"/>
          <w:sz w:val="22"/>
          <w:szCs w:val="22"/>
        </w:rPr>
        <w:t xml:space="preserve"> ou égal</w:t>
      </w:r>
      <w:r w:rsidR="00D5172A">
        <w:rPr>
          <w:rFonts w:asciiTheme="minorHAnsi" w:hAnsiTheme="minorHAnsi"/>
          <w:sz w:val="22"/>
          <w:szCs w:val="22"/>
        </w:rPr>
        <w:t xml:space="preserve"> </w:t>
      </w:r>
      <w:r w:rsidR="000C439A" w:rsidRPr="000E7C0D">
        <w:rPr>
          <w:rFonts w:asciiTheme="minorHAnsi" w:hAnsiTheme="minorHAnsi"/>
          <w:b/>
          <w:bCs/>
          <w:sz w:val="22"/>
          <w:szCs w:val="22"/>
        </w:rPr>
        <w:t>165.70</w:t>
      </w:r>
      <w:r>
        <w:rPr>
          <w:rFonts w:asciiTheme="minorHAnsi" w:hAnsiTheme="minorHAnsi"/>
          <w:sz w:val="22"/>
          <w:szCs w:val="22"/>
        </w:rPr>
        <w:t xml:space="preserve"> mensuellement et/ou annuellement.</w:t>
      </w:r>
    </w:p>
    <w:p w14:paraId="70C57132" w14:textId="61948DFD" w:rsidP="009D285C" w:rsidR="00704B54" w:rsidRDefault="00704B54">
      <w:pPr>
        <w:overflowPunct/>
        <w:autoSpaceDE/>
        <w:autoSpaceDN/>
        <w:adjustRightInd/>
        <w:jc w:val="both"/>
        <w:textAlignment w:val="auto"/>
        <w:rPr>
          <w:rFonts w:asciiTheme="minorHAnsi" w:hAnsiTheme="minorHAnsi"/>
          <w:sz w:val="22"/>
          <w:szCs w:val="22"/>
        </w:rPr>
      </w:pPr>
    </w:p>
    <w:p w14:paraId="58A74263" w14:textId="23AAC2AF" w:rsidP="009D285C" w:rsidR="00662018" w:rsidRDefault="00662018">
      <w:pPr>
        <w:overflowPunct/>
        <w:autoSpaceDE/>
        <w:autoSpaceDN/>
        <w:adjustRightInd/>
        <w:jc w:val="both"/>
        <w:textAlignment w:val="auto"/>
        <w:rPr>
          <w:rFonts w:asciiTheme="minorHAnsi" w:hAnsiTheme="minorHAnsi"/>
          <w:sz w:val="22"/>
          <w:szCs w:val="22"/>
        </w:rPr>
      </w:pPr>
    </w:p>
    <w:p w14:paraId="2A3FD2BC" w14:textId="374319FB" w:rsidR="00762474" w:rsidRDefault="00762474">
      <w:pPr>
        <w:overflowPunct/>
        <w:autoSpaceDE/>
        <w:autoSpaceDN/>
        <w:adjustRightInd/>
        <w:textAlignment w:val="auto"/>
        <w:rPr>
          <w:rFonts w:asciiTheme="minorHAnsi" w:hAnsiTheme="minorHAnsi"/>
          <w:sz w:val="22"/>
          <w:szCs w:val="22"/>
        </w:rPr>
      </w:pPr>
      <w:r>
        <w:rPr>
          <w:rFonts w:asciiTheme="minorHAnsi" w:hAnsiTheme="minorHAnsi"/>
          <w:sz w:val="22"/>
          <w:szCs w:val="22"/>
        </w:rPr>
        <w:br w:type="page"/>
      </w:r>
    </w:p>
    <w:p w14:paraId="2448832F" w14:textId="20AF426D" w:rsidP="00ED2551" w:rsidR="009D285C" w:rsidRDefault="009D285C">
      <w:pPr>
        <w:jc w:val="both"/>
        <w:rPr>
          <w:rFonts w:asciiTheme="minorHAnsi" w:hAnsiTheme="minorHAnsi"/>
          <w:sz w:val="22"/>
          <w:szCs w:val="22"/>
        </w:rPr>
      </w:pPr>
    </w:p>
    <w:p w14:paraId="7E9421A4" w14:textId="77777777" w:rsidP="00ED2551" w:rsidR="00A22DBA" w:rsidRDefault="00A22DBA">
      <w:pPr>
        <w:jc w:val="both"/>
        <w:rPr>
          <w:rFonts w:asciiTheme="minorHAnsi" w:hAnsiTheme="minorHAnsi"/>
          <w:sz w:val="22"/>
          <w:szCs w:val="22"/>
        </w:rPr>
      </w:pPr>
    </w:p>
    <w:p w14:paraId="014917BC" w14:textId="64C1AFCA" w:rsidP="004B372F" w:rsidR="004B372F" w:rsidRDefault="004B372F">
      <w:pPr>
        <w:jc w:val="both"/>
        <w:rPr>
          <w:rFonts w:asciiTheme="minorHAnsi" w:hAnsiTheme="minorHAnsi"/>
          <w:sz w:val="22"/>
          <w:szCs w:val="22"/>
        </w:rPr>
      </w:pPr>
      <w:r w:rsidRPr="001077E8">
        <w:rPr>
          <w:rFonts w:asciiTheme="minorHAnsi" w:hAnsiTheme="minorHAnsi"/>
          <w:sz w:val="22"/>
          <w:szCs w:val="22"/>
        </w:rPr>
        <w:t xml:space="preserve">A </w:t>
      </w:r>
      <w:r w:rsidRPr="00E928A6">
        <w:rPr>
          <w:rFonts w:asciiTheme="minorHAnsi" w:hAnsiTheme="minorHAnsi"/>
          <w:b/>
          <w:bCs/>
          <w:sz w:val="22"/>
          <w:szCs w:val="22"/>
        </w:rPr>
        <w:t>chaque année civile échue</w:t>
      </w:r>
      <w:r w:rsidRPr="001077E8">
        <w:rPr>
          <w:rFonts w:asciiTheme="minorHAnsi" w:hAnsiTheme="minorHAnsi"/>
          <w:sz w:val="22"/>
          <w:szCs w:val="22"/>
        </w:rPr>
        <w:t>, il sera fait un comparatif entre l</w:t>
      </w:r>
      <w:r>
        <w:rPr>
          <w:rFonts w:asciiTheme="minorHAnsi" w:hAnsiTheme="minorHAnsi"/>
          <w:sz w:val="22"/>
          <w:szCs w:val="22"/>
        </w:rPr>
        <w:t>’</w:t>
      </w:r>
      <w:r w:rsidRPr="001077E8">
        <w:rPr>
          <w:rFonts w:asciiTheme="minorHAnsi" w:hAnsiTheme="minorHAnsi"/>
          <w:sz w:val="22"/>
          <w:szCs w:val="22"/>
        </w:rPr>
        <w:t xml:space="preserve">indicateur calculé mensuellement et </w:t>
      </w:r>
      <w:r>
        <w:rPr>
          <w:rFonts w:asciiTheme="minorHAnsi" w:hAnsiTheme="minorHAnsi"/>
          <w:sz w:val="22"/>
          <w:szCs w:val="22"/>
        </w:rPr>
        <w:t xml:space="preserve">l’indicateur </w:t>
      </w:r>
      <w:r w:rsidRPr="001077E8">
        <w:rPr>
          <w:rFonts w:asciiTheme="minorHAnsi" w:hAnsiTheme="minorHAnsi"/>
          <w:sz w:val="22"/>
          <w:szCs w:val="22"/>
        </w:rPr>
        <w:t xml:space="preserve">calculé au cumul sur </w:t>
      </w:r>
      <w:r>
        <w:rPr>
          <w:rFonts w:asciiTheme="minorHAnsi" w:hAnsiTheme="minorHAnsi"/>
          <w:sz w:val="22"/>
          <w:szCs w:val="22"/>
        </w:rPr>
        <w:t>l’année</w:t>
      </w:r>
      <w:r w:rsidRPr="001077E8">
        <w:rPr>
          <w:rFonts w:asciiTheme="minorHAnsi" w:hAnsiTheme="minorHAnsi"/>
          <w:sz w:val="22"/>
          <w:szCs w:val="22"/>
        </w:rPr>
        <w:t>.</w:t>
      </w:r>
    </w:p>
    <w:p w14:paraId="7581C40D" w14:textId="77777777" w:rsidP="004B372F" w:rsidR="00762474" w:rsidRDefault="00762474">
      <w:pPr>
        <w:jc w:val="both"/>
        <w:rPr>
          <w:rFonts w:asciiTheme="minorHAnsi" w:hAnsiTheme="minorHAnsi"/>
          <w:sz w:val="22"/>
          <w:szCs w:val="22"/>
        </w:rPr>
      </w:pPr>
    </w:p>
    <w:p w14:paraId="7FC1478D" w14:textId="538D5AA4" w:rsidP="00762474" w:rsidR="00762474" w:rsidRDefault="004B372F">
      <w:pPr>
        <w:jc w:val="both"/>
        <w:rPr>
          <w:rFonts w:asciiTheme="minorHAnsi" w:hAnsiTheme="minorHAnsi"/>
          <w:sz w:val="22"/>
          <w:szCs w:val="22"/>
        </w:rPr>
      </w:pPr>
      <w:r w:rsidRPr="001077E8">
        <w:rPr>
          <w:rFonts w:asciiTheme="minorHAnsi" w:hAnsiTheme="minorHAnsi"/>
          <w:sz w:val="22"/>
          <w:szCs w:val="22"/>
        </w:rPr>
        <w:t xml:space="preserve">Si </w:t>
      </w:r>
      <w:r>
        <w:rPr>
          <w:rFonts w:asciiTheme="minorHAnsi" w:hAnsiTheme="minorHAnsi"/>
          <w:sz w:val="22"/>
          <w:szCs w:val="22"/>
        </w:rPr>
        <w:t>l’</w:t>
      </w:r>
      <w:r w:rsidRPr="001077E8">
        <w:rPr>
          <w:rFonts w:asciiTheme="minorHAnsi" w:hAnsiTheme="minorHAnsi"/>
          <w:sz w:val="22"/>
          <w:szCs w:val="22"/>
        </w:rPr>
        <w:t>indicateur associé</w:t>
      </w:r>
      <w:r w:rsidRPr="008747E1">
        <w:rPr>
          <w:rFonts w:asciiTheme="minorHAnsi" w:hAnsiTheme="minorHAnsi"/>
          <w:sz w:val="22"/>
          <w:szCs w:val="22"/>
        </w:rPr>
        <w:t xml:space="preserve"> </w:t>
      </w:r>
      <w:r>
        <w:rPr>
          <w:rFonts w:asciiTheme="minorHAnsi" w:hAnsiTheme="minorHAnsi"/>
          <w:sz w:val="22"/>
          <w:szCs w:val="22"/>
        </w:rPr>
        <w:t>à l’année</w:t>
      </w:r>
      <w:r w:rsidRPr="008747E1">
        <w:rPr>
          <w:rFonts w:asciiTheme="minorHAnsi" w:hAnsiTheme="minorHAnsi"/>
          <w:sz w:val="22"/>
          <w:szCs w:val="22"/>
        </w:rPr>
        <w:t xml:space="preserve"> ouvrait droit à l’attribution </w:t>
      </w:r>
      <w:r>
        <w:rPr>
          <w:rFonts w:asciiTheme="minorHAnsi" w:hAnsiTheme="minorHAnsi"/>
          <w:sz w:val="22"/>
          <w:szCs w:val="22"/>
        </w:rPr>
        <w:t>de la prime</w:t>
      </w:r>
      <w:r w:rsidRPr="008747E1">
        <w:rPr>
          <w:rFonts w:asciiTheme="minorHAnsi" w:hAnsiTheme="minorHAnsi"/>
          <w:sz w:val="22"/>
          <w:szCs w:val="22"/>
        </w:rPr>
        <w:t>, alors un ajustement de prime serait versé</w:t>
      </w:r>
      <w:r>
        <w:rPr>
          <w:rFonts w:asciiTheme="minorHAnsi" w:hAnsiTheme="minorHAnsi"/>
          <w:sz w:val="22"/>
          <w:szCs w:val="22"/>
        </w:rPr>
        <w:t xml:space="preserve"> </w:t>
      </w:r>
      <w:r w:rsidR="00DC6FC0" w:rsidRPr="00DC6FC0">
        <w:rPr>
          <w:rFonts w:asciiTheme="minorHAnsi" w:hAnsiTheme="minorHAnsi"/>
          <w:b/>
          <w:bCs/>
          <w:sz w:val="22"/>
          <w:szCs w:val="22"/>
        </w:rPr>
        <w:t>intégralement</w:t>
      </w:r>
      <w:r w:rsidR="00FD4F74">
        <w:rPr>
          <w:rFonts w:asciiTheme="minorHAnsi" w:hAnsiTheme="minorHAnsi"/>
          <w:sz w:val="22"/>
          <w:szCs w:val="22"/>
        </w:rPr>
        <w:t xml:space="preserve"> aux conditions cumulatives suivantes </w:t>
      </w:r>
      <w:r w:rsidR="00762474">
        <w:rPr>
          <w:rFonts w:asciiTheme="minorHAnsi" w:hAnsiTheme="minorHAnsi"/>
          <w:sz w:val="22"/>
          <w:szCs w:val="22"/>
        </w:rPr>
        <w:t>:</w:t>
      </w:r>
    </w:p>
    <w:p w14:paraId="7D6A47D0" w14:textId="77777777" w:rsidP="00762474" w:rsidR="00762474" w:rsidRDefault="00762474">
      <w:pPr>
        <w:jc w:val="both"/>
        <w:rPr>
          <w:rFonts w:asciiTheme="minorHAnsi" w:hAnsiTheme="minorHAnsi"/>
          <w:sz w:val="22"/>
          <w:szCs w:val="22"/>
        </w:rPr>
      </w:pPr>
    </w:p>
    <w:p w14:paraId="29D0A010" w14:textId="6A866BEC" w:rsidP="005512A8" w:rsidR="00DB55A8" w:rsidRDefault="004B372F">
      <w:pPr>
        <w:pStyle w:val="Paragraphedeliste"/>
        <w:numPr>
          <w:ilvl w:val="0"/>
          <w:numId w:val="38"/>
        </w:numPr>
        <w:jc w:val="both"/>
        <w:rPr>
          <w:rFonts w:asciiTheme="minorHAnsi" w:hAnsiTheme="minorHAnsi"/>
          <w:sz w:val="22"/>
          <w:szCs w:val="22"/>
        </w:rPr>
      </w:pPr>
      <w:r w:rsidRPr="00DB55A8">
        <w:rPr>
          <w:rFonts w:asciiTheme="minorHAnsi" w:hAnsiTheme="minorHAnsi"/>
          <w:sz w:val="22"/>
          <w:szCs w:val="22"/>
        </w:rPr>
        <w:t>pour les collaborateurs présents au moment du versement</w:t>
      </w:r>
      <w:r w:rsidR="00716F51">
        <w:rPr>
          <w:rFonts w:asciiTheme="minorHAnsi" w:hAnsiTheme="minorHAnsi"/>
          <w:sz w:val="22"/>
          <w:szCs w:val="22"/>
        </w:rPr>
        <w:t> ;</w:t>
      </w:r>
    </w:p>
    <w:p w14:paraId="631F9AA9" w14:textId="6F5F4D18" w:rsidP="00DB55A8" w:rsidR="00DB55A8" w:rsidRDefault="00DB55A8" w:rsidRPr="00DB55A8">
      <w:pPr>
        <w:jc w:val="both"/>
        <w:rPr>
          <w:rFonts w:asciiTheme="minorHAnsi" w:hAnsiTheme="minorHAnsi"/>
          <w:sz w:val="22"/>
          <w:szCs w:val="22"/>
        </w:rPr>
      </w:pPr>
    </w:p>
    <w:p w14:paraId="235F4B71" w14:textId="4643B857" w:rsidP="005512A8" w:rsidR="00762474" w:rsidRDefault="00716F51">
      <w:pPr>
        <w:pStyle w:val="Paragraphedeliste"/>
        <w:numPr>
          <w:ilvl w:val="0"/>
          <w:numId w:val="38"/>
        </w:numPr>
        <w:jc w:val="both"/>
        <w:rPr>
          <w:rFonts w:asciiTheme="minorHAnsi" w:hAnsiTheme="minorHAnsi"/>
          <w:sz w:val="22"/>
          <w:szCs w:val="22"/>
        </w:rPr>
      </w:pPr>
      <w:r w:rsidRPr="00DB55A8">
        <w:rPr>
          <w:rFonts w:asciiTheme="minorHAnsi" w:hAnsiTheme="minorHAnsi"/>
          <w:sz w:val="22"/>
          <w:szCs w:val="22"/>
        </w:rPr>
        <w:t xml:space="preserve">pour les collaborateurs </w:t>
      </w:r>
      <w:r w:rsidR="008D273F" w:rsidRPr="00DB55A8">
        <w:rPr>
          <w:rFonts w:asciiTheme="minorHAnsi" w:hAnsiTheme="minorHAnsi"/>
          <w:sz w:val="22"/>
          <w:szCs w:val="22"/>
        </w:rPr>
        <w:t>ayant eu</w:t>
      </w:r>
      <w:r w:rsidR="008D273F" w:rsidRPr="00DB55A8">
        <w:rPr>
          <w:rFonts w:asciiTheme="minorHAnsi" w:hAnsiTheme="minorHAnsi"/>
          <w:b/>
          <w:bCs/>
          <w:sz w:val="22"/>
          <w:szCs w:val="22"/>
        </w:rPr>
        <w:t xml:space="preserve"> entre 0 et </w:t>
      </w:r>
      <w:r w:rsidR="00662018">
        <w:rPr>
          <w:rFonts w:asciiTheme="minorHAnsi" w:hAnsiTheme="minorHAnsi"/>
          <w:b/>
          <w:bCs/>
          <w:sz w:val="22"/>
          <w:szCs w:val="22"/>
        </w:rPr>
        <w:t>2</w:t>
      </w:r>
      <w:r w:rsidR="008D273F" w:rsidRPr="00DB55A8">
        <w:rPr>
          <w:rFonts w:asciiTheme="minorHAnsi" w:hAnsiTheme="minorHAnsi"/>
          <w:b/>
          <w:bCs/>
          <w:sz w:val="22"/>
          <w:szCs w:val="22"/>
        </w:rPr>
        <w:t xml:space="preserve"> jours d’absence </w:t>
      </w:r>
      <w:r w:rsidR="00762474" w:rsidRPr="00DB55A8">
        <w:rPr>
          <w:rFonts w:asciiTheme="minorHAnsi" w:hAnsiTheme="minorHAnsi"/>
          <w:b/>
          <w:bCs/>
          <w:sz w:val="22"/>
          <w:szCs w:val="22"/>
        </w:rPr>
        <w:t xml:space="preserve">maximum </w:t>
      </w:r>
      <w:r w:rsidR="008D273F" w:rsidRPr="00DB55A8">
        <w:rPr>
          <w:rFonts w:asciiTheme="minorHAnsi" w:hAnsiTheme="minorHAnsi"/>
          <w:b/>
          <w:bCs/>
          <w:sz w:val="22"/>
          <w:szCs w:val="22"/>
        </w:rPr>
        <w:t xml:space="preserve">sur l’année </w:t>
      </w:r>
      <w:r w:rsidR="00762474" w:rsidRPr="00DB55A8">
        <w:rPr>
          <w:rFonts w:asciiTheme="minorHAnsi" w:hAnsiTheme="minorHAnsi"/>
          <w:sz w:val="22"/>
          <w:szCs w:val="22"/>
        </w:rPr>
        <w:t>justifiées ou non (absences pour maladie professionnelle, accident du travail, maternité, congé paternité, maladie ou accident de droit commun, grève…)</w:t>
      </w:r>
      <w:r>
        <w:rPr>
          <w:rFonts w:asciiTheme="minorHAnsi" w:hAnsiTheme="minorHAnsi"/>
          <w:sz w:val="22"/>
          <w:szCs w:val="22"/>
        </w:rPr>
        <w:t> ;</w:t>
      </w:r>
    </w:p>
    <w:p w14:paraId="6C255260" w14:textId="67FFAC64" w:rsidP="00DB55A8" w:rsidR="00DB55A8" w:rsidRDefault="00DB55A8" w:rsidRPr="00DB55A8">
      <w:pPr>
        <w:jc w:val="both"/>
        <w:rPr>
          <w:rFonts w:asciiTheme="minorHAnsi" w:hAnsiTheme="minorHAnsi"/>
          <w:sz w:val="22"/>
          <w:szCs w:val="22"/>
        </w:rPr>
      </w:pPr>
    </w:p>
    <w:p w14:paraId="0DB13361" w14:textId="3BD2B4AE" w:rsidP="00AD2DF4" w:rsidR="00DB55A8" w:rsidRDefault="00FD4F74" w:rsidRPr="000E7C0D">
      <w:pPr>
        <w:pStyle w:val="Paragraphedeliste"/>
        <w:numPr>
          <w:ilvl w:val="0"/>
          <w:numId w:val="38"/>
        </w:numPr>
        <w:jc w:val="both"/>
        <w:rPr>
          <w:rFonts w:asciiTheme="minorHAnsi" w:hAnsiTheme="minorHAnsi"/>
          <w:sz w:val="22"/>
          <w:szCs w:val="22"/>
        </w:rPr>
      </w:pPr>
      <w:r w:rsidRPr="000E7C0D">
        <w:rPr>
          <w:rFonts w:asciiTheme="minorHAnsi" w:hAnsiTheme="minorHAnsi"/>
          <w:sz w:val="22"/>
          <w:szCs w:val="22"/>
        </w:rPr>
        <w:t xml:space="preserve">si le taux d’absentéisme des ouvriers Directs </w:t>
      </w:r>
      <w:r w:rsidR="0083360A" w:rsidRPr="000E7C0D">
        <w:rPr>
          <w:rFonts w:asciiTheme="minorHAnsi" w:hAnsiTheme="minorHAnsi"/>
          <w:sz w:val="22"/>
          <w:szCs w:val="22"/>
        </w:rPr>
        <w:t xml:space="preserve">en moyenne sur l’année est &lt; = à 10 </w:t>
      </w:r>
      <w:r w:rsidRPr="000E7C0D">
        <w:rPr>
          <w:rFonts w:asciiTheme="minorHAnsi" w:hAnsiTheme="minorHAnsi"/>
          <w:sz w:val="22"/>
          <w:szCs w:val="22"/>
        </w:rPr>
        <w:t xml:space="preserve">% </w:t>
      </w:r>
      <w:r w:rsidR="00E4468A">
        <w:rPr>
          <w:rFonts w:asciiTheme="minorHAnsi" w:hAnsiTheme="minorHAnsi"/>
          <w:sz w:val="22"/>
          <w:szCs w:val="22"/>
        </w:rPr>
        <w:t>(</w:t>
      </w:r>
      <w:r w:rsidRPr="000E7C0D">
        <w:rPr>
          <w:rFonts w:asciiTheme="minorHAnsi" w:hAnsiTheme="minorHAnsi"/>
          <w:sz w:val="22"/>
          <w:szCs w:val="22"/>
        </w:rPr>
        <w:t xml:space="preserve">taux moyen </w:t>
      </w:r>
      <w:r w:rsidR="00E4468A">
        <w:rPr>
          <w:rFonts w:asciiTheme="minorHAnsi" w:hAnsiTheme="minorHAnsi"/>
          <w:sz w:val="22"/>
          <w:szCs w:val="22"/>
        </w:rPr>
        <w:t xml:space="preserve">pour </w:t>
      </w:r>
      <w:r w:rsidRPr="000E7C0D">
        <w:rPr>
          <w:rFonts w:asciiTheme="minorHAnsi" w:hAnsiTheme="minorHAnsi"/>
          <w:sz w:val="22"/>
          <w:szCs w:val="22"/>
        </w:rPr>
        <w:t>2021</w:t>
      </w:r>
      <w:r w:rsidR="0083360A" w:rsidRPr="000E7C0D">
        <w:rPr>
          <w:rFonts w:asciiTheme="minorHAnsi" w:hAnsiTheme="minorHAnsi"/>
          <w:sz w:val="22"/>
          <w:szCs w:val="22"/>
        </w:rPr>
        <w:t xml:space="preserve"> </w:t>
      </w:r>
      <w:r w:rsidR="00716F51">
        <w:rPr>
          <w:rFonts w:asciiTheme="minorHAnsi" w:hAnsiTheme="minorHAnsi"/>
          <w:sz w:val="22"/>
          <w:szCs w:val="22"/>
        </w:rPr>
        <w:t>=</w:t>
      </w:r>
      <w:r w:rsidR="0083360A" w:rsidRPr="000E7C0D">
        <w:rPr>
          <w:rFonts w:asciiTheme="minorHAnsi" w:hAnsiTheme="minorHAnsi"/>
          <w:sz w:val="22"/>
          <w:szCs w:val="22"/>
        </w:rPr>
        <w:t xml:space="preserve"> 14.21%</w:t>
      </w:r>
      <w:r w:rsidR="00E4468A">
        <w:rPr>
          <w:rFonts w:asciiTheme="minorHAnsi" w:hAnsiTheme="minorHAnsi"/>
          <w:sz w:val="22"/>
          <w:szCs w:val="22"/>
        </w:rPr>
        <w:t>).</w:t>
      </w:r>
      <w:r w:rsidR="000E7C0D" w:rsidRPr="000E7C0D">
        <w:rPr>
          <w:rFonts w:asciiTheme="minorHAnsi" w:hAnsiTheme="minorHAnsi"/>
          <w:sz w:val="22"/>
          <w:szCs w:val="22"/>
        </w:rPr>
        <w:t xml:space="preserve"> </w:t>
      </w:r>
      <w:r w:rsidR="00716F51">
        <w:rPr>
          <w:rFonts w:asciiTheme="minorHAnsi" w:hAnsiTheme="minorHAnsi"/>
          <w:sz w:val="22"/>
          <w:szCs w:val="22"/>
        </w:rPr>
        <w:t xml:space="preserve">Le taux moyen est calculé sur toutes les absences, </w:t>
      </w:r>
      <w:r w:rsidRPr="000E7C0D">
        <w:rPr>
          <w:rFonts w:asciiTheme="minorHAnsi" w:hAnsiTheme="minorHAnsi"/>
          <w:sz w:val="22"/>
          <w:szCs w:val="22"/>
        </w:rPr>
        <w:t>déduction faite des arrêts de longue durée</w:t>
      </w:r>
      <w:r w:rsidR="0083360A" w:rsidRPr="000E7C0D">
        <w:rPr>
          <w:rFonts w:asciiTheme="minorHAnsi" w:hAnsiTheme="minorHAnsi"/>
          <w:sz w:val="22"/>
          <w:szCs w:val="22"/>
        </w:rPr>
        <w:t xml:space="preserve"> &gt; 6 mois</w:t>
      </w:r>
      <w:r w:rsidRPr="000E7C0D">
        <w:rPr>
          <w:rFonts w:asciiTheme="minorHAnsi" w:hAnsiTheme="minorHAnsi"/>
          <w:sz w:val="22"/>
          <w:szCs w:val="22"/>
        </w:rPr>
        <w:t>.</w:t>
      </w:r>
    </w:p>
    <w:p w14:paraId="23040F95" w14:textId="77777777" w:rsidP="00ED2551" w:rsidR="008D273F" w:rsidRDefault="008D273F">
      <w:pPr>
        <w:jc w:val="both"/>
        <w:rPr>
          <w:rFonts w:asciiTheme="minorHAnsi" w:hAnsiTheme="minorHAnsi"/>
          <w:sz w:val="22"/>
          <w:szCs w:val="22"/>
        </w:rPr>
      </w:pPr>
    </w:p>
    <w:p w14:paraId="4D1652E3" w14:textId="5362904E" w:rsidP="00256716" w:rsidR="00F42377" w:rsidRDefault="00F42377" w:rsidRPr="00E059E8">
      <w:pPr>
        <w:pStyle w:val="Paragraphedeliste"/>
        <w:numPr>
          <w:ilvl w:val="0"/>
          <w:numId w:val="19"/>
        </w:numPr>
        <w:jc w:val="both"/>
        <w:rPr>
          <w:rFonts w:asciiTheme="minorHAnsi" w:hAnsiTheme="minorHAnsi"/>
          <w:b/>
          <w:sz w:val="22"/>
          <w:szCs w:val="22"/>
        </w:rPr>
      </w:pPr>
      <w:r>
        <w:rPr>
          <w:rFonts w:asciiTheme="minorHAnsi" w:hAnsiTheme="minorHAnsi"/>
          <w:b/>
          <w:sz w:val="22"/>
          <w:szCs w:val="22"/>
        </w:rPr>
        <w:t>Prime peinture</w:t>
      </w:r>
    </w:p>
    <w:p w14:paraId="38F290D3" w14:textId="4CAAC8F1" w:rsidP="00ED2551" w:rsidR="00F42377" w:rsidRDefault="00F42377">
      <w:pPr>
        <w:jc w:val="both"/>
        <w:rPr>
          <w:rFonts w:asciiTheme="minorHAnsi" w:hAnsiTheme="minorHAnsi"/>
          <w:sz w:val="22"/>
          <w:szCs w:val="22"/>
        </w:rPr>
      </w:pPr>
    </w:p>
    <w:p w14:paraId="554D524C" w14:textId="7EF43055" w:rsidP="00F42377" w:rsidR="00F42377" w:rsidRDefault="00F42377">
      <w:pPr>
        <w:jc w:val="both"/>
        <w:rPr>
          <w:rFonts w:asciiTheme="minorHAnsi" w:cs="Cambria" w:hAnsiTheme="minorHAnsi"/>
          <w:sz w:val="22"/>
          <w:szCs w:val="22"/>
        </w:rPr>
      </w:pPr>
      <w:r w:rsidRPr="00F42377">
        <w:rPr>
          <w:rFonts w:asciiTheme="minorHAnsi" w:cs="Cambria" w:hAnsiTheme="minorHAnsi"/>
          <w:sz w:val="22"/>
          <w:szCs w:val="22"/>
        </w:rPr>
        <w:t xml:space="preserve">Pour l’ensemble du personnel qui </w:t>
      </w:r>
      <w:r>
        <w:rPr>
          <w:rFonts w:asciiTheme="minorHAnsi" w:cs="Cambria" w:hAnsiTheme="minorHAnsi"/>
          <w:sz w:val="22"/>
          <w:szCs w:val="22"/>
        </w:rPr>
        <w:t>travaille à l’atelier Peinture, la prime est reconduite selon les modalités suivantes :</w:t>
      </w:r>
    </w:p>
    <w:p w14:paraId="4885F092" w14:textId="77777777" w:rsidP="00F42377" w:rsidR="00F42377" w:rsidRDefault="00F42377">
      <w:pPr>
        <w:jc w:val="both"/>
        <w:rPr>
          <w:rFonts w:asciiTheme="minorHAnsi" w:cs="Cambria" w:hAnsiTheme="minorHAnsi"/>
          <w:sz w:val="22"/>
          <w:szCs w:val="22"/>
        </w:rPr>
      </w:pPr>
    </w:p>
    <w:p w14:paraId="530E9396" w14:textId="46D5CFE8" w:rsidP="00F42377" w:rsidR="00F42377" w:rsidRDefault="00F42377" w:rsidRPr="00F42377">
      <w:pPr>
        <w:jc w:val="both"/>
        <w:rPr>
          <w:rFonts w:asciiTheme="minorHAnsi" w:cs="Cambria" w:hAnsiTheme="minorHAnsi"/>
          <w:sz w:val="22"/>
          <w:szCs w:val="22"/>
        </w:rPr>
      </w:pPr>
      <w:r w:rsidRPr="00F42377">
        <w:rPr>
          <w:rFonts w:asciiTheme="minorHAnsi" w:cs="Cambria" w:hAnsiTheme="minorHAnsi"/>
          <w:sz w:val="22"/>
          <w:szCs w:val="22"/>
        </w:rPr>
        <w:t>Montant</w:t>
      </w:r>
      <w:r w:rsidR="00DE0EBA">
        <w:rPr>
          <w:rFonts w:asciiTheme="minorHAnsi" w:cs="Cambria" w:hAnsiTheme="minorHAnsi"/>
          <w:sz w:val="22"/>
          <w:szCs w:val="22"/>
        </w:rPr>
        <w:t> :</w:t>
      </w:r>
      <w:r w:rsidRPr="00F42377">
        <w:rPr>
          <w:rFonts w:asciiTheme="minorHAnsi" w:cs="Cambria" w:hAnsiTheme="minorHAnsi"/>
          <w:sz w:val="22"/>
          <w:szCs w:val="22"/>
        </w:rPr>
        <w:t xml:space="preserve"> </w:t>
      </w:r>
      <w:r>
        <w:rPr>
          <w:rFonts w:asciiTheme="minorHAnsi" w:cs="Cambria" w:hAnsiTheme="minorHAnsi"/>
          <w:sz w:val="22"/>
          <w:szCs w:val="22"/>
        </w:rPr>
        <w:t xml:space="preserve">4 </w:t>
      </w:r>
      <w:r w:rsidRPr="00F42377">
        <w:rPr>
          <w:rFonts w:asciiTheme="minorHAnsi" w:cs="Cambria" w:hAnsiTheme="minorHAnsi"/>
          <w:sz w:val="22"/>
          <w:szCs w:val="22"/>
        </w:rPr>
        <w:t>€</w:t>
      </w:r>
      <w:r>
        <w:rPr>
          <w:rFonts w:asciiTheme="minorHAnsi" w:cs="Cambria" w:hAnsiTheme="minorHAnsi"/>
          <w:sz w:val="22"/>
          <w:szCs w:val="22"/>
        </w:rPr>
        <w:t xml:space="preserve">/jour </w:t>
      </w:r>
      <w:r w:rsidR="00DE0EBA" w:rsidRPr="00F42377">
        <w:rPr>
          <w:rFonts w:asciiTheme="minorHAnsi" w:cs="Cambria" w:hAnsiTheme="minorHAnsi"/>
          <w:sz w:val="22"/>
          <w:szCs w:val="22"/>
        </w:rPr>
        <w:t>brut</w:t>
      </w:r>
      <w:r w:rsidR="00DE0EBA">
        <w:rPr>
          <w:rFonts w:asciiTheme="minorHAnsi" w:cs="Cambria" w:hAnsiTheme="minorHAnsi"/>
          <w:sz w:val="22"/>
          <w:szCs w:val="22"/>
        </w:rPr>
        <w:t>s</w:t>
      </w:r>
    </w:p>
    <w:p w14:paraId="1A8F5486" w14:textId="77777777" w:rsidP="00F42377" w:rsidR="00F42377" w:rsidRDefault="00F42377" w:rsidRPr="00837EC3">
      <w:pPr>
        <w:jc w:val="both"/>
        <w:rPr>
          <w:rFonts w:asciiTheme="minorHAnsi" w:cs="Cambria" w:hAnsiTheme="minorHAnsi"/>
          <w:sz w:val="22"/>
          <w:szCs w:val="22"/>
        </w:rPr>
      </w:pPr>
    </w:p>
    <w:p w14:paraId="07AA5BF8" w14:textId="3674B036" w:rsidP="00F42377" w:rsidR="00F42377" w:rsidRDefault="00F42377" w:rsidRPr="00837EC3">
      <w:pPr>
        <w:jc w:val="both"/>
        <w:rPr>
          <w:rFonts w:asciiTheme="minorHAnsi" w:cs="Cambria" w:hAnsiTheme="minorHAnsi"/>
          <w:sz w:val="22"/>
          <w:szCs w:val="22"/>
        </w:rPr>
      </w:pPr>
      <w:r w:rsidRPr="00837EC3">
        <w:rPr>
          <w:rFonts w:asciiTheme="minorHAnsi" w:cs="Cambria" w:hAnsiTheme="minorHAnsi"/>
          <w:sz w:val="22"/>
          <w:szCs w:val="22"/>
        </w:rPr>
        <w:t>Conditions d’attribution :</w:t>
      </w:r>
      <w:r w:rsidR="00DE0EBA" w:rsidRPr="00DE0EBA">
        <w:rPr>
          <w:rFonts w:asciiTheme="minorHAnsi" w:cs="Cambria" w:hAnsiTheme="minorHAnsi"/>
          <w:sz w:val="22"/>
          <w:szCs w:val="22"/>
        </w:rPr>
        <w:t xml:space="preserve"> </w:t>
      </w:r>
      <w:r w:rsidR="00DE0EBA">
        <w:rPr>
          <w:rFonts w:asciiTheme="minorHAnsi" w:cs="Cambria" w:hAnsiTheme="minorHAnsi"/>
          <w:sz w:val="22"/>
          <w:szCs w:val="22"/>
        </w:rPr>
        <w:t>avoir travaillé à l’atelier Peinture</w:t>
      </w:r>
    </w:p>
    <w:p w14:paraId="1032D9BF" w14:textId="51F950A5" w:rsidP="00013CF5" w:rsidR="00034E4D" w:rsidRDefault="00034E4D">
      <w:pPr>
        <w:pStyle w:val="Corpsdetexte2"/>
        <w:rPr>
          <w:rFonts w:asciiTheme="minorHAnsi" w:hAnsiTheme="minorHAnsi"/>
          <w:sz w:val="22"/>
          <w:szCs w:val="22"/>
        </w:rPr>
      </w:pPr>
    </w:p>
    <w:p w14:paraId="7B98063B" w14:textId="77777777" w:rsidP="00C9481D" w:rsidR="00C9481D" w:rsidRDefault="00C9481D">
      <w:pPr>
        <w:jc w:val="both"/>
        <w:rPr>
          <w:rFonts w:asciiTheme="minorHAnsi" w:hAnsiTheme="minorHAnsi"/>
          <w:sz w:val="22"/>
          <w:szCs w:val="22"/>
        </w:rPr>
      </w:pPr>
    </w:p>
    <w:p w14:paraId="12340CAF" w14:textId="77777777" w:rsidP="00C9481D" w:rsidR="00C9481D" w:rsidRDefault="00C9481D" w:rsidRPr="005D4501">
      <w:pPr>
        <w:pStyle w:val="Paragraphedeliste"/>
        <w:numPr>
          <w:ilvl w:val="0"/>
          <w:numId w:val="29"/>
        </w:numPr>
        <w:jc w:val="both"/>
        <w:rPr>
          <w:rFonts w:asciiTheme="minorHAnsi" w:hAnsiTheme="minorHAnsi"/>
          <w:b/>
          <w:sz w:val="24"/>
          <w:szCs w:val="24"/>
        </w:rPr>
      </w:pPr>
      <w:r w:rsidRPr="005D4501">
        <w:rPr>
          <w:rFonts w:asciiTheme="minorHAnsi" w:hAnsiTheme="minorHAnsi"/>
          <w:b/>
          <w:sz w:val="24"/>
          <w:szCs w:val="24"/>
        </w:rPr>
        <w:t>DUREE DU TRAVAIL</w:t>
      </w:r>
    </w:p>
    <w:p w14:paraId="71D743CD" w14:textId="77777777" w:rsidP="00C9481D" w:rsidR="00C9481D" w:rsidRDefault="00C9481D" w:rsidRPr="00F75D52">
      <w:pPr>
        <w:jc w:val="both"/>
        <w:rPr>
          <w:rFonts w:asciiTheme="minorHAnsi" w:hAnsiTheme="minorHAnsi"/>
          <w:sz w:val="22"/>
          <w:szCs w:val="22"/>
        </w:rPr>
      </w:pPr>
    </w:p>
    <w:p w14:paraId="7E4800F7" w14:textId="440E65E4" w:rsidP="00155514" w:rsidR="00155514" w:rsidRDefault="00155514" w:rsidRPr="00E059E8">
      <w:pPr>
        <w:jc w:val="both"/>
        <w:rPr>
          <w:rFonts w:asciiTheme="minorHAnsi" w:hAnsiTheme="minorHAnsi"/>
          <w:sz w:val="22"/>
          <w:szCs w:val="22"/>
        </w:rPr>
      </w:pPr>
      <w:r>
        <w:rPr>
          <w:rFonts w:asciiTheme="minorHAnsi" w:hAnsiTheme="minorHAnsi"/>
          <w:sz w:val="22"/>
          <w:szCs w:val="22"/>
        </w:rPr>
        <w:t xml:space="preserve">Depuis le 18 octobre 2021, il est fait référence à l’Accord relatif </w:t>
      </w:r>
      <w:r w:rsidRPr="00155514">
        <w:rPr>
          <w:rFonts w:asciiTheme="minorHAnsi" w:hAnsiTheme="minorHAnsi"/>
          <w:sz w:val="22"/>
          <w:szCs w:val="22"/>
        </w:rPr>
        <w:t xml:space="preserve">à l’organisation et la durée du temps de travail </w:t>
      </w:r>
      <w:r>
        <w:rPr>
          <w:rFonts w:asciiTheme="minorHAnsi" w:hAnsiTheme="minorHAnsi"/>
          <w:sz w:val="22"/>
          <w:szCs w:val="22"/>
        </w:rPr>
        <w:t>signé par la Direction et la CGT.</w:t>
      </w:r>
    </w:p>
    <w:p w14:paraId="032FD698" w14:textId="77777777" w:rsidP="00C9481D" w:rsidR="00C9481D" w:rsidRDefault="00C9481D" w:rsidRPr="00E059E8">
      <w:pPr>
        <w:jc w:val="both"/>
        <w:rPr>
          <w:rFonts w:asciiTheme="minorHAnsi" w:hAnsiTheme="minorHAnsi"/>
          <w:sz w:val="22"/>
          <w:szCs w:val="22"/>
        </w:rPr>
      </w:pPr>
    </w:p>
    <w:p w14:paraId="5D482FB4" w14:textId="77777777" w:rsidP="00C9481D" w:rsidR="00C9481D" w:rsidRDefault="00C9481D" w:rsidRPr="005D4501">
      <w:pPr>
        <w:pStyle w:val="Paragraphedeliste"/>
        <w:numPr>
          <w:ilvl w:val="0"/>
          <w:numId w:val="29"/>
        </w:numPr>
        <w:jc w:val="both"/>
        <w:rPr>
          <w:rFonts w:asciiTheme="minorHAnsi" w:hAnsiTheme="minorHAnsi"/>
          <w:b/>
          <w:sz w:val="24"/>
          <w:szCs w:val="24"/>
        </w:rPr>
      </w:pPr>
      <w:r w:rsidRPr="005D4501">
        <w:rPr>
          <w:rFonts w:asciiTheme="minorHAnsi" w:hAnsiTheme="minorHAnsi"/>
          <w:b/>
          <w:sz w:val="24"/>
          <w:szCs w:val="24"/>
        </w:rPr>
        <w:t>INTERESSEMENT, PARTICIPATION ET EPARGNE SALARIALE</w:t>
      </w:r>
    </w:p>
    <w:p w14:paraId="355AE5DC" w14:textId="77777777" w:rsidP="00C9481D" w:rsidR="00C9481D" w:rsidRDefault="00C9481D" w:rsidRPr="00E059E8">
      <w:pPr>
        <w:jc w:val="both"/>
        <w:rPr>
          <w:rFonts w:asciiTheme="minorHAnsi" w:hAnsiTheme="minorHAnsi"/>
          <w:sz w:val="22"/>
          <w:szCs w:val="22"/>
        </w:rPr>
      </w:pPr>
    </w:p>
    <w:p w14:paraId="7B30EEC0" w14:textId="5A115C0C" w:rsidP="00C9481D" w:rsidR="00C9481D" w:rsidRDefault="0020019E" w:rsidRPr="00E059E8">
      <w:pPr>
        <w:jc w:val="both"/>
        <w:rPr>
          <w:rFonts w:asciiTheme="minorHAnsi" w:hAnsiTheme="minorHAnsi"/>
          <w:sz w:val="22"/>
          <w:szCs w:val="22"/>
        </w:rPr>
      </w:pPr>
      <w:r>
        <w:rPr>
          <w:rFonts w:asciiTheme="minorHAnsi" w:hAnsiTheme="minorHAnsi"/>
          <w:sz w:val="22"/>
          <w:szCs w:val="22"/>
        </w:rPr>
        <w:t>Un</w:t>
      </w:r>
      <w:r w:rsidR="00C9481D">
        <w:rPr>
          <w:rFonts w:asciiTheme="minorHAnsi" w:hAnsiTheme="minorHAnsi"/>
          <w:sz w:val="22"/>
          <w:szCs w:val="22"/>
        </w:rPr>
        <w:t xml:space="preserve"> </w:t>
      </w:r>
      <w:r w:rsidR="00C9481D" w:rsidRPr="00E059E8">
        <w:rPr>
          <w:rFonts w:asciiTheme="minorHAnsi" w:hAnsiTheme="minorHAnsi"/>
          <w:sz w:val="22"/>
          <w:szCs w:val="22"/>
        </w:rPr>
        <w:t>accord de participation</w:t>
      </w:r>
      <w:r w:rsidR="00C9481D">
        <w:rPr>
          <w:rFonts w:asciiTheme="minorHAnsi" w:hAnsiTheme="minorHAnsi"/>
          <w:sz w:val="22"/>
          <w:szCs w:val="22"/>
        </w:rPr>
        <w:t xml:space="preserve"> ainsi qu’</w:t>
      </w:r>
      <w:r w:rsidR="00C9481D" w:rsidRPr="00E059E8">
        <w:rPr>
          <w:rFonts w:asciiTheme="minorHAnsi" w:hAnsiTheme="minorHAnsi"/>
          <w:sz w:val="22"/>
          <w:szCs w:val="22"/>
        </w:rPr>
        <w:t>un plan d’Epargne Entreprise (PEE) sont actuellement en place</w:t>
      </w:r>
      <w:r w:rsidR="00C9481D">
        <w:rPr>
          <w:rFonts w:asciiTheme="minorHAnsi" w:hAnsiTheme="minorHAnsi"/>
          <w:sz w:val="22"/>
          <w:szCs w:val="22"/>
        </w:rPr>
        <w:t xml:space="preserve"> </w:t>
      </w:r>
      <w:r w:rsidR="00C9481D" w:rsidRPr="00691E7E">
        <w:rPr>
          <w:rFonts w:asciiTheme="minorHAnsi" w:hAnsiTheme="minorHAnsi"/>
          <w:sz w:val="22"/>
          <w:szCs w:val="22"/>
        </w:rPr>
        <w:t>et aucune renégociation n’est envisagée à l’heure actuelle</w:t>
      </w:r>
      <w:r w:rsidR="00C9481D" w:rsidRPr="00E059E8">
        <w:rPr>
          <w:rFonts w:asciiTheme="minorHAnsi" w:hAnsiTheme="minorHAnsi"/>
          <w:sz w:val="22"/>
          <w:szCs w:val="22"/>
        </w:rPr>
        <w:t>.</w:t>
      </w:r>
    </w:p>
    <w:p w14:paraId="19663E40" w14:textId="670524EE" w:rsidP="00C9481D" w:rsidR="00C9481D" w:rsidRDefault="00C9481D">
      <w:pPr>
        <w:jc w:val="both"/>
        <w:rPr>
          <w:rFonts w:asciiTheme="minorHAnsi" w:hAnsiTheme="minorHAnsi"/>
          <w:sz w:val="22"/>
          <w:szCs w:val="22"/>
        </w:rPr>
      </w:pPr>
    </w:p>
    <w:p w14:paraId="4B669FDE" w14:textId="24E0C5B7" w:rsidP="00C9481D" w:rsidR="0020019E" w:rsidRDefault="0020019E">
      <w:pPr>
        <w:jc w:val="both"/>
        <w:rPr>
          <w:rFonts w:asciiTheme="minorHAnsi" w:hAnsiTheme="minorHAnsi"/>
          <w:sz w:val="22"/>
          <w:szCs w:val="22"/>
        </w:rPr>
      </w:pPr>
    </w:p>
    <w:p w14:paraId="5E0DB141" w14:textId="4E55F828" w:rsidR="0020019E" w:rsidRDefault="0020019E">
      <w:pPr>
        <w:overflowPunct/>
        <w:autoSpaceDE/>
        <w:autoSpaceDN/>
        <w:adjustRightInd/>
        <w:textAlignment w:val="auto"/>
        <w:rPr>
          <w:rFonts w:asciiTheme="minorHAnsi" w:hAnsiTheme="minorHAnsi"/>
          <w:sz w:val="22"/>
          <w:szCs w:val="22"/>
        </w:rPr>
      </w:pPr>
      <w:r>
        <w:rPr>
          <w:rFonts w:asciiTheme="minorHAnsi" w:hAnsiTheme="minorHAnsi"/>
          <w:sz w:val="22"/>
          <w:szCs w:val="22"/>
        </w:rPr>
        <w:br w:type="page"/>
      </w:r>
    </w:p>
    <w:p w14:paraId="1757B732" w14:textId="67E4FA32" w:rsidP="00C9481D" w:rsidR="0020019E" w:rsidRDefault="0020019E">
      <w:pPr>
        <w:jc w:val="both"/>
        <w:rPr>
          <w:rFonts w:asciiTheme="minorHAnsi" w:hAnsiTheme="minorHAnsi"/>
          <w:sz w:val="22"/>
          <w:szCs w:val="22"/>
        </w:rPr>
      </w:pPr>
    </w:p>
    <w:p w14:paraId="565F4A39" w14:textId="77777777" w:rsidP="00C9481D" w:rsidR="00A22DBA" w:rsidRDefault="00A22DBA">
      <w:pPr>
        <w:jc w:val="both"/>
        <w:rPr>
          <w:rFonts w:asciiTheme="minorHAnsi" w:hAnsiTheme="minorHAnsi"/>
          <w:sz w:val="22"/>
          <w:szCs w:val="22"/>
        </w:rPr>
      </w:pPr>
    </w:p>
    <w:p w14:paraId="6EB81974" w14:textId="77777777" w:rsidP="002728AF" w:rsidR="002728AF" w:rsidRDefault="002728AF" w:rsidRPr="00B1385B">
      <w:pPr>
        <w:jc w:val="center"/>
        <w:rPr>
          <w:rFonts w:asciiTheme="minorHAnsi" w:hAnsiTheme="minorHAnsi"/>
          <w:bCs/>
          <w:color w:themeColor="text1" w:val="000000"/>
          <w:sz w:val="32"/>
          <w:szCs w:val="32"/>
          <w14:shadow w14:algn="l" w14:blurRad="50800" w14:dir="0" w14:dist="38100" w14:kx="0" w14:ky="0" w14:sx="100000" w14:sy="100000">
            <w14:srgbClr w14:val="000000">
              <w14:alpha w14:val="60000"/>
            </w14:srgbClr>
          </w14:shadow>
          <w14:textOutline w14:algn="ctr" w14:cap="flat" w14:cmpd="sng" w14:w="0">
            <w14:noFill/>
            <w14:prstDash w14:val="solid"/>
            <w14:round/>
          </w14:textOutline>
        </w:rPr>
      </w:pPr>
      <w:r w:rsidRPr="00B1385B">
        <w:rPr>
          <w:rFonts w:asciiTheme="minorHAnsi" w:hAnsiTheme="minorHAnsi"/>
          <w:bCs/>
          <w:color w:themeColor="text1" w:val="000000"/>
          <w:sz w:val="32"/>
          <w:szCs w:val="32"/>
          <w14:shadow w14:algn="l" w14:blurRad="50800" w14:dir="0" w14:dist="38100" w14:kx="0" w14:ky="0" w14:sx="100000" w14:sy="100000">
            <w14:srgbClr w14:val="000000">
              <w14:alpha w14:val="60000"/>
            </w14:srgbClr>
          </w14:shadow>
          <w14:textOutline w14:algn="ctr" w14:cap="flat" w14:cmpd="sng" w14:w="0">
            <w14:noFill/>
            <w14:prstDash w14:val="solid"/>
            <w14:round/>
          </w14:textOutline>
        </w:rPr>
        <w:t>EGALITE PROFESSIONNELLE F/H</w:t>
      </w:r>
    </w:p>
    <w:p w14:paraId="27B57ACB" w14:textId="77777777" w:rsidP="002728AF" w:rsidR="002728AF" w:rsidRDefault="002728AF" w:rsidRPr="00B1385B">
      <w:pPr>
        <w:jc w:val="center"/>
        <w:rPr>
          <w:rFonts w:asciiTheme="minorHAnsi" w:hAnsiTheme="minorHAnsi"/>
          <w:bCs/>
          <w:color w:themeColor="text1" w:val="000000"/>
          <w:sz w:val="32"/>
          <w:szCs w:val="32"/>
          <w14:shadow w14:algn="l" w14:blurRad="50800" w14:dir="0" w14:dist="38100" w14:kx="0" w14:ky="0" w14:sx="100000" w14:sy="100000">
            <w14:srgbClr w14:val="000000">
              <w14:alpha w14:val="60000"/>
            </w14:srgbClr>
          </w14:shadow>
          <w14:textOutline w14:algn="ctr" w14:cap="flat" w14:cmpd="sng" w14:w="0">
            <w14:noFill/>
            <w14:prstDash w14:val="solid"/>
            <w14:round/>
          </w14:textOutline>
        </w:rPr>
      </w:pPr>
      <w:r w:rsidRPr="00B1385B">
        <w:rPr>
          <w:rFonts w:asciiTheme="minorHAnsi" w:hAnsiTheme="minorHAnsi"/>
          <w:bCs/>
          <w:color w:themeColor="text1" w:val="000000"/>
          <w:sz w:val="32"/>
          <w:szCs w:val="32"/>
          <w14:shadow w14:algn="l" w14:blurRad="50800" w14:dir="0" w14:dist="38100" w14:kx="0" w14:ky="0" w14:sx="100000" w14:sy="100000">
            <w14:srgbClr w14:val="000000">
              <w14:alpha w14:val="60000"/>
            </w14:srgbClr>
          </w14:shadow>
          <w14:textOutline w14:algn="ctr" w14:cap="flat" w14:cmpd="sng" w14:w="0">
            <w14:noFill/>
            <w14:prstDash w14:val="solid"/>
            <w14:round/>
          </w14:textOutline>
        </w:rPr>
        <w:t>QUALITE DE VIE AU TRAVAIL</w:t>
      </w:r>
    </w:p>
    <w:p w14:paraId="783476C3" w14:textId="77777777" w:rsidP="002728AF" w:rsidR="002728AF" w:rsidRDefault="002728AF">
      <w:pPr>
        <w:jc w:val="both"/>
        <w:rPr>
          <w:rFonts w:asciiTheme="minorHAnsi" w:hAnsiTheme="minorHAnsi"/>
          <w:sz w:val="22"/>
          <w:szCs w:val="22"/>
        </w:rPr>
      </w:pPr>
    </w:p>
    <w:p w14:paraId="657A2389" w14:textId="77777777" w:rsidP="002728AF" w:rsidR="002728AF" w:rsidRDefault="002728AF">
      <w:pPr>
        <w:jc w:val="both"/>
        <w:rPr>
          <w:rFonts w:asciiTheme="minorHAnsi" w:hAnsiTheme="minorHAnsi"/>
          <w:sz w:val="22"/>
          <w:szCs w:val="22"/>
        </w:rPr>
      </w:pPr>
    </w:p>
    <w:p w14:paraId="19B228B9" w14:textId="77777777" w:rsidP="002728AF" w:rsidR="002728AF" w:rsidRDefault="002728AF" w:rsidRPr="00AD6688">
      <w:pPr>
        <w:rPr>
          <w:rFonts w:asciiTheme="minorHAnsi" w:hAnsiTheme="minorHAnsi"/>
          <w:b/>
          <w:bCs/>
          <w:sz w:val="22"/>
          <w:szCs w:val="22"/>
          <w:lang w:eastAsia="en-US"/>
        </w:rPr>
      </w:pPr>
      <w:r w:rsidRPr="00AD6688">
        <w:rPr>
          <w:rFonts w:asciiTheme="minorHAnsi" w:hAnsiTheme="minorHAnsi"/>
          <w:b/>
          <w:bCs/>
          <w:sz w:val="22"/>
          <w:szCs w:val="22"/>
          <w:lang w:eastAsia="en-US"/>
        </w:rPr>
        <w:t>PREAMBULE :</w:t>
      </w:r>
    </w:p>
    <w:p w14:paraId="62D0EE89" w14:textId="77777777" w:rsidP="002728AF" w:rsidR="002728AF" w:rsidRDefault="002728AF">
      <w:pPr>
        <w:jc w:val="both"/>
        <w:rPr>
          <w:rFonts w:asciiTheme="minorHAnsi" w:hAnsiTheme="minorHAnsi"/>
          <w:sz w:val="22"/>
          <w:szCs w:val="22"/>
        </w:rPr>
      </w:pPr>
    </w:p>
    <w:p w14:paraId="045BF9DB" w14:textId="24C9C180" w:rsidP="002728AF" w:rsidR="002728AF" w:rsidRDefault="00A34DF8">
      <w:pPr>
        <w:jc w:val="both"/>
        <w:rPr>
          <w:rFonts w:asciiTheme="minorHAnsi" w:hAnsiTheme="minorHAnsi"/>
          <w:sz w:val="22"/>
          <w:szCs w:val="22"/>
        </w:rPr>
      </w:pPr>
      <w:r>
        <w:rPr>
          <w:rFonts w:asciiTheme="minorHAnsi" w:hAnsiTheme="minorHAnsi"/>
          <w:sz w:val="22"/>
          <w:szCs w:val="22"/>
        </w:rPr>
        <w:t>Au sein de l</w:t>
      </w:r>
      <w:r w:rsidR="002728AF">
        <w:rPr>
          <w:rFonts w:asciiTheme="minorHAnsi" w:hAnsiTheme="minorHAnsi"/>
          <w:sz w:val="22"/>
          <w:szCs w:val="22"/>
        </w:rPr>
        <w:t>’entreprise ERARD INDUSTRIE</w:t>
      </w:r>
      <w:r>
        <w:rPr>
          <w:rFonts w:asciiTheme="minorHAnsi" w:hAnsiTheme="minorHAnsi"/>
          <w:sz w:val="22"/>
          <w:szCs w:val="22"/>
        </w:rPr>
        <w:t>, les</w:t>
      </w:r>
      <w:r w:rsidR="002728AF">
        <w:rPr>
          <w:rFonts w:asciiTheme="minorHAnsi" w:hAnsiTheme="minorHAnsi"/>
          <w:sz w:val="22"/>
          <w:szCs w:val="22"/>
        </w:rPr>
        <w:t xml:space="preserve"> </w:t>
      </w:r>
      <w:r>
        <w:rPr>
          <w:rFonts w:asciiTheme="minorHAnsi" w:hAnsiTheme="minorHAnsi"/>
          <w:sz w:val="22"/>
          <w:szCs w:val="22"/>
        </w:rPr>
        <w:t>métiers de production ont</w:t>
      </w:r>
      <w:r w:rsidR="002728AF">
        <w:rPr>
          <w:rFonts w:asciiTheme="minorHAnsi" w:hAnsiTheme="minorHAnsi"/>
          <w:sz w:val="22"/>
          <w:szCs w:val="22"/>
        </w:rPr>
        <w:t xml:space="preserve"> une représentation masculine plus forte. L’effectif des hommes représente </w:t>
      </w:r>
      <w:r w:rsidR="002728AF" w:rsidRPr="00BB6C61">
        <w:rPr>
          <w:rFonts w:asciiTheme="minorHAnsi" w:hAnsiTheme="minorHAnsi"/>
          <w:sz w:val="22"/>
          <w:szCs w:val="22"/>
        </w:rPr>
        <w:t>6</w:t>
      </w:r>
      <w:r w:rsidR="00BB6C61" w:rsidRPr="00BB6C61">
        <w:rPr>
          <w:rFonts w:asciiTheme="minorHAnsi" w:hAnsiTheme="minorHAnsi"/>
          <w:sz w:val="22"/>
          <w:szCs w:val="22"/>
        </w:rPr>
        <w:t>6</w:t>
      </w:r>
      <w:r w:rsidR="002728AF" w:rsidRPr="00BB6C61">
        <w:rPr>
          <w:rFonts w:asciiTheme="minorHAnsi" w:hAnsiTheme="minorHAnsi"/>
          <w:sz w:val="22"/>
          <w:szCs w:val="22"/>
        </w:rPr>
        <w:t xml:space="preserve"> %</w:t>
      </w:r>
      <w:r w:rsidR="002728AF">
        <w:rPr>
          <w:rFonts w:asciiTheme="minorHAnsi" w:hAnsiTheme="minorHAnsi"/>
          <w:sz w:val="22"/>
          <w:szCs w:val="22"/>
        </w:rPr>
        <w:t xml:space="preserve"> de l’effectif total.</w:t>
      </w:r>
    </w:p>
    <w:p w14:paraId="578CF23E" w14:textId="77777777" w:rsidP="002728AF" w:rsidR="002728AF" w:rsidRDefault="002728AF">
      <w:pPr>
        <w:jc w:val="both"/>
        <w:rPr>
          <w:rFonts w:asciiTheme="minorHAnsi" w:hAnsiTheme="minorHAnsi"/>
          <w:sz w:val="22"/>
          <w:szCs w:val="22"/>
        </w:rPr>
      </w:pPr>
      <w:r>
        <w:rPr>
          <w:rFonts w:asciiTheme="minorHAnsi" w:hAnsiTheme="minorHAnsi"/>
          <w:sz w:val="22"/>
          <w:szCs w:val="22"/>
        </w:rPr>
        <w:t>La mixité des métiers constitue un facteur d’enrichissement collectif ; c’est pourquoi l’entreprise articule ses objectifs autour de cet axe.</w:t>
      </w:r>
    </w:p>
    <w:p w14:paraId="55360A64" w14:textId="733C52E9" w:rsidP="002728AF" w:rsidR="002728AF" w:rsidRDefault="002728AF">
      <w:pPr>
        <w:jc w:val="both"/>
        <w:rPr>
          <w:rFonts w:asciiTheme="minorHAnsi" w:hAnsiTheme="minorHAnsi"/>
          <w:sz w:val="22"/>
          <w:szCs w:val="22"/>
        </w:rPr>
      </w:pPr>
    </w:p>
    <w:p w14:paraId="34852E0D" w14:textId="6ED11A80" w:rsidP="00DB3AF7" w:rsidR="00DB3AF7" w:rsidRDefault="00DB3AF7" w:rsidRPr="00DB3AF7">
      <w:pPr>
        <w:tabs>
          <w:tab w:pos="2760" w:val="left"/>
        </w:tabs>
        <w:jc w:val="both"/>
        <w:rPr>
          <w:rFonts w:asciiTheme="minorHAnsi" w:hAnsiTheme="minorHAnsi"/>
          <w:sz w:val="22"/>
          <w:szCs w:val="22"/>
        </w:rPr>
      </w:pPr>
      <w:r w:rsidRPr="00DB3AF7">
        <w:rPr>
          <w:rFonts w:asciiTheme="minorHAnsi" w:hAnsiTheme="minorHAnsi"/>
          <w:sz w:val="22"/>
          <w:szCs w:val="22"/>
        </w:rPr>
        <w:t>Dans un souci de garantir l’égalité des chances dans l’accès à l’emploi, l’accès à la formation dans les conditions de travail et de promotion professionnelle, la Direction réaffirme sa volonté de continuer à progresser sur le domaine de la diversification et de la féminisation de l’entreprise. La Direction accorde une attention particulière au respect du principe d’égalité de traitement en termes de rémunération et d’évolution de carrière.</w:t>
      </w:r>
    </w:p>
    <w:p w14:paraId="7EA25433" w14:textId="77777777" w:rsidP="002728AF" w:rsidR="00DB3AF7" w:rsidRDefault="00DB3AF7">
      <w:pPr>
        <w:jc w:val="both"/>
        <w:rPr>
          <w:rFonts w:asciiTheme="minorHAnsi" w:hAnsiTheme="minorHAnsi"/>
          <w:sz w:val="22"/>
          <w:szCs w:val="22"/>
        </w:rPr>
      </w:pPr>
    </w:p>
    <w:p w14:paraId="15397E50" w14:textId="77777777" w:rsidP="002728AF" w:rsidR="002728AF" w:rsidRDefault="002728AF">
      <w:pPr>
        <w:jc w:val="both"/>
        <w:rPr>
          <w:rFonts w:asciiTheme="minorHAnsi" w:hAnsiTheme="minorHAnsi"/>
          <w:sz w:val="22"/>
          <w:szCs w:val="22"/>
        </w:rPr>
      </w:pPr>
      <w:r>
        <w:rPr>
          <w:rFonts w:asciiTheme="minorHAnsi" w:hAnsiTheme="minorHAnsi"/>
          <w:sz w:val="22"/>
          <w:szCs w:val="22"/>
        </w:rPr>
        <w:t>Dans le cadre des échanges menés, les parties conviennent des dispositions suivantes :</w:t>
      </w:r>
    </w:p>
    <w:p w14:paraId="59AF90B0" w14:textId="77777777" w:rsidP="002728AF" w:rsidR="002728AF" w:rsidRDefault="002728AF">
      <w:pPr>
        <w:jc w:val="both"/>
        <w:rPr>
          <w:rFonts w:asciiTheme="minorHAnsi" w:hAnsiTheme="minorHAnsi"/>
          <w:sz w:val="22"/>
          <w:szCs w:val="22"/>
        </w:rPr>
      </w:pPr>
    </w:p>
    <w:p w14:paraId="3F4E90AC" w14:textId="77777777" w:rsidP="002728AF" w:rsidR="002728AF" w:rsidRDefault="002728AF">
      <w:pPr>
        <w:jc w:val="both"/>
        <w:rPr>
          <w:rFonts w:asciiTheme="minorHAnsi" w:hAnsiTheme="minorHAnsi"/>
          <w:sz w:val="22"/>
          <w:szCs w:val="22"/>
        </w:rPr>
      </w:pPr>
    </w:p>
    <w:p w14:paraId="4410DD11" w14:textId="77777777" w:rsidP="005D4501" w:rsidR="002728AF" w:rsidRDefault="002728AF" w:rsidRPr="005D4501">
      <w:pPr>
        <w:pStyle w:val="Paragraphedeliste"/>
        <w:numPr>
          <w:ilvl w:val="0"/>
          <w:numId w:val="40"/>
        </w:numPr>
        <w:jc w:val="both"/>
        <w:rPr>
          <w:rFonts w:asciiTheme="minorHAnsi" w:hAnsiTheme="minorHAnsi"/>
          <w:b/>
          <w:sz w:val="24"/>
          <w:szCs w:val="24"/>
        </w:rPr>
      </w:pPr>
      <w:r w:rsidRPr="005D4501">
        <w:rPr>
          <w:rFonts w:asciiTheme="minorHAnsi" w:hAnsiTheme="minorHAnsi"/>
          <w:b/>
          <w:sz w:val="24"/>
          <w:szCs w:val="24"/>
        </w:rPr>
        <w:t>EGALITE PROFESSIONNELLE ENTRE LES FEMMES ET LES HOMMES</w:t>
      </w:r>
    </w:p>
    <w:p w14:paraId="02435468" w14:textId="77777777" w:rsidP="00976122" w:rsidR="00976122" w:rsidRDefault="00976122" w:rsidRPr="00A22DBA">
      <w:pPr>
        <w:jc w:val="both"/>
        <w:rPr>
          <w:rFonts w:asciiTheme="minorHAnsi" w:hAnsiTheme="minorHAnsi"/>
          <w:sz w:val="22"/>
          <w:szCs w:val="22"/>
        </w:rPr>
      </w:pPr>
    </w:p>
    <w:p w14:paraId="6C09D2CD" w14:textId="73987DAF" w:rsidP="00A22DBA" w:rsidR="00976122" w:rsidRDefault="00D50A8D" w:rsidRPr="00A22DBA">
      <w:pPr>
        <w:jc w:val="both"/>
        <w:rPr>
          <w:rFonts w:asciiTheme="minorHAnsi" w:hAnsiTheme="minorHAnsi"/>
          <w:sz w:val="22"/>
          <w:szCs w:val="22"/>
        </w:rPr>
      </w:pPr>
      <w:r>
        <w:rPr>
          <w:rFonts w:asciiTheme="minorHAnsi" w:hAnsiTheme="minorHAnsi"/>
          <w:sz w:val="22"/>
          <w:szCs w:val="22"/>
        </w:rPr>
        <w:t>En premier lieu, il a été rappelé et commenté le b</w:t>
      </w:r>
      <w:r w:rsidR="00976122" w:rsidRPr="00A22DBA">
        <w:rPr>
          <w:rFonts w:asciiTheme="minorHAnsi" w:hAnsiTheme="minorHAnsi"/>
          <w:sz w:val="22"/>
          <w:szCs w:val="22"/>
        </w:rPr>
        <w:t xml:space="preserve">ilan des actions définies dans l’accord </w:t>
      </w:r>
      <w:r w:rsidR="00A22DBA" w:rsidRPr="00A22DBA">
        <w:rPr>
          <w:rFonts w:asciiTheme="minorHAnsi" w:hAnsiTheme="minorHAnsi"/>
          <w:sz w:val="22"/>
          <w:szCs w:val="22"/>
        </w:rPr>
        <w:t xml:space="preserve">sur les Négociations Annuelles Obligatoire en 2021 </w:t>
      </w:r>
      <w:r w:rsidR="00976122" w:rsidRPr="00A22DBA">
        <w:rPr>
          <w:rFonts w:asciiTheme="minorHAnsi" w:hAnsiTheme="minorHAnsi"/>
          <w:sz w:val="22"/>
          <w:szCs w:val="22"/>
        </w:rPr>
        <w:t>sur l’égalité professionnelle entre les femmes</w:t>
      </w:r>
      <w:r w:rsidR="00A22DBA" w:rsidRPr="00A22DBA">
        <w:rPr>
          <w:rFonts w:asciiTheme="minorHAnsi" w:hAnsiTheme="minorHAnsi"/>
          <w:sz w:val="22"/>
          <w:szCs w:val="22"/>
        </w:rPr>
        <w:t xml:space="preserve"> :</w:t>
      </w:r>
    </w:p>
    <w:p w14:paraId="00CB3725" w14:textId="1371D053" w:rsidP="002728AF" w:rsidR="002728AF" w:rsidRDefault="002728AF">
      <w:pPr>
        <w:jc w:val="both"/>
        <w:rPr>
          <w:rFonts w:asciiTheme="minorHAnsi" w:hAnsiTheme="minorHAnsi"/>
          <w:sz w:val="22"/>
          <w:szCs w:val="22"/>
        </w:rPr>
      </w:pPr>
    </w:p>
    <w:p w14:paraId="60A47F66" w14:textId="77777777" w:rsidP="00C51CB4" w:rsidR="00A22DBA" w:rsidRDefault="00A22DBA" w:rsidRPr="00C51CB4">
      <w:pPr>
        <w:pStyle w:val="Paragraphedeliste"/>
        <w:numPr>
          <w:ilvl w:val="0"/>
          <w:numId w:val="44"/>
        </w:numPr>
        <w:overflowPunct/>
        <w:autoSpaceDE/>
        <w:autoSpaceDN/>
        <w:adjustRightInd/>
        <w:spacing w:after="200" w:line="276" w:lineRule="auto"/>
        <w:ind w:left="360"/>
        <w:contextualSpacing/>
        <w:textAlignment w:val="auto"/>
        <w:rPr>
          <w:rFonts w:ascii="Calibri" w:cs="Calibri" w:hAnsi="Calibri"/>
          <w:b/>
          <w:bCs/>
          <w:sz w:val="22"/>
          <w:szCs w:val="22"/>
        </w:rPr>
      </w:pPr>
      <w:r w:rsidRPr="00C51CB4">
        <w:rPr>
          <w:rFonts w:ascii="Calibri" w:cs="Calibri" w:hAnsi="Calibri"/>
          <w:b/>
          <w:bCs/>
          <w:sz w:val="22"/>
          <w:szCs w:val="22"/>
        </w:rPr>
        <w:t xml:space="preserve">Salaires à l’embauche </w:t>
      </w:r>
    </w:p>
    <w:p w14:paraId="21B84512" w14:textId="77777777" w:rsidP="00A22DBA" w:rsidR="00A22DBA" w:rsidRDefault="00A22DBA" w:rsidRPr="00A22DBA">
      <w:pPr>
        <w:ind w:left="64"/>
        <w:jc w:val="both"/>
        <w:rPr>
          <w:rFonts w:ascii="Calibri" w:cs="Calibri" w:hAnsi="Calibri"/>
          <w:sz w:val="22"/>
          <w:szCs w:val="22"/>
        </w:rPr>
      </w:pPr>
      <w:r w:rsidRPr="00A22DBA">
        <w:rPr>
          <w:rFonts w:ascii="Calibri" w:cs="Calibri" w:hAnsi="Calibri"/>
          <w:sz w:val="22"/>
          <w:szCs w:val="22"/>
        </w:rPr>
        <w:t>Le suivi est essentiellement basé sur les ouvriers de premier niveau dans la grille de la classification, pour lesquels les missions sont équivalentes. Au-delà du coefficient 155, les missions et les postes varient.</w:t>
      </w:r>
    </w:p>
    <w:p w14:paraId="353E9549" w14:textId="64389BE7" w:rsidP="00A22DBA" w:rsidR="00A22DBA" w:rsidRDefault="00A22DBA" w:rsidRPr="00A22DBA">
      <w:pPr>
        <w:ind w:left="64"/>
        <w:jc w:val="both"/>
        <w:rPr>
          <w:rFonts w:ascii="Calibri" w:cs="Calibri" w:hAnsi="Calibri"/>
          <w:sz w:val="22"/>
          <w:szCs w:val="22"/>
        </w:rPr>
      </w:pPr>
      <w:r w:rsidRPr="00A22DBA">
        <w:rPr>
          <w:rFonts w:ascii="Calibri" w:cs="Calibri" w:hAnsi="Calibri"/>
          <w:sz w:val="22"/>
          <w:szCs w:val="22"/>
        </w:rPr>
        <w:t>Indicateur non calculable</w:t>
      </w:r>
      <w:r>
        <w:rPr>
          <w:rFonts w:ascii="Calibri" w:cs="Calibri" w:hAnsi="Calibri"/>
          <w:sz w:val="22"/>
          <w:szCs w:val="22"/>
        </w:rPr>
        <w:t> : l</w:t>
      </w:r>
      <w:r w:rsidRPr="00A22DBA">
        <w:rPr>
          <w:rFonts w:ascii="Calibri" w:cs="Calibri" w:hAnsi="Calibri"/>
          <w:sz w:val="22"/>
          <w:szCs w:val="22"/>
        </w:rPr>
        <w:t>es embauches ont été réalisées sur des coefficients supérieurs.</w:t>
      </w:r>
    </w:p>
    <w:p w14:paraId="3CF1F1E1" w14:textId="77777777" w:rsidP="00A22DBA" w:rsidR="00A22DBA" w:rsidRDefault="00A22DBA" w:rsidRPr="00A22DBA">
      <w:pPr>
        <w:ind w:left="64"/>
        <w:jc w:val="both"/>
        <w:rPr>
          <w:rFonts w:ascii="Calibri" w:cs="Calibri" w:hAnsi="Calibri"/>
          <w:sz w:val="22"/>
          <w:szCs w:val="22"/>
        </w:rPr>
      </w:pPr>
    </w:p>
    <w:p w14:paraId="28D90ED8" w14:textId="77777777" w:rsidP="00A22DBA" w:rsidR="00A22DBA" w:rsidRDefault="00A22DBA" w:rsidRPr="00A22DBA">
      <w:pPr>
        <w:pStyle w:val="Paragraphedeliste"/>
        <w:numPr>
          <w:ilvl w:val="0"/>
          <w:numId w:val="44"/>
        </w:numPr>
        <w:overflowPunct/>
        <w:autoSpaceDE/>
        <w:autoSpaceDN/>
        <w:adjustRightInd/>
        <w:spacing w:after="200" w:line="276" w:lineRule="auto"/>
        <w:ind w:left="360"/>
        <w:contextualSpacing/>
        <w:textAlignment w:val="auto"/>
        <w:rPr>
          <w:rFonts w:ascii="Calibri" w:cs="Calibri" w:hAnsi="Calibri"/>
          <w:b/>
          <w:bCs/>
          <w:sz w:val="22"/>
          <w:szCs w:val="22"/>
        </w:rPr>
      </w:pPr>
      <w:r w:rsidRPr="00A22DBA">
        <w:rPr>
          <w:rFonts w:ascii="Calibri" w:cs="Calibri" w:hAnsi="Calibri"/>
          <w:b/>
          <w:bCs/>
          <w:sz w:val="22"/>
          <w:szCs w:val="22"/>
        </w:rPr>
        <w:t>Embauches</w:t>
      </w:r>
    </w:p>
    <w:p w14:paraId="2A1B4099" w14:textId="77777777" w:rsidP="00A22DBA" w:rsidR="00A22DBA" w:rsidRDefault="00A22DBA" w:rsidRPr="00A22DBA">
      <w:pPr>
        <w:ind w:left="64"/>
        <w:jc w:val="both"/>
        <w:rPr>
          <w:rFonts w:asciiTheme="minorHAnsi" w:hAnsiTheme="minorHAnsi"/>
          <w:sz w:val="22"/>
          <w:szCs w:val="22"/>
        </w:rPr>
      </w:pPr>
      <w:r w:rsidRPr="00A22DBA">
        <w:rPr>
          <w:rFonts w:asciiTheme="minorHAnsi" w:hAnsiTheme="minorHAnsi"/>
          <w:b/>
          <w:sz w:val="22"/>
          <w:szCs w:val="22"/>
        </w:rPr>
        <w:t>Objectif :</w:t>
      </w:r>
      <w:r w:rsidRPr="00A22DBA">
        <w:rPr>
          <w:rFonts w:asciiTheme="minorHAnsi" w:hAnsiTheme="minorHAnsi"/>
          <w:sz w:val="22"/>
          <w:szCs w:val="22"/>
        </w:rPr>
        <w:t xml:space="preserve"> Favoriser la mixité des métiers, notamment sur les postes de production</w:t>
      </w:r>
    </w:p>
    <w:p w14:paraId="7289F609" w14:textId="32304D86" w:rsidP="00A22DBA" w:rsidR="00A22DBA" w:rsidRDefault="00A22DBA">
      <w:pPr>
        <w:ind w:left="64"/>
        <w:jc w:val="both"/>
        <w:rPr>
          <w:rFonts w:asciiTheme="minorHAnsi" w:hAnsiTheme="minorHAnsi"/>
          <w:sz w:val="22"/>
          <w:szCs w:val="22"/>
        </w:rPr>
      </w:pPr>
      <w:r w:rsidRPr="00A22DBA">
        <w:rPr>
          <w:rFonts w:asciiTheme="minorHAnsi" w:hAnsiTheme="minorHAnsi"/>
          <w:b/>
          <w:sz w:val="22"/>
          <w:szCs w:val="22"/>
        </w:rPr>
        <w:t xml:space="preserve">Indicateur : </w:t>
      </w:r>
      <w:r w:rsidRPr="00A22DBA">
        <w:rPr>
          <w:rFonts w:asciiTheme="minorHAnsi" w:hAnsiTheme="minorHAnsi"/>
          <w:sz w:val="22"/>
          <w:szCs w:val="22"/>
        </w:rPr>
        <w:t>proportion de femmes au statut ouvrier au 31/12 de l’année N par rapport de femmes ouvrier au 31/12 de l’année précédente.</w:t>
      </w:r>
    </w:p>
    <w:p w14:paraId="021AD098" w14:textId="6AC1C6C1" w:rsidP="00A22DBA" w:rsidR="00A22DBA" w:rsidRDefault="00A22DBA">
      <w:pPr>
        <w:ind w:left="64"/>
        <w:jc w:val="both"/>
        <w:rPr>
          <w:rFonts w:asciiTheme="minorHAnsi" w:hAnsiTheme="minorHAnsi"/>
          <w:b/>
          <w:sz w:val="22"/>
          <w:szCs w:val="22"/>
        </w:rPr>
      </w:pPr>
    </w:p>
    <w:p w14:paraId="26F2D226" w14:textId="77777777" w:rsidP="00A22DBA" w:rsidR="00A22DBA" w:rsidRDefault="00A22DBA" w:rsidRPr="00A22DBA">
      <w:pPr>
        <w:ind w:left="64"/>
        <w:jc w:val="both"/>
        <w:rPr>
          <w:rFonts w:asciiTheme="minorHAnsi" w:hAnsiTheme="minorHAnsi"/>
          <w:b/>
          <w:sz w:val="22"/>
          <w:szCs w:val="22"/>
        </w:rPr>
      </w:pPr>
    </w:p>
    <w:p w14:paraId="31B0A9E9" w14:textId="77777777" w:rsidP="00A22DBA" w:rsidR="00A22DBA" w:rsidRDefault="00A22DBA" w:rsidRPr="00A22DBA">
      <w:pPr>
        <w:ind w:left="64"/>
        <w:jc w:val="center"/>
        <w:rPr>
          <w:rFonts w:ascii="Calibri" w:cs="Calibri" w:hAnsi="Calibri"/>
          <w:sz w:val="22"/>
          <w:szCs w:val="22"/>
        </w:rPr>
      </w:pPr>
      <w:r w:rsidRPr="00A22DBA">
        <w:rPr>
          <w:noProof/>
          <w:sz w:val="22"/>
          <w:szCs w:val="22"/>
        </w:rPr>
        <w:drawing>
          <wp:inline distB="0" distL="0" distR="0" distT="0" wp14:anchorId="6424ECEB" wp14:editId="77A1CEB5">
            <wp:extent cx="4229100" cy="371475"/>
            <wp:effectExtent b="9525"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371475"/>
                    </a:xfrm>
                    <a:prstGeom prst="rect">
                      <a:avLst/>
                    </a:prstGeom>
                    <a:noFill/>
                    <a:ln>
                      <a:noFill/>
                    </a:ln>
                  </pic:spPr>
                </pic:pic>
              </a:graphicData>
            </a:graphic>
          </wp:inline>
        </w:drawing>
      </w:r>
    </w:p>
    <w:p w14:paraId="3923AD64" w14:textId="77777777" w:rsidP="00A22DBA" w:rsidR="00A22DBA" w:rsidRDefault="00A22DBA">
      <w:pPr>
        <w:ind w:left="64"/>
        <w:jc w:val="center"/>
        <w:rPr>
          <w:rFonts w:ascii="Calibri" w:cs="Calibri" w:hAnsi="Calibri"/>
          <w:sz w:val="22"/>
          <w:szCs w:val="22"/>
        </w:rPr>
      </w:pPr>
    </w:p>
    <w:p w14:paraId="6173262F" w14:textId="4C74D532" w:rsidP="00A22DBA" w:rsidR="00A22DBA" w:rsidRDefault="00A22DBA">
      <w:pPr>
        <w:ind w:left="64"/>
        <w:jc w:val="center"/>
        <w:rPr>
          <w:rFonts w:ascii="Calibri" w:cs="Calibri" w:hAnsi="Calibri"/>
          <w:sz w:val="22"/>
          <w:szCs w:val="22"/>
        </w:rPr>
      </w:pPr>
      <w:r w:rsidRPr="00A22DBA">
        <w:rPr>
          <w:rFonts w:ascii="Calibri" w:cs="Calibri" w:hAnsi="Calibri"/>
          <w:sz w:val="22"/>
          <w:szCs w:val="22"/>
        </w:rPr>
        <w:t xml:space="preserve">L’effectif des femmes est stable sur </w:t>
      </w:r>
      <w:proofErr w:type="gramStart"/>
      <w:r w:rsidRPr="00A22DBA">
        <w:rPr>
          <w:rFonts w:ascii="Calibri" w:cs="Calibri" w:hAnsi="Calibri"/>
          <w:sz w:val="22"/>
          <w:szCs w:val="22"/>
        </w:rPr>
        <w:t>la catégorie ouvriers</w:t>
      </w:r>
      <w:proofErr w:type="gramEnd"/>
      <w:r w:rsidRPr="00A22DBA">
        <w:rPr>
          <w:rFonts w:ascii="Calibri" w:cs="Calibri" w:hAnsi="Calibri"/>
          <w:sz w:val="22"/>
          <w:szCs w:val="22"/>
        </w:rPr>
        <w:t>.</w:t>
      </w:r>
    </w:p>
    <w:p w14:paraId="6DC2DEA9" w14:textId="77777777" w:rsidR="00A22DBA" w:rsidRDefault="00A22DBA">
      <w:pPr>
        <w:overflowPunct/>
        <w:autoSpaceDE/>
        <w:autoSpaceDN/>
        <w:adjustRightInd/>
        <w:textAlignment w:val="auto"/>
        <w:rPr>
          <w:rFonts w:ascii="Calibri" w:cs="Calibri" w:hAnsi="Calibri"/>
          <w:sz w:val="22"/>
          <w:szCs w:val="22"/>
        </w:rPr>
      </w:pPr>
      <w:r>
        <w:rPr>
          <w:rFonts w:ascii="Calibri" w:cs="Calibri" w:hAnsi="Calibri"/>
          <w:sz w:val="22"/>
          <w:szCs w:val="22"/>
        </w:rPr>
        <w:br w:type="page"/>
      </w:r>
    </w:p>
    <w:p w14:paraId="5EF1F2C2" w14:textId="77502DBD" w:rsidP="00A22DBA" w:rsidR="00A22DBA" w:rsidRDefault="00A22DBA">
      <w:pPr>
        <w:ind w:left="64"/>
        <w:jc w:val="center"/>
        <w:rPr>
          <w:rFonts w:ascii="Calibri" w:cs="Calibri" w:hAnsi="Calibri"/>
          <w:sz w:val="22"/>
          <w:szCs w:val="22"/>
        </w:rPr>
      </w:pPr>
    </w:p>
    <w:p w14:paraId="59F7ACAF" w14:textId="77777777" w:rsidP="00A22DBA" w:rsidR="00D50A8D" w:rsidRDefault="00D50A8D" w:rsidRPr="00A22DBA">
      <w:pPr>
        <w:ind w:left="64"/>
        <w:jc w:val="center"/>
        <w:rPr>
          <w:rFonts w:ascii="Calibri" w:cs="Calibri" w:hAnsi="Calibri"/>
          <w:sz w:val="22"/>
          <w:szCs w:val="22"/>
        </w:rPr>
      </w:pPr>
    </w:p>
    <w:p w14:paraId="198CD169" w14:textId="77777777" w:rsidP="00A22DBA" w:rsidR="00A22DBA" w:rsidRDefault="00A22DBA" w:rsidRPr="00A22DBA">
      <w:pPr>
        <w:pStyle w:val="Paragraphedeliste"/>
        <w:numPr>
          <w:ilvl w:val="0"/>
          <w:numId w:val="44"/>
        </w:numPr>
        <w:overflowPunct/>
        <w:autoSpaceDE/>
        <w:autoSpaceDN/>
        <w:adjustRightInd/>
        <w:spacing w:after="200" w:line="276" w:lineRule="auto"/>
        <w:ind w:left="360"/>
        <w:contextualSpacing/>
        <w:textAlignment w:val="auto"/>
        <w:rPr>
          <w:rFonts w:ascii="Calibri" w:cs="Calibri" w:hAnsi="Calibri"/>
          <w:b/>
          <w:bCs/>
          <w:sz w:val="22"/>
          <w:szCs w:val="22"/>
        </w:rPr>
      </w:pPr>
      <w:r w:rsidRPr="00A22DBA">
        <w:rPr>
          <w:rFonts w:ascii="Calibri" w:cs="Calibri" w:hAnsi="Calibri"/>
          <w:b/>
          <w:bCs/>
          <w:sz w:val="22"/>
          <w:szCs w:val="22"/>
        </w:rPr>
        <w:t>Articulation entre l’activité professionnelle et l’exercice de la vie personnelle et familiale</w:t>
      </w:r>
    </w:p>
    <w:p w14:paraId="4A4A780B" w14:textId="77777777" w:rsidP="00A22DBA" w:rsidR="00A22DBA" w:rsidRDefault="00A22DBA" w:rsidRPr="00A22DBA">
      <w:pPr>
        <w:ind w:left="64"/>
        <w:jc w:val="both"/>
        <w:rPr>
          <w:rFonts w:asciiTheme="minorHAnsi" w:hAnsiTheme="minorHAnsi"/>
          <w:sz w:val="22"/>
          <w:szCs w:val="22"/>
        </w:rPr>
      </w:pPr>
      <w:r w:rsidRPr="00A22DBA">
        <w:rPr>
          <w:rFonts w:asciiTheme="minorHAnsi" w:hAnsiTheme="minorHAnsi"/>
          <w:b/>
          <w:sz w:val="22"/>
          <w:szCs w:val="22"/>
        </w:rPr>
        <w:t>Objectif :</w:t>
      </w:r>
      <w:r w:rsidRPr="00A22DBA">
        <w:rPr>
          <w:rFonts w:asciiTheme="minorHAnsi" w:hAnsiTheme="minorHAnsi"/>
          <w:sz w:val="22"/>
          <w:szCs w:val="22"/>
        </w:rPr>
        <w:t xml:space="preserve"> Garantir l’équilibre des temps de vie professionnelle et personnelle lors des formations</w:t>
      </w:r>
    </w:p>
    <w:p w14:paraId="25EC221A" w14:textId="3DAC9465" w:rsidP="00A22DBA" w:rsidR="00A22DBA" w:rsidRDefault="00A22DBA">
      <w:pPr>
        <w:ind w:left="64"/>
        <w:jc w:val="both"/>
        <w:rPr>
          <w:rFonts w:asciiTheme="minorHAnsi" w:hAnsiTheme="minorHAnsi"/>
          <w:sz w:val="22"/>
          <w:szCs w:val="22"/>
        </w:rPr>
      </w:pPr>
      <w:r w:rsidRPr="00A22DBA">
        <w:rPr>
          <w:rFonts w:asciiTheme="minorHAnsi" w:hAnsiTheme="minorHAnsi"/>
          <w:b/>
          <w:sz w:val="22"/>
          <w:szCs w:val="22"/>
        </w:rPr>
        <w:t>Indicateur :</w:t>
      </w:r>
      <w:r w:rsidRPr="00A22DBA">
        <w:rPr>
          <w:rFonts w:asciiTheme="minorHAnsi" w:hAnsiTheme="minorHAnsi"/>
          <w:sz w:val="22"/>
          <w:szCs w:val="22"/>
        </w:rPr>
        <w:t xml:space="preserve"> Nombre de formations organisées sur le lieu de travail habituel par rapport au formations réalisées à l’extérieur</w:t>
      </w:r>
    </w:p>
    <w:p w14:paraId="20C5C208" w14:textId="77777777" w:rsidP="00A22DBA" w:rsidR="00D50A8D" w:rsidRDefault="00D50A8D" w:rsidRPr="00A22DBA">
      <w:pPr>
        <w:ind w:left="64"/>
        <w:jc w:val="both"/>
        <w:rPr>
          <w:rFonts w:asciiTheme="minorHAnsi" w:hAnsiTheme="minorHAnsi"/>
          <w:sz w:val="22"/>
          <w:szCs w:val="22"/>
        </w:rPr>
      </w:pPr>
    </w:p>
    <w:p w14:paraId="6EE50CB2" w14:textId="77777777" w:rsidP="00A22DBA" w:rsidR="00A22DBA" w:rsidRDefault="00A22DBA" w:rsidRPr="00A22DBA">
      <w:pPr>
        <w:ind w:left="64"/>
        <w:jc w:val="center"/>
        <w:rPr>
          <w:rFonts w:asciiTheme="minorHAnsi" w:hAnsiTheme="minorHAnsi"/>
          <w:sz w:val="22"/>
          <w:szCs w:val="22"/>
        </w:rPr>
      </w:pPr>
      <w:r w:rsidRPr="00A22DBA">
        <w:rPr>
          <w:noProof/>
          <w:sz w:val="22"/>
          <w:szCs w:val="22"/>
        </w:rPr>
        <w:drawing>
          <wp:inline distB="0" distL="0" distR="0" distT="0" wp14:anchorId="1583DFB5" wp14:editId="0F539908">
            <wp:extent cx="4829175" cy="847725"/>
            <wp:effectExtent b="9525" l="0" r="9525" t="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847725"/>
                    </a:xfrm>
                    <a:prstGeom prst="rect">
                      <a:avLst/>
                    </a:prstGeom>
                    <a:noFill/>
                    <a:ln>
                      <a:noFill/>
                    </a:ln>
                  </pic:spPr>
                </pic:pic>
              </a:graphicData>
            </a:graphic>
          </wp:inline>
        </w:drawing>
      </w:r>
    </w:p>
    <w:p w14:paraId="05FA42BE" w14:textId="6CDF33FC" w:rsidP="002728AF" w:rsidR="00A22DBA" w:rsidRDefault="00A22DBA">
      <w:pPr>
        <w:jc w:val="both"/>
        <w:rPr>
          <w:rFonts w:asciiTheme="minorHAnsi" w:hAnsiTheme="minorHAnsi"/>
          <w:sz w:val="22"/>
          <w:szCs w:val="22"/>
        </w:rPr>
      </w:pPr>
    </w:p>
    <w:p w14:paraId="49DA36E5" w14:textId="5DB1707D" w:rsidP="002728AF" w:rsidR="00A22DBA" w:rsidRDefault="00A22DBA">
      <w:pPr>
        <w:jc w:val="both"/>
        <w:rPr>
          <w:rFonts w:asciiTheme="minorHAnsi" w:hAnsiTheme="minorHAnsi"/>
          <w:sz w:val="22"/>
          <w:szCs w:val="22"/>
        </w:rPr>
      </w:pPr>
    </w:p>
    <w:p w14:paraId="7B356577" w14:textId="77777777" w:rsidP="002728AF" w:rsidR="00D50A8D" w:rsidRDefault="00D50A8D">
      <w:pPr>
        <w:jc w:val="both"/>
        <w:rPr>
          <w:rFonts w:asciiTheme="minorHAnsi" w:hAnsiTheme="minorHAnsi"/>
          <w:sz w:val="22"/>
          <w:szCs w:val="22"/>
        </w:rPr>
      </w:pPr>
    </w:p>
    <w:p w14:paraId="62095EE3" w14:textId="7986A673" w:rsidP="002728AF" w:rsidR="00D50A8D" w:rsidRDefault="00D50A8D">
      <w:pPr>
        <w:jc w:val="both"/>
        <w:rPr>
          <w:rFonts w:asciiTheme="minorHAnsi" w:hAnsiTheme="minorHAnsi"/>
          <w:sz w:val="22"/>
          <w:szCs w:val="22"/>
        </w:rPr>
      </w:pPr>
      <w:r>
        <w:rPr>
          <w:rFonts w:asciiTheme="minorHAnsi" w:hAnsiTheme="minorHAnsi"/>
          <w:sz w:val="22"/>
          <w:szCs w:val="22"/>
        </w:rPr>
        <w:t>Au titre de l’année 2022, les parties ont convenues du suivi des mesures suivantes :</w:t>
      </w:r>
    </w:p>
    <w:p w14:paraId="59CB2057" w14:textId="77777777" w:rsidP="002728AF" w:rsidR="00A22DBA" w:rsidRDefault="00A22DBA" w:rsidRPr="00E059E8">
      <w:pPr>
        <w:jc w:val="both"/>
        <w:rPr>
          <w:rFonts w:asciiTheme="minorHAnsi" w:hAnsiTheme="minorHAnsi"/>
          <w:sz w:val="22"/>
          <w:szCs w:val="22"/>
        </w:rPr>
      </w:pPr>
    </w:p>
    <w:p w14:paraId="481974CE" w14:textId="1F494B8C" w:rsidP="00BB6C61" w:rsidR="00BB6C61" w:rsidRDefault="00BB6C61" w:rsidRPr="00BB6C61">
      <w:pPr>
        <w:pStyle w:val="Paragraphedeliste"/>
        <w:numPr>
          <w:ilvl w:val="0"/>
          <w:numId w:val="23"/>
        </w:numPr>
        <w:jc w:val="both"/>
        <w:rPr>
          <w:rFonts w:asciiTheme="minorHAnsi" w:hAnsiTheme="minorHAnsi"/>
          <w:b/>
          <w:sz w:val="22"/>
          <w:szCs w:val="22"/>
        </w:rPr>
      </w:pPr>
      <w:r>
        <w:rPr>
          <w:rFonts w:asciiTheme="minorHAnsi" w:hAnsiTheme="minorHAnsi"/>
          <w:b/>
          <w:sz w:val="22"/>
          <w:szCs w:val="22"/>
        </w:rPr>
        <w:t>C</w:t>
      </w:r>
      <w:r w:rsidRPr="00BB6C61">
        <w:rPr>
          <w:rFonts w:asciiTheme="minorHAnsi" w:hAnsiTheme="minorHAnsi"/>
          <w:b/>
          <w:sz w:val="22"/>
          <w:szCs w:val="22"/>
        </w:rPr>
        <w:t>onditions de travail</w:t>
      </w:r>
    </w:p>
    <w:p w14:paraId="13A2EAD7" w14:textId="77777777" w:rsidP="00BB6C61" w:rsidR="00BB6C61" w:rsidRDefault="00BB6C61" w:rsidRPr="00F57BDB">
      <w:pPr>
        <w:jc w:val="both"/>
        <w:rPr>
          <w:rFonts w:ascii="Arial" w:cs="Arial" w:hAnsi="Arial"/>
          <w:b/>
          <w:sz w:val="22"/>
          <w:szCs w:val="22"/>
        </w:rPr>
      </w:pPr>
    </w:p>
    <w:p w14:paraId="6C17F213" w14:textId="6A0E4473" w:rsidP="00711DBA" w:rsidR="00BB6C61" w:rsidRDefault="00D477A3" w:rsidRPr="00976122">
      <w:pPr>
        <w:overflowPunct/>
        <w:autoSpaceDE/>
        <w:autoSpaceDN/>
        <w:adjustRightInd/>
        <w:contextualSpacing/>
        <w:jc w:val="both"/>
        <w:textAlignment w:val="auto"/>
        <w:rPr>
          <w:rFonts w:asciiTheme="minorHAnsi" w:hAnsiTheme="minorHAnsi"/>
          <w:sz w:val="22"/>
          <w:szCs w:val="22"/>
        </w:rPr>
      </w:pPr>
      <w:r w:rsidRPr="00E059E8">
        <w:rPr>
          <w:rFonts w:asciiTheme="minorHAnsi" w:hAnsiTheme="minorHAnsi"/>
          <w:b/>
          <w:sz w:val="22"/>
          <w:szCs w:val="22"/>
        </w:rPr>
        <w:t>Objectif</w:t>
      </w:r>
      <w:r>
        <w:rPr>
          <w:rFonts w:asciiTheme="minorHAnsi" w:hAnsiTheme="minorHAnsi"/>
          <w:b/>
          <w:sz w:val="22"/>
          <w:szCs w:val="22"/>
        </w:rPr>
        <w:t xml:space="preserve"> : </w:t>
      </w:r>
      <w:r w:rsidR="00BB6C61" w:rsidRPr="00D477A3">
        <w:rPr>
          <w:rFonts w:asciiTheme="minorHAnsi" w:hAnsiTheme="minorHAnsi"/>
          <w:sz w:val="22"/>
          <w:szCs w:val="22"/>
        </w:rPr>
        <w:t>Réduire les contraintes liées aux conditions de travail afin de</w:t>
      </w:r>
      <w:r w:rsidR="00BB6C61" w:rsidRPr="00976122">
        <w:rPr>
          <w:rFonts w:asciiTheme="minorHAnsi" w:hAnsiTheme="minorHAnsi"/>
          <w:sz w:val="22"/>
          <w:szCs w:val="22"/>
        </w:rPr>
        <w:t xml:space="preserve"> permettre l’accessibilité de l’ensemble des postes de l’entreprise à tous.</w:t>
      </w:r>
    </w:p>
    <w:p w14:paraId="6DAEB70A" w14:textId="77777777" w:rsidP="00711DBA" w:rsidR="00BB6C61" w:rsidRDefault="00BB6C61" w:rsidRPr="00976122">
      <w:pPr>
        <w:jc w:val="both"/>
        <w:rPr>
          <w:rFonts w:asciiTheme="minorHAnsi" w:hAnsiTheme="minorHAnsi"/>
          <w:sz w:val="22"/>
          <w:szCs w:val="22"/>
        </w:rPr>
      </w:pPr>
    </w:p>
    <w:p w14:paraId="62B0E973" w14:textId="3DA5DD50" w:rsidP="00711DBA" w:rsidR="00BB6C61" w:rsidRDefault="00D477A3" w:rsidRPr="00C351AF">
      <w:pPr>
        <w:jc w:val="both"/>
        <w:rPr>
          <w:rFonts w:asciiTheme="minorHAnsi" w:hAnsiTheme="minorHAnsi"/>
          <w:sz w:val="22"/>
          <w:szCs w:val="22"/>
        </w:rPr>
      </w:pPr>
      <w:r w:rsidRPr="00FD6C10">
        <w:rPr>
          <w:rFonts w:asciiTheme="minorHAnsi" w:hAnsiTheme="minorHAnsi"/>
          <w:b/>
          <w:sz w:val="22"/>
          <w:szCs w:val="22"/>
        </w:rPr>
        <w:t>Actions :</w:t>
      </w:r>
      <w:r w:rsidRPr="00FD6C10">
        <w:rPr>
          <w:rFonts w:asciiTheme="minorHAnsi" w:hAnsiTheme="minorHAnsi"/>
          <w:sz w:val="22"/>
          <w:szCs w:val="22"/>
        </w:rPr>
        <w:t xml:space="preserve"> </w:t>
      </w:r>
      <w:r w:rsidR="00BB6C61" w:rsidRPr="00C351AF">
        <w:rPr>
          <w:rFonts w:asciiTheme="minorHAnsi" w:hAnsiTheme="minorHAnsi"/>
          <w:sz w:val="22"/>
          <w:szCs w:val="22"/>
        </w:rPr>
        <w:t xml:space="preserve">La Société s’engage à continuer </w:t>
      </w:r>
      <w:r w:rsidR="00976122">
        <w:rPr>
          <w:rFonts w:asciiTheme="minorHAnsi" w:hAnsiTheme="minorHAnsi"/>
          <w:sz w:val="22"/>
          <w:szCs w:val="22"/>
        </w:rPr>
        <w:t xml:space="preserve">à </w:t>
      </w:r>
      <w:r w:rsidR="00BB6C61" w:rsidRPr="00C351AF">
        <w:rPr>
          <w:rFonts w:asciiTheme="minorHAnsi" w:hAnsiTheme="minorHAnsi"/>
          <w:sz w:val="22"/>
          <w:szCs w:val="22"/>
        </w:rPr>
        <w:t>améliorer l’ergonomie des postes de travail, ce qui contribue à les rendre plus attractifs tout en améliorant les conditions de travail de l’ensemble des salariés.</w:t>
      </w:r>
    </w:p>
    <w:p w14:paraId="37F8D37E" w14:textId="77777777" w:rsidP="00711DBA" w:rsidR="00BB6C61" w:rsidRDefault="00BB6C61" w:rsidRPr="00F57BDB">
      <w:pPr>
        <w:jc w:val="both"/>
        <w:rPr>
          <w:rFonts w:ascii="Arial" w:cs="Arial" w:hAnsi="Arial"/>
          <w:sz w:val="22"/>
        </w:rPr>
      </w:pPr>
    </w:p>
    <w:p w14:paraId="5FD66622" w14:textId="77777777" w:rsidP="00711DBA" w:rsidR="00BB6C61" w:rsidRDefault="00BB6C61" w:rsidRPr="005110A8">
      <w:pPr>
        <w:jc w:val="both"/>
        <w:rPr>
          <w:rFonts w:asciiTheme="minorHAnsi" w:hAnsiTheme="minorHAnsi"/>
          <w:sz w:val="22"/>
          <w:szCs w:val="22"/>
        </w:rPr>
      </w:pPr>
      <w:r w:rsidRPr="00C351AF">
        <w:rPr>
          <w:rFonts w:asciiTheme="minorHAnsi" w:hAnsiTheme="minorHAnsi"/>
          <w:b/>
          <w:sz w:val="22"/>
          <w:szCs w:val="22"/>
        </w:rPr>
        <w:t>Indicateurs :</w:t>
      </w:r>
      <w:r w:rsidRPr="00F57BDB">
        <w:rPr>
          <w:rFonts w:ascii="Arial" w:cs="Arial" w:hAnsi="Arial"/>
          <w:i/>
          <w:sz w:val="22"/>
        </w:rPr>
        <w:t xml:space="preserve"> </w:t>
      </w:r>
      <w:r w:rsidRPr="005110A8">
        <w:rPr>
          <w:rFonts w:asciiTheme="minorHAnsi" w:hAnsiTheme="minorHAnsi"/>
          <w:sz w:val="22"/>
          <w:szCs w:val="22"/>
        </w:rPr>
        <w:t>Nombre d’actions d’amélioration des conditions de travail et nombre de salarié(e)s concerné(e)s.</w:t>
      </w:r>
    </w:p>
    <w:p w14:paraId="6C0DC149" w14:textId="66BD0195" w:rsidP="002728AF" w:rsidR="002728AF" w:rsidRDefault="002728AF">
      <w:pPr>
        <w:jc w:val="both"/>
        <w:rPr>
          <w:rFonts w:asciiTheme="minorHAnsi" w:hAnsiTheme="minorHAnsi"/>
          <w:sz w:val="22"/>
          <w:szCs w:val="22"/>
        </w:rPr>
      </w:pPr>
    </w:p>
    <w:p w14:paraId="7BF298E7" w14:textId="77777777" w:rsidP="002728AF" w:rsidR="0020019E" w:rsidRDefault="0020019E">
      <w:pPr>
        <w:jc w:val="both"/>
        <w:rPr>
          <w:rFonts w:asciiTheme="minorHAnsi" w:hAnsiTheme="minorHAnsi"/>
          <w:sz w:val="22"/>
          <w:szCs w:val="22"/>
        </w:rPr>
      </w:pPr>
    </w:p>
    <w:p w14:paraId="4F9B4969" w14:textId="77777777" w:rsidP="002728AF" w:rsidR="002728AF" w:rsidRDefault="002728AF">
      <w:pPr>
        <w:pStyle w:val="Paragraphedeliste"/>
        <w:numPr>
          <w:ilvl w:val="0"/>
          <w:numId w:val="23"/>
        </w:numPr>
        <w:jc w:val="both"/>
        <w:rPr>
          <w:rFonts w:asciiTheme="minorHAnsi" w:hAnsiTheme="minorHAnsi"/>
          <w:b/>
          <w:sz w:val="22"/>
          <w:szCs w:val="22"/>
        </w:rPr>
      </w:pPr>
      <w:r>
        <w:rPr>
          <w:rFonts w:asciiTheme="minorHAnsi" w:hAnsiTheme="minorHAnsi"/>
          <w:b/>
          <w:sz w:val="22"/>
          <w:szCs w:val="22"/>
        </w:rPr>
        <w:t>Embauche</w:t>
      </w:r>
    </w:p>
    <w:p w14:paraId="135C100C" w14:textId="77777777" w:rsidP="002728AF" w:rsidR="002728AF" w:rsidRDefault="002728AF">
      <w:pPr>
        <w:jc w:val="both"/>
        <w:rPr>
          <w:rFonts w:asciiTheme="minorHAnsi" w:hAnsiTheme="minorHAnsi"/>
          <w:b/>
          <w:sz w:val="22"/>
          <w:szCs w:val="22"/>
        </w:rPr>
      </w:pPr>
    </w:p>
    <w:p w14:paraId="4DE05A1A" w14:textId="77777777" w:rsidP="00711DBA" w:rsidR="002728AF" w:rsidRDefault="002728AF">
      <w:pPr>
        <w:jc w:val="both"/>
        <w:rPr>
          <w:rFonts w:asciiTheme="minorHAnsi" w:hAnsiTheme="minorHAnsi"/>
          <w:bCs/>
          <w:sz w:val="22"/>
          <w:szCs w:val="22"/>
        </w:rPr>
      </w:pPr>
      <w:r w:rsidRPr="00F22057">
        <w:rPr>
          <w:rFonts w:asciiTheme="minorHAnsi" w:hAnsiTheme="minorHAnsi"/>
          <w:bCs/>
          <w:sz w:val="22"/>
          <w:szCs w:val="22"/>
        </w:rPr>
        <w:t xml:space="preserve">L’entreprise rappelle </w:t>
      </w:r>
      <w:r>
        <w:rPr>
          <w:rFonts w:asciiTheme="minorHAnsi" w:hAnsiTheme="minorHAnsi"/>
          <w:bCs/>
          <w:sz w:val="22"/>
          <w:szCs w:val="22"/>
        </w:rPr>
        <w:t>que dans le cadre de son process de recrutement elle veille à garantir l’égalité de traitement et à ne pas véhiculer de stéréotypes autour des métiers.</w:t>
      </w:r>
    </w:p>
    <w:p w14:paraId="32ED64B3" w14:textId="77777777" w:rsidP="00711DBA" w:rsidR="002728AF" w:rsidRDefault="002728AF">
      <w:pPr>
        <w:jc w:val="both"/>
        <w:rPr>
          <w:rFonts w:asciiTheme="minorHAnsi" w:hAnsiTheme="minorHAnsi"/>
          <w:bCs/>
          <w:sz w:val="22"/>
          <w:szCs w:val="22"/>
        </w:rPr>
      </w:pPr>
    </w:p>
    <w:p w14:paraId="583CE4EB" w14:textId="77777777" w:rsidP="00711DBA" w:rsidR="002728AF" w:rsidRDefault="002728AF" w:rsidRPr="00F22057">
      <w:pPr>
        <w:jc w:val="both"/>
        <w:rPr>
          <w:rFonts w:asciiTheme="minorHAnsi" w:hAnsiTheme="minorHAnsi"/>
          <w:bCs/>
          <w:sz w:val="22"/>
          <w:szCs w:val="22"/>
        </w:rPr>
      </w:pPr>
      <w:r w:rsidRPr="00F22057">
        <w:rPr>
          <w:rFonts w:asciiTheme="minorHAnsi" w:hAnsiTheme="minorHAnsi"/>
          <w:bCs/>
          <w:sz w:val="22"/>
          <w:szCs w:val="22"/>
        </w:rPr>
        <w:t>Afin d’assurer la mixité de ses emplois, l’entreprise s’engage sur l’action suivante :</w:t>
      </w:r>
    </w:p>
    <w:p w14:paraId="3326E68F" w14:textId="77777777" w:rsidP="00711DBA" w:rsidR="002728AF" w:rsidRDefault="002728AF" w:rsidRPr="00F22057">
      <w:pPr>
        <w:jc w:val="both"/>
        <w:rPr>
          <w:rFonts w:asciiTheme="minorHAnsi" w:hAnsiTheme="minorHAnsi"/>
          <w:bCs/>
          <w:sz w:val="22"/>
          <w:szCs w:val="22"/>
        </w:rPr>
      </w:pPr>
    </w:p>
    <w:p w14:paraId="7667D7F5" w14:textId="77777777" w:rsidP="00711DBA" w:rsidR="002728AF" w:rsidRDefault="002728AF" w:rsidRPr="00E059E8">
      <w:pPr>
        <w:jc w:val="both"/>
        <w:rPr>
          <w:rFonts w:asciiTheme="minorHAnsi" w:hAnsiTheme="minorHAnsi"/>
          <w:sz w:val="22"/>
          <w:szCs w:val="22"/>
        </w:rPr>
      </w:pPr>
      <w:r w:rsidRPr="00E059E8">
        <w:rPr>
          <w:rFonts w:asciiTheme="minorHAnsi" w:hAnsiTheme="minorHAnsi"/>
          <w:b/>
          <w:sz w:val="22"/>
          <w:szCs w:val="22"/>
        </w:rPr>
        <w:t>Objectif :</w:t>
      </w:r>
      <w:r w:rsidRPr="00E059E8">
        <w:rPr>
          <w:rFonts w:asciiTheme="minorHAnsi" w:hAnsiTheme="minorHAnsi"/>
          <w:sz w:val="22"/>
          <w:szCs w:val="22"/>
        </w:rPr>
        <w:t xml:space="preserve"> </w:t>
      </w:r>
      <w:r>
        <w:rPr>
          <w:rFonts w:asciiTheme="minorHAnsi" w:hAnsiTheme="minorHAnsi"/>
          <w:sz w:val="22"/>
          <w:szCs w:val="22"/>
        </w:rPr>
        <w:t>Favoriser la mixité des métiers, notamment sur les postes de production</w:t>
      </w:r>
    </w:p>
    <w:p w14:paraId="08D4D44F" w14:textId="77777777" w:rsidP="00711DBA" w:rsidR="002728AF" w:rsidRDefault="002728AF">
      <w:pPr>
        <w:jc w:val="both"/>
        <w:rPr>
          <w:rFonts w:asciiTheme="minorHAnsi" w:hAnsiTheme="minorHAnsi"/>
          <w:sz w:val="22"/>
          <w:szCs w:val="22"/>
        </w:rPr>
      </w:pPr>
    </w:p>
    <w:p w14:paraId="67E18961" w14:textId="66D2731B" w:rsidP="00711DBA" w:rsidR="002728AF" w:rsidRDefault="002728AF">
      <w:pPr>
        <w:jc w:val="both"/>
        <w:rPr>
          <w:rFonts w:asciiTheme="minorHAnsi" w:hAnsiTheme="minorHAnsi"/>
          <w:sz w:val="22"/>
          <w:szCs w:val="22"/>
        </w:rPr>
      </w:pPr>
      <w:r w:rsidRPr="00FD6C10">
        <w:rPr>
          <w:rFonts w:asciiTheme="minorHAnsi" w:hAnsiTheme="minorHAnsi"/>
          <w:b/>
          <w:sz w:val="22"/>
          <w:szCs w:val="22"/>
        </w:rPr>
        <w:t>Actions :</w:t>
      </w:r>
      <w:r w:rsidRPr="00FD6C10">
        <w:rPr>
          <w:rFonts w:asciiTheme="minorHAnsi" w:hAnsiTheme="minorHAnsi"/>
          <w:sz w:val="22"/>
          <w:szCs w:val="22"/>
        </w:rPr>
        <w:t xml:space="preserve"> S’appuyer sur les canaux de recrutement, dont l’intérim, pour </w:t>
      </w:r>
      <w:r w:rsidR="00FD6C10" w:rsidRPr="00FD6C10">
        <w:rPr>
          <w:rFonts w:asciiTheme="minorHAnsi" w:hAnsiTheme="minorHAnsi"/>
          <w:sz w:val="22"/>
          <w:szCs w:val="22"/>
        </w:rPr>
        <w:t xml:space="preserve">favoriser la mixité </w:t>
      </w:r>
      <w:r w:rsidRPr="00FD6C10">
        <w:rPr>
          <w:rFonts w:asciiTheme="minorHAnsi" w:hAnsiTheme="minorHAnsi"/>
          <w:sz w:val="22"/>
          <w:szCs w:val="22"/>
        </w:rPr>
        <w:t>sur les postes de production</w:t>
      </w:r>
    </w:p>
    <w:p w14:paraId="52602E4C" w14:textId="77777777" w:rsidP="002728AF" w:rsidR="002728AF" w:rsidRDefault="002728AF">
      <w:pPr>
        <w:jc w:val="both"/>
        <w:rPr>
          <w:rFonts w:asciiTheme="minorHAnsi" w:hAnsiTheme="minorHAnsi"/>
          <w:sz w:val="22"/>
          <w:szCs w:val="22"/>
        </w:rPr>
      </w:pPr>
    </w:p>
    <w:p w14:paraId="4EDCEE34" w14:textId="77777777" w:rsidP="002728AF" w:rsidR="002728AF" w:rsidRDefault="002728AF" w:rsidRPr="00885B1D">
      <w:pPr>
        <w:jc w:val="both"/>
        <w:rPr>
          <w:rFonts w:asciiTheme="minorHAnsi" w:hAnsiTheme="minorHAnsi"/>
          <w:b/>
          <w:sz w:val="22"/>
          <w:szCs w:val="22"/>
        </w:rPr>
      </w:pPr>
      <w:r w:rsidRPr="00885B1D">
        <w:rPr>
          <w:rFonts w:asciiTheme="minorHAnsi" w:hAnsiTheme="minorHAnsi"/>
          <w:b/>
          <w:sz w:val="22"/>
          <w:szCs w:val="22"/>
        </w:rPr>
        <w:t xml:space="preserve">Indicateur : </w:t>
      </w:r>
      <w:r>
        <w:rPr>
          <w:rFonts w:asciiTheme="minorHAnsi" w:hAnsiTheme="minorHAnsi"/>
          <w:sz w:val="22"/>
          <w:szCs w:val="22"/>
        </w:rPr>
        <w:t>proportion de femmes au statut ouvrier au 31/12 de l’année N par rapport de femmes ouvrier au 31/12 de l’année précédente.</w:t>
      </w:r>
    </w:p>
    <w:p w14:paraId="239AE6A8" w14:textId="77777777" w:rsidP="002728AF" w:rsidR="002728AF" w:rsidRDefault="002728AF">
      <w:pPr>
        <w:pStyle w:val="Paragraphedeliste"/>
        <w:ind w:left="720"/>
        <w:jc w:val="both"/>
        <w:rPr>
          <w:rFonts w:asciiTheme="minorHAnsi" w:hAnsiTheme="minorHAnsi"/>
          <w:b/>
          <w:sz w:val="22"/>
          <w:szCs w:val="22"/>
        </w:rPr>
      </w:pPr>
    </w:p>
    <w:p w14:paraId="088F70C2" w14:textId="4A828250" w:rsidR="00D50A8D" w:rsidRDefault="00D50A8D">
      <w:pPr>
        <w:overflowPunct/>
        <w:autoSpaceDE/>
        <w:autoSpaceDN/>
        <w:adjustRightInd/>
        <w:textAlignment w:val="auto"/>
        <w:rPr>
          <w:rFonts w:asciiTheme="minorHAnsi" w:hAnsiTheme="minorHAnsi"/>
          <w:b/>
          <w:sz w:val="22"/>
          <w:szCs w:val="22"/>
        </w:rPr>
      </w:pPr>
      <w:r>
        <w:rPr>
          <w:rFonts w:asciiTheme="minorHAnsi" w:hAnsiTheme="minorHAnsi"/>
          <w:b/>
          <w:sz w:val="22"/>
          <w:szCs w:val="22"/>
        </w:rPr>
        <w:br w:type="page"/>
      </w:r>
    </w:p>
    <w:p w14:paraId="0BCE091D" w14:textId="7A404D09" w:rsidP="002728AF" w:rsidR="002728AF" w:rsidRDefault="002728AF">
      <w:pPr>
        <w:pStyle w:val="Paragraphedeliste"/>
        <w:ind w:left="720"/>
        <w:jc w:val="both"/>
        <w:rPr>
          <w:rFonts w:asciiTheme="minorHAnsi" w:hAnsiTheme="minorHAnsi"/>
          <w:b/>
          <w:sz w:val="22"/>
          <w:szCs w:val="22"/>
        </w:rPr>
      </w:pPr>
    </w:p>
    <w:p w14:paraId="0FD8589F" w14:textId="77777777" w:rsidP="002728AF" w:rsidR="00D50A8D" w:rsidRDefault="00D50A8D" w:rsidRPr="00C743DB">
      <w:pPr>
        <w:pStyle w:val="Paragraphedeliste"/>
        <w:ind w:left="720"/>
        <w:jc w:val="both"/>
        <w:rPr>
          <w:rFonts w:asciiTheme="minorHAnsi" w:hAnsiTheme="minorHAnsi"/>
          <w:b/>
          <w:sz w:val="22"/>
          <w:szCs w:val="22"/>
        </w:rPr>
      </w:pPr>
    </w:p>
    <w:p w14:paraId="01E57F06" w14:textId="77777777" w:rsidP="002728AF" w:rsidR="002728AF" w:rsidRDefault="002728AF">
      <w:pPr>
        <w:pStyle w:val="Paragraphedeliste"/>
        <w:numPr>
          <w:ilvl w:val="0"/>
          <w:numId w:val="23"/>
        </w:numPr>
        <w:jc w:val="both"/>
        <w:rPr>
          <w:rFonts w:asciiTheme="minorHAnsi" w:hAnsiTheme="minorHAnsi"/>
          <w:b/>
          <w:sz w:val="22"/>
          <w:szCs w:val="22"/>
        </w:rPr>
      </w:pPr>
      <w:r>
        <w:rPr>
          <w:rFonts w:asciiTheme="minorHAnsi" w:hAnsiTheme="minorHAnsi"/>
          <w:b/>
          <w:sz w:val="22"/>
          <w:szCs w:val="22"/>
        </w:rPr>
        <w:t>A</w:t>
      </w:r>
      <w:r w:rsidRPr="00C743DB">
        <w:rPr>
          <w:rFonts w:asciiTheme="minorHAnsi" w:hAnsiTheme="minorHAnsi"/>
          <w:b/>
          <w:sz w:val="22"/>
          <w:szCs w:val="22"/>
        </w:rPr>
        <w:t>rticulation entre l’activité professionnelle et l’exercice de la vie personnelle et familiale</w:t>
      </w:r>
    </w:p>
    <w:p w14:paraId="5C46B3AA" w14:textId="77777777" w:rsidP="002728AF" w:rsidR="002728AF" w:rsidRDefault="002728AF" w:rsidRPr="00E059E8">
      <w:pPr>
        <w:jc w:val="both"/>
        <w:rPr>
          <w:rFonts w:asciiTheme="minorHAnsi" w:hAnsiTheme="minorHAnsi"/>
          <w:sz w:val="22"/>
          <w:szCs w:val="22"/>
        </w:rPr>
      </w:pPr>
    </w:p>
    <w:p w14:paraId="1F675A3A" w14:textId="77777777" w:rsidP="002728AF" w:rsidR="002728AF" w:rsidRDefault="002728AF" w:rsidRPr="00E059E8">
      <w:pPr>
        <w:jc w:val="both"/>
        <w:rPr>
          <w:rFonts w:asciiTheme="minorHAnsi" w:hAnsiTheme="minorHAnsi"/>
          <w:sz w:val="22"/>
          <w:szCs w:val="22"/>
        </w:rPr>
      </w:pPr>
      <w:r w:rsidRPr="00E059E8">
        <w:rPr>
          <w:rFonts w:asciiTheme="minorHAnsi" w:hAnsiTheme="minorHAnsi"/>
          <w:b/>
          <w:sz w:val="22"/>
          <w:szCs w:val="22"/>
        </w:rPr>
        <w:t>Objectif :</w:t>
      </w:r>
      <w:r w:rsidRPr="00E059E8">
        <w:rPr>
          <w:rFonts w:asciiTheme="minorHAnsi" w:hAnsiTheme="minorHAnsi"/>
          <w:sz w:val="22"/>
          <w:szCs w:val="22"/>
        </w:rPr>
        <w:t xml:space="preserve"> </w:t>
      </w:r>
      <w:r>
        <w:rPr>
          <w:rFonts w:asciiTheme="minorHAnsi" w:hAnsiTheme="minorHAnsi"/>
          <w:sz w:val="22"/>
          <w:szCs w:val="22"/>
        </w:rPr>
        <w:t xml:space="preserve">Garantir l’équilibre </w:t>
      </w:r>
      <w:r w:rsidRPr="00D70EB6">
        <w:rPr>
          <w:rFonts w:asciiTheme="minorHAnsi" w:hAnsiTheme="minorHAnsi"/>
          <w:sz w:val="22"/>
          <w:szCs w:val="22"/>
        </w:rPr>
        <w:t>des temps de vie</w:t>
      </w:r>
      <w:r>
        <w:rPr>
          <w:rFonts w:asciiTheme="minorHAnsi" w:hAnsiTheme="minorHAnsi"/>
          <w:sz w:val="22"/>
          <w:szCs w:val="22"/>
        </w:rPr>
        <w:t xml:space="preserve"> professionnelle et personnelle lors des formations</w:t>
      </w:r>
    </w:p>
    <w:p w14:paraId="5AFD28E7" w14:textId="77777777" w:rsidP="002728AF" w:rsidR="002728AF" w:rsidRDefault="002728AF">
      <w:pPr>
        <w:jc w:val="both"/>
        <w:rPr>
          <w:rFonts w:asciiTheme="minorHAnsi" w:hAnsiTheme="minorHAnsi"/>
          <w:b/>
          <w:sz w:val="22"/>
          <w:szCs w:val="22"/>
        </w:rPr>
      </w:pPr>
    </w:p>
    <w:p w14:paraId="3D170AD9" w14:textId="77777777" w:rsidP="002728AF" w:rsidR="002728AF" w:rsidRDefault="002728AF" w:rsidRPr="00E059E8">
      <w:pPr>
        <w:jc w:val="both"/>
        <w:rPr>
          <w:rFonts w:asciiTheme="minorHAnsi" w:hAnsiTheme="minorHAnsi"/>
          <w:sz w:val="22"/>
          <w:szCs w:val="22"/>
        </w:rPr>
      </w:pPr>
      <w:r w:rsidRPr="00E059E8">
        <w:rPr>
          <w:rFonts w:asciiTheme="minorHAnsi" w:hAnsiTheme="minorHAnsi"/>
          <w:b/>
          <w:sz w:val="22"/>
          <w:szCs w:val="22"/>
        </w:rPr>
        <w:t>Actions :</w:t>
      </w:r>
      <w:r w:rsidRPr="00E059E8">
        <w:rPr>
          <w:rFonts w:asciiTheme="minorHAnsi" w:hAnsiTheme="minorHAnsi"/>
          <w:sz w:val="22"/>
          <w:szCs w:val="22"/>
        </w:rPr>
        <w:t xml:space="preserve"> </w:t>
      </w:r>
      <w:r>
        <w:rPr>
          <w:rFonts w:asciiTheme="minorHAnsi" w:hAnsiTheme="minorHAnsi"/>
          <w:sz w:val="22"/>
          <w:szCs w:val="22"/>
        </w:rPr>
        <w:t>Favoriser les formations sur le lieu de travail et aux horaires habituels afin de limiter les déplacements, et notamment pour les personnes ayant des charges familiales</w:t>
      </w:r>
    </w:p>
    <w:p w14:paraId="3807F402" w14:textId="77777777" w:rsidP="002728AF" w:rsidR="002728AF" w:rsidRDefault="002728AF" w:rsidRPr="00E059E8">
      <w:pPr>
        <w:jc w:val="both"/>
        <w:rPr>
          <w:rFonts w:asciiTheme="minorHAnsi" w:hAnsiTheme="minorHAnsi"/>
          <w:sz w:val="22"/>
          <w:szCs w:val="22"/>
        </w:rPr>
      </w:pPr>
    </w:p>
    <w:p w14:paraId="2428CE04" w14:textId="77777777" w:rsidP="002728AF" w:rsidR="002728AF" w:rsidRDefault="002728AF" w:rsidRPr="00E059E8">
      <w:pPr>
        <w:jc w:val="both"/>
        <w:rPr>
          <w:rFonts w:asciiTheme="minorHAnsi" w:hAnsiTheme="minorHAnsi"/>
          <w:sz w:val="22"/>
          <w:szCs w:val="22"/>
        </w:rPr>
      </w:pPr>
      <w:r w:rsidRPr="00E059E8">
        <w:rPr>
          <w:rFonts w:asciiTheme="minorHAnsi" w:hAnsiTheme="minorHAnsi"/>
          <w:b/>
          <w:sz w:val="22"/>
          <w:szCs w:val="22"/>
        </w:rPr>
        <w:t>Indicateur :</w:t>
      </w:r>
      <w:r w:rsidRPr="00E059E8">
        <w:rPr>
          <w:rFonts w:asciiTheme="minorHAnsi" w:hAnsiTheme="minorHAnsi"/>
          <w:sz w:val="22"/>
          <w:szCs w:val="22"/>
        </w:rPr>
        <w:t xml:space="preserve"> </w:t>
      </w:r>
      <w:r>
        <w:rPr>
          <w:rFonts w:asciiTheme="minorHAnsi" w:hAnsiTheme="minorHAnsi"/>
          <w:sz w:val="22"/>
          <w:szCs w:val="22"/>
        </w:rPr>
        <w:t>Nombre de formations organisées sur le lieu de travail habituel par rapport au formations réalisées à l’extérieur</w:t>
      </w:r>
    </w:p>
    <w:p w14:paraId="4C742866" w14:textId="77777777" w:rsidP="002728AF" w:rsidR="002728AF" w:rsidRDefault="002728AF">
      <w:pPr>
        <w:jc w:val="both"/>
        <w:rPr>
          <w:rFonts w:asciiTheme="minorHAnsi" w:hAnsiTheme="minorHAnsi"/>
          <w:sz w:val="22"/>
          <w:szCs w:val="22"/>
        </w:rPr>
      </w:pPr>
    </w:p>
    <w:p w14:paraId="1F3EACB2" w14:textId="77777777" w:rsidP="002728AF" w:rsidR="002728AF" w:rsidRDefault="002728AF" w:rsidRPr="00392138">
      <w:pPr>
        <w:jc w:val="both"/>
        <w:rPr>
          <w:rFonts w:asciiTheme="minorHAnsi" w:hAnsiTheme="minorHAnsi"/>
          <w:sz w:val="22"/>
          <w:szCs w:val="22"/>
        </w:rPr>
      </w:pPr>
    </w:p>
    <w:p w14:paraId="4273E1C2" w14:textId="3358EEA9" w:rsidP="005D4501" w:rsidR="002728AF" w:rsidRDefault="002728AF" w:rsidRPr="005D4501">
      <w:pPr>
        <w:pStyle w:val="Paragraphedeliste"/>
        <w:numPr>
          <w:ilvl w:val="0"/>
          <w:numId w:val="40"/>
        </w:numPr>
        <w:jc w:val="both"/>
        <w:rPr>
          <w:rFonts w:asciiTheme="minorHAnsi" w:hAnsiTheme="minorHAnsi"/>
          <w:b/>
          <w:sz w:val="24"/>
          <w:szCs w:val="24"/>
        </w:rPr>
      </w:pPr>
      <w:r w:rsidRPr="005D4501">
        <w:rPr>
          <w:rFonts w:asciiTheme="minorHAnsi" w:hAnsiTheme="minorHAnsi"/>
          <w:b/>
          <w:sz w:val="24"/>
          <w:szCs w:val="24"/>
        </w:rPr>
        <w:t>MESURES RELATIVES A L’INSERTION PROFESSIONNELLE</w:t>
      </w:r>
      <w:r w:rsidR="00B44959">
        <w:rPr>
          <w:rFonts w:asciiTheme="minorHAnsi" w:hAnsiTheme="minorHAnsi"/>
          <w:b/>
          <w:sz w:val="24"/>
          <w:szCs w:val="24"/>
        </w:rPr>
        <w:t xml:space="preserve"> ET AU MAINTIEN DANS L’EMPLOI DES TRAVAILLEURS HANDICAPES</w:t>
      </w:r>
    </w:p>
    <w:p w14:paraId="420E00C4" w14:textId="77777777" w:rsidP="00E741AF" w:rsidR="00B44959" w:rsidRDefault="00B44959">
      <w:pPr>
        <w:jc w:val="both"/>
        <w:rPr>
          <w:rFonts w:asciiTheme="minorHAnsi" w:hAnsiTheme="minorHAnsi"/>
          <w:sz w:val="22"/>
          <w:szCs w:val="22"/>
        </w:rPr>
      </w:pPr>
    </w:p>
    <w:p w14:paraId="70DF752C" w14:textId="24E36107" w:rsidP="00E741AF" w:rsidR="00E741AF" w:rsidRDefault="00E741AF" w:rsidRPr="00E059E8">
      <w:pPr>
        <w:jc w:val="both"/>
        <w:rPr>
          <w:rFonts w:asciiTheme="minorHAnsi" w:hAnsiTheme="minorHAnsi"/>
          <w:sz w:val="22"/>
          <w:szCs w:val="22"/>
        </w:rPr>
      </w:pPr>
      <w:r w:rsidRPr="00E741AF">
        <w:rPr>
          <w:rFonts w:asciiTheme="minorHAnsi" w:hAnsiTheme="minorHAnsi"/>
          <w:sz w:val="22"/>
          <w:szCs w:val="22"/>
        </w:rPr>
        <w:t xml:space="preserve">Après échanges et discussions, il a été convenu de </w:t>
      </w:r>
      <w:r>
        <w:rPr>
          <w:rFonts w:asciiTheme="minorHAnsi" w:hAnsiTheme="minorHAnsi"/>
          <w:sz w:val="22"/>
          <w:szCs w:val="22"/>
        </w:rPr>
        <w:t>poursuivre</w:t>
      </w:r>
      <w:r w:rsidRPr="00E741AF">
        <w:rPr>
          <w:rFonts w:asciiTheme="minorHAnsi" w:hAnsiTheme="minorHAnsi"/>
          <w:sz w:val="22"/>
          <w:szCs w:val="22"/>
        </w:rPr>
        <w:t xml:space="preserve"> les efforts au recours à la sous-traitance de prestation de services aux ESAT sur l’année 2022.</w:t>
      </w:r>
    </w:p>
    <w:p w14:paraId="3F742783" w14:textId="79CC7319" w:rsidP="002728AF" w:rsidR="002728AF" w:rsidRDefault="002728AF">
      <w:pPr>
        <w:jc w:val="both"/>
        <w:rPr>
          <w:rFonts w:asciiTheme="minorHAnsi" w:hAnsiTheme="minorHAnsi"/>
          <w:sz w:val="22"/>
          <w:szCs w:val="22"/>
        </w:rPr>
      </w:pPr>
    </w:p>
    <w:p w14:paraId="661C9CC3" w14:textId="0EFF2A61" w:rsidP="002728AF" w:rsidR="002728AF" w:rsidRDefault="00D50A8D">
      <w:pPr>
        <w:jc w:val="both"/>
        <w:rPr>
          <w:rFonts w:asciiTheme="minorHAnsi" w:hAnsiTheme="minorHAnsi"/>
          <w:sz w:val="22"/>
          <w:szCs w:val="22"/>
        </w:rPr>
      </w:pPr>
      <w:r>
        <w:rPr>
          <w:rFonts w:asciiTheme="minorHAnsi" w:hAnsiTheme="minorHAnsi"/>
          <w:sz w:val="22"/>
          <w:szCs w:val="22"/>
        </w:rPr>
        <w:t xml:space="preserve">La Société rappelle que dans le cadre du maintien dans l’emploi des travailleurs handicapés, elle collabore régulièrement avec l’organisme Cap Emploi </w:t>
      </w:r>
      <w:r w:rsidR="00B7250E">
        <w:rPr>
          <w:rFonts w:asciiTheme="minorHAnsi" w:hAnsiTheme="minorHAnsi"/>
          <w:sz w:val="22"/>
          <w:szCs w:val="22"/>
        </w:rPr>
        <w:t>afin d’étudier les mesures les plus adaptées aux collaborateurs concernés.</w:t>
      </w:r>
    </w:p>
    <w:p w14:paraId="3224061F" w14:textId="77777777" w:rsidP="002728AF" w:rsidR="00D50A8D" w:rsidRDefault="00D50A8D" w:rsidRPr="00E059E8">
      <w:pPr>
        <w:jc w:val="both"/>
        <w:rPr>
          <w:rFonts w:asciiTheme="minorHAnsi" w:hAnsiTheme="minorHAnsi"/>
          <w:sz w:val="22"/>
          <w:szCs w:val="22"/>
          <w:u w:val="single"/>
        </w:rPr>
      </w:pPr>
    </w:p>
    <w:p w14:paraId="72B6CC50" w14:textId="77777777" w:rsidP="005D4501" w:rsidR="002728AF" w:rsidRDefault="002728AF" w:rsidRPr="005D4501">
      <w:pPr>
        <w:pStyle w:val="Paragraphedeliste"/>
        <w:numPr>
          <w:ilvl w:val="0"/>
          <w:numId w:val="40"/>
        </w:numPr>
        <w:jc w:val="both"/>
        <w:rPr>
          <w:rFonts w:asciiTheme="minorHAnsi" w:hAnsiTheme="minorHAnsi"/>
          <w:b/>
          <w:sz w:val="24"/>
          <w:szCs w:val="24"/>
        </w:rPr>
      </w:pPr>
      <w:r w:rsidRPr="005D4501">
        <w:rPr>
          <w:rFonts w:asciiTheme="minorHAnsi" w:hAnsiTheme="minorHAnsi"/>
          <w:b/>
          <w:sz w:val="24"/>
          <w:szCs w:val="24"/>
        </w:rPr>
        <w:t>REGIME DE PREVOYANCE MALADIE</w:t>
      </w:r>
    </w:p>
    <w:p w14:paraId="69C91358" w14:textId="77777777" w:rsidP="002728AF" w:rsidR="002728AF" w:rsidRDefault="002728AF" w:rsidRPr="00E059E8">
      <w:pPr>
        <w:jc w:val="both"/>
        <w:rPr>
          <w:rFonts w:asciiTheme="minorHAnsi" w:hAnsiTheme="minorHAnsi"/>
          <w:b/>
          <w:sz w:val="22"/>
          <w:szCs w:val="22"/>
          <w:u w:val="single"/>
        </w:rPr>
      </w:pPr>
    </w:p>
    <w:p w14:paraId="61F80197" w14:textId="77777777" w:rsidP="002728AF" w:rsidR="002728AF" w:rsidRDefault="002728AF" w:rsidRPr="00E059E8">
      <w:pPr>
        <w:jc w:val="both"/>
        <w:rPr>
          <w:rFonts w:asciiTheme="minorHAnsi" w:hAnsiTheme="minorHAnsi"/>
          <w:sz w:val="22"/>
          <w:szCs w:val="22"/>
        </w:rPr>
      </w:pPr>
      <w:r>
        <w:rPr>
          <w:rFonts w:asciiTheme="minorHAnsi" w:hAnsiTheme="minorHAnsi"/>
          <w:sz w:val="22"/>
          <w:szCs w:val="22"/>
        </w:rPr>
        <w:t>L</w:t>
      </w:r>
      <w:r w:rsidRPr="00E059E8">
        <w:rPr>
          <w:rFonts w:asciiTheme="minorHAnsi" w:hAnsiTheme="minorHAnsi"/>
          <w:sz w:val="22"/>
          <w:szCs w:val="22"/>
        </w:rPr>
        <w:t xml:space="preserve">’entreprise est déjà couverte au titre de la </w:t>
      </w:r>
      <w:r>
        <w:rPr>
          <w:rFonts w:asciiTheme="minorHAnsi" w:hAnsiTheme="minorHAnsi"/>
          <w:sz w:val="22"/>
          <w:szCs w:val="22"/>
        </w:rPr>
        <w:t xml:space="preserve">Mutuelle santé et prévoyance </w:t>
      </w:r>
      <w:r w:rsidRPr="00D66FC2">
        <w:rPr>
          <w:rFonts w:asciiTheme="minorHAnsi" w:hAnsiTheme="minorHAnsi"/>
          <w:sz w:val="22"/>
          <w:szCs w:val="22"/>
        </w:rPr>
        <w:t>« incapacité-invalidité-décès »</w:t>
      </w:r>
      <w:r>
        <w:rPr>
          <w:rFonts w:asciiTheme="minorHAnsi" w:hAnsiTheme="minorHAnsi"/>
          <w:sz w:val="22"/>
          <w:szCs w:val="22"/>
        </w:rPr>
        <w:t> :</w:t>
      </w:r>
    </w:p>
    <w:p w14:paraId="0261E9E8" w14:textId="77777777" w:rsidP="002728AF" w:rsidR="002728AF" w:rsidRDefault="002728AF" w:rsidRPr="00E059E8">
      <w:pPr>
        <w:jc w:val="both"/>
        <w:rPr>
          <w:rFonts w:asciiTheme="minorHAnsi" w:hAnsiTheme="minorHAnsi"/>
          <w:sz w:val="22"/>
          <w:szCs w:val="22"/>
        </w:rPr>
      </w:pPr>
    </w:p>
    <w:p w14:paraId="015719EA" w14:textId="77777777" w:rsidP="002728AF" w:rsidR="002728AF" w:rsidRDefault="002728AF" w:rsidRPr="00E059E8">
      <w:pPr>
        <w:jc w:val="both"/>
        <w:rPr>
          <w:rFonts w:asciiTheme="minorHAnsi" w:hAnsiTheme="minorHAnsi"/>
          <w:sz w:val="22"/>
          <w:szCs w:val="22"/>
        </w:rPr>
      </w:pPr>
      <w:r>
        <w:rPr>
          <w:rFonts w:asciiTheme="minorHAnsi" w:hAnsiTheme="minorHAnsi"/>
          <w:sz w:val="22"/>
          <w:szCs w:val="22"/>
        </w:rPr>
        <w:t>Le</w:t>
      </w:r>
      <w:r w:rsidRPr="00E059E8">
        <w:rPr>
          <w:rFonts w:asciiTheme="minorHAnsi" w:hAnsiTheme="minorHAnsi"/>
          <w:sz w:val="22"/>
          <w:szCs w:val="22"/>
        </w:rPr>
        <w:t xml:space="preserve"> financement </w:t>
      </w:r>
      <w:r>
        <w:rPr>
          <w:rFonts w:asciiTheme="minorHAnsi" w:hAnsiTheme="minorHAnsi"/>
          <w:sz w:val="22"/>
          <w:szCs w:val="22"/>
        </w:rPr>
        <w:t xml:space="preserve">de ces régimes se fait </w:t>
      </w:r>
      <w:r w:rsidRPr="00E059E8">
        <w:rPr>
          <w:rFonts w:asciiTheme="minorHAnsi" w:hAnsiTheme="minorHAnsi"/>
          <w:sz w:val="22"/>
          <w:szCs w:val="22"/>
        </w:rPr>
        <w:t>par le biais d’une cotisation patronale et d’une cotisation salariale précomptée sur le bulletin de paie</w:t>
      </w:r>
      <w:r>
        <w:rPr>
          <w:rFonts w:asciiTheme="minorHAnsi" w:hAnsiTheme="minorHAnsi"/>
          <w:sz w:val="22"/>
          <w:szCs w:val="22"/>
        </w:rPr>
        <w:t> :</w:t>
      </w:r>
    </w:p>
    <w:p w14:paraId="0589D512" w14:textId="77777777" w:rsidP="002728AF" w:rsidR="002728AF" w:rsidRDefault="002728AF" w:rsidRPr="00E059E8">
      <w:pPr>
        <w:jc w:val="both"/>
        <w:rPr>
          <w:rFonts w:asciiTheme="minorHAnsi" w:hAnsiTheme="minorHAnsi"/>
          <w:sz w:val="22"/>
          <w:szCs w:val="22"/>
        </w:rPr>
      </w:pPr>
    </w:p>
    <w:p w14:paraId="13BFBA59" w14:textId="77777777" w:rsidP="002728AF" w:rsidR="002728AF" w:rsidRDefault="002728AF" w:rsidRPr="00D66FC2">
      <w:pPr>
        <w:jc w:val="both"/>
        <w:rPr>
          <w:rFonts w:asciiTheme="minorHAnsi" w:hAnsiTheme="minorHAnsi"/>
          <w:b/>
          <w:bCs/>
          <w:i/>
          <w:iCs/>
          <w:sz w:val="22"/>
          <w:szCs w:val="22"/>
        </w:rPr>
      </w:pPr>
      <w:r w:rsidRPr="00D66FC2">
        <w:rPr>
          <w:rFonts w:asciiTheme="minorHAnsi" w:hAnsiTheme="minorHAnsi"/>
          <w:b/>
          <w:bCs/>
          <w:i/>
          <w:iCs/>
          <w:sz w:val="22"/>
          <w:szCs w:val="22"/>
        </w:rPr>
        <w:t>Mutuelle santé :</w:t>
      </w:r>
    </w:p>
    <w:p w14:paraId="3D5CB27E" w14:textId="77777777" w:rsidP="002728AF" w:rsidR="002728AF" w:rsidRDefault="002728AF" w:rsidRPr="00E059E8">
      <w:pPr>
        <w:jc w:val="both"/>
        <w:rPr>
          <w:rFonts w:asciiTheme="minorHAnsi" w:hAnsiTheme="minorHAnsi"/>
          <w:sz w:val="22"/>
          <w:szCs w:val="22"/>
        </w:rPr>
      </w:pPr>
    </w:p>
    <w:p w14:paraId="283866B8" w14:textId="77777777" w:rsidP="002728AF" w:rsidR="002728AF" w:rsidRDefault="002728AF" w:rsidRPr="00E059E8">
      <w:pPr>
        <w:jc w:val="both"/>
        <w:rPr>
          <w:rFonts w:asciiTheme="minorHAnsi" w:hAnsiTheme="minorHAnsi"/>
          <w:sz w:val="22"/>
          <w:szCs w:val="22"/>
        </w:rPr>
      </w:pPr>
      <w:r w:rsidRPr="00B04327">
        <w:rPr>
          <w:rFonts w:asciiTheme="minorHAnsi" w:hAnsiTheme="minorHAnsi"/>
          <w:sz w:val="22"/>
          <w:szCs w:val="22"/>
        </w:rPr>
        <w:t>Cotisant non AGIRC :</w:t>
      </w:r>
      <w:r>
        <w:rPr>
          <w:rFonts w:asciiTheme="minorHAnsi" w:hAnsiTheme="minorHAnsi"/>
          <w:sz w:val="22"/>
          <w:szCs w:val="22"/>
        </w:rPr>
        <w:tab/>
      </w:r>
      <w:r w:rsidRPr="00B04327">
        <w:rPr>
          <w:rFonts w:asciiTheme="minorHAnsi" w:hAnsiTheme="minorHAnsi"/>
          <w:sz w:val="22"/>
          <w:szCs w:val="22"/>
        </w:rPr>
        <w:t>50% part salariale 50% part patronale</w:t>
      </w:r>
    </w:p>
    <w:p w14:paraId="16C96FD2" w14:textId="77777777" w:rsidP="002728AF" w:rsidR="002728AF" w:rsidRDefault="002728AF">
      <w:pPr>
        <w:jc w:val="both"/>
        <w:rPr>
          <w:rFonts w:asciiTheme="minorHAnsi" w:hAnsiTheme="minorHAnsi"/>
          <w:sz w:val="22"/>
          <w:szCs w:val="22"/>
        </w:rPr>
      </w:pPr>
    </w:p>
    <w:p w14:paraId="48D39000" w14:textId="77777777" w:rsidP="002728AF" w:rsidR="002728AF" w:rsidRDefault="002728AF" w:rsidRPr="00B04327">
      <w:pPr>
        <w:jc w:val="both"/>
        <w:rPr>
          <w:rFonts w:asciiTheme="minorHAnsi" w:hAnsiTheme="minorHAnsi"/>
          <w:sz w:val="22"/>
          <w:szCs w:val="22"/>
        </w:rPr>
      </w:pPr>
      <w:r w:rsidRPr="00B04327">
        <w:rPr>
          <w:rFonts w:asciiTheme="minorHAnsi" w:hAnsiTheme="minorHAnsi"/>
          <w:sz w:val="22"/>
          <w:szCs w:val="22"/>
        </w:rPr>
        <w:t>Cotisants AGIRC :</w:t>
      </w:r>
      <w:r>
        <w:rPr>
          <w:rFonts w:asciiTheme="minorHAnsi" w:hAnsiTheme="minorHAnsi"/>
          <w:sz w:val="22"/>
          <w:szCs w:val="22"/>
        </w:rPr>
        <w:tab/>
      </w:r>
      <w:r w:rsidRPr="00B04327">
        <w:rPr>
          <w:rFonts w:asciiTheme="minorHAnsi" w:hAnsiTheme="minorHAnsi"/>
          <w:sz w:val="22"/>
          <w:szCs w:val="22"/>
        </w:rPr>
        <w:t>50% part salariale 50% part patronale</w:t>
      </w:r>
    </w:p>
    <w:p w14:paraId="77481921" w14:textId="77777777" w:rsidP="002728AF" w:rsidR="002728AF" w:rsidRDefault="002728AF" w:rsidRPr="00E059E8">
      <w:pPr>
        <w:jc w:val="both"/>
        <w:rPr>
          <w:rFonts w:asciiTheme="minorHAnsi" w:hAnsiTheme="minorHAnsi"/>
          <w:sz w:val="22"/>
          <w:szCs w:val="22"/>
        </w:rPr>
      </w:pPr>
    </w:p>
    <w:p w14:paraId="23F8EB9E" w14:textId="77777777" w:rsidP="002728AF" w:rsidR="002728AF" w:rsidRDefault="002728AF" w:rsidRPr="00D66FC2">
      <w:pPr>
        <w:jc w:val="both"/>
        <w:rPr>
          <w:rFonts w:asciiTheme="minorHAnsi" w:hAnsiTheme="minorHAnsi"/>
          <w:b/>
          <w:bCs/>
          <w:i/>
          <w:iCs/>
          <w:sz w:val="22"/>
          <w:szCs w:val="22"/>
        </w:rPr>
      </w:pPr>
      <w:r w:rsidRPr="00D66FC2">
        <w:rPr>
          <w:rFonts w:asciiTheme="minorHAnsi" w:hAnsiTheme="minorHAnsi"/>
          <w:b/>
          <w:bCs/>
          <w:i/>
          <w:iCs/>
          <w:sz w:val="22"/>
          <w:szCs w:val="22"/>
        </w:rPr>
        <w:t>Prévoyance « incapacité-invalidité-décès » :</w:t>
      </w:r>
    </w:p>
    <w:p w14:paraId="1F73E424" w14:textId="77777777" w:rsidP="002728AF" w:rsidR="002728AF" w:rsidRDefault="002728AF">
      <w:pPr>
        <w:jc w:val="both"/>
        <w:rPr>
          <w:rFonts w:asciiTheme="minorHAnsi" w:hAnsiTheme="minorHAnsi"/>
          <w:sz w:val="22"/>
          <w:szCs w:val="22"/>
        </w:rPr>
      </w:pPr>
    </w:p>
    <w:p w14:paraId="3C040774" w14:textId="77777777" w:rsidP="002728AF" w:rsidR="002728AF" w:rsidRDefault="002728AF">
      <w:pPr>
        <w:jc w:val="both"/>
        <w:rPr>
          <w:rFonts w:asciiTheme="minorHAnsi" w:hAnsiTheme="minorHAnsi"/>
          <w:sz w:val="22"/>
          <w:szCs w:val="22"/>
        </w:rPr>
      </w:pPr>
      <w:r w:rsidRPr="00B04327">
        <w:rPr>
          <w:rFonts w:asciiTheme="minorHAnsi" w:hAnsiTheme="minorHAnsi"/>
          <w:sz w:val="22"/>
          <w:szCs w:val="22"/>
        </w:rPr>
        <w:t>Cotisant non AGIRC :</w:t>
      </w:r>
      <w:r>
        <w:rPr>
          <w:rFonts w:asciiTheme="minorHAnsi" w:hAnsiTheme="minorHAnsi"/>
          <w:sz w:val="22"/>
          <w:szCs w:val="22"/>
        </w:rPr>
        <w:tab/>
      </w:r>
      <w:r w:rsidRPr="00B04327">
        <w:rPr>
          <w:rFonts w:asciiTheme="minorHAnsi" w:hAnsiTheme="minorHAnsi"/>
          <w:sz w:val="22"/>
          <w:szCs w:val="22"/>
        </w:rPr>
        <w:t>50% part salariale 50% part patronale</w:t>
      </w:r>
    </w:p>
    <w:p w14:paraId="019EC6D5" w14:textId="77777777" w:rsidP="002728AF" w:rsidR="002728AF" w:rsidRDefault="002728AF">
      <w:pPr>
        <w:jc w:val="both"/>
        <w:rPr>
          <w:rFonts w:asciiTheme="minorHAnsi" w:hAnsiTheme="minorHAnsi"/>
          <w:sz w:val="22"/>
          <w:szCs w:val="22"/>
        </w:rPr>
      </w:pPr>
    </w:p>
    <w:p w14:paraId="433E9D1D" w14:textId="77777777" w:rsidP="002728AF" w:rsidR="002728AF" w:rsidRDefault="002728AF" w:rsidRPr="005B4FBB">
      <w:pPr>
        <w:jc w:val="both"/>
        <w:rPr>
          <w:rFonts w:ascii="Calibri" w:cs="Calibri" w:hAnsi="Calibri"/>
          <w:bCs/>
          <w:color w:val="000000"/>
          <w:sz w:val="22"/>
          <w:szCs w:val="22"/>
        </w:rPr>
      </w:pPr>
      <w:r w:rsidRPr="005B4FBB">
        <w:rPr>
          <w:rFonts w:asciiTheme="minorHAnsi" w:hAnsiTheme="minorHAnsi"/>
          <w:sz w:val="22"/>
          <w:szCs w:val="22"/>
        </w:rPr>
        <w:t>Cotisants AGIRC :</w:t>
      </w:r>
      <w:r w:rsidRPr="005B4FBB">
        <w:rPr>
          <w:rFonts w:asciiTheme="minorHAnsi" w:hAnsiTheme="minorHAnsi"/>
          <w:sz w:val="22"/>
          <w:szCs w:val="22"/>
        </w:rPr>
        <w:tab/>
      </w:r>
      <w:r w:rsidRPr="005B4FBB">
        <w:rPr>
          <w:rFonts w:ascii="Calibri" w:cs="Calibri" w:hAnsi="Calibri"/>
          <w:bCs/>
          <w:color w:val="000000"/>
          <w:sz w:val="22"/>
          <w:szCs w:val="22"/>
        </w:rPr>
        <w:t>part patronale : 100% de la T1 dans la limite de 1,50%</w:t>
      </w:r>
    </w:p>
    <w:p w14:paraId="541E432B" w14:textId="77777777" w:rsidP="002728AF" w:rsidR="002728AF" w:rsidRDefault="002728AF" w:rsidRPr="00D66FC2">
      <w:pPr>
        <w:ind w:firstLine="708" w:left="1416"/>
        <w:jc w:val="both"/>
        <w:rPr>
          <w:rFonts w:asciiTheme="minorHAnsi" w:hAnsiTheme="minorHAnsi"/>
          <w:sz w:val="22"/>
          <w:szCs w:val="22"/>
        </w:rPr>
      </w:pPr>
      <w:r w:rsidRPr="00D66FC2">
        <w:rPr>
          <w:rFonts w:asciiTheme="minorHAnsi" w:hAnsiTheme="minorHAnsi"/>
          <w:sz w:val="22"/>
          <w:szCs w:val="22"/>
        </w:rPr>
        <w:t>Au-delà de la T</w:t>
      </w:r>
      <w:r>
        <w:rPr>
          <w:rFonts w:asciiTheme="minorHAnsi" w:hAnsiTheme="minorHAnsi"/>
          <w:sz w:val="22"/>
          <w:szCs w:val="22"/>
        </w:rPr>
        <w:t>1</w:t>
      </w:r>
      <w:r w:rsidRPr="00D66FC2">
        <w:rPr>
          <w:rFonts w:asciiTheme="minorHAnsi" w:hAnsiTheme="minorHAnsi"/>
          <w:sz w:val="22"/>
          <w:szCs w:val="22"/>
        </w:rPr>
        <w:t xml:space="preserve"> : part salariale : 40%</w:t>
      </w:r>
      <w:r>
        <w:rPr>
          <w:rFonts w:asciiTheme="minorHAnsi" w:hAnsiTheme="minorHAnsi"/>
          <w:sz w:val="22"/>
          <w:szCs w:val="22"/>
        </w:rPr>
        <w:t xml:space="preserve"> / </w:t>
      </w:r>
      <w:r w:rsidRPr="00D66FC2">
        <w:rPr>
          <w:rFonts w:asciiTheme="minorHAnsi" w:hAnsiTheme="minorHAnsi"/>
          <w:sz w:val="22"/>
          <w:szCs w:val="22"/>
        </w:rPr>
        <w:t>part patronale : 60%</w:t>
      </w:r>
    </w:p>
    <w:p w14:paraId="2803A190" w14:textId="77777777" w:rsidP="002728AF" w:rsidR="002728AF" w:rsidRDefault="002728AF" w:rsidRPr="00E059E8">
      <w:pPr>
        <w:jc w:val="both"/>
        <w:rPr>
          <w:rFonts w:asciiTheme="minorHAnsi" w:hAnsiTheme="minorHAnsi"/>
          <w:sz w:val="22"/>
          <w:szCs w:val="22"/>
        </w:rPr>
      </w:pPr>
    </w:p>
    <w:p w14:paraId="2E59DC18" w14:textId="77777777" w:rsidP="002728AF" w:rsidR="002728AF" w:rsidRDefault="002728AF">
      <w:pPr>
        <w:overflowPunct/>
        <w:autoSpaceDE/>
        <w:autoSpaceDN/>
        <w:adjustRightInd/>
        <w:textAlignment w:val="auto"/>
        <w:rPr>
          <w:rFonts w:asciiTheme="minorHAnsi" w:hAnsiTheme="minorHAnsi"/>
          <w:b/>
        </w:rPr>
      </w:pPr>
      <w:r>
        <w:rPr>
          <w:rFonts w:asciiTheme="minorHAnsi" w:hAnsiTheme="minorHAnsi"/>
          <w:b/>
        </w:rPr>
        <w:br w:type="page"/>
      </w:r>
    </w:p>
    <w:p w14:paraId="485D42D6" w14:textId="77777777" w:rsidP="002728AF" w:rsidR="002728AF" w:rsidRDefault="002728AF">
      <w:pPr>
        <w:jc w:val="both"/>
        <w:rPr>
          <w:rFonts w:asciiTheme="minorHAnsi" w:hAnsiTheme="minorHAnsi"/>
          <w:b/>
        </w:rPr>
      </w:pPr>
    </w:p>
    <w:p w14:paraId="3CD9D579" w14:textId="77777777" w:rsidP="002728AF" w:rsidR="002728AF" w:rsidRDefault="002728AF">
      <w:pPr>
        <w:jc w:val="both"/>
        <w:rPr>
          <w:rFonts w:asciiTheme="minorHAnsi" w:hAnsiTheme="minorHAnsi"/>
          <w:b/>
        </w:rPr>
      </w:pPr>
    </w:p>
    <w:p w14:paraId="0BDF529C" w14:textId="77777777" w:rsidP="002728AF" w:rsidR="002728AF" w:rsidRDefault="002728AF">
      <w:pPr>
        <w:jc w:val="both"/>
        <w:rPr>
          <w:rFonts w:asciiTheme="minorHAnsi" w:hAnsiTheme="minorHAnsi"/>
          <w:b/>
        </w:rPr>
      </w:pPr>
    </w:p>
    <w:p w14:paraId="1170E15F" w14:textId="77777777" w:rsidP="002728AF" w:rsidR="002728AF" w:rsidRDefault="002728AF">
      <w:pPr>
        <w:jc w:val="both"/>
        <w:rPr>
          <w:rFonts w:asciiTheme="minorHAnsi" w:hAnsiTheme="minorHAnsi"/>
          <w:b/>
        </w:rPr>
      </w:pPr>
    </w:p>
    <w:p w14:paraId="3282C3EB" w14:textId="77777777" w:rsidP="005D4501" w:rsidR="002728AF" w:rsidRDefault="002728AF" w:rsidRPr="005D4501">
      <w:pPr>
        <w:pStyle w:val="Paragraphedeliste"/>
        <w:numPr>
          <w:ilvl w:val="0"/>
          <w:numId w:val="40"/>
        </w:numPr>
        <w:jc w:val="both"/>
        <w:rPr>
          <w:rFonts w:asciiTheme="minorHAnsi" w:hAnsiTheme="minorHAnsi"/>
          <w:b/>
          <w:sz w:val="24"/>
          <w:szCs w:val="24"/>
        </w:rPr>
      </w:pPr>
      <w:r w:rsidRPr="005D4501">
        <w:rPr>
          <w:rFonts w:asciiTheme="minorHAnsi" w:hAnsiTheme="minorHAnsi"/>
          <w:b/>
          <w:sz w:val="24"/>
          <w:szCs w:val="24"/>
        </w:rPr>
        <w:t>EXERCICE DU DROIT D’EXPRESSION DIRECTE ET COLLECTIVE DES SALARIES</w:t>
      </w:r>
    </w:p>
    <w:p w14:paraId="5DA2D002" w14:textId="77777777" w:rsidP="002728AF" w:rsidR="002728AF" w:rsidRDefault="002728AF" w:rsidRPr="00F85353">
      <w:pPr>
        <w:jc w:val="both"/>
        <w:rPr>
          <w:rFonts w:asciiTheme="minorHAnsi" w:hAnsiTheme="minorHAnsi"/>
          <w:sz w:val="22"/>
          <w:szCs w:val="22"/>
        </w:rPr>
      </w:pPr>
    </w:p>
    <w:p w14:paraId="4A12BB10" w14:textId="77777777" w:rsidP="002728AF" w:rsidR="002728AF" w:rsidRDefault="002728AF">
      <w:pPr>
        <w:jc w:val="both"/>
        <w:rPr>
          <w:rFonts w:asciiTheme="minorHAnsi" w:hAnsiTheme="minorHAnsi"/>
          <w:sz w:val="22"/>
          <w:szCs w:val="22"/>
        </w:rPr>
      </w:pPr>
      <w:r>
        <w:rPr>
          <w:rFonts w:asciiTheme="minorHAnsi" w:hAnsiTheme="minorHAnsi"/>
          <w:sz w:val="22"/>
          <w:szCs w:val="22"/>
        </w:rPr>
        <w:t xml:space="preserve">Les parties rappellent que les salariés bénéficient d’un </w:t>
      </w:r>
      <w:r w:rsidRPr="00F85353">
        <w:rPr>
          <w:rFonts w:asciiTheme="minorHAnsi" w:hAnsiTheme="minorHAnsi"/>
          <w:sz w:val="22"/>
          <w:szCs w:val="22"/>
        </w:rPr>
        <w:t>droit à l’expression directe et collective sur le contenu, les conditions d’exercice et l’organisation de leur travail.</w:t>
      </w:r>
    </w:p>
    <w:p w14:paraId="4B9F2296" w14:textId="77777777" w:rsidP="002728AF" w:rsidR="002728AF" w:rsidRDefault="002728AF">
      <w:pPr>
        <w:jc w:val="both"/>
        <w:rPr>
          <w:rFonts w:asciiTheme="minorHAnsi" w:hAnsiTheme="minorHAnsi"/>
          <w:sz w:val="22"/>
          <w:szCs w:val="22"/>
        </w:rPr>
      </w:pPr>
      <w:r w:rsidRPr="00F85353">
        <w:rPr>
          <w:rFonts w:asciiTheme="minorHAnsi" w:hAnsiTheme="minorHAnsi"/>
          <w:sz w:val="22"/>
          <w:szCs w:val="22"/>
        </w:rPr>
        <w:t>Cette expression a pour objet de définir les actions à mettre en œuvre pour améliorer leurs conditions de travail, l’organisation de l’activité et la qualité de la production dans l’unité de travail à laquelle ils appartiennent et dans l’entreprise.</w:t>
      </w:r>
    </w:p>
    <w:p w14:paraId="32FEC32A" w14:textId="77777777" w:rsidP="002728AF" w:rsidR="002728AF" w:rsidRDefault="002728AF">
      <w:pPr>
        <w:jc w:val="both"/>
        <w:rPr>
          <w:rFonts w:asciiTheme="minorHAnsi" w:hAnsiTheme="minorHAnsi"/>
          <w:sz w:val="22"/>
          <w:szCs w:val="22"/>
        </w:rPr>
      </w:pPr>
    </w:p>
    <w:p w14:paraId="7291E098" w14:textId="77777777" w:rsidP="002728AF" w:rsidR="002728AF" w:rsidRDefault="002728AF">
      <w:pPr>
        <w:jc w:val="both"/>
        <w:rPr>
          <w:rFonts w:asciiTheme="minorHAnsi" w:hAnsiTheme="minorHAnsi"/>
          <w:sz w:val="22"/>
          <w:szCs w:val="22"/>
        </w:rPr>
      </w:pPr>
      <w:r>
        <w:rPr>
          <w:rFonts w:asciiTheme="minorHAnsi" w:hAnsiTheme="minorHAnsi"/>
          <w:sz w:val="22"/>
          <w:szCs w:val="22"/>
        </w:rPr>
        <w:t>Dans ces conditions, l’entreprise organise une réunion générale annuelle à laquelle participent tous les salariés. Les salariés sont directement invités à s’exprimer à chaque réunion.</w:t>
      </w:r>
    </w:p>
    <w:p w14:paraId="61622C37" w14:textId="77777777" w:rsidP="002728AF" w:rsidR="002728AF" w:rsidRDefault="002728AF">
      <w:pPr>
        <w:jc w:val="both"/>
        <w:rPr>
          <w:rFonts w:asciiTheme="minorHAnsi" w:hAnsiTheme="minorHAnsi"/>
          <w:sz w:val="22"/>
          <w:szCs w:val="22"/>
        </w:rPr>
      </w:pPr>
    </w:p>
    <w:p w14:paraId="0E4723B5" w14:textId="77777777" w:rsidP="002728AF" w:rsidR="002728AF" w:rsidRDefault="002728AF">
      <w:pPr>
        <w:jc w:val="both"/>
        <w:rPr>
          <w:rFonts w:asciiTheme="minorHAnsi" w:hAnsiTheme="minorHAnsi"/>
          <w:sz w:val="22"/>
          <w:szCs w:val="22"/>
        </w:rPr>
      </w:pPr>
      <w:r>
        <w:rPr>
          <w:rFonts w:asciiTheme="minorHAnsi" w:hAnsiTheme="minorHAnsi"/>
          <w:sz w:val="22"/>
          <w:szCs w:val="22"/>
        </w:rPr>
        <w:t>Des réunions appelées Com’5 sont organisées dans les ateliers de production, par les Responsables ou Techniciens, au cours desquelles la parole est laissée à chacun des salariés.</w:t>
      </w:r>
    </w:p>
    <w:p w14:paraId="5A31958B" w14:textId="77777777" w:rsidP="002728AF" w:rsidR="002728AF" w:rsidRDefault="002728AF">
      <w:pPr>
        <w:jc w:val="both"/>
        <w:rPr>
          <w:rFonts w:asciiTheme="minorHAnsi" w:hAnsiTheme="minorHAnsi"/>
          <w:sz w:val="22"/>
          <w:szCs w:val="22"/>
        </w:rPr>
      </w:pPr>
    </w:p>
    <w:p w14:paraId="3B42D794" w14:textId="77777777" w:rsidP="002728AF" w:rsidR="002728AF" w:rsidRDefault="002728AF">
      <w:pPr>
        <w:jc w:val="both"/>
        <w:rPr>
          <w:rFonts w:asciiTheme="minorHAnsi" w:hAnsiTheme="minorHAnsi"/>
          <w:sz w:val="22"/>
          <w:szCs w:val="22"/>
        </w:rPr>
      </w:pPr>
      <w:r>
        <w:rPr>
          <w:rFonts w:asciiTheme="minorHAnsi" w:hAnsiTheme="minorHAnsi"/>
          <w:sz w:val="22"/>
          <w:szCs w:val="22"/>
        </w:rPr>
        <w:t>Il est rappelé que l</w:t>
      </w:r>
      <w:r w:rsidRPr="00F85353">
        <w:rPr>
          <w:rFonts w:asciiTheme="minorHAnsi" w:hAnsiTheme="minorHAnsi"/>
          <w:sz w:val="22"/>
          <w:szCs w:val="22"/>
        </w:rPr>
        <w:t xml:space="preserve">es sujets </w:t>
      </w:r>
      <w:r>
        <w:rPr>
          <w:rFonts w:asciiTheme="minorHAnsi" w:hAnsiTheme="minorHAnsi"/>
          <w:sz w:val="22"/>
          <w:szCs w:val="22"/>
        </w:rPr>
        <w:t xml:space="preserve">relatifs au </w:t>
      </w:r>
      <w:r w:rsidRPr="00F85353">
        <w:rPr>
          <w:rFonts w:asciiTheme="minorHAnsi" w:hAnsiTheme="minorHAnsi"/>
          <w:sz w:val="22"/>
          <w:szCs w:val="22"/>
        </w:rPr>
        <w:t>contrat de travail, classifications, contreparties directes ou indirectes du travail</w:t>
      </w:r>
      <w:r>
        <w:rPr>
          <w:rFonts w:asciiTheme="minorHAnsi" w:hAnsiTheme="minorHAnsi"/>
          <w:sz w:val="22"/>
          <w:szCs w:val="22"/>
        </w:rPr>
        <w:t xml:space="preserve"> n’entrent pas </w:t>
      </w:r>
      <w:r w:rsidRPr="00F85353">
        <w:rPr>
          <w:rFonts w:asciiTheme="minorHAnsi" w:hAnsiTheme="minorHAnsi"/>
          <w:sz w:val="22"/>
          <w:szCs w:val="22"/>
        </w:rPr>
        <w:t>dans cette définition</w:t>
      </w:r>
      <w:r>
        <w:rPr>
          <w:rFonts w:asciiTheme="minorHAnsi" w:hAnsiTheme="minorHAnsi"/>
          <w:sz w:val="22"/>
          <w:szCs w:val="22"/>
        </w:rPr>
        <w:t>. Ces sujets sont abordés lors de réunions individuelles avec les supérieurs hiérarchiques et/ou Responsable des Ressources Humaines.</w:t>
      </w:r>
    </w:p>
    <w:p w14:paraId="0E5519B1" w14:textId="77777777" w:rsidP="002728AF" w:rsidR="002728AF" w:rsidRDefault="002728AF">
      <w:pPr>
        <w:jc w:val="both"/>
        <w:rPr>
          <w:rFonts w:asciiTheme="minorHAnsi" w:hAnsiTheme="minorHAnsi"/>
          <w:sz w:val="22"/>
          <w:szCs w:val="22"/>
        </w:rPr>
      </w:pPr>
    </w:p>
    <w:p w14:paraId="71C7555E" w14:textId="77777777" w:rsidP="002728AF" w:rsidR="002728AF" w:rsidRDefault="002728AF" w:rsidRPr="00F85353">
      <w:pPr>
        <w:jc w:val="both"/>
        <w:rPr>
          <w:rFonts w:asciiTheme="minorHAnsi" w:hAnsiTheme="minorHAnsi"/>
          <w:sz w:val="22"/>
          <w:szCs w:val="22"/>
        </w:rPr>
      </w:pPr>
    </w:p>
    <w:p w14:paraId="0722EE97" w14:textId="77777777" w:rsidP="005D4501" w:rsidR="002728AF" w:rsidRDefault="002728AF" w:rsidRPr="005D4501">
      <w:pPr>
        <w:pStyle w:val="Paragraphedeliste"/>
        <w:numPr>
          <w:ilvl w:val="0"/>
          <w:numId w:val="40"/>
        </w:numPr>
        <w:jc w:val="both"/>
        <w:rPr>
          <w:rFonts w:asciiTheme="minorHAnsi" w:hAnsiTheme="minorHAnsi"/>
          <w:b/>
          <w:sz w:val="24"/>
          <w:szCs w:val="24"/>
        </w:rPr>
      </w:pPr>
      <w:r w:rsidRPr="005D4501">
        <w:rPr>
          <w:rFonts w:asciiTheme="minorHAnsi" w:hAnsiTheme="minorHAnsi"/>
          <w:b/>
          <w:sz w:val="24"/>
          <w:szCs w:val="24"/>
        </w:rPr>
        <w:t>DROIT A LA DECONNEXION</w:t>
      </w:r>
    </w:p>
    <w:p w14:paraId="6227B8A5" w14:textId="77777777" w:rsidP="002728AF" w:rsidR="002728AF" w:rsidRDefault="002728AF" w:rsidRPr="00013CF5">
      <w:pPr>
        <w:pStyle w:val="Corpsdetexte2"/>
        <w:rPr>
          <w:rFonts w:asciiTheme="minorHAnsi" w:hAnsiTheme="minorHAnsi"/>
          <w:sz w:val="22"/>
          <w:szCs w:val="22"/>
        </w:rPr>
      </w:pPr>
    </w:p>
    <w:p w14:paraId="28E38F13" w14:textId="4A65FEF3" w:rsidP="002728AF" w:rsidR="002728AF" w:rsidRDefault="002728AF" w:rsidRPr="00013CF5">
      <w:pPr>
        <w:pStyle w:val="Corpsdetexte2"/>
        <w:rPr>
          <w:rFonts w:asciiTheme="minorHAnsi" w:hAnsiTheme="minorHAnsi"/>
          <w:sz w:val="22"/>
          <w:szCs w:val="22"/>
        </w:rPr>
      </w:pPr>
      <w:r>
        <w:rPr>
          <w:rFonts w:asciiTheme="minorHAnsi" w:hAnsiTheme="minorHAnsi"/>
          <w:sz w:val="22"/>
          <w:szCs w:val="22"/>
        </w:rPr>
        <w:t>La société a mis en place en décembre en 2016 une Charte du Droit à la Déconnexion qui est toujours applicable</w:t>
      </w:r>
      <w:r w:rsidR="00AA56E0">
        <w:rPr>
          <w:rFonts w:asciiTheme="minorHAnsi" w:hAnsiTheme="minorHAnsi"/>
          <w:sz w:val="22"/>
          <w:szCs w:val="22"/>
        </w:rPr>
        <w:t xml:space="preserve"> et les parties conviennent</w:t>
      </w:r>
    </w:p>
    <w:p w14:paraId="3CF48C6B" w14:textId="77777777" w:rsidP="002728AF" w:rsidR="002728AF" w:rsidRDefault="002728AF">
      <w:pPr>
        <w:pStyle w:val="Corpsdetexte2"/>
        <w:rPr>
          <w:rFonts w:asciiTheme="minorHAnsi" w:hAnsiTheme="minorHAnsi"/>
          <w:sz w:val="22"/>
          <w:szCs w:val="22"/>
        </w:rPr>
      </w:pPr>
    </w:p>
    <w:p w14:paraId="0CBBA769" w14:textId="77777777" w:rsidP="002728AF" w:rsidR="002728AF" w:rsidRDefault="002728AF" w:rsidRPr="00013CF5">
      <w:pPr>
        <w:pStyle w:val="Corpsdetexte2"/>
        <w:rPr>
          <w:rFonts w:asciiTheme="minorHAnsi" w:hAnsiTheme="minorHAnsi"/>
          <w:sz w:val="22"/>
          <w:szCs w:val="22"/>
        </w:rPr>
      </w:pPr>
    </w:p>
    <w:p w14:paraId="16122603" w14:textId="77777777" w:rsidP="005D4501" w:rsidR="002728AF" w:rsidRDefault="002728AF" w:rsidRPr="005D4501">
      <w:pPr>
        <w:pStyle w:val="Paragraphedeliste"/>
        <w:numPr>
          <w:ilvl w:val="0"/>
          <w:numId w:val="40"/>
        </w:numPr>
        <w:jc w:val="both"/>
        <w:rPr>
          <w:rFonts w:asciiTheme="minorHAnsi" w:hAnsiTheme="minorHAnsi"/>
          <w:b/>
          <w:sz w:val="24"/>
          <w:szCs w:val="24"/>
        </w:rPr>
      </w:pPr>
      <w:r w:rsidRPr="005D4501">
        <w:rPr>
          <w:rFonts w:asciiTheme="minorHAnsi" w:hAnsiTheme="minorHAnsi"/>
          <w:b/>
          <w:sz w:val="24"/>
          <w:szCs w:val="24"/>
        </w:rPr>
        <w:t>AMELIORATION DE LA MOBILITE</w:t>
      </w:r>
    </w:p>
    <w:p w14:paraId="514903C6" w14:textId="77777777" w:rsidP="002728AF" w:rsidR="002728AF" w:rsidRDefault="002728AF">
      <w:pPr>
        <w:pStyle w:val="Corpsdetexte2"/>
        <w:rPr>
          <w:rFonts w:asciiTheme="minorHAnsi" w:hAnsiTheme="minorHAnsi"/>
          <w:sz w:val="22"/>
          <w:szCs w:val="22"/>
        </w:rPr>
      </w:pPr>
    </w:p>
    <w:p w14:paraId="7922B617" w14:textId="77777777" w:rsidP="002728AF" w:rsidR="002728AF" w:rsidRDefault="002728AF">
      <w:pPr>
        <w:pStyle w:val="Corpsdetexte2"/>
        <w:rPr>
          <w:rFonts w:asciiTheme="minorHAnsi" w:hAnsiTheme="minorHAnsi"/>
          <w:sz w:val="22"/>
          <w:szCs w:val="22"/>
        </w:rPr>
      </w:pPr>
      <w:r>
        <w:rPr>
          <w:rFonts w:asciiTheme="minorHAnsi" w:hAnsiTheme="minorHAnsi"/>
          <w:sz w:val="22"/>
          <w:szCs w:val="22"/>
        </w:rPr>
        <w:t>La société favorise la mise en relation des salariés, et des intérimaires, pour encourage le co-voiturage.</w:t>
      </w:r>
    </w:p>
    <w:p w14:paraId="43B09787" w14:textId="77777777" w:rsidP="002728AF" w:rsidR="002728AF" w:rsidRDefault="002728AF">
      <w:pPr>
        <w:pStyle w:val="Corpsdetexte2"/>
        <w:rPr>
          <w:rFonts w:asciiTheme="minorHAnsi" w:hAnsiTheme="minorHAnsi"/>
          <w:sz w:val="22"/>
          <w:szCs w:val="22"/>
        </w:rPr>
      </w:pPr>
    </w:p>
    <w:p w14:paraId="68B1E397" w14:textId="77777777" w:rsidP="002728AF" w:rsidR="002728AF" w:rsidRDefault="002728AF">
      <w:pPr>
        <w:pStyle w:val="Corpsdetexte2"/>
        <w:rPr>
          <w:rFonts w:asciiTheme="minorHAnsi" w:hAnsiTheme="minorHAnsi"/>
          <w:sz w:val="22"/>
          <w:szCs w:val="22"/>
        </w:rPr>
      </w:pPr>
    </w:p>
    <w:p w14:paraId="0B7517FD" w14:textId="77777777" w:rsidP="005D4501" w:rsidR="002728AF" w:rsidRDefault="002728AF" w:rsidRPr="005D4501">
      <w:pPr>
        <w:pStyle w:val="Paragraphedeliste"/>
        <w:numPr>
          <w:ilvl w:val="0"/>
          <w:numId w:val="40"/>
        </w:numPr>
        <w:jc w:val="both"/>
        <w:rPr>
          <w:rFonts w:asciiTheme="minorHAnsi" w:hAnsiTheme="minorHAnsi"/>
          <w:b/>
          <w:sz w:val="24"/>
          <w:szCs w:val="24"/>
        </w:rPr>
      </w:pPr>
      <w:r w:rsidRPr="005D4501">
        <w:rPr>
          <w:rFonts w:asciiTheme="minorHAnsi" w:hAnsiTheme="minorHAnsi"/>
          <w:b/>
          <w:sz w:val="24"/>
          <w:szCs w:val="24"/>
        </w:rPr>
        <w:t>PREVENTION DES RISQUES PROFESSIONNELS ET DE LA PENIBILITE</w:t>
      </w:r>
    </w:p>
    <w:p w14:paraId="2625E941" w14:textId="77777777" w:rsidP="002728AF" w:rsidR="002728AF" w:rsidRDefault="002728AF" w:rsidRPr="00E059E8">
      <w:pPr>
        <w:jc w:val="both"/>
        <w:rPr>
          <w:rFonts w:asciiTheme="minorHAnsi" w:hAnsiTheme="minorHAnsi"/>
          <w:sz w:val="22"/>
          <w:szCs w:val="22"/>
        </w:rPr>
      </w:pPr>
    </w:p>
    <w:p w14:paraId="177219C3" w14:textId="77777777" w:rsidP="002728AF" w:rsidR="002728AF" w:rsidRDefault="002728AF" w:rsidRPr="00E059E8">
      <w:pPr>
        <w:jc w:val="both"/>
        <w:rPr>
          <w:rFonts w:asciiTheme="minorHAnsi" w:hAnsiTheme="minorHAnsi"/>
          <w:sz w:val="22"/>
          <w:szCs w:val="22"/>
        </w:rPr>
      </w:pPr>
      <w:r w:rsidRPr="00E059E8">
        <w:rPr>
          <w:rFonts w:asciiTheme="minorHAnsi" w:hAnsiTheme="minorHAnsi"/>
          <w:sz w:val="22"/>
          <w:szCs w:val="22"/>
        </w:rPr>
        <w:t xml:space="preserve">Dans le cadre des actions d’amélioration continue, les postes à risques identifiés </w:t>
      </w:r>
      <w:r>
        <w:rPr>
          <w:rFonts w:asciiTheme="minorHAnsi" w:hAnsiTheme="minorHAnsi"/>
          <w:sz w:val="22"/>
          <w:szCs w:val="22"/>
        </w:rPr>
        <w:t xml:space="preserve">dans le document unique </w:t>
      </w:r>
      <w:r w:rsidRPr="00E059E8">
        <w:rPr>
          <w:rFonts w:asciiTheme="minorHAnsi" w:hAnsiTheme="minorHAnsi"/>
          <w:sz w:val="22"/>
          <w:szCs w:val="22"/>
        </w:rPr>
        <w:t>font l’objet d’actions correctives qui sont suivies dans le cadre des réunions CSE prévus sur la sécurité.</w:t>
      </w:r>
    </w:p>
    <w:p w14:paraId="025A2494" w14:textId="77777777" w:rsidP="002728AF" w:rsidR="002728AF" w:rsidRDefault="002728AF" w:rsidRPr="00E059E8">
      <w:pPr>
        <w:jc w:val="both"/>
        <w:rPr>
          <w:rFonts w:asciiTheme="minorHAnsi" w:hAnsiTheme="minorHAnsi"/>
          <w:sz w:val="22"/>
          <w:szCs w:val="22"/>
        </w:rPr>
      </w:pPr>
    </w:p>
    <w:p w14:paraId="5739FBFC" w14:textId="77777777" w:rsidP="002728AF" w:rsidR="002728AF" w:rsidRDefault="002728AF" w:rsidRPr="00E059E8">
      <w:pPr>
        <w:jc w:val="both"/>
        <w:rPr>
          <w:rFonts w:asciiTheme="minorHAnsi" w:hAnsiTheme="minorHAnsi"/>
          <w:sz w:val="22"/>
          <w:szCs w:val="22"/>
        </w:rPr>
      </w:pPr>
      <w:r w:rsidRPr="00BD6BEC">
        <w:rPr>
          <w:rFonts w:asciiTheme="minorHAnsi" w:hAnsiTheme="minorHAnsi"/>
          <w:sz w:val="22"/>
          <w:szCs w:val="22"/>
        </w:rPr>
        <w:t>L’employabilité de collaborateur en fin de carrière est un sujet important pour l’entreprise qui est étudié le cas échéant avec la Médecine du Travail.</w:t>
      </w:r>
    </w:p>
    <w:p w14:paraId="6684D18E" w14:textId="77777777" w:rsidP="002728AF" w:rsidR="002728AF" w:rsidRDefault="002728AF">
      <w:pPr>
        <w:jc w:val="both"/>
        <w:rPr>
          <w:rFonts w:asciiTheme="minorHAnsi" w:hAnsiTheme="minorHAnsi"/>
          <w:sz w:val="22"/>
          <w:szCs w:val="22"/>
        </w:rPr>
      </w:pPr>
    </w:p>
    <w:p w14:paraId="106831B8" w14:textId="77777777" w:rsidP="002728AF" w:rsidR="002728AF" w:rsidRDefault="002728AF" w:rsidRPr="00885B1D">
      <w:pPr>
        <w:jc w:val="both"/>
        <w:rPr>
          <w:rFonts w:asciiTheme="minorHAnsi" w:hAnsiTheme="minorHAnsi"/>
          <w:sz w:val="22"/>
          <w:szCs w:val="22"/>
        </w:rPr>
      </w:pPr>
      <w:r w:rsidRPr="00392138">
        <w:rPr>
          <w:rFonts w:asciiTheme="minorHAnsi" w:hAnsiTheme="minorHAnsi"/>
          <w:sz w:val="22"/>
          <w:szCs w:val="22"/>
        </w:rPr>
        <w:t>Si besoin un groupe de travail projet pourrait être mis en œuvre pour analyser les situations complexes et faire des propositions en matière de prévention.</w:t>
      </w:r>
    </w:p>
    <w:p w14:paraId="0848205C" w14:textId="77777777" w:rsidP="002728AF" w:rsidR="002728AF" w:rsidRDefault="002728AF">
      <w:pPr>
        <w:overflowPunct/>
        <w:autoSpaceDE/>
        <w:autoSpaceDN/>
        <w:adjustRightInd/>
        <w:textAlignment w:val="auto"/>
        <w:rPr>
          <w:rFonts w:asciiTheme="minorHAnsi" w:hAnsiTheme="minorHAnsi"/>
          <w:sz w:val="22"/>
          <w:szCs w:val="22"/>
        </w:rPr>
      </w:pPr>
      <w:r>
        <w:rPr>
          <w:rFonts w:asciiTheme="minorHAnsi" w:hAnsiTheme="minorHAnsi"/>
          <w:sz w:val="22"/>
          <w:szCs w:val="22"/>
        </w:rPr>
        <w:br w:type="page"/>
      </w:r>
    </w:p>
    <w:p w14:paraId="520E2BF5" w14:textId="77777777" w:rsidP="002728AF" w:rsidR="002728AF" w:rsidRDefault="002728AF">
      <w:pPr>
        <w:jc w:val="both"/>
        <w:rPr>
          <w:rFonts w:asciiTheme="minorHAnsi" w:hAnsiTheme="minorHAnsi"/>
          <w:sz w:val="22"/>
          <w:szCs w:val="22"/>
        </w:rPr>
      </w:pPr>
    </w:p>
    <w:p w14:paraId="04B93B3C" w14:textId="77777777" w:rsidP="002728AF" w:rsidR="002728AF" w:rsidRDefault="002728AF">
      <w:pPr>
        <w:jc w:val="both"/>
        <w:rPr>
          <w:rFonts w:asciiTheme="minorHAnsi" w:hAnsiTheme="minorHAnsi"/>
          <w:sz w:val="22"/>
          <w:szCs w:val="22"/>
        </w:rPr>
      </w:pPr>
    </w:p>
    <w:p w14:paraId="51222F7B" w14:textId="77777777" w:rsidP="002728AF" w:rsidR="002728AF" w:rsidRDefault="002728AF">
      <w:pPr>
        <w:jc w:val="both"/>
        <w:rPr>
          <w:rFonts w:asciiTheme="minorHAnsi" w:hAnsiTheme="minorHAnsi"/>
          <w:sz w:val="22"/>
          <w:szCs w:val="22"/>
        </w:rPr>
      </w:pPr>
    </w:p>
    <w:p w14:paraId="278474DA" w14:textId="77777777" w:rsidP="002728AF" w:rsidR="002728AF" w:rsidRDefault="002728AF">
      <w:pPr>
        <w:jc w:val="both"/>
        <w:rPr>
          <w:rFonts w:asciiTheme="minorHAnsi" w:hAnsiTheme="minorHAnsi"/>
          <w:sz w:val="22"/>
          <w:szCs w:val="22"/>
        </w:rPr>
      </w:pPr>
    </w:p>
    <w:p w14:paraId="1F8389A4" w14:textId="77777777" w:rsidP="002728AF" w:rsidR="002728AF" w:rsidRDefault="002728AF">
      <w:pPr>
        <w:jc w:val="both"/>
        <w:rPr>
          <w:rFonts w:asciiTheme="minorHAnsi" w:hAnsiTheme="minorHAnsi"/>
          <w:sz w:val="22"/>
          <w:szCs w:val="22"/>
        </w:rPr>
      </w:pPr>
      <w:r w:rsidRPr="00392138">
        <w:rPr>
          <w:rFonts w:asciiTheme="minorHAnsi" w:hAnsiTheme="minorHAnsi"/>
          <w:sz w:val="22"/>
          <w:szCs w:val="22"/>
        </w:rPr>
        <w:t>Aucun salarié n’est exposé aux facteurs de risques professionnels suivants au-delà des seuils définis à l’article D4163-2 du code du travail</w:t>
      </w:r>
      <w:r>
        <w:rPr>
          <w:rFonts w:asciiTheme="minorHAnsi" w:hAnsiTheme="minorHAnsi"/>
          <w:sz w:val="22"/>
          <w:szCs w:val="22"/>
        </w:rPr>
        <w:t xml:space="preserve"> : </w:t>
      </w:r>
    </w:p>
    <w:p w14:paraId="14442622" w14:textId="77777777" w:rsidP="002728AF" w:rsidR="002728AF" w:rsidRDefault="002728AF">
      <w:pPr>
        <w:jc w:val="both"/>
        <w:rPr>
          <w:rFonts w:asciiTheme="minorHAnsi" w:hAnsiTheme="minorHAnsi"/>
          <w:sz w:val="22"/>
          <w:szCs w:val="22"/>
        </w:rPr>
      </w:pPr>
    </w:p>
    <w:p w14:paraId="157799C1" w14:textId="77777777" w:rsidP="002728AF" w:rsidR="002728AF" w:rsidRDefault="002728AF" w:rsidRPr="00392138">
      <w:pPr>
        <w:pStyle w:val="Paragraphedeliste"/>
        <w:numPr>
          <w:ilvl w:val="0"/>
          <w:numId w:val="16"/>
        </w:numPr>
        <w:jc w:val="both"/>
        <w:rPr>
          <w:rFonts w:asciiTheme="minorHAnsi" w:hAnsiTheme="minorHAnsi"/>
          <w:sz w:val="22"/>
          <w:szCs w:val="22"/>
        </w:rPr>
      </w:pPr>
      <w:r>
        <w:rPr>
          <w:rFonts w:asciiTheme="minorHAnsi" w:hAnsiTheme="minorHAnsi"/>
          <w:sz w:val="22"/>
          <w:szCs w:val="22"/>
        </w:rPr>
        <w:t>Activité exercée en milieu hyperbare</w:t>
      </w:r>
    </w:p>
    <w:p w14:paraId="28524BD2" w14:textId="77777777" w:rsidP="002728AF" w:rsidR="002728AF" w:rsidRDefault="002728AF">
      <w:pPr>
        <w:pStyle w:val="Paragraphedeliste"/>
        <w:numPr>
          <w:ilvl w:val="0"/>
          <w:numId w:val="16"/>
        </w:numPr>
        <w:jc w:val="both"/>
        <w:rPr>
          <w:rFonts w:asciiTheme="minorHAnsi" w:hAnsiTheme="minorHAnsi"/>
          <w:sz w:val="22"/>
          <w:szCs w:val="22"/>
        </w:rPr>
      </w:pPr>
      <w:r>
        <w:rPr>
          <w:rFonts w:asciiTheme="minorHAnsi" w:hAnsiTheme="minorHAnsi"/>
          <w:sz w:val="22"/>
          <w:szCs w:val="22"/>
        </w:rPr>
        <w:t>Températures extrêmes</w:t>
      </w:r>
    </w:p>
    <w:p w14:paraId="78336E6F" w14:textId="77777777" w:rsidP="002728AF" w:rsidR="002728AF" w:rsidRDefault="002728AF">
      <w:pPr>
        <w:pStyle w:val="Paragraphedeliste"/>
        <w:numPr>
          <w:ilvl w:val="0"/>
          <w:numId w:val="16"/>
        </w:numPr>
        <w:jc w:val="both"/>
        <w:rPr>
          <w:rFonts w:asciiTheme="minorHAnsi" w:hAnsiTheme="minorHAnsi"/>
          <w:sz w:val="22"/>
          <w:szCs w:val="22"/>
        </w:rPr>
      </w:pPr>
      <w:r>
        <w:rPr>
          <w:rFonts w:asciiTheme="minorHAnsi" w:hAnsiTheme="minorHAnsi"/>
          <w:sz w:val="22"/>
          <w:szCs w:val="22"/>
        </w:rPr>
        <w:t>Bruit</w:t>
      </w:r>
    </w:p>
    <w:p w14:paraId="68208C89" w14:textId="77777777" w:rsidP="002728AF" w:rsidR="002728AF" w:rsidRDefault="002728AF">
      <w:pPr>
        <w:pStyle w:val="Paragraphedeliste"/>
        <w:numPr>
          <w:ilvl w:val="0"/>
          <w:numId w:val="16"/>
        </w:numPr>
        <w:jc w:val="both"/>
        <w:rPr>
          <w:rFonts w:asciiTheme="minorHAnsi" w:hAnsiTheme="minorHAnsi"/>
          <w:sz w:val="22"/>
          <w:szCs w:val="22"/>
        </w:rPr>
      </w:pPr>
      <w:r>
        <w:rPr>
          <w:rFonts w:asciiTheme="minorHAnsi" w:hAnsiTheme="minorHAnsi"/>
          <w:sz w:val="22"/>
          <w:szCs w:val="22"/>
        </w:rPr>
        <w:t>Travail de nuit</w:t>
      </w:r>
    </w:p>
    <w:p w14:paraId="43BC597B" w14:textId="77777777" w:rsidP="002728AF" w:rsidR="002728AF" w:rsidRDefault="002728AF">
      <w:pPr>
        <w:pStyle w:val="Paragraphedeliste"/>
        <w:numPr>
          <w:ilvl w:val="0"/>
          <w:numId w:val="16"/>
        </w:numPr>
        <w:jc w:val="both"/>
        <w:rPr>
          <w:rFonts w:asciiTheme="minorHAnsi" w:hAnsiTheme="minorHAnsi"/>
          <w:sz w:val="22"/>
          <w:szCs w:val="22"/>
        </w:rPr>
      </w:pPr>
      <w:r>
        <w:rPr>
          <w:rFonts w:asciiTheme="minorHAnsi" w:hAnsiTheme="minorHAnsi"/>
          <w:sz w:val="22"/>
          <w:szCs w:val="22"/>
        </w:rPr>
        <w:t>Travail en équipes successives alternantes</w:t>
      </w:r>
    </w:p>
    <w:p w14:paraId="2BC1AB3C" w14:textId="77777777" w:rsidP="002728AF" w:rsidR="002728AF" w:rsidRDefault="002728AF" w:rsidRPr="00392138">
      <w:pPr>
        <w:pStyle w:val="Paragraphedeliste"/>
        <w:numPr>
          <w:ilvl w:val="0"/>
          <w:numId w:val="16"/>
        </w:numPr>
        <w:jc w:val="both"/>
        <w:rPr>
          <w:rFonts w:asciiTheme="minorHAnsi" w:hAnsiTheme="minorHAnsi"/>
          <w:sz w:val="22"/>
          <w:szCs w:val="22"/>
        </w:rPr>
      </w:pPr>
      <w:r>
        <w:rPr>
          <w:rFonts w:asciiTheme="minorHAnsi" w:hAnsiTheme="minorHAnsi"/>
          <w:sz w:val="22"/>
          <w:szCs w:val="22"/>
        </w:rPr>
        <w:t>Travail répétitif</w:t>
      </w:r>
    </w:p>
    <w:p w14:paraId="3FD2F7AF" w14:textId="77777777" w:rsidP="002728AF" w:rsidR="002728AF" w:rsidRDefault="002728AF">
      <w:pPr>
        <w:pStyle w:val="Corpsdetexte2"/>
        <w:rPr>
          <w:rFonts w:asciiTheme="minorHAnsi" w:hAnsiTheme="minorHAnsi"/>
          <w:sz w:val="22"/>
          <w:szCs w:val="22"/>
        </w:rPr>
      </w:pPr>
    </w:p>
    <w:p w14:paraId="1B74DB14" w14:textId="77777777" w:rsidP="002728AF" w:rsidR="002728AF" w:rsidRDefault="002728AF" w:rsidRPr="00013CF5">
      <w:pPr>
        <w:pStyle w:val="Corpsdetexte2"/>
        <w:rPr>
          <w:rFonts w:asciiTheme="minorHAnsi" w:hAnsiTheme="minorHAnsi"/>
          <w:sz w:val="22"/>
          <w:szCs w:val="22"/>
        </w:rPr>
      </w:pPr>
    </w:p>
    <w:p w14:paraId="6D055452" w14:textId="77777777" w:rsidP="002728AF" w:rsidR="002728AF" w:rsidRDefault="002728AF" w:rsidRPr="00E059E8">
      <w:pPr>
        <w:jc w:val="both"/>
        <w:rPr>
          <w:rFonts w:asciiTheme="minorHAnsi" w:hAnsiTheme="minorHAnsi"/>
          <w:b/>
          <w:sz w:val="22"/>
          <w:szCs w:val="22"/>
          <w:u w:val="single"/>
        </w:rPr>
      </w:pPr>
      <w:r w:rsidRPr="00E059E8">
        <w:rPr>
          <w:rFonts w:asciiTheme="minorHAnsi" w:hAnsiTheme="minorHAnsi"/>
          <w:b/>
          <w:sz w:val="22"/>
          <w:szCs w:val="22"/>
          <w:u w:val="single"/>
        </w:rPr>
        <w:t>DUREE DE L’ACCORD</w:t>
      </w:r>
    </w:p>
    <w:p w14:paraId="0080C7A0" w14:textId="77777777" w:rsidP="002728AF" w:rsidR="002728AF" w:rsidRDefault="002728AF" w:rsidRPr="00F43443">
      <w:pPr>
        <w:pStyle w:val="Corpsdetexte2"/>
        <w:rPr>
          <w:rFonts w:asciiTheme="minorHAnsi" w:hAnsiTheme="minorHAnsi"/>
          <w:sz w:val="22"/>
          <w:szCs w:val="22"/>
        </w:rPr>
      </w:pPr>
    </w:p>
    <w:p w14:paraId="5230516B" w14:textId="73C7B007" w:rsidP="00D50E13" w:rsidR="00AA56E0" w:rsidRDefault="00AA56E0" w:rsidRPr="00D50E13">
      <w:pPr>
        <w:pStyle w:val="Corpsdetexte2"/>
        <w:rPr>
          <w:rFonts w:asciiTheme="minorHAnsi" w:hAnsiTheme="minorHAnsi"/>
          <w:sz w:val="22"/>
          <w:szCs w:val="22"/>
        </w:rPr>
      </w:pPr>
      <w:r w:rsidRPr="00D50E13">
        <w:rPr>
          <w:rFonts w:asciiTheme="minorHAnsi" w:hAnsiTheme="minorHAnsi"/>
          <w:sz w:val="22"/>
          <w:szCs w:val="22"/>
        </w:rPr>
        <w:t>Le présent accord est conclu pour une durée d’un an, soit du 1</w:t>
      </w:r>
      <w:r w:rsidR="00D50E13" w:rsidRPr="00D50E13">
        <w:rPr>
          <w:rFonts w:asciiTheme="minorHAnsi" w:hAnsiTheme="minorHAnsi"/>
          <w:sz w:val="22"/>
          <w:szCs w:val="22"/>
        </w:rPr>
        <w:t xml:space="preserve">er </w:t>
      </w:r>
      <w:r w:rsidRPr="00D50E13">
        <w:rPr>
          <w:rFonts w:asciiTheme="minorHAnsi" w:hAnsiTheme="minorHAnsi"/>
          <w:sz w:val="22"/>
          <w:szCs w:val="22"/>
        </w:rPr>
        <w:t>janvier 2022 au 31 décembre 2022</w:t>
      </w:r>
      <w:r w:rsidR="00D50E13" w:rsidRPr="00D50E13">
        <w:rPr>
          <w:rFonts w:asciiTheme="minorHAnsi" w:hAnsiTheme="minorHAnsi"/>
          <w:sz w:val="22"/>
          <w:szCs w:val="22"/>
        </w:rPr>
        <w:t xml:space="preserve"> </w:t>
      </w:r>
      <w:r w:rsidR="00D50E13" w:rsidRPr="00F43443">
        <w:rPr>
          <w:rFonts w:asciiTheme="minorHAnsi" w:hAnsiTheme="minorHAnsi"/>
          <w:sz w:val="22"/>
          <w:szCs w:val="22"/>
        </w:rPr>
        <w:t>et ne concernent que l’année 202</w:t>
      </w:r>
      <w:r w:rsidR="00D50E13">
        <w:rPr>
          <w:rFonts w:asciiTheme="minorHAnsi" w:hAnsiTheme="minorHAnsi"/>
          <w:sz w:val="22"/>
          <w:szCs w:val="22"/>
        </w:rPr>
        <w:t>2</w:t>
      </w:r>
      <w:r w:rsidRPr="00D50E13">
        <w:rPr>
          <w:rFonts w:asciiTheme="minorHAnsi" w:hAnsiTheme="minorHAnsi"/>
          <w:sz w:val="22"/>
          <w:szCs w:val="22"/>
        </w:rPr>
        <w:t xml:space="preserve">. </w:t>
      </w:r>
    </w:p>
    <w:p w14:paraId="5C316657" w14:textId="77777777" w:rsidP="002728AF" w:rsidR="002728AF" w:rsidRDefault="002728AF">
      <w:pPr>
        <w:pStyle w:val="Corpsdetexte2"/>
        <w:rPr>
          <w:rFonts w:asciiTheme="minorHAnsi" w:hAnsiTheme="minorHAnsi"/>
          <w:sz w:val="22"/>
          <w:szCs w:val="22"/>
        </w:rPr>
      </w:pPr>
    </w:p>
    <w:p w14:paraId="3FCCFE90" w14:textId="77777777" w:rsidP="00D50E13" w:rsidR="00D50E13" w:rsidRDefault="00D50E13" w:rsidRPr="00D50E13">
      <w:pPr>
        <w:jc w:val="both"/>
        <w:rPr>
          <w:rFonts w:asciiTheme="minorHAnsi" w:hAnsiTheme="minorHAnsi"/>
          <w:b/>
          <w:sz w:val="22"/>
          <w:szCs w:val="22"/>
          <w:u w:val="single"/>
        </w:rPr>
      </w:pPr>
      <w:r w:rsidRPr="00D50E13">
        <w:rPr>
          <w:rFonts w:asciiTheme="minorHAnsi" w:hAnsiTheme="minorHAnsi"/>
          <w:b/>
          <w:sz w:val="22"/>
          <w:szCs w:val="22"/>
          <w:u w:val="single"/>
        </w:rPr>
        <w:t>Date d’application :</w:t>
      </w:r>
    </w:p>
    <w:p w14:paraId="364EBD5E" w14:textId="77777777" w:rsidP="00D50E13" w:rsidR="00D50E13" w:rsidRDefault="00D50E13" w:rsidRPr="00D50E13">
      <w:pPr>
        <w:pStyle w:val="Corpsdetexte2"/>
        <w:rPr>
          <w:rFonts w:asciiTheme="minorHAnsi" w:hAnsiTheme="minorHAnsi"/>
          <w:sz w:val="22"/>
          <w:szCs w:val="22"/>
        </w:rPr>
      </w:pPr>
    </w:p>
    <w:p w14:paraId="05C39DF0" w14:textId="77777777" w:rsidP="00D50E13" w:rsidR="00D50E13" w:rsidRDefault="00D50E13" w:rsidRPr="00D50E13">
      <w:pPr>
        <w:jc w:val="both"/>
        <w:rPr>
          <w:rFonts w:asciiTheme="minorHAnsi" w:hAnsiTheme="minorHAnsi"/>
          <w:sz w:val="22"/>
          <w:szCs w:val="22"/>
        </w:rPr>
      </w:pPr>
      <w:r w:rsidRPr="00D50E13">
        <w:rPr>
          <w:rFonts w:asciiTheme="minorHAnsi" w:hAnsiTheme="minorHAnsi"/>
          <w:sz w:val="22"/>
          <w:szCs w:val="22"/>
        </w:rPr>
        <w:t xml:space="preserve">Les dispositions du présent accord prendront effet au lendemain du jour du dépôt de l’accord. </w:t>
      </w:r>
    </w:p>
    <w:p w14:paraId="6E2FEF92" w14:textId="2CF19525" w:rsidP="002728AF" w:rsidR="002728AF" w:rsidRDefault="002728AF">
      <w:pPr>
        <w:pStyle w:val="Corpsdetexte2"/>
        <w:rPr>
          <w:rFonts w:asciiTheme="minorHAnsi" w:hAnsiTheme="minorHAnsi"/>
          <w:sz w:val="22"/>
          <w:szCs w:val="22"/>
        </w:rPr>
      </w:pPr>
    </w:p>
    <w:p w14:paraId="40069752" w14:textId="77777777" w:rsidP="002728AF" w:rsidR="002728AF" w:rsidRDefault="002728AF" w:rsidRPr="00D66FC2">
      <w:pPr>
        <w:jc w:val="both"/>
        <w:rPr>
          <w:rFonts w:asciiTheme="minorHAnsi" w:hAnsiTheme="minorHAnsi"/>
          <w:b/>
          <w:sz w:val="22"/>
          <w:szCs w:val="22"/>
          <w:u w:val="single"/>
        </w:rPr>
      </w:pPr>
      <w:r w:rsidRPr="00D66FC2">
        <w:rPr>
          <w:rFonts w:asciiTheme="minorHAnsi" w:hAnsiTheme="minorHAnsi"/>
          <w:b/>
          <w:sz w:val="22"/>
          <w:szCs w:val="22"/>
          <w:u w:val="single"/>
        </w:rPr>
        <w:t>FORMALITES DE PUBLICITE ET DE DEPOT</w:t>
      </w:r>
    </w:p>
    <w:p w14:paraId="57E7F230" w14:textId="77777777" w:rsidP="002728AF" w:rsidR="002728AF" w:rsidRDefault="002728AF" w:rsidRPr="00D66FC2">
      <w:pPr>
        <w:pStyle w:val="Corpsdetexte2"/>
        <w:rPr>
          <w:rFonts w:asciiTheme="minorHAnsi" w:hAnsiTheme="minorHAnsi"/>
          <w:sz w:val="22"/>
          <w:szCs w:val="22"/>
        </w:rPr>
      </w:pPr>
    </w:p>
    <w:p w14:paraId="78430DA0" w14:textId="77777777" w:rsidP="002728AF" w:rsidR="002728AF" w:rsidRDefault="002728AF" w:rsidRPr="00D66FC2">
      <w:pPr>
        <w:jc w:val="both"/>
        <w:rPr>
          <w:rFonts w:asciiTheme="minorHAnsi" w:hAnsiTheme="minorHAnsi"/>
          <w:sz w:val="22"/>
          <w:szCs w:val="22"/>
        </w:rPr>
      </w:pPr>
      <w:r w:rsidRPr="00D66FC2">
        <w:rPr>
          <w:rFonts w:asciiTheme="minorHAnsi" w:hAnsiTheme="minorHAnsi"/>
          <w:sz w:val="22"/>
          <w:szCs w:val="22"/>
        </w:rPr>
        <w:t xml:space="preserve">Conformément à l’article L. 2231-5 du Code du travail, le présent accord est notifié à chacune des organisations représentatives. </w:t>
      </w:r>
    </w:p>
    <w:p w14:paraId="3F6EAC6F" w14:textId="77777777" w:rsidP="002728AF" w:rsidR="002728AF" w:rsidRDefault="002728AF" w:rsidRPr="00BA4347">
      <w:pPr>
        <w:jc w:val="both"/>
        <w:rPr>
          <w:rFonts w:asciiTheme="minorHAnsi" w:cstheme="minorHAnsi" w:hAnsiTheme="minorHAnsi"/>
          <w:sz w:val="22"/>
          <w:szCs w:val="22"/>
        </w:rPr>
      </w:pPr>
    </w:p>
    <w:p w14:paraId="23E89430" w14:textId="77777777" w:rsidP="00BA4347" w:rsidR="00BA4347" w:rsidRDefault="00BA4347" w:rsidRPr="00BA4347">
      <w:pPr>
        <w:pStyle w:val="NormalWeb"/>
        <w:spacing w:after="0" w:afterAutospacing="0" w:before="0" w:beforeAutospacing="0"/>
        <w:jc w:val="both"/>
        <w:rPr>
          <w:rFonts w:asciiTheme="minorHAnsi" w:cstheme="minorHAnsi" w:hAnsiTheme="minorHAnsi"/>
          <w:sz w:val="22"/>
          <w:szCs w:val="22"/>
        </w:rPr>
      </w:pPr>
      <w:r w:rsidRPr="00BA4347">
        <w:rPr>
          <w:rFonts w:asciiTheme="minorHAnsi" w:cstheme="minorHAnsi" w:hAnsiTheme="minorHAnsi"/>
          <w:color w:val="000000"/>
          <w:sz w:val="22"/>
          <w:szCs w:val="22"/>
        </w:rPr>
        <w:t>Conformément aux articles D2231-2 et suivants du Code du travail, le présent accord sera déposé en deux exemplaires (une version signée et l’autre anonymisée) sur la plateforme de télé-procédure du Ministère du Travail dénommée « Télé-accords » accessible sur le site Internet</w:t>
      </w:r>
      <w:hyperlink r:id="rId15" w:history="1">
        <w:r w:rsidRPr="00BA4347">
          <w:rPr>
            <w:rStyle w:val="Lienhypertexte"/>
            <w:rFonts w:asciiTheme="minorHAnsi" w:cstheme="minorHAnsi" w:hAnsiTheme="minorHAnsi"/>
            <w:color w:val="000000"/>
            <w:sz w:val="22"/>
            <w:szCs w:val="22"/>
          </w:rPr>
          <w:t xml:space="preserve"> </w:t>
        </w:r>
        <w:r w:rsidRPr="00BA4347">
          <w:rPr>
            <w:rStyle w:val="Lienhypertexte"/>
            <w:rFonts w:asciiTheme="minorHAnsi" w:cstheme="minorHAnsi" w:hAnsiTheme="minorHAnsi"/>
            <w:color w:val="17688A"/>
            <w:sz w:val="22"/>
            <w:szCs w:val="22"/>
          </w:rPr>
          <w:t>www.teleaccords.travail-emploi.gouv.fr</w:t>
        </w:r>
      </w:hyperlink>
      <w:r w:rsidRPr="00BA4347">
        <w:rPr>
          <w:rFonts w:asciiTheme="minorHAnsi" w:cstheme="minorHAnsi" w:hAnsiTheme="minorHAnsi"/>
          <w:color w:val="000000"/>
          <w:sz w:val="22"/>
          <w:szCs w:val="22"/>
        </w:rPr>
        <w:t xml:space="preserve"> . Un exemplaire sera également déposé au secrétariat-greffe du conseil de prud’hommes du lieu de conclusion.</w:t>
      </w:r>
    </w:p>
    <w:p w14:paraId="1C291F96" w14:textId="77777777" w:rsidP="00F43443" w:rsidR="00F43443" w:rsidRDefault="00F43443" w:rsidRPr="00BA4347">
      <w:pPr>
        <w:pStyle w:val="Corpsdetexte2"/>
        <w:rPr>
          <w:rFonts w:asciiTheme="minorHAnsi" w:cstheme="minorHAnsi" w:hAnsiTheme="minorHAnsi"/>
          <w:sz w:val="22"/>
          <w:szCs w:val="22"/>
        </w:rPr>
      </w:pPr>
    </w:p>
    <w:p w14:paraId="11F954A2" w14:textId="063A409C" w:rsidP="002728AF" w:rsidR="0076213E" w:rsidRDefault="0076213E">
      <w:pPr>
        <w:rPr>
          <w:rFonts w:asciiTheme="minorHAnsi" w:cs="Arial" w:hAnsiTheme="minorHAnsi"/>
          <w:sz w:val="22"/>
          <w:szCs w:val="22"/>
        </w:rPr>
      </w:pPr>
    </w:p>
    <w:p w14:paraId="03CD5E8F" w14:textId="78B13983" w:rsidP="002728AF" w:rsidR="00BC3D89" w:rsidRDefault="00BC3D89">
      <w:pPr>
        <w:rPr>
          <w:rFonts w:asciiTheme="minorHAnsi" w:cs="Arial" w:hAnsiTheme="minorHAnsi"/>
          <w:sz w:val="22"/>
          <w:szCs w:val="22"/>
        </w:rPr>
      </w:pPr>
    </w:p>
    <w:p w14:paraId="41F85E47" w14:textId="7045928C" w:rsidP="002728AF" w:rsidR="00BC3D89" w:rsidRDefault="00BC3D89">
      <w:pPr>
        <w:rPr>
          <w:rFonts w:asciiTheme="minorHAnsi" w:cs="Arial" w:hAnsiTheme="minorHAnsi"/>
          <w:sz w:val="22"/>
          <w:szCs w:val="22"/>
        </w:rPr>
      </w:pPr>
    </w:p>
    <w:p w14:paraId="3813ED03" w14:textId="77777777" w:rsidP="002728AF" w:rsidR="00BC3D89" w:rsidRDefault="00BC3D89">
      <w:pPr>
        <w:rPr>
          <w:rFonts w:asciiTheme="minorHAnsi" w:cs="Arial" w:hAnsiTheme="minorHAnsi"/>
          <w:sz w:val="22"/>
          <w:szCs w:val="22"/>
        </w:rPr>
      </w:pPr>
    </w:p>
    <w:p w14:paraId="335E179D" w14:textId="6F39A845" w:rsidP="002728AF" w:rsidR="002728AF" w:rsidRDefault="002728AF" w:rsidRPr="00E059E8">
      <w:pPr>
        <w:rPr>
          <w:rFonts w:asciiTheme="minorHAnsi" w:cs="Arial" w:hAnsiTheme="minorHAnsi"/>
          <w:sz w:val="22"/>
          <w:szCs w:val="22"/>
        </w:rPr>
      </w:pPr>
      <w:r w:rsidRPr="00E059E8">
        <w:rPr>
          <w:rFonts w:asciiTheme="minorHAnsi" w:cs="Arial" w:hAnsiTheme="minorHAnsi"/>
          <w:sz w:val="22"/>
          <w:szCs w:val="22"/>
        </w:rPr>
        <w:t xml:space="preserve">Fait à </w:t>
      </w:r>
      <w:r>
        <w:rPr>
          <w:rFonts w:asciiTheme="minorHAnsi" w:cs="Arial" w:hAnsiTheme="minorHAnsi"/>
          <w:sz w:val="22"/>
          <w:szCs w:val="22"/>
        </w:rPr>
        <w:t>Chavanoz</w:t>
      </w:r>
      <w:r w:rsidRPr="00E059E8">
        <w:rPr>
          <w:rFonts w:asciiTheme="minorHAnsi" w:cs="Arial" w:hAnsiTheme="minorHAnsi"/>
          <w:sz w:val="22"/>
          <w:szCs w:val="22"/>
        </w:rPr>
        <w:t>,</w:t>
      </w:r>
    </w:p>
    <w:p w14:paraId="3BBCAD1D" w14:textId="7B74B2D5" w:rsidP="002728AF" w:rsidR="002728AF" w:rsidRDefault="002728AF" w:rsidRPr="00E059E8">
      <w:pPr>
        <w:rPr>
          <w:rFonts w:asciiTheme="minorHAnsi" w:cs="Arial" w:hAnsiTheme="minorHAnsi"/>
          <w:sz w:val="22"/>
          <w:szCs w:val="22"/>
        </w:rPr>
      </w:pPr>
      <w:r w:rsidRPr="00E059E8">
        <w:rPr>
          <w:rFonts w:asciiTheme="minorHAnsi" w:cs="Arial" w:hAnsiTheme="minorHAnsi"/>
          <w:sz w:val="22"/>
          <w:szCs w:val="22"/>
        </w:rPr>
        <w:t xml:space="preserve">Le </w:t>
      </w:r>
      <w:r w:rsidR="0076213E">
        <w:rPr>
          <w:rFonts w:asciiTheme="minorHAnsi" w:cs="Arial" w:hAnsiTheme="minorHAnsi"/>
          <w:sz w:val="22"/>
          <w:szCs w:val="22"/>
        </w:rPr>
        <w:t>7</w:t>
      </w:r>
      <w:r>
        <w:rPr>
          <w:rFonts w:asciiTheme="minorHAnsi" w:cs="Arial" w:hAnsiTheme="minorHAnsi"/>
          <w:sz w:val="22"/>
          <w:szCs w:val="22"/>
        </w:rPr>
        <w:t xml:space="preserve"> février 202</w:t>
      </w:r>
      <w:r w:rsidR="0076213E">
        <w:rPr>
          <w:rFonts w:asciiTheme="minorHAnsi" w:cs="Arial" w:hAnsiTheme="minorHAnsi"/>
          <w:sz w:val="22"/>
          <w:szCs w:val="22"/>
        </w:rPr>
        <w:t>2</w:t>
      </w:r>
    </w:p>
    <w:p w14:paraId="504A0B86" w14:textId="77777777" w:rsidP="002728AF" w:rsidR="002728AF" w:rsidRDefault="002728AF">
      <w:pPr>
        <w:rPr>
          <w:rFonts w:asciiTheme="minorHAnsi" w:cs="Arial" w:hAnsiTheme="minorHAnsi"/>
        </w:rPr>
      </w:pPr>
    </w:p>
    <w:p w14:paraId="3E4F82B1" w14:textId="77777777" w:rsidP="002728AF" w:rsidR="002728AF" w:rsidRDefault="002728AF" w:rsidRPr="00E059E8">
      <w:pPr>
        <w:rPr>
          <w:rFonts w:asciiTheme="minorHAnsi" w:cs="Arial" w:hAnsiTheme="minorHAnsi"/>
        </w:rPr>
      </w:pPr>
    </w:p>
    <w:p w14:paraId="0B55A4EF" w14:textId="77777777" w:rsidP="002728AF" w:rsidR="002728AF" w:rsidRDefault="002728AF" w:rsidRPr="00E059E8">
      <w:pPr>
        <w:tabs>
          <w:tab w:pos="1134" w:val="left"/>
          <w:tab w:pos="5670" w:val="left"/>
        </w:tabs>
        <w:rPr>
          <w:rFonts w:asciiTheme="minorHAnsi" w:cs="Arial" w:hAnsiTheme="minorHAnsi"/>
          <w:b/>
          <w:sz w:val="22"/>
          <w:szCs w:val="22"/>
        </w:rPr>
      </w:pPr>
      <w:r w:rsidRPr="00E059E8">
        <w:rPr>
          <w:rFonts w:asciiTheme="minorHAnsi" w:cs="Arial" w:hAnsiTheme="minorHAnsi"/>
          <w:b/>
          <w:sz w:val="22"/>
          <w:szCs w:val="22"/>
        </w:rPr>
        <w:t xml:space="preserve">Pour </w:t>
      </w:r>
      <w:r>
        <w:rPr>
          <w:rFonts w:asciiTheme="minorHAnsi" w:cs="Arial" w:hAnsiTheme="minorHAnsi"/>
          <w:b/>
          <w:sz w:val="22"/>
          <w:szCs w:val="22"/>
        </w:rPr>
        <w:t>la CGT</w:t>
      </w:r>
      <w:r>
        <w:rPr>
          <w:rFonts w:asciiTheme="minorHAnsi" w:cs="Arial" w:hAnsiTheme="minorHAnsi"/>
          <w:b/>
          <w:sz w:val="22"/>
          <w:szCs w:val="22"/>
        </w:rPr>
        <w:tab/>
      </w:r>
      <w:r>
        <w:rPr>
          <w:rFonts w:asciiTheme="minorHAnsi" w:cs="Arial" w:hAnsiTheme="minorHAnsi"/>
          <w:b/>
          <w:sz w:val="22"/>
          <w:szCs w:val="22"/>
        </w:rPr>
        <w:tab/>
        <w:t>Pour l’em</w:t>
      </w:r>
      <w:r w:rsidRPr="00E059E8">
        <w:rPr>
          <w:rFonts w:asciiTheme="minorHAnsi" w:cs="Arial" w:hAnsiTheme="minorHAnsi"/>
          <w:b/>
          <w:sz w:val="22"/>
          <w:szCs w:val="22"/>
        </w:rPr>
        <w:t>ployeur</w:t>
      </w:r>
    </w:p>
    <w:p w14:paraId="6FA51620" w14:textId="236D0FFC" w:rsidP="002728AF" w:rsidR="002728AF" w:rsidRDefault="003418A7" w:rsidRPr="00E059E8">
      <w:pPr>
        <w:tabs>
          <w:tab w:pos="1134" w:val="left"/>
          <w:tab w:pos="5670" w:val="left"/>
        </w:tabs>
        <w:rPr>
          <w:rFonts w:asciiTheme="minorHAnsi" w:cs="Arial" w:hAnsiTheme="minorHAnsi"/>
          <w:b/>
          <w:sz w:val="22"/>
          <w:szCs w:val="22"/>
        </w:rPr>
      </w:pPr>
      <w:r>
        <w:rPr>
          <w:rFonts w:asciiTheme="minorHAnsi" w:cs="Arial" w:hAnsiTheme="minorHAnsi"/>
          <w:b/>
          <w:sz w:val="22"/>
          <w:szCs w:val="22"/>
        </w:rPr>
        <w:t>XXXX</w:t>
      </w:r>
      <w:r w:rsidR="002728AF">
        <w:rPr>
          <w:rFonts w:asciiTheme="minorHAnsi" w:cs="Arial" w:hAnsiTheme="minorHAnsi"/>
          <w:b/>
          <w:sz w:val="22"/>
          <w:szCs w:val="22"/>
        </w:rPr>
        <w:tab/>
      </w:r>
      <w:r>
        <w:rPr>
          <w:rFonts w:asciiTheme="minorHAnsi" w:cs="Arial" w:hAnsiTheme="minorHAnsi"/>
          <w:b/>
          <w:sz w:val="22"/>
          <w:szCs w:val="22"/>
        </w:rPr>
        <w:tab/>
      </w:r>
      <w:proofErr w:type="spellStart"/>
      <w:r>
        <w:rPr>
          <w:rFonts w:asciiTheme="minorHAnsi" w:cs="Arial" w:hAnsiTheme="minorHAnsi"/>
          <w:b/>
          <w:sz w:val="22"/>
          <w:szCs w:val="22"/>
        </w:rPr>
        <w:t>XXXX</w:t>
      </w:r>
      <w:proofErr w:type="spellEnd"/>
    </w:p>
    <w:p w14:paraId="2B4EB766" w14:textId="77777777" w:rsidP="002728AF" w:rsidR="002728AF" w:rsidRDefault="002728AF" w:rsidRPr="00E059E8">
      <w:pPr>
        <w:rPr>
          <w:rFonts w:asciiTheme="minorHAnsi" w:cs="Arial" w:hAnsiTheme="minorHAnsi"/>
          <w:b/>
          <w:sz w:val="22"/>
          <w:szCs w:val="22"/>
        </w:rPr>
      </w:pPr>
    </w:p>
    <w:p w14:paraId="501C197B" w14:textId="3CDBC5CF" w:rsidP="002728AF" w:rsidR="003426C8" w:rsidRDefault="003426C8" w:rsidRPr="00E059E8">
      <w:pPr>
        <w:jc w:val="both"/>
        <w:rPr>
          <w:rFonts w:asciiTheme="minorHAnsi" w:cs="Arial" w:hAnsiTheme="minorHAnsi"/>
          <w:b/>
          <w:sz w:val="22"/>
          <w:szCs w:val="22"/>
        </w:rPr>
      </w:pPr>
    </w:p>
    <w:sectPr w:rsidR="003426C8" w:rsidRPr="00E059E8" w:rsidSect="00AD6688">
      <w:headerReference r:id="rId16" w:type="default"/>
      <w:footerReference r:id="rId17" w:type="default"/>
      <w:pgSz w:h="16838" w:w="11906"/>
      <w:pgMar w:bottom="851" w:footer="709" w:gutter="0" w:header="70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77540" w14:textId="77777777" w:rsidR="00184E3F" w:rsidRDefault="00184E3F" w:rsidP="00BA7683">
      <w:r>
        <w:separator/>
      </w:r>
    </w:p>
  </w:endnote>
  <w:endnote w:type="continuationSeparator" w:id="0">
    <w:p w14:paraId="09DFB6C5" w14:textId="77777777" w:rsidR="00184E3F" w:rsidRDefault="00184E3F" w:rsidP="00BA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695223771"/>
      <w:docPartObj>
        <w:docPartGallery w:val="Page Numbers (Bottom of Page)"/>
        <w:docPartUnique/>
      </w:docPartObj>
    </w:sdtPr>
    <w:sdtEndPr/>
    <w:sdtContent>
      <w:p w14:paraId="46CD9E60" w14:textId="1CE85C15" w:rsidP="00E059E8" w:rsidR="00007E6B" w:rsidRDefault="0049717E">
        <w:pPr>
          <w:pStyle w:val="Pieddepage"/>
          <w:jc w:val="right"/>
        </w:pPr>
        <w:r>
          <w:rPr>
            <w:noProof/>
          </w:rPr>
          <w:drawing>
            <wp:anchor allowOverlap="1" behindDoc="0" distB="0" distL="114300" distR="114300" distT="0" layoutInCell="1" locked="0" relativeHeight="251666432" simplePos="0" wp14:anchorId="192151C5" wp14:editId="2DFA60F9">
              <wp:simplePos x="0" y="0"/>
              <wp:positionH relativeFrom="page">
                <wp:align>left</wp:align>
              </wp:positionH>
              <wp:positionV relativeFrom="paragraph">
                <wp:posOffset>114300</wp:posOffset>
              </wp:positionV>
              <wp:extent cx="7571740" cy="476250"/>
              <wp:effectExtent b="0" l="0" r="0" t="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476250"/>
                      </a:xfrm>
                      <a:prstGeom prst="rect">
                        <a:avLst/>
                      </a:prstGeom>
                      <a:noFill/>
                    </pic:spPr>
                  </pic:pic>
                </a:graphicData>
              </a:graphic>
              <wp14:sizeRelH relativeFrom="page">
                <wp14:pctWidth>0</wp14:pctWidth>
              </wp14:sizeRelH>
              <wp14:sizeRelV relativeFrom="page">
                <wp14:pctHeight>0</wp14:pctHeight>
              </wp14:sizeRelV>
            </wp:anchor>
          </w:drawing>
        </w:r>
        <w:r w:rsidR="00007E6B">
          <w:rPr>
            <w:noProof/>
          </w:rPr>
          <w:drawing>
            <wp:anchor allowOverlap="1" behindDoc="0" distB="0" distL="114300" distR="114300" distT="0" layoutInCell="1" locked="0" relativeHeight="251661312" simplePos="0" wp14:anchorId="57F00D03" wp14:editId="28EC7259">
              <wp:simplePos x="0" y="0"/>
              <wp:positionH relativeFrom="column">
                <wp:posOffset>-47625</wp:posOffset>
              </wp:positionH>
              <wp:positionV relativeFrom="paragraph">
                <wp:posOffset>10112375</wp:posOffset>
              </wp:positionV>
              <wp:extent cx="5309870" cy="325120"/>
              <wp:effectExtent b="0" l="0" r="5080" t="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noChangeAspect="1"/>
                      </pic:cNvPicPr>
                    </pic:nvPicPr>
                    <pic:blipFill>
                      <a:blip r:embed="rId2">
                        <a:extLst>
                          <a:ext uri="{28A0092B-C50C-407E-A947-70E740481C1C}">
                            <a14:useLocalDpi xmlns:a14="http://schemas.microsoft.com/office/drawing/2010/main" val="0"/>
                          </a:ext>
                        </a:extLst>
                      </a:blip>
                      <a:srcRect b="12302" t="23560"/>
                      <a:stretch>
                        <a:fillRect/>
                      </a:stretch>
                    </pic:blipFill>
                    <pic:spPr bwMode="auto">
                      <a:xfrm>
                        <a:off x="0" y="0"/>
                        <a:ext cx="5309870" cy="325120"/>
                      </a:xfrm>
                      <a:prstGeom prst="rect">
                        <a:avLst/>
                      </a:prstGeom>
                      <a:noFill/>
                      <a:ln>
                        <a:noFill/>
                      </a:ln>
                    </pic:spPr>
                  </pic:pic>
                </a:graphicData>
              </a:graphic>
              <wp14:sizeRelH relativeFrom="page">
                <wp14:pctWidth>0</wp14:pctWidth>
              </wp14:sizeRelH>
              <wp14:sizeRelV relativeFrom="page">
                <wp14:pctHeight>0</wp14:pctHeight>
              </wp14:sizeRelV>
            </wp:anchor>
          </w:drawing>
        </w:r>
        <w:r w:rsidR="00007E6B">
          <w:rPr>
            <w:noProof/>
          </w:rPr>
          <w:drawing>
            <wp:anchor allowOverlap="1" behindDoc="0" distB="0" distL="114300" distR="114300" distT="0" layoutInCell="1" locked="0" relativeHeight="251660288" simplePos="0" wp14:anchorId="2F3011FE" wp14:editId="1760CD01">
              <wp:simplePos x="0" y="0"/>
              <wp:positionH relativeFrom="column">
                <wp:posOffset>-47625</wp:posOffset>
              </wp:positionH>
              <wp:positionV relativeFrom="paragraph">
                <wp:posOffset>10112375</wp:posOffset>
              </wp:positionV>
              <wp:extent cx="5309870" cy="325120"/>
              <wp:effectExtent b="0" l="0" r="5080" t="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noChangeAspect="1"/>
                      </pic:cNvPicPr>
                    </pic:nvPicPr>
                    <pic:blipFill>
                      <a:blip r:embed="rId2">
                        <a:extLst>
                          <a:ext uri="{28A0092B-C50C-407E-A947-70E740481C1C}">
                            <a14:useLocalDpi xmlns:a14="http://schemas.microsoft.com/office/drawing/2010/main" val="0"/>
                          </a:ext>
                        </a:extLst>
                      </a:blip>
                      <a:srcRect b="12302" t="23560"/>
                      <a:stretch>
                        <a:fillRect/>
                      </a:stretch>
                    </pic:blipFill>
                    <pic:spPr bwMode="auto">
                      <a:xfrm>
                        <a:off x="0" y="0"/>
                        <a:ext cx="5309870" cy="325120"/>
                      </a:xfrm>
                      <a:prstGeom prst="rect">
                        <a:avLst/>
                      </a:prstGeom>
                      <a:noFill/>
                      <a:ln>
                        <a:noFill/>
                      </a:ln>
                    </pic:spPr>
                  </pic:pic>
                </a:graphicData>
              </a:graphic>
              <wp14:sizeRelH relativeFrom="page">
                <wp14:pctWidth>0</wp14:pctWidth>
              </wp14:sizeRelH>
              <wp14:sizeRelV relativeFrom="page">
                <wp14:pctHeight>0</wp14:pctHeight>
              </wp14:sizeRelV>
            </wp:anchor>
          </w:drawing>
        </w:r>
        <w:r w:rsidR="00007E6B">
          <w:rPr>
            <w:noProof/>
          </w:rPr>
          <w:drawing>
            <wp:anchor allowOverlap="1" behindDoc="0" distB="0" distL="114300" distR="114300" distT="0" layoutInCell="1" locked="0" relativeHeight="251659264" simplePos="0" wp14:anchorId="622F184F" wp14:editId="6323E1F4">
              <wp:simplePos x="0" y="0"/>
              <wp:positionH relativeFrom="column">
                <wp:posOffset>-47625</wp:posOffset>
              </wp:positionH>
              <wp:positionV relativeFrom="paragraph">
                <wp:posOffset>10112375</wp:posOffset>
              </wp:positionV>
              <wp:extent cx="5309870" cy="325120"/>
              <wp:effectExtent b="0" l="0" r="5080" t="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noChangeAspect="1"/>
                      </pic:cNvPicPr>
                    </pic:nvPicPr>
                    <pic:blipFill>
                      <a:blip r:embed="rId2">
                        <a:extLst>
                          <a:ext uri="{28A0092B-C50C-407E-A947-70E740481C1C}">
                            <a14:useLocalDpi xmlns:a14="http://schemas.microsoft.com/office/drawing/2010/main" val="0"/>
                          </a:ext>
                        </a:extLst>
                      </a:blip>
                      <a:srcRect b="12302" t="23560"/>
                      <a:stretch>
                        <a:fillRect/>
                      </a:stretch>
                    </pic:blipFill>
                    <pic:spPr bwMode="auto">
                      <a:xfrm>
                        <a:off x="0" y="0"/>
                        <a:ext cx="5309870" cy="325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40644" w14:textId="7D962B50" w:rsidP="00E059E8" w:rsidR="00007E6B" w:rsidRDefault="00007E6B">
        <w:pPr>
          <w:pStyle w:val="Pieddepage"/>
          <w:jc w:val="right"/>
        </w:pPr>
        <w:r>
          <w:rPr>
            <w:noProof/>
          </w:rPr>
          <w:drawing>
            <wp:anchor allowOverlap="1" behindDoc="0" distB="0" distL="114300" distR="114300" distT="0" layoutInCell="1" locked="0" relativeHeight="251662336" simplePos="0" wp14:anchorId="43C48323" wp14:editId="174BE87F">
              <wp:simplePos x="0" y="0"/>
              <wp:positionH relativeFrom="column">
                <wp:posOffset>241935</wp:posOffset>
              </wp:positionH>
              <wp:positionV relativeFrom="paragraph">
                <wp:posOffset>8054975</wp:posOffset>
              </wp:positionV>
              <wp:extent cx="5309870" cy="325120"/>
              <wp:effectExtent b="0" l="0" r="5080" t="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noChangeAspect="1"/>
                      </pic:cNvPicPr>
                    </pic:nvPicPr>
                    <pic:blipFill>
                      <a:blip r:embed="rId2">
                        <a:extLst>
                          <a:ext uri="{28A0092B-C50C-407E-A947-70E740481C1C}">
                            <a14:useLocalDpi xmlns:a14="http://schemas.microsoft.com/office/drawing/2010/main" val="0"/>
                          </a:ext>
                        </a:extLst>
                      </a:blip>
                      <a:srcRect b="12302" t="23560"/>
                      <a:stretch>
                        <a:fillRect/>
                      </a:stretch>
                    </pic:blipFill>
                    <pic:spPr bwMode="auto">
                      <a:xfrm>
                        <a:off x="0" y="0"/>
                        <a:ext cx="5309870" cy="325120"/>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D3E4481" w14:textId="77777777" w:rsidP="00BA7683" w:rsidR="00184E3F" w:rsidRDefault="00184E3F">
      <w:r>
        <w:separator/>
      </w:r>
    </w:p>
  </w:footnote>
  <w:footnote w:id="0" w:type="continuationSeparator">
    <w:p w14:paraId="48FFEB7A" w14:textId="77777777" w:rsidP="00BA7683" w:rsidR="00184E3F" w:rsidRDefault="00184E3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2010982729"/>
      <w:docPartObj>
        <w:docPartGallery w:val="Page Numbers (Top of Page)"/>
        <w:docPartUnique/>
      </w:docPartObj>
    </w:sdtPr>
    <w:sdtEndPr>
      <w:rPr>
        <w:rFonts w:asciiTheme="minorHAnsi" w:cstheme="minorHAnsi" w:hAnsiTheme="minorHAnsi"/>
      </w:rPr>
    </w:sdtEndPr>
    <w:sdtContent>
      <w:p w14:paraId="41FCB194" w14:textId="40939061" w:rsidP="00BC3D89" w:rsidR="00BC3D89" w:rsidRDefault="00BC3D89" w:rsidRPr="00BC3D89">
        <w:pPr>
          <w:pStyle w:val="En-tte"/>
          <w:tabs>
            <w:tab w:pos="9072" w:val="clear"/>
            <w:tab w:pos="8931" w:val="right"/>
          </w:tabs>
          <w:ind w:right="-711"/>
          <w:jc w:val="right"/>
          <w:rPr>
            <w:rFonts w:asciiTheme="minorHAnsi" w:cstheme="minorHAnsi" w:hAnsiTheme="minorHAnsi"/>
          </w:rPr>
        </w:pPr>
        <w:r w:rsidRPr="00DE4A4B">
          <w:rPr>
            <w:b/>
            <w:caps/>
            <w:noProof/>
            <w:sz w:val="40"/>
            <w:szCs w:val="40"/>
          </w:rPr>
          <w:drawing>
            <wp:anchor allowOverlap="1" behindDoc="1" distB="0" distL="114300" distR="114300" distT="0" layoutInCell="1" locked="0" relativeHeight="251668480" simplePos="0" wp14:anchorId="7A7971BF" wp14:editId="1F0017B1">
              <wp:simplePos x="0" y="0"/>
              <wp:positionH relativeFrom="column">
                <wp:posOffset>-400050</wp:posOffset>
              </wp:positionH>
              <wp:positionV relativeFrom="paragraph">
                <wp:posOffset>-226060</wp:posOffset>
              </wp:positionV>
              <wp:extent cx="1851025" cy="579755"/>
              <wp:effectExtent b="0" l="0" r="0" t="0"/>
              <wp:wrapTight wrapText="bothSides">
                <wp:wrapPolygon edited="0">
                  <wp:start x="1778" y="2129"/>
                  <wp:lineTo x="1778" y="11356"/>
                  <wp:lineTo x="2668" y="14905"/>
                  <wp:lineTo x="4446" y="14905"/>
                  <wp:lineTo x="4446" y="19163"/>
                  <wp:lineTo x="18673" y="19163"/>
                  <wp:lineTo x="19118" y="14905"/>
                  <wp:lineTo x="20451" y="5678"/>
                  <wp:lineTo x="20229" y="2129"/>
                  <wp:lineTo x="1778" y="2129"/>
                </wp:wrapPolygon>
              </wp:wrapTight>
              <wp:docPr descr="ERARD-INDUSTRIE 2017"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ARD-INDUSTRIE 2017"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1025" cy="579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3D89">
          <w:rPr>
            <w:rFonts w:asciiTheme="minorHAnsi" w:cstheme="minorHAnsi" w:hAnsiTheme="minorHAnsi"/>
          </w:rPr>
          <w:fldChar w:fldCharType="begin"/>
        </w:r>
        <w:r w:rsidRPr="00BC3D89">
          <w:rPr>
            <w:rFonts w:asciiTheme="minorHAnsi" w:cstheme="minorHAnsi" w:hAnsiTheme="minorHAnsi"/>
          </w:rPr>
          <w:instrText>PAGE   \* MERGEFORMAT</w:instrText>
        </w:r>
        <w:r w:rsidRPr="00BC3D89">
          <w:rPr>
            <w:rFonts w:asciiTheme="minorHAnsi" w:cstheme="minorHAnsi" w:hAnsiTheme="minorHAnsi"/>
          </w:rPr>
          <w:fldChar w:fldCharType="separate"/>
        </w:r>
        <w:r w:rsidRPr="00BC3D89">
          <w:rPr>
            <w:rFonts w:asciiTheme="minorHAnsi" w:cstheme="minorHAnsi" w:hAnsiTheme="minorHAnsi"/>
          </w:rPr>
          <w:t>2</w:t>
        </w:r>
        <w:r w:rsidRPr="00BC3D89">
          <w:rPr>
            <w:rFonts w:asciiTheme="minorHAnsi" w:cstheme="minorHAnsi" w:hAnsiTheme="minorHAnsi"/>
          </w:rPr>
          <w:fldChar w:fldCharType="end"/>
        </w:r>
      </w:p>
    </w:sdtContent>
  </w:sdt>
  <w:p w14:paraId="60288496" w14:textId="1B05978C" w:rsidR="00007E6B" w:rsidRDefault="00007E6B">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A017BD"/>
    <w:multiLevelType w:val="hybridMultilevel"/>
    <w:tmpl w:val="D57EF842"/>
    <w:lvl w:ilvl="0" w:tplc="040C0001">
      <w:start w:val="1"/>
      <w:numFmt w:val="bullet"/>
      <w:lvlText w:val=""/>
      <w:lvlJc w:val="left"/>
      <w:pPr>
        <w:ind w:hanging="360" w:left="1495"/>
      </w:pPr>
      <w:rPr>
        <w:rFonts w:ascii="Symbol" w:hAnsi="Symbol" w:hint="default"/>
      </w:rPr>
    </w:lvl>
    <w:lvl w:ilvl="1" w:tentative="1" w:tplc="040C0003">
      <w:start w:val="1"/>
      <w:numFmt w:val="bullet"/>
      <w:lvlText w:val="o"/>
      <w:lvlJc w:val="left"/>
      <w:pPr>
        <w:ind w:hanging="360" w:left="2215"/>
      </w:pPr>
      <w:rPr>
        <w:rFonts w:ascii="Courier New" w:cs="Courier New" w:hAnsi="Courier New" w:hint="default"/>
      </w:rPr>
    </w:lvl>
    <w:lvl w:ilvl="2" w:tentative="1" w:tplc="040C0005">
      <w:start w:val="1"/>
      <w:numFmt w:val="bullet"/>
      <w:lvlText w:val=""/>
      <w:lvlJc w:val="left"/>
      <w:pPr>
        <w:ind w:hanging="360" w:left="2935"/>
      </w:pPr>
      <w:rPr>
        <w:rFonts w:ascii="Wingdings" w:hAnsi="Wingdings" w:hint="default"/>
      </w:rPr>
    </w:lvl>
    <w:lvl w:ilvl="3" w:tentative="1" w:tplc="040C0001">
      <w:start w:val="1"/>
      <w:numFmt w:val="bullet"/>
      <w:lvlText w:val=""/>
      <w:lvlJc w:val="left"/>
      <w:pPr>
        <w:ind w:hanging="360" w:left="3655"/>
      </w:pPr>
      <w:rPr>
        <w:rFonts w:ascii="Symbol" w:hAnsi="Symbol" w:hint="default"/>
      </w:rPr>
    </w:lvl>
    <w:lvl w:ilvl="4" w:tentative="1" w:tplc="040C0003">
      <w:start w:val="1"/>
      <w:numFmt w:val="bullet"/>
      <w:lvlText w:val="o"/>
      <w:lvlJc w:val="left"/>
      <w:pPr>
        <w:ind w:hanging="360" w:left="4375"/>
      </w:pPr>
      <w:rPr>
        <w:rFonts w:ascii="Courier New" w:cs="Courier New" w:hAnsi="Courier New" w:hint="default"/>
      </w:rPr>
    </w:lvl>
    <w:lvl w:ilvl="5" w:tentative="1" w:tplc="040C0005">
      <w:start w:val="1"/>
      <w:numFmt w:val="bullet"/>
      <w:lvlText w:val=""/>
      <w:lvlJc w:val="left"/>
      <w:pPr>
        <w:ind w:hanging="360" w:left="5095"/>
      </w:pPr>
      <w:rPr>
        <w:rFonts w:ascii="Wingdings" w:hAnsi="Wingdings" w:hint="default"/>
      </w:rPr>
    </w:lvl>
    <w:lvl w:ilvl="6" w:tentative="1" w:tplc="040C0001">
      <w:start w:val="1"/>
      <w:numFmt w:val="bullet"/>
      <w:lvlText w:val=""/>
      <w:lvlJc w:val="left"/>
      <w:pPr>
        <w:ind w:hanging="360" w:left="5815"/>
      </w:pPr>
      <w:rPr>
        <w:rFonts w:ascii="Symbol" w:hAnsi="Symbol" w:hint="default"/>
      </w:rPr>
    </w:lvl>
    <w:lvl w:ilvl="7" w:tentative="1" w:tplc="040C0003">
      <w:start w:val="1"/>
      <w:numFmt w:val="bullet"/>
      <w:lvlText w:val="o"/>
      <w:lvlJc w:val="left"/>
      <w:pPr>
        <w:ind w:hanging="360" w:left="6535"/>
      </w:pPr>
      <w:rPr>
        <w:rFonts w:ascii="Courier New" w:cs="Courier New" w:hAnsi="Courier New" w:hint="default"/>
      </w:rPr>
    </w:lvl>
    <w:lvl w:ilvl="8" w:tentative="1" w:tplc="040C0005">
      <w:start w:val="1"/>
      <w:numFmt w:val="bullet"/>
      <w:lvlText w:val=""/>
      <w:lvlJc w:val="left"/>
      <w:pPr>
        <w:ind w:hanging="360" w:left="7255"/>
      </w:pPr>
      <w:rPr>
        <w:rFonts w:ascii="Wingdings" w:hAnsi="Wingdings" w:hint="default"/>
      </w:rPr>
    </w:lvl>
  </w:abstractNum>
  <w:abstractNum w15:restartNumberingAfterBreak="0" w:abstractNumId="1">
    <w:nsid w:val="01A13A6D"/>
    <w:multiLevelType w:val="hybridMultilevel"/>
    <w:tmpl w:val="0268BE70"/>
    <w:lvl w:ilvl="0" w:tplc="CDE4465E">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0399214A"/>
    <w:multiLevelType w:val="hybridMultilevel"/>
    <w:tmpl w:val="0268BE70"/>
    <w:lvl w:ilvl="0" w:tplc="FFFFFFFF">
      <w:start w:val="1"/>
      <w:numFmt w:val="upperRoman"/>
      <w:lvlText w:val="%1."/>
      <w:lvlJc w:val="right"/>
      <w:pPr>
        <w:ind w:hanging="360" w:left="720"/>
      </w:p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3">
    <w:nsid w:val="044203C5"/>
    <w:multiLevelType w:val="hybridMultilevel"/>
    <w:tmpl w:val="897845D8"/>
    <w:lvl w:ilvl="0" w:tplc="040C0009">
      <w:start w:val="1"/>
      <w:numFmt w:val="bullet"/>
      <w:lvlText w:val=""/>
      <w:lvlJc w:val="left"/>
      <w:pPr>
        <w:ind w:hanging="360" w:left="720"/>
      </w:pPr>
      <w:rPr>
        <w:rFonts w:ascii="Wingdings" w:hAnsi="Wingding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06257A7E"/>
    <w:multiLevelType w:val="hybridMultilevel"/>
    <w:tmpl w:val="F2287934"/>
    <w:lvl w:ilvl="0" w:tplc="C8724576">
      <w:start w:val="1"/>
      <w:numFmt w:val="lowerRoman"/>
      <w:lvlText w:val="%1."/>
      <w:lvlJc w:val="right"/>
      <w:pPr>
        <w:ind w:hanging="360" w:left="1353"/>
      </w:pPr>
      <w:rPr>
        <w:color w:themeColor="accent6" w:themeShade="BF" w:val="E36C0A"/>
      </w:r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5">
    <w:nsid w:val="0E823F39"/>
    <w:multiLevelType w:val="multilevel"/>
    <w:tmpl w:val="4C585578"/>
    <w:lvl w:ilvl="0">
      <w:start w:val="1"/>
      <w:numFmt w:val="upperRoman"/>
      <w:lvlText w:val="%1."/>
      <w:lvlJc w:val="righ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6">
    <w:nsid w:val="13DC2209"/>
    <w:multiLevelType w:val="hybridMultilevel"/>
    <w:tmpl w:val="B980F240"/>
    <w:lvl w:ilvl="0" w:tplc="DFF43964">
      <w:numFmt w:val="bullet"/>
      <w:lvlText w:val=""/>
      <w:lvlJc w:val="left"/>
      <w:pPr>
        <w:ind w:hanging="360" w:left="720"/>
      </w:pPr>
      <w:rPr>
        <w:rFonts w:ascii="Wingdings" w:cs="Times New Roman"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5A47BB0"/>
    <w:multiLevelType w:val="hybridMultilevel"/>
    <w:tmpl w:val="A7B8BEF4"/>
    <w:lvl w:ilvl="0" w:tplc="040C001B">
      <w:start w:val="1"/>
      <w:numFmt w:val="low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15CF5076"/>
    <w:multiLevelType w:val="hybridMultilevel"/>
    <w:tmpl w:val="13CA835C"/>
    <w:lvl w:ilvl="0" w:tplc="040C0019">
      <w:start w:val="1"/>
      <w:numFmt w:val="low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18B512AF"/>
    <w:multiLevelType w:val="hybridMultilevel"/>
    <w:tmpl w:val="FF94987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8DE2135"/>
    <w:multiLevelType w:val="hybridMultilevel"/>
    <w:tmpl w:val="F376AF7C"/>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1D5860DA"/>
    <w:multiLevelType w:val="hybridMultilevel"/>
    <w:tmpl w:val="899A5958"/>
    <w:lvl w:ilvl="0" w:tplc="040C0013">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2">
    <w:nsid w:val="1D851E3A"/>
    <w:multiLevelType w:val="hybridMultilevel"/>
    <w:tmpl w:val="18446002"/>
    <w:lvl w:ilvl="0" w:tplc="040C0013">
      <w:start w:val="1"/>
      <w:numFmt w:val="upperRoman"/>
      <w:lvlText w:val="%1."/>
      <w:lvlJc w:val="righ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13">
    <w:nsid w:val="202612B0"/>
    <w:multiLevelType w:val="hybridMultilevel"/>
    <w:tmpl w:val="3020A096"/>
    <w:lvl w:ilvl="0" w:tplc="040C0011">
      <w:start w:val="1"/>
      <w:numFmt w:val="decimal"/>
      <w:lvlText w:val="%1)"/>
      <w:lvlJc w:val="left"/>
      <w:pPr>
        <w:ind w:hanging="360" w:left="1430"/>
      </w:pPr>
      <w:rPr>
        <w:rFonts w:hint="default"/>
      </w:rPr>
    </w:lvl>
    <w:lvl w:ilvl="1" w:tentative="1" w:tplc="040C0019">
      <w:start w:val="1"/>
      <w:numFmt w:val="lowerLetter"/>
      <w:lvlText w:val="%2."/>
      <w:lvlJc w:val="left"/>
      <w:pPr>
        <w:ind w:hanging="360" w:left="2150"/>
      </w:pPr>
    </w:lvl>
    <w:lvl w:ilvl="2" w:tentative="1" w:tplc="040C001B">
      <w:start w:val="1"/>
      <w:numFmt w:val="lowerRoman"/>
      <w:lvlText w:val="%3."/>
      <w:lvlJc w:val="right"/>
      <w:pPr>
        <w:ind w:hanging="180" w:left="2870"/>
      </w:pPr>
    </w:lvl>
    <w:lvl w:ilvl="3" w:tentative="1" w:tplc="040C000F">
      <w:start w:val="1"/>
      <w:numFmt w:val="decimal"/>
      <w:lvlText w:val="%4."/>
      <w:lvlJc w:val="left"/>
      <w:pPr>
        <w:ind w:hanging="360" w:left="3590"/>
      </w:pPr>
    </w:lvl>
    <w:lvl w:ilvl="4" w:tentative="1" w:tplc="040C0019">
      <w:start w:val="1"/>
      <w:numFmt w:val="lowerLetter"/>
      <w:lvlText w:val="%5."/>
      <w:lvlJc w:val="left"/>
      <w:pPr>
        <w:ind w:hanging="360" w:left="4310"/>
      </w:pPr>
    </w:lvl>
    <w:lvl w:ilvl="5" w:tentative="1" w:tplc="040C001B">
      <w:start w:val="1"/>
      <w:numFmt w:val="lowerRoman"/>
      <w:lvlText w:val="%6."/>
      <w:lvlJc w:val="right"/>
      <w:pPr>
        <w:ind w:hanging="180" w:left="5030"/>
      </w:pPr>
    </w:lvl>
    <w:lvl w:ilvl="6" w:tentative="1" w:tplc="040C000F">
      <w:start w:val="1"/>
      <w:numFmt w:val="decimal"/>
      <w:lvlText w:val="%7."/>
      <w:lvlJc w:val="left"/>
      <w:pPr>
        <w:ind w:hanging="360" w:left="5750"/>
      </w:pPr>
    </w:lvl>
    <w:lvl w:ilvl="7" w:tentative="1" w:tplc="040C0019">
      <w:start w:val="1"/>
      <w:numFmt w:val="lowerLetter"/>
      <w:lvlText w:val="%8."/>
      <w:lvlJc w:val="left"/>
      <w:pPr>
        <w:ind w:hanging="360" w:left="6470"/>
      </w:pPr>
    </w:lvl>
    <w:lvl w:ilvl="8" w:tentative="1" w:tplc="040C001B">
      <w:start w:val="1"/>
      <w:numFmt w:val="lowerRoman"/>
      <w:lvlText w:val="%9."/>
      <w:lvlJc w:val="right"/>
      <w:pPr>
        <w:ind w:hanging="180" w:left="7190"/>
      </w:pPr>
    </w:lvl>
  </w:abstractNum>
  <w:abstractNum w15:restartNumberingAfterBreak="0" w:abstractNumId="14">
    <w:nsid w:val="20D43016"/>
    <w:multiLevelType w:val="hybridMultilevel"/>
    <w:tmpl w:val="F63871A2"/>
    <w:lvl w:ilvl="0" w:tplc="D01440FC">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45A410F"/>
    <w:multiLevelType w:val="hybridMultilevel"/>
    <w:tmpl w:val="0AF4AF8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4C95F3E"/>
    <w:multiLevelType w:val="hybridMultilevel"/>
    <w:tmpl w:val="26BE8D62"/>
    <w:lvl w:ilvl="0" w:tplc="2D1CE198">
      <w:start w:val="2"/>
      <w:numFmt w:val="upperRoman"/>
      <w:lvlText w:val="%1."/>
      <w:lvlJc w:val="righ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34387968"/>
    <w:multiLevelType w:val="hybridMultilevel"/>
    <w:tmpl w:val="3536BBB6"/>
    <w:lvl w:ilvl="0" w:tplc="D8ACD134">
      <w:start w:val="2"/>
      <w:numFmt w:val="bullet"/>
      <w:lvlText w:val="-"/>
      <w:lvlJc w:val="left"/>
      <w:pPr>
        <w:ind w:hanging="360" w:left="720"/>
      </w:pPr>
      <w:rPr>
        <w:rFonts w:ascii="Cambria" w:cs="Times New Roman" w:eastAsia="Times New Roman"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34445B29"/>
    <w:multiLevelType w:val="hybridMultilevel"/>
    <w:tmpl w:val="18446002"/>
    <w:lvl w:ilvl="0" w:tplc="040C0013">
      <w:start w:val="1"/>
      <w:numFmt w:val="upperRoman"/>
      <w:lvlText w:val="%1."/>
      <w:lvlJc w:val="righ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19">
    <w:nsid w:val="378B0232"/>
    <w:multiLevelType w:val="hybridMultilevel"/>
    <w:tmpl w:val="12988FFA"/>
    <w:lvl w:ilvl="0" w:tplc="DFF43964">
      <w:numFmt w:val="bullet"/>
      <w:lvlText w:val=""/>
      <w:lvlJc w:val="left"/>
      <w:pPr>
        <w:ind w:hanging="360" w:left="720"/>
      </w:pPr>
      <w:rPr>
        <w:rFonts w:ascii="Wingdings" w:cs="Times New Roman"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C960E22"/>
    <w:multiLevelType w:val="hybridMultilevel"/>
    <w:tmpl w:val="85AA4528"/>
    <w:lvl w:ilvl="0" w:tplc="6E180790">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3DCE4A77"/>
    <w:multiLevelType w:val="hybridMultilevel"/>
    <w:tmpl w:val="DCE6E174"/>
    <w:lvl w:ilvl="0" w:tplc="D01440FC">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0483979"/>
    <w:multiLevelType w:val="multilevel"/>
    <w:tmpl w:val="0D780E7E"/>
    <w:lvl w:ilvl="0">
      <w:start w:val="1"/>
      <w:numFmt w:val="decimal"/>
      <w:lvlText w:val="%1."/>
      <w:lvlJc w:val="left"/>
      <w:pPr>
        <w:tabs>
          <w:tab w:pos="1287" w:val="num"/>
        </w:tabs>
        <w:ind w:hanging="720" w:left="1287"/>
      </w:pPr>
    </w:lvl>
    <w:lvl w:ilvl="1">
      <w:start w:val="1"/>
      <w:numFmt w:val="decimal"/>
      <w:lvlText w:val="%2."/>
      <w:lvlJc w:val="left"/>
      <w:pPr>
        <w:tabs>
          <w:tab w:pos="2007" w:val="num"/>
        </w:tabs>
        <w:ind w:hanging="720" w:left="2007"/>
      </w:pPr>
    </w:lvl>
    <w:lvl w:ilvl="2">
      <w:start w:val="1"/>
      <w:numFmt w:val="decimal"/>
      <w:lvlText w:val="%3."/>
      <w:lvlJc w:val="left"/>
      <w:pPr>
        <w:tabs>
          <w:tab w:pos="2727" w:val="num"/>
        </w:tabs>
        <w:ind w:hanging="720" w:left="2727"/>
      </w:pPr>
    </w:lvl>
    <w:lvl w:ilvl="3">
      <w:start w:val="1"/>
      <w:numFmt w:val="decimal"/>
      <w:lvlText w:val="%4."/>
      <w:lvlJc w:val="left"/>
      <w:pPr>
        <w:tabs>
          <w:tab w:pos="3447" w:val="num"/>
        </w:tabs>
        <w:ind w:hanging="720" w:left="3447"/>
      </w:pPr>
    </w:lvl>
    <w:lvl w:ilvl="4">
      <w:start w:val="1"/>
      <w:numFmt w:val="decimal"/>
      <w:lvlText w:val="%5."/>
      <w:lvlJc w:val="left"/>
      <w:pPr>
        <w:tabs>
          <w:tab w:pos="4167" w:val="num"/>
        </w:tabs>
        <w:ind w:hanging="720" w:left="4167"/>
      </w:pPr>
    </w:lvl>
    <w:lvl w:ilvl="5">
      <w:start w:val="1"/>
      <w:numFmt w:val="decimal"/>
      <w:lvlText w:val="%6."/>
      <w:lvlJc w:val="left"/>
      <w:pPr>
        <w:tabs>
          <w:tab w:pos="4887" w:val="num"/>
        </w:tabs>
        <w:ind w:hanging="720" w:left="4887"/>
      </w:pPr>
    </w:lvl>
    <w:lvl w:ilvl="6">
      <w:start w:val="1"/>
      <w:numFmt w:val="decimal"/>
      <w:lvlText w:val="%7."/>
      <w:lvlJc w:val="left"/>
      <w:pPr>
        <w:tabs>
          <w:tab w:pos="5607" w:val="num"/>
        </w:tabs>
        <w:ind w:hanging="720" w:left="5607"/>
      </w:pPr>
    </w:lvl>
    <w:lvl w:ilvl="7">
      <w:start w:val="1"/>
      <w:numFmt w:val="decimal"/>
      <w:lvlText w:val="%8."/>
      <w:lvlJc w:val="left"/>
      <w:pPr>
        <w:tabs>
          <w:tab w:pos="6327" w:val="num"/>
        </w:tabs>
        <w:ind w:hanging="720" w:left="6327"/>
      </w:pPr>
    </w:lvl>
    <w:lvl w:ilvl="8">
      <w:start w:val="1"/>
      <w:numFmt w:val="decimal"/>
      <w:lvlText w:val="%9."/>
      <w:lvlJc w:val="left"/>
      <w:pPr>
        <w:tabs>
          <w:tab w:pos="7047" w:val="num"/>
        </w:tabs>
        <w:ind w:hanging="720" w:left="7047"/>
      </w:pPr>
    </w:lvl>
  </w:abstractNum>
  <w:abstractNum w15:restartNumberingAfterBreak="0" w:abstractNumId="23">
    <w:nsid w:val="41965B68"/>
    <w:multiLevelType w:val="hybridMultilevel"/>
    <w:tmpl w:val="8762326E"/>
    <w:lvl w:ilvl="0" w:tplc="D8ACD134">
      <w:start w:val="2"/>
      <w:numFmt w:val="bullet"/>
      <w:lvlText w:val="-"/>
      <w:lvlJc w:val="left"/>
      <w:pPr>
        <w:ind w:hanging="360" w:left="1440"/>
      </w:pPr>
      <w:rPr>
        <w:rFonts w:ascii="Cambria" w:cs="Times New Roman" w:eastAsia="Times New Roman" w:hAnsi="Cambria"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4">
    <w:nsid w:val="44936B32"/>
    <w:multiLevelType w:val="hybridMultilevel"/>
    <w:tmpl w:val="70A60530"/>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4D01A04"/>
    <w:multiLevelType w:val="hybridMultilevel"/>
    <w:tmpl w:val="D704705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6">
    <w:nsid w:val="484E2609"/>
    <w:multiLevelType w:val="hybridMultilevel"/>
    <w:tmpl w:val="E0907096"/>
    <w:lvl w:ilvl="0" w:tplc="040C0013">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7">
    <w:nsid w:val="48BF02C1"/>
    <w:multiLevelType w:val="hybridMultilevel"/>
    <w:tmpl w:val="C35AFC28"/>
    <w:lvl w:ilvl="0" w:tplc="B20A9F3E">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4BF00126"/>
    <w:multiLevelType w:val="hybridMultilevel"/>
    <w:tmpl w:val="18446002"/>
    <w:lvl w:ilvl="0" w:tplc="040C0013">
      <w:start w:val="1"/>
      <w:numFmt w:val="upperRoman"/>
      <w:lvlText w:val="%1."/>
      <w:lvlJc w:val="righ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29">
    <w:nsid w:val="4CA6390E"/>
    <w:multiLevelType w:val="hybridMultilevel"/>
    <w:tmpl w:val="73783E1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531A4383"/>
    <w:multiLevelType w:val="hybridMultilevel"/>
    <w:tmpl w:val="72EE9CD8"/>
    <w:lvl w:ilvl="0" w:tplc="D01440FC">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553D3D32"/>
    <w:multiLevelType w:val="multilevel"/>
    <w:tmpl w:val="EFAC5AD4"/>
    <w:lvl w:ilvl="0">
      <w:start w:val="1"/>
      <w:numFmt w:val="decimal"/>
      <w:lvlText w:val="%1."/>
      <w:lvlJc w:val="left"/>
      <w:pPr>
        <w:tabs>
          <w:tab w:pos="1287" w:val="num"/>
        </w:tabs>
        <w:ind w:hanging="720" w:left="1287"/>
      </w:pPr>
    </w:lvl>
    <w:lvl w:ilvl="1">
      <w:start w:val="1"/>
      <w:numFmt w:val="decimal"/>
      <w:lvlText w:val="%2."/>
      <w:lvlJc w:val="left"/>
      <w:pPr>
        <w:tabs>
          <w:tab w:pos="2007" w:val="num"/>
        </w:tabs>
        <w:ind w:hanging="720" w:left="2007"/>
      </w:pPr>
    </w:lvl>
    <w:lvl w:ilvl="2">
      <w:start w:val="1"/>
      <w:numFmt w:val="decimal"/>
      <w:lvlText w:val="%3."/>
      <w:lvlJc w:val="left"/>
      <w:pPr>
        <w:tabs>
          <w:tab w:pos="2727" w:val="num"/>
        </w:tabs>
        <w:ind w:hanging="720" w:left="2727"/>
      </w:pPr>
    </w:lvl>
    <w:lvl w:ilvl="3">
      <w:start w:val="1"/>
      <w:numFmt w:val="decimal"/>
      <w:lvlText w:val="%4."/>
      <w:lvlJc w:val="left"/>
      <w:pPr>
        <w:tabs>
          <w:tab w:pos="3447" w:val="num"/>
        </w:tabs>
        <w:ind w:hanging="720" w:left="3447"/>
      </w:pPr>
    </w:lvl>
    <w:lvl w:ilvl="4">
      <w:start w:val="1"/>
      <w:numFmt w:val="decimal"/>
      <w:lvlText w:val="%5."/>
      <w:lvlJc w:val="left"/>
      <w:pPr>
        <w:tabs>
          <w:tab w:pos="4167" w:val="num"/>
        </w:tabs>
        <w:ind w:hanging="720" w:left="4167"/>
      </w:pPr>
    </w:lvl>
    <w:lvl w:ilvl="5">
      <w:start w:val="1"/>
      <w:numFmt w:val="decimal"/>
      <w:lvlText w:val="%6."/>
      <w:lvlJc w:val="left"/>
      <w:pPr>
        <w:tabs>
          <w:tab w:pos="4887" w:val="num"/>
        </w:tabs>
        <w:ind w:hanging="720" w:left="4887"/>
      </w:pPr>
    </w:lvl>
    <w:lvl w:ilvl="6">
      <w:start w:val="1"/>
      <w:numFmt w:val="decimal"/>
      <w:lvlText w:val="%7."/>
      <w:lvlJc w:val="left"/>
      <w:pPr>
        <w:tabs>
          <w:tab w:pos="5607" w:val="num"/>
        </w:tabs>
        <w:ind w:hanging="720" w:left="5607"/>
      </w:pPr>
    </w:lvl>
    <w:lvl w:ilvl="7">
      <w:start w:val="1"/>
      <w:numFmt w:val="decimal"/>
      <w:lvlText w:val="%8."/>
      <w:lvlJc w:val="left"/>
      <w:pPr>
        <w:tabs>
          <w:tab w:pos="6327" w:val="num"/>
        </w:tabs>
        <w:ind w:hanging="720" w:left="6327"/>
      </w:pPr>
    </w:lvl>
    <w:lvl w:ilvl="8">
      <w:start w:val="1"/>
      <w:numFmt w:val="decimal"/>
      <w:lvlText w:val="%9."/>
      <w:lvlJc w:val="left"/>
      <w:pPr>
        <w:tabs>
          <w:tab w:pos="7047" w:val="num"/>
        </w:tabs>
        <w:ind w:hanging="720" w:left="7047"/>
      </w:pPr>
    </w:lvl>
  </w:abstractNum>
  <w:abstractNum w15:restartNumberingAfterBreak="0" w:abstractNumId="32">
    <w:nsid w:val="5D501009"/>
    <w:multiLevelType w:val="hybridMultilevel"/>
    <w:tmpl w:val="F1B8BED2"/>
    <w:lvl w:ilvl="0" w:tplc="2B1A0966">
      <w:start w:val="1"/>
      <w:numFmt w:val="upperRoman"/>
      <w:lvlText w:val="%1."/>
      <w:lvlJc w:val="righ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33">
    <w:nsid w:val="5F237DEC"/>
    <w:multiLevelType w:val="multilevel"/>
    <w:tmpl w:val="1AB29092"/>
    <w:lvl w:ilvl="0">
      <w:start w:val="1"/>
      <w:numFmt w:val="bullet"/>
      <w:lvlText w:val=""/>
      <w:lvlJc w:val="left"/>
      <w:pPr>
        <w:ind w:hanging="360" w:left="1210"/>
      </w:pPr>
      <w:rPr>
        <w:rFonts w:ascii="Wingdings" w:cs="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34">
    <w:nsid w:val="61152F06"/>
    <w:multiLevelType w:val="hybridMultilevel"/>
    <w:tmpl w:val="046CE2B6"/>
    <w:lvl w:ilvl="0" w:tplc="040C0013">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5">
    <w:nsid w:val="6A27397B"/>
    <w:multiLevelType w:val="hybridMultilevel"/>
    <w:tmpl w:val="95207F28"/>
    <w:lvl w:ilvl="0" w:tplc="BC8619F0">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36">
    <w:nsid w:val="6D15065D"/>
    <w:multiLevelType w:val="multilevel"/>
    <w:tmpl w:val="AD90F83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7">
    <w:nsid w:val="6E2B2501"/>
    <w:multiLevelType w:val="hybridMultilevel"/>
    <w:tmpl w:val="B7D4D3D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8">
    <w:nsid w:val="77D85BF4"/>
    <w:multiLevelType w:val="hybridMultilevel"/>
    <w:tmpl w:val="D704705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9">
    <w:nsid w:val="7A461F54"/>
    <w:multiLevelType w:val="hybridMultilevel"/>
    <w:tmpl w:val="1E7A8E72"/>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0">
    <w:nsid w:val="7C49598A"/>
    <w:multiLevelType w:val="hybridMultilevel"/>
    <w:tmpl w:val="BE74E75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1">
    <w:nsid w:val="7D1D03A6"/>
    <w:multiLevelType w:val="hybridMultilevel"/>
    <w:tmpl w:val="8182FD5C"/>
    <w:lvl w:ilvl="0" w:tplc="D01440FC">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2">
    <w:nsid w:val="7DB561B2"/>
    <w:multiLevelType w:val="hybridMultilevel"/>
    <w:tmpl w:val="4E84AB72"/>
    <w:lvl w:ilvl="0" w:tplc="D01440FC">
      <w:numFmt w:val="bullet"/>
      <w:lvlText w:val="-"/>
      <w:lvlJc w:val="left"/>
      <w:pPr>
        <w:ind w:hanging="360" w:left="502"/>
      </w:pPr>
      <w:rPr>
        <w:rFonts w:ascii="Calibri" w:cs="Calibri" w:eastAsia="Calibri" w:hAnsi="Calibri" w:hint="default"/>
      </w:rPr>
    </w:lvl>
    <w:lvl w:ilvl="1" w:tentative="1" w:tplc="040C0003">
      <w:start w:val="1"/>
      <w:numFmt w:val="bullet"/>
      <w:lvlText w:val="o"/>
      <w:lvlJc w:val="left"/>
      <w:pPr>
        <w:ind w:hanging="360" w:left="1222"/>
      </w:pPr>
      <w:rPr>
        <w:rFonts w:ascii="Courier New" w:cs="Courier New" w:hAnsi="Courier New" w:hint="default"/>
      </w:rPr>
    </w:lvl>
    <w:lvl w:ilvl="2" w:tentative="1" w:tplc="040C0005">
      <w:start w:val="1"/>
      <w:numFmt w:val="bullet"/>
      <w:lvlText w:val=""/>
      <w:lvlJc w:val="left"/>
      <w:pPr>
        <w:ind w:hanging="360" w:left="1942"/>
      </w:pPr>
      <w:rPr>
        <w:rFonts w:ascii="Wingdings" w:hAnsi="Wingdings" w:hint="default"/>
      </w:rPr>
    </w:lvl>
    <w:lvl w:ilvl="3" w:tentative="1" w:tplc="040C0001">
      <w:start w:val="1"/>
      <w:numFmt w:val="bullet"/>
      <w:lvlText w:val=""/>
      <w:lvlJc w:val="left"/>
      <w:pPr>
        <w:ind w:hanging="360" w:left="2662"/>
      </w:pPr>
      <w:rPr>
        <w:rFonts w:ascii="Symbol" w:hAnsi="Symbol" w:hint="default"/>
      </w:rPr>
    </w:lvl>
    <w:lvl w:ilvl="4" w:tentative="1" w:tplc="040C0003">
      <w:start w:val="1"/>
      <w:numFmt w:val="bullet"/>
      <w:lvlText w:val="o"/>
      <w:lvlJc w:val="left"/>
      <w:pPr>
        <w:ind w:hanging="360" w:left="3382"/>
      </w:pPr>
      <w:rPr>
        <w:rFonts w:ascii="Courier New" w:cs="Courier New" w:hAnsi="Courier New" w:hint="default"/>
      </w:rPr>
    </w:lvl>
    <w:lvl w:ilvl="5" w:tentative="1" w:tplc="040C0005">
      <w:start w:val="1"/>
      <w:numFmt w:val="bullet"/>
      <w:lvlText w:val=""/>
      <w:lvlJc w:val="left"/>
      <w:pPr>
        <w:ind w:hanging="360" w:left="4102"/>
      </w:pPr>
      <w:rPr>
        <w:rFonts w:ascii="Wingdings" w:hAnsi="Wingdings" w:hint="default"/>
      </w:rPr>
    </w:lvl>
    <w:lvl w:ilvl="6" w:tentative="1" w:tplc="040C0001">
      <w:start w:val="1"/>
      <w:numFmt w:val="bullet"/>
      <w:lvlText w:val=""/>
      <w:lvlJc w:val="left"/>
      <w:pPr>
        <w:ind w:hanging="360" w:left="4822"/>
      </w:pPr>
      <w:rPr>
        <w:rFonts w:ascii="Symbol" w:hAnsi="Symbol" w:hint="default"/>
      </w:rPr>
    </w:lvl>
    <w:lvl w:ilvl="7" w:tentative="1" w:tplc="040C0003">
      <w:start w:val="1"/>
      <w:numFmt w:val="bullet"/>
      <w:lvlText w:val="o"/>
      <w:lvlJc w:val="left"/>
      <w:pPr>
        <w:ind w:hanging="360" w:left="5542"/>
      </w:pPr>
      <w:rPr>
        <w:rFonts w:ascii="Courier New" w:cs="Courier New" w:hAnsi="Courier New" w:hint="default"/>
      </w:rPr>
    </w:lvl>
    <w:lvl w:ilvl="8" w:tentative="1" w:tplc="040C0005">
      <w:start w:val="1"/>
      <w:numFmt w:val="bullet"/>
      <w:lvlText w:val=""/>
      <w:lvlJc w:val="left"/>
      <w:pPr>
        <w:ind w:hanging="360" w:left="6262"/>
      </w:pPr>
      <w:rPr>
        <w:rFonts w:ascii="Wingdings" w:hAnsi="Wingdings" w:hint="default"/>
      </w:rPr>
    </w:lvl>
  </w:abstractNum>
  <w:abstractNum w15:restartNumberingAfterBreak="0" w:abstractNumId="43">
    <w:nsid w:val="7F373D2B"/>
    <w:multiLevelType w:val="hybridMultilevel"/>
    <w:tmpl w:val="18446002"/>
    <w:lvl w:ilvl="0" w:tplc="040C0013">
      <w:start w:val="1"/>
      <w:numFmt w:val="upperRoman"/>
      <w:lvlText w:val="%1."/>
      <w:lvlJc w:val="righ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num w:numId="1">
    <w:abstractNumId w:val="22"/>
  </w:num>
  <w:num w:numId="2">
    <w:abstractNumId w:val="17"/>
  </w:num>
  <w:num w:numId="3">
    <w:abstractNumId w:val="4"/>
  </w:num>
  <w:num w:numId="4">
    <w:abstractNumId w:val="29"/>
  </w:num>
  <w:num w:numId="5">
    <w:abstractNumId w:val="40"/>
  </w:num>
  <w:num w:numId="6">
    <w:abstractNumId w:val="15"/>
  </w:num>
  <w:num w:numId="7">
    <w:abstractNumId w:val="23"/>
  </w:num>
  <w:num w:numId="8">
    <w:abstractNumId w:val="8"/>
  </w:num>
  <w:num w:numId="9">
    <w:abstractNumId w:val="26"/>
  </w:num>
  <w:num w:numId="10">
    <w:abstractNumId w:val="34"/>
  </w:num>
  <w:num w:numId="11">
    <w:abstractNumId w:val="5"/>
  </w:num>
  <w:num w:numId="12">
    <w:abstractNumId w:val="11"/>
  </w:num>
  <w:num w:numId="13">
    <w:abstractNumId w:val="16"/>
  </w:num>
  <w:num w:numId="14">
    <w:abstractNumId w:val="31"/>
  </w:num>
  <w:num w:numId="15">
    <w:abstractNumId w:val="9"/>
  </w:num>
  <w:num w:numId="16">
    <w:abstractNumId w:val="0"/>
  </w:num>
  <w:num w:numId="17">
    <w:abstractNumId w:val="39"/>
  </w:num>
  <w:num w:numId="18">
    <w:abstractNumId w:val="18"/>
  </w:num>
  <w:num w:numId="19">
    <w:abstractNumId w:val="38"/>
  </w:num>
  <w:num w:numId="20">
    <w:abstractNumId w:val="32"/>
  </w:num>
  <w:num w:numId="21">
    <w:abstractNumId w:val="12"/>
  </w:num>
  <w:num w:numId="22">
    <w:abstractNumId w:val="27"/>
  </w:num>
  <w:num w:numId="23">
    <w:abstractNumId w:val="25"/>
  </w:num>
  <w:num w:numId="24">
    <w:abstractNumId w:val="41"/>
  </w:num>
  <w:num w:numId="25">
    <w:abstractNumId w:val="19"/>
  </w:num>
  <w:num w:numId="26">
    <w:abstractNumId w:val="6"/>
  </w:num>
  <w:num w:numId="27">
    <w:abstractNumId w:val="42"/>
  </w:num>
  <w:num w:numId="28">
    <w:abstractNumId w:val="43"/>
  </w:num>
  <w:num w:numId="29">
    <w:abstractNumId w:val="1"/>
  </w:num>
  <w:num w:numId="30">
    <w:abstractNumId w:val="30"/>
  </w:num>
  <w:num w:numId="31">
    <w:abstractNumId w:val="14"/>
  </w:num>
  <w:num w:numId="32">
    <w:abstractNumId w:val="24"/>
  </w:num>
  <w:num w:numId="33">
    <w:abstractNumId w:val="3"/>
  </w:num>
  <w:num w:numId="34">
    <w:abstractNumId w:val="10"/>
  </w:num>
  <w:num w:numId="35">
    <w:abstractNumId w:val="36"/>
  </w:num>
  <w:num w:numId="36">
    <w:abstractNumId w:val="28"/>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 w:numId="39">
    <w:abstractNumId w:val="21"/>
  </w:num>
  <w:num w:numId="40">
    <w:abstractNumId w:val="2"/>
  </w:num>
  <w:num w:numId="41">
    <w:abstractNumId w:val="20"/>
  </w:num>
  <w:num w:numId="42">
    <w:abstractNumId w:val="37"/>
  </w:num>
  <w:num w:numId="43">
    <w:abstractNumId w:val="33"/>
  </w:num>
  <w:num w:numId="44">
    <w:abstractNumId w:val="1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8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73"/>
    <w:rsid w:val="00001CF4"/>
    <w:rsid w:val="00007E6B"/>
    <w:rsid w:val="00007FE9"/>
    <w:rsid w:val="000130EE"/>
    <w:rsid w:val="00013CF5"/>
    <w:rsid w:val="00020BD2"/>
    <w:rsid w:val="00027AC6"/>
    <w:rsid w:val="00030117"/>
    <w:rsid w:val="00034E4D"/>
    <w:rsid w:val="00043031"/>
    <w:rsid w:val="0006085D"/>
    <w:rsid w:val="0006310D"/>
    <w:rsid w:val="00063A5D"/>
    <w:rsid w:val="00065CFC"/>
    <w:rsid w:val="00071CF5"/>
    <w:rsid w:val="00076865"/>
    <w:rsid w:val="0008500B"/>
    <w:rsid w:val="00087CA9"/>
    <w:rsid w:val="000911E9"/>
    <w:rsid w:val="00091B87"/>
    <w:rsid w:val="0009276F"/>
    <w:rsid w:val="000A1FA4"/>
    <w:rsid w:val="000B1768"/>
    <w:rsid w:val="000B54D5"/>
    <w:rsid w:val="000B6F09"/>
    <w:rsid w:val="000C4024"/>
    <w:rsid w:val="000C439A"/>
    <w:rsid w:val="000C727F"/>
    <w:rsid w:val="000D1A4A"/>
    <w:rsid w:val="000D6759"/>
    <w:rsid w:val="000E09D7"/>
    <w:rsid w:val="000E29C8"/>
    <w:rsid w:val="000E56ED"/>
    <w:rsid w:val="000E7486"/>
    <w:rsid w:val="000E7C0D"/>
    <w:rsid w:val="000F2F2B"/>
    <w:rsid w:val="000F34F6"/>
    <w:rsid w:val="000F6168"/>
    <w:rsid w:val="000F6F36"/>
    <w:rsid w:val="001077E8"/>
    <w:rsid w:val="001111F9"/>
    <w:rsid w:val="001122D3"/>
    <w:rsid w:val="00117E03"/>
    <w:rsid w:val="00121994"/>
    <w:rsid w:val="00131CCF"/>
    <w:rsid w:val="00143039"/>
    <w:rsid w:val="00146DD9"/>
    <w:rsid w:val="0015006E"/>
    <w:rsid w:val="00151A20"/>
    <w:rsid w:val="00155403"/>
    <w:rsid w:val="00155514"/>
    <w:rsid w:val="00160F2F"/>
    <w:rsid w:val="00161D94"/>
    <w:rsid w:val="001644B9"/>
    <w:rsid w:val="001668B8"/>
    <w:rsid w:val="001728D3"/>
    <w:rsid w:val="00176967"/>
    <w:rsid w:val="00177780"/>
    <w:rsid w:val="00184E3F"/>
    <w:rsid w:val="001863B1"/>
    <w:rsid w:val="00186D37"/>
    <w:rsid w:val="00187A3F"/>
    <w:rsid w:val="001922FC"/>
    <w:rsid w:val="001A575C"/>
    <w:rsid w:val="001A7CC8"/>
    <w:rsid w:val="001B4F6F"/>
    <w:rsid w:val="001C32C9"/>
    <w:rsid w:val="001C742B"/>
    <w:rsid w:val="001D4325"/>
    <w:rsid w:val="001D6023"/>
    <w:rsid w:val="001D6B82"/>
    <w:rsid w:val="001F4659"/>
    <w:rsid w:val="001F7A38"/>
    <w:rsid w:val="0020019E"/>
    <w:rsid w:val="0020440E"/>
    <w:rsid w:val="002064A3"/>
    <w:rsid w:val="00223799"/>
    <w:rsid w:val="002248CC"/>
    <w:rsid w:val="00224A2C"/>
    <w:rsid w:val="00226CBD"/>
    <w:rsid w:val="00226DC9"/>
    <w:rsid w:val="002361E0"/>
    <w:rsid w:val="00256716"/>
    <w:rsid w:val="00261537"/>
    <w:rsid w:val="002630D6"/>
    <w:rsid w:val="0026739F"/>
    <w:rsid w:val="00267438"/>
    <w:rsid w:val="0027013F"/>
    <w:rsid w:val="00270DAC"/>
    <w:rsid w:val="002728AF"/>
    <w:rsid w:val="00282B18"/>
    <w:rsid w:val="00286EB0"/>
    <w:rsid w:val="002872DA"/>
    <w:rsid w:val="00292E85"/>
    <w:rsid w:val="00294E4E"/>
    <w:rsid w:val="002A050B"/>
    <w:rsid w:val="002A0E91"/>
    <w:rsid w:val="002A5768"/>
    <w:rsid w:val="002B0C93"/>
    <w:rsid w:val="002C0308"/>
    <w:rsid w:val="002D1C3D"/>
    <w:rsid w:val="002D5B67"/>
    <w:rsid w:val="002F6C1F"/>
    <w:rsid w:val="002F6C81"/>
    <w:rsid w:val="00310B5E"/>
    <w:rsid w:val="00323F16"/>
    <w:rsid w:val="0033211F"/>
    <w:rsid w:val="00332E4B"/>
    <w:rsid w:val="00333A1A"/>
    <w:rsid w:val="00335609"/>
    <w:rsid w:val="0033664A"/>
    <w:rsid w:val="003418A7"/>
    <w:rsid w:val="003426C8"/>
    <w:rsid w:val="00342E87"/>
    <w:rsid w:val="00343603"/>
    <w:rsid w:val="00345739"/>
    <w:rsid w:val="0036165A"/>
    <w:rsid w:val="00365CDF"/>
    <w:rsid w:val="003671AA"/>
    <w:rsid w:val="00383BFE"/>
    <w:rsid w:val="0038403B"/>
    <w:rsid w:val="0038496E"/>
    <w:rsid w:val="00387519"/>
    <w:rsid w:val="003920A9"/>
    <w:rsid w:val="00392138"/>
    <w:rsid w:val="003A3E1F"/>
    <w:rsid w:val="003A65FB"/>
    <w:rsid w:val="003C14C0"/>
    <w:rsid w:val="003D3DBB"/>
    <w:rsid w:val="003D50B7"/>
    <w:rsid w:val="003E5465"/>
    <w:rsid w:val="003F604D"/>
    <w:rsid w:val="00400BF4"/>
    <w:rsid w:val="00404AB2"/>
    <w:rsid w:val="00422B35"/>
    <w:rsid w:val="00423179"/>
    <w:rsid w:val="00425B29"/>
    <w:rsid w:val="004479AA"/>
    <w:rsid w:val="004553C9"/>
    <w:rsid w:val="00457F91"/>
    <w:rsid w:val="00460855"/>
    <w:rsid w:val="00461178"/>
    <w:rsid w:val="004650E2"/>
    <w:rsid w:val="00475DA0"/>
    <w:rsid w:val="00482D27"/>
    <w:rsid w:val="00485722"/>
    <w:rsid w:val="004869CD"/>
    <w:rsid w:val="004932A4"/>
    <w:rsid w:val="00493F05"/>
    <w:rsid w:val="00494126"/>
    <w:rsid w:val="00494A19"/>
    <w:rsid w:val="00497127"/>
    <w:rsid w:val="0049717E"/>
    <w:rsid w:val="004A2826"/>
    <w:rsid w:val="004B3130"/>
    <w:rsid w:val="004B355D"/>
    <w:rsid w:val="004B372F"/>
    <w:rsid w:val="004B3BA3"/>
    <w:rsid w:val="004B4ED8"/>
    <w:rsid w:val="004C2C32"/>
    <w:rsid w:val="004C377B"/>
    <w:rsid w:val="004C4479"/>
    <w:rsid w:val="004E1EC9"/>
    <w:rsid w:val="004E3815"/>
    <w:rsid w:val="004F02B5"/>
    <w:rsid w:val="004F0450"/>
    <w:rsid w:val="004F75E1"/>
    <w:rsid w:val="00502930"/>
    <w:rsid w:val="00510DAA"/>
    <w:rsid w:val="005110A8"/>
    <w:rsid w:val="00514768"/>
    <w:rsid w:val="00515C40"/>
    <w:rsid w:val="005206FA"/>
    <w:rsid w:val="005250B5"/>
    <w:rsid w:val="00537EA6"/>
    <w:rsid w:val="00540F0E"/>
    <w:rsid w:val="0054261E"/>
    <w:rsid w:val="00546F84"/>
    <w:rsid w:val="0054759D"/>
    <w:rsid w:val="00551103"/>
    <w:rsid w:val="005511EE"/>
    <w:rsid w:val="00554F9F"/>
    <w:rsid w:val="0056045A"/>
    <w:rsid w:val="005653F5"/>
    <w:rsid w:val="00573568"/>
    <w:rsid w:val="005808F4"/>
    <w:rsid w:val="00583FDE"/>
    <w:rsid w:val="005861AE"/>
    <w:rsid w:val="00587ED0"/>
    <w:rsid w:val="00595F2C"/>
    <w:rsid w:val="005A194F"/>
    <w:rsid w:val="005A608A"/>
    <w:rsid w:val="005B22CC"/>
    <w:rsid w:val="005B2E46"/>
    <w:rsid w:val="005B4FBB"/>
    <w:rsid w:val="005C0705"/>
    <w:rsid w:val="005C272C"/>
    <w:rsid w:val="005C2E74"/>
    <w:rsid w:val="005C5FB9"/>
    <w:rsid w:val="005C77B8"/>
    <w:rsid w:val="005D41DA"/>
    <w:rsid w:val="005D4501"/>
    <w:rsid w:val="00605547"/>
    <w:rsid w:val="00607AE9"/>
    <w:rsid w:val="00610991"/>
    <w:rsid w:val="00611EC2"/>
    <w:rsid w:val="00615D5E"/>
    <w:rsid w:val="006166A1"/>
    <w:rsid w:val="00620F4B"/>
    <w:rsid w:val="00622B51"/>
    <w:rsid w:val="00626FDC"/>
    <w:rsid w:val="0063212F"/>
    <w:rsid w:val="006356EF"/>
    <w:rsid w:val="00637B51"/>
    <w:rsid w:val="00651DF7"/>
    <w:rsid w:val="006565CE"/>
    <w:rsid w:val="00657123"/>
    <w:rsid w:val="00662018"/>
    <w:rsid w:val="006639D1"/>
    <w:rsid w:val="006640F0"/>
    <w:rsid w:val="00665A5B"/>
    <w:rsid w:val="00670B79"/>
    <w:rsid w:val="0067199E"/>
    <w:rsid w:val="00683D33"/>
    <w:rsid w:val="0068720C"/>
    <w:rsid w:val="00691E7E"/>
    <w:rsid w:val="006940F2"/>
    <w:rsid w:val="006962B7"/>
    <w:rsid w:val="00697216"/>
    <w:rsid w:val="006A2B86"/>
    <w:rsid w:val="006B3587"/>
    <w:rsid w:val="006C5C30"/>
    <w:rsid w:val="006D1269"/>
    <w:rsid w:val="006E1BD4"/>
    <w:rsid w:val="006E2B35"/>
    <w:rsid w:val="006E6847"/>
    <w:rsid w:val="006E6FDD"/>
    <w:rsid w:val="006F33D2"/>
    <w:rsid w:val="006F5D70"/>
    <w:rsid w:val="00701C3C"/>
    <w:rsid w:val="00704B54"/>
    <w:rsid w:val="007115E5"/>
    <w:rsid w:val="00711DBA"/>
    <w:rsid w:val="0071280C"/>
    <w:rsid w:val="00716F51"/>
    <w:rsid w:val="00723D25"/>
    <w:rsid w:val="00726485"/>
    <w:rsid w:val="007345D0"/>
    <w:rsid w:val="007370F9"/>
    <w:rsid w:val="00742A58"/>
    <w:rsid w:val="007455B8"/>
    <w:rsid w:val="0074646F"/>
    <w:rsid w:val="00761AF0"/>
    <w:rsid w:val="0076213E"/>
    <w:rsid w:val="00762474"/>
    <w:rsid w:val="00777933"/>
    <w:rsid w:val="00781D2B"/>
    <w:rsid w:val="0078568A"/>
    <w:rsid w:val="00791ABE"/>
    <w:rsid w:val="007A208F"/>
    <w:rsid w:val="007A5332"/>
    <w:rsid w:val="007A6021"/>
    <w:rsid w:val="007B0668"/>
    <w:rsid w:val="007B7EC7"/>
    <w:rsid w:val="007D59FB"/>
    <w:rsid w:val="007E40CD"/>
    <w:rsid w:val="007F112C"/>
    <w:rsid w:val="00800B5A"/>
    <w:rsid w:val="00801485"/>
    <w:rsid w:val="008026F0"/>
    <w:rsid w:val="00803F1C"/>
    <w:rsid w:val="00812416"/>
    <w:rsid w:val="008234AB"/>
    <w:rsid w:val="00825A1F"/>
    <w:rsid w:val="008274D3"/>
    <w:rsid w:val="00827E5B"/>
    <w:rsid w:val="00830E9C"/>
    <w:rsid w:val="0083360A"/>
    <w:rsid w:val="0083469E"/>
    <w:rsid w:val="00837EC3"/>
    <w:rsid w:val="00842A7A"/>
    <w:rsid w:val="00842C38"/>
    <w:rsid w:val="00856EF9"/>
    <w:rsid w:val="008576CE"/>
    <w:rsid w:val="00867F92"/>
    <w:rsid w:val="0087020B"/>
    <w:rsid w:val="00871967"/>
    <w:rsid w:val="00872148"/>
    <w:rsid w:val="008723E3"/>
    <w:rsid w:val="008747E1"/>
    <w:rsid w:val="00875284"/>
    <w:rsid w:val="00880309"/>
    <w:rsid w:val="00885B1D"/>
    <w:rsid w:val="00890A59"/>
    <w:rsid w:val="008A2B04"/>
    <w:rsid w:val="008A7739"/>
    <w:rsid w:val="008B1F4A"/>
    <w:rsid w:val="008B26C8"/>
    <w:rsid w:val="008B2AC4"/>
    <w:rsid w:val="008B3AD8"/>
    <w:rsid w:val="008C3537"/>
    <w:rsid w:val="008D0301"/>
    <w:rsid w:val="008D273F"/>
    <w:rsid w:val="008D2C8F"/>
    <w:rsid w:val="008D600D"/>
    <w:rsid w:val="008D604F"/>
    <w:rsid w:val="008E09C7"/>
    <w:rsid w:val="008E2146"/>
    <w:rsid w:val="008E3695"/>
    <w:rsid w:val="008E38D1"/>
    <w:rsid w:val="008F0DA8"/>
    <w:rsid w:val="008F3BC0"/>
    <w:rsid w:val="00905469"/>
    <w:rsid w:val="0091473D"/>
    <w:rsid w:val="00922B47"/>
    <w:rsid w:val="009352A9"/>
    <w:rsid w:val="0093543B"/>
    <w:rsid w:val="009450C4"/>
    <w:rsid w:val="00945167"/>
    <w:rsid w:val="00953034"/>
    <w:rsid w:val="00953B55"/>
    <w:rsid w:val="00956F7F"/>
    <w:rsid w:val="0095701D"/>
    <w:rsid w:val="009575A5"/>
    <w:rsid w:val="00957EE0"/>
    <w:rsid w:val="00961548"/>
    <w:rsid w:val="00975CF5"/>
    <w:rsid w:val="00976122"/>
    <w:rsid w:val="009809B0"/>
    <w:rsid w:val="009844A5"/>
    <w:rsid w:val="009A06BA"/>
    <w:rsid w:val="009A7837"/>
    <w:rsid w:val="009B4E76"/>
    <w:rsid w:val="009C01A4"/>
    <w:rsid w:val="009C5804"/>
    <w:rsid w:val="009D285C"/>
    <w:rsid w:val="009D2EDF"/>
    <w:rsid w:val="009D3082"/>
    <w:rsid w:val="009D5F00"/>
    <w:rsid w:val="009D689F"/>
    <w:rsid w:val="009E32D9"/>
    <w:rsid w:val="009F06AD"/>
    <w:rsid w:val="009F1101"/>
    <w:rsid w:val="009F1C0B"/>
    <w:rsid w:val="009F68F8"/>
    <w:rsid w:val="009F7449"/>
    <w:rsid w:val="00A00956"/>
    <w:rsid w:val="00A01115"/>
    <w:rsid w:val="00A017F8"/>
    <w:rsid w:val="00A03320"/>
    <w:rsid w:val="00A104E9"/>
    <w:rsid w:val="00A1190B"/>
    <w:rsid w:val="00A15644"/>
    <w:rsid w:val="00A161C6"/>
    <w:rsid w:val="00A22DBA"/>
    <w:rsid w:val="00A34607"/>
    <w:rsid w:val="00A34DF8"/>
    <w:rsid w:val="00A37637"/>
    <w:rsid w:val="00A40736"/>
    <w:rsid w:val="00A4121E"/>
    <w:rsid w:val="00A53733"/>
    <w:rsid w:val="00A73361"/>
    <w:rsid w:val="00A8008D"/>
    <w:rsid w:val="00A94417"/>
    <w:rsid w:val="00A9769D"/>
    <w:rsid w:val="00AA10EE"/>
    <w:rsid w:val="00AA4D2C"/>
    <w:rsid w:val="00AA5610"/>
    <w:rsid w:val="00AA56E0"/>
    <w:rsid w:val="00AB265A"/>
    <w:rsid w:val="00AC6437"/>
    <w:rsid w:val="00AD6688"/>
    <w:rsid w:val="00AE144B"/>
    <w:rsid w:val="00AE1D8D"/>
    <w:rsid w:val="00AF39C9"/>
    <w:rsid w:val="00B041AF"/>
    <w:rsid w:val="00B04327"/>
    <w:rsid w:val="00B06253"/>
    <w:rsid w:val="00B074A0"/>
    <w:rsid w:val="00B11E35"/>
    <w:rsid w:val="00B1385B"/>
    <w:rsid w:val="00B143B6"/>
    <w:rsid w:val="00B151D3"/>
    <w:rsid w:val="00B2199F"/>
    <w:rsid w:val="00B2611F"/>
    <w:rsid w:val="00B321B7"/>
    <w:rsid w:val="00B3299B"/>
    <w:rsid w:val="00B359F6"/>
    <w:rsid w:val="00B378FD"/>
    <w:rsid w:val="00B44959"/>
    <w:rsid w:val="00B7250E"/>
    <w:rsid w:val="00B77BAF"/>
    <w:rsid w:val="00B85649"/>
    <w:rsid w:val="00B878A4"/>
    <w:rsid w:val="00BA1F82"/>
    <w:rsid w:val="00BA2BC2"/>
    <w:rsid w:val="00BA4347"/>
    <w:rsid w:val="00BA5341"/>
    <w:rsid w:val="00BA7683"/>
    <w:rsid w:val="00BA7856"/>
    <w:rsid w:val="00BB2E14"/>
    <w:rsid w:val="00BB6C61"/>
    <w:rsid w:val="00BC2C5C"/>
    <w:rsid w:val="00BC3D89"/>
    <w:rsid w:val="00BC5658"/>
    <w:rsid w:val="00BD0A73"/>
    <w:rsid w:val="00BD3AC8"/>
    <w:rsid w:val="00BD579B"/>
    <w:rsid w:val="00BD6BEC"/>
    <w:rsid w:val="00BE058E"/>
    <w:rsid w:val="00BE3494"/>
    <w:rsid w:val="00BF2D23"/>
    <w:rsid w:val="00BF63A8"/>
    <w:rsid w:val="00BF7F5A"/>
    <w:rsid w:val="00C01368"/>
    <w:rsid w:val="00C145EC"/>
    <w:rsid w:val="00C21DCD"/>
    <w:rsid w:val="00C226B6"/>
    <w:rsid w:val="00C31DFF"/>
    <w:rsid w:val="00C351AF"/>
    <w:rsid w:val="00C37ACC"/>
    <w:rsid w:val="00C41176"/>
    <w:rsid w:val="00C422EF"/>
    <w:rsid w:val="00C51CB4"/>
    <w:rsid w:val="00C55FBD"/>
    <w:rsid w:val="00C560B7"/>
    <w:rsid w:val="00C56542"/>
    <w:rsid w:val="00C601B9"/>
    <w:rsid w:val="00C63B14"/>
    <w:rsid w:val="00C672AE"/>
    <w:rsid w:val="00C672F4"/>
    <w:rsid w:val="00C67E3E"/>
    <w:rsid w:val="00C71F39"/>
    <w:rsid w:val="00C73093"/>
    <w:rsid w:val="00C743DB"/>
    <w:rsid w:val="00C853A3"/>
    <w:rsid w:val="00C8747C"/>
    <w:rsid w:val="00C9481D"/>
    <w:rsid w:val="00CA1BED"/>
    <w:rsid w:val="00CA727C"/>
    <w:rsid w:val="00CB01C1"/>
    <w:rsid w:val="00CB0E69"/>
    <w:rsid w:val="00CC1702"/>
    <w:rsid w:val="00CC2CB1"/>
    <w:rsid w:val="00CD3FDF"/>
    <w:rsid w:val="00CD6959"/>
    <w:rsid w:val="00CE253E"/>
    <w:rsid w:val="00CE3536"/>
    <w:rsid w:val="00CE544A"/>
    <w:rsid w:val="00CE5E7A"/>
    <w:rsid w:val="00CF45F0"/>
    <w:rsid w:val="00CF6450"/>
    <w:rsid w:val="00D01851"/>
    <w:rsid w:val="00D10AE2"/>
    <w:rsid w:val="00D155F9"/>
    <w:rsid w:val="00D15744"/>
    <w:rsid w:val="00D164C3"/>
    <w:rsid w:val="00D20D51"/>
    <w:rsid w:val="00D23834"/>
    <w:rsid w:val="00D261FB"/>
    <w:rsid w:val="00D27BB3"/>
    <w:rsid w:val="00D32762"/>
    <w:rsid w:val="00D345EA"/>
    <w:rsid w:val="00D41789"/>
    <w:rsid w:val="00D441D8"/>
    <w:rsid w:val="00D477A3"/>
    <w:rsid w:val="00D50A8D"/>
    <w:rsid w:val="00D50E13"/>
    <w:rsid w:val="00D5172A"/>
    <w:rsid w:val="00D60373"/>
    <w:rsid w:val="00D61F29"/>
    <w:rsid w:val="00D66FC2"/>
    <w:rsid w:val="00D70EB6"/>
    <w:rsid w:val="00D91455"/>
    <w:rsid w:val="00D9380F"/>
    <w:rsid w:val="00D94F31"/>
    <w:rsid w:val="00D9624F"/>
    <w:rsid w:val="00DA2668"/>
    <w:rsid w:val="00DA4C6F"/>
    <w:rsid w:val="00DB3AF7"/>
    <w:rsid w:val="00DB55A8"/>
    <w:rsid w:val="00DB6781"/>
    <w:rsid w:val="00DC3FA3"/>
    <w:rsid w:val="00DC6FC0"/>
    <w:rsid w:val="00DD01DA"/>
    <w:rsid w:val="00DD2450"/>
    <w:rsid w:val="00DD68BB"/>
    <w:rsid w:val="00DE0EBA"/>
    <w:rsid w:val="00DE1882"/>
    <w:rsid w:val="00DE1B5B"/>
    <w:rsid w:val="00DE2C6B"/>
    <w:rsid w:val="00DE541A"/>
    <w:rsid w:val="00DE6881"/>
    <w:rsid w:val="00DF2430"/>
    <w:rsid w:val="00DF28F6"/>
    <w:rsid w:val="00DF29C0"/>
    <w:rsid w:val="00DF2C83"/>
    <w:rsid w:val="00E02F77"/>
    <w:rsid w:val="00E04078"/>
    <w:rsid w:val="00E059E8"/>
    <w:rsid w:val="00E118E9"/>
    <w:rsid w:val="00E23BBB"/>
    <w:rsid w:val="00E23F30"/>
    <w:rsid w:val="00E25903"/>
    <w:rsid w:val="00E30AC4"/>
    <w:rsid w:val="00E32092"/>
    <w:rsid w:val="00E322FA"/>
    <w:rsid w:val="00E409FE"/>
    <w:rsid w:val="00E44401"/>
    <w:rsid w:val="00E4468A"/>
    <w:rsid w:val="00E52956"/>
    <w:rsid w:val="00E534E6"/>
    <w:rsid w:val="00E538BF"/>
    <w:rsid w:val="00E54A8B"/>
    <w:rsid w:val="00E70283"/>
    <w:rsid w:val="00E7148F"/>
    <w:rsid w:val="00E741AF"/>
    <w:rsid w:val="00E82702"/>
    <w:rsid w:val="00E829DB"/>
    <w:rsid w:val="00E928A6"/>
    <w:rsid w:val="00EA20A6"/>
    <w:rsid w:val="00EA2407"/>
    <w:rsid w:val="00EC0B19"/>
    <w:rsid w:val="00EC598E"/>
    <w:rsid w:val="00EC5D70"/>
    <w:rsid w:val="00EC68F4"/>
    <w:rsid w:val="00EC7299"/>
    <w:rsid w:val="00ED026F"/>
    <w:rsid w:val="00ED0B9E"/>
    <w:rsid w:val="00ED2551"/>
    <w:rsid w:val="00ED3457"/>
    <w:rsid w:val="00EE146D"/>
    <w:rsid w:val="00EF763C"/>
    <w:rsid w:val="00F00F0B"/>
    <w:rsid w:val="00F04FEA"/>
    <w:rsid w:val="00F06E85"/>
    <w:rsid w:val="00F119FA"/>
    <w:rsid w:val="00F22057"/>
    <w:rsid w:val="00F302C8"/>
    <w:rsid w:val="00F343A4"/>
    <w:rsid w:val="00F343E0"/>
    <w:rsid w:val="00F35937"/>
    <w:rsid w:val="00F35C72"/>
    <w:rsid w:val="00F42377"/>
    <w:rsid w:val="00F429F7"/>
    <w:rsid w:val="00F43443"/>
    <w:rsid w:val="00F51588"/>
    <w:rsid w:val="00F62D84"/>
    <w:rsid w:val="00F63C0E"/>
    <w:rsid w:val="00F731CB"/>
    <w:rsid w:val="00F73737"/>
    <w:rsid w:val="00F74866"/>
    <w:rsid w:val="00F75D52"/>
    <w:rsid w:val="00F80121"/>
    <w:rsid w:val="00F83E2E"/>
    <w:rsid w:val="00F85353"/>
    <w:rsid w:val="00F8612B"/>
    <w:rsid w:val="00F951FB"/>
    <w:rsid w:val="00FA3D9C"/>
    <w:rsid w:val="00FA6767"/>
    <w:rsid w:val="00FB088D"/>
    <w:rsid w:val="00FB10F5"/>
    <w:rsid w:val="00FB2025"/>
    <w:rsid w:val="00FB5B0E"/>
    <w:rsid w:val="00FC1DA6"/>
    <w:rsid w:val="00FC36B7"/>
    <w:rsid w:val="00FC6DCC"/>
    <w:rsid w:val="00FD4012"/>
    <w:rsid w:val="00FD4F74"/>
    <w:rsid w:val="00FD54C4"/>
    <w:rsid w:val="00FD6C10"/>
    <w:rsid w:val="00FD75B0"/>
    <w:rsid w:val="00FE160D"/>
    <w:rsid w:val="00FE25B2"/>
    <w:rsid w:val="00FE4AC3"/>
    <w:rsid w:val="00FE5848"/>
    <w:rsid w:val="00FF0702"/>
    <w:rsid w:val="00FF1961"/>
    <w:rsid w:val="00FF26FE"/>
    <w:rsid w:val="00FF6313"/>
    <w:rsid w:val="00FF7CB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386FCC2F"/>
  <w15:docId w15:val="{C9AD246B-70E8-4AEE-B4FA-784EF205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0"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Normal Times New Roman"/>
    <w:qFormat/>
    <w:rsid w:val="009575A5"/>
    <w:pPr>
      <w:overflowPunct w:val="0"/>
      <w:autoSpaceDE w:val="0"/>
      <w:autoSpaceDN w:val="0"/>
      <w:adjustRightInd w:val="0"/>
      <w:textAlignment w:val="baseline"/>
    </w:pPr>
  </w:style>
  <w:style w:styleId="Titre1" w:type="paragraph">
    <w:name w:val="heading 1"/>
    <w:basedOn w:val="Normal"/>
    <w:next w:val="Normal"/>
    <w:link w:val="Titre1Car"/>
    <w:uiPriority w:val="9"/>
    <w:qFormat/>
    <w:rsid w:val="009575A5"/>
    <w:pPr>
      <w:keepNext/>
      <w:spacing w:after="60" w:before="240"/>
      <w:outlineLvl w:val="0"/>
    </w:pPr>
    <w:rPr>
      <w:rFonts w:asciiTheme="majorHAnsi" w:cstheme="majorBidi" w:eastAsiaTheme="majorEastAsia" w:hAnsiTheme="majorHAnsi"/>
      <w:b/>
      <w:bCs/>
      <w:kern w:val="32"/>
      <w:sz w:val="32"/>
      <w:szCs w:val="32"/>
    </w:rPr>
  </w:style>
  <w:style w:styleId="Titre2" w:type="paragraph">
    <w:name w:val="heading 2"/>
    <w:basedOn w:val="Normal"/>
    <w:next w:val="Normal"/>
    <w:link w:val="Titre2Car"/>
    <w:unhideWhenUsed/>
    <w:qFormat/>
    <w:rsid w:val="009575A5"/>
    <w:pPr>
      <w:keepNext/>
      <w:spacing w:after="60" w:before="240"/>
      <w:outlineLvl w:val="1"/>
    </w:pPr>
    <w:rPr>
      <w:rFonts w:asciiTheme="majorHAnsi" w:cstheme="majorBidi" w:eastAsiaTheme="majorEastAsia" w:hAnsiTheme="majorHAnsi"/>
      <w:b/>
      <w:bCs/>
      <w:i/>
      <w:iCs/>
      <w:sz w:val="28"/>
      <w:szCs w:val="28"/>
    </w:rPr>
  </w:style>
  <w:style w:styleId="Titre3" w:type="paragraph">
    <w:name w:val="heading 3"/>
    <w:basedOn w:val="Normal"/>
    <w:next w:val="Normal"/>
    <w:link w:val="Titre3Car"/>
    <w:unhideWhenUsed/>
    <w:qFormat/>
    <w:rsid w:val="00975CF5"/>
    <w:pPr>
      <w:keepNext/>
      <w:spacing w:after="60" w:before="240"/>
      <w:outlineLvl w:val="2"/>
    </w:pPr>
    <w:rPr>
      <w:rFonts w:asciiTheme="majorHAnsi" w:cstheme="majorBidi" w:eastAsiaTheme="majorEastAsia" w:hAnsiTheme="majorHAnsi"/>
      <w:b/>
      <w:bCs/>
      <w:sz w:val="26"/>
      <w:szCs w:val="26"/>
    </w:rPr>
  </w:style>
  <w:style w:styleId="Titre4" w:type="paragraph">
    <w:name w:val="heading 4"/>
    <w:basedOn w:val="Normal"/>
    <w:next w:val="Normal"/>
    <w:link w:val="Titre4Car"/>
    <w:uiPriority w:val="9"/>
    <w:semiHidden/>
    <w:unhideWhenUsed/>
    <w:qFormat/>
    <w:rsid w:val="00975CF5"/>
    <w:pPr>
      <w:keepNext/>
      <w:spacing w:after="60" w:before="240"/>
      <w:outlineLvl w:val="3"/>
    </w:pPr>
    <w:rPr>
      <w:rFonts w:asciiTheme="minorHAnsi" w:cstheme="minorBidi" w:eastAsiaTheme="minorEastAsia" w:hAnsiTheme="minorHAnsi"/>
      <w:b/>
      <w:bCs/>
      <w:sz w:val="28"/>
      <w:szCs w:val="28"/>
    </w:rPr>
  </w:style>
  <w:style w:styleId="Titre5" w:type="paragraph">
    <w:name w:val="heading 5"/>
    <w:basedOn w:val="Normal"/>
    <w:next w:val="Normal"/>
    <w:link w:val="Titre5Car"/>
    <w:unhideWhenUsed/>
    <w:qFormat/>
    <w:rsid w:val="00975CF5"/>
    <w:pPr>
      <w:spacing w:after="60" w:before="240"/>
      <w:outlineLvl w:val="4"/>
    </w:pPr>
    <w:rPr>
      <w:rFonts w:asciiTheme="minorHAnsi" w:cstheme="minorBidi" w:eastAsiaTheme="minorEastAsia" w:hAnsiTheme="minorHAnsi"/>
      <w:b/>
      <w:bCs/>
      <w:i/>
      <w:iCs/>
      <w:sz w:val="26"/>
      <w:szCs w:val="26"/>
    </w:rPr>
  </w:style>
  <w:style w:styleId="Titre6" w:type="paragraph">
    <w:name w:val="heading 6"/>
    <w:basedOn w:val="Normal"/>
    <w:next w:val="Normal"/>
    <w:link w:val="Titre6Car"/>
    <w:uiPriority w:val="9"/>
    <w:semiHidden/>
    <w:unhideWhenUsed/>
    <w:qFormat/>
    <w:rsid w:val="00975CF5"/>
    <w:pPr>
      <w:spacing w:after="60" w:before="240"/>
      <w:outlineLvl w:val="5"/>
    </w:pPr>
    <w:rPr>
      <w:rFonts w:asciiTheme="minorHAnsi" w:cstheme="minorBidi" w:eastAsiaTheme="minorEastAsia" w:hAnsiTheme="minorHAnsi"/>
      <w:b/>
      <w:bCs/>
      <w:sz w:val="22"/>
      <w:szCs w:val="22"/>
    </w:rPr>
  </w:style>
  <w:style w:styleId="Titre7" w:type="paragraph">
    <w:name w:val="heading 7"/>
    <w:basedOn w:val="Normal"/>
    <w:next w:val="Normal"/>
    <w:link w:val="Titre7Car"/>
    <w:uiPriority w:val="9"/>
    <w:semiHidden/>
    <w:unhideWhenUsed/>
    <w:qFormat/>
    <w:rsid w:val="00975CF5"/>
    <w:pPr>
      <w:spacing w:after="60" w:before="240"/>
      <w:outlineLvl w:val="6"/>
    </w:pPr>
    <w:rPr>
      <w:rFonts w:asciiTheme="minorHAnsi" w:cstheme="minorBidi" w:eastAsiaTheme="minorEastAsia" w:hAnsiTheme="minorHAnsi"/>
      <w:sz w:val="24"/>
      <w:szCs w:val="24"/>
    </w:rPr>
  </w:style>
  <w:style w:styleId="Titre8" w:type="paragraph">
    <w:name w:val="heading 8"/>
    <w:basedOn w:val="Normal"/>
    <w:next w:val="Normal"/>
    <w:link w:val="Titre8Car"/>
    <w:uiPriority w:val="9"/>
    <w:semiHidden/>
    <w:unhideWhenUsed/>
    <w:qFormat/>
    <w:rsid w:val="00975CF5"/>
    <w:pPr>
      <w:spacing w:after="60" w:before="240"/>
      <w:outlineLvl w:val="7"/>
    </w:pPr>
    <w:rPr>
      <w:rFonts w:asciiTheme="minorHAnsi" w:cstheme="minorBidi" w:eastAsiaTheme="minorEastAsia" w:hAnsiTheme="minorHAnsi"/>
      <w:i/>
      <w:iCs/>
      <w:sz w:val="24"/>
      <w:szCs w:val="24"/>
    </w:rPr>
  </w:style>
  <w:style w:styleId="Titre9" w:type="paragraph">
    <w:name w:val="heading 9"/>
    <w:basedOn w:val="Normal"/>
    <w:next w:val="Normal"/>
    <w:link w:val="Titre9Car"/>
    <w:uiPriority w:val="9"/>
    <w:semiHidden/>
    <w:unhideWhenUsed/>
    <w:qFormat/>
    <w:rsid w:val="00975CF5"/>
    <w:pPr>
      <w:spacing w:after="60" w:before="240"/>
      <w:outlineLvl w:val="8"/>
    </w:pPr>
    <w:rPr>
      <w:rFonts w:asciiTheme="majorHAnsi" w:cstheme="majorBidi" w:eastAsiaTheme="majorEastAsia" w:hAnsiTheme="majorHAnsi"/>
      <w:sz w:val="22"/>
      <w:szCs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9575A5"/>
    <w:rPr>
      <w:rFonts w:asciiTheme="majorHAnsi" w:cstheme="majorBidi" w:eastAsiaTheme="majorEastAsia" w:hAnsiTheme="majorHAnsi"/>
      <w:b/>
      <w:bCs/>
      <w:kern w:val="32"/>
      <w:sz w:val="32"/>
      <w:szCs w:val="32"/>
    </w:rPr>
  </w:style>
  <w:style w:customStyle="1" w:styleId="Titre2Car" w:type="character">
    <w:name w:val="Titre 2 Car"/>
    <w:basedOn w:val="Policepardfaut"/>
    <w:link w:val="Titre2"/>
    <w:uiPriority w:val="9"/>
    <w:rsid w:val="009575A5"/>
    <w:rPr>
      <w:rFonts w:asciiTheme="majorHAnsi" w:cstheme="majorBidi" w:eastAsiaTheme="majorEastAsia" w:hAnsiTheme="majorHAnsi"/>
      <w:b/>
      <w:bCs/>
      <w:i/>
      <w:iCs/>
      <w:sz w:val="28"/>
      <w:szCs w:val="28"/>
    </w:rPr>
  </w:style>
  <w:style w:customStyle="1" w:styleId="Titre3Car" w:type="character">
    <w:name w:val="Titre 3 Car"/>
    <w:basedOn w:val="Policepardfaut"/>
    <w:link w:val="Titre3"/>
    <w:uiPriority w:val="9"/>
    <w:semiHidden/>
    <w:rsid w:val="00975CF5"/>
    <w:rPr>
      <w:rFonts w:asciiTheme="majorHAnsi" w:cstheme="majorBidi" w:eastAsiaTheme="majorEastAsia" w:hAnsiTheme="majorHAnsi"/>
      <w:b/>
      <w:bCs/>
      <w:sz w:val="26"/>
      <w:szCs w:val="26"/>
    </w:rPr>
  </w:style>
  <w:style w:customStyle="1" w:styleId="Titre4Car" w:type="character">
    <w:name w:val="Titre 4 Car"/>
    <w:basedOn w:val="Policepardfaut"/>
    <w:link w:val="Titre4"/>
    <w:uiPriority w:val="9"/>
    <w:semiHidden/>
    <w:rsid w:val="00975CF5"/>
    <w:rPr>
      <w:rFonts w:asciiTheme="minorHAnsi" w:cstheme="minorBidi" w:eastAsiaTheme="minorEastAsia" w:hAnsiTheme="minorHAnsi"/>
      <w:b/>
      <w:bCs/>
      <w:sz w:val="28"/>
      <w:szCs w:val="28"/>
    </w:rPr>
  </w:style>
  <w:style w:customStyle="1" w:styleId="Titre5Car" w:type="character">
    <w:name w:val="Titre 5 Car"/>
    <w:basedOn w:val="Policepardfaut"/>
    <w:link w:val="Titre5"/>
    <w:uiPriority w:val="9"/>
    <w:semiHidden/>
    <w:rsid w:val="00975CF5"/>
    <w:rPr>
      <w:rFonts w:asciiTheme="minorHAnsi" w:cstheme="minorBidi" w:eastAsiaTheme="minorEastAsia" w:hAnsiTheme="minorHAnsi"/>
      <w:b/>
      <w:bCs/>
      <w:i/>
      <w:iCs/>
      <w:sz w:val="26"/>
      <w:szCs w:val="26"/>
    </w:rPr>
  </w:style>
  <w:style w:customStyle="1" w:styleId="Titre6Car" w:type="character">
    <w:name w:val="Titre 6 Car"/>
    <w:basedOn w:val="Policepardfaut"/>
    <w:link w:val="Titre6"/>
    <w:uiPriority w:val="9"/>
    <w:semiHidden/>
    <w:rsid w:val="00975CF5"/>
    <w:rPr>
      <w:rFonts w:asciiTheme="minorHAnsi" w:cstheme="minorBidi" w:eastAsiaTheme="minorEastAsia" w:hAnsiTheme="minorHAnsi"/>
      <w:b/>
      <w:bCs/>
      <w:sz w:val="22"/>
      <w:szCs w:val="22"/>
    </w:rPr>
  </w:style>
  <w:style w:customStyle="1" w:styleId="Titre7Car" w:type="character">
    <w:name w:val="Titre 7 Car"/>
    <w:basedOn w:val="Policepardfaut"/>
    <w:link w:val="Titre7"/>
    <w:uiPriority w:val="9"/>
    <w:semiHidden/>
    <w:rsid w:val="00975CF5"/>
    <w:rPr>
      <w:rFonts w:asciiTheme="minorHAnsi" w:cstheme="minorBidi" w:eastAsiaTheme="minorEastAsia" w:hAnsiTheme="minorHAnsi"/>
      <w:sz w:val="24"/>
      <w:szCs w:val="24"/>
    </w:rPr>
  </w:style>
  <w:style w:customStyle="1" w:styleId="Titre8Car" w:type="character">
    <w:name w:val="Titre 8 Car"/>
    <w:basedOn w:val="Policepardfaut"/>
    <w:link w:val="Titre8"/>
    <w:uiPriority w:val="9"/>
    <w:semiHidden/>
    <w:rsid w:val="00975CF5"/>
    <w:rPr>
      <w:rFonts w:asciiTheme="minorHAnsi" w:cstheme="minorBidi" w:eastAsiaTheme="minorEastAsia" w:hAnsiTheme="minorHAnsi"/>
      <w:i/>
      <w:iCs/>
      <w:sz w:val="24"/>
      <w:szCs w:val="24"/>
    </w:rPr>
  </w:style>
  <w:style w:customStyle="1" w:styleId="Titre9Car" w:type="character">
    <w:name w:val="Titre 9 Car"/>
    <w:basedOn w:val="Policepardfaut"/>
    <w:link w:val="Titre9"/>
    <w:uiPriority w:val="9"/>
    <w:semiHidden/>
    <w:rsid w:val="00975CF5"/>
    <w:rPr>
      <w:rFonts w:asciiTheme="majorHAnsi" w:cstheme="majorBidi" w:eastAsiaTheme="majorEastAsia" w:hAnsiTheme="majorHAnsi"/>
      <w:sz w:val="22"/>
      <w:szCs w:val="22"/>
    </w:rPr>
  </w:style>
  <w:style w:styleId="Titre" w:type="paragraph">
    <w:name w:val="Title"/>
    <w:basedOn w:val="Normal"/>
    <w:next w:val="Normal"/>
    <w:link w:val="TitreCar"/>
    <w:qFormat/>
    <w:rsid w:val="00975CF5"/>
    <w:pPr>
      <w:spacing w:after="60" w:before="240"/>
      <w:jc w:val="center"/>
      <w:outlineLvl w:val="0"/>
    </w:pPr>
    <w:rPr>
      <w:rFonts w:asciiTheme="majorHAnsi" w:cstheme="majorBidi" w:eastAsiaTheme="majorEastAsia" w:hAnsiTheme="majorHAnsi"/>
      <w:b/>
      <w:bCs/>
      <w:kern w:val="28"/>
      <w:sz w:val="32"/>
      <w:szCs w:val="32"/>
    </w:rPr>
  </w:style>
  <w:style w:customStyle="1" w:styleId="TitreCar" w:type="character">
    <w:name w:val="Titre Car"/>
    <w:basedOn w:val="Policepardfaut"/>
    <w:link w:val="Titre"/>
    <w:uiPriority w:val="10"/>
    <w:rsid w:val="00975CF5"/>
    <w:rPr>
      <w:rFonts w:asciiTheme="majorHAnsi" w:cstheme="majorBidi" w:eastAsiaTheme="majorEastAsia" w:hAnsiTheme="majorHAnsi"/>
      <w:b/>
      <w:bCs/>
      <w:kern w:val="28"/>
      <w:sz w:val="32"/>
      <w:szCs w:val="32"/>
    </w:rPr>
  </w:style>
  <w:style w:styleId="Sous-titre" w:type="paragraph">
    <w:name w:val="Subtitle"/>
    <w:basedOn w:val="Normal"/>
    <w:next w:val="Normal"/>
    <w:link w:val="Sous-titreCar"/>
    <w:uiPriority w:val="11"/>
    <w:qFormat/>
    <w:rsid w:val="00975CF5"/>
    <w:pPr>
      <w:spacing w:after="60"/>
      <w:jc w:val="center"/>
      <w:outlineLvl w:val="1"/>
    </w:pPr>
    <w:rPr>
      <w:rFonts w:asciiTheme="majorHAnsi" w:cstheme="majorBidi" w:eastAsiaTheme="majorEastAsia" w:hAnsiTheme="majorHAnsi"/>
      <w:sz w:val="24"/>
      <w:szCs w:val="24"/>
    </w:rPr>
  </w:style>
  <w:style w:customStyle="1" w:styleId="Sous-titreCar" w:type="character">
    <w:name w:val="Sous-titre Car"/>
    <w:basedOn w:val="Policepardfaut"/>
    <w:link w:val="Sous-titre"/>
    <w:uiPriority w:val="11"/>
    <w:rsid w:val="00975CF5"/>
    <w:rPr>
      <w:rFonts w:asciiTheme="majorHAnsi" w:cstheme="majorBidi" w:eastAsiaTheme="majorEastAsia" w:hAnsiTheme="majorHAnsi"/>
      <w:sz w:val="24"/>
      <w:szCs w:val="24"/>
    </w:rPr>
  </w:style>
  <w:style w:styleId="Paragraphedeliste" w:type="paragraph">
    <w:name w:val="List Paragraph"/>
    <w:basedOn w:val="Normal"/>
    <w:uiPriority w:val="34"/>
    <w:qFormat/>
    <w:rsid w:val="009575A5"/>
    <w:pPr>
      <w:ind w:left="708"/>
    </w:pPr>
  </w:style>
  <w:style w:styleId="Sansinterligne" w:type="paragraph">
    <w:name w:val="No Spacing"/>
    <w:uiPriority w:val="1"/>
    <w:qFormat/>
    <w:rsid w:val="009575A5"/>
    <w:pPr>
      <w:overflowPunct w:val="0"/>
      <w:autoSpaceDE w:val="0"/>
      <w:autoSpaceDN w:val="0"/>
      <w:adjustRightInd w:val="0"/>
      <w:textAlignment w:val="baseline"/>
    </w:pPr>
  </w:style>
  <w:style w:styleId="Accentuationintense" w:type="character">
    <w:name w:val="Intense Emphasis"/>
    <w:basedOn w:val="Policepardfaut"/>
    <w:uiPriority w:val="21"/>
    <w:qFormat/>
    <w:rsid w:val="009575A5"/>
    <w:rPr>
      <w:b/>
      <w:bCs/>
      <w:i/>
      <w:iCs/>
      <w:color w:themeColor="accent1" w:val="4F81BD"/>
    </w:rPr>
  </w:style>
  <w:style w:styleId="Rfrencelgre" w:type="character">
    <w:name w:val="Subtle Reference"/>
    <w:basedOn w:val="Policepardfaut"/>
    <w:uiPriority w:val="31"/>
    <w:qFormat/>
    <w:rsid w:val="009575A5"/>
    <w:rPr>
      <w:smallCaps/>
      <w:color w:themeColor="accent2" w:val="C0504D"/>
      <w:u w:val="single"/>
    </w:rPr>
  </w:style>
  <w:style w:styleId="Rfrenceintense" w:type="character">
    <w:name w:val="Intense Reference"/>
    <w:basedOn w:val="Policepardfaut"/>
    <w:uiPriority w:val="32"/>
    <w:qFormat/>
    <w:rsid w:val="009575A5"/>
    <w:rPr>
      <w:b/>
      <w:bCs/>
      <w:smallCaps/>
      <w:color w:themeColor="accent2" w:val="C0504D"/>
      <w:spacing w:val="5"/>
      <w:u w:val="single"/>
    </w:rPr>
  </w:style>
  <w:style w:styleId="Titredulivre" w:type="character">
    <w:name w:val="Book Title"/>
    <w:basedOn w:val="Policepardfaut"/>
    <w:uiPriority w:val="33"/>
    <w:qFormat/>
    <w:rsid w:val="009575A5"/>
    <w:rPr>
      <w:b/>
      <w:bCs/>
      <w:smallCaps/>
      <w:spacing w:val="5"/>
    </w:rPr>
  </w:style>
  <w:style w:styleId="Textedebulles" w:type="paragraph">
    <w:name w:val="Balloon Text"/>
    <w:basedOn w:val="Normal"/>
    <w:link w:val="TextedebullesCar"/>
    <w:uiPriority w:val="99"/>
    <w:semiHidden/>
    <w:unhideWhenUsed/>
    <w:rsid w:val="00BD0A73"/>
    <w:rPr>
      <w:rFonts w:ascii="Tahoma" w:cs="Tahoma" w:hAnsi="Tahoma"/>
      <w:sz w:val="16"/>
      <w:szCs w:val="16"/>
    </w:rPr>
  </w:style>
  <w:style w:customStyle="1" w:styleId="TextedebullesCar" w:type="character">
    <w:name w:val="Texte de bulles Car"/>
    <w:basedOn w:val="Policepardfaut"/>
    <w:link w:val="Textedebulles"/>
    <w:uiPriority w:val="99"/>
    <w:semiHidden/>
    <w:rsid w:val="00BD0A73"/>
    <w:rPr>
      <w:rFonts w:ascii="Tahoma" w:cs="Tahoma" w:hAnsi="Tahoma"/>
      <w:sz w:val="16"/>
      <w:szCs w:val="16"/>
    </w:rPr>
  </w:style>
  <w:style w:styleId="Corpsdetexte" w:type="paragraph">
    <w:name w:val="Body Text"/>
    <w:basedOn w:val="Normal"/>
    <w:link w:val="CorpsdetexteCar"/>
    <w:rsid w:val="00BC5658"/>
    <w:pPr>
      <w:overflowPunct/>
      <w:autoSpaceDE/>
      <w:autoSpaceDN/>
      <w:adjustRightInd/>
      <w:jc w:val="both"/>
      <w:textAlignment w:val="auto"/>
    </w:pPr>
    <w:rPr>
      <w:i/>
      <w:sz w:val="24"/>
    </w:rPr>
  </w:style>
  <w:style w:customStyle="1" w:styleId="CorpsdetexteCar" w:type="character">
    <w:name w:val="Corps de texte Car"/>
    <w:basedOn w:val="Policepardfaut"/>
    <w:link w:val="Corpsdetexte"/>
    <w:rsid w:val="00BC5658"/>
    <w:rPr>
      <w:i/>
      <w:sz w:val="24"/>
    </w:rPr>
  </w:style>
  <w:style w:styleId="Corpsdetexte2" w:type="paragraph">
    <w:name w:val="Body Text 2"/>
    <w:basedOn w:val="Normal"/>
    <w:link w:val="Corpsdetexte2Car"/>
    <w:rsid w:val="00BC5658"/>
    <w:pPr>
      <w:overflowPunct/>
      <w:autoSpaceDE/>
      <w:autoSpaceDN/>
      <w:adjustRightInd/>
      <w:jc w:val="both"/>
      <w:textAlignment w:val="auto"/>
    </w:pPr>
    <w:rPr>
      <w:sz w:val="24"/>
    </w:rPr>
  </w:style>
  <w:style w:customStyle="1" w:styleId="Corpsdetexte2Car" w:type="character">
    <w:name w:val="Corps de texte 2 Car"/>
    <w:basedOn w:val="Policepardfaut"/>
    <w:link w:val="Corpsdetexte2"/>
    <w:rsid w:val="00BC5658"/>
    <w:rPr>
      <w:sz w:val="24"/>
    </w:rPr>
  </w:style>
  <w:style w:styleId="Corpsdetexte3" w:type="paragraph">
    <w:name w:val="Body Text 3"/>
    <w:basedOn w:val="Normal"/>
    <w:link w:val="Corpsdetexte3Car"/>
    <w:rsid w:val="00BC5658"/>
    <w:pPr>
      <w:overflowPunct/>
      <w:autoSpaceDE/>
      <w:autoSpaceDN/>
      <w:adjustRightInd/>
      <w:jc w:val="right"/>
      <w:textAlignment w:val="auto"/>
    </w:pPr>
    <w:rPr>
      <w:sz w:val="24"/>
    </w:rPr>
  </w:style>
  <w:style w:customStyle="1" w:styleId="Corpsdetexte3Car" w:type="character">
    <w:name w:val="Corps de texte 3 Car"/>
    <w:basedOn w:val="Policepardfaut"/>
    <w:link w:val="Corpsdetexte3"/>
    <w:rsid w:val="00BC5658"/>
    <w:rPr>
      <w:sz w:val="24"/>
    </w:rPr>
  </w:style>
  <w:style w:styleId="Retraitcorpsdetexte2" w:type="paragraph">
    <w:name w:val="Body Text Indent 2"/>
    <w:basedOn w:val="Normal"/>
    <w:link w:val="Retraitcorpsdetexte2Car"/>
    <w:rsid w:val="00BC5658"/>
    <w:pPr>
      <w:overflowPunct/>
      <w:autoSpaceDE/>
      <w:autoSpaceDN/>
      <w:adjustRightInd/>
      <w:ind w:left="4956"/>
      <w:jc w:val="both"/>
      <w:textAlignment w:val="auto"/>
    </w:pPr>
    <w:rPr>
      <w:i/>
      <w:iCs/>
      <w:color w:val="FF0000"/>
      <w:sz w:val="24"/>
    </w:rPr>
  </w:style>
  <w:style w:customStyle="1" w:styleId="Retraitcorpsdetexte2Car" w:type="character">
    <w:name w:val="Retrait corps de texte 2 Car"/>
    <w:basedOn w:val="Policepardfaut"/>
    <w:link w:val="Retraitcorpsdetexte2"/>
    <w:rsid w:val="00BC5658"/>
    <w:rPr>
      <w:i/>
      <w:iCs/>
      <w:color w:val="FF0000"/>
      <w:sz w:val="24"/>
    </w:rPr>
  </w:style>
  <w:style w:styleId="En-tte" w:type="paragraph">
    <w:name w:val="header"/>
    <w:basedOn w:val="Normal"/>
    <w:link w:val="En-tteCar"/>
    <w:uiPriority w:val="99"/>
    <w:unhideWhenUsed/>
    <w:rsid w:val="00BA7683"/>
    <w:pPr>
      <w:tabs>
        <w:tab w:pos="4536" w:val="center"/>
        <w:tab w:pos="9072" w:val="right"/>
      </w:tabs>
    </w:pPr>
  </w:style>
  <w:style w:customStyle="1" w:styleId="En-tteCar" w:type="character">
    <w:name w:val="En-tête Car"/>
    <w:basedOn w:val="Policepardfaut"/>
    <w:link w:val="En-tte"/>
    <w:uiPriority w:val="99"/>
    <w:rsid w:val="00BA7683"/>
  </w:style>
  <w:style w:styleId="Pieddepage" w:type="paragraph">
    <w:name w:val="footer"/>
    <w:basedOn w:val="Normal"/>
    <w:link w:val="PieddepageCar"/>
    <w:uiPriority w:val="99"/>
    <w:unhideWhenUsed/>
    <w:rsid w:val="00BA7683"/>
    <w:pPr>
      <w:tabs>
        <w:tab w:pos="4536" w:val="center"/>
        <w:tab w:pos="9072" w:val="right"/>
      </w:tabs>
    </w:pPr>
  </w:style>
  <w:style w:customStyle="1" w:styleId="PieddepageCar" w:type="character">
    <w:name w:val="Pied de page Car"/>
    <w:basedOn w:val="Policepardfaut"/>
    <w:link w:val="Pieddepage"/>
    <w:uiPriority w:val="99"/>
    <w:rsid w:val="00BA7683"/>
  </w:style>
  <w:style w:customStyle="1" w:styleId="imageelement" w:type="character">
    <w:name w:val="imageelement"/>
    <w:basedOn w:val="Policepardfaut"/>
    <w:rsid w:val="00A9769D"/>
  </w:style>
  <w:style w:customStyle="1" w:styleId="Default" w:type="paragraph">
    <w:name w:val="Default"/>
    <w:rsid w:val="003426C8"/>
    <w:pPr>
      <w:autoSpaceDE w:val="0"/>
      <w:autoSpaceDN w:val="0"/>
      <w:adjustRightInd w:val="0"/>
    </w:pPr>
    <w:rPr>
      <w:rFonts w:ascii="Cambria" w:cs="Cambria" w:hAnsi="Cambria"/>
      <w:color w:val="000000"/>
      <w:sz w:val="24"/>
      <w:szCs w:val="24"/>
    </w:rPr>
  </w:style>
  <w:style w:styleId="NormalWeb" w:type="paragraph">
    <w:name w:val="Normal (Web)"/>
    <w:basedOn w:val="Normal"/>
    <w:uiPriority w:val="99"/>
    <w:unhideWhenUsed/>
    <w:rsid w:val="00D23834"/>
    <w:pPr>
      <w:overflowPunct/>
      <w:autoSpaceDE/>
      <w:autoSpaceDN/>
      <w:adjustRightInd/>
      <w:spacing w:after="100" w:afterAutospacing="1" w:before="100" w:beforeAutospacing="1"/>
      <w:textAlignment w:val="auto"/>
    </w:pPr>
    <w:rPr>
      <w:sz w:val="24"/>
      <w:szCs w:val="24"/>
    </w:rPr>
  </w:style>
  <w:style w:styleId="Marquedecommentaire" w:type="character">
    <w:name w:val="annotation reference"/>
    <w:basedOn w:val="Policepardfaut"/>
    <w:uiPriority w:val="99"/>
    <w:semiHidden/>
    <w:unhideWhenUsed/>
    <w:rsid w:val="006A2B86"/>
    <w:rPr>
      <w:sz w:val="16"/>
      <w:szCs w:val="16"/>
    </w:rPr>
  </w:style>
  <w:style w:styleId="Commentaire" w:type="paragraph">
    <w:name w:val="annotation text"/>
    <w:basedOn w:val="Normal"/>
    <w:link w:val="CommentaireCar"/>
    <w:uiPriority w:val="99"/>
    <w:unhideWhenUsed/>
    <w:rsid w:val="006A2B86"/>
  </w:style>
  <w:style w:customStyle="1" w:styleId="CommentaireCar" w:type="character">
    <w:name w:val="Commentaire Car"/>
    <w:basedOn w:val="Policepardfaut"/>
    <w:link w:val="Commentaire"/>
    <w:uiPriority w:val="99"/>
    <w:rsid w:val="006A2B86"/>
  </w:style>
  <w:style w:styleId="Objetducommentaire" w:type="paragraph">
    <w:name w:val="annotation subject"/>
    <w:basedOn w:val="Commentaire"/>
    <w:next w:val="Commentaire"/>
    <w:link w:val="ObjetducommentaireCar"/>
    <w:uiPriority w:val="99"/>
    <w:semiHidden/>
    <w:unhideWhenUsed/>
    <w:rsid w:val="006A2B86"/>
    <w:rPr>
      <w:b/>
      <w:bCs/>
    </w:rPr>
  </w:style>
  <w:style w:customStyle="1" w:styleId="ObjetducommentaireCar" w:type="character">
    <w:name w:val="Objet du commentaire Car"/>
    <w:basedOn w:val="CommentaireCar"/>
    <w:link w:val="Objetducommentaire"/>
    <w:uiPriority w:val="99"/>
    <w:semiHidden/>
    <w:rsid w:val="006A2B86"/>
    <w:rPr>
      <w:b/>
      <w:bCs/>
    </w:rPr>
  </w:style>
  <w:style w:customStyle="1" w:styleId="PARAGRAPHENOTEJURIDIQUE" w:type="paragraph">
    <w:name w:val="PARAGRAPHE NOTE JURIDIQUE"/>
    <w:basedOn w:val="Normal"/>
    <w:qFormat/>
    <w:rsid w:val="006C5C30"/>
    <w:pPr>
      <w:overflowPunct/>
      <w:autoSpaceDE/>
      <w:autoSpaceDN/>
      <w:adjustRightInd/>
      <w:spacing w:after="240" w:before="240"/>
      <w:jc w:val="both"/>
      <w:textAlignment w:val="auto"/>
    </w:pPr>
    <w:rPr>
      <w:rFonts w:ascii="Helvetica" w:cs="Arial" w:eastAsia="Arial" w:hAnsi="Helvetica"/>
      <w:color w:val="191919"/>
      <w:sz w:val="22"/>
      <w:szCs w:val="22"/>
      <w:lang w:eastAsia="en-US"/>
    </w:rPr>
  </w:style>
  <w:style w:styleId="Lienhypertexte" w:type="character">
    <w:name w:val="Hyperlink"/>
    <w:basedOn w:val="Policepardfaut"/>
    <w:uiPriority w:val="99"/>
    <w:unhideWhenUsed/>
    <w:rsid w:val="00D20D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6045">
      <w:bodyDiv w:val="1"/>
      <w:marLeft w:val="0"/>
      <w:marRight w:val="0"/>
      <w:marTop w:val="0"/>
      <w:marBottom w:val="0"/>
      <w:divBdr>
        <w:top w:val="none" w:sz="0" w:space="0" w:color="auto"/>
        <w:left w:val="none" w:sz="0" w:space="0" w:color="auto"/>
        <w:bottom w:val="none" w:sz="0" w:space="0" w:color="auto"/>
        <w:right w:val="none" w:sz="0" w:space="0" w:color="auto"/>
      </w:divBdr>
    </w:div>
    <w:div w:id="553929498">
      <w:bodyDiv w:val="1"/>
      <w:marLeft w:val="0"/>
      <w:marRight w:val="0"/>
      <w:marTop w:val="0"/>
      <w:marBottom w:val="0"/>
      <w:divBdr>
        <w:top w:val="none" w:sz="0" w:space="0" w:color="auto"/>
        <w:left w:val="none" w:sz="0" w:space="0" w:color="auto"/>
        <w:bottom w:val="none" w:sz="0" w:space="0" w:color="auto"/>
        <w:right w:val="none" w:sz="0" w:space="0" w:color="auto"/>
      </w:divBdr>
    </w:div>
    <w:div w:id="729688796">
      <w:bodyDiv w:val="1"/>
      <w:marLeft w:val="0"/>
      <w:marRight w:val="0"/>
      <w:marTop w:val="0"/>
      <w:marBottom w:val="0"/>
      <w:divBdr>
        <w:top w:val="none" w:sz="0" w:space="0" w:color="auto"/>
        <w:left w:val="none" w:sz="0" w:space="0" w:color="auto"/>
        <w:bottom w:val="none" w:sz="0" w:space="0" w:color="auto"/>
        <w:right w:val="none" w:sz="0" w:space="0" w:color="auto"/>
      </w:divBdr>
    </w:div>
    <w:div w:id="901676816">
      <w:bodyDiv w:val="1"/>
      <w:marLeft w:val="0"/>
      <w:marRight w:val="0"/>
      <w:marTop w:val="0"/>
      <w:marBottom w:val="0"/>
      <w:divBdr>
        <w:top w:val="none" w:sz="0" w:space="0" w:color="auto"/>
        <w:left w:val="none" w:sz="0" w:space="0" w:color="auto"/>
        <w:bottom w:val="none" w:sz="0" w:space="0" w:color="auto"/>
        <w:right w:val="none" w:sz="0" w:space="0" w:color="auto"/>
      </w:divBdr>
    </w:div>
    <w:div w:id="1153764493">
      <w:bodyDiv w:val="1"/>
      <w:marLeft w:val="0"/>
      <w:marRight w:val="0"/>
      <w:marTop w:val="0"/>
      <w:marBottom w:val="0"/>
      <w:divBdr>
        <w:top w:val="none" w:sz="0" w:space="0" w:color="auto"/>
        <w:left w:val="none" w:sz="0" w:space="0" w:color="auto"/>
        <w:bottom w:val="none" w:sz="0" w:space="0" w:color="auto"/>
        <w:right w:val="none" w:sz="0" w:space="0" w:color="auto"/>
      </w:divBdr>
    </w:div>
    <w:div w:id="1194268596">
      <w:bodyDiv w:val="1"/>
      <w:marLeft w:val="0"/>
      <w:marRight w:val="0"/>
      <w:marTop w:val="0"/>
      <w:marBottom w:val="0"/>
      <w:divBdr>
        <w:top w:val="none" w:sz="0" w:space="0" w:color="auto"/>
        <w:left w:val="none" w:sz="0" w:space="0" w:color="auto"/>
        <w:bottom w:val="none" w:sz="0" w:space="0" w:color="auto"/>
        <w:right w:val="none" w:sz="0" w:space="0" w:color="auto"/>
      </w:divBdr>
    </w:div>
    <w:div w:id="1197736321">
      <w:bodyDiv w:val="1"/>
      <w:marLeft w:val="0"/>
      <w:marRight w:val="0"/>
      <w:marTop w:val="0"/>
      <w:marBottom w:val="0"/>
      <w:divBdr>
        <w:top w:val="none" w:sz="0" w:space="0" w:color="auto"/>
        <w:left w:val="none" w:sz="0" w:space="0" w:color="auto"/>
        <w:bottom w:val="none" w:sz="0" w:space="0" w:color="auto"/>
        <w:right w:val="none" w:sz="0" w:space="0" w:color="auto"/>
      </w:divBdr>
    </w:div>
    <w:div w:id="1513838842">
      <w:bodyDiv w:val="1"/>
      <w:marLeft w:val="0"/>
      <w:marRight w:val="0"/>
      <w:marTop w:val="0"/>
      <w:marBottom w:val="0"/>
      <w:divBdr>
        <w:top w:val="none" w:sz="0" w:space="0" w:color="auto"/>
        <w:left w:val="none" w:sz="0" w:space="0" w:color="auto"/>
        <w:bottom w:val="none" w:sz="0" w:space="0" w:color="auto"/>
        <w:right w:val="none" w:sz="0" w:space="0" w:color="auto"/>
      </w:divBdr>
    </w:div>
    <w:div w:id="1641689125">
      <w:bodyDiv w:val="1"/>
      <w:marLeft w:val="0"/>
      <w:marRight w:val="0"/>
      <w:marTop w:val="0"/>
      <w:marBottom w:val="0"/>
      <w:divBdr>
        <w:top w:val="none" w:sz="0" w:space="0" w:color="auto"/>
        <w:left w:val="none" w:sz="0" w:space="0" w:color="auto"/>
        <w:bottom w:val="none" w:sz="0" w:space="0" w:color="auto"/>
        <w:right w:val="none" w:sz="0" w:space="0" w:color="auto"/>
      </w:divBdr>
    </w:div>
    <w:div w:id="1729572159">
      <w:bodyDiv w:val="1"/>
      <w:marLeft w:val="0"/>
      <w:marRight w:val="0"/>
      <w:marTop w:val="0"/>
      <w:marBottom w:val="0"/>
      <w:divBdr>
        <w:top w:val="none" w:sz="0" w:space="0" w:color="auto"/>
        <w:left w:val="none" w:sz="0" w:space="0" w:color="auto"/>
        <w:bottom w:val="none" w:sz="0" w:space="0" w:color="auto"/>
        <w:right w:val="none" w:sz="0" w:space="0" w:color="auto"/>
      </w:divBdr>
    </w:div>
    <w:div w:id="1853520887">
      <w:bodyDiv w:val="1"/>
      <w:marLeft w:val="0"/>
      <w:marRight w:val="0"/>
      <w:marTop w:val="0"/>
      <w:marBottom w:val="0"/>
      <w:divBdr>
        <w:top w:val="none" w:sz="0" w:space="0" w:color="auto"/>
        <w:left w:val="none" w:sz="0" w:space="0" w:color="auto"/>
        <w:bottom w:val="none" w:sz="0" w:space="0" w:color="auto"/>
        <w:right w:val="none" w:sz="0" w:space="0" w:color="auto"/>
      </w:divBdr>
    </w:div>
    <w:div w:id="1906180737">
      <w:bodyDiv w:val="1"/>
      <w:marLeft w:val="0"/>
      <w:marRight w:val="0"/>
      <w:marTop w:val="0"/>
      <w:marBottom w:val="0"/>
      <w:divBdr>
        <w:top w:val="none" w:sz="0" w:space="0" w:color="auto"/>
        <w:left w:val="none" w:sz="0" w:space="0" w:color="auto"/>
        <w:bottom w:val="none" w:sz="0" w:space="0" w:color="auto"/>
        <w:right w:val="none" w:sz="0" w:space="0" w:color="auto"/>
      </w:divBdr>
    </w:div>
    <w:div w:id="191477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3.emf" Type="http://schemas.openxmlformats.org/officeDocument/2006/relationships/image"/><Relationship Id="rId11" Target="media/image4.emf" Type="http://schemas.openxmlformats.org/officeDocument/2006/relationships/image"/><Relationship Id="rId12" Target="media/image5.emf" Type="http://schemas.openxmlformats.org/officeDocument/2006/relationships/image"/><Relationship Id="rId13" Target="media/image6.wmf" Type="http://schemas.openxmlformats.org/officeDocument/2006/relationships/image"/><Relationship Id="rId14" Target="media/image7.wmf" Type="http://schemas.openxmlformats.org/officeDocument/2006/relationships/image"/><Relationship Id="rId15" Target="http://www.teleaccords.travail-emploi.gouv.fr" TargetMode="External" Type="http://schemas.openxmlformats.org/officeDocument/2006/relationships/hyperlink"/><Relationship Id="rId16" Target="header1.xml" Type="http://schemas.openxmlformats.org/officeDocument/2006/relationships/header"/><Relationship Id="rId17" Target="footer1.xml" Type="http://schemas.openxmlformats.org/officeDocument/2006/relationships/footer"/><Relationship Id="rId18" Target="fontTable.xml" Type="http://schemas.openxmlformats.org/officeDocument/2006/relationships/fontTable"/><Relationship Id="rId19"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emf" Type="http://schemas.openxmlformats.org/officeDocument/2006/relationships/image"/><Relationship Id="rId9" Target="media/image2.emf" Type="http://schemas.openxmlformats.org/officeDocument/2006/relationships/image"/></Relationships>
</file>

<file path=word/_rels/footer1.xml.rels><?xml version="1.0" encoding="UTF-8" standalone="no"?><Relationships xmlns="http://schemas.openxmlformats.org/package/2006/relationships"><Relationship Id="rId1" Target="media/image9.png" Type="http://schemas.openxmlformats.org/officeDocument/2006/relationships/image"/><Relationship Id="rId2" Target="media/image10.png" Type="http://schemas.openxmlformats.org/officeDocument/2006/relationships/image"/></Relationships>
</file>

<file path=word/_rels/header1.xml.rels><?xml version="1.0" encoding="UTF-8" standalone="no"?><Relationships xmlns="http://schemas.openxmlformats.org/package/2006/relationships"><Relationship Id="rId1" Target="media/image8.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DF709-C3CD-4126-99AD-C47F6392E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3199</Words>
  <Characters>17595</Characters>
  <Application>Microsoft Office Word</Application>
  <DocSecurity>0</DocSecurity>
  <Lines>146</Lines>
  <Paragraphs>41</Paragraphs>
  <ScaleCrop>false</ScaleCrop>
  <HeadingPairs>
    <vt:vector baseType="variant" size="2">
      <vt:variant>
        <vt:lpstr>Titre</vt:lpstr>
      </vt:variant>
      <vt:variant>
        <vt:i4>1</vt:i4>
      </vt:variant>
    </vt:vector>
  </HeadingPairs>
  <TitlesOfParts>
    <vt:vector baseType="lpstr" size="1">
      <vt:lpstr/>
    </vt:vector>
  </TitlesOfParts>
  <Company>Hewlett-Packard</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2022-02-07T11:17:00Z</dcterms:created>
  <cp:lastPrinted>2017-07-20T14:37:00Z</cp:lastPrinted>
  <dcterms:modified xsi:type="dcterms:W3CDTF">2022-02-07T11:20:00Z</dcterms:modified>
  <cp:revision>3</cp:revision>
</cp:coreProperties>
</file>