
<file path=[Content_Types].xml><?xml version="1.0" encoding="utf-8"?>
<Types xmlns="http://schemas.openxmlformats.org/package/2006/content-types">
  <Default ContentType="image/jpeg" Extension="jpeg"/>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901719" w:rsidR="00901719" w:rsidRDefault="00901719" w:rsidRPr="00471C0F">
      <w:pPr>
        <w:keepNext/>
        <w:overflowPunct w:val="0"/>
        <w:autoSpaceDE w:val="0"/>
        <w:autoSpaceDN w:val="0"/>
        <w:adjustRightInd w:val="0"/>
        <w:ind w:left="5103"/>
        <w:jc w:val="both"/>
        <w:outlineLvl w:val="0"/>
        <w:rPr>
          <w:rFonts w:ascii="Arial" w:hAnsi="Arial"/>
          <w:b/>
          <w:sz w:val="22"/>
          <w:szCs w:val="22"/>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rsidR="00C50AF6" w:rsidTr="00C8397E">
        <w:tc>
          <w:tcPr>
            <w:tcW w:type="dxa" w:w="9736"/>
          </w:tcPr>
          <w:p w:rsidP="00C8397E" w:rsidR="00C50AF6" w:rsidRDefault="00C50AF6" w:rsidRPr="00CF6A74">
            <w:pPr>
              <w:jc w:val="center"/>
              <w:rPr>
                <w:rFonts w:ascii="Arial" w:cs="Arial" w:eastAsia="Calibri" w:hAnsi="Arial"/>
                <w:b/>
                <w:lang w:eastAsia="en-US"/>
              </w:rPr>
            </w:pPr>
            <w:r>
              <w:rPr>
                <w:rFonts w:ascii="Arial" w:cs="Arial" w:eastAsia="Calibri" w:hAnsi="Arial"/>
                <w:b/>
                <w:lang w:eastAsia="en-US"/>
              </w:rPr>
              <w:t>PORCHER TISSAGES</w:t>
            </w:r>
          </w:p>
          <w:p w:rsidP="00C8397E" w:rsidR="00C50AF6" w:rsidRDefault="00C50AF6">
            <w:pPr>
              <w:jc w:val="center"/>
              <w:rPr>
                <w:rFonts w:ascii="Arial" w:cs="Arial" w:eastAsia="Calibri" w:hAnsi="Arial"/>
                <w:b/>
                <w:lang w:eastAsia="en-US"/>
              </w:rPr>
            </w:pPr>
            <w:r w:rsidRPr="00CF6A74">
              <w:rPr>
                <w:rFonts w:ascii="Arial" w:cs="Arial" w:eastAsia="Calibri" w:hAnsi="Arial"/>
                <w:b/>
                <w:lang w:eastAsia="en-US"/>
              </w:rPr>
              <w:t>ACCORD COLLECTIF RELATIF A LA NEGOCIATION ANNUELLE OBLIGATOIRE 202</w:t>
            </w:r>
            <w:r>
              <w:rPr>
                <w:rFonts w:ascii="Arial" w:cs="Arial" w:eastAsia="Calibri" w:hAnsi="Arial"/>
                <w:b/>
                <w:lang w:eastAsia="en-US"/>
              </w:rPr>
              <w:t>3</w:t>
            </w:r>
          </w:p>
        </w:tc>
      </w:tr>
    </w:tbl>
    <w:p w:rsidP="00C50AF6" w:rsidR="00C50AF6" w:rsidRDefault="00C50AF6">
      <w:pPr>
        <w:tabs>
          <w:tab w:pos="1134" w:val="left"/>
          <w:tab w:pos="4680" w:val="left"/>
        </w:tabs>
        <w:spacing w:line="240" w:lineRule="atLeast"/>
        <w:rPr>
          <w:rFonts w:ascii="Arial" w:cs="Arial" w:hAnsi="Arial"/>
          <w:sz w:val="20"/>
          <w:szCs w:val="20"/>
          <w:u w:val="single"/>
        </w:rPr>
      </w:pPr>
    </w:p>
    <w:p w:rsidP="00C50AF6" w:rsidR="00C50AF6" w:rsidRDefault="00C50AF6" w:rsidRPr="00720EF0">
      <w:pPr>
        <w:tabs>
          <w:tab w:pos="1134" w:val="left"/>
          <w:tab w:pos="4680" w:val="left"/>
        </w:tabs>
        <w:spacing w:line="240" w:lineRule="atLeast"/>
        <w:rPr>
          <w:rFonts w:ascii="Arial" w:cs="Arial" w:hAnsi="Arial"/>
          <w:b/>
          <w:noProof/>
          <w:sz w:val="20"/>
          <w:szCs w:val="20"/>
        </w:rPr>
      </w:pPr>
      <w:r w:rsidRPr="00720EF0">
        <w:rPr>
          <w:rFonts w:ascii="Arial" w:cs="Arial" w:hAnsi="Arial"/>
          <w:sz w:val="20"/>
          <w:szCs w:val="20"/>
          <w:u w:val="single"/>
        </w:rPr>
        <w:t>Entre</w:t>
      </w:r>
      <w:r w:rsidRPr="00720EF0">
        <w:rPr>
          <w:rFonts w:ascii="Arial" w:cs="Arial" w:hAnsi="Arial"/>
          <w:sz w:val="20"/>
          <w:szCs w:val="20"/>
        </w:rPr>
        <w:t xml:space="preserve"> :</w:t>
      </w:r>
      <w:r w:rsidRPr="00720EF0">
        <w:rPr>
          <w:rFonts w:ascii="Arial" w:cs="Arial" w:hAnsi="Arial"/>
          <w:sz w:val="20"/>
          <w:szCs w:val="20"/>
        </w:rPr>
        <w:tab/>
      </w:r>
      <w:r w:rsidRPr="00720EF0">
        <w:rPr>
          <w:rFonts w:ascii="Arial" w:cs="Arial" w:hAnsi="Arial"/>
          <w:b/>
          <w:sz w:val="20"/>
          <w:szCs w:val="20"/>
        </w:rPr>
        <w:t xml:space="preserve">Société </w:t>
      </w:r>
      <w:r>
        <w:rPr>
          <w:rFonts w:ascii="Arial" w:cs="Arial" w:hAnsi="Arial"/>
          <w:b/>
          <w:noProof/>
          <w:sz w:val="20"/>
          <w:szCs w:val="20"/>
        </w:rPr>
        <w:t>Porcher Tissages</w:t>
      </w:r>
    </w:p>
    <w:p w:rsidP="00C50AF6" w:rsidR="00C50AF6" w:rsidRDefault="00C50AF6" w:rsidRPr="00720EF0">
      <w:pPr>
        <w:ind w:left="1134"/>
        <w:rPr>
          <w:rFonts w:ascii="Arial" w:cs="Arial" w:hAnsi="Arial"/>
          <w:sz w:val="20"/>
          <w:szCs w:val="20"/>
        </w:rPr>
      </w:pPr>
      <w:r>
        <w:rPr>
          <w:rFonts w:ascii="Arial" w:cs="Arial" w:hAnsi="Arial"/>
          <w:sz w:val="20"/>
          <w:szCs w:val="20"/>
        </w:rPr>
        <w:t>Dont le siège social est situé 75 Route Nationale 85 – 38300 Eclose Badinières</w:t>
      </w:r>
    </w:p>
    <w:p w:rsidP="00C50AF6" w:rsidR="00C50AF6" w:rsidRDefault="00C50AF6" w:rsidRPr="00720EF0">
      <w:pPr>
        <w:ind w:left="1134"/>
        <w:rPr>
          <w:rFonts w:ascii="Arial" w:cs="Arial" w:hAnsi="Arial"/>
          <w:sz w:val="20"/>
          <w:szCs w:val="20"/>
        </w:rPr>
      </w:pPr>
      <w:r w:rsidRPr="00720EF0">
        <w:rPr>
          <w:rFonts w:ascii="Arial" w:cs="Arial" w:hAnsi="Arial"/>
          <w:sz w:val="20"/>
          <w:szCs w:val="20"/>
        </w:rPr>
        <w:t xml:space="preserve">Représentée par Monsieur </w:t>
      </w:r>
      <w:r w:rsidR="00E22A04">
        <w:rPr>
          <w:rFonts w:ascii="Arial" w:cs="Arial" w:hAnsi="Arial"/>
          <w:sz w:val="20"/>
          <w:szCs w:val="20"/>
        </w:rPr>
        <w:t>XXXXXXXXXXXX</w:t>
      </w:r>
      <w:r w:rsidRPr="00720EF0">
        <w:rPr>
          <w:rFonts w:ascii="Arial" w:cs="Arial" w:hAnsi="Arial"/>
          <w:sz w:val="20"/>
          <w:szCs w:val="20"/>
        </w:rPr>
        <w:t xml:space="preserve"> site, </w:t>
      </w:r>
    </w:p>
    <w:p w:rsidP="00C50AF6" w:rsidR="00C50AF6" w:rsidRDefault="00C50AF6" w:rsidRPr="00720EF0">
      <w:pPr>
        <w:tabs>
          <w:tab w:pos="1134" w:val="left"/>
        </w:tabs>
        <w:spacing w:line="240" w:lineRule="atLeast"/>
        <w:rPr>
          <w:rFonts w:ascii="Arial" w:cs="Arial" w:hAnsi="Arial"/>
          <w:sz w:val="20"/>
          <w:szCs w:val="20"/>
        </w:rPr>
      </w:pPr>
      <w:r w:rsidRPr="00720EF0">
        <w:rPr>
          <w:rFonts w:ascii="Arial" w:cs="Arial" w:hAnsi="Arial"/>
          <w:sz w:val="20"/>
          <w:szCs w:val="20"/>
        </w:rPr>
        <w:tab/>
      </w:r>
    </w:p>
    <w:p w:rsidP="00C50AF6" w:rsidR="00C50AF6" w:rsidRDefault="00C50AF6" w:rsidRPr="00720EF0">
      <w:pPr>
        <w:tabs>
          <w:tab w:pos="1134" w:val="left"/>
        </w:tabs>
        <w:spacing w:line="240" w:lineRule="atLeast"/>
        <w:rPr>
          <w:rFonts w:ascii="Arial" w:cs="Arial" w:hAnsi="Arial"/>
          <w:sz w:val="20"/>
          <w:szCs w:val="20"/>
        </w:rPr>
      </w:pPr>
      <w:r w:rsidRPr="00720EF0">
        <w:rPr>
          <w:rFonts w:ascii="Arial" w:cs="Arial" w:hAnsi="Arial"/>
          <w:sz w:val="20"/>
          <w:szCs w:val="20"/>
        </w:rPr>
        <w:tab/>
        <w:t>Désignée ci-après par « la société » ou « l’entreprise »</w:t>
      </w:r>
    </w:p>
    <w:p w:rsidP="00C50AF6" w:rsidR="00C50AF6" w:rsidRDefault="00C50AF6" w:rsidRPr="00720EF0">
      <w:pPr>
        <w:tabs>
          <w:tab w:pos="7938" w:val="left"/>
        </w:tabs>
        <w:spacing w:line="240" w:lineRule="atLeast"/>
        <w:jc w:val="right"/>
        <w:rPr>
          <w:rFonts w:ascii="Arial" w:cs="Arial" w:hAnsi="Arial"/>
          <w:sz w:val="20"/>
          <w:szCs w:val="20"/>
        </w:rPr>
      </w:pPr>
      <w:r w:rsidRPr="00720EF0">
        <w:rPr>
          <w:rFonts w:ascii="Arial" w:cs="Arial" w:hAnsi="Arial"/>
          <w:sz w:val="20"/>
          <w:szCs w:val="20"/>
        </w:rPr>
        <w:tab/>
        <w:t>D’une part,</w:t>
      </w:r>
    </w:p>
    <w:p w:rsidP="00C50AF6" w:rsidR="00C50AF6" w:rsidRDefault="00C50AF6" w:rsidRPr="00720EF0">
      <w:pPr>
        <w:spacing w:line="240" w:lineRule="atLeast"/>
        <w:rPr>
          <w:rFonts w:ascii="Arial" w:cs="Arial" w:hAnsi="Arial"/>
          <w:sz w:val="20"/>
          <w:szCs w:val="20"/>
        </w:rPr>
      </w:pPr>
    </w:p>
    <w:p w:rsidP="00C50AF6" w:rsidR="00C50AF6" w:rsidRDefault="00C50AF6" w:rsidRPr="00CF6A74">
      <w:pPr>
        <w:tabs>
          <w:tab w:pos="1134" w:val="left"/>
        </w:tabs>
        <w:rPr>
          <w:rFonts w:ascii="Arial" w:cs="Arial" w:eastAsia="Calibri" w:hAnsi="Arial"/>
          <w:sz w:val="20"/>
          <w:szCs w:val="20"/>
          <w:lang w:eastAsia="en-US"/>
        </w:rPr>
      </w:pPr>
      <w:r w:rsidRPr="00CF6A74">
        <w:rPr>
          <w:rFonts w:ascii="Arial" w:cs="Arial" w:hAnsi="Arial"/>
          <w:sz w:val="20"/>
          <w:szCs w:val="20"/>
          <w:u w:val="single"/>
        </w:rPr>
        <w:t>Et</w:t>
      </w:r>
      <w:r w:rsidRPr="00CF6A74">
        <w:rPr>
          <w:rFonts w:ascii="Arial" w:cs="Arial" w:hAnsi="Arial"/>
          <w:sz w:val="20"/>
          <w:szCs w:val="20"/>
        </w:rPr>
        <w:t xml:space="preserve"> : </w:t>
      </w:r>
      <w:r>
        <w:rPr>
          <w:rFonts w:ascii="Arial" w:cs="Arial" w:hAnsi="Arial"/>
          <w:sz w:val="20"/>
          <w:szCs w:val="20"/>
        </w:rPr>
        <w:tab/>
      </w:r>
      <w:r w:rsidRPr="00CF6A74">
        <w:rPr>
          <w:rFonts w:ascii="Arial" w:cs="Arial" w:eastAsia="Calibri" w:hAnsi="Arial"/>
          <w:sz w:val="20"/>
          <w:szCs w:val="20"/>
          <w:lang w:eastAsia="en-US"/>
        </w:rPr>
        <w:t>Les organisations syndicales représentatives au sein de la société :</w:t>
      </w:r>
    </w:p>
    <w:p w:rsidP="00C50AF6" w:rsidR="00C50AF6" w:rsidRDefault="00C50AF6" w:rsidRPr="00CF6A74">
      <w:pPr>
        <w:jc w:val="both"/>
        <w:rPr>
          <w:rFonts w:ascii="Arial" w:cs="Arial" w:eastAsia="Calibri" w:hAnsi="Arial"/>
          <w:sz w:val="20"/>
          <w:szCs w:val="20"/>
          <w:lang w:eastAsia="en-US"/>
        </w:rPr>
      </w:pPr>
    </w:p>
    <w:p w:rsidP="00C50AF6" w:rsidR="00C50AF6" w:rsidRDefault="00C50AF6" w:rsidRPr="00CF6A74">
      <w:pPr>
        <w:tabs>
          <w:tab w:pos="1134" w:val="left"/>
        </w:tabs>
        <w:jc w:val="both"/>
        <w:rPr>
          <w:rFonts w:ascii="Arial" w:cs="Arial" w:eastAsia="Calibri" w:hAnsi="Arial"/>
          <w:b/>
          <w:sz w:val="20"/>
          <w:szCs w:val="20"/>
          <w:lang w:eastAsia="en-US"/>
        </w:rPr>
      </w:pPr>
      <w:r>
        <w:rPr>
          <w:rFonts w:ascii="Arial" w:cs="Arial" w:eastAsia="Calibri" w:hAnsi="Arial"/>
          <w:b/>
          <w:sz w:val="20"/>
          <w:szCs w:val="20"/>
          <w:lang w:eastAsia="en-US"/>
        </w:rPr>
        <w:tab/>
      </w:r>
      <w:r w:rsidRPr="00CF6A74">
        <w:rPr>
          <w:rFonts w:ascii="Arial" w:cs="Arial" w:eastAsia="Calibri" w:hAnsi="Arial"/>
          <w:b/>
          <w:sz w:val="20"/>
          <w:szCs w:val="20"/>
          <w:lang w:eastAsia="en-US"/>
        </w:rPr>
        <w:t>Le syndicat C</w:t>
      </w:r>
      <w:r>
        <w:rPr>
          <w:rFonts w:ascii="Arial" w:cs="Arial" w:eastAsia="Calibri" w:hAnsi="Arial"/>
          <w:b/>
          <w:sz w:val="20"/>
          <w:szCs w:val="20"/>
          <w:lang w:eastAsia="en-US"/>
        </w:rPr>
        <w:t>G</w:t>
      </w:r>
      <w:r w:rsidRPr="00CF6A74">
        <w:rPr>
          <w:rFonts w:ascii="Arial" w:cs="Arial" w:eastAsia="Calibri" w:hAnsi="Arial"/>
          <w:b/>
          <w:sz w:val="20"/>
          <w:szCs w:val="20"/>
          <w:lang w:eastAsia="en-US"/>
        </w:rPr>
        <w:t xml:space="preserve">T </w:t>
      </w:r>
    </w:p>
    <w:p w:rsidP="00C50AF6" w:rsidR="00C50AF6" w:rsidRDefault="00C50AF6" w:rsidRPr="00CF6A74">
      <w:pPr>
        <w:tabs>
          <w:tab w:pos="1134" w:val="left"/>
        </w:tabs>
        <w:jc w:val="both"/>
        <w:rPr>
          <w:rFonts w:ascii="Arial" w:cs="Arial" w:eastAsia="Calibri" w:hAnsi="Arial"/>
          <w:bCs/>
          <w:sz w:val="20"/>
          <w:szCs w:val="20"/>
          <w:lang w:eastAsia="en-US"/>
        </w:rPr>
      </w:pPr>
      <w:r w:rsidRPr="00CF6A74">
        <w:rPr>
          <w:rFonts w:ascii="Arial" w:cs="Arial" w:eastAsia="Calibri" w:hAnsi="Arial"/>
          <w:bCs/>
          <w:sz w:val="20"/>
          <w:szCs w:val="20"/>
          <w:lang w:eastAsia="en-US"/>
        </w:rPr>
        <w:tab/>
        <w:t>Représenté par M</w:t>
      </w:r>
      <w:r>
        <w:rPr>
          <w:rFonts w:ascii="Arial" w:cs="Arial" w:eastAsia="Calibri" w:hAnsi="Arial"/>
          <w:bCs/>
          <w:sz w:val="20"/>
          <w:szCs w:val="20"/>
          <w:lang w:eastAsia="en-US"/>
        </w:rPr>
        <w:t>onsieur</w:t>
      </w:r>
      <w:r w:rsidRPr="00CF6A74">
        <w:rPr>
          <w:rFonts w:ascii="Arial" w:cs="Arial" w:eastAsia="Calibri" w:hAnsi="Arial"/>
          <w:bCs/>
          <w:sz w:val="20"/>
          <w:szCs w:val="20"/>
          <w:lang w:eastAsia="en-US"/>
        </w:rPr>
        <w:t xml:space="preserve"> </w:t>
      </w:r>
      <w:r w:rsidR="00E22A04">
        <w:rPr>
          <w:rFonts w:ascii="Arial" w:cs="Arial" w:eastAsia="Calibri" w:hAnsi="Arial"/>
          <w:bCs/>
          <w:sz w:val="20"/>
          <w:szCs w:val="20"/>
          <w:lang w:eastAsia="en-US"/>
        </w:rPr>
        <w:t>XXXXXXXXXXXXX</w:t>
      </w:r>
      <w:r>
        <w:rPr>
          <w:rFonts w:ascii="Arial" w:cs="Arial" w:eastAsia="Calibri" w:hAnsi="Arial"/>
          <w:bCs/>
          <w:sz w:val="20"/>
          <w:szCs w:val="20"/>
          <w:lang w:eastAsia="en-US"/>
        </w:rPr>
        <w:t>,</w:t>
      </w:r>
      <w:r w:rsidRPr="00CF6A74">
        <w:rPr>
          <w:rFonts w:ascii="Arial" w:cs="Arial" w:eastAsia="Calibri" w:hAnsi="Arial"/>
          <w:bCs/>
          <w:sz w:val="20"/>
          <w:szCs w:val="20"/>
          <w:lang w:eastAsia="en-US"/>
        </w:rPr>
        <w:t xml:space="preserve"> en qualité de Délégué Syndical </w:t>
      </w:r>
    </w:p>
    <w:p w:rsidP="00C50AF6" w:rsidR="00C50AF6" w:rsidRDefault="00C50AF6" w:rsidRPr="00CF6A74">
      <w:pPr>
        <w:jc w:val="both"/>
        <w:rPr>
          <w:rFonts w:ascii="Arial" w:cs="Arial" w:eastAsia="Calibri" w:hAnsi="Arial"/>
          <w:sz w:val="20"/>
          <w:szCs w:val="20"/>
          <w:lang w:eastAsia="en-US"/>
        </w:rPr>
      </w:pPr>
    </w:p>
    <w:p w:rsidP="00C50AF6" w:rsidR="00C50AF6" w:rsidRDefault="00C50AF6" w:rsidRPr="00CF6A74">
      <w:pPr>
        <w:tabs>
          <w:tab w:pos="1134" w:val="left"/>
        </w:tabs>
        <w:jc w:val="both"/>
        <w:rPr>
          <w:rFonts w:ascii="Arial" w:cs="Arial" w:eastAsia="Calibri" w:hAnsi="Arial"/>
          <w:bCs/>
          <w:sz w:val="20"/>
          <w:szCs w:val="20"/>
          <w:lang w:eastAsia="en-US"/>
        </w:rPr>
      </w:pPr>
      <w:r>
        <w:rPr>
          <w:rFonts w:ascii="Arial" w:cs="Arial" w:eastAsia="Calibri" w:hAnsi="Arial"/>
          <w:b/>
          <w:sz w:val="20"/>
          <w:szCs w:val="20"/>
          <w:lang w:eastAsia="en-US"/>
        </w:rPr>
        <w:tab/>
      </w:r>
    </w:p>
    <w:p w:rsidP="00C50AF6" w:rsidR="00C50AF6" w:rsidRDefault="00C50AF6" w:rsidRPr="00CF6A74">
      <w:pPr>
        <w:rPr>
          <w:rFonts w:ascii="Arial" w:cs="Arial" w:hAnsi="Arial"/>
          <w:sz w:val="20"/>
          <w:szCs w:val="20"/>
        </w:rPr>
      </w:pPr>
      <w:r>
        <w:rPr>
          <w:rFonts w:ascii="Arial" w:cs="Arial" w:hAnsi="Arial"/>
          <w:sz w:val="20"/>
          <w:szCs w:val="20"/>
        </w:rPr>
        <w:tab/>
      </w:r>
      <w:r>
        <w:rPr>
          <w:rFonts w:ascii="Arial" w:cs="Arial" w:hAnsi="Arial"/>
          <w:sz w:val="20"/>
          <w:szCs w:val="20"/>
        </w:rPr>
        <w:tab/>
      </w:r>
    </w:p>
    <w:p w:rsidP="00C50AF6" w:rsidR="00C50AF6" w:rsidRDefault="00C50AF6" w:rsidRPr="00CF6A74">
      <w:pPr>
        <w:jc w:val="right"/>
        <w:rPr>
          <w:rFonts w:ascii="Arial" w:cs="Arial" w:hAnsi="Arial"/>
          <w:sz w:val="20"/>
          <w:szCs w:val="20"/>
        </w:rPr>
      </w:pPr>
      <w:r w:rsidRPr="00CF6A74">
        <w:rPr>
          <w:rFonts w:ascii="Arial" w:cs="Arial" w:hAnsi="Arial"/>
          <w:sz w:val="20"/>
          <w:szCs w:val="20"/>
        </w:rPr>
        <w:t xml:space="preserve">D’autre part, </w:t>
      </w:r>
    </w:p>
    <w:p w:rsidP="00C50AF6" w:rsidR="00C50AF6" w:rsidRDefault="00C50AF6" w:rsidRPr="00CF6A74">
      <w:pPr>
        <w:rPr>
          <w:rFonts w:ascii="Arial" w:cs="Arial" w:hAnsi="Arial"/>
          <w:b/>
          <w:bCs/>
          <w:sz w:val="20"/>
          <w:szCs w:val="20"/>
        </w:rPr>
      </w:pPr>
    </w:p>
    <w:p w:rsidP="00C50AF6" w:rsidR="00C50AF6" w:rsidRDefault="00C50AF6" w:rsidRPr="00CF6A74">
      <w:pPr>
        <w:rPr>
          <w:rFonts w:ascii="Arial" w:cs="Arial" w:hAnsi="Arial"/>
          <w:sz w:val="20"/>
          <w:szCs w:val="20"/>
        </w:rPr>
      </w:pPr>
    </w:p>
    <w:p w:rsidP="00C50AF6" w:rsidR="00C50AF6" w:rsidRDefault="00C50AF6" w:rsidRPr="00CF6A74">
      <w:pPr>
        <w:spacing w:after="120"/>
        <w:rPr>
          <w:rFonts w:ascii="Arial" w:cs="Arial" w:hAnsi="Arial"/>
          <w:sz w:val="20"/>
          <w:szCs w:val="20"/>
          <w:u w:val="single"/>
        </w:rPr>
      </w:pPr>
      <w:r w:rsidRPr="00CF6A74">
        <w:rPr>
          <w:rFonts w:ascii="Arial" w:cs="Arial" w:hAnsi="Arial"/>
          <w:b/>
          <w:bCs/>
          <w:sz w:val="20"/>
          <w:szCs w:val="20"/>
          <w:u w:val="single"/>
        </w:rPr>
        <w:t>IL EST RAPPELE EN PREAMBULE</w:t>
      </w:r>
      <w:r>
        <w:rPr>
          <w:rFonts w:ascii="Arial" w:cs="Arial" w:hAnsi="Arial"/>
          <w:b/>
          <w:bCs/>
          <w:sz w:val="20"/>
          <w:szCs w:val="20"/>
          <w:u w:val="single"/>
        </w:rPr>
        <w:t> </w:t>
      </w:r>
      <w:r>
        <w:rPr>
          <w:rFonts w:ascii="Arial" w:cs="Arial" w:hAnsi="Arial"/>
          <w:sz w:val="20"/>
          <w:szCs w:val="20"/>
          <w:u w:val="single"/>
        </w:rPr>
        <w:t>:</w:t>
      </w:r>
    </w:p>
    <w:p w:rsidP="00C50AF6" w:rsidR="00C50AF6" w:rsidRDefault="00C50AF6" w:rsidRPr="00CF6A74">
      <w:pPr>
        <w:spacing w:after="120"/>
        <w:jc w:val="both"/>
        <w:rPr>
          <w:rFonts w:ascii="Arial" w:cs="Arial" w:hAnsi="Arial"/>
          <w:sz w:val="20"/>
          <w:szCs w:val="20"/>
        </w:rPr>
      </w:pPr>
      <w:r w:rsidRPr="00CF6A74">
        <w:rPr>
          <w:rFonts w:ascii="Arial" w:cs="Arial" w:hAnsi="Arial"/>
          <w:sz w:val="20"/>
          <w:szCs w:val="20"/>
        </w:rPr>
        <w:t xml:space="preserve">Au titre de l’année 2022, la </w:t>
      </w:r>
      <w:r>
        <w:rPr>
          <w:rFonts w:ascii="Arial" w:cs="Arial" w:hAnsi="Arial"/>
          <w:sz w:val="20"/>
          <w:szCs w:val="20"/>
        </w:rPr>
        <w:t>N</w:t>
      </w:r>
      <w:r w:rsidRPr="00CF6A74">
        <w:rPr>
          <w:rFonts w:ascii="Arial" w:cs="Arial" w:hAnsi="Arial"/>
          <w:sz w:val="20"/>
          <w:szCs w:val="20"/>
        </w:rPr>
        <w:t xml:space="preserve">égociation </w:t>
      </w:r>
      <w:r>
        <w:rPr>
          <w:rFonts w:ascii="Arial" w:cs="Arial" w:hAnsi="Arial"/>
          <w:sz w:val="20"/>
          <w:szCs w:val="20"/>
        </w:rPr>
        <w:t>A</w:t>
      </w:r>
      <w:r w:rsidRPr="00CF6A74">
        <w:rPr>
          <w:rFonts w:ascii="Arial" w:cs="Arial" w:hAnsi="Arial"/>
          <w:sz w:val="20"/>
          <w:szCs w:val="20"/>
        </w:rPr>
        <w:t xml:space="preserve">nnuelle </w:t>
      </w:r>
      <w:r>
        <w:rPr>
          <w:rFonts w:ascii="Arial" w:cs="Arial" w:hAnsi="Arial"/>
          <w:sz w:val="20"/>
          <w:szCs w:val="20"/>
        </w:rPr>
        <w:t>O</w:t>
      </w:r>
      <w:r w:rsidRPr="00CF6A74">
        <w:rPr>
          <w:rFonts w:ascii="Arial" w:cs="Arial" w:hAnsi="Arial"/>
          <w:sz w:val="20"/>
          <w:szCs w:val="20"/>
        </w:rPr>
        <w:t>bligatoire sur la rémunération, le temps de travail et le partage de la valeur ajoutée</w:t>
      </w:r>
      <w:r>
        <w:rPr>
          <w:rFonts w:ascii="Arial" w:cs="Arial" w:hAnsi="Arial"/>
          <w:sz w:val="20"/>
          <w:szCs w:val="20"/>
        </w:rPr>
        <w:t>,</w:t>
      </w:r>
      <w:r w:rsidRPr="00CF6A74">
        <w:rPr>
          <w:rFonts w:ascii="Arial" w:cs="Arial" w:hAnsi="Arial"/>
          <w:sz w:val="20"/>
          <w:szCs w:val="20"/>
        </w:rPr>
        <w:t xml:space="preserve"> s’est déroulée au cours de la période janvier et février 2022 et a permis d’aboutir à un accord d’entreprise conclu le </w:t>
      </w:r>
      <w:r>
        <w:rPr>
          <w:rFonts w:ascii="Arial" w:cs="Arial" w:hAnsi="Arial"/>
          <w:sz w:val="20"/>
          <w:szCs w:val="20"/>
        </w:rPr>
        <w:t>03/</w:t>
      </w:r>
      <w:r w:rsidRPr="00CF6A74">
        <w:rPr>
          <w:rFonts w:ascii="Arial" w:cs="Arial" w:hAnsi="Arial"/>
          <w:sz w:val="20"/>
          <w:szCs w:val="20"/>
        </w:rPr>
        <w:t>02/2022, prévoyant notamment une augmentation générale de salaire au bénéfice des non-cadres. La négociation obligatoire suivante devait donc être engagée au début de l’année 2023, et porter notamment sur les salaires effectifs applicables à compter du 1</w:t>
      </w:r>
      <w:r w:rsidRPr="00CF6A74">
        <w:rPr>
          <w:rFonts w:ascii="Arial" w:cs="Arial" w:hAnsi="Arial"/>
          <w:sz w:val="20"/>
          <w:szCs w:val="20"/>
          <w:vertAlign w:val="superscript"/>
        </w:rPr>
        <w:t>er</w:t>
      </w:r>
      <w:r w:rsidRPr="00CF6A74">
        <w:rPr>
          <w:rFonts w:ascii="Arial" w:cs="Arial" w:hAnsi="Arial"/>
          <w:sz w:val="20"/>
          <w:szCs w:val="20"/>
        </w:rPr>
        <w:t xml:space="preserve"> janvier 2023.</w:t>
      </w:r>
    </w:p>
    <w:p w:rsidP="00C50AF6" w:rsidR="00C50AF6" w:rsidRDefault="00C50AF6" w:rsidRPr="00CF6A74">
      <w:pPr>
        <w:spacing w:after="120"/>
        <w:jc w:val="both"/>
        <w:rPr>
          <w:rFonts w:ascii="Arial" w:cs="Arial" w:hAnsi="Arial"/>
          <w:sz w:val="20"/>
          <w:szCs w:val="20"/>
        </w:rPr>
      </w:pPr>
      <w:r w:rsidRPr="00CF6A74">
        <w:rPr>
          <w:rFonts w:ascii="Arial" w:cs="Arial" w:hAnsi="Arial"/>
          <w:sz w:val="20"/>
          <w:szCs w:val="20"/>
        </w:rPr>
        <w:t xml:space="preserve">Cependant, dans un contexte économique global perturbé impactant directement le pouvoir d’achat, une réunion intersyndicale exceptionnelle à laquelle ont participé les </w:t>
      </w:r>
      <w:r>
        <w:rPr>
          <w:rFonts w:ascii="Arial" w:cs="Arial" w:hAnsi="Arial"/>
          <w:sz w:val="20"/>
          <w:szCs w:val="20"/>
        </w:rPr>
        <w:t>D</w:t>
      </w:r>
      <w:r w:rsidRPr="00CF6A74">
        <w:rPr>
          <w:rFonts w:ascii="Arial" w:cs="Arial" w:hAnsi="Arial"/>
          <w:sz w:val="20"/>
          <w:szCs w:val="20"/>
        </w:rPr>
        <w:t xml:space="preserve">élégués </w:t>
      </w:r>
      <w:r>
        <w:rPr>
          <w:rFonts w:ascii="Arial" w:cs="Arial" w:hAnsi="Arial"/>
          <w:sz w:val="20"/>
          <w:szCs w:val="20"/>
        </w:rPr>
        <w:t>S</w:t>
      </w:r>
      <w:r w:rsidRPr="00CF6A74">
        <w:rPr>
          <w:rFonts w:ascii="Arial" w:cs="Arial" w:hAnsi="Arial"/>
          <w:sz w:val="20"/>
          <w:szCs w:val="20"/>
        </w:rPr>
        <w:t>yndicaux de notre entreprise a été fixée dès le mois de septembre 2022 afin de discuter de mesures permettant de faire face à cette période particulière.</w:t>
      </w:r>
    </w:p>
    <w:p w:rsidP="00C50AF6" w:rsidR="00C50AF6" w:rsidRDefault="00C50AF6" w:rsidRPr="00CF6A74">
      <w:pPr>
        <w:spacing w:after="120"/>
        <w:jc w:val="both"/>
        <w:rPr>
          <w:rStyle w:val="Accentuation"/>
          <w:rFonts w:ascii="Arial" w:cs="Arial" w:hAnsi="Arial"/>
          <w:i w:val="0"/>
          <w:iCs w:val="0"/>
          <w:spacing w:val="-6"/>
          <w:sz w:val="20"/>
          <w:szCs w:val="20"/>
          <w:shd w:color="auto" w:fill="FFFFFF" w:val="clear"/>
        </w:rPr>
      </w:pPr>
      <w:r w:rsidRPr="00CF6A74">
        <w:rPr>
          <w:rFonts w:ascii="Arial" w:cs="Arial" w:hAnsi="Arial"/>
          <w:sz w:val="20"/>
          <w:szCs w:val="20"/>
        </w:rPr>
        <w:t>Les discussions ainsi engagées auraient pu retenir le principe de mesures temporaires et ponctuelles, en tenant compte des prévisions du ministère de l’économie dans le cadre du projet de loi de finances 2023 évoquant une prévision en matière d’inflation d</w:t>
      </w:r>
      <w:r w:rsidRPr="00CF6A74">
        <w:rPr>
          <w:rFonts w:ascii="Arial" w:cs="Arial" w:hAnsi="Arial"/>
          <w:i/>
          <w:iCs/>
          <w:sz w:val="20"/>
          <w:szCs w:val="20"/>
        </w:rPr>
        <w:t xml:space="preserve">e </w:t>
      </w:r>
      <w:r w:rsidRPr="00CF6A74">
        <w:rPr>
          <w:rStyle w:val="Accentuation"/>
          <w:rFonts w:ascii="Arial" w:cs="Arial" w:hAnsi="Arial"/>
          <w:spacing w:val="-6"/>
          <w:sz w:val="20"/>
          <w:szCs w:val="20"/>
          <w:shd w:color="auto" w:fill="FFFFFF" w:val="clear"/>
        </w:rPr>
        <w:t>5,3% pour 2022. Les discussions ont en définitive écarté le recours à des mesures temporaires et conjoncturelles pour privilégier et permettre une mesure pérenne matérialisée par une augmentation générale de salaire, pour les salariés non-cadres, particulièrement exposés au risque de baisse de leur pouvoir d’achat.</w:t>
      </w:r>
    </w:p>
    <w:p w:rsidP="00C50AF6" w:rsidR="00C50AF6" w:rsidRDefault="00C50AF6" w:rsidRPr="00CF6A74">
      <w:pPr>
        <w:spacing w:after="120"/>
        <w:jc w:val="both"/>
        <w:rPr>
          <w:rFonts w:ascii="Arial" w:cs="Arial" w:hAnsi="Arial"/>
          <w:sz w:val="20"/>
          <w:szCs w:val="20"/>
        </w:rPr>
      </w:pPr>
      <w:r w:rsidRPr="00CF6A74">
        <w:rPr>
          <w:rFonts w:ascii="Arial" w:cs="Arial" w:hAnsi="Arial"/>
          <w:sz w:val="20"/>
          <w:szCs w:val="20"/>
        </w:rPr>
        <w:t>Compte tenu de l’objet des discussions et de leur issue, les parties constatent avoir anticipé les thèmes de la négociation obligatoire qui aurait dû débuter au début de l’année 2023 et conviennent en conséquence d’aménager temporairement la périodicité de cette négociation.</w:t>
      </w:r>
    </w:p>
    <w:p w:rsidP="00C50AF6" w:rsidR="00C50AF6" w:rsidRDefault="00C50AF6" w:rsidRPr="00CF6A74">
      <w:pPr>
        <w:spacing w:after="120"/>
        <w:jc w:val="both"/>
        <w:rPr>
          <w:rFonts w:ascii="Arial" w:cs="Arial" w:hAnsi="Arial"/>
          <w:sz w:val="20"/>
          <w:szCs w:val="20"/>
        </w:rPr>
      </w:pPr>
      <w:r w:rsidRPr="00CF6A74">
        <w:rPr>
          <w:rFonts w:ascii="Arial" w:cs="Arial" w:hAnsi="Arial"/>
          <w:sz w:val="20"/>
          <w:szCs w:val="20"/>
        </w:rPr>
        <w:t>Le présent accord a donc pour objet de convenir des dispositions applicables en matière de salaire effectif et de l’aménagement temporaire de la périodicité de la négociation en découlant.</w:t>
      </w:r>
    </w:p>
    <w:p w:rsidP="00C50AF6" w:rsidR="00C50AF6" w:rsidRDefault="00C50AF6" w:rsidRPr="00CF6A74">
      <w:pPr>
        <w:spacing w:after="120"/>
        <w:jc w:val="both"/>
        <w:rPr>
          <w:rFonts w:ascii="Arial" w:cs="Arial" w:hAnsi="Arial"/>
          <w:sz w:val="20"/>
          <w:szCs w:val="20"/>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rsidR="00C50AF6" w:rsidTr="00C8397E">
        <w:tc>
          <w:tcPr>
            <w:tcW w:type="dxa" w:w="9736"/>
          </w:tcPr>
          <w:p w:rsidP="00C8397E" w:rsidR="00C50AF6" w:rsidRDefault="00C50AF6">
            <w:pPr>
              <w:ind w:left="-105"/>
              <w:jc w:val="both"/>
              <w:rPr>
                <w:rFonts w:ascii="Arial" w:cs="Arial" w:hAnsi="Arial"/>
                <w:b/>
                <w:bCs/>
                <w:sz w:val="20"/>
                <w:szCs w:val="20"/>
              </w:rPr>
            </w:pPr>
            <w:r w:rsidRPr="00CF6A74">
              <w:rPr>
                <w:rFonts w:ascii="Arial" w:cs="Arial" w:hAnsi="Arial"/>
                <w:b/>
                <w:bCs/>
                <w:sz w:val="20"/>
                <w:szCs w:val="20"/>
              </w:rPr>
              <w:t xml:space="preserve">ARTICLE 1 – AUGMENTATION GENERALE </w:t>
            </w:r>
          </w:p>
        </w:tc>
      </w:tr>
    </w:tbl>
    <w:p w:rsidP="00C50AF6" w:rsidR="00C50AF6" w:rsidRDefault="00C50AF6" w:rsidRPr="00CF6A74">
      <w:pPr>
        <w:jc w:val="both"/>
        <w:rPr>
          <w:rFonts w:ascii="Arial" w:cs="Arial" w:eastAsia="Times New Roman" w:hAnsi="Arial"/>
          <w:color w:val="000000"/>
          <w:sz w:val="20"/>
          <w:szCs w:val="20"/>
        </w:rPr>
      </w:pPr>
      <w:r w:rsidRPr="00CF6A74">
        <w:rPr>
          <w:rFonts w:ascii="Arial" w:cs="Arial" w:eastAsia="Times New Roman" w:hAnsi="Arial"/>
          <w:color w:val="000000"/>
          <w:sz w:val="20"/>
          <w:szCs w:val="20"/>
        </w:rPr>
        <w:t>Il est convenu entre les parties que les salariés non-cadres de l’entreprise bénéficieront d’une augmentation générale de 6 % de leur salaire fixe brut de base en vigueur au 1</w:t>
      </w:r>
      <w:r w:rsidRPr="00CF6A74">
        <w:rPr>
          <w:rFonts w:ascii="Arial" w:cs="Arial" w:eastAsia="Times New Roman" w:hAnsi="Arial"/>
          <w:color w:val="000000"/>
          <w:sz w:val="20"/>
          <w:szCs w:val="20"/>
          <w:vertAlign w:val="superscript"/>
        </w:rPr>
        <w:t>er</w:t>
      </w:r>
      <w:r w:rsidRPr="00CF6A74">
        <w:rPr>
          <w:rFonts w:ascii="Arial" w:cs="Arial" w:eastAsia="Times New Roman" w:hAnsi="Arial"/>
          <w:color w:val="000000"/>
          <w:sz w:val="20"/>
          <w:szCs w:val="20"/>
        </w:rPr>
        <w:t xml:space="preserve"> décembre 2022.</w:t>
      </w:r>
    </w:p>
    <w:p w:rsidP="00C50AF6" w:rsidR="00C50AF6" w:rsidRDefault="00C50AF6" w:rsidRPr="00CF6A74">
      <w:pPr>
        <w:spacing w:after="120"/>
        <w:jc w:val="both"/>
        <w:rPr>
          <w:rFonts w:ascii="Arial" w:cs="Arial" w:eastAsia="Times New Roman" w:hAnsi="Arial"/>
          <w:color w:val="000000"/>
          <w:sz w:val="20"/>
          <w:szCs w:val="20"/>
        </w:rPr>
      </w:pPr>
    </w:p>
    <w:p w:rsidP="00C50AF6" w:rsidR="00C50AF6" w:rsidRDefault="00C50AF6">
      <w:pPr>
        <w:spacing w:after="120"/>
        <w:jc w:val="both"/>
        <w:rPr>
          <w:rFonts w:ascii="Arial" w:cs="Arial" w:eastAsia="Times New Roman" w:hAnsi="Arial"/>
          <w:color w:val="000000"/>
          <w:sz w:val="20"/>
          <w:szCs w:val="20"/>
        </w:rPr>
      </w:pPr>
      <w:r w:rsidRPr="00CF6A74">
        <w:rPr>
          <w:rFonts w:ascii="Arial" w:cs="Arial" w:eastAsia="Times New Roman" w:hAnsi="Arial"/>
          <w:color w:val="000000"/>
          <w:sz w:val="20"/>
          <w:szCs w:val="20"/>
        </w:rPr>
        <w:t>Les dispositions prévues par le présent article entreront en vigueur le 1</w:t>
      </w:r>
      <w:r w:rsidRPr="00CF6A74">
        <w:rPr>
          <w:rFonts w:ascii="Arial" w:cs="Arial" w:eastAsia="Times New Roman" w:hAnsi="Arial"/>
          <w:color w:val="000000"/>
          <w:sz w:val="20"/>
          <w:szCs w:val="20"/>
          <w:vertAlign w:val="superscript"/>
        </w:rPr>
        <w:t xml:space="preserve">er </w:t>
      </w:r>
      <w:r w:rsidRPr="00CF6A74">
        <w:rPr>
          <w:rFonts w:ascii="Arial" w:cs="Arial" w:eastAsia="Times New Roman" w:hAnsi="Arial"/>
          <w:color w:val="000000"/>
          <w:sz w:val="20"/>
          <w:szCs w:val="20"/>
        </w:rPr>
        <w:t>décembre 2022. L’augmentation précitée apparaîtra sur le bulletin de paie de décembre 2022.</w:t>
      </w:r>
    </w:p>
    <w:p w:rsidP="00C50AF6" w:rsidR="00C50AF6" w:rsidRDefault="00C50AF6" w:rsidRPr="00CF6A74">
      <w:pPr>
        <w:spacing w:after="120"/>
        <w:jc w:val="both"/>
        <w:rPr>
          <w:rFonts w:ascii="Arial" w:cs="Arial" w:eastAsia="Times New Roman" w:hAnsi="Arial"/>
          <w:color w:val="000000"/>
          <w:sz w:val="20"/>
          <w:szCs w:val="20"/>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rsidR="00C50AF6" w:rsidTr="00C8397E">
        <w:tc>
          <w:tcPr>
            <w:tcW w:type="dxa" w:w="9736"/>
          </w:tcPr>
          <w:p w:rsidP="00C8397E" w:rsidR="00C50AF6" w:rsidRDefault="00C50AF6">
            <w:pPr>
              <w:ind w:left="-105"/>
              <w:jc w:val="both"/>
              <w:rPr>
                <w:rFonts w:ascii="Arial" w:cs="Arial" w:hAnsi="Arial"/>
                <w:b/>
                <w:bCs/>
                <w:sz w:val="20"/>
                <w:szCs w:val="20"/>
              </w:rPr>
            </w:pPr>
            <w:r w:rsidRPr="00CF6A74">
              <w:rPr>
                <w:rFonts w:ascii="Arial" w:cs="Arial" w:hAnsi="Arial"/>
                <w:b/>
                <w:bCs/>
                <w:sz w:val="20"/>
                <w:szCs w:val="20"/>
              </w:rPr>
              <w:t xml:space="preserve">ARTICLE 2 – AMENAGEMENT DE LA PERIODICITE DE LA NEGOCIATION    </w:t>
            </w:r>
          </w:p>
        </w:tc>
      </w:tr>
    </w:tbl>
    <w:p w:rsidP="00C50AF6" w:rsidR="00C50AF6" w:rsidRDefault="00C50AF6" w:rsidRPr="00CF6A74">
      <w:pPr>
        <w:spacing w:after="120"/>
        <w:jc w:val="both"/>
        <w:rPr>
          <w:rFonts w:ascii="Arial" w:cs="Arial" w:hAnsi="Arial"/>
          <w:sz w:val="20"/>
          <w:szCs w:val="20"/>
        </w:rPr>
      </w:pPr>
      <w:r w:rsidRPr="00CF6A74">
        <w:rPr>
          <w:rFonts w:ascii="Arial" w:cs="Arial" w:hAnsi="Arial"/>
          <w:sz w:val="20"/>
          <w:szCs w:val="20"/>
        </w:rPr>
        <w:t>Compte tenu de ce qui précède, les parties conviennent d’aménager le calendrier et la périodicité de la négociation obligatoire visée à l’article L 2242-1 du code du travail.</w:t>
      </w:r>
    </w:p>
    <w:p w:rsidP="00C50AF6" w:rsidR="00C50AF6" w:rsidRDefault="00C50AF6" w:rsidRPr="00CF6A74">
      <w:pPr>
        <w:spacing w:after="120"/>
        <w:jc w:val="both"/>
        <w:rPr>
          <w:rFonts w:ascii="Arial" w:cs="Arial" w:hAnsi="Arial"/>
          <w:sz w:val="20"/>
          <w:szCs w:val="20"/>
        </w:rPr>
      </w:pPr>
      <w:r w:rsidRPr="00CF6A74">
        <w:rPr>
          <w:rFonts w:ascii="Arial" w:cs="Arial" w:hAnsi="Arial"/>
          <w:sz w:val="20"/>
          <w:szCs w:val="20"/>
        </w:rPr>
        <w:t xml:space="preserve">La périodicité de cette négociation, habituellement annuelle, est exceptionnellement portée à une périodicité biennale. En conséquence, la prochaine négociation sur la rémunération, le temps de travail et le partage de la valeur ajoutée </w:t>
      </w:r>
      <w:r w:rsidRPr="00CF6A74">
        <w:rPr>
          <w:rFonts w:ascii="Arial" w:cs="Arial" w:hAnsi="Arial"/>
          <w:sz w:val="20"/>
          <w:szCs w:val="20"/>
        </w:rPr>
        <w:lastRenderedPageBreak/>
        <w:t>rémunération sera engagée au cours du premier trimestre 2024. Aucune négociation sur la rémunération ne sera engagée en 2023.</w:t>
      </w:r>
    </w:p>
    <w:p w:rsidP="00C50AF6" w:rsidR="00C50AF6" w:rsidRDefault="00C50AF6" w:rsidRPr="00CF6A74">
      <w:pPr>
        <w:spacing w:after="120"/>
        <w:jc w:val="both"/>
        <w:rPr>
          <w:rFonts w:ascii="Arial" w:cs="Arial" w:hAnsi="Arial"/>
          <w:sz w:val="20"/>
          <w:szCs w:val="20"/>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rsidR="00C50AF6" w:rsidTr="00C8397E">
        <w:tc>
          <w:tcPr>
            <w:tcW w:type="dxa" w:w="9736"/>
          </w:tcPr>
          <w:p w:rsidP="00C8397E" w:rsidR="00C50AF6" w:rsidRDefault="00C50AF6">
            <w:pPr>
              <w:ind w:left="-105"/>
              <w:jc w:val="both"/>
              <w:rPr>
                <w:rFonts w:ascii="Arial" w:cs="Arial" w:eastAsia="Times New Roman" w:hAnsi="Arial"/>
                <w:b/>
                <w:bCs/>
                <w:color w:val="000000"/>
                <w:sz w:val="20"/>
                <w:szCs w:val="20"/>
              </w:rPr>
            </w:pPr>
            <w:r w:rsidRPr="00CF6A74">
              <w:rPr>
                <w:rFonts w:ascii="Arial" w:cs="Arial" w:eastAsia="Times New Roman" w:hAnsi="Arial"/>
                <w:b/>
                <w:bCs/>
                <w:color w:val="000000"/>
                <w:sz w:val="20"/>
                <w:szCs w:val="20"/>
              </w:rPr>
              <w:t xml:space="preserve">ARTICLE 3 – ENTRE EN VIGUEUR - DUREE </w:t>
            </w:r>
          </w:p>
        </w:tc>
      </w:tr>
    </w:tbl>
    <w:p w:rsidP="00C50AF6" w:rsidR="00C50AF6" w:rsidRDefault="00C50AF6" w:rsidRPr="00CF6A74">
      <w:pPr>
        <w:jc w:val="both"/>
        <w:rPr>
          <w:rFonts w:ascii="Arial" w:cs="Arial" w:eastAsia="Times New Roman" w:hAnsi="Arial"/>
          <w:color w:val="000000"/>
          <w:sz w:val="20"/>
          <w:szCs w:val="20"/>
        </w:rPr>
      </w:pPr>
      <w:r w:rsidRPr="00CF6A74">
        <w:rPr>
          <w:rFonts w:ascii="Arial" w:cs="Arial" w:eastAsia="Times New Roman" w:hAnsi="Arial"/>
          <w:color w:val="000000"/>
          <w:sz w:val="20"/>
          <w:szCs w:val="20"/>
        </w:rPr>
        <w:t>A l’exception des dispositions prévoyant expressément une date d’entrée en vigueur différente, le présent accord prendra effet le lendemain de son dépôt.</w:t>
      </w:r>
    </w:p>
    <w:p w:rsidP="00C50AF6" w:rsidR="00C50AF6" w:rsidRDefault="00C50AF6" w:rsidRPr="00CF6A74">
      <w:pPr>
        <w:spacing w:after="120"/>
        <w:jc w:val="both"/>
        <w:rPr>
          <w:rFonts w:ascii="Arial" w:cs="Arial" w:eastAsia="Times New Roman" w:hAnsi="Arial"/>
          <w:color w:val="000000"/>
          <w:sz w:val="20"/>
          <w:szCs w:val="20"/>
        </w:rPr>
      </w:pPr>
    </w:p>
    <w:p w:rsidP="00C50AF6" w:rsidR="00C50AF6" w:rsidRDefault="00C50AF6" w:rsidRPr="00CF6A74">
      <w:pPr>
        <w:spacing w:after="120"/>
        <w:jc w:val="both"/>
        <w:rPr>
          <w:rFonts w:ascii="Arial" w:cs="Arial" w:eastAsia="Calibri" w:hAnsi="Arial"/>
          <w:sz w:val="20"/>
          <w:szCs w:val="20"/>
        </w:rPr>
      </w:pPr>
      <w:r w:rsidRPr="00CF6A74">
        <w:rPr>
          <w:rFonts w:ascii="Arial" w:cs="Arial" w:eastAsia="Calibri" w:hAnsi="Arial"/>
          <w:sz w:val="20"/>
          <w:szCs w:val="20"/>
        </w:rPr>
        <w:t>Le présent accord est conclu pour une durée indéterminée.</w:t>
      </w:r>
    </w:p>
    <w:p w:rsidP="00C50AF6" w:rsidR="00C50AF6" w:rsidRDefault="00C50AF6" w:rsidRPr="00CF6A74">
      <w:pPr>
        <w:spacing w:after="120"/>
        <w:jc w:val="both"/>
        <w:rPr>
          <w:rFonts w:ascii="Arial" w:cs="Arial" w:eastAsia="Calibri" w:hAnsi="Arial"/>
          <w:sz w:val="20"/>
          <w:szCs w:val="20"/>
        </w:rPr>
      </w:pPr>
    </w:p>
    <w:tbl>
      <w:tblPr>
        <w:tblStyle w:val="Grilledutableau"/>
        <w:tblW w:type="auto" w:w="0"/>
        <w:tblBorders>
          <w:top w:color="auto" w:space="0" w:sz="0" w:val="none"/>
          <w:left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736"/>
      </w:tblGrid>
      <w:tr w:rsidR="00C50AF6" w:rsidTr="00C8397E">
        <w:tc>
          <w:tcPr>
            <w:tcW w:type="dxa" w:w="9736"/>
          </w:tcPr>
          <w:p w:rsidP="00C8397E" w:rsidR="00C50AF6" w:rsidRDefault="00C50AF6">
            <w:pPr>
              <w:ind w:left="-105"/>
              <w:jc w:val="both"/>
              <w:rPr>
                <w:rFonts w:ascii="Arial" w:cs="Arial" w:eastAsia="Times New Roman" w:hAnsi="Arial"/>
                <w:b/>
                <w:bCs/>
                <w:color w:val="000000"/>
                <w:sz w:val="20"/>
                <w:szCs w:val="20"/>
              </w:rPr>
            </w:pPr>
            <w:r w:rsidRPr="00CF6A74">
              <w:rPr>
                <w:rFonts w:ascii="Arial" w:cs="Arial" w:eastAsia="Times New Roman" w:hAnsi="Arial"/>
                <w:b/>
                <w:bCs/>
                <w:color w:val="000000"/>
                <w:sz w:val="20"/>
                <w:szCs w:val="20"/>
              </w:rPr>
              <w:t>ARTICLE 4 – FORMALITES -DEPOT</w:t>
            </w:r>
          </w:p>
        </w:tc>
      </w:tr>
    </w:tbl>
    <w:p w:rsidP="00C50AF6" w:rsidR="00C50AF6" w:rsidRDefault="00C50AF6"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Le présent accord comprend 2 pages.</w:t>
      </w:r>
    </w:p>
    <w:p w:rsidP="00C50AF6" w:rsidR="00C50AF6" w:rsidRDefault="00C50AF6">
      <w:pPr>
        <w:jc w:val="both"/>
        <w:rPr>
          <w:rFonts w:ascii="Arial" w:cs="Arial" w:eastAsia="Calibri" w:hAnsi="Arial"/>
          <w:sz w:val="20"/>
          <w:szCs w:val="20"/>
          <w:lang w:eastAsia="en-US"/>
        </w:rPr>
      </w:pPr>
      <w:r w:rsidRPr="00B60901">
        <w:rPr>
          <w:rFonts w:ascii="Arial" w:cs="Arial" w:eastAsia="Calibri" w:hAnsi="Arial"/>
          <w:sz w:val="20"/>
          <w:szCs w:val="20"/>
          <w:lang w:eastAsia="en-US"/>
        </w:rPr>
        <w:t>Le présent accord est conclu au titre de la NAO 202</w:t>
      </w:r>
      <w:r>
        <w:rPr>
          <w:rFonts w:ascii="Arial" w:cs="Arial" w:eastAsia="Calibri" w:hAnsi="Arial"/>
          <w:sz w:val="20"/>
          <w:szCs w:val="20"/>
          <w:lang w:eastAsia="en-US"/>
        </w:rPr>
        <w:t>3</w:t>
      </w:r>
      <w:r w:rsidRPr="00B60901">
        <w:rPr>
          <w:rFonts w:ascii="Arial" w:cs="Arial" w:eastAsia="Calibri" w:hAnsi="Arial"/>
          <w:sz w:val="20"/>
          <w:szCs w:val="20"/>
          <w:lang w:eastAsia="en-US"/>
        </w:rPr>
        <w:t xml:space="preserve">, pour une durée déterminée de 12 mois du </w:t>
      </w:r>
      <w:r>
        <w:rPr>
          <w:rFonts w:ascii="Arial" w:cs="Arial" w:eastAsia="Calibri" w:hAnsi="Arial"/>
          <w:sz w:val="20"/>
          <w:szCs w:val="20"/>
          <w:lang w:eastAsia="en-US"/>
        </w:rPr>
        <w:t>17 octobre</w:t>
      </w:r>
      <w:r w:rsidRPr="00B60901">
        <w:rPr>
          <w:rFonts w:ascii="Arial" w:cs="Arial" w:eastAsia="Calibri" w:hAnsi="Arial"/>
          <w:sz w:val="20"/>
          <w:szCs w:val="20"/>
          <w:lang w:eastAsia="en-US"/>
        </w:rPr>
        <w:t xml:space="preserve"> 2022 au </w:t>
      </w:r>
      <w:r>
        <w:rPr>
          <w:rFonts w:ascii="Arial" w:cs="Arial" w:eastAsia="Calibri" w:hAnsi="Arial"/>
          <w:sz w:val="20"/>
          <w:szCs w:val="20"/>
          <w:lang w:eastAsia="en-US"/>
        </w:rPr>
        <w:t>16</w:t>
      </w:r>
      <w:r w:rsidRPr="00B60901">
        <w:rPr>
          <w:rFonts w:ascii="Arial" w:cs="Arial" w:eastAsia="Calibri" w:hAnsi="Arial"/>
          <w:sz w:val="20"/>
          <w:szCs w:val="20"/>
          <w:lang w:eastAsia="en-US"/>
        </w:rPr>
        <w:t xml:space="preserve"> </w:t>
      </w:r>
      <w:r>
        <w:rPr>
          <w:rFonts w:ascii="Arial" w:cs="Arial" w:eastAsia="Calibri" w:hAnsi="Arial"/>
          <w:sz w:val="20"/>
          <w:szCs w:val="20"/>
          <w:lang w:eastAsia="en-US"/>
        </w:rPr>
        <w:t>octobre</w:t>
      </w:r>
      <w:r w:rsidRPr="00B60901">
        <w:rPr>
          <w:rFonts w:ascii="Arial" w:cs="Arial" w:eastAsia="Calibri" w:hAnsi="Arial"/>
          <w:sz w:val="20"/>
          <w:szCs w:val="20"/>
          <w:lang w:eastAsia="en-US"/>
        </w:rPr>
        <w:t xml:space="preserve"> 2023.</w:t>
      </w:r>
    </w:p>
    <w:p w:rsidP="00C50AF6" w:rsidR="00C50AF6" w:rsidRDefault="00C50AF6" w:rsidRPr="00B60901">
      <w:pPr>
        <w:jc w:val="both"/>
        <w:rPr>
          <w:rFonts w:ascii="Arial" w:cs="Arial" w:eastAsia="Calibri" w:hAnsi="Arial"/>
          <w:sz w:val="20"/>
          <w:szCs w:val="20"/>
          <w:lang w:eastAsia="en-US"/>
        </w:rPr>
      </w:pPr>
    </w:p>
    <w:p w:rsidP="00C50AF6" w:rsidR="00C50AF6" w:rsidRDefault="00C50AF6"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 xml:space="preserve">La Direction de la société </w:t>
      </w:r>
      <w:r>
        <w:rPr>
          <w:rFonts w:ascii="Arial" w:cs="Arial" w:eastAsia="Calibri" w:hAnsi="Arial"/>
          <w:sz w:val="20"/>
          <w:szCs w:val="20"/>
          <w:lang w:eastAsia="en-US"/>
        </w:rPr>
        <w:t>Porcher Tissages</w:t>
      </w:r>
      <w:r w:rsidRPr="00B60901">
        <w:rPr>
          <w:rFonts w:ascii="Arial" w:cs="Arial" w:eastAsia="Calibri" w:hAnsi="Arial"/>
          <w:sz w:val="20"/>
          <w:szCs w:val="20"/>
          <w:lang w:eastAsia="en-US"/>
        </w:rPr>
        <w:t xml:space="preserve"> notifie le présent accord, sans délai, par remise en main propre contre décharge auprès des Délégués Syndicaux présents le jour de la signature. </w:t>
      </w:r>
    </w:p>
    <w:p w:rsidP="00C50AF6" w:rsidR="00C50AF6" w:rsidRDefault="00C50AF6" w:rsidRPr="00B60901">
      <w:pPr>
        <w:jc w:val="both"/>
        <w:rPr>
          <w:rFonts w:ascii="Arial" w:cs="Arial" w:eastAsia="Calibri" w:hAnsi="Arial"/>
          <w:sz w:val="20"/>
          <w:szCs w:val="20"/>
          <w:lang w:eastAsia="en-US"/>
        </w:rPr>
      </w:pPr>
    </w:p>
    <w:p w:rsidP="00C50AF6" w:rsidR="00C50AF6" w:rsidRDefault="00C50AF6"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 xml:space="preserve">Le présent accord donnera lieu à dépôt dans les conditions prévues aux articles L.2231-6 et D.2231-2 et suivants du code du travail. Il sera déposé </w:t>
      </w:r>
    </w:p>
    <w:p w:rsidP="00C50AF6" w:rsidR="00C50AF6" w:rsidRDefault="00C50AF6" w:rsidRPr="00B60901">
      <w:pPr>
        <w:numPr>
          <w:ilvl w:val="0"/>
          <w:numId w:val="7"/>
        </w:numPr>
        <w:ind w:hanging="357" w:left="714"/>
        <w:jc w:val="both"/>
        <w:rPr>
          <w:rFonts w:ascii="Arial" w:cs="Arial" w:eastAsia="Calibri" w:hAnsi="Arial"/>
          <w:sz w:val="20"/>
          <w:szCs w:val="20"/>
          <w:lang w:eastAsia="en-US"/>
        </w:rPr>
      </w:pPr>
      <w:r w:rsidRPr="00B60901">
        <w:rPr>
          <w:rFonts w:ascii="Arial" w:cs="Arial" w:eastAsia="Calibri" w:hAnsi="Arial"/>
          <w:sz w:val="20"/>
          <w:szCs w:val="20"/>
          <w:lang w:eastAsia="en-US"/>
        </w:rPr>
        <w:t>Sur la plateforme de télé procédure dénommée « </w:t>
      </w:r>
      <w:proofErr w:type="spellStart"/>
      <w:r w:rsidRPr="00B60901">
        <w:rPr>
          <w:rFonts w:ascii="Arial" w:cs="Arial" w:eastAsia="Calibri" w:hAnsi="Arial"/>
          <w:sz w:val="20"/>
          <w:szCs w:val="20"/>
          <w:lang w:eastAsia="en-US"/>
        </w:rPr>
        <w:t>TéléAccords</w:t>
      </w:r>
      <w:proofErr w:type="spellEnd"/>
      <w:r w:rsidRPr="00B60901">
        <w:rPr>
          <w:rFonts w:ascii="Arial" w:cs="Arial" w:eastAsia="Calibri" w:hAnsi="Arial"/>
          <w:sz w:val="20"/>
          <w:szCs w:val="20"/>
          <w:lang w:eastAsia="en-US"/>
        </w:rPr>
        <w:t xml:space="preserve"> » accompagné des pièces prévues par les dispositions légales et réglementaires ; </w:t>
      </w:r>
    </w:p>
    <w:p w:rsidP="00C50AF6" w:rsidR="00C50AF6" w:rsidRDefault="00C50AF6" w:rsidRPr="00B60901">
      <w:pPr>
        <w:numPr>
          <w:ilvl w:val="0"/>
          <w:numId w:val="7"/>
        </w:numPr>
        <w:ind w:hanging="357" w:left="714"/>
        <w:jc w:val="both"/>
        <w:rPr>
          <w:rFonts w:ascii="Arial" w:cs="Arial" w:eastAsia="Calibri" w:hAnsi="Arial"/>
          <w:sz w:val="20"/>
          <w:szCs w:val="20"/>
          <w:lang w:eastAsia="en-US"/>
        </w:rPr>
      </w:pPr>
      <w:r w:rsidRPr="00B60901">
        <w:rPr>
          <w:rFonts w:ascii="Arial" w:cs="Arial" w:eastAsia="Calibri" w:hAnsi="Arial"/>
          <w:sz w:val="20"/>
          <w:szCs w:val="20"/>
          <w:lang w:eastAsia="en-US"/>
        </w:rPr>
        <w:t xml:space="preserve">Et un exemplaire auprès du greffe du conseil de prud’hommes </w:t>
      </w:r>
      <w:r>
        <w:rPr>
          <w:rFonts w:ascii="Arial" w:cs="Arial" w:eastAsia="Calibri" w:hAnsi="Arial"/>
          <w:sz w:val="20"/>
          <w:szCs w:val="20"/>
          <w:lang w:eastAsia="en-US"/>
        </w:rPr>
        <w:t>de Bourgoin Jallieu</w:t>
      </w:r>
      <w:r w:rsidRPr="00B60901">
        <w:rPr>
          <w:rFonts w:ascii="Arial" w:cs="Arial" w:eastAsia="Calibri" w:hAnsi="Arial"/>
          <w:sz w:val="20"/>
          <w:szCs w:val="20"/>
          <w:lang w:eastAsia="en-US"/>
        </w:rPr>
        <w:t xml:space="preserve">. </w:t>
      </w:r>
    </w:p>
    <w:p w:rsidP="00C50AF6" w:rsidR="00C50AF6" w:rsidRDefault="00C50AF6">
      <w:pPr>
        <w:jc w:val="both"/>
        <w:rPr>
          <w:rFonts w:ascii="Arial" w:cs="Arial" w:eastAsia="Calibri" w:hAnsi="Arial"/>
          <w:sz w:val="20"/>
          <w:szCs w:val="20"/>
        </w:rPr>
      </w:pPr>
    </w:p>
    <w:p w:rsidP="00C50AF6" w:rsidR="00C50AF6" w:rsidRDefault="00C50AF6" w:rsidRPr="00B60901">
      <w:pPr>
        <w:jc w:val="both"/>
        <w:rPr>
          <w:rFonts w:ascii="Arial" w:cs="Arial" w:eastAsia="Calibri" w:hAnsi="Arial"/>
          <w:sz w:val="20"/>
          <w:szCs w:val="20"/>
          <w:lang w:eastAsia="en-US"/>
        </w:rPr>
      </w:pPr>
      <w:r>
        <w:rPr>
          <w:rFonts w:ascii="Arial" w:cs="Arial" w:eastAsia="Calibri" w:hAnsi="Arial"/>
          <w:sz w:val="20"/>
          <w:szCs w:val="20"/>
        </w:rPr>
        <w:t xml:space="preserve">Il </w:t>
      </w:r>
      <w:r w:rsidRPr="00CF6A74">
        <w:rPr>
          <w:rFonts w:ascii="Arial" w:cs="Arial" w:eastAsia="Calibri" w:hAnsi="Arial"/>
          <w:sz w:val="20"/>
          <w:szCs w:val="20"/>
        </w:rPr>
        <w:t xml:space="preserve">sera </w:t>
      </w:r>
      <w:r>
        <w:rPr>
          <w:rFonts w:ascii="Arial" w:cs="Arial" w:eastAsia="Calibri" w:hAnsi="Arial"/>
          <w:sz w:val="20"/>
          <w:szCs w:val="20"/>
        </w:rPr>
        <w:t xml:space="preserve">également </w:t>
      </w:r>
      <w:r w:rsidRPr="00CF6A74">
        <w:rPr>
          <w:rFonts w:ascii="Arial" w:cs="Arial" w:eastAsia="Calibri" w:hAnsi="Arial"/>
          <w:sz w:val="20"/>
          <w:szCs w:val="20"/>
        </w:rPr>
        <w:t>porté sur le tableau d’affichage réservé aux communications de la Direction</w:t>
      </w:r>
      <w:r>
        <w:rPr>
          <w:rFonts w:ascii="Arial" w:cs="Arial" w:eastAsia="Calibri" w:hAnsi="Arial"/>
          <w:sz w:val="20"/>
          <w:szCs w:val="20"/>
        </w:rPr>
        <w:t>.</w:t>
      </w:r>
    </w:p>
    <w:p w:rsidP="00C50AF6" w:rsidR="00C50AF6" w:rsidRDefault="00C50AF6" w:rsidRPr="00B60901">
      <w:pPr>
        <w:keepNext/>
        <w:keepLines/>
        <w:outlineLvl w:val="1"/>
        <w:rPr>
          <w:rFonts w:ascii="Arial" w:cs="Arial" w:eastAsia="Times New Roman" w:hAnsi="Arial"/>
          <w:b/>
          <w:bCs/>
          <w:sz w:val="20"/>
          <w:szCs w:val="20"/>
          <w:lang w:eastAsia="en-US"/>
        </w:rPr>
      </w:pPr>
    </w:p>
    <w:tbl>
      <w:tblPr>
        <w:tblW w:type="auto" w:w="0"/>
        <w:tblBorders>
          <w:bottom w:color="auto" w:space="0" w:sz="4" w:val="single"/>
        </w:tblBorders>
        <w:tblLook w:firstColumn="1" w:firstRow="1" w:lastColumn="0" w:lastRow="0" w:noHBand="0" w:noVBand="1" w:val="04A0"/>
      </w:tblPr>
      <w:tblGrid>
        <w:gridCol w:w="9212"/>
      </w:tblGrid>
      <w:tr w:rsidR="00C50AF6" w:rsidRPr="00B60901" w:rsidTr="00C8397E">
        <w:tc>
          <w:tcPr>
            <w:tcW w:type="dxa" w:w="9212"/>
            <w:shd w:color="auto" w:fill="auto" w:val="clear"/>
          </w:tcPr>
          <w:p w:rsidP="00C8397E" w:rsidR="00C50AF6" w:rsidRDefault="00C50AF6" w:rsidRPr="00B60901">
            <w:pPr>
              <w:keepNext/>
              <w:keepLines/>
              <w:ind w:left="-105"/>
              <w:outlineLvl w:val="1"/>
              <w:rPr>
                <w:rFonts w:ascii="Arial" w:cs="Arial" w:eastAsia="Times New Roman" w:hAnsi="Arial"/>
                <w:b/>
                <w:bCs/>
                <w:sz w:val="20"/>
                <w:szCs w:val="20"/>
                <w:lang w:eastAsia="en-US"/>
              </w:rPr>
            </w:pPr>
            <w:r w:rsidRPr="00B60901">
              <w:rPr>
                <w:rFonts w:ascii="Arial" w:cs="Arial" w:eastAsia="Times New Roman" w:hAnsi="Arial"/>
                <w:b/>
                <w:bCs/>
                <w:sz w:val="20"/>
                <w:szCs w:val="20"/>
                <w:lang w:eastAsia="en-US"/>
              </w:rPr>
              <w:t>ARTICLE 5 - PUBLICATION DE L’ACCORD</w:t>
            </w:r>
          </w:p>
        </w:tc>
      </w:tr>
    </w:tbl>
    <w:p w:rsidP="00C50AF6" w:rsidR="00C50AF6" w:rsidRDefault="00C50AF6" w:rsidRPr="00B60901">
      <w:pPr>
        <w:jc w:val="both"/>
        <w:rPr>
          <w:rFonts w:ascii="Arial" w:cs="Arial" w:eastAsia="Calibri" w:hAnsi="Arial"/>
          <w:sz w:val="20"/>
          <w:szCs w:val="20"/>
          <w:lang w:eastAsia="en-US"/>
        </w:rPr>
      </w:pPr>
      <w:r w:rsidRPr="00B60901">
        <w:rPr>
          <w:rFonts w:ascii="Arial" w:cs="Arial" w:eastAsia="Calibri" w:hAnsi="Arial"/>
          <w:sz w:val="20"/>
          <w:szCs w:val="20"/>
          <w:lang w:eastAsia="en-US"/>
        </w:rPr>
        <w:t>Le présent accord fera l’objet d’une publication dans la base de données nationale visée à l’article L. 2231-5-1 du code du travail dans une version ne comportant pas les noms et prénoms des négociateurs et des signataires.</w:t>
      </w:r>
    </w:p>
    <w:p w:rsidP="00C50AF6" w:rsidR="00C50AF6" w:rsidRDefault="00C50AF6" w:rsidRPr="00CF6A74">
      <w:pPr>
        <w:spacing w:after="120"/>
        <w:jc w:val="both"/>
        <w:rPr>
          <w:rFonts w:ascii="Arial" w:cs="Arial" w:hAnsi="Arial"/>
          <w:b/>
          <w:bCs/>
          <w:sz w:val="20"/>
          <w:szCs w:val="20"/>
        </w:rPr>
      </w:pPr>
    </w:p>
    <w:p w:rsidP="00C50AF6" w:rsidR="00C50AF6" w:rsidRDefault="00C50AF6">
      <w:pPr>
        <w:spacing w:after="120"/>
        <w:jc w:val="both"/>
        <w:rPr>
          <w:rFonts w:ascii="Arial" w:cs="Arial" w:eastAsia="Calibri" w:hAnsi="Arial"/>
          <w:sz w:val="20"/>
          <w:szCs w:val="20"/>
        </w:rPr>
      </w:pPr>
    </w:p>
    <w:p w:rsidP="00C50AF6" w:rsidR="00C50AF6" w:rsidRDefault="00C50AF6">
      <w:pPr>
        <w:jc w:val="both"/>
        <w:rPr>
          <w:rFonts w:ascii="Arial" w:cs="Arial" w:eastAsia="Calibri" w:hAnsi="Arial"/>
          <w:sz w:val="20"/>
          <w:szCs w:val="20"/>
        </w:rPr>
      </w:pPr>
      <w:r>
        <w:rPr>
          <w:rFonts w:ascii="Arial" w:cs="Arial" w:eastAsia="Calibri" w:hAnsi="Arial"/>
          <w:sz w:val="20"/>
          <w:szCs w:val="20"/>
        </w:rPr>
        <w:t>Fait à Eclose Badinières</w:t>
      </w:r>
    </w:p>
    <w:p w:rsidP="00C50AF6" w:rsidR="00C50AF6" w:rsidRDefault="00C50AF6" w:rsidRPr="00CF6A74">
      <w:pPr>
        <w:jc w:val="both"/>
        <w:rPr>
          <w:rFonts w:ascii="Arial" w:cs="Arial" w:eastAsia="Calibri" w:hAnsi="Arial"/>
          <w:sz w:val="20"/>
          <w:szCs w:val="20"/>
        </w:rPr>
      </w:pPr>
      <w:r>
        <w:rPr>
          <w:rFonts w:ascii="Arial" w:cs="Arial" w:eastAsia="Calibri" w:hAnsi="Arial"/>
          <w:sz w:val="20"/>
          <w:szCs w:val="20"/>
        </w:rPr>
        <w:t>Le 17 octobre 2022</w:t>
      </w:r>
    </w:p>
    <w:p w:rsidP="00C50AF6" w:rsidR="00C50AF6" w:rsidRDefault="00C50AF6" w:rsidRPr="00CF6A74">
      <w:pPr>
        <w:jc w:val="both"/>
        <w:rPr>
          <w:rFonts w:ascii="Arial" w:cs="Arial" w:eastAsia="Calibri" w:hAnsi="Arial"/>
          <w:sz w:val="20"/>
          <w:szCs w:val="20"/>
        </w:rPr>
      </w:pPr>
      <w:r>
        <w:rPr>
          <w:rFonts w:ascii="Arial" w:cs="Arial" w:eastAsia="Calibri" w:hAnsi="Arial"/>
          <w:sz w:val="20"/>
          <w:szCs w:val="20"/>
        </w:rPr>
        <w:t>En 5 exemplaires originaux</w:t>
      </w:r>
    </w:p>
    <w:p w:rsidP="00C50AF6" w:rsidR="00C50AF6" w:rsidRDefault="00C50AF6" w:rsidRPr="00CF6A74">
      <w:pPr>
        <w:spacing w:after="120"/>
        <w:jc w:val="both"/>
        <w:rPr>
          <w:rFonts w:ascii="Arial" w:cs="Arial" w:eastAsia="Times New Roman" w:hAnsi="Arial"/>
          <w:sz w:val="20"/>
          <w:szCs w:val="20"/>
        </w:rPr>
      </w:pPr>
    </w:p>
    <w:p w:rsidP="00C50AF6" w:rsidR="00C50AF6" w:rsidRDefault="00C50AF6" w:rsidRPr="00B60901">
      <w:pPr>
        <w:jc w:val="both"/>
        <w:rPr>
          <w:rFonts w:ascii="Arial" w:cs="Arial" w:hAnsi="Arial"/>
          <w:b/>
          <w:bCs/>
          <w:sz w:val="20"/>
          <w:szCs w:val="20"/>
          <w:u w:val="single"/>
        </w:rPr>
      </w:pPr>
      <w:r w:rsidRPr="00B60901">
        <w:rPr>
          <w:rFonts w:ascii="Arial" w:cs="Arial" w:hAnsi="Arial"/>
          <w:b/>
          <w:bCs/>
          <w:sz w:val="20"/>
          <w:szCs w:val="20"/>
          <w:u w:val="single"/>
        </w:rPr>
        <w:t xml:space="preserve">Pour la société </w:t>
      </w:r>
      <w:r>
        <w:rPr>
          <w:rFonts w:ascii="Arial" w:cs="Arial" w:hAnsi="Arial"/>
          <w:b/>
          <w:bCs/>
          <w:sz w:val="20"/>
          <w:szCs w:val="20"/>
          <w:u w:val="single"/>
        </w:rPr>
        <w:t>PORCHER TISSAGES</w:t>
      </w:r>
    </w:p>
    <w:p w:rsidP="00C50AF6" w:rsidR="00C50AF6" w:rsidRDefault="00C50AF6">
      <w:pPr>
        <w:jc w:val="both"/>
        <w:rPr>
          <w:rFonts w:ascii="Arial" w:cs="Arial" w:hAnsi="Arial"/>
          <w:sz w:val="20"/>
          <w:szCs w:val="20"/>
        </w:rPr>
      </w:pPr>
      <w:r>
        <w:rPr>
          <w:rFonts w:ascii="Arial" w:cs="Arial" w:hAnsi="Arial"/>
          <w:sz w:val="20"/>
          <w:szCs w:val="20"/>
        </w:rPr>
        <w:t xml:space="preserve">Monsieur </w:t>
      </w:r>
      <w:r w:rsidR="00E22A04">
        <w:rPr>
          <w:rFonts w:ascii="Arial" w:cs="Arial" w:hAnsi="Arial"/>
          <w:sz w:val="20"/>
          <w:szCs w:val="20"/>
        </w:rPr>
        <w:t>XXXXXXXXXXXXXXX</w:t>
      </w:r>
    </w:p>
    <w:p w:rsidP="00C50AF6" w:rsidR="00C50AF6" w:rsidRDefault="00C50AF6">
      <w:pPr>
        <w:jc w:val="both"/>
        <w:rPr>
          <w:rFonts w:ascii="Arial" w:cs="Arial" w:hAnsi="Arial"/>
          <w:sz w:val="20"/>
          <w:szCs w:val="20"/>
        </w:rPr>
      </w:pPr>
    </w:p>
    <w:p w:rsidP="00C50AF6" w:rsidR="00C50AF6" w:rsidRDefault="00C50AF6">
      <w:pPr>
        <w:jc w:val="both"/>
        <w:rPr>
          <w:rFonts w:ascii="Arial" w:cs="Arial" w:hAnsi="Arial"/>
          <w:sz w:val="20"/>
          <w:szCs w:val="20"/>
        </w:rPr>
      </w:pPr>
    </w:p>
    <w:p w:rsidP="00C50AF6" w:rsidR="00C50AF6" w:rsidRDefault="00C50AF6">
      <w:pPr>
        <w:jc w:val="both"/>
        <w:rPr>
          <w:rFonts w:ascii="Arial" w:cs="Arial" w:hAnsi="Arial"/>
          <w:sz w:val="20"/>
          <w:szCs w:val="20"/>
        </w:rPr>
      </w:pPr>
    </w:p>
    <w:p w:rsidP="00C50AF6" w:rsidR="00C50AF6" w:rsidRDefault="00C50AF6">
      <w:pPr>
        <w:jc w:val="both"/>
        <w:rPr>
          <w:rFonts w:ascii="Arial" w:cs="Arial" w:hAnsi="Arial"/>
          <w:sz w:val="20"/>
          <w:szCs w:val="20"/>
        </w:rPr>
      </w:pPr>
    </w:p>
    <w:p w:rsidP="00C50AF6" w:rsidR="00C50AF6" w:rsidRDefault="00C50AF6" w:rsidRPr="00B60901">
      <w:pPr>
        <w:jc w:val="both"/>
        <w:rPr>
          <w:rFonts w:ascii="Arial" w:cs="Arial" w:hAnsi="Arial"/>
          <w:b/>
          <w:bCs/>
          <w:sz w:val="20"/>
          <w:szCs w:val="20"/>
          <w:u w:val="single"/>
        </w:rPr>
      </w:pPr>
      <w:r w:rsidRPr="00B60901">
        <w:rPr>
          <w:rFonts w:ascii="Arial" w:cs="Arial" w:hAnsi="Arial"/>
          <w:b/>
          <w:bCs/>
          <w:sz w:val="20"/>
          <w:szCs w:val="20"/>
          <w:u w:val="single"/>
        </w:rPr>
        <w:t>Délégué Syndical C</w:t>
      </w:r>
      <w:r>
        <w:rPr>
          <w:rFonts w:ascii="Arial" w:cs="Arial" w:hAnsi="Arial"/>
          <w:b/>
          <w:bCs/>
          <w:sz w:val="20"/>
          <w:szCs w:val="20"/>
          <w:u w:val="single"/>
        </w:rPr>
        <w:t>G</w:t>
      </w:r>
      <w:r w:rsidRPr="00B60901">
        <w:rPr>
          <w:rFonts w:ascii="Arial" w:cs="Arial" w:hAnsi="Arial"/>
          <w:b/>
          <w:bCs/>
          <w:sz w:val="20"/>
          <w:szCs w:val="20"/>
          <w:u w:val="single"/>
        </w:rPr>
        <w:t>T</w:t>
      </w:r>
    </w:p>
    <w:p w:rsidP="00C50AF6" w:rsidR="00C50AF6" w:rsidRDefault="00C50AF6">
      <w:pPr>
        <w:jc w:val="both"/>
        <w:rPr>
          <w:rFonts w:ascii="Arial" w:cs="Arial" w:hAnsi="Arial"/>
          <w:sz w:val="20"/>
          <w:szCs w:val="20"/>
        </w:rPr>
      </w:pPr>
      <w:r>
        <w:rPr>
          <w:rFonts w:ascii="Arial" w:cs="Arial" w:hAnsi="Arial"/>
          <w:sz w:val="20"/>
          <w:szCs w:val="20"/>
        </w:rPr>
        <w:t xml:space="preserve">Monsieur </w:t>
      </w:r>
      <w:r w:rsidR="00E22A04">
        <w:rPr>
          <w:rFonts w:ascii="Arial" w:cs="Arial" w:hAnsi="Arial"/>
          <w:sz w:val="20"/>
          <w:szCs w:val="20"/>
        </w:rPr>
        <w:t>XXXXXXXXXXXXXXX</w:t>
      </w:r>
      <w:bookmarkStart w:id="0" w:name="_GoBack"/>
      <w:bookmarkEnd w:id="0"/>
    </w:p>
    <w:sectPr w:rsidR="00C50AF6" w:rsidSect="00E34624">
      <w:headerReference r:id="rId8" w:type="default"/>
      <w:footerReference r:id="rId9" w:type="default"/>
      <w:pgSz w:h="16840" w:w="11900"/>
      <w:pgMar w:bottom="1418" w:footer="397" w:gutter="0" w:header="426" w:left="567" w:right="567"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25A" w:rsidRDefault="00EC525A" w:rsidP="00E34624">
      <w:r>
        <w:separator/>
      </w:r>
    </w:p>
  </w:endnote>
  <w:endnote w:type="continuationSeparator" w:id="0">
    <w:p w:rsidR="00EC525A" w:rsidRDefault="00EC525A" w:rsidP="00E3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useo Sans 700">
    <w:altName w:val="Times New Roman"/>
    <w:charset w:val="00"/>
    <w:family w:val="auto"/>
    <w:pitch w:val="variable"/>
    <w:sig w:usb0="00000001" w:usb1="4000004A" w:usb2="00000000" w:usb3="00000000" w:csb0="00000093" w:csb1="00000000"/>
  </w:font>
  <w:font w:name="Museo Sans 100">
    <w:altName w:val="Times New Roman"/>
    <w:charset w:val="00"/>
    <w:family w:val="auto"/>
    <w:pitch w:val="variable"/>
    <w:sig w:usb0="00000001" w:usb1="4000004A"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0E1C97" w:rsidR="000E1C97" w:rsidRDefault="00E34624">
    <w:pPr>
      <w:pStyle w:val="NormalWeb"/>
      <w:spacing w:after="0" w:afterAutospacing="0" w:before="0" w:beforeAutospacing="0"/>
      <w:rPr>
        <w:rFonts w:ascii="Museo Sans 700" w:hAnsi="Museo Sans 700"/>
        <w:color w:val="0092D2"/>
        <w:sz w:val="16"/>
        <w:szCs w:val="16"/>
      </w:rPr>
    </w:pPr>
    <w:r>
      <w:rPr>
        <w:noProof/>
      </w:rPr>
      <w:drawing>
        <wp:anchor allowOverlap="1" behindDoc="1" distB="0" distL="114300" distR="114300" distT="0" layoutInCell="1" locked="0" relativeHeight="251661312" simplePos="0" wp14:anchorId="57F0A5D8" wp14:editId="4617361F">
          <wp:simplePos x="0" y="0"/>
          <wp:positionH relativeFrom="column">
            <wp:posOffset>0</wp:posOffset>
          </wp:positionH>
          <wp:positionV relativeFrom="paragraph">
            <wp:posOffset>-2545715</wp:posOffset>
          </wp:positionV>
          <wp:extent cx="5740400" cy="2120900"/>
          <wp:effectExtent b="12700" l="0" r="0" t="0"/>
          <wp:wrapNone/>
          <wp:docPr descr="Macintosh HD:Users:yanntremintin:Desktop:ONDES_GRIS_CARTE.jpg"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yanntremintin:Desktop:ONDES_GRIS_CARTE.jpg"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4624">
      <w:rPr>
        <w:rFonts w:ascii="Museo Sans 700" w:hAnsi="Museo Sans 700"/>
        <w:color w:val="0092D2"/>
        <w:sz w:val="16"/>
        <w:szCs w:val="16"/>
      </w:rPr>
      <w:t xml:space="preserve">PORCHER </w:t>
    </w:r>
    <w:r w:rsidR="000E1C97">
      <w:rPr>
        <w:rFonts w:ascii="Museo Sans 700" w:hAnsi="Museo Sans 700"/>
        <w:color w:val="0092D2"/>
        <w:sz w:val="16"/>
        <w:szCs w:val="16"/>
      </w:rPr>
      <w:t>TISSAGES</w:t>
    </w:r>
    <w:r>
      <w:rPr>
        <w:rFonts w:ascii="Museo Sans 700" w:hAnsi="Museo Sans 700"/>
        <w:color w:val="0092D2"/>
        <w:sz w:val="16"/>
        <w:szCs w:val="16"/>
      </w:rPr>
      <w:t xml:space="preserve"> </w:t>
    </w:r>
  </w:p>
  <w:p w:rsidP="000E1C97" w:rsidR="000E1C97" w:rsidRDefault="00B65999">
    <w:pPr>
      <w:pStyle w:val="NormalWeb"/>
      <w:spacing w:after="0" w:afterAutospacing="0" w:before="0" w:beforeAutospacing="0"/>
      <w:rPr>
        <w:rFonts w:ascii="Museo Sans 700" w:hAnsi="Museo Sans 700"/>
        <w:color w:val="0092D2"/>
        <w:sz w:val="16"/>
        <w:szCs w:val="16"/>
      </w:rPr>
    </w:pPr>
    <w:r>
      <w:rPr>
        <w:rFonts w:ascii="Museo Sans 100" w:hAnsi="Museo Sans 100"/>
        <w:color w:val="0092D2"/>
        <w:sz w:val="16"/>
        <w:szCs w:val="16"/>
      </w:rPr>
      <w:t>2440 RD 1085</w:t>
    </w:r>
    <w:r w:rsidRPr="00B65999">
      <w:rPr>
        <w:rFonts w:ascii="Museo Sans 100" w:hAnsi="Museo Sans 100"/>
        <w:color w:val="0092D2"/>
        <w:sz w:val="16"/>
        <w:szCs w:val="16"/>
      </w:rPr>
      <w:t xml:space="preserve"> -</w:t>
    </w:r>
    <w:r>
      <w:t xml:space="preserve"> </w:t>
    </w:r>
    <w:r w:rsidR="000E1C97" w:rsidRPr="000E1C97">
      <w:rPr>
        <w:rFonts w:ascii="Museo Sans 100" w:hAnsi="Museo Sans 100"/>
        <w:color w:val="0092D2"/>
        <w:sz w:val="16"/>
        <w:szCs w:val="16"/>
      </w:rPr>
      <w:t xml:space="preserve">38300 Eclose-Badinières – </w:t>
    </w:r>
    <w:r w:rsidR="000802E8">
      <w:rPr>
        <w:rFonts w:ascii="Museo Sans 100" w:hAnsi="Museo Sans 100"/>
        <w:color w:val="0092D2"/>
        <w:sz w:val="16"/>
        <w:szCs w:val="16"/>
      </w:rPr>
      <w:t xml:space="preserve">France - </w:t>
    </w:r>
    <w:r w:rsidR="000E1C97" w:rsidRPr="000E1C97">
      <w:rPr>
        <w:rFonts w:ascii="Museo Sans 100" w:hAnsi="Museo Sans 100"/>
        <w:color w:val="0092D2"/>
        <w:sz w:val="16"/>
        <w:szCs w:val="16"/>
      </w:rPr>
      <w:t>EURL au capital de 992.000 € -</w:t>
    </w:r>
    <w:r w:rsidR="00F80938">
      <w:rPr>
        <w:rFonts w:ascii="Museo Sans 100" w:hAnsi="Museo Sans 100"/>
        <w:color w:val="0092D2"/>
        <w:sz w:val="16"/>
        <w:szCs w:val="16"/>
      </w:rPr>
      <w:t xml:space="preserve"> R.C.S VIENNE</w:t>
    </w:r>
    <w:r w:rsidR="000E1C97" w:rsidRPr="000E1C97">
      <w:rPr>
        <w:rFonts w:ascii="Museo Sans 100" w:hAnsi="Museo Sans 100"/>
        <w:color w:val="0092D2"/>
        <w:sz w:val="16"/>
        <w:szCs w:val="16"/>
      </w:rPr>
      <w:t xml:space="preserve"> 314 925 744</w:t>
    </w:r>
  </w:p>
  <w:p w:rsidP="000E1C97" w:rsidR="00E34624" w:rsidRDefault="000E1C97" w:rsidRPr="000802E8">
    <w:pPr>
      <w:pStyle w:val="NormalWeb"/>
      <w:spacing w:after="0" w:afterAutospacing="0" w:before="0" w:beforeAutospacing="0"/>
      <w:rPr>
        <w:rFonts w:ascii="Museo Sans 700" w:hAnsi="Museo Sans 700"/>
        <w:color w:val="0092D2"/>
        <w:sz w:val="16"/>
        <w:szCs w:val="16"/>
        <w:lang w:val="en-US"/>
      </w:rPr>
    </w:pPr>
    <w:r w:rsidRPr="000802E8">
      <w:rPr>
        <w:rFonts w:ascii="Museo Sans 100" w:hAnsi="Museo Sans 100"/>
        <w:color w:val="0092D2"/>
        <w:sz w:val="16"/>
        <w:szCs w:val="16"/>
        <w:lang w:val="en-US"/>
      </w:rPr>
      <w:t>Tel. +33 (0)4 74 43 10 10 - Fax. +33 (0)4 74 92 14 07- www.porcher-ind.com - groupe.porcher@porcher-ind.com</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E34624" w:rsidR="00EC525A" w:rsidRDefault="00EC525A">
      <w:r>
        <w:separator/>
      </w:r>
    </w:p>
  </w:footnote>
  <w:footnote w:id="0" w:type="continuationSeparator">
    <w:p w:rsidP="00E34624" w:rsidR="00EC525A" w:rsidRDefault="00EC525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34624" w:rsidRDefault="008D5DED">
    <w:pPr>
      <w:pStyle w:val="En-tte"/>
    </w:pPr>
    <w:r>
      <w:rPr>
        <w:noProof/>
      </w:rPr>
      <w:drawing>
        <wp:inline distB="0" distL="0" distR="0" distT="0" wp14:anchorId="41B3F9A7" wp14:editId="307D6132">
          <wp:extent cx="2339340" cy="393700"/>
          <wp:effectExtent b="6350" l="0" r="3810" t="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2339340" cy="3937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6C04209"/>
    <w:multiLevelType w:val="hybridMultilevel"/>
    <w:tmpl w:val="585E6CF0"/>
    <w:lvl w:ilvl="0" w:tplc="5486FEA2">
      <w:start w:val="7"/>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D711205"/>
    <w:multiLevelType w:val="hybridMultilevel"/>
    <w:tmpl w:val="1C80B32C"/>
    <w:lvl w:ilvl="0" w:tplc="DB42302E">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3297134E"/>
    <w:multiLevelType w:val="hybridMultilevel"/>
    <w:tmpl w:val="A47A8878"/>
    <w:lvl w:ilvl="0" w:tplc="40D0E4E4">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3DD56172"/>
    <w:multiLevelType w:val="hybridMultilevel"/>
    <w:tmpl w:val="7F8C7CA6"/>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
    <w:nsid w:val="3FD34E75"/>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5">
    <w:nsid w:val="5A2A439B"/>
    <w:multiLevelType w:val="singleLevel"/>
    <w:tmpl w:val="040C0003"/>
    <w:lvl w:ilvl="0">
      <w:start w:val="1"/>
      <w:numFmt w:val="bullet"/>
      <w:lvlText w:val=""/>
      <w:lvlJc w:val="left"/>
      <w:pPr>
        <w:tabs>
          <w:tab w:pos="360" w:val="num"/>
        </w:tabs>
        <w:ind w:hanging="360" w:left="360"/>
      </w:pPr>
      <w:rPr>
        <w:rFonts w:ascii="Symbol" w:hAnsi="Symbol" w:hint="default"/>
      </w:rPr>
    </w:lvl>
  </w:abstractNum>
  <w:abstractNum w15:restartNumberingAfterBreak="0" w:abstractNumId="6">
    <w:nsid w:val="7126111B"/>
    <w:multiLevelType w:val="hybridMultilevel"/>
    <w:tmpl w:val="C0D8CD0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24"/>
    <w:rsid w:val="00036401"/>
    <w:rsid w:val="00052024"/>
    <w:rsid w:val="000802E8"/>
    <w:rsid w:val="000E1C97"/>
    <w:rsid w:val="001C68F3"/>
    <w:rsid w:val="00225553"/>
    <w:rsid w:val="003B7521"/>
    <w:rsid w:val="0043640F"/>
    <w:rsid w:val="00681BA1"/>
    <w:rsid w:val="006D462F"/>
    <w:rsid w:val="008D5DED"/>
    <w:rsid w:val="008E5DB6"/>
    <w:rsid w:val="00901719"/>
    <w:rsid w:val="00A06E48"/>
    <w:rsid w:val="00A330BF"/>
    <w:rsid w:val="00AA41A3"/>
    <w:rsid w:val="00B65999"/>
    <w:rsid w:val="00C50AF6"/>
    <w:rsid w:val="00CA0811"/>
    <w:rsid w:val="00E22A04"/>
    <w:rsid w:val="00E3142F"/>
    <w:rsid w:val="00E34624"/>
    <w:rsid w:val="00E979AF"/>
    <w:rsid w:val="00EB4DEC"/>
    <w:rsid w:val="00EC1012"/>
    <w:rsid w:val="00EC525A"/>
    <w:rsid w:val="00F43A14"/>
    <w:rsid w:val="00F80938"/>
    <w:rsid w:val="00FC3964"/>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049" v:ext="edit"/>
    <o:shapelayout v:ext="edit">
      <o:idmap data="1" v:ext="edit"/>
    </o:shapelayout>
  </w:shapeDefaults>
  <w:decimalSymbol w:val=","/>
  <w:listSeparator w:val=";"/>
  <w14:docId w14:val="0BE61627"/>
  <w14:defaultImageDpi w14:val="300"/>
  <w15:docId w15:val="{8896EC48-48CD-4D0E-8EB9-31E8EEB9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4"/>
        <w:szCs w:val="24"/>
        <w:lang w:bidi="ar-SA" w:eastAsia="fr-FR" w:val="fr-FR"/>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Titre2" w:type="paragraph">
    <w:name w:val="heading 2"/>
    <w:basedOn w:val="Normal"/>
    <w:next w:val="Normal"/>
    <w:link w:val="Titre2Car"/>
    <w:semiHidden/>
    <w:unhideWhenUsed/>
    <w:qFormat/>
    <w:rsid w:val="00901719"/>
    <w:pPr>
      <w:keepNext/>
      <w:spacing w:after="60" w:before="240"/>
      <w:outlineLvl w:val="1"/>
    </w:pPr>
    <w:rPr>
      <w:rFonts w:ascii="Calibri Light" w:cs="Times New Roman" w:eastAsia="Times New Roman" w:hAnsi="Calibri Light"/>
      <w:b/>
      <w:bCs/>
      <w:i/>
      <w:i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E34624"/>
    <w:rPr>
      <w:rFonts w:ascii="Lucida Grande" w:cs="Lucida Grande" w:hAnsi="Lucida Grande"/>
      <w:sz w:val="18"/>
      <w:szCs w:val="18"/>
    </w:rPr>
  </w:style>
  <w:style w:customStyle="1" w:styleId="TextedebullesCar" w:type="character">
    <w:name w:val="Texte de bulles Car"/>
    <w:basedOn w:val="Policepardfaut"/>
    <w:link w:val="Textedebulles"/>
    <w:uiPriority w:val="99"/>
    <w:semiHidden/>
    <w:rsid w:val="00E34624"/>
    <w:rPr>
      <w:rFonts w:ascii="Lucida Grande" w:cs="Lucida Grande" w:hAnsi="Lucida Grande"/>
      <w:sz w:val="18"/>
      <w:szCs w:val="18"/>
    </w:rPr>
  </w:style>
  <w:style w:styleId="En-tte" w:type="paragraph">
    <w:name w:val="header"/>
    <w:basedOn w:val="Normal"/>
    <w:link w:val="En-tteCar"/>
    <w:uiPriority w:val="99"/>
    <w:unhideWhenUsed/>
    <w:rsid w:val="00E34624"/>
    <w:pPr>
      <w:tabs>
        <w:tab w:pos="4536" w:val="center"/>
        <w:tab w:pos="9072" w:val="right"/>
      </w:tabs>
    </w:pPr>
  </w:style>
  <w:style w:customStyle="1" w:styleId="En-tteCar" w:type="character">
    <w:name w:val="En-tête Car"/>
    <w:basedOn w:val="Policepardfaut"/>
    <w:link w:val="En-tte"/>
    <w:uiPriority w:val="99"/>
    <w:rsid w:val="00E34624"/>
  </w:style>
  <w:style w:styleId="Pieddepage" w:type="paragraph">
    <w:name w:val="footer"/>
    <w:basedOn w:val="Normal"/>
    <w:link w:val="PieddepageCar"/>
    <w:uiPriority w:val="99"/>
    <w:unhideWhenUsed/>
    <w:rsid w:val="00E34624"/>
    <w:pPr>
      <w:tabs>
        <w:tab w:pos="4536" w:val="center"/>
        <w:tab w:pos="9072" w:val="right"/>
      </w:tabs>
    </w:pPr>
  </w:style>
  <w:style w:customStyle="1" w:styleId="PieddepageCar" w:type="character">
    <w:name w:val="Pied de page Car"/>
    <w:basedOn w:val="Policepardfaut"/>
    <w:link w:val="Pieddepage"/>
    <w:uiPriority w:val="99"/>
    <w:rsid w:val="00E34624"/>
  </w:style>
  <w:style w:styleId="NormalWeb" w:type="paragraph">
    <w:name w:val="Normal (Web)"/>
    <w:basedOn w:val="Normal"/>
    <w:uiPriority w:val="99"/>
    <w:unhideWhenUsed/>
    <w:rsid w:val="00E34624"/>
    <w:pPr>
      <w:spacing w:after="100" w:afterAutospacing="1" w:before="100" w:beforeAutospacing="1"/>
    </w:pPr>
    <w:rPr>
      <w:rFonts w:ascii="Times New Roman" w:cs="Times New Roman" w:hAnsi="Times New Roman"/>
      <w:sz w:val="20"/>
      <w:szCs w:val="20"/>
    </w:rPr>
  </w:style>
  <w:style w:customStyle="1" w:styleId="apple-converted-space" w:type="character">
    <w:name w:val="apple-converted-space"/>
    <w:basedOn w:val="Policepardfaut"/>
    <w:rsid w:val="00E34624"/>
  </w:style>
  <w:style w:styleId="Lienhypertexte" w:type="character">
    <w:name w:val="Hyperlink"/>
    <w:basedOn w:val="Policepardfaut"/>
    <w:uiPriority w:val="99"/>
    <w:semiHidden/>
    <w:unhideWhenUsed/>
    <w:rsid w:val="00E34624"/>
    <w:rPr>
      <w:color w:val="0000FF"/>
      <w:u w:val="single"/>
    </w:rPr>
  </w:style>
  <w:style w:customStyle="1" w:styleId="Titre2Car" w:type="character">
    <w:name w:val="Titre 2 Car"/>
    <w:basedOn w:val="Policepardfaut"/>
    <w:link w:val="Titre2"/>
    <w:semiHidden/>
    <w:rsid w:val="00901719"/>
    <w:rPr>
      <w:rFonts w:ascii="Calibri Light" w:cs="Times New Roman" w:eastAsia="Times New Roman" w:hAnsi="Calibri Light"/>
      <w:b/>
      <w:bCs/>
      <w:i/>
      <w:iCs/>
      <w:sz w:val="28"/>
      <w:szCs w:val="28"/>
    </w:rPr>
  </w:style>
  <w:style w:styleId="Corpsdetexte" w:type="paragraph">
    <w:name w:val="Body Text"/>
    <w:basedOn w:val="Normal"/>
    <w:link w:val="CorpsdetexteCar"/>
    <w:rsid w:val="00901719"/>
    <w:pPr>
      <w:jc w:val="both"/>
    </w:pPr>
    <w:rPr>
      <w:rFonts w:ascii="Arial" w:cs="Arial" w:eastAsia="Times New Roman" w:hAnsi="Arial"/>
      <w:sz w:val="22"/>
    </w:rPr>
  </w:style>
  <w:style w:customStyle="1" w:styleId="CorpsdetexteCar" w:type="character">
    <w:name w:val="Corps de texte Car"/>
    <w:basedOn w:val="Policepardfaut"/>
    <w:link w:val="Corpsdetexte"/>
    <w:rsid w:val="00901719"/>
    <w:rPr>
      <w:rFonts w:ascii="Arial" w:cs="Arial" w:eastAsia="Times New Roman" w:hAnsi="Arial"/>
      <w:sz w:val="22"/>
    </w:rPr>
  </w:style>
  <w:style w:styleId="Corpsdetexte3" w:type="paragraph">
    <w:name w:val="Body Text 3"/>
    <w:basedOn w:val="Normal"/>
    <w:link w:val="Corpsdetexte3Car"/>
    <w:rsid w:val="00901719"/>
    <w:pPr>
      <w:spacing w:after="120"/>
    </w:pPr>
    <w:rPr>
      <w:rFonts w:ascii="Times New Roman" w:cs="Times New Roman" w:eastAsia="Times New Roman" w:hAnsi="Times New Roman"/>
      <w:sz w:val="16"/>
      <w:szCs w:val="16"/>
    </w:rPr>
  </w:style>
  <w:style w:customStyle="1" w:styleId="Corpsdetexte3Car" w:type="character">
    <w:name w:val="Corps de texte 3 Car"/>
    <w:basedOn w:val="Policepardfaut"/>
    <w:link w:val="Corpsdetexte3"/>
    <w:rsid w:val="00901719"/>
    <w:rPr>
      <w:rFonts w:ascii="Times New Roman" w:cs="Times New Roman" w:eastAsia="Times New Roman" w:hAnsi="Times New Roman"/>
      <w:sz w:val="16"/>
      <w:szCs w:val="16"/>
    </w:rPr>
  </w:style>
  <w:style w:styleId="Corpsdetexte2" w:type="paragraph">
    <w:name w:val="Body Text 2"/>
    <w:basedOn w:val="Normal"/>
    <w:link w:val="Corpsdetexte2Car"/>
    <w:uiPriority w:val="99"/>
    <w:semiHidden/>
    <w:unhideWhenUsed/>
    <w:rsid w:val="00F43A14"/>
    <w:pPr>
      <w:spacing w:after="120" w:line="480" w:lineRule="auto"/>
    </w:pPr>
  </w:style>
  <w:style w:customStyle="1" w:styleId="Corpsdetexte2Car" w:type="character">
    <w:name w:val="Corps de texte 2 Car"/>
    <w:basedOn w:val="Policepardfaut"/>
    <w:link w:val="Corpsdetexte2"/>
    <w:uiPriority w:val="99"/>
    <w:semiHidden/>
    <w:rsid w:val="00F43A14"/>
  </w:style>
  <w:style w:styleId="Grilledutableau" w:type="table">
    <w:name w:val="Table Grid"/>
    <w:basedOn w:val="TableauNormal"/>
    <w:uiPriority w:val="59"/>
    <w:rsid w:val="00C50A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ccentuation" w:type="character">
    <w:name w:val="Emphasis"/>
    <w:basedOn w:val="Policepardfaut"/>
    <w:uiPriority w:val="20"/>
    <w:qFormat/>
    <w:rsid w:val="00C50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08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656A7-FF44-454B-BA24-322528C9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4231</Characters>
  <Application>Microsoft Office Word</Application>
  <DocSecurity>0</DocSecurity>
  <Lines>35</Lines>
  <Paragraphs>9</Paragraphs>
  <ScaleCrop>false</ScaleCrop>
  <HeadingPairs>
    <vt:vector baseType="variant" size="2">
      <vt:variant>
        <vt:lpstr>Titre</vt:lpstr>
      </vt:variant>
      <vt:variant>
        <vt:i4>1</vt:i4>
      </vt:variant>
    </vt:vector>
  </HeadingPairs>
  <TitlesOfParts>
    <vt:vector baseType="lpstr" size="1">
      <vt:lpstr/>
    </vt:vector>
  </TitlesOfParts>
  <Company>Sigmund</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2022-11-03T14:56:00Z</dcterms:created>
  <cp:lastPrinted>2022-02-24T12:38:00Z</cp:lastPrinted>
  <dcterms:modified xsi:type="dcterms:W3CDTF">2022-11-03T14:56:00Z</dcterms:modified>
  <cp:revision>3</cp:revision>
</cp:coreProperties>
</file>