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E4E2D52" w14:textId="57BE6CC5" w:rsidR="007740CB" w:rsidRDefault="00C84D02">
      <w:pPr>
        <w:pStyle w:val="Heading110"/>
        <w:keepNext/>
        <w:keepLines/>
        <w:pBdr>
          <w:top w:color="auto" w:space="0" w:sz="4" w:val="single"/>
          <w:left w:color="auto" w:space="0" w:sz="4" w:val="single"/>
          <w:bottom w:color="auto" w:space="0" w:sz="4" w:val="single"/>
          <w:right w:color="auto" w:space="0" w:sz="4" w:val="single"/>
        </w:pBdr>
        <w:shd w:color="auto" w:fill="auto" w:val="clear"/>
      </w:pPr>
      <w:bookmarkStart w:id="0" w:name="bookmark0"/>
      <w:r>
        <w:t>NEGOCIATIONS ANNUELLES OBLIGATOIRES 202</w:t>
      </w:r>
      <w:r w:rsidR="00943C4F">
        <w:t>2</w:t>
      </w:r>
      <w:r>
        <w:t>/202</w:t>
      </w:r>
      <w:r w:rsidR="00943C4F">
        <w:t>3</w:t>
      </w:r>
      <w:r>
        <w:br/>
        <w:t>PROTOCOLE D’ACCORD</w:t>
      </w:r>
      <w:bookmarkEnd w:id="0"/>
    </w:p>
    <w:p w14:paraId="482D84CC" w14:textId="77777777" w:rsidR="007740CB" w:rsidRDefault="00C84D02">
      <w:pPr>
        <w:pStyle w:val="Bodytext10"/>
        <w:shd w:color="auto" w:fill="auto" w:val="clear"/>
        <w:spacing w:after="220" w:line="240" w:lineRule="auto"/>
        <w:ind w:left="500"/>
        <w:jc w:val="both"/>
      </w:pPr>
      <w:r>
        <w:t>Entre :</w:t>
      </w:r>
    </w:p>
    <w:p w14:paraId="154C5011" w14:textId="3DD418F0" w:rsidR="007740CB" w:rsidRDefault="00C84D02">
      <w:pPr>
        <w:pStyle w:val="Bodytext10"/>
        <w:shd w:color="auto" w:fill="auto" w:val="clear"/>
        <w:spacing w:line="240" w:lineRule="auto"/>
        <w:ind w:left="500"/>
        <w:jc w:val="both"/>
      </w:pPr>
      <w:r>
        <w:t xml:space="preserve">La Société </w:t>
      </w:r>
      <w:proofErr w:type="spellStart"/>
      <w:r>
        <w:t>Tyco</w:t>
      </w:r>
      <w:proofErr w:type="spellEnd"/>
      <w:r>
        <w:t xml:space="preserve"> Electronics </w:t>
      </w:r>
      <w:proofErr w:type="spellStart"/>
      <w:r>
        <w:t>Idento</w:t>
      </w:r>
      <w:proofErr w:type="spellEnd"/>
      <w:r>
        <w:t xml:space="preserve"> SAS, société par actions simplifiée au capital de 3</w:t>
      </w:r>
      <w:r w:rsidR="00E74512">
        <w:t>.</w:t>
      </w:r>
      <w:r>
        <w:t xml:space="preserve">084.000 Euros, ayant son siège social au 1 rue du Port 38120 Saint </w:t>
      </w:r>
      <w:proofErr w:type="spellStart"/>
      <w:r>
        <w:t>Egreve</w:t>
      </w:r>
      <w:proofErr w:type="spellEnd"/>
      <w:r>
        <w:t xml:space="preserve"> représentée par </w:t>
      </w:r>
      <w:r w:rsidR="00727B0F">
        <w:t xml:space="preserve">XXXXX </w:t>
      </w:r>
      <w:r>
        <w:t>agissant en qualité de Directeur d'usine, dûment habilité à cet effet,</w:t>
      </w:r>
    </w:p>
    <w:p w14:paraId="2BA85A5E" w14:textId="77777777" w:rsidR="007740CB" w:rsidRDefault="00C84D02">
      <w:pPr>
        <w:pStyle w:val="Bodytext10"/>
        <w:shd w:color="auto" w:fill="auto" w:val="clear"/>
        <w:spacing w:line="240" w:lineRule="auto"/>
        <w:ind w:left="500"/>
        <w:jc w:val="both"/>
      </w:pPr>
      <w:proofErr w:type="gramStart"/>
      <w:r>
        <w:t>et</w:t>
      </w:r>
      <w:proofErr w:type="gramEnd"/>
    </w:p>
    <w:p w14:paraId="749F98D8" w14:textId="06E2BA98" w:rsidR="007740CB" w:rsidRDefault="00C84D02">
      <w:pPr>
        <w:pStyle w:val="Bodytext10"/>
        <w:shd w:color="auto" w:fill="auto" w:val="clear"/>
        <w:spacing w:line="240" w:lineRule="auto"/>
        <w:ind w:left="500"/>
        <w:jc w:val="both"/>
      </w:pPr>
      <w:r>
        <w:rPr>
          <w:b/>
          <w:bCs/>
        </w:rPr>
        <w:t xml:space="preserve">L’organisation syndicale CFDT, </w:t>
      </w:r>
      <w:r>
        <w:t xml:space="preserve">représentée par </w:t>
      </w:r>
      <w:r w:rsidR="00727B0F">
        <w:t>XXXXX</w:t>
      </w:r>
      <w:r w:rsidR="00CD5336">
        <w:t>,</w:t>
      </w:r>
      <w:r>
        <w:t xml:space="preserve"> délégué syndi</w:t>
      </w:r>
      <w:r w:rsidR="00CD5336">
        <w:t>c</w:t>
      </w:r>
      <w:r>
        <w:t>al d’entreprise.</w:t>
      </w:r>
    </w:p>
    <w:p w14:paraId="29B7885D" w14:textId="0069A716" w:rsidR="007740CB" w:rsidRDefault="00C84D02">
      <w:pPr>
        <w:pStyle w:val="Bodytext10"/>
        <w:shd w:color="auto" w:fill="auto" w:val="clear"/>
        <w:spacing w:line="240" w:lineRule="auto"/>
        <w:ind w:left="500"/>
        <w:jc w:val="both"/>
      </w:pPr>
      <w:r>
        <w:t>Ci-après désignée « l’organis</w:t>
      </w:r>
      <w:r w:rsidR="00CD5336">
        <w:t>a</w:t>
      </w:r>
      <w:r>
        <w:t>tion syndicale »</w:t>
      </w:r>
    </w:p>
    <w:p w14:paraId="00F70EDD" w14:textId="77777777" w:rsidR="007740CB" w:rsidRDefault="00C84D02">
      <w:pPr>
        <w:pStyle w:val="Heading210"/>
        <w:keepNext/>
        <w:keepLines/>
        <w:shd w:color="auto" w:fill="auto" w:val="clear"/>
        <w:spacing w:line="240" w:lineRule="auto"/>
        <w:ind w:left="500"/>
        <w:jc w:val="both"/>
      </w:pPr>
      <w:bookmarkStart w:id="1" w:name="bookmark1"/>
      <w:r>
        <w:t>Préambule</w:t>
      </w:r>
      <w:bookmarkEnd w:id="1"/>
    </w:p>
    <w:p w14:paraId="2101D4CE" w14:textId="703BA72B" w:rsidR="007740CB" w:rsidRDefault="00C84D02">
      <w:pPr>
        <w:pStyle w:val="Bodytext10"/>
        <w:shd w:color="auto" w:fill="auto" w:val="clear"/>
        <w:spacing w:after="220" w:line="240" w:lineRule="auto"/>
        <w:ind w:left="500"/>
        <w:jc w:val="both"/>
      </w:pPr>
      <w:proofErr w:type="gramStart"/>
      <w:r>
        <w:t>Suite aux</w:t>
      </w:r>
      <w:proofErr w:type="gramEnd"/>
      <w:r>
        <w:t xml:space="preserve"> réunions des </w:t>
      </w:r>
      <w:r w:rsidR="00943C4F">
        <w:t>30 août</w:t>
      </w:r>
      <w:r>
        <w:t xml:space="preserve">, </w:t>
      </w:r>
      <w:r w:rsidR="00943C4F">
        <w:t>7</w:t>
      </w:r>
      <w:r>
        <w:t xml:space="preserve"> septembre, </w:t>
      </w:r>
      <w:r w:rsidR="00943C4F">
        <w:t>2</w:t>
      </w:r>
      <w:r w:rsidR="000C5056">
        <w:t>6</w:t>
      </w:r>
      <w:r w:rsidR="00943C4F">
        <w:t xml:space="preserve"> septembre 2022</w:t>
      </w:r>
      <w:r>
        <w:t>, dans le cadre des Négociations Annuelles Obligatoires pour l’année 202</w:t>
      </w:r>
      <w:r w:rsidR="00943C4F">
        <w:t>2/</w:t>
      </w:r>
      <w:r>
        <w:t>202</w:t>
      </w:r>
      <w:r w:rsidR="00943C4F">
        <w:t>3</w:t>
      </w:r>
      <w:r>
        <w:t>, ci-après dénommées les</w:t>
      </w:r>
      <w:r w:rsidR="000C5056">
        <w:t xml:space="preserve"> « NAO</w:t>
      </w:r>
      <w:r>
        <w:t xml:space="preserve"> </w:t>
      </w:r>
      <w:r w:rsidR="005F7417">
        <w:t>2022 »</w:t>
      </w:r>
      <w:r>
        <w:t>, et après discussions et échanges de points de vue, la Direction a présenté ses dernières propositions.</w:t>
      </w:r>
    </w:p>
    <w:p w14:paraId="5E4DB63B" w14:textId="3E76C88B" w:rsidR="007740CB" w:rsidRDefault="00C84D02">
      <w:pPr>
        <w:pStyle w:val="Bodytext10"/>
        <w:shd w:color="auto" w:fill="auto" w:val="clear"/>
        <w:spacing w:after="0" w:line="240" w:lineRule="auto"/>
        <w:ind w:left="500"/>
        <w:jc w:val="both"/>
      </w:pPr>
      <w:r>
        <w:t xml:space="preserve">La Direction de </w:t>
      </w:r>
      <w:proofErr w:type="spellStart"/>
      <w:r>
        <w:t>Tyco</w:t>
      </w:r>
      <w:proofErr w:type="spellEnd"/>
      <w:r>
        <w:t xml:space="preserve"> Electronics </w:t>
      </w:r>
      <w:proofErr w:type="spellStart"/>
      <w:r>
        <w:t>Idento</w:t>
      </w:r>
      <w:proofErr w:type="spellEnd"/>
      <w:r>
        <w:t xml:space="preserve"> SAS a fourni à l’</w:t>
      </w:r>
      <w:r w:rsidR="00CD5336">
        <w:t>organisation</w:t>
      </w:r>
      <w:r>
        <w:t xml:space="preserve"> syndicale un dossier relatif aux points abordés, regroupant notamment une analyse comparée de la situation des hommes et des femmes au sein de </w:t>
      </w:r>
      <w:proofErr w:type="spellStart"/>
      <w:r>
        <w:t>Tyco</w:t>
      </w:r>
      <w:proofErr w:type="spellEnd"/>
      <w:r>
        <w:t xml:space="preserve"> Electronics </w:t>
      </w:r>
      <w:proofErr w:type="spellStart"/>
      <w:r>
        <w:t>Idento</w:t>
      </w:r>
      <w:proofErr w:type="spellEnd"/>
      <w:r>
        <w:t xml:space="preserve"> SAS en ce qui concerne l’âge, l’ancienneté, les embauches, les </w:t>
      </w:r>
      <w:r w:rsidR="00CD5336">
        <w:t>rémunérations, et</w:t>
      </w:r>
      <w:r>
        <w:t xml:space="preserve"> l’analyse de l’égalité Hommes-Femmes, ainsi que des statistiques sur l’inflation (source Insee). Le sujet du temps de travail a été évoqué et plus particulièrement </w:t>
      </w:r>
      <w:r w:rsidR="00ED623C">
        <w:t>le fait de prolonger l’application de la</w:t>
      </w:r>
      <w:r>
        <w:t xml:space="preserve"> charte pour le télétravail </w:t>
      </w:r>
      <w:r w:rsidR="00CD5336">
        <w:t>occasionnel</w:t>
      </w:r>
      <w:r>
        <w:t>.</w:t>
      </w:r>
    </w:p>
    <w:p w14:paraId="6654E124" w14:textId="750926CE" w:rsidR="007740CB" w:rsidRDefault="00ED623C">
      <w:pPr>
        <w:pStyle w:val="Bodytext10"/>
        <w:shd w:color="auto" w:fill="auto" w:val="clear"/>
        <w:spacing w:after="0"/>
        <w:ind w:left="500"/>
        <w:jc w:val="both"/>
      </w:pPr>
      <w:r>
        <w:t>L’</w:t>
      </w:r>
      <w:r w:rsidR="00C84D02">
        <w:t>entreprise entend poursuivre la politique de différentiation des augmentations en fonction de la performance individuelle évaluée au travers des critères résultats/comportement de TE.</w:t>
      </w:r>
    </w:p>
    <w:p w14:paraId="614E1338" w14:textId="7B2293B6" w:rsidR="007740CB" w:rsidRDefault="00C84D02">
      <w:pPr>
        <w:pStyle w:val="Bodytext10"/>
        <w:shd w:color="auto" w:fill="auto" w:val="clear"/>
        <w:ind w:left="500"/>
        <w:jc w:val="both"/>
      </w:pPr>
      <w:r>
        <w:t>Les concessions et propositions réciproques des parties signataires permettent toutefois d’assurer un maintien du pouvoir d’achat à l’ensemble du personnel.</w:t>
      </w:r>
    </w:p>
    <w:p w14:paraId="0B442FD3" w14:textId="3DAE42A3" w:rsidR="007740CB" w:rsidRDefault="00C84D02">
      <w:pPr>
        <w:pStyle w:val="Bodytext10"/>
        <w:shd w:color="auto" w:fill="auto" w:val="clear"/>
        <w:spacing w:after="540" w:line="240" w:lineRule="auto"/>
        <w:ind w:left="500"/>
        <w:jc w:val="both"/>
      </w:pPr>
      <w:r>
        <w:t xml:space="preserve">Les signataires </w:t>
      </w:r>
      <w:r w:rsidR="00FC60E0">
        <w:t>s</w:t>
      </w:r>
      <w:r>
        <w:t xml:space="preserve">ont </w:t>
      </w:r>
      <w:proofErr w:type="gramStart"/>
      <w:r w:rsidR="000C5056">
        <w:t>convenu</w:t>
      </w:r>
      <w:proofErr w:type="gramEnd"/>
      <w:r>
        <w:t xml:space="preserve"> des modalités et dispositions ci-après.</w:t>
      </w:r>
    </w:p>
    <w:p w14:paraId="51EB7B62" w14:textId="77777777" w:rsidR="007740CB" w:rsidRDefault="00C84D02">
      <w:pPr>
        <w:pStyle w:val="Heading210"/>
        <w:keepNext/>
        <w:keepLines/>
        <w:shd w:color="auto" w:fill="auto" w:val="clear"/>
        <w:spacing w:after="280" w:line="240" w:lineRule="auto"/>
        <w:ind w:left="500"/>
        <w:jc w:val="both"/>
      </w:pPr>
      <w:bookmarkStart w:id="2" w:name="bookmark2"/>
      <w:r>
        <w:t>Article 1- Bénéficiaires</w:t>
      </w:r>
      <w:bookmarkEnd w:id="2"/>
    </w:p>
    <w:p w14:paraId="51E92E40" w14:textId="77777777" w:rsidR="007740CB" w:rsidRDefault="00C84D02">
      <w:pPr>
        <w:pStyle w:val="Bodytext10"/>
        <w:shd w:color="auto" w:fill="auto" w:val="clear"/>
        <w:spacing w:line="240" w:lineRule="auto"/>
        <w:ind w:left="500"/>
        <w:jc w:val="both"/>
      </w:pPr>
      <w:r>
        <w:t>Les dispositions précisées aux articles ci-après s’appliquent à l’ensemble du personnel à l’exception :</w:t>
      </w:r>
    </w:p>
    <w:p w14:paraId="79A02A4F" w14:textId="77777777" w:rsidR="007740CB" w:rsidRDefault="00C84D02">
      <w:pPr>
        <w:pStyle w:val="Bodytext10"/>
        <w:shd w:color="auto" w:fill="auto" w:val="clear"/>
        <w:spacing w:line="240" w:lineRule="auto"/>
        <w:ind w:firstLine="0" w:left="1060"/>
        <w:jc w:val="both"/>
      </w:pPr>
      <w:r>
        <w:t>Des salariés en contrat d’apprentissage et contrat de professionnalisation dont la rémunération fait l'objet d’une règlementation particulière ;</w:t>
      </w:r>
    </w:p>
    <w:p w14:paraId="10840978" w14:textId="77777777" w:rsidR="007740CB" w:rsidRDefault="00C84D02">
      <w:pPr>
        <w:pStyle w:val="Bodytext10"/>
        <w:shd w:color="auto" w:fill="auto" w:val="clear"/>
        <w:spacing w:line="240" w:lineRule="auto"/>
        <w:ind w:firstLine="0" w:left="1060"/>
        <w:jc w:val="both"/>
      </w:pPr>
      <w:r>
        <w:t>Des salariés en contrat à durée déterminée ;</w:t>
      </w:r>
    </w:p>
    <w:p w14:paraId="346C024F" w14:textId="3B8914F5" w:rsidR="007740CB" w:rsidRDefault="00C84D02">
      <w:pPr>
        <w:pStyle w:val="Bodytext10"/>
        <w:shd w:color="auto" w:fill="auto" w:val="clear"/>
        <w:spacing w:after="500" w:line="240" w:lineRule="auto"/>
        <w:ind w:firstLine="0" w:left="1060"/>
      </w:pPr>
      <w:r>
        <w:t>Des salariés embauchés après le 1</w:t>
      </w:r>
      <w:r w:rsidR="00FC60E0" w:rsidRPr="00D350D8">
        <w:rPr>
          <w:vertAlign w:val="superscript"/>
        </w:rPr>
        <w:t>er</w:t>
      </w:r>
      <w:r w:rsidR="00FC60E0">
        <w:t xml:space="preserve"> </w:t>
      </w:r>
      <w:r>
        <w:t>août 202</w:t>
      </w:r>
      <w:r w:rsidR="00943C4F">
        <w:t>2</w:t>
      </w:r>
      <w:r>
        <w:t>.</w:t>
      </w:r>
    </w:p>
    <w:p w14:paraId="2EA14FA4" w14:textId="77777777" w:rsidR="007740CB" w:rsidRDefault="00C84D02">
      <w:pPr>
        <w:pStyle w:val="Heading210"/>
        <w:keepNext/>
        <w:keepLines/>
        <w:shd w:color="auto" w:fill="auto" w:val="clear"/>
        <w:ind w:left="500"/>
        <w:jc w:val="both"/>
      </w:pPr>
      <w:bookmarkStart w:id="3" w:name="bookmark3"/>
      <w:r>
        <w:t>Article 2 - Date d’effet</w:t>
      </w:r>
      <w:bookmarkEnd w:id="3"/>
    </w:p>
    <w:p w14:paraId="7D79103B" w14:textId="63E59578" w:rsidR="007740CB" w:rsidRDefault="00C84D02">
      <w:pPr>
        <w:pStyle w:val="Bodytext10"/>
        <w:shd w:color="auto" w:fill="auto" w:val="clear"/>
        <w:spacing w:after="0"/>
        <w:ind w:left="500"/>
        <w:jc w:val="both"/>
      </w:pPr>
      <w:r>
        <w:t>Le présent protocole est conclu pour une durée déterminée de douze mois, à savoir pour la période allant du 1</w:t>
      </w:r>
      <w:r>
        <w:rPr>
          <w:vertAlign w:val="superscript"/>
        </w:rPr>
        <w:t xml:space="preserve">er </w:t>
      </w:r>
      <w:r>
        <w:t>janvier 202</w:t>
      </w:r>
      <w:r w:rsidR="00943C4F">
        <w:t>3</w:t>
      </w:r>
      <w:r>
        <w:t xml:space="preserve"> au 31 décembre 202</w:t>
      </w:r>
      <w:r w:rsidR="00943C4F">
        <w:t>3</w:t>
      </w:r>
      <w:r>
        <w:t>.</w:t>
      </w:r>
    </w:p>
    <w:p w14:paraId="2870967B" w14:textId="227F6E82" w:rsidR="007740CB" w:rsidRDefault="00C84D02">
      <w:pPr>
        <w:pStyle w:val="Bodytext10"/>
        <w:shd w:color="auto" w:fill="auto" w:val="clear"/>
        <w:spacing w:after="0"/>
        <w:ind w:left="500"/>
        <w:jc w:val="both"/>
      </w:pPr>
      <w:r>
        <w:t>Les mesures salariales seront applicables au 1</w:t>
      </w:r>
      <w:r>
        <w:rPr>
          <w:vertAlign w:val="superscript"/>
        </w:rPr>
        <w:t>er</w:t>
      </w:r>
      <w:r>
        <w:t xml:space="preserve"> janvier 202</w:t>
      </w:r>
      <w:r w:rsidR="00943C4F">
        <w:t>3</w:t>
      </w:r>
      <w:r>
        <w:t>.</w:t>
      </w:r>
    </w:p>
    <w:p w14:paraId="0249A7A8" w14:textId="7974191C" w:rsidR="007740CB" w:rsidRDefault="00C84D02">
      <w:pPr>
        <w:pStyle w:val="Bodytext10"/>
        <w:shd w:color="auto" w:fill="auto" w:val="clear"/>
        <w:ind w:left="500"/>
        <w:jc w:val="both"/>
      </w:pPr>
      <w:r>
        <w:t>Au 31 décembre 202</w:t>
      </w:r>
      <w:r w:rsidR="00943C4F">
        <w:t>3</w:t>
      </w:r>
      <w:r>
        <w:t>, ce protocole prendra fin automatiquement, sans se transformer en accord à durée indéterminée, en raison de l’obligation de négocier un nouvel accord et du rattachement des avantages ci-après aux objectifs économiques de la période pendant laquelle il produira effet.</w:t>
      </w:r>
      <w:r>
        <w:br w:type="page"/>
      </w:r>
    </w:p>
    <w:p w14:paraId="5EB189A2" w14:textId="77777777" w:rsidR="007740CB" w:rsidRDefault="00C84D02">
      <w:pPr>
        <w:pStyle w:val="Heading210"/>
        <w:keepNext/>
        <w:keepLines/>
        <w:shd w:color="auto" w:fill="auto" w:val="clear"/>
        <w:spacing w:after="280" w:line="240" w:lineRule="auto"/>
        <w:ind w:left="560"/>
      </w:pPr>
      <w:bookmarkStart w:id="4" w:name="bookmark4"/>
      <w:r>
        <w:lastRenderedPageBreak/>
        <w:t>Article 3 - Mesures salariales</w:t>
      </w:r>
      <w:bookmarkEnd w:id="4"/>
    </w:p>
    <w:p w14:paraId="5BF9EF22" w14:textId="36776E31" w:rsidP="00D350D8" w:rsidR="007740CB" w:rsidRDefault="00C84D02">
      <w:pPr>
        <w:pStyle w:val="Bodytext10"/>
        <w:shd w:color="auto" w:fill="auto" w:val="clear"/>
        <w:ind w:firstLine="0" w:left="567"/>
        <w:jc w:val="both"/>
      </w:pPr>
      <w:r>
        <w:t>Dans la continuité de ce qui avait été proposé en 202</w:t>
      </w:r>
      <w:r w:rsidR="00CD5336">
        <w:t>2</w:t>
      </w:r>
      <w:r>
        <w:t xml:space="preserve">, la Direction maintient une enveloppe d’augmentation de la masse salariale brute de base de </w:t>
      </w:r>
      <w:proofErr w:type="spellStart"/>
      <w:r>
        <w:t>Tyco</w:t>
      </w:r>
      <w:proofErr w:type="spellEnd"/>
      <w:r>
        <w:t xml:space="preserve"> Electronics IDENTO SAS de </w:t>
      </w:r>
      <w:r>
        <w:rPr>
          <w:b/>
          <w:bCs/>
        </w:rPr>
        <w:t>2,</w:t>
      </w:r>
      <w:r w:rsidR="005D6F6D">
        <w:rPr>
          <w:b/>
          <w:bCs/>
        </w:rPr>
        <w:t>5</w:t>
      </w:r>
      <w:r>
        <w:rPr>
          <w:b/>
          <w:bCs/>
        </w:rPr>
        <w:t xml:space="preserve">% effective au 1er </w:t>
      </w:r>
      <w:r w:rsidR="00FC60E0">
        <w:rPr>
          <w:b/>
          <w:bCs/>
        </w:rPr>
        <w:t>janvier</w:t>
      </w:r>
      <w:r>
        <w:rPr>
          <w:b/>
          <w:bCs/>
        </w:rPr>
        <w:t xml:space="preserve"> 202</w:t>
      </w:r>
      <w:r w:rsidR="005D6F6D">
        <w:rPr>
          <w:b/>
          <w:bCs/>
        </w:rPr>
        <w:t>3</w:t>
      </w:r>
      <w:r>
        <w:rPr>
          <w:b/>
          <w:bCs/>
        </w:rPr>
        <w:t>.</w:t>
      </w:r>
    </w:p>
    <w:p w14:paraId="1E57CFAF" w14:textId="5590101C" w:rsidP="00D350D8" w:rsidR="007740CB" w:rsidRDefault="00C84D02">
      <w:pPr>
        <w:pStyle w:val="Bodytext10"/>
        <w:shd w:color="auto" w:fill="auto" w:val="clear"/>
        <w:spacing w:line="240" w:lineRule="auto"/>
        <w:ind w:firstLine="0" w:left="567"/>
        <w:jc w:val="both"/>
      </w:pPr>
      <w:r>
        <w:t>Le résultat de l’évaluation annuelle basé sur le travail réalisé durant l’exercice fiscal 202</w:t>
      </w:r>
      <w:r w:rsidR="00CD5336">
        <w:t>2</w:t>
      </w:r>
      <w:r>
        <w:t xml:space="preserve"> et la position du salaire </w:t>
      </w:r>
      <w:proofErr w:type="gramStart"/>
      <w:r>
        <w:t>en terme de</w:t>
      </w:r>
      <w:proofErr w:type="gramEnd"/>
      <w:r>
        <w:t xml:space="preserve"> compétitivité « le </w:t>
      </w:r>
      <w:proofErr w:type="spellStart"/>
      <w:r>
        <w:t>Market</w:t>
      </w:r>
      <w:proofErr w:type="spellEnd"/>
      <w:r>
        <w:t xml:space="preserve"> Ratio » seront également pris en compte pour déterminer le % et le montant de l’augmentation individuelle, dans le cadre du budget imparti.</w:t>
      </w:r>
    </w:p>
    <w:p w14:paraId="29C7285E" w14:textId="77777777" w:rsidP="00D350D8" w:rsidR="007740CB" w:rsidRDefault="00C84D02">
      <w:pPr>
        <w:pStyle w:val="Bodytext10"/>
        <w:shd w:color="auto" w:fill="auto" w:val="clear"/>
        <w:spacing w:line="240" w:lineRule="auto"/>
        <w:ind w:firstLine="0" w:left="567"/>
        <w:jc w:val="both"/>
      </w:pPr>
      <w:r>
        <w:t>Pour rappel, le processus d’évaluation de la performance est basé sur une matrice d’évaluation en place chez TE Connectivity, dénommée « 9 box ». Deux dimensions sont prises en compte : la performance individuelle (objectifs) et le comportement.</w:t>
      </w:r>
    </w:p>
    <w:p w14:paraId="5864760A" w14:textId="77777777" w:rsidP="00D350D8" w:rsidR="007740CB" w:rsidRDefault="00C84D02">
      <w:pPr>
        <w:pStyle w:val="Bodytext10"/>
        <w:shd w:color="auto" w:fill="auto" w:val="clear"/>
        <w:spacing w:after="0" w:line="240" w:lineRule="auto"/>
        <w:ind w:firstLine="0" w:left="567"/>
        <w:jc w:val="both"/>
      </w:pPr>
      <w:r>
        <w:t>La matrice d’évaluation comporte 9 niveaux de performance évalués selon que l’objectif et le comportement sont :</w:t>
      </w:r>
    </w:p>
    <w:p w14:paraId="211139F2" w14:textId="77777777" w:rsidP="00D350D8" w:rsidR="007740CB" w:rsidRDefault="00C84D02">
      <w:pPr>
        <w:pStyle w:val="Bodytext10"/>
        <w:numPr>
          <w:ilvl w:val="0"/>
          <w:numId w:val="1"/>
        </w:numPr>
        <w:shd w:color="auto" w:fill="auto" w:val="clear"/>
        <w:tabs>
          <w:tab w:pos="567" w:val="left"/>
        </w:tabs>
        <w:spacing w:after="0" w:line="240" w:lineRule="auto"/>
        <w:ind w:firstLine="0" w:left="567"/>
      </w:pPr>
      <w:r>
        <w:t>Supérieurs aux attentes ;</w:t>
      </w:r>
    </w:p>
    <w:p w14:paraId="2CE8CA5D" w14:textId="77777777" w:rsidP="00D350D8" w:rsidR="007740CB" w:rsidRDefault="00C84D02">
      <w:pPr>
        <w:pStyle w:val="Bodytext10"/>
        <w:numPr>
          <w:ilvl w:val="0"/>
          <w:numId w:val="1"/>
        </w:numPr>
        <w:shd w:color="auto" w:fill="auto" w:val="clear"/>
        <w:tabs>
          <w:tab w:pos="567" w:val="left"/>
        </w:tabs>
        <w:spacing w:after="0" w:line="240" w:lineRule="auto"/>
        <w:ind w:firstLine="0" w:left="567"/>
      </w:pPr>
      <w:r>
        <w:t>Conformes aux attentes ;</w:t>
      </w:r>
    </w:p>
    <w:p w14:paraId="79A81644" w14:textId="77777777" w:rsidP="00D350D8" w:rsidR="007740CB" w:rsidRDefault="00C84D02">
      <w:pPr>
        <w:pStyle w:val="Bodytext10"/>
        <w:numPr>
          <w:ilvl w:val="0"/>
          <w:numId w:val="1"/>
        </w:numPr>
        <w:shd w:color="auto" w:fill="auto" w:val="clear"/>
        <w:tabs>
          <w:tab w:pos="567" w:val="left"/>
        </w:tabs>
        <w:spacing w:after="280" w:line="240" w:lineRule="auto"/>
        <w:ind w:firstLine="0" w:left="567"/>
      </w:pPr>
      <w:r>
        <w:t>En deçà des attentes.</w:t>
      </w:r>
    </w:p>
    <w:p w14:paraId="406B2FA8" w14:textId="77777777" w:rsidP="00D350D8" w:rsidR="007740CB" w:rsidRDefault="00C84D02">
      <w:pPr>
        <w:pStyle w:val="Bodytext10"/>
        <w:shd w:color="auto" w:fill="auto" w:val="clear"/>
        <w:spacing w:line="240" w:lineRule="auto"/>
        <w:ind w:firstLine="0" w:left="567"/>
        <w:jc w:val="both"/>
      </w:pPr>
      <w:r>
        <w:t>Les mesures salariales seront distinctes selon que le salarié est cadre ou non cadre.</w:t>
      </w:r>
    </w:p>
    <w:p w14:paraId="6B100ABC" w14:textId="77777777" w:rsidP="00D350D8" w:rsidR="007740CB" w:rsidRDefault="00C84D02">
      <w:pPr>
        <w:pStyle w:val="Bodytext10"/>
        <w:shd w:color="auto" w:fill="auto" w:val="clear"/>
        <w:spacing w:after="0" w:line="240" w:lineRule="auto"/>
        <w:ind w:left="567"/>
      </w:pPr>
      <w:r>
        <w:rPr>
          <w:u w:val="single"/>
        </w:rPr>
        <w:t>Pour les cadres</w:t>
      </w:r>
      <w:r>
        <w:t>, les mesures prises sont :</w:t>
      </w:r>
    </w:p>
    <w:p w14:paraId="6178ABCE" w14:textId="04DBEE5D" w:rsidP="00D350D8" w:rsidR="007740CB" w:rsidRDefault="00502FE0">
      <w:pPr>
        <w:pStyle w:val="Bodytext10"/>
        <w:numPr>
          <w:ilvl w:val="0"/>
          <w:numId w:val="2"/>
        </w:numPr>
        <w:shd w:color="auto" w:fill="auto" w:val="clear"/>
        <w:tabs>
          <w:tab w:pos="1263" w:val="left"/>
        </w:tabs>
        <w:spacing w:after="0" w:line="240" w:lineRule="auto"/>
        <w:ind w:hanging="340" w:left="567"/>
      </w:pPr>
      <w:r>
        <w:t xml:space="preserve">Une </w:t>
      </w:r>
      <w:r w:rsidR="00C84D02">
        <w:t xml:space="preserve">enveloppe d’augmentation </w:t>
      </w:r>
      <w:r w:rsidR="00CD5336">
        <w:t>individuelle</w:t>
      </w:r>
      <w:r w:rsidR="00C84D02">
        <w:t xml:space="preserve"> de 2.</w:t>
      </w:r>
      <w:r w:rsidR="00827B4B">
        <w:t>5</w:t>
      </w:r>
      <w:r w:rsidR="00C84D02">
        <w:t xml:space="preserve"> %</w:t>
      </w:r>
      <w:r>
        <w:t> ;</w:t>
      </w:r>
    </w:p>
    <w:p w14:paraId="6D63F20C" w14:textId="04540A5B" w:rsidP="00D350D8" w:rsidR="007740CB" w:rsidRDefault="00C84D02">
      <w:pPr>
        <w:pStyle w:val="Bodytext10"/>
        <w:numPr>
          <w:ilvl w:val="0"/>
          <w:numId w:val="2"/>
        </w:numPr>
        <w:shd w:color="auto" w:fill="auto" w:val="clear"/>
        <w:tabs>
          <w:tab w:pos="1263" w:val="left"/>
        </w:tabs>
        <w:spacing w:after="280" w:line="240" w:lineRule="auto"/>
        <w:ind w:hanging="340" w:left="567"/>
      </w:pPr>
      <w:r>
        <w:t xml:space="preserve">0% pour les C3 (en </w:t>
      </w:r>
      <w:r w:rsidR="00CD5336">
        <w:t>deçà</w:t>
      </w:r>
      <w:r>
        <w:t xml:space="preserve">/en deçà - </w:t>
      </w:r>
      <w:proofErr w:type="spellStart"/>
      <w:r>
        <w:t>below</w:t>
      </w:r>
      <w:proofErr w:type="spellEnd"/>
      <w:r>
        <w:t>/</w:t>
      </w:r>
      <w:proofErr w:type="spellStart"/>
      <w:r>
        <w:t>below</w:t>
      </w:r>
      <w:proofErr w:type="spellEnd"/>
      <w:r>
        <w:t>)</w:t>
      </w:r>
      <w:r w:rsidR="00502FE0">
        <w:t>.</w:t>
      </w:r>
    </w:p>
    <w:p w14:paraId="2E49AC00" w14:textId="1ECB2971" w:rsidP="00D350D8" w:rsidR="007740CB" w:rsidRDefault="00C84D02">
      <w:pPr>
        <w:pStyle w:val="Bodytext10"/>
        <w:shd w:color="auto" w:fill="auto" w:val="clear"/>
        <w:spacing w:after="0" w:line="240" w:lineRule="auto"/>
        <w:ind w:left="567"/>
      </w:pPr>
      <w:r>
        <w:rPr>
          <w:u w:val="single"/>
        </w:rPr>
        <w:t xml:space="preserve">Pour les </w:t>
      </w:r>
      <w:r w:rsidR="00DF1222">
        <w:rPr>
          <w:u w:val="single"/>
        </w:rPr>
        <w:t>non-cadres</w:t>
      </w:r>
      <w:r>
        <w:t>, les mesures prises sont :</w:t>
      </w:r>
    </w:p>
    <w:p w14:paraId="5B58365E" w14:textId="73018D25" w:rsidP="00D350D8" w:rsidR="007740CB" w:rsidRDefault="00C84D02">
      <w:pPr>
        <w:pStyle w:val="Bodytext10"/>
        <w:shd w:color="auto" w:fill="auto" w:val="clear"/>
        <w:spacing w:after="0"/>
        <w:ind w:left="567"/>
      </w:pPr>
      <w:r>
        <w:t>Mise en place d’un plancher mini en cohérence avec la 9 box</w:t>
      </w:r>
      <w:r w:rsidR="00502FE0">
        <w:t xml:space="preserve"> </w:t>
      </w:r>
      <w:r>
        <w:t>(</w:t>
      </w:r>
      <w:proofErr w:type="spellStart"/>
      <w:r>
        <w:t>cf</w:t>
      </w:r>
      <w:proofErr w:type="spellEnd"/>
      <w:r>
        <w:t xml:space="preserve"> matrice ci-dessous).</w:t>
      </w:r>
    </w:p>
    <w:p w14:paraId="622AA118" w14:textId="7EAD225A" w:rsidP="00D350D8" w:rsidR="007740CB" w:rsidRDefault="00C84D02">
      <w:pPr>
        <w:pStyle w:val="Bodytext10"/>
        <w:numPr>
          <w:ilvl w:val="0"/>
          <w:numId w:val="2"/>
        </w:numPr>
        <w:shd w:color="auto" w:fill="auto" w:val="clear"/>
        <w:tabs>
          <w:tab w:pos="1263" w:val="left"/>
        </w:tabs>
        <w:spacing w:after="0"/>
        <w:ind w:hanging="340" w:left="567"/>
      </w:pPr>
      <w:r>
        <w:t xml:space="preserve">0% pour les C3 (en </w:t>
      </w:r>
      <w:r w:rsidR="00CD5336">
        <w:t>deçà</w:t>
      </w:r>
      <w:r>
        <w:t xml:space="preserve">/en deçà - </w:t>
      </w:r>
      <w:proofErr w:type="spellStart"/>
      <w:r>
        <w:t>below</w:t>
      </w:r>
      <w:proofErr w:type="spellEnd"/>
      <w:r>
        <w:t>/</w:t>
      </w:r>
      <w:proofErr w:type="spellStart"/>
      <w:r>
        <w:t>below</w:t>
      </w:r>
      <w:proofErr w:type="spellEnd"/>
      <w:r>
        <w:t>)</w:t>
      </w:r>
      <w:r w:rsidR="00502FE0">
        <w:t> ;</w:t>
      </w:r>
    </w:p>
    <w:p w14:paraId="1872F39B" w14:textId="77777777" w:rsidP="00D350D8" w:rsidR="007740CB" w:rsidRDefault="00C84D02">
      <w:pPr>
        <w:pStyle w:val="Bodytext10"/>
        <w:numPr>
          <w:ilvl w:val="0"/>
          <w:numId w:val="2"/>
        </w:numPr>
        <w:shd w:color="auto" w:fill="auto" w:val="clear"/>
        <w:tabs>
          <w:tab w:pos="1263" w:val="left"/>
        </w:tabs>
        <w:spacing w:after="0"/>
        <w:ind w:hanging="340" w:left="567"/>
      </w:pPr>
      <w:r>
        <w:t>Toute augmentation individuelle ne pourra être inférieure au plancher minimum de 0,7% ;</w:t>
      </w:r>
    </w:p>
    <w:p w14:paraId="0CF84BA4" w14:textId="77777777" w:rsidP="00D350D8" w:rsidR="007740CB" w:rsidRDefault="00C84D02">
      <w:pPr>
        <w:pStyle w:val="Bodytext10"/>
        <w:numPr>
          <w:ilvl w:val="0"/>
          <w:numId w:val="2"/>
        </w:numPr>
        <w:shd w:color="auto" w:fill="auto" w:val="clear"/>
        <w:tabs>
          <w:tab w:pos="1263" w:val="left"/>
        </w:tabs>
        <w:spacing w:after="260"/>
        <w:ind w:hanging="340" w:left="567"/>
      </w:pPr>
      <w:r>
        <w:t xml:space="preserve">Les salariés considérés au minimum conformes aux attentes en termes de comportement </w:t>
      </w:r>
      <w:r>
        <w:rPr>
          <w:u w:val="single"/>
        </w:rPr>
        <w:t>et</w:t>
      </w:r>
      <w:r>
        <w:t xml:space="preserve"> d’atteinte des objectifs bénéficieront d’un plancher minimum pour leur augmentation individuelle à 1,0%.</w:t>
      </w:r>
    </w:p>
    <w:p w14:paraId="2C7A8D40" w14:textId="5DE0C77A" w:rsidP="00D350D8" w:rsidR="007740CB" w:rsidRDefault="00CD5336">
      <w:pPr>
        <w:pStyle w:val="Bodytext10"/>
        <w:shd w:color="auto" w:fill="auto" w:val="clear"/>
        <w:spacing w:after="0" w:line="240" w:lineRule="auto"/>
        <w:ind w:left="567"/>
      </w:pPr>
      <w:r>
        <w:rPr>
          <w:noProof/>
        </w:rPr>
        <mc:AlternateContent>
          <mc:Choice Requires="wps">
            <w:drawing>
              <wp:anchor allowOverlap="1" behindDoc="0" distB="0" distL="0" distR="0" distT="0" layoutInCell="1" locked="0" relativeHeight="251663360" simplePos="0" wp14:anchorId="545BD7BA" wp14:editId="5A89AAA2">
                <wp:simplePos x="0" y="0"/>
                <wp:positionH relativeFrom="page">
                  <wp:posOffset>2667000</wp:posOffset>
                </wp:positionH>
                <wp:positionV relativeFrom="paragraph">
                  <wp:posOffset>502285</wp:posOffset>
                </wp:positionV>
                <wp:extent cx="3021330" cy="142875"/>
                <wp:effectExtent b="0" l="0" r="0" t="0"/>
                <wp:wrapNone/>
                <wp:docPr id="29" name="Shape 29"/>
                <wp:cNvGraphicFramePr/>
                <a:graphic xmlns:a="http://schemas.openxmlformats.org/drawingml/2006/main">
                  <a:graphicData uri="http://schemas.microsoft.com/office/word/2010/wordprocessingShape">
                    <wps:wsp>
                      <wps:cNvSpPr txBox="1"/>
                      <wps:spPr>
                        <a:xfrm>
                          <a:off x="0" y="0"/>
                          <a:ext cx="3021330" cy="142875"/>
                        </a:xfrm>
                        <a:prstGeom prst="rect">
                          <a:avLst/>
                        </a:prstGeom>
                        <a:noFill/>
                      </wps:spPr>
                      <wps:txbx>
                        <w:txbxContent>
                          <w:p w14:paraId="2C082803" w14:textId="0B11B887" w:rsidR="007740CB" w:rsidRDefault="00C84D02">
                            <w:pPr>
                              <w:pStyle w:val="Tablecaption10"/>
                              <w:shd w:color="auto" w:fill="auto" w:val="clear"/>
                            </w:pPr>
                            <w:r>
                              <w:t xml:space="preserve">En deçà des objectifs </w:t>
                            </w:r>
                            <w:r w:rsidR="00CD5336">
                              <w:t xml:space="preserve">        </w:t>
                            </w:r>
                            <w:r>
                              <w:t>Au niveau d</w:t>
                            </w:r>
                            <w:r w:rsidR="00CD5336">
                              <w:t>e</w:t>
                            </w:r>
                            <w:r>
                              <w:t xml:space="preserve">s objectifs </w:t>
                            </w:r>
                            <w:r w:rsidR="00CD5336">
                              <w:t xml:space="preserve">       Au-delà</w:t>
                            </w:r>
                            <w:r>
                              <w:t xml:space="preserve"> des objectifs</w:t>
                            </w:r>
                          </w:p>
                        </w:txbxContent>
                      </wps:txbx>
                      <wps:bodyPr bIns="0" lIns="0" rIns="0" tIns="0"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545BD7BA">
                <v:stroke joinstyle="miter"/>
                <v:path gradientshapeok="t" o:connecttype="rect"/>
              </v:shapetype>
              <v:shape filled="f" id="Shape 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FaQ1hgEAAAIDAAAOAAAAZHJzL2Uyb0RvYy54bWysUtuOEzEMfUfiH6K805m2XFajTleg1SIk BEgLH5Bmkk6kSRzstDP9e5x02iJ4W+2L49jO8fFxNveTH8TRIDkIrVwuailM0NC5sG/lr5+Pb+6k oKRCpwYIppUnQ/J++/rVZoyNWUEPQ2dQMEigZoyt7FOKTVWR7o1XtIBoAictoFeJr7ivOlQjo/uh WtX1+2oE7CKCNkQcfTgn5bbgW2t0+m4tmSSGVjK3VCwWu8u22m5Us0cVe6dnGuoZLLxygZteoR5U UuKA7j8o7zQCgU0LDb4Ca502ZQaeZln/M81Tr6Ips7A4FK8y0cvB6m/Hp/gDRZo+wcQLzIKMkRri YJ5nsujzyUwF51nC01U2MyWhObiuV8v1mlOac8u3q7sP7zJMdXsdkdJnA15kp5XIaylqqeNXSufS S0luFuDRDUOO36hkL027aea3g+7EtEfeXCvp90GhkWL4EliavOaLgxdnNztn+I+HBNaVzhn3DDa3 Y6EL9/lT5E3+fS9Vt6+7/QMAAP//AwBQSwMEFAAGAAgAAAAhAJAAR5DeAAAACgEAAA8AAABkcnMv ZG93bnJldi54bWxMj8FOwzAQRO9I/IO1SNyoHQShCXGqCsEJCZGGA0cn3iZR43WI3Tb8PcsJjqt9 ejNTbBY3ihPOYfCkIVkpEEittwN1Gj7ql5s1iBANWTN6Qg3fGGBTXl4UJrf+TBWedrETLKGQGw19 jFMuZWh7dCas/ITEv72fnYl8zp20szmz3I3yVqlUOjMQJ/Rmwqce28Pu6DRsP6l6Hr7emvdqXw11 nSl6TQ9aX18t20cQEZf4B8Nvfa4OJXdq/JFsEKOGO9YzquEhS0AwsM7ueUvDpEpSkGUh/08ofwAA AP//AwBQSwECLQAUAAYACAAAACEAtoM4kv4AAADhAQAAEwAAAAAAAAAAAAAAAAAAAAAAW0NvbnRl bnRfVHlwZXNdLnhtbFBLAQItABQABgAIAAAAIQA4/SH/1gAAAJQBAAALAAAAAAAAAAAAAAAAAC8B AABfcmVscy8ucmVsc1BLAQItABQABgAIAAAAIQCNFaQ1hgEAAAIDAAAOAAAAAAAAAAAAAAAAAC4C AABkcnMvZTJvRG9jLnhtbFBLAQItABQABgAIAAAAIQCQAEeQ3gAAAAoBAAAPAAAAAAAAAAAAAAAA AOADAABkcnMvZG93bnJldi54bWxQSwUGAAAAAAQABADzAAAA6wQAAAAA " o:spid="_x0000_s1026" stroked="f" style="position:absolute;left:0;text-align:left;margin-left:210pt;margin-top:39.55pt;width:237.9pt;height:11.2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type="#_x0000_t202">
                <v:textbox inset="0,0,0,0">
                  <w:txbxContent>
                    <w:p w14:paraId="2C082803" w14:textId="0B11B887" w:rsidR="007740CB" w:rsidRDefault="00C84D02">
                      <w:pPr>
                        <w:pStyle w:val="Tablecaption10"/>
                        <w:shd w:color="auto" w:fill="auto" w:val="clear"/>
                      </w:pPr>
                      <w:r>
                        <w:t xml:space="preserve">En deçà des objectifs </w:t>
                      </w:r>
                      <w:r w:rsidR="00CD5336">
                        <w:t xml:space="preserve">        </w:t>
                      </w:r>
                      <w:r>
                        <w:t>Au niveau d</w:t>
                      </w:r>
                      <w:r w:rsidR="00CD5336">
                        <w:t>e</w:t>
                      </w:r>
                      <w:r>
                        <w:t xml:space="preserve">s objectifs </w:t>
                      </w:r>
                      <w:r w:rsidR="00CD5336">
                        <w:t xml:space="preserve">       Au-delà</w:t>
                      </w:r>
                      <w:r>
                        <w:t xml:space="preserve"> des objectifs</w:t>
                      </w:r>
                    </w:p>
                  </w:txbxContent>
                </v:textbox>
                <w10:wrap anchorx="page"/>
              </v:shape>
            </w:pict>
          </mc:Fallback>
        </mc:AlternateContent>
      </w:r>
      <w:r w:rsidR="00D350D8">
        <w:rPr>
          <w:u w:val="single"/>
        </w:rPr>
        <w:t>M</w:t>
      </w:r>
      <w:r w:rsidR="00C84D02">
        <w:rPr>
          <w:u w:val="single"/>
        </w:rPr>
        <w:t xml:space="preserve">atrice </w:t>
      </w:r>
      <w:r w:rsidR="00DF1222">
        <w:rPr>
          <w:u w:val="single"/>
        </w:rPr>
        <w:t>Non-cadres</w:t>
      </w:r>
      <w:r w:rsidR="00C84D02">
        <w:rPr>
          <w:u w:val="single"/>
        </w:rPr>
        <w:t xml:space="preserve"> :</w:t>
      </w:r>
    </w:p>
    <w:p w14:paraId="74898C57" w14:textId="2C443DEB" w:rsidR="007740CB" w:rsidRDefault="00C84D02">
      <w:pPr>
        <w:spacing w:line="1" w:lineRule="exact"/>
        <w:sectPr w:rsidR="007740CB">
          <w:headerReference r:id="rId10" w:type="even"/>
          <w:headerReference r:id="rId11" w:type="default"/>
          <w:footerReference r:id="rId12" w:type="even"/>
          <w:footerReference r:id="rId13" w:type="default"/>
          <w:headerReference r:id="rId14" w:type="first"/>
          <w:footerReference r:id="rId15" w:type="first"/>
          <w:pgSz w:h="16840" w:w="11900"/>
          <w:pgMar w:bottom="1388" w:footer="3" w:gutter="0" w:header="0" w:left="897" w:right="895" w:top="1365"/>
          <w:pgNumType w:start="1"/>
          <w:cols w:space="720"/>
          <w:noEndnote/>
          <w:docGrid w:linePitch="360"/>
        </w:sectPr>
      </w:pPr>
      <w:r>
        <w:rPr>
          <w:noProof/>
        </w:rPr>
        <w:drawing>
          <wp:anchor allowOverlap="1" behindDoc="0" distB="953770" distL="0" distR="0" distT="528320" layoutInCell="1" locked="0" relativeHeight="125829378" simplePos="0" wp14:anchorId="143ECD2E" wp14:editId="485223D8">
            <wp:simplePos x="0" y="0"/>
            <wp:positionH relativeFrom="page">
              <wp:posOffset>29845</wp:posOffset>
            </wp:positionH>
            <wp:positionV relativeFrom="paragraph">
              <wp:posOffset>528320</wp:posOffset>
            </wp:positionV>
            <wp:extent cx="1749425" cy="1548130"/>
            <wp:effectExtent b="0" l="0" r="0" t="0"/>
            <wp:wrapTopAndBottom/>
            <wp:docPr id="5" name="Shape 5"/>
            <wp:cNvGraphicFramePr/>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6"/>
                    <a:stretch/>
                  </pic:blipFill>
                  <pic:spPr>
                    <a:xfrm>
                      <a:off x="0" y="0"/>
                      <a:ext cx="1749425" cy="1548130"/>
                    </a:xfrm>
                    <a:prstGeom prst="rect">
                      <a:avLst/>
                    </a:prstGeom>
                  </pic:spPr>
                </pic:pic>
              </a:graphicData>
            </a:graphic>
          </wp:anchor>
        </w:drawing>
      </w:r>
      <w:r>
        <w:rPr>
          <w:noProof/>
        </w:rPr>
        <w:drawing>
          <wp:anchor allowOverlap="1" behindDoc="0" distB="2292350" distL="0" distR="0" distT="506730" layoutInCell="1" locked="0" relativeHeight="125829379" simplePos="0" wp14:anchorId="1235EFE9" wp14:editId="3A417A56">
            <wp:simplePos x="0" y="0"/>
            <wp:positionH relativeFrom="page">
              <wp:posOffset>2139315</wp:posOffset>
            </wp:positionH>
            <wp:positionV relativeFrom="paragraph">
              <wp:posOffset>506730</wp:posOffset>
            </wp:positionV>
            <wp:extent cx="158750" cy="231775"/>
            <wp:effectExtent b="0" l="0" r="0" t="0"/>
            <wp:wrapTopAndBottom/>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7"/>
                    <a:stretch/>
                  </pic:blipFill>
                  <pic:spPr>
                    <a:xfrm>
                      <a:off x="0" y="0"/>
                      <a:ext cx="158750" cy="231775"/>
                    </a:xfrm>
                    <a:prstGeom prst="rect">
                      <a:avLst/>
                    </a:prstGeom>
                  </pic:spPr>
                </pic:pic>
              </a:graphicData>
            </a:graphic>
          </wp:anchor>
        </w:drawing>
      </w:r>
      <w:r>
        <w:rPr>
          <w:noProof/>
        </w:rPr>
        <w:drawing>
          <wp:anchor allowOverlap="1" behindDoc="0" distB="2097405" distL="0" distR="0" distT="720090" layoutInCell="1" locked="0" relativeHeight="125829380" simplePos="0" wp14:anchorId="7CFF1406" wp14:editId="60B021C3">
            <wp:simplePos x="0" y="0"/>
            <wp:positionH relativeFrom="page">
              <wp:posOffset>2139315</wp:posOffset>
            </wp:positionH>
            <wp:positionV relativeFrom="paragraph">
              <wp:posOffset>720090</wp:posOffset>
            </wp:positionV>
            <wp:extent cx="158750" cy="213360"/>
            <wp:effectExtent b="0" l="0" r="0" t="0"/>
            <wp:wrapTopAndBottom/>
            <wp:docPr id="9" name="Shape 9"/>
            <wp:cNvGraphicFramePr/>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8"/>
                    <a:stretch/>
                  </pic:blipFill>
                  <pic:spPr>
                    <a:xfrm>
                      <a:off x="0" y="0"/>
                      <a:ext cx="158750" cy="213360"/>
                    </a:xfrm>
                    <a:prstGeom prst="rect">
                      <a:avLst/>
                    </a:prstGeom>
                  </pic:spPr>
                </pic:pic>
              </a:graphicData>
            </a:graphic>
          </wp:anchor>
        </w:drawing>
      </w:r>
      <w:r>
        <w:rPr>
          <w:noProof/>
        </w:rPr>
        <mc:AlternateContent>
          <mc:Choice Requires="wps">
            <w:drawing>
              <wp:anchor allowOverlap="1" behindDoc="0" distB="0" distL="0" distR="0" distT="0" layoutInCell="1" locked="0" relativeHeight="251658240" simplePos="0" wp14:anchorId="600C3225" wp14:editId="4EEC9C64">
                <wp:simplePos x="0" y="0"/>
                <wp:positionH relativeFrom="page">
                  <wp:posOffset>2148205</wp:posOffset>
                </wp:positionH>
                <wp:positionV relativeFrom="paragraph">
                  <wp:posOffset>915035</wp:posOffset>
                </wp:positionV>
                <wp:extent cx="140335" cy="164465"/>
                <wp:effectExtent b="0" l="0" r="0" t="0"/>
                <wp:wrapNone/>
                <wp:docPr id="11" name="Shape 11"/>
                <wp:cNvGraphicFramePr/>
                <a:graphic xmlns:a="http://schemas.openxmlformats.org/drawingml/2006/main">
                  <a:graphicData uri="http://schemas.microsoft.com/office/word/2010/wordprocessingShape">
                    <wps:wsp>
                      <wps:cNvSpPr txBox="1"/>
                      <wps:spPr>
                        <a:xfrm>
                          <a:off x="0" y="0"/>
                          <a:ext cx="140335" cy="164465"/>
                        </a:xfrm>
                        <a:prstGeom prst="rect">
                          <a:avLst/>
                        </a:prstGeom>
                        <a:noFill/>
                      </wps:spPr>
                      <wps:txbx>
                        <w:txbxContent>
                          <w:p w14:paraId="7D0452BE" w14:textId="77777777" w:rsidR="007740CB" w:rsidRDefault="00C84D02">
                            <w:pPr>
                              <w:pStyle w:val="Picturecaption10"/>
                              <w:shd w:color="auto" w:fill="auto" w:val="clear"/>
                            </w:pPr>
                            <w:r>
                              <w:rPr>
                                <w:b w:val="0"/>
                                <w:bCs w:val="0"/>
                              </w:rPr>
                              <w:t>‘</w:t>
                            </w:r>
                            <w:proofErr w:type="gramStart"/>
                            <w:r>
                              <w:rPr>
                                <w:b w:val="0"/>
                                <w:bCs w:val="0"/>
                              </w:rPr>
                              <w:t>â</w:t>
                            </w:r>
                            <w:proofErr w:type="gramEnd"/>
                          </w:p>
                        </w:txbxContent>
                      </wps:txbx>
                      <wps:bodyPr bIns="0" lIns="0" rIns="0" tIns="0"/>
                    </wps:wsp>
                  </a:graphicData>
                </a:graphic>
              </wp:anchor>
            </w:drawing>
          </mc:Choice>
          <mc:Fallback>
            <w:pict>
              <v:shape filled="f" id="Shape 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EgKGbwEAAOACAAAOAAAAZHJzL2Uyb0RvYy54bWysUstqwzAQvBf6D0L3xs6TYuIESkgplLbQ 9gNkWYoFklZIauz8fVdOnIT2VnpZj3al2dlZL9ed0WQvfFBgSzoe5ZQIy6FWdlfSz4/t3T0lITJb Mw1WlPQgAl2vbm+WrSvEBBrQtfAESWwoWlfSJkZXZFngjTAsjMAJi0UJ3rCIR7/Las9aZDc6m+T5 ImvB184DFyFgdnMs0lXPL6Xg8VXKICLRJUVtsY++j1WK2WrJip1nrlH8JIP9QYVhymLTM9WGRUa+ vPpFZRT3EEDGEQeTgZSKi34GnGac/5jmvWFO9LOgOcGdbQr/R8tf9u/uzZPYPUCHC0yGtC4UAZNp nk56k76olGAdLTycbRNdJDw9muXT6ZwSjqXxYjZbzBNLdnnsfIiPAgxJoKQet9KbxfbPIR6vDldS LwtbpXXKX5QkFLuqI6q+UllBfUDx+smiJWm9A/ADqE5gYEMbe2mnlac9XZ/7npcfc/UNAAD//wMA UEsDBBQABgAIAAAAIQA6fNjZ4AAAAAsBAAAPAAAAZHJzL2Rvd25yZXYueG1sTI/BTsMwDIbvSLxD 5EncWDJaldE1nSYEJyREVw4c0yZrozVOabKtvD3mxI72/+n352I7u4GdzRSsRwmrpQBmsPXaYifh s369XwMLUaFWg0cj4ccE2Ja3N4XKtb9gZc772DEqwZArCX2MY855aHvjVFj60SBlBz85FWmcOq4n daFyN/AHITLulEW60KvRPPemPe5PTsLuC6sX+/3efFSHytb1k8C37Cjl3WLebYBFM8d/GP70SR1K cmr8CXVgg4QkWSeEUpCmK2BEJJlIgTW0eRQCeFnw6x/KXwAAAP//AwBQSwECLQAUAAYACAAAACEA toM4kv4AAADhAQAAEwAAAAAAAAAAAAAAAAAAAAAAW0NvbnRlbnRfVHlwZXNdLnhtbFBLAQItABQA BgAIAAAAIQA4/SH/1gAAAJQBAAALAAAAAAAAAAAAAAAAAC8BAABfcmVscy8ucmVsc1BLAQItABQA BgAIAAAAIQDLEgKGbwEAAOACAAAOAAAAAAAAAAAAAAAAAC4CAABkcnMvZTJvRG9jLnhtbFBLAQIt ABQABgAIAAAAIQA6fNjZ4AAAAAsBAAAPAAAAAAAAAAAAAAAAAMkDAABkcnMvZG93bnJldi54bWxQ SwUGAAAAAAQABADzAAAA1gQAAAAA " o:spid="_x0000_s1027" stroked="f" style="position:absolute;margin-left:169.15pt;margin-top:72.05pt;width:11.05pt;height:12.95pt;z-index:251658240;visibility:visible;mso-wrap-style:square;mso-wrap-distance-left:0;mso-wrap-distance-top:0;mso-wrap-distance-right:0;mso-wrap-distance-bottom:0;mso-position-horizontal:absolute;mso-position-horizontal-relative:page;mso-position-vertical:absolute;mso-position-vertical-relative:text;v-text-anchor:top" type="#_x0000_t202" w14:anchorId="600C3225">
                <v:textbox inset="0,0,0,0">
                  <w:txbxContent>
                    <w:p w14:paraId="7D0452BE" w14:textId="77777777" w:rsidR="007740CB" w:rsidRDefault="00C84D02">
                      <w:pPr>
                        <w:pStyle w:val="Picturecaption10"/>
                        <w:shd w:color="auto" w:fill="auto" w:val="clear"/>
                      </w:pPr>
                      <w:r>
                        <w:rPr>
                          <w:b w:val="0"/>
                          <w:bCs w:val="0"/>
                        </w:rPr>
                        <w:t>‘â</w:t>
                      </w:r>
                    </w:p>
                  </w:txbxContent>
                </v:textbox>
                <w10:wrap anchorx="page"/>
              </v:shape>
            </w:pict>
          </mc:Fallback>
        </mc:AlternateContent>
      </w:r>
      <w:r>
        <w:rPr>
          <w:noProof/>
        </w:rPr>
        <w:drawing>
          <wp:anchor allowOverlap="1" behindDoc="0" distB="1261745" distL="0" distR="0" distT="1463675" layoutInCell="1" locked="0" relativeHeight="125829381" simplePos="0" wp14:anchorId="66389832" wp14:editId="24339746">
            <wp:simplePos x="0" y="0"/>
            <wp:positionH relativeFrom="page">
              <wp:posOffset>2151380</wp:posOffset>
            </wp:positionH>
            <wp:positionV relativeFrom="paragraph">
              <wp:posOffset>1463675</wp:posOffset>
            </wp:positionV>
            <wp:extent cx="133985" cy="304800"/>
            <wp:effectExtent b="0" l="0" r="0" t="0"/>
            <wp:wrapTopAndBottom/>
            <wp:docPr id="13" name="Shape 13"/>
            <wp:cNvGraphicFramePr/>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9"/>
                    <a:stretch/>
                  </pic:blipFill>
                  <pic:spPr>
                    <a:xfrm>
                      <a:off x="0" y="0"/>
                      <a:ext cx="133985" cy="304800"/>
                    </a:xfrm>
                    <a:prstGeom prst="rect">
                      <a:avLst/>
                    </a:prstGeom>
                  </pic:spPr>
                </pic:pic>
              </a:graphicData>
            </a:graphic>
          </wp:anchor>
        </w:drawing>
      </w:r>
      <w:r>
        <w:rPr>
          <w:noProof/>
        </w:rPr>
        <mc:AlternateContent>
          <mc:Choice Requires="wps">
            <w:drawing>
              <wp:anchor allowOverlap="1" behindDoc="0" distB="0" distL="0" distR="0" distT="0" layoutInCell="1" locked="0" relativeHeight="251659264" simplePos="0" wp14:anchorId="6A3F1B7D" wp14:editId="120E7A0E">
                <wp:simplePos x="0" y="0"/>
                <wp:positionH relativeFrom="page">
                  <wp:posOffset>2157730</wp:posOffset>
                </wp:positionH>
                <wp:positionV relativeFrom="paragraph">
                  <wp:posOffset>1043305</wp:posOffset>
                </wp:positionV>
                <wp:extent cx="115570" cy="450850"/>
                <wp:effectExtent b="0" l="0" r="0" t="0"/>
                <wp:wrapNone/>
                <wp:docPr id="15" name="Shape 15"/>
                <wp:cNvGraphicFramePr/>
                <a:graphic xmlns:a="http://schemas.openxmlformats.org/drawingml/2006/main">
                  <a:graphicData uri="http://schemas.microsoft.com/office/word/2010/wordprocessingShape">
                    <wps:wsp>
                      <wps:cNvSpPr txBox="1"/>
                      <wps:spPr>
                        <a:xfrm>
                          <a:off x="0" y="0"/>
                          <a:ext cx="115570" cy="450850"/>
                        </a:xfrm>
                        <a:prstGeom prst="rect">
                          <a:avLst/>
                        </a:prstGeom>
                        <a:noFill/>
                      </wps:spPr>
                      <wps:txbx>
                        <w:txbxContent>
                          <w:p w14:paraId="2475E300" w14:textId="77777777" w:rsidR="007740CB" w:rsidRDefault="00C84D02">
                            <w:pPr>
                              <w:pStyle w:val="Picturecaption10"/>
                              <w:shd w:color="auto" w:fill="auto" w:val="clear"/>
                              <w:spacing w:line="317" w:lineRule="auto"/>
                              <w:jc w:val="both"/>
                              <w:rPr>
                                <w:sz w:val="9"/>
                                <w:szCs w:val="9"/>
                              </w:rPr>
                            </w:pPr>
                            <w:r>
                              <w:rPr>
                                <w:sz w:val="9"/>
                                <w:szCs w:val="9"/>
                              </w:rPr>
                              <w:t>□ (/&gt; LU H</w:t>
                            </w:r>
                          </w:p>
                          <w:p w14:paraId="5992344A" w14:textId="77777777" w:rsidR="007740CB" w:rsidRDefault="00C84D02">
                            <w:pPr>
                              <w:pStyle w:val="Picturecaption10"/>
                              <w:shd w:color="auto" w:fill="auto" w:val="clear"/>
                              <w:spacing w:line="180" w:lineRule="auto"/>
                              <w:jc w:val="both"/>
                            </w:pPr>
                            <w:r>
                              <w:rPr>
                                <w:rFonts w:ascii="Times New Roman" w:cs="Times New Roman" w:eastAsia="Times New Roman" w:hAnsi="Times New Roman"/>
                                <w:b w:val="0"/>
                                <w:bCs w:val="0"/>
                              </w:rPr>
                              <w:t>□</w:t>
                            </w:r>
                          </w:p>
                        </w:txbxContent>
                      </wps:txbx>
                      <wps:bodyPr bIns="0" lIns="0" rIns="0" tIns="0"/>
                    </wps:wsp>
                  </a:graphicData>
                </a:graphic>
              </wp:anchor>
            </w:drawing>
          </mc:Choice>
          <mc:Fallback>
            <w:pict>
              <v:shape filled="f" id="Shape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Qe5cQEAAOACAAAOAAAAZHJzL2Uyb0RvYy54bWysUlFLwzAQfhf8DyHvrt2wKmXtQMZEEBWm PyBNkzXQ5EIS1+7fe4nrJvomvly/3CXfffddl6tR92QvnFdgKjqf5ZQIw6FVZlfR97fN1R0lPjDT sh6MqOhBeLqqLy+Wgy3FAjroW+EIkhhfDraiXQi2zDLPO6GZn4EVBosSnGYBj26XtY4NyK77bJHn N9kArrUOuPAes+uvIq0Tv5SChxcpvQikryhqCym6FJsYs3rJyp1jtlP8KIP9QYVmymDTE9WaBUY+ nPpFpRV34EGGGQedgZSKizQDTjPPf0yz7ZgVaRY0x9uTTf7/aPnzfmtfHQnjPYy4wGjIYH3pMRnn GaXT8YtKCdbRwsPJNjEGwuOjeVHcYoVj6brI74pka3Z+bJ0PDwI0iaCiDreSzGL7Jx+wIV6drsRe Bjaq72P+rCSiMDYjUW1FF5PKBtoDiu8fDVoS1zsBN4HmCCY2tDH1O6487un7OfU8/5j1JwAAAP// AwBQSwMEFAAGAAgAAAAhAF7fIXDgAAAACwEAAA8AAABkcnMvZG93bnJldi54bWxMj8FOwzAQRO9I /IO1SNyoQ02jNsSpKgQnJEQaDhydeJtEjdchdtvw9ywnOI5mNPMm385uEGecQu9Jw/0iAYHUeNtT q+GjerlbgwjRkDWDJ9TwjQG2xfVVbjLrL1TieR9bwSUUMqOhi3HMpAxNh86EhR+R2Dv4yZnIcmql ncyFy90gl0mSSmd64oXOjPjUYXPcn5yG3SeVz/3XW/1eHsq+qjYJvaZHrW9v5t0jiIhz/AvDLz6j Q8FMtT+RDWLQoNSG0SMb6YMCwQm1WvO7WsNSrRTIIpf/PxQ/AAAA//8DAFBLAQItABQABgAIAAAA IQC2gziS/gAAAOEBAAATAAAAAAAAAAAAAAAAAAAAAABbQ29udGVudF9UeXBlc10ueG1sUEsBAi0A FAAGAAgAAAAhADj9If/WAAAAlAEAAAsAAAAAAAAAAAAAAAAALwEAAF9yZWxzLy5yZWxzUEsBAi0A FAAGAAgAAAAhALL5B7lxAQAA4AIAAA4AAAAAAAAAAAAAAAAALgIAAGRycy9lMm9Eb2MueG1sUEsB Ai0AFAAGAAgAAAAhAF7fIXDgAAAACwEAAA8AAAAAAAAAAAAAAAAAywMAAGRycy9kb3ducmV2Lnht bFBLBQYAAAAABAAEAPMAAADYBAAAAAA= " o:spid="_x0000_s1028" stroked="f" style="position:absolute;margin-left:169.9pt;margin-top:82.15pt;width:9.1pt;height:35.5pt;z-index:251659264;visibility:visible;mso-wrap-style:square;mso-wrap-distance-left:0;mso-wrap-distance-top:0;mso-wrap-distance-right:0;mso-wrap-distance-bottom:0;mso-position-horizontal:absolute;mso-position-horizontal-relative:page;mso-position-vertical:absolute;mso-position-vertical-relative:text;v-text-anchor:top" type="#_x0000_t202" w14:anchorId="6A3F1B7D">
                <v:textbox inset="0,0,0,0">
                  <w:txbxContent>
                    <w:p w14:paraId="2475E300" w14:textId="77777777" w:rsidR="007740CB" w:rsidRDefault="00C84D02">
                      <w:pPr>
                        <w:pStyle w:val="Picturecaption10"/>
                        <w:shd w:color="auto" w:fill="auto" w:val="clear"/>
                        <w:spacing w:line="317" w:lineRule="auto"/>
                        <w:jc w:val="both"/>
                        <w:rPr>
                          <w:sz w:val="9"/>
                          <w:szCs w:val="9"/>
                        </w:rPr>
                      </w:pPr>
                      <w:r>
                        <w:rPr>
                          <w:sz w:val="9"/>
                          <w:szCs w:val="9"/>
                        </w:rPr>
                        <w:t>□ (/&gt; LU H</w:t>
                      </w:r>
                    </w:p>
                    <w:p w14:paraId="5992344A" w14:textId="77777777" w:rsidR="007740CB" w:rsidRDefault="00C84D02">
                      <w:pPr>
                        <w:pStyle w:val="Picturecaption10"/>
                        <w:shd w:color="auto" w:fill="auto" w:val="clear"/>
                        <w:spacing w:line="180" w:lineRule="auto"/>
                        <w:jc w:val="both"/>
                      </w:pPr>
                      <w:r>
                        <w:rPr>
                          <w:rFonts w:ascii="Times New Roman" w:cs="Times New Roman" w:eastAsia="Times New Roman" w:hAnsi="Times New Roman"/>
                          <w:b w:val="0"/>
                          <w:bCs w:val="0"/>
                        </w:rPr>
                        <w:t>□</w:t>
                      </w:r>
                    </w:p>
                  </w:txbxContent>
                </v:textbox>
                <w10:wrap anchorx="page"/>
              </v:shape>
            </w:pict>
          </mc:Fallback>
        </mc:AlternateContent>
      </w:r>
      <w:r>
        <w:rPr>
          <w:noProof/>
        </w:rPr>
        <w:drawing>
          <wp:anchor allowOverlap="1" behindDoc="0" distB="855980" distL="0" distR="0" distT="1945640" layoutInCell="1" locked="0" relativeHeight="125829382" simplePos="0" wp14:anchorId="506D374A" wp14:editId="08EEE14F">
            <wp:simplePos x="0" y="0"/>
            <wp:positionH relativeFrom="page">
              <wp:posOffset>2145030</wp:posOffset>
            </wp:positionH>
            <wp:positionV relativeFrom="paragraph">
              <wp:posOffset>1945640</wp:posOffset>
            </wp:positionV>
            <wp:extent cx="146050" cy="225425"/>
            <wp:effectExtent b="0" l="0" r="0" t="0"/>
            <wp:wrapTopAndBottom/>
            <wp:docPr id="17" name="Shape 17"/>
            <wp:cNvGraphicFramePr/>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0"/>
                    <a:stretch/>
                  </pic:blipFill>
                  <pic:spPr>
                    <a:xfrm>
                      <a:off x="0" y="0"/>
                      <a:ext cx="146050" cy="225425"/>
                    </a:xfrm>
                    <a:prstGeom prst="rect">
                      <a:avLst/>
                    </a:prstGeom>
                  </pic:spPr>
                </pic:pic>
              </a:graphicData>
            </a:graphic>
          </wp:anchor>
        </w:drawing>
      </w:r>
      <w:r>
        <w:rPr>
          <w:noProof/>
        </w:rPr>
        <mc:AlternateContent>
          <mc:Choice Requires="wps">
            <w:drawing>
              <wp:anchor allowOverlap="1" behindDoc="0" distB="0" distL="0" distR="0" distT="0" layoutInCell="1" locked="0" relativeHeight="251660288" simplePos="0" wp14:anchorId="4F465BDB" wp14:editId="593EB753">
                <wp:simplePos x="0" y="0"/>
                <wp:positionH relativeFrom="page">
                  <wp:posOffset>2160270</wp:posOffset>
                </wp:positionH>
                <wp:positionV relativeFrom="paragraph">
                  <wp:posOffset>1753870</wp:posOffset>
                </wp:positionV>
                <wp:extent cx="113030" cy="173990"/>
                <wp:effectExtent b="0" l="0" r="0" t="0"/>
                <wp:wrapNone/>
                <wp:docPr id="19" name="Shape 19"/>
                <wp:cNvGraphicFramePr/>
                <a:graphic xmlns:a="http://schemas.openxmlformats.org/drawingml/2006/main">
                  <a:graphicData uri="http://schemas.microsoft.com/office/word/2010/wordprocessingShape">
                    <wps:wsp>
                      <wps:cNvSpPr txBox="1"/>
                      <wps:spPr>
                        <a:xfrm>
                          <a:off x="0" y="0"/>
                          <a:ext cx="113030" cy="173990"/>
                        </a:xfrm>
                        <a:prstGeom prst="rect">
                          <a:avLst/>
                        </a:prstGeom>
                        <a:noFill/>
                      </wps:spPr>
                      <wps:txbx>
                        <w:txbxContent>
                          <w:p w14:paraId="14022858" w14:textId="77777777" w:rsidR="007740CB" w:rsidRDefault="00C84D02">
                            <w:pPr>
                              <w:pStyle w:val="Picturecaption10"/>
                              <w:shd w:color="auto" w:fill="auto" w:val="clear"/>
                              <w:spacing w:line="120" w:lineRule="auto"/>
                              <w:jc w:val="both"/>
                              <w:rPr>
                                <w:sz w:val="20"/>
                                <w:szCs w:val="20"/>
                              </w:rPr>
                            </w:pPr>
                            <w:r>
                              <w:rPr>
                                <w:b w:val="0"/>
                                <w:bCs w:val="0"/>
                                <w:sz w:val="20"/>
                                <w:szCs w:val="20"/>
                              </w:rPr>
                              <w:t>□ &lt;</w:t>
                            </w:r>
                          </w:p>
                        </w:txbxContent>
                      </wps:txbx>
                      <wps:bodyPr bIns="0" lIns="0" rIns="0" tIns="0"/>
                    </wps:wsp>
                  </a:graphicData>
                </a:graphic>
              </wp:anchor>
            </w:drawing>
          </mc:Choice>
          <mc:Fallback>
            <w:pict>
              <v:shape filled="f" id="Shape 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hP50cQEAAOACAAAOAAAAZHJzL2Uyb0RvYy54bWysUl1LwzAUfRf8DyHvru0GfpS1AxkTQVSY /oA0TdZAkxuSuHb/3pu4bqJv4svtyb3Jueee2+Vq1D3ZC+cVmIoWs5wSYTi0yuwq+v62ubqlxAdm WtaDERU9CE9X9eXFcrClmEMHfSscQRLjy8FWtAvBllnmeSc08zOwwmBRgtMs4NHtstaxAdl1n83z /DobwLXWARfeY3b9VaR14pdS8PAipReB9BVFbSFFl2ITY1YvWblzzHaKH2WwP6jQTBlseqJas8DI h1O/qLTiDjzIMOOgM5BScZFmwGmK/Mc0245ZkWZBc7w92eT/j5Y/77f21ZEw3sOIC4yGDNaXHpNx nlE6Hb+olGAdLTycbBNjIDw+Khb5AiscS8XN4u4u2ZqdH1vnw4MATSKoqMOtJLPY/skHbIhXpyux l4GN6vuYPyuJKIzNSFRb0cWksoH2gOL7R4OWxPVOwE2gOYKJDW1M/Y4rj3v6fk49zz9m/QkAAP// AwBQSwMEFAAGAAgAAAAhAE5FYBHgAAAACwEAAA8AAABkcnMvZG93bnJldi54bWxMj8FOwzAQRO9I /IO1SNyoTQKhTeNUFYITEmoaDhyd2E2sxusQu234e5YT3Ga0T7MzxWZ2AzubKViPEu4XApjB1muL nYSP+vVuCSxEhVoNHo2EbxNgU15fFSrX/oKVOe9jxygEQ64k9DGOOeeh7Y1TYeFHg3Q7+MmpSHbq uJ7UhcLdwBMhMu6URfrQq9E896Y97k9OwvYTqxf79d7sqkNl63ol8C07Snl7M2/XwKKZ4x8Mv/Wp OpTUqfEn1IENEtIHkRAqIXnKSBCRPi5pXUNCpBnwsuD/N5Q/AAAA//8DAFBLAQItABQABgAIAAAA IQC2gziS/gAAAOEBAAATAAAAAAAAAAAAAAAAAAAAAABbQ29udGVudF9UeXBlc10ueG1sUEsBAi0A FAAGAAgAAAAhADj9If/WAAAAlAEAAAsAAAAAAAAAAAAAAAAALwEAAF9yZWxzLy5yZWxzUEsBAi0A FAAGAAgAAAAhAEqE/nRxAQAA4AIAAA4AAAAAAAAAAAAAAAAALgIAAGRycy9lMm9Eb2MueG1sUEsB Ai0AFAAGAAgAAAAhAE5FYBHgAAAACwEAAA8AAAAAAAAAAAAAAAAAywMAAGRycy9kb3ducmV2Lnht bFBLBQYAAAAABAAEAPMAAADYBAAAAAA= " o:spid="_x0000_s1029" stroked="f" style="position:absolute;margin-left:170.1pt;margin-top:138.1pt;width:8.9pt;height:13.7pt;z-index:251660288;visibility:visible;mso-wrap-style:square;mso-wrap-distance-left:0;mso-wrap-distance-top:0;mso-wrap-distance-right:0;mso-wrap-distance-bottom:0;mso-position-horizontal:absolute;mso-position-horizontal-relative:page;mso-position-vertical:absolute;mso-position-vertical-relative:text;v-text-anchor:top" type="#_x0000_t202" w14:anchorId="4F465BDB">
                <v:textbox inset="0,0,0,0">
                  <w:txbxContent>
                    <w:p w14:paraId="14022858" w14:textId="77777777" w:rsidR="007740CB" w:rsidRDefault="00C84D02">
                      <w:pPr>
                        <w:pStyle w:val="Picturecaption10"/>
                        <w:shd w:color="auto" w:fill="auto" w:val="clear"/>
                        <w:spacing w:line="120" w:lineRule="auto"/>
                        <w:jc w:val="both"/>
                        <w:rPr>
                          <w:sz w:val="20"/>
                          <w:szCs w:val="20"/>
                        </w:rPr>
                      </w:pPr>
                      <w:r>
                        <w:rPr>
                          <w:b w:val="0"/>
                          <w:bCs w:val="0"/>
                          <w:sz w:val="20"/>
                          <w:szCs w:val="20"/>
                        </w:rPr>
                        <w:t>□ &lt;</w:t>
                      </w:r>
                    </w:p>
                  </w:txbxContent>
                </v:textbox>
                <w10:wrap anchorx="page"/>
              </v:shape>
            </w:pict>
          </mc:Fallback>
        </mc:AlternateContent>
      </w:r>
      <w:r>
        <w:rPr>
          <w:noProof/>
        </w:rPr>
        <w:drawing>
          <wp:anchor allowOverlap="1" behindDoc="0" distB="661670" distL="0" distR="0" distT="2155825" layoutInCell="1" locked="0" relativeHeight="125829383" simplePos="0" wp14:anchorId="560BD207" wp14:editId="1E853F72">
            <wp:simplePos x="0" y="0"/>
            <wp:positionH relativeFrom="page">
              <wp:posOffset>2145030</wp:posOffset>
            </wp:positionH>
            <wp:positionV relativeFrom="paragraph">
              <wp:posOffset>2155825</wp:posOffset>
            </wp:positionV>
            <wp:extent cx="146050" cy="213360"/>
            <wp:effectExtent b="0" l="0" r="0" t="0"/>
            <wp:wrapTopAndBottom/>
            <wp:docPr id="21" name="Shape 21"/>
            <wp:cNvGraphicFramePr/>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off x="0" y="0"/>
                      <a:ext cx="146050" cy="213360"/>
                    </a:xfrm>
                    <a:prstGeom prst="rect">
                      <a:avLst/>
                    </a:prstGeom>
                  </pic:spPr>
                </pic:pic>
              </a:graphicData>
            </a:graphic>
          </wp:anchor>
        </w:drawing>
      </w:r>
      <w:r>
        <w:rPr>
          <w:noProof/>
        </w:rPr>
        <mc:AlternateContent>
          <mc:Choice Requires="wps">
            <w:drawing>
              <wp:anchor allowOverlap="1" behindDoc="0" distB="0" distL="0" distR="0" distT="0" layoutInCell="1" locked="0" relativeHeight="251661312" simplePos="0" wp14:anchorId="78DFB747" wp14:editId="398707D8">
                <wp:simplePos x="0" y="0"/>
                <wp:positionH relativeFrom="page">
                  <wp:posOffset>2153920</wp:posOffset>
                </wp:positionH>
                <wp:positionV relativeFrom="paragraph">
                  <wp:posOffset>2411730</wp:posOffset>
                </wp:positionV>
                <wp:extent cx="121920" cy="140335"/>
                <wp:effectExtent b="0" l="0" r="0" t="0"/>
                <wp:wrapNone/>
                <wp:docPr id="23" name="Shape 23"/>
                <wp:cNvGraphicFramePr/>
                <a:graphic xmlns:a="http://schemas.openxmlformats.org/drawingml/2006/main">
                  <a:graphicData uri="http://schemas.microsoft.com/office/word/2010/wordprocessingShape">
                    <wps:wsp>
                      <wps:cNvSpPr txBox="1"/>
                      <wps:spPr>
                        <a:xfrm>
                          <a:off x="0" y="0"/>
                          <a:ext cx="121920" cy="140335"/>
                        </a:xfrm>
                        <a:prstGeom prst="rect">
                          <a:avLst/>
                        </a:prstGeom>
                        <a:noFill/>
                      </wps:spPr>
                      <wps:txbx>
                        <w:txbxContent>
                          <w:p w14:paraId="704E47A3" w14:textId="77777777" w:rsidR="007740CB" w:rsidRDefault="00C84D02">
                            <w:pPr>
                              <w:pStyle w:val="Picturecaption10"/>
                              <w:shd w:color="auto" w:fill="auto" w:val="clear"/>
                              <w:rPr>
                                <w:sz w:val="16"/>
                                <w:szCs w:val="16"/>
                              </w:rPr>
                            </w:pPr>
                            <w:proofErr w:type="gramStart"/>
                            <w:r>
                              <w:rPr>
                                <w:b w:val="0"/>
                                <w:bCs w:val="0"/>
                                <w:sz w:val="16"/>
                                <w:szCs w:val="16"/>
                              </w:rPr>
                              <w:t>c</w:t>
                            </w:r>
                            <w:proofErr w:type="gramEnd"/>
                          </w:p>
                        </w:txbxContent>
                      </wps:txbx>
                      <wps:bodyPr bIns="0" lIns="0" rIns="0" tIns="0"/>
                    </wps:wsp>
                  </a:graphicData>
                </a:graphic>
              </wp:anchor>
            </w:drawing>
          </mc:Choice>
          <mc:Fallback>
            <w:pict>
              <v:shape filled="f" id="Shape 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6vOSMcQEAAOACAAAOAAAAZHJzL2Uyb0RvYy54bWysUstOwzAQvCPxD5bvNI8WBFGTSqgqQkKA BHyA49iNpdhr2aZJ/5512rQIbojLZrxrz87OZrkadEd2wnkFpqTZLKVEGA6NMtuSfrxvrm4p8YGZ hnVgREn3wtNVdXmx7G0hcmiha4QjSGJ80duStiHYIkk8b4VmfgZWGCxKcJoFPLpt0jjWI7vukjxN b5IeXGMdcOE9ZteHIq1GfikFDy9SehFIV1LUFsboxljHmFRLVmwds63iRxnsDyo0UwabnqjWLDDy 6dQvKq24Aw8yzDjoBKRUXIwz4DRZ+mOat5ZZMc6C5nh7ssn/Hy1/3r3ZV0fCcA8DLjAa0ltfeEzG eQbpdPyiUoJ1tHB/sk0MgfD4KM/ucqxwLGWLdD6/jizJ+bF1PjwI0CSCkjrcymgW2z35cLg6XYm9 DGxU18X8WUlEYagHopqSLiaVNTR7FN89GrQkrncCbgL1EUxsaOMo7bjyuKfv57Hn+cesvgAAAP// AwBQSwMEFAAGAAgAAAAhAB+lM9fhAAAACwEAAA8AAABkcnMvZG93bnJldi54bWxMj8FOwzAMhu9I vENkJG4s2TrG2jWdJgQnJERXDjumTdZGa5zSZFt5e8wJbrb86ff359vJ9exixmA9SpjPBDCDjdcW Wwmf1evDGliICrXqPRoJ3ybAtri9yVWm/RVLc9nHllEIhkxJ6GIcMs5D0xmnwswPBul29KNTkdax 5XpUVwp3PV8IseJOWaQPnRrMc2ea0/7sJOwOWL7Yr/f6ozyWtqpSgW+rk5T3d9NuAyyaKf7B8KtP 6lCQU+3PqAPrJSRJuiCUhqeUOhCRPK6XwGoJSzFPgRc5/9+h+AEAAP//AwBQSwECLQAUAAYACAAA ACEAtoM4kv4AAADhAQAAEwAAAAAAAAAAAAAAAAAAAAAAW0NvbnRlbnRfVHlwZXNdLnhtbFBLAQIt ABQABgAIAAAAIQA4/SH/1gAAAJQBAAALAAAAAAAAAAAAAAAAAC8BAABfcmVscy8ucmVsc1BLAQIt ABQABgAIAAAAIQD6vOSMcQEAAOACAAAOAAAAAAAAAAAAAAAAAC4CAABkcnMvZTJvRG9jLnhtbFBL AQItABQABgAIAAAAIQAfpTPX4QAAAAsBAAAPAAAAAAAAAAAAAAAAAMsDAABkcnMvZG93bnJldi54 bWxQSwUGAAAAAAQABADzAAAA2QQAAAAA " o:spid="_x0000_s1030" stroked="f" style="position:absolute;margin-left:169.6pt;margin-top:189.9pt;width:9.6pt;height:11.05pt;z-index:251661312;visibility:visible;mso-wrap-style:square;mso-wrap-distance-left:0;mso-wrap-distance-top:0;mso-wrap-distance-right:0;mso-wrap-distance-bottom:0;mso-position-horizontal:absolute;mso-position-horizontal-relative:page;mso-position-vertical:absolute;mso-position-vertical-relative:text;v-text-anchor:top" type="#_x0000_t202" w14:anchorId="78DFB747">
                <v:textbox inset="0,0,0,0">
                  <w:txbxContent>
                    <w:p w14:paraId="704E47A3" w14:textId="77777777" w:rsidR="007740CB" w:rsidRDefault="00C84D02">
                      <w:pPr>
                        <w:pStyle w:val="Picturecaption10"/>
                        <w:shd w:color="auto" w:fill="auto" w:val="clear"/>
                        <w:rPr>
                          <w:sz w:val="16"/>
                          <w:szCs w:val="16"/>
                        </w:rPr>
                      </w:pPr>
                      <w:r>
                        <w:rPr>
                          <w:b w:val="0"/>
                          <w:bCs w:val="0"/>
                          <w:sz w:val="16"/>
                          <w:szCs w:val="16"/>
                        </w:rPr>
                        <w:t>c</w:t>
                      </w:r>
                    </w:p>
                  </w:txbxContent>
                </v:textbox>
                <w10:wrap anchorx="page"/>
              </v:shape>
            </w:pict>
          </mc:Fallback>
        </mc:AlternateContent>
      </w:r>
      <w:r>
        <w:rPr>
          <w:noProof/>
        </w:rPr>
        <mc:AlternateContent>
          <mc:Choice Requires="wps">
            <w:drawing>
              <wp:anchor allowOverlap="1" behindDoc="0" distB="332105" distL="0" distR="0" distT="509905" layoutInCell="1" locked="0" relativeHeight="125829384" simplePos="0" wp14:anchorId="0C44B66C" wp14:editId="4317159E">
                <wp:simplePos x="0" y="0"/>
                <wp:positionH relativeFrom="page">
                  <wp:posOffset>2553335</wp:posOffset>
                </wp:positionH>
                <wp:positionV relativeFrom="paragraph">
                  <wp:posOffset>509905</wp:posOffset>
                </wp:positionV>
                <wp:extent cx="3066415" cy="2185670"/>
                <wp:effectExtent b="0" l="0" r="0" t="0"/>
                <wp:wrapTopAndBottom/>
                <wp:docPr id="25" name="Shape 25"/>
                <wp:cNvGraphicFramePr/>
                <a:graphic xmlns:a="http://schemas.openxmlformats.org/drawingml/2006/main">
                  <a:graphicData uri="http://schemas.microsoft.com/office/word/2010/wordprocessingShape">
                    <wps:wsp>
                      <wps:cNvSpPr txBox="1"/>
                      <wps:spPr>
                        <a:xfrm>
                          <a:off x="0" y="0"/>
                          <a:ext cx="3066415" cy="2185670"/>
                        </a:xfrm>
                        <a:prstGeom prst="rect">
                          <a:avLst/>
                        </a:prstGeom>
                        <a:noFill/>
                      </wps:spPr>
                      <wps:txbx>
                        <w:txbxContent>
                          <w:tbl>
                            <w:tblPr>
                              <w:tblOverlap w:val="never"/>
                              <w:tblW w:type="auto" w:w="0"/>
                              <w:tblLayout w:type="fixed"/>
                              <w:tblCellMar>
                                <w:left w:type="dxa" w:w="10"/>
                                <w:right w:type="dxa" w:w="10"/>
                              </w:tblCellMar>
                              <w:tblLook w:firstColumn="1" w:firstRow="1" w:lastColumn="0" w:lastRow="0" w:noHBand="0" w:noVBand="1" w:val="04A0"/>
                            </w:tblPr>
                            <w:tblGrid>
                              <w:gridCol w:w="1622"/>
                              <w:gridCol w:w="1598"/>
                              <w:gridCol w:w="1608"/>
                            </w:tblGrid>
                            <w:tr w14:paraId="693974CD" w14:textId="77777777" w:rsidR="007740CB">
                              <w:trPr>
                                <w:trHeight w:hRule="exact" w:val="1147"/>
                                <w:tblHeader/>
                              </w:trPr>
                              <w:tc>
                                <w:tcPr>
                                  <w:tcW w:type="dxa" w:w="1622"/>
                                  <w:tcBorders>
                                    <w:top w:color="auto" w:space="0" w:sz="4" w:val="single"/>
                                    <w:left w:color="auto" w:space="0" w:sz="4" w:val="single"/>
                                  </w:tcBorders>
                                  <w:shd w:color="auto" w:fill="FFFFFF" w:val="clear"/>
                                  <w:vAlign w:val="center"/>
                                </w:tcPr>
                                <w:p w14:paraId="729CA277" w14:textId="77777777" w:rsidR="007740CB" w:rsidRDefault="00C84D02">
                                  <w:pPr>
                                    <w:pStyle w:val="Other10"/>
                                    <w:shd w:color="auto" w:fill="auto" w:val="clear"/>
                                    <w:spacing w:after="0" w:line="240" w:lineRule="auto"/>
                                    <w:ind w:firstLine="0" w:right="60"/>
                                    <w:jc w:val="center"/>
                                    <w:rPr>
                                      <w:sz w:val="36"/>
                                      <w:szCs w:val="36"/>
                                    </w:rPr>
                                  </w:pPr>
                                  <w:r>
                                    <w:rPr>
                                      <w:color w:val="F4700A"/>
                                      <w:sz w:val="36"/>
                                      <w:szCs w:val="36"/>
                                    </w:rPr>
                                    <w:t>0,80</w:t>
                                  </w:r>
                                </w:p>
                              </w:tc>
                              <w:tc>
                                <w:tcPr>
                                  <w:tcW w:type="dxa" w:w="1598"/>
                                  <w:tcBorders>
                                    <w:top w:color="auto" w:space="0" w:sz="4" w:val="single"/>
                                    <w:left w:color="auto" w:space="0" w:sz="4" w:val="single"/>
                                  </w:tcBorders>
                                  <w:shd w:color="auto" w:fill="F1EAC7" w:val="clear"/>
                                  <w:vAlign w:val="center"/>
                                </w:tcPr>
                                <w:p w14:paraId="7E11AC35" w14:textId="77777777" w:rsidR="007740CB" w:rsidRDefault="00C84D02">
                                  <w:pPr>
                                    <w:pStyle w:val="Other10"/>
                                    <w:shd w:color="auto" w:fill="auto" w:val="clear"/>
                                    <w:spacing w:after="0" w:line="240" w:lineRule="auto"/>
                                    <w:ind w:firstLine="0" w:right="240"/>
                                    <w:jc w:val="center"/>
                                    <w:rPr>
                                      <w:sz w:val="36"/>
                                      <w:szCs w:val="36"/>
                                    </w:rPr>
                                  </w:pPr>
                                  <w:r>
                                    <w:rPr>
                                      <w:color w:val="471E74"/>
                                      <w:sz w:val="36"/>
                                      <w:szCs w:val="36"/>
                                    </w:rPr>
                                    <w:t>1,20</w:t>
                                  </w:r>
                                </w:p>
                              </w:tc>
                              <w:tc>
                                <w:tcPr>
                                  <w:tcW w:type="dxa" w:w="1608"/>
                                  <w:tcBorders>
                                    <w:top w:color="auto" w:space="0" w:sz="4" w:val="single"/>
                                    <w:left w:color="auto" w:space="0" w:sz="4" w:val="single"/>
                                    <w:right w:color="auto" w:space="0" w:sz="4" w:val="single"/>
                                  </w:tcBorders>
                                  <w:shd w:color="auto" w:fill="BAD66D" w:val="clear"/>
                                  <w:vAlign w:val="center"/>
                                </w:tcPr>
                                <w:p w14:paraId="07086C90" w14:textId="77777777" w:rsidR="007740CB" w:rsidRDefault="00C84D02">
                                  <w:pPr>
                                    <w:pStyle w:val="Other10"/>
                                    <w:shd w:color="auto" w:fill="auto" w:val="clear"/>
                                    <w:spacing w:after="0" w:line="240" w:lineRule="auto"/>
                                    <w:ind w:firstLine="0" w:right="120"/>
                                    <w:jc w:val="center"/>
                                    <w:rPr>
                                      <w:sz w:val="36"/>
                                      <w:szCs w:val="36"/>
                                    </w:rPr>
                                  </w:pPr>
                                  <w:r>
                                    <w:rPr>
                                      <w:color w:val="750E15"/>
                                      <w:sz w:val="36"/>
                                      <w:szCs w:val="36"/>
                                    </w:rPr>
                                    <w:t>1,4</w:t>
                                  </w:r>
                                </w:p>
                              </w:tc>
                            </w:tr>
                            <w:tr w14:paraId="4CE6EAD0" w14:textId="77777777" w:rsidR="007740CB">
                              <w:trPr>
                                <w:trHeight w:hRule="exact" w:val="1133"/>
                              </w:trPr>
                              <w:tc>
                                <w:tcPr>
                                  <w:tcW w:type="dxa" w:w="1622"/>
                                  <w:tcBorders>
                                    <w:top w:color="auto" w:space="0" w:sz="4" w:val="single"/>
                                    <w:left w:color="auto" w:space="0" w:sz="4" w:val="single"/>
                                  </w:tcBorders>
                                  <w:shd w:color="auto" w:fill="F1EAC7" w:val="clear"/>
                                  <w:vAlign w:val="center"/>
                                </w:tcPr>
                                <w:p w14:paraId="5C42C7EB" w14:textId="77777777" w:rsidR="007740CB" w:rsidRDefault="00C84D02">
                                  <w:pPr>
                                    <w:pStyle w:val="Other10"/>
                                    <w:shd w:color="auto" w:fill="auto" w:val="clear"/>
                                    <w:spacing w:after="0" w:line="240" w:lineRule="auto"/>
                                    <w:ind w:firstLine="0" w:right="300"/>
                                    <w:jc w:val="center"/>
                                    <w:rPr>
                                      <w:sz w:val="36"/>
                                      <w:szCs w:val="36"/>
                                    </w:rPr>
                                  </w:pPr>
                                  <w:r>
                                    <w:rPr>
                                      <w:color w:val="0B9DCD"/>
                                      <w:sz w:val="36"/>
                                      <w:szCs w:val="36"/>
                                    </w:rPr>
                                    <w:t>0,70</w:t>
                                  </w:r>
                                </w:p>
                              </w:tc>
                              <w:tc>
                                <w:tcPr>
                                  <w:tcW w:type="dxa" w:w="1598"/>
                                  <w:tcBorders>
                                    <w:top w:color="auto" w:space="0" w:sz="4" w:val="single"/>
                                    <w:left w:color="auto" w:space="0" w:sz="4" w:val="single"/>
                                  </w:tcBorders>
                                  <w:shd w:color="auto" w:fill="D7E6F7" w:val="clear"/>
                                  <w:vAlign w:val="center"/>
                                </w:tcPr>
                                <w:p w14:paraId="08FC6E59" w14:textId="77777777" w:rsidR="007740CB" w:rsidRDefault="00C84D02">
                                  <w:pPr>
                                    <w:pStyle w:val="Other10"/>
                                    <w:shd w:color="auto" w:fill="auto" w:val="clear"/>
                                    <w:spacing w:after="0" w:line="240" w:lineRule="auto"/>
                                    <w:ind w:firstLine="0" w:right="240"/>
                                    <w:jc w:val="center"/>
                                    <w:rPr>
                                      <w:sz w:val="36"/>
                                      <w:szCs w:val="36"/>
                                    </w:rPr>
                                  </w:pPr>
                                  <w:r>
                                    <w:rPr>
                                      <w:sz w:val="36"/>
                                      <w:szCs w:val="36"/>
                                    </w:rPr>
                                    <w:t>1,00</w:t>
                                  </w:r>
                                </w:p>
                              </w:tc>
                              <w:tc>
                                <w:tcPr>
                                  <w:tcW w:type="dxa" w:w="1608"/>
                                  <w:tcBorders>
                                    <w:top w:color="auto" w:space="0" w:sz="4" w:val="single"/>
                                    <w:left w:color="auto" w:space="0" w:sz="4" w:val="single"/>
                                    <w:right w:color="auto" w:space="0" w:sz="4" w:val="single"/>
                                  </w:tcBorders>
                                  <w:shd w:color="auto" w:fill="F1EAC7" w:val="clear"/>
                                  <w:vAlign w:val="center"/>
                                </w:tcPr>
                                <w:p w14:paraId="5721F5FE" w14:textId="77777777" w:rsidR="007740CB" w:rsidRDefault="00C84D02">
                                  <w:pPr>
                                    <w:pStyle w:val="Other10"/>
                                    <w:shd w:color="auto" w:fill="auto" w:val="clear"/>
                                    <w:spacing w:after="0" w:line="240" w:lineRule="auto"/>
                                    <w:ind w:firstLine="0" w:right="280"/>
                                    <w:jc w:val="center"/>
                                    <w:rPr>
                                      <w:sz w:val="36"/>
                                      <w:szCs w:val="36"/>
                                    </w:rPr>
                                  </w:pPr>
                                  <w:r>
                                    <w:rPr>
                                      <w:color w:val="471E74"/>
                                      <w:sz w:val="36"/>
                                      <w:szCs w:val="36"/>
                                    </w:rPr>
                                    <w:t>1,20</w:t>
                                  </w:r>
                                </w:p>
                              </w:tc>
                            </w:tr>
                            <w:tr w14:paraId="610F8EE5" w14:textId="77777777" w:rsidR="007740CB">
                              <w:trPr>
                                <w:trHeight w:hRule="exact" w:val="1162"/>
                              </w:trPr>
                              <w:tc>
                                <w:tcPr>
                                  <w:tcW w:type="dxa" w:w="1622"/>
                                  <w:shd w:color="auto" w:fill="FE8676" w:val="clear"/>
                                  <w:vAlign w:val="center"/>
                                </w:tcPr>
                                <w:p w14:paraId="51CB09B9" w14:textId="61D5BE0B" w:rsidR="007740CB" w:rsidRDefault="008712F9">
                                  <w:pPr>
                                    <w:pStyle w:val="Other10"/>
                                    <w:pBdr>
                                      <w:top w:color="FE8676" w:space="0" w:sz="0" w:val="single"/>
                                      <w:left w:color="FE8676" w:space="0" w:sz="0" w:val="single"/>
                                      <w:bottom w:color="FE8676" w:space="0" w:sz="0" w:val="single"/>
                                      <w:right w:color="FE8676" w:space="0" w:sz="0" w:val="single"/>
                                    </w:pBdr>
                                    <w:shd w:color="auto" w:fill="FE8676" w:val="clear"/>
                                    <w:spacing w:after="0" w:line="240" w:lineRule="auto"/>
                                    <w:ind w:firstLine="0" w:right="60"/>
                                    <w:jc w:val="center"/>
                                    <w:rPr>
                                      <w:sz w:val="44"/>
                                      <w:szCs w:val="44"/>
                                    </w:rPr>
                                  </w:pPr>
                                  <w:r w:rsidRPr="008712F9">
                                    <w:rPr>
                                      <w:color w:val="auto"/>
                                      <w:sz w:val="36"/>
                                      <w:szCs w:val="36"/>
                                    </w:rPr>
                                    <w:t>0,0</w:t>
                                  </w:r>
                                </w:p>
                              </w:tc>
                              <w:tc>
                                <w:tcPr>
                                  <w:tcW w:type="dxa" w:w="1598"/>
                                  <w:tcBorders>
                                    <w:top w:color="auto" w:space="0" w:sz="4" w:val="single"/>
                                    <w:bottom w:color="auto" w:space="0" w:sz="4" w:val="single"/>
                                  </w:tcBorders>
                                  <w:shd w:color="auto" w:fill="F1EAC7" w:val="clear"/>
                                  <w:vAlign w:val="center"/>
                                </w:tcPr>
                                <w:p w14:paraId="7540E814" w14:textId="77777777" w:rsidR="007740CB" w:rsidRDefault="00C84D02">
                                  <w:pPr>
                                    <w:pStyle w:val="Other10"/>
                                    <w:shd w:color="auto" w:fill="auto" w:val="clear"/>
                                    <w:spacing w:after="0" w:line="240" w:lineRule="auto"/>
                                    <w:ind w:firstLine="0" w:right="240"/>
                                    <w:jc w:val="center"/>
                                    <w:rPr>
                                      <w:sz w:val="36"/>
                                      <w:szCs w:val="36"/>
                                    </w:rPr>
                                  </w:pPr>
                                  <w:r>
                                    <w:rPr>
                                      <w:color w:val="0B9DCD"/>
                                      <w:sz w:val="36"/>
                                      <w:szCs w:val="36"/>
                                    </w:rPr>
                                    <w:t>0,70</w:t>
                                  </w:r>
                                </w:p>
                              </w:tc>
                              <w:tc>
                                <w:tcPr>
                                  <w:tcW w:type="dxa" w:w="1608"/>
                                  <w:tcBorders>
                                    <w:top w:color="auto" w:space="0" w:sz="4" w:val="single"/>
                                    <w:left w:color="auto" w:space="0" w:sz="4" w:val="single"/>
                                    <w:bottom w:color="auto" w:space="0" w:sz="4" w:val="single"/>
                                    <w:right w:color="auto" w:space="0" w:sz="4" w:val="single"/>
                                  </w:tcBorders>
                                  <w:shd w:color="auto" w:fill="FFFFFF" w:val="clear"/>
                                  <w:vAlign w:val="center"/>
                                </w:tcPr>
                                <w:p w14:paraId="56143A5B" w14:textId="77777777" w:rsidR="007740CB" w:rsidRDefault="00C84D02">
                                  <w:pPr>
                                    <w:pStyle w:val="Other10"/>
                                    <w:shd w:color="auto" w:fill="auto" w:val="clear"/>
                                    <w:spacing w:after="0" w:line="240" w:lineRule="auto"/>
                                    <w:ind w:firstLine="0" w:right="120"/>
                                    <w:jc w:val="center"/>
                                    <w:rPr>
                                      <w:sz w:val="36"/>
                                      <w:szCs w:val="36"/>
                                    </w:rPr>
                                  </w:pPr>
                                  <w:r>
                                    <w:rPr>
                                      <w:color w:val="F4700A"/>
                                      <w:sz w:val="36"/>
                                      <w:szCs w:val="36"/>
                                    </w:rPr>
                                    <w:t>0,80</w:t>
                                  </w:r>
                                </w:p>
                              </w:tc>
                            </w:tr>
                          </w:tbl>
                          <w:p w14:paraId="2CE9DF3A" w14:textId="77777777" w:rsidR="007740CB" w:rsidRDefault="007740CB">
                            <w:pPr>
                              <w:spacing w:line="1" w:lineRule="exact"/>
                            </w:pPr>
                          </w:p>
                        </w:txbxContent>
                      </wps:txbx>
                      <wps:bodyPr bIns="0" lIns="0" rIns="0" tIns="0"/>
                    </wps:wsp>
                  </a:graphicData>
                </a:graphic>
              </wp:anchor>
            </w:drawing>
          </mc:Choice>
          <mc:Fallback>
            <w:pict>
              <v:shapetype coordsize="21600,21600" id="_x0000_t202" o:spt="202" path="m,l,21600r21600,l21600,xe" w14:anchorId="0C44B66C">
                <v:stroke joinstyle="miter"/>
                <v:path gradientshapeok="t" o:connecttype="rect"/>
              </v:shapetype>
              <v:shape filled="f" id="Shape 2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6UecwdAEAAOICAAAOAAAAZHJzL2Uyb0RvYy54bWysUlFLwzAQfhf8DyHvrt10VcragYyJICpM f0CWJmugyYUkrt2/9xLXTfRNfLl+uUu+++67LpaD7sheOK/AVHQ6ySkRhkOjzK6i72/rqztKfGCm YR0YUdGD8HRZX14seluKGbTQNcIRJDG+7G1F2xBsmWWet0IzPwErDBYlOM0CHt0uaxzrkV132SzP i6wH11gHXHiP2dVXkdaJX0rBw4uUXgTSVRS1hRRditsYs3rByp1jtlX8KIP9QYVmymDTE9WKBUY+ nPpFpRV34EGGCQedgZSKizQDTjPNf0yzaZkVaRY0x9uTTf7/aPnzfmNfHQnDPQy4wGhIb33pMRnn GaTT8YtKCdbRwsPJNjEEwjF5nRfFzXROCcfabHo3L26Tsdn5uXU+PAjQJIKKOtxLsovtn3zAlnh1 vBK7GVirrov5s5aIwrAdiGoqOh91bqE5oPzu0aApccEjcCPYHsHIhkamfselx019P6ee51+z/gQA AP//AwBQSwMEFAAGAAgAAAAhAEXug8PfAAAACgEAAA8AAABkcnMvZG93bnJldi54bWxMj8FOwzAQ RO9I/IO1SNyo3dBWIcSpKgQnJEQaDhydeJtEjdchdtvw9ywnOK7mafZNvp3dIM44hd6ThuVCgUBq vO2p1fBRvdylIEI0ZM3gCTV8Y4BtcX2Vm8z6C5V43sdWcAmFzGjoYhwzKUPToTNh4Uckzg5+ciby ObXSTubC5W6QiVIb6UxP/KEzIz512Bz3J6dh90nlc//1Vr+Xh7KvqgdFr5uj1rc38+4RRMQ5/sHw q8/qULBT7U9kgxg0rFSyZFRDqu5BMJCmax5Xc5Ks1iCLXP6fUPwAAAD//wMAUEsBAi0AFAAGAAgA AAAhALaDOJL+AAAA4QEAABMAAAAAAAAAAAAAAAAAAAAAAFtDb250ZW50X1R5cGVzXS54bWxQSwEC LQAUAAYACAAAACEAOP0h/9YAAACUAQAACwAAAAAAAAAAAAAAAAAvAQAAX3JlbHMvLnJlbHNQSwEC LQAUAAYACAAAACEA+lHnMHQBAADiAgAADgAAAAAAAAAAAAAAAAAuAgAAZHJzL2Uyb0RvYy54bWxQ SwECLQAUAAYACAAAACEARe6Dw98AAAAKAQAADwAAAAAAAAAAAAAAAADOAwAAZHJzL2Rvd25yZXYu eG1sUEsFBgAAAAAEAAQA8wAAANoEAAAAAA== " o:spid="_x0000_s1031" stroked="f" style="position:absolute;margin-left:201.05pt;margin-top:40.15pt;width:241.45pt;height:172.1pt;z-index:125829384;visibility:visible;mso-wrap-style:square;mso-wrap-distance-left:0;mso-wrap-distance-top:40.15pt;mso-wrap-distance-right:0;mso-wrap-distance-bottom:26.15pt;mso-position-horizontal:absolute;mso-position-horizontal-relative:page;mso-position-vertical:absolute;mso-position-vertical-relative:text;v-text-anchor:top" type="#_x0000_t202">
                <v:textbox inset="0,0,0,0">
                  <w:txbxContent>
                    <w:tbl>
                      <w:tblPr>
                        <w:tblOverlap w:val="never"/>
                        <w:tblW w:type="auto" w:w="0"/>
                        <w:tblLayout w:type="fixed"/>
                        <w:tblCellMar>
                          <w:left w:type="dxa" w:w="10"/>
                          <w:right w:type="dxa" w:w="10"/>
                        </w:tblCellMar>
                        <w:tblLook w:firstColumn="1" w:firstRow="1" w:lastColumn="0" w:lastRow="0" w:noHBand="0" w:noVBand="1" w:val="04A0"/>
                      </w:tblPr>
                      <w:tblGrid>
                        <w:gridCol w:w="1622"/>
                        <w:gridCol w:w="1598"/>
                        <w:gridCol w:w="1608"/>
                      </w:tblGrid>
                      <w:tr w14:paraId="693974CD" w14:textId="77777777" w:rsidR="007740CB">
                        <w:trPr>
                          <w:trHeight w:hRule="exact" w:val="1147"/>
                          <w:tblHeader/>
                        </w:trPr>
                        <w:tc>
                          <w:tcPr>
                            <w:tcW w:type="dxa" w:w="1622"/>
                            <w:tcBorders>
                              <w:top w:color="auto" w:space="0" w:sz="4" w:val="single"/>
                              <w:left w:color="auto" w:space="0" w:sz="4" w:val="single"/>
                            </w:tcBorders>
                            <w:shd w:color="auto" w:fill="FFFFFF" w:val="clear"/>
                            <w:vAlign w:val="center"/>
                          </w:tcPr>
                          <w:p w14:paraId="729CA277" w14:textId="77777777" w:rsidR="007740CB" w:rsidRDefault="00C84D02">
                            <w:pPr>
                              <w:pStyle w:val="Other10"/>
                              <w:shd w:color="auto" w:fill="auto" w:val="clear"/>
                              <w:spacing w:after="0" w:line="240" w:lineRule="auto"/>
                              <w:ind w:firstLine="0" w:right="60"/>
                              <w:jc w:val="center"/>
                              <w:rPr>
                                <w:sz w:val="36"/>
                                <w:szCs w:val="36"/>
                              </w:rPr>
                            </w:pPr>
                            <w:r>
                              <w:rPr>
                                <w:color w:val="F4700A"/>
                                <w:sz w:val="36"/>
                                <w:szCs w:val="36"/>
                              </w:rPr>
                              <w:t>0,80</w:t>
                            </w:r>
                          </w:p>
                        </w:tc>
                        <w:tc>
                          <w:tcPr>
                            <w:tcW w:type="dxa" w:w="1598"/>
                            <w:tcBorders>
                              <w:top w:color="auto" w:space="0" w:sz="4" w:val="single"/>
                              <w:left w:color="auto" w:space="0" w:sz="4" w:val="single"/>
                            </w:tcBorders>
                            <w:shd w:color="auto" w:fill="F1EAC7" w:val="clear"/>
                            <w:vAlign w:val="center"/>
                          </w:tcPr>
                          <w:p w14:paraId="7E11AC35" w14:textId="77777777" w:rsidR="007740CB" w:rsidRDefault="00C84D02">
                            <w:pPr>
                              <w:pStyle w:val="Other10"/>
                              <w:shd w:color="auto" w:fill="auto" w:val="clear"/>
                              <w:spacing w:after="0" w:line="240" w:lineRule="auto"/>
                              <w:ind w:firstLine="0" w:right="240"/>
                              <w:jc w:val="center"/>
                              <w:rPr>
                                <w:sz w:val="36"/>
                                <w:szCs w:val="36"/>
                              </w:rPr>
                            </w:pPr>
                            <w:r>
                              <w:rPr>
                                <w:color w:val="471E74"/>
                                <w:sz w:val="36"/>
                                <w:szCs w:val="36"/>
                              </w:rPr>
                              <w:t>1,20</w:t>
                            </w:r>
                          </w:p>
                        </w:tc>
                        <w:tc>
                          <w:tcPr>
                            <w:tcW w:type="dxa" w:w="1608"/>
                            <w:tcBorders>
                              <w:top w:color="auto" w:space="0" w:sz="4" w:val="single"/>
                              <w:left w:color="auto" w:space="0" w:sz="4" w:val="single"/>
                              <w:right w:color="auto" w:space="0" w:sz="4" w:val="single"/>
                            </w:tcBorders>
                            <w:shd w:color="auto" w:fill="BAD66D" w:val="clear"/>
                            <w:vAlign w:val="center"/>
                          </w:tcPr>
                          <w:p w14:paraId="07086C90" w14:textId="77777777" w:rsidR="007740CB" w:rsidRDefault="00C84D02">
                            <w:pPr>
                              <w:pStyle w:val="Other10"/>
                              <w:shd w:color="auto" w:fill="auto" w:val="clear"/>
                              <w:spacing w:after="0" w:line="240" w:lineRule="auto"/>
                              <w:ind w:firstLine="0" w:right="120"/>
                              <w:jc w:val="center"/>
                              <w:rPr>
                                <w:sz w:val="36"/>
                                <w:szCs w:val="36"/>
                              </w:rPr>
                            </w:pPr>
                            <w:r>
                              <w:rPr>
                                <w:color w:val="750E15"/>
                                <w:sz w:val="36"/>
                                <w:szCs w:val="36"/>
                              </w:rPr>
                              <w:t>1,4</w:t>
                            </w:r>
                          </w:p>
                        </w:tc>
                      </w:tr>
                      <w:tr w14:paraId="4CE6EAD0" w14:textId="77777777" w:rsidR="007740CB">
                        <w:trPr>
                          <w:trHeight w:hRule="exact" w:val="1133"/>
                        </w:trPr>
                        <w:tc>
                          <w:tcPr>
                            <w:tcW w:type="dxa" w:w="1622"/>
                            <w:tcBorders>
                              <w:top w:color="auto" w:space="0" w:sz="4" w:val="single"/>
                              <w:left w:color="auto" w:space="0" w:sz="4" w:val="single"/>
                            </w:tcBorders>
                            <w:shd w:color="auto" w:fill="F1EAC7" w:val="clear"/>
                            <w:vAlign w:val="center"/>
                          </w:tcPr>
                          <w:p w14:paraId="5C42C7EB" w14:textId="77777777" w:rsidR="007740CB" w:rsidRDefault="00C84D02">
                            <w:pPr>
                              <w:pStyle w:val="Other10"/>
                              <w:shd w:color="auto" w:fill="auto" w:val="clear"/>
                              <w:spacing w:after="0" w:line="240" w:lineRule="auto"/>
                              <w:ind w:firstLine="0" w:right="300"/>
                              <w:jc w:val="center"/>
                              <w:rPr>
                                <w:sz w:val="36"/>
                                <w:szCs w:val="36"/>
                              </w:rPr>
                            </w:pPr>
                            <w:r>
                              <w:rPr>
                                <w:color w:val="0B9DCD"/>
                                <w:sz w:val="36"/>
                                <w:szCs w:val="36"/>
                              </w:rPr>
                              <w:t>0,70</w:t>
                            </w:r>
                          </w:p>
                        </w:tc>
                        <w:tc>
                          <w:tcPr>
                            <w:tcW w:type="dxa" w:w="1598"/>
                            <w:tcBorders>
                              <w:top w:color="auto" w:space="0" w:sz="4" w:val="single"/>
                              <w:left w:color="auto" w:space="0" w:sz="4" w:val="single"/>
                            </w:tcBorders>
                            <w:shd w:color="auto" w:fill="D7E6F7" w:val="clear"/>
                            <w:vAlign w:val="center"/>
                          </w:tcPr>
                          <w:p w14:paraId="08FC6E59" w14:textId="77777777" w:rsidR="007740CB" w:rsidRDefault="00C84D02">
                            <w:pPr>
                              <w:pStyle w:val="Other10"/>
                              <w:shd w:color="auto" w:fill="auto" w:val="clear"/>
                              <w:spacing w:after="0" w:line="240" w:lineRule="auto"/>
                              <w:ind w:firstLine="0" w:right="240"/>
                              <w:jc w:val="center"/>
                              <w:rPr>
                                <w:sz w:val="36"/>
                                <w:szCs w:val="36"/>
                              </w:rPr>
                            </w:pPr>
                            <w:r>
                              <w:rPr>
                                <w:sz w:val="36"/>
                                <w:szCs w:val="36"/>
                              </w:rPr>
                              <w:t>1,00</w:t>
                            </w:r>
                          </w:p>
                        </w:tc>
                        <w:tc>
                          <w:tcPr>
                            <w:tcW w:type="dxa" w:w="1608"/>
                            <w:tcBorders>
                              <w:top w:color="auto" w:space="0" w:sz="4" w:val="single"/>
                              <w:left w:color="auto" w:space="0" w:sz="4" w:val="single"/>
                              <w:right w:color="auto" w:space="0" w:sz="4" w:val="single"/>
                            </w:tcBorders>
                            <w:shd w:color="auto" w:fill="F1EAC7" w:val="clear"/>
                            <w:vAlign w:val="center"/>
                          </w:tcPr>
                          <w:p w14:paraId="5721F5FE" w14:textId="77777777" w:rsidR="007740CB" w:rsidRDefault="00C84D02">
                            <w:pPr>
                              <w:pStyle w:val="Other10"/>
                              <w:shd w:color="auto" w:fill="auto" w:val="clear"/>
                              <w:spacing w:after="0" w:line="240" w:lineRule="auto"/>
                              <w:ind w:firstLine="0" w:right="280"/>
                              <w:jc w:val="center"/>
                              <w:rPr>
                                <w:sz w:val="36"/>
                                <w:szCs w:val="36"/>
                              </w:rPr>
                            </w:pPr>
                            <w:r>
                              <w:rPr>
                                <w:color w:val="471E74"/>
                                <w:sz w:val="36"/>
                                <w:szCs w:val="36"/>
                              </w:rPr>
                              <w:t>1,20</w:t>
                            </w:r>
                          </w:p>
                        </w:tc>
                      </w:tr>
                      <w:tr w14:paraId="610F8EE5" w14:textId="77777777" w:rsidR="007740CB">
                        <w:trPr>
                          <w:trHeight w:hRule="exact" w:val="1162"/>
                        </w:trPr>
                        <w:tc>
                          <w:tcPr>
                            <w:tcW w:type="dxa" w:w="1622"/>
                            <w:shd w:color="auto" w:fill="FE8676" w:val="clear"/>
                            <w:vAlign w:val="center"/>
                          </w:tcPr>
                          <w:p w14:paraId="51CB09B9" w14:textId="61D5BE0B" w:rsidR="007740CB" w:rsidRDefault="008712F9">
                            <w:pPr>
                              <w:pStyle w:val="Other10"/>
                              <w:pBdr>
                                <w:top w:color="FE8676" w:space="0" w:sz="0" w:val="single"/>
                                <w:left w:color="FE8676" w:space="0" w:sz="0" w:val="single"/>
                                <w:bottom w:color="FE8676" w:space="0" w:sz="0" w:val="single"/>
                                <w:right w:color="FE8676" w:space="0" w:sz="0" w:val="single"/>
                              </w:pBdr>
                              <w:shd w:color="auto" w:fill="FE8676" w:val="clear"/>
                              <w:spacing w:after="0" w:line="240" w:lineRule="auto"/>
                              <w:ind w:firstLine="0" w:right="60"/>
                              <w:jc w:val="center"/>
                              <w:rPr>
                                <w:sz w:val="44"/>
                                <w:szCs w:val="44"/>
                              </w:rPr>
                            </w:pPr>
                            <w:r w:rsidRPr="008712F9">
                              <w:rPr>
                                <w:color w:val="auto"/>
                                <w:sz w:val="36"/>
                                <w:szCs w:val="36"/>
                              </w:rPr>
                              <w:t>0,0</w:t>
                            </w:r>
                          </w:p>
                        </w:tc>
                        <w:tc>
                          <w:tcPr>
                            <w:tcW w:type="dxa" w:w="1598"/>
                            <w:tcBorders>
                              <w:top w:color="auto" w:space="0" w:sz="4" w:val="single"/>
                              <w:bottom w:color="auto" w:space="0" w:sz="4" w:val="single"/>
                            </w:tcBorders>
                            <w:shd w:color="auto" w:fill="F1EAC7" w:val="clear"/>
                            <w:vAlign w:val="center"/>
                          </w:tcPr>
                          <w:p w14:paraId="7540E814" w14:textId="77777777" w:rsidR="007740CB" w:rsidRDefault="00C84D02">
                            <w:pPr>
                              <w:pStyle w:val="Other10"/>
                              <w:shd w:color="auto" w:fill="auto" w:val="clear"/>
                              <w:spacing w:after="0" w:line="240" w:lineRule="auto"/>
                              <w:ind w:firstLine="0" w:right="240"/>
                              <w:jc w:val="center"/>
                              <w:rPr>
                                <w:sz w:val="36"/>
                                <w:szCs w:val="36"/>
                              </w:rPr>
                            </w:pPr>
                            <w:r>
                              <w:rPr>
                                <w:color w:val="0B9DCD"/>
                                <w:sz w:val="36"/>
                                <w:szCs w:val="36"/>
                              </w:rPr>
                              <w:t>0,70</w:t>
                            </w:r>
                          </w:p>
                        </w:tc>
                        <w:tc>
                          <w:tcPr>
                            <w:tcW w:type="dxa" w:w="1608"/>
                            <w:tcBorders>
                              <w:top w:color="auto" w:space="0" w:sz="4" w:val="single"/>
                              <w:left w:color="auto" w:space="0" w:sz="4" w:val="single"/>
                              <w:bottom w:color="auto" w:space="0" w:sz="4" w:val="single"/>
                              <w:right w:color="auto" w:space="0" w:sz="4" w:val="single"/>
                            </w:tcBorders>
                            <w:shd w:color="auto" w:fill="FFFFFF" w:val="clear"/>
                            <w:vAlign w:val="center"/>
                          </w:tcPr>
                          <w:p w14:paraId="56143A5B" w14:textId="77777777" w:rsidR="007740CB" w:rsidRDefault="00C84D02">
                            <w:pPr>
                              <w:pStyle w:val="Other10"/>
                              <w:shd w:color="auto" w:fill="auto" w:val="clear"/>
                              <w:spacing w:after="0" w:line="240" w:lineRule="auto"/>
                              <w:ind w:firstLine="0" w:right="120"/>
                              <w:jc w:val="center"/>
                              <w:rPr>
                                <w:sz w:val="36"/>
                                <w:szCs w:val="36"/>
                              </w:rPr>
                            </w:pPr>
                            <w:r>
                              <w:rPr>
                                <w:color w:val="F4700A"/>
                                <w:sz w:val="36"/>
                                <w:szCs w:val="36"/>
                              </w:rPr>
                              <w:t>0,80</w:t>
                            </w:r>
                          </w:p>
                        </w:tc>
                      </w:tr>
                    </w:tbl>
                    <w:p w14:paraId="2CE9DF3A" w14:textId="77777777" w:rsidR="007740CB" w:rsidRDefault="007740CB">
                      <w:pPr>
                        <w:spacing w:line="1" w:lineRule="exact"/>
                      </w:pPr>
                    </w:p>
                  </w:txbxContent>
                </v:textbox>
                <w10:wrap anchorx="page" type="topAndBottom"/>
              </v:shape>
            </w:pict>
          </mc:Fallback>
        </mc:AlternateContent>
      </w:r>
      <w:r>
        <w:rPr>
          <w:noProof/>
        </w:rPr>
        <mc:AlternateContent>
          <mc:Choice Requires="wps">
            <w:drawing>
              <wp:anchor allowOverlap="1" behindDoc="0" distB="0" distL="0" distR="0" distT="0" layoutInCell="1" locked="0" relativeHeight="251662336" simplePos="0" wp14:anchorId="67A513B4" wp14:editId="2F17FE00">
                <wp:simplePos x="0" y="0"/>
                <wp:positionH relativeFrom="page">
                  <wp:posOffset>3836670</wp:posOffset>
                </wp:positionH>
                <wp:positionV relativeFrom="paragraph">
                  <wp:posOffset>177800</wp:posOffset>
                </wp:positionV>
                <wp:extent cx="506095" cy="170815"/>
                <wp:effectExtent b="0" l="0" r="0" t="0"/>
                <wp:wrapNone/>
                <wp:docPr id="27" name="Shape 27"/>
                <wp:cNvGraphicFramePr/>
                <a:graphic xmlns:a="http://schemas.openxmlformats.org/drawingml/2006/main">
                  <a:graphicData uri="http://schemas.microsoft.com/office/word/2010/wordprocessingShape">
                    <wps:wsp>
                      <wps:cNvSpPr txBox="1"/>
                      <wps:spPr>
                        <a:xfrm>
                          <a:off x="0" y="0"/>
                          <a:ext cx="506095" cy="170815"/>
                        </a:xfrm>
                        <a:prstGeom prst="rect">
                          <a:avLst/>
                        </a:prstGeom>
                        <a:noFill/>
                      </wps:spPr>
                      <wps:txbx>
                        <w:txbxContent>
                          <w:p w14:paraId="72B0B617" w14:textId="77777777" w:rsidR="007740CB" w:rsidRDefault="00C84D02">
                            <w:pPr>
                              <w:pStyle w:val="Tablecaption10"/>
                              <w:shd w:color="auto" w:fill="auto" w:val="clear"/>
                              <w:rPr>
                                <w:sz w:val="20"/>
                                <w:szCs w:val="20"/>
                              </w:rPr>
                            </w:pPr>
                            <w:r>
                              <w:rPr>
                                <w:w w:val="70"/>
                                <w:sz w:val="20"/>
                                <w:szCs w:val="20"/>
                              </w:rPr>
                              <w:t>Résultats</w:t>
                            </w:r>
                          </w:p>
                        </w:txbxContent>
                      </wps:txbx>
                      <wps:bodyPr bIns="0" lIns="0" rIns="0" tIns="0"/>
                    </wps:wsp>
                  </a:graphicData>
                </a:graphic>
              </wp:anchor>
            </w:drawing>
          </mc:Choice>
          <mc:Fallback>
            <w:pict>
              <v:shape filled="f" id="Shape 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wzxdcQEAAOACAAAOAAAAZHJzL2Uyb0RvYy54bWysUlFLwzAQfhf8DyHvLt1gc5a1AxkTQVRQ f0CaJmugyYUkrt2/99Ktm+ib+HL9cpd89913Xa1705K99EGDLeh0klEirYBa211BP963N0tKQuS2 5i1YWdCDDHRdXl+tOpfLGTTQ1tITJLEh71xBmxhdzlgQjTQ8TMBJi0UF3vCIR79jtecdspuWzbJs wTrwtfMgZAiY3RyLtBz4lZIivigVZCRtQVFbHKIfYpUiK1c833nuGi1OMvgfVBiuLTY9U2145OTT 619URgsPAVScCDAMlNJCDjPgNNPsxzRvDXdymAXNCe5sU/g/WvG8f3OvnsT+HnpcYDKkcyEPmEzz 9Mqb9EWlBOto4eFsm+wjEZicZ4vsbk6JwNL0NltO54mFXR47H+KDBEMSKKjHrQxm8f1TiMer45XU y8JWt23KX5QkFPuqJ7ou6GJUWUF9QPHto0VL0npH4EdQncDIhjYO0k4rT3v6fh56Xn7M8gsAAP// AwBQSwMEFAAGAAgAAAAhANgbIKvfAAAACQEAAA8AAABkcnMvZG93bnJldi54bWxMj8FOwzAQRO9I /IO1SNyoTShRErKpKgQnJEQaDhyd2E2sxusQu234e8ypHFf7NPOm3Cx2ZCc9e+MI4X4lgGnqnDLU I3w2r3cZMB8kKTk60gg/2sOmur4qZaHcmWp92oWexRDyhUQYQpgKzn03aCv9yk2a4m/vZitDPOee q1meY7gdeSJEyq00FBsGOennQXeH3dEibL+ofjHf7+1Hva9N0+SC3tID4u3Nsn0CFvQSLjD86Ud1 qKJT646kPBsRUrFOIoqQZHFTBNLsIQfWIjyuc+BVyf8vqH4BAAD//wMAUEsBAi0AFAAGAAgAAAAh ALaDOJL+AAAA4QEAABMAAAAAAAAAAAAAAAAAAAAAAFtDb250ZW50X1R5cGVzXS54bWxQSwECLQAU AAYACAAAACEAOP0h/9YAAACUAQAACwAAAAAAAAAAAAAAAAAvAQAAX3JlbHMvLnJlbHNQSwECLQAU AAYACAAAACEA8cM8XXEBAADgAgAADgAAAAAAAAAAAAAAAAAuAgAAZHJzL2Uyb0RvYy54bWxQSwEC LQAUAAYACAAAACEA2Bsgq98AAAAJAQAADwAAAAAAAAAAAAAAAADLAwAAZHJzL2Rvd25yZXYueG1s UEsFBgAAAAAEAAQA8wAAANcEAAAAAA== " o:spid="_x0000_s1032" stroked="f" style="position:absolute;margin-left:302.1pt;margin-top:14pt;width:39.85pt;height:13.45pt;z-index:251662336;visibility:visible;mso-wrap-style:square;mso-wrap-distance-left:0;mso-wrap-distance-top:0;mso-wrap-distance-right:0;mso-wrap-distance-bottom:0;mso-position-horizontal:absolute;mso-position-horizontal-relative:page;mso-position-vertical:absolute;mso-position-vertical-relative:text;v-text-anchor:top" type="#_x0000_t202" w14:anchorId="67A513B4">
                <v:textbox inset="0,0,0,0">
                  <w:txbxContent>
                    <w:p w14:paraId="72B0B617" w14:textId="77777777" w:rsidR="007740CB" w:rsidRDefault="00C84D02">
                      <w:pPr>
                        <w:pStyle w:val="Tablecaption10"/>
                        <w:shd w:color="auto" w:fill="auto" w:val="clear"/>
                        <w:rPr>
                          <w:sz w:val="20"/>
                          <w:szCs w:val="20"/>
                        </w:rPr>
                      </w:pPr>
                      <w:r>
                        <w:rPr>
                          <w:w w:val="70"/>
                          <w:sz w:val="20"/>
                          <w:szCs w:val="20"/>
                        </w:rPr>
                        <w:t>Résultats</w:t>
                      </w:r>
                    </w:p>
                  </w:txbxContent>
                </v:textbox>
                <w10:wrap anchorx="page"/>
              </v:shape>
            </w:pict>
          </mc:Fallback>
        </mc:AlternateContent>
      </w:r>
      <w:r>
        <w:rPr>
          <w:noProof/>
        </w:rPr>
        <mc:AlternateContent>
          <mc:Choice Requires="wps">
            <w:drawing>
              <wp:anchor allowOverlap="1" behindDoc="0" distB="0" distL="0" distR="0" distT="0" layoutInCell="1" locked="0" relativeHeight="251664384" simplePos="0" wp14:anchorId="77543064" wp14:editId="73D1651C">
                <wp:simplePos x="0" y="0"/>
                <wp:positionH relativeFrom="page">
                  <wp:posOffset>3034665</wp:posOffset>
                </wp:positionH>
                <wp:positionV relativeFrom="paragraph">
                  <wp:posOffset>2698115</wp:posOffset>
                </wp:positionV>
                <wp:extent cx="2109470" cy="170815"/>
                <wp:effectExtent b="0" l="0" r="0" t="0"/>
                <wp:wrapNone/>
                <wp:docPr id="31" name="Shape 31"/>
                <wp:cNvGraphicFramePr/>
                <a:graphic xmlns:a="http://schemas.openxmlformats.org/drawingml/2006/main">
                  <a:graphicData uri="http://schemas.microsoft.com/office/word/2010/wordprocessingShape">
                    <wps:wsp>
                      <wps:cNvSpPr txBox="1"/>
                      <wps:spPr>
                        <a:xfrm>
                          <a:off x="0" y="0"/>
                          <a:ext cx="2109470" cy="170815"/>
                        </a:xfrm>
                        <a:prstGeom prst="rect">
                          <a:avLst/>
                        </a:prstGeom>
                        <a:noFill/>
                      </wps:spPr>
                      <wps:txbx>
                        <w:txbxContent>
                          <w:p w14:paraId="5496588D" w14:textId="77777777" w:rsidR="007740CB" w:rsidRDefault="00C84D02">
                            <w:pPr>
                              <w:pStyle w:val="Tablecaption10"/>
                              <w:shd w:color="auto" w:fill="auto" w:val="clear"/>
                              <w:tabs>
                                <w:tab w:pos="1594" w:val="left"/>
                                <w:tab w:pos="3192" w:val="left"/>
                              </w:tabs>
                              <w:jc w:val="both"/>
                              <w:rPr>
                                <w:sz w:val="20"/>
                                <w:szCs w:val="20"/>
                              </w:rPr>
                            </w:pPr>
                            <w:r>
                              <w:rPr>
                                <w:b w:val="0"/>
                                <w:bCs w:val="0"/>
                                <w:sz w:val="20"/>
                                <w:szCs w:val="20"/>
                              </w:rPr>
                              <w:t>3</w:t>
                            </w:r>
                            <w:r>
                              <w:rPr>
                                <w:b w:val="0"/>
                                <w:bCs w:val="0"/>
                                <w:sz w:val="20"/>
                                <w:szCs w:val="20"/>
                              </w:rPr>
                              <w:tab/>
                              <w:t>2</w:t>
                            </w:r>
                            <w:r>
                              <w:rPr>
                                <w:b w:val="0"/>
                                <w:bCs w:val="0"/>
                                <w:sz w:val="20"/>
                                <w:szCs w:val="20"/>
                              </w:rPr>
                              <w:tab/>
                              <w:t>1</w:t>
                            </w:r>
                          </w:p>
                        </w:txbxContent>
                      </wps:txbx>
                      <wps:bodyPr bIns="0" lIns="0" rIns="0" tIns="0"/>
                    </wps:wsp>
                  </a:graphicData>
                </a:graphic>
              </wp:anchor>
            </w:drawing>
          </mc:Choice>
          <mc:Fallback>
            <w:pict>
              <v:shape filled="f" id="Shape 3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3vjEcgEAAOECAAAOAAAAZHJzL2Uyb0RvYy54bWysUlFLwzAQfhf8DyHvru1QN8u6gYyJICqo PyBNkzXQ5EIS1+7fe8nWTfRNfLl+uUu+++67LlaD7shOOK/AVLSY5JQIw6FRZlvRj/fN1ZwSH5hp WAdGVHQvPF0tLy8WvS3FFFroGuEIkhhf9raibQi2zDLPW6GZn4AVBosSnGYBj26bNY71yK67bJrn t1kPrrEOuPAes+tDkS4Tv5SChxcpvQikqyhqCym6FOsYs+WClVvHbKv4UQb7gwrNlMGmJ6o1C4x8 OvWLSivuwIMMEw46AykVF2kGnKbIf0zz1jIr0ixojrcnm/z/0fLn3Zt9dSQM9zDgAqMhvfWlx2Sc Z5BOxy8qJVhHC/cn28QQCMfktMjvrmdY4lgrZvm8uIk02fm1dT48CNAkgoo6XEtyi+2efDhcHa/E ZgY2quti/iwlojDUA1FNRWejzBqaParvHg16Evc7AjeC+ghGNvQxSTvuPC7q+zn1PP+Zyy8AAAD/ /wMAUEsDBBQABgAIAAAAIQDYxIRw4AAAAAsBAAAPAAAAZHJzL2Rvd25yZXYueG1sTI/BTsMwEETv SP0Haytxo3aq0qYhTlUhOCEh0nDg6MRuYjVeh9htw9+znMptdmc0+zbfTa5nFzMG61FCshDADDZe W2wlfFavDymwEBVq1Xs0En5MgF0xu8tVpv0VS3M5xJZRCYZMSehiHDLOQ9MZp8LCDwbJO/rRqUjj 2HI9qiuVu54vhVhzpyzShU4N5rkzzelwdhL2X1i+2O/3+qM8lraqtgLf1icp7+fT/glYNFO8heEP n9ChIKban1EH1ktYbTZbipJYrkhQIk1EAqymzWOSAi9y/v+H4hcAAP//AwBQSwECLQAUAAYACAAA ACEAtoM4kv4AAADhAQAAEwAAAAAAAAAAAAAAAAAAAAAAW0NvbnRlbnRfVHlwZXNdLnhtbFBLAQIt ABQABgAIAAAAIQA4/SH/1gAAAJQBAAALAAAAAAAAAAAAAAAAAC8BAABfcmVscy8ucmVsc1BLAQIt ABQABgAIAAAAIQDB3vjEcgEAAOECAAAOAAAAAAAAAAAAAAAAAC4CAABkcnMvZTJvRG9jLnhtbFBL AQItABQABgAIAAAAIQDYxIRw4AAAAAsBAAAPAAAAAAAAAAAAAAAAAMwDAABkcnMvZG93bnJldi54 bWxQSwUGAAAAAAQABADzAAAA2QQAAAAA " o:spid="_x0000_s1033" stroked="f" style="position:absolute;margin-left:238.95pt;margin-top:212.45pt;width:166.1pt;height:13.45pt;z-index:251664384;visibility:visible;mso-wrap-style:square;mso-wrap-distance-left:0;mso-wrap-distance-top:0;mso-wrap-distance-right:0;mso-wrap-distance-bottom:0;mso-position-horizontal:absolute;mso-position-horizontal-relative:page;mso-position-vertical:absolute;mso-position-vertical-relative:text;v-text-anchor:top" type="#_x0000_t202" w14:anchorId="77543064">
                <v:textbox inset="0,0,0,0">
                  <w:txbxContent>
                    <w:p w14:paraId="5496588D" w14:textId="77777777" w:rsidR="007740CB" w:rsidRDefault="00C84D02">
                      <w:pPr>
                        <w:pStyle w:val="Tablecaption10"/>
                        <w:shd w:color="auto" w:fill="auto" w:val="clear"/>
                        <w:tabs>
                          <w:tab w:pos="1594" w:val="left"/>
                          <w:tab w:pos="3192" w:val="left"/>
                        </w:tabs>
                        <w:jc w:val="both"/>
                        <w:rPr>
                          <w:sz w:val="20"/>
                          <w:szCs w:val="20"/>
                        </w:rPr>
                      </w:pPr>
                      <w:r>
                        <w:rPr>
                          <w:b w:val="0"/>
                          <w:bCs w:val="0"/>
                          <w:sz w:val="20"/>
                          <w:szCs w:val="20"/>
                        </w:rPr>
                        <w:t>3</w:t>
                      </w:r>
                      <w:r>
                        <w:rPr>
                          <w:b w:val="0"/>
                          <w:bCs w:val="0"/>
                          <w:sz w:val="20"/>
                          <w:szCs w:val="20"/>
                        </w:rPr>
                        <w:tab/>
                        <w:t>2</w:t>
                      </w:r>
                      <w:r>
                        <w:rPr>
                          <w:b w:val="0"/>
                          <w:bCs w:val="0"/>
                          <w:sz w:val="20"/>
                          <w:szCs w:val="20"/>
                        </w:rPr>
                        <w:tab/>
                        <w:t>1</w:t>
                      </w:r>
                    </w:p>
                  </w:txbxContent>
                </v:textbox>
                <w10:wrap anchorx="page"/>
              </v:shape>
            </w:pict>
          </mc:Fallback>
        </mc:AlternateContent>
      </w:r>
      <w:r>
        <w:rPr>
          <w:noProof/>
        </w:rPr>
        <mc:AlternateContent>
          <mc:Choice Requires="wps">
            <w:drawing>
              <wp:anchor allowOverlap="1" behindDoc="0" distB="0" distL="0" distR="0" distT="0" layoutInCell="1" locked="0" relativeHeight="251665408" simplePos="0" wp14:anchorId="4320DBE2" wp14:editId="5EA0388E">
                <wp:simplePos x="0" y="0"/>
                <wp:positionH relativeFrom="page">
                  <wp:posOffset>2927985</wp:posOffset>
                </wp:positionH>
                <wp:positionV relativeFrom="paragraph">
                  <wp:posOffset>2872105</wp:posOffset>
                </wp:positionV>
                <wp:extent cx="313690" cy="155575"/>
                <wp:effectExtent b="0" l="0" r="0" t="0"/>
                <wp:wrapNone/>
                <wp:docPr id="33" name="Shape 33"/>
                <wp:cNvGraphicFramePr/>
                <a:graphic xmlns:a="http://schemas.openxmlformats.org/drawingml/2006/main">
                  <a:graphicData uri="http://schemas.microsoft.com/office/word/2010/wordprocessingShape">
                    <wps:wsp>
                      <wps:cNvSpPr txBox="1"/>
                      <wps:spPr>
                        <a:xfrm>
                          <a:off x="0" y="0"/>
                          <a:ext cx="313690" cy="155575"/>
                        </a:xfrm>
                        <a:prstGeom prst="rect">
                          <a:avLst/>
                        </a:prstGeom>
                        <a:noFill/>
                      </wps:spPr>
                      <wps:txbx>
                        <w:txbxContent>
                          <w:p w14:paraId="1161ED5C" w14:textId="77777777" w:rsidR="007740CB" w:rsidRDefault="00C84D02">
                            <w:pPr>
                              <w:pStyle w:val="Tablecaption10"/>
                              <w:shd w:color="auto" w:fill="auto" w:val="clear"/>
                              <w:rPr>
                                <w:sz w:val="18"/>
                                <w:szCs w:val="18"/>
                              </w:rPr>
                            </w:pPr>
                            <w:proofErr w:type="spellStart"/>
                            <w:r>
                              <w:rPr>
                                <w:w w:val="80"/>
                                <w:sz w:val="18"/>
                                <w:szCs w:val="18"/>
                              </w:rPr>
                              <w:t>Below</w:t>
                            </w:r>
                            <w:proofErr w:type="spellEnd"/>
                          </w:p>
                        </w:txbxContent>
                      </wps:txbx>
                      <wps:bodyPr bIns="0" lIns="0" rIns="0" tIns="0"/>
                    </wps:wsp>
                  </a:graphicData>
                </a:graphic>
              </wp:anchor>
            </w:drawing>
          </mc:Choice>
          <mc:Fallback>
            <w:pict>
              <v:shape filled="f" id="Shape 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ovancgEAAOACAAAOAAAAZHJzL2Uyb0RvYy54bWysUlFLwzAQfhf8DyHvru3G5ixrBzImgqig /oA0TdZAkwtJXLt/76VbN9E38eX65S757rvvulr3uiV74bwCU9BsklIiDIdamV1BP963N0tKfGCm Zi0YUdCD8HRdXl+tOpuLKTTQ1sIRJDE+72xBmxBsniSeN0IzPwErDBYlOM0CHt0uqR3rkF23yTRN F0kHrrYOuPAes5tjkZYDv5SChxcpvQikLShqC0N0Q6xiTMoVy3eO2Ubxkwz2BxWaKYNNz1QbFhj5 dOoXlVbcgQcZJhx0AlIqLoYZcJos/THNW8OsGGZBc7w92+T/j5Y/79/sqyOhv4ceFxgN6azPPSbj PL10On5RKcE6Wng42yb6QDgmZ9lscYcVjqVsPp/fziNLcnlsnQ8PAjSJoKAOtzKYxfZPPhyvjldi LwNb1bYxf1ESUeirnqi6oMtRZQX1AcW3jwYtiesdgRtBdQIjG9o4SDutPO7p+3noefkxyy8AAAD/ /wMAUEsDBBQABgAIAAAAIQBXKsVH4AAAAAsBAAAPAAAAZHJzL2Rvd25yZXYueG1sTI89T8MwEIZ3 JP6DdUhs1E4hoQ1xqgrBhIRIw9DRid3EanwOsduGf88xwXYfj957rtjMbmBnMwXrUUKyEMAMtl5b 7CR81q93K2AhKtRq8GgkfJsAm/L6qlC59heszHkXO0YhGHIloY9xzDkPbW+cCgs/GqTdwU9ORWqn jutJXSjcDXwpRMadskgXejWa5960x93JSdjusXqxX+/NR3WobF2vBb5lRylvb+btE7Bo5vgHw68+ qUNJTo0/oQ5skPCQJQmhVKTLe2BEpIlIgTU0ecxWwMuC//+h/AEAAP//AwBQSwECLQAUAAYACAAA ACEAtoM4kv4AAADhAQAAEwAAAAAAAAAAAAAAAAAAAAAAW0NvbnRlbnRfVHlwZXNdLnhtbFBLAQIt ABQABgAIAAAAIQA4/SH/1gAAAJQBAAALAAAAAAAAAAAAAAAAAC8BAABfcmVscy8ucmVsc1BLAQIt ABQABgAIAAAAIQC7ovancgEAAOACAAAOAAAAAAAAAAAAAAAAAC4CAABkcnMvZTJvRG9jLnhtbFBL AQItABQABgAIAAAAIQBXKsVH4AAAAAsBAAAPAAAAAAAAAAAAAAAAAMwDAABkcnMvZG93bnJldi54 bWxQSwUGAAAAAAQABADzAAAA2QQAAAAA " o:spid="_x0000_s1034" stroked="f" style="position:absolute;margin-left:230.55pt;margin-top:226.15pt;width:24.7pt;height:12.25pt;z-index:251665408;visibility:visible;mso-wrap-style:square;mso-wrap-distance-left:0;mso-wrap-distance-top:0;mso-wrap-distance-right:0;mso-wrap-distance-bottom:0;mso-position-horizontal:absolute;mso-position-horizontal-relative:page;mso-position-vertical:absolute;mso-position-vertical-relative:text;v-text-anchor:top" type="#_x0000_t202" w14:anchorId="4320DBE2">
                <v:textbox inset="0,0,0,0">
                  <w:txbxContent>
                    <w:p w14:paraId="1161ED5C" w14:textId="77777777" w:rsidR="007740CB" w:rsidRDefault="00C84D02">
                      <w:pPr>
                        <w:pStyle w:val="Tablecaption10"/>
                        <w:shd w:color="auto" w:fill="auto" w:val="clear"/>
                        <w:rPr>
                          <w:sz w:val="18"/>
                          <w:szCs w:val="18"/>
                        </w:rPr>
                      </w:pPr>
                      <w:r>
                        <w:rPr>
                          <w:w w:val="80"/>
                          <w:sz w:val="18"/>
                          <w:szCs w:val="18"/>
                        </w:rPr>
                        <w:t>Below</w:t>
                      </w:r>
                    </w:p>
                  </w:txbxContent>
                </v:textbox>
                <w10:wrap anchorx="page"/>
              </v:shape>
            </w:pict>
          </mc:Fallback>
        </mc:AlternateContent>
      </w:r>
      <w:r>
        <w:rPr>
          <w:noProof/>
        </w:rPr>
        <mc:AlternateContent>
          <mc:Choice Requires="wps">
            <w:drawing>
              <wp:anchor allowOverlap="1" behindDoc="0" distB="0" distL="0" distR="0" distT="0" layoutInCell="1" locked="0" relativeHeight="251666432" simplePos="0" wp14:anchorId="43A6760E" wp14:editId="640BC216">
                <wp:simplePos x="0" y="0"/>
                <wp:positionH relativeFrom="page">
                  <wp:posOffset>4028440</wp:posOffset>
                </wp:positionH>
                <wp:positionV relativeFrom="paragraph">
                  <wp:posOffset>2872105</wp:posOffset>
                </wp:positionV>
                <wp:extent cx="1256030" cy="155575"/>
                <wp:effectExtent b="0" l="0" r="0" t="0"/>
                <wp:wrapNone/>
                <wp:docPr id="35" name="Shape 35"/>
                <wp:cNvGraphicFramePr/>
                <a:graphic xmlns:a="http://schemas.openxmlformats.org/drawingml/2006/main">
                  <a:graphicData uri="http://schemas.microsoft.com/office/word/2010/wordprocessingShape">
                    <wps:wsp>
                      <wps:cNvSpPr txBox="1"/>
                      <wps:spPr>
                        <a:xfrm>
                          <a:off x="0" y="0"/>
                          <a:ext cx="1256030" cy="155575"/>
                        </a:xfrm>
                        <a:prstGeom prst="rect">
                          <a:avLst/>
                        </a:prstGeom>
                        <a:noFill/>
                      </wps:spPr>
                      <wps:txbx>
                        <w:txbxContent>
                          <w:p w14:paraId="29097399" w14:textId="77777777" w:rsidR="007740CB" w:rsidRDefault="00C84D02">
                            <w:pPr>
                              <w:pStyle w:val="Tablecaption10"/>
                              <w:shd w:color="auto" w:fill="auto" w:val="clear"/>
                              <w:tabs>
                                <w:tab w:pos="1430" w:val="left"/>
                              </w:tabs>
                              <w:jc w:val="both"/>
                              <w:rPr>
                                <w:sz w:val="18"/>
                                <w:szCs w:val="18"/>
                              </w:rPr>
                            </w:pPr>
                            <w:r>
                              <w:rPr>
                                <w:w w:val="80"/>
                                <w:sz w:val="18"/>
                                <w:szCs w:val="18"/>
                              </w:rPr>
                              <w:t>At</w:t>
                            </w:r>
                            <w:r>
                              <w:rPr>
                                <w:w w:val="80"/>
                                <w:sz w:val="18"/>
                                <w:szCs w:val="18"/>
                              </w:rPr>
                              <w:tab/>
                            </w:r>
                            <w:proofErr w:type="spellStart"/>
                            <w:r>
                              <w:rPr>
                                <w:w w:val="80"/>
                                <w:sz w:val="18"/>
                                <w:szCs w:val="18"/>
                              </w:rPr>
                              <w:t>Exceed</w:t>
                            </w:r>
                            <w:proofErr w:type="spellEnd"/>
                          </w:p>
                        </w:txbxContent>
                      </wps:txbx>
                      <wps:bodyPr bIns="0" lIns="0" rIns="0" tIns="0"/>
                    </wps:wsp>
                  </a:graphicData>
                </a:graphic>
              </wp:anchor>
            </w:drawing>
          </mc:Choice>
          <mc:Fallback>
            <w:pict>
              <v:shape filled="f" id="Shape 3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f1jccQEAAOECAAAOAAAAZHJzL2Uyb0RvYy54bWysUlFLwzAQfhf8DyHvLt2kU8u6gYyJICqo PyBNkzXQ5EIS1+7fe+nWTfRNfLl+uUu+++67Lla9aclO+qDBlnQ6ySiRVkCt7bakH++bq1tKQuS2 5i1YWdK9DHS1vLxYdK6QM2igraUnSGJD0bmSNjG6grEgGml4mICTFosKvOERj37Las87ZDctm2XZ nHXga+dByBAwuz4U6XLgV0qK+KJUkJG0JUVtcYh+iFWKbLngxdZz12hxlMH/oMJwbbHpiWrNIyef Xv+iMlp4CKDiRIBhoJQWcpgBp5lmP6Z5a7iTwyxoTnAnm8L/0Yrn3Zt79ST299DjApMhnQtFwGSa p1fepC8qJVhHC/cn22QfiUiPZvk8u8aSwNo0z/ObPNGw82vnQ3yQYEgCJfW4lsEtvnsK8XB1vJKa Wdjotk35s5SEYl/1RNclvRtlVlDvUX37aNGTtN8R+BFURzCyoY+DtOPO06K+n4ee5z9z+QUAAP// AwBQSwMEFAAGAAgAAAAhAKR0gP3hAAAACwEAAA8AAABkcnMvZG93bnJldi54bWxMj8FOhDAQhu8m vkMzJt7cIiCySNlsjJ5MjCwe9lhoF5qlU6TdXXx7x5MeZ+bLP99fbhY7srOevXEo4H4VAdPYOWWw F/DZvN7lwHyQqOToUAv41h421fVVKQvlLljr8y70jELQF1LAEMJUcO67QVvpV27SSLeDm60MNM49 V7O8ULgdeRxFGbfSIH0Y5KSfB90ddycrYLvH+sV8vbcf9aE2TbOO8C07CnF7s2yfgAW9hD8YfvVJ HSpyat0JlWejgCxJU0IFpA9xAoyIPIljYC1tHrMceFXy/x2qHwAAAP//AwBQSwECLQAUAAYACAAA ACEAtoM4kv4AAADhAQAAEwAAAAAAAAAAAAAAAAAAAAAAW0NvbnRlbnRfVHlwZXNdLnhtbFBLAQIt ABQABgAIAAAAIQA4/SH/1gAAAJQBAAALAAAAAAAAAAAAAAAAAC8BAABfcmVscy8ucmVsc1BLAQIt ABQABgAIAAAAIQDwf1jccQEAAOECAAAOAAAAAAAAAAAAAAAAAC4CAABkcnMvZTJvRG9jLnhtbFBL AQItABQABgAIAAAAIQCkdID94QAAAAsBAAAPAAAAAAAAAAAAAAAAAMsDAABkcnMvZG93bnJldi54 bWxQSwUGAAAAAAQABADzAAAA2QQAAAAA " o:spid="_x0000_s1035" stroked="f" style="position:absolute;margin-left:317.2pt;margin-top:226.15pt;width:98.9pt;height:12.25pt;z-index:251666432;visibility:visible;mso-wrap-style:square;mso-wrap-distance-left:0;mso-wrap-distance-top:0;mso-wrap-distance-right:0;mso-wrap-distance-bottom:0;mso-position-horizontal:absolute;mso-position-horizontal-relative:page;mso-position-vertical:absolute;mso-position-vertical-relative:text;v-text-anchor:top" type="#_x0000_t202" w14:anchorId="43A6760E">
                <v:textbox inset="0,0,0,0">
                  <w:txbxContent>
                    <w:p w14:paraId="29097399" w14:textId="77777777" w:rsidR="007740CB" w:rsidRDefault="00C84D02">
                      <w:pPr>
                        <w:pStyle w:val="Tablecaption10"/>
                        <w:shd w:color="auto" w:fill="auto" w:val="clear"/>
                        <w:tabs>
                          <w:tab w:pos="1430" w:val="left"/>
                        </w:tabs>
                        <w:jc w:val="both"/>
                        <w:rPr>
                          <w:sz w:val="18"/>
                          <w:szCs w:val="18"/>
                        </w:rPr>
                      </w:pPr>
                      <w:r>
                        <w:rPr>
                          <w:w w:val="80"/>
                          <w:sz w:val="18"/>
                          <w:szCs w:val="18"/>
                        </w:rPr>
                        <w:t>At</w:t>
                      </w:r>
                      <w:r>
                        <w:rPr>
                          <w:w w:val="80"/>
                          <w:sz w:val="18"/>
                          <w:szCs w:val="18"/>
                        </w:rPr>
                        <w:tab/>
                        <w:t>Exceed</w:t>
                      </w:r>
                    </w:p>
                  </w:txbxContent>
                </v:textbox>
                <w10:wrap anchorx="page"/>
              </v:shape>
            </w:pict>
          </mc:Fallback>
        </mc:AlternateContent>
      </w:r>
    </w:p>
    <w:p w14:paraId="5BD9D95E" w14:textId="77777777" w:rsidR="007740CB" w:rsidRDefault="007740CB">
      <w:pPr>
        <w:spacing w:after="109" w:before="109" w:line="240" w:lineRule="exact"/>
        <w:rPr>
          <w:sz w:val="19"/>
          <w:szCs w:val="19"/>
        </w:rPr>
      </w:pPr>
    </w:p>
    <w:p w14:paraId="4F74DD6A" w14:textId="77777777" w:rsidR="007740CB" w:rsidRDefault="007740CB">
      <w:pPr>
        <w:spacing w:line="1" w:lineRule="exact"/>
        <w:sectPr w:rsidR="007740CB">
          <w:type w:val="continuous"/>
          <w:pgSz w:h="16840" w:w="11900"/>
          <w:pgMar w:bottom="1279" w:footer="3" w:gutter="0" w:header="0" w:left="0" w:right="0" w:top="1474"/>
          <w:cols w:space="720"/>
          <w:noEndnote/>
          <w:docGrid w:linePitch="360"/>
        </w:sectPr>
      </w:pPr>
    </w:p>
    <w:p w14:paraId="515F056C" w14:textId="6A60E09E" w:rsidR="007740CB" w:rsidRDefault="00C84D02">
      <w:pPr>
        <w:pStyle w:val="Bodytext10"/>
        <w:shd w:color="auto" w:fill="auto" w:val="clear"/>
        <w:spacing w:after="0" w:line="286" w:lineRule="auto"/>
        <w:ind w:firstLine="0" w:left="600"/>
        <w:jc w:val="both"/>
        <w:sectPr w:rsidR="007740CB">
          <w:type w:val="continuous"/>
          <w:pgSz w:h="16840" w:w="11900"/>
          <w:pgMar w:bottom="1279" w:footer="3" w:gutter="0" w:header="0" w:left="897" w:right="893" w:top="1474"/>
          <w:cols w:space="720"/>
          <w:noEndnote/>
          <w:docGrid w:linePitch="360"/>
        </w:sectPr>
      </w:pPr>
      <w:r>
        <w:t xml:space="preserve">Nb : Ces pourcentages correspondent au budget minimum alloué pour chaque </w:t>
      </w:r>
      <w:r w:rsidR="00827B4B">
        <w:t>catégorie</w:t>
      </w:r>
      <w:r>
        <w:t xml:space="preserve"> de performance et </w:t>
      </w:r>
      <w:r w:rsidR="00B13299">
        <w:t xml:space="preserve">non à </w:t>
      </w:r>
      <w:r>
        <w:t>l’augmentation attribuée à chaque personne.</w:t>
      </w:r>
    </w:p>
    <w:p w14:paraId="455FD8E0" w14:textId="77777777" w:rsidR="007740CB" w:rsidRDefault="00C84D02">
      <w:pPr>
        <w:pStyle w:val="Heading210"/>
        <w:keepNext/>
        <w:keepLines/>
        <w:shd w:color="auto" w:fill="auto" w:val="clear"/>
        <w:spacing w:before="400" w:line="240" w:lineRule="auto"/>
        <w:jc w:val="both"/>
      </w:pPr>
      <w:bookmarkStart w:id="5" w:name="bookmark5"/>
      <w:r>
        <w:lastRenderedPageBreak/>
        <w:t>Article 4 - Autres mesures</w:t>
      </w:r>
      <w:bookmarkEnd w:id="5"/>
    </w:p>
    <w:p w14:paraId="090FDEA6" w14:textId="77777777" w:rsidR="007740CB" w:rsidRDefault="00C84D02">
      <w:pPr>
        <w:pStyle w:val="Bodytext10"/>
        <w:shd w:color="auto" w:fill="auto" w:val="clear"/>
        <w:spacing w:after="0"/>
        <w:ind w:left="520"/>
        <w:jc w:val="both"/>
      </w:pPr>
      <w:r>
        <w:rPr>
          <w:u w:val="single"/>
        </w:rPr>
        <w:t>Revalorisation des tickets restaurant</w:t>
      </w:r>
    </w:p>
    <w:p w14:paraId="40DD2E8B" w14:textId="31C5E3AF" w:rsidR="007740CB" w:rsidRDefault="00C84D02">
      <w:pPr>
        <w:pStyle w:val="Bodytext10"/>
        <w:shd w:color="auto" w:fill="auto" w:val="clear"/>
        <w:ind w:firstLine="0" w:left="660"/>
        <w:jc w:val="both"/>
      </w:pPr>
      <w:r>
        <w:t xml:space="preserve">Le montant individuel des tickets restaurant passe de </w:t>
      </w:r>
      <w:r w:rsidR="00827B4B">
        <w:t>9 à 10</w:t>
      </w:r>
      <w:r>
        <w:t xml:space="preserve"> euros avec une prise en charge employeur à </w:t>
      </w:r>
      <w:r w:rsidR="00827B4B">
        <w:t>5,69</w:t>
      </w:r>
      <w:r w:rsidR="003C3B15">
        <w:t xml:space="preserve"> €</w:t>
      </w:r>
      <w:r>
        <w:t xml:space="preserve"> Cette augmentation prend effet au 1</w:t>
      </w:r>
      <w:r>
        <w:rPr>
          <w:vertAlign w:val="superscript"/>
        </w:rPr>
        <w:t>er</w:t>
      </w:r>
      <w:r>
        <w:t xml:space="preserve"> décembre 202</w:t>
      </w:r>
      <w:r w:rsidR="0083430D">
        <w:t>2</w:t>
      </w:r>
      <w:r w:rsidR="00CD5336">
        <w:t>.</w:t>
      </w:r>
    </w:p>
    <w:p w14:paraId="004F52BB" w14:textId="77777777" w:rsidR="007740CB" w:rsidRDefault="00C84D02">
      <w:pPr>
        <w:pStyle w:val="Bodytext10"/>
        <w:shd w:color="auto" w:fill="auto" w:val="clear"/>
        <w:spacing w:after="0" w:line="283" w:lineRule="auto"/>
        <w:ind w:left="520"/>
        <w:jc w:val="both"/>
      </w:pPr>
      <w:r>
        <w:rPr>
          <w:u w:val="single"/>
        </w:rPr>
        <w:t>Jour enfant malade</w:t>
      </w:r>
    </w:p>
    <w:p w14:paraId="7E25874D" w14:textId="000A73B4" w:rsidR="007740CB" w:rsidRDefault="00C84D02">
      <w:pPr>
        <w:pStyle w:val="Bodytext10"/>
        <w:shd w:color="auto" w:fill="auto" w:val="clear"/>
        <w:spacing w:line="283" w:lineRule="auto"/>
        <w:ind w:firstLine="0" w:left="660"/>
        <w:jc w:val="both"/>
      </w:pPr>
      <w:r>
        <w:t xml:space="preserve">Le salarié qui souhaite s’absenter pour s’occuper d'un enfant malade ou accidenté, d’un enfant de moins de 16 ans dont il assume la charge, peut bénéficier d’un congé rémunéré </w:t>
      </w:r>
      <w:r w:rsidR="0083430D">
        <w:t>dans la limite de 6 jours ouvrés par année civile</w:t>
      </w:r>
      <w:r w:rsidR="00CE7496">
        <w:t xml:space="preserve">, </w:t>
      </w:r>
      <w:r w:rsidR="0083430D">
        <w:t>sur attestation médicale</w:t>
      </w:r>
      <w:r w:rsidR="0083430D">
        <w:rPr>
          <w:b/>
          <w:bCs/>
        </w:rPr>
        <w:t>.</w:t>
      </w:r>
    </w:p>
    <w:p w14:paraId="73386B4F" w14:textId="033DBBA7" w:rsidR="003C3B15" w:rsidRDefault="003C3B15">
      <w:pPr>
        <w:pStyle w:val="Bodytext10"/>
        <w:shd w:color="auto" w:fill="auto" w:val="clear"/>
        <w:spacing w:after="0" w:line="286" w:lineRule="auto"/>
        <w:ind w:left="520"/>
        <w:jc w:val="both"/>
        <w:rPr>
          <w:u w:val="single"/>
        </w:rPr>
      </w:pPr>
      <w:r>
        <w:rPr>
          <w:u w:val="single"/>
        </w:rPr>
        <w:t>Jours de carence maladie</w:t>
      </w:r>
    </w:p>
    <w:p w14:paraId="7254A432" w14:textId="2195FB52" w:rsidP="00154AC2" w:rsidR="003C3B15" w:rsidRDefault="003C3B15">
      <w:pPr>
        <w:pStyle w:val="Bodytext10"/>
        <w:shd w:color="auto" w:fill="auto" w:val="clear"/>
        <w:spacing w:after="0" w:line="286" w:lineRule="auto"/>
        <w:ind w:left="709"/>
        <w:jc w:val="both"/>
      </w:pPr>
      <w:r w:rsidRPr="004375F2">
        <w:t>La CPAM positionne trois jours de carence par arrêt de maladie. La société s’engage à prendre en charge les jours de carence</w:t>
      </w:r>
      <w:r w:rsidR="004375F2" w:rsidRPr="004375F2">
        <w:t xml:space="preserve"> pour les ouvriers et les employés</w:t>
      </w:r>
      <w:r w:rsidR="00154AC2">
        <w:t xml:space="preserve"> (</w:t>
      </w:r>
      <w:r w:rsidR="004375F2" w:rsidRPr="004375F2">
        <w:t>ayant au moins 6 mois d’ancienneté</w:t>
      </w:r>
      <w:r w:rsidR="00154AC2">
        <w:t>)</w:t>
      </w:r>
      <w:r w:rsidR="004375F2" w:rsidRPr="004375F2">
        <w:t xml:space="preserve">, </w:t>
      </w:r>
      <w:r w:rsidR="004375F2">
        <w:t xml:space="preserve">uniquement sur le premier arrêt de l’année </w:t>
      </w:r>
      <w:r w:rsidR="000A7C80">
        <w:t>civile,</w:t>
      </w:r>
      <w:r w:rsidR="004375F2">
        <w:t xml:space="preserve"> </w:t>
      </w:r>
      <w:r w:rsidR="00DF1222">
        <w:t>quel que</w:t>
      </w:r>
      <w:r w:rsidR="004375F2">
        <w:t xml:space="preserve"> soit le nombre de jours de carence de cet arrêt.</w:t>
      </w:r>
    </w:p>
    <w:p w14:paraId="76DE4539" w14:textId="77777777" w:rsidR="004375F2" w:rsidRDefault="004375F2" w:rsidRPr="004375F2">
      <w:pPr>
        <w:pStyle w:val="Bodytext10"/>
        <w:shd w:color="auto" w:fill="auto" w:val="clear"/>
        <w:spacing w:after="0" w:line="286" w:lineRule="auto"/>
        <w:ind w:left="520"/>
        <w:jc w:val="both"/>
      </w:pPr>
    </w:p>
    <w:p w14:paraId="00C49E19" w14:textId="745B722F" w:rsidR="007740CB" w:rsidRDefault="00C84D02">
      <w:pPr>
        <w:pStyle w:val="Bodytext10"/>
        <w:shd w:color="auto" w:fill="auto" w:val="clear"/>
        <w:spacing w:after="0" w:line="286" w:lineRule="auto"/>
        <w:ind w:left="520"/>
        <w:jc w:val="both"/>
      </w:pPr>
      <w:r>
        <w:rPr>
          <w:u w:val="single"/>
        </w:rPr>
        <w:t>Heures rentrée scolaire</w:t>
      </w:r>
    </w:p>
    <w:p w14:paraId="11F1D005" w14:textId="238B7C80" w:rsidR="007740CB" w:rsidRDefault="00C84D02">
      <w:pPr>
        <w:pStyle w:val="Bodytext10"/>
        <w:shd w:color="auto" w:fill="auto" w:val="clear"/>
        <w:spacing w:line="286" w:lineRule="auto"/>
        <w:ind w:firstLine="0" w:left="660"/>
        <w:jc w:val="both"/>
      </w:pPr>
      <w:r>
        <w:t xml:space="preserve">Les parents, qui ont un enfant de moins de </w:t>
      </w:r>
      <w:proofErr w:type="gramStart"/>
      <w:r>
        <w:t>treize ans scolarisé</w:t>
      </w:r>
      <w:proofErr w:type="gramEnd"/>
      <w:r>
        <w:t xml:space="preserve">, pourront disposer de </w:t>
      </w:r>
      <w:r>
        <w:rPr>
          <w:b/>
          <w:bCs/>
        </w:rPr>
        <w:t xml:space="preserve">deux heures </w:t>
      </w:r>
      <w:r>
        <w:t>pour la rentrée scolaire</w:t>
      </w:r>
      <w:r w:rsidR="00CD5336">
        <w:t xml:space="preserve"> 2023/2024</w:t>
      </w:r>
      <w:r>
        <w:t>.</w:t>
      </w:r>
    </w:p>
    <w:p w14:paraId="04C6065F" w14:textId="77777777" w:rsidR="007740CB" w:rsidRDefault="00C84D02">
      <w:pPr>
        <w:pStyle w:val="Bodytext10"/>
        <w:shd w:color="auto" w:fill="auto" w:val="clear"/>
        <w:spacing w:after="0"/>
        <w:ind w:left="520"/>
        <w:jc w:val="both"/>
      </w:pPr>
      <w:bookmarkStart w:id="6" w:name="_Hlk115775826"/>
      <w:r>
        <w:rPr>
          <w:u w:val="single"/>
        </w:rPr>
        <w:t>Jours de fermetures imposés du site</w:t>
      </w:r>
    </w:p>
    <w:p w14:paraId="3BEF0C1E" w14:textId="77777777" w:rsidR="007740CB" w:rsidRDefault="00C84D02">
      <w:pPr>
        <w:pStyle w:val="Bodytext10"/>
        <w:shd w:color="auto" w:fill="auto" w:val="clear"/>
        <w:spacing w:after="0"/>
        <w:ind w:firstLine="0" w:left="660"/>
        <w:jc w:val="both"/>
      </w:pPr>
      <w:r>
        <w:t>La mise en place d’une logique de choix pour les jours de fermeture imposés du site avec le choix d’un jour de congé ou d’un cumul d’heures ouvrant droit à modulation pour les salariés n’ayant pas d'acquisition de RTT est reconduite en 2022.</w:t>
      </w:r>
    </w:p>
    <w:p w14:paraId="5CB0B36D" w14:textId="0978FF78" w:rsidP="00D350D8" w:rsidR="007740CB" w:rsidRDefault="00C84D02">
      <w:pPr>
        <w:pStyle w:val="Bodytext10"/>
        <w:shd w:color="auto" w:fill="auto" w:val="clear"/>
        <w:spacing w:after="0"/>
        <w:ind w:firstLine="660"/>
      </w:pPr>
      <w:r>
        <w:t xml:space="preserve">Le jour défini est le lundi 31 </w:t>
      </w:r>
      <w:r w:rsidR="00175B83">
        <w:t>o</w:t>
      </w:r>
      <w:r w:rsidR="00EB1D43">
        <w:t>ctobre</w:t>
      </w:r>
      <w:r>
        <w:t xml:space="preserve"> 2022.</w:t>
      </w:r>
    </w:p>
    <w:p w14:paraId="01E03A90" w14:textId="77777777" w:rsidR="007740CB" w:rsidRDefault="00C84D02">
      <w:pPr>
        <w:pStyle w:val="Bodytext10"/>
        <w:shd w:color="auto" w:fill="auto" w:val="clear"/>
        <w:ind w:firstLine="0" w:left="660"/>
        <w:jc w:val="both"/>
      </w:pPr>
      <w:r>
        <w:t xml:space="preserve">Il est rappelé que les salariés éligibles aux RTT posent </w:t>
      </w:r>
      <w:proofErr w:type="gramStart"/>
      <w:r>
        <w:t>un RTT</w:t>
      </w:r>
      <w:proofErr w:type="gramEnd"/>
      <w:r>
        <w:t xml:space="preserve"> ou un jour de congé.</w:t>
      </w:r>
    </w:p>
    <w:p w14:paraId="12335140" w14:textId="33E23BF4" w:rsidR="007740CB" w:rsidRDefault="00C84D02">
      <w:pPr>
        <w:pStyle w:val="Bodytext10"/>
        <w:shd w:color="auto" w:fill="auto" w:val="clear"/>
        <w:spacing w:after="0"/>
        <w:ind w:left="520"/>
        <w:jc w:val="both"/>
      </w:pPr>
      <w:r>
        <w:t xml:space="preserve">Les autres jours potentiels de fermeture sont </w:t>
      </w:r>
      <w:proofErr w:type="gramStart"/>
      <w:r w:rsidR="00E52BD1">
        <w:t>les</w:t>
      </w:r>
      <w:r>
        <w:t>:</w:t>
      </w:r>
      <w:proofErr w:type="gramEnd"/>
    </w:p>
    <w:p w14:paraId="5DCB1DF1" w14:textId="0E179169" w:rsidP="00E52BD1" w:rsidR="007740CB" w:rsidRDefault="00C84D02">
      <w:pPr>
        <w:pStyle w:val="Bodytext10"/>
        <w:shd w:color="auto" w:fill="auto" w:val="clear"/>
        <w:spacing w:after="0"/>
        <w:ind w:firstLine="0" w:left="660"/>
        <w:jc w:val="both"/>
      </w:pPr>
      <w:r>
        <w:t xml:space="preserve">- Vendredi </w:t>
      </w:r>
      <w:r w:rsidR="004E0642">
        <w:t>19 mai 2023</w:t>
      </w:r>
      <w:proofErr w:type="gramStart"/>
      <w:r w:rsidR="00E52BD1">
        <w:t> ;-</w:t>
      </w:r>
      <w:proofErr w:type="gramEnd"/>
      <w:r w:rsidR="00E52BD1">
        <w:t xml:space="preserve"> </w:t>
      </w:r>
      <w:r w:rsidR="004E0642">
        <w:t>Lundi</w:t>
      </w:r>
      <w:r>
        <w:t xml:space="preserve"> </w:t>
      </w:r>
      <w:r w:rsidR="004E0642">
        <w:t>14 août</w:t>
      </w:r>
      <w:r>
        <w:t xml:space="preserve"> 202</w:t>
      </w:r>
      <w:r w:rsidR="004E0642">
        <w:t>3</w:t>
      </w:r>
      <w:r w:rsidR="00E52BD1">
        <w:t>.</w:t>
      </w:r>
    </w:p>
    <w:p w14:paraId="48E215CD" w14:textId="77777777" w:rsidP="00D350D8" w:rsidR="00E52BD1" w:rsidRDefault="00E52BD1">
      <w:pPr>
        <w:pStyle w:val="Bodytext10"/>
        <w:shd w:color="auto" w:fill="auto" w:val="clear"/>
        <w:spacing w:after="0"/>
        <w:ind w:firstLine="0" w:left="660"/>
        <w:jc w:val="both"/>
      </w:pPr>
    </w:p>
    <w:bookmarkEnd w:id="6"/>
    <w:p w14:paraId="54488DBA" w14:textId="77777777" w:rsidR="007740CB" w:rsidRDefault="00C84D02">
      <w:pPr>
        <w:pStyle w:val="Bodytext10"/>
        <w:shd w:color="auto" w:fill="auto" w:val="clear"/>
        <w:spacing w:after="0"/>
        <w:ind w:left="520"/>
        <w:jc w:val="both"/>
      </w:pPr>
      <w:r>
        <w:rPr>
          <w:u w:val="single"/>
        </w:rPr>
        <w:t>Journée de solidarité</w:t>
      </w:r>
    </w:p>
    <w:p w14:paraId="7E71F6FA" w14:textId="698E8922" w:rsidR="007740CB" w:rsidRDefault="00C84D02">
      <w:pPr>
        <w:pStyle w:val="Bodytext10"/>
        <w:shd w:color="auto" w:fill="auto" w:val="clear"/>
        <w:spacing w:after="500"/>
        <w:ind w:firstLine="0" w:left="660"/>
        <w:jc w:val="both"/>
      </w:pPr>
      <w:r>
        <w:t xml:space="preserve">La journée de solidarité est maintenue le </w:t>
      </w:r>
      <w:r w:rsidR="00E52BD1">
        <w:t>l</w:t>
      </w:r>
      <w:r>
        <w:t>undi de Pentecôte.</w:t>
      </w:r>
    </w:p>
    <w:p w14:paraId="751CCFED" w14:textId="0D5DD746" w:rsidR="007740CB" w:rsidRDefault="00C84D02">
      <w:pPr>
        <w:pStyle w:val="Heading210"/>
        <w:keepNext/>
        <w:keepLines/>
        <w:shd w:color="auto" w:fill="auto" w:val="clear"/>
        <w:jc w:val="both"/>
      </w:pPr>
      <w:bookmarkStart w:id="7" w:name="bookmark6"/>
      <w:r>
        <w:t xml:space="preserve">Article 5 </w:t>
      </w:r>
      <w:r w:rsidR="00CE7496">
        <w:t>–</w:t>
      </w:r>
      <w:r>
        <w:t xml:space="preserve"> </w:t>
      </w:r>
      <w:bookmarkEnd w:id="7"/>
      <w:r w:rsidR="00CE7496">
        <w:t>Revalorisation de la prime de transport</w:t>
      </w:r>
    </w:p>
    <w:p w14:paraId="6D61A1B8" w14:textId="45BEE536" w:rsidP="003C3B15" w:rsidR="007740CB" w:rsidRDefault="00CE7496">
      <w:pPr>
        <w:pStyle w:val="Bodytext10"/>
        <w:shd w:color="auto" w:fill="auto" w:val="clear"/>
        <w:spacing w:after="0"/>
        <w:ind w:left="520"/>
        <w:jc w:val="both"/>
      </w:pPr>
      <w:r>
        <w:t>Les montants sont revus ainsi au premier décembre 2022 :</w:t>
      </w:r>
    </w:p>
    <w:p w14:paraId="476C2C59" w14:textId="6511C0AF" w:rsidP="003C3B15" w:rsidR="00CE7496" w:rsidRDefault="00CE7496">
      <w:pPr>
        <w:pStyle w:val="Bodytext10"/>
        <w:numPr>
          <w:ilvl w:val="0"/>
          <w:numId w:val="3"/>
        </w:numPr>
        <w:shd w:color="auto" w:fill="auto" w:val="clear"/>
        <w:spacing w:after="0" w:line="240" w:lineRule="auto"/>
        <w:jc w:val="both"/>
      </w:pPr>
      <w:r>
        <w:t>De 0 à 6km : pas de prime</w:t>
      </w:r>
    </w:p>
    <w:p w14:paraId="7519F4D4" w14:textId="3D82CF67" w:rsidP="003C3B15" w:rsidR="00CE7496" w:rsidRDefault="00CE7496">
      <w:pPr>
        <w:pStyle w:val="Bodytext10"/>
        <w:numPr>
          <w:ilvl w:val="0"/>
          <w:numId w:val="3"/>
        </w:numPr>
        <w:shd w:color="auto" w:fill="auto" w:val="clear"/>
        <w:spacing w:after="0" w:line="240" w:lineRule="auto"/>
        <w:jc w:val="both"/>
      </w:pPr>
      <w:r>
        <w:t>De 6</w:t>
      </w:r>
      <w:r w:rsidR="002630A5">
        <w:t xml:space="preserve"> </w:t>
      </w:r>
      <w:r>
        <w:t>à11km : 2,40</w:t>
      </w:r>
      <w:r w:rsidR="002630A5">
        <w:t>€ / jour travaillé</w:t>
      </w:r>
    </w:p>
    <w:p w14:paraId="4AA3D153" w14:textId="76F776AD" w:rsidP="003C3B15" w:rsidR="002630A5" w:rsidRDefault="002630A5">
      <w:pPr>
        <w:pStyle w:val="Bodytext10"/>
        <w:numPr>
          <w:ilvl w:val="0"/>
          <w:numId w:val="3"/>
        </w:numPr>
        <w:shd w:color="auto" w:fill="auto" w:val="clear"/>
        <w:spacing w:after="0" w:line="240" w:lineRule="auto"/>
        <w:jc w:val="both"/>
      </w:pPr>
      <w:r>
        <w:t>Au-delà de 11km : 3,67 / jour travaillé</w:t>
      </w:r>
    </w:p>
    <w:p w14:paraId="0E90C608" w14:textId="77777777" w:rsidP="003C3B15" w:rsidR="003C3B15" w:rsidRDefault="003C3B15">
      <w:pPr>
        <w:pStyle w:val="Bodytext10"/>
        <w:shd w:color="auto" w:fill="auto" w:val="clear"/>
        <w:spacing w:after="0" w:line="240" w:lineRule="auto"/>
        <w:jc w:val="both"/>
      </w:pPr>
    </w:p>
    <w:p w14:paraId="029B5F63" w14:textId="77777777" w:rsidR="007740CB" w:rsidRDefault="00C84D02">
      <w:pPr>
        <w:pStyle w:val="Heading210"/>
        <w:keepNext/>
        <w:keepLines/>
        <w:shd w:color="auto" w:fill="auto" w:val="clear"/>
        <w:spacing w:after="200"/>
        <w:jc w:val="both"/>
      </w:pPr>
      <w:bookmarkStart w:id="8" w:name="bookmark7"/>
      <w:r>
        <w:t>Article 6 - Télétravail Occasionnel</w:t>
      </w:r>
      <w:bookmarkEnd w:id="8"/>
    </w:p>
    <w:p w14:paraId="1DA715CF" w14:textId="77777777" w:rsidP="00D5063E" w:rsidR="007740CB" w:rsidRDefault="00C84D02">
      <w:pPr>
        <w:pStyle w:val="Bodytext10"/>
        <w:shd w:color="auto" w:fill="auto" w:val="clear"/>
        <w:spacing w:after="0"/>
        <w:ind w:left="520"/>
        <w:jc w:val="both"/>
      </w:pPr>
      <w:r>
        <w:t>La réflexion sur le télétravail s’inscrit dans une démarche globale du Groupe TE à travers le monde et répond au souhait de donner plus de souplesse aux salariés en ce qui concerne l’articulation de leur vie professionnelle et leurs contraintes personnelles afin d’améliorer la qualité de vie au travail.</w:t>
      </w:r>
    </w:p>
    <w:p w14:paraId="47DD89EF" w14:textId="61C4848B" w:rsidP="00D5063E" w:rsidR="007740CB" w:rsidRDefault="00C84D02">
      <w:pPr>
        <w:pStyle w:val="Bodytext10"/>
        <w:shd w:color="auto" w:fill="auto" w:val="clear"/>
        <w:ind w:left="520"/>
        <w:jc w:val="both"/>
      </w:pPr>
      <w:r>
        <w:t xml:space="preserve">La Direction rappelle l’importance de la charte de droit à la déconnexion indispensable dans un contexte de </w:t>
      </w:r>
      <w:r w:rsidR="00D5063E">
        <w:t>télétravail.</w:t>
      </w:r>
    </w:p>
    <w:p w14:paraId="19016374" w14:textId="24ABFDCA" w:rsidP="00D5063E" w:rsidR="007740CB" w:rsidRDefault="00C84D02">
      <w:pPr>
        <w:pStyle w:val="Bodytext10"/>
        <w:shd w:color="auto" w:fill="auto" w:val="clear"/>
        <w:spacing w:after="0" w:line="286" w:lineRule="auto"/>
        <w:ind w:firstLine="0" w:left="520"/>
        <w:jc w:val="both"/>
      </w:pPr>
      <w:r>
        <w:t>La mise en œuvre du travail à domicile ponctuel répond à une flexibilisation de l’organisation du travail. C’est dans ce cadre que « la charte sur la mise en place du télétravail occasionnel » a été élaborée</w:t>
      </w:r>
      <w:r w:rsidR="00CD5336">
        <w:t xml:space="preserve"> en 2021</w:t>
      </w:r>
      <w:r>
        <w:t>.</w:t>
      </w:r>
    </w:p>
    <w:p w14:paraId="65511382" w14:textId="78DB2A51" w:rsidP="00D5063E" w:rsidR="007740CB" w:rsidRDefault="00D5063E">
      <w:pPr>
        <w:pStyle w:val="Bodytext10"/>
        <w:shd w:color="auto" w:fill="auto" w:val="clear"/>
        <w:spacing w:after="500" w:line="286" w:lineRule="auto"/>
        <w:ind w:firstLine="0" w:left="520"/>
        <w:jc w:val="both"/>
      </w:pPr>
      <w:r>
        <w:t>L’application</w:t>
      </w:r>
      <w:r w:rsidR="00CD5336">
        <w:t xml:space="preserve"> de cette charte </w:t>
      </w:r>
      <w:r>
        <w:t xml:space="preserve">au sein de l’entreprise </w:t>
      </w:r>
      <w:proofErr w:type="spellStart"/>
      <w:r>
        <w:t>Tyco</w:t>
      </w:r>
      <w:proofErr w:type="spellEnd"/>
      <w:r>
        <w:t xml:space="preserve"> Electronics </w:t>
      </w:r>
      <w:proofErr w:type="spellStart"/>
      <w:r>
        <w:t>Idento</w:t>
      </w:r>
      <w:proofErr w:type="spellEnd"/>
      <w:r>
        <w:t xml:space="preserve"> SAS </w:t>
      </w:r>
      <w:r w:rsidR="00CD5336">
        <w:t xml:space="preserve">est maintenue </w:t>
      </w:r>
      <w:r>
        <w:t xml:space="preserve">au-delà de la période d’expérimentation </w:t>
      </w:r>
      <w:r w:rsidR="00C84D02">
        <w:t xml:space="preserve">jusqu’au </w:t>
      </w:r>
      <w:r>
        <w:t>31décembre</w:t>
      </w:r>
      <w:r w:rsidR="00C84D02">
        <w:t xml:space="preserve"> </w:t>
      </w:r>
      <w:r>
        <w:t>2023.</w:t>
      </w:r>
    </w:p>
    <w:p w14:paraId="72664F2B" w14:textId="5E2E2EA4" w:rsidR="007740CB" w:rsidRDefault="00C84D02">
      <w:pPr>
        <w:pStyle w:val="Heading210"/>
        <w:keepNext/>
        <w:keepLines/>
        <w:shd w:color="auto" w:fill="auto" w:val="clear"/>
        <w:spacing w:line="283" w:lineRule="auto"/>
        <w:ind w:left="560"/>
        <w:jc w:val="both"/>
      </w:pPr>
      <w:bookmarkStart w:id="9" w:name="bookmark8"/>
      <w:r>
        <w:lastRenderedPageBreak/>
        <w:t xml:space="preserve">Article 7 - </w:t>
      </w:r>
      <w:r w:rsidR="003E5F96">
        <w:t>M</w:t>
      </w:r>
      <w:r>
        <w:t>obilité durable</w:t>
      </w:r>
      <w:bookmarkEnd w:id="9"/>
    </w:p>
    <w:p w14:paraId="59F828DE" w14:textId="1C2FCDAC" w:rsidP="00D5063E" w:rsidR="007740CB" w:rsidRDefault="003E5F96">
      <w:pPr>
        <w:pStyle w:val="Bodytext10"/>
        <w:shd w:color="auto" w:fill="auto" w:val="clear"/>
        <w:spacing w:after="500"/>
        <w:ind w:left="560"/>
        <w:jc w:val="both"/>
      </w:pPr>
      <w:r>
        <w:t xml:space="preserve">La société continuant sa réflexion- </w:t>
      </w:r>
      <w:r w:rsidR="00D5063E">
        <w:t xml:space="preserve">pour </w:t>
      </w:r>
      <w:r>
        <w:t xml:space="preserve">réduire l’empreinte carbone - reconnait que l’utilisation d’un boitier éthanol homologué permet de rejeter moins de CO2 dans l’atmosphère. Il assure aux automobilistes possédant un véhicule essence / sans plomb de convertir leur moteur au </w:t>
      </w:r>
      <w:r w:rsidR="00EB1D43">
        <w:t>bioéthanol</w:t>
      </w:r>
      <w:r>
        <w:t xml:space="preserve">. </w:t>
      </w:r>
      <w:r w:rsidR="0049712B">
        <w:t xml:space="preserve">C’est pourquoi, la Société a décidé de proposer une aide à l’achat d’un boitier éthanol homologué </w:t>
      </w:r>
      <w:r w:rsidR="00BF16FF">
        <w:t>de</w:t>
      </w:r>
      <w:r w:rsidR="0049712B">
        <w:t xml:space="preserve"> 200 euros. Pour débloquer cette aide, il faudra </w:t>
      </w:r>
      <w:r w:rsidR="00BF16FF">
        <w:t>fournir</w:t>
      </w:r>
      <w:r w:rsidR="0049712B">
        <w:t xml:space="preserve"> une facture d’achat et d’installation du dispositif concerné </w:t>
      </w:r>
      <w:r w:rsidR="00D5063E">
        <w:t>au nom du salarié ainsi qu’une attestation sur l’honneur qui confirme que le salarié utilise bien ce véhicule (équipé du boitier E85) pour se rendre à son travail.</w:t>
      </w:r>
    </w:p>
    <w:p w14:paraId="2044BD6B" w14:textId="77777777" w:rsidR="007740CB" w:rsidRDefault="00C84D02">
      <w:pPr>
        <w:pStyle w:val="Heading210"/>
        <w:keepNext/>
        <w:keepLines/>
        <w:shd w:color="auto" w:fill="auto" w:val="clear"/>
        <w:spacing w:line="283" w:lineRule="auto"/>
        <w:ind w:left="560"/>
        <w:jc w:val="both"/>
      </w:pPr>
      <w:bookmarkStart w:id="10" w:name="bookmark9"/>
      <w:r>
        <w:t>Article 8 - Obligation d’information</w:t>
      </w:r>
      <w:bookmarkEnd w:id="10"/>
    </w:p>
    <w:p w14:paraId="08237383" w14:textId="77777777" w:rsidR="007740CB" w:rsidRDefault="00C84D02">
      <w:pPr>
        <w:pStyle w:val="Bodytext10"/>
        <w:shd w:color="auto" w:fill="auto" w:val="clear"/>
        <w:spacing w:after="0" w:line="286" w:lineRule="auto"/>
        <w:ind w:left="560"/>
        <w:jc w:val="both"/>
      </w:pPr>
      <w:r>
        <w:rPr>
          <w:u w:val="single"/>
        </w:rPr>
        <w:t>Information individuelle</w:t>
      </w:r>
    </w:p>
    <w:p w14:paraId="5313208F" w14:textId="68D9BCD8" w:rsidR="007740CB" w:rsidRDefault="00C84D02">
      <w:pPr>
        <w:pStyle w:val="Bodytext10"/>
        <w:shd w:color="auto" w:fill="auto" w:val="clear"/>
        <w:spacing w:line="286" w:lineRule="auto"/>
        <w:ind w:left="700"/>
      </w:pPr>
      <w:r>
        <w:t>La société fera une communication</w:t>
      </w:r>
      <w:r w:rsidR="00D350D8">
        <w:t xml:space="preserve"> par affichage</w:t>
      </w:r>
      <w:r>
        <w:t xml:space="preserve"> à l’ensemble du personnel relevant du champ d’application de ce PV d’accord.</w:t>
      </w:r>
    </w:p>
    <w:p w14:paraId="1FD50217" w14:textId="77777777" w:rsidR="007740CB" w:rsidRDefault="00C84D02">
      <w:pPr>
        <w:pStyle w:val="Bodytext10"/>
        <w:shd w:color="auto" w:fill="auto" w:val="clear"/>
        <w:spacing w:after="0" w:line="283" w:lineRule="auto"/>
        <w:ind w:left="560"/>
      </w:pPr>
      <w:r>
        <w:rPr>
          <w:u w:val="single"/>
        </w:rPr>
        <w:t>Information collective</w:t>
      </w:r>
    </w:p>
    <w:p w14:paraId="49BDF4A9" w14:textId="77777777" w:rsidR="007740CB" w:rsidRDefault="00C84D02">
      <w:pPr>
        <w:pStyle w:val="Bodytext10"/>
        <w:shd w:color="auto" w:fill="auto" w:val="clear"/>
        <w:spacing w:after="500" w:line="283" w:lineRule="auto"/>
        <w:ind w:left="700"/>
      </w:pPr>
      <w:r>
        <w:t>Conformément à la loi, le comité social et économique sera informé du présent PV d'accord.</w:t>
      </w:r>
    </w:p>
    <w:p w14:paraId="175FDC1A" w14:textId="77777777" w:rsidR="007740CB" w:rsidRDefault="00C84D02">
      <w:pPr>
        <w:pStyle w:val="Heading210"/>
        <w:keepNext/>
        <w:keepLines/>
        <w:shd w:color="auto" w:fill="auto" w:val="clear"/>
        <w:spacing w:line="286" w:lineRule="auto"/>
        <w:ind w:left="560"/>
      </w:pPr>
      <w:bookmarkStart w:id="11" w:name="bookmark10"/>
      <w:r>
        <w:t>Article 8 - Formalités de dépôt et de publicité</w:t>
      </w:r>
      <w:bookmarkEnd w:id="11"/>
    </w:p>
    <w:p w14:paraId="538B89B7" w14:textId="40565C17" w:rsidR="007740CB" w:rsidRDefault="00C84D02">
      <w:pPr>
        <w:pStyle w:val="Bodytext10"/>
        <w:shd w:color="auto" w:fill="auto" w:val="clear"/>
        <w:spacing w:line="286" w:lineRule="auto"/>
        <w:ind w:left="560"/>
        <w:jc w:val="both"/>
      </w:pPr>
      <w:r>
        <w:t>Le présent PV d’accord de la NAO 202</w:t>
      </w:r>
      <w:r w:rsidR="00F14288">
        <w:t>2</w:t>
      </w:r>
      <w:r>
        <w:t>/202</w:t>
      </w:r>
      <w:r w:rsidR="00F14288">
        <w:t>3</w:t>
      </w:r>
      <w:r>
        <w:t xml:space="preserve"> donnera lieu aux formalités de dépôt et de publicité suivantes, à l’initiative de la société </w:t>
      </w:r>
      <w:proofErr w:type="spellStart"/>
      <w:r>
        <w:t>Tyco</w:t>
      </w:r>
      <w:proofErr w:type="spellEnd"/>
      <w:r>
        <w:t xml:space="preserve"> Electronics </w:t>
      </w:r>
      <w:proofErr w:type="spellStart"/>
      <w:r>
        <w:t>Idento</w:t>
      </w:r>
      <w:proofErr w:type="spellEnd"/>
      <w:r>
        <w:t xml:space="preserve"> SAS selon la procédure applicable.</w:t>
      </w:r>
    </w:p>
    <w:p w14:paraId="2B2F1B22" w14:textId="77777777" w:rsidR="007740CB" w:rsidRDefault="00C84D02">
      <w:pPr>
        <w:pStyle w:val="Bodytext10"/>
        <w:shd w:color="auto" w:fill="auto" w:val="clear"/>
        <w:spacing w:line="286" w:lineRule="auto"/>
        <w:ind w:left="560"/>
      </w:pPr>
      <w:r>
        <w:t xml:space="preserve">Ce dépôt s’effectuera sur la plateforme : </w:t>
      </w:r>
      <w:hyperlink r:id="rId22" w:history="1">
        <w:r w:rsidRPr="00C84D02">
          <w:rPr>
            <w:lang w:bidi="en-US" w:eastAsia="en-US"/>
          </w:rPr>
          <w:t>www.teleaccords.travail-emploi.gouv.fr</w:t>
        </w:r>
      </w:hyperlink>
      <w:r w:rsidRPr="00C84D02">
        <w:rPr>
          <w:lang w:bidi="en-US" w:eastAsia="en-US"/>
        </w:rPr>
        <w:t>.</w:t>
      </w:r>
    </w:p>
    <w:p w14:paraId="49309F2C" w14:textId="77777777" w:rsidR="007740CB" w:rsidRDefault="00C84D02">
      <w:pPr>
        <w:pStyle w:val="Bodytext10"/>
        <w:shd w:color="auto" w:fill="auto" w:val="clear"/>
        <w:spacing w:line="283" w:lineRule="auto"/>
        <w:ind w:left="560"/>
        <w:jc w:val="both"/>
      </w:pPr>
      <w:r>
        <w:t xml:space="preserve">Une version sur </w:t>
      </w:r>
      <w:proofErr w:type="gramStart"/>
      <w:r>
        <w:t>support papier</w:t>
      </w:r>
      <w:proofErr w:type="gramEnd"/>
      <w:r>
        <w:t xml:space="preserve"> signée des parties sera adressée par lettre recommandée avec demande d'avis de réception, par la partie la plus diligente, au conseil des prud'hommes de Grenoble au plus tard dans les 15 jours qui suivent sa date limite de conclusion.</w:t>
      </w:r>
    </w:p>
    <w:p w14:paraId="6957412F" w14:textId="3C8C3330" w:rsidR="007740CB" w:rsidRDefault="00C84D02">
      <w:pPr>
        <w:pStyle w:val="Bodytext10"/>
        <w:shd w:color="auto" w:fill="auto" w:val="clear"/>
        <w:spacing w:after="480" w:line="286" w:lineRule="auto"/>
        <w:ind w:left="560"/>
        <w:jc w:val="both"/>
      </w:pPr>
      <w:r>
        <w:t>Un exemplaire du présent accord sera notifié par l’employeur à l’ensemble des organisations syndicales représentatives, en application de l’article L.2232-2 du Code du travail.</w:t>
      </w:r>
      <w:r w:rsidR="002A33A0">
        <w:br/>
      </w:r>
    </w:p>
    <w:p w14:paraId="536C9EFC" w14:textId="38D7B5DD" w:rsidR="007740CB" w:rsidRDefault="00C84D02">
      <w:pPr>
        <w:pStyle w:val="Bodytext10"/>
        <w:shd w:color="auto" w:fill="auto" w:val="clear"/>
        <w:spacing w:after="140" w:line="240" w:lineRule="auto"/>
        <w:ind w:left="560"/>
      </w:pPr>
      <w:r>
        <w:rPr>
          <w:noProof/>
        </w:rPr>
        <mc:AlternateContent>
          <mc:Choice Requires="wps">
            <w:drawing>
              <wp:anchor allowOverlap="1" behindDoc="0" distB="0" distL="0" distR="0" distT="0" layoutInCell="1" locked="0" relativeHeight="251667456" simplePos="0" wp14:anchorId="47F27015" wp14:editId="2A143732">
                <wp:simplePos x="0" y="0"/>
                <wp:positionH relativeFrom="page">
                  <wp:posOffset>937260</wp:posOffset>
                </wp:positionH>
                <wp:positionV relativeFrom="paragraph">
                  <wp:posOffset>647700</wp:posOffset>
                </wp:positionV>
                <wp:extent cx="2081530" cy="170815"/>
                <wp:effectExtent b="0" l="0" r="0" t="0"/>
                <wp:wrapNone/>
                <wp:docPr id="39" name="Shape 39"/>
                <wp:cNvGraphicFramePr/>
                <a:graphic xmlns:a="http://schemas.openxmlformats.org/drawingml/2006/main">
                  <a:graphicData uri="http://schemas.microsoft.com/office/word/2010/wordprocessingShape">
                    <wps:wsp>
                      <wps:cNvSpPr txBox="1"/>
                      <wps:spPr>
                        <a:xfrm>
                          <a:off x="0" y="0"/>
                          <a:ext cx="2081530" cy="170815"/>
                        </a:xfrm>
                        <a:prstGeom prst="rect">
                          <a:avLst/>
                        </a:prstGeom>
                        <a:noFill/>
                      </wps:spPr>
                      <wps:txbx>
                        <w:txbxContent>
                          <w:p w14:paraId="41528C73" w14:textId="77777777" w:rsidR="007740CB" w:rsidRDefault="00C84D02">
                            <w:pPr>
                              <w:pStyle w:val="Picturecaption10"/>
                              <w:shd w:color="auto" w:fill="auto" w:val="clear"/>
                            </w:pPr>
                            <w:r>
                              <w:t xml:space="preserve">Pour </w:t>
                            </w:r>
                            <w:proofErr w:type="spellStart"/>
                            <w:r>
                              <w:t>Tyco</w:t>
                            </w:r>
                            <w:proofErr w:type="spellEnd"/>
                            <w:r>
                              <w:t xml:space="preserve"> Electronics IDENTO SAS</w:t>
                            </w:r>
                          </w:p>
                        </w:txbxContent>
                      </wps:txbx>
                      <wps:bodyPr bIns="0" lIns="0" rIns="0" tIns="0"/>
                    </wps:wsp>
                  </a:graphicData>
                </a:graphic>
              </wp:anchor>
            </w:drawing>
          </mc:Choice>
          <mc:Fallback>
            <w:pict>
              <v:shape filled="f" id="Shape 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NHUscAEAAOICAAAOAAAAZHJzL2Uyb0RvYy54bWysUl1LwzAUfRf8DyHvru3ED8ragYyJICpM f0CaJmugyQ1JXLt/7022bqJv4kt6P5Jzzz2ni+Woe7ITziswFS1mOSXCcGiV2Vb04319dU+JD8y0 rAcjKroXni7ry4vFYEsxhw76VjiCIMaXg61oF4Its8zzTmjmZ2CFwaYEp1nA1G2z1rEB0XWfzfP8 NhvAtdYBF95jdXVo0jrhSyl4eJXSi0D6iiK3kE6XziaeWb1g5dYx2yl+pMH+wEIzZXDoCWrFAiOf Tv2C0oo78CDDjIPOQErFRdoBtynyH9tsOmZF2gXF8fYkk/8/WP6y29g3R8L4ACMaGAUZrC89FuM+ o3Q6fpEpwT5KuD/JJsZAOBbn+X1xc40tjr3iLmYRJju/ts6HRwGaxKCiDm1JarHdsw+Hq9OVOMzA WvV9rJ+pxCiMzUhUi0OScbHUQLtH+v2TQVGiwVPgpqA5BhMcCpm4HU2PTn3P09Dzr1l/AQAA//8D AFBLAwQUAAYACAAAACEAswHW2+AAAAALAQAADwAAAGRycy9kb3ducmV2LnhtbEyPwU7DMBBE70j8 g7VI3KhNFNI2xKkqBCekijQcODqxm1iN1yF22/D3XU5w29kdzb4pNrMb2NlMwXqU8LgQwAy2Xlvs JHzWbw8rYCEq1GrwaCT8mACb8vamULn2F6zMeR87RiEYciWhj3HMOQ9tb5wKCz8apNvBT05FklPH 9aQuFO4GngiRcacs0odejealN+1xf3IStl9YvdrvXfNRHSpb12uB79lRyvu7efsMLJo5/pnhF5/Q oSSmxp9QBzaQTpcZWWkQCZUiR7p8SoE1tElWa+Blwf93KK8AAAD//wMAUEsBAi0AFAAGAAgAAAAh ALaDOJL+AAAA4QEAABMAAAAAAAAAAAAAAAAAAAAAAFtDb250ZW50X1R5cGVzXS54bWxQSwECLQAU AAYACAAAACEAOP0h/9YAAACUAQAACwAAAAAAAAAAAAAAAAAvAQAAX3JlbHMvLnJlbHNQSwECLQAU AAYACAAAACEAljR1LHABAADiAgAADgAAAAAAAAAAAAAAAAAuAgAAZHJzL2Uyb0RvYy54bWxQSwEC LQAUAAYACAAAACEAswHW2+AAAAALAQAADwAAAAAAAAAAAAAAAADKAwAAZHJzL2Rvd25yZXYueG1s UEsFBgAAAAAEAAQA8wAAANcEAAAAAA== " o:spid="_x0000_s1036" stroked="f" style="position:absolute;left:0;text-align:left;margin-left:73.8pt;margin-top:51pt;width:163.9pt;height:13.45pt;z-index:251667456;visibility:visible;mso-wrap-style:square;mso-wrap-distance-left:0;mso-wrap-distance-top:0;mso-wrap-distance-right:0;mso-wrap-distance-bottom:0;mso-position-horizontal:absolute;mso-position-horizontal-relative:page;mso-position-vertical:absolute;mso-position-vertical-relative:text;v-text-anchor:top" type="#_x0000_t202" w14:anchorId="47F27015">
                <v:textbox inset="0,0,0,0">
                  <w:txbxContent>
                    <w:p w14:paraId="41528C73" w14:textId="77777777" w:rsidR="007740CB" w:rsidRDefault="00C84D02">
                      <w:pPr>
                        <w:pStyle w:val="Picturecaption10"/>
                        <w:shd w:color="auto" w:fill="auto" w:val="clear"/>
                      </w:pPr>
                      <w:r>
                        <w:t>Pour Tyco Electronics IDENTO SAS</w:t>
                      </w:r>
                    </w:p>
                  </w:txbxContent>
                </v:textbox>
                <w10:wrap anchorx="page"/>
              </v:shape>
            </w:pict>
          </mc:Fallback>
        </mc:AlternateContent>
      </w:r>
      <w:r>
        <w:rPr>
          <w:noProof/>
        </w:rPr>
        <mc:AlternateContent>
          <mc:Choice Requires="wps">
            <w:drawing>
              <wp:anchor allowOverlap="1" behindDoc="0" distB="0" distL="0" distR="0" distT="0" layoutInCell="1" locked="0" relativeHeight="251669504" simplePos="0" wp14:anchorId="40DEEA44" wp14:editId="349B08E5">
                <wp:simplePos x="0" y="0"/>
                <wp:positionH relativeFrom="page">
                  <wp:posOffset>4469765</wp:posOffset>
                </wp:positionH>
                <wp:positionV relativeFrom="paragraph">
                  <wp:posOffset>647700</wp:posOffset>
                </wp:positionV>
                <wp:extent cx="1103630" cy="167640"/>
                <wp:effectExtent b="0" l="0" r="0" t="0"/>
                <wp:wrapNone/>
                <wp:docPr id="45" name="Shape 45"/>
                <wp:cNvGraphicFramePr/>
                <a:graphic xmlns:a="http://schemas.openxmlformats.org/drawingml/2006/main">
                  <a:graphicData uri="http://schemas.microsoft.com/office/word/2010/wordprocessingShape">
                    <wps:wsp>
                      <wps:cNvSpPr txBox="1"/>
                      <wps:spPr>
                        <a:xfrm>
                          <a:off x="0" y="0"/>
                          <a:ext cx="1103630" cy="167640"/>
                        </a:xfrm>
                        <a:prstGeom prst="rect">
                          <a:avLst/>
                        </a:prstGeom>
                        <a:noFill/>
                      </wps:spPr>
                      <wps:txbx>
                        <w:txbxContent>
                          <w:p w14:paraId="1452EBBA" w14:textId="77777777" w:rsidR="007740CB" w:rsidRDefault="00C84D02">
                            <w:pPr>
                              <w:pStyle w:val="Picturecaption10"/>
                              <w:shd w:color="auto" w:fill="auto" w:val="clear"/>
                            </w:pPr>
                            <w:r>
                              <w:t>Pour les Syndicats</w:t>
                            </w:r>
                          </w:p>
                        </w:txbxContent>
                      </wps:txbx>
                      <wps:bodyPr bIns="0" lIns="0" rIns="0" tIns="0"/>
                    </wps:wsp>
                  </a:graphicData>
                </a:graphic>
              </wp:anchor>
            </w:drawing>
          </mc:Choice>
          <mc:Fallback>
            <w:pict>
              <v:shape filled="f" id="Shape 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2TxRcQEAAOICAAAOAAAAZHJzL2Uyb0RvYy54bWysUlFLwzAQfhf8DyHvru0mU8ragYyJICqo PyBNkzXQ5EIS1+7fe4nrJvomvlwvd8n3ffddV+tR92QvnFdgKlrMckqE4dAqs6vo+9v26pYSH5hp WQ9GVPQgPF3XlxerwZZiDh30rXAEQYwvB1vRLgRbZpnnndDMz8AKg00JTrOAR7fLWscGRNd9Ns/z ZTaAa60DLrzH6uarSeuEL6Xg4VlKLwLpK4raQoouxSbGrF6xcueY7RQ/ymB/UKGZMkh6gtqwwMiH U7+gtOIOPMgw46AzkFJxkWbAaYr8xzSvHbMizYLmeHuyyf8fLH/av9oXR8J4ByMuMBoyWF96LMZ5 Rul0/KJSgn208HCyTYyB8PioyBfLBbY49orlzfI6+ZqdX1vnw70ATWJSUYdrSW6x/aMPyIhXpyuR zMBW9X2sn6XELIzNSFQbGSedDbQHlN8/GDQlLnhK3JQ0x2SCQyMT4XHpcVPfz4n0/GvWnwAAAP// AwBQSwMEFAAGAAgAAAAhAMCjT5XgAAAACwEAAA8AAABkcnMvZG93bnJldi54bWxMj8FOwzAQRO9I /IO1lbhRuwE1aYhTVQhOSIg0HDg6sZtYjdchdtvw9yynctyZp9mZYju7gZ3NFKxHCaulAGaw9dpi J+Gzfr3PgIWoUKvBo5HwYwJsy9ubQuXaX7Ay533sGIVgyJWEPsYx5zy0vXEqLP1okLyDn5yKdE4d 15O6ULgbeCLEmjtlkT70ajTPvWmP+5OTsPvC6sV+vzcf1aGydb0R+LY+Snm3mHdPwKKZ4xWGv/pU HUrq1PgT6sAGCal42BBKhkhoFBFZmqbAGlKS7BF4WfD/G8pfAAAA//8DAFBLAQItABQABgAIAAAA IQC2gziS/gAAAOEBAAATAAAAAAAAAAAAAAAAAAAAAABbQ29udGVudF9UeXBlc10ueG1sUEsBAi0A FAAGAAgAAAAhADj9If/WAAAAlAEAAAsAAAAAAAAAAAAAAAAALwEAAF9yZWxzLy5yZWxzUEsBAi0A FAAGAAgAAAAhAIHZPFFxAQAA4gIAAA4AAAAAAAAAAAAAAAAALgIAAGRycy9lMm9Eb2MueG1sUEsB Ai0AFAAGAAgAAAAhAMCjT5XgAAAACwEAAA8AAAAAAAAAAAAAAAAAywMAAGRycy9kb3ducmV2Lnht bFBLBQYAAAAABAAEAPMAAADYBAAAAAA= " o:spid="_x0000_s1037" stroked="f" style="position:absolute;left:0;text-align:left;margin-left:351.95pt;margin-top:51pt;width:86.9pt;height:13.2pt;z-index:251669504;visibility:visible;mso-wrap-style:square;mso-wrap-distance-left:0;mso-wrap-distance-top:0;mso-wrap-distance-right:0;mso-wrap-distance-bottom:0;mso-position-horizontal:absolute;mso-position-horizontal-relative:page;mso-position-vertical:absolute;mso-position-vertical-relative:text;v-text-anchor:top" type="#_x0000_t202" w14:anchorId="40DEEA44">
                <v:textbox inset="0,0,0,0">
                  <w:txbxContent>
                    <w:p w14:paraId="1452EBBA" w14:textId="77777777" w:rsidR="007740CB" w:rsidRDefault="00C84D02">
                      <w:pPr>
                        <w:pStyle w:val="Picturecaption10"/>
                        <w:shd w:color="auto" w:fill="auto" w:val="clear"/>
                      </w:pPr>
                      <w:r>
                        <w:t>Pour les Syndicats</w:t>
                      </w:r>
                    </w:p>
                  </w:txbxContent>
                </v:textbox>
                <w10:wrap anchorx="page"/>
              </v:shape>
            </w:pict>
          </mc:Fallback>
        </mc:AlternateContent>
      </w:r>
      <w:r>
        <w:t xml:space="preserve">Fait en 4 exemplaires à Saint Egrève, le </w:t>
      </w:r>
      <w:r w:rsidR="00154AC2">
        <w:t xml:space="preserve">X </w:t>
      </w:r>
      <w:r>
        <w:t>octobre 202</w:t>
      </w:r>
      <w:r w:rsidR="00154AC2">
        <w:t>2</w:t>
      </w:r>
      <w:r>
        <w:t>.</w:t>
      </w:r>
    </w:p>
    <w:p w14:paraId="38A4709A" w14:textId="728DF9FD" w:rsidR="00F14288" w:rsidRDefault="00F14288">
      <w:pPr>
        <w:pStyle w:val="Bodytext10"/>
        <w:shd w:color="auto" w:fill="auto" w:val="clear"/>
        <w:spacing w:before="360" w:line="240" w:lineRule="auto"/>
        <w:ind w:firstLine="0" w:left="1760"/>
      </w:pPr>
    </w:p>
    <w:p w14:paraId="4BBC622F" w14:textId="29DC251B" w:rsidR="00F14288" w:rsidRDefault="00F14288">
      <w:pPr>
        <w:pStyle w:val="Bodytext10"/>
        <w:shd w:color="auto" w:fill="auto" w:val="clear"/>
        <w:spacing w:before="360" w:line="240" w:lineRule="auto"/>
        <w:ind w:firstLine="0" w:left="1760"/>
      </w:pPr>
    </w:p>
    <w:p w14:paraId="7D884C9B" w14:textId="77777777" w:rsidR="00154AC2" w:rsidRDefault="00154AC2">
      <w:pPr>
        <w:pStyle w:val="Bodytext10"/>
        <w:shd w:color="auto" w:fill="auto" w:val="clear"/>
        <w:spacing w:before="360" w:line="240" w:lineRule="auto"/>
        <w:ind w:firstLine="0" w:left="1760"/>
      </w:pPr>
    </w:p>
    <w:p w14:paraId="79451E80" w14:textId="4BF8A049" w:rsidP="00D350D8" w:rsidR="00F14288" w:rsidRDefault="00F14288">
      <w:pPr>
        <w:pStyle w:val="Bodytext10"/>
        <w:shd w:color="auto" w:fill="auto" w:val="clear"/>
        <w:spacing w:before="360" w:line="240" w:lineRule="auto"/>
        <w:ind w:left="709"/>
      </w:pPr>
      <w:r>
        <w:tab/>
      </w:r>
      <w:r>
        <w:tab/>
      </w:r>
      <w:r>
        <w:tab/>
      </w:r>
      <w:r>
        <w:tab/>
      </w:r>
      <w:r>
        <w:tab/>
      </w:r>
      <w:r w:rsidR="009A543B">
        <w:t xml:space="preserve">       </w:t>
      </w:r>
    </w:p>
    <w:sectPr w:rsidR="00F14288" w:rsidSect="00154AC2">
      <w:pgSz w:h="16840" w:w="11900"/>
      <w:pgMar w:bottom="1418" w:footer="6" w:gutter="0" w:header="0" w:left="896" w:right="896" w:top="1418"/>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1A39" w14:textId="77777777" w:rsidR="00B9306B" w:rsidRDefault="00B9306B">
      <w:r>
        <w:separator/>
      </w:r>
    </w:p>
  </w:endnote>
  <w:endnote w:type="continuationSeparator" w:id="0">
    <w:p w14:paraId="70236F84" w14:textId="77777777" w:rsidR="00B9306B" w:rsidRDefault="00B9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316156" w14:textId="77777777" w:rsidR="007740CB" w:rsidRDefault="00C84D02">
    <w:pPr>
      <w:spacing w:line="1" w:lineRule="exact"/>
    </w:pPr>
    <w:r>
      <w:rPr>
        <w:noProof/>
      </w:rPr>
      <mc:AlternateContent>
        <mc:Choice Requires="wps">
          <w:drawing>
            <wp:anchor allowOverlap="1" behindDoc="1" distB="0" distL="0" distR="0" distT="0" layoutInCell="1" locked="0" relativeHeight="62914692" simplePos="0" wp14:anchorId="69086E65" wp14:editId="038008C7">
              <wp:simplePos x="0" y="0"/>
              <wp:positionH relativeFrom="page">
                <wp:posOffset>3769995</wp:posOffset>
              </wp:positionH>
              <wp:positionV relativeFrom="page">
                <wp:posOffset>9971405</wp:posOffset>
              </wp:positionV>
              <wp:extent cx="52070" cy="82550"/>
              <wp:effectExtent b="0" l="0" r="0" t="0"/>
              <wp:wrapNone/>
              <wp:docPr id="3" name="Shape 3"/>
              <wp:cNvGraphicFramePr/>
              <a:graphic xmlns:a="http://schemas.openxmlformats.org/drawingml/2006/main">
                <a:graphicData uri="http://schemas.microsoft.com/office/word/2010/wordprocessingShape">
                  <wps:wsp>
                    <wps:cNvSpPr txBox="1"/>
                    <wps:spPr>
                      <a:xfrm>
                        <a:off x="0" y="0"/>
                        <a:ext cx="52070" cy="82550"/>
                      </a:xfrm>
                      <a:prstGeom prst="rect">
                        <a:avLst/>
                      </a:prstGeom>
                      <a:noFill/>
                    </wps:spPr>
                    <wps:txbx>
                      <w:txbxContent>
                        <w:p w14:paraId="2C68563F" w14:textId="77777777" w:rsidR="007740CB" w:rsidRDefault="00C84D02">
                          <w:pPr>
                            <w:pStyle w:val="Headerorfooter20"/>
                            <w:shd w:color="auto" w:fill="auto" w:val="clear"/>
                            <w:rPr>
                              <w:sz w:val="19"/>
                              <w:szCs w:val="19"/>
                            </w:rPr>
                          </w:pPr>
                          <w:r>
                            <w:fldChar w:fldCharType="begin"/>
                          </w:r>
                          <w:r>
                            <w:instrText xml:space="preserve"> PAGE \* MERGEFORMAT </w:instrText>
                          </w:r>
                          <w:r>
                            <w:fldChar w:fldCharType="separate"/>
                          </w:r>
                          <w:r>
                            <w:rPr>
                              <w:sz w:val="19"/>
                              <w:szCs w:val="19"/>
                            </w:rPr>
                            <w:t>#</w:t>
                          </w:r>
                          <w:r>
                            <w:rPr>
                              <w:sz w:val="19"/>
                              <w:szCs w:val="19"/>
                            </w:rPr>
                            <w:fldChar w:fldCharType="end"/>
                          </w:r>
                        </w:p>
                      </w:txbxContent>
                    </wps:txbx>
                    <wps:bodyPr bIns="0" lIns="0" rIns="0" tIns="0" wrap="none">
                      <a:spAutoFit/>
                    </wps:bodyPr>
                  </wps:wsp>
                </a:graphicData>
              </a:graphic>
            </wp:anchor>
          </w:drawing>
        </mc:Choice>
        <mc:Fallback>
          <w:pict>
            <v:shapetype coordsize="21600,21600" id="_x0000_t202" o:spt="202" path="m,l,21600r21600,l21600,xe" w14:anchorId="69086E65">
              <v:stroke joinstyle="miter"/>
              <v:path gradientshapeok="t" o:connecttype="rect"/>
            </v:shapetype>
            <v:shape filled="f" id="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0qK3gAEAAP0CAAAOAAAAZHJzL2Uyb0RvYy54bWysUsFOwzAMvSPxD1HurN2kwVStm0DTEBIC JOADsjRZKzVxFGdr9/c4WbchuCEurmO7z8/Pni9707K98tiALfl4lHOmrISqsduSf36sb2acYRC2 Ei1YVfKDQr5cXF/NO1eoCdTQVsozArFYdK7kdQiuyDKUtTICR+CUpaQGb0Sgp99mlRcdoZs2m+T5 bdaBr5wHqRApujom+SLha61keNUaVWBtyYlbSNYnu4k2W8xFsfXC1Y0caIg/sDCisdT0DLUSQbCd b35BmUZ6QNBhJMFkoHUjVZqBphnnP6Z5r4VTaRYSB91ZJvw/WPmyf3dvnoX+AXpaYBSkc1ggBeM8 vfYmfokpozxJeDjLpvrAJAWnk/yOEpIys8l0mkTNLr86j+FRgWHRKbmnnSSpxP4ZA7Wj0lNJ7GRh 3bRtjF94RC/0m34gt4HqQJw7WlvJLd0VZ+2TJVXihk+OPzmbwYng6O53gRqkvhH1CDU0I40TneEe 4hK/v1PV5WoXXwAAAP//AwBQSwMEFAAGAAgAAAAhAG7s2AvfAAAADQEAAA8AAABkcnMvZG93bnJl di54bWxMj8FOwzAMhu9IvENkJG4sGdXWrms6oUlcuDEmJG5Z47XVEqdKsq59e7ITHO3/0+/P1W6y ho3oQ+9IwnIhgCE1TvfUSjh+vb8UwEJUpJVxhBJmDLCrHx8qVWp3o08cD7FlqYRCqSR0MQ4l56Hp 0KqwcANSys7OWxXT6Fuuvbqlcmv4qxBrblVP6UKnBtx32FwOVyshn74dDgH3+HMeG9/1c2E+Zimf n6a3LbCIU/yD4a6f1KFOTid3JR2YkbDaZHlCU7DKRQYsIWux3AA73VdFlgGvK/7/i/oXAAD//wMA UEsBAi0AFAAGAAgAAAAhALaDOJL+AAAA4QEAABMAAAAAAAAAAAAAAAAAAAAAAFtDb250ZW50X1R5 cGVzXS54bWxQSwECLQAUAAYACAAAACEAOP0h/9YAAACUAQAACwAAAAAAAAAAAAAAAAAvAQAAX3Jl bHMvLnJlbHNQSwECLQAUAAYACAAAACEAhtKit4ABAAD9AgAADgAAAAAAAAAAAAAAAAAuAgAAZHJz L2Uyb0RvYy54bWxQSwECLQAUAAYACAAAACEAbuzYC98AAAANAQAADwAAAAAAAAAAAAAAAADaAwAA ZHJzL2Rvd25yZXYueG1sUEsFBgAAAAAEAAQA8wAAAOYEAAAAAA== " o:spid="_x0000_s1038" stroked="f" style="position:absolute;margin-left:296.85pt;margin-top:785.15pt;width:4.1pt;height:6.5pt;z-index:-440401788;visibility:visible;mso-wrap-style:none;mso-wrap-distance-left:0;mso-wrap-distance-top:0;mso-wrap-distance-right:0;mso-wrap-distance-bottom:0;mso-position-horizontal:absolute;mso-position-horizontal-relative:page;mso-position-vertical:absolute;mso-position-vertical-relative:page;v-text-anchor:top" type="#_x0000_t202">
              <v:textbox inset="0,0,0,0" style="mso-fit-shape-to-text:t">
                <w:txbxContent>
                  <w:p w14:paraId="2C68563F" w14:textId="77777777" w:rsidR="007740CB" w:rsidRDefault="00C84D02">
                    <w:pPr>
                      <w:pStyle w:val="Headerorfooter20"/>
                      <w:shd w:color="auto" w:fill="auto" w:val="clear"/>
                      <w:rPr>
                        <w:sz w:val="19"/>
                        <w:szCs w:val="19"/>
                      </w:rPr>
                    </w:pPr>
                    <w:r>
                      <w:fldChar w:fldCharType="begin"/>
                    </w:r>
                    <w:r>
                      <w:instrText xml:space="preserve"> PAGE \* MERGEFORMAT </w:instrText>
                    </w:r>
                    <w: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588F5FA" w14:textId="482D7FA3" w:rsidR="007740CB" w:rsidRDefault="00B9306B">
    <w:pPr>
      <w:spacing w:line="1" w:lineRule="exact"/>
    </w:pPr>
    <w:r>
      <w:fldChar w:fldCharType="begin"/>
    </w:r>
    <w:r>
      <w:instrText xml:space="preserve"> FILENAME \* MERGEFORMAT </w:instrText>
    </w:r>
    <w:r>
      <w:fldChar w:fldCharType="separate"/>
    </w:r>
    <w:r w:rsidR="00A72853">
      <w:rPr>
        <w:noProof/>
      </w:rPr>
      <w:t>2022_PROJET PV ACCORD</w:t>
    </w:r>
    <w:r>
      <w:rPr>
        <w:noProof/>
      </w:rPr>
      <w:fldChar w:fldCharType="end"/>
    </w:r>
    <w:sdt>
      <w:sdtPr>
        <w:alias w:val="Titre "/>
        <w:tag w:val=""/>
        <w:id w:val="-438293520"/>
        <w:placeholder>
          <w:docPart w:val="638FA833B82D45A8AF0E8C8BD4EC7214"/>
        </w:placeholder>
        <w:showingPlcHdr/>
        <w:dataBinding w:prefixMappings="xmlns:ns0='http://purl.org/dc/elements/1.1/' xmlns:ns1='http://schemas.openxmlformats.org/package/2006/metadata/core-properties' " w:storeItemID="{6C3C8BC8-F283-45AE-878A-BAB7291924A1}" w:xpath="/ns1:coreProperties[1]/ns0:title[1]"/>
        <w:text/>
      </w:sdtPr>
      <w:sdtEndPr/>
      <w:sdtContent>
        <w:r w:rsidR="00A72853" w:rsidRPr="00B431F1">
          <w:rPr>
            <w:rStyle w:val="Textedelespacerserv"/>
          </w:rPr>
          <w:t>[</w:t>
        </w:r>
        <w:proofErr w:type="gramStart"/>
        <w:r w:rsidR="00A72853" w:rsidRPr="00B431F1">
          <w:rPr>
            <w:rStyle w:val="Textedelespacerserv"/>
          </w:rPr>
          <w:t>Titre ]</w:t>
        </w:r>
        <w:proofErr w:type="gramEnd"/>
      </w:sdtContent>
    </w:sdt>
    <w:r w:rsidR="00C84D02">
      <w:rPr>
        <w:noProof/>
      </w:rPr>
      <mc:AlternateContent>
        <mc:Choice Requires="wps">
          <w:drawing>
            <wp:anchor allowOverlap="1" behindDoc="1" distB="0" distL="0" distR="0" distT="0" layoutInCell="1" locked="0" relativeHeight="62914690" simplePos="0" wp14:anchorId="61DD7AA8" wp14:editId="08B759FF">
              <wp:simplePos x="0" y="0"/>
              <wp:positionH relativeFrom="page">
                <wp:posOffset>3729990</wp:posOffset>
              </wp:positionH>
              <wp:positionV relativeFrom="page">
                <wp:posOffset>9875520</wp:posOffset>
              </wp:positionV>
              <wp:extent cx="27305" cy="82550"/>
              <wp:effectExtent b="0" l="0" r="0" t="0"/>
              <wp:wrapNone/>
              <wp:docPr id="1" name="Shape 1"/>
              <wp:cNvGraphicFramePr/>
              <a:graphic xmlns:a="http://schemas.openxmlformats.org/drawingml/2006/main">
                <a:graphicData uri="http://schemas.microsoft.com/office/word/2010/wordprocessingShape">
                  <wps:wsp>
                    <wps:cNvSpPr txBox="1"/>
                    <wps:spPr>
                      <a:xfrm>
                        <a:off x="0" y="0"/>
                        <a:ext cx="27305" cy="82550"/>
                      </a:xfrm>
                      <a:prstGeom prst="rect">
                        <a:avLst/>
                      </a:prstGeom>
                      <a:noFill/>
                    </wps:spPr>
                    <wps:txbx>
                      <w:txbxContent>
                        <w:p w14:paraId="0903D60C" w14:textId="77777777" w:rsidR="007740CB" w:rsidRDefault="00C84D02">
                          <w:pPr>
                            <w:pStyle w:val="Headerorfooter20"/>
                            <w:shd w:color="auto" w:fill="auto" w:val="clear"/>
                            <w:rPr>
                              <w:sz w:val="19"/>
                              <w:szCs w:val="19"/>
                            </w:rPr>
                          </w:pPr>
                          <w:r>
                            <w:fldChar w:fldCharType="begin"/>
                          </w:r>
                          <w:r>
                            <w:instrText xml:space="preserve"> PAGE \* MERGEFORMAT </w:instrText>
                          </w:r>
                          <w:r>
                            <w:fldChar w:fldCharType="separate"/>
                          </w:r>
                          <w:r>
                            <w:rPr>
                              <w:sz w:val="19"/>
                              <w:szCs w:val="19"/>
                            </w:rPr>
                            <w:t>#</w:t>
                          </w:r>
                          <w:r>
                            <w:rPr>
                              <w:sz w:val="19"/>
                              <w:szCs w:val="19"/>
                            </w:rPr>
                            <w:fldChar w:fldCharType="end"/>
                          </w:r>
                        </w:p>
                      </w:txbxContent>
                    </wps:txbx>
                    <wps:bodyPr bIns="0" lIns="0" rIns="0" tIns="0" wrap="none">
                      <a:spAutoFit/>
                    </wps:bodyPr>
                  </wps:wsp>
                </a:graphicData>
              </a:graphic>
            </wp:anchor>
          </w:drawing>
        </mc:Choice>
        <mc:Fallback>
          <w:pict>
            <v:shapetype coordsize="21600,21600" id="_x0000_t202" o:spt="202" path="m,l,21600r21600,l21600,xe" w14:anchorId="61DD7AA8">
              <v:stroke joinstyle="miter"/>
              <v:path gradientshapeok="t" o:connecttype="rect"/>
            </v:shapetype>
            <v:shape filled="f" id="Shap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bBCLgwEAAAQDAAAOAAAAZHJzL2Uyb0RvYy54bWysUttOwzAMfUfiH6K8s5ahwVStQ6BpCAkB EvABWZqskZo4isPa/T1OdkPwhnhxHTs95/g4s9vBdmyjAhpwNb8clZwpJ6Exbl3zj/flxZQzjMI1 ogOnar5VyG/n52ez3ldqDC10jQqMQBxWva95G6OvigJlq6zAEXjlqKkhWBHpGNZFE0RP6LYrxmV5 XfQQGh9AKkSqLnZNPs/4WisZX7RGFVlXc9IWcww5rlIs5jNRrYPwrZF7GeIPKqwwjkiPUAsRBfsM 5heUNTIAgo4jCbYArY1UeQaa5rL8Mc1bK7zKs5A56I824f/ByufNm38NLA73MNACkyG9xwqpmOYZ dLDpS0oZ9cnC7dE2NUQmqTi+uSonnEnqTMeTSTa1OP3qA8YHBZalpOaBdpKtEpsnjERHVw9XEpOD pem6VD/pSFkcVgMzzTeNK2i2JL2n7dXc0fPirHt0ZE5a9CEJh2S1TxIH+rvPSDyZPoHvoPacZHVW tX8WaZffz/nW6fHOvwAAAP//AwBQSwMEFAAGAAgAAAAhAFguQYffAAAADQEAAA8AAABkcnMvZG93 bnJldi54bWxMj8FOwzAMhu9IvENkJG4sXUXX0jWd0CQu3BgIiVvWeE21xKmSrGvfnuwER/v/9Ptz s5utYRP6MDgSsF5lwJA6pwbqBXx9vj1VwEKUpKRxhAIWDLBr7+8aWSt3pQ+cDrFnqYRCLQXoGMea 89BptDKs3IiUspPzVsY0+p4rL6+p3BqeZ9mGWzlQuqDliHuN3flwsQLK+dvhGHCPP6ep83pYKvO+ CPH4ML9ugUWc4x8MN/2kDm1yOroLqcCMgKIqnxOagqIocmAJKV7WJbDjbbWpcuBtw/9/0f4CAAD/ /wMAUEsBAi0AFAAGAAgAAAAhALaDOJL+AAAA4QEAABMAAAAAAAAAAAAAAAAAAAAAAFtDb250ZW50 X1R5cGVzXS54bWxQSwECLQAUAAYACAAAACEAOP0h/9YAAACUAQAACwAAAAAAAAAAAAAAAAAvAQAA X3JlbHMvLnJlbHNQSwECLQAUAAYACAAAACEARWwQi4MBAAAEAwAADgAAAAAAAAAAAAAAAAAuAgAA ZHJzL2Uyb0RvYy54bWxQSwECLQAUAAYACAAAACEAWC5Bh98AAAANAQAADwAAAAAAAAAAAAAAAADd AwAAZHJzL2Rvd25yZXYueG1sUEsFBgAAAAAEAAQA8wAAAOkEAAAAAA== " o:spid="_x0000_s1039" stroked="f" style="position:absolute;margin-left:293.7pt;margin-top:777.6pt;width:2.15pt;height:6.5pt;z-index:-440401790;visibility:visible;mso-wrap-style:none;mso-wrap-distance-left:0;mso-wrap-distance-top:0;mso-wrap-distance-right:0;mso-wrap-distance-bottom:0;mso-position-horizontal:absolute;mso-position-horizontal-relative:page;mso-position-vertical:absolute;mso-position-vertical-relative:page;v-text-anchor:top" type="#_x0000_t202">
              <v:textbox inset="0,0,0,0" style="mso-fit-shape-to-text:t">
                <w:txbxContent>
                  <w:p w14:paraId="0903D60C" w14:textId="77777777" w:rsidR="007740CB" w:rsidRDefault="00C84D02">
                    <w:pPr>
                      <w:pStyle w:val="Headerorfooter20"/>
                      <w:shd w:color="auto" w:fill="auto" w:val="clear"/>
                      <w:rPr>
                        <w:sz w:val="19"/>
                        <w:szCs w:val="19"/>
                      </w:rPr>
                    </w:pPr>
                    <w:r>
                      <w:fldChar w:fldCharType="begin"/>
                    </w:r>
                    <w:r>
                      <w:instrText xml:space="preserve"> PAGE \* MERGEFORMAT </w:instrText>
                    </w:r>
                    <w: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BF0AA1" w14:textId="77777777" w:rsidR="00984BE0" w:rsidRDefault="00984BE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D36A5AC" w14:textId="77777777" w:rsidR="00B9306B" w:rsidRDefault="00B9306B"/>
  </w:footnote>
  <w:footnote w:id="0" w:type="continuationSeparator">
    <w:p w14:paraId="33107790" w14:textId="77777777" w:rsidR="00B9306B" w:rsidRDefault="00B9306B"/>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A8172C" w14:textId="5F0163AE" w:rsidR="00984BE0" w:rsidRDefault="00984BE0">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9E3FDF" w14:textId="535A00D2" w:rsidR="00984BE0" w:rsidRDefault="00984BE0">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279D59B" w14:textId="706EA01D" w:rsidR="00984BE0" w:rsidRDefault="00984BE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BA71EED"/>
    <w:multiLevelType w:val="multilevel"/>
    <w:tmpl w:val="62D27DEC"/>
    <w:lvl w:ilvl="0">
      <w:start w:val="1"/>
      <w:numFmt w:val="bullet"/>
      <w:lvlText w:val="•"/>
      <w:lvlJc w:val="left"/>
      <w:rPr>
        <w:rFonts w:ascii="Arial" w:cs="Arial" w:eastAsia="Arial" w:hAnsi="Arial"/>
        <w:b w:val="0"/>
        <w:bCs w:val="0"/>
        <w:i w:val="0"/>
        <w:iCs w:val="0"/>
        <w:smallCaps w:val="0"/>
        <w:strike w:val="0"/>
        <w:color w:val="000000"/>
        <w:spacing w:val="0"/>
        <w:w w:val="100"/>
        <w:position w:val="0"/>
        <w:sz w:val="19"/>
        <w:szCs w:val="19"/>
        <w:u w:val="none"/>
        <w:shd w:color="auto" w:fill="auto" w:val="clear"/>
        <w:lang w:bidi="fr-FR" w:eastAsia="fr-FR"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
    <w:nsid w:val="2EF9360C"/>
    <w:multiLevelType w:val="multilevel"/>
    <w:tmpl w:val="4C98BDBE"/>
    <w:lvl w:ilvl="0">
      <w:start w:val="1"/>
      <w:numFmt w:val="decimal"/>
      <w:lvlText w:val="%1."/>
      <w:lvlJc w:val="left"/>
      <w:rPr>
        <w:rFonts w:ascii="Arial" w:cs="Arial" w:eastAsia="Arial" w:hAnsi="Arial"/>
        <w:b w:val="0"/>
        <w:bCs w:val="0"/>
        <w:i w:val="0"/>
        <w:iCs w:val="0"/>
        <w:smallCaps w:val="0"/>
        <w:strike w:val="0"/>
        <w:color w:val="000000"/>
        <w:spacing w:val="0"/>
        <w:w w:val="100"/>
        <w:position w:val="0"/>
        <w:sz w:val="19"/>
        <w:szCs w:val="19"/>
        <w:u w:val="none"/>
        <w:shd w:color="auto" w:fill="auto" w:val="clear"/>
        <w:lang w:bidi="fr-FR" w:eastAsia="fr-FR"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
    <w:nsid w:val="584B0103"/>
    <w:multiLevelType w:val="hybridMultilevel"/>
    <w:tmpl w:val="FF1C9F76"/>
    <w:lvl w:ilvl="0" w:tplc="1C28AB5E">
      <w:start w:val="10"/>
      <w:numFmt w:val="bullet"/>
      <w:lvlText w:val="-"/>
      <w:lvlJc w:val="left"/>
      <w:pPr>
        <w:ind w:hanging="360" w:left="740"/>
      </w:pPr>
      <w:rPr>
        <w:rFonts w:ascii="Arial" w:cs="Arial" w:eastAsiaTheme="minorHAnsi" w:hAnsi="Arial" w:hint="default"/>
      </w:rPr>
    </w:lvl>
    <w:lvl w:ilvl="1" w:tentative="1" w:tplc="040C0003">
      <w:start w:val="1"/>
      <w:numFmt w:val="bullet"/>
      <w:lvlText w:val="o"/>
      <w:lvlJc w:val="left"/>
      <w:pPr>
        <w:ind w:hanging="360" w:left="1460"/>
      </w:pPr>
      <w:rPr>
        <w:rFonts w:ascii="Courier New" w:cs="Courier New" w:hAnsi="Courier New" w:hint="default"/>
      </w:rPr>
    </w:lvl>
    <w:lvl w:ilvl="2" w:tentative="1" w:tplc="040C0005">
      <w:start w:val="1"/>
      <w:numFmt w:val="bullet"/>
      <w:lvlText w:val=""/>
      <w:lvlJc w:val="left"/>
      <w:pPr>
        <w:ind w:hanging="360" w:left="2180"/>
      </w:pPr>
      <w:rPr>
        <w:rFonts w:ascii="Wingdings" w:hAnsi="Wingdings" w:hint="default"/>
      </w:rPr>
    </w:lvl>
    <w:lvl w:ilvl="3" w:tentative="1" w:tplc="040C0001">
      <w:start w:val="1"/>
      <w:numFmt w:val="bullet"/>
      <w:lvlText w:val=""/>
      <w:lvlJc w:val="left"/>
      <w:pPr>
        <w:ind w:hanging="360" w:left="2900"/>
      </w:pPr>
      <w:rPr>
        <w:rFonts w:ascii="Symbol" w:hAnsi="Symbol" w:hint="default"/>
      </w:rPr>
    </w:lvl>
    <w:lvl w:ilvl="4" w:tentative="1" w:tplc="040C0003">
      <w:start w:val="1"/>
      <w:numFmt w:val="bullet"/>
      <w:lvlText w:val="o"/>
      <w:lvlJc w:val="left"/>
      <w:pPr>
        <w:ind w:hanging="360" w:left="3620"/>
      </w:pPr>
      <w:rPr>
        <w:rFonts w:ascii="Courier New" w:cs="Courier New" w:hAnsi="Courier New" w:hint="default"/>
      </w:rPr>
    </w:lvl>
    <w:lvl w:ilvl="5" w:tentative="1" w:tplc="040C0005">
      <w:start w:val="1"/>
      <w:numFmt w:val="bullet"/>
      <w:lvlText w:val=""/>
      <w:lvlJc w:val="left"/>
      <w:pPr>
        <w:ind w:hanging="360" w:left="4340"/>
      </w:pPr>
      <w:rPr>
        <w:rFonts w:ascii="Wingdings" w:hAnsi="Wingdings" w:hint="default"/>
      </w:rPr>
    </w:lvl>
    <w:lvl w:ilvl="6" w:tentative="1" w:tplc="040C0001">
      <w:start w:val="1"/>
      <w:numFmt w:val="bullet"/>
      <w:lvlText w:val=""/>
      <w:lvlJc w:val="left"/>
      <w:pPr>
        <w:ind w:hanging="360" w:left="5060"/>
      </w:pPr>
      <w:rPr>
        <w:rFonts w:ascii="Symbol" w:hAnsi="Symbol" w:hint="default"/>
      </w:rPr>
    </w:lvl>
    <w:lvl w:ilvl="7" w:tentative="1" w:tplc="040C0003">
      <w:start w:val="1"/>
      <w:numFmt w:val="bullet"/>
      <w:lvlText w:val="o"/>
      <w:lvlJc w:val="left"/>
      <w:pPr>
        <w:ind w:hanging="360" w:left="5780"/>
      </w:pPr>
      <w:rPr>
        <w:rFonts w:ascii="Courier New" w:cs="Courier New" w:hAnsi="Courier New" w:hint="default"/>
      </w:rPr>
    </w:lvl>
    <w:lvl w:ilvl="8" w:tentative="1" w:tplc="040C0005">
      <w:start w:val="1"/>
      <w:numFmt w:val="bullet"/>
      <w:lvlText w:val=""/>
      <w:lvlJc w:val="left"/>
      <w:pPr>
        <w:ind w:hanging="360" w:left="6500"/>
      </w:pPr>
      <w:rPr>
        <w:rFonts w:ascii="Wingdings" w:hAnsi="Wingdings" w:hint="default"/>
      </w:rPr>
    </w:lvl>
  </w:abstractNum>
  <w:abstractNum w15:restartNumberingAfterBreak="0" w:abstractNumId="3">
    <w:nsid w:val="6D4D6A85"/>
    <w:multiLevelType w:val="hybridMultilevel"/>
    <w:tmpl w:val="948E95B6"/>
    <w:lvl w:ilvl="0" w:tplc="040C0001">
      <w:start w:val="1"/>
      <w:numFmt w:val="bullet"/>
      <w:lvlText w:val=""/>
      <w:lvlJc w:val="left"/>
      <w:pPr>
        <w:ind w:hanging="360" w:left="1260"/>
      </w:pPr>
      <w:rPr>
        <w:rFonts w:ascii="Symbol" w:hAnsi="Symbol"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20"/>
  <w:hyphenationZone w:val="425"/>
  <w:evenAndOddHeaders/>
  <w:drawingGridHorizontalSpacing w:val="181"/>
  <w:drawingGridVerticalSpacing w:val="181"/>
  <w:characterSpacingControl w:val="compressPunctuation"/>
  <w:hdrShapeDefaults>
    <o:shapedefaults spidmax="2050" v:ext="edi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0CB"/>
    <w:rsid w:val="000A3571"/>
    <w:rsid w:val="000A7C80"/>
    <w:rsid w:val="000C5056"/>
    <w:rsid w:val="00106667"/>
    <w:rsid w:val="00154AC2"/>
    <w:rsid w:val="00175B83"/>
    <w:rsid w:val="002630A5"/>
    <w:rsid w:val="002A33A0"/>
    <w:rsid w:val="002F3E6D"/>
    <w:rsid w:val="00324DC1"/>
    <w:rsid w:val="003A3D3A"/>
    <w:rsid w:val="003C3B15"/>
    <w:rsid w:val="003D5C31"/>
    <w:rsid w:val="003D6680"/>
    <w:rsid w:val="003E5F96"/>
    <w:rsid w:val="004375F2"/>
    <w:rsid w:val="0049712B"/>
    <w:rsid w:val="004E0642"/>
    <w:rsid w:val="00502FE0"/>
    <w:rsid w:val="005210F4"/>
    <w:rsid w:val="005B2A8F"/>
    <w:rsid w:val="005D6F6D"/>
    <w:rsid w:val="005F7417"/>
    <w:rsid w:val="00727B0F"/>
    <w:rsid w:val="007455E3"/>
    <w:rsid w:val="00765A1F"/>
    <w:rsid w:val="007740CB"/>
    <w:rsid w:val="00827B4B"/>
    <w:rsid w:val="0083430D"/>
    <w:rsid w:val="008712F9"/>
    <w:rsid w:val="008D7432"/>
    <w:rsid w:val="00943C4F"/>
    <w:rsid w:val="00984BE0"/>
    <w:rsid w:val="009A543B"/>
    <w:rsid w:val="00A72853"/>
    <w:rsid w:val="00AA5F2A"/>
    <w:rsid w:val="00AF04DA"/>
    <w:rsid w:val="00B13299"/>
    <w:rsid w:val="00B26303"/>
    <w:rsid w:val="00B9306B"/>
    <w:rsid w:val="00BF16FF"/>
    <w:rsid w:val="00BF6058"/>
    <w:rsid w:val="00C84D02"/>
    <w:rsid w:val="00CB1679"/>
    <w:rsid w:val="00CD5336"/>
    <w:rsid w:val="00CE7496"/>
    <w:rsid w:val="00D0101D"/>
    <w:rsid w:val="00D23289"/>
    <w:rsid w:val="00D350D8"/>
    <w:rsid w:val="00D5063E"/>
    <w:rsid w:val="00D97129"/>
    <w:rsid w:val="00DF1222"/>
    <w:rsid w:val="00E52BD1"/>
    <w:rsid w:val="00E74512"/>
    <w:rsid w:val="00EB1D43"/>
    <w:rsid w:val="00ED623C"/>
    <w:rsid w:val="00F14288"/>
    <w:rsid w:val="00F1607A"/>
    <w:rsid w:val="00FA4534"/>
    <w:rsid w:val="00FC60E0"/>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2ACAA090"/>
  <w15:docId w15:val="{DB1588B7-CC75-46CE-8036-040021B9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sz w:val="24"/>
        <w:szCs w:val="24"/>
        <w:lang w:bidi="fr-FR" w:eastAsia="fr-FR" w:val="fr-FR"/>
      </w:rPr>
    </w:rPrDefault>
    <w:pPrDefault>
      <w:pPr>
        <w:widowControl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color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icturecaption1" w:type="character">
    <w:name w:val="Picture caption|1_"/>
    <w:basedOn w:val="Policepardfaut"/>
    <w:link w:val="Picturecaption10"/>
    <w:rPr>
      <w:rFonts w:ascii="Arial" w:cs="Arial" w:eastAsia="Arial" w:hAnsi="Arial"/>
      <w:b/>
      <w:bCs/>
      <w:i w:val="0"/>
      <w:iCs w:val="0"/>
      <w:smallCaps w:val="0"/>
      <w:strike w:val="0"/>
      <w:sz w:val="19"/>
      <w:szCs w:val="19"/>
      <w:u w:val="none"/>
    </w:rPr>
  </w:style>
  <w:style w:customStyle="1" w:styleId="Other1" w:type="character">
    <w:name w:val="Other|1_"/>
    <w:basedOn w:val="Policepardfaut"/>
    <w:link w:val="Other10"/>
    <w:rPr>
      <w:rFonts w:ascii="Arial" w:cs="Arial" w:eastAsia="Arial" w:hAnsi="Arial"/>
      <w:b w:val="0"/>
      <w:bCs w:val="0"/>
      <w:i w:val="0"/>
      <w:iCs w:val="0"/>
      <w:smallCaps w:val="0"/>
      <w:strike w:val="0"/>
      <w:sz w:val="19"/>
      <w:szCs w:val="19"/>
      <w:u w:val="none"/>
    </w:rPr>
  </w:style>
  <w:style w:customStyle="1" w:styleId="Tablecaption1" w:type="character">
    <w:name w:val="Table caption|1_"/>
    <w:basedOn w:val="Policepardfaut"/>
    <w:link w:val="Tablecaption10"/>
    <w:rPr>
      <w:rFonts w:ascii="Arial" w:cs="Arial" w:eastAsia="Arial" w:hAnsi="Arial"/>
      <w:b/>
      <w:bCs/>
      <w:i w:val="0"/>
      <w:iCs w:val="0"/>
      <w:smallCaps w:val="0"/>
      <w:strike w:val="0"/>
      <w:sz w:val="12"/>
      <w:szCs w:val="12"/>
      <w:u w:val="none"/>
    </w:rPr>
  </w:style>
  <w:style w:customStyle="1" w:styleId="Heading11" w:type="character">
    <w:name w:val="Heading #1|1_"/>
    <w:basedOn w:val="Policepardfaut"/>
    <w:link w:val="Heading110"/>
    <w:rPr>
      <w:rFonts w:ascii="Arial" w:cs="Arial" w:eastAsia="Arial" w:hAnsi="Arial"/>
      <w:b/>
      <w:bCs/>
      <w:i w:val="0"/>
      <w:iCs w:val="0"/>
      <w:smallCaps w:val="0"/>
      <w:strike w:val="0"/>
      <w:sz w:val="22"/>
      <w:szCs w:val="22"/>
      <w:u w:val="none"/>
    </w:rPr>
  </w:style>
  <w:style w:customStyle="1" w:styleId="Headerorfooter2" w:type="character">
    <w:name w:val="Header or footer|2_"/>
    <w:basedOn w:val="Policepardfaut"/>
    <w:link w:val="Headerorfooter20"/>
    <w:rPr>
      <w:b w:val="0"/>
      <w:bCs w:val="0"/>
      <w:i w:val="0"/>
      <w:iCs w:val="0"/>
      <w:smallCaps w:val="0"/>
      <w:strike w:val="0"/>
      <w:sz w:val="20"/>
      <w:szCs w:val="20"/>
      <w:u w:val="none"/>
    </w:rPr>
  </w:style>
  <w:style w:customStyle="1" w:styleId="Bodytext1" w:type="character">
    <w:name w:val="Body text|1_"/>
    <w:basedOn w:val="Policepardfaut"/>
    <w:link w:val="Bodytext10"/>
    <w:rPr>
      <w:rFonts w:ascii="Arial" w:cs="Arial" w:eastAsia="Arial" w:hAnsi="Arial"/>
      <w:b w:val="0"/>
      <w:bCs w:val="0"/>
      <w:i w:val="0"/>
      <w:iCs w:val="0"/>
      <w:smallCaps w:val="0"/>
      <w:strike w:val="0"/>
      <w:sz w:val="19"/>
      <w:szCs w:val="19"/>
      <w:u w:val="none"/>
    </w:rPr>
  </w:style>
  <w:style w:customStyle="1" w:styleId="Heading21" w:type="character">
    <w:name w:val="Heading #2|1_"/>
    <w:basedOn w:val="Policepardfaut"/>
    <w:link w:val="Heading210"/>
    <w:rPr>
      <w:rFonts w:ascii="Arial" w:cs="Arial" w:eastAsia="Arial" w:hAnsi="Arial"/>
      <w:b/>
      <w:bCs/>
      <w:i w:val="0"/>
      <w:iCs w:val="0"/>
      <w:smallCaps w:val="0"/>
      <w:strike w:val="0"/>
      <w:sz w:val="19"/>
      <w:szCs w:val="19"/>
      <w:u w:val="single"/>
    </w:rPr>
  </w:style>
  <w:style w:customStyle="1" w:styleId="Picturecaption10" w:type="paragraph">
    <w:name w:val="Picture caption|1"/>
    <w:basedOn w:val="Normal"/>
    <w:link w:val="Picturecaption1"/>
    <w:pPr>
      <w:shd w:color="auto" w:fill="FFFFFF" w:val="clear"/>
    </w:pPr>
    <w:rPr>
      <w:rFonts w:ascii="Arial" w:cs="Arial" w:eastAsia="Arial" w:hAnsi="Arial"/>
      <w:b/>
      <w:bCs/>
      <w:sz w:val="19"/>
      <w:szCs w:val="19"/>
    </w:rPr>
  </w:style>
  <w:style w:customStyle="1" w:styleId="Other10" w:type="paragraph">
    <w:name w:val="Other|1"/>
    <w:basedOn w:val="Normal"/>
    <w:link w:val="Other1"/>
    <w:pPr>
      <w:shd w:color="auto" w:fill="FFFFFF" w:val="clear"/>
      <w:spacing w:after="240" w:line="276" w:lineRule="auto"/>
      <w:ind w:firstLine="20"/>
    </w:pPr>
    <w:rPr>
      <w:rFonts w:ascii="Arial" w:cs="Arial" w:eastAsia="Arial" w:hAnsi="Arial"/>
      <w:sz w:val="19"/>
      <w:szCs w:val="19"/>
    </w:rPr>
  </w:style>
  <w:style w:customStyle="1" w:styleId="Tablecaption10" w:type="paragraph">
    <w:name w:val="Table caption|1"/>
    <w:basedOn w:val="Normal"/>
    <w:link w:val="Tablecaption1"/>
    <w:pPr>
      <w:shd w:color="auto" w:fill="FFFFFF" w:val="clear"/>
    </w:pPr>
    <w:rPr>
      <w:rFonts w:ascii="Arial" w:cs="Arial" w:eastAsia="Arial" w:hAnsi="Arial"/>
      <w:b/>
      <w:bCs/>
      <w:sz w:val="12"/>
      <w:szCs w:val="12"/>
    </w:rPr>
  </w:style>
  <w:style w:customStyle="1" w:styleId="Heading110" w:type="paragraph">
    <w:name w:val="Heading #1|1"/>
    <w:basedOn w:val="Normal"/>
    <w:link w:val="Heading11"/>
    <w:pPr>
      <w:shd w:color="auto" w:fill="FFFFFF" w:val="clear"/>
      <w:spacing w:after="480" w:before="500"/>
      <w:ind w:left="80"/>
      <w:jc w:val="center"/>
      <w:outlineLvl w:val="0"/>
    </w:pPr>
    <w:rPr>
      <w:rFonts w:ascii="Arial" w:cs="Arial" w:eastAsia="Arial" w:hAnsi="Arial"/>
      <w:b/>
      <w:bCs/>
      <w:sz w:val="22"/>
      <w:szCs w:val="22"/>
    </w:rPr>
  </w:style>
  <w:style w:customStyle="1" w:styleId="Headerorfooter20" w:type="paragraph">
    <w:name w:val="Header or footer|2"/>
    <w:basedOn w:val="Normal"/>
    <w:link w:val="Headerorfooter2"/>
    <w:pPr>
      <w:shd w:color="auto" w:fill="FFFFFF" w:val="clear"/>
    </w:pPr>
    <w:rPr>
      <w:sz w:val="20"/>
      <w:szCs w:val="20"/>
    </w:rPr>
  </w:style>
  <w:style w:customStyle="1" w:styleId="Bodytext10" w:type="paragraph">
    <w:name w:val="Body text|1"/>
    <w:basedOn w:val="Normal"/>
    <w:link w:val="Bodytext1"/>
    <w:pPr>
      <w:shd w:color="auto" w:fill="FFFFFF" w:val="clear"/>
      <w:spacing w:after="240" w:line="276" w:lineRule="auto"/>
      <w:ind w:firstLine="20"/>
    </w:pPr>
    <w:rPr>
      <w:rFonts w:ascii="Arial" w:cs="Arial" w:eastAsia="Arial" w:hAnsi="Arial"/>
      <w:sz w:val="19"/>
      <w:szCs w:val="19"/>
    </w:rPr>
  </w:style>
  <w:style w:customStyle="1" w:styleId="Heading210" w:type="paragraph">
    <w:name w:val="Heading #2|1"/>
    <w:basedOn w:val="Normal"/>
    <w:link w:val="Heading21"/>
    <w:pPr>
      <w:shd w:color="auto" w:fill="FFFFFF" w:val="clear"/>
      <w:spacing w:after="240" w:line="276" w:lineRule="auto"/>
      <w:ind w:firstLine="20" w:left="520"/>
      <w:outlineLvl w:val="1"/>
    </w:pPr>
    <w:rPr>
      <w:rFonts w:ascii="Arial" w:cs="Arial" w:eastAsia="Arial" w:hAnsi="Arial"/>
      <w:b/>
      <w:bCs/>
      <w:sz w:val="19"/>
      <w:szCs w:val="19"/>
      <w:u w:val="single"/>
    </w:rPr>
  </w:style>
  <w:style w:styleId="En-tte" w:type="paragraph">
    <w:name w:val="header"/>
    <w:basedOn w:val="Normal"/>
    <w:link w:val="En-tteCar"/>
    <w:uiPriority w:val="99"/>
    <w:unhideWhenUsed/>
    <w:rsid w:val="00A72853"/>
    <w:pPr>
      <w:tabs>
        <w:tab w:pos="4536" w:val="center"/>
        <w:tab w:pos="9072" w:val="right"/>
      </w:tabs>
    </w:pPr>
  </w:style>
  <w:style w:customStyle="1" w:styleId="En-tteCar" w:type="character">
    <w:name w:val="En-tête Car"/>
    <w:basedOn w:val="Policepardfaut"/>
    <w:link w:val="En-tte"/>
    <w:uiPriority w:val="99"/>
    <w:rsid w:val="00A72853"/>
    <w:rPr>
      <w:color w:val="000000"/>
    </w:rPr>
  </w:style>
  <w:style w:styleId="Pieddepage" w:type="paragraph">
    <w:name w:val="footer"/>
    <w:basedOn w:val="Normal"/>
    <w:link w:val="PieddepageCar"/>
    <w:uiPriority w:val="99"/>
    <w:unhideWhenUsed/>
    <w:rsid w:val="00A72853"/>
    <w:pPr>
      <w:tabs>
        <w:tab w:pos="4536" w:val="center"/>
        <w:tab w:pos="9072" w:val="right"/>
      </w:tabs>
    </w:pPr>
  </w:style>
  <w:style w:customStyle="1" w:styleId="PieddepageCar" w:type="character">
    <w:name w:val="Pied de page Car"/>
    <w:basedOn w:val="Policepardfaut"/>
    <w:link w:val="Pieddepage"/>
    <w:uiPriority w:val="99"/>
    <w:rsid w:val="00A72853"/>
    <w:rPr>
      <w:color w:val="000000"/>
    </w:rPr>
  </w:style>
  <w:style w:styleId="Textedelespacerserv" w:type="character">
    <w:name w:val="Placeholder Text"/>
    <w:basedOn w:val="Policepardfaut"/>
    <w:uiPriority w:val="99"/>
    <w:semiHidden/>
    <w:rsid w:val="00A72853"/>
    <w:rPr>
      <w:color w:val="808080"/>
    </w:rPr>
  </w:style>
  <w:style w:styleId="Marquedecommentaire" w:type="character">
    <w:name w:val="annotation reference"/>
    <w:basedOn w:val="Policepardfaut"/>
    <w:uiPriority w:val="99"/>
    <w:semiHidden/>
    <w:unhideWhenUsed/>
    <w:rsid w:val="00EB1D43"/>
    <w:rPr>
      <w:sz w:val="16"/>
      <w:szCs w:val="16"/>
    </w:rPr>
  </w:style>
  <w:style w:styleId="Commentaire" w:type="paragraph">
    <w:name w:val="annotation text"/>
    <w:basedOn w:val="Normal"/>
    <w:link w:val="CommentaireCar"/>
    <w:uiPriority w:val="99"/>
    <w:semiHidden/>
    <w:unhideWhenUsed/>
    <w:rsid w:val="00EB1D43"/>
    <w:rPr>
      <w:sz w:val="20"/>
      <w:szCs w:val="20"/>
    </w:rPr>
  </w:style>
  <w:style w:customStyle="1" w:styleId="CommentaireCar" w:type="character">
    <w:name w:val="Commentaire Car"/>
    <w:basedOn w:val="Policepardfaut"/>
    <w:link w:val="Commentaire"/>
    <w:uiPriority w:val="99"/>
    <w:semiHidden/>
    <w:rsid w:val="00EB1D43"/>
    <w:rPr>
      <w:color w:val="000000"/>
      <w:sz w:val="20"/>
      <w:szCs w:val="20"/>
    </w:rPr>
  </w:style>
  <w:style w:styleId="Objetducommentaire" w:type="paragraph">
    <w:name w:val="annotation subject"/>
    <w:basedOn w:val="Commentaire"/>
    <w:next w:val="Commentaire"/>
    <w:link w:val="ObjetducommentaireCar"/>
    <w:uiPriority w:val="99"/>
    <w:semiHidden/>
    <w:unhideWhenUsed/>
    <w:rsid w:val="00EB1D43"/>
    <w:rPr>
      <w:b/>
      <w:bCs/>
    </w:rPr>
  </w:style>
  <w:style w:customStyle="1" w:styleId="ObjetducommentaireCar" w:type="character">
    <w:name w:val="Objet du commentaire Car"/>
    <w:basedOn w:val="CommentaireCar"/>
    <w:link w:val="Objetducommentaire"/>
    <w:uiPriority w:val="99"/>
    <w:semiHidden/>
    <w:rsid w:val="00EB1D43"/>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media/image1.jpeg" Type="http://schemas.openxmlformats.org/officeDocument/2006/relationships/image"/><Relationship Id="rId17" Target="media/image2.jpeg" Type="http://schemas.openxmlformats.org/officeDocument/2006/relationships/image"/><Relationship Id="rId18" Target="media/image3.jpeg" Type="http://schemas.openxmlformats.org/officeDocument/2006/relationships/image"/><Relationship Id="rId19" Target="media/image4.jpeg" Type="http://schemas.openxmlformats.org/officeDocument/2006/relationships/image"/><Relationship Id="rId2" Target="../customXml/item2.xml" Type="http://schemas.openxmlformats.org/officeDocument/2006/relationships/customXml"/><Relationship Id="rId20" Target="media/image5.jpeg" Type="http://schemas.openxmlformats.org/officeDocument/2006/relationships/image"/><Relationship Id="rId21" Target="media/image6.jpeg" Type="http://schemas.openxmlformats.org/officeDocument/2006/relationships/image"/><Relationship Id="rId22" Target="http://www.teleaccords.travail-emploi.gouv.fr" TargetMode="External" Type="http://schemas.openxmlformats.org/officeDocument/2006/relationships/hyperlink"/><Relationship Id="rId23" Target="fontTable.xml" Type="http://schemas.openxmlformats.org/officeDocument/2006/relationships/fontTable"/><Relationship Id="rId24" Target="glossary/document.xml" Type="http://schemas.openxmlformats.org/officeDocument/2006/relationships/glossaryDocument"/><Relationship Id="rId25" Target="theme/theme1.xml" Type="http://schemas.openxmlformats.org/officeDocument/2006/relationships/theme"/><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8FA833B82D45A8AF0E8C8BD4EC7214"/>
        <w:category>
          <w:name w:val="Général"/>
          <w:gallery w:val="placeholder"/>
        </w:category>
        <w:types>
          <w:type w:val="bbPlcHdr"/>
        </w:types>
        <w:behaviors>
          <w:behavior w:val="content"/>
        </w:behaviors>
        <w:guid w:val="{65273792-7A35-4D07-9BA9-A34D3542FBFB}"/>
      </w:docPartPr>
      <w:docPartBody>
        <w:p w:rsidR="001E48ED" w:rsidRDefault="00452991">
          <w:r w:rsidRPr="00B431F1">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91"/>
    <w:rsid w:val="000D32C8"/>
    <w:rsid w:val="001E48ED"/>
    <w:rsid w:val="00374CA4"/>
    <w:rsid w:val="003C651B"/>
    <w:rsid w:val="00452991"/>
    <w:rsid w:val="007F3901"/>
    <w:rsid w:val="008D6166"/>
    <w:rsid w:val="00AD4351"/>
    <w:rsid w:val="00E507E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52991"/>
    <w:rPr>
      <w:rFonts w:cs="Times New Roman"/>
      <w:sz w:val="3276"/>
      <w:szCs w:val="327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lespacerserv" w:type="character">
    <w:name w:val="Placeholder Text"/>
    <w:basedOn w:val="Policepardfaut"/>
    <w:uiPriority w:val="99"/>
    <w:semiHidden/>
    <w:rsid w:val="004529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E46E0402A7DA46A16D58E930E27E2F" ma:contentTypeVersion="13" ma:contentTypeDescription="Create a new document." ma:contentTypeScope="" ma:versionID="b641b8412079e4b349a9c428e5df0055">
  <xsd:schema xmlns:xsd="http://www.w3.org/2001/XMLSchema" xmlns:xs="http://www.w3.org/2001/XMLSchema" xmlns:p="http://schemas.microsoft.com/office/2006/metadata/properties" xmlns:ns3="e75c58b4-4ddd-4d00-89b8-0640fa075528" xmlns:ns4="193eba75-147f-4fae-b5ee-20d8123de807" targetNamespace="http://schemas.microsoft.com/office/2006/metadata/properties" ma:root="true" ma:fieldsID="1c2412da63dafc25c6856d21dea00f3f" ns3:_="" ns4:_="">
    <xsd:import namespace="e75c58b4-4ddd-4d00-89b8-0640fa075528"/>
    <xsd:import namespace="193eba75-147f-4fae-b5ee-20d8123de80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c58b4-4ddd-4d00-89b8-0640fa07552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3eba75-147f-4fae-b5ee-20d8123de80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EB9ED-915E-4E16-AA42-1D7DCF23E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5c58b4-4ddd-4d00-89b8-0640fa075528"/>
    <ds:schemaRef ds:uri="193eba75-147f-4fae-b5ee-20d8123de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D762E-04E5-4092-A3FB-D9CDF4AA6069}">
  <ds:schemaRefs>
    <ds:schemaRef ds:uri="http://schemas.microsoft.com/sharepoint/v3/contenttype/forms"/>
  </ds:schemaRefs>
</ds:datastoreItem>
</file>

<file path=customXml/itemProps3.xml><?xml version="1.0" encoding="utf-8"?>
<ds:datastoreItem xmlns:ds="http://schemas.openxmlformats.org/officeDocument/2006/customXml" ds:itemID="{B3BDC12F-F407-4B6E-9867-844FAF740E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1387</Words>
  <Characters>7633</Characters>
  <Application>Microsoft Office Word</Application>
  <DocSecurity>0</DocSecurity>
  <Lines>63</Lines>
  <Paragraphs>18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2022-11-15T13:43:00Z</dcterms:created>
  <dcterms:modified xsi:type="dcterms:W3CDTF">2022-11-15T13:45:00Z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0x010100C7E46E0402A7DA46A16D58E930E27E2F</vt:lpwstr>
  </property>
</Properties>
</file>