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1947BB" w:rsidR="009C328F" w:rsidRDefault="00CF47F6" w:rsidRPr="0015028A">
      <w:pPr>
        <w:pStyle w:val="Titre2"/>
        <w:tabs>
          <w:tab w:pos="360" w:val="left"/>
        </w:tabs>
        <w:rPr>
          <w:b w:val="0"/>
          <w:sz w:val="22"/>
          <w:szCs w:val="22"/>
        </w:rPr>
      </w:pPr>
      <w:r w:rsidRPr="0015028A">
        <w:rPr>
          <w:b w:val="0"/>
          <w:noProof/>
          <w:sz w:val="22"/>
          <w:szCs w:val="22"/>
        </w:rPr>
        <w:drawing>
          <wp:inline distB="0" distL="0" distR="0" distT="0" wp14:anchorId="24E91F3A" wp14:editId="1E5FC05A">
            <wp:extent cx="1082040" cy="1124585"/>
            <wp:effectExtent b="0" l="0" r="0" t="0"/>
            <wp:docPr descr="logoSPLeaux alpes petit"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descr="logoSPLeaux alpes petit"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1124585"/>
                    </a:xfrm>
                    <a:prstGeom prst="rect">
                      <a:avLst/>
                    </a:prstGeom>
                    <a:noFill/>
                    <a:ln>
                      <a:noFill/>
                    </a:ln>
                  </pic:spPr>
                </pic:pic>
              </a:graphicData>
            </a:graphic>
          </wp:inline>
        </w:drawing>
      </w:r>
    </w:p>
    <w:p w:rsidP="00EE39F4" w:rsidR="009C328F" w:rsidRDefault="009C328F" w:rsidRPr="0015028A">
      <w:pPr>
        <w:pStyle w:val="Titre2"/>
        <w:tabs>
          <w:tab w:pos="360" w:val="left"/>
        </w:tabs>
        <w:jc w:val="both"/>
        <w:rPr>
          <w:b w:val="0"/>
          <w:sz w:val="22"/>
          <w:szCs w:val="22"/>
        </w:rPr>
      </w:pPr>
    </w:p>
    <w:p w:rsidP="00EE39F4" w:rsidR="000D7A70" w:rsidRDefault="000D7A70" w:rsidRPr="0015028A">
      <w:pPr>
        <w:pStyle w:val="Titre2"/>
        <w:tabs>
          <w:tab w:pos="360" w:val="left"/>
        </w:tabs>
        <w:jc w:val="both"/>
        <w:rPr>
          <w:b w:val="0"/>
          <w:sz w:val="22"/>
          <w:szCs w:val="22"/>
        </w:rPr>
      </w:pPr>
    </w:p>
    <w:p w:rsidP="005E2D3E" w:rsidR="006E6336" w:rsidRDefault="00A5497F" w:rsidRPr="0015028A">
      <w:pPr>
        <w:pStyle w:val="Titre2"/>
        <w:pBdr>
          <w:top w:color="auto" w:shadow="1" w:space="1" w:sz="8" w:val="single"/>
          <w:left w:color="auto" w:shadow="1" w:space="4" w:sz="8" w:val="single"/>
          <w:bottom w:color="auto" w:shadow="1" w:space="1" w:sz="8" w:val="single"/>
          <w:right w:color="auto" w:shadow="1" w:space="4" w:sz="8" w:val="single"/>
        </w:pBdr>
        <w:shd w:color="auto" w:fill="C6D9F1" w:val="clear"/>
        <w:tabs>
          <w:tab w:pos="360" w:val="left"/>
        </w:tabs>
        <w:rPr>
          <w:sz w:val="22"/>
          <w:szCs w:val="22"/>
        </w:rPr>
      </w:pPr>
      <w:r w:rsidRPr="0015028A">
        <w:rPr>
          <w:sz w:val="22"/>
          <w:szCs w:val="22"/>
        </w:rPr>
        <w:t>NEGOCIATIONS ANNUELLES 20</w:t>
      </w:r>
      <w:r w:rsidR="0027229D">
        <w:rPr>
          <w:sz w:val="22"/>
          <w:szCs w:val="22"/>
        </w:rPr>
        <w:t>23</w:t>
      </w:r>
    </w:p>
    <w:p w:rsidP="005E2D3E" w:rsidR="006E6336" w:rsidRDefault="00B16099" w:rsidRPr="0015028A">
      <w:pPr>
        <w:pStyle w:val="Titre3"/>
        <w:pBdr>
          <w:top w:color="auto" w:shadow="1" w:space="1" w:sz="8" w:val="single"/>
          <w:left w:color="auto" w:shadow="1" w:space="4" w:sz="8" w:val="single"/>
          <w:bottom w:color="auto" w:shadow="1" w:space="1" w:sz="8" w:val="single"/>
          <w:right w:color="auto" w:shadow="1" w:space="4" w:sz="8" w:val="single"/>
        </w:pBdr>
        <w:shd w:color="auto" w:fill="C6D9F1" w:val="clear"/>
        <w:tabs>
          <w:tab w:pos="360" w:val="left"/>
        </w:tabs>
        <w:rPr>
          <w:sz w:val="22"/>
          <w:szCs w:val="22"/>
          <w:u w:val="none"/>
        </w:rPr>
      </w:pPr>
      <w:r w:rsidRPr="0015028A">
        <w:rPr>
          <w:sz w:val="22"/>
          <w:szCs w:val="22"/>
          <w:u w:val="none"/>
        </w:rPr>
        <w:t>PROCES-VERBAL</w:t>
      </w:r>
      <w:r w:rsidR="006E6336" w:rsidRPr="0015028A">
        <w:rPr>
          <w:sz w:val="22"/>
          <w:szCs w:val="22"/>
          <w:u w:val="none"/>
        </w:rPr>
        <w:t xml:space="preserve"> D’ACCORD</w:t>
      </w:r>
    </w:p>
    <w:p w:rsidP="00EE39F4" w:rsidR="006E6336" w:rsidRDefault="006E6336" w:rsidRPr="0015028A">
      <w:pPr>
        <w:tabs>
          <w:tab w:pos="360" w:val="left"/>
        </w:tabs>
        <w:jc w:val="both"/>
        <w:rPr>
          <w:rFonts w:ascii="Arial" w:cs="Arial" w:hAnsi="Arial"/>
          <w:sz w:val="22"/>
          <w:szCs w:val="22"/>
        </w:rPr>
      </w:pPr>
    </w:p>
    <w:p w:rsidP="00EE39F4" w:rsidR="009C328F" w:rsidRDefault="009C328F" w:rsidRPr="0015028A">
      <w:pPr>
        <w:tabs>
          <w:tab w:pos="360" w:val="left"/>
        </w:tabs>
        <w:jc w:val="both"/>
        <w:rPr>
          <w:rFonts w:ascii="Arial" w:cs="Arial" w:hAnsi="Arial"/>
          <w:sz w:val="22"/>
          <w:szCs w:val="22"/>
        </w:rPr>
      </w:pPr>
    </w:p>
    <w:p w:rsidP="00EE39F4" w:rsidR="004709A6" w:rsidRDefault="00964976" w:rsidRPr="0015028A">
      <w:pPr>
        <w:tabs>
          <w:tab w:pos="360" w:val="left"/>
        </w:tabs>
        <w:jc w:val="both"/>
        <w:rPr>
          <w:rFonts w:ascii="Arial" w:cs="Arial" w:hAnsi="Arial"/>
          <w:sz w:val="22"/>
          <w:szCs w:val="22"/>
        </w:rPr>
      </w:pPr>
      <w:r w:rsidRPr="0015028A">
        <w:rPr>
          <w:rFonts w:ascii="Arial" w:cs="Arial" w:hAnsi="Arial"/>
          <w:sz w:val="22"/>
          <w:szCs w:val="22"/>
        </w:rPr>
        <w:t>C</w:t>
      </w:r>
      <w:r w:rsidR="006E6336" w:rsidRPr="0015028A">
        <w:rPr>
          <w:rFonts w:ascii="Arial" w:cs="Arial" w:hAnsi="Arial"/>
          <w:sz w:val="22"/>
          <w:szCs w:val="22"/>
        </w:rPr>
        <w:t>onformément aux dispositions des articles L</w:t>
      </w:r>
      <w:r w:rsidR="00273F35" w:rsidRPr="0015028A">
        <w:rPr>
          <w:rFonts w:ascii="Arial" w:cs="Arial" w:hAnsi="Arial"/>
          <w:sz w:val="22"/>
          <w:szCs w:val="22"/>
        </w:rPr>
        <w:t>.2242-1</w:t>
      </w:r>
      <w:r w:rsidR="006E6336" w:rsidRPr="0015028A">
        <w:rPr>
          <w:rFonts w:ascii="Arial" w:cs="Arial" w:hAnsi="Arial"/>
          <w:sz w:val="22"/>
          <w:szCs w:val="22"/>
        </w:rPr>
        <w:t xml:space="preserve"> et suivants du Code du Travail, les négociations annuelles ont été ouvertes au sein </w:t>
      </w:r>
      <w:r w:rsidR="0074423A" w:rsidRPr="0015028A">
        <w:rPr>
          <w:rFonts w:ascii="Arial" w:cs="Arial" w:hAnsi="Arial"/>
          <w:sz w:val="22"/>
          <w:szCs w:val="22"/>
        </w:rPr>
        <w:t>d’Eau</w:t>
      </w:r>
      <w:r w:rsidR="00A91BEB" w:rsidRPr="0015028A">
        <w:rPr>
          <w:rFonts w:ascii="Arial" w:cs="Arial" w:hAnsi="Arial"/>
          <w:sz w:val="22"/>
          <w:szCs w:val="22"/>
        </w:rPr>
        <w:t>x</w:t>
      </w:r>
      <w:r w:rsidR="008F53F9" w:rsidRPr="0015028A">
        <w:rPr>
          <w:rFonts w:ascii="Arial" w:cs="Arial" w:hAnsi="Arial"/>
          <w:sz w:val="22"/>
          <w:szCs w:val="22"/>
        </w:rPr>
        <w:t xml:space="preserve"> de Grenoble</w:t>
      </w:r>
      <w:r w:rsidR="00A91BEB" w:rsidRPr="0015028A">
        <w:rPr>
          <w:rFonts w:ascii="Arial" w:cs="Arial" w:hAnsi="Arial"/>
          <w:sz w:val="22"/>
          <w:szCs w:val="22"/>
        </w:rPr>
        <w:t xml:space="preserve"> Alpes</w:t>
      </w:r>
      <w:r w:rsidR="008F53F9" w:rsidRPr="0015028A">
        <w:rPr>
          <w:rFonts w:ascii="Arial" w:cs="Arial" w:hAnsi="Arial"/>
          <w:sz w:val="22"/>
          <w:szCs w:val="22"/>
        </w:rPr>
        <w:t xml:space="preserve"> le</w:t>
      </w:r>
      <w:r w:rsidR="006E6336" w:rsidRPr="0015028A">
        <w:rPr>
          <w:rFonts w:ascii="Arial" w:cs="Arial" w:hAnsi="Arial"/>
          <w:sz w:val="22"/>
          <w:szCs w:val="22"/>
        </w:rPr>
        <w:t xml:space="preserve"> </w:t>
      </w:r>
      <w:r w:rsidR="00285542">
        <w:rPr>
          <w:rFonts w:ascii="Arial" w:cs="Arial" w:hAnsi="Arial"/>
          <w:sz w:val="22"/>
          <w:szCs w:val="22"/>
        </w:rPr>
        <w:t>lundi 30 janvier 2023</w:t>
      </w:r>
      <w:r w:rsidR="0076001A" w:rsidRPr="0015028A">
        <w:rPr>
          <w:rFonts w:ascii="Arial" w:cs="Arial" w:hAnsi="Arial"/>
          <w:sz w:val="22"/>
          <w:szCs w:val="22"/>
        </w:rPr>
        <w:t>, pui</w:t>
      </w:r>
      <w:r w:rsidR="008F53F9" w:rsidRPr="0015028A">
        <w:rPr>
          <w:rFonts w:ascii="Arial" w:cs="Arial" w:hAnsi="Arial"/>
          <w:sz w:val="22"/>
          <w:szCs w:val="22"/>
        </w:rPr>
        <w:t>s</w:t>
      </w:r>
      <w:r w:rsidR="00CB2BD4" w:rsidRPr="0015028A">
        <w:rPr>
          <w:rFonts w:ascii="Arial" w:cs="Arial" w:hAnsi="Arial"/>
          <w:sz w:val="22"/>
          <w:szCs w:val="22"/>
        </w:rPr>
        <w:t xml:space="preserve"> se sont</w:t>
      </w:r>
      <w:r w:rsidR="008F53F9" w:rsidRPr="0015028A">
        <w:rPr>
          <w:rFonts w:ascii="Arial" w:cs="Arial" w:hAnsi="Arial"/>
          <w:sz w:val="22"/>
          <w:szCs w:val="22"/>
        </w:rPr>
        <w:t xml:space="preserve"> </w:t>
      </w:r>
      <w:r w:rsidR="00CB2BD4" w:rsidRPr="0015028A">
        <w:rPr>
          <w:rFonts w:ascii="Arial" w:cs="Arial" w:hAnsi="Arial"/>
          <w:sz w:val="22"/>
          <w:szCs w:val="22"/>
        </w:rPr>
        <w:t>pour</w:t>
      </w:r>
      <w:r w:rsidR="008F53F9" w:rsidRPr="0015028A">
        <w:rPr>
          <w:rFonts w:ascii="Arial" w:cs="Arial" w:hAnsi="Arial"/>
          <w:sz w:val="22"/>
          <w:szCs w:val="22"/>
        </w:rPr>
        <w:t xml:space="preserve">suivies </w:t>
      </w:r>
      <w:r w:rsidR="00285542">
        <w:rPr>
          <w:rFonts w:ascii="Arial" w:cs="Arial" w:hAnsi="Arial"/>
          <w:sz w:val="22"/>
          <w:szCs w:val="22"/>
        </w:rPr>
        <w:t>les 1</w:t>
      </w:r>
      <w:r w:rsidR="00285542" w:rsidRPr="00285542">
        <w:rPr>
          <w:rFonts w:ascii="Arial" w:cs="Arial" w:hAnsi="Arial"/>
          <w:sz w:val="22"/>
          <w:szCs w:val="22"/>
          <w:vertAlign w:val="superscript"/>
        </w:rPr>
        <w:t>er</w:t>
      </w:r>
      <w:r w:rsidR="00285542">
        <w:rPr>
          <w:rFonts w:ascii="Arial" w:cs="Arial" w:hAnsi="Arial"/>
          <w:sz w:val="22"/>
          <w:szCs w:val="22"/>
        </w:rPr>
        <w:t xml:space="preserve"> et 23 mars ainsi que le 4 avril</w:t>
      </w:r>
      <w:r w:rsidR="00A84AE2" w:rsidRPr="0015028A">
        <w:rPr>
          <w:rFonts w:ascii="Arial" w:cs="Arial" w:hAnsi="Arial"/>
          <w:sz w:val="22"/>
          <w:szCs w:val="22"/>
        </w:rPr>
        <w:t xml:space="preserve"> </w:t>
      </w:r>
      <w:r w:rsidR="00FF4C3E" w:rsidRPr="0015028A">
        <w:rPr>
          <w:rFonts w:ascii="Arial" w:cs="Arial" w:hAnsi="Arial"/>
          <w:sz w:val="22"/>
          <w:szCs w:val="22"/>
        </w:rPr>
        <w:t>pour se conclure par un accord.</w:t>
      </w:r>
    </w:p>
    <w:p w:rsidP="00EE39F4" w:rsidR="00F01DF2" w:rsidRDefault="00F01DF2" w:rsidRPr="0015028A">
      <w:pPr>
        <w:tabs>
          <w:tab w:pos="360" w:val="left"/>
        </w:tabs>
        <w:jc w:val="both"/>
        <w:rPr>
          <w:rFonts w:ascii="Arial" w:cs="Arial" w:hAnsi="Arial"/>
          <w:sz w:val="22"/>
          <w:szCs w:val="22"/>
        </w:rPr>
      </w:pPr>
    </w:p>
    <w:p w:rsidP="00EE39F4" w:rsidR="00841798" w:rsidRDefault="00841798" w:rsidRPr="0015028A">
      <w:pPr>
        <w:tabs>
          <w:tab w:pos="360" w:val="left"/>
        </w:tabs>
        <w:jc w:val="both"/>
        <w:rPr>
          <w:rFonts w:ascii="Arial" w:cs="Arial" w:hAnsi="Arial"/>
          <w:sz w:val="22"/>
          <w:szCs w:val="22"/>
        </w:rPr>
      </w:pPr>
      <w:r w:rsidRPr="0015028A">
        <w:rPr>
          <w:rFonts w:ascii="Arial" w:cs="Arial" w:hAnsi="Arial"/>
          <w:sz w:val="22"/>
          <w:szCs w:val="22"/>
        </w:rPr>
        <w:t xml:space="preserve">La </w:t>
      </w:r>
      <w:r w:rsidR="00976107" w:rsidRPr="0015028A">
        <w:rPr>
          <w:rFonts w:ascii="Arial" w:cs="Arial" w:hAnsi="Arial"/>
          <w:sz w:val="22"/>
          <w:szCs w:val="22"/>
        </w:rPr>
        <w:t>Direction</w:t>
      </w:r>
      <w:r w:rsidRPr="0015028A">
        <w:rPr>
          <w:rFonts w:ascii="Arial" w:cs="Arial" w:hAnsi="Arial"/>
          <w:sz w:val="22"/>
          <w:szCs w:val="22"/>
        </w:rPr>
        <w:t xml:space="preserve"> a accepté, sur demande </w:t>
      </w:r>
      <w:r w:rsidR="00773479">
        <w:rPr>
          <w:rFonts w:ascii="Arial" w:cs="Arial" w:hAnsi="Arial"/>
          <w:sz w:val="22"/>
          <w:szCs w:val="22"/>
        </w:rPr>
        <w:t>du délégué syndical</w:t>
      </w:r>
      <w:r w:rsidRPr="0015028A">
        <w:rPr>
          <w:rFonts w:ascii="Arial" w:cs="Arial" w:hAnsi="Arial"/>
          <w:sz w:val="22"/>
          <w:szCs w:val="22"/>
        </w:rPr>
        <w:t xml:space="preserve">, que </w:t>
      </w:r>
      <w:r w:rsidR="00773479">
        <w:rPr>
          <w:rFonts w:ascii="Arial" w:cs="Arial" w:hAnsi="Arial"/>
          <w:sz w:val="22"/>
          <w:szCs w:val="22"/>
        </w:rPr>
        <w:t>celui-ci soit assisté</w:t>
      </w:r>
      <w:r w:rsidRPr="0015028A">
        <w:rPr>
          <w:rFonts w:ascii="Arial" w:cs="Arial" w:hAnsi="Arial"/>
          <w:sz w:val="22"/>
          <w:szCs w:val="22"/>
        </w:rPr>
        <w:t xml:space="preserve"> d’un ou deux membres du personnel pendant les négociations comme indiqué dans la composition des délégations mentionnée ci-dessous.</w:t>
      </w:r>
    </w:p>
    <w:p w:rsidP="00EE39F4" w:rsidR="00C4251F" w:rsidRDefault="00C4251F" w:rsidRPr="0015028A">
      <w:pPr>
        <w:tabs>
          <w:tab w:pos="360" w:val="left"/>
        </w:tabs>
        <w:jc w:val="both"/>
        <w:rPr>
          <w:rFonts w:ascii="Arial" w:cs="Arial" w:hAnsi="Arial"/>
          <w:sz w:val="22"/>
          <w:szCs w:val="22"/>
        </w:rPr>
      </w:pPr>
    </w:p>
    <w:p w:rsidP="00EE39F4" w:rsidR="00841798" w:rsidRDefault="00841798" w:rsidRPr="0015028A">
      <w:pPr>
        <w:tabs>
          <w:tab w:pos="360" w:val="left"/>
        </w:tabs>
        <w:jc w:val="both"/>
        <w:rPr>
          <w:rFonts w:ascii="Arial" w:cs="Arial" w:hAnsi="Arial"/>
          <w:sz w:val="22"/>
          <w:szCs w:val="22"/>
        </w:rPr>
      </w:pPr>
    </w:p>
    <w:p w:rsidP="005E2D3E" w:rsidR="006E6336" w:rsidRDefault="00A2276D" w:rsidRPr="0015028A">
      <w:pPr>
        <w:shd w:color="auto" w:fill="C6D9F1" w:val="clear"/>
        <w:tabs>
          <w:tab w:pos="360" w:val="left"/>
        </w:tabs>
        <w:jc w:val="both"/>
        <w:rPr>
          <w:rFonts w:ascii="Arial" w:cs="Arial" w:hAnsi="Arial"/>
          <w:sz w:val="22"/>
          <w:szCs w:val="22"/>
        </w:rPr>
      </w:pPr>
      <w:r w:rsidRPr="0015028A">
        <w:rPr>
          <w:rFonts w:ascii="Arial" w:cs="Arial" w:hAnsi="Arial"/>
          <w:sz w:val="22"/>
          <w:szCs w:val="22"/>
        </w:rPr>
        <w:t>ONT PARTICIPE AUX NEGOCIATIONS :</w:t>
      </w:r>
    </w:p>
    <w:p w:rsidP="00EE39F4" w:rsidR="006E6336" w:rsidRDefault="006E6336" w:rsidRPr="0015028A">
      <w:pPr>
        <w:tabs>
          <w:tab w:pos="360" w:val="left"/>
        </w:tabs>
        <w:jc w:val="both"/>
        <w:rPr>
          <w:rFonts w:ascii="Arial" w:cs="Arial" w:hAnsi="Arial"/>
          <w:sz w:val="22"/>
          <w:szCs w:val="22"/>
        </w:rPr>
      </w:pPr>
    </w:p>
    <w:p w:rsidP="00AE69DB" w:rsidR="004752EA" w:rsidRDefault="00A2276D" w:rsidRPr="0015028A">
      <w:pPr>
        <w:numPr>
          <w:ilvl w:val="0"/>
          <w:numId w:val="3"/>
        </w:numPr>
        <w:tabs>
          <w:tab w:pos="360" w:val="left"/>
        </w:tabs>
        <w:jc w:val="both"/>
        <w:rPr>
          <w:rFonts w:ascii="Arial" w:cs="Arial" w:hAnsi="Arial"/>
          <w:smallCaps/>
          <w:sz w:val="22"/>
          <w:szCs w:val="22"/>
        </w:rPr>
      </w:pPr>
      <w:r w:rsidRPr="0015028A">
        <w:rPr>
          <w:rFonts w:ascii="Arial" w:cs="Arial" w:hAnsi="Arial"/>
          <w:smallCaps/>
          <w:sz w:val="22"/>
          <w:szCs w:val="22"/>
        </w:rPr>
        <w:t>composition de la délégation syndicale :</w:t>
      </w:r>
    </w:p>
    <w:p w:rsidP="00EE39F4" w:rsidR="004752EA" w:rsidRDefault="004752EA" w:rsidRPr="0015028A">
      <w:pPr>
        <w:tabs>
          <w:tab w:pos="360" w:val="left"/>
        </w:tabs>
        <w:jc w:val="both"/>
        <w:rPr>
          <w:rFonts w:ascii="Arial" w:cs="Arial" w:hAnsi="Arial"/>
          <w:sz w:val="22"/>
          <w:szCs w:val="22"/>
        </w:rPr>
      </w:pPr>
    </w:p>
    <w:p w:rsidP="00234DCA" w:rsidR="004A3F64" w:rsidRDefault="00A2276D" w:rsidRPr="0015028A">
      <w:pPr>
        <w:tabs>
          <w:tab w:pos="360" w:val="left"/>
        </w:tabs>
        <w:jc w:val="both"/>
        <w:rPr>
          <w:rFonts w:ascii="Arial" w:cs="Arial" w:hAnsi="Arial"/>
          <w:sz w:val="22"/>
          <w:szCs w:val="22"/>
        </w:rPr>
      </w:pPr>
      <w:r w:rsidRPr="0015028A">
        <w:rPr>
          <w:rFonts w:ascii="Arial" w:cs="Arial" w:hAnsi="Arial"/>
          <w:sz w:val="22"/>
          <w:szCs w:val="22"/>
        </w:rPr>
        <w:tab/>
      </w:r>
      <w:r w:rsidRPr="0015028A">
        <w:rPr>
          <w:rFonts w:ascii="Arial" w:cs="Arial" w:hAnsi="Arial"/>
          <w:sz w:val="22"/>
          <w:szCs w:val="22"/>
        </w:rPr>
        <w:tab/>
      </w:r>
      <w:r w:rsidR="00E563F7" w:rsidRPr="005805D8">
        <w:rPr>
          <w:rFonts w:ascii="Arial" w:cs="Arial" w:hAnsi="Arial"/>
          <w:sz w:val="22"/>
          <w:szCs w:val="22"/>
        </w:rPr>
        <w:t>SYNDICAT DES EAUX</w:t>
      </w:r>
      <w:r w:rsidR="00921B28" w:rsidRPr="005805D8">
        <w:rPr>
          <w:rFonts w:ascii="Arial" w:cs="Arial" w:hAnsi="Arial"/>
          <w:sz w:val="22"/>
          <w:szCs w:val="22"/>
        </w:rPr>
        <w:t xml:space="preserve"> DE GRENOBLE</w:t>
      </w:r>
      <w:r w:rsidR="00234DCA">
        <w:rPr>
          <w:rFonts w:ascii="Arial" w:cs="Arial" w:hAnsi="Arial"/>
          <w:sz w:val="22"/>
          <w:szCs w:val="22"/>
        </w:rPr>
        <w:t xml:space="preserve"> </w:t>
      </w:r>
      <w:r w:rsidR="00234DCA">
        <w:rPr>
          <w:rFonts w:ascii="Arial" w:cs="Arial" w:hAnsi="Arial"/>
          <w:sz w:val="22"/>
          <w:szCs w:val="22"/>
        </w:rPr>
        <w:t>– délégué syndical assisté de 2 personnes</w:t>
      </w:r>
    </w:p>
    <w:p w:rsidP="00EE39F4" w:rsidR="001041F6" w:rsidRDefault="001041F6" w:rsidRPr="0015028A">
      <w:pPr>
        <w:tabs>
          <w:tab w:pos="360" w:val="left"/>
        </w:tabs>
        <w:jc w:val="both"/>
        <w:rPr>
          <w:rFonts w:ascii="Arial" w:cs="Arial" w:hAnsi="Arial"/>
          <w:sz w:val="22"/>
          <w:szCs w:val="22"/>
        </w:rPr>
      </w:pPr>
    </w:p>
    <w:p w:rsidP="00AE69DB" w:rsidR="004752EA" w:rsidRDefault="00841798" w:rsidRPr="0015028A">
      <w:pPr>
        <w:numPr>
          <w:ilvl w:val="0"/>
          <w:numId w:val="3"/>
        </w:numPr>
        <w:tabs>
          <w:tab w:pos="360" w:val="left"/>
        </w:tabs>
        <w:jc w:val="both"/>
        <w:rPr>
          <w:rFonts w:ascii="Arial" w:cs="Arial" w:hAnsi="Arial"/>
          <w:smallCaps/>
          <w:sz w:val="22"/>
          <w:szCs w:val="22"/>
        </w:rPr>
      </w:pPr>
      <w:r w:rsidRPr="0015028A">
        <w:rPr>
          <w:rFonts w:ascii="Arial" w:cs="Arial" w:hAnsi="Arial"/>
          <w:smallCaps/>
          <w:sz w:val="22"/>
          <w:szCs w:val="22"/>
        </w:rPr>
        <w:t>pour l’employeur</w:t>
      </w:r>
      <w:r w:rsidR="004752EA" w:rsidRPr="0015028A">
        <w:rPr>
          <w:rFonts w:ascii="Arial" w:cs="Arial" w:hAnsi="Arial"/>
          <w:smallCaps/>
          <w:sz w:val="22"/>
          <w:szCs w:val="22"/>
        </w:rPr>
        <w:t> :</w:t>
      </w:r>
    </w:p>
    <w:p w:rsidP="00EE39F4" w:rsidR="001041F6" w:rsidRDefault="001041F6" w:rsidRPr="0015028A">
      <w:pPr>
        <w:tabs>
          <w:tab w:pos="360" w:val="left"/>
        </w:tabs>
        <w:ind w:left="720"/>
        <w:jc w:val="both"/>
        <w:rPr>
          <w:rFonts w:ascii="Arial" w:cs="Arial" w:hAnsi="Arial"/>
          <w:smallCaps/>
          <w:sz w:val="22"/>
          <w:szCs w:val="22"/>
        </w:rPr>
      </w:pPr>
    </w:p>
    <w:p w:rsidP="002F63CE" w:rsidR="00A91BEB" w:rsidRDefault="00841798" w:rsidRPr="0015028A">
      <w:pPr>
        <w:tabs>
          <w:tab w:pos="360" w:val="left"/>
        </w:tabs>
        <w:ind w:left="720"/>
        <w:jc w:val="both"/>
        <w:rPr>
          <w:rFonts w:ascii="Arial" w:cs="Arial" w:hAnsi="Arial"/>
          <w:sz w:val="22"/>
          <w:szCs w:val="22"/>
        </w:rPr>
      </w:pPr>
      <w:r w:rsidRPr="0015028A">
        <w:rPr>
          <w:rFonts w:ascii="Arial" w:cs="Arial" w:hAnsi="Arial"/>
          <w:sz w:val="22"/>
          <w:szCs w:val="22"/>
        </w:rPr>
        <w:tab/>
      </w:r>
      <w:r w:rsidRPr="0015028A">
        <w:rPr>
          <w:rFonts w:ascii="Arial" w:cs="Arial" w:hAnsi="Arial"/>
          <w:sz w:val="22"/>
          <w:szCs w:val="22"/>
        </w:rPr>
        <w:tab/>
      </w:r>
      <w:r w:rsidR="00234DCA">
        <w:rPr>
          <w:rFonts w:ascii="Arial" w:cs="Arial" w:hAnsi="Arial"/>
          <w:sz w:val="22"/>
          <w:szCs w:val="22"/>
        </w:rPr>
        <w:t>Le</w:t>
      </w:r>
      <w:r w:rsidR="00A91BEB" w:rsidRPr="0015028A">
        <w:rPr>
          <w:rFonts w:ascii="Arial" w:cs="Arial" w:hAnsi="Arial"/>
          <w:sz w:val="22"/>
          <w:szCs w:val="22"/>
        </w:rPr>
        <w:t xml:space="preserve"> Directeur Général</w:t>
      </w:r>
    </w:p>
    <w:p w:rsidP="004A3F64" w:rsidR="004752EA" w:rsidRDefault="004A3F64" w:rsidRPr="0015028A">
      <w:pPr>
        <w:tabs>
          <w:tab w:pos="360" w:val="left"/>
        </w:tabs>
        <w:ind w:left="720"/>
        <w:jc w:val="both"/>
        <w:rPr>
          <w:rFonts w:ascii="Arial" w:cs="Arial" w:hAnsi="Arial"/>
          <w:sz w:val="22"/>
          <w:szCs w:val="22"/>
        </w:rPr>
      </w:pPr>
      <w:r w:rsidRPr="0015028A">
        <w:rPr>
          <w:rFonts w:ascii="Arial" w:cs="Arial" w:hAnsi="Arial"/>
          <w:sz w:val="22"/>
          <w:szCs w:val="22"/>
        </w:rPr>
        <w:tab/>
      </w:r>
      <w:r w:rsidRPr="0015028A">
        <w:rPr>
          <w:rFonts w:ascii="Arial" w:cs="Arial" w:hAnsi="Arial"/>
          <w:sz w:val="22"/>
          <w:szCs w:val="22"/>
        </w:rPr>
        <w:tab/>
      </w:r>
      <w:r w:rsidR="0055323F" w:rsidRPr="0015028A">
        <w:rPr>
          <w:rFonts w:ascii="Arial" w:cs="Arial" w:hAnsi="Arial"/>
          <w:sz w:val="22"/>
          <w:szCs w:val="22"/>
        </w:rPr>
        <w:t>Assisté</w:t>
      </w:r>
      <w:r w:rsidR="007E6683" w:rsidRPr="0015028A">
        <w:rPr>
          <w:rFonts w:ascii="Arial" w:cs="Arial" w:hAnsi="Arial"/>
          <w:sz w:val="22"/>
          <w:szCs w:val="22"/>
        </w:rPr>
        <w:t xml:space="preserve"> </w:t>
      </w:r>
      <w:r w:rsidR="00234DCA">
        <w:rPr>
          <w:rFonts w:ascii="Arial" w:cs="Arial" w:hAnsi="Arial"/>
          <w:sz w:val="22"/>
          <w:szCs w:val="22"/>
        </w:rPr>
        <w:t>du</w:t>
      </w:r>
      <w:r w:rsidR="007E6683" w:rsidRPr="0015028A">
        <w:rPr>
          <w:rFonts w:ascii="Arial" w:cs="Arial" w:hAnsi="Arial"/>
          <w:sz w:val="22"/>
          <w:szCs w:val="22"/>
        </w:rPr>
        <w:t xml:space="preserve"> </w:t>
      </w:r>
      <w:r w:rsidRPr="0015028A">
        <w:rPr>
          <w:rFonts w:ascii="Arial" w:cs="Arial" w:hAnsi="Arial"/>
          <w:sz w:val="22"/>
          <w:szCs w:val="22"/>
        </w:rPr>
        <w:t>Directeur</w:t>
      </w:r>
      <w:r w:rsidR="007E6683" w:rsidRPr="0015028A">
        <w:rPr>
          <w:rFonts w:ascii="Arial" w:cs="Arial" w:hAnsi="Arial"/>
          <w:sz w:val="22"/>
          <w:szCs w:val="22"/>
        </w:rPr>
        <w:t xml:space="preserve"> </w:t>
      </w:r>
      <w:r w:rsidR="00285542">
        <w:rPr>
          <w:rFonts w:ascii="Arial" w:cs="Arial" w:hAnsi="Arial"/>
          <w:sz w:val="22"/>
          <w:szCs w:val="22"/>
        </w:rPr>
        <w:t>Adjoint</w:t>
      </w:r>
    </w:p>
    <w:p w:rsidP="004A3F64" w:rsidR="0055323F" w:rsidRDefault="0055323F" w:rsidRPr="0015028A">
      <w:pPr>
        <w:tabs>
          <w:tab w:pos="360" w:val="left"/>
        </w:tabs>
        <w:ind w:left="720"/>
        <w:jc w:val="both"/>
        <w:rPr>
          <w:rFonts w:ascii="Arial" w:cs="Arial" w:hAnsi="Arial"/>
          <w:sz w:val="22"/>
          <w:szCs w:val="22"/>
        </w:rPr>
      </w:pPr>
      <w:r w:rsidRPr="0015028A">
        <w:rPr>
          <w:rFonts w:ascii="Arial" w:cs="Arial" w:hAnsi="Arial"/>
          <w:sz w:val="22"/>
          <w:szCs w:val="22"/>
        </w:rPr>
        <w:tab/>
      </w:r>
      <w:r w:rsidRPr="0015028A">
        <w:rPr>
          <w:rFonts w:ascii="Arial" w:cs="Arial" w:hAnsi="Arial"/>
          <w:sz w:val="22"/>
          <w:szCs w:val="22"/>
        </w:rPr>
        <w:tab/>
        <w:t xml:space="preserve">et de </w:t>
      </w:r>
      <w:r w:rsidR="00234DCA">
        <w:rPr>
          <w:rFonts w:ascii="Arial" w:cs="Arial" w:hAnsi="Arial"/>
          <w:sz w:val="22"/>
          <w:szCs w:val="22"/>
        </w:rPr>
        <w:t>l’</w:t>
      </w:r>
      <w:r w:rsidRPr="0015028A">
        <w:rPr>
          <w:rFonts w:ascii="Arial" w:cs="Arial" w:hAnsi="Arial"/>
          <w:sz w:val="22"/>
          <w:szCs w:val="22"/>
        </w:rPr>
        <w:t xml:space="preserve"> Adjointe du Directeur du Pôle Administratif et Financier</w:t>
      </w:r>
    </w:p>
    <w:p w:rsidP="00211724" w:rsidR="00BF0FD4" w:rsidRDefault="00F74C2D" w:rsidRPr="0015028A">
      <w:pPr>
        <w:tabs>
          <w:tab w:pos="360" w:val="left"/>
        </w:tabs>
        <w:ind w:left="708"/>
        <w:jc w:val="both"/>
        <w:rPr>
          <w:rFonts w:ascii="Arial" w:cs="Arial" w:hAnsi="Arial"/>
          <w:sz w:val="22"/>
          <w:szCs w:val="22"/>
        </w:rPr>
      </w:pPr>
      <w:r w:rsidRPr="0015028A">
        <w:rPr>
          <w:rFonts w:ascii="Arial" w:cs="Arial" w:hAnsi="Arial"/>
          <w:sz w:val="22"/>
          <w:szCs w:val="22"/>
        </w:rPr>
        <w:tab/>
      </w:r>
      <w:r w:rsidRPr="0015028A">
        <w:rPr>
          <w:rFonts w:ascii="Arial" w:cs="Arial" w:hAnsi="Arial"/>
          <w:sz w:val="22"/>
          <w:szCs w:val="22"/>
        </w:rPr>
        <w:tab/>
      </w:r>
    </w:p>
    <w:p w:rsidP="00211724" w:rsidR="00841798" w:rsidRDefault="00EE1BA5" w:rsidRPr="0015028A">
      <w:pPr>
        <w:tabs>
          <w:tab w:pos="360" w:val="left"/>
        </w:tabs>
        <w:jc w:val="center"/>
        <w:rPr>
          <w:rFonts w:ascii="Arial" w:cs="Arial" w:hAnsi="Arial"/>
          <w:sz w:val="22"/>
          <w:szCs w:val="22"/>
        </w:rPr>
      </w:pPr>
      <w:r w:rsidRPr="0015028A">
        <w:rPr>
          <w:rFonts w:ascii="Arial" w:cs="Arial" w:hAnsi="Arial"/>
          <w:sz w:val="22"/>
          <w:szCs w:val="22"/>
        </w:rPr>
        <w:t>*********</w:t>
      </w:r>
    </w:p>
    <w:p w:rsidP="00211724" w:rsidR="00211724" w:rsidRDefault="00211724" w:rsidRPr="0015028A">
      <w:pPr>
        <w:tabs>
          <w:tab w:pos="360" w:val="left"/>
        </w:tabs>
        <w:jc w:val="center"/>
        <w:rPr>
          <w:rFonts w:ascii="Arial" w:cs="Arial" w:hAnsi="Arial"/>
          <w:sz w:val="22"/>
          <w:szCs w:val="22"/>
        </w:rPr>
      </w:pPr>
    </w:p>
    <w:p w:rsidP="00930C39" w:rsidR="003207C8" w:rsidRDefault="00181E46" w:rsidRPr="0015028A">
      <w:pPr>
        <w:tabs>
          <w:tab w:pos="360" w:val="left"/>
        </w:tabs>
        <w:jc w:val="both"/>
        <w:rPr>
          <w:rFonts w:ascii="Arial" w:cs="Arial" w:hAnsi="Arial"/>
          <w:sz w:val="22"/>
          <w:szCs w:val="22"/>
        </w:rPr>
      </w:pPr>
      <w:r w:rsidRPr="0015028A">
        <w:rPr>
          <w:rFonts w:ascii="Arial" w:cs="Arial" w:hAnsi="Arial"/>
          <w:sz w:val="22"/>
          <w:szCs w:val="22"/>
        </w:rPr>
        <w:t>Lors de la r</w:t>
      </w:r>
      <w:r w:rsidR="004A701E" w:rsidRPr="0015028A">
        <w:rPr>
          <w:rFonts w:ascii="Arial" w:cs="Arial" w:hAnsi="Arial"/>
          <w:sz w:val="22"/>
          <w:szCs w:val="22"/>
        </w:rPr>
        <w:t xml:space="preserve">éunion d’ouverture </w:t>
      </w:r>
      <w:r w:rsidR="00853B6E">
        <w:rPr>
          <w:rFonts w:ascii="Arial" w:cs="Arial" w:hAnsi="Arial"/>
          <w:sz w:val="22"/>
          <w:szCs w:val="22"/>
        </w:rPr>
        <w:t>du 3</w:t>
      </w:r>
      <w:r w:rsidR="00285542">
        <w:rPr>
          <w:rFonts w:ascii="Arial" w:cs="Arial" w:hAnsi="Arial"/>
          <w:sz w:val="22"/>
          <w:szCs w:val="22"/>
        </w:rPr>
        <w:t>0</w:t>
      </w:r>
      <w:r w:rsidR="00853B6E">
        <w:rPr>
          <w:rFonts w:ascii="Arial" w:cs="Arial" w:hAnsi="Arial"/>
          <w:sz w:val="22"/>
          <w:szCs w:val="22"/>
        </w:rPr>
        <w:t xml:space="preserve"> janvier 202</w:t>
      </w:r>
      <w:r w:rsidR="00285542">
        <w:rPr>
          <w:rFonts w:ascii="Arial" w:cs="Arial" w:hAnsi="Arial"/>
          <w:sz w:val="22"/>
          <w:szCs w:val="22"/>
        </w:rPr>
        <w:t>3</w:t>
      </w:r>
      <w:r w:rsidRPr="0015028A">
        <w:rPr>
          <w:rFonts w:ascii="Arial" w:cs="Arial" w:hAnsi="Arial"/>
          <w:sz w:val="22"/>
          <w:szCs w:val="22"/>
        </w:rPr>
        <w:t>, les participants ont f</w:t>
      </w:r>
      <w:r w:rsidR="003D0B7B" w:rsidRPr="0015028A">
        <w:rPr>
          <w:rFonts w:ascii="Arial" w:cs="Arial" w:hAnsi="Arial"/>
          <w:sz w:val="22"/>
          <w:szCs w:val="22"/>
        </w:rPr>
        <w:t xml:space="preserve">ixé les modalités d’organisation des négociations, les points qui y seraient abordés, et les documents </w:t>
      </w:r>
      <w:r w:rsidR="007E1B18" w:rsidRPr="0015028A">
        <w:rPr>
          <w:rFonts w:ascii="Arial" w:cs="Arial" w:hAnsi="Arial"/>
          <w:sz w:val="22"/>
          <w:szCs w:val="22"/>
        </w:rPr>
        <w:t xml:space="preserve">à </w:t>
      </w:r>
      <w:r w:rsidR="005A7D35" w:rsidRPr="0015028A">
        <w:rPr>
          <w:rFonts w:ascii="Arial" w:cs="Arial" w:hAnsi="Arial"/>
          <w:sz w:val="22"/>
          <w:szCs w:val="22"/>
        </w:rPr>
        <w:t>fournir</w:t>
      </w:r>
      <w:r w:rsidR="003D0B7B" w:rsidRPr="0015028A">
        <w:rPr>
          <w:rFonts w:ascii="Arial" w:cs="Arial" w:hAnsi="Arial"/>
          <w:sz w:val="22"/>
          <w:szCs w:val="22"/>
        </w:rPr>
        <w:t xml:space="preserve"> par l’employeur.</w:t>
      </w:r>
    </w:p>
    <w:p w:rsidP="00930C39" w:rsidR="00864423" w:rsidRDefault="00864423" w:rsidRPr="0015028A">
      <w:pPr>
        <w:tabs>
          <w:tab w:pos="360" w:val="left"/>
        </w:tabs>
        <w:jc w:val="both"/>
        <w:rPr>
          <w:rFonts w:ascii="Arial" w:cs="Arial" w:hAnsi="Arial"/>
          <w:sz w:val="22"/>
          <w:szCs w:val="22"/>
        </w:rPr>
      </w:pPr>
    </w:p>
    <w:p w:rsidP="00930C39" w:rsidR="00841798" w:rsidRDefault="00841798" w:rsidRPr="0015028A">
      <w:pPr>
        <w:tabs>
          <w:tab w:pos="360" w:val="left"/>
        </w:tabs>
        <w:jc w:val="both"/>
        <w:rPr>
          <w:rFonts w:ascii="Arial" w:cs="Arial" w:hAnsi="Arial"/>
          <w:sz w:val="22"/>
          <w:szCs w:val="22"/>
        </w:rPr>
      </w:pPr>
      <w:r w:rsidRPr="0015028A">
        <w:rPr>
          <w:rFonts w:ascii="Arial" w:cs="Arial" w:hAnsi="Arial"/>
          <w:sz w:val="22"/>
          <w:szCs w:val="22"/>
        </w:rPr>
        <w:t>Concernant ces derniers, il s’agit des statistiques habituelles m</w:t>
      </w:r>
      <w:r w:rsidR="00852ED2" w:rsidRPr="0015028A">
        <w:rPr>
          <w:rFonts w:ascii="Arial" w:cs="Arial" w:hAnsi="Arial"/>
          <w:sz w:val="22"/>
          <w:szCs w:val="22"/>
        </w:rPr>
        <w:t>ises à jour pour l’exercice</w:t>
      </w:r>
      <w:r w:rsidR="00A91BEB" w:rsidRPr="0015028A">
        <w:rPr>
          <w:rFonts w:ascii="Arial" w:cs="Arial" w:hAnsi="Arial"/>
          <w:sz w:val="22"/>
          <w:szCs w:val="22"/>
        </w:rPr>
        <w:t xml:space="preserve"> </w:t>
      </w:r>
      <w:r w:rsidR="00853B6E">
        <w:rPr>
          <w:rFonts w:ascii="Arial" w:cs="Arial" w:hAnsi="Arial"/>
          <w:sz w:val="22"/>
          <w:szCs w:val="22"/>
        </w:rPr>
        <w:t>202</w:t>
      </w:r>
      <w:r w:rsidR="00285542">
        <w:rPr>
          <w:rFonts w:ascii="Arial" w:cs="Arial" w:hAnsi="Arial"/>
          <w:sz w:val="22"/>
          <w:szCs w:val="22"/>
        </w:rPr>
        <w:t>2</w:t>
      </w:r>
      <w:r w:rsidR="00773479">
        <w:rPr>
          <w:rFonts w:ascii="Arial" w:cs="Arial" w:hAnsi="Arial"/>
          <w:sz w:val="22"/>
          <w:szCs w:val="22"/>
        </w:rPr>
        <w:t>.</w:t>
      </w:r>
    </w:p>
    <w:p w:rsidP="00930C39" w:rsidR="00BB228F" w:rsidRDefault="00BB228F" w:rsidRPr="0015028A">
      <w:pPr>
        <w:tabs>
          <w:tab w:pos="360" w:val="left"/>
        </w:tabs>
        <w:jc w:val="both"/>
        <w:rPr>
          <w:rFonts w:ascii="Arial" w:cs="Arial" w:hAnsi="Arial"/>
          <w:sz w:val="22"/>
          <w:szCs w:val="22"/>
        </w:rPr>
      </w:pPr>
    </w:p>
    <w:p w:rsidP="00930C39" w:rsidR="00841798" w:rsidRDefault="00841798" w:rsidRPr="0015028A">
      <w:pPr>
        <w:tabs>
          <w:tab w:pos="360" w:val="left"/>
        </w:tabs>
        <w:jc w:val="both"/>
        <w:rPr>
          <w:rFonts w:ascii="Arial" w:cs="Arial" w:hAnsi="Arial"/>
          <w:sz w:val="22"/>
          <w:szCs w:val="22"/>
        </w:rPr>
      </w:pPr>
      <w:r w:rsidRPr="0015028A">
        <w:rPr>
          <w:rFonts w:ascii="Arial" w:cs="Arial" w:hAnsi="Arial"/>
          <w:sz w:val="22"/>
          <w:szCs w:val="22"/>
        </w:rPr>
        <w:t>Puis les parties ont échangé sur les premières orientations des propositions qu’elles avaient à formuler, telles qu</w:t>
      </w:r>
      <w:r w:rsidR="00053457" w:rsidRPr="0015028A">
        <w:rPr>
          <w:rFonts w:ascii="Arial" w:cs="Arial" w:hAnsi="Arial"/>
          <w:sz w:val="22"/>
          <w:szCs w:val="22"/>
        </w:rPr>
        <w:t>’</w:t>
      </w:r>
      <w:r w:rsidRPr="0015028A">
        <w:rPr>
          <w:rFonts w:ascii="Arial" w:cs="Arial" w:hAnsi="Arial"/>
          <w:sz w:val="22"/>
          <w:szCs w:val="22"/>
        </w:rPr>
        <w:t>e</w:t>
      </w:r>
      <w:r w:rsidR="00053457" w:rsidRPr="0015028A">
        <w:rPr>
          <w:rFonts w:ascii="Arial" w:cs="Arial" w:hAnsi="Arial"/>
          <w:sz w:val="22"/>
          <w:szCs w:val="22"/>
        </w:rPr>
        <w:t>lles sont</w:t>
      </w:r>
      <w:r w:rsidRPr="0015028A">
        <w:rPr>
          <w:rFonts w:ascii="Arial" w:cs="Arial" w:hAnsi="Arial"/>
          <w:sz w:val="22"/>
          <w:szCs w:val="22"/>
        </w:rPr>
        <w:t xml:space="preserve"> reprises point par point dans le présent </w:t>
      </w:r>
      <w:r w:rsidR="00A91BEB" w:rsidRPr="0015028A">
        <w:rPr>
          <w:rFonts w:ascii="Arial" w:cs="Arial" w:hAnsi="Arial"/>
          <w:sz w:val="22"/>
          <w:szCs w:val="22"/>
        </w:rPr>
        <w:t>procès-verbal</w:t>
      </w:r>
      <w:r w:rsidRPr="0015028A">
        <w:rPr>
          <w:rFonts w:ascii="Arial" w:cs="Arial" w:hAnsi="Arial"/>
          <w:sz w:val="22"/>
          <w:szCs w:val="22"/>
        </w:rPr>
        <w:t>.</w:t>
      </w:r>
    </w:p>
    <w:p w:rsidP="00930C39" w:rsidR="00852ED2" w:rsidRDefault="00852ED2" w:rsidRPr="0015028A">
      <w:pPr>
        <w:tabs>
          <w:tab w:pos="360" w:val="left"/>
        </w:tabs>
        <w:jc w:val="both"/>
        <w:rPr>
          <w:rFonts w:ascii="Arial" w:cs="Arial" w:hAnsi="Arial"/>
          <w:sz w:val="22"/>
          <w:szCs w:val="22"/>
        </w:rPr>
      </w:pPr>
    </w:p>
    <w:p w:rsidP="00930C39" w:rsidR="001041F6" w:rsidRDefault="00D415EB" w:rsidRPr="0015028A">
      <w:pPr>
        <w:tabs>
          <w:tab w:pos="360" w:val="left"/>
        </w:tabs>
        <w:jc w:val="both"/>
        <w:rPr>
          <w:rFonts w:ascii="Arial" w:cs="Arial" w:hAnsi="Arial"/>
          <w:sz w:val="22"/>
          <w:szCs w:val="22"/>
        </w:rPr>
      </w:pPr>
      <w:r w:rsidRPr="0015028A">
        <w:rPr>
          <w:rFonts w:ascii="Arial" w:cs="Arial" w:hAnsi="Arial"/>
          <w:sz w:val="22"/>
          <w:szCs w:val="22"/>
        </w:rPr>
        <w:t>Il a</w:t>
      </w:r>
      <w:r w:rsidR="00A91BEB" w:rsidRPr="0015028A">
        <w:rPr>
          <w:rFonts w:ascii="Arial" w:cs="Arial" w:hAnsi="Arial"/>
          <w:sz w:val="22"/>
          <w:szCs w:val="22"/>
        </w:rPr>
        <w:t xml:space="preserve"> été</w:t>
      </w:r>
      <w:r w:rsidR="001041F6" w:rsidRPr="0015028A">
        <w:rPr>
          <w:rFonts w:ascii="Arial" w:cs="Arial" w:hAnsi="Arial"/>
          <w:sz w:val="22"/>
          <w:szCs w:val="22"/>
        </w:rPr>
        <w:t xml:space="preserve"> rappelé que les négociations salariales concernent les salariés </w:t>
      </w:r>
      <w:r w:rsidR="00C609C2" w:rsidRPr="0015028A">
        <w:rPr>
          <w:rFonts w:ascii="Arial" w:cs="Arial" w:hAnsi="Arial"/>
          <w:sz w:val="22"/>
          <w:szCs w:val="22"/>
        </w:rPr>
        <w:t>soumis au Code du travail</w:t>
      </w:r>
      <w:r w:rsidR="00A91BEB" w:rsidRPr="0015028A">
        <w:rPr>
          <w:rFonts w:ascii="Arial" w:cs="Arial" w:hAnsi="Arial"/>
          <w:sz w:val="22"/>
          <w:szCs w:val="22"/>
        </w:rPr>
        <w:t xml:space="preserve"> ainsi que les agents publics territoriaux placés en position de détachement auprès d’Eaux de Grenoble Alpes.</w:t>
      </w:r>
    </w:p>
    <w:p w:rsidP="009E7077" w:rsidR="00E1060D" w:rsidRDefault="00E1060D" w:rsidRPr="0015028A">
      <w:pPr>
        <w:tabs>
          <w:tab w:pos="360" w:val="left"/>
        </w:tabs>
        <w:rPr>
          <w:rFonts w:ascii="Arial" w:cs="Arial" w:hAnsi="Arial"/>
          <w:sz w:val="22"/>
          <w:szCs w:val="22"/>
        </w:rPr>
      </w:pPr>
    </w:p>
    <w:p w:rsidP="009E7077" w:rsidR="00EF60ED" w:rsidRDefault="00EF60ED" w:rsidRPr="0015028A">
      <w:pPr>
        <w:tabs>
          <w:tab w:pos="360" w:val="left"/>
        </w:tabs>
        <w:rPr>
          <w:rFonts w:ascii="Arial" w:cs="Arial" w:hAnsi="Arial"/>
          <w:b/>
          <w:sz w:val="22"/>
          <w:szCs w:val="22"/>
          <w:u w:val="single"/>
        </w:rPr>
      </w:pPr>
    </w:p>
    <w:p w:rsidP="009E7077" w:rsidR="00EF60ED" w:rsidRDefault="00EF60ED" w:rsidRPr="0015028A">
      <w:pPr>
        <w:tabs>
          <w:tab w:pos="360" w:val="left"/>
        </w:tabs>
        <w:rPr>
          <w:rFonts w:ascii="Arial" w:cs="Arial" w:hAnsi="Arial"/>
          <w:b/>
          <w:sz w:val="22"/>
          <w:szCs w:val="22"/>
          <w:u w:val="single"/>
        </w:rPr>
      </w:pPr>
    </w:p>
    <w:p w:rsidR="00773479" w:rsidRDefault="00773479">
      <w:pPr>
        <w:rPr>
          <w:rFonts w:ascii="Arial" w:cs="Arial" w:hAnsi="Arial"/>
          <w:b/>
          <w:sz w:val="22"/>
          <w:szCs w:val="22"/>
          <w:u w:val="single"/>
        </w:rPr>
      </w:pPr>
      <w:r>
        <w:rPr>
          <w:rFonts w:ascii="Arial" w:cs="Arial" w:hAnsi="Arial"/>
          <w:b/>
          <w:sz w:val="22"/>
          <w:szCs w:val="22"/>
          <w:u w:val="single"/>
        </w:rPr>
        <w:br w:type="page"/>
      </w:r>
    </w:p>
    <w:p w:rsidP="009E7077" w:rsidR="00044400" w:rsidRDefault="00864B2E" w:rsidRPr="0015028A">
      <w:pPr>
        <w:tabs>
          <w:tab w:pos="360" w:val="left"/>
        </w:tabs>
        <w:rPr>
          <w:rFonts w:ascii="Arial" w:cs="Arial" w:hAnsi="Arial"/>
          <w:b/>
          <w:sz w:val="22"/>
          <w:szCs w:val="22"/>
          <w:u w:val="single"/>
        </w:rPr>
      </w:pPr>
      <w:r w:rsidRPr="0015028A">
        <w:rPr>
          <w:rFonts w:ascii="Arial" w:cs="Arial" w:hAnsi="Arial"/>
          <w:b/>
          <w:sz w:val="22"/>
          <w:szCs w:val="22"/>
          <w:u w:val="single"/>
        </w:rPr>
        <w:lastRenderedPageBreak/>
        <w:t>Rappel des demandes formulées lors de la première réunion des NAO :</w:t>
      </w:r>
    </w:p>
    <w:p w:rsidP="009E7077" w:rsidR="00E1060D" w:rsidRDefault="00E1060D" w:rsidRPr="0015028A">
      <w:pPr>
        <w:tabs>
          <w:tab w:pos="360" w:val="left"/>
        </w:tabs>
        <w:rPr>
          <w:rFonts w:ascii="Arial" w:cs="Arial" w:hAnsi="Arial"/>
          <w:sz w:val="22"/>
          <w:szCs w:val="22"/>
        </w:rPr>
      </w:pPr>
    </w:p>
    <w:p w:rsidP="009E7077" w:rsidR="004917C7" w:rsidRDefault="00AC49F6" w:rsidRPr="0015028A">
      <w:pPr>
        <w:tabs>
          <w:tab w:pos="360" w:val="left"/>
        </w:tabs>
        <w:rPr>
          <w:rFonts w:ascii="Arial" w:cs="Arial" w:hAnsi="Arial"/>
          <w:sz w:val="22"/>
          <w:szCs w:val="22"/>
        </w:rPr>
      </w:pPr>
      <w:r>
        <w:rPr>
          <w:rFonts w:ascii="Arial" w:cs="Arial" w:hAnsi="Arial"/>
          <w:sz w:val="22"/>
          <w:szCs w:val="22"/>
        </w:rPr>
        <w:t>Le Syndicat des Eaux de Grenoble a</w:t>
      </w:r>
      <w:r w:rsidR="004917C7" w:rsidRPr="0015028A">
        <w:rPr>
          <w:rFonts w:ascii="Arial" w:cs="Arial" w:hAnsi="Arial"/>
          <w:sz w:val="22"/>
          <w:szCs w:val="22"/>
        </w:rPr>
        <w:t xml:space="preserve"> formulé les demandes suivantes :</w:t>
      </w:r>
    </w:p>
    <w:p w:rsidP="009E7077" w:rsidR="00864B2E" w:rsidRDefault="00864B2E" w:rsidRPr="0015028A">
      <w:pPr>
        <w:tabs>
          <w:tab w:pos="360" w:val="left"/>
        </w:tabs>
        <w:rPr>
          <w:rFonts w:ascii="Arial" w:cs="Arial" w:hAnsi="Arial"/>
          <w:sz w:val="22"/>
          <w:szCs w:val="22"/>
        </w:rPr>
      </w:pPr>
    </w:p>
    <w:p w:rsidP="00AE69DB" w:rsidR="006164E0" w:rsidRDefault="00117A85" w:rsidRPr="0015028A">
      <w:pPr>
        <w:numPr>
          <w:ilvl w:val="0"/>
          <w:numId w:val="4"/>
        </w:numPr>
        <w:tabs>
          <w:tab w:pos="360" w:val="left"/>
        </w:tabs>
        <w:rPr>
          <w:rFonts w:ascii="Arial" w:cs="Arial" w:hAnsi="Arial"/>
          <w:sz w:val="22"/>
          <w:szCs w:val="22"/>
        </w:rPr>
      </w:pPr>
      <w:r>
        <w:rPr>
          <w:rFonts w:ascii="Arial" w:cs="Arial" w:hAnsi="Arial"/>
          <w:sz w:val="22"/>
          <w:szCs w:val="22"/>
        </w:rPr>
        <w:t>Fermeture de l’entreprise le vendredi 19 mai et le lundi 14 août 2023 sans déduction de jours de congés</w:t>
      </w:r>
    </w:p>
    <w:p w:rsidP="00AE69DB" w:rsidR="00D96B70" w:rsidRDefault="00117A85" w:rsidRPr="0015028A">
      <w:pPr>
        <w:numPr>
          <w:ilvl w:val="0"/>
          <w:numId w:val="4"/>
        </w:numPr>
        <w:tabs>
          <w:tab w:pos="360" w:val="left"/>
        </w:tabs>
        <w:rPr>
          <w:rFonts w:ascii="Arial" w:cs="Arial" w:hAnsi="Arial"/>
          <w:b/>
          <w:bCs/>
          <w:sz w:val="22"/>
          <w:szCs w:val="22"/>
          <w:u w:val="single"/>
        </w:rPr>
      </w:pPr>
      <w:r>
        <w:rPr>
          <w:rFonts w:ascii="Arial" w:cs="Arial" w:hAnsi="Arial"/>
          <w:sz w:val="22"/>
          <w:szCs w:val="22"/>
        </w:rPr>
        <w:t>Mise en œuvre d’une prime de remplacement d’astreinte</w:t>
      </w:r>
      <w:r w:rsidR="00853B6E">
        <w:rPr>
          <w:rFonts w:ascii="Arial" w:cs="Arial" w:hAnsi="Arial"/>
          <w:sz w:val="22"/>
          <w:szCs w:val="22"/>
        </w:rPr>
        <w:t>,</w:t>
      </w:r>
    </w:p>
    <w:p w:rsidP="00AE69DB" w:rsidR="00D96B70" w:rsidRDefault="00853B6E" w:rsidRPr="00BB7C87">
      <w:pPr>
        <w:numPr>
          <w:ilvl w:val="0"/>
          <w:numId w:val="4"/>
        </w:numPr>
        <w:tabs>
          <w:tab w:pos="360" w:val="left"/>
        </w:tabs>
        <w:rPr>
          <w:rFonts w:ascii="Arial" w:cs="Arial" w:hAnsi="Arial"/>
          <w:b/>
          <w:bCs/>
          <w:sz w:val="22"/>
          <w:szCs w:val="22"/>
          <w:u w:val="single"/>
        </w:rPr>
      </w:pPr>
      <w:r>
        <w:rPr>
          <w:rFonts w:ascii="Arial" w:cs="Arial" w:hAnsi="Arial"/>
          <w:bCs/>
          <w:sz w:val="22"/>
          <w:szCs w:val="22"/>
        </w:rPr>
        <w:t xml:space="preserve">Revalorisation du ticket restaurant à </w:t>
      </w:r>
      <w:r w:rsidR="00117A85">
        <w:rPr>
          <w:rFonts w:ascii="Arial" w:cs="Arial" w:hAnsi="Arial"/>
          <w:bCs/>
          <w:sz w:val="22"/>
          <w:szCs w:val="22"/>
        </w:rPr>
        <w:t>11</w:t>
      </w:r>
      <w:r>
        <w:rPr>
          <w:rFonts w:ascii="Arial" w:cs="Arial" w:hAnsi="Arial"/>
          <w:bCs/>
          <w:sz w:val="22"/>
          <w:szCs w:val="22"/>
        </w:rPr>
        <w:t xml:space="preserve"> euros</w:t>
      </w:r>
      <w:r w:rsidR="00D96B70" w:rsidRPr="0015028A">
        <w:rPr>
          <w:rFonts w:ascii="Arial" w:cs="Arial" w:hAnsi="Arial"/>
          <w:bCs/>
          <w:sz w:val="22"/>
          <w:szCs w:val="22"/>
        </w:rPr>
        <w:t xml:space="preserve">, </w:t>
      </w:r>
    </w:p>
    <w:p w:rsidP="00AE69DB" w:rsidR="00BB7C87" w:rsidRDefault="00BB7C87" w:rsidRPr="0015028A">
      <w:pPr>
        <w:numPr>
          <w:ilvl w:val="0"/>
          <w:numId w:val="4"/>
        </w:numPr>
        <w:tabs>
          <w:tab w:pos="360" w:val="left"/>
        </w:tabs>
        <w:rPr>
          <w:rFonts w:ascii="Arial" w:cs="Arial" w:hAnsi="Arial"/>
          <w:b/>
          <w:bCs/>
          <w:sz w:val="22"/>
          <w:szCs w:val="22"/>
          <w:u w:val="single"/>
        </w:rPr>
      </w:pPr>
      <w:r>
        <w:rPr>
          <w:rFonts w:ascii="Arial" w:cs="Arial" w:hAnsi="Arial"/>
          <w:bCs/>
          <w:sz w:val="22"/>
          <w:szCs w:val="22"/>
        </w:rPr>
        <w:t>Arrêt de la retenue d’un jour de carence à compter du deuxième arrêt maladie,</w:t>
      </w:r>
    </w:p>
    <w:p w:rsidP="00AE69DB" w:rsidR="00D96B70" w:rsidRDefault="00981F13" w:rsidRPr="0015028A">
      <w:pPr>
        <w:numPr>
          <w:ilvl w:val="0"/>
          <w:numId w:val="4"/>
        </w:numPr>
        <w:tabs>
          <w:tab w:pos="360" w:val="left"/>
        </w:tabs>
        <w:rPr>
          <w:rFonts w:ascii="Arial" w:cs="Arial" w:hAnsi="Arial"/>
          <w:b/>
          <w:bCs/>
          <w:sz w:val="22"/>
          <w:szCs w:val="22"/>
          <w:u w:val="single"/>
        </w:rPr>
      </w:pPr>
      <w:r>
        <w:rPr>
          <w:rFonts w:ascii="Arial" w:cs="Arial" w:hAnsi="Arial"/>
          <w:bCs/>
          <w:sz w:val="22"/>
          <w:szCs w:val="22"/>
        </w:rPr>
        <w:t>Refonte des modalités d’évolution de carrière</w:t>
      </w:r>
      <w:r w:rsidR="00D96B70" w:rsidRPr="0015028A">
        <w:rPr>
          <w:rFonts w:ascii="Arial" w:cs="Arial" w:hAnsi="Arial"/>
          <w:bCs/>
          <w:sz w:val="22"/>
          <w:szCs w:val="22"/>
        </w:rPr>
        <w:t xml:space="preserve">, </w:t>
      </w:r>
    </w:p>
    <w:p w:rsidP="00AE69DB" w:rsidR="00D96B70" w:rsidRDefault="00117A85" w:rsidRPr="00981F13">
      <w:pPr>
        <w:numPr>
          <w:ilvl w:val="0"/>
          <w:numId w:val="4"/>
        </w:numPr>
        <w:tabs>
          <w:tab w:pos="360" w:val="left"/>
        </w:tabs>
        <w:rPr>
          <w:rFonts w:ascii="Arial" w:cs="Arial" w:hAnsi="Arial"/>
          <w:b/>
          <w:bCs/>
          <w:sz w:val="22"/>
          <w:szCs w:val="22"/>
          <w:u w:val="single"/>
        </w:rPr>
      </w:pPr>
      <w:r>
        <w:rPr>
          <w:rFonts w:ascii="Arial" w:cs="Arial" w:hAnsi="Arial"/>
          <w:bCs/>
          <w:sz w:val="22"/>
          <w:szCs w:val="22"/>
        </w:rPr>
        <w:t>Adaptation de la règle des 10 minutes de battement mise en œuvre pour certains services techniques,</w:t>
      </w:r>
    </w:p>
    <w:p w:rsidP="00AE69DB" w:rsidR="00981F13" w:rsidRDefault="00117A85" w:rsidRPr="00117A85">
      <w:pPr>
        <w:numPr>
          <w:ilvl w:val="0"/>
          <w:numId w:val="4"/>
        </w:numPr>
        <w:tabs>
          <w:tab w:pos="360" w:val="left"/>
        </w:tabs>
        <w:rPr>
          <w:rFonts w:ascii="Arial" w:cs="Arial" w:hAnsi="Arial"/>
          <w:b/>
          <w:bCs/>
          <w:sz w:val="22"/>
          <w:szCs w:val="22"/>
          <w:u w:val="single"/>
        </w:rPr>
      </w:pPr>
      <w:r>
        <w:rPr>
          <w:rFonts w:ascii="Arial" w:cs="Arial" w:hAnsi="Arial"/>
          <w:bCs/>
          <w:sz w:val="22"/>
          <w:szCs w:val="22"/>
        </w:rPr>
        <w:t>Mise en œuvre d’un forfait mobilité jusqu’au plafond</w:t>
      </w:r>
      <w:r w:rsidR="00981F13">
        <w:rPr>
          <w:rFonts w:ascii="Arial" w:cs="Arial" w:hAnsi="Arial"/>
          <w:bCs/>
          <w:sz w:val="22"/>
          <w:szCs w:val="22"/>
        </w:rPr>
        <w:t>,</w:t>
      </w:r>
    </w:p>
    <w:p w:rsidP="00AE69DB" w:rsidR="00117A85" w:rsidRDefault="00117A85" w:rsidRPr="0015028A">
      <w:pPr>
        <w:numPr>
          <w:ilvl w:val="0"/>
          <w:numId w:val="4"/>
        </w:numPr>
        <w:tabs>
          <w:tab w:pos="360" w:val="left"/>
        </w:tabs>
        <w:rPr>
          <w:rFonts w:ascii="Arial" w:cs="Arial" w:hAnsi="Arial"/>
          <w:b/>
          <w:bCs/>
          <w:sz w:val="22"/>
          <w:szCs w:val="22"/>
          <w:u w:val="single"/>
        </w:rPr>
      </w:pPr>
      <w:r>
        <w:rPr>
          <w:rFonts w:ascii="Arial" w:cs="Arial" w:hAnsi="Arial"/>
          <w:bCs/>
          <w:sz w:val="22"/>
          <w:szCs w:val="22"/>
        </w:rPr>
        <w:t>Révision de la grille des salaires par suppression de l’échelon 1 et création d’un nouvel échelon 13,</w:t>
      </w:r>
    </w:p>
    <w:p w:rsidP="00AE69DB" w:rsidR="005805D8" w:rsidRDefault="00981F13" w:rsidRPr="00117A85">
      <w:pPr>
        <w:numPr>
          <w:ilvl w:val="0"/>
          <w:numId w:val="4"/>
        </w:numPr>
        <w:tabs>
          <w:tab w:pos="360" w:val="left"/>
        </w:tabs>
        <w:rPr>
          <w:rFonts w:ascii="Arial" w:cs="Arial" w:hAnsi="Arial"/>
          <w:b/>
          <w:bCs/>
          <w:sz w:val="22"/>
          <w:szCs w:val="22"/>
          <w:u w:val="single"/>
        </w:rPr>
      </w:pPr>
      <w:r>
        <w:rPr>
          <w:rFonts w:ascii="Arial" w:cs="Arial" w:hAnsi="Arial"/>
          <w:bCs/>
          <w:sz w:val="22"/>
          <w:szCs w:val="22"/>
        </w:rPr>
        <w:t xml:space="preserve">Augmentation générale de </w:t>
      </w:r>
      <w:r w:rsidR="00117A85">
        <w:rPr>
          <w:rFonts w:ascii="Arial" w:cs="Arial" w:hAnsi="Arial"/>
          <w:bCs/>
          <w:sz w:val="22"/>
          <w:szCs w:val="22"/>
        </w:rPr>
        <w:t>200</w:t>
      </w:r>
      <w:r>
        <w:rPr>
          <w:rFonts w:ascii="Arial" w:cs="Arial" w:hAnsi="Arial"/>
          <w:bCs/>
          <w:sz w:val="22"/>
          <w:szCs w:val="22"/>
        </w:rPr>
        <w:t xml:space="preserve"> euros bruts par mois par personne</w:t>
      </w:r>
      <w:r w:rsidR="00117A85">
        <w:rPr>
          <w:rFonts w:ascii="Arial" w:cs="Arial" w:hAnsi="Arial"/>
          <w:bCs/>
          <w:sz w:val="22"/>
          <w:szCs w:val="22"/>
        </w:rPr>
        <w:t>,</w:t>
      </w:r>
    </w:p>
    <w:p w:rsidP="00AE69DB" w:rsidR="00117A85" w:rsidRDefault="00117A85" w:rsidRPr="00117A85">
      <w:pPr>
        <w:numPr>
          <w:ilvl w:val="0"/>
          <w:numId w:val="4"/>
        </w:numPr>
        <w:tabs>
          <w:tab w:pos="360" w:val="left"/>
        </w:tabs>
        <w:rPr>
          <w:rFonts w:ascii="Arial" w:cs="Arial" w:hAnsi="Arial"/>
          <w:b/>
          <w:bCs/>
          <w:sz w:val="22"/>
          <w:szCs w:val="22"/>
          <w:u w:val="single"/>
        </w:rPr>
      </w:pPr>
      <w:r>
        <w:rPr>
          <w:rFonts w:ascii="Arial" w:cs="Arial" w:hAnsi="Arial"/>
          <w:bCs/>
          <w:sz w:val="22"/>
          <w:szCs w:val="22"/>
        </w:rPr>
        <w:t>Prise en charge de la facture d’eau des salariés EDGA à hauteur de 150 euros par an par salarié,</w:t>
      </w:r>
    </w:p>
    <w:p w:rsidP="00AE69DB" w:rsidR="00117A85" w:rsidRDefault="00117A85" w:rsidRPr="00117A85">
      <w:pPr>
        <w:numPr>
          <w:ilvl w:val="0"/>
          <w:numId w:val="4"/>
        </w:numPr>
        <w:tabs>
          <w:tab w:pos="360" w:val="left"/>
        </w:tabs>
        <w:rPr>
          <w:rFonts w:ascii="Arial" w:cs="Arial" w:hAnsi="Arial"/>
          <w:b/>
          <w:bCs/>
          <w:sz w:val="22"/>
          <w:szCs w:val="22"/>
          <w:u w:val="single"/>
        </w:rPr>
      </w:pPr>
      <w:r>
        <w:rPr>
          <w:rFonts w:ascii="Arial" w:cs="Arial" w:hAnsi="Arial"/>
          <w:bCs/>
          <w:sz w:val="22"/>
          <w:szCs w:val="22"/>
        </w:rPr>
        <w:t>Harmonisation des modes de calcul des compléments de rémunération des salariés et détachés d’Eaux de Grenoble Alpes</w:t>
      </w:r>
    </w:p>
    <w:p w:rsidP="00117A85" w:rsidR="00117A85" w:rsidRDefault="00117A85">
      <w:pPr>
        <w:tabs>
          <w:tab w:pos="360" w:val="left"/>
        </w:tabs>
        <w:rPr>
          <w:rFonts w:ascii="Arial" w:cs="Arial" w:hAnsi="Arial"/>
          <w:bCs/>
          <w:sz w:val="22"/>
          <w:szCs w:val="22"/>
        </w:rPr>
      </w:pPr>
    </w:p>
    <w:p w:rsidP="00117A85" w:rsidR="00117A85" w:rsidRDefault="00117A85">
      <w:pPr>
        <w:tabs>
          <w:tab w:pos="360" w:val="left"/>
        </w:tabs>
        <w:rPr>
          <w:rFonts w:ascii="Arial" w:cs="Arial" w:hAnsi="Arial"/>
          <w:bCs/>
          <w:sz w:val="22"/>
          <w:szCs w:val="22"/>
        </w:rPr>
      </w:pPr>
      <w:r>
        <w:rPr>
          <w:rFonts w:ascii="Arial" w:cs="Arial" w:hAnsi="Arial"/>
          <w:bCs/>
          <w:sz w:val="22"/>
          <w:szCs w:val="22"/>
        </w:rPr>
        <w:t>La Direction Générale a pour sa part souhaité évoquer avec la délégation syndicale :</w:t>
      </w:r>
    </w:p>
    <w:p w:rsidP="00117A85" w:rsidR="00117A85" w:rsidRDefault="00117A85">
      <w:pPr>
        <w:numPr>
          <w:ilvl w:val="0"/>
          <w:numId w:val="4"/>
        </w:numPr>
        <w:tabs>
          <w:tab w:pos="360" w:val="left"/>
        </w:tabs>
        <w:rPr>
          <w:rFonts w:ascii="Arial" w:cs="Arial" w:hAnsi="Arial"/>
          <w:bCs/>
          <w:sz w:val="22"/>
          <w:szCs w:val="22"/>
        </w:rPr>
      </w:pPr>
      <w:r w:rsidRPr="00117A85">
        <w:rPr>
          <w:rFonts w:ascii="Arial" w:cs="Arial" w:hAnsi="Arial"/>
          <w:bCs/>
          <w:sz w:val="22"/>
          <w:szCs w:val="22"/>
        </w:rPr>
        <w:t xml:space="preserve">La clause de revoyure de l’accord sur le télétravail, </w:t>
      </w:r>
    </w:p>
    <w:p w:rsidP="00117A85" w:rsidR="00117A85" w:rsidRDefault="00117A85" w:rsidRPr="00117A85">
      <w:pPr>
        <w:pStyle w:val="Paragraphedeliste"/>
        <w:numPr>
          <w:ilvl w:val="0"/>
          <w:numId w:val="4"/>
        </w:numPr>
        <w:tabs>
          <w:tab w:pos="360" w:val="left"/>
        </w:tabs>
        <w:rPr>
          <w:rFonts w:ascii="Arial" w:cs="Arial" w:hAnsi="Arial"/>
          <w:bCs/>
          <w:sz w:val="22"/>
          <w:szCs w:val="22"/>
        </w:rPr>
      </w:pPr>
      <w:r w:rsidRPr="00117A85">
        <w:rPr>
          <w:rFonts w:ascii="Arial" w:cs="Arial" w:hAnsi="Arial"/>
          <w:bCs/>
          <w:sz w:val="22"/>
          <w:szCs w:val="22"/>
        </w:rPr>
        <w:t>L’alignement à Grenoble-Alpes Métropole des conditions de ralentissement de l’acquisition des échelons d’ancienneté,</w:t>
      </w:r>
    </w:p>
    <w:p w:rsidP="00117A85" w:rsidR="00117A85" w:rsidRDefault="00117A85" w:rsidRPr="00117A85">
      <w:pPr>
        <w:pStyle w:val="Paragraphedeliste"/>
        <w:numPr>
          <w:ilvl w:val="0"/>
          <w:numId w:val="4"/>
        </w:numPr>
        <w:tabs>
          <w:tab w:pos="360" w:val="left"/>
        </w:tabs>
        <w:rPr>
          <w:rFonts w:ascii="Arial" w:cs="Arial" w:hAnsi="Arial"/>
          <w:bCs/>
          <w:sz w:val="22"/>
          <w:szCs w:val="22"/>
        </w:rPr>
      </w:pPr>
      <w:r w:rsidRPr="00117A85">
        <w:rPr>
          <w:rFonts w:ascii="Arial" w:cs="Arial" w:hAnsi="Arial"/>
          <w:bCs/>
          <w:sz w:val="22"/>
          <w:szCs w:val="22"/>
        </w:rPr>
        <w:t>La mise en œuvre d’une astreinte informatique rendue obligatoire par les obligations en matière de sûreté imposées à Eaux de Grenoble Alpes,</w:t>
      </w:r>
    </w:p>
    <w:p w:rsidP="00FE4237" w:rsidR="00E1060D" w:rsidRDefault="00E1060D" w:rsidRPr="0015028A">
      <w:pPr>
        <w:tabs>
          <w:tab w:pos="360" w:val="left"/>
        </w:tabs>
        <w:rPr>
          <w:rFonts w:ascii="Arial" w:cs="Arial" w:hAnsi="Arial"/>
          <w:sz w:val="22"/>
          <w:szCs w:val="22"/>
        </w:rPr>
      </w:pPr>
    </w:p>
    <w:p w:rsidP="00DC2BAF" w:rsidR="00E1060D" w:rsidRDefault="00DC2BAF">
      <w:pPr>
        <w:tabs>
          <w:tab w:pos="360" w:val="left"/>
        </w:tabs>
        <w:jc w:val="both"/>
        <w:rPr>
          <w:rFonts w:ascii="Arial" w:cs="Arial" w:hAnsi="Arial"/>
          <w:sz w:val="22"/>
          <w:szCs w:val="22"/>
        </w:rPr>
      </w:pPr>
      <w:r w:rsidRPr="0015028A">
        <w:rPr>
          <w:rFonts w:ascii="Arial" w:cs="Arial" w:hAnsi="Arial"/>
          <w:sz w:val="22"/>
          <w:szCs w:val="22"/>
        </w:rPr>
        <w:t xml:space="preserve">La Direction et les syndicats sont parvenus à un accord, après négociation, </w:t>
      </w:r>
      <w:r w:rsidR="00480E14">
        <w:rPr>
          <w:rFonts w:ascii="Arial" w:cs="Arial" w:hAnsi="Arial"/>
          <w:sz w:val="22"/>
          <w:szCs w:val="22"/>
        </w:rPr>
        <w:t>dont les termes sont repris</w:t>
      </w:r>
      <w:r w:rsidR="00C12D02">
        <w:rPr>
          <w:rFonts w:ascii="Arial" w:cs="Arial" w:hAnsi="Arial"/>
          <w:sz w:val="22"/>
          <w:szCs w:val="22"/>
        </w:rPr>
        <w:t xml:space="preserve"> dans le présent </w:t>
      </w:r>
      <w:r w:rsidR="00117A85">
        <w:rPr>
          <w:rFonts w:ascii="Arial" w:cs="Arial" w:hAnsi="Arial"/>
          <w:sz w:val="22"/>
          <w:szCs w:val="22"/>
        </w:rPr>
        <w:t>procès-verbal</w:t>
      </w:r>
      <w:r w:rsidR="005772AE" w:rsidRPr="0015028A">
        <w:rPr>
          <w:rFonts w:ascii="Arial" w:cs="Arial" w:hAnsi="Arial"/>
          <w:sz w:val="22"/>
          <w:szCs w:val="22"/>
        </w:rPr>
        <w:t>.</w:t>
      </w:r>
    </w:p>
    <w:p w:rsidP="00DC2BAF" w:rsidR="002F4A21" w:rsidRDefault="002F4A21">
      <w:pPr>
        <w:tabs>
          <w:tab w:pos="360" w:val="left"/>
        </w:tabs>
        <w:jc w:val="both"/>
        <w:rPr>
          <w:rFonts w:ascii="Arial" w:cs="Arial" w:hAnsi="Arial"/>
          <w:sz w:val="22"/>
          <w:szCs w:val="22"/>
        </w:rPr>
      </w:pPr>
    </w:p>
    <w:p w:rsidP="00DC2BAF" w:rsidR="00C51034" w:rsidRDefault="00C51034">
      <w:pPr>
        <w:tabs>
          <w:tab w:pos="360" w:val="left"/>
        </w:tabs>
        <w:jc w:val="both"/>
        <w:rPr>
          <w:rFonts w:ascii="Arial" w:cs="Arial" w:hAnsi="Arial"/>
          <w:sz w:val="22"/>
          <w:szCs w:val="22"/>
        </w:rPr>
      </w:pPr>
    </w:p>
    <w:p w:rsidP="00044400" w:rsidR="000A02B3" w:rsidRDefault="000A02B3" w:rsidRPr="0015028A">
      <w:pPr>
        <w:tabs>
          <w:tab w:pos="360" w:val="left"/>
        </w:tabs>
        <w:jc w:val="center"/>
        <w:rPr>
          <w:rFonts w:ascii="Arial" w:cs="Arial" w:hAnsi="Arial"/>
          <w:color w:val="FF0000"/>
          <w:sz w:val="22"/>
          <w:szCs w:val="22"/>
        </w:rPr>
      </w:pPr>
    </w:p>
    <w:p w:rsidP="0006317A" w:rsidR="0006317A" w:rsidRDefault="007D09C5" w:rsidRPr="0015028A">
      <w:pPr>
        <w:pStyle w:val="Titre4"/>
        <w:shd w:color="auto" w:fill="C6D9F1" w:val="clear"/>
        <w:tabs>
          <w:tab w:pos="360" w:val="left"/>
        </w:tabs>
        <w:jc w:val="center"/>
        <w:rPr>
          <w:sz w:val="22"/>
          <w:szCs w:val="22"/>
          <w:u w:val="none"/>
        </w:rPr>
      </w:pPr>
      <w:r w:rsidRPr="0015028A">
        <w:rPr>
          <w:sz w:val="22"/>
          <w:szCs w:val="22"/>
          <w:u w:val="none"/>
        </w:rPr>
        <w:t xml:space="preserve">Article 1er – salaires effectifs, </w:t>
      </w:r>
    </w:p>
    <w:p w:rsidP="0006317A" w:rsidR="007D09C5" w:rsidRDefault="007D09C5" w:rsidRPr="0015028A">
      <w:pPr>
        <w:pStyle w:val="Titre4"/>
        <w:shd w:color="auto" w:fill="C6D9F1" w:val="clear"/>
        <w:tabs>
          <w:tab w:pos="360" w:val="left"/>
        </w:tabs>
        <w:jc w:val="center"/>
        <w:rPr>
          <w:sz w:val="22"/>
          <w:szCs w:val="22"/>
          <w:u w:val="none"/>
        </w:rPr>
      </w:pPr>
      <w:r w:rsidRPr="0015028A">
        <w:rPr>
          <w:sz w:val="22"/>
          <w:szCs w:val="22"/>
          <w:u w:val="none"/>
        </w:rPr>
        <w:t>revalorisation de la grille salarial</w:t>
      </w:r>
      <w:r w:rsidR="00FF1C6E" w:rsidRPr="0015028A">
        <w:rPr>
          <w:sz w:val="22"/>
          <w:szCs w:val="22"/>
          <w:u w:val="none"/>
        </w:rPr>
        <w:t xml:space="preserve">e et autres mesures </w:t>
      </w:r>
      <w:proofErr w:type="spellStart"/>
      <w:r w:rsidR="00FF1C6E" w:rsidRPr="0015028A">
        <w:rPr>
          <w:sz w:val="22"/>
          <w:szCs w:val="22"/>
          <w:u w:val="none"/>
        </w:rPr>
        <w:t>financieres</w:t>
      </w:r>
      <w:proofErr w:type="spellEnd"/>
    </w:p>
    <w:p w:rsidP="00D8053F" w:rsidR="00D8053F" w:rsidRDefault="00D8053F" w:rsidRPr="0015028A">
      <w:pPr>
        <w:tabs>
          <w:tab w:pos="360" w:val="left"/>
        </w:tabs>
        <w:ind w:left="360"/>
        <w:jc w:val="both"/>
        <w:rPr>
          <w:rFonts w:ascii="Arial" w:cs="Arial" w:hAnsi="Arial"/>
          <w:i/>
          <w:color w:val="0000FF"/>
          <w:sz w:val="22"/>
          <w:szCs w:val="22"/>
        </w:rPr>
      </w:pPr>
    </w:p>
    <w:p w:rsidP="007D3941" w:rsidR="00553EEF" w:rsidRDefault="00553EEF" w:rsidRPr="0015028A">
      <w:pPr>
        <w:tabs>
          <w:tab w:pos="360" w:val="left"/>
        </w:tabs>
        <w:jc w:val="both"/>
        <w:rPr>
          <w:rFonts w:ascii="Arial" w:cs="Arial" w:hAnsi="Arial"/>
          <w:b/>
          <w:sz w:val="22"/>
          <w:szCs w:val="22"/>
          <w:u w:val="single"/>
        </w:rPr>
      </w:pPr>
      <w:r w:rsidRPr="0015028A">
        <w:rPr>
          <w:rFonts w:ascii="Arial" w:cs="Arial" w:hAnsi="Arial"/>
          <w:b/>
          <w:sz w:val="22"/>
          <w:szCs w:val="22"/>
          <w:u w:val="single"/>
        </w:rPr>
        <w:t>AUGMENTATION GENERALE</w:t>
      </w:r>
    </w:p>
    <w:p w:rsidP="007955C6" w:rsidR="00553EEF" w:rsidRDefault="00553EEF" w:rsidRPr="0015028A">
      <w:pPr>
        <w:tabs>
          <w:tab w:pos="360" w:val="left"/>
        </w:tabs>
        <w:jc w:val="both"/>
        <w:rPr>
          <w:rFonts w:ascii="Arial" w:cs="Arial" w:hAnsi="Arial"/>
          <w:sz w:val="22"/>
          <w:szCs w:val="22"/>
        </w:rPr>
      </w:pPr>
    </w:p>
    <w:p w:rsidP="00E16250" w:rsidR="00955406" w:rsidRDefault="00E16250">
      <w:pPr>
        <w:tabs>
          <w:tab w:pos="360" w:val="left"/>
        </w:tabs>
        <w:jc w:val="both"/>
        <w:rPr>
          <w:rFonts w:ascii="Arial" w:cs="Arial" w:hAnsi="Arial"/>
          <w:sz w:val="22"/>
          <w:szCs w:val="22"/>
        </w:rPr>
      </w:pPr>
      <w:r w:rsidRPr="0015028A">
        <w:rPr>
          <w:rFonts w:ascii="Arial" w:cs="Arial" w:hAnsi="Arial"/>
          <w:sz w:val="22"/>
          <w:szCs w:val="22"/>
        </w:rPr>
        <w:t xml:space="preserve">Les parties ont convenu d’une </w:t>
      </w:r>
      <w:r w:rsidR="00DC2BAF" w:rsidRPr="0015028A">
        <w:rPr>
          <w:rFonts w:ascii="Arial" w:cs="Arial" w:hAnsi="Arial"/>
          <w:sz w:val="22"/>
          <w:szCs w:val="22"/>
        </w:rPr>
        <w:t>aug</w:t>
      </w:r>
      <w:r w:rsidR="005772AE" w:rsidRPr="0015028A">
        <w:rPr>
          <w:rFonts w:ascii="Arial" w:cs="Arial" w:hAnsi="Arial"/>
          <w:sz w:val="22"/>
          <w:szCs w:val="22"/>
        </w:rPr>
        <w:t xml:space="preserve">mentation générale </w:t>
      </w:r>
      <w:r w:rsidRPr="0015028A">
        <w:rPr>
          <w:rFonts w:ascii="Arial" w:cs="Arial" w:hAnsi="Arial"/>
          <w:sz w:val="22"/>
          <w:szCs w:val="22"/>
        </w:rPr>
        <w:t xml:space="preserve">de </w:t>
      </w:r>
      <w:r w:rsidR="00B15419">
        <w:rPr>
          <w:rFonts w:ascii="Arial" w:cs="Arial" w:hAnsi="Arial"/>
          <w:sz w:val="22"/>
          <w:szCs w:val="22"/>
        </w:rPr>
        <w:t>125</w:t>
      </w:r>
      <w:r w:rsidR="002A0CEF">
        <w:rPr>
          <w:rFonts w:ascii="Arial" w:cs="Arial" w:hAnsi="Arial"/>
          <w:sz w:val="22"/>
          <w:szCs w:val="22"/>
        </w:rPr>
        <w:t xml:space="preserve"> euros bruts par mois par personne</w:t>
      </w:r>
      <w:r w:rsidRPr="0015028A">
        <w:rPr>
          <w:rFonts w:ascii="Arial" w:cs="Arial" w:hAnsi="Arial"/>
          <w:sz w:val="22"/>
          <w:szCs w:val="22"/>
        </w:rPr>
        <w:t xml:space="preserve"> </w:t>
      </w:r>
      <w:r w:rsidR="005772AE" w:rsidRPr="0015028A">
        <w:rPr>
          <w:rFonts w:ascii="Arial" w:cs="Arial" w:hAnsi="Arial"/>
          <w:sz w:val="22"/>
          <w:szCs w:val="22"/>
        </w:rPr>
        <w:t xml:space="preserve">avec </w:t>
      </w:r>
      <w:r w:rsidR="00DC2BAF" w:rsidRPr="0015028A">
        <w:rPr>
          <w:rFonts w:ascii="Arial" w:cs="Arial" w:hAnsi="Arial"/>
          <w:sz w:val="22"/>
          <w:szCs w:val="22"/>
        </w:rPr>
        <w:t xml:space="preserve">effet </w:t>
      </w:r>
      <w:r w:rsidR="00E217EA" w:rsidRPr="0015028A">
        <w:rPr>
          <w:rFonts w:ascii="Arial" w:cs="Arial" w:hAnsi="Arial"/>
          <w:sz w:val="22"/>
          <w:szCs w:val="22"/>
        </w:rPr>
        <w:t xml:space="preserve">rétroactif </w:t>
      </w:r>
      <w:r w:rsidR="00DC2BAF" w:rsidRPr="0015028A">
        <w:rPr>
          <w:rFonts w:ascii="Arial" w:cs="Arial" w:hAnsi="Arial"/>
          <w:sz w:val="22"/>
          <w:szCs w:val="22"/>
        </w:rPr>
        <w:t>au 1</w:t>
      </w:r>
      <w:r w:rsidR="00DC2BAF" w:rsidRPr="0015028A">
        <w:rPr>
          <w:rFonts w:ascii="Arial" w:cs="Arial" w:hAnsi="Arial"/>
          <w:sz w:val="22"/>
          <w:szCs w:val="22"/>
          <w:vertAlign w:val="superscript"/>
        </w:rPr>
        <w:t>er</w:t>
      </w:r>
      <w:r w:rsidRPr="0015028A">
        <w:rPr>
          <w:rFonts w:ascii="Arial" w:cs="Arial" w:hAnsi="Arial"/>
          <w:sz w:val="22"/>
          <w:szCs w:val="22"/>
        </w:rPr>
        <w:t xml:space="preserve"> janvier 20</w:t>
      </w:r>
      <w:r w:rsidR="00E537F0" w:rsidRPr="0015028A">
        <w:rPr>
          <w:rFonts w:ascii="Arial" w:cs="Arial" w:hAnsi="Arial"/>
          <w:sz w:val="22"/>
          <w:szCs w:val="22"/>
        </w:rPr>
        <w:t>2</w:t>
      </w:r>
      <w:r w:rsidR="00B15419">
        <w:rPr>
          <w:rFonts w:ascii="Arial" w:cs="Arial" w:hAnsi="Arial"/>
          <w:sz w:val="22"/>
          <w:szCs w:val="22"/>
        </w:rPr>
        <w:t>3</w:t>
      </w:r>
      <w:r w:rsidRPr="0015028A">
        <w:rPr>
          <w:rFonts w:ascii="Arial" w:cs="Arial" w:hAnsi="Arial"/>
          <w:sz w:val="22"/>
          <w:szCs w:val="22"/>
        </w:rPr>
        <w:t>.</w:t>
      </w:r>
    </w:p>
    <w:p w:rsidP="00E16250" w:rsidR="00126977" w:rsidRDefault="00126977">
      <w:pPr>
        <w:tabs>
          <w:tab w:pos="360" w:val="left"/>
        </w:tabs>
        <w:jc w:val="both"/>
        <w:rPr>
          <w:rFonts w:ascii="Arial" w:cs="Arial" w:hAnsi="Arial"/>
          <w:sz w:val="22"/>
          <w:szCs w:val="22"/>
        </w:rPr>
      </w:pPr>
    </w:p>
    <w:p w:rsidP="00E16250" w:rsidR="00126977" w:rsidRDefault="00B15419">
      <w:pPr>
        <w:tabs>
          <w:tab w:pos="360" w:val="left"/>
        </w:tabs>
        <w:jc w:val="both"/>
        <w:rPr>
          <w:rFonts w:ascii="Arial" w:cs="Arial" w:hAnsi="Arial"/>
          <w:b/>
          <w:sz w:val="22"/>
          <w:szCs w:val="22"/>
          <w:u w:val="single"/>
        </w:rPr>
      </w:pPr>
      <w:r>
        <w:rPr>
          <w:rFonts w:ascii="Arial" w:cs="Arial" w:hAnsi="Arial"/>
          <w:b/>
          <w:sz w:val="22"/>
          <w:szCs w:val="22"/>
          <w:u w:val="single"/>
        </w:rPr>
        <w:t>TITRE</w:t>
      </w:r>
      <w:r w:rsidR="00126977" w:rsidRPr="00126977">
        <w:rPr>
          <w:rFonts w:ascii="Arial" w:cs="Arial" w:hAnsi="Arial"/>
          <w:b/>
          <w:sz w:val="22"/>
          <w:szCs w:val="22"/>
          <w:u w:val="single"/>
        </w:rPr>
        <w:t xml:space="preserve"> RESTAURANT</w:t>
      </w:r>
    </w:p>
    <w:p w:rsidP="00E16250" w:rsidR="00126977" w:rsidRDefault="00126977">
      <w:pPr>
        <w:tabs>
          <w:tab w:pos="360" w:val="left"/>
        </w:tabs>
        <w:jc w:val="both"/>
        <w:rPr>
          <w:rFonts w:ascii="Arial" w:cs="Arial" w:hAnsi="Arial"/>
          <w:b/>
          <w:sz w:val="22"/>
          <w:szCs w:val="22"/>
          <w:u w:val="single"/>
        </w:rPr>
      </w:pPr>
    </w:p>
    <w:p w:rsidP="00E16250" w:rsidR="00126977" w:rsidRDefault="00B15419" w:rsidRPr="00126977">
      <w:pPr>
        <w:tabs>
          <w:tab w:pos="360" w:val="left"/>
        </w:tabs>
        <w:jc w:val="both"/>
        <w:rPr>
          <w:rFonts w:ascii="Arial" w:cs="Arial" w:hAnsi="Arial"/>
          <w:sz w:val="22"/>
          <w:szCs w:val="22"/>
        </w:rPr>
      </w:pPr>
      <w:r>
        <w:rPr>
          <w:rFonts w:ascii="Arial" w:cs="Arial" w:hAnsi="Arial"/>
          <w:sz w:val="22"/>
          <w:szCs w:val="22"/>
        </w:rPr>
        <w:t>Les parties ont convenu du maintien de la valeur du titre restaurant à la somme de 9,20 euros avec ajustement automatique en cours d’année à la valeur du titre restaurant définie par Grenoble-Alpes Métropole dans le cas où celle-ci serait supérieure à 9,20 euros</w:t>
      </w:r>
      <w:r w:rsidR="00126977">
        <w:rPr>
          <w:rFonts w:ascii="Arial" w:cs="Arial" w:hAnsi="Arial"/>
          <w:sz w:val="22"/>
          <w:szCs w:val="22"/>
        </w:rPr>
        <w:t>.</w:t>
      </w:r>
    </w:p>
    <w:p w:rsidP="00E16250" w:rsidR="00891D86" w:rsidRDefault="00891D86">
      <w:pPr>
        <w:tabs>
          <w:tab w:pos="360" w:val="left"/>
        </w:tabs>
        <w:jc w:val="both"/>
        <w:rPr>
          <w:rFonts w:ascii="Arial" w:cs="Arial" w:hAnsi="Arial"/>
          <w:sz w:val="22"/>
          <w:szCs w:val="22"/>
        </w:rPr>
      </w:pPr>
    </w:p>
    <w:p w:rsidP="00E16250" w:rsidR="00891D86" w:rsidRDefault="00AC49F6" w:rsidRPr="00891D86">
      <w:pPr>
        <w:tabs>
          <w:tab w:pos="360" w:val="left"/>
        </w:tabs>
        <w:jc w:val="both"/>
        <w:rPr>
          <w:rFonts w:ascii="Arial" w:cs="Arial" w:hAnsi="Arial"/>
          <w:b/>
          <w:sz w:val="22"/>
          <w:szCs w:val="22"/>
          <w:u w:val="single"/>
        </w:rPr>
      </w:pPr>
      <w:r>
        <w:rPr>
          <w:rFonts w:ascii="Arial" w:cs="Arial" w:hAnsi="Arial"/>
          <w:b/>
          <w:sz w:val="22"/>
          <w:szCs w:val="22"/>
          <w:u w:val="single"/>
        </w:rPr>
        <w:t>COMPLEMENTS DE REMUNERATION</w:t>
      </w:r>
    </w:p>
    <w:p w:rsidP="00E16250" w:rsidR="00E217EA" w:rsidRDefault="00E217EA" w:rsidRPr="0015028A">
      <w:pPr>
        <w:tabs>
          <w:tab w:pos="360" w:val="left"/>
        </w:tabs>
        <w:jc w:val="both"/>
        <w:rPr>
          <w:rFonts w:ascii="Arial" w:cs="Arial" w:hAnsi="Arial"/>
          <w:sz w:val="22"/>
          <w:szCs w:val="22"/>
        </w:rPr>
      </w:pPr>
    </w:p>
    <w:p w:rsidP="00EE39F4" w:rsidR="00C42EA3" w:rsidRDefault="00AC49F6">
      <w:pPr>
        <w:tabs>
          <w:tab w:pos="360" w:val="left"/>
        </w:tabs>
        <w:jc w:val="both"/>
        <w:rPr>
          <w:rFonts w:ascii="Arial" w:cs="Arial" w:hAnsi="Arial"/>
          <w:sz w:val="22"/>
          <w:szCs w:val="22"/>
        </w:rPr>
      </w:pPr>
      <w:r>
        <w:rPr>
          <w:rFonts w:ascii="Arial" w:cs="Arial" w:hAnsi="Arial"/>
          <w:sz w:val="22"/>
          <w:szCs w:val="22"/>
        </w:rPr>
        <w:t>Afin d’harmoniser les modes de calcul des compléments de rémunération ou de détachement définis pour les salariés présents avant le 1</w:t>
      </w:r>
      <w:r w:rsidRPr="00AC49F6">
        <w:rPr>
          <w:rFonts w:ascii="Arial" w:cs="Arial" w:hAnsi="Arial"/>
          <w:sz w:val="22"/>
          <w:szCs w:val="22"/>
          <w:vertAlign w:val="superscript"/>
        </w:rPr>
        <w:t>er</w:t>
      </w:r>
      <w:r>
        <w:rPr>
          <w:rFonts w:ascii="Arial" w:cs="Arial" w:hAnsi="Arial"/>
          <w:sz w:val="22"/>
          <w:szCs w:val="22"/>
        </w:rPr>
        <w:t xml:space="preserve"> janvier 2015, ces derniers sont désormais exprimés en pourcentage de la rémunération brute mensuelle. Ces pourcentages sont maintenus en cas d’évolution salariale par acquisition d’échelons ou de niveau de rémunération supplémentaires.</w:t>
      </w:r>
    </w:p>
    <w:p w:rsidP="00EE39F4" w:rsidR="00AC49F6" w:rsidRDefault="00AC49F6">
      <w:pPr>
        <w:tabs>
          <w:tab w:pos="360" w:val="left"/>
        </w:tabs>
        <w:jc w:val="both"/>
        <w:rPr>
          <w:rFonts w:ascii="Arial" w:cs="Arial" w:hAnsi="Arial"/>
          <w:sz w:val="22"/>
          <w:szCs w:val="22"/>
        </w:rPr>
      </w:pPr>
    </w:p>
    <w:p w:rsidP="00EE39F4" w:rsidR="00AC49F6" w:rsidRDefault="00AC49F6">
      <w:pPr>
        <w:tabs>
          <w:tab w:pos="360" w:val="left"/>
        </w:tabs>
        <w:jc w:val="both"/>
        <w:rPr>
          <w:rFonts w:ascii="Arial" w:cs="Arial" w:hAnsi="Arial"/>
          <w:sz w:val="22"/>
          <w:szCs w:val="22"/>
        </w:rPr>
      </w:pPr>
    </w:p>
    <w:p w:rsidP="00EE39F4" w:rsidR="00AC49F6" w:rsidRDefault="00914208" w:rsidRPr="00914208">
      <w:pPr>
        <w:tabs>
          <w:tab w:pos="360" w:val="left"/>
        </w:tabs>
        <w:jc w:val="both"/>
        <w:rPr>
          <w:rFonts w:ascii="Arial" w:cs="Arial" w:hAnsi="Arial"/>
          <w:b/>
          <w:sz w:val="22"/>
          <w:szCs w:val="22"/>
          <w:u w:val="single"/>
        </w:rPr>
      </w:pPr>
      <w:r w:rsidRPr="00914208">
        <w:rPr>
          <w:rFonts w:ascii="Arial" w:cs="Arial" w:hAnsi="Arial"/>
          <w:b/>
          <w:sz w:val="22"/>
          <w:szCs w:val="22"/>
          <w:u w:val="single"/>
        </w:rPr>
        <w:t>MODIFICATION DE l’ARTICLE 34 DE L’ACCORD D’ENTREPRISE D’EAUX DE GRENOBLE ALPES RELATIF A L’ANCIENNETE</w:t>
      </w:r>
    </w:p>
    <w:p w:rsidP="00EE39F4" w:rsidR="00914208" w:rsidRDefault="00914208">
      <w:pPr>
        <w:tabs>
          <w:tab w:pos="360" w:val="left"/>
        </w:tabs>
        <w:jc w:val="both"/>
        <w:rPr>
          <w:rFonts w:ascii="Arial" w:cs="Arial" w:hAnsi="Arial"/>
          <w:sz w:val="22"/>
          <w:szCs w:val="22"/>
        </w:rPr>
      </w:pPr>
    </w:p>
    <w:p w:rsidP="00EE39F4" w:rsidR="00914208" w:rsidRDefault="00914208">
      <w:pPr>
        <w:tabs>
          <w:tab w:pos="360" w:val="left"/>
        </w:tabs>
        <w:jc w:val="both"/>
        <w:rPr>
          <w:rFonts w:ascii="Arial" w:cs="Arial" w:hAnsi="Arial"/>
          <w:sz w:val="22"/>
          <w:szCs w:val="22"/>
        </w:rPr>
      </w:pPr>
      <w:r>
        <w:rPr>
          <w:rFonts w:ascii="Arial" w:cs="Arial" w:hAnsi="Arial"/>
          <w:sz w:val="22"/>
          <w:szCs w:val="22"/>
        </w:rPr>
        <w:t xml:space="preserve">L’article 34 de l’accord d’entreprise d’Eaux de Grenoble Alpes est annulé et remplacé par les dispositions suivantes : </w:t>
      </w:r>
    </w:p>
    <w:p w:rsidP="005F6224" w:rsidR="005F6224" w:rsidRDefault="005F6224" w:rsidRPr="00DA275E">
      <w:pPr>
        <w:shd w:color="auto" w:fill="FFFF99" w:val="clea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b/>
          <w:i/>
          <w:smallCaps/>
          <w14:shadow w14:algn="tl" w14:blurRad="50800" w14:dir="2700000" w14:dist="38100" w14:kx="0" w14:ky="0" w14:sx="100000" w14:sy="100000">
            <w14:srgbClr w14:val="000000">
              <w14:alpha w14:val="60000"/>
            </w14:srgbClr>
          </w14:shadow>
        </w:rPr>
      </w:pPr>
      <w:r>
        <w:rPr>
          <w:rFonts w:ascii="Arial" w:cs="Arial" w:eastAsia="Arial Unicode MS" w:hAnsi="Arial"/>
          <w:b/>
          <w:smallCaps/>
          <w14:shadow w14:algn="tl" w14:blurRad="50800" w14:dir="2700000" w14:dist="38100" w14:kx="0" w14:ky="0" w14:sx="100000" w14:sy="100000">
            <w14:srgbClr w14:val="000000">
              <w14:alpha w14:val="60000"/>
            </w14:srgbClr>
          </w14:shadow>
        </w:rPr>
        <w:lastRenderedPageBreak/>
        <w:t>« </w:t>
      </w:r>
      <w:r w:rsidRPr="00DA275E">
        <w:rPr>
          <w:rFonts w:ascii="Arial" w:cs="Arial" w:eastAsia="Arial Unicode MS" w:hAnsi="Arial"/>
          <w:b/>
          <w:i/>
          <w:smallCaps/>
          <w14:shadow w14:algn="tl" w14:blurRad="50800" w14:dir="2700000" w14:dist="38100" w14:kx="0" w14:ky="0" w14:sx="100000" w14:sy="100000">
            <w14:srgbClr w14:val="000000">
              <w14:alpha w14:val="60000"/>
            </w14:srgbClr>
          </w14:shadow>
        </w:rPr>
        <w:t>article 34- ancienneté</w:t>
      </w: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rPr>
      </w:pP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u w:val="single"/>
        </w:rPr>
      </w:pPr>
      <w:r w:rsidRPr="00DA275E">
        <w:rPr>
          <w:rFonts w:ascii="Arial" w:cs="Arial" w:eastAsia="Arial Unicode MS" w:hAnsi="Arial"/>
          <w:b/>
          <w:i/>
          <w:sz w:val="22"/>
        </w:rPr>
        <w:t>« </w:t>
      </w:r>
      <w:r w:rsidRPr="00DA275E">
        <w:rPr>
          <w:rFonts w:ascii="Arial" w:cs="Arial" w:eastAsia="Arial Unicode MS" w:hAnsi="Arial"/>
          <w:b/>
          <w:i/>
          <w:sz w:val="22"/>
          <w:u w:val="single"/>
        </w:rPr>
        <w:t>dispositions applicables aux salariés de droit privé</w:t>
      </w:r>
      <w:r w:rsidRPr="00DA275E">
        <w:rPr>
          <w:rFonts w:ascii="Arial" w:cs="Arial" w:eastAsia="Arial Unicode MS" w:hAnsi="Arial"/>
          <w:b/>
          <w:i/>
          <w:sz w:val="22"/>
        </w:rPr>
        <w:t> »</w:t>
      </w:r>
      <w:r w:rsidRPr="00DA275E">
        <w:rPr>
          <w:rFonts w:ascii="Arial" w:cs="Arial" w:eastAsia="Arial Unicode MS" w:hAnsi="Arial"/>
          <w:i/>
          <w:sz w:val="22"/>
          <w:u w:val="single"/>
        </w:rPr>
        <w:t xml:space="preserve"> </w:t>
      </w: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5F6224" w:rsidR="005F6224" w:rsidRDefault="005F6224" w:rsidRPr="00DA275E">
      <w:pPr>
        <w:pStyle w:val="Corpsdetexte31"/>
        <w:ind w:right="-286"/>
        <w:rPr>
          <w:rFonts w:ascii="Arial" w:cs="Arial" w:eastAsia="Arial Unicode MS" w:hAnsi="Arial"/>
          <w:i/>
          <w:sz w:val="22"/>
          <w:szCs w:val="22"/>
        </w:rPr>
      </w:pPr>
      <w:r w:rsidRPr="00DA275E">
        <w:rPr>
          <w:rFonts w:ascii="Arial" w:cs="Arial" w:eastAsia="Arial Unicode MS" w:hAnsi="Arial"/>
          <w:b/>
          <w:i/>
          <w:sz w:val="22"/>
          <w:szCs w:val="22"/>
        </w:rPr>
        <w:t>Alinéa 1-</w:t>
      </w:r>
      <w:r w:rsidRPr="00DA275E">
        <w:rPr>
          <w:rFonts w:ascii="Arial" w:cs="Arial" w:eastAsia="Arial Unicode MS" w:hAnsi="Arial"/>
          <w:i/>
          <w:sz w:val="22"/>
          <w:szCs w:val="22"/>
        </w:rPr>
        <w:t xml:space="preserve"> L'ancienneté des salariés correspond à la durée de leur service effectif au sein de la SPL, ainsi qu’aux périodes qui y sont assimilées en application de la loi et de la règlementation en vigueur, ou des  dispositions particulières de la présente convention d’entreprise. </w:t>
      </w: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b/>
          <w:i/>
          <w:sz w:val="22"/>
          <w:szCs w:val="22"/>
        </w:rPr>
        <w:t>Alinéa 2-</w:t>
      </w:r>
      <w:r w:rsidRPr="00DA275E">
        <w:rPr>
          <w:rFonts w:ascii="Arial" w:cs="Arial" w:eastAsia="Arial Unicode MS" w:hAnsi="Arial"/>
          <w:i/>
          <w:sz w:val="22"/>
          <w:szCs w:val="22"/>
        </w:rPr>
        <w:t xml:space="preserve"> Chaque niveau de rémunération comporte seize (16) échelons d'ancienneté, comme indiqué en annexe à  la présente convention d’entreprise.</w:t>
      </w: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b/>
          <w:i/>
          <w:sz w:val="22"/>
          <w:szCs w:val="22"/>
        </w:rPr>
        <w:t>Alinéa 3-</w:t>
      </w:r>
      <w:r w:rsidRPr="00DA275E">
        <w:rPr>
          <w:rFonts w:ascii="Arial" w:cs="Arial" w:eastAsia="Arial Unicode MS" w:hAnsi="Arial"/>
          <w:i/>
          <w:sz w:val="22"/>
          <w:szCs w:val="22"/>
        </w:rPr>
        <w:t xml:space="preserve"> Les échelons d'ancienneté sont acquis par la durée des services effectifs dans la SPL depuis l’embauche ; des échelons d’ancienneté peuvent également être accordés à l'embauche à la condition qu'ils n’excèdent pas les années de travail réellement effectuées avant l'entrée dans la SPL, et qu’ils valident une expérience réelle significative dans le métier. En cas de transfert d’activité, l’ancienneté dans le métier reconnue chez le précédent employeur est reprise par la SPL.</w:t>
      </w: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Dès lors, la date d’entrée au sein de la SPL peut être distincte de l’ancienneté effectivement reconnue.</w:t>
      </w: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5F6224" w:rsidR="005F6224" w:rsidRDefault="005F6224">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En vertu de l’accord des NAO du 4 avril 2023, le Tableau d’acquisition des échelons d’a</w:t>
      </w:r>
      <w:r w:rsidR="00DD6AA2" w:rsidRPr="00DA275E">
        <w:rPr>
          <w:rFonts w:ascii="Arial" w:cs="Arial" w:eastAsia="Arial Unicode MS" w:hAnsi="Arial"/>
          <w:i/>
          <w:sz w:val="22"/>
          <w:szCs w:val="22"/>
        </w:rPr>
        <w:t>ncienneté est arrêté comme suit</w:t>
      </w:r>
      <w:r w:rsidRPr="00DA275E">
        <w:rPr>
          <w:rFonts w:ascii="Arial" w:cs="Arial" w:eastAsia="Arial Unicode MS" w:hAnsi="Arial"/>
          <w:i/>
          <w:sz w:val="22"/>
          <w:szCs w:val="22"/>
        </w:rPr>
        <w:t>, sans effet rétroactif ;</w:t>
      </w: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Tableau d’acquisition des échelons d’ancienneté :</w:t>
      </w: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1356"/>
        <w:gridCol w:w="479"/>
        <w:gridCol w:w="489"/>
        <w:gridCol w:w="612"/>
        <w:gridCol w:w="625"/>
        <w:gridCol w:w="625"/>
        <w:gridCol w:w="625"/>
        <w:gridCol w:w="625"/>
        <w:gridCol w:w="529"/>
        <w:gridCol w:w="529"/>
        <w:gridCol w:w="531"/>
        <w:gridCol w:w="491"/>
        <w:gridCol w:w="527"/>
        <w:gridCol w:w="511"/>
        <w:gridCol w:w="453"/>
        <w:gridCol w:w="453"/>
        <w:gridCol w:w="527"/>
      </w:tblGrid>
      <w:tr w:rsidR="005F6224" w:rsidRPr="00DA275E" w:rsidTr="00AD473A">
        <w:trPr>
          <w:trHeight w:val="226"/>
        </w:trPr>
        <w:tc>
          <w:tcPr>
            <w:tcW w:type="dxa" w:w="1356"/>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Echelon</w:t>
            </w:r>
          </w:p>
        </w:tc>
        <w:tc>
          <w:tcPr>
            <w:tcW w:type="dxa" w:w="47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w:t>
            </w:r>
          </w:p>
        </w:tc>
        <w:tc>
          <w:tcPr>
            <w:tcW w:type="dxa" w:w="48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2</w:t>
            </w:r>
          </w:p>
        </w:tc>
        <w:tc>
          <w:tcPr>
            <w:tcW w:type="dxa" w:w="612"/>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3</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4</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5</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6</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7</w:t>
            </w:r>
          </w:p>
        </w:tc>
        <w:tc>
          <w:tcPr>
            <w:tcW w:type="dxa" w:w="52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8</w:t>
            </w:r>
          </w:p>
        </w:tc>
        <w:tc>
          <w:tcPr>
            <w:tcW w:type="dxa" w:w="52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9</w:t>
            </w:r>
          </w:p>
        </w:tc>
        <w:tc>
          <w:tcPr>
            <w:tcW w:type="dxa" w:w="531"/>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10</w:t>
            </w:r>
          </w:p>
        </w:tc>
        <w:tc>
          <w:tcPr>
            <w:tcW w:type="dxa" w:w="491"/>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11</w:t>
            </w:r>
          </w:p>
        </w:tc>
        <w:tc>
          <w:tcPr>
            <w:tcW w:type="dxa" w:w="527"/>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12</w:t>
            </w:r>
          </w:p>
        </w:tc>
        <w:tc>
          <w:tcPr>
            <w:tcW w:type="dxa" w:w="511"/>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13</w:t>
            </w:r>
          </w:p>
        </w:tc>
        <w:tc>
          <w:tcPr>
            <w:tcW w:type="dxa" w:w="453"/>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14</w:t>
            </w:r>
          </w:p>
        </w:tc>
        <w:tc>
          <w:tcPr>
            <w:tcW w:type="dxa" w:w="453"/>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15</w:t>
            </w:r>
          </w:p>
        </w:tc>
        <w:tc>
          <w:tcPr>
            <w:tcW w:type="dxa" w:w="527"/>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16</w:t>
            </w:r>
          </w:p>
        </w:tc>
      </w:tr>
      <w:tr w:rsidR="005F6224" w:rsidRPr="00DA275E" w:rsidTr="00AD473A">
        <w:trPr>
          <w:trHeight w:val="236"/>
        </w:trPr>
        <w:tc>
          <w:tcPr>
            <w:tcW w:type="dxa" w:w="1356"/>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Durée dans l’échelon</w:t>
            </w:r>
          </w:p>
        </w:tc>
        <w:tc>
          <w:tcPr>
            <w:tcW w:type="dxa" w:w="47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 an</w:t>
            </w:r>
          </w:p>
        </w:tc>
        <w:tc>
          <w:tcPr>
            <w:tcW w:type="dxa" w:w="48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 an</w:t>
            </w:r>
          </w:p>
        </w:tc>
        <w:tc>
          <w:tcPr>
            <w:tcW w:type="dxa" w:w="612"/>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1,5 an</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1,5 an</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2 ans</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2 ans</w:t>
            </w:r>
          </w:p>
        </w:tc>
        <w:tc>
          <w:tcPr>
            <w:tcW w:type="dxa" w:w="625"/>
            <w:shd w:color="auto" w:fill="auto" w:val="clear"/>
          </w:tcPr>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 xml:space="preserve">2,5 ans </w:t>
            </w:r>
          </w:p>
        </w:tc>
        <w:tc>
          <w:tcPr>
            <w:tcW w:type="dxa" w:w="52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2,5 ans</w:t>
            </w:r>
          </w:p>
        </w:tc>
        <w:tc>
          <w:tcPr>
            <w:tcW w:type="dxa" w:w="52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3 ans</w:t>
            </w:r>
          </w:p>
        </w:tc>
        <w:tc>
          <w:tcPr>
            <w:tcW w:type="dxa" w:w="531"/>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3 ans</w:t>
            </w:r>
          </w:p>
        </w:tc>
        <w:tc>
          <w:tcPr>
            <w:tcW w:type="dxa" w:w="491"/>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3,5 ans</w:t>
            </w:r>
          </w:p>
        </w:tc>
        <w:tc>
          <w:tcPr>
            <w:tcW w:type="dxa" w:w="527"/>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3,5 ans</w:t>
            </w:r>
          </w:p>
        </w:tc>
        <w:tc>
          <w:tcPr>
            <w:tcW w:type="dxa" w:w="511"/>
          </w:tcPr>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4 ans-</w:t>
            </w:r>
          </w:p>
        </w:tc>
        <w:tc>
          <w:tcPr>
            <w:tcW w:type="dxa" w:w="453"/>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4 ans</w:t>
            </w:r>
          </w:p>
        </w:tc>
        <w:tc>
          <w:tcPr>
            <w:tcW w:type="dxa" w:w="453"/>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4,5 ans</w:t>
            </w:r>
          </w:p>
        </w:tc>
        <w:tc>
          <w:tcPr>
            <w:tcW w:type="dxa" w:w="527"/>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p>
        </w:tc>
      </w:tr>
      <w:tr w:rsidR="005F6224" w:rsidRPr="00DA275E" w:rsidTr="00AD473A">
        <w:trPr>
          <w:trHeight w:val="689"/>
        </w:trPr>
        <w:tc>
          <w:tcPr>
            <w:tcW w:type="dxa" w:w="1356"/>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Ancienneté correspondante</w:t>
            </w:r>
          </w:p>
        </w:tc>
        <w:tc>
          <w:tcPr>
            <w:tcW w:type="dxa" w:w="47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p>
        </w:tc>
        <w:tc>
          <w:tcPr>
            <w:tcW w:type="dxa" w:w="48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 an</w:t>
            </w:r>
          </w:p>
        </w:tc>
        <w:tc>
          <w:tcPr>
            <w:tcW w:type="dxa" w:w="612"/>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2 ans</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3,5 ans</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5 ans</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7 ans</w:t>
            </w:r>
          </w:p>
        </w:tc>
        <w:tc>
          <w:tcPr>
            <w:tcW w:type="dxa" w:w="625"/>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9 ans</w:t>
            </w:r>
          </w:p>
        </w:tc>
        <w:tc>
          <w:tcPr>
            <w:tcW w:type="dxa" w:w="52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11,5 ans</w:t>
            </w:r>
          </w:p>
        </w:tc>
        <w:tc>
          <w:tcPr>
            <w:tcW w:type="dxa" w:w="529"/>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14 ans</w:t>
            </w:r>
          </w:p>
        </w:tc>
        <w:tc>
          <w:tcPr>
            <w:tcW w:type="dxa" w:w="531"/>
            <w:shd w:color="auto" w:fill="auto" w:val="clear"/>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17 ans</w:t>
            </w:r>
          </w:p>
        </w:tc>
        <w:tc>
          <w:tcPr>
            <w:tcW w:type="dxa" w:w="491"/>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20 ans</w:t>
            </w:r>
          </w:p>
        </w:tc>
        <w:tc>
          <w:tcPr>
            <w:tcW w:type="dxa" w:w="527"/>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23,5 ans</w:t>
            </w:r>
          </w:p>
        </w:tc>
        <w:tc>
          <w:tcPr>
            <w:tcW w:type="dxa" w:w="511"/>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27 ans</w:t>
            </w:r>
          </w:p>
        </w:tc>
        <w:tc>
          <w:tcPr>
            <w:tcW w:type="dxa" w:w="453"/>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31 ans</w:t>
            </w:r>
          </w:p>
        </w:tc>
        <w:tc>
          <w:tcPr>
            <w:tcW w:type="dxa" w:w="453"/>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35 ans</w:t>
            </w:r>
          </w:p>
        </w:tc>
        <w:tc>
          <w:tcPr>
            <w:tcW w:type="dxa" w:w="527"/>
          </w:tcPr>
          <w:p w:rsidP="00D05DF6"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Trebuchet MS" w:cs="Arial" w:eastAsia="Arial Unicode MS" w:hAnsi="Trebuchet MS"/>
                <w:i/>
                <w:sz w:val="16"/>
                <w:szCs w:val="16"/>
              </w:rPr>
            </w:pPr>
            <w:r w:rsidRPr="00DA275E">
              <w:rPr>
                <w:rFonts w:ascii="Trebuchet MS" w:cs="Arial" w:eastAsia="Arial Unicode MS" w:hAnsi="Trebuchet MS"/>
                <w:i/>
                <w:sz w:val="16"/>
                <w:szCs w:val="16"/>
              </w:rPr>
              <w:t>39,5 ans</w:t>
            </w:r>
          </w:p>
        </w:tc>
      </w:tr>
    </w:tbl>
    <w:p w:rsidP="00AD473A" w:rsidR="00AD473A" w:rsidRDefault="00AD473A">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AD473A" w:rsidR="00AD473A" w:rsidRDefault="00AD473A"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Pr>
          <w:rFonts w:ascii="Arial" w:cs="Arial" w:eastAsia="Arial Unicode MS" w:hAnsi="Arial"/>
          <w:i/>
          <w:sz w:val="22"/>
          <w:szCs w:val="22"/>
        </w:rPr>
        <w:t>Les salariés n’ayant pas acquis d’échelon au cours de la période courant du 1</w:t>
      </w:r>
      <w:r w:rsidRPr="00AD473A">
        <w:rPr>
          <w:rFonts w:ascii="Arial" w:cs="Arial" w:eastAsia="Arial Unicode MS" w:hAnsi="Arial"/>
          <w:i/>
          <w:sz w:val="22"/>
          <w:szCs w:val="22"/>
          <w:vertAlign w:val="superscript"/>
        </w:rPr>
        <w:t>er</w:t>
      </w:r>
      <w:r>
        <w:rPr>
          <w:rFonts w:ascii="Arial" w:cs="Arial" w:eastAsia="Arial Unicode MS" w:hAnsi="Arial"/>
          <w:i/>
          <w:sz w:val="22"/>
          <w:szCs w:val="22"/>
        </w:rPr>
        <w:t xml:space="preserve"> juillet 2022 au 31 décembre 2023 conservent leur date d’acquisition d’échelon définie dans l’accord d’entreprise du 15 mars 2016 et se verront appliquer le tableau ci-dessus une fois leur échelon immédiatement supérieur acquis.</w:t>
      </w:r>
    </w:p>
    <w:p w:rsidP="005F6224" w:rsidR="005F6224" w:rsidRDefault="005F6224"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5F6224"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u w:val="single"/>
        </w:rPr>
      </w:pPr>
      <w:r w:rsidRPr="00DA275E">
        <w:rPr>
          <w:rFonts w:ascii="Arial" w:cs="Arial" w:eastAsia="Arial Unicode MS" w:hAnsi="Arial"/>
          <w:i/>
          <w:sz w:val="22"/>
          <w:szCs w:val="22"/>
          <w:u w:val="single"/>
        </w:rPr>
        <w:t>Principe de modulation</w:t>
      </w:r>
    </w:p>
    <w:p w:rsidP="005F6224"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5F6224"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Les durées ci-avant pourront être majorées de 6 ou 12 mois en fonction des critères suivants :</w:t>
      </w:r>
    </w:p>
    <w:p w:rsidP="005F6224"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o </w:t>
      </w:r>
      <w:r w:rsidRPr="00DA275E">
        <w:rPr>
          <w:rFonts w:ascii="Arial" w:cs="Arial" w:eastAsia="Arial Unicode MS" w:hAnsi="Arial"/>
          <w:i/>
          <w:sz w:val="22"/>
          <w:szCs w:val="22"/>
          <w:u w:val="single"/>
        </w:rPr>
        <w:t>La présence / L’assiduité</w:t>
      </w:r>
      <w:r w:rsidRPr="00DA275E">
        <w:rPr>
          <w:rFonts w:ascii="Arial" w:cs="Arial" w:eastAsia="Arial Unicode MS" w:hAnsi="Arial"/>
          <w:i/>
          <w:sz w:val="22"/>
          <w:szCs w:val="22"/>
        </w:rPr>
        <w:t xml:space="preserve"> </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- 6 mois supplémentaires pour un taux d’absentéisme compris entre 6 et 12% </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- 12 mois supplémentaires pour un taux d’absentéisme supérieur à 12%. </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Le calcul du taux d’absentéisme est moyenné sur la durée totale dans l’échelon. Les calculs sont effectués en jours calendaires.</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o </w:t>
      </w:r>
      <w:r w:rsidRPr="00DA275E">
        <w:rPr>
          <w:rFonts w:ascii="Arial" w:cs="Arial" w:eastAsia="Arial Unicode MS" w:hAnsi="Arial"/>
          <w:i/>
          <w:sz w:val="22"/>
          <w:szCs w:val="22"/>
          <w:u w:val="single"/>
        </w:rPr>
        <w:t>La discipline</w:t>
      </w:r>
      <w:r w:rsidRPr="00DA275E">
        <w:rPr>
          <w:rFonts w:ascii="Arial" w:cs="Arial" w:eastAsia="Arial Unicode MS" w:hAnsi="Arial"/>
          <w:i/>
          <w:sz w:val="22"/>
          <w:szCs w:val="22"/>
        </w:rPr>
        <w:t xml:space="preserve"> </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Tout courrier émanant de sa Direction ou des Ressources Humaines pour des problèmes liés à des retards, à l’astreinte, au service non fait, au comportement même sans procédure disciplinaire, reçu par le salarié sur la durée de son échelon pourra entrainer une majoration selon le principe suivant : </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- 6 supplémentaires en présence d’un courrier sur la durée de l’échelon </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- 12 mois supplémentaires à partir de 2 courriers. </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o </w:t>
      </w:r>
      <w:r w:rsidRPr="00DA275E">
        <w:rPr>
          <w:rFonts w:ascii="Arial" w:cs="Arial" w:eastAsia="Arial Unicode MS" w:hAnsi="Arial"/>
          <w:i/>
          <w:sz w:val="22"/>
          <w:szCs w:val="22"/>
          <w:u w:val="single"/>
        </w:rPr>
        <w:t>L’engagement professionnel</w:t>
      </w:r>
      <w:r w:rsidRPr="00DA275E">
        <w:rPr>
          <w:rFonts w:ascii="Arial" w:cs="Arial" w:eastAsia="Arial Unicode MS" w:hAnsi="Arial"/>
          <w:i/>
          <w:sz w:val="22"/>
          <w:szCs w:val="22"/>
        </w:rPr>
        <w:t xml:space="preserve"> </w:t>
      </w:r>
    </w:p>
    <w:p w:rsidP="00DD6AA2" w:rsidR="00DD6AA2" w:rsidRDefault="008713BD"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Sont également prises en compte l</w:t>
      </w:r>
      <w:r w:rsidR="00DD6AA2" w:rsidRPr="00DA275E">
        <w:rPr>
          <w:rFonts w:ascii="Arial" w:cs="Arial" w:eastAsia="Arial Unicode MS" w:hAnsi="Arial"/>
          <w:i/>
          <w:sz w:val="22"/>
          <w:szCs w:val="22"/>
        </w:rPr>
        <w:t>es conclusions d</w:t>
      </w:r>
      <w:r w:rsidRPr="00DA275E">
        <w:rPr>
          <w:rFonts w:ascii="Arial" w:cs="Arial" w:eastAsia="Arial Unicode MS" w:hAnsi="Arial"/>
          <w:i/>
          <w:sz w:val="22"/>
          <w:szCs w:val="22"/>
        </w:rPr>
        <w:t>e l’entretien professionnel et</w:t>
      </w:r>
      <w:r w:rsidR="00DD6AA2" w:rsidRPr="00DA275E">
        <w:rPr>
          <w:rFonts w:ascii="Arial" w:cs="Arial" w:eastAsia="Arial Unicode MS" w:hAnsi="Arial"/>
          <w:i/>
          <w:sz w:val="22"/>
          <w:szCs w:val="22"/>
        </w:rPr>
        <w:t xml:space="preserve"> la notation, notamment au regard de la réalisation des objecti</w:t>
      </w:r>
      <w:r w:rsidRPr="00DA275E">
        <w:rPr>
          <w:rFonts w:ascii="Arial" w:cs="Arial" w:eastAsia="Arial Unicode MS" w:hAnsi="Arial"/>
          <w:i/>
          <w:sz w:val="22"/>
          <w:szCs w:val="22"/>
        </w:rPr>
        <w:t>fs individuels et/ou collectifs :</w:t>
      </w:r>
      <w:r w:rsidR="00DD6AA2" w:rsidRPr="00DA275E">
        <w:rPr>
          <w:rFonts w:ascii="Arial" w:cs="Arial" w:eastAsia="Arial Unicode MS" w:hAnsi="Arial"/>
          <w:i/>
          <w:sz w:val="22"/>
          <w:szCs w:val="22"/>
        </w:rPr>
        <w:t xml:space="preserve"> </w:t>
      </w:r>
    </w:p>
    <w:p w:rsidP="00DD6AA2" w:rsidR="00DD6AA2" w:rsidRDefault="008713BD"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 </w:t>
      </w:r>
      <w:r w:rsidR="00DD6AA2" w:rsidRPr="00DA275E">
        <w:rPr>
          <w:rFonts w:ascii="Arial" w:cs="Arial" w:eastAsia="Arial Unicode MS" w:hAnsi="Arial"/>
          <w:i/>
          <w:sz w:val="22"/>
          <w:szCs w:val="22"/>
        </w:rPr>
        <w:t>6 mois</w:t>
      </w:r>
      <w:r w:rsidRPr="00DA275E">
        <w:rPr>
          <w:rFonts w:ascii="Arial" w:cs="Arial" w:eastAsia="Arial Unicode MS" w:hAnsi="Arial"/>
          <w:i/>
          <w:sz w:val="22"/>
          <w:szCs w:val="22"/>
        </w:rPr>
        <w:t xml:space="preserve"> supplémentaires</w:t>
      </w:r>
      <w:r w:rsidR="00DD6AA2" w:rsidRPr="00DA275E">
        <w:rPr>
          <w:rFonts w:ascii="Arial" w:cs="Arial" w:eastAsia="Arial Unicode MS" w:hAnsi="Arial"/>
          <w:i/>
          <w:sz w:val="22"/>
          <w:szCs w:val="22"/>
        </w:rPr>
        <w:t xml:space="preserve"> en cas de conclusion « à différer » dans le cadre de l’entretien annuel </w:t>
      </w:r>
    </w:p>
    <w:p w:rsidP="00DD6AA2" w:rsidR="00DD6AA2" w:rsidRDefault="008713BD"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 </w:t>
      </w:r>
      <w:r w:rsidR="00DD6AA2" w:rsidRPr="00DA275E">
        <w:rPr>
          <w:rFonts w:ascii="Arial" w:cs="Arial" w:eastAsia="Arial Unicode MS" w:hAnsi="Arial"/>
          <w:i/>
          <w:sz w:val="22"/>
          <w:szCs w:val="22"/>
        </w:rPr>
        <w:t xml:space="preserve">12 mois </w:t>
      </w:r>
      <w:r w:rsidRPr="00DA275E">
        <w:rPr>
          <w:rFonts w:ascii="Arial" w:cs="Arial" w:eastAsia="Arial Unicode MS" w:hAnsi="Arial"/>
          <w:i/>
          <w:sz w:val="22"/>
          <w:szCs w:val="22"/>
        </w:rPr>
        <w:t xml:space="preserve">supplémentaires </w:t>
      </w:r>
      <w:r w:rsidR="00DD6AA2" w:rsidRPr="00DA275E">
        <w:rPr>
          <w:rFonts w:ascii="Arial" w:cs="Arial" w:eastAsia="Arial Unicode MS" w:hAnsi="Arial"/>
          <w:i/>
          <w:sz w:val="22"/>
          <w:szCs w:val="22"/>
        </w:rPr>
        <w:t xml:space="preserve">en cas de conclusion « défavorable » dans le cadre de l’entretien annuel. </w:t>
      </w:r>
    </w:p>
    <w:p w:rsidP="00DD6AA2" w:rsidR="00DD6AA2" w:rsidRDefault="008713BD"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L’ensemble des évaluations faites sur la durée de l’échelon sont prises en compte</w:t>
      </w:r>
      <w:r w:rsidR="00DD6AA2" w:rsidRPr="00DA275E">
        <w:rPr>
          <w:rFonts w:ascii="Arial" w:cs="Arial" w:eastAsia="Arial Unicode MS" w:hAnsi="Arial"/>
          <w:i/>
          <w:sz w:val="22"/>
          <w:szCs w:val="22"/>
        </w:rPr>
        <w:t xml:space="preserve">. </w:t>
      </w:r>
    </w:p>
    <w:p w:rsidP="00DD6AA2" w:rsidR="00DD6AA2" w:rsidRDefault="00DD6AA2">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w:t>
      </w:r>
    </w:p>
    <w:p w:rsidP="00DD6AA2" w:rsidR="00AD473A" w:rsidRDefault="00AD473A"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o </w:t>
      </w:r>
      <w:r w:rsidRPr="00DA275E">
        <w:rPr>
          <w:rFonts w:ascii="Arial" w:cs="Arial" w:eastAsia="Arial Unicode MS" w:hAnsi="Arial"/>
          <w:i/>
          <w:sz w:val="22"/>
          <w:szCs w:val="22"/>
          <w:u w:val="single"/>
        </w:rPr>
        <w:t xml:space="preserve">Cumul des critères </w:t>
      </w:r>
    </w:p>
    <w:p w:rsidP="00DD6AA2"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En cas de cumul de plusieurs des 3 critères mentionnés ci-dessus, la règle applicable est la suivante : </w:t>
      </w:r>
    </w:p>
    <w:p w:rsidP="00DA275E" w:rsidR="00DA275E"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 xml:space="preserve">- </w:t>
      </w:r>
      <w:r w:rsidR="00DA275E" w:rsidRPr="00DA275E">
        <w:rPr>
          <w:rFonts w:ascii="Arial" w:cs="Arial" w:eastAsia="Arial Unicode MS" w:hAnsi="Arial"/>
          <w:i/>
          <w:sz w:val="22"/>
          <w:szCs w:val="22"/>
        </w:rPr>
        <w:t>12 mois supplémentaires en cas de :</w:t>
      </w:r>
    </w:p>
    <w:p w:rsidP="00DA275E" w:rsidR="00DA275E" w:rsidRDefault="00DA275E" w:rsidRPr="00DA275E">
      <w:pPr>
        <w:pStyle w:val="Paragraphedeliste"/>
        <w:numPr>
          <w:ilvl w:val="0"/>
          <w:numId w:val="8"/>
        </w:num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cumul de deux critères ou plus entrainant un allongement de 6 mois de la durée dans l’échelon,</w:t>
      </w:r>
    </w:p>
    <w:p w:rsidP="00DA275E" w:rsidR="00DA275E" w:rsidRDefault="00DA275E" w:rsidRPr="00DA275E">
      <w:pPr>
        <w:pStyle w:val="Paragraphedeliste"/>
        <w:numPr>
          <w:ilvl w:val="0"/>
          <w:numId w:val="8"/>
        </w:num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cumul d’un critère entrainant un allongement de 6 mois et un allongement de 12 mois de la durée dans l’échelon,</w:t>
      </w:r>
    </w:p>
    <w:p w:rsidP="00DA275E" w:rsidR="00DD6AA2" w:rsidRDefault="00DA275E" w:rsidRPr="00DA275E">
      <w:pPr>
        <w:pStyle w:val="Paragraphedeliste"/>
        <w:numPr>
          <w:ilvl w:val="0"/>
          <w:numId w:val="8"/>
        </w:num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r w:rsidRPr="00DA275E">
        <w:rPr>
          <w:rFonts w:ascii="Arial" w:cs="Arial" w:eastAsia="Arial Unicode MS" w:hAnsi="Arial"/>
          <w:i/>
          <w:sz w:val="22"/>
          <w:szCs w:val="22"/>
        </w:rPr>
        <w:t>cumul de deux critères ou plus entrainant un allongement de douze mois de la durée dans l’échelon</w:t>
      </w:r>
    </w:p>
    <w:p w:rsidP="005F6224" w:rsidR="00DD6AA2" w:rsidRDefault="00DD6AA2" w:rsidRPr="00DA275E">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i/>
          <w:sz w:val="22"/>
          <w:szCs w:val="22"/>
        </w:rPr>
      </w:pPr>
    </w:p>
    <w:p w:rsidP="005F6224" w:rsidR="005F6224" w:rsidRDefault="005F6224" w:rsidRPr="0003694B">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pacing w:line="240" w:lineRule="atLeast"/>
        <w:jc w:val="both"/>
        <w:rPr>
          <w:rFonts w:ascii="Arial" w:cs="Arial" w:eastAsia="Arial Unicode MS" w:hAnsi="Arial"/>
          <w:sz w:val="22"/>
          <w:szCs w:val="22"/>
        </w:rPr>
      </w:pPr>
      <w:r w:rsidRPr="00DA275E">
        <w:rPr>
          <w:rFonts w:ascii="Arial" w:cs="Arial" w:eastAsia="Arial Unicode MS" w:hAnsi="Arial"/>
          <w:b/>
          <w:i/>
          <w:sz w:val="22"/>
          <w:szCs w:val="22"/>
        </w:rPr>
        <w:t>Alinéa 4-</w:t>
      </w:r>
      <w:r w:rsidRPr="00DA275E">
        <w:rPr>
          <w:rFonts w:ascii="Arial" w:cs="Arial" w:eastAsia="Arial Unicode MS" w:hAnsi="Arial"/>
          <w:i/>
          <w:sz w:val="22"/>
          <w:szCs w:val="22"/>
        </w:rPr>
        <w:t xml:space="preserve"> Les niveaux d'ancienneté ainsi accordés sont pris en compte pour l'attribution de la médaille du travail et de la prime y afférent, ainsi que pour la prime de départ à la retraite ; ils ouvrent également droit à des congés spéciaux dits d’ancienneté.</w:t>
      </w:r>
      <w:r>
        <w:rPr>
          <w:rFonts w:ascii="Arial" w:cs="Arial" w:eastAsia="Arial Unicode MS" w:hAnsi="Arial"/>
          <w:sz w:val="22"/>
          <w:szCs w:val="22"/>
        </w:rPr>
        <w:t> »</w:t>
      </w:r>
    </w:p>
    <w:p w:rsidP="00EE39F4" w:rsidR="00914208" w:rsidRDefault="00914208">
      <w:pPr>
        <w:tabs>
          <w:tab w:pos="360" w:val="left"/>
        </w:tabs>
        <w:jc w:val="both"/>
        <w:rPr>
          <w:rFonts w:ascii="Arial" w:cs="Arial" w:hAnsi="Arial"/>
          <w:sz w:val="22"/>
          <w:szCs w:val="22"/>
        </w:rPr>
      </w:pPr>
    </w:p>
    <w:p w:rsidP="00EE39F4" w:rsidR="00AC49F6" w:rsidRDefault="00122139" w:rsidRPr="00017C16">
      <w:pPr>
        <w:tabs>
          <w:tab w:pos="360" w:val="left"/>
        </w:tabs>
        <w:jc w:val="both"/>
        <w:rPr>
          <w:rFonts w:ascii="Arial" w:cs="Arial" w:hAnsi="Arial"/>
          <w:b/>
          <w:sz w:val="22"/>
          <w:szCs w:val="22"/>
          <w:u w:val="single"/>
        </w:rPr>
      </w:pPr>
      <w:r w:rsidRPr="00017C16">
        <w:rPr>
          <w:rFonts w:ascii="Arial" w:cs="Arial" w:hAnsi="Arial"/>
          <w:b/>
          <w:sz w:val="22"/>
          <w:szCs w:val="22"/>
          <w:u w:val="single"/>
        </w:rPr>
        <w:t>FORFAIT MOBILITE</w:t>
      </w:r>
    </w:p>
    <w:p w:rsidP="00EE39F4" w:rsidR="00122139" w:rsidRDefault="00122139">
      <w:pPr>
        <w:tabs>
          <w:tab w:pos="360" w:val="left"/>
        </w:tabs>
        <w:jc w:val="both"/>
        <w:rPr>
          <w:rFonts w:ascii="Arial" w:cs="Arial" w:hAnsi="Arial"/>
          <w:sz w:val="22"/>
          <w:szCs w:val="22"/>
        </w:rPr>
      </w:pPr>
    </w:p>
    <w:p w:rsidP="00EE39F4" w:rsidR="00122139" w:rsidRDefault="00122139">
      <w:pPr>
        <w:tabs>
          <w:tab w:pos="360" w:val="left"/>
        </w:tabs>
        <w:jc w:val="both"/>
        <w:rPr>
          <w:rFonts w:ascii="Arial" w:cs="Arial" w:hAnsi="Arial"/>
          <w:sz w:val="22"/>
          <w:szCs w:val="22"/>
        </w:rPr>
      </w:pPr>
      <w:r>
        <w:rPr>
          <w:rFonts w:ascii="Arial" w:cs="Arial" w:hAnsi="Arial"/>
          <w:sz w:val="22"/>
          <w:szCs w:val="22"/>
        </w:rPr>
        <w:t>Les parties ont convenu de remplacer le dispositif des indemnités kilométriques vélos par un forfait mobilité.</w:t>
      </w:r>
    </w:p>
    <w:p w:rsidP="00EE39F4" w:rsidR="00122139" w:rsidRDefault="00122139">
      <w:pPr>
        <w:tabs>
          <w:tab w:pos="360" w:val="left"/>
        </w:tabs>
        <w:jc w:val="both"/>
        <w:rPr>
          <w:rFonts w:ascii="Arial" w:cs="Arial" w:hAnsi="Arial"/>
          <w:sz w:val="22"/>
          <w:szCs w:val="22"/>
        </w:rPr>
      </w:pPr>
      <w:r>
        <w:rPr>
          <w:rFonts w:ascii="Arial" w:cs="Arial" w:hAnsi="Arial"/>
          <w:sz w:val="22"/>
          <w:szCs w:val="22"/>
        </w:rPr>
        <w:t>Ainsi, un forfait de 200 euros annuels sera versé à tout salarié attestant réaliser, pour ses déplacements domicile-travail, plus de 100 trajets aller-retour par an en vélo (à assistance électrique ou classique) ou en covoiturage.</w:t>
      </w:r>
    </w:p>
    <w:p w:rsidP="00EE39F4" w:rsidR="00122139" w:rsidRDefault="00122139">
      <w:pPr>
        <w:tabs>
          <w:tab w:pos="360" w:val="left"/>
        </w:tabs>
        <w:jc w:val="both"/>
        <w:rPr>
          <w:rFonts w:ascii="Arial" w:cs="Arial" w:hAnsi="Arial"/>
          <w:sz w:val="22"/>
          <w:szCs w:val="22"/>
        </w:rPr>
      </w:pPr>
    </w:p>
    <w:p w:rsidP="00EE39F4" w:rsidR="00122139" w:rsidRDefault="00122139">
      <w:pPr>
        <w:tabs>
          <w:tab w:pos="360" w:val="left"/>
        </w:tabs>
        <w:jc w:val="both"/>
        <w:rPr>
          <w:rFonts w:ascii="Arial" w:cs="Arial" w:hAnsi="Arial"/>
          <w:sz w:val="22"/>
          <w:szCs w:val="22"/>
        </w:rPr>
      </w:pPr>
      <w:r>
        <w:rPr>
          <w:rFonts w:ascii="Arial" w:cs="Arial" w:hAnsi="Arial"/>
          <w:sz w:val="22"/>
          <w:szCs w:val="22"/>
        </w:rPr>
        <w:t>Le montant de ce forfait sera automatiquement révisé en cas d’adoption d’un montant supérieur par Grenoble-Alpes Métropole.</w:t>
      </w:r>
    </w:p>
    <w:p w:rsidP="00EE39F4" w:rsidR="00017C16" w:rsidRDefault="00017C16">
      <w:pPr>
        <w:tabs>
          <w:tab w:pos="360" w:val="left"/>
        </w:tabs>
        <w:jc w:val="both"/>
        <w:rPr>
          <w:rFonts w:ascii="Arial" w:cs="Arial" w:hAnsi="Arial"/>
          <w:sz w:val="22"/>
          <w:szCs w:val="22"/>
        </w:rPr>
      </w:pPr>
    </w:p>
    <w:p w:rsidP="00017C16" w:rsidR="00017C16" w:rsidRDefault="00017C16" w:rsidRPr="00031431">
      <w:pPr>
        <w:tabs>
          <w:tab w:pos="360" w:val="left"/>
        </w:tabs>
        <w:jc w:val="both"/>
        <w:rPr>
          <w:rFonts w:ascii="Arial" w:cs="Arial" w:hAnsi="Arial"/>
          <w:b/>
          <w:sz w:val="22"/>
          <w:szCs w:val="22"/>
          <w:u w:val="single"/>
        </w:rPr>
      </w:pPr>
      <w:r w:rsidRPr="00031431">
        <w:rPr>
          <w:rFonts w:ascii="Arial" w:cs="Arial" w:hAnsi="Arial"/>
          <w:b/>
          <w:sz w:val="22"/>
          <w:szCs w:val="22"/>
          <w:u w:val="single"/>
        </w:rPr>
        <w:t>TELETRAVAIL</w:t>
      </w:r>
    </w:p>
    <w:p w:rsidP="00017C16" w:rsidR="00017C16" w:rsidRDefault="00017C16">
      <w:pPr>
        <w:tabs>
          <w:tab w:pos="360" w:val="left"/>
        </w:tabs>
        <w:jc w:val="both"/>
        <w:rPr>
          <w:rFonts w:ascii="Arial" w:cs="Arial" w:hAnsi="Arial"/>
          <w:sz w:val="22"/>
          <w:szCs w:val="22"/>
        </w:rPr>
      </w:pPr>
    </w:p>
    <w:p w:rsidP="00017C16" w:rsidR="00017C16" w:rsidRDefault="00017C16">
      <w:pPr>
        <w:tabs>
          <w:tab w:pos="360" w:val="left"/>
        </w:tabs>
        <w:jc w:val="both"/>
        <w:rPr>
          <w:rFonts w:ascii="Arial" w:cs="Arial" w:hAnsi="Arial"/>
          <w:sz w:val="22"/>
          <w:szCs w:val="22"/>
        </w:rPr>
      </w:pPr>
      <w:r>
        <w:rPr>
          <w:rFonts w:ascii="Arial" w:cs="Arial" w:hAnsi="Arial"/>
          <w:sz w:val="22"/>
          <w:szCs w:val="22"/>
        </w:rPr>
        <w:t>Les parties ont constaté que les modalités de télétravail définies par l’accord ad hoc sont satisfaisantes et conviennent de le prolonger par voir d’avenant.</w:t>
      </w:r>
    </w:p>
    <w:p w:rsidP="00EE39F4" w:rsidR="00AC49F6" w:rsidRDefault="00AC49F6" w:rsidRPr="0015028A">
      <w:pPr>
        <w:tabs>
          <w:tab w:pos="360" w:val="left"/>
        </w:tabs>
        <w:jc w:val="both"/>
        <w:rPr>
          <w:rFonts w:ascii="Arial" w:cs="Arial" w:hAnsi="Arial"/>
          <w:sz w:val="22"/>
          <w:szCs w:val="22"/>
        </w:rPr>
      </w:pPr>
    </w:p>
    <w:p w:rsidP="0006317A" w:rsidR="0006317A" w:rsidRDefault="00DA1880" w:rsidRPr="0015028A">
      <w:pPr>
        <w:shd w:color="auto" w:fill="C6D9F1" w:val="clear"/>
        <w:tabs>
          <w:tab w:pos="360" w:val="left"/>
        </w:tabs>
        <w:jc w:val="center"/>
        <w:rPr>
          <w:rFonts w:ascii="Arial" w:cs="Arial" w:hAnsi="Arial"/>
          <w:b/>
          <w:smallCaps/>
          <w:sz w:val="22"/>
          <w:szCs w:val="22"/>
        </w:rPr>
      </w:pPr>
      <w:r w:rsidRPr="0015028A">
        <w:rPr>
          <w:rFonts w:ascii="Arial" w:cs="Arial" w:hAnsi="Arial"/>
          <w:b/>
          <w:smallCaps/>
          <w:sz w:val="22"/>
          <w:szCs w:val="22"/>
        </w:rPr>
        <w:t>Artic</w:t>
      </w:r>
      <w:r w:rsidR="00E030B4" w:rsidRPr="0015028A">
        <w:rPr>
          <w:rFonts w:ascii="Arial" w:cs="Arial" w:hAnsi="Arial"/>
          <w:b/>
          <w:smallCaps/>
          <w:sz w:val="22"/>
          <w:szCs w:val="22"/>
        </w:rPr>
        <w:t>le 2 – ponts  pour  l’anné</w:t>
      </w:r>
      <w:r w:rsidR="00132E30" w:rsidRPr="0015028A">
        <w:rPr>
          <w:rFonts w:ascii="Arial" w:cs="Arial" w:hAnsi="Arial"/>
          <w:b/>
          <w:smallCaps/>
          <w:sz w:val="22"/>
          <w:szCs w:val="22"/>
        </w:rPr>
        <w:t>e 202</w:t>
      </w:r>
      <w:r w:rsidR="00914208">
        <w:rPr>
          <w:rFonts w:ascii="Arial" w:cs="Arial" w:hAnsi="Arial"/>
          <w:b/>
          <w:smallCaps/>
          <w:sz w:val="22"/>
          <w:szCs w:val="22"/>
        </w:rPr>
        <w:t>3</w:t>
      </w:r>
    </w:p>
    <w:p w:rsidP="0006317A" w:rsidR="00DA1880" w:rsidRDefault="00DA1880" w:rsidRPr="0015028A">
      <w:pPr>
        <w:shd w:color="auto" w:fill="C6D9F1" w:val="clear"/>
        <w:tabs>
          <w:tab w:pos="360" w:val="left"/>
        </w:tabs>
        <w:jc w:val="center"/>
        <w:rPr>
          <w:rFonts w:ascii="Arial" w:cs="Arial" w:hAnsi="Arial"/>
          <w:b/>
          <w:smallCaps/>
          <w:sz w:val="22"/>
          <w:szCs w:val="22"/>
        </w:rPr>
      </w:pPr>
      <w:r w:rsidRPr="0015028A">
        <w:rPr>
          <w:rFonts w:ascii="Arial" w:cs="Arial" w:hAnsi="Arial"/>
          <w:b/>
          <w:smallCaps/>
          <w:sz w:val="22"/>
          <w:szCs w:val="22"/>
        </w:rPr>
        <w:t>et autres dispositions relatives aux congés</w:t>
      </w:r>
    </w:p>
    <w:p w:rsidP="00EE39F4" w:rsidR="00DA1880" w:rsidRDefault="00DA1880" w:rsidRPr="0015028A">
      <w:pPr>
        <w:tabs>
          <w:tab w:pos="360" w:val="left"/>
        </w:tabs>
        <w:jc w:val="both"/>
        <w:rPr>
          <w:rFonts w:ascii="Arial" w:cs="Arial" w:hAnsi="Arial"/>
          <w:sz w:val="22"/>
          <w:szCs w:val="22"/>
        </w:rPr>
      </w:pPr>
    </w:p>
    <w:p w:rsidP="00EE39F4" w:rsidR="002A5195" w:rsidRDefault="00894988" w:rsidRPr="0015028A">
      <w:pPr>
        <w:tabs>
          <w:tab w:pos="360" w:val="left"/>
        </w:tabs>
        <w:jc w:val="both"/>
        <w:rPr>
          <w:rFonts w:ascii="Arial" w:cs="Arial" w:hAnsi="Arial"/>
          <w:sz w:val="22"/>
          <w:szCs w:val="22"/>
        </w:rPr>
      </w:pPr>
      <w:r w:rsidRPr="0015028A">
        <w:rPr>
          <w:rFonts w:ascii="Arial" w:cs="Arial" w:hAnsi="Arial"/>
          <w:sz w:val="22"/>
          <w:szCs w:val="22"/>
        </w:rPr>
        <w:t>Sur la base</w:t>
      </w:r>
      <w:r w:rsidR="00E030B4" w:rsidRPr="0015028A">
        <w:rPr>
          <w:rFonts w:ascii="Arial" w:cs="Arial" w:hAnsi="Arial"/>
          <w:sz w:val="22"/>
          <w:szCs w:val="22"/>
        </w:rPr>
        <w:t xml:space="preserve"> du calendrier 2</w:t>
      </w:r>
      <w:r w:rsidR="009428A0">
        <w:rPr>
          <w:rFonts w:ascii="Arial" w:cs="Arial" w:hAnsi="Arial"/>
          <w:sz w:val="22"/>
          <w:szCs w:val="22"/>
        </w:rPr>
        <w:t>023</w:t>
      </w:r>
      <w:r w:rsidR="00E030B4" w:rsidRPr="0015028A">
        <w:rPr>
          <w:rFonts w:ascii="Arial" w:cs="Arial" w:hAnsi="Arial"/>
          <w:sz w:val="22"/>
          <w:szCs w:val="22"/>
        </w:rPr>
        <w:t xml:space="preserve">, les délégations syndicales ont </w:t>
      </w:r>
      <w:r w:rsidR="00A2276D" w:rsidRPr="0015028A">
        <w:rPr>
          <w:rFonts w:ascii="Arial" w:cs="Arial" w:hAnsi="Arial"/>
          <w:sz w:val="22"/>
          <w:szCs w:val="22"/>
        </w:rPr>
        <w:t>dema</w:t>
      </w:r>
      <w:r w:rsidR="00E030B4" w:rsidRPr="0015028A">
        <w:rPr>
          <w:rFonts w:ascii="Arial" w:cs="Arial" w:hAnsi="Arial"/>
          <w:sz w:val="22"/>
          <w:szCs w:val="22"/>
        </w:rPr>
        <w:t xml:space="preserve">ndé </w:t>
      </w:r>
      <w:r w:rsidR="00891592" w:rsidRPr="0015028A">
        <w:rPr>
          <w:rFonts w:ascii="Arial" w:cs="Arial" w:hAnsi="Arial"/>
          <w:sz w:val="22"/>
          <w:szCs w:val="22"/>
        </w:rPr>
        <w:t>la fermeture d’Eau</w:t>
      </w:r>
      <w:r w:rsidR="00C70E28" w:rsidRPr="0015028A">
        <w:rPr>
          <w:rFonts w:ascii="Arial" w:cs="Arial" w:hAnsi="Arial"/>
          <w:sz w:val="22"/>
          <w:szCs w:val="22"/>
        </w:rPr>
        <w:t>x</w:t>
      </w:r>
      <w:r w:rsidR="00891592" w:rsidRPr="0015028A">
        <w:rPr>
          <w:rFonts w:ascii="Arial" w:cs="Arial" w:hAnsi="Arial"/>
          <w:sz w:val="22"/>
          <w:szCs w:val="22"/>
        </w:rPr>
        <w:t xml:space="preserve"> de Grenoble </w:t>
      </w:r>
      <w:r w:rsidR="007008F0" w:rsidRPr="0015028A">
        <w:rPr>
          <w:rFonts w:ascii="Arial" w:cs="Arial" w:hAnsi="Arial"/>
          <w:sz w:val="22"/>
          <w:szCs w:val="22"/>
        </w:rPr>
        <w:t xml:space="preserve">Alpes </w:t>
      </w:r>
      <w:r w:rsidR="00891592" w:rsidRPr="0015028A">
        <w:rPr>
          <w:rFonts w:ascii="Arial" w:cs="Arial" w:hAnsi="Arial"/>
          <w:sz w:val="22"/>
          <w:szCs w:val="22"/>
        </w:rPr>
        <w:t xml:space="preserve">pour </w:t>
      </w:r>
      <w:r w:rsidR="00A32A2D" w:rsidRPr="0015028A">
        <w:rPr>
          <w:rFonts w:ascii="Arial" w:cs="Arial" w:hAnsi="Arial"/>
          <w:sz w:val="22"/>
          <w:szCs w:val="22"/>
        </w:rPr>
        <w:t>deux</w:t>
      </w:r>
      <w:r w:rsidR="00D24EBB" w:rsidRPr="0015028A">
        <w:rPr>
          <w:rFonts w:ascii="Arial" w:cs="Arial" w:hAnsi="Arial"/>
          <w:sz w:val="22"/>
          <w:szCs w:val="22"/>
        </w:rPr>
        <w:t xml:space="preserve"> ponts de l’année </w:t>
      </w:r>
      <w:r w:rsidR="009428A0">
        <w:rPr>
          <w:rFonts w:ascii="Arial" w:cs="Arial" w:hAnsi="Arial"/>
          <w:sz w:val="22"/>
          <w:szCs w:val="22"/>
        </w:rPr>
        <w:t>2023</w:t>
      </w:r>
      <w:r w:rsidR="00891592" w:rsidRPr="0015028A">
        <w:rPr>
          <w:rFonts w:ascii="Arial" w:cs="Arial" w:hAnsi="Arial"/>
          <w:sz w:val="22"/>
          <w:szCs w:val="22"/>
        </w:rPr>
        <w:t xml:space="preserve">. </w:t>
      </w:r>
      <w:r w:rsidR="008B44BA" w:rsidRPr="0015028A">
        <w:rPr>
          <w:rFonts w:ascii="Arial" w:cs="Arial" w:hAnsi="Arial"/>
          <w:sz w:val="22"/>
          <w:szCs w:val="22"/>
        </w:rPr>
        <w:t>L</w:t>
      </w:r>
      <w:r w:rsidR="00920323" w:rsidRPr="0015028A">
        <w:rPr>
          <w:rFonts w:ascii="Arial" w:cs="Arial" w:hAnsi="Arial"/>
          <w:sz w:val="22"/>
          <w:szCs w:val="22"/>
        </w:rPr>
        <w:t>es syndicats ont</w:t>
      </w:r>
      <w:r w:rsidR="008B44BA" w:rsidRPr="0015028A">
        <w:rPr>
          <w:rFonts w:ascii="Arial" w:cs="Arial" w:hAnsi="Arial"/>
          <w:sz w:val="22"/>
          <w:szCs w:val="22"/>
        </w:rPr>
        <w:t xml:space="preserve"> demandé à la </w:t>
      </w:r>
      <w:r w:rsidR="00976107" w:rsidRPr="0015028A">
        <w:rPr>
          <w:rFonts w:ascii="Arial" w:cs="Arial" w:hAnsi="Arial"/>
          <w:sz w:val="22"/>
          <w:szCs w:val="22"/>
        </w:rPr>
        <w:t>Direction</w:t>
      </w:r>
      <w:r w:rsidR="002A5195" w:rsidRPr="0015028A">
        <w:rPr>
          <w:rFonts w:ascii="Arial" w:cs="Arial" w:hAnsi="Arial"/>
          <w:sz w:val="22"/>
          <w:szCs w:val="22"/>
        </w:rPr>
        <w:t xml:space="preserve"> de se prononcer sur</w:t>
      </w:r>
      <w:r w:rsidR="00FA41A8" w:rsidRPr="0015028A">
        <w:rPr>
          <w:rFonts w:ascii="Arial" w:cs="Arial" w:hAnsi="Arial"/>
          <w:sz w:val="22"/>
          <w:szCs w:val="22"/>
        </w:rPr>
        <w:t xml:space="preserve"> le nombre de ponts </w:t>
      </w:r>
      <w:r w:rsidR="0058117B" w:rsidRPr="0015028A">
        <w:rPr>
          <w:rFonts w:ascii="Arial" w:cs="Arial" w:hAnsi="Arial"/>
          <w:sz w:val="22"/>
          <w:szCs w:val="22"/>
        </w:rPr>
        <w:t>octroyés sans déduction de jours de congés payés, RTT ou récupération.</w:t>
      </w:r>
      <w:r w:rsidR="00FA41A8" w:rsidRPr="0015028A">
        <w:rPr>
          <w:rFonts w:ascii="Arial" w:cs="Arial" w:hAnsi="Arial"/>
          <w:sz w:val="22"/>
          <w:szCs w:val="22"/>
        </w:rPr>
        <w:t xml:space="preserve"> </w:t>
      </w:r>
    </w:p>
    <w:p w:rsidP="00EE39F4" w:rsidR="0058117B" w:rsidRDefault="0058117B" w:rsidRPr="0015028A">
      <w:pPr>
        <w:tabs>
          <w:tab w:pos="360" w:val="left"/>
        </w:tabs>
        <w:jc w:val="both"/>
        <w:rPr>
          <w:rFonts w:ascii="Arial" w:cs="Arial" w:hAnsi="Arial"/>
          <w:sz w:val="22"/>
          <w:szCs w:val="22"/>
        </w:rPr>
      </w:pPr>
    </w:p>
    <w:p w:rsidP="00EE39F4" w:rsidR="00CC494F" w:rsidRDefault="00CC494F" w:rsidRPr="0015028A">
      <w:pPr>
        <w:tabs>
          <w:tab w:pos="360" w:val="left"/>
        </w:tabs>
        <w:jc w:val="both"/>
        <w:rPr>
          <w:rFonts w:ascii="Arial" w:cs="Arial" w:hAnsi="Arial"/>
          <w:sz w:val="22"/>
          <w:szCs w:val="22"/>
        </w:rPr>
      </w:pPr>
      <w:r w:rsidRPr="0015028A">
        <w:rPr>
          <w:rFonts w:ascii="Arial" w:cs="Arial" w:hAnsi="Arial"/>
          <w:sz w:val="22"/>
          <w:szCs w:val="22"/>
        </w:rPr>
        <w:t>Les signataires se sont mis d’accord sur les dispositions suivantes.</w:t>
      </w:r>
    </w:p>
    <w:p w:rsidP="00EE39F4" w:rsidR="00976107" w:rsidRDefault="00976107" w:rsidRPr="0015028A">
      <w:pPr>
        <w:tabs>
          <w:tab w:pos="360" w:val="left"/>
        </w:tabs>
        <w:jc w:val="both"/>
        <w:rPr>
          <w:rFonts w:ascii="Arial" w:cs="Arial" w:hAnsi="Arial"/>
          <w:b/>
          <w:smallCaps/>
          <w:sz w:val="22"/>
          <w:szCs w:val="22"/>
          <w:u w:val="single"/>
        </w:rPr>
      </w:pPr>
    </w:p>
    <w:p w:rsidP="00EE39F4" w:rsidR="00F77D2D" w:rsidRDefault="00F77D2D" w:rsidRPr="0015028A">
      <w:pPr>
        <w:tabs>
          <w:tab w:pos="360" w:val="left"/>
        </w:tabs>
        <w:jc w:val="both"/>
        <w:rPr>
          <w:rFonts w:ascii="Arial" w:cs="Arial" w:hAnsi="Arial"/>
          <w:b/>
          <w:caps/>
          <w:sz w:val="22"/>
          <w:szCs w:val="22"/>
          <w:u w:val="single"/>
        </w:rPr>
      </w:pPr>
    </w:p>
    <w:p w:rsidP="00EE39F4" w:rsidR="00DA1880" w:rsidRDefault="00AF0A3A" w:rsidRPr="0015028A">
      <w:pPr>
        <w:tabs>
          <w:tab w:pos="360" w:val="left"/>
        </w:tabs>
        <w:jc w:val="both"/>
        <w:rPr>
          <w:rFonts w:ascii="Arial" w:cs="Arial" w:hAnsi="Arial"/>
          <w:b/>
          <w:caps/>
          <w:sz w:val="22"/>
          <w:szCs w:val="22"/>
          <w:u w:val="single"/>
        </w:rPr>
      </w:pPr>
      <w:r w:rsidRPr="0015028A">
        <w:rPr>
          <w:rFonts w:ascii="Arial" w:cs="Arial" w:hAnsi="Arial"/>
          <w:b/>
          <w:caps/>
          <w:sz w:val="22"/>
          <w:szCs w:val="22"/>
          <w:u w:val="single"/>
        </w:rPr>
        <w:t>Jour de solidarité :</w:t>
      </w:r>
    </w:p>
    <w:p w:rsidP="00EE39F4" w:rsidR="00DA1880" w:rsidRDefault="00DA1880" w:rsidRPr="0015028A">
      <w:pPr>
        <w:tabs>
          <w:tab w:pos="360" w:val="left"/>
        </w:tabs>
        <w:jc w:val="both"/>
        <w:rPr>
          <w:rFonts w:ascii="Arial" w:cs="Arial" w:hAnsi="Arial"/>
          <w:sz w:val="22"/>
          <w:szCs w:val="22"/>
        </w:rPr>
      </w:pPr>
    </w:p>
    <w:p w:rsidP="00EE39F4" w:rsidR="00DA1880" w:rsidRDefault="00DA1880" w:rsidRPr="0015028A">
      <w:pPr>
        <w:tabs>
          <w:tab w:pos="360" w:val="left"/>
        </w:tabs>
        <w:jc w:val="both"/>
        <w:rPr>
          <w:rFonts w:ascii="Arial" w:cs="Arial" w:hAnsi="Arial"/>
          <w:sz w:val="22"/>
          <w:szCs w:val="22"/>
        </w:rPr>
      </w:pPr>
      <w:r w:rsidRPr="0015028A">
        <w:rPr>
          <w:rFonts w:ascii="Arial" w:cs="Arial" w:hAnsi="Arial"/>
          <w:sz w:val="22"/>
          <w:szCs w:val="22"/>
        </w:rPr>
        <w:t xml:space="preserve">En application de la Loi n° 2004-626 du 30 juin 2004 relative à la  solidarité pour l’autonomie des personnes âgées et des personnes handicapées, les salariés doivent une journée de travail, reversée par </w:t>
      </w:r>
      <w:r w:rsidR="00AF0A3A" w:rsidRPr="0015028A">
        <w:rPr>
          <w:rFonts w:ascii="Arial" w:cs="Arial" w:hAnsi="Arial"/>
          <w:sz w:val="22"/>
          <w:szCs w:val="22"/>
        </w:rPr>
        <w:t>l’employeur sous forme de taxe.</w:t>
      </w:r>
    </w:p>
    <w:p w:rsidP="00EE39F4" w:rsidR="00DA1880" w:rsidRDefault="00DA1880" w:rsidRPr="0015028A">
      <w:pPr>
        <w:tabs>
          <w:tab w:pos="360" w:val="left"/>
        </w:tabs>
        <w:jc w:val="both"/>
        <w:rPr>
          <w:rFonts w:ascii="Arial" w:cs="Arial" w:hAnsi="Arial"/>
          <w:sz w:val="22"/>
          <w:szCs w:val="22"/>
        </w:rPr>
      </w:pPr>
    </w:p>
    <w:p w:rsidP="00EE39F4" w:rsidR="00DA1880" w:rsidRDefault="00DA1880">
      <w:pPr>
        <w:tabs>
          <w:tab w:pos="360" w:val="left"/>
        </w:tabs>
        <w:jc w:val="both"/>
        <w:rPr>
          <w:rFonts w:ascii="Arial" w:cs="Arial" w:hAnsi="Arial"/>
          <w:sz w:val="22"/>
          <w:szCs w:val="22"/>
        </w:rPr>
      </w:pPr>
      <w:r w:rsidRPr="0015028A">
        <w:rPr>
          <w:rFonts w:ascii="Arial" w:cs="Arial" w:hAnsi="Arial"/>
          <w:sz w:val="22"/>
          <w:szCs w:val="22"/>
        </w:rPr>
        <w:t xml:space="preserve">Dès lors, ce jour de solidarité sera </w:t>
      </w:r>
      <w:r w:rsidR="002C70DB" w:rsidRPr="0015028A">
        <w:rPr>
          <w:rFonts w:ascii="Arial" w:cs="Arial" w:hAnsi="Arial"/>
          <w:sz w:val="22"/>
          <w:szCs w:val="22"/>
        </w:rPr>
        <w:t xml:space="preserve">fermé et </w:t>
      </w:r>
      <w:r w:rsidRPr="0015028A">
        <w:rPr>
          <w:rFonts w:ascii="Arial" w:cs="Arial" w:hAnsi="Arial"/>
          <w:sz w:val="22"/>
          <w:szCs w:val="22"/>
        </w:rPr>
        <w:t>pris par amputation forfaitaire du jour du directeur</w:t>
      </w:r>
      <w:r w:rsidR="00F77D2D" w:rsidRPr="0015028A">
        <w:rPr>
          <w:rFonts w:ascii="Arial" w:cs="Arial" w:hAnsi="Arial"/>
          <w:sz w:val="22"/>
          <w:szCs w:val="22"/>
        </w:rPr>
        <w:t xml:space="preserve"> prévu par l’accord d’entreprise</w:t>
      </w:r>
      <w:r w:rsidR="002E5065" w:rsidRPr="0015028A">
        <w:rPr>
          <w:rFonts w:ascii="Arial" w:cs="Arial" w:hAnsi="Arial"/>
          <w:sz w:val="22"/>
          <w:szCs w:val="22"/>
        </w:rPr>
        <w:t>.</w:t>
      </w:r>
    </w:p>
    <w:p w:rsidP="00EE39F4" w:rsidR="000B500B" w:rsidRDefault="000B500B" w:rsidRPr="0015028A">
      <w:pPr>
        <w:tabs>
          <w:tab w:pos="360" w:val="left"/>
        </w:tabs>
        <w:jc w:val="both"/>
        <w:rPr>
          <w:rFonts w:ascii="Arial" w:cs="Arial" w:hAnsi="Arial"/>
          <w:sz w:val="22"/>
          <w:szCs w:val="22"/>
        </w:rPr>
      </w:pPr>
    </w:p>
    <w:p w:rsidP="00EE39F4" w:rsidR="00917C16" w:rsidRDefault="00917C16" w:rsidRPr="0015028A">
      <w:pPr>
        <w:tabs>
          <w:tab w:pos="360" w:val="left"/>
        </w:tabs>
        <w:jc w:val="both"/>
        <w:rPr>
          <w:rFonts w:ascii="Arial" w:cs="Arial" w:hAnsi="Arial"/>
          <w:sz w:val="22"/>
          <w:szCs w:val="22"/>
        </w:rPr>
      </w:pPr>
    </w:p>
    <w:p w:rsidP="00EE39F4" w:rsidR="008E3302" w:rsidRDefault="00F0570C" w:rsidRPr="0015028A">
      <w:pPr>
        <w:tabs>
          <w:tab w:pos="360" w:val="left"/>
        </w:tabs>
        <w:jc w:val="both"/>
        <w:rPr>
          <w:rFonts w:ascii="Arial" w:cs="Arial" w:hAnsi="Arial"/>
          <w:b/>
          <w:caps/>
          <w:sz w:val="22"/>
          <w:szCs w:val="22"/>
          <w:u w:val="single"/>
        </w:rPr>
      </w:pPr>
      <w:r w:rsidRPr="0015028A">
        <w:rPr>
          <w:rFonts w:ascii="Arial" w:cs="Arial" w:hAnsi="Arial"/>
          <w:b/>
          <w:caps/>
          <w:sz w:val="22"/>
          <w:szCs w:val="22"/>
          <w:u w:val="single"/>
        </w:rPr>
        <w:t>Rappel des jours fériés</w:t>
      </w:r>
      <w:r w:rsidR="00017C16">
        <w:rPr>
          <w:rFonts w:ascii="Arial" w:cs="Arial" w:hAnsi="Arial"/>
          <w:b/>
          <w:caps/>
          <w:sz w:val="22"/>
          <w:szCs w:val="22"/>
          <w:u w:val="single"/>
        </w:rPr>
        <w:t xml:space="preserve"> 2023 :</w:t>
      </w:r>
    </w:p>
    <w:p w:rsidP="00EE39F4" w:rsidR="00894988" w:rsidRDefault="00894988" w:rsidRPr="0015028A">
      <w:pPr>
        <w:tabs>
          <w:tab w:pos="360" w:val="left"/>
        </w:tabs>
        <w:jc w:val="both"/>
        <w:rPr>
          <w:rFonts w:ascii="Arial" w:cs="Arial" w:hAnsi="Arial"/>
          <w:sz w:val="22"/>
          <w:szCs w:val="22"/>
          <w:u w:val="single"/>
        </w:rPr>
      </w:pPr>
    </w:p>
    <w:p w:rsidP="00AE69DB" w:rsidR="004A701E" w:rsidRDefault="00FA1692" w:rsidRPr="0015028A">
      <w:pPr>
        <w:numPr>
          <w:ilvl w:val="0"/>
          <w:numId w:val="2"/>
        </w:numPr>
        <w:tabs>
          <w:tab w:pos="360" w:val="left"/>
        </w:tabs>
        <w:jc w:val="both"/>
        <w:rPr>
          <w:rFonts w:ascii="Arial" w:cs="Arial" w:hAnsi="Arial"/>
          <w:sz w:val="22"/>
          <w:szCs w:val="22"/>
        </w:rPr>
      </w:pPr>
      <w:r>
        <w:rPr>
          <w:rFonts w:ascii="Arial" w:cs="Arial" w:hAnsi="Arial"/>
          <w:sz w:val="22"/>
          <w:szCs w:val="22"/>
        </w:rPr>
        <w:t>Dimanche</w:t>
      </w:r>
      <w:r w:rsidR="006E1679" w:rsidRPr="0015028A">
        <w:rPr>
          <w:rFonts w:ascii="Arial" w:cs="Arial" w:hAnsi="Arial"/>
          <w:sz w:val="22"/>
          <w:szCs w:val="22"/>
        </w:rPr>
        <w:t xml:space="preserve"> </w:t>
      </w:r>
      <w:r w:rsidR="004A701E" w:rsidRPr="0015028A">
        <w:rPr>
          <w:rFonts w:ascii="Arial" w:cs="Arial" w:hAnsi="Arial"/>
          <w:sz w:val="22"/>
          <w:szCs w:val="22"/>
        </w:rPr>
        <w:t>1</w:t>
      </w:r>
      <w:r w:rsidR="004A701E" w:rsidRPr="0015028A">
        <w:rPr>
          <w:rFonts w:ascii="Arial" w:cs="Arial" w:hAnsi="Arial"/>
          <w:sz w:val="22"/>
          <w:szCs w:val="22"/>
          <w:vertAlign w:val="superscript"/>
        </w:rPr>
        <w:t>er</w:t>
      </w:r>
      <w:r w:rsidR="007E6683" w:rsidRPr="0015028A">
        <w:rPr>
          <w:rFonts w:ascii="Arial" w:cs="Arial" w:hAnsi="Arial"/>
          <w:sz w:val="22"/>
          <w:szCs w:val="22"/>
        </w:rPr>
        <w:t xml:space="preserve"> janvier </w:t>
      </w:r>
      <w:r w:rsidR="004A701E" w:rsidRPr="0015028A">
        <w:rPr>
          <w:rFonts w:ascii="Arial" w:cs="Arial" w:hAnsi="Arial"/>
          <w:sz w:val="22"/>
          <w:szCs w:val="22"/>
        </w:rPr>
        <w:t>(jour de l’An – pour mémoire)</w:t>
      </w:r>
    </w:p>
    <w:p w:rsidP="00AE69DB" w:rsidR="008E3302" w:rsidRDefault="00F77D2D" w:rsidRPr="0015028A">
      <w:pPr>
        <w:numPr>
          <w:ilvl w:val="0"/>
          <w:numId w:val="2"/>
        </w:numPr>
        <w:tabs>
          <w:tab w:pos="360" w:val="left"/>
        </w:tabs>
        <w:jc w:val="both"/>
        <w:rPr>
          <w:rFonts w:ascii="Arial" w:cs="Arial" w:hAnsi="Arial"/>
          <w:sz w:val="22"/>
          <w:szCs w:val="22"/>
        </w:rPr>
      </w:pPr>
      <w:r w:rsidRPr="0015028A">
        <w:rPr>
          <w:rFonts w:ascii="Arial" w:cs="Arial" w:hAnsi="Arial"/>
          <w:sz w:val="22"/>
          <w:szCs w:val="22"/>
        </w:rPr>
        <w:t xml:space="preserve">Lundi </w:t>
      </w:r>
      <w:r w:rsidR="00FA1692">
        <w:rPr>
          <w:rFonts w:ascii="Arial" w:cs="Arial" w:hAnsi="Arial"/>
          <w:sz w:val="22"/>
          <w:szCs w:val="22"/>
        </w:rPr>
        <w:t>10</w:t>
      </w:r>
      <w:r w:rsidR="00E07EA6" w:rsidRPr="0015028A">
        <w:rPr>
          <w:rFonts w:ascii="Arial" w:cs="Arial" w:hAnsi="Arial"/>
          <w:sz w:val="22"/>
          <w:szCs w:val="22"/>
        </w:rPr>
        <w:t xml:space="preserve"> avril </w:t>
      </w:r>
      <w:r w:rsidR="008E3302" w:rsidRPr="0015028A">
        <w:rPr>
          <w:rFonts w:ascii="Arial" w:cs="Arial" w:hAnsi="Arial"/>
          <w:sz w:val="22"/>
          <w:szCs w:val="22"/>
        </w:rPr>
        <w:t>(Pâques)</w:t>
      </w:r>
    </w:p>
    <w:p w:rsidP="00AE69DB" w:rsidR="004A701E" w:rsidRDefault="00FA1692" w:rsidRPr="0015028A">
      <w:pPr>
        <w:numPr>
          <w:ilvl w:val="0"/>
          <w:numId w:val="2"/>
        </w:numPr>
        <w:tabs>
          <w:tab w:pos="360" w:val="left"/>
        </w:tabs>
        <w:jc w:val="both"/>
        <w:rPr>
          <w:rFonts w:ascii="Arial" w:cs="Arial" w:hAnsi="Arial"/>
          <w:sz w:val="22"/>
          <w:szCs w:val="22"/>
        </w:rPr>
      </w:pPr>
      <w:r>
        <w:rPr>
          <w:rFonts w:ascii="Arial" w:cs="Arial" w:hAnsi="Arial"/>
          <w:sz w:val="22"/>
          <w:szCs w:val="22"/>
        </w:rPr>
        <w:t>Lundi</w:t>
      </w:r>
      <w:r w:rsidR="004A701E" w:rsidRPr="0015028A">
        <w:rPr>
          <w:rFonts w:ascii="Arial" w:cs="Arial" w:hAnsi="Arial"/>
          <w:sz w:val="22"/>
          <w:szCs w:val="22"/>
        </w:rPr>
        <w:t xml:space="preserve"> 1</w:t>
      </w:r>
      <w:r w:rsidR="004A701E" w:rsidRPr="0015028A">
        <w:rPr>
          <w:rFonts w:ascii="Arial" w:cs="Arial" w:hAnsi="Arial"/>
          <w:sz w:val="22"/>
          <w:szCs w:val="22"/>
          <w:vertAlign w:val="superscript"/>
        </w:rPr>
        <w:t>er</w:t>
      </w:r>
      <w:r w:rsidR="004A701E" w:rsidRPr="0015028A">
        <w:rPr>
          <w:rFonts w:ascii="Arial" w:cs="Arial" w:hAnsi="Arial"/>
          <w:sz w:val="22"/>
          <w:szCs w:val="22"/>
        </w:rPr>
        <w:t xml:space="preserve"> mai (Fête du Travail)</w:t>
      </w:r>
    </w:p>
    <w:p w:rsidP="00AE69DB" w:rsidR="004A701E" w:rsidRDefault="00FA1692" w:rsidRPr="0015028A">
      <w:pPr>
        <w:numPr>
          <w:ilvl w:val="0"/>
          <w:numId w:val="2"/>
        </w:numPr>
        <w:tabs>
          <w:tab w:pos="360" w:val="left"/>
        </w:tabs>
        <w:jc w:val="both"/>
        <w:rPr>
          <w:rFonts w:ascii="Arial" w:cs="Arial" w:hAnsi="Arial"/>
          <w:sz w:val="22"/>
          <w:szCs w:val="22"/>
        </w:rPr>
      </w:pPr>
      <w:r>
        <w:rPr>
          <w:rFonts w:ascii="Arial" w:cs="Arial" w:hAnsi="Arial"/>
          <w:sz w:val="22"/>
          <w:szCs w:val="22"/>
        </w:rPr>
        <w:t>Lundi</w:t>
      </w:r>
      <w:r w:rsidR="00CD077F" w:rsidRPr="0015028A">
        <w:rPr>
          <w:rFonts w:ascii="Arial" w:cs="Arial" w:hAnsi="Arial"/>
          <w:sz w:val="22"/>
          <w:szCs w:val="22"/>
        </w:rPr>
        <w:t xml:space="preserve"> 8</w:t>
      </w:r>
      <w:r w:rsidR="004A701E" w:rsidRPr="0015028A">
        <w:rPr>
          <w:rFonts w:ascii="Arial" w:cs="Arial" w:hAnsi="Arial"/>
          <w:sz w:val="22"/>
          <w:szCs w:val="22"/>
        </w:rPr>
        <w:t xml:space="preserve"> mai (Victo</w:t>
      </w:r>
      <w:r w:rsidR="006E1679" w:rsidRPr="0015028A">
        <w:rPr>
          <w:rFonts w:ascii="Arial" w:cs="Arial" w:hAnsi="Arial"/>
          <w:sz w:val="22"/>
          <w:szCs w:val="22"/>
        </w:rPr>
        <w:t>i</w:t>
      </w:r>
      <w:r w:rsidR="004A701E" w:rsidRPr="0015028A">
        <w:rPr>
          <w:rFonts w:ascii="Arial" w:cs="Arial" w:hAnsi="Arial"/>
          <w:sz w:val="22"/>
          <w:szCs w:val="22"/>
        </w:rPr>
        <w:t>r</w:t>
      </w:r>
      <w:r w:rsidR="006E1679" w:rsidRPr="0015028A">
        <w:rPr>
          <w:rFonts w:ascii="Arial" w:cs="Arial" w:hAnsi="Arial"/>
          <w:sz w:val="22"/>
          <w:szCs w:val="22"/>
        </w:rPr>
        <w:t>e</w:t>
      </w:r>
      <w:r w:rsidR="004A701E" w:rsidRPr="0015028A">
        <w:rPr>
          <w:rFonts w:ascii="Arial" w:cs="Arial" w:hAnsi="Arial"/>
          <w:sz w:val="22"/>
          <w:szCs w:val="22"/>
        </w:rPr>
        <w:t xml:space="preserve"> de 1945)</w:t>
      </w:r>
    </w:p>
    <w:p w:rsidP="00AE69DB" w:rsidR="00E07EA6" w:rsidRDefault="000B500B" w:rsidRPr="0015028A">
      <w:pPr>
        <w:numPr>
          <w:ilvl w:val="0"/>
          <w:numId w:val="2"/>
        </w:numPr>
        <w:tabs>
          <w:tab w:pos="360" w:val="left"/>
        </w:tabs>
        <w:jc w:val="both"/>
        <w:rPr>
          <w:rFonts w:ascii="Arial" w:cs="Arial" w:hAnsi="Arial"/>
          <w:sz w:val="22"/>
          <w:szCs w:val="22"/>
        </w:rPr>
      </w:pPr>
      <w:r>
        <w:rPr>
          <w:rFonts w:ascii="Arial" w:cs="Arial" w:hAnsi="Arial"/>
          <w:sz w:val="22"/>
          <w:szCs w:val="22"/>
        </w:rPr>
        <w:t xml:space="preserve">Jeudi </w:t>
      </w:r>
      <w:r w:rsidR="00FA1692">
        <w:rPr>
          <w:rFonts w:ascii="Arial" w:cs="Arial" w:hAnsi="Arial"/>
          <w:sz w:val="22"/>
          <w:szCs w:val="22"/>
        </w:rPr>
        <w:t>18</w:t>
      </w:r>
      <w:r w:rsidR="00E07EA6" w:rsidRPr="0015028A">
        <w:rPr>
          <w:rFonts w:ascii="Arial" w:cs="Arial" w:hAnsi="Arial"/>
          <w:sz w:val="22"/>
          <w:szCs w:val="22"/>
        </w:rPr>
        <w:t xml:space="preserve"> mai  (Ascension)</w:t>
      </w:r>
    </w:p>
    <w:p w:rsidP="00AE69DB" w:rsidR="008E3302" w:rsidRDefault="009353D5" w:rsidRPr="0015028A">
      <w:pPr>
        <w:numPr>
          <w:ilvl w:val="0"/>
          <w:numId w:val="2"/>
        </w:numPr>
        <w:tabs>
          <w:tab w:pos="360" w:val="left"/>
        </w:tabs>
        <w:jc w:val="both"/>
        <w:rPr>
          <w:rFonts w:ascii="Arial" w:cs="Arial" w:hAnsi="Arial"/>
          <w:sz w:val="22"/>
          <w:szCs w:val="22"/>
        </w:rPr>
      </w:pPr>
      <w:r w:rsidRPr="0015028A">
        <w:rPr>
          <w:rFonts w:ascii="Arial" w:cs="Arial" w:hAnsi="Arial"/>
          <w:sz w:val="22"/>
          <w:szCs w:val="22"/>
        </w:rPr>
        <w:t xml:space="preserve">Lundi </w:t>
      </w:r>
      <w:r w:rsidR="00FA1692">
        <w:rPr>
          <w:rFonts w:ascii="Arial" w:cs="Arial" w:hAnsi="Arial"/>
          <w:sz w:val="22"/>
          <w:szCs w:val="22"/>
        </w:rPr>
        <w:t>29 mai</w:t>
      </w:r>
      <w:r w:rsidR="008E3302" w:rsidRPr="0015028A">
        <w:rPr>
          <w:rFonts w:ascii="Arial" w:cs="Arial" w:hAnsi="Arial"/>
          <w:sz w:val="22"/>
          <w:szCs w:val="22"/>
        </w:rPr>
        <w:t xml:space="preserve"> (Pentecôte)</w:t>
      </w:r>
    </w:p>
    <w:p w:rsidP="00AE69DB" w:rsidR="008E3302" w:rsidRDefault="00FA1692" w:rsidRPr="0015028A">
      <w:pPr>
        <w:numPr>
          <w:ilvl w:val="0"/>
          <w:numId w:val="2"/>
        </w:numPr>
        <w:tabs>
          <w:tab w:pos="360" w:val="left"/>
        </w:tabs>
        <w:jc w:val="both"/>
        <w:rPr>
          <w:rFonts w:ascii="Arial" w:cs="Arial" w:hAnsi="Arial"/>
          <w:sz w:val="22"/>
          <w:szCs w:val="22"/>
        </w:rPr>
      </w:pPr>
      <w:r>
        <w:rPr>
          <w:rFonts w:ascii="Arial" w:cs="Arial" w:hAnsi="Arial"/>
          <w:sz w:val="22"/>
          <w:szCs w:val="22"/>
        </w:rPr>
        <w:t xml:space="preserve">Vendredi </w:t>
      </w:r>
      <w:r w:rsidR="009353D5" w:rsidRPr="0015028A">
        <w:rPr>
          <w:rFonts w:ascii="Arial" w:cs="Arial" w:hAnsi="Arial"/>
          <w:sz w:val="22"/>
          <w:szCs w:val="22"/>
        </w:rPr>
        <w:t xml:space="preserve">14 </w:t>
      </w:r>
      <w:r w:rsidR="008E3302" w:rsidRPr="0015028A">
        <w:rPr>
          <w:rFonts w:ascii="Arial" w:cs="Arial" w:hAnsi="Arial"/>
          <w:sz w:val="22"/>
          <w:szCs w:val="22"/>
        </w:rPr>
        <w:t>juillet (fête nationale)</w:t>
      </w:r>
    </w:p>
    <w:p w:rsidP="00AE69DB" w:rsidR="008E3302" w:rsidRDefault="00FA1692" w:rsidRPr="0015028A">
      <w:pPr>
        <w:numPr>
          <w:ilvl w:val="0"/>
          <w:numId w:val="2"/>
        </w:numPr>
        <w:tabs>
          <w:tab w:pos="360" w:val="left"/>
        </w:tabs>
        <w:jc w:val="both"/>
        <w:rPr>
          <w:rFonts w:ascii="Arial" w:cs="Arial" w:hAnsi="Arial"/>
          <w:sz w:val="22"/>
          <w:szCs w:val="22"/>
        </w:rPr>
      </w:pPr>
      <w:r>
        <w:rPr>
          <w:rFonts w:ascii="Arial" w:cs="Arial" w:hAnsi="Arial"/>
          <w:sz w:val="22"/>
          <w:szCs w:val="22"/>
        </w:rPr>
        <w:t>Mar</w:t>
      </w:r>
      <w:r w:rsidR="000F78FD">
        <w:rPr>
          <w:rFonts w:ascii="Arial" w:cs="Arial" w:hAnsi="Arial"/>
          <w:sz w:val="22"/>
          <w:szCs w:val="22"/>
        </w:rPr>
        <w:t>di</w:t>
      </w:r>
      <w:r w:rsidR="009353D5" w:rsidRPr="0015028A">
        <w:rPr>
          <w:rFonts w:ascii="Arial" w:cs="Arial" w:hAnsi="Arial"/>
          <w:sz w:val="22"/>
          <w:szCs w:val="22"/>
        </w:rPr>
        <w:t xml:space="preserve"> </w:t>
      </w:r>
      <w:r w:rsidR="008E3302" w:rsidRPr="0015028A">
        <w:rPr>
          <w:rFonts w:ascii="Arial" w:cs="Arial" w:hAnsi="Arial"/>
          <w:sz w:val="22"/>
          <w:szCs w:val="22"/>
        </w:rPr>
        <w:t>15 août (Assomption)</w:t>
      </w:r>
    </w:p>
    <w:p w:rsidP="00AE69DB" w:rsidR="008E3302" w:rsidRDefault="00FA1692" w:rsidRPr="0015028A">
      <w:pPr>
        <w:numPr>
          <w:ilvl w:val="0"/>
          <w:numId w:val="2"/>
        </w:numPr>
        <w:tabs>
          <w:tab w:pos="360" w:val="left"/>
        </w:tabs>
        <w:jc w:val="both"/>
        <w:rPr>
          <w:rFonts w:ascii="Arial" w:cs="Arial" w:hAnsi="Arial"/>
          <w:sz w:val="22"/>
          <w:szCs w:val="22"/>
        </w:rPr>
      </w:pPr>
      <w:r>
        <w:rPr>
          <w:rFonts w:ascii="Arial" w:cs="Arial" w:hAnsi="Arial"/>
          <w:sz w:val="22"/>
          <w:szCs w:val="22"/>
        </w:rPr>
        <w:t>Mercredi</w:t>
      </w:r>
      <w:r w:rsidR="0049605C" w:rsidRPr="0015028A">
        <w:rPr>
          <w:rFonts w:ascii="Arial" w:cs="Arial" w:hAnsi="Arial"/>
          <w:sz w:val="22"/>
          <w:szCs w:val="22"/>
        </w:rPr>
        <w:t xml:space="preserve"> </w:t>
      </w:r>
      <w:r w:rsidR="008E3302" w:rsidRPr="0015028A">
        <w:rPr>
          <w:rFonts w:ascii="Arial" w:cs="Arial" w:hAnsi="Arial"/>
          <w:sz w:val="22"/>
          <w:szCs w:val="22"/>
        </w:rPr>
        <w:t>1</w:t>
      </w:r>
      <w:r w:rsidR="008E3302" w:rsidRPr="0015028A">
        <w:rPr>
          <w:rFonts w:ascii="Arial" w:cs="Arial" w:hAnsi="Arial"/>
          <w:sz w:val="22"/>
          <w:szCs w:val="22"/>
          <w:vertAlign w:val="superscript"/>
        </w:rPr>
        <w:t>er</w:t>
      </w:r>
      <w:r w:rsidR="008E3302" w:rsidRPr="0015028A">
        <w:rPr>
          <w:rFonts w:ascii="Arial" w:cs="Arial" w:hAnsi="Arial"/>
          <w:sz w:val="22"/>
          <w:szCs w:val="22"/>
        </w:rPr>
        <w:t xml:space="preserve"> novembre (Toussaint)</w:t>
      </w:r>
    </w:p>
    <w:p w:rsidP="00AE69DB" w:rsidR="008E3302" w:rsidRDefault="00FA1692" w:rsidRPr="0015028A">
      <w:pPr>
        <w:numPr>
          <w:ilvl w:val="0"/>
          <w:numId w:val="2"/>
        </w:numPr>
        <w:tabs>
          <w:tab w:pos="360" w:val="left"/>
        </w:tabs>
        <w:jc w:val="both"/>
        <w:rPr>
          <w:rFonts w:ascii="Arial" w:cs="Arial" w:hAnsi="Arial"/>
          <w:sz w:val="22"/>
          <w:szCs w:val="22"/>
        </w:rPr>
      </w:pPr>
      <w:r>
        <w:rPr>
          <w:rFonts w:ascii="Arial" w:cs="Arial" w:hAnsi="Arial"/>
          <w:sz w:val="22"/>
          <w:szCs w:val="22"/>
        </w:rPr>
        <w:t>Samedi</w:t>
      </w:r>
      <w:r w:rsidR="009353D5" w:rsidRPr="0015028A">
        <w:rPr>
          <w:rFonts w:ascii="Arial" w:cs="Arial" w:hAnsi="Arial"/>
          <w:sz w:val="22"/>
          <w:szCs w:val="22"/>
        </w:rPr>
        <w:t xml:space="preserve"> </w:t>
      </w:r>
      <w:r w:rsidR="009E5C34" w:rsidRPr="0015028A">
        <w:rPr>
          <w:rFonts w:ascii="Arial" w:cs="Arial" w:hAnsi="Arial"/>
          <w:sz w:val="22"/>
          <w:szCs w:val="22"/>
        </w:rPr>
        <w:t>11</w:t>
      </w:r>
      <w:r w:rsidR="008E3302" w:rsidRPr="0015028A">
        <w:rPr>
          <w:rFonts w:ascii="Arial" w:cs="Arial" w:hAnsi="Arial"/>
          <w:sz w:val="22"/>
          <w:szCs w:val="22"/>
        </w:rPr>
        <w:t xml:space="preserve"> novembre (Armistice 1918)</w:t>
      </w:r>
    </w:p>
    <w:p w:rsidP="00AE69DB" w:rsidR="004A701E" w:rsidRDefault="00FA1692" w:rsidRPr="0015028A">
      <w:pPr>
        <w:numPr>
          <w:ilvl w:val="0"/>
          <w:numId w:val="2"/>
        </w:numPr>
        <w:tabs>
          <w:tab w:pos="360" w:val="left"/>
        </w:tabs>
        <w:jc w:val="both"/>
        <w:rPr>
          <w:rFonts w:ascii="Arial" w:cs="Arial" w:hAnsi="Arial"/>
          <w:sz w:val="22"/>
          <w:szCs w:val="22"/>
        </w:rPr>
      </w:pPr>
      <w:r>
        <w:rPr>
          <w:rFonts w:ascii="Arial" w:cs="Arial" w:hAnsi="Arial"/>
          <w:sz w:val="22"/>
          <w:szCs w:val="22"/>
        </w:rPr>
        <w:t>Lundi</w:t>
      </w:r>
      <w:r w:rsidR="009353D5" w:rsidRPr="0015028A">
        <w:rPr>
          <w:rFonts w:ascii="Arial" w:cs="Arial" w:hAnsi="Arial"/>
          <w:sz w:val="22"/>
          <w:szCs w:val="22"/>
        </w:rPr>
        <w:t xml:space="preserve"> </w:t>
      </w:r>
      <w:r w:rsidR="004A701E" w:rsidRPr="0015028A">
        <w:rPr>
          <w:rFonts w:ascii="Arial" w:cs="Arial" w:hAnsi="Arial"/>
          <w:sz w:val="22"/>
          <w:szCs w:val="22"/>
        </w:rPr>
        <w:t>25 décembre (Noël)</w:t>
      </w:r>
    </w:p>
    <w:p w:rsidP="00EE39F4" w:rsidR="004A701E" w:rsidRDefault="00894988" w:rsidRPr="0015028A">
      <w:pPr>
        <w:tabs>
          <w:tab w:pos="360" w:val="left"/>
        </w:tabs>
        <w:jc w:val="both"/>
        <w:rPr>
          <w:rFonts w:ascii="Arial" w:cs="Arial" w:hAnsi="Arial"/>
          <w:i/>
          <w:sz w:val="22"/>
          <w:szCs w:val="22"/>
        </w:rPr>
      </w:pPr>
      <w:r w:rsidRPr="0015028A">
        <w:rPr>
          <w:rFonts w:ascii="Arial" w:cs="Arial" w:hAnsi="Arial"/>
          <w:i/>
          <w:sz w:val="22"/>
          <w:szCs w:val="22"/>
        </w:rPr>
        <w:t xml:space="preserve">Outre pour mémoire le </w:t>
      </w:r>
      <w:r w:rsidR="00FA1692">
        <w:rPr>
          <w:rFonts w:ascii="Arial" w:cs="Arial" w:hAnsi="Arial"/>
          <w:i/>
          <w:sz w:val="22"/>
          <w:szCs w:val="22"/>
        </w:rPr>
        <w:t>Lundi</w:t>
      </w:r>
      <w:r w:rsidR="000B500B">
        <w:rPr>
          <w:rFonts w:ascii="Arial" w:cs="Arial" w:hAnsi="Arial"/>
          <w:i/>
          <w:sz w:val="22"/>
          <w:szCs w:val="22"/>
        </w:rPr>
        <w:t xml:space="preserve"> </w:t>
      </w:r>
      <w:r w:rsidR="009E5C34" w:rsidRPr="0015028A">
        <w:rPr>
          <w:rFonts w:ascii="Arial" w:cs="Arial" w:hAnsi="Arial"/>
          <w:i/>
          <w:sz w:val="22"/>
          <w:szCs w:val="22"/>
        </w:rPr>
        <w:t>1</w:t>
      </w:r>
      <w:r w:rsidR="009E5C34" w:rsidRPr="0015028A">
        <w:rPr>
          <w:rFonts w:ascii="Arial" w:cs="Arial" w:hAnsi="Arial"/>
          <w:i/>
          <w:sz w:val="22"/>
          <w:szCs w:val="22"/>
          <w:vertAlign w:val="superscript"/>
        </w:rPr>
        <w:t>er</w:t>
      </w:r>
      <w:r w:rsidR="00D02BE8" w:rsidRPr="0015028A">
        <w:rPr>
          <w:rFonts w:ascii="Arial" w:cs="Arial" w:hAnsi="Arial"/>
          <w:i/>
          <w:sz w:val="22"/>
          <w:szCs w:val="22"/>
        </w:rPr>
        <w:t xml:space="preserve"> janvier 20</w:t>
      </w:r>
      <w:r w:rsidR="0079387D" w:rsidRPr="0015028A">
        <w:rPr>
          <w:rFonts w:ascii="Arial" w:cs="Arial" w:hAnsi="Arial"/>
          <w:i/>
          <w:sz w:val="22"/>
          <w:szCs w:val="22"/>
        </w:rPr>
        <w:t>2</w:t>
      </w:r>
      <w:r w:rsidR="00FA1692">
        <w:rPr>
          <w:rFonts w:ascii="Arial" w:cs="Arial" w:hAnsi="Arial"/>
          <w:i/>
          <w:sz w:val="22"/>
          <w:szCs w:val="22"/>
        </w:rPr>
        <w:t>4</w:t>
      </w:r>
      <w:r w:rsidR="004A701E" w:rsidRPr="0015028A">
        <w:rPr>
          <w:rFonts w:ascii="Arial" w:cs="Arial" w:hAnsi="Arial"/>
          <w:i/>
          <w:sz w:val="22"/>
          <w:szCs w:val="22"/>
        </w:rPr>
        <w:t xml:space="preserve"> (jour de l’An)</w:t>
      </w:r>
    </w:p>
    <w:p w:rsidP="00EE39F4" w:rsidR="00DA1880" w:rsidRDefault="00DA1880" w:rsidRPr="0015028A">
      <w:pPr>
        <w:tabs>
          <w:tab w:pos="360" w:val="left"/>
        </w:tabs>
        <w:jc w:val="both"/>
        <w:rPr>
          <w:rFonts w:ascii="Arial" w:cs="Arial" w:hAnsi="Arial"/>
          <w:sz w:val="22"/>
          <w:szCs w:val="22"/>
        </w:rPr>
      </w:pPr>
    </w:p>
    <w:p w:rsidP="00EE39F4" w:rsidR="004A701E" w:rsidRDefault="004A701E" w:rsidRPr="0015028A">
      <w:pPr>
        <w:tabs>
          <w:tab w:pos="360" w:val="left"/>
        </w:tabs>
        <w:jc w:val="both"/>
        <w:rPr>
          <w:rFonts w:ascii="Arial" w:cs="Arial" w:hAnsi="Arial"/>
          <w:b/>
          <w:caps/>
          <w:sz w:val="22"/>
          <w:szCs w:val="22"/>
          <w:u w:val="single"/>
        </w:rPr>
      </w:pPr>
      <w:r w:rsidRPr="0015028A">
        <w:rPr>
          <w:rFonts w:ascii="Arial" w:cs="Arial" w:hAnsi="Arial"/>
          <w:b/>
          <w:caps/>
          <w:sz w:val="22"/>
          <w:szCs w:val="22"/>
          <w:u w:val="single"/>
        </w:rPr>
        <w:t>Jours de ponts 20</w:t>
      </w:r>
      <w:r w:rsidR="00E447CA" w:rsidRPr="0015028A">
        <w:rPr>
          <w:rFonts w:ascii="Arial" w:cs="Arial" w:hAnsi="Arial"/>
          <w:b/>
          <w:caps/>
          <w:sz w:val="22"/>
          <w:szCs w:val="22"/>
          <w:u w:val="single"/>
        </w:rPr>
        <w:t>2</w:t>
      </w:r>
      <w:r w:rsidR="00D35A28">
        <w:rPr>
          <w:rFonts w:ascii="Arial" w:cs="Arial" w:hAnsi="Arial"/>
          <w:b/>
          <w:caps/>
          <w:sz w:val="22"/>
          <w:szCs w:val="22"/>
          <w:u w:val="single"/>
        </w:rPr>
        <w:t>3</w:t>
      </w:r>
      <w:r w:rsidRPr="0015028A">
        <w:rPr>
          <w:rFonts w:ascii="Arial" w:cs="Arial" w:hAnsi="Arial"/>
          <w:b/>
          <w:caps/>
          <w:sz w:val="22"/>
          <w:szCs w:val="22"/>
          <w:u w:val="single"/>
        </w:rPr>
        <w:t> :</w:t>
      </w:r>
    </w:p>
    <w:p w:rsidP="00EE39F4" w:rsidR="00894988" w:rsidRDefault="00894988" w:rsidRPr="0015028A">
      <w:pPr>
        <w:tabs>
          <w:tab w:pos="360" w:val="left"/>
        </w:tabs>
        <w:jc w:val="both"/>
        <w:rPr>
          <w:rFonts w:ascii="Arial" w:cs="Arial" w:hAnsi="Arial"/>
          <w:sz w:val="22"/>
          <w:szCs w:val="22"/>
          <w:u w:val="single"/>
        </w:rPr>
      </w:pPr>
    </w:p>
    <w:p w:rsidP="00AE69DB" w:rsidR="004A701E" w:rsidRDefault="00DE07B7" w:rsidRPr="0015028A">
      <w:pPr>
        <w:numPr>
          <w:ilvl w:val="0"/>
          <w:numId w:val="2"/>
        </w:numPr>
        <w:tabs>
          <w:tab w:pos="360" w:val="left"/>
        </w:tabs>
        <w:jc w:val="both"/>
        <w:rPr>
          <w:rFonts w:ascii="Arial" w:cs="Arial" w:hAnsi="Arial"/>
          <w:sz w:val="22"/>
          <w:szCs w:val="22"/>
        </w:rPr>
      </w:pPr>
      <w:r w:rsidRPr="0015028A">
        <w:rPr>
          <w:rFonts w:ascii="Arial" w:cs="Arial" w:hAnsi="Arial"/>
          <w:sz w:val="22"/>
          <w:szCs w:val="22"/>
        </w:rPr>
        <w:t xml:space="preserve">Vendredi </w:t>
      </w:r>
      <w:r w:rsidR="00D35A28">
        <w:rPr>
          <w:rFonts w:ascii="Arial" w:cs="Arial" w:hAnsi="Arial"/>
          <w:sz w:val="22"/>
          <w:szCs w:val="22"/>
        </w:rPr>
        <w:t>19 mai 2023</w:t>
      </w:r>
      <w:r w:rsidR="002D72BF" w:rsidRPr="0015028A">
        <w:rPr>
          <w:rFonts w:ascii="Arial" w:cs="Arial" w:hAnsi="Arial"/>
          <w:sz w:val="22"/>
          <w:szCs w:val="22"/>
        </w:rPr>
        <w:t xml:space="preserve"> : </w:t>
      </w:r>
      <w:r w:rsidR="00E30330" w:rsidRPr="0015028A">
        <w:rPr>
          <w:rFonts w:ascii="Arial" w:cs="Arial" w:hAnsi="Arial"/>
          <w:sz w:val="22"/>
          <w:szCs w:val="22"/>
        </w:rPr>
        <w:t xml:space="preserve">jour fermé </w:t>
      </w:r>
      <w:r w:rsidR="004313F0">
        <w:rPr>
          <w:rFonts w:ascii="Arial" w:cs="Arial" w:hAnsi="Arial"/>
          <w:sz w:val="22"/>
          <w:szCs w:val="22"/>
        </w:rPr>
        <w:t>avec</w:t>
      </w:r>
      <w:r w:rsidR="00E8160E" w:rsidRPr="0015028A">
        <w:rPr>
          <w:rFonts w:ascii="Arial" w:cs="Arial" w:hAnsi="Arial"/>
          <w:sz w:val="22"/>
          <w:szCs w:val="22"/>
        </w:rPr>
        <w:t xml:space="preserve"> déduction d’un jour de congé payé, RTT ou récupération</w:t>
      </w:r>
    </w:p>
    <w:p w:rsidP="00EE39F4" w:rsidR="001B3B72" w:rsidRDefault="001B3B72" w:rsidRPr="0015028A">
      <w:pPr>
        <w:tabs>
          <w:tab w:pos="360" w:val="left"/>
        </w:tabs>
        <w:jc w:val="both"/>
        <w:rPr>
          <w:rFonts w:ascii="Arial" w:cs="Arial" w:hAnsi="Arial"/>
          <w:sz w:val="22"/>
          <w:szCs w:val="22"/>
        </w:rPr>
      </w:pPr>
    </w:p>
    <w:p w:rsidP="00EE39F4" w:rsidR="00EA2B21" w:rsidRDefault="00A602D9" w:rsidRPr="0015028A">
      <w:pPr>
        <w:tabs>
          <w:tab w:pos="360" w:val="left"/>
        </w:tabs>
        <w:jc w:val="both"/>
        <w:rPr>
          <w:rFonts w:ascii="Arial" w:cs="Arial" w:hAnsi="Arial"/>
          <w:sz w:val="22"/>
          <w:szCs w:val="22"/>
        </w:rPr>
      </w:pPr>
      <w:r>
        <w:rPr>
          <w:rFonts w:ascii="Arial" w:cs="Arial" w:hAnsi="Arial"/>
          <w:sz w:val="22"/>
          <w:szCs w:val="22"/>
        </w:rPr>
        <w:t>Les salariés</w:t>
      </w:r>
      <w:r w:rsidR="00964920" w:rsidRPr="0015028A">
        <w:rPr>
          <w:rFonts w:ascii="Arial" w:cs="Arial" w:hAnsi="Arial"/>
          <w:sz w:val="22"/>
          <w:szCs w:val="22"/>
        </w:rPr>
        <w:t xml:space="preserve"> </w:t>
      </w:r>
      <w:r w:rsidR="004313F0">
        <w:rPr>
          <w:rFonts w:ascii="Arial" w:cs="Arial" w:hAnsi="Arial"/>
          <w:sz w:val="22"/>
          <w:szCs w:val="22"/>
        </w:rPr>
        <w:t xml:space="preserve">d’astreintes lors de la journée du </w:t>
      </w:r>
      <w:r w:rsidR="00D35A28">
        <w:rPr>
          <w:rFonts w:ascii="Arial" w:cs="Arial" w:hAnsi="Arial"/>
          <w:sz w:val="22"/>
          <w:szCs w:val="22"/>
        </w:rPr>
        <w:t>19 mai 2023</w:t>
      </w:r>
      <w:r w:rsidR="004313F0">
        <w:rPr>
          <w:rFonts w:ascii="Arial" w:cs="Arial" w:hAnsi="Arial"/>
          <w:sz w:val="22"/>
          <w:szCs w:val="22"/>
        </w:rPr>
        <w:t xml:space="preserve"> </w:t>
      </w:r>
      <w:r>
        <w:rPr>
          <w:rFonts w:ascii="Arial" w:cs="Arial" w:hAnsi="Arial"/>
          <w:sz w:val="22"/>
          <w:szCs w:val="22"/>
        </w:rPr>
        <w:t>seront tenus de rester à leur domicile, sans déduction d‘un jour de congé.</w:t>
      </w:r>
    </w:p>
    <w:p w:rsidP="00EE39F4" w:rsidR="00ED53BD" w:rsidRDefault="00ED53BD" w:rsidRPr="0015028A">
      <w:pPr>
        <w:tabs>
          <w:tab w:pos="360" w:val="left"/>
        </w:tabs>
        <w:jc w:val="both"/>
        <w:rPr>
          <w:rFonts w:ascii="Arial" w:cs="Arial" w:hAnsi="Arial"/>
          <w:sz w:val="22"/>
          <w:szCs w:val="22"/>
        </w:rPr>
      </w:pPr>
    </w:p>
    <w:p w:rsidP="00EE39F4" w:rsidR="00CA702A" w:rsidRDefault="00CA702A" w:rsidRPr="0015028A">
      <w:pPr>
        <w:tabs>
          <w:tab w:pos="360" w:val="left"/>
        </w:tabs>
        <w:jc w:val="both"/>
        <w:rPr>
          <w:rFonts w:ascii="Arial" w:cs="Arial" w:hAnsi="Arial"/>
          <w:sz w:val="22"/>
          <w:szCs w:val="22"/>
        </w:rPr>
      </w:pPr>
    </w:p>
    <w:p w:rsidP="0006317A" w:rsidR="0006317A" w:rsidRDefault="000B16A6" w:rsidRPr="0015028A">
      <w:pPr>
        <w:pStyle w:val="Titre4"/>
        <w:shd w:color="auto" w:fill="C6D9F1" w:val="clear"/>
        <w:tabs>
          <w:tab w:pos="360" w:val="left"/>
        </w:tabs>
        <w:jc w:val="center"/>
        <w:rPr>
          <w:sz w:val="22"/>
          <w:szCs w:val="22"/>
          <w:u w:val="none"/>
        </w:rPr>
      </w:pPr>
      <w:r w:rsidRPr="0015028A">
        <w:rPr>
          <w:sz w:val="22"/>
          <w:szCs w:val="22"/>
          <w:u w:val="none"/>
        </w:rPr>
        <w:t xml:space="preserve">Article 3 – durée effective </w:t>
      </w:r>
    </w:p>
    <w:p w:rsidP="0006317A" w:rsidR="000B16A6" w:rsidRDefault="000B16A6" w:rsidRPr="0015028A">
      <w:pPr>
        <w:pStyle w:val="Titre4"/>
        <w:shd w:color="auto" w:fill="C6D9F1" w:val="clear"/>
        <w:tabs>
          <w:tab w:pos="360" w:val="left"/>
        </w:tabs>
        <w:jc w:val="center"/>
        <w:rPr>
          <w:sz w:val="22"/>
          <w:szCs w:val="22"/>
          <w:u w:val="none"/>
        </w:rPr>
      </w:pPr>
      <w:r w:rsidRPr="0015028A">
        <w:rPr>
          <w:sz w:val="22"/>
          <w:szCs w:val="22"/>
          <w:u w:val="none"/>
        </w:rPr>
        <w:t>et organisation du temps de travail.</w:t>
      </w:r>
    </w:p>
    <w:p w:rsidP="00EE39F4" w:rsidR="000B16A6" w:rsidRDefault="000B16A6" w:rsidRPr="0015028A">
      <w:pPr>
        <w:tabs>
          <w:tab w:pos="360" w:val="left"/>
        </w:tabs>
        <w:jc w:val="both"/>
        <w:rPr>
          <w:rFonts w:ascii="Arial" w:cs="Arial" w:hAnsi="Arial"/>
          <w:sz w:val="22"/>
          <w:szCs w:val="22"/>
        </w:rPr>
      </w:pPr>
    </w:p>
    <w:p w:rsidP="00EE39F4" w:rsidR="00EB0169" w:rsidRDefault="000B16A6" w:rsidRPr="0015028A">
      <w:pPr>
        <w:tabs>
          <w:tab w:pos="360" w:val="left"/>
        </w:tabs>
        <w:jc w:val="both"/>
        <w:rPr>
          <w:rFonts w:ascii="Arial" w:cs="Arial" w:hAnsi="Arial"/>
          <w:sz w:val="22"/>
          <w:szCs w:val="22"/>
        </w:rPr>
      </w:pPr>
      <w:r w:rsidRPr="0015028A">
        <w:rPr>
          <w:rFonts w:ascii="Arial" w:cs="Arial" w:hAnsi="Arial"/>
          <w:sz w:val="22"/>
          <w:szCs w:val="22"/>
        </w:rPr>
        <w:t xml:space="preserve">Depuis l’accord conclu entre la </w:t>
      </w:r>
      <w:r w:rsidR="00976107" w:rsidRPr="0015028A">
        <w:rPr>
          <w:rFonts w:ascii="Arial" w:cs="Arial" w:hAnsi="Arial"/>
          <w:sz w:val="22"/>
          <w:szCs w:val="22"/>
        </w:rPr>
        <w:t>Direction</w:t>
      </w:r>
      <w:r w:rsidRPr="0015028A">
        <w:rPr>
          <w:rFonts w:ascii="Arial" w:cs="Arial" w:hAnsi="Arial"/>
          <w:sz w:val="22"/>
          <w:szCs w:val="22"/>
        </w:rPr>
        <w:t xml:space="preserve"> et les organisations syndicales en mai 2008, la durée conventionnelle du travail en vigueur au sein </w:t>
      </w:r>
      <w:r w:rsidR="009C4C51" w:rsidRPr="0015028A">
        <w:rPr>
          <w:rFonts w:ascii="Arial" w:cs="Arial" w:hAnsi="Arial"/>
          <w:sz w:val="22"/>
          <w:szCs w:val="22"/>
        </w:rPr>
        <w:t>d’Eaux de Grenoble Alpes</w:t>
      </w:r>
      <w:r w:rsidRPr="0015028A">
        <w:rPr>
          <w:rFonts w:ascii="Arial" w:cs="Arial" w:hAnsi="Arial"/>
          <w:sz w:val="22"/>
          <w:szCs w:val="22"/>
        </w:rPr>
        <w:t xml:space="preserve"> est de 35 heures hebdomadaires.</w:t>
      </w:r>
    </w:p>
    <w:p w:rsidP="00EE39F4" w:rsidR="0053164C" w:rsidRDefault="0053164C" w:rsidRPr="0015028A">
      <w:pPr>
        <w:tabs>
          <w:tab w:pos="360" w:val="left"/>
        </w:tabs>
        <w:jc w:val="both"/>
        <w:rPr>
          <w:rFonts w:ascii="Arial" w:cs="Arial" w:hAnsi="Arial"/>
          <w:sz w:val="22"/>
          <w:szCs w:val="22"/>
        </w:rPr>
      </w:pPr>
    </w:p>
    <w:p w:rsidP="00EE39F4" w:rsidR="00DB414D" w:rsidRDefault="00F5264D">
      <w:pPr>
        <w:tabs>
          <w:tab w:pos="360" w:val="left"/>
        </w:tabs>
        <w:jc w:val="both"/>
        <w:rPr>
          <w:rFonts w:ascii="Arial" w:cs="Arial" w:hAnsi="Arial"/>
          <w:sz w:val="22"/>
          <w:szCs w:val="22"/>
        </w:rPr>
      </w:pPr>
      <w:r>
        <w:rPr>
          <w:rFonts w:ascii="Arial" w:cs="Arial" w:hAnsi="Arial"/>
          <w:sz w:val="22"/>
          <w:szCs w:val="22"/>
        </w:rPr>
        <w:t>Aucune évolution relative à la durée effective ou l’organisation du temps de travail n’a été actée au cours des présentes négociations annuelles.</w:t>
      </w:r>
    </w:p>
    <w:p w:rsidP="00EE39F4" w:rsidR="00F5264D" w:rsidRDefault="00F5264D" w:rsidRPr="0015028A">
      <w:pPr>
        <w:tabs>
          <w:tab w:pos="360" w:val="left"/>
        </w:tabs>
        <w:jc w:val="both"/>
        <w:rPr>
          <w:rFonts w:ascii="Arial" w:cs="Arial" w:hAnsi="Arial"/>
          <w:color w:val="0000FF"/>
          <w:sz w:val="22"/>
          <w:szCs w:val="22"/>
        </w:rPr>
      </w:pPr>
    </w:p>
    <w:p w:rsidP="00464A9A" w:rsidR="00FC1744" w:rsidRDefault="00FC1744" w:rsidRPr="0015028A">
      <w:pPr>
        <w:shd w:color="auto" w:fill="C6D9F1" w:val="clear"/>
        <w:tabs>
          <w:tab w:pos="360" w:val="left"/>
        </w:tabs>
        <w:jc w:val="center"/>
        <w:rPr>
          <w:rFonts w:ascii="Arial" w:cs="Arial" w:hAnsi="Arial"/>
          <w:b/>
          <w:smallCaps/>
          <w:sz w:val="22"/>
          <w:szCs w:val="22"/>
        </w:rPr>
      </w:pPr>
      <w:r w:rsidRPr="0015028A">
        <w:rPr>
          <w:rFonts w:ascii="Arial" w:cs="Arial" w:hAnsi="Arial"/>
          <w:b/>
          <w:smallCaps/>
          <w:sz w:val="22"/>
          <w:szCs w:val="22"/>
        </w:rPr>
        <w:t xml:space="preserve">Article 4  – </w:t>
      </w:r>
      <w:r w:rsidR="00464A9A">
        <w:rPr>
          <w:rFonts w:ascii="Arial" w:cs="Arial" w:hAnsi="Arial"/>
          <w:b/>
          <w:smallCaps/>
          <w:sz w:val="22"/>
          <w:szCs w:val="22"/>
        </w:rPr>
        <w:t>astreinte</w:t>
      </w:r>
    </w:p>
    <w:p w:rsidP="00EE39F4" w:rsidR="00FC1744" w:rsidRDefault="00FC1744" w:rsidRPr="0015028A">
      <w:pPr>
        <w:tabs>
          <w:tab w:pos="360" w:val="left"/>
        </w:tabs>
        <w:jc w:val="both"/>
        <w:rPr>
          <w:rFonts w:ascii="Arial" w:cs="Arial" w:hAnsi="Arial"/>
          <w:sz w:val="22"/>
          <w:szCs w:val="22"/>
        </w:rPr>
      </w:pPr>
    </w:p>
    <w:p w:rsidP="00EE39F4" w:rsidR="00003B06" w:rsidRDefault="00003B06" w:rsidRPr="00003B06">
      <w:pPr>
        <w:tabs>
          <w:tab w:pos="360" w:val="left"/>
        </w:tabs>
        <w:jc w:val="both"/>
        <w:rPr>
          <w:rFonts w:ascii="Arial" w:cs="Arial" w:hAnsi="Arial"/>
          <w:b/>
          <w:sz w:val="22"/>
          <w:szCs w:val="22"/>
        </w:rPr>
      </w:pPr>
      <w:r w:rsidRPr="00003B06">
        <w:rPr>
          <w:rFonts w:ascii="Arial" w:cs="Arial" w:hAnsi="Arial"/>
          <w:b/>
          <w:sz w:val="22"/>
          <w:szCs w:val="22"/>
        </w:rPr>
        <w:t>ASTREINTE INFORMATIQUE</w:t>
      </w:r>
    </w:p>
    <w:p w:rsidP="00EE39F4" w:rsidR="00003B06" w:rsidRDefault="00003B06">
      <w:pPr>
        <w:tabs>
          <w:tab w:pos="360" w:val="left"/>
        </w:tabs>
        <w:jc w:val="both"/>
        <w:rPr>
          <w:rFonts w:ascii="Arial" w:cs="Arial" w:hAnsi="Arial"/>
          <w:sz w:val="22"/>
          <w:szCs w:val="22"/>
        </w:rPr>
      </w:pPr>
    </w:p>
    <w:p w:rsidP="00EE39F4" w:rsidR="00464A9A" w:rsidRDefault="000356B3">
      <w:pPr>
        <w:tabs>
          <w:tab w:pos="360" w:val="left"/>
        </w:tabs>
        <w:jc w:val="both"/>
        <w:rPr>
          <w:rFonts w:ascii="Arial" w:cs="Arial" w:hAnsi="Arial"/>
          <w:sz w:val="22"/>
          <w:szCs w:val="22"/>
        </w:rPr>
      </w:pPr>
      <w:r>
        <w:rPr>
          <w:rFonts w:ascii="Arial" w:cs="Arial" w:hAnsi="Arial"/>
          <w:sz w:val="22"/>
          <w:szCs w:val="22"/>
        </w:rPr>
        <w:t>Afin de se conformer aux dispositions applicables à Eaux de Grenoble Alpes en matière de sûreté, il est décidé la mise en œuvre d’une astreinte informatique</w:t>
      </w:r>
      <w:r w:rsidR="00003B06">
        <w:rPr>
          <w:rFonts w:ascii="Arial" w:cs="Arial" w:hAnsi="Arial"/>
          <w:sz w:val="22"/>
          <w:szCs w:val="22"/>
        </w:rPr>
        <w:t xml:space="preserve">, selon des modalités à organiser avec les salariés concernés et faisant l’objet de la rémunération </w:t>
      </w:r>
      <w:r w:rsidR="00BD5FB9" w:rsidRPr="00017C16">
        <w:rPr>
          <w:rFonts w:ascii="Arial" w:cs="Arial" w:hAnsi="Arial"/>
          <w:sz w:val="22"/>
          <w:szCs w:val="22"/>
        </w:rPr>
        <w:t>brute</w:t>
      </w:r>
      <w:r w:rsidR="00BD5FB9">
        <w:rPr>
          <w:rFonts w:ascii="Arial" w:cs="Arial" w:hAnsi="Arial"/>
          <w:sz w:val="22"/>
          <w:szCs w:val="22"/>
        </w:rPr>
        <w:t xml:space="preserve"> </w:t>
      </w:r>
      <w:r w:rsidR="00017C16">
        <w:rPr>
          <w:rFonts w:ascii="Arial" w:cs="Arial" w:hAnsi="Arial"/>
          <w:sz w:val="22"/>
          <w:szCs w:val="22"/>
        </w:rPr>
        <w:t>suivante</w:t>
      </w:r>
      <w:r w:rsidR="00003B06">
        <w:rPr>
          <w:rFonts w:ascii="Arial" w:cs="Arial" w:hAnsi="Arial"/>
          <w:sz w:val="22"/>
          <w:szCs w:val="22"/>
        </w:rPr>
        <w:t> :</w:t>
      </w:r>
    </w:p>
    <w:p w:rsidP="00EE39F4" w:rsidR="00BD5FB9" w:rsidRDefault="00BD5FB9" w:rsidRPr="00BD5FB9">
      <w:pPr>
        <w:tabs>
          <w:tab w:pos="360" w:val="left"/>
        </w:tabs>
        <w:jc w:val="both"/>
        <w:rPr>
          <w:rFonts w:ascii="Arial" w:cs="Arial" w:hAnsi="Arial"/>
          <w:i/>
          <w:color w:val="0033CC"/>
          <w:sz w:val="22"/>
          <w:szCs w:val="22"/>
        </w:rPr>
      </w:pPr>
      <w:r w:rsidRPr="00BD5FB9">
        <w:rPr>
          <w:rFonts w:ascii="Arial" w:cs="Arial" w:hAnsi="Arial"/>
          <w:i/>
          <w:color w:val="0033CC"/>
          <w:sz w:val="22"/>
          <w:szCs w:val="22"/>
        </w:rPr>
        <w:t>Observation : préciser si forfaits ou heure d’in</w:t>
      </w:r>
      <w:r>
        <w:rPr>
          <w:rFonts w:ascii="Arial" w:cs="Arial" w:hAnsi="Arial"/>
          <w:i/>
          <w:color w:val="0033CC"/>
          <w:sz w:val="22"/>
          <w:szCs w:val="22"/>
        </w:rPr>
        <w:t>tervention</w:t>
      </w:r>
      <w:r w:rsidRPr="00BD5FB9">
        <w:rPr>
          <w:rFonts w:ascii="Arial" w:cs="Arial" w:hAnsi="Arial"/>
          <w:i/>
          <w:color w:val="0033CC"/>
          <w:sz w:val="22"/>
          <w:szCs w:val="22"/>
        </w:rPr>
        <w:t>)</w:t>
      </w:r>
    </w:p>
    <w:p w:rsidP="00EE39F4" w:rsidR="00003B06" w:rsidRDefault="00003B06">
      <w:pPr>
        <w:tabs>
          <w:tab w:pos="360" w:val="left"/>
        </w:tabs>
        <w:jc w:val="both"/>
        <w:rPr>
          <w:rFonts w:ascii="Arial" w:cs="Arial" w:hAnsi="Arial"/>
          <w:sz w:val="22"/>
          <w:szCs w:val="22"/>
        </w:rPr>
      </w:pPr>
    </w:p>
    <w:tbl>
      <w:tblPr>
        <w:tblStyle w:val="Grilledutableau"/>
        <w:tblW w:type="auto" w:w="0"/>
        <w:tblLook w:firstColumn="1" w:firstRow="1" w:lastColumn="0" w:lastRow="0" w:noHBand="0" w:noVBand="1" w:val="04A0"/>
      </w:tblPr>
      <w:tblGrid>
        <w:gridCol w:w="5097"/>
        <w:gridCol w:w="5098"/>
      </w:tblGrid>
      <w:tr w:rsidR="00003B06" w:rsidTr="00003B06">
        <w:tc>
          <w:tcPr>
            <w:tcW w:type="dxa" w:w="5097"/>
          </w:tcPr>
          <w:p w:rsidP="00EE39F4" w:rsidR="00003B06" w:rsidRDefault="00003B06" w:rsidRPr="00017C16">
            <w:pPr>
              <w:tabs>
                <w:tab w:pos="360" w:val="left"/>
              </w:tabs>
              <w:jc w:val="both"/>
              <w:rPr>
                <w:rFonts w:ascii="Arial" w:cs="Arial" w:hAnsi="Arial"/>
                <w:color w:themeColor="text1" w:val="000000"/>
                <w:sz w:val="22"/>
                <w:szCs w:val="22"/>
              </w:rPr>
            </w:pPr>
            <w:r w:rsidRPr="00017C16">
              <w:rPr>
                <w:rFonts w:ascii="Arial" w:cs="Arial" w:hAnsi="Arial"/>
                <w:color w:themeColor="text1" w:val="000000"/>
                <w:sz w:val="22"/>
                <w:szCs w:val="22"/>
              </w:rPr>
              <w:t>Semaine complète</w:t>
            </w:r>
            <w:r w:rsidR="00BD5FB9" w:rsidRPr="00017C16">
              <w:rPr>
                <w:rFonts w:ascii="Arial" w:cs="Arial" w:hAnsi="Arial"/>
                <w:color w:themeColor="text1" w:val="000000"/>
                <w:sz w:val="22"/>
                <w:szCs w:val="22"/>
              </w:rPr>
              <w:t xml:space="preserve"> (du</w:t>
            </w:r>
            <w:r w:rsidR="00017C16" w:rsidRPr="00017C16">
              <w:rPr>
                <w:rFonts w:ascii="Arial" w:cs="Arial" w:hAnsi="Arial"/>
                <w:color w:themeColor="text1" w:val="000000"/>
                <w:sz w:val="22"/>
                <w:szCs w:val="22"/>
              </w:rPr>
              <w:t xml:space="preserve"> vendredi à 12h au vendredi suivant à 12h</w:t>
            </w:r>
            <w:r w:rsidR="00BD5FB9" w:rsidRPr="00017C16">
              <w:rPr>
                <w:rFonts w:ascii="Arial" w:cs="Arial" w:hAnsi="Arial"/>
                <w:color w:themeColor="text1" w:val="000000"/>
                <w:sz w:val="22"/>
                <w:szCs w:val="22"/>
              </w:rPr>
              <w:t>)</w:t>
            </w:r>
          </w:p>
          <w:p w:rsidP="00EE39F4" w:rsidR="00BD5FB9" w:rsidRDefault="00BD5FB9">
            <w:pPr>
              <w:tabs>
                <w:tab w:pos="360" w:val="left"/>
              </w:tabs>
              <w:jc w:val="both"/>
              <w:rPr>
                <w:rFonts w:ascii="Arial" w:cs="Arial" w:hAnsi="Arial"/>
                <w:color w:val="FF0000"/>
                <w:sz w:val="22"/>
                <w:szCs w:val="22"/>
              </w:rPr>
            </w:pPr>
          </w:p>
          <w:p w:rsidP="00EE39F4" w:rsidR="00BD5FB9" w:rsidRDefault="00BD5FB9">
            <w:pPr>
              <w:tabs>
                <w:tab w:pos="360" w:val="left"/>
              </w:tabs>
              <w:jc w:val="both"/>
              <w:rPr>
                <w:rFonts w:ascii="Arial" w:cs="Arial" w:hAnsi="Arial"/>
                <w:sz w:val="22"/>
                <w:szCs w:val="22"/>
              </w:rPr>
            </w:pPr>
          </w:p>
        </w:tc>
        <w:tc>
          <w:tcPr>
            <w:tcW w:type="dxa" w:w="5098"/>
          </w:tcPr>
          <w:p w:rsidP="00EE39F4" w:rsidR="00003B06" w:rsidRDefault="00003B06">
            <w:pPr>
              <w:tabs>
                <w:tab w:pos="360" w:val="left"/>
              </w:tabs>
              <w:jc w:val="both"/>
              <w:rPr>
                <w:rFonts w:ascii="Arial" w:cs="Arial" w:hAnsi="Arial"/>
                <w:sz w:val="22"/>
                <w:szCs w:val="22"/>
              </w:rPr>
            </w:pPr>
            <w:r>
              <w:rPr>
                <w:rFonts w:ascii="Arial" w:cs="Arial" w:hAnsi="Arial"/>
                <w:sz w:val="22"/>
                <w:szCs w:val="22"/>
              </w:rPr>
              <w:t>159,20 euros bruts</w:t>
            </w:r>
          </w:p>
        </w:tc>
      </w:tr>
      <w:tr w:rsidR="00003B06" w:rsidTr="00003B06">
        <w:tc>
          <w:tcPr>
            <w:tcW w:type="dxa" w:w="5097"/>
          </w:tcPr>
          <w:p w:rsidP="00EE39F4" w:rsidR="00003B06" w:rsidRDefault="00003B06">
            <w:pPr>
              <w:tabs>
                <w:tab w:pos="360" w:val="left"/>
              </w:tabs>
              <w:jc w:val="both"/>
              <w:rPr>
                <w:rFonts w:ascii="Arial" w:cs="Arial" w:hAnsi="Arial"/>
                <w:sz w:val="22"/>
                <w:szCs w:val="22"/>
              </w:rPr>
            </w:pPr>
            <w:r>
              <w:rPr>
                <w:rFonts w:ascii="Arial" w:cs="Arial" w:hAnsi="Arial"/>
                <w:sz w:val="22"/>
                <w:szCs w:val="22"/>
              </w:rPr>
              <w:t xml:space="preserve">Nuit </w:t>
            </w:r>
          </w:p>
        </w:tc>
        <w:tc>
          <w:tcPr>
            <w:tcW w:type="dxa" w:w="5098"/>
          </w:tcPr>
          <w:p w:rsidP="00EE39F4" w:rsidR="00003B06" w:rsidRDefault="00003B06">
            <w:pPr>
              <w:tabs>
                <w:tab w:pos="360" w:val="left"/>
              </w:tabs>
              <w:jc w:val="both"/>
              <w:rPr>
                <w:rFonts w:ascii="Arial" w:cs="Arial" w:hAnsi="Arial"/>
                <w:sz w:val="22"/>
                <w:szCs w:val="22"/>
              </w:rPr>
            </w:pPr>
            <w:r>
              <w:rPr>
                <w:rFonts w:ascii="Arial" w:cs="Arial" w:hAnsi="Arial"/>
                <w:sz w:val="22"/>
                <w:szCs w:val="22"/>
              </w:rPr>
              <w:t>10,75 euros (ou 8,60 euros si astreinte inférieure à 10 heures) bruts</w:t>
            </w:r>
          </w:p>
        </w:tc>
      </w:tr>
      <w:tr w:rsidR="00003B06" w:rsidTr="00003B06">
        <w:tc>
          <w:tcPr>
            <w:tcW w:type="dxa" w:w="5097"/>
          </w:tcPr>
          <w:p w:rsidP="00EE39F4" w:rsidR="00003B06" w:rsidRDefault="00003B06">
            <w:pPr>
              <w:tabs>
                <w:tab w:pos="360" w:val="left"/>
              </w:tabs>
              <w:jc w:val="both"/>
              <w:rPr>
                <w:rFonts w:ascii="Arial" w:cs="Arial" w:hAnsi="Arial"/>
                <w:sz w:val="22"/>
                <w:szCs w:val="22"/>
              </w:rPr>
            </w:pPr>
            <w:r>
              <w:rPr>
                <w:rFonts w:ascii="Arial" w:cs="Arial" w:hAnsi="Arial"/>
                <w:sz w:val="22"/>
                <w:szCs w:val="22"/>
              </w:rPr>
              <w:t>Samedi ou jour de récupération</w:t>
            </w:r>
          </w:p>
        </w:tc>
        <w:tc>
          <w:tcPr>
            <w:tcW w:type="dxa" w:w="5098"/>
          </w:tcPr>
          <w:p w:rsidP="00EE39F4" w:rsidR="00003B06" w:rsidRDefault="00003B06">
            <w:pPr>
              <w:tabs>
                <w:tab w:pos="360" w:val="left"/>
              </w:tabs>
              <w:jc w:val="both"/>
              <w:rPr>
                <w:rFonts w:ascii="Arial" w:cs="Arial" w:hAnsi="Arial"/>
                <w:sz w:val="22"/>
                <w:szCs w:val="22"/>
              </w:rPr>
            </w:pPr>
            <w:r>
              <w:rPr>
                <w:rFonts w:ascii="Arial" w:cs="Arial" w:hAnsi="Arial"/>
                <w:sz w:val="22"/>
                <w:szCs w:val="22"/>
              </w:rPr>
              <w:t>37,40 euros bruts</w:t>
            </w:r>
          </w:p>
        </w:tc>
      </w:tr>
      <w:tr w:rsidR="00003B06" w:rsidTr="00003B06">
        <w:tc>
          <w:tcPr>
            <w:tcW w:type="dxa" w:w="5097"/>
          </w:tcPr>
          <w:p w:rsidP="00EE39F4" w:rsidR="00003B06" w:rsidRDefault="00003B06">
            <w:pPr>
              <w:tabs>
                <w:tab w:pos="360" w:val="left"/>
              </w:tabs>
              <w:jc w:val="both"/>
              <w:rPr>
                <w:rFonts w:ascii="Arial" w:cs="Arial" w:hAnsi="Arial"/>
                <w:sz w:val="22"/>
                <w:szCs w:val="22"/>
              </w:rPr>
            </w:pPr>
            <w:r>
              <w:rPr>
                <w:rFonts w:ascii="Arial" w:cs="Arial" w:hAnsi="Arial"/>
                <w:sz w:val="22"/>
                <w:szCs w:val="22"/>
              </w:rPr>
              <w:t>Dimanche ou jour férié</w:t>
            </w:r>
          </w:p>
        </w:tc>
        <w:tc>
          <w:tcPr>
            <w:tcW w:type="dxa" w:w="5098"/>
          </w:tcPr>
          <w:p w:rsidP="00EE39F4" w:rsidR="00003B06" w:rsidRDefault="00003B06">
            <w:pPr>
              <w:tabs>
                <w:tab w:pos="360" w:val="left"/>
              </w:tabs>
              <w:jc w:val="both"/>
              <w:rPr>
                <w:rFonts w:ascii="Arial" w:cs="Arial" w:hAnsi="Arial"/>
                <w:sz w:val="22"/>
                <w:szCs w:val="22"/>
              </w:rPr>
            </w:pPr>
            <w:r>
              <w:rPr>
                <w:rFonts w:ascii="Arial" w:cs="Arial" w:hAnsi="Arial"/>
                <w:sz w:val="22"/>
                <w:szCs w:val="22"/>
              </w:rPr>
              <w:t>46,55 euros bruts</w:t>
            </w:r>
          </w:p>
        </w:tc>
      </w:tr>
      <w:tr w:rsidR="00003B06" w:rsidTr="00003B06">
        <w:tc>
          <w:tcPr>
            <w:tcW w:type="dxa" w:w="5097"/>
          </w:tcPr>
          <w:p w:rsidP="00EE39F4" w:rsidR="00003B06" w:rsidRDefault="00003B06">
            <w:pPr>
              <w:tabs>
                <w:tab w:pos="360" w:val="left"/>
              </w:tabs>
              <w:jc w:val="both"/>
              <w:rPr>
                <w:rFonts w:ascii="Arial" w:cs="Arial" w:hAnsi="Arial"/>
                <w:sz w:val="22"/>
                <w:szCs w:val="22"/>
              </w:rPr>
            </w:pPr>
            <w:r>
              <w:rPr>
                <w:rFonts w:ascii="Arial" w:cs="Arial" w:hAnsi="Arial"/>
                <w:sz w:val="22"/>
                <w:szCs w:val="22"/>
              </w:rPr>
              <w:t>Week-end (du vendredi soir au lundi matin)</w:t>
            </w:r>
          </w:p>
        </w:tc>
        <w:tc>
          <w:tcPr>
            <w:tcW w:type="dxa" w:w="5098"/>
          </w:tcPr>
          <w:p w:rsidP="00EE39F4" w:rsidR="00003B06" w:rsidRDefault="00003B06">
            <w:pPr>
              <w:tabs>
                <w:tab w:pos="360" w:val="left"/>
              </w:tabs>
              <w:jc w:val="both"/>
              <w:rPr>
                <w:rFonts w:ascii="Arial" w:cs="Arial" w:hAnsi="Arial"/>
                <w:sz w:val="22"/>
                <w:szCs w:val="22"/>
              </w:rPr>
            </w:pPr>
            <w:r>
              <w:rPr>
                <w:rFonts w:ascii="Arial" w:cs="Arial" w:hAnsi="Arial"/>
                <w:sz w:val="22"/>
                <w:szCs w:val="22"/>
              </w:rPr>
              <w:t>116,20 euros bruts</w:t>
            </w:r>
          </w:p>
        </w:tc>
      </w:tr>
    </w:tbl>
    <w:p w:rsidP="00EE39F4" w:rsidR="00003B06" w:rsidRDefault="00003B06">
      <w:pPr>
        <w:tabs>
          <w:tab w:pos="360" w:val="left"/>
        </w:tabs>
        <w:jc w:val="both"/>
        <w:rPr>
          <w:rFonts w:ascii="Arial" w:cs="Arial" w:hAnsi="Arial"/>
          <w:sz w:val="22"/>
          <w:szCs w:val="22"/>
        </w:rPr>
      </w:pPr>
    </w:p>
    <w:p w:rsidP="00EE39F4" w:rsidR="00464A9A" w:rsidRDefault="00003B06" w:rsidRPr="00003B06">
      <w:pPr>
        <w:tabs>
          <w:tab w:pos="360" w:val="left"/>
        </w:tabs>
        <w:jc w:val="both"/>
        <w:rPr>
          <w:rFonts w:ascii="Arial" w:cs="Arial" w:hAnsi="Arial"/>
          <w:b/>
          <w:sz w:val="22"/>
          <w:szCs w:val="22"/>
        </w:rPr>
      </w:pPr>
      <w:r w:rsidRPr="00003B06">
        <w:rPr>
          <w:rFonts w:ascii="Arial" w:cs="Arial" w:hAnsi="Arial"/>
          <w:b/>
          <w:sz w:val="22"/>
          <w:szCs w:val="22"/>
        </w:rPr>
        <w:t>REMPLACEMENT AU PIED LEVE</w:t>
      </w:r>
    </w:p>
    <w:p w:rsidP="00EE39F4" w:rsidR="00003B06" w:rsidRDefault="00003B06">
      <w:pPr>
        <w:tabs>
          <w:tab w:pos="360" w:val="left"/>
        </w:tabs>
        <w:jc w:val="both"/>
        <w:rPr>
          <w:rFonts w:ascii="Arial" w:cs="Arial" w:hAnsi="Arial"/>
          <w:sz w:val="22"/>
          <w:szCs w:val="22"/>
        </w:rPr>
      </w:pPr>
    </w:p>
    <w:p w:rsidP="00EE39F4" w:rsidR="00003B06" w:rsidRDefault="00003B06">
      <w:pPr>
        <w:tabs>
          <w:tab w:pos="360" w:val="left"/>
        </w:tabs>
        <w:jc w:val="both"/>
        <w:rPr>
          <w:rFonts w:ascii="Arial" w:cs="Arial" w:hAnsi="Arial"/>
          <w:sz w:val="22"/>
          <w:szCs w:val="22"/>
        </w:rPr>
      </w:pPr>
      <w:r>
        <w:rPr>
          <w:rFonts w:ascii="Arial" w:cs="Arial" w:hAnsi="Arial"/>
          <w:sz w:val="22"/>
          <w:szCs w:val="22"/>
        </w:rPr>
        <w:t>Pour l’ensemble des astreintes de l’entreprise, le délai de prévenance minimum est de quinze jours, sauf circonstances exceptionnelles. En cas d’information en deçà du délai de prévenance, le forfait d’astreinte est majoré de 80 euros bruts. Cette disposition entre en vigueur de manière rétroactive au 1</w:t>
      </w:r>
      <w:r w:rsidRPr="00003B06">
        <w:rPr>
          <w:rFonts w:ascii="Arial" w:cs="Arial" w:hAnsi="Arial"/>
          <w:sz w:val="22"/>
          <w:szCs w:val="22"/>
          <w:vertAlign w:val="superscript"/>
        </w:rPr>
        <w:t>er</w:t>
      </w:r>
      <w:r>
        <w:rPr>
          <w:rFonts w:ascii="Arial" w:cs="Arial" w:hAnsi="Arial"/>
          <w:sz w:val="22"/>
          <w:szCs w:val="22"/>
        </w:rPr>
        <w:t xml:space="preserve"> janvier 2023.</w:t>
      </w:r>
    </w:p>
    <w:p w:rsidP="00EE39F4" w:rsidR="00ED6174" w:rsidRDefault="00ED6174">
      <w:pPr>
        <w:tabs>
          <w:tab w:pos="360" w:val="left"/>
        </w:tabs>
        <w:ind w:left="720"/>
        <w:jc w:val="both"/>
        <w:rPr>
          <w:rFonts w:ascii="Arial" w:cs="Arial" w:hAnsi="Arial"/>
          <w:sz w:val="22"/>
          <w:szCs w:val="22"/>
        </w:rPr>
      </w:pPr>
    </w:p>
    <w:p w:rsidP="00EE39F4" w:rsidR="00122139" w:rsidRDefault="00122139" w:rsidRPr="0015028A">
      <w:pPr>
        <w:tabs>
          <w:tab w:pos="360" w:val="left"/>
        </w:tabs>
        <w:ind w:left="720"/>
        <w:jc w:val="both"/>
        <w:rPr>
          <w:rFonts w:ascii="Arial" w:cs="Arial" w:hAnsi="Arial"/>
          <w:sz w:val="22"/>
          <w:szCs w:val="22"/>
        </w:rPr>
      </w:pPr>
    </w:p>
    <w:p w:rsidP="006937BE" w:rsidR="006937BE" w:rsidRDefault="000D7E7D" w:rsidRPr="0015028A">
      <w:pPr>
        <w:shd w:color="auto" w:fill="C6D9F1" w:val="clear"/>
        <w:tabs>
          <w:tab w:pos="360" w:val="left"/>
        </w:tabs>
        <w:jc w:val="center"/>
        <w:rPr>
          <w:rFonts w:ascii="Arial" w:cs="Arial" w:hAnsi="Arial"/>
          <w:b/>
          <w:smallCaps/>
          <w:sz w:val="22"/>
          <w:szCs w:val="22"/>
        </w:rPr>
      </w:pPr>
      <w:r w:rsidRPr="0015028A">
        <w:rPr>
          <w:rFonts w:ascii="Arial" w:cs="Arial" w:hAnsi="Arial"/>
          <w:b/>
          <w:smallCaps/>
          <w:sz w:val="22"/>
          <w:szCs w:val="22"/>
        </w:rPr>
        <w:t>Article 5</w:t>
      </w:r>
      <w:r w:rsidR="00BB0C95" w:rsidRPr="0015028A">
        <w:rPr>
          <w:rFonts w:ascii="Arial" w:cs="Arial" w:hAnsi="Arial"/>
          <w:b/>
          <w:smallCaps/>
          <w:sz w:val="22"/>
          <w:szCs w:val="22"/>
        </w:rPr>
        <w:t xml:space="preserve">  – Egalite professionnelle</w:t>
      </w:r>
      <w:r w:rsidRPr="0015028A">
        <w:rPr>
          <w:rFonts w:ascii="Arial" w:cs="Arial" w:hAnsi="Arial"/>
          <w:b/>
          <w:smallCaps/>
          <w:sz w:val="22"/>
          <w:szCs w:val="22"/>
        </w:rPr>
        <w:t>,</w:t>
      </w:r>
    </w:p>
    <w:p w:rsidP="006937BE" w:rsidR="00BB0C95" w:rsidRDefault="000D7E7D" w:rsidRPr="0015028A">
      <w:pPr>
        <w:shd w:color="auto" w:fill="C6D9F1" w:val="clear"/>
        <w:tabs>
          <w:tab w:pos="360" w:val="left"/>
        </w:tabs>
        <w:jc w:val="center"/>
        <w:rPr>
          <w:rFonts w:ascii="Arial" w:cs="Arial" w:hAnsi="Arial"/>
          <w:b/>
          <w:smallCaps/>
          <w:sz w:val="22"/>
          <w:szCs w:val="22"/>
        </w:rPr>
      </w:pPr>
      <w:r w:rsidRPr="0015028A">
        <w:rPr>
          <w:rFonts w:ascii="Arial" w:cs="Arial" w:hAnsi="Arial"/>
          <w:b/>
          <w:smallCaps/>
          <w:sz w:val="22"/>
          <w:szCs w:val="22"/>
        </w:rPr>
        <w:t xml:space="preserve">objectifs </w:t>
      </w:r>
      <w:r w:rsidR="00CB1320" w:rsidRPr="0015028A">
        <w:rPr>
          <w:rFonts w:ascii="Arial" w:cs="Arial" w:hAnsi="Arial"/>
          <w:b/>
          <w:smallCaps/>
          <w:sz w:val="22"/>
          <w:szCs w:val="22"/>
        </w:rPr>
        <w:t>à</w:t>
      </w:r>
      <w:r w:rsidRPr="0015028A">
        <w:rPr>
          <w:rFonts w:ascii="Arial" w:cs="Arial" w:hAnsi="Arial"/>
          <w:b/>
          <w:smallCaps/>
          <w:sz w:val="22"/>
          <w:szCs w:val="22"/>
        </w:rPr>
        <w:t xml:space="preserve"> atteindre</w:t>
      </w:r>
    </w:p>
    <w:p w:rsidP="00EE39F4" w:rsidR="00BB0C95" w:rsidRDefault="00BB0C95" w:rsidRPr="0015028A">
      <w:pPr>
        <w:tabs>
          <w:tab w:pos="360" w:val="left"/>
        </w:tabs>
        <w:jc w:val="both"/>
        <w:rPr>
          <w:rFonts w:ascii="Arial" w:cs="Arial" w:hAnsi="Arial"/>
          <w:sz w:val="22"/>
          <w:szCs w:val="22"/>
          <w:u w:val="single"/>
        </w:rPr>
      </w:pPr>
    </w:p>
    <w:p w:rsidP="00EE39F4" w:rsidR="00BB0C95" w:rsidRDefault="00BB0C95" w:rsidRPr="0015028A">
      <w:pPr>
        <w:tabs>
          <w:tab w:pos="360" w:val="left"/>
        </w:tabs>
        <w:jc w:val="both"/>
        <w:rPr>
          <w:rFonts w:ascii="Arial" w:cs="Arial" w:hAnsi="Arial"/>
          <w:sz w:val="22"/>
          <w:szCs w:val="22"/>
        </w:rPr>
      </w:pPr>
      <w:r w:rsidRPr="0015028A">
        <w:rPr>
          <w:rFonts w:ascii="Arial" w:cs="Arial" w:hAnsi="Arial"/>
          <w:sz w:val="22"/>
          <w:szCs w:val="22"/>
        </w:rPr>
        <w:t xml:space="preserve">Les parties </w:t>
      </w:r>
      <w:r w:rsidR="007F770F" w:rsidRPr="0015028A">
        <w:rPr>
          <w:rFonts w:ascii="Arial" w:cs="Arial" w:hAnsi="Arial"/>
          <w:sz w:val="22"/>
          <w:szCs w:val="22"/>
        </w:rPr>
        <w:t>ont pu constat</w:t>
      </w:r>
      <w:r w:rsidR="005737D3" w:rsidRPr="0015028A">
        <w:rPr>
          <w:rFonts w:ascii="Arial" w:cs="Arial" w:hAnsi="Arial"/>
          <w:sz w:val="22"/>
          <w:szCs w:val="22"/>
        </w:rPr>
        <w:t>e</w:t>
      </w:r>
      <w:r w:rsidR="007F770F" w:rsidRPr="0015028A">
        <w:rPr>
          <w:rFonts w:ascii="Arial" w:cs="Arial" w:hAnsi="Arial"/>
          <w:sz w:val="22"/>
          <w:szCs w:val="22"/>
        </w:rPr>
        <w:t>r</w:t>
      </w:r>
      <w:r w:rsidRPr="0015028A">
        <w:rPr>
          <w:rFonts w:ascii="Arial" w:cs="Arial" w:hAnsi="Arial"/>
          <w:sz w:val="22"/>
          <w:szCs w:val="22"/>
        </w:rPr>
        <w:t xml:space="preserve"> qu’il n’existe pas de discrimination notamment en matière de rémunération, de classification, et de forma</w:t>
      </w:r>
      <w:r w:rsidR="00BE5ADE" w:rsidRPr="0015028A">
        <w:rPr>
          <w:rFonts w:ascii="Arial" w:cs="Arial" w:hAnsi="Arial"/>
          <w:sz w:val="22"/>
          <w:szCs w:val="22"/>
        </w:rPr>
        <w:t>tion professionnelle entre les femmes et les h</w:t>
      </w:r>
      <w:r w:rsidRPr="0015028A">
        <w:rPr>
          <w:rFonts w:ascii="Arial" w:cs="Arial" w:hAnsi="Arial"/>
          <w:sz w:val="22"/>
          <w:szCs w:val="22"/>
        </w:rPr>
        <w:t>ommes.</w:t>
      </w:r>
    </w:p>
    <w:p w:rsidP="00EE39F4" w:rsidR="00BB0C95" w:rsidRDefault="00BB0C95" w:rsidRPr="0015028A">
      <w:pPr>
        <w:tabs>
          <w:tab w:pos="360" w:val="left"/>
        </w:tabs>
        <w:jc w:val="both"/>
        <w:rPr>
          <w:rFonts w:ascii="Arial" w:cs="Arial" w:hAnsi="Arial"/>
          <w:sz w:val="22"/>
          <w:szCs w:val="22"/>
        </w:rPr>
      </w:pPr>
    </w:p>
    <w:p w:rsidP="00EE39F4" w:rsidR="00BB0C95" w:rsidRDefault="00BB0C95" w:rsidRPr="0015028A">
      <w:pPr>
        <w:tabs>
          <w:tab w:pos="360" w:val="left"/>
        </w:tabs>
        <w:jc w:val="both"/>
        <w:rPr>
          <w:rFonts w:ascii="Arial" w:cs="Arial" w:hAnsi="Arial"/>
          <w:sz w:val="22"/>
          <w:szCs w:val="22"/>
        </w:rPr>
      </w:pPr>
      <w:r w:rsidRPr="0015028A">
        <w:rPr>
          <w:rFonts w:ascii="Arial" w:cs="Arial" w:hAnsi="Arial"/>
          <w:sz w:val="22"/>
          <w:szCs w:val="22"/>
        </w:rPr>
        <w:t>Cette situation résulte notamment :</w:t>
      </w:r>
    </w:p>
    <w:p w:rsidP="00EE39F4" w:rsidR="00836A04" w:rsidRDefault="00836A04" w:rsidRPr="0015028A">
      <w:pPr>
        <w:tabs>
          <w:tab w:pos="360" w:val="left"/>
        </w:tabs>
        <w:jc w:val="both"/>
        <w:rPr>
          <w:rFonts w:ascii="Arial" w:cs="Arial" w:hAnsi="Arial"/>
          <w:sz w:val="22"/>
          <w:szCs w:val="22"/>
        </w:rPr>
      </w:pPr>
    </w:p>
    <w:p w:rsidP="00AE69DB" w:rsidR="00BB0C95" w:rsidRDefault="00BB0C95" w:rsidRPr="0015028A">
      <w:pPr>
        <w:numPr>
          <w:ilvl w:val="0"/>
          <w:numId w:val="1"/>
        </w:numPr>
        <w:tabs>
          <w:tab w:pos="360" w:val="left"/>
        </w:tabs>
        <w:jc w:val="both"/>
        <w:rPr>
          <w:rFonts w:ascii="Arial" w:cs="Arial" w:hAnsi="Arial"/>
          <w:sz w:val="22"/>
          <w:szCs w:val="22"/>
        </w:rPr>
      </w:pPr>
      <w:r w:rsidRPr="0015028A">
        <w:rPr>
          <w:rFonts w:ascii="Arial" w:cs="Arial" w:hAnsi="Arial"/>
          <w:sz w:val="22"/>
          <w:szCs w:val="22"/>
        </w:rPr>
        <w:t>de l’application d’une grille de salaire commune</w:t>
      </w:r>
      <w:r w:rsidR="007F770F" w:rsidRPr="0015028A">
        <w:rPr>
          <w:rFonts w:ascii="Arial" w:cs="Arial" w:hAnsi="Arial"/>
          <w:sz w:val="22"/>
          <w:szCs w:val="22"/>
        </w:rPr>
        <w:t>, qui est adossée à une grille dite de raccordement, laquelle définit les classifications et les</w:t>
      </w:r>
      <w:r w:rsidR="008C42AA" w:rsidRPr="0015028A">
        <w:rPr>
          <w:rFonts w:ascii="Arial" w:cs="Arial" w:hAnsi="Arial"/>
          <w:sz w:val="22"/>
          <w:szCs w:val="22"/>
        </w:rPr>
        <w:t xml:space="preserve"> </w:t>
      </w:r>
      <w:r w:rsidR="003611DB" w:rsidRPr="0015028A">
        <w:rPr>
          <w:rFonts w:ascii="Arial" w:cs="Arial" w:hAnsi="Arial"/>
          <w:sz w:val="22"/>
          <w:szCs w:val="22"/>
        </w:rPr>
        <w:t>niveaux de rémunération en fonction de la complexité, du savoir et de la responsabilité liées aux différents métiers.</w:t>
      </w:r>
    </w:p>
    <w:p w:rsidP="00EE39F4" w:rsidR="009428A0" w:rsidRDefault="00BB0C95">
      <w:pPr>
        <w:numPr>
          <w:ilvl w:val="0"/>
          <w:numId w:val="1"/>
        </w:numPr>
        <w:tabs>
          <w:tab w:pos="360" w:val="left"/>
        </w:tabs>
        <w:jc w:val="both"/>
        <w:rPr>
          <w:rFonts w:ascii="Arial" w:cs="Arial" w:hAnsi="Arial"/>
          <w:sz w:val="22"/>
          <w:szCs w:val="22"/>
        </w:rPr>
      </w:pPr>
      <w:r w:rsidRPr="0015028A">
        <w:rPr>
          <w:rFonts w:ascii="Arial" w:cs="Arial" w:hAnsi="Arial"/>
          <w:sz w:val="22"/>
          <w:szCs w:val="22"/>
        </w:rPr>
        <w:t xml:space="preserve">de la diversification des métiers qui touche la plupart des postes occupés au sein </w:t>
      </w:r>
      <w:r w:rsidR="00494502" w:rsidRPr="0015028A">
        <w:rPr>
          <w:rFonts w:ascii="Arial" w:cs="Arial" w:hAnsi="Arial"/>
          <w:sz w:val="22"/>
          <w:szCs w:val="22"/>
        </w:rPr>
        <w:t>d’Eaux de Grenoble Alpes</w:t>
      </w:r>
      <w:r w:rsidRPr="0015028A">
        <w:rPr>
          <w:rFonts w:ascii="Arial" w:cs="Arial" w:hAnsi="Arial"/>
          <w:sz w:val="22"/>
          <w:szCs w:val="22"/>
        </w:rPr>
        <w:t>.</w:t>
      </w:r>
    </w:p>
    <w:p w:rsidP="0027229D" w:rsidR="0027229D" w:rsidRDefault="0027229D">
      <w:pPr>
        <w:tabs>
          <w:tab w:pos="360" w:val="left"/>
        </w:tabs>
        <w:jc w:val="both"/>
        <w:rPr>
          <w:rFonts w:ascii="Arial" w:cs="Arial" w:hAnsi="Arial"/>
          <w:sz w:val="22"/>
          <w:szCs w:val="22"/>
        </w:rPr>
      </w:pPr>
    </w:p>
    <w:p w:rsidP="0027229D" w:rsidR="0027229D" w:rsidRDefault="0027229D" w:rsidRPr="009F0625">
      <w:pPr>
        <w:tabs>
          <w:tab w:pos="360" w:val="left"/>
        </w:tabs>
        <w:jc w:val="both"/>
        <w:rPr>
          <w:rFonts w:ascii="Arial" w:cs="Arial" w:hAnsi="Arial"/>
          <w:sz w:val="22"/>
          <w:szCs w:val="22"/>
        </w:rPr>
      </w:pPr>
      <w:r>
        <w:rPr>
          <w:rFonts w:ascii="Arial" w:cs="Arial" w:hAnsi="Arial"/>
          <w:sz w:val="22"/>
          <w:szCs w:val="22"/>
        </w:rPr>
        <w:t>En 2022, les femmes composaient 27,34 % de l’effectif (27,27% en 2021) et 45,83 % des effectifs de la population des cadres. Enfin, Eaux de Grenoble Alpes a obtenu la note de 99/100 au titre des indicateurs légaux relatifs à l’égalité entre les femmes et les hommes.</w:t>
      </w:r>
    </w:p>
    <w:p w:rsidP="00EE39F4" w:rsidR="009428A0" w:rsidRDefault="009428A0" w:rsidRPr="0015028A">
      <w:pPr>
        <w:tabs>
          <w:tab w:pos="360" w:val="left"/>
        </w:tabs>
        <w:jc w:val="both"/>
        <w:rPr>
          <w:rFonts w:ascii="Arial" w:cs="Arial" w:hAnsi="Arial"/>
          <w:sz w:val="22"/>
          <w:szCs w:val="22"/>
        </w:rPr>
      </w:pPr>
    </w:p>
    <w:p w:rsidP="00EE39F4" w:rsidR="005127A5" w:rsidRDefault="005127A5" w:rsidRPr="0015028A">
      <w:pPr>
        <w:tabs>
          <w:tab w:pos="360" w:val="left"/>
        </w:tabs>
        <w:jc w:val="both"/>
        <w:rPr>
          <w:rFonts w:ascii="Arial" w:cs="Arial" w:hAnsi="Arial"/>
          <w:sz w:val="22"/>
          <w:szCs w:val="22"/>
        </w:rPr>
      </w:pPr>
    </w:p>
    <w:p w:rsidP="006937BE" w:rsidR="0093173D" w:rsidRDefault="0093173D" w:rsidRPr="0015028A">
      <w:pPr>
        <w:shd w:color="auto" w:fill="C6D9F1" w:val="clear"/>
        <w:tabs>
          <w:tab w:pos="360" w:val="left"/>
        </w:tabs>
        <w:jc w:val="center"/>
        <w:rPr>
          <w:rFonts w:ascii="Arial" w:cs="Arial" w:hAnsi="Arial"/>
          <w:b/>
          <w:smallCaps/>
          <w:sz w:val="22"/>
          <w:szCs w:val="22"/>
        </w:rPr>
      </w:pPr>
      <w:r w:rsidRPr="0015028A">
        <w:rPr>
          <w:rFonts w:ascii="Arial" w:cs="Arial" w:hAnsi="Arial"/>
          <w:b/>
          <w:smallCaps/>
          <w:sz w:val="22"/>
          <w:szCs w:val="22"/>
        </w:rPr>
        <w:t>Article 6  – Epargne salariale</w:t>
      </w:r>
    </w:p>
    <w:p w:rsidP="00EE39F4" w:rsidR="002E1F9A" w:rsidRDefault="002E1F9A" w:rsidRPr="0015028A">
      <w:pPr>
        <w:tabs>
          <w:tab w:pos="360" w:val="left"/>
        </w:tabs>
        <w:jc w:val="both"/>
        <w:rPr>
          <w:rFonts w:ascii="Arial" w:cs="Arial" w:hAnsi="Arial"/>
          <w:sz w:val="22"/>
          <w:szCs w:val="22"/>
        </w:rPr>
      </w:pPr>
    </w:p>
    <w:p w:rsidP="00EE39F4" w:rsidR="0093173D" w:rsidRDefault="001D6D84">
      <w:pPr>
        <w:tabs>
          <w:tab w:pos="360" w:val="left"/>
        </w:tabs>
        <w:jc w:val="both"/>
        <w:rPr>
          <w:rFonts w:ascii="Arial" w:cs="Arial" w:hAnsi="Arial"/>
          <w:sz w:val="22"/>
          <w:szCs w:val="22"/>
        </w:rPr>
      </w:pPr>
      <w:r w:rsidRPr="0015028A">
        <w:rPr>
          <w:rFonts w:ascii="Arial" w:cs="Arial" w:hAnsi="Arial"/>
          <w:sz w:val="22"/>
          <w:szCs w:val="22"/>
        </w:rPr>
        <w:t>Un Accord d’Epargne S</w:t>
      </w:r>
      <w:r w:rsidR="002E1F9A" w:rsidRPr="0015028A">
        <w:rPr>
          <w:rFonts w:ascii="Arial" w:cs="Arial" w:hAnsi="Arial"/>
          <w:sz w:val="22"/>
          <w:szCs w:val="22"/>
        </w:rPr>
        <w:t xml:space="preserve">alariale a été signé en 2015 avec l’organisme </w:t>
      </w:r>
      <w:r w:rsidR="004747C8" w:rsidRPr="0015028A">
        <w:rPr>
          <w:rFonts w:ascii="Arial" w:cs="Arial" w:hAnsi="Arial"/>
          <w:sz w:val="22"/>
          <w:szCs w:val="22"/>
        </w:rPr>
        <w:t>NATIXIS</w:t>
      </w:r>
      <w:r w:rsidR="002E1F9A" w:rsidRPr="0015028A">
        <w:rPr>
          <w:rFonts w:ascii="Arial" w:cs="Arial" w:hAnsi="Arial"/>
          <w:sz w:val="22"/>
          <w:szCs w:val="22"/>
        </w:rPr>
        <w:t> ;  les choix des modalités de placements ont été arrêtés, ainsi que les conditions mise en œuvre par les salariés auprès de cet organisme.</w:t>
      </w:r>
      <w:r w:rsidR="0027229D">
        <w:rPr>
          <w:rFonts w:ascii="Arial" w:cs="Arial" w:hAnsi="Arial"/>
          <w:sz w:val="22"/>
          <w:szCs w:val="22"/>
        </w:rPr>
        <w:t xml:space="preserve"> En 2021 et comme depuis 2015, les résultats financiers de la SPL n’ont pas donné lieu à versement d’épargne salariale.</w:t>
      </w:r>
    </w:p>
    <w:p w:rsidP="00EE39F4" w:rsidR="0027229D" w:rsidRDefault="0027229D">
      <w:pPr>
        <w:tabs>
          <w:tab w:pos="360" w:val="left"/>
        </w:tabs>
        <w:jc w:val="both"/>
        <w:rPr>
          <w:rFonts w:ascii="Arial" w:cs="Arial" w:hAnsi="Arial"/>
          <w:sz w:val="22"/>
          <w:szCs w:val="22"/>
        </w:rPr>
      </w:pPr>
    </w:p>
    <w:p w:rsidP="00EE39F4" w:rsidR="0027229D" w:rsidRDefault="0027229D" w:rsidRPr="0015028A">
      <w:pPr>
        <w:tabs>
          <w:tab w:pos="360" w:val="left"/>
        </w:tabs>
        <w:jc w:val="both"/>
        <w:rPr>
          <w:rFonts w:ascii="Arial" w:cs="Arial" w:hAnsi="Arial"/>
          <w:sz w:val="22"/>
          <w:szCs w:val="22"/>
        </w:rPr>
      </w:pPr>
    </w:p>
    <w:p w:rsidP="00EE39F4" w:rsidR="00FC4131" w:rsidRDefault="00FC4131" w:rsidRPr="0015028A">
      <w:pPr>
        <w:tabs>
          <w:tab w:pos="360" w:val="left"/>
        </w:tabs>
        <w:jc w:val="both"/>
        <w:rPr>
          <w:rFonts w:ascii="Arial" w:cs="Arial" w:hAnsi="Arial"/>
          <w:sz w:val="22"/>
          <w:szCs w:val="22"/>
        </w:rPr>
      </w:pPr>
    </w:p>
    <w:p w:rsidP="006937BE" w:rsidR="0093173D" w:rsidRDefault="00255C7D" w:rsidRPr="0015028A">
      <w:pPr>
        <w:shd w:color="auto" w:fill="C6D9F1" w:val="clear"/>
        <w:tabs>
          <w:tab w:pos="360" w:val="left"/>
        </w:tabs>
        <w:jc w:val="center"/>
        <w:rPr>
          <w:rFonts w:ascii="Arial" w:cs="Arial" w:hAnsi="Arial"/>
          <w:b/>
          <w:smallCaps/>
          <w:sz w:val="22"/>
          <w:szCs w:val="22"/>
        </w:rPr>
      </w:pPr>
      <w:r w:rsidRPr="0015028A">
        <w:rPr>
          <w:rFonts w:ascii="Arial" w:cs="Arial" w:hAnsi="Arial"/>
          <w:b/>
          <w:smallCaps/>
          <w:sz w:val="22"/>
          <w:szCs w:val="22"/>
        </w:rPr>
        <w:t>Article 7</w:t>
      </w:r>
      <w:r w:rsidR="0093173D" w:rsidRPr="0015028A">
        <w:rPr>
          <w:rFonts w:ascii="Arial" w:cs="Arial" w:hAnsi="Arial"/>
          <w:b/>
          <w:smallCaps/>
          <w:sz w:val="22"/>
          <w:szCs w:val="22"/>
        </w:rPr>
        <w:t xml:space="preserve">  – </w:t>
      </w:r>
      <w:proofErr w:type="spellStart"/>
      <w:r w:rsidR="0093173D" w:rsidRPr="0015028A">
        <w:rPr>
          <w:rFonts w:ascii="Arial" w:cs="Arial" w:hAnsi="Arial"/>
          <w:b/>
          <w:smallCaps/>
          <w:sz w:val="22"/>
          <w:szCs w:val="22"/>
        </w:rPr>
        <w:t>Prevoyance</w:t>
      </w:r>
      <w:proofErr w:type="spellEnd"/>
      <w:r w:rsidR="0093173D" w:rsidRPr="0015028A">
        <w:rPr>
          <w:rFonts w:ascii="Arial" w:cs="Arial" w:hAnsi="Arial"/>
          <w:b/>
          <w:smallCaps/>
          <w:sz w:val="22"/>
          <w:szCs w:val="22"/>
        </w:rPr>
        <w:t xml:space="preserve"> - maladie</w:t>
      </w:r>
    </w:p>
    <w:p w:rsidP="00EE39F4" w:rsidR="0093173D" w:rsidRDefault="0093173D" w:rsidRPr="0015028A">
      <w:pPr>
        <w:tabs>
          <w:tab w:pos="360" w:val="left"/>
        </w:tabs>
        <w:jc w:val="both"/>
        <w:rPr>
          <w:rFonts w:ascii="Arial" w:cs="Arial" w:hAnsi="Arial"/>
          <w:sz w:val="22"/>
          <w:szCs w:val="22"/>
        </w:rPr>
      </w:pPr>
    </w:p>
    <w:p w:rsidP="00EE39F4" w:rsidR="0093173D" w:rsidRDefault="000B5098" w:rsidRPr="0015028A">
      <w:pPr>
        <w:tabs>
          <w:tab w:pos="360" w:val="left"/>
        </w:tabs>
        <w:jc w:val="both"/>
        <w:rPr>
          <w:rFonts w:ascii="Arial" w:cs="Arial" w:hAnsi="Arial"/>
          <w:sz w:val="22"/>
          <w:szCs w:val="22"/>
        </w:rPr>
      </w:pPr>
      <w:r w:rsidRPr="0015028A">
        <w:rPr>
          <w:rFonts w:ascii="Arial" w:cs="Arial" w:hAnsi="Arial"/>
          <w:sz w:val="22"/>
          <w:szCs w:val="22"/>
        </w:rPr>
        <w:t>L</w:t>
      </w:r>
      <w:r w:rsidR="0093173D" w:rsidRPr="0015028A">
        <w:rPr>
          <w:rFonts w:ascii="Arial" w:cs="Arial" w:hAnsi="Arial"/>
          <w:sz w:val="22"/>
          <w:szCs w:val="22"/>
        </w:rPr>
        <w:t xml:space="preserve">’ensemble des contrats de prévoyance sont particulièrement performants, </w:t>
      </w:r>
      <w:r w:rsidR="00275488" w:rsidRPr="0015028A">
        <w:rPr>
          <w:rFonts w:ascii="Arial" w:cs="Arial" w:hAnsi="Arial"/>
          <w:sz w:val="22"/>
          <w:szCs w:val="22"/>
        </w:rPr>
        <w:t>de sorte qu’il n’y a pas lieu de les modifier</w:t>
      </w:r>
      <w:r w:rsidR="0093173D" w:rsidRPr="0015028A">
        <w:rPr>
          <w:rFonts w:ascii="Arial" w:cs="Arial" w:hAnsi="Arial"/>
          <w:sz w:val="22"/>
          <w:szCs w:val="22"/>
        </w:rPr>
        <w:t>.</w:t>
      </w:r>
    </w:p>
    <w:p w:rsidP="00EE39F4" w:rsidR="000F0A67" w:rsidRDefault="000F0A67" w:rsidRPr="0015028A">
      <w:pPr>
        <w:tabs>
          <w:tab w:pos="360" w:val="left"/>
        </w:tabs>
        <w:jc w:val="both"/>
        <w:rPr>
          <w:rFonts w:ascii="Arial" w:cs="Arial" w:hAnsi="Arial"/>
          <w:sz w:val="22"/>
          <w:szCs w:val="22"/>
        </w:rPr>
      </w:pPr>
    </w:p>
    <w:p w:rsidP="00EE39F4" w:rsidR="000F0A67" w:rsidRDefault="000F0A67" w:rsidRPr="0015028A">
      <w:pPr>
        <w:tabs>
          <w:tab w:pos="360" w:val="left"/>
        </w:tabs>
        <w:jc w:val="both"/>
        <w:rPr>
          <w:rFonts w:ascii="Arial" w:cs="Arial" w:hAnsi="Arial"/>
          <w:sz w:val="22"/>
          <w:szCs w:val="22"/>
        </w:rPr>
      </w:pPr>
      <w:r w:rsidRPr="0015028A">
        <w:rPr>
          <w:rFonts w:ascii="Arial" w:cs="Arial" w:hAnsi="Arial"/>
          <w:sz w:val="22"/>
          <w:szCs w:val="22"/>
        </w:rPr>
        <w:t xml:space="preserve">Le rapport sur l’exécution </w:t>
      </w:r>
      <w:r w:rsidR="003F1E6C" w:rsidRPr="0015028A">
        <w:rPr>
          <w:rFonts w:ascii="Arial" w:cs="Arial" w:hAnsi="Arial"/>
          <w:sz w:val="22"/>
          <w:szCs w:val="22"/>
        </w:rPr>
        <w:t xml:space="preserve">des contrats de prévoyance est effectué régulièrement tous les ans, par invitation du tiers gestionnaire au </w:t>
      </w:r>
      <w:r w:rsidR="005C6F76" w:rsidRPr="0015028A">
        <w:rPr>
          <w:rFonts w:ascii="Arial" w:cs="Arial" w:hAnsi="Arial"/>
          <w:sz w:val="22"/>
          <w:szCs w:val="22"/>
        </w:rPr>
        <w:t>CSE</w:t>
      </w:r>
      <w:r w:rsidR="003F1E6C" w:rsidRPr="0015028A">
        <w:rPr>
          <w:rFonts w:ascii="Arial" w:cs="Arial" w:hAnsi="Arial"/>
          <w:sz w:val="22"/>
          <w:szCs w:val="22"/>
        </w:rPr>
        <w:t>, ce qui permet aux représentants du personnel d’en vérifier la bonne gestion et d’en discuter des modalités de prise en charge et de coût.</w:t>
      </w:r>
    </w:p>
    <w:p w:rsidP="00EE39F4" w:rsidR="0093173D" w:rsidRDefault="0093173D" w:rsidRPr="0015028A">
      <w:pPr>
        <w:tabs>
          <w:tab w:pos="360" w:val="left"/>
        </w:tabs>
        <w:jc w:val="both"/>
        <w:rPr>
          <w:rFonts w:ascii="Arial" w:cs="Arial" w:hAnsi="Arial"/>
          <w:sz w:val="22"/>
          <w:szCs w:val="22"/>
        </w:rPr>
      </w:pPr>
    </w:p>
    <w:p w:rsidP="00EE39F4" w:rsidR="00DD466B" w:rsidRDefault="00DD466B" w:rsidRPr="0015028A">
      <w:pPr>
        <w:tabs>
          <w:tab w:pos="360" w:val="left"/>
        </w:tabs>
        <w:jc w:val="both"/>
        <w:rPr>
          <w:rFonts w:ascii="Arial" w:cs="Arial" w:hAnsi="Arial"/>
          <w:sz w:val="22"/>
          <w:szCs w:val="22"/>
        </w:rPr>
      </w:pPr>
    </w:p>
    <w:p w:rsidP="00EE39F4" w:rsidR="00D86941" w:rsidRDefault="00D86941" w:rsidRPr="0015028A">
      <w:pPr>
        <w:tabs>
          <w:tab w:pos="360" w:val="left"/>
        </w:tabs>
        <w:jc w:val="both"/>
        <w:rPr>
          <w:rFonts w:ascii="Arial" w:cs="Arial" w:hAnsi="Arial"/>
          <w:sz w:val="22"/>
          <w:szCs w:val="22"/>
        </w:rPr>
      </w:pPr>
    </w:p>
    <w:p w:rsidP="006937BE" w:rsidR="006937BE" w:rsidRDefault="00EB0169" w:rsidRPr="0015028A">
      <w:pPr>
        <w:shd w:color="auto" w:fill="C6D9F1" w:val="clear"/>
        <w:tabs>
          <w:tab w:pos="360" w:val="left"/>
        </w:tabs>
        <w:jc w:val="center"/>
        <w:rPr>
          <w:rFonts w:ascii="Arial" w:cs="Arial" w:hAnsi="Arial"/>
          <w:b/>
          <w:smallCaps/>
          <w:sz w:val="22"/>
          <w:szCs w:val="22"/>
        </w:rPr>
      </w:pPr>
      <w:r w:rsidRPr="0015028A">
        <w:rPr>
          <w:rFonts w:ascii="Arial" w:cs="Arial" w:hAnsi="Arial"/>
          <w:b/>
          <w:smallCaps/>
          <w:sz w:val="22"/>
          <w:szCs w:val="22"/>
        </w:rPr>
        <w:t>Article 8</w:t>
      </w:r>
      <w:r w:rsidR="0093173D" w:rsidRPr="0015028A">
        <w:rPr>
          <w:rFonts w:ascii="Arial" w:cs="Arial" w:hAnsi="Arial"/>
          <w:b/>
          <w:smallCaps/>
          <w:sz w:val="22"/>
          <w:szCs w:val="22"/>
        </w:rPr>
        <w:t xml:space="preserve"> – </w:t>
      </w:r>
      <w:r w:rsidR="00610D06" w:rsidRPr="0015028A">
        <w:rPr>
          <w:rFonts w:ascii="Arial" w:cs="Arial" w:hAnsi="Arial"/>
          <w:b/>
          <w:smallCaps/>
          <w:sz w:val="22"/>
          <w:szCs w:val="22"/>
        </w:rPr>
        <w:t>Préventi</w:t>
      </w:r>
      <w:r w:rsidR="00EE385C" w:rsidRPr="0015028A">
        <w:rPr>
          <w:rFonts w:ascii="Arial" w:cs="Arial" w:hAnsi="Arial"/>
          <w:b/>
          <w:smallCaps/>
          <w:sz w:val="22"/>
          <w:szCs w:val="22"/>
        </w:rPr>
        <w:t>o</w:t>
      </w:r>
      <w:r w:rsidR="006402C2" w:rsidRPr="0015028A">
        <w:rPr>
          <w:rFonts w:ascii="Arial" w:cs="Arial" w:hAnsi="Arial"/>
          <w:b/>
          <w:smallCaps/>
          <w:sz w:val="22"/>
          <w:szCs w:val="22"/>
        </w:rPr>
        <w:t>n</w:t>
      </w:r>
      <w:r w:rsidR="00EE385C" w:rsidRPr="0015028A">
        <w:rPr>
          <w:rFonts w:ascii="Arial" w:cs="Arial" w:hAnsi="Arial"/>
          <w:b/>
          <w:smallCaps/>
          <w:sz w:val="22"/>
          <w:szCs w:val="22"/>
        </w:rPr>
        <w:t xml:space="preserve"> </w:t>
      </w:r>
      <w:r w:rsidR="006402C2" w:rsidRPr="0015028A">
        <w:rPr>
          <w:rFonts w:ascii="Arial" w:cs="Arial" w:hAnsi="Arial"/>
          <w:b/>
          <w:smallCaps/>
          <w:sz w:val="22"/>
          <w:szCs w:val="22"/>
        </w:rPr>
        <w:t>de la pénibilité de travail</w:t>
      </w:r>
    </w:p>
    <w:p w:rsidP="006937BE" w:rsidR="0093173D" w:rsidRDefault="00FF1C6E" w:rsidRPr="0015028A">
      <w:pPr>
        <w:shd w:color="auto" w:fill="C6D9F1" w:val="clear"/>
        <w:tabs>
          <w:tab w:pos="360" w:val="left"/>
        </w:tabs>
        <w:jc w:val="center"/>
        <w:rPr>
          <w:rFonts w:ascii="Arial" w:cs="Arial" w:hAnsi="Arial"/>
          <w:b/>
          <w:smallCaps/>
          <w:sz w:val="22"/>
          <w:szCs w:val="22"/>
        </w:rPr>
      </w:pPr>
      <w:r w:rsidRPr="0015028A">
        <w:rPr>
          <w:rFonts w:ascii="Arial" w:cs="Arial" w:hAnsi="Arial"/>
          <w:b/>
          <w:smallCaps/>
          <w:sz w:val="22"/>
          <w:szCs w:val="22"/>
        </w:rPr>
        <w:t>et de la sante des salaries</w:t>
      </w:r>
    </w:p>
    <w:p w:rsidP="00EE39F4" w:rsidR="00ED6174" w:rsidRDefault="00ED6174" w:rsidRPr="0015028A">
      <w:pPr>
        <w:tabs>
          <w:tab w:pos="360" w:val="left"/>
        </w:tabs>
        <w:jc w:val="both"/>
        <w:rPr>
          <w:rFonts w:ascii="Arial" w:cs="Arial" w:hAnsi="Arial"/>
          <w:sz w:val="22"/>
          <w:szCs w:val="22"/>
        </w:rPr>
      </w:pPr>
    </w:p>
    <w:p w:rsidP="00EE39F4" w:rsidR="001D6408" w:rsidRDefault="00AF5911" w:rsidRPr="0015028A">
      <w:pPr>
        <w:tabs>
          <w:tab w:pos="360" w:val="left"/>
        </w:tabs>
        <w:jc w:val="both"/>
        <w:rPr>
          <w:rFonts w:ascii="Arial" w:cs="Arial" w:hAnsi="Arial"/>
          <w:sz w:val="22"/>
          <w:szCs w:val="22"/>
        </w:rPr>
      </w:pPr>
      <w:r w:rsidRPr="0015028A">
        <w:rPr>
          <w:rFonts w:ascii="Arial" w:cs="Arial" w:hAnsi="Arial"/>
          <w:sz w:val="22"/>
          <w:szCs w:val="22"/>
        </w:rPr>
        <w:t>Les parties constatent que des mesures de prévention et d’</w:t>
      </w:r>
      <w:r w:rsidR="00B00A55" w:rsidRPr="0015028A">
        <w:rPr>
          <w:rFonts w:ascii="Arial" w:cs="Arial" w:hAnsi="Arial"/>
          <w:sz w:val="22"/>
          <w:szCs w:val="22"/>
        </w:rPr>
        <w:t>amélioration des conditions de travail sont prises chaque année, en particulier dans le cadre du CHSCT, tant en matière</w:t>
      </w:r>
      <w:r w:rsidRPr="0015028A">
        <w:rPr>
          <w:rFonts w:ascii="Arial" w:cs="Arial" w:hAnsi="Arial"/>
          <w:sz w:val="22"/>
          <w:szCs w:val="22"/>
        </w:rPr>
        <w:t xml:space="preserve"> de formation que d’acquisition</w:t>
      </w:r>
      <w:r w:rsidR="00B00A55" w:rsidRPr="0015028A">
        <w:rPr>
          <w:rFonts w:ascii="Arial" w:cs="Arial" w:hAnsi="Arial"/>
          <w:sz w:val="22"/>
          <w:szCs w:val="22"/>
        </w:rPr>
        <w:t xml:space="preserve"> de matériels visant à augmenter la sécurité des s</w:t>
      </w:r>
      <w:r w:rsidRPr="0015028A">
        <w:rPr>
          <w:rFonts w:ascii="Arial" w:cs="Arial" w:hAnsi="Arial"/>
          <w:sz w:val="22"/>
          <w:szCs w:val="22"/>
        </w:rPr>
        <w:t>alariés ou encore d’aménagement</w:t>
      </w:r>
      <w:r w:rsidR="00B00A55" w:rsidRPr="0015028A">
        <w:rPr>
          <w:rFonts w:ascii="Arial" w:cs="Arial" w:hAnsi="Arial"/>
          <w:sz w:val="22"/>
          <w:szCs w:val="22"/>
        </w:rPr>
        <w:t xml:space="preserve"> des locaux.</w:t>
      </w:r>
    </w:p>
    <w:p w:rsidP="00EE39F4" w:rsidR="007A37ED" w:rsidRDefault="007A37ED" w:rsidRPr="0015028A">
      <w:pPr>
        <w:tabs>
          <w:tab w:pos="360" w:val="left"/>
        </w:tabs>
        <w:jc w:val="both"/>
        <w:rPr>
          <w:rFonts w:ascii="Arial" w:cs="Arial" w:hAnsi="Arial"/>
          <w:sz w:val="22"/>
          <w:szCs w:val="22"/>
        </w:rPr>
      </w:pPr>
    </w:p>
    <w:p w:rsidP="00EE39F4" w:rsidR="007A37ED" w:rsidRDefault="00177778" w:rsidRPr="00D5531C">
      <w:pPr>
        <w:tabs>
          <w:tab w:pos="360" w:val="left"/>
        </w:tabs>
        <w:jc w:val="both"/>
        <w:rPr>
          <w:rFonts w:ascii="Arial" w:cs="Arial" w:hAnsi="Arial"/>
          <w:sz w:val="22"/>
          <w:szCs w:val="22"/>
        </w:rPr>
      </w:pPr>
      <w:r w:rsidRPr="00D5531C">
        <w:rPr>
          <w:rFonts w:ascii="Arial" w:cs="Arial" w:hAnsi="Arial"/>
          <w:sz w:val="22"/>
          <w:szCs w:val="22"/>
        </w:rPr>
        <w:t xml:space="preserve">L’entreprise a accordé ou continué d’accorder en </w:t>
      </w:r>
      <w:r w:rsidR="009F0625">
        <w:rPr>
          <w:rFonts w:ascii="Arial" w:cs="Arial" w:hAnsi="Arial"/>
          <w:sz w:val="22"/>
          <w:szCs w:val="22"/>
        </w:rPr>
        <w:t>2022 huit</w:t>
      </w:r>
      <w:r w:rsidR="00AA18A6" w:rsidRPr="00D5531C">
        <w:rPr>
          <w:rFonts w:ascii="Arial" w:cs="Arial" w:hAnsi="Arial"/>
          <w:sz w:val="22"/>
          <w:szCs w:val="22"/>
        </w:rPr>
        <w:t xml:space="preserve"> temps partiels </w:t>
      </w:r>
      <w:r w:rsidR="009F0625">
        <w:rPr>
          <w:rFonts w:ascii="Arial" w:cs="Arial" w:hAnsi="Arial"/>
          <w:sz w:val="22"/>
          <w:szCs w:val="22"/>
        </w:rPr>
        <w:t>(</w:t>
      </w:r>
      <w:r w:rsidR="00AA18A6" w:rsidRPr="00D5531C">
        <w:rPr>
          <w:rFonts w:ascii="Arial" w:cs="Arial" w:hAnsi="Arial"/>
          <w:sz w:val="22"/>
          <w:szCs w:val="22"/>
        </w:rPr>
        <w:t>thérapeutiques</w:t>
      </w:r>
      <w:r w:rsidR="00E671C4" w:rsidRPr="00D5531C">
        <w:rPr>
          <w:rFonts w:ascii="Arial" w:cs="Arial" w:hAnsi="Arial"/>
          <w:sz w:val="22"/>
          <w:szCs w:val="22"/>
        </w:rPr>
        <w:t xml:space="preserve"> </w:t>
      </w:r>
      <w:r w:rsidR="009F0625">
        <w:rPr>
          <w:rFonts w:ascii="Arial" w:cs="Arial" w:hAnsi="Arial"/>
          <w:sz w:val="22"/>
          <w:szCs w:val="22"/>
        </w:rPr>
        <w:t>ou pour commodités personnelles)</w:t>
      </w:r>
      <w:r w:rsidR="00AA18A6" w:rsidRPr="00D5531C">
        <w:rPr>
          <w:rFonts w:ascii="Arial" w:cs="Arial" w:hAnsi="Arial"/>
          <w:sz w:val="22"/>
          <w:szCs w:val="22"/>
        </w:rPr>
        <w:t>, avec des mesures</w:t>
      </w:r>
      <w:r w:rsidR="00930C39" w:rsidRPr="00D5531C">
        <w:rPr>
          <w:rFonts w:ascii="Arial" w:cs="Arial" w:hAnsi="Arial"/>
          <w:sz w:val="22"/>
          <w:szCs w:val="22"/>
        </w:rPr>
        <w:t xml:space="preserve"> d’accompagnement à l</w:t>
      </w:r>
      <w:r w:rsidR="00AA18A6" w:rsidRPr="00D5531C">
        <w:rPr>
          <w:rFonts w:ascii="Arial" w:cs="Arial" w:hAnsi="Arial"/>
          <w:sz w:val="22"/>
          <w:szCs w:val="22"/>
        </w:rPr>
        <w:t>a reprise du travail telles que : aménagement d’horaires, ou encore aménagement des tâches confiées habituellement aux salariés.</w:t>
      </w:r>
    </w:p>
    <w:p w:rsidP="00EE39F4" w:rsidR="009F0625" w:rsidRDefault="009F0625">
      <w:pPr>
        <w:tabs>
          <w:tab w:pos="360" w:val="left"/>
        </w:tabs>
        <w:jc w:val="both"/>
        <w:rPr>
          <w:rFonts w:ascii="Arial" w:cs="Arial" w:hAnsi="Arial"/>
          <w:sz w:val="22"/>
          <w:szCs w:val="22"/>
        </w:rPr>
      </w:pPr>
    </w:p>
    <w:p w:rsidP="00EE39F4" w:rsidR="00872811" w:rsidRDefault="009F0625" w:rsidRPr="0015028A">
      <w:pPr>
        <w:tabs>
          <w:tab w:pos="360" w:val="left"/>
        </w:tabs>
        <w:jc w:val="both"/>
        <w:rPr>
          <w:rFonts w:ascii="Arial" w:cs="Arial" w:hAnsi="Arial"/>
          <w:sz w:val="22"/>
          <w:szCs w:val="22"/>
        </w:rPr>
      </w:pPr>
      <w:r>
        <w:rPr>
          <w:rFonts w:ascii="Arial" w:cs="Arial" w:hAnsi="Arial"/>
          <w:sz w:val="22"/>
          <w:szCs w:val="22"/>
        </w:rPr>
        <w:t xml:space="preserve">Aucun agent n’était  concerné </w:t>
      </w:r>
      <w:r w:rsidR="00514497" w:rsidRPr="00A17629">
        <w:rPr>
          <w:rFonts w:ascii="Arial" w:cs="Arial" w:hAnsi="Arial"/>
          <w:sz w:val="22"/>
          <w:szCs w:val="22"/>
        </w:rPr>
        <w:t>par le</w:t>
      </w:r>
      <w:r w:rsidR="009D0543" w:rsidRPr="00A17629">
        <w:rPr>
          <w:rFonts w:ascii="Arial" w:cs="Arial" w:hAnsi="Arial"/>
          <w:sz w:val="22"/>
          <w:szCs w:val="22"/>
        </w:rPr>
        <w:t>s mesures liées à la pénib</w:t>
      </w:r>
      <w:r w:rsidR="00710898" w:rsidRPr="00A17629">
        <w:rPr>
          <w:rFonts w:ascii="Arial" w:cs="Arial" w:hAnsi="Arial"/>
          <w:sz w:val="22"/>
          <w:szCs w:val="22"/>
        </w:rPr>
        <w:t>ilité</w:t>
      </w:r>
      <w:r>
        <w:rPr>
          <w:rFonts w:ascii="Arial" w:cs="Arial" w:hAnsi="Arial"/>
          <w:sz w:val="22"/>
          <w:szCs w:val="22"/>
        </w:rPr>
        <w:t xml:space="preserve"> prévues par la loi</w:t>
      </w:r>
      <w:r w:rsidR="00710898" w:rsidRPr="00A17629">
        <w:rPr>
          <w:rFonts w:ascii="Arial" w:cs="Arial" w:hAnsi="Arial"/>
          <w:sz w:val="22"/>
          <w:szCs w:val="22"/>
        </w:rPr>
        <w:t>.</w:t>
      </w:r>
    </w:p>
    <w:p w:rsidP="00EE39F4" w:rsidR="00710898" w:rsidRDefault="00710898" w:rsidRPr="0015028A">
      <w:pPr>
        <w:tabs>
          <w:tab w:pos="360" w:val="left"/>
        </w:tabs>
        <w:jc w:val="both"/>
        <w:rPr>
          <w:rFonts w:ascii="Arial" w:cs="Arial" w:hAnsi="Arial"/>
          <w:sz w:val="22"/>
          <w:szCs w:val="22"/>
        </w:rPr>
      </w:pPr>
    </w:p>
    <w:p w:rsidP="00EE39F4" w:rsidR="00710898" w:rsidRDefault="00710898" w:rsidRPr="0015028A">
      <w:pPr>
        <w:tabs>
          <w:tab w:pos="360" w:val="left"/>
        </w:tabs>
        <w:jc w:val="both"/>
        <w:rPr>
          <w:rFonts w:ascii="Arial" w:cs="Arial" w:hAnsi="Arial"/>
          <w:sz w:val="22"/>
          <w:szCs w:val="22"/>
        </w:rPr>
      </w:pPr>
      <w:r w:rsidRPr="0015028A">
        <w:rPr>
          <w:rFonts w:ascii="Arial" w:cs="Arial" w:hAnsi="Arial"/>
          <w:sz w:val="22"/>
          <w:szCs w:val="22"/>
        </w:rPr>
        <w:t xml:space="preserve">D’une manière générale et sauf cas exceptionnels tels que mentionnés ci-dessus, la </w:t>
      </w:r>
      <w:r w:rsidR="00976107" w:rsidRPr="0015028A">
        <w:rPr>
          <w:rFonts w:ascii="Arial" w:cs="Arial" w:hAnsi="Arial"/>
          <w:sz w:val="22"/>
          <w:szCs w:val="22"/>
        </w:rPr>
        <w:t>Direction</w:t>
      </w:r>
      <w:r w:rsidRPr="0015028A">
        <w:rPr>
          <w:rFonts w:ascii="Arial" w:cs="Arial" w:hAnsi="Arial"/>
          <w:sz w:val="22"/>
          <w:szCs w:val="22"/>
        </w:rPr>
        <w:t xml:space="preserve"> Générale souhaite rappeler que son objectif est de n’avoir aucun poste touché par les mesures de pénibilité.</w:t>
      </w:r>
    </w:p>
    <w:p w:rsidP="00EE39F4" w:rsidR="00930E93" w:rsidRDefault="00930E93" w:rsidRPr="0015028A">
      <w:pPr>
        <w:tabs>
          <w:tab w:pos="360" w:val="left"/>
        </w:tabs>
        <w:jc w:val="both"/>
        <w:rPr>
          <w:rFonts w:ascii="Arial" w:cs="Arial" w:hAnsi="Arial"/>
          <w:sz w:val="22"/>
          <w:szCs w:val="22"/>
        </w:rPr>
      </w:pPr>
    </w:p>
    <w:p w:rsidP="006937BE" w:rsidR="0093173D" w:rsidRDefault="00EB0169" w:rsidRPr="0015028A">
      <w:pPr>
        <w:shd w:color="auto" w:fill="C6D9F1" w:val="clear"/>
        <w:tabs>
          <w:tab w:pos="360" w:val="left"/>
        </w:tabs>
        <w:jc w:val="center"/>
        <w:rPr>
          <w:rFonts w:ascii="Arial" w:cs="Arial" w:hAnsi="Arial"/>
          <w:b/>
          <w:smallCaps/>
          <w:sz w:val="22"/>
          <w:szCs w:val="22"/>
        </w:rPr>
      </w:pPr>
      <w:r w:rsidRPr="0015028A">
        <w:rPr>
          <w:rFonts w:ascii="Arial" w:cs="Arial" w:hAnsi="Arial"/>
          <w:b/>
          <w:smallCaps/>
          <w:sz w:val="22"/>
          <w:szCs w:val="22"/>
        </w:rPr>
        <w:t>Article 9</w:t>
      </w:r>
      <w:r w:rsidR="0093173D" w:rsidRPr="0015028A">
        <w:rPr>
          <w:rFonts w:ascii="Arial" w:cs="Arial" w:hAnsi="Arial"/>
          <w:b/>
          <w:smallCaps/>
          <w:sz w:val="22"/>
          <w:szCs w:val="22"/>
        </w:rPr>
        <w:t xml:space="preserve">  – non discriminations et mesures en faveur de certaines catégories de salariés</w:t>
      </w:r>
      <w:r w:rsidR="000D7756" w:rsidRPr="0015028A">
        <w:rPr>
          <w:rFonts w:ascii="Arial" w:cs="Arial" w:hAnsi="Arial"/>
          <w:b/>
          <w:smallCaps/>
          <w:sz w:val="22"/>
          <w:szCs w:val="22"/>
        </w:rPr>
        <w:t>, insertion professionnelle et maintien dans l’emploi de travailleurs handicapes</w:t>
      </w:r>
    </w:p>
    <w:p w:rsidP="00EE39F4" w:rsidR="0093173D" w:rsidRDefault="0093173D" w:rsidRPr="0015028A">
      <w:pPr>
        <w:tabs>
          <w:tab w:pos="360" w:val="left"/>
        </w:tabs>
        <w:jc w:val="both"/>
        <w:rPr>
          <w:rFonts w:ascii="Arial" w:cs="Arial" w:hAnsi="Arial"/>
          <w:sz w:val="22"/>
          <w:szCs w:val="22"/>
        </w:rPr>
      </w:pPr>
    </w:p>
    <w:p w:rsidP="0027229D" w:rsidR="0093173D" w:rsidRDefault="0093173D" w:rsidRPr="0015028A">
      <w:pPr>
        <w:tabs>
          <w:tab w:pos="360" w:val="left"/>
        </w:tabs>
        <w:jc w:val="both"/>
        <w:rPr>
          <w:rFonts w:ascii="Arial" w:cs="Arial" w:hAnsi="Arial"/>
          <w:sz w:val="22"/>
          <w:szCs w:val="22"/>
        </w:rPr>
      </w:pPr>
      <w:r w:rsidRPr="0015028A">
        <w:rPr>
          <w:rFonts w:ascii="Arial" w:cs="Arial" w:hAnsi="Arial"/>
          <w:sz w:val="22"/>
          <w:szCs w:val="22"/>
        </w:rPr>
        <w:t>Les parties constatent</w:t>
      </w:r>
      <w:r w:rsidR="00C97E88" w:rsidRPr="0015028A">
        <w:rPr>
          <w:rFonts w:ascii="Arial" w:cs="Arial" w:hAnsi="Arial"/>
          <w:sz w:val="22"/>
          <w:szCs w:val="22"/>
        </w:rPr>
        <w:t xml:space="preserve"> qu’aucune discrimination n’est pratiquée au sein de l’entreprise, </w:t>
      </w:r>
      <w:r w:rsidR="00FA0CF5" w:rsidRPr="0015028A">
        <w:rPr>
          <w:rFonts w:ascii="Arial" w:cs="Arial" w:hAnsi="Arial"/>
          <w:sz w:val="22"/>
          <w:szCs w:val="22"/>
        </w:rPr>
        <w:t xml:space="preserve">notamment </w:t>
      </w:r>
      <w:r w:rsidR="00C97E88" w:rsidRPr="0015028A">
        <w:rPr>
          <w:rFonts w:ascii="Arial" w:cs="Arial" w:hAnsi="Arial"/>
          <w:sz w:val="22"/>
          <w:szCs w:val="22"/>
        </w:rPr>
        <w:t>tant en matière d’embauche, que de formation ou de</w:t>
      </w:r>
      <w:r w:rsidR="00FA0CF5" w:rsidRPr="0015028A">
        <w:rPr>
          <w:rFonts w:ascii="Arial" w:cs="Arial" w:hAnsi="Arial"/>
          <w:sz w:val="22"/>
          <w:szCs w:val="22"/>
        </w:rPr>
        <w:t xml:space="preserve"> déroulement de carrière et de rémunération.</w:t>
      </w:r>
      <w:r w:rsidR="00521C17" w:rsidRPr="0015028A">
        <w:rPr>
          <w:rFonts w:ascii="Arial" w:cs="Arial" w:hAnsi="Arial"/>
          <w:sz w:val="22"/>
          <w:szCs w:val="22"/>
        </w:rPr>
        <w:t xml:space="preserve"> </w:t>
      </w:r>
    </w:p>
    <w:p w:rsidP="00FA0CF5" w:rsidR="00521C17" w:rsidRDefault="00521C17" w:rsidRPr="0015028A">
      <w:pPr>
        <w:jc w:val="both"/>
        <w:rPr>
          <w:rFonts w:ascii="Arial" w:cs="Arial" w:hAnsi="Arial"/>
          <w:sz w:val="22"/>
          <w:szCs w:val="22"/>
        </w:rPr>
      </w:pPr>
      <w:r w:rsidRPr="0015028A">
        <w:rPr>
          <w:rFonts w:ascii="Arial" w:cs="Arial" w:hAnsi="Arial"/>
          <w:sz w:val="22"/>
          <w:szCs w:val="22"/>
        </w:rPr>
        <w:t>Des référents Harcèlement sexuel et moral ont été désignés par le CSE et la Direction d’EDGA</w:t>
      </w:r>
    </w:p>
    <w:p w:rsidP="00EE39F4" w:rsidR="0093173D" w:rsidRDefault="0093173D" w:rsidRPr="0015028A">
      <w:pPr>
        <w:tabs>
          <w:tab w:pos="360" w:val="left"/>
        </w:tabs>
        <w:jc w:val="both"/>
        <w:rPr>
          <w:rFonts w:ascii="Arial" w:cs="Arial" w:hAnsi="Arial"/>
          <w:sz w:val="22"/>
          <w:szCs w:val="22"/>
        </w:rPr>
      </w:pPr>
    </w:p>
    <w:p w:rsidP="00EE39F4" w:rsidR="00A65DF7" w:rsidRDefault="0067249A" w:rsidRPr="0015028A">
      <w:pPr>
        <w:tabs>
          <w:tab w:pos="360" w:val="left"/>
        </w:tabs>
        <w:jc w:val="both"/>
        <w:rPr>
          <w:rFonts w:ascii="Arial" w:cs="Arial" w:hAnsi="Arial"/>
          <w:sz w:val="22"/>
          <w:szCs w:val="22"/>
        </w:rPr>
      </w:pPr>
      <w:r w:rsidRPr="0015028A">
        <w:rPr>
          <w:rFonts w:ascii="Arial" w:cs="Arial" w:hAnsi="Arial"/>
          <w:sz w:val="22"/>
          <w:szCs w:val="22"/>
        </w:rPr>
        <w:t>Concernant le maintien dans l’emploi des</w:t>
      </w:r>
      <w:r w:rsidR="00A0205B" w:rsidRPr="0015028A">
        <w:rPr>
          <w:rFonts w:ascii="Arial" w:cs="Arial" w:hAnsi="Arial"/>
          <w:sz w:val="22"/>
          <w:szCs w:val="22"/>
        </w:rPr>
        <w:t xml:space="preserve"> « </w:t>
      </w:r>
      <w:r w:rsidR="00A0205B" w:rsidRPr="0015028A">
        <w:rPr>
          <w:rFonts w:ascii="Arial" w:cs="Arial" w:hAnsi="Arial"/>
          <w:b/>
          <w:sz w:val="22"/>
          <w:szCs w:val="22"/>
        </w:rPr>
        <w:t>Seniors</w:t>
      </w:r>
      <w:r w:rsidR="00A0205B" w:rsidRPr="0015028A">
        <w:rPr>
          <w:rFonts w:ascii="Arial" w:cs="Arial" w:hAnsi="Arial"/>
          <w:sz w:val="22"/>
          <w:szCs w:val="22"/>
        </w:rPr>
        <w:t> »</w:t>
      </w:r>
      <w:r w:rsidRPr="0015028A">
        <w:rPr>
          <w:rFonts w:ascii="Arial" w:cs="Arial" w:hAnsi="Arial"/>
          <w:sz w:val="22"/>
          <w:szCs w:val="22"/>
        </w:rPr>
        <w:t xml:space="preserve"> et l’embauche des jeunes</w:t>
      </w:r>
      <w:r w:rsidR="00A65DF7" w:rsidRPr="0015028A">
        <w:rPr>
          <w:rFonts w:ascii="Arial" w:cs="Arial" w:hAnsi="Arial"/>
          <w:sz w:val="22"/>
          <w:szCs w:val="22"/>
        </w:rPr>
        <w:t xml:space="preserve"> : </w:t>
      </w:r>
    </w:p>
    <w:p w:rsidP="00AE69DB" w:rsidR="004B1BF1" w:rsidRDefault="006D2A7F" w:rsidRPr="0015028A">
      <w:pPr>
        <w:numPr>
          <w:ilvl w:val="0"/>
          <w:numId w:val="1"/>
        </w:numPr>
        <w:tabs>
          <w:tab w:pos="360" w:val="left"/>
        </w:tabs>
        <w:jc w:val="both"/>
        <w:rPr>
          <w:rFonts w:ascii="Arial" w:cs="Arial" w:hAnsi="Arial"/>
          <w:sz w:val="22"/>
          <w:szCs w:val="22"/>
        </w:rPr>
      </w:pPr>
      <w:r w:rsidRPr="0015028A">
        <w:rPr>
          <w:rFonts w:ascii="Arial" w:cs="Arial" w:hAnsi="Arial"/>
          <w:sz w:val="22"/>
          <w:szCs w:val="22"/>
        </w:rPr>
        <w:t xml:space="preserve">pour les </w:t>
      </w:r>
      <w:r w:rsidRPr="0015028A">
        <w:rPr>
          <w:rFonts w:ascii="Arial" w:cs="Arial" w:hAnsi="Arial"/>
          <w:b/>
          <w:sz w:val="22"/>
          <w:szCs w:val="22"/>
        </w:rPr>
        <w:t>jeunes</w:t>
      </w:r>
      <w:r w:rsidRPr="0015028A">
        <w:rPr>
          <w:rFonts w:ascii="Arial" w:cs="Arial" w:hAnsi="Arial"/>
          <w:sz w:val="22"/>
          <w:szCs w:val="22"/>
        </w:rPr>
        <w:t>,</w:t>
      </w:r>
      <w:r w:rsidR="000C0090" w:rsidRPr="0015028A">
        <w:rPr>
          <w:rFonts w:ascii="Arial" w:cs="Arial" w:hAnsi="Arial"/>
          <w:sz w:val="22"/>
          <w:szCs w:val="22"/>
        </w:rPr>
        <w:t xml:space="preserve"> au total </w:t>
      </w:r>
      <w:r w:rsidR="00AC5582" w:rsidRPr="0015028A">
        <w:rPr>
          <w:rFonts w:ascii="Arial" w:cs="Arial" w:hAnsi="Arial"/>
          <w:sz w:val="22"/>
          <w:szCs w:val="22"/>
        </w:rPr>
        <w:t>1</w:t>
      </w:r>
      <w:r w:rsidR="0027229D">
        <w:rPr>
          <w:rFonts w:ascii="Arial" w:cs="Arial" w:hAnsi="Arial"/>
          <w:sz w:val="22"/>
          <w:szCs w:val="22"/>
        </w:rPr>
        <w:t>7</w:t>
      </w:r>
      <w:r w:rsidR="003D24D1" w:rsidRPr="0015028A">
        <w:rPr>
          <w:rFonts w:ascii="Arial" w:cs="Arial" w:hAnsi="Arial"/>
          <w:sz w:val="22"/>
          <w:szCs w:val="22"/>
        </w:rPr>
        <w:t xml:space="preserve"> jeunes ont été accueillis soit</w:t>
      </w:r>
      <w:r w:rsidRPr="0015028A">
        <w:rPr>
          <w:rFonts w:ascii="Arial" w:cs="Arial" w:hAnsi="Arial"/>
          <w:sz w:val="22"/>
          <w:szCs w:val="22"/>
        </w:rPr>
        <w:t xml:space="preserve"> </w:t>
      </w:r>
      <w:r w:rsidR="0027229D">
        <w:rPr>
          <w:rFonts w:ascii="Arial" w:cs="Arial" w:hAnsi="Arial"/>
          <w:sz w:val="22"/>
          <w:szCs w:val="22"/>
        </w:rPr>
        <w:t>1</w:t>
      </w:r>
      <w:r w:rsidR="00AC5582" w:rsidRPr="0015028A">
        <w:rPr>
          <w:rFonts w:ascii="Arial" w:cs="Arial" w:hAnsi="Arial"/>
          <w:sz w:val="22"/>
          <w:szCs w:val="22"/>
        </w:rPr>
        <w:t xml:space="preserve"> convention de stage rémunéré, </w:t>
      </w:r>
      <w:r w:rsidR="0027229D">
        <w:rPr>
          <w:rFonts w:ascii="Arial" w:cs="Arial" w:hAnsi="Arial"/>
          <w:sz w:val="22"/>
          <w:szCs w:val="22"/>
        </w:rPr>
        <w:t>9</w:t>
      </w:r>
      <w:r w:rsidR="0085010A">
        <w:rPr>
          <w:rFonts w:ascii="Arial" w:cs="Arial" w:hAnsi="Arial"/>
          <w:sz w:val="22"/>
          <w:szCs w:val="22"/>
        </w:rPr>
        <w:t xml:space="preserve"> </w:t>
      </w:r>
      <w:r w:rsidR="00E544EB" w:rsidRPr="0015028A">
        <w:rPr>
          <w:rFonts w:ascii="Arial" w:cs="Arial" w:hAnsi="Arial"/>
          <w:sz w:val="22"/>
          <w:szCs w:val="22"/>
        </w:rPr>
        <w:t>conventions de stages non r</w:t>
      </w:r>
      <w:r w:rsidR="009953F3" w:rsidRPr="0015028A">
        <w:rPr>
          <w:rFonts w:ascii="Arial" w:cs="Arial" w:hAnsi="Arial"/>
          <w:sz w:val="22"/>
          <w:szCs w:val="22"/>
        </w:rPr>
        <w:t xml:space="preserve">émunérés, </w:t>
      </w:r>
      <w:r w:rsidR="009175EE" w:rsidRPr="0015028A">
        <w:rPr>
          <w:rFonts w:ascii="Arial" w:cs="Arial" w:hAnsi="Arial"/>
          <w:sz w:val="22"/>
          <w:szCs w:val="22"/>
        </w:rPr>
        <w:t xml:space="preserve">et </w:t>
      </w:r>
      <w:r w:rsidR="0027229D">
        <w:rPr>
          <w:rFonts w:ascii="Arial" w:cs="Arial" w:hAnsi="Arial"/>
          <w:sz w:val="22"/>
          <w:szCs w:val="22"/>
        </w:rPr>
        <w:t>7</w:t>
      </w:r>
      <w:r w:rsidR="003957E2" w:rsidRPr="0015028A">
        <w:rPr>
          <w:rFonts w:ascii="Arial" w:cs="Arial" w:hAnsi="Arial"/>
          <w:sz w:val="22"/>
          <w:szCs w:val="22"/>
        </w:rPr>
        <w:t xml:space="preserve"> contrat</w:t>
      </w:r>
      <w:r w:rsidR="0085010A">
        <w:rPr>
          <w:rFonts w:ascii="Arial" w:cs="Arial" w:hAnsi="Arial"/>
          <w:sz w:val="22"/>
          <w:szCs w:val="22"/>
        </w:rPr>
        <w:t>s</w:t>
      </w:r>
      <w:r w:rsidR="00E544EB" w:rsidRPr="0015028A">
        <w:rPr>
          <w:rFonts w:ascii="Arial" w:cs="Arial" w:hAnsi="Arial"/>
          <w:sz w:val="22"/>
          <w:szCs w:val="22"/>
        </w:rPr>
        <w:t xml:space="preserve"> alternant ont été conclus ou po</w:t>
      </w:r>
      <w:r w:rsidR="0085010A">
        <w:rPr>
          <w:rFonts w:ascii="Arial" w:cs="Arial" w:hAnsi="Arial"/>
          <w:sz w:val="22"/>
          <w:szCs w:val="22"/>
        </w:rPr>
        <w:t>ursuivis au cours de l’année 202</w:t>
      </w:r>
      <w:r w:rsidR="0027229D">
        <w:rPr>
          <w:rFonts w:ascii="Arial" w:cs="Arial" w:hAnsi="Arial"/>
          <w:sz w:val="22"/>
          <w:szCs w:val="22"/>
        </w:rPr>
        <w:t>2</w:t>
      </w:r>
      <w:r w:rsidR="00E544EB" w:rsidRPr="0015028A">
        <w:rPr>
          <w:rFonts w:ascii="Arial" w:cs="Arial" w:hAnsi="Arial"/>
          <w:sz w:val="22"/>
          <w:szCs w:val="22"/>
        </w:rPr>
        <w:t>.</w:t>
      </w:r>
    </w:p>
    <w:p w:rsidP="00AE69DB" w:rsidR="004B1BF1" w:rsidRDefault="00B746A0" w:rsidRPr="0015028A">
      <w:pPr>
        <w:numPr>
          <w:ilvl w:val="0"/>
          <w:numId w:val="5"/>
        </w:numPr>
        <w:tabs>
          <w:tab w:pos="360" w:val="left"/>
        </w:tabs>
        <w:jc w:val="both"/>
        <w:rPr>
          <w:rFonts w:ascii="Arial" w:cs="Arial" w:hAnsi="Arial"/>
          <w:sz w:val="22"/>
          <w:szCs w:val="22"/>
        </w:rPr>
      </w:pPr>
      <w:r w:rsidRPr="0015028A">
        <w:rPr>
          <w:rFonts w:ascii="Arial" w:cs="Arial" w:hAnsi="Arial"/>
          <w:sz w:val="22"/>
          <w:szCs w:val="22"/>
        </w:rPr>
        <w:t xml:space="preserve">Pour les </w:t>
      </w:r>
      <w:r w:rsidRPr="0015028A">
        <w:rPr>
          <w:rFonts w:ascii="Arial" w:cs="Arial" w:hAnsi="Arial"/>
          <w:b/>
          <w:sz w:val="22"/>
          <w:szCs w:val="22"/>
        </w:rPr>
        <w:t>Seniors</w:t>
      </w:r>
      <w:r w:rsidR="00A65DF7" w:rsidRPr="0015028A">
        <w:rPr>
          <w:rFonts w:ascii="Arial" w:cs="Arial" w:hAnsi="Arial"/>
          <w:sz w:val="22"/>
          <w:szCs w:val="22"/>
        </w:rPr>
        <w:t xml:space="preserve">, </w:t>
      </w:r>
      <w:r w:rsidR="00521C17" w:rsidRPr="0015028A">
        <w:rPr>
          <w:rFonts w:ascii="Arial" w:cs="Arial" w:hAnsi="Arial"/>
          <w:sz w:val="22"/>
          <w:szCs w:val="22"/>
        </w:rPr>
        <w:t>une</w:t>
      </w:r>
      <w:r w:rsidRPr="0015028A">
        <w:rPr>
          <w:rFonts w:ascii="Arial" w:cs="Arial" w:hAnsi="Arial"/>
          <w:sz w:val="22"/>
          <w:szCs w:val="22"/>
        </w:rPr>
        <w:t xml:space="preserve"> mesure </w:t>
      </w:r>
      <w:r w:rsidR="00521C17" w:rsidRPr="0015028A">
        <w:rPr>
          <w:rFonts w:ascii="Arial" w:cs="Arial" w:hAnsi="Arial"/>
          <w:sz w:val="22"/>
          <w:szCs w:val="22"/>
        </w:rPr>
        <w:t>est</w:t>
      </w:r>
      <w:r w:rsidRPr="0015028A">
        <w:rPr>
          <w:rFonts w:ascii="Arial" w:cs="Arial" w:hAnsi="Arial"/>
          <w:sz w:val="22"/>
          <w:szCs w:val="22"/>
        </w:rPr>
        <w:t xml:space="preserve"> en place :</w:t>
      </w:r>
    </w:p>
    <w:p w:rsidP="00E57125" w:rsidR="00E544EB" w:rsidRDefault="00E544EB" w:rsidRPr="0015028A">
      <w:pPr>
        <w:tabs>
          <w:tab w:pos="360" w:val="left"/>
        </w:tabs>
        <w:ind w:left="720"/>
        <w:jc w:val="both"/>
        <w:rPr>
          <w:rFonts w:ascii="Arial" w:cs="Arial" w:hAnsi="Arial"/>
          <w:sz w:val="22"/>
          <w:szCs w:val="22"/>
        </w:rPr>
      </w:pPr>
      <w:r w:rsidRPr="0015028A">
        <w:rPr>
          <w:rFonts w:ascii="Arial" w:cs="Arial" w:hAnsi="Arial"/>
          <w:sz w:val="22"/>
          <w:szCs w:val="22"/>
        </w:rPr>
        <w:t>- la possibilité de sortir du cycle d’astreinte sur demande des salariés de plus de 55 ans</w:t>
      </w:r>
      <w:r w:rsidR="00366053" w:rsidRPr="0015028A">
        <w:rPr>
          <w:rFonts w:ascii="Arial" w:cs="Arial" w:hAnsi="Arial"/>
          <w:sz w:val="22"/>
          <w:szCs w:val="22"/>
        </w:rPr>
        <w:t xml:space="preserve"> dans les conditions qui ont été formalisées dans le nouvel accord d’entreprise</w:t>
      </w:r>
      <w:r w:rsidR="00266A96" w:rsidRPr="0015028A">
        <w:rPr>
          <w:rFonts w:ascii="Arial" w:cs="Arial" w:hAnsi="Arial"/>
          <w:sz w:val="22"/>
          <w:szCs w:val="22"/>
        </w:rPr>
        <w:t xml:space="preserve"> et par la Loi</w:t>
      </w:r>
    </w:p>
    <w:p w:rsidP="006D2A7F" w:rsidR="00FA6CC9" w:rsidRDefault="00FA6CC9" w:rsidRPr="0015028A">
      <w:pPr>
        <w:tabs>
          <w:tab w:pos="360" w:val="left"/>
        </w:tabs>
        <w:jc w:val="both"/>
        <w:rPr>
          <w:rFonts w:ascii="Arial" w:cs="Arial" w:hAnsi="Arial"/>
          <w:sz w:val="22"/>
          <w:szCs w:val="22"/>
        </w:rPr>
      </w:pPr>
    </w:p>
    <w:p w:rsidP="006D2A7F" w:rsidR="00FA6CC9" w:rsidRDefault="00FA6CC9" w:rsidRPr="0015028A">
      <w:pPr>
        <w:tabs>
          <w:tab w:pos="360" w:val="left"/>
        </w:tabs>
        <w:jc w:val="both"/>
        <w:rPr>
          <w:rFonts w:ascii="Arial" w:cs="Arial" w:hAnsi="Arial"/>
          <w:sz w:val="22"/>
          <w:szCs w:val="22"/>
        </w:rPr>
      </w:pPr>
      <w:r w:rsidRPr="0015028A">
        <w:rPr>
          <w:rFonts w:ascii="Arial" w:cs="Arial" w:hAnsi="Arial"/>
          <w:sz w:val="22"/>
          <w:szCs w:val="22"/>
        </w:rPr>
        <w:t xml:space="preserve">Concernant </w:t>
      </w:r>
      <w:r w:rsidR="00387A65" w:rsidRPr="0015028A">
        <w:rPr>
          <w:rFonts w:ascii="Arial" w:cs="Arial" w:hAnsi="Arial"/>
          <w:sz w:val="22"/>
          <w:szCs w:val="22"/>
        </w:rPr>
        <w:t xml:space="preserve">les salariés souffrant d’un </w:t>
      </w:r>
      <w:r w:rsidR="00387A65" w:rsidRPr="0015028A">
        <w:rPr>
          <w:rFonts w:ascii="Arial" w:cs="Arial" w:hAnsi="Arial"/>
          <w:b/>
          <w:sz w:val="22"/>
          <w:szCs w:val="22"/>
        </w:rPr>
        <w:t>handicap</w:t>
      </w:r>
      <w:r w:rsidR="00387A65" w:rsidRPr="0015028A">
        <w:rPr>
          <w:rFonts w:ascii="Arial" w:cs="Arial" w:hAnsi="Arial"/>
          <w:sz w:val="22"/>
          <w:szCs w:val="22"/>
        </w:rPr>
        <w:t xml:space="preserve">, l’entreprise </w:t>
      </w:r>
      <w:r w:rsidR="001E69E4">
        <w:rPr>
          <w:rFonts w:ascii="Arial" w:cs="Arial" w:hAnsi="Arial"/>
          <w:sz w:val="22"/>
          <w:szCs w:val="22"/>
        </w:rPr>
        <w:t>a, comme chaque année,</w:t>
      </w:r>
      <w:r w:rsidR="00502188" w:rsidRPr="0015028A">
        <w:rPr>
          <w:rFonts w:ascii="Arial" w:cs="Arial" w:hAnsi="Arial"/>
          <w:sz w:val="22"/>
          <w:szCs w:val="22"/>
        </w:rPr>
        <w:t xml:space="preserve"> dépassé son obligation légale</w:t>
      </w:r>
      <w:r w:rsidR="00515D73" w:rsidRPr="0015028A">
        <w:rPr>
          <w:rFonts w:ascii="Arial" w:cs="Arial" w:hAnsi="Arial"/>
          <w:sz w:val="22"/>
          <w:szCs w:val="22"/>
        </w:rPr>
        <w:t>.</w:t>
      </w:r>
    </w:p>
    <w:p w:rsidP="00573DD6" w:rsidR="00BB5000" w:rsidRDefault="00BB5000" w:rsidRPr="0015028A">
      <w:pPr>
        <w:tabs>
          <w:tab w:pos="360" w:val="left"/>
        </w:tabs>
        <w:jc w:val="both"/>
        <w:rPr>
          <w:rFonts w:ascii="Arial" w:cs="Arial" w:hAnsi="Arial"/>
          <w:sz w:val="22"/>
          <w:szCs w:val="22"/>
        </w:rPr>
      </w:pPr>
    </w:p>
    <w:p w:rsidP="00573DD6" w:rsidR="00573DD6" w:rsidRDefault="00573DD6" w:rsidRPr="0015028A">
      <w:pPr>
        <w:tabs>
          <w:tab w:pos="360" w:val="left"/>
        </w:tabs>
        <w:jc w:val="both"/>
        <w:rPr>
          <w:rFonts w:ascii="Arial" w:cs="Arial" w:hAnsi="Arial"/>
          <w:sz w:val="22"/>
          <w:szCs w:val="22"/>
        </w:rPr>
      </w:pPr>
      <w:r w:rsidRPr="0015028A">
        <w:rPr>
          <w:rFonts w:ascii="Arial" w:cs="Arial" w:hAnsi="Arial"/>
          <w:sz w:val="22"/>
          <w:szCs w:val="22"/>
        </w:rPr>
        <w:t>L’embauche de travailleurs et stagiaires handicapés, comme le recours à un établissement agréé pour l’achat de fournitures administratives, ajouté à la reconnaissance de handicap  de certain</w:t>
      </w:r>
      <w:r w:rsidR="00610780" w:rsidRPr="0015028A">
        <w:rPr>
          <w:rFonts w:ascii="Arial" w:cs="Arial" w:hAnsi="Arial"/>
          <w:sz w:val="22"/>
          <w:szCs w:val="22"/>
        </w:rPr>
        <w:t>s m</w:t>
      </w:r>
      <w:r w:rsidR="00AC5582" w:rsidRPr="0015028A">
        <w:rPr>
          <w:rFonts w:ascii="Arial" w:cs="Arial" w:hAnsi="Arial"/>
          <w:sz w:val="22"/>
          <w:szCs w:val="22"/>
        </w:rPr>
        <w:t xml:space="preserve">embres du personnel, font </w:t>
      </w:r>
      <w:r w:rsidR="004D3A8B" w:rsidRPr="0015028A">
        <w:rPr>
          <w:rFonts w:ascii="Arial" w:cs="Arial" w:hAnsi="Arial"/>
          <w:sz w:val="22"/>
          <w:szCs w:val="22"/>
        </w:rPr>
        <w:t>qu’Eaux</w:t>
      </w:r>
      <w:r w:rsidR="000F1BE1" w:rsidRPr="0015028A">
        <w:rPr>
          <w:rFonts w:ascii="Arial" w:cs="Arial" w:hAnsi="Arial"/>
          <w:sz w:val="22"/>
          <w:szCs w:val="22"/>
        </w:rPr>
        <w:t xml:space="preserve"> de Grenoble Alpes</w:t>
      </w:r>
      <w:r w:rsidRPr="0015028A">
        <w:rPr>
          <w:rFonts w:ascii="Arial" w:cs="Arial" w:hAnsi="Arial"/>
          <w:sz w:val="22"/>
          <w:szCs w:val="22"/>
        </w:rPr>
        <w:t xml:space="preserve"> satisfait à ses obligations en la matière depuis </w:t>
      </w:r>
      <w:r w:rsidR="0027229D">
        <w:rPr>
          <w:rFonts w:ascii="Arial" w:cs="Arial" w:hAnsi="Arial"/>
          <w:sz w:val="22"/>
          <w:szCs w:val="22"/>
        </w:rPr>
        <w:t>sa création</w:t>
      </w:r>
      <w:r w:rsidRPr="0015028A">
        <w:rPr>
          <w:rFonts w:ascii="Arial" w:cs="Arial" w:hAnsi="Arial"/>
          <w:sz w:val="22"/>
          <w:szCs w:val="22"/>
        </w:rPr>
        <w:t>.</w:t>
      </w:r>
    </w:p>
    <w:p w:rsidP="00573DD6" w:rsidR="00573DD6" w:rsidRDefault="00573DD6" w:rsidRPr="0015028A">
      <w:pPr>
        <w:tabs>
          <w:tab w:pos="360" w:val="left"/>
        </w:tabs>
        <w:jc w:val="both"/>
        <w:rPr>
          <w:rFonts w:ascii="Arial" w:cs="Arial" w:hAnsi="Arial"/>
          <w:sz w:val="22"/>
          <w:szCs w:val="22"/>
        </w:rPr>
      </w:pPr>
    </w:p>
    <w:p w:rsidP="00185A1A" w:rsidR="00FB1834" w:rsidRDefault="00FA6CC9" w:rsidRPr="0015028A">
      <w:pPr>
        <w:tabs>
          <w:tab w:pos="567" w:val="left"/>
        </w:tabs>
        <w:jc w:val="both"/>
        <w:rPr>
          <w:rFonts w:ascii="Arial" w:cs="Arial" w:hAnsi="Arial"/>
          <w:sz w:val="22"/>
          <w:szCs w:val="22"/>
        </w:rPr>
      </w:pPr>
      <w:r w:rsidRPr="0015028A">
        <w:rPr>
          <w:rFonts w:ascii="Arial" w:cs="Arial" w:hAnsi="Arial"/>
          <w:sz w:val="22"/>
          <w:szCs w:val="22"/>
        </w:rPr>
        <w:t xml:space="preserve">La démarche </w:t>
      </w:r>
      <w:r w:rsidR="000D7756" w:rsidRPr="0015028A">
        <w:rPr>
          <w:rFonts w:ascii="Arial" w:cs="Arial" w:hAnsi="Arial"/>
          <w:sz w:val="22"/>
          <w:szCs w:val="22"/>
        </w:rPr>
        <w:t>d</w:t>
      </w:r>
      <w:r w:rsidR="00610780" w:rsidRPr="0015028A">
        <w:rPr>
          <w:rFonts w:ascii="Arial" w:cs="Arial" w:hAnsi="Arial"/>
          <w:sz w:val="22"/>
          <w:szCs w:val="22"/>
        </w:rPr>
        <w:t>e</w:t>
      </w:r>
      <w:r w:rsidR="000D7756" w:rsidRPr="0015028A">
        <w:rPr>
          <w:rFonts w:ascii="Arial" w:cs="Arial" w:hAnsi="Arial"/>
          <w:sz w:val="22"/>
          <w:szCs w:val="22"/>
        </w:rPr>
        <w:t xml:space="preserve"> certification QSE</w:t>
      </w:r>
      <w:r w:rsidR="00610780" w:rsidRPr="0015028A">
        <w:rPr>
          <w:rFonts w:ascii="Arial" w:cs="Arial" w:hAnsi="Arial"/>
          <w:sz w:val="22"/>
          <w:szCs w:val="22"/>
        </w:rPr>
        <w:t>-</w:t>
      </w:r>
      <w:r w:rsidR="000D7756" w:rsidRPr="0015028A">
        <w:rPr>
          <w:rFonts w:ascii="Arial" w:cs="Arial" w:hAnsi="Arial"/>
          <w:b/>
          <w:sz w:val="22"/>
          <w:szCs w:val="22"/>
        </w:rPr>
        <w:t>R</w:t>
      </w:r>
      <w:r w:rsidR="00DA7B3B" w:rsidRPr="0015028A">
        <w:rPr>
          <w:rFonts w:ascii="Arial" w:cs="Arial" w:hAnsi="Arial"/>
          <w:b/>
          <w:sz w:val="22"/>
          <w:szCs w:val="22"/>
        </w:rPr>
        <w:t>SE</w:t>
      </w:r>
      <w:r w:rsidR="00DA7B3B" w:rsidRPr="0015028A">
        <w:rPr>
          <w:rFonts w:ascii="Arial" w:cs="Arial" w:hAnsi="Arial"/>
          <w:sz w:val="22"/>
          <w:szCs w:val="22"/>
        </w:rPr>
        <w:t xml:space="preserve"> </w:t>
      </w:r>
      <w:r w:rsidRPr="0015028A">
        <w:rPr>
          <w:rFonts w:ascii="Arial" w:cs="Arial" w:hAnsi="Arial"/>
          <w:sz w:val="22"/>
          <w:szCs w:val="22"/>
        </w:rPr>
        <w:t>entreprise dès 2015</w:t>
      </w:r>
      <w:r w:rsidR="00BB5000" w:rsidRPr="0015028A">
        <w:rPr>
          <w:rFonts w:ascii="Arial" w:cs="Arial" w:hAnsi="Arial"/>
          <w:sz w:val="22"/>
          <w:szCs w:val="22"/>
        </w:rPr>
        <w:t xml:space="preserve"> </w:t>
      </w:r>
      <w:r w:rsidR="00185A1A" w:rsidRPr="0015028A">
        <w:rPr>
          <w:rFonts w:ascii="Arial" w:cs="Arial" w:hAnsi="Arial"/>
          <w:sz w:val="22"/>
          <w:szCs w:val="22"/>
        </w:rPr>
        <w:t>a permis</w:t>
      </w:r>
      <w:r w:rsidRPr="0015028A">
        <w:rPr>
          <w:rFonts w:ascii="Arial" w:cs="Arial" w:hAnsi="Arial"/>
          <w:sz w:val="22"/>
          <w:szCs w:val="22"/>
        </w:rPr>
        <w:t xml:space="preserve"> la reconnaissance de la politique de diversité et de </w:t>
      </w:r>
      <w:r w:rsidR="00D32476" w:rsidRPr="0015028A">
        <w:rPr>
          <w:rFonts w:ascii="Arial" w:cs="Arial" w:hAnsi="Arial"/>
          <w:sz w:val="22"/>
          <w:szCs w:val="22"/>
        </w:rPr>
        <w:t>non-discrimination</w:t>
      </w:r>
      <w:r w:rsidRPr="0015028A">
        <w:rPr>
          <w:rFonts w:ascii="Arial" w:cs="Arial" w:hAnsi="Arial"/>
          <w:sz w:val="22"/>
          <w:szCs w:val="22"/>
        </w:rPr>
        <w:t xml:space="preserve"> </w:t>
      </w:r>
      <w:r w:rsidR="000F1BE1" w:rsidRPr="0015028A">
        <w:rPr>
          <w:rFonts w:ascii="Arial" w:cs="Arial" w:hAnsi="Arial"/>
          <w:sz w:val="22"/>
          <w:szCs w:val="22"/>
        </w:rPr>
        <w:t>d’Eaux de Grenoble Alpes</w:t>
      </w:r>
      <w:r w:rsidR="00185A1A" w:rsidRPr="0015028A">
        <w:rPr>
          <w:rFonts w:ascii="Arial" w:cs="Arial" w:hAnsi="Arial"/>
          <w:sz w:val="22"/>
          <w:szCs w:val="22"/>
        </w:rPr>
        <w:t>.</w:t>
      </w:r>
    </w:p>
    <w:p w:rsidP="00185A1A" w:rsidR="00185A1A" w:rsidRDefault="00185A1A" w:rsidRPr="0015028A">
      <w:pPr>
        <w:tabs>
          <w:tab w:pos="567" w:val="left"/>
        </w:tabs>
        <w:jc w:val="both"/>
        <w:rPr>
          <w:rFonts w:ascii="Arial" w:cs="Arial" w:hAnsi="Arial"/>
          <w:sz w:val="22"/>
          <w:szCs w:val="22"/>
        </w:rPr>
      </w:pPr>
    </w:p>
    <w:p w:rsidP="006937BE" w:rsidR="00255C7D" w:rsidRDefault="00EB0169" w:rsidRPr="0015028A">
      <w:pPr>
        <w:pStyle w:val="Titre4"/>
        <w:shd w:color="auto" w:fill="C6D9F1" w:val="clear"/>
        <w:tabs>
          <w:tab w:pos="360" w:val="left"/>
        </w:tabs>
        <w:jc w:val="center"/>
        <w:rPr>
          <w:sz w:val="22"/>
          <w:szCs w:val="22"/>
          <w:u w:val="none"/>
        </w:rPr>
      </w:pPr>
      <w:r w:rsidRPr="0015028A">
        <w:rPr>
          <w:sz w:val="22"/>
          <w:szCs w:val="22"/>
          <w:u w:val="none"/>
        </w:rPr>
        <w:t>Article 10</w:t>
      </w:r>
      <w:r w:rsidR="00255C7D" w:rsidRPr="0015028A">
        <w:rPr>
          <w:sz w:val="22"/>
          <w:szCs w:val="22"/>
          <w:u w:val="none"/>
        </w:rPr>
        <w:t xml:space="preserve"> – droit d’expression des salaries</w:t>
      </w:r>
    </w:p>
    <w:p w:rsidP="00EE39F4" w:rsidR="00255C7D" w:rsidRDefault="00255C7D" w:rsidRPr="0015028A">
      <w:pPr>
        <w:tabs>
          <w:tab w:pos="360" w:val="left"/>
        </w:tabs>
        <w:jc w:val="both"/>
        <w:rPr>
          <w:rFonts w:ascii="Arial" w:cs="Arial" w:hAnsi="Arial"/>
          <w:sz w:val="22"/>
          <w:szCs w:val="22"/>
        </w:rPr>
      </w:pPr>
    </w:p>
    <w:p w:rsidP="00EE39F4" w:rsidR="00266B76" w:rsidRDefault="00C93550" w:rsidRPr="0015028A">
      <w:pPr>
        <w:tabs>
          <w:tab w:pos="360" w:val="left"/>
        </w:tabs>
        <w:jc w:val="both"/>
        <w:rPr>
          <w:rFonts w:ascii="Arial" w:cs="Arial" w:hAnsi="Arial"/>
          <w:sz w:val="22"/>
          <w:szCs w:val="22"/>
        </w:rPr>
      </w:pPr>
      <w:r w:rsidRPr="0015028A">
        <w:rPr>
          <w:rFonts w:ascii="Arial" w:cs="Arial" w:hAnsi="Arial"/>
          <w:sz w:val="22"/>
          <w:szCs w:val="22"/>
        </w:rPr>
        <w:t xml:space="preserve">Les parties ont constaté que l’expression des salariés au sein </w:t>
      </w:r>
      <w:r w:rsidR="00494502" w:rsidRPr="0015028A">
        <w:rPr>
          <w:rFonts w:ascii="Arial" w:cs="Arial" w:hAnsi="Arial"/>
          <w:sz w:val="22"/>
          <w:szCs w:val="22"/>
        </w:rPr>
        <w:t>d’Eaux de Grenoble Alpes</w:t>
      </w:r>
      <w:r w:rsidRPr="0015028A">
        <w:rPr>
          <w:rFonts w:ascii="Arial" w:cs="Arial" w:hAnsi="Arial"/>
          <w:sz w:val="22"/>
          <w:szCs w:val="22"/>
        </w:rPr>
        <w:t xml:space="preserve"> était une réalité concrète, en particulier au sein de chacun</w:t>
      </w:r>
      <w:r w:rsidR="00EF5A50" w:rsidRPr="0015028A">
        <w:rPr>
          <w:rFonts w:ascii="Arial" w:cs="Arial" w:hAnsi="Arial"/>
          <w:sz w:val="22"/>
          <w:szCs w:val="22"/>
        </w:rPr>
        <w:t>e des activités, et ne nécessitait</w:t>
      </w:r>
      <w:r w:rsidRPr="0015028A">
        <w:rPr>
          <w:rFonts w:ascii="Arial" w:cs="Arial" w:hAnsi="Arial"/>
          <w:sz w:val="22"/>
          <w:szCs w:val="22"/>
        </w:rPr>
        <w:t xml:space="preserve"> pas la mise en </w:t>
      </w:r>
      <w:r w:rsidR="00EF5A50" w:rsidRPr="0015028A">
        <w:rPr>
          <w:rFonts w:ascii="Arial" w:cs="Arial" w:hAnsi="Arial"/>
          <w:sz w:val="22"/>
          <w:szCs w:val="22"/>
        </w:rPr>
        <w:t>place de dispositif spécifique</w:t>
      </w:r>
      <w:r w:rsidRPr="0015028A">
        <w:rPr>
          <w:rFonts w:ascii="Arial" w:cs="Arial" w:hAnsi="Arial"/>
          <w:sz w:val="22"/>
          <w:szCs w:val="22"/>
        </w:rPr>
        <w:t>.</w:t>
      </w:r>
    </w:p>
    <w:p w:rsidP="00EE39F4" w:rsidR="00B16605" w:rsidRDefault="00B16605" w:rsidRPr="0015028A">
      <w:pPr>
        <w:tabs>
          <w:tab w:pos="360" w:val="left"/>
        </w:tabs>
        <w:jc w:val="both"/>
        <w:rPr>
          <w:rFonts w:ascii="Arial" w:cs="Arial" w:hAnsi="Arial"/>
          <w:sz w:val="22"/>
          <w:szCs w:val="22"/>
        </w:rPr>
      </w:pPr>
    </w:p>
    <w:p w:rsidP="006937BE" w:rsidR="006E6336" w:rsidRDefault="006E6336" w:rsidRPr="0015028A">
      <w:pPr>
        <w:pStyle w:val="Titre4"/>
        <w:shd w:color="auto" w:fill="C6D9F1" w:val="clear"/>
        <w:tabs>
          <w:tab w:pos="360" w:val="left"/>
        </w:tabs>
        <w:jc w:val="center"/>
        <w:rPr>
          <w:sz w:val="22"/>
          <w:szCs w:val="22"/>
          <w:u w:val="none"/>
        </w:rPr>
      </w:pPr>
      <w:r w:rsidRPr="0015028A">
        <w:rPr>
          <w:sz w:val="22"/>
          <w:szCs w:val="22"/>
          <w:u w:val="none"/>
        </w:rPr>
        <w:t>Article</w:t>
      </w:r>
      <w:r w:rsidR="0049527D" w:rsidRPr="0015028A">
        <w:rPr>
          <w:sz w:val="22"/>
          <w:szCs w:val="22"/>
          <w:u w:val="none"/>
        </w:rPr>
        <w:t xml:space="preserve"> 1</w:t>
      </w:r>
      <w:r w:rsidR="00C84553" w:rsidRPr="0015028A">
        <w:rPr>
          <w:sz w:val="22"/>
          <w:szCs w:val="22"/>
          <w:u w:val="none"/>
        </w:rPr>
        <w:t xml:space="preserve">1 </w:t>
      </w:r>
      <w:r w:rsidRPr="0015028A">
        <w:rPr>
          <w:sz w:val="22"/>
          <w:szCs w:val="22"/>
          <w:u w:val="none"/>
        </w:rPr>
        <w:t>– Champ d’application du présent accord.</w:t>
      </w:r>
    </w:p>
    <w:p w:rsidP="00EE39F4" w:rsidR="006E6336" w:rsidRDefault="006E6336" w:rsidRPr="0015028A">
      <w:pPr>
        <w:tabs>
          <w:tab w:pos="360" w:val="left"/>
        </w:tabs>
        <w:jc w:val="both"/>
        <w:rPr>
          <w:rFonts w:ascii="Arial" w:cs="Arial" w:hAnsi="Arial"/>
          <w:sz w:val="22"/>
          <w:szCs w:val="22"/>
        </w:rPr>
      </w:pPr>
    </w:p>
    <w:p w:rsidP="00EE39F4" w:rsidR="001F3655" w:rsidRDefault="006E6336" w:rsidRPr="0015028A">
      <w:pPr>
        <w:tabs>
          <w:tab w:pos="360" w:val="left"/>
        </w:tabs>
        <w:jc w:val="both"/>
        <w:rPr>
          <w:rFonts w:ascii="Arial" w:cs="Arial" w:hAnsi="Arial"/>
          <w:sz w:val="22"/>
          <w:szCs w:val="22"/>
        </w:rPr>
      </w:pPr>
      <w:r w:rsidRPr="0015028A">
        <w:rPr>
          <w:rFonts w:ascii="Arial" w:cs="Arial" w:hAnsi="Arial"/>
          <w:sz w:val="22"/>
          <w:szCs w:val="22"/>
        </w:rPr>
        <w:t xml:space="preserve">Le présent accord s’applique à l’ensemble du personnel </w:t>
      </w:r>
      <w:r w:rsidR="00494502" w:rsidRPr="0015028A">
        <w:rPr>
          <w:rFonts w:ascii="Arial" w:cs="Arial" w:hAnsi="Arial"/>
          <w:sz w:val="22"/>
          <w:szCs w:val="22"/>
        </w:rPr>
        <w:t>d’</w:t>
      </w:r>
      <w:r w:rsidR="00720C38" w:rsidRPr="0015028A">
        <w:rPr>
          <w:rFonts w:ascii="Arial" w:cs="Arial" w:hAnsi="Arial"/>
          <w:sz w:val="22"/>
          <w:szCs w:val="22"/>
        </w:rPr>
        <w:t>Eaux de Grenoble Alpes</w:t>
      </w:r>
      <w:r w:rsidRPr="0015028A">
        <w:rPr>
          <w:rFonts w:ascii="Arial" w:cs="Arial" w:hAnsi="Arial"/>
          <w:sz w:val="22"/>
          <w:szCs w:val="22"/>
        </w:rPr>
        <w:t xml:space="preserve">, </w:t>
      </w:r>
      <w:r w:rsidR="000F29C8" w:rsidRPr="0015028A">
        <w:rPr>
          <w:rFonts w:ascii="Arial" w:cs="Arial" w:hAnsi="Arial"/>
          <w:sz w:val="22"/>
          <w:szCs w:val="22"/>
        </w:rPr>
        <w:t>salariés</w:t>
      </w:r>
      <w:r w:rsidRPr="0015028A">
        <w:rPr>
          <w:rFonts w:ascii="Arial" w:cs="Arial" w:hAnsi="Arial"/>
          <w:sz w:val="22"/>
          <w:szCs w:val="22"/>
        </w:rPr>
        <w:t xml:space="preserve"> </w:t>
      </w:r>
      <w:r w:rsidR="0097157A" w:rsidRPr="0015028A">
        <w:rPr>
          <w:rFonts w:ascii="Arial" w:cs="Arial" w:hAnsi="Arial"/>
          <w:sz w:val="22"/>
          <w:szCs w:val="22"/>
        </w:rPr>
        <w:t xml:space="preserve">soumis au Code du travail </w:t>
      </w:r>
      <w:r w:rsidRPr="0015028A">
        <w:rPr>
          <w:rFonts w:ascii="Arial" w:cs="Arial" w:hAnsi="Arial"/>
          <w:sz w:val="22"/>
          <w:szCs w:val="22"/>
        </w:rPr>
        <w:t xml:space="preserve">ou agents détachés </w:t>
      </w:r>
      <w:r w:rsidR="00720C38" w:rsidRPr="0015028A">
        <w:rPr>
          <w:rFonts w:ascii="Arial" w:cs="Arial" w:hAnsi="Arial"/>
          <w:sz w:val="22"/>
          <w:szCs w:val="22"/>
        </w:rPr>
        <w:t>d’une Collectivité actionnaire de ladite SPL.</w:t>
      </w:r>
    </w:p>
    <w:p w:rsidP="00EE39F4" w:rsidR="0097157A" w:rsidRDefault="0097157A" w:rsidRPr="0015028A">
      <w:pPr>
        <w:tabs>
          <w:tab w:pos="360" w:val="left"/>
        </w:tabs>
        <w:jc w:val="both"/>
        <w:rPr>
          <w:rFonts w:ascii="Arial" w:cs="Arial" w:hAnsi="Arial"/>
          <w:sz w:val="22"/>
          <w:szCs w:val="22"/>
        </w:rPr>
      </w:pPr>
    </w:p>
    <w:p w:rsidP="006937BE" w:rsidR="00D66900" w:rsidRDefault="00C6449D" w:rsidRPr="0015028A">
      <w:pPr>
        <w:pStyle w:val="Titre4"/>
        <w:shd w:color="auto" w:fill="C6D9F1" w:val="clear"/>
        <w:tabs>
          <w:tab w:pos="360" w:val="left"/>
        </w:tabs>
        <w:jc w:val="center"/>
        <w:rPr>
          <w:sz w:val="22"/>
          <w:szCs w:val="22"/>
          <w:u w:val="none"/>
        </w:rPr>
      </w:pPr>
      <w:r w:rsidRPr="0015028A">
        <w:rPr>
          <w:sz w:val="22"/>
          <w:szCs w:val="22"/>
          <w:u w:val="none"/>
        </w:rPr>
        <w:t xml:space="preserve">Article </w:t>
      </w:r>
      <w:r w:rsidR="00B26801" w:rsidRPr="0015028A">
        <w:rPr>
          <w:sz w:val="22"/>
          <w:szCs w:val="22"/>
          <w:u w:val="none"/>
        </w:rPr>
        <w:t>1</w:t>
      </w:r>
      <w:r w:rsidR="00C84553" w:rsidRPr="0015028A">
        <w:rPr>
          <w:sz w:val="22"/>
          <w:szCs w:val="22"/>
          <w:u w:val="none"/>
        </w:rPr>
        <w:t>2</w:t>
      </w:r>
      <w:r w:rsidR="00D66900" w:rsidRPr="0015028A">
        <w:rPr>
          <w:sz w:val="22"/>
          <w:szCs w:val="22"/>
          <w:u w:val="none"/>
        </w:rPr>
        <w:t xml:space="preserve"> – Dispositions finales</w:t>
      </w:r>
    </w:p>
    <w:p w:rsidP="00EE39F4" w:rsidR="00D66900" w:rsidRDefault="00D66900" w:rsidRPr="0015028A">
      <w:pPr>
        <w:tabs>
          <w:tab w:pos="360" w:val="left"/>
        </w:tabs>
        <w:jc w:val="both"/>
        <w:rPr>
          <w:rFonts w:ascii="Arial" w:cs="Arial" w:hAnsi="Arial"/>
          <w:sz w:val="22"/>
          <w:szCs w:val="22"/>
        </w:rPr>
      </w:pPr>
    </w:p>
    <w:p w:rsidP="00EE39F4" w:rsidR="00E557F6" w:rsidRDefault="00D66900" w:rsidRPr="0015028A">
      <w:pPr>
        <w:tabs>
          <w:tab w:pos="360" w:val="left"/>
        </w:tabs>
        <w:jc w:val="both"/>
        <w:rPr>
          <w:rFonts w:ascii="Arial" w:cs="Arial" w:hAnsi="Arial"/>
          <w:sz w:val="22"/>
          <w:szCs w:val="22"/>
        </w:rPr>
      </w:pPr>
      <w:r w:rsidRPr="0015028A">
        <w:rPr>
          <w:rFonts w:ascii="Arial" w:cs="Arial" w:hAnsi="Arial"/>
          <w:sz w:val="22"/>
          <w:szCs w:val="22"/>
        </w:rPr>
        <w:t>L</w:t>
      </w:r>
      <w:r w:rsidR="00EF5A50" w:rsidRPr="0015028A">
        <w:rPr>
          <w:rFonts w:ascii="Arial" w:cs="Arial" w:hAnsi="Arial"/>
          <w:sz w:val="22"/>
          <w:szCs w:val="22"/>
        </w:rPr>
        <w:t>e cas échéant, le</w:t>
      </w:r>
      <w:r w:rsidRPr="0015028A">
        <w:rPr>
          <w:rFonts w:ascii="Arial" w:cs="Arial" w:hAnsi="Arial"/>
          <w:sz w:val="22"/>
          <w:szCs w:val="22"/>
        </w:rPr>
        <w:t>s dispositions contenues dans le présent accord se substituent de plein droit à celles traitant des mêmes s</w:t>
      </w:r>
      <w:r w:rsidR="001E6552" w:rsidRPr="0015028A">
        <w:rPr>
          <w:rFonts w:ascii="Arial" w:cs="Arial" w:hAnsi="Arial"/>
          <w:sz w:val="22"/>
          <w:szCs w:val="22"/>
        </w:rPr>
        <w:t xml:space="preserve">ujets contenues dans l’accord d’entreprise </w:t>
      </w:r>
      <w:r w:rsidR="00D42A5A" w:rsidRPr="0015028A">
        <w:rPr>
          <w:rFonts w:ascii="Arial" w:cs="Arial" w:hAnsi="Arial"/>
          <w:sz w:val="22"/>
          <w:szCs w:val="22"/>
        </w:rPr>
        <w:t xml:space="preserve">ayant pris effet au </w:t>
      </w:r>
      <w:r w:rsidR="00C33498" w:rsidRPr="0015028A">
        <w:rPr>
          <w:rFonts w:ascii="Arial" w:cs="Arial" w:hAnsi="Arial"/>
          <w:sz w:val="22"/>
          <w:szCs w:val="22"/>
        </w:rPr>
        <w:t>1</w:t>
      </w:r>
      <w:r w:rsidR="00C33498" w:rsidRPr="0015028A">
        <w:rPr>
          <w:rFonts w:ascii="Arial" w:cs="Arial" w:hAnsi="Arial"/>
          <w:sz w:val="22"/>
          <w:szCs w:val="22"/>
          <w:vertAlign w:val="superscript"/>
        </w:rPr>
        <w:t>er</w:t>
      </w:r>
      <w:r w:rsidR="00C33498" w:rsidRPr="0015028A">
        <w:rPr>
          <w:rFonts w:ascii="Arial" w:cs="Arial" w:hAnsi="Arial"/>
          <w:sz w:val="22"/>
          <w:szCs w:val="22"/>
        </w:rPr>
        <w:t xml:space="preserve"> Avril 2016.</w:t>
      </w:r>
    </w:p>
    <w:p w:rsidP="00EE39F4" w:rsidR="00BC36C9" w:rsidRDefault="00BC36C9" w:rsidRPr="0015028A">
      <w:pPr>
        <w:tabs>
          <w:tab w:pos="360" w:val="left"/>
        </w:tabs>
        <w:jc w:val="both"/>
        <w:rPr>
          <w:rFonts w:ascii="Arial" w:cs="Arial" w:hAnsi="Arial"/>
          <w:sz w:val="22"/>
          <w:szCs w:val="22"/>
        </w:rPr>
      </w:pPr>
    </w:p>
    <w:p w:rsidP="00EE39F4" w:rsidR="00BC36C9" w:rsidRDefault="006E6336" w:rsidRPr="0015028A">
      <w:pPr>
        <w:tabs>
          <w:tab w:pos="360" w:val="left"/>
        </w:tabs>
        <w:jc w:val="both"/>
        <w:rPr>
          <w:rFonts w:ascii="Arial" w:cs="Arial" w:hAnsi="Arial"/>
          <w:sz w:val="22"/>
          <w:szCs w:val="22"/>
        </w:rPr>
      </w:pPr>
      <w:r w:rsidRPr="0015028A">
        <w:rPr>
          <w:rFonts w:ascii="Arial" w:cs="Arial" w:hAnsi="Arial"/>
          <w:sz w:val="22"/>
          <w:szCs w:val="22"/>
        </w:rPr>
        <w:t>Le présent accord est concl</w:t>
      </w:r>
      <w:r w:rsidR="0085405D" w:rsidRPr="0015028A">
        <w:rPr>
          <w:rFonts w:ascii="Arial" w:cs="Arial" w:hAnsi="Arial"/>
          <w:sz w:val="22"/>
          <w:szCs w:val="22"/>
        </w:rPr>
        <w:t>u pour une durée déterminée de UN</w:t>
      </w:r>
      <w:r w:rsidRPr="0015028A">
        <w:rPr>
          <w:rFonts w:ascii="Arial" w:cs="Arial" w:hAnsi="Arial"/>
          <w:sz w:val="22"/>
          <w:szCs w:val="22"/>
        </w:rPr>
        <w:t xml:space="preserve"> an, courant du 1</w:t>
      </w:r>
      <w:r w:rsidRPr="0015028A">
        <w:rPr>
          <w:rFonts w:ascii="Arial" w:cs="Arial" w:hAnsi="Arial"/>
          <w:sz w:val="22"/>
          <w:szCs w:val="22"/>
          <w:vertAlign w:val="superscript"/>
        </w:rPr>
        <w:t>er</w:t>
      </w:r>
      <w:r w:rsidR="00816982" w:rsidRPr="0015028A">
        <w:rPr>
          <w:rFonts w:ascii="Arial" w:cs="Arial" w:hAnsi="Arial"/>
          <w:sz w:val="22"/>
          <w:szCs w:val="22"/>
        </w:rPr>
        <w:t xml:space="preserve"> </w:t>
      </w:r>
      <w:r w:rsidR="004C3941" w:rsidRPr="0015028A">
        <w:rPr>
          <w:rFonts w:ascii="Arial" w:cs="Arial" w:hAnsi="Arial"/>
          <w:sz w:val="22"/>
          <w:szCs w:val="22"/>
        </w:rPr>
        <w:t>janvier 20</w:t>
      </w:r>
      <w:r w:rsidR="00C84553" w:rsidRPr="0015028A">
        <w:rPr>
          <w:rFonts w:ascii="Arial" w:cs="Arial" w:hAnsi="Arial"/>
          <w:sz w:val="22"/>
          <w:szCs w:val="22"/>
        </w:rPr>
        <w:t>2</w:t>
      </w:r>
      <w:r w:rsidR="0027229D">
        <w:rPr>
          <w:rFonts w:ascii="Arial" w:cs="Arial" w:hAnsi="Arial"/>
          <w:sz w:val="22"/>
          <w:szCs w:val="22"/>
        </w:rPr>
        <w:t>3</w:t>
      </w:r>
      <w:r w:rsidRPr="0015028A">
        <w:rPr>
          <w:rFonts w:ascii="Arial" w:cs="Arial" w:hAnsi="Arial"/>
          <w:sz w:val="22"/>
          <w:szCs w:val="22"/>
        </w:rPr>
        <w:t xml:space="preserve"> po</w:t>
      </w:r>
      <w:r w:rsidR="004C3941" w:rsidRPr="0015028A">
        <w:rPr>
          <w:rFonts w:ascii="Arial" w:cs="Arial" w:hAnsi="Arial"/>
          <w:sz w:val="22"/>
          <w:szCs w:val="22"/>
        </w:rPr>
        <w:t>ur s’achever le 31 décembre 20</w:t>
      </w:r>
      <w:r w:rsidR="00C84553" w:rsidRPr="0015028A">
        <w:rPr>
          <w:rFonts w:ascii="Arial" w:cs="Arial" w:hAnsi="Arial"/>
          <w:sz w:val="22"/>
          <w:szCs w:val="22"/>
        </w:rPr>
        <w:t>2</w:t>
      </w:r>
      <w:r w:rsidR="0027229D">
        <w:rPr>
          <w:rFonts w:ascii="Arial" w:cs="Arial" w:hAnsi="Arial"/>
          <w:sz w:val="22"/>
          <w:szCs w:val="22"/>
        </w:rPr>
        <w:t>3</w:t>
      </w:r>
      <w:r w:rsidR="001E6552" w:rsidRPr="0015028A">
        <w:rPr>
          <w:rFonts w:ascii="Arial" w:cs="Arial" w:hAnsi="Arial"/>
          <w:sz w:val="22"/>
          <w:szCs w:val="22"/>
        </w:rPr>
        <w:t>, à l’issue de laquelle une nouvelle négociation annuelle sera ouverte conformément à la loi</w:t>
      </w:r>
      <w:r w:rsidR="00C6449D" w:rsidRPr="0015028A">
        <w:rPr>
          <w:rFonts w:ascii="Arial" w:cs="Arial" w:hAnsi="Arial"/>
          <w:sz w:val="22"/>
          <w:szCs w:val="22"/>
        </w:rPr>
        <w:t>.</w:t>
      </w:r>
    </w:p>
    <w:p w:rsidP="00EE39F4" w:rsidR="006E6336" w:rsidRDefault="006E6336" w:rsidRPr="0015028A">
      <w:pPr>
        <w:tabs>
          <w:tab w:pos="360" w:val="left"/>
        </w:tabs>
        <w:jc w:val="both"/>
        <w:rPr>
          <w:rFonts w:ascii="Arial" w:cs="Arial" w:hAnsi="Arial"/>
          <w:i/>
          <w:sz w:val="22"/>
          <w:szCs w:val="22"/>
        </w:rPr>
      </w:pPr>
    </w:p>
    <w:p w:rsidP="00EE39F4" w:rsidR="006E6336" w:rsidRDefault="00583D77" w:rsidRPr="0015028A">
      <w:pPr>
        <w:tabs>
          <w:tab w:pos="360" w:val="left"/>
        </w:tabs>
        <w:jc w:val="both"/>
        <w:rPr>
          <w:rFonts w:ascii="Arial" w:cs="Arial" w:hAnsi="Arial"/>
          <w:sz w:val="22"/>
          <w:szCs w:val="22"/>
        </w:rPr>
      </w:pPr>
      <w:r w:rsidRPr="0015028A">
        <w:rPr>
          <w:rFonts w:ascii="Arial" w:cs="Arial" w:hAnsi="Arial"/>
          <w:sz w:val="22"/>
          <w:szCs w:val="22"/>
        </w:rPr>
        <w:t>Le présent accord est publié</w:t>
      </w:r>
      <w:r w:rsidR="00255C7D" w:rsidRPr="0015028A">
        <w:rPr>
          <w:rFonts w:ascii="Arial" w:cs="Arial" w:hAnsi="Arial"/>
          <w:sz w:val="22"/>
          <w:szCs w:val="22"/>
        </w:rPr>
        <w:t xml:space="preserve"> conformément aux dispositions légales et réglementaires en vigueur.</w:t>
      </w:r>
    </w:p>
    <w:p w:rsidP="00EE39F4" w:rsidR="00514C8F" w:rsidRDefault="00514C8F" w:rsidRPr="0015028A">
      <w:pPr>
        <w:tabs>
          <w:tab w:pos="360" w:val="left"/>
        </w:tabs>
        <w:jc w:val="both"/>
        <w:rPr>
          <w:rFonts w:ascii="Arial" w:cs="Arial" w:hAnsi="Arial"/>
          <w:sz w:val="22"/>
          <w:szCs w:val="22"/>
        </w:rPr>
      </w:pPr>
    </w:p>
    <w:p w:rsidP="00EE39F4" w:rsidR="00BE0DCE" w:rsidRDefault="0085405D" w:rsidRPr="0015028A">
      <w:pPr>
        <w:tabs>
          <w:tab w:pos="360" w:val="left"/>
        </w:tabs>
        <w:jc w:val="both"/>
        <w:rPr>
          <w:rFonts w:ascii="Arial" w:cs="Arial" w:hAnsi="Arial"/>
          <w:sz w:val="22"/>
          <w:szCs w:val="22"/>
        </w:rPr>
      </w:pPr>
      <w:r w:rsidRPr="0015028A">
        <w:rPr>
          <w:rFonts w:ascii="Arial" w:cs="Arial" w:hAnsi="Arial"/>
          <w:sz w:val="22"/>
          <w:szCs w:val="22"/>
        </w:rPr>
        <w:t>Fait à Grenoble</w:t>
      </w:r>
      <w:r w:rsidR="00BE0DCE" w:rsidRPr="0015028A">
        <w:rPr>
          <w:rFonts w:ascii="Arial" w:cs="Arial" w:hAnsi="Arial"/>
          <w:sz w:val="22"/>
          <w:szCs w:val="22"/>
        </w:rPr>
        <w:t>,</w:t>
      </w:r>
      <w:r w:rsidR="004F14AD" w:rsidRPr="0015028A">
        <w:rPr>
          <w:rFonts w:ascii="Arial" w:cs="Arial" w:hAnsi="Arial"/>
          <w:sz w:val="22"/>
          <w:szCs w:val="22"/>
        </w:rPr>
        <w:t xml:space="preserve"> Et le </w:t>
      </w:r>
      <w:r w:rsidR="00AD473A">
        <w:rPr>
          <w:rFonts w:ascii="Arial" w:cs="Arial" w:hAnsi="Arial"/>
          <w:sz w:val="22"/>
          <w:szCs w:val="22"/>
        </w:rPr>
        <w:t>12</w:t>
      </w:r>
      <w:r w:rsidR="0027229D">
        <w:rPr>
          <w:rFonts w:ascii="Arial" w:cs="Arial" w:hAnsi="Arial"/>
          <w:sz w:val="22"/>
          <w:szCs w:val="22"/>
        </w:rPr>
        <w:t xml:space="preserve"> avril 2023</w:t>
      </w:r>
      <w:r w:rsidR="004F14AD" w:rsidRPr="0015028A">
        <w:rPr>
          <w:rFonts w:ascii="Arial" w:cs="Arial" w:hAnsi="Arial"/>
          <w:sz w:val="22"/>
          <w:szCs w:val="22"/>
        </w:rPr>
        <w:t>,</w:t>
      </w:r>
    </w:p>
    <w:p w:rsidP="00EE39F4" w:rsidR="006E6336" w:rsidRDefault="00A526E7" w:rsidRPr="0015028A">
      <w:pPr>
        <w:tabs>
          <w:tab w:pos="360" w:val="left"/>
        </w:tabs>
        <w:jc w:val="both"/>
        <w:rPr>
          <w:rFonts w:ascii="Arial" w:cs="Arial" w:hAnsi="Arial"/>
          <w:sz w:val="22"/>
          <w:szCs w:val="22"/>
        </w:rPr>
      </w:pPr>
      <w:r w:rsidRPr="0015028A">
        <w:rPr>
          <w:rFonts w:ascii="Arial" w:cs="Arial" w:hAnsi="Arial"/>
          <w:sz w:val="22"/>
          <w:szCs w:val="22"/>
        </w:rPr>
        <w:t xml:space="preserve">en </w:t>
      </w:r>
      <w:r w:rsidR="00D5531C">
        <w:rPr>
          <w:rFonts w:ascii="Arial" w:cs="Arial" w:hAnsi="Arial"/>
          <w:sz w:val="22"/>
          <w:szCs w:val="22"/>
        </w:rPr>
        <w:t>trois</w:t>
      </w:r>
      <w:r w:rsidR="00434684" w:rsidRPr="0015028A">
        <w:rPr>
          <w:rFonts w:ascii="Arial" w:cs="Arial" w:hAnsi="Arial"/>
          <w:sz w:val="22"/>
          <w:szCs w:val="22"/>
        </w:rPr>
        <w:t xml:space="preserve"> </w:t>
      </w:r>
      <w:r w:rsidRPr="0015028A">
        <w:rPr>
          <w:rFonts w:ascii="Arial" w:cs="Arial" w:hAnsi="Arial"/>
          <w:sz w:val="22"/>
          <w:szCs w:val="22"/>
        </w:rPr>
        <w:t>exemplaires</w:t>
      </w:r>
      <w:r w:rsidR="00BE0DCE" w:rsidRPr="0015028A">
        <w:rPr>
          <w:rFonts w:ascii="Arial" w:cs="Arial" w:hAnsi="Arial"/>
          <w:sz w:val="22"/>
          <w:szCs w:val="22"/>
        </w:rPr>
        <w:t>,</w:t>
      </w:r>
    </w:p>
    <w:p w:rsidP="00EE39F4" w:rsidR="00B93729" w:rsidRDefault="00B93729" w:rsidRPr="0015028A">
      <w:pPr>
        <w:tabs>
          <w:tab w:pos="360" w:val="left"/>
        </w:tabs>
        <w:jc w:val="both"/>
        <w:rPr>
          <w:rFonts w:ascii="Arial" w:cs="Arial" w:hAnsi="Arial"/>
          <w:sz w:val="22"/>
          <w:szCs w:val="22"/>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5097"/>
        <w:gridCol w:w="5098"/>
      </w:tblGrid>
      <w:tr w:rsidR="0027229D" w:rsidTr="0027229D">
        <w:tc>
          <w:tcPr>
            <w:tcW w:type="dxa" w:w="5097"/>
          </w:tcPr>
          <w:p w:rsidP="0027229D" w:rsidR="0027229D" w:rsidRDefault="0027229D" w:rsidRPr="0027229D">
            <w:pPr>
              <w:tabs>
                <w:tab w:pos="360" w:val="left"/>
              </w:tabs>
              <w:jc w:val="center"/>
              <w:rPr>
                <w:rFonts w:ascii="Arial" w:cs="Arial" w:hAnsi="Arial"/>
                <w:b/>
                <w:sz w:val="22"/>
                <w:szCs w:val="22"/>
              </w:rPr>
            </w:pPr>
            <w:r w:rsidRPr="0027229D">
              <w:rPr>
                <w:rFonts w:ascii="Arial" w:cs="Arial" w:hAnsi="Arial"/>
                <w:b/>
                <w:sz w:val="22"/>
                <w:szCs w:val="22"/>
              </w:rPr>
              <w:t>Pour le Syndicat des Eaux de Grenoble</w:t>
            </w:r>
          </w:p>
        </w:tc>
        <w:tc>
          <w:tcPr>
            <w:tcW w:type="dxa" w:w="5098"/>
          </w:tcPr>
          <w:p w:rsidP="0027229D" w:rsidR="0027229D" w:rsidRDefault="0027229D" w:rsidRPr="0027229D">
            <w:pPr>
              <w:tabs>
                <w:tab w:pos="360" w:val="left"/>
              </w:tabs>
              <w:jc w:val="center"/>
              <w:rPr>
                <w:rFonts w:ascii="Arial" w:cs="Arial" w:hAnsi="Arial"/>
                <w:b/>
                <w:sz w:val="22"/>
                <w:szCs w:val="22"/>
              </w:rPr>
            </w:pPr>
            <w:r w:rsidRPr="0027229D">
              <w:rPr>
                <w:rFonts w:ascii="Arial" w:cs="Arial" w:hAnsi="Arial"/>
                <w:b/>
                <w:sz w:val="22"/>
                <w:szCs w:val="22"/>
              </w:rPr>
              <w:t>Pour Eaux de Grenoble Alpes</w:t>
            </w:r>
          </w:p>
        </w:tc>
      </w:tr>
      <w:tr w:rsidR="0027229D" w:rsidTr="0027229D">
        <w:tc>
          <w:tcPr>
            <w:tcW w:type="dxa" w:w="5097"/>
          </w:tcPr>
          <w:p w:rsidP="0027229D" w:rsidR="0027229D" w:rsidRDefault="00234DCA" w:rsidRPr="0027229D">
            <w:pPr>
              <w:tabs>
                <w:tab w:pos="360" w:val="left"/>
              </w:tabs>
              <w:jc w:val="center"/>
              <w:rPr>
                <w:rFonts w:ascii="Arial" w:cs="Arial" w:hAnsi="Arial"/>
                <w:b/>
                <w:sz w:val="22"/>
                <w:szCs w:val="22"/>
              </w:rPr>
            </w:pPr>
            <w:r>
              <w:rPr>
                <w:rFonts w:ascii="Arial" w:cs="Arial" w:hAnsi="Arial"/>
                <w:b/>
                <w:sz w:val="22"/>
                <w:szCs w:val="22"/>
              </w:rPr>
              <w:t xml:space="preserve">Le </w:t>
            </w:r>
            <w:r w:rsidR="0027229D" w:rsidRPr="0027229D">
              <w:rPr>
                <w:rFonts w:ascii="Arial" w:cs="Arial" w:hAnsi="Arial"/>
                <w:b/>
                <w:sz w:val="22"/>
                <w:szCs w:val="22"/>
              </w:rPr>
              <w:t>Délégué Syndical</w:t>
            </w:r>
          </w:p>
        </w:tc>
        <w:tc>
          <w:tcPr>
            <w:tcW w:type="dxa" w:w="5098"/>
          </w:tcPr>
          <w:p w:rsidP="0027229D" w:rsidR="0027229D" w:rsidRDefault="00234DCA" w:rsidRPr="0027229D">
            <w:pPr>
              <w:tabs>
                <w:tab w:pos="360" w:val="left"/>
              </w:tabs>
              <w:jc w:val="center"/>
              <w:rPr>
                <w:rFonts w:ascii="Arial" w:cs="Arial" w:hAnsi="Arial"/>
                <w:b/>
                <w:sz w:val="22"/>
                <w:szCs w:val="22"/>
              </w:rPr>
            </w:pPr>
            <w:r>
              <w:rPr>
                <w:rFonts w:ascii="Arial" w:cs="Arial" w:hAnsi="Arial"/>
                <w:b/>
                <w:sz w:val="22"/>
                <w:szCs w:val="22"/>
              </w:rPr>
              <w:t xml:space="preserve">Le </w:t>
            </w:r>
            <w:bookmarkStart w:id="0" w:name="_GoBack"/>
            <w:bookmarkEnd w:id="0"/>
            <w:r w:rsidR="0027229D" w:rsidRPr="0027229D">
              <w:rPr>
                <w:rFonts w:ascii="Arial" w:cs="Arial" w:hAnsi="Arial"/>
                <w:b/>
                <w:sz w:val="22"/>
                <w:szCs w:val="22"/>
              </w:rPr>
              <w:t>Directeur Général</w:t>
            </w:r>
          </w:p>
        </w:tc>
      </w:tr>
    </w:tbl>
    <w:p w:rsidP="00EE39F4" w:rsidR="001F3655" w:rsidRDefault="00EA3429" w:rsidRPr="0015028A">
      <w:pPr>
        <w:tabs>
          <w:tab w:pos="360" w:val="left"/>
        </w:tabs>
        <w:jc w:val="both"/>
        <w:rPr>
          <w:rFonts w:ascii="Arial" w:cs="Arial" w:hAnsi="Arial"/>
          <w:sz w:val="22"/>
          <w:szCs w:val="22"/>
        </w:rPr>
      </w:pPr>
      <w:r w:rsidRPr="0015028A">
        <w:rPr>
          <w:rFonts w:ascii="Arial" w:cs="Arial" w:hAnsi="Arial"/>
          <w:sz w:val="22"/>
          <w:szCs w:val="22"/>
        </w:rPr>
        <w:tab/>
      </w:r>
      <w:r w:rsidRPr="0015028A">
        <w:rPr>
          <w:rFonts w:ascii="Arial" w:cs="Arial" w:hAnsi="Arial"/>
          <w:sz w:val="22"/>
          <w:szCs w:val="22"/>
        </w:rPr>
        <w:tab/>
      </w:r>
      <w:r w:rsidRPr="0015028A">
        <w:rPr>
          <w:rFonts w:ascii="Arial" w:cs="Arial" w:hAnsi="Arial"/>
          <w:sz w:val="22"/>
          <w:szCs w:val="22"/>
        </w:rPr>
        <w:tab/>
      </w:r>
      <w:r w:rsidRPr="0015028A">
        <w:rPr>
          <w:rFonts w:ascii="Arial" w:cs="Arial" w:hAnsi="Arial"/>
          <w:sz w:val="22"/>
          <w:szCs w:val="22"/>
        </w:rPr>
        <w:tab/>
      </w:r>
      <w:r w:rsidRPr="0015028A">
        <w:rPr>
          <w:rFonts w:ascii="Arial" w:cs="Arial" w:hAnsi="Arial"/>
          <w:sz w:val="22"/>
          <w:szCs w:val="22"/>
        </w:rPr>
        <w:tab/>
      </w:r>
      <w:r w:rsidRPr="0015028A">
        <w:rPr>
          <w:rFonts w:ascii="Arial" w:cs="Arial" w:hAnsi="Arial"/>
          <w:sz w:val="22"/>
          <w:szCs w:val="22"/>
        </w:rPr>
        <w:tab/>
      </w:r>
      <w:r w:rsidRPr="0015028A">
        <w:rPr>
          <w:rFonts w:ascii="Arial" w:cs="Arial" w:hAnsi="Arial"/>
          <w:sz w:val="22"/>
          <w:szCs w:val="22"/>
        </w:rPr>
        <w:tab/>
      </w:r>
      <w:r w:rsidRPr="0015028A">
        <w:rPr>
          <w:rFonts w:ascii="Arial" w:cs="Arial" w:hAnsi="Arial"/>
          <w:sz w:val="22"/>
          <w:szCs w:val="22"/>
        </w:rPr>
        <w:tab/>
      </w:r>
      <w:r w:rsidRPr="0015028A">
        <w:rPr>
          <w:rFonts w:ascii="Arial" w:cs="Arial" w:hAnsi="Arial"/>
          <w:sz w:val="22"/>
          <w:szCs w:val="22"/>
        </w:rPr>
        <w:tab/>
      </w:r>
      <w:r w:rsidRPr="0015028A">
        <w:rPr>
          <w:rFonts w:ascii="Arial" w:cs="Arial" w:hAnsi="Arial"/>
          <w:sz w:val="22"/>
          <w:szCs w:val="22"/>
        </w:rPr>
        <w:tab/>
      </w:r>
      <w:r w:rsidRPr="0015028A">
        <w:rPr>
          <w:rFonts w:ascii="Arial" w:cs="Arial" w:hAnsi="Arial"/>
          <w:sz w:val="22"/>
          <w:szCs w:val="22"/>
        </w:rPr>
        <w:tab/>
      </w:r>
    </w:p>
    <w:p w:rsidP="00EE39F4" w:rsidR="00711A44" w:rsidRDefault="00711A44">
      <w:pPr>
        <w:tabs>
          <w:tab w:pos="360" w:val="left"/>
        </w:tabs>
        <w:jc w:val="both"/>
        <w:rPr>
          <w:rFonts w:ascii="Arial" w:cs="Arial" w:hAnsi="Arial"/>
          <w:sz w:val="22"/>
          <w:szCs w:val="22"/>
        </w:rPr>
      </w:pPr>
    </w:p>
    <w:sectPr w:rsidR="00711A44" w:rsidSect="00044400">
      <w:footerReference r:id="rId9" w:type="default"/>
      <w:pgSz w:code="9" w:h="16838" w:w="11906"/>
      <w:pgMar w:bottom="851" w:footer="454" w:gutter="0" w:header="709" w:left="1134" w:right="567" w:top="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CB8" w:rsidRDefault="00C73CB8">
      <w:r>
        <w:separator/>
      </w:r>
    </w:p>
  </w:endnote>
  <w:endnote w:type="continuationSeparator" w:id="0">
    <w:p w:rsidR="00C73CB8" w:rsidRDefault="00C73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907DC9" w:rsidR="00BB228F" w:rsidRDefault="00BB228F" w:rsidRPr="00BE0DCE">
    <w:pPr>
      <w:pStyle w:val="En-tte"/>
      <w:pBdr>
        <w:top w:color="auto" w:space="1" w:sz="4" w:val="single"/>
      </w:pBdr>
      <w:jc w:val="right"/>
      <w:rPr>
        <w:rFonts w:ascii="Arial" w:hAnsi="Arial"/>
        <w:sz w:val="20"/>
      </w:rPr>
    </w:pPr>
    <w:r>
      <w:rPr>
        <w:rFonts w:ascii="Arial" w:hAnsi="Arial"/>
        <w:sz w:val="20"/>
      </w:rPr>
      <w:t xml:space="preserve">Eaux de Grenoble Alpes – Négociations annuelles </w:t>
    </w:r>
    <w:r w:rsidR="0027229D">
      <w:rPr>
        <w:rFonts w:ascii="Arial" w:hAnsi="Arial"/>
        <w:sz w:val="20"/>
      </w:rPr>
      <w:t>2023</w:t>
    </w:r>
    <w:r w:rsidRPr="00BE0DCE">
      <w:rPr>
        <w:rFonts w:ascii="Arial" w:hAnsi="Arial"/>
        <w:sz w:val="20"/>
      </w:rPr>
      <w:t xml:space="preserve"> – Procès-verbal d’Accord - page </w:t>
    </w:r>
    <w:r w:rsidRPr="00BE0DCE">
      <w:rPr>
        <w:rStyle w:val="Numrodepage"/>
        <w:rFonts w:ascii="Arial" w:hAnsi="Arial"/>
        <w:sz w:val="20"/>
      </w:rPr>
      <w:fldChar w:fldCharType="begin"/>
    </w:r>
    <w:r w:rsidRPr="00BE0DCE">
      <w:rPr>
        <w:rStyle w:val="Numrodepage"/>
        <w:rFonts w:ascii="Arial" w:hAnsi="Arial"/>
        <w:sz w:val="20"/>
      </w:rPr>
      <w:instrText xml:space="preserve"> PAGE </w:instrText>
    </w:r>
    <w:r w:rsidRPr="00BE0DCE">
      <w:rPr>
        <w:rStyle w:val="Numrodepage"/>
        <w:rFonts w:ascii="Arial" w:hAnsi="Arial"/>
        <w:sz w:val="20"/>
      </w:rPr>
      <w:fldChar w:fldCharType="separate"/>
    </w:r>
    <w:r w:rsidR="00B73AE0">
      <w:rPr>
        <w:rStyle w:val="Numrodepage"/>
        <w:rFonts w:ascii="Arial" w:hAnsi="Arial"/>
        <w:noProof/>
        <w:sz w:val="20"/>
      </w:rPr>
      <w:t>7</w:t>
    </w:r>
    <w:r w:rsidRPr="00BE0DCE">
      <w:rPr>
        <w:rStyle w:val="Numrodepage"/>
        <w:rFonts w:ascii="Arial" w:hAnsi="Arial"/>
        <w:sz w:val="20"/>
      </w:rPr>
      <w:fldChar w:fldCharType="end"/>
    </w:r>
    <w:r w:rsidRPr="00BE0DCE">
      <w:rPr>
        <w:rStyle w:val="Numrodepage"/>
        <w:rFonts w:ascii="Arial" w:hAnsi="Arial"/>
        <w:sz w:val="20"/>
      </w:rPr>
      <w:t>/</w:t>
    </w:r>
    <w:r w:rsidRPr="00BE0DCE">
      <w:rPr>
        <w:rStyle w:val="Numrodepage"/>
        <w:rFonts w:ascii="Arial" w:hAnsi="Arial"/>
        <w:sz w:val="20"/>
      </w:rPr>
      <w:fldChar w:fldCharType="begin"/>
    </w:r>
    <w:r w:rsidRPr="00BE0DCE">
      <w:rPr>
        <w:rStyle w:val="Numrodepage"/>
        <w:rFonts w:ascii="Arial" w:hAnsi="Arial"/>
        <w:sz w:val="20"/>
      </w:rPr>
      <w:instrText xml:space="preserve"> NUMPAGES </w:instrText>
    </w:r>
    <w:r w:rsidRPr="00BE0DCE">
      <w:rPr>
        <w:rStyle w:val="Numrodepage"/>
        <w:rFonts w:ascii="Arial" w:hAnsi="Arial"/>
        <w:sz w:val="20"/>
      </w:rPr>
      <w:fldChar w:fldCharType="separate"/>
    </w:r>
    <w:r w:rsidR="00B73AE0">
      <w:rPr>
        <w:rStyle w:val="Numrodepage"/>
        <w:rFonts w:ascii="Arial" w:hAnsi="Arial"/>
        <w:noProof/>
        <w:sz w:val="20"/>
      </w:rPr>
      <w:t>7</w:t>
    </w:r>
    <w:r w:rsidRPr="00BE0DCE">
      <w:rPr>
        <w:rStyle w:val="Numrodepage"/>
        <w:rFonts w:ascii="Arial" w:hAnsi="Arial"/>
        <w:sz w:val="20"/>
      </w:rPr>
      <w:fldChar w:fldCharType="end"/>
    </w:r>
  </w:p>
  <w:p w:rsidR="00BB228F" w:rsidRDefault="00BB228F">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C73CB8" w:rsidRDefault="00C73CB8">
      <w:r>
        <w:separator/>
      </w:r>
    </w:p>
  </w:footnote>
  <w:footnote w:id="0" w:type="continuationSeparator">
    <w:p w:rsidR="00C73CB8" w:rsidRDefault="00C73CB8">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1.25pt;height:11.25pt" type="#_x0000_t75">
        <v:imagedata o:title="mso29" r:id="rId1"/>
      </v:shape>
    </w:pict>
  </w:numPicBullet>
  <w:abstractNum w15:restartNumberingAfterBreak="0" w:abstractNumId="0">
    <w:nsid w:val="0E185F66"/>
    <w:multiLevelType w:val="hybridMultilevel"/>
    <w:tmpl w:val="15A81ABC"/>
    <w:lvl w:ilvl="0" w:tplc="EE00264A">
      <w:start w:val="7"/>
      <w:numFmt w:val="bullet"/>
      <w:lvlText w:val="-"/>
      <w:lvlJc w:val="left"/>
      <w:pPr>
        <w:tabs>
          <w:tab w:pos="0" w:val="num"/>
        </w:tabs>
        <w:ind w:hanging="113" w:left="113"/>
      </w:pPr>
      <w:rPr>
        <w:rFonts w:ascii="Palatino" w:cs="Helv" w:eastAsia="Times" w:hAnsi="Palatino"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1D5E46C2"/>
    <w:multiLevelType w:val="hybridMultilevel"/>
    <w:tmpl w:val="495CD408"/>
    <w:lvl w:ilvl="0" w:tplc="040C0001">
      <w:start w:val="1"/>
      <w:numFmt w:val="bullet"/>
      <w:lvlText w:val=""/>
      <w:lvlJc w:val="left"/>
      <w:pPr>
        <w:ind w:hanging="360" w:left="784"/>
      </w:pPr>
      <w:rPr>
        <w:rFonts w:ascii="Symbol" w:hAnsi="Symbol" w:hint="default"/>
      </w:rPr>
    </w:lvl>
    <w:lvl w:ilvl="1" w:tentative="1" w:tplc="040C0003">
      <w:start w:val="1"/>
      <w:numFmt w:val="bullet"/>
      <w:lvlText w:val="o"/>
      <w:lvlJc w:val="left"/>
      <w:pPr>
        <w:ind w:hanging="360" w:left="1504"/>
      </w:pPr>
      <w:rPr>
        <w:rFonts w:ascii="Courier New" w:cs="Courier New" w:hAnsi="Courier New" w:hint="default"/>
      </w:rPr>
    </w:lvl>
    <w:lvl w:ilvl="2" w:tentative="1" w:tplc="040C0005">
      <w:start w:val="1"/>
      <w:numFmt w:val="bullet"/>
      <w:lvlText w:val=""/>
      <w:lvlJc w:val="left"/>
      <w:pPr>
        <w:ind w:hanging="360" w:left="2224"/>
      </w:pPr>
      <w:rPr>
        <w:rFonts w:ascii="Wingdings" w:hAnsi="Wingdings" w:hint="default"/>
      </w:rPr>
    </w:lvl>
    <w:lvl w:ilvl="3" w:tentative="1" w:tplc="040C0001">
      <w:start w:val="1"/>
      <w:numFmt w:val="bullet"/>
      <w:lvlText w:val=""/>
      <w:lvlJc w:val="left"/>
      <w:pPr>
        <w:ind w:hanging="360" w:left="2944"/>
      </w:pPr>
      <w:rPr>
        <w:rFonts w:ascii="Symbol" w:hAnsi="Symbol" w:hint="default"/>
      </w:rPr>
    </w:lvl>
    <w:lvl w:ilvl="4" w:tentative="1" w:tplc="040C0003">
      <w:start w:val="1"/>
      <w:numFmt w:val="bullet"/>
      <w:lvlText w:val="o"/>
      <w:lvlJc w:val="left"/>
      <w:pPr>
        <w:ind w:hanging="360" w:left="3664"/>
      </w:pPr>
      <w:rPr>
        <w:rFonts w:ascii="Courier New" w:cs="Courier New" w:hAnsi="Courier New" w:hint="default"/>
      </w:rPr>
    </w:lvl>
    <w:lvl w:ilvl="5" w:tentative="1" w:tplc="040C0005">
      <w:start w:val="1"/>
      <w:numFmt w:val="bullet"/>
      <w:lvlText w:val=""/>
      <w:lvlJc w:val="left"/>
      <w:pPr>
        <w:ind w:hanging="360" w:left="4384"/>
      </w:pPr>
      <w:rPr>
        <w:rFonts w:ascii="Wingdings" w:hAnsi="Wingdings" w:hint="default"/>
      </w:rPr>
    </w:lvl>
    <w:lvl w:ilvl="6" w:tentative="1" w:tplc="040C0001">
      <w:start w:val="1"/>
      <w:numFmt w:val="bullet"/>
      <w:lvlText w:val=""/>
      <w:lvlJc w:val="left"/>
      <w:pPr>
        <w:ind w:hanging="360" w:left="5104"/>
      </w:pPr>
      <w:rPr>
        <w:rFonts w:ascii="Symbol" w:hAnsi="Symbol" w:hint="default"/>
      </w:rPr>
    </w:lvl>
    <w:lvl w:ilvl="7" w:tentative="1" w:tplc="040C0003">
      <w:start w:val="1"/>
      <w:numFmt w:val="bullet"/>
      <w:lvlText w:val="o"/>
      <w:lvlJc w:val="left"/>
      <w:pPr>
        <w:ind w:hanging="360" w:left="5824"/>
      </w:pPr>
      <w:rPr>
        <w:rFonts w:ascii="Courier New" w:cs="Courier New" w:hAnsi="Courier New" w:hint="default"/>
      </w:rPr>
    </w:lvl>
    <w:lvl w:ilvl="8" w:tentative="1" w:tplc="040C0005">
      <w:start w:val="1"/>
      <w:numFmt w:val="bullet"/>
      <w:lvlText w:val=""/>
      <w:lvlJc w:val="left"/>
      <w:pPr>
        <w:ind w:hanging="360" w:left="6544"/>
      </w:pPr>
      <w:rPr>
        <w:rFonts w:ascii="Wingdings" w:hAnsi="Wingdings" w:hint="default"/>
      </w:rPr>
    </w:lvl>
  </w:abstractNum>
  <w:abstractNum w15:restartNumberingAfterBreak="0" w:abstractNumId="2">
    <w:nsid w:val="2C89415E"/>
    <w:multiLevelType w:val="hybridMultilevel"/>
    <w:tmpl w:val="2C7ABBF6"/>
    <w:lvl w:ilvl="0" w:tplc="F3A804FA">
      <w:numFmt w:val="bullet"/>
      <w:lvlText w:val="-"/>
      <w:lvlJc w:val="left"/>
      <w:pPr>
        <w:ind w:hanging="360" w:left="720"/>
      </w:pPr>
      <w:rPr>
        <w:rFonts w:ascii="Arial" w:cs="Arial" w:eastAsia="Arial Unicode MS"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8AA7F16"/>
    <w:multiLevelType w:val="hybridMultilevel"/>
    <w:tmpl w:val="A0846C6E"/>
    <w:lvl w:ilvl="0" w:tplc="5DD052BE">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A11658E"/>
    <w:multiLevelType w:val="hybridMultilevel"/>
    <w:tmpl w:val="1DAEEA6E"/>
    <w:lvl w:ilvl="0" w:tplc="748A4FE2">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67417329"/>
    <w:multiLevelType w:val="hybridMultilevel"/>
    <w:tmpl w:val="3070B368"/>
    <w:lvl w:ilvl="0" w:tplc="DD1651B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6ABD2939"/>
    <w:multiLevelType w:val="hybridMultilevel"/>
    <w:tmpl w:val="4AA4C5A8"/>
    <w:lvl w:ilvl="0" w:tplc="845077A2">
      <w:start w:val="2"/>
      <w:numFmt w:val="bullet"/>
      <w:lvlText w:val="-"/>
      <w:lvlJc w:val="left"/>
      <w:pPr>
        <w:ind w:hanging="360" w:left="720"/>
      </w:pPr>
      <w:rPr>
        <w:rFonts w:ascii="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748D2563"/>
    <w:multiLevelType w:val="hybridMultilevel"/>
    <w:tmpl w:val="7FD0C3DA"/>
    <w:lvl w:ilvl="0" w:tplc="4F668C00">
      <w:start w:val="2"/>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7"/>
  </w:num>
  <w:num w:numId="2">
    <w:abstractNumId w:val="0"/>
  </w:num>
  <w:num w:numId="3">
    <w:abstractNumId w:val="3"/>
  </w:num>
  <w:num w:numId="4">
    <w:abstractNumId w:val="5"/>
  </w:num>
  <w:num w:numId="5">
    <w:abstractNumId w:val="6"/>
  </w:num>
  <w:num w:numId="6">
    <w:abstractNumId w:val="4"/>
  </w:num>
  <w:num w:numId="7">
    <w:abstractNumId w:val="2"/>
  </w:num>
  <w:num w:numId="8">
    <w:abstractNumId w:val="1"/>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embedSystemFonts/>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2049"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F1"/>
    <w:rsid w:val="0000021F"/>
    <w:rsid w:val="000036B9"/>
    <w:rsid w:val="000037DC"/>
    <w:rsid w:val="00003B06"/>
    <w:rsid w:val="00004D2C"/>
    <w:rsid w:val="0001056B"/>
    <w:rsid w:val="00014D1A"/>
    <w:rsid w:val="00015EB0"/>
    <w:rsid w:val="00017501"/>
    <w:rsid w:val="00017C16"/>
    <w:rsid w:val="000228A7"/>
    <w:rsid w:val="00024353"/>
    <w:rsid w:val="00025C53"/>
    <w:rsid w:val="0002654F"/>
    <w:rsid w:val="00031A6E"/>
    <w:rsid w:val="0003260B"/>
    <w:rsid w:val="00033244"/>
    <w:rsid w:val="000356B3"/>
    <w:rsid w:val="0003611B"/>
    <w:rsid w:val="00037EEC"/>
    <w:rsid w:val="00040F5B"/>
    <w:rsid w:val="00044400"/>
    <w:rsid w:val="0004453B"/>
    <w:rsid w:val="00050818"/>
    <w:rsid w:val="00053457"/>
    <w:rsid w:val="00053983"/>
    <w:rsid w:val="00053D62"/>
    <w:rsid w:val="00057296"/>
    <w:rsid w:val="00057A45"/>
    <w:rsid w:val="00060195"/>
    <w:rsid w:val="0006317A"/>
    <w:rsid w:val="000676F4"/>
    <w:rsid w:val="00080290"/>
    <w:rsid w:val="00080349"/>
    <w:rsid w:val="000804DB"/>
    <w:rsid w:val="00081A71"/>
    <w:rsid w:val="00081CEF"/>
    <w:rsid w:val="00081FDA"/>
    <w:rsid w:val="00084E7E"/>
    <w:rsid w:val="00085106"/>
    <w:rsid w:val="00086F62"/>
    <w:rsid w:val="000A02B3"/>
    <w:rsid w:val="000A5DE9"/>
    <w:rsid w:val="000B0F89"/>
    <w:rsid w:val="000B16A6"/>
    <w:rsid w:val="000B2B2B"/>
    <w:rsid w:val="000B4347"/>
    <w:rsid w:val="000B500B"/>
    <w:rsid w:val="000B5098"/>
    <w:rsid w:val="000B7F49"/>
    <w:rsid w:val="000C0090"/>
    <w:rsid w:val="000C0209"/>
    <w:rsid w:val="000C64B2"/>
    <w:rsid w:val="000D0D27"/>
    <w:rsid w:val="000D7756"/>
    <w:rsid w:val="000D7A70"/>
    <w:rsid w:val="000D7E7D"/>
    <w:rsid w:val="000E113A"/>
    <w:rsid w:val="000E261D"/>
    <w:rsid w:val="000E2694"/>
    <w:rsid w:val="000E3902"/>
    <w:rsid w:val="000E4D61"/>
    <w:rsid w:val="000E5DC1"/>
    <w:rsid w:val="000F0A67"/>
    <w:rsid w:val="000F19E4"/>
    <w:rsid w:val="000F1BE1"/>
    <w:rsid w:val="000F29C8"/>
    <w:rsid w:val="000F78FD"/>
    <w:rsid w:val="000F7A1B"/>
    <w:rsid w:val="001009B8"/>
    <w:rsid w:val="00102945"/>
    <w:rsid w:val="001041F6"/>
    <w:rsid w:val="0010538A"/>
    <w:rsid w:val="00110B76"/>
    <w:rsid w:val="00112296"/>
    <w:rsid w:val="00112EA5"/>
    <w:rsid w:val="0011706D"/>
    <w:rsid w:val="00117A85"/>
    <w:rsid w:val="0012090A"/>
    <w:rsid w:val="00122139"/>
    <w:rsid w:val="00122DA8"/>
    <w:rsid w:val="00123DE9"/>
    <w:rsid w:val="00124568"/>
    <w:rsid w:val="00124B64"/>
    <w:rsid w:val="00125323"/>
    <w:rsid w:val="00126977"/>
    <w:rsid w:val="00132E30"/>
    <w:rsid w:val="00142370"/>
    <w:rsid w:val="00143C73"/>
    <w:rsid w:val="00144A40"/>
    <w:rsid w:val="00144A59"/>
    <w:rsid w:val="00144C55"/>
    <w:rsid w:val="00145296"/>
    <w:rsid w:val="0014654E"/>
    <w:rsid w:val="00146657"/>
    <w:rsid w:val="0014713E"/>
    <w:rsid w:val="0015028A"/>
    <w:rsid w:val="001523DD"/>
    <w:rsid w:val="00154184"/>
    <w:rsid w:val="001560E1"/>
    <w:rsid w:val="00161970"/>
    <w:rsid w:val="001644BC"/>
    <w:rsid w:val="001664E6"/>
    <w:rsid w:val="00166646"/>
    <w:rsid w:val="0017268C"/>
    <w:rsid w:val="00173E17"/>
    <w:rsid w:val="0017403F"/>
    <w:rsid w:val="001756BB"/>
    <w:rsid w:val="0017671E"/>
    <w:rsid w:val="00176D5C"/>
    <w:rsid w:val="00177778"/>
    <w:rsid w:val="00181E46"/>
    <w:rsid w:val="00183B21"/>
    <w:rsid w:val="00183F5C"/>
    <w:rsid w:val="0018559B"/>
    <w:rsid w:val="00185A1A"/>
    <w:rsid w:val="00185AF4"/>
    <w:rsid w:val="0019101F"/>
    <w:rsid w:val="001912BD"/>
    <w:rsid w:val="00192DD0"/>
    <w:rsid w:val="001947BB"/>
    <w:rsid w:val="00197178"/>
    <w:rsid w:val="00197269"/>
    <w:rsid w:val="001B0F30"/>
    <w:rsid w:val="001B3B72"/>
    <w:rsid w:val="001B3FE0"/>
    <w:rsid w:val="001B63F9"/>
    <w:rsid w:val="001B71FD"/>
    <w:rsid w:val="001C20F0"/>
    <w:rsid w:val="001C55B9"/>
    <w:rsid w:val="001C5B80"/>
    <w:rsid w:val="001D2585"/>
    <w:rsid w:val="001D4170"/>
    <w:rsid w:val="001D6408"/>
    <w:rsid w:val="001D6D84"/>
    <w:rsid w:val="001E034F"/>
    <w:rsid w:val="001E1B73"/>
    <w:rsid w:val="001E6552"/>
    <w:rsid w:val="001E69E4"/>
    <w:rsid w:val="001E786F"/>
    <w:rsid w:val="001F145D"/>
    <w:rsid w:val="001F30E0"/>
    <w:rsid w:val="001F3655"/>
    <w:rsid w:val="001F46EC"/>
    <w:rsid w:val="001F4C6A"/>
    <w:rsid w:val="001F5185"/>
    <w:rsid w:val="001F6C5C"/>
    <w:rsid w:val="001F798C"/>
    <w:rsid w:val="00205F51"/>
    <w:rsid w:val="00210BB3"/>
    <w:rsid w:val="00211724"/>
    <w:rsid w:val="00214190"/>
    <w:rsid w:val="002170EE"/>
    <w:rsid w:val="0022298F"/>
    <w:rsid w:val="00226E4B"/>
    <w:rsid w:val="00227445"/>
    <w:rsid w:val="0023255A"/>
    <w:rsid w:val="0023354D"/>
    <w:rsid w:val="002337D7"/>
    <w:rsid w:val="00234CAD"/>
    <w:rsid w:val="00234DCA"/>
    <w:rsid w:val="0023560B"/>
    <w:rsid w:val="002365F3"/>
    <w:rsid w:val="00237A5C"/>
    <w:rsid w:val="00242087"/>
    <w:rsid w:val="00244AFB"/>
    <w:rsid w:val="002540B8"/>
    <w:rsid w:val="00254197"/>
    <w:rsid w:val="00255C7D"/>
    <w:rsid w:val="00261804"/>
    <w:rsid w:val="00263BCE"/>
    <w:rsid w:val="00266A96"/>
    <w:rsid w:val="00266B76"/>
    <w:rsid w:val="00271DA5"/>
    <w:rsid w:val="0027229D"/>
    <w:rsid w:val="0027349E"/>
    <w:rsid w:val="00273F35"/>
    <w:rsid w:val="00275488"/>
    <w:rsid w:val="00285542"/>
    <w:rsid w:val="0029347A"/>
    <w:rsid w:val="0029435F"/>
    <w:rsid w:val="002951D8"/>
    <w:rsid w:val="002977A5"/>
    <w:rsid w:val="002A0CEF"/>
    <w:rsid w:val="002A3C72"/>
    <w:rsid w:val="002A5195"/>
    <w:rsid w:val="002A5495"/>
    <w:rsid w:val="002A6C4D"/>
    <w:rsid w:val="002A7A2A"/>
    <w:rsid w:val="002A7F0A"/>
    <w:rsid w:val="002B029F"/>
    <w:rsid w:val="002B1A3E"/>
    <w:rsid w:val="002C0BB0"/>
    <w:rsid w:val="002C0D8B"/>
    <w:rsid w:val="002C1C91"/>
    <w:rsid w:val="002C2E49"/>
    <w:rsid w:val="002C673C"/>
    <w:rsid w:val="002C70DB"/>
    <w:rsid w:val="002C7ED7"/>
    <w:rsid w:val="002D174F"/>
    <w:rsid w:val="002D2228"/>
    <w:rsid w:val="002D72BF"/>
    <w:rsid w:val="002D788B"/>
    <w:rsid w:val="002E101F"/>
    <w:rsid w:val="002E111E"/>
    <w:rsid w:val="002E1F9A"/>
    <w:rsid w:val="002E40AD"/>
    <w:rsid w:val="002E5065"/>
    <w:rsid w:val="002E6202"/>
    <w:rsid w:val="002E6B86"/>
    <w:rsid w:val="002E791B"/>
    <w:rsid w:val="002F06A3"/>
    <w:rsid w:val="002F1BA9"/>
    <w:rsid w:val="002F33DB"/>
    <w:rsid w:val="002F36AA"/>
    <w:rsid w:val="002F3A18"/>
    <w:rsid w:val="002F445C"/>
    <w:rsid w:val="002F4A21"/>
    <w:rsid w:val="002F63CE"/>
    <w:rsid w:val="00301233"/>
    <w:rsid w:val="00301E99"/>
    <w:rsid w:val="003045AE"/>
    <w:rsid w:val="0031320F"/>
    <w:rsid w:val="003207C8"/>
    <w:rsid w:val="00321F36"/>
    <w:rsid w:val="00324859"/>
    <w:rsid w:val="00326057"/>
    <w:rsid w:val="00330BAC"/>
    <w:rsid w:val="00331EBC"/>
    <w:rsid w:val="00332E53"/>
    <w:rsid w:val="00333830"/>
    <w:rsid w:val="003338DA"/>
    <w:rsid w:val="00335D89"/>
    <w:rsid w:val="003408F1"/>
    <w:rsid w:val="00340A3C"/>
    <w:rsid w:val="00342CAB"/>
    <w:rsid w:val="003475D6"/>
    <w:rsid w:val="0034777B"/>
    <w:rsid w:val="00351A9B"/>
    <w:rsid w:val="00353968"/>
    <w:rsid w:val="00355C61"/>
    <w:rsid w:val="00356D1E"/>
    <w:rsid w:val="0036018B"/>
    <w:rsid w:val="003611DB"/>
    <w:rsid w:val="0036176D"/>
    <w:rsid w:val="00361EDC"/>
    <w:rsid w:val="00364606"/>
    <w:rsid w:val="00366053"/>
    <w:rsid w:val="0037608A"/>
    <w:rsid w:val="00377F46"/>
    <w:rsid w:val="003814B6"/>
    <w:rsid w:val="00385358"/>
    <w:rsid w:val="00387A65"/>
    <w:rsid w:val="00390735"/>
    <w:rsid w:val="00391300"/>
    <w:rsid w:val="003957A3"/>
    <w:rsid w:val="003957E2"/>
    <w:rsid w:val="0039757D"/>
    <w:rsid w:val="00397B76"/>
    <w:rsid w:val="003A0D23"/>
    <w:rsid w:val="003A3106"/>
    <w:rsid w:val="003A38E2"/>
    <w:rsid w:val="003A4424"/>
    <w:rsid w:val="003B10E1"/>
    <w:rsid w:val="003C090C"/>
    <w:rsid w:val="003C18F7"/>
    <w:rsid w:val="003C19BA"/>
    <w:rsid w:val="003C208C"/>
    <w:rsid w:val="003D0B7B"/>
    <w:rsid w:val="003D1880"/>
    <w:rsid w:val="003D24D1"/>
    <w:rsid w:val="003D44BD"/>
    <w:rsid w:val="003D5593"/>
    <w:rsid w:val="003E147D"/>
    <w:rsid w:val="003E260B"/>
    <w:rsid w:val="003E3990"/>
    <w:rsid w:val="003E4E88"/>
    <w:rsid w:val="003F1E6C"/>
    <w:rsid w:val="003F2325"/>
    <w:rsid w:val="003F2642"/>
    <w:rsid w:val="003F360C"/>
    <w:rsid w:val="003F418C"/>
    <w:rsid w:val="003F50C5"/>
    <w:rsid w:val="00401AE5"/>
    <w:rsid w:val="00402050"/>
    <w:rsid w:val="0040372C"/>
    <w:rsid w:val="004146D4"/>
    <w:rsid w:val="00414D8F"/>
    <w:rsid w:val="004211A1"/>
    <w:rsid w:val="00421468"/>
    <w:rsid w:val="00423A00"/>
    <w:rsid w:val="004244F9"/>
    <w:rsid w:val="004309E8"/>
    <w:rsid w:val="004313F0"/>
    <w:rsid w:val="00432034"/>
    <w:rsid w:val="00434684"/>
    <w:rsid w:val="00435A14"/>
    <w:rsid w:val="00436295"/>
    <w:rsid w:val="00436AFA"/>
    <w:rsid w:val="00440073"/>
    <w:rsid w:val="0044370F"/>
    <w:rsid w:val="00445B76"/>
    <w:rsid w:val="00445ED5"/>
    <w:rsid w:val="004507D0"/>
    <w:rsid w:val="00451CA7"/>
    <w:rsid w:val="004538B6"/>
    <w:rsid w:val="00455E3D"/>
    <w:rsid w:val="00456345"/>
    <w:rsid w:val="004611D3"/>
    <w:rsid w:val="004617D8"/>
    <w:rsid w:val="00462322"/>
    <w:rsid w:val="00464A9A"/>
    <w:rsid w:val="0046674A"/>
    <w:rsid w:val="00467568"/>
    <w:rsid w:val="004709A6"/>
    <w:rsid w:val="004747C8"/>
    <w:rsid w:val="004752EA"/>
    <w:rsid w:val="00480E14"/>
    <w:rsid w:val="00481303"/>
    <w:rsid w:val="0048320B"/>
    <w:rsid w:val="00483B3C"/>
    <w:rsid w:val="00485C3B"/>
    <w:rsid w:val="00486BD8"/>
    <w:rsid w:val="00486F6E"/>
    <w:rsid w:val="00490D87"/>
    <w:rsid w:val="00491152"/>
    <w:rsid w:val="004917C7"/>
    <w:rsid w:val="00494502"/>
    <w:rsid w:val="00494F8C"/>
    <w:rsid w:val="0049527D"/>
    <w:rsid w:val="004953A1"/>
    <w:rsid w:val="00495DE6"/>
    <w:rsid w:val="0049605C"/>
    <w:rsid w:val="004976C6"/>
    <w:rsid w:val="004A3F64"/>
    <w:rsid w:val="004A5BBE"/>
    <w:rsid w:val="004A68C9"/>
    <w:rsid w:val="004A6F03"/>
    <w:rsid w:val="004A701E"/>
    <w:rsid w:val="004A70F3"/>
    <w:rsid w:val="004A736C"/>
    <w:rsid w:val="004B1BF1"/>
    <w:rsid w:val="004B220F"/>
    <w:rsid w:val="004B29C2"/>
    <w:rsid w:val="004B5ACE"/>
    <w:rsid w:val="004B63AB"/>
    <w:rsid w:val="004B6C88"/>
    <w:rsid w:val="004C3941"/>
    <w:rsid w:val="004C4359"/>
    <w:rsid w:val="004C6086"/>
    <w:rsid w:val="004D0558"/>
    <w:rsid w:val="004D3048"/>
    <w:rsid w:val="004D3A8B"/>
    <w:rsid w:val="004D3CD2"/>
    <w:rsid w:val="004D450B"/>
    <w:rsid w:val="004D721C"/>
    <w:rsid w:val="004E028C"/>
    <w:rsid w:val="004E0C3A"/>
    <w:rsid w:val="004E112D"/>
    <w:rsid w:val="004E1A3C"/>
    <w:rsid w:val="004E4072"/>
    <w:rsid w:val="004E4B60"/>
    <w:rsid w:val="004E76DB"/>
    <w:rsid w:val="004F05D7"/>
    <w:rsid w:val="004F14AD"/>
    <w:rsid w:val="004F4C19"/>
    <w:rsid w:val="005003CC"/>
    <w:rsid w:val="00501CF7"/>
    <w:rsid w:val="00502188"/>
    <w:rsid w:val="0050222F"/>
    <w:rsid w:val="005027B0"/>
    <w:rsid w:val="00504326"/>
    <w:rsid w:val="00504582"/>
    <w:rsid w:val="00507E0A"/>
    <w:rsid w:val="00510442"/>
    <w:rsid w:val="005127A5"/>
    <w:rsid w:val="00514497"/>
    <w:rsid w:val="00514C8F"/>
    <w:rsid w:val="00515D73"/>
    <w:rsid w:val="00517AA9"/>
    <w:rsid w:val="00517F49"/>
    <w:rsid w:val="00520529"/>
    <w:rsid w:val="005219B9"/>
    <w:rsid w:val="00521C17"/>
    <w:rsid w:val="005238C3"/>
    <w:rsid w:val="00527D35"/>
    <w:rsid w:val="00530AE0"/>
    <w:rsid w:val="0053164C"/>
    <w:rsid w:val="00535907"/>
    <w:rsid w:val="00535999"/>
    <w:rsid w:val="00535AB3"/>
    <w:rsid w:val="0054116E"/>
    <w:rsid w:val="0054377F"/>
    <w:rsid w:val="005439C3"/>
    <w:rsid w:val="00545406"/>
    <w:rsid w:val="00545D5E"/>
    <w:rsid w:val="00545EE6"/>
    <w:rsid w:val="0054607E"/>
    <w:rsid w:val="00547306"/>
    <w:rsid w:val="0055323F"/>
    <w:rsid w:val="00553EEF"/>
    <w:rsid w:val="005563B8"/>
    <w:rsid w:val="005573B5"/>
    <w:rsid w:val="00557453"/>
    <w:rsid w:val="005576DE"/>
    <w:rsid w:val="0056556D"/>
    <w:rsid w:val="00565AA6"/>
    <w:rsid w:val="005669CE"/>
    <w:rsid w:val="00567279"/>
    <w:rsid w:val="005708D1"/>
    <w:rsid w:val="005737D3"/>
    <w:rsid w:val="00573DD6"/>
    <w:rsid w:val="00575BC8"/>
    <w:rsid w:val="00576A99"/>
    <w:rsid w:val="00577107"/>
    <w:rsid w:val="005772AE"/>
    <w:rsid w:val="005805D8"/>
    <w:rsid w:val="0058117B"/>
    <w:rsid w:val="00581DF3"/>
    <w:rsid w:val="00582E93"/>
    <w:rsid w:val="00583D77"/>
    <w:rsid w:val="00590AD3"/>
    <w:rsid w:val="00591595"/>
    <w:rsid w:val="00591EFA"/>
    <w:rsid w:val="005921F9"/>
    <w:rsid w:val="00592C41"/>
    <w:rsid w:val="00594F9F"/>
    <w:rsid w:val="0059516E"/>
    <w:rsid w:val="005961A8"/>
    <w:rsid w:val="00597FCB"/>
    <w:rsid w:val="005A0A9B"/>
    <w:rsid w:val="005A12E2"/>
    <w:rsid w:val="005A1919"/>
    <w:rsid w:val="005A22B9"/>
    <w:rsid w:val="005A4989"/>
    <w:rsid w:val="005A7D35"/>
    <w:rsid w:val="005B0902"/>
    <w:rsid w:val="005B222E"/>
    <w:rsid w:val="005B353B"/>
    <w:rsid w:val="005B43E2"/>
    <w:rsid w:val="005B500E"/>
    <w:rsid w:val="005B5C30"/>
    <w:rsid w:val="005B6091"/>
    <w:rsid w:val="005C11FA"/>
    <w:rsid w:val="005C269E"/>
    <w:rsid w:val="005C5EDF"/>
    <w:rsid w:val="005C647F"/>
    <w:rsid w:val="005C6F76"/>
    <w:rsid w:val="005D0CEA"/>
    <w:rsid w:val="005D15E9"/>
    <w:rsid w:val="005D1662"/>
    <w:rsid w:val="005E03B4"/>
    <w:rsid w:val="005E2D3E"/>
    <w:rsid w:val="005F0639"/>
    <w:rsid w:val="005F17A9"/>
    <w:rsid w:val="005F409F"/>
    <w:rsid w:val="005F6036"/>
    <w:rsid w:val="005F6224"/>
    <w:rsid w:val="005F6C4E"/>
    <w:rsid w:val="00603009"/>
    <w:rsid w:val="00603CA5"/>
    <w:rsid w:val="0060421A"/>
    <w:rsid w:val="00605D8E"/>
    <w:rsid w:val="00605F9E"/>
    <w:rsid w:val="00610780"/>
    <w:rsid w:val="00610D06"/>
    <w:rsid w:val="0061130E"/>
    <w:rsid w:val="00612EE0"/>
    <w:rsid w:val="00612F5D"/>
    <w:rsid w:val="00615D96"/>
    <w:rsid w:val="00616028"/>
    <w:rsid w:val="006164E0"/>
    <w:rsid w:val="00616DE7"/>
    <w:rsid w:val="00617C38"/>
    <w:rsid w:val="00621C78"/>
    <w:rsid w:val="0062504F"/>
    <w:rsid w:val="00626676"/>
    <w:rsid w:val="00630B49"/>
    <w:rsid w:val="00633096"/>
    <w:rsid w:val="00633615"/>
    <w:rsid w:val="006402C2"/>
    <w:rsid w:val="006409E2"/>
    <w:rsid w:val="00642FD4"/>
    <w:rsid w:val="00647FCB"/>
    <w:rsid w:val="00652C3F"/>
    <w:rsid w:val="0065348D"/>
    <w:rsid w:val="00654C06"/>
    <w:rsid w:val="00656F3E"/>
    <w:rsid w:val="0066136E"/>
    <w:rsid w:val="00662DDB"/>
    <w:rsid w:val="00664253"/>
    <w:rsid w:val="00665414"/>
    <w:rsid w:val="0067165E"/>
    <w:rsid w:val="0067249A"/>
    <w:rsid w:val="00673224"/>
    <w:rsid w:val="00674514"/>
    <w:rsid w:val="006748FA"/>
    <w:rsid w:val="00674EC7"/>
    <w:rsid w:val="00687C55"/>
    <w:rsid w:val="00687FE0"/>
    <w:rsid w:val="00692798"/>
    <w:rsid w:val="006937BE"/>
    <w:rsid w:val="0069546B"/>
    <w:rsid w:val="006A13AE"/>
    <w:rsid w:val="006A38EA"/>
    <w:rsid w:val="006A43E0"/>
    <w:rsid w:val="006B0E1B"/>
    <w:rsid w:val="006B3160"/>
    <w:rsid w:val="006B433B"/>
    <w:rsid w:val="006B473C"/>
    <w:rsid w:val="006B7C67"/>
    <w:rsid w:val="006C36EA"/>
    <w:rsid w:val="006C46B7"/>
    <w:rsid w:val="006C63AF"/>
    <w:rsid w:val="006D043A"/>
    <w:rsid w:val="006D1CC4"/>
    <w:rsid w:val="006D2A7F"/>
    <w:rsid w:val="006D2B74"/>
    <w:rsid w:val="006D4A6D"/>
    <w:rsid w:val="006D515F"/>
    <w:rsid w:val="006D5B45"/>
    <w:rsid w:val="006D77D4"/>
    <w:rsid w:val="006D7B83"/>
    <w:rsid w:val="006E1679"/>
    <w:rsid w:val="006E26BB"/>
    <w:rsid w:val="006E3798"/>
    <w:rsid w:val="006E5321"/>
    <w:rsid w:val="006E5420"/>
    <w:rsid w:val="006E6336"/>
    <w:rsid w:val="006F7D2B"/>
    <w:rsid w:val="007008F0"/>
    <w:rsid w:val="0070388E"/>
    <w:rsid w:val="00704972"/>
    <w:rsid w:val="0070782A"/>
    <w:rsid w:val="00707D0E"/>
    <w:rsid w:val="00710898"/>
    <w:rsid w:val="0071134B"/>
    <w:rsid w:val="0071167B"/>
    <w:rsid w:val="00711A44"/>
    <w:rsid w:val="00711E3B"/>
    <w:rsid w:val="007122A6"/>
    <w:rsid w:val="00712821"/>
    <w:rsid w:val="0071347C"/>
    <w:rsid w:val="007148A8"/>
    <w:rsid w:val="007158B7"/>
    <w:rsid w:val="0071626E"/>
    <w:rsid w:val="00716645"/>
    <w:rsid w:val="00716864"/>
    <w:rsid w:val="007204C2"/>
    <w:rsid w:val="00720790"/>
    <w:rsid w:val="00720C38"/>
    <w:rsid w:val="007235EE"/>
    <w:rsid w:val="00730A19"/>
    <w:rsid w:val="00730E85"/>
    <w:rsid w:val="00732358"/>
    <w:rsid w:val="007332E3"/>
    <w:rsid w:val="00733ED0"/>
    <w:rsid w:val="00736D08"/>
    <w:rsid w:val="0073709D"/>
    <w:rsid w:val="00741989"/>
    <w:rsid w:val="0074423A"/>
    <w:rsid w:val="007445F9"/>
    <w:rsid w:val="00753673"/>
    <w:rsid w:val="00754063"/>
    <w:rsid w:val="0075482B"/>
    <w:rsid w:val="00755DF2"/>
    <w:rsid w:val="00756D98"/>
    <w:rsid w:val="0075747C"/>
    <w:rsid w:val="00757C28"/>
    <w:rsid w:val="0076001A"/>
    <w:rsid w:val="00760106"/>
    <w:rsid w:val="00762830"/>
    <w:rsid w:val="00762997"/>
    <w:rsid w:val="0076408B"/>
    <w:rsid w:val="00766F79"/>
    <w:rsid w:val="00773479"/>
    <w:rsid w:val="007779C0"/>
    <w:rsid w:val="00785613"/>
    <w:rsid w:val="00785648"/>
    <w:rsid w:val="007914BF"/>
    <w:rsid w:val="00791C70"/>
    <w:rsid w:val="0079232B"/>
    <w:rsid w:val="0079387D"/>
    <w:rsid w:val="0079546E"/>
    <w:rsid w:val="007955C6"/>
    <w:rsid w:val="007977DA"/>
    <w:rsid w:val="007A2E15"/>
    <w:rsid w:val="007A37ED"/>
    <w:rsid w:val="007A49F7"/>
    <w:rsid w:val="007A7C93"/>
    <w:rsid w:val="007B12A9"/>
    <w:rsid w:val="007B53BF"/>
    <w:rsid w:val="007C0FCF"/>
    <w:rsid w:val="007C1E71"/>
    <w:rsid w:val="007C3DDF"/>
    <w:rsid w:val="007C3F3D"/>
    <w:rsid w:val="007C78C3"/>
    <w:rsid w:val="007D09C5"/>
    <w:rsid w:val="007D27E8"/>
    <w:rsid w:val="007D3941"/>
    <w:rsid w:val="007E1B18"/>
    <w:rsid w:val="007E4BD4"/>
    <w:rsid w:val="007E5316"/>
    <w:rsid w:val="007E62EC"/>
    <w:rsid w:val="007E6683"/>
    <w:rsid w:val="007E77A9"/>
    <w:rsid w:val="007F1A1B"/>
    <w:rsid w:val="007F20CC"/>
    <w:rsid w:val="007F3026"/>
    <w:rsid w:val="007F770F"/>
    <w:rsid w:val="0080202D"/>
    <w:rsid w:val="00802B69"/>
    <w:rsid w:val="00810FD1"/>
    <w:rsid w:val="00814C4D"/>
    <w:rsid w:val="00816982"/>
    <w:rsid w:val="0081746E"/>
    <w:rsid w:val="008240C9"/>
    <w:rsid w:val="00824165"/>
    <w:rsid w:val="00825A8F"/>
    <w:rsid w:val="0083010D"/>
    <w:rsid w:val="008359E1"/>
    <w:rsid w:val="00836A04"/>
    <w:rsid w:val="00840C1D"/>
    <w:rsid w:val="00840DCE"/>
    <w:rsid w:val="00841798"/>
    <w:rsid w:val="00841D97"/>
    <w:rsid w:val="0084569A"/>
    <w:rsid w:val="0085010A"/>
    <w:rsid w:val="00851161"/>
    <w:rsid w:val="00851FB6"/>
    <w:rsid w:val="00852ED2"/>
    <w:rsid w:val="00853B6E"/>
    <w:rsid w:val="0085405D"/>
    <w:rsid w:val="00854384"/>
    <w:rsid w:val="00855156"/>
    <w:rsid w:val="008636ED"/>
    <w:rsid w:val="00864423"/>
    <w:rsid w:val="00864B2E"/>
    <w:rsid w:val="00865E1D"/>
    <w:rsid w:val="0087072A"/>
    <w:rsid w:val="008713BD"/>
    <w:rsid w:val="00871746"/>
    <w:rsid w:val="00871B29"/>
    <w:rsid w:val="00872811"/>
    <w:rsid w:val="00872871"/>
    <w:rsid w:val="0087560D"/>
    <w:rsid w:val="008776C4"/>
    <w:rsid w:val="00884BBE"/>
    <w:rsid w:val="008864C8"/>
    <w:rsid w:val="00890797"/>
    <w:rsid w:val="00891592"/>
    <w:rsid w:val="00891D86"/>
    <w:rsid w:val="00892BCE"/>
    <w:rsid w:val="00893FE7"/>
    <w:rsid w:val="00894988"/>
    <w:rsid w:val="00895F4D"/>
    <w:rsid w:val="00897046"/>
    <w:rsid w:val="008A08D0"/>
    <w:rsid w:val="008A0DF2"/>
    <w:rsid w:val="008A3768"/>
    <w:rsid w:val="008B44BA"/>
    <w:rsid w:val="008B56F0"/>
    <w:rsid w:val="008B5C43"/>
    <w:rsid w:val="008B74B1"/>
    <w:rsid w:val="008C42AA"/>
    <w:rsid w:val="008C7319"/>
    <w:rsid w:val="008D06F4"/>
    <w:rsid w:val="008D22D9"/>
    <w:rsid w:val="008D4EB3"/>
    <w:rsid w:val="008D521B"/>
    <w:rsid w:val="008D5AFC"/>
    <w:rsid w:val="008D66FB"/>
    <w:rsid w:val="008D6985"/>
    <w:rsid w:val="008E1819"/>
    <w:rsid w:val="008E2B3E"/>
    <w:rsid w:val="008E3302"/>
    <w:rsid w:val="008E4A25"/>
    <w:rsid w:val="008E71D9"/>
    <w:rsid w:val="008F3AC8"/>
    <w:rsid w:val="008F53F9"/>
    <w:rsid w:val="00900182"/>
    <w:rsid w:val="00901306"/>
    <w:rsid w:val="00901C33"/>
    <w:rsid w:val="00903C0B"/>
    <w:rsid w:val="0090496A"/>
    <w:rsid w:val="00906967"/>
    <w:rsid w:val="00907DC9"/>
    <w:rsid w:val="00913C64"/>
    <w:rsid w:val="00914208"/>
    <w:rsid w:val="009144BE"/>
    <w:rsid w:val="009175EE"/>
    <w:rsid w:val="00917A31"/>
    <w:rsid w:val="00917C16"/>
    <w:rsid w:val="00920323"/>
    <w:rsid w:val="00920783"/>
    <w:rsid w:val="00921B28"/>
    <w:rsid w:val="00921EDF"/>
    <w:rsid w:val="009220C5"/>
    <w:rsid w:val="00924427"/>
    <w:rsid w:val="00926373"/>
    <w:rsid w:val="00930AB5"/>
    <w:rsid w:val="00930C39"/>
    <w:rsid w:val="00930E93"/>
    <w:rsid w:val="00930F85"/>
    <w:rsid w:val="0093173D"/>
    <w:rsid w:val="00934895"/>
    <w:rsid w:val="009353D5"/>
    <w:rsid w:val="009428A0"/>
    <w:rsid w:val="00944BBC"/>
    <w:rsid w:val="00945E26"/>
    <w:rsid w:val="0094638C"/>
    <w:rsid w:val="00951F66"/>
    <w:rsid w:val="00955406"/>
    <w:rsid w:val="00961B8A"/>
    <w:rsid w:val="00962681"/>
    <w:rsid w:val="00964920"/>
    <w:rsid w:val="00964976"/>
    <w:rsid w:val="00964B44"/>
    <w:rsid w:val="0097157A"/>
    <w:rsid w:val="0097431F"/>
    <w:rsid w:val="00976107"/>
    <w:rsid w:val="00976400"/>
    <w:rsid w:val="00980200"/>
    <w:rsid w:val="00981F13"/>
    <w:rsid w:val="00983B03"/>
    <w:rsid w:val="009855A7"/>
    <w:rsid w:val="00985C0A"/>
    <w:rsid w:val="00986D7F"/>
    <w:rsid w:val="0099233D"/>
    <w:rsid w:val="00993071"/>
    <w:rsid w:val="009935BE"/>
    <w:rsid w:val="00994434"/>
    <w:rsid w:val="009953F3"/>
    <w:rsid w:val="009968E9"/>
    <w:rsid w:val="00996967"/>
    <w:rsid w:val="0099781D"/>
    <w:rsid w:val="009A1381"/>
    <w:rsid w:val="009A2182"/>
    <w:rsid w:val="009A484A"/>
    <w:rsid w:val="009A49DA"/>
    <w:rsid w:val="009B1958"/>
    <w:rsid w:val="009B4394"/>
    <w:rsid w:val="009B7652"/>
    <w:rsid w:val="009C328F"/>
    <w:rsid w:val="009C4C51"/>
    <w:rsid w:val="009D0543"/>
    <w:rsid w:val="009D52E5"/>
    <w:rsid w:val="009E434D"/>
    <w:rsid w:val="009E5C34"/>
    <w:rsid w:val="009E6977"/>
    <w:rsid w:val="009E6A36"/>
    <w:rsid w:val="009E7077"/>
    <w:rsid w:val="009E7AB8"/>
    <w:rsid w:val="009F00CA"/>
    <w:rsid w:val="009F0625"/>
    <w:rsid w:val="009F4EFE"/>
    <w:rsid w:val="009F54EE"/>
    <w:rsid w:val="009F6B6F"/>
    <w:rsid w:val="009F6EB9"/>
    <w:rsid w:val="009F7F69"/>
    <w:rsid w:val="00A0192F"/>
    <w:rsid w:val="00A0205B"/>
    <w:rsid w:val="00A04085"/>
    <w:rsid w:val="00A0502D"/>
    <w:rsid w:val="00A100BA"/>
    <w:rsid w:val="00A121E0"/>
    <w:rsid w:val="00A14C7F"/>
    <w:rsid w:val="00A14F5D"/>
    <w:rsid w:val="00A1579B"/>
    <w:rsid w:val="00A158F0"/>
    <w:rsid w:val="00A172E1"/>
    <w:rsid w:val="00A17629"/>
    <w:rsid w:val="00A20351"/>
    <w:rsid w:val="00A21616"/>
    <w:rsid w:val="00A2276D"/>
    <w:rsid w:val="00A31BFB"/>
    <w:rsid w:val="00A31C6C"/>
    <w:rsid w:val="00A32A2D"/>
    <w:rsid w:val="00A34D32"/>
    <w:rsid w:val="00A35A51"/>
    <w:rsid w:val="00A36960"/>
    <w:rsid w:val="00A37335"/>
    <w:rsid w:val="00A44645"/>
    <w:rsid w:val="00A44C02"/>
    <w:rsid w:val="00A50F8D"/>
    <w:rsid w:val="00A526E7"/>
    <w:rsid w:val="00A531B0"/>
    <w:rsid w:val="00A5497F"/>
    <w:rsid w:val="00A5787C"/>
    <w:rsid w:val="00A602D9"/>
    <w:rsid w:val="00A6183C"/>
    <w:rsid w:val="00A63E33"/>
    <w:rsid w:val="00A65DF7"/>
    <w:rsid w:val="00A70266"/>
    <w:rsid w:val="00A70FF1"/>
    <w:rsid w:val="00A71D9F"/>
    <w:rsid w:val="00A73091"/>
    <w:rsid w:val="00A744F3"/>
    <w:rsid w:val="00A77230"/>
    <w:rsid w:val="00A80D1A"/>
    <w:rsid w:val="00A82A15"/>
    <w:rsid w:val="00A84AE2"/>
    <w:rsid w:val="00A87E29"/>
    <w:rsid w:val="00A91285"/>
    <w:rsid w:val="00A91359"/>
    <w:rsid w:val="00A91BEB"/>
    <w:rsid w:val="00A9380B"/>
    <w:rsid w:val="00AA159F"/>
    <w:rsid w:val="00AA18A6"/>
    <w:rsid w:val="00AA208F"/>
    <w:rsid w:val="00AA3243"/>
    <w:rsid w:val="00AA4D7E"/>
    <w:rsid w:val="00AA4DD4"/>
    <w:rsid w:val="00AA6901"/>
    <w:rsid w:val="00AA7EB0"/>
    <w:rsid w:val="00AB30DA"/>
    <w:rsid w:val="00AB3E5C"/>
    <w:rsid w:val="00AC1B2B"/>
    <w:rsid w:val="00AC49F6"/>
    <w:rsid w:val="00AC5582"/>
    <w:rsid w:val="00AC7615"/>
    <w:rsid w:val="00AC7AD0"/>
    <w:rsid w:val="00AD02F6"/>
    <w:rsid w:val="00AD3426"/>
    <w:rsid w:val="00AD473A"/>
    <w:rsid w:val="00AD58D3"/>
    <w:rsid w:val="00AD6FCA"/>
    <w:rsid w:val="00AD79F3"/>
    <w:rsid w:val="00AE0A0C"/>
    <w:rsid w:val="00AE0A8B"/>
    <w:rsid w:val="00AE20FF"/>
    <w:rsid w:val="00AE69DB"/>
    <w:rsid w:val="00AE6B18"/>
    <w:rsid w:val="00AF0970"/>
    <w:rsid w:val="00AF0A3A"/>
    <w:rsid w:val="00AF34C3"/>
    <w:rsid w:val="00AF39AB"/>
    <w:rsid w:val="00AF5911"/>
    <w:rsid w:val="00AF5A62"/>
    <w:rsid w:val="00AF6674"/>
    <w:rsid w:val="00B00A55"/>
    <w:rsid w:val="00B0186E"/>
    <w:rsid w:val="00B01ADD"/>
    <w:rsid w:val="00B02EFA"/>
    <w:rsid w:val="00B04F7B"/>
    <w:rsid w:val="00B11926"/>
    <w:rsid w:val="00B126BF"/>
    <w:rsid w:val="00B150EB"/>
    <w:rsid w:val="00B15319"/>
    <w:rsid w:val="00B15419"/>
    <w:rsid w:val="00B16099"/>
    <w:rsid w:val="00B16605"/>
    <w:rsid w:val="00B17562"/>
    <w:rsid w:val="00B20AC7"/>
    <w:rsid w:val="00B21A6B"/>
    <w:rsid w:val="00B22650"/>
    <w:rsid w:val="00B229BE"/>
    <w:rsid w:val="00B23E64"/>
    <w:rsid w:val="00B24A1F"/>
    <w:rsid w:val="00B26801"/>
    <w:rsid w:val="00B3209B"/>
    <w:rsid w:val="00B33954"/>
    <w:rsid w:val="00B33AFF"/>
    <w:rsid w:val="00B33C6A"/>
    <w:rsid w:val="00B40261"/>
    <w:rsid w:val="00B4120E"/>
    <w:rsid w:val="00B414A5"/>
    <w:rsid w:val="00B41DEF"/>
    <w:rsid w:val="00B43C1E"/>
    <w:rsid w:val="00B45182"/>
    <w:rsid w:val="00B453E3"/>
    <w:rsid w:val="00B54970"/>
    <w:rsid w:val="00B55086"/>
    <w:rsid w:val="00B564E7"/>
    <w:rsid w:val="00B5781A"/>
    <w:rsid w:val="00B57B69"/>
    <w:rsid w:val="00B6021E"/>
    <w:rsid w:val="00B60F45"/>
    <w:rsid w:val="00B6176D"/>
    <w:rsid w:val="00B61B4C"/>
    <w:rsid w:val="00B61CD5"/>
    <w:rsid w:val="00B7266B"/>
    <w:rsid w:val="00B728C6"/>
    <w:rsid w:val="00B7299E"/>
    <w:rsid w:val="00B7378A"/>
    <w:rsid w:val="00B73AE0"/>
    <w:rsid w:val="00B746A0"/>
    <w:rsid w:val="00B747D4"/>
    <w:rsid w:val="00B77506"/>
    <w:rsid w:val="00B77B12"/>
    <w:rsid w:val="00B86626"/>
    <w:rsid w:val="00B906E7"/>
    <w:rsid w:val="00B929FC"/>
    <w:rsid w:val="00B93729"/>
    <w:rsid w:val="00B950E5"/>
    <w:rsid w:val="00B95F5B"/>
    <w:rsid w:val="00B97F50"/>
    <w:rsid w:val="00BA24FC"/>
    <w:rsid w:val="00BA3B32"/>
    <w:rsid w:val="00BA5402"/>
    <w:rsid w:val="00BA5D89"/>
    <w:rsid w:val="00BA66BE"/>
    <w:rsid w:val="00BB0382"/>
    <w:rsid w:val="00BB0615"/>
    <w:rsid w:val="00BB0C72"/>
    <w:rsid w:val="00BB0C95"/>
    <w:rsid w:val="00BB228F"/>
    <w:rsid w:val="00BB5000"/>
    <w:rsid w:val="00BB6B9C"/>
    <w:rsid w:val="00BB7C87"/>
    <w:rsid w:val="00BC28A5"/>
    <w:rsid w:val="00BC3586"/>
    <w:rsid w:val="00BC36C9"/>
    <w:rsid w:val="00BC4AA1"/>
    <w:rsid w:val="00BD1BBF"/>
    <w:rsid w:val="00BD35BD"/>
    <w:rsid w:val="00BD5FB9"/>
    <w:rsid w:val="00BD615E"/>
    <w:rsid w:val="00BD66FE"/>
    <w:rsid w:val="00BE0DCE"/>
    <w:rsid w:val="00BE2725"/>
    <w:rsid w:val="00BE5ADE"/>
    <w:rsid w:val="00BF0772"/>
    <w:rsid w:val="00BF0FD4"/>
    <w:rsid w:val="00C02467"/>
    <w:rsid w:val="00C042F8"/>
    <w:rsid w:val="00C07007"/>
    <w:rsid w:val="00C12AF8"/>
    <w:rsid w:val="00C12D02"/>
    <w:rsid w:val="00C13D96"/>
    <w:rsid w:val="00C13F6F"/>
    <w:rsid w:val="00C14AF6"/>
    <w:rsid w:val="00C14B24"/>
    <w:rsid w:val="00C14C0E"/>
    <w:rsid w:val="00C15083"/>
    <w:rsid w:val="00C20726"/>
    <w:rsid w:val="00C241E5"/>
    <w:rsid w:val="00C26399"/>
    <w:rsid w:val="00C33498"/>
    <w:rsid w:val="00C33E3C"/>
    <w:rsid w:val="00C35D23"/>
    <w:rsid w:val="00C36856"/>
    <w:rsid w:val="00C3769D"/>
    <w:rsid w:val="00C4045F"/>
    <w:rsid w:val="00C4251F"/>
    <w:rsid w:val="00C42DA3"/>
    <w:rsid w:val="00C42EA3"/>
    <w:rsid w:val="00C438F5"/>
    <w:rsid w:val="00C51034"/>
    <w:rsid w:val="00C54622"/>
    <w:rsid w:val="00C60796"/>
    <w:rsid w:val="00C609C2"/>
    <w:rsid w:val="00C623A2"/>
    <w:rsid w:val="00C6250E"/>
    <w:rsid w:val="00C62743"/>
    <w:rsid w:val="00C6449D"/>
    <w:rsid w:val="00C66B03"/>
    <w:rsid w:val="00C70BA8"/>
    <w:rsid w:val="00C70E28"/>
    <w:rsid w:val="00C735C9"/>
    <w:rsid w:val="00C73CB8"/>
    <w:rsid w:val="00C74775"/>
    <w:rsid w:val="00C771F0"/>
    <w:rsid w:val="00C80295"/>
    <w:rsid w:val="00C807F4"/>
    <w:rsid w:val="00C82BF6"/>
    <w:rsid w:val="00C84553"/>
    <w:rsid w:val="00C85CFC"/>
    <w:rsid w:val="00C8634A"/>
    <w:rsid w:val="00C91035"/>
    <w:rsid w:val="00C93078"/>
    <w:rsid w:val="00C93550"/>
    <w:rsid w:val="00C93AD1"/>
    <w:rsid w:val="00C95D44"/>
    <w:rsid w:val="00C9669F"/>
    <w:rsid w:val="00C96C38"/>
    <w:rsid w:val="00C976CD"/>
    <w:rsid w:val="00C97E88"/>
    <w:rsid w:val="00CA231F"/>
    <w:rsid w:val="00CA2B6A"/>
    <w:rsid w:val="00CA3099"/>
    <w:rsid w:val="00CA702A"/>
    <w:rsid w:val="00CB1320"/>
    <w:rsid w:val="00CB2BD4"/>
    <w:rsid w:val="00CB420A"/>
    <w:rsid w:val="00CB623D"/>
    <w:rsid w:val="00CB62ED"/>
    <w:rsid w:val="00CB6AB8"/>
    <w:rsid w:val="00CB71E9"/>
    <w:rsid w:val="00CC2814"/>
    <w:rsid w:val="00CC36FF"/>
    <w:rsid w:val="00CC3D46"/>
    <w:rsid w:val="00CC472B"/>
    <w:rsid w:val="00CC494F"/>
    <w:rsid w:val="00CD077F"/>
    <w:rsid w:val="00CD22DE"/>
    <w:rsid w:val="00CD4F50"/>
    <w:rsid w:val="00CE0E4A"/>
    <w:rsid w:val="00CE1E14"/>
    <w:rsid w:val="00CF0D33"/>
    <w:rsid w:val="00CF1A1E"/>
    <w:rsid w:val="00CF1F86"/>
    <w:rsid w:val="00CF47F6"/>
    <w:rsid w:val="00CF6F92"/>
    <w:rsid w:val="00D02BE8"/>
    <w:rsid w:val="00D03D89"/>
    <w:rsid w:val="00D05ABC"/>
    <w:rsid w:val="00D05F6B"/>
    <w:rsid w:val="00D06135"/>
    <w:rsid w:val="00D06DB8"/>
    <w:rsid w:val="00D07DEA"/>
    <w:rsid w:val="00D12460"/>
    <w:rsid w:val="00D15F77"/>
    <w:rsid w:val="00D17E6B"/>
    <w:rsid w:val="00D2284F"/>
    <w:rsid w:val="00D24EBB"/>
    <w:rsid w:val="00D2509B"/>
    <w:rsid w:val="00D25333"/>
    <w:rsid w:val="00D317C3"/>
    <w:rsid w:val="00D31EDD"/>
    <w:rsid w:val="00D32476"/>
    <w:rsid w:val="00D3319B"/>
    <w:rsid w:val="00D35A28"/>
    <w:rsid w:val="00D415EB"/>
    <w:rsid w:val="00D42348"/>
    <w:rsid w:val="00D42A5A"/>
    <w:rsid w:val="00D467A1"/>
    <w:rsid w:val="00D4704E"/>
    <w:rsid w:val="00D47CC4"/>
    <w:rsid w:val="00D51474"/>
    <w:rsid w:val="00D54E80"/>
    <w:rsid w:val="00D5531C"/>
    <w:rsid w:val="00D5658B"/>
    <w:rsid w:val="00D57A8C"/>
    <w:rsid w:val="00D64F8B"/>
    <w:rsid w:val="00D6594D"/>
    <w:rsid w:val="00D66900"/>
    <w:rsid w:val="00D67C80"/>
    <w:rsid w:val="00D733F7"/>
    <w:rsid w:val="00D758E1"/>
    <w:rsid w:val="00D76FA1"/>
    <w:rsid w:val="00D77165"/>
    <w:rsid w:val="00D77413"/>
    <w:rsid w:val="00D8053F"/>
    <w:rsid w:val="00D8088F"/>
    <w:rsid w:val="00D818ED"/>
    <w:rsid w:val="00D83EDC"/>
    <w:rsid w:val="00D86941"/>
    <w:rsid w:val="00D90109"/>
    <w:rsid w:val="00D9077F"/>
    <w:rsid w:val="00D94C2E"/>
    <w:rsid w:val="00D96B70"/>
    <w:rsid w:val="00D96E98"/>
    <w:rsid w:val="00DA1880"/>
    <w:rsid w:val="00DA266F"/>
    <w:rsid w:val="00DA275E"/>
    <w:rsid w:val="00DA2A54"/>
    <w:rsid w:val="00DA7B3B"/>
    <w:rsid w:val="00DA7DBB"/>
    <w:rsid w:val="00DB18C1"/>
    <w:rsid w:val="00DB2740"/>
    <w:rsid w:val="00DB29BF"/>
    <w:rsid w:val="00DB2CA3"/>
    <w:rsid w:val="00DB30ED"/>
    <w:rsid w:val="00DB414D"/>
    <w:rsid w:val="00DC2BAF"/>
    <w:rsid w:val="00DC4586"/>
    <w:rsid w:val="00DD02CF"/>
    <w:rsid w:val="00DD04FC"/>
    <w:rsid w:val="00DD076B"/>
    <w:rsid w:val="00DD1B74"/>
    <w:rsid w:val="00DD466B"/>
    <w:rsid w:val="00DD65D6"/>
    <w:rsid w:val="00DD6AA2"/>
    <w:rsid w:val="00DE07B7"/>
    <w:rsid w:val="00DE4E81"/>
    <w:rsid w:val="00DF37E3"/>
    <w:rsid w:val="00DF43EA"/>
    <w:rsid w:val="00DF4E69"/>
    <w:rsid w:val="00DF6759"/>
    <w:rsid w:val="00DF74E6"/>
    <w:rsid w:val="00DF7986"/>
    <w:rsid w:val="00E010DC"/>
    <w:rsid w:val="00E018EE"/>
    <w:rsid w:val="00E030B4"/>
    <w:rsid w:val="00E0749B"/>
    <w:rsid w:val="00E077BD"/>
    <w:rsid w:val="00E07EA6"/>
    <w:rsid w:val="00E1060D"/>
    <w:rsid w:val="00E118FE"/>
    <w:rsid w:val="00E11C0E"/>
    <w:rsid w:val="00E16250"/>
    <w:rsid w:val="00E175F6"/>
    <w:rsid w:val="00E217EA"/>
    <w:rsid w:val="00E22B88"/>
    <w:rsid w:val="00E23799"/>
    <w:rsid w:val="00E254FA"/>
    <w:rsid w:val="00E26BD3"/>
    <w:rsid w:val="00E271C0"/>
    <w:rsid w:val="00E30043"/>
    <w:rsid w:val="00E30330"/>
    <w:rsid w:val="00E31891"/>
    <w:rsid w:val="00E37942"/>
    <w:rsid w:val="00E37A65"/>
    <w:rsid w:val="00E37F95"/>
    <w:rsid w:val="00E40D29"/>
    <w:rsid w:val="00E4193F"/>
    <w:rsid w:val="00E41962"/>
    <w:rsid w:val="00E447CA"/>
    <w:rsid w:val="00E453F6"/>
    <w:rsid w:val="00E47FF3"/>
    <w:rsid w:val="00E52CF0"/>
    <w:rsid w:val="00E537F0"/>
    <w:rsid w:val="00E544EB"/>
    <w:rsid w:val="00E55218"/>
    <w:rsid w:val="00E557F6"/>
    <w:rsid w:val="00E56185"/>
    <w:rsid w:val="00E563F7"/>
    <w:rsid w:val="00E56CCF"/>
    <w:rsid w:val="00E57125"/>
    <w:rsid w:val="00E575F5"/>
    <w:rsid w:val="00E604CC"/>
    <w:rsid w:val="00E6076D"/>
    <w:rsid w:val="00E60BCC"/>
    <w:rsid w:val="00E63B93"/>
    <w:rsid w:val="00E64919"/>
    <w:rsid w:val="00E66E82"/>
    <w:rsid w:val="00E671C4"/>
    <w:rsid w:val="00E67570"/>
    <w:rsid w:val="00E719F8"/>
    <w:rsid w:val="00E7299C"/>
    <w:rsid w:val="00E7356C"/>
    <w:rsid w:val="00E770F0"/>
    <w:rsid w:val="00E80157"/>
    <w:rsid w:val="00E8160E"/>
    <w:rsid w:val="00E84C47"/>
    <w:rsid w:val="00E8679A"/>
    <w:rsid w:val="00E87C19"/>
    <w:rsid w:val="00E93A00"/>
    <w:rsid w:val="00E96C93"/>
    <w:rsid w:val="00E96FAA"/>
    <w:rsid w:val="00E97BF5"/>
    <w:rsid w:val="00EA1E4C"/>
    <w:rsid w:val="00EA2B21"/>
    <w:rsid w:val="00EA3429"/>
    <w:rsid w:val="00EA356E"/>
    <w:rsid w:val="00EA45F6"/>
    <w:rsid w:val="00EA4709"/>
    <w:rsid w:val="00EA5716"/>
    <w:rsid w:val="00EA5E26"/>
    <w:rsid w:val="00EA6DDB"/>
    <w:rsid w:val="00EB0047"/>
    <w:rsid w:val="00EB0169"/>
    <w:rsid w:val="00EB1363"/>
    <w:rsid w:val="00EB1711"/>
    <w:rsid w:val="00EB1AB8"/>
    <w:rsid w:val="00EB50AA"/>
    <w:rsid w:val="00EB6867"/>
    <w:rsid w:val="00EB7DA9"/>
    <w:rsid w:val="00EC02A8"/>
    <w:rsid w:val="00EC1850"/>
    <w:rsid w:val="00ED221C"/>
    <w:rsid w:val="00ED2427"/>
    <w:rsid w:val="00ED4092"/>
    <w:rsid w:val="00ED53BD"/>
    <w:rsid w:val="00ED607F"/>
    <w:rsid w:val="00ED6174"/>
    <w:rsid w:val="00ED753F"/>
    <w:rsid w:val="00EE1BA5"/>
    <w:rsid w:val="00EE2C82"/>
    <w:rsid w:val="00EE385C"/>
    <w:rsid w:val="00EE39F4"/>
    <w:rsid w:val="00EE4126"/>
    <w:rsid w:val="00EE44DE"/>
    <w:rsid w:val="00EE7B5A"/>
    <w:rsid w:val="00EF17AC"/>
    <w:rsid w:val="00EF1BDC"/>
    <w:rsid w:val="00EF2378"/>
    <w:rsid w:val="00EF37CD"/>
    <w:rsid w:val="00EF3D8D"/>
    <w:rsid w:val="00EF49CB"/>
    <w:rsid w:val="00EF5A50"/>
    <w:rsid w:val="00EF5B9A"/>
    <w:rsid w:val="00EF60ED"/>
    <w:rsid w:val="00EF63F4"/>
    <w:rsid w:val="00EF6F76"/>
    <w:rsid w:val="00EF7398"/>
    <w:rsid w:val="00EF74D0"/>
    <w:rsid w:val="00EF74D3"/>
    <w:rsid w:val="00F01DF2"/>
    <w:rsid w:val="00F035E3"/>
    <w:rsid w:val="00F0570C"/>
    <w:rsid w:val="00F05F1D"/>
    <w:rsid w:val="00F069CE"/>
    <w:rsid w:val="00F0739C"/>
    <w:rsid w:val="00F10BB0"/>
    <w:rsid w:val="00F14A5B"/>
    <w:rsid w:val="00F1751B"/>
    <w:rsid w:val="00F213B5"/>
    <w:rsid w:val="00F23C8B"/>
    <w:rsid w:val="00F255E1"/>
    <w:rsid w:val="00F278C5"/>
    <w:rsid w:val="00F315D3"/>
    <w:rsid w:val="00F32ED0"/>
    <w:rsid w:val="00F3517B"/>
    <w:rsid w:val="00F3555C"/>
    <w:rsid w:val="00F41472"/>
    <w:rsid w:val="00F416C4"/>
    <w:rsid w:val="00F41C8A"/>
    <w:rsid w:val="00F42A83"/>
    <w:rsid w:val="00F45559"/>
    <w:rsid w:val="00F4724F"/>
    <w:rsid w:val="00F5264D"/>
    <w:rsid w:val="00F53510"/>
    <w:rsid w:val="00F54DF7"/>
    <w:rsid w:val="00F550CA"/>
    <w:rsid w:val="00F5598C"/>
    <w:rsid w:val="00F56CFF"/>
    <w:rsid w:val="00F57207"/>
    <w:rsid w:val="00F5798C"/>
    <w:rsid w:val="00F608D1"/>
    <w:rsid w:val="00F61308"/>
    <w:rsid w:val="00F6283B"/>
    <w:rsid w:val="00F6295E"/>
    <w:rsid w:val="00F65CD9"/>
    <w:rsid w:val="00F70464"/>
    <w:rsid w:val="00F71898"/>
    <w:rsid w:val="00F72343"/>
    <w:rsid w:val="00F74C2D"/>
    <w:rsid w:val="00F74D24"/>
    <w:rsid w:val="00F764E4"/>
    <w:rsid w:val="00F7780A"/>
    <w:rsid w:val="00F77D2D"/>
    <w:rsid w:val="00F810F1"/>
    <w:rsid w:val="00F82ECB"/>
    <w:rsid w:val="00F86ED3"/>
    <w:rsid w:val="00F91E83"/>
    <w:rsid w:val="00F961AF"/>
    <w:rsid w:val="00F96EB7"/>
    <w:rsid w:val="00F96ECE"/>
    <w:rsid w:val="00F976F0"/>
    <w:rsid w:val="00FA0CF5"/>
    <w:rsid w:val="00FA1692"/>
    <w:rsid w:val="00FA2551"/>
    <w:rsid w:val="00FA3CED"/>
    <w:rsid w:val="00FA3F90"/>
    <w:rsid w:val="00FA41A8"/>
    <w:rsid w:val="00FA66DF"/>
    <w:rsid w:val="00FA6CC9"/>
    <w:rsid w:val="00FB006F"/>
    <w:rsid w:val="00FB1834"/>
    <w:rsid w:val="00FB1E9B"/>
    <w:rsid w:val="00FB265C"/>
    <w:rsid w:val="00FB2B98"/>
    <w:rsid w:val="00FB7E95"/>
    <w:rsid w:val="00FC0833"/>
    <w:rsid w:val="00FC1744"/>
    <w:rsid w:val="00FC4131"/>
    <w:rsid w:val="00FC51AA"/>
    <w:rsid w:val="00FC750E"/>
    <w:rsid w:val="00FD0FD6"/>
    <w:rsid w:val="00FD6E4B"/>
    <w:rsid w:val="00FD7359"/>
    <w:rsid w:val="00FD7CB6"/>
    <w:rsid w:val="00FE1293"/>
    <w:rsid w:val="00FE159A"/>
    <w:rsid w:val="00FE22ED"/>
    <w:rsid w:val="00FE230C"/>
    <w:rsid w:val="00FE2628"/>
    <w:rsid w:val="00FE4237"/>
    <w:rsid w:val="00FE49E0"/>
    <w:rsid w:val="00FE6618"/>
    <w:rsid w:val="00FF0E68"/>
    <w:rsid w:val="00FF1C6E"/>
    <w:rsid w:val="00FF4C3E"/>
    <w:rsid w:val="00FF5FD9"/>
    <w:rsid w:val="00FF7B3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5:chartTrackingRefBased/>
  <w15:docId w15:val="{461EFEDF-BBF4-46E1-84FC-8E118DE4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styleId="Titre1" w:type="paragraph">
    <w:name w:val="heading 1"/>
    <w:basedOn w:val="Normal"/>
    <w:next w:val="Normal"/>
    <w:qFormat/>
    <w:pPr>
      <w:keepNext/>
      <w:outlineLvl w:val="0"/>
    </w:pPr>
    <w:rPr>
      <w:rFonts w:ascii="Arial" w:cs="Arial" w:hAnsi="Arial"/>
      <w:b/>
      <w:bCs/>
      <w:u w:val="single"/>
    </w:rPr>
  </w:style>
  <w:style w:styleId="Titre2" w:type="paragraph">
    <w:name w:val="heading 2"/>
    <w:basedOn w:val="Normal"/>
    <w:next w:val="Normal"/>
    <w:qFormat/>
    <w:pPr>
      <w:keepNext/>
      <w:jc w:val="center"/>
      <w:outlineLvl w:val="1"/>
    </w:pPr>
    <w:rPr>
      <w:rFonts w:ascii="Arial" w:cs="Arial" w:hAnsi="Arial"/>
      <w:b/>
      <w:bCs/>
      <w:sz w:val="36"/>
      <w:szCs w:val="36"/>
    </w:rPr>
  </w:style>
  <w:style w:styleId="Titre3" w:type="paragraph">
    <w:name w:val="heading 3"/>
    <w:basedOn w:val="Normal"/>
    <w:next w:val="Normal"/>
    <w:qFormat/>
    <w:pPr>
      <w:keepNext/>
      <w:jc w:val="center"/>
      <w:outlineLvl w:val="2"/>
    </w:pPr>
    <w:rPr>
      <w:rFonts w:ascii="Arial" w:cs="Arial" w:hAnsi="Arial"/>
      <w:b/>
      <w:bCs/>
      <w:sz w:val="36"/>
      <w:szCs w:val="36"/>
      <w:u w:val="single"/>
    </w:rPr>
  </w:style>
  <w:style w:styleId="Titre4" w:type="paragraph">
    <w:name w:val="heading 4"/>
    <w:basedOn w:val="Normal"/>
    <w:next w:val="Normal"/>
    <w:qFormat/>
    <w:pPr>
      <w:keepNext/>
      <w:jc w:val="both"/>
      <w:outlineLvl w:val="3"/>
    </w:pPr>
    <w:rPr>
      <w:rFonts w:ascii="Arial" w:cs="Arial" w:hAnsi="Arial"/>
      <w:b/>
      <w:bCs/>
      <w:smallCaps/>
      <w:sz w:val="20"/>
      <w:szCs w:val="20"/>
      <w:u w:val="single"/>
    </w:rPr>
  </w:style>
  <w:style w:styleId="Titre5" w:type="paragraph">
    <w:name w:val="heading 5"/>
    <w:basedOn w:val="Normal"/>
    <w:next w:val="Normal"/>
    <w:qFormat/>
    <w:pPr>
      <w:keepNext/>
      <w:jc w:val="center"/>
      <w:outlineLvl w:val="4"/>
    </w:pPr>
    <w:rPr>
      <w:rFonts w:ascii="Arial" w:cs="Arial" w:hAnsi="Arial"/>
      <w:b/>
      <w:bCs/>
      <w:sz w:val="20"/>
      <w:szCs w:val="20"/>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itre" w:type="paragraph">
    <w:name w:val="Title"/>
    <w:basedOn w:val="Normal"/>
    <w:qFormat/>
    <w:pPr>
      <w:jc w:val="center"/>
    </w:pPr>
    <w:rPr>
      <w:rFonts w:ascii="Arial" w:cs="Arial" w:hAnsi="Arial"/>
      <w:b/>
      <w:bCs/>
      <w:u w:val="single"/>
    </w:rPr>
  </w:style>
  <w:style w:styleId="Sous-titre" w:type="paragraph">
    <w:name w:val="Subtitle"/>
    <w:basedOn w:val="Normal"/>
    <w:qFormat/>
    <w:pPr>
      <w:jc w:val="center"/>
    </w:pPr>
    <w:rPr>
      <w:rFonts w:ascii="Arial" w:cs="Arial" w:hAnsi="Arial"/>
      <w:b/>
      <w:bCs/>
      <w:sz w:val="36"/>
      <w:szCs w:val="36"/>
      <w:u w:val="single"/>
    </w:rPr>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Retraitcorpsdetexte" w:type="paragraph">
    <w:name w:val="Body Text Indent"/>
    <w:basedOn w:val="Normal"/>
    <w:pPr>
      <w:ind w:hanging="360" w:left="540"/>
      <w:jc w:val="both"/>
    </w:pPr>
    <w:rPr>
      <w:rFonts w:ascii="Arial" w:cs="Arial" w:hAnsi="Arial"/>
      <w:sz w:val="20"/>
      <w:szCs w:val="20"/>
    </w:rPr>
  </w:style>
  <w:style w:styleId="Textedebulles" w:type="paragraph">
    <w:name w:val="Balloon Text"/>
    <w:basedOn w:val="Normal"/>
    <w:semiHidden/>
    <w:rsid w:val="002C0D8B"/>
    <w:rPr>
      <w:rFonts w:ascii="Tahoma" w:cs="Tahoma" w:hAnsi="Tahoma"/>
      <w:sz w:val="16"/>
      <w:szCs w:val="16"/>
    </w:rPr>
  </w:style>
  <w:style w:styleId="Marquedecommentaire" w:type="character">
    <w:name w:val="annotation reference"/>
    <w:semiHidden/>
    <w:rsid w:val="00EF63F4"/>
    <w:rPr>
      <w:sz w:val="16"/>
      <w:szCs w:val="16"/>
    </w:rPr>
  </w:style>
  <w:style w:styleId="Commentaire" w:type="paragraph">
    <w:name w:val="annotation text"/>
    <w:basedOn w:val="Normal"/>
    <w:semiHidden/>
    <w:rsid w:val="00EF63F4"/>
    <w:rPr>
      <w:sz w:val="20"/>
      <w:szCs w:val="20"/>
    </w:rPr>
  </w:style>
  <w:style w:styleId="Objetducommentaire" w:type="paragraph">
    <w:name w:val="annotation subject"/>
    <w:basedOn w:val="Commentaire"/>
    <w:next w:val="Commentaire"/>
    <w:semiHidden/>
    <w:rsid w:val="00EF63F4"/>
    <w:rPr>
      <w:b/>
      <w:bCs/>
    </w:rPr>
  </w:style>
  <w:style w:styleId="Paragraphedeliste" w:type="paragraph">
    <w:name w:val="List Paragraph"/>
    <w:basedOn w:val="Normal"/>
    <w:uiPriority w:val="34"/>
    <w:qFormat/>
    <w:rsid w:val="00A04085"/>
    <w:pPr>
      <w:ind w:left="708"/>
    </w:pPr>
  </w:style>
  <w:style w:customStyle="1" w:styleId="Corpsdetexte31" w:type="paragraph">
    <w:name w:val="Corps de texte 31"/>
    <w:basedOn w:val="Normal"/>
    <w:rsid w:val="005F6224"/>
    <w:pPr>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 w:pos="19440" w:val="left"/>
        <w:tab w:pos="20160" w:val="left"/>
        <w:tab w:pos="20880" w:val="left"/>
        <w:tab w:pos="21600" w:val="left"/>
        <w:tab w:pos="22320" w:val="left"/>
        <w:tab w:pos="23040" w:val="left"/>
        <w:tab w:pos="23760" w:val="left"/>
        <w:tab w:pos="24480" w:val="left"/>
        <w:tab w:pos="25200" w:val="left"/>
        <w:tab w:pos="25920" w:val="left"/>
        <w:tab w:pos="26640" w:val="left"/>
      </w:tabs>
      <w:suppressAutoHyphens/>
      <w:spacing w:line="240" w:lineRule="atLeast"/>
      <w:jc w:val="both"/>
    </w:pPr>
    <w:rPr>
      <w:sz w:val="20"/>
      <w:szCs w:val="20"/>
      <w:lang w:eastAsia="ar-SA"/>
    </w:rPr>
  </w:style>
  <w:style w:styleId="Grilledutableau" w:type="table">
    <w:name w:val="Table Grid"/>
    <w:basedOn w:val="TableauNormal"/>
    <w:rsid w:val="00003B0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38762">
      <w:bodyDiv w:val="1"/>
      <w:marLeft w:val="0"/>
      <w:marRight w:val="0"/>
      <w:marTop w:val="0"/>
      <w:marBottom w:val="0"/>
      <w:divBdr>
        <w:top w:val="none" w:sz="0" w:space="0" w:color="auto"/>
        <w:left w:val="none" w:sz="0" w:space="0" w:color="auto"/>
        <w:bottom w:val="none" w:sz="0" w:space="0" w:color="auto"/>
        <w:right w:val="none" w:sz="0" w:space="0" w:color="auto"/>
      </w:divBdr>
    </w:div>
    <w:div w:id="1490175917">
      <w:bodyDiv w:val="1"/>
      <w:marLeft w:val="0"/>
      <w:marRight w:val="0"/>
      <w:marTop w:val="0"/>
      <w:marBottom w:val="0"/>
      <w:divBdr>
        <w:top w:val="none" w:sz="0" w:space="0" w:color="auto"/>
        <w:left w:val="none" w:sz="0" w:space="0" w:color="auto"/>
        <w:bottom w:val="none" w:sz="0" w:space="0" w:color="auto"/>
        <w:right w:val="none" w:sz="0" w:space="0" w:color="auto"/>
      </w:divBdr>
    </w:div>
    <w:div w:id="19204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2.jpeg" Type="http://schemas.openxmlformats.org/officeDocument/2006/relationships/image"/><Relationship Id="rId9" Target="footer1.xml" Type="http://schemas.openxmlformats.org/officeDocument/2006/relationships/footer"/></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F38AA-BB9B-4F8E-A3EA-2F65B2259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2771</Words>
  <Characters>14721</Characters>
  <Application>Microsoft Office Word</Application>
  <DocSecurity>0</DocSecurity>
  <Lines>122</Lines>
  <Paragraphs>34</Paragraphs>
  <ScaleCrop>false</ScaleCrop>
  <HeadingPairs>
    <vt:vector baseType="variant" size="2">
      <vt:variant>
        <vt:lpstr>Titre</vt:lpstr>
      </vt:variant>
      <vt:variant>
        <vt:i4>1</vt:i4>
      </vt:variant>
    </vt:vector>
  </HeadingPairs>
  <TitlesOfParts>
    <vt:vector baseType="lpstr" size="1">
      <vt:lpstr>Négociations annuelles 2006</vt:lpstr>
    </vt:vector>
  </TitlesOfParts>
  <Company>Régie des Eaux de Grenoble</Company>
  <LinksUpToDate>false</LinksUpToDate>
  <CharactersWithSpaces>17458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2023-04-21T09:00:00Z</dcterms:created>
  <cp:lastPrinted>2023-04-21T09:00:00Z</cp:lastPrinted>
  <dcterms:modified xsi:type="dcterms:W3CDTF">2023-04-21T09:00:00Z</dcterms:modified>
  <cp:revision>3</cp:revision>
  <dc:title>Négociations annuelles 2006</dc:title>
</cp:coreProperties>
</file>