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02C21029" w14:textId="77777777" w:rsidP="00DC338D" w:rsidR="00DC338D" w:rsidRDefault="00DC338D">
      <w:bookmarkStart w:id="0" w:name="_GoBack"/>
      <w:bookmarkEnd w:id="0"/>
    </w:p>
    <w:p w14:paraId="69F2AC1D" w14:textId="77777777" w:rsidP="00DC338D" w:rsidR="00DC338D" w:rsidRDefault="00DC338D" w:rsidRPr="002B1310">
      <w:pPr>
        <w:pBdr>
          <w:top w:color="000000" w:space="1" w:sz="2" w:val="single"/>
          <w:left w:color="000000" w:space="4" w:sz="2" w:val="single"/>
          <w:bottom w:color="000000" w:space="22" w:sz="2" w:val="single"/>
          <w:right w:color="000000" w:space="4" w:sz="2" w:val="single"/>
        </w:pBdr>
        <w:spacing w:line="360" w:lineRule="auto"/>
        <w:rPr>
          <w:b/>
          <w:sz w:val="24"/>
          <w:szCs w:val="24"/>
        </w:rPr>
      </w:pPr>
    </w:p>
    <w:p w14:paraId="1DC1CFB9" w14:textId="77777777" w:rsidP="00DC338D" w:rsidR="00DC338D" w:rsidRDefault="00DC338D" w:rsidRPr="00B96705">
      <w:pPr>
        <w:pBdr>
          <w:top w:color="000000" w:space="1" w:sz="2" w:val="single"/>
          <w:left w:color="000000" w:space="4" w:sz="2" w:val="single"/>
          <w:bottom w:color="000000" w:space="22" w:sz="2" w:val="single"/>
          <w:right w:color="000000" w:space="4" w:sz="2" w:val="single"/>
        </w:pBdr>
        <w:spacing w:line="360" w:lineRule="auto"/>
        <w:jc w:val="center"/>
        <w:rPr>
          <w:sz w:val="32"/>
          <w:szCs w:val="24"/>
        </w:rPr>
      </w:pPr>
      <w:r w:rsidRPr="00B96705">
        <w:rPr>
          <w:b/>
          <w:sz w:val="32"/>
          <w:szCs w:val="24"/>
        </w:rPr>
        <w:t>ACCORD D’ENTREPRISE</w:t>
      </w:r>
    </w:p>
    <w:p w14:paraId="2F4AA800" w14:textId="77777777" w:rsidP="00DC338D" w:rsidR="00DC338D" w:rsidRDefault="00DC338D" w:rsidRPr="00B96705">
      <w:pPr>
        <w:pBdr>
          <w:top w:color="000000" w:space="1" w:sz="2" w:val="single"/>
          <w:left w:color="000000" w:space="4" w:sz="2" w:val="single"/>
          <w:bottom w:color="000000" w:space="22" w:sz="2" w:val="single"/>
          <w:right w:color="000000" w:space="4" w:sz="2" w:val="single"/>
        </w:pBdr>
        <w:spacing w:line="360" w:lineRule="auto"/>
        <w:jc w:val="center"/>
        <w:rPr>
          <w:b/>
          <w:sz w:val="32"/>
          <w:szCs w:val="24"/>
        </w:rPr>
      </w:pPr>
      <w:r w:rsidRPr="00B96705">
        <w:rPr>
          <w:b/>
          <w:sz w:val="32"/>
          <w:szCs w:val="24"/>
        </w:rPr>
        <w:t>Forfait Annuel en Jours</w:t>
      </w:r>
    </w:p>
    <w:p w14:paraId="5E1BDFE4" w14:textId="77777777" w:rsidP="00DC338D" w:rsidR="00DC338D" w:rsidRDefault="00DC338D">
      <w:pPr>
        <w:outlineLvl w:val="0"/>
        <w:rPr>
          <w:rFonts w:asciiTheme="minorHAnsi" w:cs="Arial" w:hAnsiTheme="minorHAnsi"/>
          <w:b/>
          <w:szCs w:val="24"/>
          <w:u w:val="single"/>
        </w:rPr>
      </w:pPr>
    </w:p>
    <w:p w14:paraId="6E690A23" w14:textId="77777777" w:rsidP="00DC338D" w:rsidR="00DC338D" w:rsidRDefault="00DC338D" w:rsidRPr="006B458C">
      <w:pPr>
        <w:outlineLvl w:val="0"/>
        <w:rPr>
          <w:rFonts w:asciiTheme="minorHAnsi" w:cs="Arial" w:hAnsiTheme="minorHAnsi"/>
          <w:b/>
          <w:sz w:val="24"/>
          <w:szCs w:val="24"/>
        </w:rPr>
      </w:pPr>
      <w:r w:rsidRPr="006B458C">
        <w:rPr>
          <w:rFonts w:asciiTheme="minorHAnsi" w:cs="Arial" w:hAnsiTheme="minorHAnsi"/>
          <w:b/>
          <w:sz w:val="24"/>
          <w:szCs w:val="24"/>
        </w:rPr>
        <w:t>ENTRE :</w:t>
      </w:r>
    </w:p>
    <w:p w14:paraId="4EB6D886" w14:textId="77777777" w:rsidP="00DC338D" w:rsidR="00DC338D" w:rsidRDefault="00DC338D" w:rsidRPr="006B458C">
      <w:pPr>
        <w:rPr>
          <w:rFonts w:asciiTheme="minorHAnsi" w:cs="Arial" w:hAnsiTheme="minorHAnsi"/>
          <w:sz w:val="24"/>
          <w:szCs w:val="24"/>
        </w:rPr>
      </w:pPr>
    </w:p>
    <w:p w14:paraId="25B42006" w14:textId="77777777" w:rsidP="00DC338D" w:rsidR="00DC338D" w:rsidRDefault="00DC338D" w:rsidRPr="00DC338D">
      <w:pPr>
        <w:rPr>
          <w:rFonts w:asciiTheme="minorHAnsi" w:cs="Arial" w:hAnsiTheme="minorHAnsi"/>
          <w:szCs w:val="24"/>
        </w:rPr>
      </w:pPr>
      <w:r w:rsidRPr="00DC338D">
        <w:rPr>
          <w:rFonts w:asciiTheme="minorHAnsi" w:cs="Arial" w:hAnsiTheme="minorHAnsi"/>
          <w:szCs w:val="24"/>
        </w:rPr>
        <w:t>-</w:t>
      </w:r>
      <w:r w:rsidRPr="00DC338D">
        <w:rPr>
          <w:rFonts w:asciiTheme="minorHAnsi" w:cs="Arial" w:hAnsiTheme="minorHAnsi"/>
          <w:szCs w:val="24"/>
        </w:rPr>
        <w:tab/>
        <w:t>La société LE PRO CUREUR (LA COMPAGNIE DES DEBOUCHEURS)</w:t>
      </w:r>
    </w:p>
    <w:p w14:paraId="0A3D5828" w14:textId="77777777" w:rsidP="00DC338D" w:rsidR="00DC338D" w:rsidRDefault="00DC338D" w:rsidRPr="00DC338D">
      <w:pPr>
        <w:rPr>
          <w:rFonts w:asciiTheme="minorHAnsi" w:cs="Arial" w:hAnsiTheme="minorHAnsi"/>
          <w:szCs w:val="24"/>
        </w:rPr>
      </w:pPr>
      <w:proofErr w:type="gramStart"/>
      <w:r w:rsidRPr="00DC338D">
        <w:rPr>
          <w:rFonts w:asciiTheme="minorHAnsi" w:cs="Arial" w:hAnsiTheme="minorHAnsi"/>
          <w:szCs w:val="24"/>
        </w:rPr>
        <w:t>dont</w:t>
      </w:r>
      <w:proofErr w:type="gramEnd"/>
      <w:r w:rsidRPr="00DC338D">
        <w:rPr>
          <w:rFonts w:asciiTheme="minorHAnsi" w:cs="Arial" w:hAnsiTheme="minorHAnsi"/>
          <w:szCs w:val="24"/>
        </w:rPr>
        <w:t xml:space="preserve"> le siège social est situé 46 rue des Montils – 41120 SEUR</w:t>
      </w:r>
    </w:p>
    <w:p w14:paraId="6E6B9F11" w14:textId="77777777" w:rsidP="00DC338D" w:rsidR="00DC338D" w:rsidRDefault="00DC338D" w:rsidRPr="00DC338D">
      <w:pPr>
        <w:rPr>
          <w:rFonts w:asciiTheme="minorHAnsi" w:cs="Arial" w:hAnsiTheme="minorHAnsi"/>
          <w:szCs w:val="24"/>
        </w:rPr>
      </w:pPr>
      <w:r w:rsidRPr="00DC338D">
        <w:rPr>
          <w:rFonts w:asciiTheme="minorHAnsi" w:cs="Arial" w:hAnsiTheme="minorHAnsi"/>
          <w:szCs w:val="24"/>
        </w:rPr>
        <w:t>Inscrite au RCS de BLOIS sous le numéro 852 755 172, identifiée auprès des services de l’URSSAF de Loir-et-Cher sous le numéro en cours d’immatriculation</w:t>
      </w:r>
    </w:p>
    <w:p w14:paraId="31C23348" w14:textId="77777777" w:rsidP="00DC338D" w:rsidR="00DC338D" w:rsidRDefault="00DC338D" w:rsidRPr="00DC338D">
      <w:pPr>
        <w:rPr>
          <w:rFonts w:asciiTheme="minorHAnsi" w:cs="Arial" w:hAnsiTheme="minorHAnsi"/>
          <w:szCs w:val="24"/>
        </w:rPr>
      </w:pPr>
      <w:r w:rsidRPr="00DC338D">
        <w:rPr>
          <w:rFonts w:asciiTheme="minorHAnsi" w:cs="Arial" w:hAnsiTheme="minorHAnsi"/>
          <w:szCs w:val="24"/>
        </w:rPr>
        <w:t>Numéro de SIRET : 852 755 172 00016, code NAF : 3700Z</w:t>
      </w:r>
    </w:p>
    <w:p w14:paraId="71396008" w14:textId="77777777" w:rsidP="00DC338D" w:rsidR="00DC338D" w:rsidRDefault="00DC338D" w:rsidRPr="00DC338D">
      <w:pPr>
        <w:rPr>
          <w:rFonts w:asciiTheme="minorHAnsi" w:cs="Arial" w:hAnsiTheme="minorHAnsi"/>
          <w:szCs w:val="24"/>
        </w:rPr>
      </w:pPr>
    </w:p>
    <w:p w14:paraId="41261476" w14:textId="77777777" w:rsidP="00DC338D" w:rsidR="00DC338D" w:rsidRDefault="00DC338D" w:rsidRPr="00DC338D">
      <w:pPr>
        <w:rPr>
          <w:rFonts w:asciiTheme="minorHAnsi" w:cs="Arial" w:hAnsiTheme="minorHAnsi"/>
          <w:szCs w:val="24"/>
        </w:rPr>
      </w:pPr>
      <w:r w:rsidRPr="00DC338D">
        <w:rPr>
          <w:rFonts w:asciiTheme="minorHAnsi" w:cs="Arial" w:hAnsiTheme="minorHAnsi"/>
          <w:szCs w:val="24"/>
        </w:rPr>
        <w:t>Ci –après dénommée «la société LA COMPAGNIE DES DEBOUCHEURS »</w:t>
      </w:r>
    </w:p>
    <w:p w14:paraId="4F023080" w14:textId="77777777" w:rsidP="00DC338D" w:rsidR="00DC338D" w:rsidRDefault="00DC338D" w:rsidRPr="006B458C">
      <w:pPr>
        <w:rPr>
          <w:rFonts w:asciiTheme="minorHAnsi" w:cs="Arial" w:hAnsiTheme="minorHAnsi"/>
          <w:sz w:val="24"/>
          <w:szCs w:val="24"/>
        </w:rPr>
      </w:pPr>
    </w:p>
    <w:p w14:paraId="220B8B5F" w14:textId="77777777" w:rsidP="00DC338D" w:rsidR="00DC338D" w:rsidRDefault="00DC338D" w:rsidRPr="006B458C">
      <w:pPr>
        <w:pStyle w:val="Pieddepage"/>
        <w:tabs>
          <w:tab w:pos="4536" w:val="clear"/>
          <w:tab w:pos="9072" w:val="clear"/>
        </w:tabs>
        <w:rPr>
          <w:rFonts w:asciiTheme="minorHAnsi" w:cs="Arial" w:hAnsiTheme="minorHAnsi"/>
          <w:sz w:val="24"/>
          <w:szCs w:val="24"/>
        </w:rPr>
      </w:pPr>
    </w:p>
    <w:p w14:paraId="2FEE926E" w14:textId="77777777" w:rsidP="00DC338D" w:rsidR="00DC338D" w:rsidRDefault="00DC338D" w:rsidRPr="006B458C">
      <w:pPr>
        <w:jc w:val="right"/>
        <w:outlineLvl w:val="0"/>
        <w:rPr>
          <w:rFonts w:asciiTheme="minorHAnsi" w:cs="Arial" w:hAnsiTheme="minorHAnsi"/>
          <w:b/>
          <w:sz w:val="24"/>
          <w:szCs w:val="24"/>
        </w:rPr>
      </w:pPr>
      <w:r w:rsidRPr="006B458C">
        <w:rPr>
          <w:rFonts w:asciiTheme="minorHAnsi" w:cs="Arial" w:hAnsiTheme="minorHAnsi"/>
          <w:b/>
          <w:sz w:val="24"/>
          <w:szCs w:val="24"/>
        </w:rPr>
        <w:t>Ci-après dénommée « La société »,</w:t>
      </w:r>
    </w:p>
    <w:p w14:paraId="6E745469" w14:textId="77777777" w:rsidP="00DC338D" w:rsidR="00DC338D" w:rsidRDefault="00DC338D" w:rsidRPr="006B458C">
      <w:pPr>
        <w:rPr>
          <w:rFonts w:asciiTheme="minorHAnsi" w:cs="Arial" w:hAnsiTheme="minorHAnsi"/>
          <w:sz w:val="24"/>
          <w:szCs w:val="24"/>
        </w:rPr>
      </w:pPr>
    </w:p>
    <w:p w14:paraId="7FD720CC" w14:textId="77777777" w:rsidP="00DC338D" w:rsidR="00DC338D" w:rsidRDefault="00DC338D" w:rsidRPr="006B458C">
      <w:pPr>
        <w:ind w:firstLine="709" w:left="6381"/>
        <w:outlineLvl w:val="0"/>
        <w:rPr>
          <w:rFonts w:asciiTheme="minorHAnsi" w:cs="Arial" w:hAnsiTheme="minorHAnsi"/>
          <w:b/>
          <w:sz w:val="24"/>
          <w:szCs w:val="24"/>
        </w:rPr>
      </w:pPr>
      <w:r w:rsidRPr="006B458C">
        <w:rPr>
          <w:rFonts w:asciiTheme="minorHAnsi" w:cs="Arial" w:hAnsiTheme="minorHAnsi"/>
          <w:b/>
          <w:sz w:val="24"/>
          <w:szCs w:val="24"/>
        </w:rPr>
        <w:t>D’une part,</w:t>
      </w:r>
    </w:p>
    <w:p w14:paraId="7B123E99" w14:textId="77777777" w:rsidP="00DC338D" w:rsidR="00DC338D" w:rsidRDefault="00DC338D" w:rsidRPr="006B458C">
      <w:pPr>
        <w:rPr>
          <w:rFonts w:asciiTheme="minorHAnsi" w:cs="Arial" w:hAnsiTheme="minorHAnsi"/>
          <w:b/>
          <w:sz w:val="24"/>
          <w:szCs w:val="24"/>
          <w:u w:val="single"/>
        </w:rPr>
      </w:pPr>
    </w:p>
    <w:p w14:paraId="05F8639B" w14:textId="77777777" w:rsidP="00DC338D" w:rsidR="00DC338D" w:rsidRDefault="00DC338D">
      <w:pPr>
        <w:outlineLvl w:val="0"/>
        <w:rPr>
          <w:rFonts w:asciiTheme="minorHAnsi" w:cs="Arial" w:hAnsiTheme="minorHAnsi"/>
          <w:b/>
          <w:sz w:val="24"/>
          <w:szCs w:val="24"/>
        </w:rPr>
      </w:pPr>
      <w:r w:rsidRPr="006B458C">
        <w:rPr>
          <w:rFonts w:asciiTheme="minorHAnsi" w:cs="Arial" w:hAnsiTheme="minorHAnsi"/>
          <w:b/>
          <w:sz w:val="24"/>
          <w:szCs w:val="24"/>
        </w:rPr>
        <w:t>E</w:t>
      </w:r>
      <w:r>
        <w:rPr>
          <w:rFonts w:asciiTheme="minorHAnsi" w:cs="Arial" w:hAnsiTheme="minorHAnsi"/>
          <w:b/>
          <w:sz w:val="24"/>
          <w:szCs w:val="24"/>
        </w:rPr>
        <w:t>T</w:t>
      </w:r>
      <w:r w:rsidRPr="006B458C">
        <w:rPr>
          <w:rFonts w:asciiTheme="minorHAnsi" w:cs="Arial" w:hAnsiTheme="minorHAnsi"/>
          <w:b/>
          <w:sz w:val="24"/>
          <w:szCs w:val="24"/>
        </w:rPr>
        <w:t xml:space="preserve"> :</w:t>
      </w:r>
    </w:p>
    <w:p w14:paraId="2511D3B4" w14:textId="77777777" w:rsidP="00DC338D" w:rsidR="00DC338D" w:rsidRDefault="00DC338D">
      <w:pPr>
        <w:outlineLvl w:val="0"/>
        <w:rPr>
          <w:rFonts w:asciiTheme="minorHAnsi" w:cs="Arial" w:hAnsiTheme="minorHAnsi"/>
          <w:b/>
          <w:sz w:val="24"/>
          <w:szCs w:val="24"/>
        </w:rPr>
      </w:pPr>
    </w:p>
    <w:p w14:paraId="37F3622E" w14:textId="77777777" w:rsidP="00DC338D" w:rsidR="00DC338D" w:rsidRDefault="00DC338D" w:rsidRPr="006B458C">
      <w:pPr>
        <w:spacing w:after="100" w:afterAutospacing="1" w:before="100" w:beforeAutospacing="1" w:line="360" w:lineRule="auto"/>
        <w:rPr>
          <w:rFonts w:asciiTheme="minorHAnsi" w:hAnsiTheme="minorHAnsi"/>
          <w:color w:val="000000"/>
          <w:sz w:val="24"/>
          <w:szCs w:val="24"/>
        </w:rPr>
      </w:pPr>
      <w:r w:rsidRPr="006B458C">
        <w:rPr>
          <w:rFonts w:asciiTheme="minorHAnsi" w:hAnsiTheme="minorHAnsi"/>
          <w:color w:val="000000"/>
          <w:sz w:val="24"/>
          <w:szCs w:val="24"/>
        </w:rPr>
        <w:t xml:space="preserve">L’ensemble des Salariés, </w:t>
      </w:r>
    </w:p>
    <w:p w14:paraId="0F0A449F" w14:textId="77777777" w:rsidP="00DC338D" w:rsidR="00DC338D" w:rsidRDefault="00DC338D" w:rsidRPr="006B458C">
      <w:pPr>
        <w:spacing w:after="100" w:afterAutospacing="1" w:before="100" w:beforeAutospacing="1" w:line="360" w:lineRule="auto"/>
        <w:jc w:val="right"/>
        <w:rPr>
          <w:rFonts w:asciiTheme="minorHAnsi" w:hAnsiTheme="minorHAnsi"/>
          <w:b/>
          <w:color w:val="000000"/>
          <w:sz w:val="24"/>
          <w:szCs w:val="24"/>
        </w:rPr>
      </w:pPr>
      <w:r w:rsidRPr="006B458C">
        <w:rPr>
          <w:rFonts w:asciiTheme="minorHAnsi" w:hAnsiTheme="minorHAnsi"/>
          <w:b/>
          <w:color w:val="000000"/>
          <w:sz w:val="24"/>
          <w:szCs w:val="24"/>
        </w:rPr>
        <w:t xml:space="preserve">        Ci-après dénommé « les Salariés »</w:t>
      </w:r>
    </w:p>
    <w:p w14:paraId="17F74D4C" w14:textId="77777777" w:rsidP="00DC338D" w:rsidR="00DC338D" w:rsidRDefault="00DC338D" w:rsidRPr="006B458C">
      <w:pPr>
        <w:spacing w:after="100" w:afterAutospacing="1" w:before="100" w:beforeAutospacing="1" w:line="360" w:lineRule="auto"/>
        <w:jc w:val="right"/>
        <w:rPr>
          <w:rFonts w:asciiTheme="minorHAnsi" w:hAnsiTheme="minorHAnsi"/>
          <w:b/>
          <w:color w:val="000000"/>
          <w:sz w:val="24"/>
          <w:szCs w:val="24"/>
        </w:rPr>
      </w:pPr>
      <w:r w:rsidRPr="006B458C">
        <w:rPr>
          <w:rFonts w:asciiTheme="minorHAnsi" w:hAnsiTheme="minorHAnsi"/>
          <w:b/>
          <w:color w:val="000000"/>
          <w:sz w:val="24"/>
          <w:szCs w:val="24"/>
        </w:rPr>
        <w:t>D’autre part,</w:t>
      </w:r>
    </w:p>
    <w:p w14:paraId="055D25AB" w14:textId="77777777" w:rsidP="00DC338D" w:rsidR="00DC338D" w:rsidRDefault="00DC338D" w:rsidRPr="006B458C">
      <w:pPr>
        <w:spacing w:after="100" w:afterAutospacing="1" w:before="100" w:beforeAutospacing="1" w:line="360" w:lineRule="auto"/>
        <w:jc w:val="right"/>
        <w:rPr>
          <w:rFonts w:asciiTheme="minorHAnsi" w:hAnsiTheme="minorHAnsi"/>
          <w:b/>
          <w:color w:val="000000"/>
          <w:sz w:val="24"/>
          <w:szCs w:val="24"/>
        </w:rPr>
      </w:pPr>
      <w:r w:rsidRPr="006B458C">
        <w:rPr>
          <w:rFonts w:asciiTheme="minorHAnsi" w:hAnsiTheme="minorHAnsi"/>
          <w:b/>
          <w:color w:val="000000"/>
          <w:sz w:val="24"/>
          <w:szCs w:val="24"/>
        </w:rPr>
        <w:t>Ci-après dénommés ensemble « les Parties »</w:t>
      </w:r>
    </w:p>
    <w:p w14:paraId="617AC86B" w14:textId="77777777" w:rsidP="00DC338D" w:rsidR="00DC338D" w:rsidRDefault="00DC338D" w:rsidRPr="006B458C">
      <w:pPr>
        <w:outlineLvl w:val="0"/>
        <w:rPr>
          <w:rFonts w:asciiTheme="minorHAnsi" w:cs="Arial" w:hAnsiTheme="minorHAnsi"/>
          <w:b/>
          <w:sz w:val="24"/>
          <w:szCs w:val="24"/>
        </w:rPr>
      </w:pPr>
    </w:p>
    <w:p w14:paraId="3E678CA9" w14:textId="77777777" w:rsidP="00DC338D" w:rsidR="00DC338D" w:rsidRDefault="00DC338D" w:rsidRPr="002B1310">
      <w:pPr>
        <w:spacing w:after="100" w:afterAutospacing="1" w:before="100" w:beforeAutospacing="1" w:line="360" w:lineRule="auto"/>
        <w:rPr>
          <w:color w:val="000000"/>
          <w:sz w:val="24"/>
          <w:szCs w:val="24"/>
        </w:rPr>
      </w:pPr>
    </w:p>
    <w:p w14:paraId="258BF66E" w14:textId="77777777" w:rsidP="00DC338D" w:rsidR="00DC338D" w:rsidRDefault="00DC338D">
      <w:pPr>
        <w:spacing w:after="100" w:afterAutospacing="1" w:before="100" w:beforeAutospacing="1" w:line="240" w:lineRule="auto"/>
        <w:rPr>
          <w:rFonts w:asciiTheme="minorHAnsi" w:hAnsiTheme="minorHAnsi"/>
          <w:b/>
          <w:color w:val="000000"/>
          <w:sz w:val="24"/>
          <w:szCs w:val="24"/>
        </w:rPr>
      </w:pPr>
      <w:r w:rsidRPr="005E3CCA">
        <w:rPr>
          <w:rFonts w:asciiTheme="minorHAnsi" w:hAnsiTheme="minorHAnsi"/>
          <w:color w:val="000000"/>
          <w:sz w:val="24"/>
          <w:szCs w:val="24"/>
        </w:rPr>
        <w:br/>
      </w:r>
    </w:p>
    <w:p w14:paraId="057994EF" w14:textId="77777777" w:rsidP="00DC338D" w:rsidR="00DC338D" w:rsidRDefault="00DC338D">
      <w:pPr>
        <w:spacing w:line="240" w:lineRule="auto"/>
        <w:jc w:val="left"/>
        <w:rPr>
          <w:rFonts w:asciiTheme="minorHAnsi" w:hAnsiTheme="minorHAnsi"/>
          <w:b/>
          <w:color w:val="000000"/>
          <w:sz w:val="24"/>
          <w:szCs w:val="24"/>
        </w:rPr>
      </w:pPr>
      <w:r>
        <w:rPr>
          <w:rFonts w:asciiTheme="minorHAnsi" w:hAnsiTheme="minorHAnsi"/>
          <w:b/>
          <w:color w:val="000000"/>
          <w:sz w:val="24"/>
          <w:szCs w:val="24"/>
        </w:rPr>
        <w:br w:type="page"/>
      </w:r>
    </w:p>
    <w:p w14:paraId="2453466E" w14:textId="77777777" w:rsidP="00DC338D" w:rsidR="00DC338D" w:rsidRDefault="00DC338D" w:rsidRPr="00405CDE">
      <w:pPr>
        <w:spacing w:after="100" w:afterAutospacing="1" w:before="100" w:beforeAutospacing="1" w:line="240" w:lineRule="auto"/>
        <w:rPr>
          <w:rFonts w:asciiTheme="minorHAnsi" w:hAnsiTheme="minorHAnsi"/>
          <w:b/>
          <w:color w:val="000000"/>
          <w:sz w:val="24"/>
          <w:szCs w:val="24"/>
          <w:u w:val="single"/>
        </w:rPr>
      </w:pPr>
      <w:r w:rsidRPr="00405CDE">
        <w:rPr>
          <w:rFonts w:asciiTheme="minorHAnsi" w:hAnsiTheme="minorHAnsi"/>
          <w:b/>
          <w:color w:val="000000"/>
          <w:sz w:val="24"/>
          <w:szCs w:val="24"/>
          <w:u w:val="single"/>
        </w:rPr>
        <w:lastRenderedPageBreak/>
        <w:t>PREAMBULE</w:t>
      </w:r>
    </w:p>
    <w:p w14:paraId="29C1A6E1" w14:textId="77777777" w:rsidP="00DC338D" w:rsidR="00DC338D" w:rsidRDefault="00DC338D">
      <w:pPr>
        <w:spacing w:after="100" w:afterAutospacing="1" w:before="100" w:beforeAutospacing="1" w:line="240" w:lineRule="auto"/>
        <w:rPr>
          <w:rFonts w:asciiTheme="minorHAnsi" w:hAnsiTheme="minorHAnsi"/>
          <w:color w:val="000000"/>
          <w:sz w:val="24"/>
          <w:szCs w:val="24"/>
        </w:rPr>
      </w:pPr>
      <w:r>
        <w:rPr>
          <w:rFonts w:asciiTheme="minorHAnsi" w:hAnsiTheme="minorHAnsi"/>
          <w:color w:val="000000"/>
          <w:sz w:val="24"/>
          <w:szCs w:val="24"/>
        </w:rPr>
        <w:t>Conformément à l’article L.</w:t>
      </w:r>
      <w:r w:rsidRPr="00AC69F6">
        <w:rPr>
          <w:rFonts w:asciiTheme="minorHAnsi" w:hAnsiTheme="minorHAnsi"/>
          <w:color w:val="000000"/>
          <w:sz w:val="24"/>
          <w:szCs w:val="24"/>
        </w:rPr>
        <w:t>22</w:t>
      </w:r>
      <w:r>
        <w:rPr>
          <w:rFonts w:asciiTheme="minorHAnsi" w:hAnsiTheme="minorHAnsi"/>
          <w:color w:val="000000"/>
          <w:sz w:val="24"/>
          <w:szCs w:val="24"/>
        </w:rPr>
        <w:t>32-21 du C</w:t>
      </w:r>
      <w:r w:rsidRPr="00AC69F6">
        <w:rPr>
          <w:rFonts w:asciiTheme="minorHAnsi" w:hAnsiTheme="minorHAnsi"/>
          <w:color w:val="000000"/>
          <w:sz w:val="24"/>
          <w:szCs w:val="24"/>
        </w:rPr>
        <w:t xml:space="preserve">ode du travail, </w:t>
      </w:r>
      <w:r>
        <w:rPr>
          <w:rFonts w:asciiTheme="minorHAnsi" w:hAnsiTheme="minorHAnsi"/>
          <w:color w:val="000000"/>
          <w:sz w:val="24"/>
          <w:szCs w:val="24"/>
        </w:rPr>
        <w:t>d</w:t>
      </w:r>
      <w:r w:rsidRPr="00912FE4">
        <w:rPr>
          <w:rFonts w:asciiTheme="minorHAnsi" w:hAnsiTheme="minorHAnsi"/>
          <w:color w:val="000000"/>
          <w:sz w:val="24"/>
          <w:szCs w:val="24"/>
        </w:rPr>
        <w:t xml:space="preserve">ans les entreprises dépourvues de délégué syndical et dont l'effectif habituel est inférieur à onze salariés, l'employeur peut proposer un projet d'accord </w:t>
      </w:r>
      <w:r>
        <w:rPr>
          <w:rFonts w:asciiTheme="minorHAnsi" w:hAnsiTheme="minorHAnsi"/>
          <w:color w:val="000000"/>
          <w:sz w:val="24"/>
          <w:szCs w:val="24"/>
        </w:rPr>
        <w:t>portant</w:t>
      </w:r>
      <w:r w:rsidRPr="00912FE4">
        <w:rPr>
          <w:rFonts w:asciiTheme="minorHAnsi" w:hAnsiTheme="minorHAnsi"/>
          <w:color w:val="000000"/>
          <w:sz w:val="24"/>
          <w:szCs w:val="24"/>
        </w:rPr>
        <w:t xml:space="preserve"> sur l'ensemble des thèmes ouverts à la négo</w:t>
      </w:r>
      <w:r>
        <w:rPr>
          <w:rFonts w:asciiTheme="minorHAnsi" w:hAnsiTheme="minorHAnsi"/>
          <w:color w:val="000000"/>
          <w:sz w:val="24"/>
          <w:szCs w:val="24"/>
        </w:rPr>
        <w:t>ciation collective d'entreprise</w:t>
      </w:r>
      <w:r w:rsidRPr="00912FE4">
        <w:rPr>
          <w:rFonts w:asciiTheme="minorHAnsi" w:hAnsiTheme="minorHAnsi"/>
          <w:color w:val="000000"/>
          <w:sz w:val="24"/>
          <w:szCs w:val="24"/>
        </w:rPr>
        <w:t>. La consultation du personnel est organisée à l'issue d'un délai minimum de quinze jours courant à compter de la communication à chaque salarié du projet d'accord.</w:t>
      </w:r>
    </w:p>
    <w:p w14:paraId="052BD311" w14:textId="6C3EA305" w:rsidP="00DC338D" w:rsidR="00DC338D" w:rsidRDefault="00DC338D">
      <w:pPr>
        <w:spacing w:after="100" w:afterAutospacing="1" w:before="100" w:beforeAutospacing="1" w:line="240" w:lineRule="auto"/>
        <w:rPr>
          <w:rFonts w:asciiTheme="minorHAnsi" w:hAnsiTheme="minorHAnsi"/>
          <w:color w:val="000000"/>
          <w:sz w:val="24"/>
          <w:szCs w:val="24"/>
        </w:rPr>
      </w:pPr>
      <w:r w:rsidRPr="00AC69F6">
        <w:rPr>
          <w:rFonts w:asciiTheme="minorHAnsi" w:hAnsiTheme="minorHAnsi"/>
          <w:color w:val="000000"/>
          <w:sz w:val="24"/>
          <w:szCs w:val="24"/>
        </w:rPr>
        <w:t xml:space="preserve">La </w:t>
      </w:r>
      <w:r w:rsidRPr="00DC338D">
        <w:rPr>
          <w:rFonts w:asciiTheme="minorHAnsi" w:hAnsiTheme="minorHAnsi"/>
          <w:color w:val="000000"/>
          <w:sz w:val="24"/>
          <w:szCs w:val="24"/>
        </w:rPr>
        <w:t>société LA COMPAGNIE DES DEBOUCHEURS</w:t>
      </w:r>
      <w:r w:rsidRPr="00AC69F6">
        <w:rPr>
          <w:rFonts w:asciiTheme="minorHAnsi" w:hAnsiTheme="minorHAnsi"/>
          <w:color w:val="000000"/>
          <w:sz w:val="24"/>
          <w:szCs w:val="24"/>
        </w:rPr>
        <w:t>, dont l’effectif est actuellement de moins de 11</w:t>
      </w:r>
      <w:r>
        <w:rPr>
          <w:rFonts w:asciiTheme="minorHAnsi" w:hAnsiTheme="minorHAnsi"/>
          <w:color w:val="000000"/>
          <w:sz w:val="24"/>
          <w:szCs w:val="24"/>
        </w:rPr>
        <w:t> </w:t>
      </w:r>
      <w:r w:rsidRPr="00AC69F6">
        <w:rPr>
          <w:rFonts w:asciiTheme="minorHAnsi" w:hAnsiTheme="minorHAnsi"/>
          <w:color w:val="000000"/>
          <w:sz w:val="24"/>
          <w:szCs w:val="24"/>
        </w:rPr>
        <w:t xml:space="preserve">salariés, est dépourvue de délégué syndical. </w:t>
      </w:r>
    </w:p>
    <w:p w14:paraId="7AD1EEF6" w14:textId="5E275DE9" w:rsidP="00DC338D" w:rsidR="00DC338D" w:rsidRDefault="00DC338D" w:rsidRPr="00DC338D">
      <w:pPr>
        <w:spacing w:after="100" w:afterAutospacing="1" w:before="100" w:beforeAutospacing="1" w:line="240" w:lineRule="auto"/>
        <w:rPr>
          <w:rFonts w:asciiTheme="minorHAnsi" w:hAnsiTheme="minorHAnsi"/>
          <w:color w:val="000000"/>
          <w:sz w:val="24"/>
          <w:szCs w:val="24"/>
        </w:rPr>
      </w:pPr>
      <w:r>
        <w:rPr>
          <w:rFonts w:asciiTheme="minorHAnsi" w:hAnsiTheme="minorHAnsi"/>
          <w:color w:val="000000"/>
          <w:sz w:val="24"/>
          <w:szCs w:val="24"/>
        </w:rPr>
        <w:t>A</w:t>
      </w:r>
      <w:r w:rsidRPr="005E3CCA">
        <w:rPr>
          <w:rFonts w:asciiTheme="minorHAnsi" w:hAnsiTheme="minorHAnsi"/>
          <w:color w:val="000000"/>
          <w:sz w:val="24"/>
          <w:szCs w:val="24"/>
        </w:rPr>
        <w:t xml:space="preserve">fin de concilier les nécessités organisationnelles de l'entreprise </w:t>
      </w:r>
      <w:r>
        <w:rPr>
          <w:rFonts w:asciiTheme="minorHAnsi" w:hAnsiTheme="minorHAnsi"/>
          <w:color w:val="000000"/>
          <w:sz w:val="24"/>
          <w:szCs w:val="24"/>
        </w:rPr>
        <w:t xml:space="preserve">liées </w:t>
      </w:r>
      <w:r w:rsidRPr="00DC338D">
        <w:rPr>
          <w:rFonts w:asciiTheme="minorHAnsi" w:hAnsiTheme="minorHAnsi"/>
          <w:color w:val="000000"/>
          <w:sz w:val="24"/>
          <w:szCs w:val="24"/>
        </w:rPr>
        <w:t xml:space="preserve">aux demandes </w:t>
      </w:r>
      <w:r>
        <w:rPr>
          <w:rFonts w:asciiTheme="minorHAnsi" w:hAnsiTheme="minorHAnsi"/>
          <w:color w:val="000000"/>
          <w:sz w:val="24"/>
          <w:szCs w:val="24"/>
        </w:rPr>
        <w:t xml:space="preserve">d’intervention </w:t>
      </w:r>
      <w:r w:rsidRPr="00DC338D">
        <w:rPr>
          <w:rFonts w:asciiTheme="minorHAnsi" w:hAnsiTheme="minorHAnsi"/>
          <w:color w:val="000000"/>
          <w:sz w:val="24"/>
          <w:szCs w:val="24"/>
        </w:rPr>
        <w:t>des clients dans des délais contraints</w:t>
      </w:r>
      <w:r>
        <w:rPr>
          <w:rFonts w:asciiTheme="minorHAnsi" w:hAnsiTheme="minorHAnsi"/>
          <w:color w:val="000000"/>
          <w:sz w:val="24"/>
          <w:szCs w:val="24"/>
        </w:rPr>
        <w:t xml:space="preserve">, </w:t>
      </w:r>
      <w:r w:rsidRPr="005E3CCA">
        <w:rPr>
          <w:rFonts w:asciiTheme="minorHAnsi" w:hAnsiTheme="minorHAnsi"/>
          <w:color w:val="000000"/>
          <w:sz w:val="24"/>
          <w:szCs w:val="24"/>
        </w:rPr>
        <w:t>avec l'activité des salariés qui sont autonomes dans la gestion de leur temps de travail et qui ne peuvent suivre l'horaire collectif de travail</w:t>
      </w:r>
      <w:r>
        <w:rPr>
          <w:rFonts w:asciiTheme="minorHAnsi" w:hAnsiTheme="minorHAnsi"/>
          <w:color w:val="000000"/>
          <w:sz w:val="24"/>
          <w:szCs w:val="24"/>
        </w:rPr>
        <w:t xml:space="preserve">, l’employeur propose le présent accord relatif à la mise en place </w:t>
      </w:r>
      <w:r w:rsidRPr="005E3CCA">
        <w:rPr>
          <w:rFonts w:asciiTheme="minorHAnsi" w:hAnsiTheme="minorHAnsi"/>
          <w:color w:val="000000"/>
          <w:sz w:val="24"/>
          <w:szCs w:val="24"/>
        </w:rPr>
        <w:t xml:space="preserve">de conventions de forfait </w:t>
      </w:r>
      <w:r>
        <w:rPr>
          <w:rFonts w:asciiTheme="minorHAnsi" w:hAnsiTheme="minorHAnsi"/>
          <w:color w:val="000000"/>
          <w:sz w:val="24"/>
          <w:szCs w:val="24"/>
        </w:rPr>
        <w:t>jours</w:t>
      </w:r>
      <w:r w:rsidRPr="005E3CCA">
        <w:rPr>
          <w:rFonts w:asciiTheme="minorHAnsi" w:hAnsiTheme="minorHAnsi"/>
          <w:color w:val="000000"/>
          <w:sz w:val="24"/>
          <w:szCs w:val="24"/>
        </w:rPr>
        <w:t xml:space="preserve">. </w:t>
      </w:r>
    </w:p>
    <w:p w14:paraId="7D4CF808" w14:textId="084C202C" w:rsidP="00DC338D" w:rsidR="00DC338D" w:rsidRDefault="00DC338D">
      <w:pPr>
        <w:spacing w:after="100" w:afterAutospacing="1" w:before="100" w:beforeAutospacing="1" w:line="240" w:lineRule="auto"/>
        <w:rPr>
          <w:rFonts w:asciiTheme="minorHAnsi" w:hAnsiTheme="minorHAnsi"/>
          <w:color w:val="000000"/>
          <w:sz w:val="24"/>
          <w:szCs w:val="24"/>
        </w:rPr>
      </w:pPr>
      <w:r w:rsidRPr="00DC338D">
        <w:rPr>
          <w:rFonts w:asciiTheme="minorHAnsi" w:hAnsiTheme="minorHAnsi"/>
          <w:color w:val="000000"/>
          <w:sz w:val="24"/>
          <w:szCs w:val="24"/>
        </w:rPr>
        <w:t>Les dispositions de cet accord collectif d’entreprise se substituent aux dispositions antérieures ayant le même objet, issues d’accords collectifs ou d’usages.</w:t>
      </w:r>
    </w:p>
    <w:p w14:paraId="0CD44857" w14:textId="5F05F11E" w:rsidP="00DC338D" w:rsidR="00DC338D" w:rsidRDefault="00DC338D" w:rsidRPr="005E3CCA">
      <w:pPr>
        <w:spacing w:after="100" w:afterAutospacing="1" w:before="100" w:beforeAutospacing="1" w:line="240" w:lineRule="auto"/>
        <w:rPr>
          <w:rFonts w:asciiTheme="minorHAnsi" w:hAnsiTheme="minorHAnsi"/>
          <w:color w:val="000000"/>
          <w:sz w:val="24"/>
          <w:szCs w:val="24"/>
        </w:rPr>
      </w:pPr>
      <w:r w:rsidRPr="005E3CCA">
        <w:rPr>
          <w:rFonts w:asciiTheme="minorHAnsi" w:hAnsiTheme="minorHAnsi"/>
          <w:color w:val="000000"/>
          <w:sz w:val="24"/>
          <w:szCs w:val="24"/>
        </w:rPr>
        <w:t xml:space="preserve">L'objectif est d'allier un besoin de souplesse répondant aux impératifs de réactivité et adaptabilité qu'impose l'activité </w:t>
      </w:r>
      <w:r w:rsidR="007473C2">
        <w:rPr>
          <w:rFonts w:asciiTheme="minorHAnsi" w:hAnsiTheme="minorHAnsi"/>
          <w:color w:val="000000"/>
          <w:sz w:val="24"/>
          <w:szCs w:val="24"/>
        </w:rPr>
        <w:t xml:space="preserve">avec la possibilité pour les </w:t>
      </w:r>
      <w:r w:rsidRPr="005E3CCA">
        <w:rPr>
          <w:rFonts w:asciiTheme="minorHAnsi" w:hAnsiTheme="minorHAnsi"/>
          <w:color w:val="000000"/>
          <w:sz w:val="24"/>
          <w:szCs w:val="24"/>
        </w:rPr>
        <w:t>salariés de bénéficier d'une réelle autonomie dans l'organisation de leur travail eu égard à leurs responsabilités, méthodes de travail et aspirations personnelles.</w:t>
      </w:r>
    </w:p>
    <w:p w14:paraId="46E7E7C7" w14:textId="77777777" w:rsidP="00DC338D" w:rsidR="00DC338D" w:rsidRDefault="00DC338D" w:rsidRPr="005E3CCA">
      <w:pPr>
        <w:spacing w:after="100" w:afterAutospacing="1" w:before="100" w:beforeAutospacing="1" w:line="240" w:lineRule="auto"/>
        <w:rPr>
          <w:rFonts w:asciiTheme="minorHAnsi" w:hAnsiTheme="minorHAnsi"/>
          <w:color w:val="000000"/>
          <w:sz w:val="24"/>
          <w:szCs w:val="24"/>
        </w:rPr>
      </w:pPr>
      <w:r w:rsidRPr="005E3CCA">
        <w:rPr>
          <w:rFonts w:asciiTheme="minorHAnsi" w:hAnsiTheme="minorHAnsi"/>
          <w:color w:val="000000"/>
          <w:sz w:val="24"/>
          <w:szCs w:val="24"/>
        </w:rPr>
        <w:t xml:space="preserve">Le présent accord </w:t>
      </w:r>
      <w:r w:rsidRPr="00AC69F6">
        <w:rPr>
          <w:rFonts w:asciiTheme="minorHAnsi" w:hAnsiTheme="minorHAnsi"/>
          <w:color w:val="000000"/>
          <w:sz w:val="24"/>
          <w:szCs w:val="24"/>
        </w:rPr>
        <w:t>d’entreprise</w:t>
      </w:r>
      <w:r>
        <w:rPr>
          <w:rFonts w:asciiTheme="minorHAnsi" w:hAnsiTheme="minorHAnsi"/>
          <w:color w:val="000000"/>
          <w:sz w:val="24"/>
          <w:szCs w:val="24"/>
        </w:rPr>
        <w:t xml:space="preserve"> définit</w:t>
      </w:r>
      <w:r w:rsidRPr="005E3CCA">
        <w:rPr>
          <w:rFonts w:asciiTheme="minorHAnsi" w:hAnsiTheme="minorHAnsi"/>
          <w:color w:val="000000"/>
          <w:sz w:val="24"/>
          <w:szCs w:val="24"/>
        </w:rPr>
        <w:t xml:space="preserve"> les modalités de mise en place et d'application de conventions de forfait annuel en jours au se</w:t>
      </w:r>
      <w:r>
        <w:rPr>
          <w:rFonts w:asciiTheme="minorHAnsi" w:hAnsiTheme="minorHAnsi"/>
          <w:color w:val="000000"/>
          <w:sz w:val="24"/>
          <w:szCs w:val="24"/>
        </w:rPr>
        <w:t>ns de l'article</w:t>
      </w:r>
      <w:r w:rsidRPr="005E3CCA">
        <w:rPr>
          <w:rFonts w:asciiTheme="minorHAnsi" w:hAnsiTheme="minorHAnsi"/>
          <w:color w:val="000000"/>
          <w:sz w:val="24"/>
          <w:szCs w:val="24"/>
        </w:rPr>
        <w:t xml:space="preserve"> L. 3121-58 du Code du travail </w:t>
      </w:r>
      <w:r w:rsidRPr="00912FE4">
        <w:rPr>
          <w:rFonts w:asciiTheme="minorHAnsi" w:hAnsiTheme="minorHAnsi"/>
          <w:color w:val="000000"/>
          <w:sz w:val="24"/>
          <w:szCs w:val="24"/>
        </w:rPr>
        <w:t xml:space="preserve">et fixe notamment les modalités de suivi de la charge de travail des salariés concernés au regard des exigences des dispositions légales et réglementaires. </w:t>
      </w:r>
    </w:p>
    <w:p w14:paraId="77AB59D2" w14:textId="18241F00" w:rsidP="00DC338D" w:rsidR="00DC338D" w:rsidRDefault="00DC338D">
      <w:pPr>
        <w:spacing w:after="100" w:afterAutospacing="1" w:before="100" w:beforeAutospacing="1" w:line="240" w:lineRule="auto"/>
        <w:rPr>
          <w:rFonts w:asciiTheme="minorHAnsi" w:hAnsiTheme="minorHAnsi"/>
          <w:bCs/>
          <w:sz w:val="24"/>
          <w:szCs w:val="24"/>
        </w:rPr>
      </w:pPr>
      <w:r w:rsidRPr="00AC69F6">
        <w:rPr>
          <w:rFonts w:asciiTheme="minorHAnsi" w:hAnsiTheme="minorHAnsi"/>
          <w:color w:val="000000"/>
          <w:sz w:val="24"/>
          <w:szCs w:val="24"/>
        </w:rPr>
        <w:t xml:space="preserve">Ce projet d’accord a été communiqué à l’ensemble des salariés en date </w:t>
      </w:r>
      <w:r w:rsidRPr="00C27A62">
        <w:rPr>
          <w:rFonts w:asciiTheme="minorHAnsi" w:hAnsiTheme="minorHAnsi"/>
          <w:color w:val="000000"/>
          <w:sz w:val="24"/>
          <w:szCs w:val="24"/>
        </w:rPr>
        <w:t xml:space="preserve">du </w:t>
      </w:r>
      <w:r w:rsidR="00D84B0D">
        <w:rPr>
          <w:rFonts w:asciiTheme="minorHAnsi" w:hAnsiTheme="minorHAnsi"/>
          <w:color w:val="000000"/>
          <w:sz w:val="24"/>
          <w:szCs w:val="24"/>
        </w:rPr>
        <w:t>1</w:t>
      </w:r>
      <w:r w:rsidR="00D84B0D" w:rsidRPr="00D84B0D">
        <w:rPr>
          <w:rFonts w:asciiTheme="minorHAnsi" w:hAnsiTheme="minorHAnsi"/>
          <w:color w:val="000000"/>
          <w:sz w:val="24"/>
          <w:szCs w:val="24"/>
          <w:vertAlign w:val="superscript"/>
        </w:rPr>
        <w:t>ER</w:t>
      </w:r>
      <w:r w:rsidR="00D84B0D">
        <w:rPr>
          <w:rFonts w:asciiTheme="minorHAnsi" w:hAnsiTheme="minorHAnsi"/>
          <w:color w:val="000000"/>
          <w:sz w:val="24"/>
          <w:szCs w:val="24"/>
        </w:rPr>
        <w:t xml:space="preserve"> avril </w:t>
      </w:r>
      <w:r w:rsidR="0051056A">
        <w:rPr>
          <w:rFonts w:asciiTheme="minorHAnsi" w:hAnsiTheme="minorHAnsi"/>
          <w:color w:val="000000"/>
          <w:sz w:val="24"/>
          <w:szCs w:val="24"/>
        </w:rPr>
        <w:t>2022.</w:t>
      </w:r>
    </w:p>
    <w:p w14:paraId="49B3A3A5" w14:textId="03A1C507" w:rsidP="00DC338D" w:rsidR="00DC338D" w:rsidRDefault="00DC338D" w:rsidRPr="00AC69F6">
      <w:pPr>
        <w:spacing w:after="100" w:afterAutospacing="1" w:before="100" w:beforeAutospacing="1" w:line="240" w:lineRule="auto"/>
        <w:rPr>
          <w:rFonts w:asciiTheme="minorHAnsi" w:hAnsiTheme="minorHAnsi"/>
          <w:color w:val="000000"/>
          <w:sz w:val="24"/>
          <w:szCs w:val="24"/>
        </w:rPr>
      </w:pPr>
      <w:r w:rsidRPr="00AC69F6">
        <w:rPr>
          <w:rFonts w:asciiTheme="minorHAnsi" w:hAnsiTheme="minorHAnsi"/>
          <w:color w:val="000000"/>
          <w:sz w:val="24"/>
          <w:szCs w:val="24"/>
        </w:rPr>
        <w:t>Les salariés ont eu la possibilité de poser toute question et l’entreprise d’y répondre.</w:t>
      </w:r>
    </w:p>
    <w:p w14:paraId="6B4E8E0E" w14:textId="09DC0BC9" w:rsidP="00DC338D" w:rsidR="00DC338D" w:rsidRDefault="00DC338D">
      <w:pPr>
        <w:spacing w:after="100" w:afterAutospacing="1" w:before="100" w:beforeAutospacing="1" w:line="240" w:lineRule="auto"/>
        <w:rPr>
          <w:rFonts w:asciiTheme="minorHAnsi" w:hAnsiTheme="minorHAnsi"/>
          <w:b/>
          <w:sz w:val="24"/>
          <w:szCs w:val="24"/>
          <w:shd w:color="auto" w:fill="FFFFFF" w:themeFill="background1" w:val="clear"/>
        </w:rPr>
      </w:pPr>
      <w:r w:rsidRPr="00AC69F6">
        <w:rPr>
          <w:rFonts w:asciiTheme="minorHAnsi" w:hAnsiTheme="minorHAnsi"/>
          <w:color w:val="000000"/>
          <w:sz w:val="24"/>
          <w:szCs w:val="24"/>
        </w:rPr>
        <w:t xml:space="preserve">Le référendum a été organisé en date du </w:t>
      </w:r>
      <w:r w:rsidR="00D84B0D">
        <w:rPr>
          <w:rFonts w:asciiTheme="minorHAnsi" w:hAnsiTheme="minorHAnsi"/>
          <w:color w:val="000000"/>
          <w:sz w:val="24"/>
          <w:szCs w:val="24"/>
        </w:rPr>
        <w:t xml:space="preserve">22 </w:t>
      </w:r>
      <w:r w:rsidR="0051056A">
        <w:rPr>
          <w:rFonts w:asciiTheme="minorHAnsi" w:hAnsiTheme="minorHAnsi"/>
          <w:color w:val="000000"/>
          <w:sz w:val="24"/>
          <w:szCs w:val="24"/>
        </w:rPr>
        <w:t>avril 2022</w:t>
      </w:r>
      <w:r w:rsidRPr="00C27A62">
        <w:rPr>
          <w:rFonts w:asciiTheme="minorHAnsi" w:hAnsiTheme="minorHAnsi"/>
          <w:b/>
          <w:sz w:val="24"/>
          <w:szCs w:val="24"/>
          <w:shd w:color="auto" w:fill="FFFFFF" w:themeFill="background1" w:val="clear"/>
        </w:rPr>
        <w:t>.</w:t>
      </w:r>
    </w:p>
    <w:p w14:paraId="0B99CF6E" w14:textId="2B5EB4E5" w:rsidP="00DC338D" w:rsidR="00DC338D" w:rsidRDefault="00DC338D" w:rsidRPr="00AC69F6">
      <w:pPr>
        <w:spacing w:after="100" w:afterAutospacing="1" w:before="100" w:beforeAutospacing="1" w:line="240" w:lineRule="auto"/>
        <w:rPr>
          <w:rFonts w:asciiTheme="minorHAnsi" w:hAnsiTheme="minorHAnsi"/>
          <w:color w:val="000000"/>
          <w:sz w:val="24"/>
          <w:szCs w:val="24"/>
        </w:rPr>
      </w:pPr>
      <w:r w:rsidRPr="00AC69F6">
        <w:rPr>
          <w:rFonts w:asciiTheme="minorHAnsi" w:hAnsiTheme="minorHAnsi"/>
          <w:color w:val="000000"/>
          <w:sz w:val="24"/>
          <w:szCs w:val="24"/>
        </w:rPr>
        <w:t>Un procès-verbal constatant l’adoption d</w:t>
      </w:r>
      <w:r>
        <w:rPr>
          <w:rFonts w:asciiTheme="minorHAnsi" w:hAnsiTheme="minorHAnsi"/>
          <w:color w:val="000000"/>
          <w:sz w:val="24"/>
          <w:szCs w:val="24"/>
        </w:rPr>
        <w:t xml:space="preserve">e cet accord à la majorité des </w:t>
      </w:r>
      <w:r w:rsidRPr="00AC69F6">
        <w:rPr>
          <w:rFonts w:asciiTheme="minorHAnsi" w:hAnsiTheme="minorHAnsi"/>
          <w:color w:val="000000"/>
          <w:sz w:val="24"/>
          <w:szCs w:val="24"/>
        </w:rPr>
        <w:t>deux tiers des salariés a été dressé et est annexé au présent accord</w:t>
      </w:r>
      <w:r>
        <w:rPr>
          <w:rFonts w:asciiTheme="minorHAnsi" w:hAnsiTheme="minorHAnsi"/>
          <w:color w:val="000000"/>
          <w:sz w:val="24"/>
          <w:szCs w:val="24"/>
        </w:rPr>
        <w:t>.</w:t>
      </w:r>
    </w:p>
    <w:p w14:paraId="26B76450" w14:textId="77777777" w:rsidP="00DC338D" w:rsidR="00DC338D" w:rsidRDefault="00DC338D" w:rsidRPr="005E3CCA">
      <w:pPr>
        <w:spacing w:after="100" w:afterAutospacing="1" w:before="100" w:beforeAutospacing="1" w:line="240" w:lineRule="auto"/>
        <w:rPr>
          <w:rFonts w:asciiTheme="minorHAnsi" w:hAnsiTheme="minorHAnsi"/>
          <w:color w:val="000000"/>
          <w:sz w:val="24"/>
          <w:szCs w:val="24"/>
        </w:rPr>
      </w:pPr>
    </w:p>
    <w:p w14:paraId="64901120" w14:textId="77777777" w:rsidP="00DC338D" w:rsidR="00DC338D" w:rsidRDefault="00DC338D">
      <w:pPr>
        <w:spacing w:line="240" w:lineRule="auto"/>
        <w:jc w:val="left"/>
        <w:rPr>
          <w:rFonts w:asciiTheme="minorHAnsi" w:hAnsiTheme="minorHAnsi"/>
          <w:b/>
          <w:color w:val="000000"/>
          <w:sz w:val="24"/>
          <w:szCs w:val="24"/>
          <w:u w:val="single"/>
        </w:rPr>
      </w:pPr>
      <w:r>
        <w:rPr>
          <w:rFonts w:asciiTheme="minorHAnsi" w:hAnsiTheme="minorHAnsi"/>
          <w:b/>
          <w:color w:val="000000"/>
          <w:sz w:val="24"/>
          <w:szCs w:val="24"/>
          <w:u w:val="single"/>
        </w:rPr>
        <w:br w:type="page"/>
      </w:r>
    </w:p>
    <w:p w14:paraId="05EDDE15" w14:textId="77777777" w:rsidP="00DC338D" w:rsidR="00DC338D" w:rsidRDefault="00DC338D">
      <w:pPr>
        <w:spacing w:after="100" w:afterAutospacing="1" w:before="100" w:beforeAutospacing="1" w:line="240" w:lineRule="auto"/>
        <w:rPr>
          <w:rFonts w:asciiTheme="minorHAnsi" w:hAnsiTheme="minorHAnsi"/>
          <w:b/>
          <w:color w:val="000000"/>
          <w:sz w:val="24"/>
          <w:szCs w:val="24"/>
          <w:u w:val="single"/>
        </w:rPr>
      </w:pPr>
      <w:r w:rsidRPr="005E3CCA">
        <w:rPr>
          <w:rFonts w:asciiTheme="minorHAnsi" w:hAnsiTheme="minorHAnsi"/>
          <w:b/>
          <w:color w:val="000000"/>
          <w:sz w:val="24"/>
          <w:szCs w:val="24"/>
          <w:u w:val="single"/>
        </w:rPr>
        <w:lastRenderedPageBreak/>
        <w:t xml:space="preserve">Article 1 - </w:t>
      </w:r>
      <w:r>
        <w:rPr>
          <w:rFonts w:asciiTheme="minorHAnsi" w:hAnsiTheme="minorHAnsi"/>
          <w:b/>
          <w:color w:val="000000"/>
          <w:sz w:val="24"/>
          <w:szCs w:val="24"/>
          <w:u w:val="single"/>
        </w:rPr>
        <w:t>Champ d’application</w:t>
      </w:r>
    </w:p>
    <w:p w14:paraId="116D7CDC" w14:textId="77777777" w:rsidP="00DC338D" w:rsidR="00DC338D" w:rsidRDefault="00DC338D" w:rsidRPr="00405CDE">
      <w:pPr>
        <w:spacing w:after="100" w:afterAutospacing="1" w:before="100" w:beforeAutospacing="1" w:line="240" w:lineRule="auto"/>
        <w:ind w:left="720"/>
        <w:rPr>
          <w:rFonts w:asciiTheme="minorHAnsi" w:hAnsiTheme="minorHAnsi"/>
          <w:b/>
          <w:color w:val="000000"/>
          <w:sz w:val="24"/>
          <w:szCs w:val="24"/>
        </w:rPr>
      </w:pPr>
      <w:r w:rsidRPr="00405CDE">
        <w:rPr>
          <w:rFonts w:asciiTheme="minorHAnsi" w:hAnsiTheme="minorHAnsi"/>
          <w:b/>
          <w:color w:val="000000"/>
          <w:sz w:val="24"/>
          <w:szCs w:val="24"/>
        </w:rPr>
        <w:t>1.1</w:t>
      </w:r>
      <w:r>
        <w:rPr>
          <w:rFonts w:asciiTheme="minorHAnsi" w:hAnsiTheme="minorHAnsi"/>
          <w:b/>
          <w:color w:val="000000"/>
          <w:sz w:val="24"/>
          <w:szCs w:val="24"/>
        </w:rPr>
        <w:t>.</w:t>
      </w:r>
      <w:r w:rsidRPr="00405CDE">
        <w:rPr>
          <w:rFonts w:asciiTheme="minorHAnsi" w:hAnsiTheme="minorHAnsi"/>
          <w:b/>
          <w:color w:val="000000"/>
          <w:sz w:val="24"/>
          <w:szCs w:val="24"/>
        </w:rPr>
        <w:t xml:space="preserve"> Salariés visés</w:t>
      </w:r>
    </w:p>
    <w:p w14:paraId="305BC45D" w14:textId="77777777" w:rsidP="00DC338D" w:rsidR="00DC338D" w:rsidRDefault="00DC338D" w:rsidRPr="002C60BD">
      <w:pPr>
        <w:spacing w:after="100" w:afterAutospacing="1" w:before="100" w:beforeAutospacing="1" w:line="276" w:lineRule="auto"/>
        <w:rPr>
          <w:rFonts w:asciiTheme="minorHAnsi" w:hAnsiTheme="minorHAnsi"/>
          <w:color w:val="000000"/>
          <w:sz w:val="24"/>
          <w:szCs w:val="24"/>
        </w:rPr>
      </w:pPr>
      <w:r w:rsidRPr="002C60BD">
        <w:rPr>
          <w:rFonts w:asciiTheme="minorHAnsi" w:hAnsiTheme="minorHAnsi"/>
          <w:color w:val="000000"/>
          <w:sz w:val="24"/>
          <w:szCs w:val="24"/>
        </w:rPr>
        <w:t>Conformément aux dispositions de l’article L. 3121-58 du Code du travail, seuls peuvent conclure une convention individuelle de forfait annuel en jours :</w:t>
      </w:r>
    </w:p>
    <w:p w14:paraId="4B88DF5A" w14:textId="77777777" w:rsidP="00DC338D" w:rsidR="00DC338D" w:rsidRDefault="00DC338D">
      <w:pPr>
        <w:pStyle w:val="Pardeliste"/>
        <w:numPr>
          <w:ilvl w:val="0"/>
          <w:numId w:val="4"/>
        </w:numPr>
        <w:spacing w:after="100" w:afterAutospacing="1" w:before="100" w:beforeAutospacing="1" w:line="276" w:lineRule="auto"/>
        <w:rPr>
          <w:rFonts w:asciiTheme="minorHAnsi" w:hAnsiTheme="minorHAnsi"/>
          <w:color w:val="000000"/>
          <w:sz w:val="24"/>
          <w:szCs w:val="24"/>
        </w:rPr>
      </w:pPr>
      <w:r w:rsidRPr="002C60BD">
        <w:rPr>
          <w:rFonts w:asciiTheme="minorHAnsi" w:hAnsiTheme="minorHAnsi"/>
          <w:color w:val="000000"/>
          <w:sz w:val="24"/>
          <w:szCs w:val="24"/>
        </w:rPr>
        <w:t xml:space="preserve">Les cadres qui disposent d'une autonomie dans l'organisation de leur emploi du temps et dont la nature des fonctions ne les conduit pas à suivre l'horaire collectif applicable au sein de l'atelier, du service ou de l'équipe auquel ils sont intégrés ; </w:t>
      </w:r>
    </w:p>
    <w:p w14:paraId="5CED690B" w14:textId="77777777" w:rsidP="00DC338D" w:rsidR="00DC338D" w:rsidRDefault="00DC338D" w:rsidRPr="002C60BD">
      <w:pPr>
        <w:pStyle w:val="Pardeliste"/>
        <w:spacing w:after="100" w:afterAutospacing="1" w:before="100" w:beforeAutospacing="1" w:line="276" w:lineRule="auto"/>
        <w:rPr>
          <w:rFonts w:asciiTheme="minorHAnsi" w:hAnsiTheme="minorHAnsi"/>
          <w:color w:val="000000"/>
          <w:sz w:val="24"/>
          <w:szCs w:val="24"/>
        </w:rPr>
      </w:pPr>
    </w:p>
    <w:p w14:paraId="1AE3B3AC" w14:textId="77777777" w:rsidP="00DC338D" w:rsidR="00DC338D" w:rsidRDefault="00DC338D" w:rsidRPr="002C60BD">
      <w:pPr>
        <w:pStyle w:val="Pardeliste"/>
        <w:numPr>
          <w:ilvl w:val="0"/>
          <w:numId w:val="4"/>
        </w:numPr>
        <w:spacing w:after="100" w:afterAutospacing="1" w:before="100" w:beforeAutospacing="1" w:line="276" w:lineRule="auto"/>
        <w:rPr>
          <w:rFonts w:asciiTheme="minorHAnsi" w:hAnsiTheme="minorHAnsi"/>
          <w:color w:val="000000"/>
          <w:sz w:val="24"/>
          <w:szCs w:val="24"/>
        </w:rPr>
      </w:pPr>
      <w:r w:rsidRPr="002C60BD">
        <w:rPr>
          <w:rFonts w:asciiTheme="minorHAnsi" w:hAnsiTheme="minorHAnsi"/>
          <w:color w:val="000000"/>
          <w:sz w:val="24"/>
          <w:szCs w:val="24"/>
        </w:rPr>
        <w:t>Les salariés dont la durée du temps de travail ne peut être prédéterminée et qui disposent d'une réelle autonomie dans l'organisation de leur emploi du temps pour l'exercice des responsabilités qui leur sont confiées.</w:t>
      </w:r>
    </w:p>
    <w:p w14:paraId="2C709DCF" w14:textId="069D9B78" w:rsidP="00DC338D" w:rsidR="00DC338D" w:rsidRDefault="00DC338D" w:rsidRPr="005E3CCA">
      <w:pPr>
        <w:spacing w:after="100" w:afterAutospacing="1" w:before="100" w:beforeAutospacing="1" w:line="276" w:lineRule="auto"/>
        <w:rPr>
          <w:rFonts w:asciiTheme="minorHAnsi" w:hAnsiTheme="minorHAnsi"/>
          <w:color w:val="000000"/>
          <w:sz w:val="24"/>
          <w:szCs w:val="24"/>
        </w:rPr>
      </w:pPr>
      <w:r w:rsidRPr="002C60BD">
        <w:rPr>
          <w:rFonts w:asciiTheme="minorHAnsi" w:hAnsiTheme="minorHAnsi"/>
          <w:color w:val="000000"/>
          <w:sz w:val="24"/>
          <w:szCs w:val="24"/>
        </w:rPr>
        <w:t xml:space="preserve">Au sein de l'entreprise, entrent notamment dans le champ de l’article L. 3121-58, les salariés suivants : </w:t>
      </w:r>
      <w:proofErr w:type="gramStart"/>
      <w:r>
        <w:rPr>
          <w:rFonts w:asciiTheme="minorHAnsi" w:hAnsiTheme="minorHAnsi"/>
          <w:color w:val="000000"/>
          <w:sz w:val="24"/>
          <w:szCs w:val="24"/>
        </w:rPr>
        <w:t xml:space="preserve">le </w:t>
      </w:r>
      <w:r w:rsidRPr="002C60BD">
        <w:rPr>
          <w:rFonts w:asciiTheme="minorHAnsi" w:hAnsiTheme="minorHAnsi"/>
          <w:color w:val="000000"/>
          <w:sz w:val="24"/>
          <w:szCs w:val="24"/>
        </w:rPr>
        <w:t xml:space="preserve"> personnel</w:t>
      </w:r>
      <w:proofErr w:type="gramEnd"/>
      <w:r w:rsidRPr="002C60BD">
        <w:rPr>
          <w:rFonts w:asciiTheme="minorHAnsi" w:hAnsiTheme="minorHAnsi"/>
          <w:color w:val="000000"/>
          <w:sz w:val="24"/>
          <w:szCs w:val="24"/>
        </w:rPr>
        <w:t xml:space="preserve"> ne pouvant être soumis à l’horaire collectif en raison de leur mission.</w:t>
      </w:r>
      <w:r>
        <w:rPr>
          <w:rFonts w:asciiTheme="minorHAnsi" w:hAnsiTheme="minorHAnsi"/>
          <w:color w:val="000000"/>
          <w:sz w:val="24"/>
          <w:szCs w:val="24"/>
        </w:rPr>
        <w:t xml:space="preserve"> </w:t>
      </w:r>
    </w:p>
    <w:p w14:paraId="7762DD3F" w14:textId="77777777" w:rsidP="00DC338D" w:rsidR="00DC338D" w:rsidRDefault="00DC338D">
      <w:pPr>
        <w:spacing w:after="100" w:afterAutospacing="1" w:before="100" w:beforeAutospacing="1" w:line="240" w:lineRule="auto"/>
        <w:ind w:left="720"/>
        <w:rPr>
          <w:rFonts w:asciiTheme="minorHAnsi" w:hAnsiTheme="minorHAnsi"/>
          <w:b/>
          <w:color w:val="000000"/>
          <w:sz w:val="24"/>
          <w:szCs w:val="24"/>
        </w:rPr>
      </w:pPr>
      <w:r w:rsidRPr="00405CDE">
        <w:rPr>
          <w:rFonts w:asciiTheme="minorHAnsi" w:hAnsiTheme="minorHAnsi"/>
          <w:b/>
          <w:color w:val="000000"/>
          <w:sz w:val="24"/>
          <w:szCs w:val="24"/>
        </w:rPr>
        <w:t>1.2</w:t>
      </w:r>
      <w:r>
        <w:rPr>
          <w:rFonts w:asciiTheme="minorHAnsi" w:hAnsiTheme="minorHAnsi"/>
          <w:b/>
          <w:color w:val="000000"/>
          <w:sz w:val="24"/>
          <w:szCs w:val="24"/>
        </w:rPr>
        <w:t>.</w:t>
      </w:r>
      <w:r w:rsidRPr="00405CDE">
        <w:rPr>
          <w:rFonts w:asciiTheme="minorHAnsi" w:hAnsiTheme="minorHAnsi"/>
          <w:b/>
          <w:color w:val="000000"/>
          <w:sz w:val="24"/>
          <w:szCs w:val="24"/>
        </w:rPr>
        <w:t xml:space="preserve"> Salariés exclus</w:t>
      </w:r>
    </w:p>
    <w:p w14:paraId="26CEABEE" w14:textId="77777777" w:rsidP="00DC338D" w:rsidR="00DC338D" w:rsidRDefault="00DC338D">
      <w:pPr>
        <w:pStyle w:val="Corpsdetexte3"/>
        <w:spacing w:line="240" w:lineRule="auto"/>
      </w:pPr>
      <w:r>
        <w:t>Ne sont pas soumis aux dispositions du présent accord :</w:t>
      </w:r>
    </w:p>
    <w:p w14:paraId="61A68E9E" w14:textId="375F5310" w:rsidP="00DC338D" w:rsidR="00DC338D" w:rsidRDefault="00DC338D" w:rsidRPr="00C86537">
      <w:pPr>
        <w:pStyle w:val="Pardeliste"/>
        <w:numPr>
          <w:ilvl w:val="0"/>
          <w:numId w:val="4"/>
        </w:numPr>
        <w:spacing w:after="100" w:afterAutospacing="1" w:before="100" w:beforeAutospacing="1" w:line="276" w:lineRule="auto"/>
        <w:rPr>
          <w:rFonts w:asciiTheme="minorHAnsi" w:hAnsiTheme="minorHAnsi"/>
          <w:color w:val="000000"/>
          <w:sz w:val="24"/>
          <w:szCs w:val="24"/>
        </w:rPr>
      </w:pPr>
      <w:r w:rsidRPr="00C86537">
        <w:rPr>
          <w:rFonts w:asciiTheme="minorHAnsi" w:hAnsiTheme="minorHAnsi"/>
          <w:color w:val="000000"/>
          <w:sz w:val="24"/>
          <w:szCs w:val="24"/>
        </w:rPr>
        <w:t>Les cadres dirigeants qui ne sont pas soumis à la législation relative à la durée du travail. Sont considérés comme ayant la qualité de cadre dirigeant les cadres auxquels sont confiées des responsabilités dont l'importance implique une grande indépendance dans l'organisation de leur emploi du temps, qui sont habilités à prendre des décisions de façon largement autonome et qui perçoivent une rémunération se situant dans les niveaux les plus élevés des systèmes de rémunération pratiqués dans leur entreprise ou établissement.</w:t>
      </w:r>
    </w:p>
    <w:p w14:paraId="4DBA3657" w14:textId="77777777" w:rsidP="00DC338D" w:rsidR="00DC338D" w:rsidRDefault="00DC338D" w:rsidRPr="00C86537">
      <w:pPr>
        <w:pStyle w:val="Pardeliste"/>
        <w:spacing w:after="100" w:afterAutospacing="1" w:before="100" w:beforeAutospacing="1" w:line="276" w:lineRule="auto"/>
        <w:rPr>
          <w:rFonts w:asciiTheme="minorHAnsi" w:hAnsiTheme="minorHAnsi"/>
          <w:color w:val="000000"/>
          <w:sz w:val="24"/>
          <w:szCs w:val="24"/>
        </w:rPr>
      </w:pPr>
    </w:p>
    <w:p w14:paraId="7BC37381" w14:textId="77777777" w:rsidP="00DC338D" w:rsidR="00DC338D" w:rsidRDefault="00DC338D" w:rsidRPr="00C86537">
      <w:pPr>
        <w:pStyle w:val="Pardeliste"/>
        <w:numPr>
          <w:ilvl w:val="0"/>
          <w:numId w:val="4"/>
        </w:numPr>
        <w:spacing w:after="100" w:afterAutospacing="1" w:before="100" w:beforeAutospacing="1" w:line="276" w:lineRule="auto"/>
        <w:rPr>
          <w:rFonts w:asciiTheme="minorHAnsi" w:hAnsiTheme="minorHAnsi"/>
          <w:color w:val="000000"/>
          <w:sz w:val="24"/>
          <w:szCs w:val="24"/>
        </w:rPr>
      </w:pPr>
      <w:r w:rsidRPr="00C86537">
        <w:rPr>
          <w:rFonts w:asciiTheme="minorHAnsi" w:hAnsiTheme="minorHAnsi"/>
          <w:color w:val="000000"/>
          <w:sz w:val="24"/>
          <w:szCs w:val="24"/>
        </w:rPr>
        <w:t xml:space="preserve">Les salariés, cadres ou non, dont la nature des fonctions les conduit à suivre l’horaire collectif applicable au sein du service ou de l’équipe auquel ils sont intégrés. Pour ces salariés, la durée du temps de travail peut être prédéterminée. </w:t>
      </w:r>
    </w:p>
    <w:p w14:paraId="07CB69B9" w14:textId="6FA23714" w:rsidP="00DC338D" w:rsidR="00DC338D" w:rsidRDefault="00DC338D">
      <w:pPr>
        <w:keepNext/>
        <w:spacing w:after="100" w:afterAutospacing="1" w:before="100" w:beforeAutospacing="1" w:line="240" w:lineRule="auto"/>
        <w:rPr>
          <w:rFonts w:asciiTheme="minorHAnsi" w:hAnsiTheme="minorHAnsi"/>
          <w:b/>
          <w:color w:val="000000"/>
          <w:sz w:val="24"/>
          <w:szCs w:val="24"/>
          <w:u w:val="single"/>
        </w:rPr>
      </w:pPr>
      <w:r w:rsidRPr="005E3CCA">
        <w:rPr>
          <w:rFonts w:asciiTheme="minorHAnsi" w:hAnsiTheme="minorHAnsi"/>
          <w:b/>
          <w:color w:val="000000"/>
          <w:sz w:val="24"/>
          <w:szCs w:val="24"/>
          <w:u w:val="single"/>
        </w:rPr>
        <w:t xml:space="preserve">Article 2 </w:t>
      </w:r>
      <w:r>
        <w:rPr>
          <w:rFonts w:asciiTheme="minorHAnsi" w:hAnsiTheme="minorHAnsi"/>
          <w:b/>
          <w:color w:val="000000"/>
          <w:sz w:val="24"/>
          <w:szCs w:val="24"/>
          <w:u w:val="single"/>
        </w:rPr>
        <w:t>-</w:t>
      </w:r>
      <w:r w:rsidRPr="005E3CCA">
        <w:rPr>
          <w:rFonts w:asciiTheme="minorHAnsi" w:hAnsiTheme="minorHAnsi"/>
          <w:b/>
          <w:color w:val="000000"/>
          <w:sz w:val="24"/>
          <w:szCs w:val="24"/>
          <w:u w:val="single"/>
        </w:rPr>
        <w:t xml:space="preserve"> </w:t>
      </w:r>
      <w:r>
        <w:rPr>
          <w:rFonts w:asciiTheme="minorHAnsi" w:hAnsiTheme="minorHAnsi"/>
          <w:b/>
          <w:color w:val="000000"/>
          <w:sz w:val="24"/>
          <w:szCs w:val="24"/>
          <w:u w:val="single"/>
        </w:rPr>
        <w:t>Conditions de mise en place et caractéristiques principales de la convention individuelle de forfait</w:t>
      </w:r>
    </w:p>
    <w:p w14:paraId="21A38D1D" w14:textId="77777777" w:rsidP="00DC338D" w:rsidR="00DC338D" w:rsidRDefault="00DC338D">
      <w:pPr>
        <w:spacing w:line="276" w:lineRule="auto"/>
        <w:rPr>
          <w:rFonts w:asciiTheme="minorHAnsi" w:hAnsiTheme="minorHAnsi"/>
          <w:color w:val="000000"/>
          <w:sz w:val="24"/>
          <w:szCs w:val="24"/>
        </w:rPr>
      </w:pPr>
      <w:r>
        <w:rPr>
          <w:rFonts w:asciiTheme="minorHAnsi" w:hAnsiTheme="minorHAnsi"/>
          <w:color w:val="000000"/>
          <w:sz w:val="24"/>
          <w:szCs w:val="24"/>
        </w:rPr>
        <w:t xml:space="preserve">En </w:t>
      </w:r>
      <w:r w:rsidRPr="005E3CCA">
        <w:rPr>
          <w:rFonts w:asciiTheme="minorHAnsi" w:hAnsiTheme="minorHAnsi"/>
          <w:color w:val="000000"/>
          <w:sz w:val="24"/>
          <w:szCs w:val="24"/>
        </w:rPr>
        <w:t>application de l’article L.3121-55 la mise en œuvre du forfait jours doit faire l’obje</w:t>
      </w:r>
      <w:r>
        <w:rPr>
          <w:rFonts w:asciiTheme="minorHAnsi" w:hAnsiTheme="minorHAnsi"/>
          <w:color w:val="000000"/>
          <w:sz w:val="24"/>
          <w:szCs w:val="24"/>
        </w:rPr>
        <w:t xml:space="preserve">t d’une convention individuelle </w:t>
      </w:r>
      <w:r w:rsidRPr="005E3CCA">
        <w:rPr>
          <w:rFonts w:asciiTheme="minorHAnsi" w:hAnsiTheme="minorHAnsi"/>
          <w:color w:val="000000"/>
          <w:sz w:val="24"/>
          <w:szCs w:val="24"/>
        </w:rPr>
        <w:t>écrite avec le salarié</w:t>
      </w:r>
      <w:r>
        <w:rPr>
          <w:rFonts w:asciiTheme="minorHAnsi" w:hAnsiTheme="minorHAnsi"/>
          <w:color w:val="000000"/>
          <w:sz w:val="24"/>
          <w:szCs w:val="24"/>
        </w:rPr>
        <w:t xml:space="preserve">. </w:t>
      </w:r>
    </w:p>
    <w:p w14:paraId="1A696023" w14:textId="77777777" w:rsidP="00DC338D" w:rsidR="00DC338D" w:rsidRDefault="00DC338D">
      <w:pPr>
        <w:spacing w:line="276" w:lineRule="auto"/>
        <w:rPr>
          <w:rFonts w:asciiTheme="minorHAnsi" w:hAnsiTheme="minorHAnsi"/>
          <w:color w:val="000000"/>
          <w:sz w:val="24"/>
          <w:szCs w:val="24"/>
        </w:rPr>
      </w:pPr>
    </w:p>
    <w:p w14:paraId="5799E6F2" w14:textId="77777777" w:rsidP="00DC338D" w:rsidR="00DC338D" w:rsidRDefault="00DC338D">
      <w:pPr>
        <w:spacing w:line="276" w:lineRule="auto"/>
        <w:rPr>
          <w:rFonts w:asciiTheme="minorHAnsi" w:hAnsiTheme="minorHAnsi"/>
          <w:color w:val="000000"/>
          <w:sz w:val="24"/>
          <w:szCs w:val="24"/>
        </w:rPr>
      </w:pPr>
      <w:r>
        <w:rPr>
          <w:rFonts w:asciiTheme="minorHAnsi" w:hAnsiTheme="minorHAnsi"/>
          <w:color w:val="000000"/>
          <w:sz w:val="24"/>
          <w:szCs w:val="24"/>
        </w:rPr>
        <w:t>Cette convention, qui sera prévue au contrat de travail ou dans un avenant à celui-ci, précisera</w:t>
      </w:r>
      <w:r w:rsidRPr="005E3CCA">
        <w:rPr>
          <w:rFonts w:asciiTheme="minorHAnsi" w:hAnsiTheme="minorHAnsi"/>
          <w:color w:val="000000"/>
          <w:sz w:val="24"/>
          <w:szCs w:val="24"/>
        </w:rPr>
        <w:t xml:space="preserve"> notamment :</w:t>
      </w:r>
    </w:p>
    <w:p w14:paraId="463DAFA6" w14:textId="77777777" w:rsidP="00DC338D" w:rsidR="00DC338D" w:rsidRDefault="00DC338D" w:rsidRPr="005E3CCA">
      <w:pPr>
        <w:spacing w:line="276" w:lineRule="auto"/>
        <w:rPr>
          <w:rFonts w:asciiTheme="minorHAnsi" w:hAnsiTheme="minorHAnsi"/>
          <w:color w:val="000000"/>
          <w:sz w:val="24"/>
          <w:szCs w:val="24"/>
        </w:rPr>
      </w:pPr>
    </w:p>
    <w:p w14:paraId="4788560F" w14:textId="77777777" w:rsidP="00DC338D" w:rsidR="00DC338D" w:rsidRDefault="00DC338D">
      <w:pPr>
        <w:numPr>
          <w:ilvl w:val="0"/>
          <w:numId w:val="2"/>
        </w:numPr>
        <w:spacing w:line="276" w:lineRule="auto"/>
        <w:rPr>
          <w:rFonts w:asciiTheme="minorHAnsi" w:hAnsiTheme="minorHAnsi"/>
          <w:color w:val="000000"/>
          <w:sz w:val="24"/>
          <w:szCs w:val="24"/>
        </w:rPr>
      </w:pPr>
      <w:proofErr w:type="gramStart"/>
      <w:r w:rsidRPr="00463B30">
        <w:rPr>
          <w:rFonts w:asciiTheme="minorHAnsi" w:hAnsiTheme="minorHAnsi"/>
          <w:color w:val="000000"/>
          <w:sz w:val="24"/>
          <w:szCs w:val="24"/>
        </w:rPr>
        <w:lastRenderedPageBreak/>
        <w:t>la</w:t>
      </w:r>
      <w:proofErr w:type="gramEnd"/>
      <w:r w:rsidRPr="00463B30">
        <w:rPr>
          <w:rFonts w:asciiTheme="minorHAnsi" w:hAnsiTheme="minorHAnsi"/>
          <w:color w:val="000000"/>
          <w:sz w:val="24"/>
          <w:szCs w:val="24"/>
        </w:rPr>
        <w:t xml:space="preserve"> nature des missions justifiant le recours à cette modalité ;  </w:t>
      </w:r>
    </w:p>
    <w:p w14:paraId="545A66B9" w14:textId="77777777" w:rsidP="00DC338D" w:rsidR="00DC338D" w:rsidRDefault="00DC338D">
      <w:pPr>
        <w:numPr>
          <w:ilvl w:val="0"/>
          <w:numId w:val="2"/>
        </w:numPr>
        <w:spacing w:line="276" w:lineRule="auto"/>
        <w:rPr>
          <w:rFonts w:asciiTheme="minorHAnsi" w:hAnsiTheme="minorHAnsi"/>
          <w:color w:val="000000"/>
          <w:sz w:val="24"/>
          <w:szCs w:val="24"/>
        </w:rPr>
      </w:pPr>
      <w:proofErr w:type="gramStart"/>
      <w:r w:rsidRPr="005E3CCA">
        <w:rPr>
          <w:rFonts w:asciiTheme="minorHAnsi" w:hAnsiTheme="minorHAnsi"/>
          <w:color w:val="000000"/>
          <w:sz w:val="24"/>
          <w:szCs w:val="24"/>
        </w:rPr>
        <w:t>le</w:t>
      </w:r>
      <w:proofErr w:type="gramEnd"/>
      <w:r w:rsidRPr="005E3CCA">
        <w:rPr>
          <w:rFonts w:asciiTheme="minorHAnsi" w:hAnsiTheme="minorHAnsi"/>
          <w:color w:val="000000"/>
          <w:sz w:val="24"/>
          <w:szCs w:val="24"/>
        </w:rPr>
        <w:t xml:space="preserve"> nombre de jours</w:t>
      </w:r>
      <w:r>
        <w:rPr>
          <w:rFonts w:asciiTheme="minorHAnsi" w:hAnsiTheme="minorHAnsi"/>
          <w:color w:val="000000"/>
          <w:sz w:val="24"/>
          <w:szCs w:val="24"/>
        </w:rPr>
        <w:t xml:space="preserve"> travaillés </w:t>
      </w:r>
      <w:r w:rsidRPr="00463B30">
        <w:rPr>
          <w:rFonts w:asciiTheme="minorHAnsi" w:hAnsiTheme="minorHAnsi"/>
          <w:color w:val="000000"/>
          <w:sz w:val="24"/>
          <w:szCs w:val="24"/>
        </w:rPr>
        <w:t xml:space="preserve">dans l’année, tel que fixé par le présent accord ; </w:t>
      </w:r>
    </w:p>
    <w:p w14:paraId="2B23A8EA" w14:textId="77777777" w:rsidP="00DC338D" w:rsidR="00DC338D" w:rsidRDefault="00DC338D" w:rsidRPr="005E3CCA">
      <w:pPr>
        <w:numPr>
          <w:ilvl w:val="0"/>
          <w:numId w:val="2"/>
        </w:numPr>
        <w:spacing w:line="276" w:lineRule="auto"/>
        <w:rPr>
          <w:rFonts w:asciiTheme="minorHAnsi" w:hAnsiTheme="minorHAnsi"/>
          <w:color w:val="000000"/>
          <w:sz w:val="24"/>
          <w:szCs w:val="24"/>
        </w:rPr>
      </w:pPr>
      <w:proofErr w:type="gramStart"/>
      <w:r w:rsidRPr="005E3CCA">
        <w:rPr>
          <w:rFonts w:asciiTheme="minorHAnsi" w:hAnsiTheme="minorHAnsi"/>
          <w:color w:val="000000"/>
          <w:sz w:val="24"/>
          <w:szCs w:val="24"/>
        </w:rPr>
        <w:t>le</w:t>
      </w:r>
      <w:proofErr w:type="gramEnd"/>
      <w:r w:rsidRPr="005E3CCA">
        <w:rPr>
          <w:rFonts w:asciiTheme="minorHAnsi" w:hAnsiTheme="minorHAnsi"/>
          <w:color w:val="000000"/>
          <w:sz w:val="24"/>
          <w:szCs w:val="24"/>
        </w:rPr>
        <w:t xml:space="preserve"> droit pour le salarié à renoncer, avec l’accord de l’employeur, à des jours de repos. La convention rappellera que cette renonciation doit faire l’objet d’un avenant indiquant le nombre de jours concernés, la majoration prévue, et la période de validité de l’avenant. La convention rappellera à ce titre que l’avenant n’est valable que pour l’année en cours et ne peut être reconduit de manière tacite.</w:t>
      </w:r>
    </w:p>
    <w:p w14:paraId="1213ED75" w14:textId="77777777" w:rsidP="00DC338D" w:rsidR="00DC338D" w:rsidRDefault="00DC338D" w:rsidRPr="005E3CCA">
      <w:pPr>
        <w:numPr>
          <w:ilvl w:val="0"/>
          <w:numId w:val="2"/>
        </w:numPr>
        <w:spacing w:line="276" w:lineRule="auto"/>
        <w:rPr>
          <w:rFonts w:asciiTheme="minorHAnsi" w:hAnsiTheme="minorHAnsi"/>
          <w:color w:val="000000"/>
          <w:sz w:val="24"/>
          <w:szCs w:val="24"/>
        </w:rPr>
      </w:pPr>
      <w:proofErr w:type="gramStart"/>
      <w:r w:rsidRPr="005E3CCA">
        <w:rPr>
          <w:rFonts w:asciiTheme="minorHAnsi" w:hAnsiTheme="minorHAnsi"/>
          <w:color w:val="000000"/>
          <w:sz w:val="24"/>
          <w:szCs w:val="24"/>
        </w:rPr>
        <w:t>que</w:t>
      </w:r>
      <w:proofErr w:type="gramEnd"/>
      <w:r w:rsidRPr="005E3CCA">
        <w:rPr>
          <w:rFonts w:asciiTheme="minorHAnsi" w:hAnsiTheme="minorHAnsi"/>
          <w:color w:val="000000"/>
          <w:sz w:val="24"/>
          <w:szCs w:val="24"/>
        </w:rPr>
        <w:t xml:space="preserve"> le salarié en application de l’article L.3121-62 du code du travail, n’est pas soumis à la durée légale, ou conventionnelle, hebdomadaire, du temps de travail, à la durée quotidienne maximale prévue à l’article L.3121-18 ; aux durées hebdomadaires maximales de travail prévues aux articles L. 3121-20, et L. 3121-22.</w:t>
      </w:r>
    </w:p>
    <w:p w14:paraId="218949D1" w14:textId="77777777" w:rsidP="00DC338D" w:rsidR="00DC338D" w:rsidRDefault="00DC338D" w:rsidRPr="00721693">
      <w:pPr>
        <w:numPr>
          <w:ilvl w:val="0"/>
          <w:numId w:val="2"/>
        </w:numPr>
        <w:spacing w:line="276" w:lineRule="auto"/>
        <w:rPr>
          <w:rFonts w:asciiTheme="minorHAnsi" w:hAnsiTheme="minorHAnsi"/>
          <w:color w:val="000000"/>
          <w:sz w:val="24"/>
          <w:szCs w:val="24"/>
        </w:rPr>
      </w:pPr>
      <w:proofErr w:type="gramStart"/>
      <w:r w:rsidRPr="005E3CCA">
        <w:rPr>
          <w:rFonts w:asciiTheme="minorHAnsi" w:hAnsiTheme="minorHAnsi"/>
          <w:color w:val="000000"/>
          <w:sz w:val="24"/>
          <w:szCs w:val="24"/>
        </w:rPr>
        <w:t>que</w:t>
      </w:r>
      <w:proofErr w:type="gramEnd"/>
      <w:r w:rsidRPr="005E3CCA">
        <w:rPr>
          <w:rFonts w:asciiTheme="minorHAnsi" w:hAnsiTheme="minorHAnsi"/>
          <w:color w:val="000000"/>
          <w:sz w:val="24"/>
          <w:szCs w:val="24"/>
        </w:rPr>
        <w:t xml:space="preserve"> le salarié a droit aux respects des temps de repos quotidien et hebdomadaires.</w:t>
      </w:r>
    </w:p>
    <w:p w14:paraId="2AE1A620" w14:textId="77777777" w:rsidP="00DC338D" w:rsidR="00DC338D" w:rsidRDefault="00DC338D" w:rsidRPr="005E3CCA">
      <w:pPr>
        <w:spacing w:after="100" w:afterAutospacing="1" w:before="100" w:beforeAutospacing="1" w:line="240" w:lineRule="auto"/>
        <w:rPr>
          <w:rFonts w:asciiTheme="minorHAnsi" w:hAnsiTheme="minorHAnsi"/>
          <w:b/>
          <w:color w:val="000000"/>
          <w:sz w:val="24"/>
          <w:szCs w:val="24"/>
          <w:u w:val="single"/>
        </w:rPr>
      </w:pPr>
      <w:r>
        <w:rPr>
          <w:rFonts w:asciiTheme="minorHAnsi" w:hAnsiTheme="minorHAnsi"/>
          <w:b/>
          <w:color w:val="000000"/>
          <w:sz w:val="24"/>
          <w:szCs w:val="24"/>
          <w:u w:val="single"/>
        </w:rPr>
        <w:t xml:space="preserve">Article 3 - </w:t>
      </w:r>
      <w:r w:rsidRPr="005E3CCA">
        <w:rPr>
          <w:rFonts w:asciiTheme="minorHAnsi" w:hAnsiTheme="minorHAnsi"/>
          <w:b/>
          <w:color w:val="000000"/>
          <w:sz w:val="24"/>
          <w:szCs w:val="24"/>
          <w:u w:val="single"/>
        </w:rPr>
        <w:t>Durée du forfait jours</w:t>
      </w:r>
    </w:p>
    <w:p w14:paraId="2DAEF33E" w14:textId="77777777" w:rsidP="00DC338D" w:rsidR="00DC338D" w:rsidRDefault="00DC338D" w:rsidRPr="006F3FF4">
      <w:pPr>
        <w:spacing w:after="100" w:afterAutospacing="1" w:before="100" w:beforeAutospacing="1" w:line="240" w:lineRule="auto"/>
        <w:ind w:left="720"/>
        <w:rPr>
          <w:rFonts w:asciiTheme="minorHAnsi" w:hAnsiTheme="minorHAnsi"/>
          <w:b/>
          <w:color w:val="000000"/>
          <w:sz w:val="24"/>
          <w:szCs w:val="24"/>
        </w:rPr>
      </w:pPr>
      <w:r w:rsidRPr="006F3FF4">
        <w:rPr>
          <w:rFonts w:asciiTheme="minorHAnsi" w:hAnsiTheme="minorHAnsi"/>
          <w:b/>
          <w:color w:val="000000"/>
          <w:sz w:val="24"/>
          <w:szCs w:val="24"/>
        </w:rPr>
        <w:t>3.1</w:t>
      </w:r>
      <w:r>
        <w:rPr>
          <w:rFonts w:asciiTheme="minorHAnsi" w:hAnsiTheme="minorHAnsi"/>
          <w:b/>
          <w:color w:val="000000"/>
          <w:sz w:val="24"/>
          <w:szCs w:val="24"/>
        </w:rPr>
        <w:t>.</w:t>
      </w:r>
      <w:r w:rsidRPr="006F3FF4">
        <w:rPr>
          <w:rFonts w:asciiTheme="minorHAnsi" w:hAnsiTheme="minorHAnsi"/>
          <w:b/>
          <w:color w:val="000000"/>
          <w:sz w:val="24"/>
          <w:szCs w:val="24"/>
        </w:rPr>
        <w:t xml:space="preserve"> Régime juridique</w:t>
      </w:r>
    </w:p>
    <w:p w14:paraId="2BB64E4B" w14:textId="77777777" w:rsidP="00DC338D" w:rsidR="00DC338D" w:rsidRDefault="00DC338D" w:rsidRPr="005E3CCA">
      <w:pPr>
        <w:spacing w:after="100" w:afterAutospacing="1" w:before="100" w:beforeAutospacing="1" w:line="276" w:lineRule="auto"/>
        <w:rPr>
          <w:rFonts w:asciiTheme="minorHAnsi" w:hAnsiTheme="minorHAnsi"/>
          <w:color w:val="000000"/>
          <w:sz w:val="24"/>
          <w:szCs w:val="24"/>
        </w:rPr>
      </w:pPr>
      <w:r>
        <w:rPr>
          <w:rFonts w:asciiTheme="minorHAnsi" w:hAnsiTheme="minorHAnsi"/>
          <w:color w:val="000000"/>
          <w:sz w:val="24"/>
          <w:szCs w:val="24"/>
        </w:rPr>
        <w:t>En</w:t>
      </w:r>
      <w:r w:rsidRPr="005E3CCA">
        <w:rPr>
          <w:rFonts w:asciiTheme="minorHAnsi" w:hAnsiTheme="minorHAnsi"/>
          <w:color w:val="000000"/>
          <w:sz w:val="24"/>
          <w:szCs w:val="24"/>
        </w:rPr>
        <w:t xml:space="preserve"> application de l’article L.3121-62 d</w:t>
      </w:r>
      <w:r>
        <w:rPr>
          <w:rFonts w:asciiTheme="minorHAnsi" w:hAnsiTheme="minorHAnsi"/>
          <w:color w:val="000000"/>
          <w:sz w:val="24"/>
          <w:szCs w:val="24"/>
        </w:rPr>
        <w:t>u C</w:t>
      </w:r>
      <w:r w:rsidRPr="005E3CCA">
        <w:rPr>
          <w:rFonts w:asciiTheme="minorHAnsi" w:hAnsiTheme="minorHAnsi"/>
          <w:color w:val="000000"/>
          <w:sz w:val="24"/>
          <w:szCs w:val="24"/>
        </w:rPr>
        <w:t>ode du travail,</w:t>
      </w:r>
      <w:r>
        <w:rPr>
          <w:rFonts w:asciiTheme="minorHAnsi" w:hAnsiTheme="minorHAnsi"/>
          <w:color w:val="000000"/>
          <w:sz w:val="24"/>
          <w:szCs w:val="24"/>
        </w:rPr>
        <w:t xml:space="preserve"> </w:t>
      </w:r>
      <w:r w:rsidRPr="005E3CCA">
        <w:rPr>
          <w:rFonts w:asciiTheme="minorHAnsi" w:hAnsiTheme="minorHAnsi"/>
          <w:color w:val="000000"/>
          <w:sz w:val="24"/>
          <w:szCs w:val="24"/>
        </w:rPr>
        <w:t>les salariés en forfait jours ne sont pas soumis à :</w:t>
      </w:r>
    </w:p>
    <w:p w14:paraId="0BE652A4" w14:textId="77777777" w:rsidP="00DC338D" w:rsidR="00DC338D" w:rsidRDefault="00DC338D" w:rsidRPr="005E3CCA">
      <w:pPr>
        <w:pStyle w:val="Pardeliste"/>
        <w:numPr>
          <w:ilvl w:val="0"/>
          <w:numId w:val="3"/>
        </w:numPr>
        <w:spacing w:after="100" w:afterAutospacing="1" w:before="100" w:beforeAutospacing="1" w:line="276" w:lineRule="auto"/>
        <w:rPr>
          <w:rFonts w:asciiTheme="minorHAnsi" w:hAnsiTheme="minorHAnsi"/>
          <w:color w:val="000000"/>
          <w:sz w:val="24"/>
          <w:szCs w:val="24"/>
        </w:rPr>
      </w:pPr>
      <w:proofErr w:type="gramStart"/>
      <w:r w:rsidRPr="005E3CCA">
        <w:rPr>
          <w:rFonts w:asciiTheme="minorHAnsi" w:hAnsiTheme="minorHAnsi"/>
          <w:color w:val="000000"/>
          <w:sz w:val="24"/>
          <w:szCs w:val="24"/>
        </w:rPr>
        <w:t>la</w:t>
      </w:r>
      <w:proofErr w:type="gramEnd"/>
      <w:r w:rsidRPr="005E3CCA">
        <w:rPr>
          <w:rFonts w:asciiTheme="minorHAnsi" w:hAnsiTheme="minorHAnsi"/>
          <w:color w:val="000000"/>
          <w:sz w:val="24"/>
          <w:szCs w:val="24"/>
        </w:rPr>
        <w:t xml:space="preserve"> durée légale </w:t>
      </w:r>
      <w:r>
        <w:rPr>
          <w:rFonts w:asciiTheme="minorHAnsi" w:hAnsiTheme="minorHAnsi"/>
          <w:color w:val="000000"/>
          <w:sz w:val="24"/>
          <w:szCs w:val="24"/>
        </w:rPr>
        <w:t>hebdomadaire</w:t>
      </w:r>
      <w:r>
        <w:rPr>
          <w:rStyle w:val="Appelnotedebasdep"/>
          <w:rFonts w:asciiTheme="minorHAnsi" w:hAnsiTheme="minorHAnsi"/>
          <w:color w:val="000000"/>
          <w:sz w:val="24"/>
          <w:szCs w:val="24"/>
        </w:rPr>
        <w:footnoteReference w:id="1"/>
      </w:r>
      <w:r>
        <w:rPr>
          <w:rFonts w:asciiTheme="minorHAnsi" w:hAnsiTheme="minorHAnsi"/>
          <w:color w:val="000000"/>
          <w:sz w:val="24"/>
          <w:szCs w:val="24"/>
        </w:rPr>
        <w:t xml:space="preserve"> </w:t>
      </w:r>
      <w:r w:rsidRPr="005E3CCA">
        <w:rPr>
          <w:rFonts w:asciiTheme="minorHAnsi" w:hAnsiTheme="minorHAnsi"/>
          <w:color w:val="000000"/>
          <w:sz w:val="24"/>
          <w:szCs w:val="24"/>
        </w:rPr>
        <w:t>du temps de travail</w:t>
      </w:r>
      <w:r>
        <w:rPr>
          <w:rFonts w:asciiTheme="minorHAnsi" w:hAnsiTheme="minorHAnsi"/>
          <w:color w:val="000000"/>
          <w:sz w:val="24"/>
          <w:szCs w:val="24"/>
        </w:rPr>
        <w:t>, soit 35 heures</w:t>
      </w:r>
      <w:r w:rsidRPr="005E3CCA">
        <w:rPr>
          <w:rFonts w:asciiTheme="minorHAnsi" w:hAnsiTheme="minorHAnsi"/>
          <w:color w:val="000000"/>
          <w:sz w:val="24"/>
          <w:szCs w:val="24"/>
        </w:rPr>
        <w:t> ;</w:t>
      </w:r>
    </w:p>
    <w:p w14:paraId="1DFD0452" w14:textId="77777777" w:rsidP="00DC338D" w:rsidR="00DC338D" w:rsidRDefault="00DC338D" w:rsidRPr="005E3CCA">
      <w:pPr>
        <w:pStyle w:val="Pardeliste"/>
        <w:numPr>
          <w:ilvl w:val="0"/>
          <w:numId w:val="3"/>
        </w:numPr>
        <w:spacing w:after="100" w:afterAutospacing="1" w:before="100" w:beforeAutospacing="1" w:line="276" w:lineRule="auto"/>
        <w:rPr>
          <w:rFonts w:asciiTheme="minorHAnsi" w:hAnsiTheme="minorHAnsi"/>
          <w:color w:val="000000"/>
          <w:sz w:val="24"/>
          <w:szCs w:val="24"/>
        </w:rPr>
      </w:pPr>
      <w:proofErr w:type="gramStart"/>
      <w:r w:rsidRPr="005E3CCA">
        <w:rPr>
          <w:rFonts w:asciiTheme="minorHAnsi" w:hAnsiTheme="minorHAnsi"/>
          <w:color w:val="000000"/>
          <w:sz w:val="24"/>
          <w:szCs w:val="24"/>
        </w:rPr>
        <w:t>la</w:t>
      </w:r>
      <w:proofErr w:type="gramEnd"/>
      <w:r w:rsidRPr="005E3CCA">
        <w:rPr>
          <w:rFonts w:asciiTheme="minorHAnsi" w:hAnsiTheme="minorHAnsi"/>
          <w:color w:val="000000"/>
          <w:sz w:val="24"/>
          <w:szCs w:val="24"/>
        </w:rPr>
        <w:t xml:space="preserve"> durée quotidienne maximale</w:t>
      </w:r>
      <w:r>
        <w:rPr>
          <w:rStyle w:val="Appelnotedebasdep"/>
          <w:rFonts w:asciiTheme="minorHAnsi" w:hAnsiTheme="minorHAnsi"/>
          <w:color w:val="000000"/>
          <w:sz w:val="24"/>
          <w:szCs w:val="24"/>
        </w:rPr>
        <w:footnoteReference w:id="2"/>
      </w:r>
      <w:r>
        <w:rPr>
          <w:rFonts w:asciiTheme="minorHAnsi" w:hAnsiTheme="minorHAnsi"/>
          <w:color w:val="000000"/>
          <w:sz w:val="24"/>
          <w:szCs w:val="24"/>
        </w:rPr>
        <w:t xml:space="preserve">, </w:t>
      </w:r>
      <w:r w:rsidRPr="005907F3">
        <w:rPr>
          <w:rFonts w:asciiTheme="minorHAnsi" w:hAnsiTheme="minorHAnsi"/>
          <w:color w:val="000000"/>
          <w:sz w:val="24"/>
          <w:szCs w:val="24"/>
        </w:rPr>
        <w:t xml:space="preserve">soit 10 heures par jour </w:t>
      </w:r>
      <w:r w:rsidRPr="005E3CCA">
        <w:rPr>
          <w:rFonts w:asciiTheme="minorHAnsi" w:hAnsiTheme="minorHAnsi"/>
          <w:color w:val="000000"/>
          <w:sz w:val="24"/>
          <w:szCs w:val="24"/>
        </w:rPr>
        <w:t> ;</w:t>
      </w:r>
    </w:p>
    <w:p w14:paraId="0E9B6DBF" w14:textId="77777777" w:rsidP="00DC338D" w:rsidR="00DC338D" w:rsidRDefault="00DC338D" w:rsidRPr="005E3CCA">
      <w:pPr>
        <w:pStyle w:val="Pardeliste"/>
        <w:numPr>
          <w:ilvl w:val="0"/>
          <w:numId w:val="3"/>
        </w:numPr>
        <w:spacing w:after="100" w:afterAutospacing="1" w:before="100" w:beforeAutospacing="1" w:line="276" w:lineRule="auto"/>
        <w:rPr>
          <w:rFonts w:asciiTheme="minorHAnsi" w:hAnsiTheme="minorHAnsi"/>
          <w:color w:val="000000"/>
          <w:sz w:val="24"/>
          <w:szCs w:val="24"/>
        </w:rPr>
      </w:pPr>
      <w:proofErr w:type="gramStart"/>
      <w:r w:rsidRPr="005E3CCA">
        <w:rPr>
          <w:rFonts w:asciiTheme="minorHAnsi" w:hAnsiTheme="minorHAnsi"/>
          <w:sz w:val="24"/>
          <w:szCs w:val="24"/>
        </w:rPr>
        <w:t>aux</w:t>
      </w:r>
      <w:proofErr w:type="gramEnd"/>
      <w:r w:rsidRPr="005E3CCA">
        <w:rPr>
          <w:rFonts w:asciiTheme="minorHAnsi" w:hAnsiTheme="minorHAnsi"/>
          <w:sz w:val="24"/>
          <w:szCs w:val="24"/>
        </w:rPr>
        <w:t xml:space="preserve"> durées hebdomadaires maximales de travail</w:t>
      </w:r>
      <w:r>
        <w:rPr>
          <w:rFonts w:asciiTheme="minorHAnsi" w:hAnsiTheme="minorHAnsi"/>
          <w:sz w:val="24"/>
          <w:szCs w:val="24"/>
        </w:rPr>
        <w:t>,</w:t>
      </w:r>
      <w:r w:rsidRPr="005E3CCA">
        <w:rPr>
          <w:rFonts w:asciiTheme="minorHAnsi" w:hAnsiTheme="minorHAnsi"/>
          <w:sz w:val="24"/>
          <w:szCs w:val="24"/>
        </w:rPr>
        <w:t xml:space="preserve"> </w:t>
      </w:r>
      <w:r w:rsidRPr="0073630E">
        <w:rPr>
          <w:rFonts w:asciiTheme="minorHAnsi" w:hAnsiTheme="minorHAnsi"/>
          <w:sz w:val="24"/>
          <w:szCs w:val="24"/>
        </w:rPr>
        <w:t>soient 48 heures pour une semaine</w:t>
      </w:r>
      <w:r w:rsidRPr="0073630E">
        <w:rPr>
          <w:rStyle w:val="Appelnotedebasdep"/>
          <w:rFonts w:asciiTheme="minorHAnsi" w:hAnsiTheme="minorHAnsi"/>
          <w:sz w:val="24"/>
          <w:szCs w:val="24"/>
        </w:rPr>
        <w:footnoteReference w:id="3"/>
      </w:r>
      <w:r w:rsidRPr="0073630E">
        <w:rPr>
          <w:rFonts w:asciiTheme="minorHAnsi" w:hAnsiTheme="minorHAnsi"/>
          <w:sz w:val="24"/>
          <w:szCs w:val="24"/>
        </w:rPr>
        <w:t xml:space="preserve"> et 44 heures sur 12 semaines consécutives</w:t>
      </w:r>
      <w:r w:rsidRPr="0073630E">
        <w:rPr>
          <w:rStyle w:val="Appelnotedebasdep"/>
          <w:rFonts w:asciiTheme="minorHAnsi" w:hAnsiTheme="minorHAnsi"/>
          <w:sz w:val="24"/>
          <w:szCs w:val="24"/>
        </w:rPr>
        <w:footnoteReference w:id="4"/>
      </w:r>
    </w:p>
    <w:p w14:paraId="7BCDF573" w14:textId="77777777" w:rsidP="00DC338D" w:rsidR="00DC338D" w:rsidRDefault="00DC338D" w:rsidRPr="005E3CCA">
      <w:pPr>
        <w:pStyle w:val="Corpsdetexte3"/>
        <w:spacing w:after="240" w:afterAutospacing="0" w:before="0" w:beforeAutospacing="0" w:line="276" w:lineRule="auto"/>
      </w:pPr>
      <w:r w:rsidRPr="006B0219">
        <w:t>Il est précisé que compte tenu de la nature du forfait jours, dans le cadre de l'exécution de leur prestation de travail, les salariés ne sont pas soumis à un contrôle de leurs horaires de travail.</w:t>
      </w:r>
    </w:p>
    <w:p w14:paraId="274E3E68" w14:textId="77777777" w:rsidP="00DC338D" w:rsidR="00DC338D" w:rsidRDefault="00DC338D" w:rsidRPr="005E3CCA">
      <w:pPr>
        <w:spacing w:after="240" w:line="276" w:lineRule="auto"/>
        <w:rPr>
          <w:rFonts w:asciiTheme="minorHAnsi" w:hAnsiTheme="minorHAnsi"/>
          <w:color w:val="000000"/>
          <w:sz w:val="24"/>
          <w:szCs w:val="24"/>
        </w:rPr>
      </w:pPr>
      <w:r w:rsidRPr="005E3CCA">
        <w:rPr>
          <w:rFonts w:asciiTheme="minorHAnsi" w:hAnsiTheme="minorHAnsi"/>
          <w:color w:val="000000"/>
          <w:sz w:val="24"/>
          <w:szCs w:val="24"/>
        </w:rPr>
        <w:t>Cependant, et sans que cela remette en cause leur autonomie, il pourra être prévu dans l’année des périodes de présence nécessaires au bon fonctionnement du service ou de l'entreprise.</w:t>
      </w:r>
    </w:p>
    <w:p w14:paraId="7FBCD88B" w14:textId="77777777" w:rsidP="00DC338D" w:rsidR="00DC338D" w:rsidRDefault="00DC338D" w:rsidRPr="005E3CCA">
      <w:pPr>
        <w:ind w:left="720"/>
        <w:rPr>
          <w:rFonts w:asciiTheme="minorHAnsi" w:hAnsiTheme="minorHAnsi"/>
          <w:b/>
          <w:sz w:val="24"/>
          <w:szCs w:val="24"/>
        </w:rPr>
      </w:pPr>
      <w:r>
        <w:rPr>
          <w:rFonts w:asciiTheme="minorHAnsi" w:hAnsiTheme="minorHAnsi"/>
          <w:b/>
          <w:sz w:val="24"/>
          <w:szCs w:val="24"/>
        </w:rPr>
        <w:t>3.2</w:t>
      </w:r>
      <w:r w:rsidRPr="005E3CCA">
        <w:rPr>
          <w:rFonts w:asciiTheme="minorHAnsi" w:hAnsiTheme="minorHAnsi"/>
          <w:b/>
          <w:sz w:val="24"/>
          <w:szCs w:val="24"/>
        </w:rPr>
        <w:t>. Durée du forfait</w:t>
      </w:r>
    </w:p>
    <w:p w14:paraId="0ACC589E" w14:textId="77777777" w:rsidP="00DC338D" w:rsidR="00DC338D" w:rsidRDefault="00DC338D">
      <w:pPr>
        <w:spacing w:after="100" w:afterAutospacing="1" w:before="100" w:beforeAutospacing="1" w:line="276" w:lineRule="auto"/>
        <w:rPr>
          <w:rFonts w:asciiTheme="minorHAnsi" w:hAnsiTheme="minorHAnsi"/>
          <w:color w:val="000000"/>
          <w:sz w:val="24"/>
          <w:szCs w:val="24"/>
        </w:rPr>
      </w:pPr>
      <w:r w:rsidRPr="0073630E">
        <w:rPr>
          <w:rFonts w:asciiTheme="minorHAnsi" w:hAnsiTheme="minorHAnsi"/>
          <w:color w:val="000000"/>
          <w:sz w:val="24"/>
          <w:szCs w:val="24"/>
        </w:rPr>
        <w:t xml:space="preserve">La comptabilisation du temps de travail du salarié se fait en jours, sur la période de référence annuelle. </w:t>
      </w:r>
    </w:p>
    <w:p w14:paraId="5C704C49" w14:textId="77777777" w:rsidP="00DC338D" w:rsidR="00DC338D" w:rsidRDefault="00DC338D" w:rsidRPr="005E3CCA">
      <w:pPr>
        <w:spacing w:after="100" w:afterAutospacing="1" w:before="100" w:beforeAutospacing="1" w:line="276" w:lineRule="auto"/>
        <w:rPr>
          <w:rFonts w:asciiTheme="minorHAnsi" w:hAnsiTheme="minorHAnsi"/>
          <w:color w:val="000000"/>
          <w:sz w:val="24"/>
          <w:szCs w:val="24"/>
        </w:rPr>
      </w:pPr>
      <w:r w:rsidRPr="00DC04A2">
        <w:rPr>
          <w:rFonts w:asciiTheme="minorHAnsi" w:hAnsiTheme="minorHAnsi"/>
          <w:color w:val="000000"/>
          <w:sz w:val="24"/>
          <w:szCs w:val="24"/>
        </w:rPr>
        <w:lastRenderedPageBreak/>
        <w:t>Le nombre de jours travaillés est de 218 jours par an</w:t>
      </w:r>
      <w:r w:rsidRPr="005E3CCA">
        <w:rPr>
          <w:rFonts w:asciiTheme="minorHAnsi" w:hAnsiTheme="minorHAnsi"/>
          <w:color w:val="000000"/>
          <w:sz w:val="24"/>
          <w:szCs w:val="24"/>
        </w:rPr>
        <w:t>, journée de solidarité incluse, pour un salarié présent sur la totalité de l’année civile et ayant des droits à congés payés complets.</w:t>
      </w:r>
    </w:p>
    <w:p w14:paraId="5B2B70C6" w14:textId="77777777" w:rsidP="00DC338D" w:rsidR="00DC338D" w:rsidRDefault="00DC338D">
      <w:pPr>
        <w:spacing w:after="100" w:afterAutospacing="1" w:before="100" w:beforeAutospacing="1" w:line="276" w:lineRule="auto"/>
        <w:rPr>
          <w:rFonts w:asciiTheme="minorHAnsi" w:hAnsiTheme="minorHAnsi"/>
          <w:color w:val="FF0000"/>
          <w:sz w:val="24"/>
          <w:szCs w:val="24"/>
        </w:rPr>
      </w:pPr>
      <w:r w:rsidRPr="005E3CCA">
        <w:rPr>
          <w:rFonts w:asciiTheme="minorHAnsi" w:hAnsiTheme="minorHAnsi"/>
          <w:color w:val="000000"/>
          <w:sz w:val="24"/>
          <w:szCs w:val="24"/>
        </w:rPr>
        <w:t>La période de référence du forfait correspond à l’année civile</w:t>
      </w:r>
      <w:r>
        <w:rPr>
          <w:rFonts w:asciiTheme="minorHAnsi" w:hAnsiTheme="minorHAnsi"/>
          <w:color w:val="000000"/>
          <w:sz w:val="24"/>
          <w:szCs w:val="24"/>
        </w:rPr>
        <w:t>, soit du 1</w:t>
      </w:r>
      <w:r w:rsidRPr="0073630E">
        <w:rPr>
          <w:rFonts w:asciiTheme="minorHAnsi" w:hAnsiTheme="minorHAnsi"/>
          <w:color w:val="000000"/>
          <w:sz w:val="24"/>
          <w:szCs w:val="24"/>
          <w:vertAlign w:val="superscript"/>
        </w:rPr>
        <w:t>er</w:t>
      </w:r>
      <w:r>
        <w:rPr>
          <w:rFonts w:asciiTheme="minorHAnsi" w:hAnsiTheme="minorHAnsi"/>
          <w:color w:val="000000"/>
          <w:sz w:val="24"/>
          <w:szCs w:val="24"/>
        </w:rPr>
        <w:t xml:space="preserve"> janvier au 31 décembre</w:t>
      </w:r>
      <w:r w:rsidRPr="005E3CCA">
        <w:rPr>
          <w:rFonts w:asciiTheme="minorHAnsi" w:hAnsiTheme="minorHAnsi"/>
          <w:color w:val="000000"/>
          <w:sz w:val="24"/>
          <w:szCs w:val="24"/>
        </w:rPr>
        <w:t xml:space="preserve">. </w:t>
      </w:r>
      <w:r w:rsidRPr="005E3CCA">
        <w:rPr>
          <w:rFonts w:asciiTheme="minorHAnsi" w:hAnsiTheme="minorHAnsi"/>
          <w:color w:val="FF0000"/>
          <w:sz w:val="24"/>
          <w:szCs w:val="24"/>
        </w:rPr>
        <w:t xml:space="preserve"> </w:t>
      </w:r>
    </w:p>
    <w:p w14:paraId="2C92371E" w14:textId="77777777" w:rsidP="00DC338D" w:rsidR="00DC338D" w:rsidRDefault="00DC338D" w:rsidRPr="00DC04A2">
      <w:pPr>
        <w:spacing w:line="360" w:lineRule="auto"/>
        <w:rPr>
          <w:rFonts w:asciiTheme="minorHAnsi" w:hAnsiTheme="minorHAnsi"/>
          <w:b/>
          <w:color w:val="000000"/>
          <w:sz w:val="24"/>
          <w:szCs w:val="24"/>
          <w:u w:val="single"/>
        </w:rPr>
      </w:pPr>
      <w:r w:rsidRPr="00DC04A2">
        <w:rPr>
          <w:rFonts w:asciiTheme="minorHAnsi" w:hAnsiTheme="minorHAnsi"/>
          <w:b/>
          <w:color w:val="000000"/>
          <w:sz w:val="24"/>
          <w:szCs w:val="24"/>
          <w:u w:val="single"/>
        </w:rPr>
        <w:t xml:space="preserve">Article 4 – Rémunération </w:t>
      </w:r>
    </w:p>
    <w:p w14:paraId="005955EA" w14:textId="77777777" w:rsidP="00DC338D" w:rsidR="00DC338D" w:rsidRDefault="00DC338D" w:rsidRPr="00DC04A2">
      <w:pPr>
        <w:spacing w:line="360" w:lineRule="auto"/>
        <w:rPr>
          <w:rFonts w:asciiTheme="minorHAnsi" w:hAnsiTheme="minorHAnsi"/>
          <w:b/>
          <w:color w:val="000000"/>
          <w:sz w:val="24"/>
          <w:szCs w:val="24"/>
          <w:u w:val="single"/>
        </w:rPr>
      </w:pPr>
    </w:p>
    <w:p w14:paraId="7E41A794" w14:textId="77777777" w:rsidP="00DC338D" w:rsidR="00DC338D" w:rsidRDefault="00DC338D" w:rsidRPr="00DC04A2">
      <w:pPr>
        <w:spacing w:line="240" w:lineRule="auto"/>
        <w:rPr>
          <w:rFonts w:asciiTheme="minorHAnsi" w:hAnsiTheme="minorHAnsi"/>
          <w:color w:val="000000"/>
          <w:sz w:val="24"/>
          <w:szCs w:val="24"/>
        </w:rPr>
      </w:pPr>
      <w:r w:rsidRPr="00DC04A2">
        <w:rPr>
          <w:rFonts w:asciiTheme="minorHAnsi" w:hAnsiTheme="minorHAnsi"/>
          <w:color w:val="000000"/>
          <w:sz w:val="24"/>
          <w:szCs w:val="24"/>
        </w:rPr>
        <w:t xml:space="preserve">Le salarié bénéficiant d'une convention annuelle de forfait en jours perçoit une rémunération lissée sur la période annuelle de référence quel que soit le nombre de jours travaillés au cours du mois. </w:t>
      </w:r>
    </w:p>
    <w:p w14:paraId="37C6D41A" w14:textId="77777777" w:rsidP="00DC338D" w:rsidR="00DC338D" w:rsidRDefault="00DC338D" w:rsidRPr="00DC04A2">
      <w:pPr>
        <w:spacing w:line="240" w:lineRule="auto"/>
        <w:rPr>
          <w:rFonts w:asciiTheme="minorHAnsi" w:hAnsiTheme="minorHAnsi"/>
          <w:color w:val="000000"/>
          <w:sz w:val="24"/>
          <w:szCs w:val="24"/>
        </w:rPr>
      </w:pPr>
    </w:p>
    <w:p w14:paraId="61C3AA8E" w14:textId="77777777" w:rsidP="00DC338D" w:rsidR="00DC338D" w:rsidRDefault="00DC338D">
      <w:pPr>
        <w:spacing w:line="240" w:lineRule="auto"/>
        <w:rPr>
          <w:rFonts w:asciiTheme="minorHAnsi" w:hAnsiTheme="minorHAnsi"/>
          <w:color w:val="000000"/>
          <w:sz w:val="24"/>
          <w:szCs w:val="24"/>
        </w:rPr>
      </w:pPr>
      <w:r w:rsidRPr="00DC04A2">
        <w:rPr>
          <w:rFonts w:asciiTheme="minorHAnsi" w:hAnsiTheme="minorHAnsi"/>
          <w:color w:val="000000"/>
          <w:sz w:val="24"/>
          <w:szCs w:val="24"/>
        </w:rPr>
        <w:t>À cette rémunération s'ajouteront les autres éléments de salaires</w:t>
      </w:r>
      <w:r>
        <w:rPr>
          <w:rFonts w:asciiTheme="minorHAnsi" w:hAnsiTheme="minorHAnsi"/>
          <w:color w:val="000000"/>
          <w:sz w:val="24"/>
          <w:szCs w:val="24"/>
        </w:rPr>
        <w:t xml:space="preserve"> éventuellement</w:t>
      </w:r>
      <w:r w:rsidRPr="00DC04A2">
        <w:rPr>
          <w:rFonts w:asciiTheme="minorHAnsi" w:hAnsiTheme="minorHAnsi"/>
          <w:color w:val="000000"/>
          <w:sz w:val="24"/>
          <w:szCs w:val="24"/>
        </w:rPr>
        <w:t xml:space="preserve"> prévus par le contrat de travail.</w:t>
      </w:r>
    </w:p>
    <w:p w14:paraId="2A7303DF" w14:textId="77777777" w:rsidP="00DC338D" w:rsidR="00DC338D" w:rsidRDefault="00DC338D" w:rsidRPr="00941928">
      <w:pPr>
        <w:spacing w:line="240" w:lineRule="auto"/>
        <w:rPr>
          <w:rFonts w:asciiTheme="minorHAnsi" w:hAnsiTheme="minorHAnsi"/>
          <w:color w:val="000000"/>
          <w:sz w:val="24"/>
          <w:szCs w:val="24"/>
        </w:rPr>
      </w:pPr>
    </w:p>
    <w:p w14:paraId="19684646" w14:textId="77777777" w:rsidP="00DC338D" w:rsidR="00DC338D" w:rsidRDefault="00DC338D" w:rsidRPr="00941928">
      <w:pPr>
        <w:tabs>
          <w:tab w:pos="2210" w:val="left"/>
        </w:tabs>
        <w:spacing w:after="100" w:afterAutospacing="1" w:before="100" w:beforeAutospacing="1" w:line="360" w:lineRule="auto"/>
        <w:rPr>
          <w:rFonts w:asciiTheme="minorHAnsi" w:hAnsiTheme="minorHAnsi"/>
          <w:sz w:val="24"/>
          <w:szCs w:val="24"/>
        </w:rPr>
      </w:pPr>
      <w:r>
        <w:rPr>
          <w:rFonts w:asciiTheme="minorHAnsi" w:hAnsiTheme="minorHAnsi"/>
          <w:b/>
          <w:color w:val="000000"/>
          <w:sz w:val="24"/>
          <w:szCs w:val="24"/>
          <w:u w:val="single"/>
        </w:rPr>
        <w:t xml:space="preserve">Article 5 – </w:t>
      </w:r>
      <w:r w:rsidRPr="00330D06">
        <w:rPr>
          <w:rFonts w:asciiTheme="minorHAnsi" w:hAnsiTheme="minorHAnsi"/>
          <w:b/>
          <w:color w:val="000000"/>
          <w:sz w:val="24"/>
          <w:szCs w:val="24"/>
          <w:u w:val="single"/>
        </w:rPr>
        <w:t>Jours non travaillés en application du forfait</w:t>
      </w:r>
    </w:p>
    <w:p w14:paraId="505CB11D" w14:textId="77777777" w:rsidP="00DC338D" w:rsidR="00DC338D" w:rsidRDefault="00DC338D" w:rsidRPr="00941928">
      <w:pPr>
        <w:spacing w:after="240" w:line="360" w:lineRule="auto"/>
        <w:ind w:left="720"/>
        <w:rPr>
          <w:rFonts w:asciiTheme="minorHAnsi" w:hAnsiTheme="minorHAnsi"/>
          <w:b/>
          <w:sz w:val="24"/>
          <w:szCs w:val="24"/>
        </w:rPr>
      </w:pPr>
      <w:r w:rsidRPr="00941928">
        <w:rPr>
          <w:rFonts w:asciiTheme="minorHAnsi" w:hAnsiTheme="minorHAnsi"/>
          <w:b/>
          <w:sz w:val="24"/>
          <w:szCs w:val="24"/>
        </w:rPr>
        <w:t xml:space="preserve">5.1 </w:t>
      </w:r>
      <w:r w:rsidRPr="005E3CCA">
        <w:rPr>
          <w:rFonts w:asciiTheme="minorHAnsi" w:hAnsiTheme="minorHAnsi"/>
          <w:b/>
          <w:color w:val="000000"/>
          <w:sz w:val="24"/>
          <w:szCs w:val="24"/>
        </w:rPr>
        <w:t>Nombre de jours non travaillés</w:t>
      </w:r>
      <w:r>
        <w:rPr>
          <w:rFonts w:asciiTheme="minorHAnsi" w:hAnsiTheme="minorHAnsi"/>
          <w:b/>
          <w:color w:val="000000"/>
          <w:sz w:val="24"/>
          <w:szCs w:val="24"/>
        </w:rPr>
        <w:t xml:space="preserve"> </w:t>
      </w:r>
      <w:r w:rsidRPr="00941928">
        <w:rPr>
          <w:rFonts w:asciiTheme="minorHAnsi" w:hAnsiTheme="minorHAnsi"/>
          <w:b/>
          <w:sz w:val="24"/>
          <w:szCs w:val="24"/>
        </w:rPr>
        <w:t>(J</w:t>
      </w:r>
      <w:r>
        <w:rPr>
          <w:rFonts w:asciiTheme="minorHAnsi" w:hAnsiTheme="minorHAnsi"/>
          <w:b/>
          <w:sz w:val="24"/>
          <w:szCs w:val="24"/>
        </w:rPr>
        <w:t>N</w:t>
      </w:r>
      <w:r w:rsidRPr="00941928">
        <w:rPr>
          <w:rFonts w:asciiTheme="minorHAnsi" w:hAnsiTheme="minorHAnsi"/>
          <w:b/>
          <w:sz w:val="24"/>
          <w:szCs w:val="24"/>
        </w:rPr>
        <w:t>T)</w:t>
      </w:r>
    </w:p>
    <w:p w14:paraId="0F037C88" w14:textId="77777777" w:rsidP="00DC338D" w:rsidR="00DC338D" w:rsidRDefault="00DC338D">
      <w:pPr>
        <w:pStyle w:val="Corpsdetexte3"/>
        <w:spacing w:line="276" w:lineRule="auto"/>
      </w:pPr>
      <w:r w:rsidRPr="00941928">
        <w:t>Afin de ne pas dépasser le plafond convenu</w:t>
      </w:r>
      <w:r>
        <w:t xml:space="preserve"> au paragraphe 3.2 des présentes</w:t>
      </w:r>
      <w:r w:rsidRPr="00941928">
        <w:t>, les salariés bénéficient de J</w:t>
      </w:r>
      <w:r>
        <w:t xml:space="preserve">NT </w:t>
      </w:r>
      <w:r w:rsidRPr="00941928">
        <w:t>dont le nombre peut varier d’une année à l’autre.</w:t>
      </w:r>
      <w:r>
        <w:t xml:space="preserve"> </w:t>
      </w:r>
      <w:r w:rsidRPr="00593E11">
        <w:t>Le nombre de jours de repos est calculé en retranchant le nombre de jours de travail prévu au contrat (218) au nombre de jours ouvrés pouvant être travaillés dans l'année.</w:t>
      </w:r>
    </w:p>
    <w:p w14:paraId="13CD1C77" w14:textId="77777777" w:rsidP="00DC338D" w:rsidR="00DC338D" w:rsidRDefault="00DC338D">
      <w:pPr>
        <w:spacing w:after="240" w:line="240" w:lineRule="auto"/>
        <w:rPr>
          <w:rFonts w:asciiTheme="minorHAnsi" w:hAnsiTheme="minorHAnsi"/>
          <w:sz w:val="24"/>
          <w:szCs w:val="24"/>
        </w:rPr>
      </w:pPr>
      <w:r w:rsidRPr="00593E11">
        <w:rPr>
          <w:rFonts w:asciiTheme="minorHAnsi" w:hAnsiTheme="minorHAnsi"/>
          <w:sz w:val="24"/>
          <w:szCs w:val="24"/>
        </w:rPr>
        <w:t>A titr</w:t>
      </w:r>
      <w:r>
        <w:rPr>
          <w:rFonts w:asciiTheme="minorHAnsi" w:hAnsiTheme="minorHAnsi"/>
          <w:sz w:val="24"/>
          <w:szCs w:val="24"/>
        </w:rPr>
        <w:t xml:space="preserve">e illustratif, pour l’année 2021, </w:t>
      </w:r>
      <w:r w:rsidRPr="00593E11">
        <w:rPr>
          <w:rFonts w:asciiTheme="minorHAnsi" w:hAnsiTheme="minorHAnsi"/>
          <w:sz w:val="24"/>
          <w:szCs w:val="24"/>
        </w:rPr>
        <w:t>le no</w:t>
      </w:r>
      <w:r>
        <w:rPr>
          <w:rFonts w:asciiTheme="minorHAnsi" w:hAnsiTheme="minorHAnsi"/>
          <w:sz w:val="24"/>
          <w:szCs w:val="24"/>
        </w:rPr>
        <w:t>mbre de jours de repos est de 10</w:t>
      </w:r>
      <w:r w:rsidRPr="00593E11">
        <w:rPr>
          <w:rFonts w:asciiTheme="minorHAnsi" w:hAnsiTheme="minorHAnsi"/>
          <w:sz w:val="24"/>
          <w:szCs w:val="24"/>
        </w:rPr>
        <w:t> :</w:t>
      </w:r>
    </w:p>
    <w:p w14:paraId="3EC9B767" w14:textId="77777777" w:rsidP="00DC338D" w:rsidR="00DC338D" w:rsidRDefault="00DC338D" w:rsidRPr="00593E11">
      <w:pPr>
        <w:spacing w:after="240" w:line="240" w:lineRule="auto"/>
        <w:rPr>
          <w:rFonts w:asciiTheme="minorHAnsi" w:hAnsiTheme="minorHAnsi"/>
          <w:sz w:val="24"/>
          <w:szCs w:val="24"/>
        </w:rPr>
      </w:pPr>
    </w:p>
    <w:tbl>
      <w:tblPr>
        <w:tblW w:type="auto" w:w="0"/>
        <w:tblCellSpacing w:type="dxa" w:w="0"/>
        <w:tblInd w:type="dxa" w:w="115"/>
        <w:tblBorders>
          <w:top w:color="000000" w:space="0" w:sz="8" w:val="single"/>
          <w:left w:color="000000" w:space="0" w:sz="8" w:val="single"/>
          <w:bottom w:color="000000" w:space="0" w:sz="8" w:val="single"/>
          <w:right w:color="000000" w:space="0" w:sz="8" w:val="single"/>
        </w:tblBorders>
        <w:tblLook w:firstColumn="1" w:firstRow="1" w:lastColumn="0" w:lastRow="0" w:noHBand="0" w:noVBand="1" w:val="04A0"/>
      </w:tblPr>
      <w:tblGrid>
        <w:gridCol w:w="6002"/>
        <w:gridCol w:w="2935"/>
      </w:tblGrid>
      <w:tr w14:paraId="09357270" w14:textId="77777777" w:rsidR="00DC338D" w:rsidRPr="00593E11" w:rsidTr="00CF3FEF">
        <w:trPr>
          <w:trHeight w:val="165"/>
          <w:tblCellSpacing w:type="dxa" w:w="0"/>
        </w:trPr>
        <w:tc>
          <w:tcPr>
            <w:tcW w:type="dxa" w:w="5721"/>
            <w:tcBorders>
              <w:bottom w:color="000000" w:space="0" w:sz="8" w:val="single"/>
              <w:right w:color="000000" w:space="0" w:sz="8" w:val="single"/>
            </w:tcBorders>
            <w:tcMar>
              <w:top w:type="dxa" w:w="75"/>
              <w:left w:type="dxa" w:w="75"/>
              <w:bottom w:type="dxa" w:w="75"/>
              <w:right w:type="dxa" w:w="75"/>
            </w:tcMar>
          </w:tcPr>
          <w:p w14:paraId="5B8DD0C5" w14:textId="77777777" w:rsidP="00CF3FEF" w:rsidR="00DC338D" w:rsidRDefault="00DC338D" w:rsidRPr="00593E11">
            <w:pPr>
              <w:spacing w:line="360" w:lineRule="auto"/>
              <w:rPr>
                <w:rFonts w:asciiTheme="minorHAnsi" w:hAnsiTheme="minorHAnsi"/>
                <w:sz w:val="24"/>
                <w:szCs w:val="24"/>
              </w:rPr>
            </w:pPr>
            <w:r w:rsidRPr="00593E11">
              <w:rPr>
                <w:rFonts w:asciiTheme="minorHAnsi" w:hAnsiTheme="minorHAnsi"/>
                <w:color w:val="000000"/>
                <w:sz w:val="24"/>
                <w:szCs w:val="24"/>
              </w:rPr>
              <w:t>Nombre de jours calendaires dans l'année </w:t>
            </w:r>
          </w:p>
        </w:tc>
        <w:tc>
          <w:tcPr>
            <w:tcW w:type="dxa" w:w="2858"/>
            <w:tcBorders>
              <w:bottom w:color="000000" w:space="0" w:sz="8" w:val="single"/>
            </w:tcBorders>
            <w:tcMar>
              <w:top w:type="dxa" w:w="75"/>
              <w:left w:type="dxa" w:w="75"/>
              <w:bottom w:type="dxa" w:w="75"/>
              <w:right w:type="dxa" w:w="75"/>
            </w:tcMar>
            <w:vAlign w:val="center"/>
          </w:tcPr>
          <w:p w14:paraId="6A8EF40C" w14:textId="77777777" w:rsidP="00CF3FEF" w:rsidR="00DC338D" w:rsidRDefault="00DC338D" w:rsidRPr="00593E11">
            <w:pPr>
              <w:spacing w:line="360" w:lineRule="auto"/>
              <w:rPr>
                <w:rFonts w:asciiTheme="minorHAnsi" w:hAnsiTheme="minorHAnsi"/>
                <w:sz w:val="24"/>
                <w:szCs w:val="24"/>
              </w:rPr>
            </w:pPr>
            <w:r w:rsidRPr="00593E11">
              <w:rPr>
                <w:rFonts w:asciiTheme="minorHAnsi" w:hAnsiTheme="minorHAnsi"/>
                <w:color w:val="000000"/>
                <w:sz w:val="24"/>
                <w:szCs w:val="24"/>
              </w:rPr>
              <w:t>365 </w:t>
            </w:r>
          </w:p>
        </w:tc>
      </w:tr>
      <w:tr w14:paraId="1D4CC37C" w14:textId="77777777" w:rsidR="00DC338D" w:rsidRPr="00593E11" w:rsidTr="00CF3FEF">
        <w:trPr>
          <w:trHeight w:val="165"/>
          <w:tblCellSpacing w:type="dxa" w:w="0"/>
        </w:trPr>
        <w:tc>
          <w:tcPr>
            <w:tcW w:type="dxa" w:w="5721"/>
            <w:tcBorders>
              <w:bottom w:color="000000" w:space="0" w:sz="8" w:val="single"/>
              <w:right w:color="000000" w:space="0" w:sz="8" w:val="single"/>
            </w:tcBorders>
            <w:tcMar>
              <w:top w:type="dxa" w:w="75"/>
              <w:left w:type="dxa" w:w="75"/>
              <w:bottom w:type="dxa" w:w="75"/>
              <w:right w:type="dxa" w:w="75"/>
            </w:tcMar>
          </w:tcPr>
          <w:p w14:paraId="6273F2C0" w14:textId="77777777" w:rsidP="00CF3FEF" w:rsidR="00DC338D" w:rsidRDefault="00DC338D" w:rsidRPr="00593E11">
            <w:pPr>
              <w:spacing w:line="360" w:lineRule="auto"/>
              <w:rPr>
                <w:rFonts w:asciiTheme="minorHAnsi" w:hAnsiTheme="minorHAnsi"/>
                <w:sz w:val="24"/>
                <w:szCs w:val="24"/>
              </w:rPr>
            </w:pPr>
            <w:r w:rsidRPr="00593E11">
              <w:rPr>
                <w:rFonts w:asciiTheme="minorHAnsi" w:hAnsiTheme="minorHAnsi"/>
                <w:color w:val="000000"/>
                <w:sz w:val="24"/>
                <w:szCs w:val="24"/>
              </w:rPr>
              <w:t>Nombre de samedis et dimanches </w:t>
            </w:r>
          </w:p>
        </w:tc>
        <w:tc>
          <w:tcPr>
            <w:tcW w:type="dxa" w:w="2858"/>
            <w:tcBorders>
              <w:bottom w:color="000000" w:space="0" w:sz="8" w:val="single"/>
            </w:tcBorders>
            <w:tcMar>
              <w:top w:type="dxa" w:w="75"/>
              <w:left w:type="dxa" w:w="75"/>
              <w:bottom w:type="dxa" w:w="75"/>
              <w:right w:type="dxa" w:w="75"/>
            </w:tcMar>
            <w:vAlign w:val="center"/>
          </w:tcPr>
          <w:p w14:paraId="15349535" w14:textId="77777777" w:rsidP="00CF3FEF" w:rsidR="00DC338D" w:rsidRDefault="00DC338D" w:rsidRPr="00593E11">
            <w:pPr>
              <w:spacing w:line="360" w:lineRule="auto"/>
              <w:rPr>
                <w:rFonts w:asciiTheme="minorHAnsi" w:hAnsiTheme="minorHAnsi"/>
                <w:sz w:val="24"/>
                <w:szCs w:val="24"/>
              </w:rPr>
            </w:pPr>
            <w:r w:rsidRPr="00593E11">
              <w:rPr>
                <w:rFonts w:asciiTheme="minorHAnsi" w:hAnsiTheme="minorHAnsi"/>
                <w:color w:val="000000"/>
                <w:sz w:val="24"/>
                <w:szCs w:val="24"/>
              </w:rPr>
              <w:t>- 104 </w:t>
            </w:r>
          </w:p>
        </w:tc>
      </w:tr>
      <w:tr w14:paraId="3D56CA2C" w14:textId="77777777" w:rsidR="00DC338D" w:rsidRPr="00593E11" w:rsidTr="00CF3FEF">
        <w:trPr>
          <w:trHeight w:val="165"/>
          <w:tblCellSpacing w:type="dxa" w:w="0"/>
        </w:trPr>
        <w:tc>
          <w:tcPr>
            <w:tcW w:type="dxa" w:w="5721"/>
            <w:tcBorders>
              <w:bottom w:color="000000" w:space="0" w:sz="8" w:val="single"/>
              <w:right w:color="000000" w:space="0" w:sz="8" w:val="single"/>
            </w:tcBorders>
            <w:tcMar>
              <w:top w:type="dxa" w:w="75"/>
              <w:left w:type="dxa" w:w="75"/>
              <w:bottom w:type="dxa" w:w="75"/>
              <w:right w:type="dxa" w:w="75"/>
            </w:tcMar>
          </w:tcPr>
          <w:p w14:paraId="24F42C7D" w14:textId="77777777" w:rsidP="00CF3FEF" w:rsidR="00DC338D" w:rsidRDefault="00DC338D" w:rsidRPr="00593E11">
            <w:pPr>
              <w:spacing w:line="360" w:lineRule="auto"/>
              <w:rPr>
                <w:rFonts w:asciiTheme="minorHAnsi" w:hAnsiTheme="minorHAnsi"/>
                <w:sz w:val="24"/>
                <w:szCs w:val="24"/>
              </w:rPr>
            </w:pPr>
            <w:r w:rsidRPr="00593E11">
              <w:rPr>
                <w:rFonts w:asciiTheme="minorHAnsi" w:hAnsiTheme="minorHAnsi"/>
                <w:color w:val="000000"/>
                <w:sz w:val="24"/>
                <w:szCs w:val="24"/>
              </w:rPr>
              <w:t xml:space="preserve">Nombre de jours ouvrés de congés payés </w:t>
            </w:r>
            <w:r>
              <w:rPr>
                <w:rFonts w:asciiTheme="minorHAnsi" w:hAnsiTheme="minorHAnsi"/>
                <w:color w:val="000000"/>
                <w:sz w:val="24"/>
                <w:szCs w:val="24"/>
              </w:rPr>
              <w:t xml:space="preserve">(1) </w:t>
            </w:r>
          </w:p>
        </w:tc>
        <w:tc>
          <w:tcPr>
            <w:tcW w:type="dxa" w:w="2858"/>
            <w:tcBorders>
              <w:bottom w:color="000000" w:space="0" w:sz="8" w:val="single"/>
            </w:tcBorders>
            <w:tcMar>
              <w:top w:type="dxa" w:w="75"/>
              <w:left w:type="dxa" w:w="75"/>
              <w:bottom w:type="dxa" w:w="75"/>
              <w:right w:type="dxa" w:w="75"/>
            </w:tcMar>
            <w:vAlign w:val="center"/>
          </w:tcPr>
          <w:p w14:paraId="465B72FA" w14:textId="77777777" w:rsidP="00CF3FEF" w:rsidR="00DC338D" w:rsidRDefault="00DC338D" w:rsidRPr="00593E11">
            <w:pPr>
              <w:spacing w:line="360" w:lineRule="auto"/>
              <w:rPr>
                <w:rFonts w:asciiTheme="minorHAnsi" w:hAnsiTheme="minorHAnsi"/>
                <w:sz w:val="24"/>
                <w:szCs w:val="24"/>
              </w:rPr>
            </w:pPr>
            <w:r w:rsidRPr="00593E11">
              <w:rPr>
                <w:rFonts w:asciiTheme="minorHAnsi" w:hAnsiTheme="minorHAnsi"/>
                <w:color w:val="000000"/>
                <w:sz w:val="24"/>
                <w:szCs w:val="24"/>
              </w:rPr>
              <w:t>- 25 </w:t>
            </w:r>
          </w:p>
        </w:tc>
      </w:tr>
      <w:tr w14:paraId="3AB2C2E0" w14:textId="77777777" w:rsidR="00DC338D" w:rsidRPr="00593E11" w:rsidTr="00CF3FEF">
        <w:trPr>
          <w:trHeight w:val="165"/>
          <w:tblCellSpacing w:type="dxa" w:w="0"/>
        </w:trPr>
        <w:tc>
          <w:tcPr>
            <w:tcW w:type="dxa" w:w="5721"/>
            <w:tcBorders>
              <w:bottom w:color="000000" w:space="0" w:sz="8" w:val="single"/>
              <w:right w:color="000000" w:space="0" w:sz="8" w:val="single"/>
            </w:tcBorders>
            <w:tcMar>
              <w:top w:type="dxa" w:w="75"/>
              <w:left w:type="dxa" w:w="75"/>
              <w:bottom w:type="dxa" w:w="75"/>
              <w:right w:type="dxa" w:w="75"/>
            </w:tcMar>
          </w:tcPr>
          <w:p w14:paraId="4596BC4C" w14:textId="77777777" w:rsidP="00CF3FEF" w:rsidR="00DC338D" w:rsidRDefault="00DC338D" w:rsidRPr="00593E11">
            <w:pPr>
              <w:spacing w:line="360" w:lineRule="auto"/>
              <w:rPr>
                <w:rFonts w:asciiTheme="minorHAnsi" w:hAnsiTheme="minorHAnsi"/>
                <w:sz w:val="24"/>
                <w:szCs w:val="24"/>
              </w:rPr>
            </w:pPr>
            <w:r w:rsidRPr="00593E11">
              <w:rPr>
                <w:rFonts w:asciiTheme="minorHAnsi" w:hAnsiTheme="minorHAnsi"/>
                <w:color w:val="000000"/>
                <w:sz w:val="24"/>
                <w:szCs w:val="24"/>
              </w:rPr>
              <w:t xml:space="preserve">Nombre de jours fériés tombant un jour ouvré </w:t>
            </w:r>
            <w:r>
              <w:rPr>
                <w:rFonts w:asciiTheme="minorHAnsi" w:hAnsiTheme="minorHAnsi"/>
                <w:color w:val="000000"/>
                <w:sz w:val="24"/>
                <w:szCs w:val="24"/>
              </w:rPr>
              <w:t>(2)</w:t>
            </w:r>
          </w:p>
        </w:tc>
        <w:tc>
          <w:tcPr>
            <w:tcW w:type="dxa" w:w="2858"/>
            <w:tcBorders>
              <w:bottom w:color="000000" w:space="0" w:sz="8" w:val="single"/>
            </w:tcBorders>
            <w:tcMar>
              <w:top w:type="dxa" w:w="75"/>
              <w:left w:type="dxa" w:w="75"/>
              <w:bottom w:type="dxa" w:w="75"/>
              <w:right w:type="dxa" w:w="75"/>
            </w:tcMar>
            <w:vAlign w:val="center"/>
          </w:tcPr>
          <w:p w14:paraId="42C27FEF" w14:textId="77777777" w:rsidP="00CF3FEF" w:rsidR="00DC338D" w:rsidRDefault="00DC338D" w:rsidRPr="00593E11">
            <w:pPr>
              <w:spacing w:line="360" w:lineRule="auto"/>
              <w:rPr>
                <w:rFonts w:asciiTheme="minorHAnsi" w:hAnsiTheme="minorHAnsi"/>
                <w:sz w:val="24"/>
                <w:szCs w:val="24"/>
              </w:rPr>
            </w:pPr>
            <w:r>
              <w:rPr>
                <w:rFonts w:asciiTheme="minorHAnsi" w:hAnsiTheme="minorHAnsi"/>
                <w:color w:val="000000"/>
                <w:sz w:val="24"/>
                <w:szCs w:val="24"/>
              </w:rPr>
              <w:t>- 8</w:t>
            </w:r>
            <w:r w:rsidRPr="00593E11">
              <w:rPr>
                <w:rFonts w:asciiTheme="minorHAnsi" w:hAnsiTheme="minorHAnsi"/>
                <w:color w:val="000000"/>
                <w:sz w:val="24"/>
                <w:szCs w:val="24"/>
              </w:rPr>
              <w:t> </w:t>
            </w:r>
          </w:p>
        </w:tc>
      </w:tr>
      <w:tr w14:paraId="4C88F2CC" w14:textId="77777777" w:rsidR="00DC338D" w:rsidRPr="00593E11" w:rsidTr="00CF3FEF">
        <w:trPr>
          <w:trHeight w:val="165"/>
          <w:tblCellSpacing w:type="dxa" w:w="0"/>
        </w:trPr>
        <w:tc>
          <w:tcPr>
            <w:tcW w:type="dxa" w:w="5721"/>
            <w:tcBorders>
              <w:bottom w:color="000000" w:space="0" w:sz="8" w:val="single"/>
              <w:right w:color="000000" w:space="0" w:sz="8" w:val="single"/>
            </w:tcBorders>
            <w:tcMar>
              <w:top w:type="dxa" w:w="75"/>
              <w:left w:type="dxa" w:w="75"/>
              <w:bottom w:type="dxa" w:w="75"/>
              <w:right w:type="dxa" w:w="75"/>
            </w:tcMar>
          </w:tcPr>
          <w:p w14:paraId="76EAD70D" w14:textId="77777777" w:rsidP="00CF3FEF" w:rsidR="00DC338D" w:rsidRDefault="00DC338D" w:rsidRPr="00593E11">
            <w:pPr>
              <w:spacing w:line="360" w:lineRule="auto"/>
              <w:rPr>
                <w:rFonts w:asciiTheme="minorHAnsi" w:hAnsiTheme="minorHAnsi"/>
                <w:b/>
                <w:sz w:val="24"/>
                <w:szCs w:val="24"/>
              </w:rPr>
            </w:pPr>
            <w:r w:rsidRPr="00593E11">
              <w:rPr>
                <w:rFonts w:asciiTheme="minorHAnsi" w:hAnsiTheme="minorHAnsi"/>
                <w:b/>
                <w:color w:val="000000"/>
                <w:sz w:val="24"/>
                <w:szCs w:val="24"/>
              </w:rPr>
              <w:t>Total nombre de jours ouvrés travaillés</w:t>
            </w:r>
          </w:p>
        </w:tc>
        <w:tc>
          <w:tcPr>
            <w:tcW w:type="dxa" w:w="2858"/>
            <w:tcBorders>
              <w:bottom w:color="000000" w:space="0" w:sz="8" w:val="single"/>
            </w:tcBorders>
            <w:tcMar>
              <w:top w:type="dxa" w:w="75"/>
              <w:left w:type="dxa" w:w="75"/>
              <w:bottom w:type="dxa" w:w="75"/>
              <w:right w:type="dxa" w:w="75"/>
            </w:tcMar>
            <w:vAlign w:val="center"/>
          </w:tcPr>
          <w:p w14:paraId="2A48F919" w14:textId="77777777" w:rsidP="00CF3FEF" w:rsidR="00DC338D" w:rsidRDefault="00DC338D" w:rsidRPr="00D960BF">
            <w:pPr>
              <w:spacing w:line="360" w:lineRule="auto"/>
              <w:rPr>
                <w:rFonts w:asciiTheme="minorHAnsi" w:hAnsiTheme="minorHAnsi"/>
                <w:b/>
                <w:sz w:val="24"/>
                <w:szCs w:val="24"/>
              </w:rPr>
            </w:pPr>
            <w:r w:rsidRPr="00D960BF">
              <w:rPr>
                <w:rFonts w:asciiTheme="minorHAnsi" w:hAnsiTheme="minorHAnsi"/>
                <w:b/>
                <w:sz w:val="24"/>
                <w:szCs w:val="24"/>
              </w:rPr>
              <w:t>228</w:t>
            </w:r>
          </w:p>
        </w:tc>
      </w:tr>
      <w:tr w14:paraId="475577CF" w14:textId="77777777" w:rsidR="00DC338D" w:rsidRPr="00593E11" w:rsidTr="00CF3FEF">
        <w:trPr>
          <w:trHeight w:val="165"/>
          <w:tblCellSpacing w:type="dxa" w:w="0"/>
        </w:trPr>
        <w:tc>
          <w:tcPr>
            <w:tcW w:type="dxa" w:w="5721"/>
            <w:tcBorders>
              <w:bottom w:color="000000" w:space="0" w:sz="8" w:val="single"/>
              <w:right w:color="000000" w:space="0" w:sz="8" w:val="single"/>
            </w:tcBorders>
            <w:tcMar>
              <w:top w:type="dxa" w:w="75"/>
              <w:left w:type="dxa" w:w="75"/>
              <w:bottom w:type="dxa" w:w="75"/>
              <w:right w:type="dxa" w:w="75"/>
            </w:tcMar>
          </w:tcPr>
          <w:p w14:paraId="3CD75739" w14:textId="77777777" w:rsidP="00CF3FEF" w:rsidR="00DC338D" w:rsidRDefault="00DC338D" w:rsidRPr="00593E11">
            <w:pPr>
              <w:spacing w:line="360" w:lineRule="auto"/>
              <w:rPr>
                <w:rFonts w:asciiTheme="minorHAnsi" w:hAnsiTheme="minorHAnsi"/>
                <w:color w:val="000000"/>
                <w:sz w:val="24"/>
                <w:szCs w:val="24"/>
              </w:rPr>
            </w:pPr>
            <w:r w:rsidRPr="00593E11">
              <w:rPr>
                <w:rFonts w:asciiTheme="minorHAnsi" w:hAnsiTheme="minorHAnsi"/>
                <w:color w:val="000000"/>
                <w:sz w:val="24"/>
                <w:szCs w:val="24"/>
              </w:rPr>
              <w:t>Plafond nombre de jours travaillés</w:t>
            </w:r>
          </w:p>
        </w:tc>
        <w:tc>
          <w:tcPr>
            <w:tcW w:type="dxa" w:w="2858"/>
            <w:tcBorders>
              <w:bottom w:color="000000" w:space="0" w:sz="8" w:val="single"/>
            </w:tcBorders>
            <w:tcMar>
              <w:top w:type="dxa" w:w="75"/>
              <w:left w:type="dxa" w:w="75"/>
              <w:bottom w:type="dxa" w:w="75"/>
              <w:right w:type="dxa" w:w="75"/>
            </w:tcMar>
            <w:vAlign w:val="center"/>
          </w:tcPr>
          <w:p w14:paraId="2C39FAC1" w14:textId="77777777" w:rsidP="00CF3FEF" w:rsidR="00DC338D" w:rsidRDefault="00DC338D" w:rsidRPr="00593E11">
            <w:pPr>
              <w:spacing w:line="360" w:lineRule="auto"/>
              <w:jc w:val="left"/>
              <w:rPr>
                <w:rFonts w:asciiTheme="minorHAnsi" w:hAnsiTheme="minorHAnsi"/>
                <w:sz w:val="24"/>
                <w:szCs w:val="24"/>
              </w:rPr>
            </w:pPr>
            <w:r w:rsidRPr="00593E11">
              <w:rPr>
                <w:rFonts w:asciiTheme="minorHAnsi" w:hAnsiTheme="minorHAnsi"/>
                <w:sz w:val="24"/>
                <w:szCs w:val="24"/>
              </w:rPr>
              <w:t>- 218</w:t>
            </w:r>
          </w:p>
        </w:tc>
      </w:tr>
      <w:tr w14:paraId="40C96C61" w14:textId="77777777" w:rsidR="00DC338D" w:rsidRPr="00593E11" w:rsidTr="00CF3FEF">
        <w:trPr>
          <w:trHeight w:val="165"/>
          <w:tblCellSpacing w:type="dxa" w:w="0"/>
        </w:trPr>
        <w:tc>
          <w:tcPr>
            <w:tcW w:type="dxa" w:w="5721"/>
            <w:tcBorders>
              <w:bottom w:color="000000" w:space="0" w:sz="8" w:val="single"/>
              <w:right w:color="000000" w:space="0" w:sz="8" w:val="single"/>
            </w:tcBorders>
            <w:tcMar>
              <w:top w:type="dxa" w:w="75"/>
              <w:left w:type="dxa" w:w="75"/>
              <w:bottom w:type="dxa" w:w="75"/>
              <w:right w:type="dxa" w:w="75"/>
            </w:tcMar>
          </w:tcPr>
          <w:p w14:paraId="34E214CB" w14:textId="77777777" w:rsidP="00CF3FEF" w:rsidR="00DC338D" w:rsidRDefault="00DC338D" w:rsidRPr="00593E11">
            <w:pPr>
              <w:spacing w:line="360" w:lineRule="auto"/>
              <w:rPr>
                <w:rFonts w:asciiTheme="minorHAnsi" w:hAnsiTheme="minorHAnsi"/>
                <w:b/>
                <w:color w:val="000000"/>
                <w:sz w:val="24"/>
                <w:szCs w:val="24"/>
              </w:rPr>
            </w:pPr>
            <w:r w:rsidRPr="00593E11">
              <w:rPr>
                <w:rFonts w:asciiTheme="minorHAnsi" w:hAnsiTheme="minorHAnsi"/>
                <w:b/>
                <w:color w:val="000000"/>
                <w:sz w:val="24"/>
                <w:szCs w:val="24"/>
              </w:rPr>
              <w:t>Total nombre de jours de repos</w:t>
            </w:r>
          </w:p>
        </w:tc>
        <w:tc>
          <w:tcPr>
            <w:tcW w:type="dxa" w:w="2858"/>
            <w:tcBorders>
              <w:bottom w:color="000000" w:space="0" w:sz="8" w:val="single"/>
            </w:tcBorders>
            <w:tcMar>
              <w:top w:type="dxa" w:w="75"/>
              <w:left w:type="dxa" w:w="75"/>
              <w:bottom w:type="dxa" w:w="75"/>
              <w:right w:type="dxa" w:w="75"/>
            </w:tcMar>
            <w:vAlign w:val="center"/>
          </w:tcPr>
          <w:p w14:paraId="60448C5B" w14:textId="77777777" w:rsidP="00CF3FEF" w:rsidR="00DC338D" w:rsidRDefault="00DC338D" w:rsidRPr="00593E11">
            <w:pPr>
              <w:spacing w:line="360" w:lineRule="auto"/>
              <w:ind w:firstLine="29" w:left="12"/>
              <w:rPr>
                <w:rFonts w:asciiTheme="minorHAnsi" w:hAnsiTheme="minorHAnsi"/>
                <w:b/>
                <w:sz w:val="24"/>
                <w:szCs w:val="24"/>
              </w:rPr>
            </w:pPr>
            <w:r>
              <w:rPr>
                <w:rFonts w:asciiTheme="minorHAnsi" w:hAnsiTheme="minorHAnsi"/>
                <w:b/>
                <w:sz w:val="24"/>
                <w:szCs w:val="24"/>
              </w:rPr>
              <w:t>10</w:t>
            </w:r>
          </w:p>
        </w:tc>
      </w:tr>
      <w:tr w14:paraId="4EA31CD0" w14:textId="77777777" w:rsidR="00DC338D" w:rsidRPr="00593E11" w:rsidTr="00CF3FEF">
        <w:trPr>
          <w:trHeight w:val="150"/>
          <w:tblCellSpacing w:type="dxa" w:w="0"/>
        </w:trPr>
        <w:tc>
          <w:tcPr>
            <w:tcW w:type="auto" w:w="0"/>
            <w:gridSpan w:val="2"/>
            <w:tcMar>
              <w:top w:type="dxa" w:w="75"/>
              <w:left w:type="dxa" w:w="75"/>
              <w:bottom w:type="dxa" w:w="75"/>
              <w:right w:type="dxa" w:w="75"/>
            </w:tcMar>
          </w:tcPr>
          <w:p w14:paraId="0A4F9F9B" w14:textId="77777777" w:rsidP="00CF3FEF" w:rsidR="00DC338D" w:rsidRDefault="00DC338D" w:rsidRPr="00593E11">
            <w:pPr>
              <w:numPr>
                <w:ilvl w:val="0"/>
                <w:numId w:val="5"/>
              </w:numPr>
              <w:spacing w:line="360" w:lineRule="auto"/>
              <w:rPr>
                <w:rFonts w:asciiTheme="minorHAnsi" w:hAnsiTheme="minorHAnsi"/>
                <w:color w:val="000000"/>
                <w:sz w:val="24"/>
                <w:szCs w:val="24"/>
              </w:rPr>
            </w:pPr>
            <w:r w:rsidRPr="00593E11">
              <w:rPr>
                <w:rFonts w:asciiTheme="minorHAnsi" w:hAnsiTheme="minorHAnsi"/>
                <w:color w:val="000000"/>
                <w:sz w:val="24"/>
                <w:szCs w:val="24"/>
              </w:rPr>
              <w:lastRenderedPageBreak/>
              <w:t xml:space="preserve">Cas d'une entreprise octroyant les 5 semaines de congés payés légaux. </w:t>
            </w:r>
          </w:p>
          <w:p w14:paraId="2BAAB309" w14:textId="77777777" w:rsidP="00CF3FEF" w:rsidR="00DC338D" w:rsidRDefault="00DC338D" w:rsidRPr="00593E11">
            <w:pPr>
              <w:numPr>
                <w:ilvl w:val="0"/>
                <w:numId w:val="5"/>
              </w:numPr>
              <w:spacing w:line="360" w:lineRule="auto"/>
              <w:rPr>
                <w:rFonts w:asciiTheme="minorHAnsi" w:hAnsiTheme="minorHAnsi"/>
                <w:color w:val="000000"/>
                <w:sz w:val="24"/>
                <w:szCs w:val="24"/>
              </w:rPr>
            </w:pPr>
            <w:r w:rsidRPr="00593E11">
              <w:rPr>
                <w:rFonts w:asciiTheme="minorHAnsi" w:hAnsiTheme="minorHAnsi"/>
                <w:color w:val="000000"/>
                <w:sz w:val="24"/>
                <w:szCs w:val="24"/>
              </w:rPr>
              <w:t xml:space="preserve">Le </w:t>
            </w:r>
            <w:r w:rsidRPr="00F74864">
              <w:rPr>
                <w:rFonts w:asciiTheme="minorHAnsi" w:hAnsiTheme="minorHAnsi"/>
                <w:color w:val="000000"/>
                <w:sz w:val="24"/>
                <w:szCs w:val="24"/>
              </w:rPr>
              <w:t>samedi 1er mai</w:t>
            </w:r>
            <w:r>
              <w:rPr>
                <w:rFonts w:asciiTheme="minorHAnsi" w:hAnsiTheme="minorHAnsi"/>
                <w:color w:val="000000"/>
                <w:sz w:val="24"/>
                <w:szCs w:val="24"/>
              </w:rPr>
              <w:t xml:space="preserve">, samedi 8 mai, dimanche 15 août et samedi 25 décembre </w:t>
            </w:r>
            <w:r w:rsidRPr="00593E11">
              <w:rPr>
                <w:rFonts w:asciiTheme="minorHAnsi" w:hAnsiTheme="minorHAnsi"/>
                <w:color w:val="000000"/>
                <w:sz w:val="24"/>
                <w:szCs w:val="24"/>
              </w:rPr>
              <w:t>sont exclus. </w:t>
            </w:r>
            <w:r>
              <w:rPr>
                <w:rFonts w:asciiTheme="minorHAnsi" w:hAnsiTheme="minorHAnsi"/>
                <w:color w:val="000000"/>
                <w:sz w:val="24"/>
                <w:szCs w:val="24"/>
              </w:rPr>
              <w:t>Le lundi 20 décembre est inclus.</w:t>
            </w:r>
          </w:p>
        </w:tc>
      </w:tr>
    </w:tbl>
    <w:p w14:paraId="62952869" w14:textId="77777777" w:rsidP="00DC338D" w:rsidR="00DC338D" w:rsidRDefault="00DC338D">
      <w:pPr>
        <w:spacing w:after="240" w:line="360" w:lineRule="auto"/>
        <w:rPr>
          <w:sz w:val="24"/>
          <w:szCs w:val="24"/>
        </w:rPr>
      </w:pPr>
    </w:p>
    <w:p w14:paraId="0F3C1D9D" w14:textId="77777777" w:rsidP="00DC338D" w:rsidR="00DC338D" w:rsidRDefault="00DC338D">
      <w:pPr>
        <w:spacing w:after="100" w:afterAutospacing="1" w:before="100" w:beforeAutospacing="1" w:line="240" w:lineRule="auto"/>
        <w:rPr>
          <w:sz w:val="24"/>
          <w:szCs w:val="24"/>
        </w:rPr>
      </w:pPr>
      <w:r w:rsidRPr="005E3CCA">
        <w:rPr>
          <w:rFonts w:asciiTheme="minorHAnsi" w:hAnsiTheme="minorHAnsi"/>
          <w:color w:val="000000"/>
          <w:sz w:val="24"/>
          <w:szCs w:val="24"/>
        </w:rPr>
        <w:t xml:space="preserve">Ce calcul sera réalisé chaque année par l’entreprise, compte tenu, notamment, du nombre réel de jours fériés ne tombant pas un jour de repos hebdomadaire. </w:t>
      </w:r>
    </w:p>
    <w:p w14:paraId="1048BEDE" w14:textId="77777777" w:rsidP="00DC338D" w:rsidR="00DC338D" w:rsidRDefault="00DC338D">
      <w:pPr>
        <w:spacing w:after="100" w:afterAutospacing="1" w:before="100" w:beforeAutospacing="1" w:line="240" w:lineRule="auto"/>
        <w:rPr>
          <w:rFonts w:asciiTheme="minorHAnsi" w:hAnsiTheme="minorHAnsi"/>
          <w:color w:val="000000"/>
          <w:sz w:val="24"/>
          <w:szCs w:val="24"/>
        </w:rPr>
      </w:pPr>
      <w:r w:rsidRPr="00D960BF">
        <w:rPr>
          <w:rFonts w:asciiTheme="minorHAnsi" w:hAnsiTheme="minorHAnsi"/>
          <w:color w:val="000000"/>
          <w:sz w:val="24"/>
          <w:szCs w:val="24"/>
        </w:rPr>
        <w:t xml:space="preserve">Le positionnement des jours de repos par journée entière ou demi-journée se fait au choix du salarié, en concertation avec la hiérarchie, dans le respect du bon fonctionnement du service dont il dépend. </w:t>
      </w:r>
    </w:p>
    <w:p w14:paraId="51CF1247" w14:textId="77777777" w:rsidP="00DC338D" w:rsidR="00DC338D" w:rsidRDefault="00DC338D" w:rsidRPr="00330D06">
      <w:pPr>
        <w:spacing w:after="240" w:line="360" w:lineRule="auto"/>
        <w:ind w:left="720"/>
        <w:rPr>
          <w:rFonts w:asciiTheme="minorHAnsi" w:hAnsiTheme="minorHAnsi"/>
          <w:b/>
          <w:sz w:val="24"/>
          <w:szCs w:val="24"/>
        </w:rPr>
      </w:pPr>
      <w:r w:rsidRPr="00330D06">
        <w:rPr>
          <w:rFonts w:asciiTheme="minorHAnsi" w:hAnsiTheme="minorHAnsi"/>
          <w:b/>
          <w:sz w:val="24"/>
          <w:szCs w:val="24"/>
        </w:rPr>
        <w:t>5.2</w:t>
      </w:r>
      <w:r>
        <w:rPr>
          <w:rFonts w:asciiTheme="minorHAnsi" w:hAnsiTheme="minorHAnsi"/>
          <w:b/>
          <w:sz w:val="24"/>
          <w:szCs w:val="24"/>
        </w:rPr>
        <w:t>.</w:t>
      </w:r>
      <w:r w:rsidRPr="00330D06">
        <w:rPr>
          <w:rFonts w:asciiTheme="minorHAnsi" w:hAnsiTheme="minorHAnsi"/>
          <w:b/>
          <w:sz w:val="24"/>
          <w:szCs w:val="24"/>
        </w:rPr>
        <w:t xml:space="preserve"> Rachat de jours non travaillés (JNT)</w:t>
      </w:r>
    </w:p>
    <w:p w14:paraId="0FFD2083" w14:textId="77777777" w:rsidP="00DC338D" w:rsidR="00DC338D" w:rsidRDefault="00DC338D" w:rsidRPr="006070C6">
      <w:pPr>
        <w:shd w:color="auto" w:fill="FFFFFF" w:themeFill="background1" w:val="clear"/>
        <w:spacing w:line="276" w:lineRule="auto"/>
        <w:rPr>
          <w:rFonts w:asciiTheme="minorHAnsi" w:hAnsiTheme="minorHAnsi"/>
          <w:color w:val="000000"/>
          <w:sz w:val="24"/>
          <w:szCs w:val="24"/>
        </w:rPr>
      </w:pPr>
      <w:r w:rsidRPr="006070C6">
        <w:rPr>
          <w:rFonts w:asciiTheme="minorHAnsi" w:hAnsiTheme="minorHAnsi"/>
          <w:color w:val="000000"/>
          <w:sz w:val="24"/>
          <w:szCs w:val="24"/>
        </w:rPr>
        <w:t xml:space="preserve">Le salarié qui le souhaite peut, en accord avec l’entreprise, renoncer à une partie de ses jours de repos en contrepartie d'une majoration de son salaire. L'accord entre le salarié et l'employeur est établi par écrit. </w:t>
      </w:r>
    </w:p>
    <w:p w14:paraId="7CD4F895" w14:textId="77777777" w:rsidP="00DC338D" w:rsidR="00DC338D" w:rsidRDefault="00DC338D" w:rsidRPr="006070C6">
      <w:pPr>
        <w:shd w:color="auto" w:fill="FFFFFF" w:themeFill="background1" w:val="clear"/>
        <w:spacing w:line="276" w:lineRule="auto"/>
        <w:rPr>
          <w:rFonts w:asciiTheme="minorHAnsi" w:hAnsiTheme="minorHAnsi"/>
          <w:color w:val="000000"/>
          <w:sz w:val="24"/>
          <w:szCs w:val="24"/>
        </w:rPr>
      </w:pPr>
    </w:p>
    <w:p w14:paraId="115178C6" w14:textId="77777777" w:rsidP="00DC338D" w:rsidR="00DC338D" w:rsidRDefault="00DC338D" w:rsidRPr="006070C6">
      <w:pPr>
        <w:shd w:color="auto" w:fill="FFFFFF" w:themeFill="background1" w:val="clear"/>
        <w:spacing w:line="276" w:lineRule="auto"/>
        <w:rPr>
          <w:rFonts w:asciiTheme="minorHAnsi" w:hAnsiTheme="minorHAnsi"/>
          <w:color w:val="000000"/>
          <w:sz w:val="24"/>
          <w:szCs w:val="24"/>
        </w:rPr>
      </w:pPr>
      <w:r w:rsidRPr="006070C6">
        <w:rPr>
          <w:rFonts w:asciiTheme="minorHAnsi" w:hAnsiTheme="minorHAnsi"/>
          <w:color w:val="000000"/>
          <w:sz w:val="24"/>
          <w:szCs w:val="24"/>
        </w:rPr>
        <w:t>Dans cette hypothèse un avenant à la convention de forfait sera établi entre le salarié et l’entreprise. Il est précisé qu’en application des dispositions de l’article L.3121-59 du code du travail, cet avenant est valable pour une l’année en cours et ne peut être reconduit de manière tacite.</w:t>
      </w:r>
    </w:p>
    <w:p w14:paraId="7D92F527" w14:textId="77777777" w:rsidP="00DC338D" w:rsidR="00DC338D" w:rsidRDefault="00DC338D" w:rsidRPr="006070C6">
      <w:pPr>
        <w:shd w:color="auto" w:fill="FFFFFF" w:themeFill="background1" w:val="clear"/>
        <w:spacing w:line="276" w:lineRule="auto"/>
        <w:rPr>
          <w:rFonts w:asciiTheme="minorHAnsi" w:hAnsiTheme="minorHAnsi"/>
          <w:color w:val="000000"/>
          <w:sz w:val="24"/>
          <w:szCs w:val="24"/>
        </w:rPr>
      </w:pPr>
    </w:p>
    <w:p w14:paraId="09D3E656" w14:textId="77777777" w:rsidP="00DC338D" w:rsidR="00DC338D" w:rsidRDefault="00DC338D" w:rsidRPr="006070C6">
      <w:pPr>
        <w:shd w:color="auto" w:fill="FFFFFF" w:themeFill="background1" w:val="clear"/>
        <w:spacing w:line="276" w:lineRule="auto"/>
        <w:rPr>
          <w:rFonts w:asciiTheme="minorHAnsi" w:hAnsiTheme="minorHAnsi"/>
          <w:color w:val="000000"/>
          <w:sz w:val="24"/>
          <w:szCs w:val="24"/>
        </w:rPr>
      </w:pPr>
      <w:r w:rsidRPr="006070C6">
        <w:rPr>
          <w:rFonts w:asciiTheme="minorHAnsi" w:hAnsiTheme="minorHAnsi"/>
          <w:color w:val="000000"/>
          <w:sz w:val="24"/>
          <w:szCs w:val="24"/>
        </w:rPr>
        <w:t xml:space="preserve">Le taux majoration applicable à la rémunération en cas de renonciation est fixé à 10 % </w:t>
      </w:r>
    </w:p>
    <w:p w14:paraId="21382CD0" w14:textId="77777777" w:rsidP="00DC338D" w:rsidR="00DC338D" w:rsidRDefault="00DC338D" w:rsidRPr="008E6E16">
      <w:pPr>
        <w:spacing w:line="276" w:lineRule="auto"/>
        <w:rPr>
          <w:rFonts w:asciiTheme="minorHAnsi" w:hAnsiTheme="minorHAnsi"/>
          <w:color w:val="000000"/>
          <w:sz w:val="24"/>
          <w:szCs w:val="24"/>
          <w:highlight w:val="yellow"/>
        </w:rPr>
      </w:pPr>
    </w:p>
    <w:p w14:paraId="031BEA8D" w14:textId="77777777" w:rsidP="00DC338D" w:rsidR="00DC338D" w:rsidRDefault="00DC338D" w:rsidRPr="00330D06">
      <w:pPr>
        <w:spacing w:after="240" w:line="360" w:lineRule="auto"/>
        <w:rPr>
          <w:sz w:val="24"/>
          <w:szCs w:val="24"/>
        </w:rPr>
      </w:pPr>
      <w:r w:rsidRPr="006070C6">
        <w:rPr>
          <w:sz w:val="24"/>
          <w:szCs w:val="24"/>
        </w:rPr>
        <w:t>Ce dispositif de rachat ne pourra avoir pour conséquence de porter le nombre de jours travaillés au-delà de 235 jours.</w:t>
      </w:r>
      <w:r w:rsidRPr="008E6E16">
        <w:rPr>
          <w:sz w:val="24"/>
          <w:szCs w:val="24"/>
        </w:rPr>
        <w:t xml:space="preserve"> </w:t>
      </w:r>
    </w:p>
    <w:p w14:paraId="6101E588" w14:textId="77777777" w:rsidP="00DC338D" w:rsidR="00DC338D" w:rsidRDefault="00DC338D" w:rsidRPr="00A912F2">
      <w:pPr>
        <w:spacing w:after="100" w:afterAutospacing="1" w:before="100" w:beforeAutospacing="1" w:line="360" w:lineRule="auto"/>
        <w:rPr>
          <w:rFonts w:asciiTheme="minorHAnsi" w:hAnsiTheme="minorHAnsi"/>
          <w:b/>
          <w:color w:val="000000"/>
          <w:sz w:val="24"/>
          <w:szCs w:val="24"/>
          <w:u w:val="single"/>
        </w:rPr>
      </w:pPr>
      <w:r w:rsidRPr="00A912F2">
        <w:rPr>
          <w:rFonts w:asciiTheme="minorHAnsi" w:hAnsiTheme="minorHAnsi"/>
          <w:b/>
          <w:color w:val="000000"/>
          <w:sz w:val="24"/>
          <w:szCs w:val="24"/>
          <w:u w:val="single"/>
        </w:rPr>
        <w:t>Article 6 – Conditions de prise compte des entrées et sorties au cours de la période de référence</w:t>
      </w:r>
    </w:p>
    <w:p w14:paraId="20CF8919" w14:textId="77777777" w:rsidP="00DC338D" w:rsidR="00DC338D" w:rsidRDefault="00DC338D">
      <w:pPr>
        <w:spacing w:after="100" w:afterAutospacing="1" w:before="100" w:beforeAutospacing="1" w:line="240" w:lineRule="auto"/>
        <w:rPr>
          <w:rFonts w:asciiTheme="minorHAnsi" w:hAnsiTheme="minorHAnsi"/>
          <w:color w:val="000000"/>
          <w:sz w:val="24"/>
          <w:szCs w:val="24"/>
        </w:rPr>
      </w:pPr>
      <w:r w:rsidRPr="00A912F2">
        <w:rPr>
          <w:rFonts w:asciiTheme="minorHAnsi" w:hAnsiTheme="minorHAnsi"/>
          <w:color w:val="000000"/>
          <w:sz w:val="24"/>
          <w:szCs w:val="24"/>
        </w:rPr>
        <w:t>Lorsqu'un salarié n'accomplit pas la totalité de la période de référence du fait de son entrée ou de sa sortie au cours de la pério</w:t>
      </w:r>
      <w:r>
        <w:rPr>
          <w:rFonts w:asciiTheme="minorHAnsi" w:hAnsiTheme="minorHAnsi"/>
          <w:color w:val="000000"/>
          <w:sz w:val="24"/>
          <w:szCs w:val="24"/>
        </w:rPr>
        <w:t>de de référence, le nombre de jours</w:t>
      </w:r>
      <w:r w:rsidRPr="00A912F2">
        <w:rPr>
          <w:rFonts w:asciiTheme="minorHAnsi" w:hAnsiTheme="minorHAnsi"/>
          <w:color w:val="000000"/>
          <w:sz w:val="24"/>
          <w:szCs w:val="24"/>
        </w:rPr>
        <w:t xml:space="preserve"> travaillés </w:t>
      </w:r>
      <w:proofErr w:type="gramStart"/>
      <w:r w:rsidRPr="00A912F2">
        <w:rPr>
          <w:rFonts w:asciiTheme="minorHAnsi" w:hAnsiTheme="minorHAnsi"/>
          <w:color w:val="000000"/>
          <w:sz w:val="24"/>
          <w:szCs w:val="24"/>
        </w:rPr>
        <w:t>est</w:t>
      </w:r>
      <w:proofErr w:type="gramEnd"/>
      <w:r w:rsidRPr="00A912F2">
        <w:rPr>
          <w:rFonts w:asciiTheme="minorHAnsi" w:hAnsiTheme="minorHAnsi"/>
          <w:color w:val="000000"/>
          <w:sz w:val="24"/>
          <w:szCs w:val="24"/>
        </w:rPr>
        <w:t xml:space="preserve"> calculé prorata </w:t>
      </w:r>
      <w:proofErr w:type="spellStart"/>
      <w:r w:rsidRPr="00A912F2">
        <w:rPr>
          <w:rFonts w:asciiTheme="minorHAnsi" w:hAnsiTheme="minorHAnsi"/>
          <w:color w:val="000000"/>
          <w:sz w:val="24"/>
          <w:szCs w:val="24"/>
        </w:rPr>
        <w:t>temporis</w:t>
      </w:r>
      <w:proofErr w:type="spellEnd"/>
      <w:r w:rsidRPr="00A912F2">
        <w:rPr>
          <w:rFonts w:asciiTheme="minorHAnsi" w:hAnsiTheme="minorHAnsi"/>
          <w:color w:val="000000"/>
          <w:sz w:val="24"/>
          <w:szCs w:val="24"/>
        </w:rPr>
        <w:t xml:space="preserve"> en fonction de la date d'entrée ou de sortie sur</w:t>
      </w:r>
      <w:r>
        <w:rPr>
          <w:rFonts w:asciiTheme="minorHAnsi" w:hAnsiTheme="minorHAnsi"/>
          <w:color w:val="000000"/>
          <w:sz w:val="24"/>
          <w:szCs w:val="24"/>
        </w:rPr>
        <w:t xml:space="preserve"> la base du nombre de jours </w:t>
      </w:r>
      <w:r w:rsidRPr="00A912F2">
        <w:rPr>
          <w:rFonts w:asciiTheme="minorHAnsi" w:hAnsiTheme="minorHAnsi"/>
          <w:color w:val="000000"/>
          <w:sz w:val="24"/>
          <w:szCs w:val="24"/>
        </w:rPr>
        <w:t>travaillés augmenté des congés payés non dus ou non pris.</w:t>
      </w:r>
    </w:p>
    <w:p w14:paraId="54CB43C5" w14:textId="3D27ED81" w:rsidP="00DC338D" w:rsidR="00DC338D" w:rsidRDefault="00DC338D">
      <w:pPr>
        <w:spacing w:after="100" w:afterAutospacing="1" w:before="100" w:beforeAutospacing="1" w:line="240" w:lineRule="auto"/>
        <w:rPr>
          <w:rFonts w:asciiTheme="minorHAnsi" w:hAnsiTheme="minorHAnsi"/>
          <w:color w:val="000000"/>
          <w:sz w:val="24"/>
          <w:szCs w:val="24"/>
        </w:rPr>
      </w:pPr>
      <w:r w:rsidRPr="00A912F2">
        <w:rPr>
          <w:rFonts w:asciiTheme="minorHAnsi" w:hAnsiTheme="minorHAnsi"/>
          <w:color w:val="000000"/>
          <w:sz w:val="24"/>
          <w:szCs w:val="24"/>
        </w:rPr>
        <w:t>Le nombre de jours de JNT sera recalculé en conséquence</w:t>
      </w:r>
      <w:r>
        <w:rPr>
          <w:rFonts w:asciiTheme="minorHAnsi" w:hAnsiTheme="minorHAnsi"/>
          <w:color w:val="000000"/>
          <w:sz w:val="24"/>
          <w:szCs w:val="24"/>
        </w:rPr>
        <w:t>.</w:t>
      </w:r>
    </w:p>
    <w:p w14:paraId="3FCF55CA" w14:textId="101AFDC1" w:rsidP="00DC338D" w:rsidR="0051056A" w:rsidRDefault="0051056A">
      <w:pPr>
        <w:spacing w:after="100" w:afterAutospacing="1" w:before="100" w:beforeAutospacing="1" w:line="240" w:lineRule="auto"/>
        <w:rPr>
          <w:rFonts w:asciiTheme="minorHAnsi" w:hAnsiTheme="minorHAnsi"/>
          <w:color w:val="000000"/>
          <w:sz w:val="24"/>
          <w:szCs w:val="24"/>
        </w:rPr>
      </w:pPr>
    </w:p>
    <w:p w14:paraId="768580A5" w14:textId="7AA5283C" w:rsidP="00DC338D" w:rsidR="0051056A" w:rsidRDefault="0051056A">
      <w:pPr>
        <w:spacing w:after="100" w:afterAutospacing="1" w:before="100" w:beforeAutospacing="1" w:line="240" w:lineRule="auto"/>
        <w:rPr>
          <w:rFonts w:asciiTheme="minorHAnsi" w:hAnsiTheme="minorHAnsi"/>
          <w:color w:val="000000"/>
          <w:sz w:val="24"/>
          <w:szCs w:val="24"/>
        </w:rPr>
      </w:pPr>
    </w:p>
    <w:p w14:paraId="14F3C58B" w14:textId="77777777" w:rsidP="00DC338D" w:rsidR="00DC338D" w:rsidRDefault="00DC338D" w:rsidRPr="00DF2080">
      <w:pPr>
        <w:spacing w:after="100" w:afterAutospacing="1" w:before="100" w:beforeAutospacing="1" w:line="360" w:lineRule="auto"/>
        <w:rPr>
          <w:rFonts w:asciiTheme="minorHAnsi" w:hAnsiTheme="minorHAnsi"/>
          <w:b/>
          <w:color w:val="000000"/>
          <w:sz w:val="24"/>
          <w:szCs w:val="24"/>
          <w:u w:val="single"/>
        </w:rPr>
      </w:pPr>
      <w:r w:rsidRPr="00DF2080">
        <w:rPr>
          <w:rFonts w:asciiTheme="minorHAnsi" w:hAnsiTheme="minorHAnsi"/>
          <w:b/>
          <w:color w:val="000000"/>
          <w:sz w:val="24"/>
          <w:szCs w:val="24"/>
          <w:u w:val="single"/>
        </w:rPr>
        <w:lastRenderedPageBreak/>
        <w:t xml:space="preserve">Article 7 - Conditions de prise compte des absences </w:t>
      </w:r>
    </w:p>
    <w:p w14:paraId="66EE2B54" w14:textId="77777777" w:rsidP="00DC338D" w:rsidR="00DC338D" w:rsidRDefault="00DC338D" w:rsidRPr="00DF2080">
      <w:pPr>
        <w:spacing w:line="360" w:lineRule="auto"/>
        <w:ind w:left="720"/>
        <w:rPr>
          <w:rFonts w:asciiTheme="minorHAnsi" w:hAnsiTheme="minorHAnsi"/>
          <w:b/>
          <w:sz w:val="24"/>
          <w:szCs w:val="24"/>
        </w:rPr>
      </w:pPr>
      <w:r w:rsidRPr="00DF2080">
        <w:rPr>
          <w:rFonts w:asciiTheme="minorHAnsi" w:hAnsiTheme="minorHAnsi"/>
          <w:b/>
          <w:sz w:val="24"/>
          <w:szCs w:val="24"/>
        </w:rPr>
        <w:t>7.1</w:t>
      </w:r>
      <w:r>
        <w:rPr>
          <w:rFonts w:asciiTheme="minorHAnsi" w:hAnsiTheme="minorHAnsi"/>
          <w:b/>
          <w:sz w:val="24"/>
          <w:szCs w:val="24"/>
        </w:rPr>
        <w:t>.</w:t>
      </w:r>
      <w:r w:rsidRPr="00DF2080">
        <w:rPr>
          <w:rFonts w:asciiTheme="minorHAnsi" w:hAnsiTheme="minorHAnsi"/>
          <w:b/>
          <w:sz w:val="24"/>
          <w:szCs w:val="24"/>
        </w:rPr>
        <w:t xml:space="preserve"> Absences indemnisées</w:t>
      </w:r>
    </w:p>
    <w:p w14:paraId="5A011A71" w14:textId="77777777" w:rsidP="00DC338D" w:rsidR="00DC338D" w:rsidRDefault="00DC338D" w:rsidRPr="00DF2080">
      <w:pPr>
        <w:pStyle w:val="Corpsdetexte3"/>
        <w:spacing w:line="240" w:lineRule="auto"/>
      </w:pPr>
      <w:r w:rsidRPr="00DF2080">
        <w:t xml:space="preserve">Les absences indemnisées, hors congés payés, c'est-à-dire supposant un maintien de salaire </w:t>
      </w:r>
      <w:r>
        <w:t xml:space="preserve">par </w:t>
      </w:r>
      <w:r w:rsidRPr="00DF2080">
        <w:t xml:space="preserve">l’employeur ou le versement d’indemnités journalières de sécurité sociale, sont déduites, à due proportion, du nombre de jours annuels à travailler prévu par la convention individuelle de forfait. </w:t>
      </w:r>
    </w:p>
    <w:p w14:paraId="77605496" w14:textId="77777777" w:rsidP="00DC338D" w:rsidR="00DC338D" w:rsidRDefault="00DC338D" w:rsidRPr="00DF2080">
      <w:pPr>
        <w:spacing w:after="100" w:afterAutospacing="1" w:before="100" w:beforeAutospacing="1" w:line="240" w:lineRule="auto"/>
        <w:rPr>
          <w:rFonts w:asciiTheme="minorHAnsi" w:hAnsiTheme="minorHAnsi"/>
          <w:color w:val="000000"/>
          <w:sz w:val="24"/>
          <w:szCs w:val="24"/>
        </w:rPr>
      </w:pPr>
      <w:r w:rsidRPr="00DF2080">
        <w:rPr>
          <w:rFonts w:asciiTheme="minorHAnsi" w:hAnsiTheme="minorHAnsi"/>
          <w:color w:val="000000"/>
          <w:sz w:val="24"/>
          <w:szCs w:val="24"/>
        </w:rPr>
        <w:t>Les parties au présent accord assurent donc un principe d'interdiction de récupération des absences indemnisées. Ainsi, le nombre de jours de JNT ne peut être réduit d'une durée identique à celles des absences indemnisées.</w:t>
      </w:r>
    </w:p>
    <w:p w14:paraId="459A0224" w14:textId="77777777" w:rsidP="00DC338D" w:rsidR="00DC338D" w:rsidRDefault="00DC338D" w:rsidRPr="009B3189">
      <w:pPr>
        <w:spacing w:after="100" w:afterAutospacing="1" w:before="100" w:beforeAutospacing="1" w:line="240" w:lineRule="auto"/>
        <w:rPr>
          <w:rFonts w:asciiTheme="minorHAnsi" w:hAnsiTheme="minorHAnsi"/>
          <w:color w:val="000000"/>
          <w:sz w:val="24"/>
          <w:szCs w:val="24"/>
          <w:highlight w:val="yellow"/>
        </w:rPr>
      </w:pPr>
      <w:r w:rsidRPr="00DF2080">
        <w:rPr>
          <w:rFonts w:asciiTheme="minorHAnsi" w:hAnsiTheme="minorHAnsi"/>
          <w:color w:val="000000"/>
          <w:sz w:val="24"/>
          <w:szCs w:val="24"/>
        </w:rPr>
        <w:t>Ces absences indemnisées continueront à donner lieu à un maintien de la rémunération ou, selon le cas, au versement d’indemnités journalières subrogées, dans les conditions légales et conventionnelles en vigueur.</w:t>
      </w:r>
    </w:p>
    <w:p w14:paraId="4050FE76" w14:textId="77777777" w:rsidP="00DC338D" w:rsidR="00DC338D" w:rsidRDefault="00DC338D" w:rsidRPr="00DF2080">
      <w:pPr>
        <w:spacing w:line="360" w:lineRule="auto"/>
        <w:ind w:left="720"/>
        <w:rPr>
          <w:rFonts w:asciiTheme="minorHAnsi" w:hAnsiTheme="minorHAnsi"/>
          <w:b/>
          <w:sz w:val="24"/>
          <w:szCs w:val="24"/>
        </w:rPr>
      </w:pPr>
      <w:r w:rsidRPr="00DF2080">
        <w:rPr>
          <w:rFonts w:asciiTheme="minorHAnsi" w:hAnsiTheme="minorHAnsi"/>
          <w:b/>
          <w:sz w:val="24"/>
          <w:szCs w:val="24"/>
        </w:rPr>
        <w:t>7.2</w:t>
      </w:r>
      <w:r>
        <w:rPr>
          <w:rFonts w:asciiTheme="minorHAnsi" w:hAnsiTheme="minorHAnsi"/>
          <w:b/>
          <w:sz w:val="24"/>
          <w:szCs w:val="24"/>
        </w:rPr>
        <w:t>.</w:t>
      </w:r>
      <w:r w:rsidRPr="00DF2080">
        <w:rPr>
          <w:rFonts w:asciiTheme="minorHAnsi" w:hAnsiTheme="minorHAnsi"/>
          <w:b/>
          <w:sz w:val="24"/>
          <w:szCs w:val="24"/>
        </w:rPr>
        <w:t xml:space="preserve"> Absences non indemnisées</w:t>
      </w:r>
    </w:p>
    <w:p w14:paraId="7E3ED778" w14:textId="77777777" w:rsidP="00DC338D" w:rsidR="00DC338D" w:rsidRDefault="00DC338D" w:rsidRPr="00DF2080">
      <w:pPr>
        <w:spacing w:after="100" w:afterAutospacing="1" w:before="100" w:beforeAutospacing="1" w:line="240" w:lineRule="auto"/>
        <w:rPr>
          <w:rFonts w:asciiTheme="minorHAnsi" w:hAnsiTheme="minorHAnsi"/>
          <w:color w:val="000000"/>
          <w:sz w:val="24"/>
          <w:szCs w:val="24"/>
        </w:rPr>
      </w:pPr>
      <w:r w:rsidRPr="00DF2080">
        <w:rPr>
          <w:rFonts w:asciiTheme="minorHAnsi" w:hAnsiTheme="minorHAnsi"/>
          <w:color w:val="000000"/>
          <w:sz w:val="24"/>
          <w:szCs w:val="24"/>
        </w:rPr>
        <w:t xml:space="preserve">Les journées ou demi-journées d'absence non assimilée à du temps de travail effectif au sens de la législation sur la durée du travail, par une disposition légale, réglementaire (c'est-à-dire congé sans solde, absence autorisée, congé parental d'éducation, maladie, maternité, etc.), s'imputent sur le nombre global de jours restant à travailler sur l’année. </w:t>
      </w:r>
    </w:p>
    <w:p w14:paraId="4BDD184B" w14:textId="77777777" w:rsidP="00DC338D" w:rsidR="00DC338D" w:rsidRDefault="00DC338D" w:rsidRPr="00DF2080">
      <w:pPr>
        <w:spacing w:after="100" w:afterAutospacing="1" w:before="100" w:beforeAutospacing="1" w:line="240" w:lineRule="auto"/>
        <w:rPr>
          <w:rFonts w:asciiTheme="minorHAnsi" w:hAnsiTheme="minorHAnsi"/>
          <w:color w:val="000000"/>
          <w:sz w:val="24"/>
          <w:szCs w:val="24"/>
        </w:rPr>
      </w:pPr>
      <w:r w:rsidRPr="00DF2080">
        <w:rPr>
          <w:rFonts w:asciiTheme="minorHAnsi" w:hAnsiTheme="minorHAnsi"/>
          <w:color w:val="000000"/>
          <w:sz w:val="24"/>
          <w:szCs w:val="24"/>
        </w:rPr>
        <w:t>Cette imputation viendra réduire, de manière proportionnelle, le nombre théorique de JNT dus pour l'année de référence.</w:t>
      </w:r>
    </w:p>
    <w:p w14:paraId="7BF9DF44" w14:textId="77777777" w:rsidP="00DC338D" w:rsidR="00DC338D" w:rsidRDefault="00DC338D" w:rsidRPr="00DF2080">
      <w:pPr>
        <w:spacing w:line="276" w:lineRule="auto"/>
        <w:rPr>
          <w:rFonts w:asciiTheme="minorHAnsi" w:hAnsiTheme="minorHAnsi"/>
          <w:color w:val="000000"/>
          <w:sz w:val="24"/>
          <w:szCs w:val="24"/>
        </w:rPr>
      </w:pPr>
      <w:r w:rsidRPr="00DF2080">
        <w:rPr>
          <w:rFonts w:asciiTheme="minorHAnsi" w:hAnsiTheme="minorHAnsi"/>
          <w:color w:val="000000"/>
          <w:sz w:val="24"/>
          <w:szCs w:val="24"/>
        </w:rPr>
        <w:t>En cas d'absences non indemnisées, la rémunération est réduite proportionnellement au nombre de jours d'absence. La retenue est déterminée comme suit (cf. annexe pour un exemple) :</w:t>
      </w:r>
    </w:p>
    <w:p w14:paraId="3BF734BB" w14:textId="77777777" w:rsidP="00DC338D" w:rsidR="00DC338D" w:rsidRDefault="00DC338D" w:rsidRPr="00DF2080">
      <w:pPr>
        <w:numPr>
          <w:ilvl w:val="0"/>
          <w:numId w:val="3"/>
        </w:numPr>
        <w:spacing w:before="240" w:line="276" w:lineRule="auto"/>
        <w:ind w:left="1069"/>
        <w:jc w:val="left"/>
        <w:rPr>
          <w:rFonts w:asciiTheme="minorHAnsi" w:hAnsiTheme="minorHAnsi"/>
          <w:sz w:val="24"/>
          <w:szCs w:val="24"/>
        </w:rPr>
      </w:pPr>
      <w:r w:rsidRPr="00DF2080">
        <w:rPr>
          <w:rFonts w:asciiTheme="minorHAnsi" w:hAnsiTheme="minorHAnsi"/>
          <w:sz w:val="24"/>
          <w:szCs w:val="24"/>
        </w:rPr>
        <w:t xml:space="preserve">Nombre de jours au titre du forfait jours + nombre de jours de congés payés + jours fériés (ne tombant pas un jour de repos hebdomadaire) </w:t>
      </w:r>
    </w:p>
    <w:p w14:paraId="15AEBBAF" w14:textId="77777777" w:rsidP="00DC338D" w:rsidR="00DC338D" w:rsidRDefault="00DC338D" w:rsidRPr="00DF2080">
      <w:pPr>
        <w:spacing w:before="240" w:line="276" w:lineRule="auto"/>
        <w:ind w:left="1058"/>
        <w:rPr>
          <w:rFonts w:asciiTheme="minorHAnsi" w:hAnsiTheme="minorHAnsi"/>
          <w:sz w:val="24"/>
          <w:szCs w:val="24"/>
        </w:rPr>
      </w:pPr>
      <w:r w:rsidRPr="00DF2080">
        <w:rPr>
          <w:rFonts w:asciiTheme="minorHAnsi" w:hAnsiTheme="minorHAnsi"/>
          <w:sz w:val="24"/>
          <w:szCs w:val="24"/>
        </w:rPr>
        <w:t>= X jours </w:t>
      </w:r>
    </w:p>
    <w:p w14:paraId="6B62E291" w14:textId="77777777" w:rsidP="00DC338D" w:rsidR="00DC338D" w:rsidRDefault="00DC338D" w:rsidRPr="00721693">
      <w:pPr>
        <w:numPr>
          <w:ilvl w:val="0"/>
          <w:numId w:val="3"/>
        </w:numPr>
        <w:spacing w:before="100" w:beforeAutospacing="1" w:line="276" w:lineRule="auto"/>
        <w:ind w:left="1069"/>
        <w:rPr>
          <w:rFonts w:asciiTheme="minorHAnsi" w:hAnsiTheme="minorHAnsi"/>
          <w:color w:val="000000"/>
          <w:sz w:val="24"/>
          <w:szCs w:val="24"/>
        </w:rPr>
      </w:pPr>
      <w:r w:rsidRPr="00DF2080">
        <w:rPr>
          <w:rFonts w:asciiTheme="minorHAnsi" w:hAnsiTheme="minorHAnsi"/>
          <w:color w:val="000000"/>
          <w:sz w:val="24"/>
          <w:szCs w:val="24"/>
        </w:rPr>
        <w:t>La valeur d’une journée de travail correspond à la rémunération annuelle brute divisée par le total du nombre de jours ci-dessus (X jours). C’est cette valeur qui servira à déterminer les retenues.</w:t>
      </w:r>
    </w:p>
    <w:p w14:paraId="4B9AC525" w14:textId="77777777" w:rsidP="00DC338D" w:rsidR="00DC338D" w:rsidRDefault="00DC338D" w:rsidRPr="004458AF">
      <w:pPr>
        <w:spacing w:after="100" w:afterAutospacing="1" w:before="100" w:beforeAutospacing="1" w:line="360" w:lineRule="auto"/>
        <w:rPr>
          <w:rFonts w:asciiTheme="minorHAnsi" w:hAnsiTheme="minorHAnsi"/>
          <w:b/>
          <w:color w:val="000000"/>
          <w:sz w:val="24"/>
          <w:szCs w:val="24"/>
          <w:u w:val="single"/>
        </w:rPr>
      </w:pPr>
      <w:r w:rsidRPr="004458AF">
        <w:rPr>
          <w:rFonts w:asciiTheme="minorHAnsi" w:hAnsiTheme="minorHAnsi"/>
          <w:b/>
          <w:color w:val="000000"/>
          <w:sz w:val="24"/>
          <w:szCs w:val="24"/>
          <w:u w:val="single"/>
        </w:rPr>
        <w:t>Article 8 – Garanties</w:t>
      </w:r>
    </w:p>
    <w:p w14:paraId="0B89E8A6" w14:textId="77777777" w:rsidP="00DC338D" w:rsidR="00DC338D" w:rsidRDefault="00DC338D">
      <w:pPr>
        <w:spacing w:after="100" w:afterAutospacing="1" w:before="100" w:beforeAutospacing="1" w:line="240" w:lineRule="auto"/>
        <w:ind w:left="720"/>
        <w:rPr>
          <w:rFonts w:asciiTheme="minorHAnsi" w:hAnsiTheme="minorHAnsi"/>
          <w:b/>
          <w:color w:val="000000"/>
          <w:sz w:val="24"/>
          <w:szCs w:val="24"/>
        </w:rPr>
      </w:pPr>
      <w:r>
        <w:rPr>
          <w:rFonts w:asciiTheme="minorHAnsi" w:hAnsiTheme="minorHAnsi"/>
          <w:b/>
          <w:color w:val="000000"/>
          <w:sz w:val="24"/>
          <w:szCs w:val="24"/>
        </w:rPr>
        <w:t xml:space="preserve">8.1. Temps de repos obligatoires </w:t>
      </w:r>
    </w:p>
    <w:p w14:paraId="44AED15E" w14:textId="77777777" w:rsidP="00DC338D" w:rsidR="00DC338D" w:rsidRDefault="00DC338D" w:rsidRPr="006775EF">
      <w:pPr>
        <w:spacing w:after="240" w:line="240" w:lineRule="auto"/>
        <w:rPr>
          <w:rFonts w:asciiTheme="minorHAnsi" w:hAnsiTheme="minorHAnsi"/>
          <w:sz w:val="24"/>
          <w:szCs w:val="24"/>
        </w:rPr>
      </w:pPr>
      <w:r w:rsidRPr="006775EF">
        <w:rPr>
          <w:rFonts w:asciiTheme="minorHAnsi" w:hAnsiTheme="minorHAnsi"/>
          <w:sz w:val="24"/>
          <w:szCs w:val="24"/>
        </w:rPr>
        <w:t xml:space="preserve">Le salarié doit </w:t>
      </w:r>
      <w:r>
        <w:rPr>
          <w:rFonts w:asciiTheme="minorHAnsi" w:hAnsiTheme="minorHAnsi"/>
          <w:sz w:val="24"/>
          <w:szCs w:val="24"/>
        </w:rPr>
        <w:t>pouvoir bénéficier d</w:t>
      </w:r>
      <w:r w:rsidRPr="006775EF">
        <w:rPr>
          <w:rFonts w:asciiTheme="minorHAnsi" w:hAnsiTheme="minorHAnsi"/>
          <w:sz w:val="24"/>
          <w:szCs w:val="24"/>
        </w:rPr>
        <w:t>es temps de repos obligatoires</w:t>
      </w:r>
      <w:r>
        <w:rPr>
          <w:rFonts w:asciiTheme="minorHAnsi" w:hAnsiTheme="minorHAnsi"/>
          <w:sz w:val="24"/>
          <w:szCs w:val="24"/>
        </w:rPr>
        <w:t xml:space="preserve"> suivants</w:t>
      </w:r>
      <w:r w:rsidRPr="006775EF">
        <w:rPr>
          <w:rFonts w:asciiTheme="minorHAnsi" w:hAnsiTheme="minorHAnsi"/>
          <w:sz w:val="24"/>
          <w:szCs w:val="24"/>
        </w:rPr>
        <w:t xml:space="preserve"> : </w:t>
      </w:r>
    </w:p>
    <w:p w14:paraId="01A2CB4F" w14:textId="77777777" w:rsidP="00DC338D" w:rsidR="00DC338D" w:rsidRDefault="00DC338D">
      <w:pPr>
        <w:pStyle w:val="Pardeliste"/>
        <w:numPr>
          <w:ilvl w:val="0"/>
          <w:numId w:val="6"/>
        </w:numPr>
        <w:spacing w:after="240" w:line="240" w:lineRule="auto"/>
        <w:rPr>
          <w:rFonts w:asciiTheme="minorHAnsi" w:hAnsiTheme="minorHAnsi"/>
          <w:sz w:val="24"/>
          <w:szCs w:val="24"/>
        </w:rPr>
      </w:pPr>
      <w:proofErr w:type="gramStart"/>
      <w:r>
        <w:rPr>
          <w:rFonts w:asciiTheme="minorHAnsi" w:hAnsiTheme="minorHAnsi"/>
          <w:sz w:val="24"/>
          <w:szCs w:val="24"/>
        </w:rPr>
        <w:lastRenderedPageBreak/>
        <w:t>un</w:t>
      </w:r>
      <w:proofErr w:type="gramEnd"/>
      <w:r w:rsidRPr="006775EF">
        <w:rPr>
          <w:rFonts w:asciiTheme="minorHAnsi" w:hAnsiTheme="minorHAnsi"/>
          <w:sz w:val="24"/>
          <w:szCs w:val="24"/>
        </w:rPr>
        <w:t xml:space="preserve"> repos quotidien d'une durée minimale de 11 heures consécutives</w:t>
      </w:r>
      <w:r w:rsidRPr="006775EF">
        <w:rPr>
          <w:rStyle w:val="Appelnotedebasdep"/>
          <w:rFonts w:asciiTheme="minorHAnsi" w:hAnsiTheme="minorHAnsi"/>
          <w:sz w:val="24"/>
          <w:szCs w:val="24"/>
        </w:rPr>
        <w:footnoteReference w:id="5"/>
      </w:r>
      <w:r w:rsidRPr="006775EF">
        <w:rPr>
          <w:rFonts w:asciiTheme="minorHAnsi" w:hAnsiTheme="minorHAnsi"/>
          <w:sz w:val="24"/>
          <w:szCs w:val="24"/>
        </w:rPr>
        <w:t xml:space="preserve"> ; </w:t>
      </w:r>
    </w:p>
    <w:p w14:paraId="5D5E461A" w14:textId="77777777" w:rsidP="00DC338D" w:rsidR="00DC338D" w:rsidRDefault="00DC338D" w:rsidRPr="006775EF">
      <w:pPr>
        <w:pStyle w:val="Pardeliste"/>
        <w:spacing w:after="240" w:line="240" w:lineRule="auto"/>
        <w:rPr>
          <w:rFonts w:asciiTheme="minorHAnsi" w:hAnsiTheme="minorHAnsi"/>
          <w:sz w:val="24"/>
          <w:szCs w:val="24"/>
        </w:rPr>
      </w:pPr>
    </w:p>
    <w:p w14:paraId="04B43A54" w14:textId="77777777" w:rsidP="00DC338D" w:rsidR="00DC338D" w:rsidRDefault="00DC338D" w:rsidRPr="006775EF">
      <w:pPr>
        <w:pStyle w:val="Pardeliste"/>
        <w:numPr>
          <w:ilvl w:val="0"/>
          <w:numId w:val="6"/>
        </w:numPr>
        <w:spacing w:after="240" w:line="240" w:lineRule="auto"/>
        <w:rPr>
          <w:rFonts w:asciiTheme="minorHAnsi" w:hAnsiTheme="minorHAnsi"/>
          <w:sz w:val="24"/>
          <w:szCs w:val="24"/>
        </w:rPr>
      </w:pPr>
      <w:proofErr w:type="gramStart"/>
      <w:r>
        <w:rPr>
          <w:rFonts w:asciiTheme="minorHAnsi" w:hAnsiTheme="minorHAnsi"/>
          <w:sz w:val="24"/>
          <w:szCs w:val="24"/>
        </w:rPr>
        <w:t>un</w:t>
      </w:r>
      <w:proofErr w:type="gramEnd"/>
      <w:r w:rsidRPr="006775EF">
        <w:rPr>
          <w:rFonts w:asciiTheme="minorHAnsi" w:hAnsiTheme="minorHAnsi"/>
          <w:sz w:val="24"/>
          <w:szCs w:val="24"/>
        </w:rPr>
        <w:t xml:space="preserve"> repos hebdomadaire d'une durée minimale de 24 heures consécutives auxquelles s'ajoutent les heures consécutives de repos quotidien, soit 35  heures au total </w:t>
      </w:r>
      <w:r w:rsidRPr="006775EF">
        <w:rPr>
          <w:rStyle w:val="Appelnotedebasdep"/>
          <w:rFonts w:asciiTheme="minorHAnsi" w:hAnsiTheme="minorHAnsi"/>
          <w:sz w:val="24"/>
          <w:szCs w:val="24"/>
        </w:rPr>
        <w:footnoteReference w:id="6"/>
      </w:r>
      <w:r w:rsidRPr="006775EF">
        <w:rPr>
          <w:rFonts w:asciiTheme="minorHAnsi" w:hAnsiTheme="minorHAnsi"/>
          <w:sz w:val="24"/>
          <w:szCs w:val="24"/>
        </w:rPr>
        <w:t xml:space="preserve">. </w:t>
      </w:r>
      <w:r w:rsidRPr="006775EF">
        <w:rPr>
          <w:rFonts w:asciiTheme="minorHAnsi" w:hAnsiTheme="minorHAnsi"/>
          <w:color w:val="000000"/>
          <w:sz w:val="24"/>
          <w:szCs w:val="24"/>
        </w:rPr>
        <w:t>Il est rappelé que sauf dérogations le jour de repos hebdomadaire est le dimanche.</w:t>
      </w:r>
    </w:p>
    <w:p w14:paraId="112E5028" w14:textId="77777777" w:rsidP="00DC338D" w:rsidR="00DC338D" w:rsidRDefault="00DC338D">
      <w:pPr>
        <w:pStyle w:val="Corpsdetexte3"/>
        <w:spacing w:after="0" w:afterAutospacing="0" w:before="0" w:beforeAutospacing="0" w:line="240" w:lineRule="auto"/>
      </w:pPr>
      <w:r w:rsidRPr="006775EF">
        <w:t>Il est rappelé que ces limites n’ont pas pour objet de définir une journée habituelle de travail de 13 heures par jour mais une amplitude exceptionnelle maximale de la journée de travail.</w:t>
      </w:r>
    </w:p>
    <w:p w14:paraId="38C5C561" w14:textId="77777777" w:rsidP="00DC338D" w:rsidR="00DC338D" w:rsidRDefault="00DC338D" w:rsidRPr="00C27A62">
      <w:pPr>
        <w:pStyle w:val="Corpsdetexte3"/>
        <w:spacing w:after="0" w:afterAutospacing="0" w:before="0" w:beforeAutospacing="0" w:line="240" w:lineRule="auto"/>
      </w:pPr>
    </w:p>
    <w:p w14:paraId="1631F295" w14:textId="77777777" w:rsidP="00DC338D" w:rsidR="00DC338D" w:rsidRDefault="00DC338D" w:rsidRPr="00792D42">
      <w:pPr>
        <w:spacing w:after="240" w:line="360" w:lineRule="auto"/>
        <w:ind w:left="720"/>
        <w:rPr>
          <w:rFonts w:asciiTheme="minorHAnsi" w:hAnsiTheme="minorHAnsi"/>
          <w:sz w:val="24"/>
          <w:szCs w:val="24"/>
        </w:rPr>
      </w:pPr>
      <w:r w:rsidRPr="00792D42">
        <w:rPr>
          <w:rFonts w:asciiTheme="minorHAnsi" w:hAnsiTheme="minorHAnsi"/>
          <w:b/>
          <w:sz w:val="24"/>
          <w:szCs w:val="24"/>
        </w:rPr>
        <w:t>8.</w:t>
      </w:r>
      <w:r>
        <w:rPr>
          <w:rFonts w:asciiTheme="minorHAnsi" w:hAnsiTheme="minorHAnsi"/>
          <w:b/>
          <w:sz w:val="24"/>
          <w:szCs w:val="24"/>
        </w:rPr>
        <w:t>2</w:t>
      </w:r>
      <w:r w:rsidRPr="00792D42">
        <w:rPr>
          <w:rFonts w:asciiTheme="minorHAnsi" w:hAnsiTheme="minorHAnsi"/>
          <w:b/>
          <w:sz w:val="24"/>
          <w:szCs w:val="24"/>
        </w:rPr>
        <w:t xml:space="preserve">. </w:t>
      </w:r>
      <w:r>
        <w:rPr>
          <w:rFonts w:asciiTheme="minorHAnsi" w:hAnsiTheme="minorHAnsi"/>
          <w:b/>
          <w:sz w:val="24"/>
          <w:szCs w:val="24"/>
        </w:rPr>
        <w:t>Contrôle et s</w:t>
      </w:r>
      <w:r w:rsidRPr="00792D42">
        <w:rPr>
          <w:rFonts w:asciiTheme="minorHAnsi" w:hAnsiTheme="minorHAnsi"/>
          <w:b/>
          <w:sz w:val="24"/>
          <w:szCs w:val="24"/>
        </w:rPr>
        <w:t>uivi régulier de la charge de travail du salarié</w:t>
      </w:r>
    </w:p>
    <w:p w14:paraId="1533F787" w14:textId="77777777" w:rsidP="00DC338D" w:rsidR="00DC338D" w:rsidRDefault="00DC338D" w:rsidRPr="005E3CCA">
      <w:pPr>
        <w:spacing w:after="240" w:line="276" w:lineRule="auto"/>
        <w:rPr>
          <w:rFonts w:asciiTheme="minorHAnsi" w:hAnsiTheme="minorHAnsi"/>
          <w:sz w:val="24"/>
          <w:szCs w:val="24"/>
        </w:rPr>
      </w:pPr>
      <w:r>
        <w:rPr>
          <w:rFonts w:asciiTheme="minorHAnsi" w:hAnsiTheme="minorHAnsi"/>
          <w:sz w:val="24"/>
          <w:szCs w:val="24"/>
        </w:rPr>
        <w:t xml:space="preserve">Le salarié </w:t>
      </w:r>
      <w:r w:rsidRPr="005E3CCA">
        <w:rPr>
          <w:rFonts w:asciiTheme="minorHAnsi" w:hAnsiTheme="minorHAnsi"/>
          <w:sz w:val="24"/>
          <w:szCs w:val="24"/>
        </w:rPr>
        <w:t>fait l’objet d’un cont</w:t>
      </w:r>
      <w:r>
        <w:rPr>
          <w:rFonts w:asciiTheme="minorHAnsi" w:hAnsiTheme="minorHAnsi"/>
          <w:sz w:val="24"/>
          <w:szCs w:val="24"/>
        </w:rPr>
        <w:t xml:space="preserve">rôle des jours ou demi-journées </w:t>
      </w:r>
      <w:r w:rsidRPr="005E3CCA">
        <w:rPr>
          <w:rFonts w:asciiTheme="minorHAnsi" w:hAnsiTheme="minorHAnsi"/>
          <w:sz w:val="24"/>
          <w:szCs w:val="24"/>
        </w:rPr>
        <w:t xml:space="preserve">travaillés. </w:t>
      </w:r>
    </w:p>
    <w:p w14:paraId="05ABAEC4" w14:textId="1FDE0802" w:rsidP="00DC338D" w:rsidR="00DC338D" w:rsidRDefault="00DC338D" w:rsidRPr="00792D42">
      <w:pPr>
        <w:spacing w:after="240" w:line="240" w:lineRule="auto"/>
        <w:rPr>
          <w:rFonts w:asciiTheme="minorHAnsi" w:hAnsiTheme="minorHAnsi"/>
          <w:sz w:val="24"/>
          <w:szCs w:val="24"/>
        </w:rPr>
      </w:pPr>
      <w:r w:rsidRPr="00792D42">
        <w:rPr>
          <w:rFonts w:asciiTheme="minorHAnsi" w:hAnsiTheme="minorHAnsi"/>
          <w:sz w:val="24"/>
          <w:szCs w:val="24"/>
        </w:rPr>
        <w:t>A cette fin</w:t>
      </w:r>
      <w:r>
        <w:rPr>
          <w:rFonts w:asciiTheme="minorHAnsi" w:hAnsiTheme="minorHAnsi"/>
          <w:sz w:val="24"/>
          <w:szCs w:val="24"/>
        </w:rPr>
        <w:t xml:space="preserve">, il </w:t>
      </w:r>
      <w:r w:rsidRPr="00792D42">
        <w:rPr>
          <w:rFonts w:asciiTheme="minorHAnsi" w:hAnsiTheme="minorHAnsi"/>
          <w:sz w:val="24"/>
          <w:szCs w:val="24"/>
        </w:rPr>
        <w:t>devra remplir mensuellement document de contrôle élaboré, à cet effet, par l’employeur et l</w:t>
      </w:r>
      <w:r w:rsidR="007473C2">
        <w:rPr>
          <w:rFonts w:asciiTheme="minorHAnsi" w:hAnsiTheme="minorHAnsi"/>
          <w:sz w:val="24"/>
          <w:szCs w:val="24"/>
        </w:rPr>
        <w:t>’</w:t>
      </w:r>
      <w:r w:rsidRPr="00792D42">
        <w:rPr>
          <w:rFonts w:asciiTheme="minorHAnsi" w:hAnsiTheme="minorHAnsi"/>
          <w:sz w:val="24"/>
          <w:szCs w:val="24"/>
        </w:rPr>
        <w:t>adresser</w:t>
      </w:r>
      <w:r w:rsidR="007473C2">
        <w:rPr>
          <w:rFonts w:asciiTheme="minorHAnsi" w:hAnsiTheme="minorHAnsi"/>
          <w:sz w:val="24"/>
          <w:szCs w:val="24"/>
        </w:rPr>
        <w:t xml:space="preserve"> à ce dernier.</w:t>
      </w:r>
    </w:p>
    <w:p w14:paraId="265C5BF0" w14:textId="77777777" w:rsidP="00DC338D" w:rsidR="00DC338D" w:rsidRDefault="00DC338D" w:rsidRPr="005E3CCA">
      <w:pPr>
        <w:spacing w:after="240" w:line="276" w:lineRule="auto"/>
        <w:rPr>
          <w:rFonts w:asciiTheme="minorHAnsi" w:hAnsiTheme="minorHAnsi"/>
          <w:sz w:val="24"/>
          <w:szCs w:val="24"/>
        </w:rPr>
      </w:pPr>
      <w:r w:rsidRPr="005E3CCA">
        <w:rPr>
          <w:rFonts w:asciiTheme="minorHAnsi" w:hAnsiTheme="minorHAnsi"/>
          <w:sz w:val="24"/>
          <w:szCs w:val="24"/>
        </w:rPr>
        <w:t>Devront être identifiés dans le document de contrôle :</w:t>
      </w:r>
    </w:p>
    <w:p w14:paraId="403FCBA5" w14:textId="77777777" w:rsidP="00DC338D" w:rsidR="00DC338D" w:rsidRDefault="00DC338D" w:rsidRPr="005E3CCA">
      <w:pPr>
        <w:numPr>
          <w:ilvl w:val="1"/>
          <w:numId w:val="1"/>
        </w:numPr>
        <w:spacing w:after="240" w:line="276" w:lineRule="auto"/>
        <w:rPr>
          <w:rFonts w:asciiTheme="minorHAnsi" w:hAnsiTheme="minorHAnsi"/>
          <w:sz w:val="24"/>
          <w:szCs w:val="24"/>
        </w:rPr>
      </w:pPr>
      <w:r w:rsidRPr="005E3CCA">
        <w:rPr>
          <w:rFonts w:asciiTheme="minorHAnsi" w:hAnsiTheme="minorHAnsi"/>
          <w:color w:val="000000"/>
          <w:sz w:val="24"/>
          <w:szCs w:val="24"/>
        </w:rPr>
        <w:t>La date des journées ou de demi-journées travaillées ;</w:t>
      </w:r>
    </w:p>
    <w:p w14:paraId="6A746164" w14:textId="77777777" w:rsidP="00DC338D" w:rsidR="00DC338D" w:rsidRDefault="00DC338D" w:rsidRPr="005E3CCA">
      <w:pPr>
        <w:numPr>
          <w:ilvl w:val="1"/>
          <w:numId w:val="1"/>
        </w:numPr>
        <w:spacing w:after="240" w:line="276" w:lineRule="auto"/>
        <w:rPr>
          <w:rFonts w:asciiTheme="minorHAnsi" w:hAnsiTheme="minorHAnsi"/>
          <w:sz w:val="24"/>
          <w:szCs w:val="24"/>
        </w:rPr>
      </w:pPr>
      <w:r w:rsidRPr="005E3CCA">
        <w:rPr>
          <w:rFonts w:asciiTheme="minorHAnsi" w:hAnsiTheme="minorHAnsi"/>
          <w:color w:val="000000"/>
          <w:sz w:val="24"/>
          <w:szCs w:val="24"/>
        </w:rPr>
        <w:t>La date des journées ou demi-journées de repos prises. Pour ces dernières la qualification de ces journées devra impérativement être précisée : congés payés, congés conventionnels, repos hebdomadaire, jour de repos…</w:t>
      </w:r>
    </w:p>
    <w:p w14:paraId="0DC91B1D" w14:textId="46578112" w:rsidP="00DC338D" w:rsidR="00DC338D" w:rsidRDefault="00DC338D">
      <w:pPr>
        <w:spacing w:after="240" w:line="276" w:lineRule="auto"/>
        <w:rPr>
          <w:rFonts w:asciiTheme="minorHAnsi" w:hAnsiTheme="minorHAnsi"/>
          <w:sz w:val="24"/>
          <w:szCs w:val="24"/>
        </w:rPr>
      </w:pPr>
      <w:r w:rsidRPr="005E3CCA">
        <w:rPr>
          <w:rFonts w:asciiTheme="minorHAnsi" w:hAnsiTheme="minorHAnsi"/>
          <w:sz w:val="24"/>
          <w:szCs w:val="24"/>
        </w:rPr>
        <w:t xml:space="preserve">Le cas échéant, il appartiendra au salarié de signaler à son supérieur hiérarchique toute difficulté qu’il rencontrerait dans l’organisation ou la charge de son travail et de solliciter un entretien auprès de lui en vue de déterminer les actions correctives appropriées, et ce sans attendre l’entretien annuel </w:t>
      </w:r>
      <w:r w:rsidRPr="00792D42">
        <w:rPr>
          <w:rFonts w:asciiTheme="minorHAnsi" w:hAnsiTheme="minorHAnsi"/>
          <w:sz w:val="24"/>
          <w:szCs w:val="24"/>
        </w:rPr>
        <w:t xml:space="preserve">prévu au </w:t>
      </w:r>
      <w:r w:rsidRPr="00792D42">
        <w:rPr>
          <w:rFonts w:asciiTheme="minorHAnsi" w:hAnsiTheme="minorHAnsi"/>
          <w:i/>
          <w:sz w:val="24"/>
          <w:szCs w:val="24"/>
        </w:rPr>
        <w:t>« 8.</w:t>
      </w:r>
      <w:r w:rsidR="007473C2">
        <w:rPr>
          <w:rFonts w:asciiTheme="minorHAnsi" w:hAnsiTheme="minorHAnsi"/>
          <w:i/>
          <w:sz w:val="24"/>
          <w:szCs w:val="24"/>
        </w:rPr>
        <w:t>4</w:t>
      </w:r>
      <w:r w:rsidRPr="00792D42">
        <w:rPr>
          <w:rFonts w:asciiTheme="minorHAnsi" w:hAnsiTheme="minorHAnsi"/>
          <w:i/>
          <w:sz w:val="24"/>
          <w:szCs w:val="24"/>
        </w:rPr>
        <w:t xml:space="preserve"> Entretien annuel » </w:t>
      </w:r>
      <w:r w:rsidRPr="005E3CCA">
        <w:rPr>
          <w:rFonts w:asciiTheme="minorHAnsi" w:hAnsiTheme="minorHAnsi"/>
          <w:sz w:val="24"/>
          <w:szCs w:val="24"/>
        </w:rPr>
        <w:t xml:space="preserve">et </w:t>
      </w:r>
      <w:r>
        <w:rPr>
          <w:rFonts w:asciiTheme="minorHAnsi" w:hAnsiTheme="minorHAnsi"/>
          <w:sz w:val="24"/>
          <w:szCs w:val="24"/>
        </w:rPr>
        <w:t>sans</w:t>
      </w:r>
      <w:r w:rsidRPr="005E3CCA">
        <w:rPr>
          <w:rFonts w:asciiTheme="minorHAnsi" w:hAnsiTheme="minorHAnsi"/>
          <w:sz w:val="24"/>
          <w:szCs w:val="24"/>
        </w:rPr>
        <w:t xml:space="preserve"> qu’il s’y substitue.</w:t>
      </w:r>
    </w:p>
    <w:p w14:paraId="7721DC95" w14:textId="77777777" w:rsidP="00DC338D" w:rsidR="00DC338D" w:rsidRDefault="00DC338D" w:rsidRPr="005E3CCA">
      <w:pPr>
        <w:spacing w:after="240" w:line="276" w:lineRule="auto"/>
        <w:ind w:left="720"/>
        <w:rPr>
          <w:rFonts w:asciiTheme="minorHAnsi" w:hAnsiTheme="minorHAnsi"/>
          <w:sz w:val="24"/>
          <w:szCs w:val="24"/>
        </w:rPr>
      </w:pPr>
      <w:r>
        <w:rPr>
          <w:rFonts w:asciiTheme="minorHAnsi" w:hAnsiTheme="minorHAnsi"/>
          <w:b/>
          <w:sz w:val="24"/>
          <w:szCs w:val="24"/>
        </w:rPr>
        <w:t>8.3</w:t>
      </w:r>
      <w:r w:rsidRPr="005E3CCA">
        <w:rPr>
          <w:rFonts w:asciiTheme="minorHAnsi" w:hAnsiTheme="minorHAnsi"/>
          <w:b/>
          <w:sz w:val="24"/>
          <w:szCs w:val="24"/>
        </w:rPr>
        <w:t>.</w:t>
      </w:r>
      <w:r w:rsidRPr="005E3CCA">
        <w:rPr>
          <w:rFonts w:asciiTheme="minorHAnsi" w:hAnsiTheme="minorHAnsi"/>
          <w:sz w:val="24"/>
          <w:szCs w:val="24"/>
        </w:rPr>
        <w:t xml:space="preserve"> </w:t>
      </w:r>
      <w:r w:rsidRPr="005E3CCA">
        <w:rPr>
          <w:rFonts w:asciiTheme="minorHAnsi" w:hAnsiTheme="minorHAnsi"/>
          <w:b/>
          <w:sz w:val="24"/>
          <w:szCs w:val="24"/>
        </w:rPr>
        <w:t xml:space="preserve">Dispositif </w:t>
      </w:r>
      <w:r>
        <w:rPr>
          <w:rFonts w:asciiTheme="minorHAnsi" w:hAnsiTheme="minorHAnsi"/>
          <w:b/>
          <w:sz w:val="24"/>
          <w:szCs w:val="24"/>
        </w:rPr>
        <w:t>de veille</w:t>
      </w:r>
    </w:p>
    <w:p w14:paraId="6918310B" w14:textId="77777777" w:rsidP="00DC338D" w:rsidR="00DC338D" w:rsidRDefault="00DC338D" w:rsidRPr="005E3CCA">
      <w:pPr>
        <w:spacing w:after="240" w:line="276" w:lineRule="auto"/>
        <w:rPr>
          <w:rFonts w:asciiTheme="minorHAnsi" w:hAnsiTheme="minorHAnsi"/>
          <w:color w:val="000000"/>
          <w:sz w:val="24"/>
          <w:szCs w:val="24"/>
        </w:rPr>
      </w:pPr>
      <w:r w:rsidRPr="005E3CCA">
        <w:rPr>
          <w:rFonts w:asciiTheme="minorHAnsi" w:hAnsiTheme="minorHAnsi"/>
          <w:color w:val="000000"/>
          <w:sz w:val="24"/>
          <w:szCs w:val="24"/>
        </w:rPr>
        <w:t xml:space="preserve">Afin de permettre au supérieur hiérarchique du salarié en forfait jours de s’assurer au mieux de la charge de travail de l’intéressé, il est mis en place un dispositif de veille. </w:t>
      </w:r>
    </w:p>
    <w:p w14:paraId="601E6902" w14:textId="77777777" w:rsidP="00DC338D" w:rsidR="00DC338D" w:rsidRDefault="00DC338D" w:rsidRPr="008E6AA1">
      <w:pPr>
        <w:spacing w:after="240" w:line="240" w:lineRule="auto"/>
        <w:rPr>
          <w:rFonts w:asciiTheme="minorHAnsi" w:hAnsiTheme="minorHAnsi"/>
          <w:color w:val="000000"/>
          <w:sz w:val="24"/>
          <w:szCs w:val="24"/>
        </w:rPr>
      </w:pPr>
      <w:r w:rsidRPr="008E6AA1">
        <w:rPr>
          <w:rFonts w:asciiTheme="minorHAnsi" w:hAnsiTheme="minorHAnsi"/>
          <w:color w:val="000000"/>
          <w:sz w:val="24"/>
          <w:szCs w:val="24"/>
        </w:rPr>
        <w:t>Un entretien sera proposé par la hiérarchie du salarié dans l’hypothèse où les documents mensuels de décompte visé au « </w:t>
      </w:r>
      <w:r w:rsidRPr="008E6AA1">
        <w:rPr>
          <w:rFonts w:asciiTheme="minorHAnsi" w:hAnsiTheme="minorHAnsi"/>
          <w:i/>
          <w:color w:val="000000"/>
          <w:sz w:val="24"/>
          <w:szCs w:val="24"/>
        </w:rPr>
        <w:t>8.1 Suivi régulier de la charge de travail du salarié</w:t>
      </w:r>
      <w:r w:rsidRPr="008E6AA1">
        <w:rPr>
          <w:rFonts w:asciiTheme="minorHAnsi" w:hAnsiTheme="minorHAnsi"/>
          <w:color w:val="000000"/>
          <w:sz w:val="24"/>
          <w:szCs w:val="24"/>
        </w:rPr>
        <w:t> » feraient apparaître des anomalies importantes et répétées mettant en évidence des difficultés en matière de temps de travail. Cet entretien aura pour objet d'examiner les mesures correctives à mettre en œuvre.</w:t>
      </w:r>
    </w:p>
    <w:p w14:paraId="651745BB" w14:textId="77777777" w:rsidP="00DC338D" w:rsidR="0051056A" w:rsidRDefault="0051056A">
      <w:pPr>
        <w:spacing w:after="240" w:line="276" w:lineRule="auto"/>
        <w:ind w:left="720"/>
        <w:rPr>
          <w:rFonts w:asciiTheme="minorHAnsi" w:hAnsiTheme="minorHAnsi"/>
          <w:b/>
          <w:sz w:val="24"/>
          <w:szCs w:val="24"/>
        </w:rPr>
      </w:pPr>
    </w:p>
    <w:p w14:paraId="14FFCED3" w14:textId="77777777" w:rsidP="00DC338D" w:rsidR="0051056A" w:rsidRDefault="0051056A">
      <w:pPr>
        <w:spacing w:after="240" w:line="276" w:lineRule="auto"/>
        <w:ind w:left="720"/>
        <w:rPr>
          <w:rFonts w:asciiTheme="minorHAnsi" w:hAnsiTheme="minorHAnsi"/>
          <w:b/>
          <w:sz w:val="24"/>
          <w:szCs w:val="24"/>
        </w:rPr>
      </w:pPr>
    </w:p>
    <w:p w14:paraId="09AF4ECB" w14:textId="48DB029B" w:rsidP="00DC338D" w:rsidR="00DC338D" w:rsidRDefault="00DC338D" w:rsidRPr="00635660">
      <w:pPr>
        <w:spacing w:after="240" w:line="276" w:lineRule="auto"/>
        <w:ind w:left="720"/>
        <w:rPr>
          <w:rFonts w:asciiTheme="minorHAnsi" w:hAnsiTheme="minorHAnsi"/>
          <w:b/>
          <w:sz w:val="24"/>
          <w:szCs w:val="24"/>
        </w:rPr>
      </w:pPr>
      <w:r w:rsidRPr="00635660">
        <w:rPr>
          <w:rFonts w:asciiTheme="minorHAnsi" w:hAnsiTheme="minorHAnsi"/>
          <w:b/>
          <w:sz w:val="24"/>
          <w:szCs w:val="24"/>
        </w:rPr>
        <w:lastRenderedPageBreak/>
        <w:t>8.</w:t>
      </w:r>
      <w:r>
        <w:rPr>
          <w:rFonts w:asciiTheme="minorHAnsi" w:hAnsiTheme="minorHAnsi"/>
          <w:b/>
          <w:sz w:val="24"/>
          <w:szCs w:val="24"/>
        </w:rPr>
        <w:t>4</w:t>
      </w:r>
      <w:r w:rsidRPr="00635660">
        <w:rPr>
          <w:rFonts w:asciiTheme="minorHAnsi" w:hAnsiTheme="minorHAnsi"/>
          <w:b/>
          <w:sz w:val="24"/>
          <w:szCs w:val="24"/>
        </w:rPr>
        <w:t>. Entretien annuel</w:t>
      </w:r>
    </w:p>
    <w:p w14:paraId="256E65CA" w14:textId="77777777" w:rsidP="00DC338D" w:rsidR="00DC338D" w:rsidRDefault="00DC338D" w:rsidRPr="00635660">
      <w:pPr>
        <w:spacing w:after="240" w:line="240" w:lineRule="auto"/>
        <w:rPr>
          <w:rFonts w:asciiTheme="minorHAnsi" w:hAnsiTheme="minorHAnsi"/>
          <w:sz w:val="24"/>
          <w:szCs w:val="24"/>
        </w:rPr>
      </w:pPr>
      <w:r w:rsidRPr="00635660">
        <w:rPr>
          <w:rFonts w:asciiTheme="minorHAnsi" w:hAnsiTheme="minorHAnsi"/>
          <w:sz w:val="24"/>
          <w:szCs w:val="24"/>
        </w:rPr>
        <w:t>Chaque année, le salarié bénéficiera d’un entretien avec son supérieur hiérarchique au cours duquel seront évoquées</w:t>
      </w:r>
      <w:r w:rsidRPr="00635660">
        <w:rPr>
          <w:rStyle w:val="Appelnotedebasdep"/>
          <w:rFonts w:asciiTheme="minorHAnsi" w:hAnsiTheme="minorHAnsi"/>
          <w:sz w:val="24"/>
          <w:szCs w:val="24"/>
        </w:rPr>
        <w:footnoteReference w:id="7"/>
      </w:r>
      <w:r w:rsidRPr="00635660">
        <w:rPr>
          <w:rFonts w:asciiTheme="minorHAnsi" w:hAnsiTheme="minorHAnsi"/>
          <w:sz w:val="24"/>
          <w:szCs w:val="24"/>
        </w:rPr>
        <w:t xml:space="preserve"> : </w:t>
      </w:r>
    </w:p>
    <w:p w14:paraId="1743B806" w14:textId="77777777" w:rsidP="00DC338D" w:rsidR="00DC338D" w:rsidRDefault="00DC338D">
      <w:pPr>
        <w:numPr>
          <w:ilvl w:val="1"/>
          <w:numId w:val="1"/>
        </w:numPr>
        <w:spacing w:after="240" w:line="240" w:lineRule="auto"/>
        <w:rPr>
          <w:rFonts w:asciiTheme="minorHAnsi" w:hAnsiTheme="minorHAnsi"/>
          <w:sz w:val="24"/>
          <w:szCs w:val="24"/>
        </w:rPr>
      </w:pPr>
      <w:proofErr w:type="gramStart"/>
      <w:r w:rsidRPr="00635660">
        <w:rPr>
          <w:rFonts w:asciiTheme="minorHAnsi" w:hAnsiTheme="minorHAnsi"/>
          <w:color w:val="000000"/>
          <w:sz w:val="24"/>
          <w:szCs w:val="24"/>
        </w:rPr>
        <w:t>l'organisation</w:t>
      </w:r>
      <w:proofErr w:type="gramEnd"/>
      <w:r w:rsidRPr="00635660">
        <w:rPr>
          <w:rFonts w:asciiTheme="minorHAnsi" w:hAnsiTheme="minorHAnsi"/>
          <w:color w:val="000000"/>
          <w:sz w:val="24"/>
          <w:szCs w:val="24"/>
        </w:rPr>
        <w:t xml:space="preserve"> </w:t>
      </w:r>
      <w:r w:rsidRPr="00635660">
        <w:rPr>
          <w:rFonts w:asciiTheme="minorHAnsi" w:hAnsiTheme="minorHAnsi"/>
          <w:sz w:val="24"/>
          <w:szCs w:val="24"/>
        </w:rPr>
        <w:t>du travail ;</w:t>
      </w:r>
    </w:p>
    <w:p w14:paraId="1BF77627" w14:textId="77777777" w:rsidP="00DC338D" w:rsidR="00DC338D" w:rsidRDefault="00DC338D" w:rsidRPr="00635660">
      <w:pPr>
        <w:numPr>
          <w:ilvl w:val="1"/>
          <w:numId w:val="1"/>
        </w:numPr>
        <w:spacing w:after="240" w:line="240" w:lineRule="auto"/>
        <w:rPr>
          <w:rFonts w:asciiTheme="minorHAnsi" w:hAnsiTheme="minorHAnsi"/>
          <w:sz w:val="24"/>
          <w:szCs w:val="24"/>
        </w:rPr>
      </w:pPr>
      <w:proofErr w:type="gramStart"/>
      <w:r w:rsidRPr="00635660">
        <w:rPr>
          <w:rFonts w:asciiTheme="minorHAnsi" w:hAnsiTheme="minorHAnsi"/>
          <w:color w:val="000000"/>
          <w:sz w:val="24"/>
          <w:szCs w:val="24"/>
        </w:rPr>
        <w:t>la</w:t>
      </w:r>
      <w:proofErr w:type="gramEnd"/>
      <w:r w:rsidRPr="00635660">
        <w:rPr>
          <w:rFonts w:asciiTheme="minorHAnsi" w:hAnsiTheme="minorHAnsi"/>
          <w:color w:val="000000"/>
          <w:sz w:val="24"/>
          <w:szCs w:val="24"/>
        </w:rPr>
        <w:t xml:space="preserve"> charge de travail de l'intéressé ;</w:t>
      </w:r>
    </w:p>
    <w:p w14:paraId="7F7C83F1" w14:textId="77777777" w:rsidP="00DC338D" w:rsidR="00DC338D" w:rsidRDefault="00DC338D" w:rsidRPr="005E3CCA">
      <w:pPr>
        <w:numPr>
          <w:ilvl w:val="1"/>
          <w:numId w:val="1"/>
        </w:numPr>
        <w:spacing w:after="240" w:line="240" w:lineRule="auto"/>
        <w:rPr>
          <w:rFonts w:asciiTheme="minorHAnsi" w:hAnsiTheme="minorHAnsi"/>
          <w:sz w:val="24"/>
          <w:szCs w:val="24"/>
        </w:rPr>
      </w:pPr>
      <w:proofErr w:type="gramStart"/>
      <w:r w:rsidRPr="005E3CCA">
        <w:rPr>
          <w:rFonts w:asciiTheme="minorHAnsi" w:hAnsiTheme="minorHAnsi"/>
          <w:sz w:val="24"/>
          <w:szCs w:val="24"/>
        </w:rPr>
        <w:t>l'articulation</w:t>
      </w:r>
      <w:proofErr w:type="gramEnd"/>
      <w:r w:rsidRPr="005E3CCA">
        <w:rPr>
          <w:rFonts w:asciiTheme="minorHAnsi" w:hAnsiTheme="minorHAnsi"/>
          <w:sz w:val="24"/>
          <w:szCs w:val="24"/>
        </w:rPr>
        <w:t xml:space="preserve"> entre l'activité professionnelle et la vie personnelle et familiale ;</w:t>
      </w:r>
    </w:p>
    <w:p w14:paraId="66DEA338" w14:textId="77777777" w:rsidP="00DC338D" w:rsidR="00DC338D" w:rsidRDefault="00DC338D" w:rsidRPr="005E3CCA">
      <w:pPr>
        <w:numPr>
          <w:ilvl w:val="1"/>
          <w:numId w:val="1"/>
        </w:numPr>
        <w:spacing w:after="240" w:line="240" w:lineRule="auto"/>
        <w:rPr>
          <w:rFonts w:asciiTheme="minorHAnsi" w:hAnsiTheme="minorHAnsi"/>
          <w:sz w:val="24"/>
          <w:szCs w:val="24"/>
        </w:rPr>
      </w:pPr>
      <w:proofErr w:type="gramStart"/>
      <w:r w:rsidRPr="005E3CCA">
        <w:rPr>
          <w:rFonts w:asciiTheme="minorHAnsi" w:hAnsiTheme="minorHAnsi"/>
          <w:sz w:val="24"/>
          <w:szCs w:val="24"/>
        </w:rPr>
        <w:t>la</w:t>
      </w:r>
      <w:proofErr w:type="gramEnd"/>
      <w:r w:rsidRPr="005E3CCA">
        <w:rPr>
          <w:rFonts w:asciiTheme="minorHAnsi" w:hAnsiTheme="minorHAnsi"/>
          <w:sz w:val="24"/>
          <w:szCs w:val="24"/>
        </w:rPr>
        <w:t xml:space="preserve"> rémunération du salarié.</w:t>
      </w:r>
    </w:p>
    <w:p w14:paraId="06288020" w14:textId="77777777" w:rsidP="00DC338D" w:rsidR="00DC338D" w:rsidRDefault="00DC338D" w:rsidRPr="00635660">
      <w:pPr>
        <w:spacing w:line="240" w:lineRule="auto"/>
        <w:rPr>
          <w:rFonts w:asciiTheme="minorHAnsi" w:hAnsiTheme="minorHAnsi"/>
          <w:sz w:val="24"/>
          <w:szCs w:val="24"/>
        </w:rPr>
      </w:pPr>
      <w:r w:rsidRPr="00635660">
        <w:rPr>
          <w:rFonts w:asciiTheme="minorHAnsi" w:hAnsiTheme="minorHAnsi"/>
          <w:sz w:val="24"/>
          <w:szCs w:val="24"/>
        </w:rPr>
        <w:t xml:space="preserve">Si des difficultés sont identifiées, le salarié et son responsable hiérarchique arrêtent ensemble les mesures correctrices. Les solutions et mesures sont alors consignées dans le compte rendu de ces entretiens annuels. </w:t>
      </w:r>
    </w:p>
    <w:p w14:paraId="5AC80ADD" w14:textId="77777777" w:rsidP="00DC338D" w:rsidR="00DC338D" w:rsidRDefault="00DC338D" w:rsidRPr="00635660">
      <w:pPr>
        <w:spacing w:line="240" w:lineRule="auto"/>
        <w:rPr>
          <w:rFonts w:asciiTheme="minorHAnsi" w:hAnsiTheme="minorHAnsi"/>
          <w:sz w:val="24"/>
          <w:szCs w:val="24"/>
        </w:rPr>
      </w:pPr>
    </w:p>
    <w:p w14:paraId="4755A5D0" w14:textId="77777777" w:rsidP="00DC338D" w:rsidR="00DC338D" w:rsidRDefault="00DC338D" w:rsidRPr="00635660">
      <w:pPr>
        <w:tabs>
          <w:tab w:pos="480" w:val="left"/>
        </w:tabs>
        <w:spacing w:after="240" w:line="240" w:lineRule="auto"/>
        <w:rPr>
          <w:rFonts w:asciiTheme="minorHAnsi" w:hAnsiTheme="minorHAnsi"/>
          <w:sz w:val="24"/>
          <w:szCs w:val="24"/>
        </w:rPr>
      </w:pPr>
      <w:r w:rsidRPr="00635660">
        <w:rPr>
          <w:rFonts w:asciiTheme="minorHAnsi" w:hAnsiTheme="minorHAnsi"/>
          <w:sz w:val="24"/>
          <w:szCs w:val="24"/>
        </w:rPr>
        <w:t>Cet entretien pourra avoir lieu en même temps que l’entretien annuel d’évaluation, dès lors que les points ci-dessus sont abordés spécifiquement.</w:t>
      </w:r>
    </w:p>
    <w:p w14:paraId="3BC6FB1F" w14:textId="77777777" w:rsidP="00DC338D" w:rsidR="00DC338D" w:rsidRDefault="00DC338D" w:rsidRPr="006070C6">
      <w:pPr>
        <w:spacing w:after="100" w:afterAutospacing="1" w:before="100" w:beforeAutospacing="1" w:line="240" w:lineRule="auto"/>
        <w:rPr>
          <w:rFonts w:asciiTheme="minorHAnsi" w:hAnsiTheme="minorHAnsi"/>
          <w:sz w:val="24"/>
          <w:szCs w:val="24"/>
        </w:rPr>
      </w:pPr>
      <w:r w:rsidRPr="007D0089">
        <w:rPr>
          <w:rFonts w:asciiTheme="minorHAnsi" w:hAnsiTheme="minorHAnsi"/>
          <w:sz w:val="24"/>
          <w:szCs w:val="24"/>
        </w:rPr>
        <w:t>Lors de cet entretien le supérieur hiérarchique et le salarié devront avoir copie, d’une part des documents de contrôle des 12 derniers mois et, d’autre part, le cas échéant du compte rendu de l’entretien précédent.</w:t>
      </w:r>
    </w:p>
    <w:p w14:paraId="5B9CB6F1" w14:textId="77777777" w:rsidP="00DC338D" w:rsidR="00DC338D" w:rsidRDefault="00DC338D" w:rsidRPr="00C27A62">
      <w:pPr>
        <w:spacing w:after="100" w:afterAutospacing="1" w:before="100" w:beforeAutospacing="1" w:line="240" w:lineRule="auto"/>
        <w:rPr>
          <w:rFonts w:asciiTheme="minorHAnsi" w:hAnsiTheme="minorHAnsi"/>
          <w:b/>
          <w:color w:val="000000"/>
          <w:sz w:val="24"/>
          <w:szCs w:val="24"/>
          <w:u w:val="single"/>
        </w:rPr>
      </w:pPr>
      <w:r w:rsidRPr="005E3CCA">
        <w:rPr>
          <w:rFonts w:asciiTheme="minorHAnsi" w:hAnsiTheme="minorHAnsi"/>
          <w:b/>
          <w:color w:val="000000"/>
          <w:sz w:val="24"/>
          <w:szCs w:val="24"/>
          <w:u w:val="single"/>
        </w:rPr>
        <w:t xml:space="preserve">Article </w:t>
      </w:r>
      <w:r>
        <w:rPr>
          <w:rFonts w:asciiTheme="minorHAnsi" w:hAnsiTheme="minorHAnsi"/>
          <w:b/>
          <w:color w:val="000000"/>
          <w:sz w:val="24"/>
          <w:szCs w:val="24"/>
          <w:u w:val="single"/>
        </w:rPr>
        <w:t>9</w:t>
      </w:r>
      <w:r w:rsidRPr="005E3CCA">
        <w:rPr>
          <w:rFonts w:asciiTheme="minorHAnsi" w:hAnsiTheme="minorHAnsi"/>
          <w:b/>
          <w:color w:val="000000"/>
          <w:sz w:val="24"/>
          <w:szCs w:val="24"/>
          <w:u w:val="single"/>
        </w:rPr>
        <w:t xml:space="preserve"> </w:t>
      </w:r>
      <w:r>
        <w:rPr>
          <w:rFonts w:asciiTheme="minorHAnsi" w:hAnsiTheme="minorHAnsi"/>
          <w:b/>
          <w:color w:val="000000"/>
          <w:sz w:val="24"/>
          <w:szCs w:val="24"/>
          <w:u w:val="single"/>
        </w:rPr>
        <w:t>- E</w:t>
      </w:r>
      <w:r w:rsidRPr="005E3CCA">
        <w:rPr>
          <w:rFonts w:asciiTheme="minorHAnsi" w:hAnsiTheme="minorHAnsi"/>
          <w:b/>
          <w:color w:val="000000"/>
          <w:sz w:val="24"/>
          <w:szCs w:val="24"/>
          <w:u w:val="single"/>
        </w:rPr>
        <w:t>xercice du droit à la déconnexion</w:t>
      </w:r>
    </w:p>
    <w:p w14:paraId="26231DDC" w14:textId="77777777" w:rsidP="00DC338D" w:rsidR="00DC338D" w:rsidRDefault="00DC338D" w:rsidRPr="008E6E16">
      <w:pPr>
        <w:spacing w:line="240" w:lineRule="auto"/>
        <w:rPr>
          <w:rFonts w:asciiTheme="minorHAnsi" w:hAnsiTheme="minorHAnsi"/>
          <w:color w:val="000000"/>
          <w:sz w:val="24"/>
          <w:szCs w:val="24"/>
        </w:rPr>
      </w:pPr>
      <w:r w:rsidRPr="008E6E16">
        <w:rPr>
          <w:rFonts w:asciiTheme="minorHAnsi" w:hAnsiTheme="minorHAnsi"/>
          <w:color w:val="000000"/>
          <w:sz w:val="24"/>
          <w:szCs w:val="24"/>
        </w:rPr>
        <w:t xml:space="preserve">Les Technologies de l’Information et de la Communication (TIC) font aujourd’hui de plus en plus partie intégrante de l’environnement de travail et sont indispensables au fonctionnement de l’entreprise. </w:t>
      </w:r>
    </w:p>
    <w:p w14:paraId="2C3D4063" w14:textId="77777777" w:rsidP="00DC338D" w:rsidR="00DC338D" w:rsidRDefault="00DC338D" w:rsidRPr="008E6E16">
      <w:pPr>
        <w:spacing w:line="240" w:lineRule="auto"/>
        <w:rPr>
          <w:rFonts w:asciiTheme="minorHAnsi" w:hAnsiTheme="minorHAnsi"/>
          <w:color w:val="000000"/>
          <w:sz w:val="24"/>
          <w:szCs w:val="24"/>
        </w:rPr>
      </w:pPr>
    </w:p>
    <w:p w14:paraId="44DBEA09" w14:textId="77777777" w:rsidP="00DC338D" w:rsidR="00DC338D" w:rsidRDefault="00DC338D" w:rsidRPr="008E6E16">
      <w:pPr>
        <w:spacing w:line="240" w:lineRule="auto"/>
        <w:rPr>
          <w:rFonts w:asciiTheme="minorHAnsi" w:hAnsiTheme="minorHAnsi"/>
          <w:color w:val="000000"/>
          <w:sz w:val="24"/>
          <w:szCs w:val="24"/>
        </w:rPr>
      </w:pPr>
      <w:r w:rsidRPr="008E6E16">
        <w:rPr>
          <w:rFonts w:asciiTheme="minorHAnsi" w:hAnsiTheme="minorHAnsi"/>
          <w:color w:val="000000"/>
          <w:sz w:val="24"/>
          <w:szCs w:val="24"/>
        </w:rPr>
        <w:t>Sont ainsi visés :</w:t>
      </w:r>
    </w:p>
    <w:p w14:paraId="43AE2D77" w14:textId="77777777" w:rsidP="00DC338D" w:rsidR="00DC338D" w:rsidRDefault="00DC338D" w:rsidRPr="008E6E16">
      <w:pPr>
        <w:numPr>
          <w:ilvl w:val="0"/>
          <w:numId w:val="7"/>
        </w:numPr>
        <w:spacing w:line="240" w:lineRule="auto"/>
        <w:rPr>
          <w:rFonts w:asciiTheme="minorHAnsi" w:hAnsiTheme="minorHAnsi"/>
          <w:color w:val="000000"/>
          <w:sz w:val="24"/>
          <w:szCs w:val="24"/>
        </w:rPr>
      </w:pPr>
      <w:proofErr w:type="gramStart"/>
      <w:r w:rsidRPr="008E6E16">
        <w:rPr>
          <w:rFonts w:asciiTheme="minorHAnsi" w:hAnsiTheme="minorHAnsi"/>
          <w:color w:val="000000"/>
          <w:sz w:val="24"/>
          <w:szCs w:val="24"/>
        </w:rPr>
        <w:t>les</w:t>
      </w:r>
      <w:proofErr w:type="gramEnd"/>
      <w:r w:rsidRPr="008E6E16">
        <w:rPr>
          <w:rFonts w:asciiTheme="minorHAnsi" w:hAnsiTheme="minorHAnsi"/>
          <w:color w:val="000000"/>
          <w:sz w:val="24"/>
          <w:szCs w:val="24"/>
        </w:rPr>
        <w:t xml:space="preserve"> outils physiques connectés tels que les ordinateurs (fixes, portables), les tablettes, les téléphones portables, les smartphones…</w:t>
      </w:r>
    </w:p>
    <w:p w14:paraId="0C13120A" w14:textId="77777777" w:rsidP="00DC338D" w:rsidR="00DC338D" w:rsidRDefault="00DC338D" w:rsidRPr="008E6E16">
      <w:pPr>
        <w:numPr>
          <w:ilvl w:val="0"/>
          <w:numId w:val="7"/>
        </w:numPr>
        <w:spacing w:line="240" w:lineRule="auto"/>
        <w:rPr>
          <w:rFonts w:asciiTheme="minorHAnsi" w:hAnsiTheme="minorHAnsi"/>
          <w:color w:val="000000"/>
          <w:sz w:val="24"/>
          <w:szCs w:val="24"/>
        </w:rPr>
      </w:pPr>
      <w:proofErr w:type="gramStart"/>
      <w:r w:rsidRPr="008E6E16">
        <w:rPr>
          <w:rFonts w:asciiTheme="minorHAnsi" w:hAnsiTheme="minorHAnsi"/>
          <w:color w:val="000000"/>
          <w:sz w:val="24"/>
          <w:szCs w:val="24"/>
        </w:rPr>
        <w:t>et</w:t>
      </w:r>
      <w:proofErr w:type="gramEnd"/>
      <w:r w:rsidRPr="008E6E16">
        <w:rPr>
          <w:rFonts w:asciiTheme="minorHAnsi" w:hAnsiTheme="minorHAnsi"/>
          <w:color w:val="000000"/>
          <w:sz w:val="24"/>
          <w:szCs w:val="24"/>
        </w:rPr>
        <w:t xml:space="preserve"> les outils dématérialisés tels que les connexions à distance, les courriers électroniques, l’internet, l’intranet… </w:t>
      </w:r>
    </w:p>
    <w:p w14:paraId="52A7BB02" w14:textId="77777777" w:rsidP="00DC338D" w:rsidR="00DC338D" w:rsidRDefault="00DC338D" w:rsidRPr="008E6E16">
      <w:pPr>
        <w:spacing w:line="240" w:lineRule="auto"/>
        <w:rPr>
          <w:rFonts w:asciiTheme="minorHAnsi" w:hAnsiTheme="minorHAnsi"/>
          <w:color w:val="000000"/>
          <w:sz w:val="24"/>
          <w:szCs w:val="24"/>
        </w:rPr>
      </w:pPr>
    </w:p>
    <w:p w14:paraId="07BE3078" w14:textId="77777777" w:rsidP="00DC338D" w:rsidR="00DC338D" w:rsidRDefault="00DC338D" w:rsidRPr="008E6E16">
      <w:pPr>
        <w:pStyle w:val="Corpsdetexte3"/>
        <w:spacing w:after="0" w:afterAutospacing="0" w:before="0" w:beforeAutospacing="0" w:line="240" w:lineRule="auto"/>
      </w:pPr>
      <w:r w:rsidRPr="008E6E16">
        <w:t>Le droit à la déconnexion reconnu à tout salarié se traduit par l’absence d’obligation, pour chaque salarié, d’utiliser, pour des motifs professionnels, les TIC mis à sa disposition par l’entreprise ou encore ceux qu’il possède à titre personnel en dehors des périodes habituelles de travail et notamment lors :</w:t>
      </w:r>
    </w:p>
    <w:p w14:paraId="26561EEC" w14:textId="77777777" w:rsidP="00DC338D" w:rsidR="00DC338D" w:rsidRDefault="00DC338D" w:rsidRPr="008E6E16">
      <w:pPr>
        <w:spacing w:line="240" w:lineRule="auto"/>
        <w:rPr>
          <w:rFonts w:asciiTheme="minorHAnsi" w:hAnsiTheme="minorHAnsi"/>
          <w:color w:val="000000"/>
          <w:sz w:val="24"/>
          <w:szCs w:val="24"/>
        </w:rPr>
      </w:pPr>
    </w:p>
    <w:p w14:paraId="50ED0778" w14:textId="77777777" w:rsidP="00DC338D" w:rsidR="00DC338D" w:rsidRDefault="00DC338D" w:rsidRPr="008E6E16">
      <w:pPr>
        <w:numPr>
          <w:ilvl w:val="0"/>
          <w:numId w:val="8"/>
        </w:numPr>
        <w:spacing w:line="240" w:lineRule="auto"/>
        <w:rPr>
          <w:rFonts w:asciiTheme="minorHAnsi" w:hAnsiTheme="minorHAnsi"/>
          <w:color w:val="000000"/>
          <w:sz w:val="24"/>
          <w:szCs w:val="24"/>
        </w:rPr>
      </w:pPr>
      <w:proofErr w:type="gramStart"/>
      <w:r w:rsidRPr="008E6E16">
        <w:rPr>
          <w:rFonts w:asciiTheme="minorHAnsi" w:hAnsiTheme="minorHAnsi"/>
          <w:color w:val="000000"/>
          <w:sz w:val="24"/>
          <w:szCs w:val="24"/>
        </w:rPr>
        <w:t>des</w:t>
      </w:r>
      <w:proofErr w:type="gramEnd"/>
      <w:r w:rsidRPr="008E6E16">
        <w:rPr>
          <w:rFonts w:asciiTheme="minorHAnsi" w:hAnsiTheme="minorHAnsi"/>
          <w:color w:val="000000"/>
          <w:sz w:val="24"/>
          <w:szCs w:val="24"/>
        </w:rPr>
        <w:t xml:space="preserve"> périodes de repos quotidien, </w:t>
      </w:r>
    </w:p>
    <w:p w14:paraId="3044683A" w14:textId="77777777" w:rsidP="00DC338D" w:rsidR="00DC338D" w:rsidRDefault="00DC338D" w:rsidRPr="008E6E16">
      <w:pPr>
        <w:numPr>
          <w:ilvl w:val="0"/>
          <w:numId w:val="8"/>
        </w:numPr>
        <w:spacing w:line="240" w:lineRule="auto"/>
        <w:rPr>
          <w:rFonts w:asciiTheme="minorHAnsi" w:hAnsiTheme="minorHAnsi"/>
          <w:color w:val="000000"/>
          <w:sz w:val="24"/>
          <w:szCs w:val="24"/>
        </w:rPr>
      </w:pPr>
      <w:proofErr w:type="gramStart"/>
      <w:r w:rsidRPr="008E6E16">
        <w:rPr>
          <w:rFonts w:asciiTheme="minorHAnsi" w:hAnsiTheme="minorHAnsi"/>
          <w:color w:val="000000"/>
          <w:sz w:val="24"/>
          <w:szCs w:val="24"/>
        </w:rPr>
        <w:t>des</w:t>
      </w:r>
      <w:proofErr w:type="gramEnd"/>
      <w:r w:rsidRPr="008E6E16">
        <w:rPr>
          <w:rFonts w:asciiTheme="minorHAnsi" w:hAnsiTheme="minorHAnsi"/>
          <w:color w:val="000000"/>
          <w:sz w:val="24"/>
          <w:szCs w:val="24"/>
        </w:rPr>
        <w:t xml:space="preserve"> périodes de repos hebdomadaire,</w:t>
      </w:r>
    </w:p>
    <w:p w14:paraId="4B5F468C" w14:textId="77777777" w:rsidP="00DC338D" w:rsidR="00DC338D" w:rsidRDefault="00DC338D" w:rsidRPr="008E6E16">
      <w:pPr>
        <w:numPr>
          <w:ilvl w:val="0"/>
          <w:numId w:val="8"/>
        </w:numPr>
        <w:spacing w:line="240" w:lineRule="auto"/>
        <w:rPr>
          <w:rFonts w:asciiTheme="minorHAnsi" w:hAnsiTheme="minorHAnsi"/>
          <w:color w:val="000000"/>
          <w:sz w:val="24"/>
          <w:szCs w:val="24"/>
        </w:rPr>
      </w:pPr>
      <w:proofErr w:type="gramStart"/>
      <w:r w:rsidRPr="008E6E16">
        <w:rPr>
          <w:rFonts w:asciiTheme="minorHAnsi" w:hAnsiTheme="minorHAnsi"/>
          <w:color w:val="000000"/>
          <w:sz w:val="24"/>
          <w:szCs w:val="24"/>
        </w:rPr>
        <w:t>des</w:t>
      </w:r>
      <w:proofErr w:type="gramEnd"/>
      <w:r w:rsidRPr="008E6E16">
        <w:rPr>
          <w:rFonts w:asciiTheme="minorHAnsi" w:hAnsiTheme="minorHAnsi"/>
          <w:color w:val="000000"/>
          <w:sz w:val="24"/>
          <w:szCs w:val="24"/>
        </w:rPr>
        <w:t xml:space="preserve"> absences justifiées pour maladie ou accident,</w:t>
      </w:r>
    </w:p>
    <w:p w14:paraId="21223BA8" w14:textId="77777777" w:rsidP="00DC338D" w:rsidR="00DC338D" w:rsidRDefault="00DC338D" w:rsidRPr="008E6E16">
      <w:pPr>
        <w:numPr>
          <w:ilvl w:val="0"/>
          <w:numId w:val="8"/>
        </w:numPr>
        <w:spacing w:line="240" w:lineRule="auto"/>
        <w:rPr>
          <w:rFonts w:asciiTheme="minorHAnsi" w:hAnsiTheme="minorHAnsi"/>
          <w:color w:val="000000"/>
          <w:sz w:val="24"/>
          <w:szCs w:val="24"/>
        </w:rPr>
      </w:pPr>
      <w:proofErr w:type="gramStart"/>
      <w:r w:rsidRPr="008E6E16">
        <w:rPr>
          <w:rFonts w:asciiTheme="minorHAnsi" w:hAnsiTheme="minorHAnsi"/>
          <w:color w:val="000000"/>
          <w:sz w:val="24"/>
          <w:szCs w:val="24"/>
        </w:rPr>
        <w:t>et</w:t>
      </w:r>
      <w:proofErr w:type="gramEnd"/>
      <w:r w:rsidRPr="008E6E16">
        <w:rPr>
          <w:rFonts w:asciiTheme="minorHAnsi" w:hAnsiTheme="minorHAnsi"/>
          <w:color w:val="000000"/>
          <w:sz w:val="24"/>
          <w:szCs w:val="24"/>
        </w:rPr>
        <w:t xml:space="preserve"> des congés de quelque nature que ce soit (congés payés, maternité, JRTT, JNT,…).</w:t>
      </w:r>
    </w:p>
    <w:p w14:paraId="39576ADB" w14:textId="77777777" w:rsidP="00DC338D" w:rsidR="00DC338D" w:rsidRDefault="00DC338D" w:rsidRPr="008E6E16">
      <w:pPr>
        <w:spacing w:line="240" w:lineRule="auto"/>
        <w:rPr>
          <w:rFonts w:asciiTheme="minorHAnsi" w:hAnsiTheme="minorHAnsi"/>
          <w:color w:val="000000"/>
          <w:sz w:val="24"/>
          <w:szCs w:val="24"/>
        </w:rPr>
      </w:pPr>
    </w:p>
    <w:p w14:paraId="69AB30B1" w14:textId="77777777" w:rsidP="00DC338D" w:rsidR="00DC338D" w:rsidRDefault="00DC338D" w:rsidRPr="008E6E16">
      <w:pPr>
        <w:spacing w:line="240" w:lineRule="auto"/>
        <w:rPr>
          <w:rFonts w:asciiTheme="minorHAnsi" w:hAnsiTheme="minorHAnsi"/>
          <w:color w:val="000000"/>
          <w:sz w:val="24"/>
          <w:szCs w:val="24"/>
        </w:rPr>
      </w:pPr>
      <w:r w:rsidRPr="008E6E16">
        <w:rPr>
          <w:rFonts w:asciiTheme="minorHAnsi" w:hAnsiTheme="minorHAnsi"/>
          <w:color w:val="000000"/>
          <w:sz w:val="24"/>
          <w:szCs w:val="24"/>
        </w:rPr>
        <w:lastRenderedPageBreak/>
        <w:t>Cette mesure sert à garantir l’équilibre entre vie professionnelle et vie personnelle et notamment s’assurer que pendant les temps de repos et de récupération le salarié puisse se déconnecter effectivement de tout moyen de communication à caractère professionnel.</w:t>
      </w:r>
    </w:p>
    <w:p w14:paraId="6777EE09" w14:textId="77777777" w:rsidP="00DC338D" w:rsidR="00DC338D" w:rsidRDefault="00DC338D" w:rsidRPr="008E6E16">
      <w:pPr>
        <w:spacing w:line="240" w:lineRule="auto"/>
        <w:rPr>
          <w:rFonts w:asciiTheme="minorHAnsi" w:hAnsiTheme="minorHAnsi"/>
          <w:color w:val="000000"/>
          <w:sz w:val="24"/>
          <w:szCs w:val="24"/>
        </w:rPr>
      </w:pPr>
    </w:p>
    <w:p w14:paraId="7EF3B325" w14:textId="77777777" w:rsidP="00DC338D" w:rsidR="00DC338D" w:rsidRDefault="00DC338D">
      <w:pPr>
        <w:spacing w:line="240" w:lineRule="auto"/>
        <w:rPr>
          <w:rFonts w:asciiTheme="minorHAnsi" w:hAnsiTheme="minorHAnsi"/>
          <w:color w:val="000000"/>
          <w:sz w:val="24"/>
          <w:szCs w:val="24"/>
        </w:rPr>
      </w:pPr>
      <w:r w:rsidRPr="008E6E16">
        <w:rPr>
          <w:rFonts w:asciiTheme="minorHAnsi" w:hAnsiTheme="minorHAnsi"/>
          <w:color w:val="000000"/>
          <w:sz w:val="24"/>
          <w:szCs w:val="24"/>
        </w:rPr>
        <w:t>En cas de circonstances très exceptionnelles, résultant d’une situation d’urgence, des exceptions au droit à la déconnexion pourront être mises en œuvre.</w:t>
      </w:r>
    </w:p>
    <w:p w14:paraId="662C9783" w14:textId="77777777" w:rsidP="00DC338D" w:rsidR="00DC338D" w:rsidRDefault="00DC338D">
      <w:pPr>
        <w:spacing w:line="240" w:lineRule="auto"/>
        <w:rPr>
          <w:rFonts w:asciiTheme="minorHAnsi" w:hAnsiTheme="minorHAnsi"/>
          <w:color w:val="000000"/>
          <w:sz w:val="24"/>
          <w:szCs w:val="24"/>
        </w:rPr>
      </w:pPr>
    </w:p>
    <w:p w14:paraId="57BD6D35" w14:textId="77777777" w:rsidP="00DC338D" w:rsidR="00DC338D" w:rsidRDefault="00DC338D" w:rsidRPr="00587959">
      <w:pPr>
        <w:keepNext/>
        <w:spacing w:after="100" w:afterAutospacing="1" w:before="100" w:beforeAutospacing="1" w:line="240" w:lineRule="auto"/>
        <w:rPr>
          <w:rFonts w:asciiTheme="minorHAnsi" w:hAnsiTheme="minorHAnsi"/>
          <w:b/>
          <w:color w:val="000000"/>
          <w:sz w:val="24"/>
          <w:szCs w:val="24"/>
          <w:u w:val="single"/>
        </w:rPr>
      </w:pPr>
      <w:r w:rsidRPr="00587959">
        <w:rPr>
          <w:rFonts w:asciiTheme="minorHAnsi" w:hAnsiTheme="minorHAnsi"/>
          <w:b/>
          <w:color w:val="000000"/>
          <w:sz w:val="24"/>
          <w:szCs w:val="24"/>
          <w:u w:val="single"/>
        </w:rPr>
        <w:t>Article 10 - Dispositions finales</w:t>
      </w:r>
    </w:p>
    <w:p w14:paraId="19136452" w14:textId="77777777" w:rsidP="00DC338D" w:rsidR="00DC338D" w:rsidRDefault="00DC338D" w:rsidRPr="00C27A62">
      <w:pPr>
        <w:keepNext/>
        <w:spacing w:after="240" w:line="276" w:lineRule="auto"/>
        <w:ind w:left="720"/>
        <w:rPr>
          <w:rFonts w:asciiTheme="minorHAnsi" w:hAnsiTheme="minorHAnsi"/>
          <w:b/>
          <w:sz w:val="24"/>
          <w:szCs w:val="24"/>
        </w:rPr>
      </w:pPr>
      <w:r w:rsidRPr="00587959">
        <w:rPr>
          <w:rFonts w:asciiTheme="minorHAnsi" w:hAnsiTheme="minorHAnsi"/>
          <w:b/>
          <w:sz w:val="24"/>
          <w:szCs w:val="24"/>
        </w:rPr>
        <w:t>10.1. Validité de l’accord</w:t>
      </w:r>
    </w:p>
    <w:p w14:paraId="17FC5E01" w14:textId="77777777" w:rsidP="00DC338D" w:rsidR="00DC338D" w:rsidRDefault="00DC338D" w:rsidRPr="00587959">
      <w:pPr>
        <w:spacing w:line="240" w:lineRule="auto"/>
        <w:rPr>
          <w:rFonts w:asciiTheme="minorHAnsi" w:hAnsiTheme="minorHAnsi"/>
          <w:color w:val="000000"/>
          <w:sz w:val="24"/>
          <w:szCs w:val="24"/>
        </w:rPr>
      </w:pPr>
      <w:r w:rsidRPr="00587959">
        <w:rPr>
          <w:rFonts w:asciiTheme="minorHAnsi" w:hAnsiTheme="minorHAnsi"/>
          <w:color w:val="000000"/>
          <w:sz w:val="24"/>
          <w:szCs w:val="24"/>
        </w:rPr>
        <w:t xml:space="preserve">Le présent accord est considéré comme valide après son approbation par la majorité des deux tiers du personnel et constaté par procès-verbal. </w:t>
      </w:r>
    </w:p>
    <w:p w14:paraId="47AF1964" w14:textId="77777777" w:rsidP="00DC338D" w:rsidR="00DC338D" w:rsidRDefault="00DC338D" w:rsidRPr="00587959">
      <w:pPr>
        <w:spacing w:line="240" w:lineRule="auto"/>
        <w:rPr>
          <w:rFonts w:asciiTheme="minorHAnsi" w:hAnsiTheme="minorHAnsi"/>
          <w:color w:val="000000"/>
          <w:sz w:val="24"/>
          <w:szCs w:val="24"/>
        </w:rPr>
      </w:pPr>
    </w:p>
    <w:p w14:paraId="236DE0AE" w14:textId="25FF6CC0" w:rsidP="00DC338D" w:rsidR="00DC338D" w:rsidRDefault="00DC338D">
      <w:pPr>
        <w:pStyle w:val="Corpsdetexte3"/>
        <w:spacing w:after="0" w:afterAutospacing="0" w:before="0" w:beforeAutospacing="0" w:line="240" w:lineRule="auto"/>
      </w:pPr>
      <w:r w:rsidRPr="00587959">
        <w:t>Conformément à l’article L2232-21 du Code du travail, la consultation du personnel est organisée à l'issue d'un délai minimum de quinze jours courant à compter de la communication à chaque salarié du projet d'accord et des modalités d’organisation de la consultation du personnel.</w:t>
      </w:r>
    </w:p>
    <w:p w14:paraId="52FBDA17" w14:textId="77777777" w:rsidP="00DC338D" w:rsidR="007473C2" w:rsidRDefault="007473C2" w:rsidRPr="00587959">
      <w:pPr>
        <w:pStyle w:val="Corpsdetexte3"/>
        <w:spacing w:after="0" w:afterAutospacing="0" w:before="0" w:beforeAutospacing="0" w:line="240" w:lineRule="auto"/>
      </w:pPr>
    </w:p>
    <w:p w14:paraId="49513466" w14:textId="77777777" w:rsidP="00DC338D" w:rsidR="00DC338D" w:rsidRDefault="00DC338D" w:rsidRPr="00587959">
      <w:pPr>
        <w:spacing w:after="240" w:line="276" w:lineRule="auto"/>
        <w:ind w:left="720"/>
        <w:rPr>
          <w:rFonts w:asciiTheme="minorHAnsi" w:hAnsiTheme="minorHAnsi"/>
          <w:b/>
          <w:sz w:val="24"/>
          <w:szCs w:val="24"/>
        </w:rPr>
      </w:pPr>
      <w:r w:rsidRPr="00587959">
        <w:rPr>
          <w:rFonts w:asciiTheme="minorHAnsi" w:hAnsiTheme="minorHAnsi"/>
          <w:b/>
          <w:sz w:val="24"/>
          <w:szCs w:val="24"/>
        </w:rPr>
        <w:t>10.2. Durée – Entrée en vigueur</w:t>
      </w:r>
    </w:p>
    <w:p w14:paraId="4B5407F1" w14:textId="77777777" w:rsidP="00DC338D" w:rsidR="00DC338D" w:rsidRDefault="00DC338D" w:rsidRPr="00587959">
      <w:pPr>
        <w:pStyle w:val="Corpsdetexte3"/>
        <w:spacing w:after="0" w:afterAutospacing="0" w:before="0" w:beforeAutospacing="0" w:line="240" w:lineRule="auto"/>
      </w:pPr>
      <w:r w:rsidRPr="00587959">
        <w:t>Le présent accord est con</w:t>
      </w:r>
      <w:r>
        <w:t xml:space="preserve">clu pour une durée indéterminée et </w:t>
      </w:r>
      <w:r w:rsidRPr="00587959">
        <w:t xml:space="preserve">sera applicable à compter du jour </w:t>
      </w:r>
      <w:r>
        <w:t xml:space="preserve">de son approbation. </w:t>
      </w:r>
      <w:r w:rsidRPr="00587959">
        <w:t xml:space="preserve"> </w:t>
      </w:r>
    </w:p>
    <w:p w14:paraId="71C18F0D" w14:textId="77777777" w:rsidP="00DC338D" w:rsidR="00DC338D" w:rsidRDefault="00DC338D" w:rsidRPr="00587959">
      <w:pPr>
        <w:spacing w:line="240" w:lineRule="auto"/>
        <w:rPr>
          <w:rFonts w:asciiTheme="minorHAnsi" w:hAnsiTheme="minorHAnsi"/>
          <w:color w:val="000000"/>
          <w:sz w:val="24"/>
          <w:szCs w:val="24"/>
        </w:rPr>
      </w:pPr>
    </w:p>
    <w:p w14:paraId="2999D225" w14:textId="77777777" w:rsidP="00DC338D" w:rsidR="00DC338D" w:rsidRDefault="00DC338D" w:rsidRPr="00C27A62">
      <w:pPr>
        <w:spacing w:after="240" w:line="276" w:lineRule="auto"/>
        <w:ind w:left="720"/>
        <w:rPr>
          <w:rFonts w:asciiTheme="minorHAnsi" w:hAnsiTheme="minorHAnsi"/>
          <w:b/>
          <w:sz w:val="24"/>
          <w:szCs w:val="24"/>
        </w:rPr>
      </w:pPr>
      <w:r w:rsidRPr="009B3189">
        <w:rPr>
          <w:rFonts w:asciiTheme="minorHAnsi" w:hAnsiTheme="minorHAnsi"/>
          <w:b/>
          <w:sz w:val="24"/>
          <w:szCs w:val="24"/>
        </w:rPr>
        <w:t>10.3. Dénonciation - Révision</w:t>
      </w:r>
    </w:p>
    <w:p w14:paraId="0D1FA8FD" w14:textId="77777777" w:rsidP="00DC338D" w:rsidR="00DC338D" w:rsidRDefault="00DC338D" w:rsidRPr="009B3189">
      <w:pPr>
        <w:spacing w:line="240" w:lineRule="auto"/>
        <w:rPr>
          <w:rFonts w:asciiTheme="minorHAnsi" w:hAnsiTheme="minorHAnsi"/>
          <w:color w:val="000000"/>
          <w:sz w:val="24"/>
          <w:szCs w:val="24"/>
        </w:rPr>
      </w:pPr>
      <w:r w:rsidRPr="009B3189">
        <w:rPr>
          <w:rFonts w:asciiTheme="minorHAnsi" w:hAnsiTheme="minorHAnsi"/>
          <w:color w:val="000000"/>
          <w:sz w:val="24"/>
          <w:szCs w:val="24"/>
        </w:rPr>
        <w:t xml:space="preserve">Le présent accord pourra faire l’objet d’une dénonciation à l’initiative de l’employeur ou des salariés dans les conditions prévues aux articles L 2232-22 et L 2261-9 à L. 2261-13 du code du travail et moyennant notamment le respect d’un délai de préavis de 3 mois. </w:t>
      </w:r>
    </w:p>
    <w:p w14:paraId="12A2B9B2" w14:textId="77777777" w:rsidP="00DC338D" w:rsidR="00DC338D" w:rsidRDefault="00DC338D">
      <w:pPr>
        <w:spacing w:line="240" w:lineRule="auto"/>
        <w:rPr>
          <w:rFonts w:asciiTheme="minorHAnsi" w:hAnsiTheme="minorHAnsi"/>
          <w:color w:val="000000"/>
          <w:sz w:val="24"/>
          <w:szCs w:val="24"/>
        </w:rPr>
      </w:pPr>
    </w:p>
    <w:p w14:paraId="07BA9598" w14:textId="77777777" w:rsidP="00DC338D" w:rsidR="00DC338D" w:rsidRDefault="00DC338D" w:rsidRPr="009B3189">
      <w:pPr>
        <w:spacing w:line="240" w:lineRule="auto"/>
        <w:rPr>
          <w:rFonts w:asciiTheme="minorHAnsi" w:hAnsiTheme="minorHAnsi"/>
          <w:color w:val="000000"/>
          <w:sz w:val="24"/>
          <w:szCs w:val="24"/>
        </w:rPr>
      </w:pPr>
      <w:r w:rsidRPr="009B3189">
        <w:rPr>
          <w:rFonts w:asciiTheme="minorHAnsi" w:hAnsiTheme="minorHAnsi"/>
          <w:color w:val="000000"/>
          <w:sz w:val="24"/>
          <w:szCs w:val="24"/>
        </w:rPr>
        <w:t xml:space="preserve">Les salariés souhaitant collectivement dénoncer le présent accord doivent représenter les deux tiers du personnel. La dénonciation à l’initiative des salariés ne peut avoir lieu que pendant un délai d'un mois avant chaque date anniversaire de la conclusion de l'accord. </w:t>
      </w:r>
    </w:p>
    <w:p w14:paraId="1C0996FA" w14:textId="77777777" w:rsidP="00DC338D" w:rsidR="00DC338D" w:rsidRDefault="00DC338D" w:rsidRPr="009B3189">
      <w:pPr>
        <w:spacing w:line="240" w:lineRule="auto"/>
        <w:rPr>
          <w:rFonts w:asciiTheme="minorHAnsi" w:hAnsiTheme="minorHAnsi"/>
          <w:color w:val="000000"/>
          <w:sz w:val="24"/>
          <w:szCs w:val="24"/>
        </w:rPr>
      </w:pPr>
    </w:p>
    <w:p w14:paraId="36F1B57C" w14:textId="77777777" w:rsidP="00DC338D" w:rsidR="00DC338D" w:rsidRDefault="00DC338D">
      <w:pPr>
        <w:spacing w:line="240" w:lineRule="auto"/>
        <w:rPr>
          <w:rFonts w:asciiTheme="minorHAnsi" w:hAnsiTheme="minorHAnsi"/>
          <w:color w:val="000000"/>
          <w:sz w:val="24"/>
          <w:szCs w:val="24"/>
        </w:rPr>
      </w:pPr>
      <w:r w:rsidRPr="009B3189">
        <w:rPr>
          <w:rFonts w:asciiTheme="minorHAnsi" w:hAnsiTheme="minorHAnsi"/>
          <w:color w:val="000000"/>
          <w:sz w:val="24"/>
          <w:szCs w:val="24"/>
        </w:rPr>
        <w:t>Toute demande de dénonciation sera notifiée par lettre recommandée avec accusé de réception à chacune des autres parties.</w:t>
      </w:r>
    </w:p>
    <w:p w14:paraId="71CC2684" w14:textId="22EA841E" w:rsidR="007473C2" w:rsidRDefault="007473C2">
      <w:pPr>
        <w:spacing w:after="160" w:line="259" w:lineRule="auto"/>
        <w:jc w:val="left"/>
        <w:rPr>
          <w:rFonts w:asciiTheme="minorHAnsi" w:hAnsiTheme="minorHAnsi"/>
          <w:color w:val="000000"/>
          <w:sz w:val="24"/>
          <w:szCs w:val="24"/>
        </w:rPr>
      </w:pPr>
      <w:r>
        <w:rPr>
          <w:rFonts w:asciiTheme="minorHAnsi" w:hAnsiTheme="minorHAnsi"/>
          <w:color w:val="000000"/>
          <w:sz w:val="24"/>
          <w:szCs w:val="24"/>
        </w:rPr>
        <w:br w:type="page"/>
      </w:r>
    </w:p>
    <w:p w14:paraId="19DB2B9F" w14:textId="77777777" w:rsidP="00DC338D" w:rsidR="00DC338D" w:rsidRDefault="00DC338D" w:rsidRPr="00587959">
      <w:pPr>
        <w:spacing w:line="240" w:lineRule="auto"/>
        <w:rPr>
          <w:rFonts w:asciiTheme="minorHAnsi" w:hAnsiTheme="minorHAnsi"/>
          <w:color w:val="000000"/>
          <w:sz w:val="24"/>
          <w:szCs w:val="24"/>
        </w:rPr>
      </w:pPr>
    </w:p>
    <w:p w14:paraId="3FEE994E" w14:textId="77777777" w:rsidP="00DC338D" w:rsidR="00DC338D" w:rsidRDefault="00DC338D" w:rsidRPr="00C27A62">
      <w:pPr>
        <w:spacing w:after="240" w:line="276" w:lineRule="auto"/>
        <w:ind w:left="720"/>
        <w:rPr>
          <w:rFonts w:asciiTheme="minorHAnsi" w:hAnsiTheme="minorHAnsi"/>
          <w:b/>
          <w:sz w:val="24"/>
          <w:szCs w:val="24"/>
        </w:rPr>
      </w:pPr>
      <w:r>
        <w:rPr>
          <w:rFonts w:asciiTheme="minorHAnsi" w:hAnsiTheme="minorHAnsi"/>
          <w:b/>
          <w:sz w:val="24"/>
          <w:szCs w:val="24"/>
        </w:rPr>
        <w:t>10.4.</w:t>
      </w:r>
      <w:r w:rsidRPr="00587959">
        <w:rPr>
          <w:rFonts w:asciiTheme="minorHAnsi" w:hAnsiTheme="minorHAnsi"/>
          <w:b/>
          <w:sz w:val="24"/>
          <w:szCs w:val="24"/>
        </w:rPr>
        <w:t xml:space="preserve"> Publicité – Dépôt de l’accord </w:t>
      </w:r>
    </w:p>
    <w:p w14:paraId="3F7C08D9" w14:textId="77777777" w:rsidP="00DC338D" w:rsidR="00DC338D" w:rsidRDefault="00DC338D" w:rsidRPr="00FD6D6B">
      <w:pPr>
        <w:spacing w:line="240" w:lineRule="auto"/>
        <w:rPr>
          <w:rFonts w:asciiTheme="minorHAnsi" w:hAnsiTheme="minorHAnsi"/>
          <w:color w:val="000000"/>
          <w:sz w:val="24"/>
          <w:szCs w:val="24"/>
        </w:rPr>
      </w:pPr>
      <w:r>
        <w:rPr>
          <w:rFonts w:asciiTheme="minorHAnsi" w:hAnsiTheme="minorHAnsi"/>
          <w:color w:val="000000"/>
          <w:sz w:val="24"/>
          <w:szCs w:val="24"/>
        </w:rPr>
        <w:t xml:space="preserve">Le présent accord </w:t>
      </w:r>
      <w:r w:rsidRPr="00FD6D6B">
        <w:rPr>
          <w:rFonts w:asciiTheme="minorHAnsi" w:hAnsiTheme="minorHAnsi"/>
          <w:color w:val="000000"/>
          <w:sz w:val="24"/>
          <w:szCs w:val="24"/>
        </w:rPr>
        <w:t>se</w:t>
      </w:r>
      <w:r>
        <w:rPr>
          <w:rFonts w:asciiTheme="minorHAnsi" w:hAnsiTheme="minorHAnsi"/>
          <w:color w:val="000000"/>
          <w:sz w:val="24"/>
          <w:szCs w:val="24"/>
        </w:rPr>
        <w:t>ra déposé sur la plateforme « Télé Accords</w:t>
      </w:r>
      <w:r w:rsidRPr="00FD6D6B">
        <w:rPr>
          <w:rFonts w:asciiTheme="minorHAnsi" w:hAnsiTheme="minorHAnsi"/>
          <w:color w:val="000000"/>
          <w:sz w:val="24"/>
          <w:szCs w:val="24"/>
        </w:rPr>
        <w:t xml:space="preserve"> » accompagné </w:t>
      </w:r>
      <w:r>
        <w:rPr>
          <w:rFonts w:asciiTheme="minorHAnsi" w:hAnsiTheme="minorHAnsi"/>
          <w:color w:val="000000"/>
          <w:sz w:val="24"/>
          <w:szCs w:val="24"/>
        </w:rPr>
        <w:t>des pièces prévues à l'article D.2231-7 du Co</w:t>
      </w:r>
      <w:r w:rsidRPr="00FD6D6B">
        <w:rPr>
          <w:rFonts w:asciiTheme="minorHAnsi" w:hAnsiTheme="minorHAnsi"/>
          <w:color w:val="000000"/>
          <w:sz w:val="24"/>
          <w:szCs w:val="24"/>
        </w:rPr>
        <w:t>de du travail</w:t>
      </w:r>
      <w:r>
        <w:rPr>
          <w:rFonts w:asciiTheme="minorHAnsi" w:hAnsiTheme="minorHAnsi"/>
          <w:color w:val="000000"/>
          <w:sz w:val="24"/>
          <w:szCs w:val="24"/>
        </w:rPr>
        <w:t>,</w:t>
      </w:r>
      <w:r w:rsidRPr="00FD6D6B">
        <w:rPr>
          <w:rFonts w:asciiTheme="minorHAnsi" w:hAnsiTheme="minorHAnsi"/>
          <w:color w:val="000000"/>
          <w:sz w:val="24"/>
          <w:szCs w:val="24"/>
        </w:rPr>
        <w:t xml:space="preserve"> </w:t>
      </w:r>
      <w:r w:rsidRPr="00587959">
        <w:rPr>
          <w:rFonts w:asciiTheme="minorHAnsi" w:hAnsiTheme="minorHAnsi"/>
          <w:color w:val="000000"/>
          <w:sz w:val="24"/>
          <w:szCs w:val="24"/>
        </w:rPr>
        <w:t>en</w:t>
      </w:r>
      <w:r>
        <w:rPr>
          <w:rFonts w:asciiTheme="minorHAnsi" w:hAnsiTheme="minorHAnsi"/>
          <w:color w:val="000000"/>
          <w:sz w:val="24"/>
          <w:szCs w:val="24"/>
        </w:rPr>
        <w:t xml:space="preserve"> vue de sa transmission à la DI</w:t>
      </w:r>
      <w:r w:rsidRPr="00587959">
        <w:rPr>
          <w:rFonts w:asciiTheme="minorHAnsi" w:hAnsiTheme="minorHAnsi"/>
          <w:color w:val="000000"/>
          <w:sz w:val="24"/>
          <w:szCs w:val="24"/>
        </w:rPr>
        <w:t>ECCTE et de sa publication dans une base de données nationale, dont le contenu est pu</w:t>
      </w:r>
      <w:r>
        <w:rPr>
          <w:rFonts w:asciiTheme="minorHAnsi" w:hAnsiTheme="minorHAnsi"/>
          <w:color w:val="000000"/>
          <w:sz w:val="24"/>
          <w:szCs w:val="24"/>
        </w:rPr>
        <w:t>blié sur le site de Légifrance.</w:t>
      </w:r>
    </w:p>
    <w:p w14:paraId="146C3990" w14:textId="77777777" w:rsidP="00DC338D" w:rsidR="00DC338D" w:rsidRDefault="00DC338D" w:rsidRPr="00FD6D6B">
      <w:pPr>
        <w:spacing w:line="240" w:lineRule="auto"/>
        <w:rPr>
          <w:rFonts w:asciiTheme="minorHAnsi" w:hAnsiTheme="minorHAnsi"/>
          <w:color w:val="000000"/>
          <w:sz w:val="24"/>
          <w:szCs w:val="24"/>
        </w:rPr>
      </w:pPr>
    </w:p>
    <w:p w14:paraId="16E8FCCB" w14:textId="550AB91A" w:rsidP="00DC338D" w:rsidR="00DC338D" w:rsidRDefault="00DC338D" w:rsidRPr="00FD6D6B">
      <w:pPr>
        <w:spacing w:line="240" w:lineRule="auto"/>
        <w:rPr>
          <w:rFonts w:asciiTheme="minorHAnsi" w:hAnsiTheme="minorHAnsi"/>
          <w:color w:val="000000"/>
          <w:sz w:val="24"/>
          <w:szCs w:val="24"/>
        </w:rPr>
      </w:pPr>
      <w:r>
        <w:rPr>
          <w:rFonts w:asciiTheme="minorHAnsi" w:hAnsiTheme="minorHAnsi"/>
          <w:color w:val="000000"/>
          <w:sz w:val="24"/>
          <w:szCs w:val="24"/>
        </w:rPr>
        <w:t>Conformément à l'article D.</w:t>
      </w:r>
      <w:r w:rsidRPr="00FD6D6B">
        <w:rPr>
          <w:rFonts w:asciiTheme="minorHAnsi" w:hAnsiTheme="minorHAnsi"/>
          <w:color w:val="000000"/>
          <w:sz w:val="24"/>
          <w:szCs w:val="24"/>
        </w:rPr>
        <w:t>2231-</w:t>
      </w:r>
      <w:r>
        <w:rPr>
          <w:rFonts w:asciiTheme="minorHAnsi" w:hAnsiTheme="minorHAnsi"/>
          <w:color w:val="000000"/>
          <w:sz w:val="24"/>
          <w:szCs w:val="24"/>
        </w:rPr>
        <w:t>2 du Co</w:t>
      </w:r>
      <w:r w:rsidRPr="00FD6D6B">
        <w:rPr>
          <w:rFonts w:asciiTheme="minorHAnsi" w:hAnsiTheme="minorHAnsi"/>
          <w:color w:val="000000"/>
          <w:sz w:val="24"/>
          <w:szCs w:val="24"/>
        </w:rPr>
        <w:t>de du travail</w:t>
      </w:r>
      <w:r>
        <w:rPr>
          <w:rFonts w:asciiTheme="minorHAnsi" w:hAnsiTheme="minorHAnsi"/>
          <w:color w:val="000000"/>
          <w:sz w:val="24"/>
          <w:szCs w:val="24"/>
        </w:rPr>
        <w:t>, un exemplaire de l'accord</w:t>
      </w:r>
      <w:r w:rsidRPr="00FD6D6B">
        <w:rPr>
          <w:rFonts w:asciiTheme="minorHAnsi" w:hAnsiTheme="minorHAnsi"/>
          <w:color w:val="000000"/>
          <w:sz w:val="24"/>
          <w:szCs w:val="24"/>
        </w:rPr>
        <w:t xml:space="preserve"> est également remis au greffe du conseil de prud'hommes de </w:t>
      </w:r>
      <w:r w:rsidR="00836F4D">
        <w:rPr>
          <w:rFonts w:asciiTheme="minorHAnsi" w:hAnsiTheme="minorHAnsi"/>
          <w:color w:val="000000"/>
          <w:sz w:val="24"/>
          <w:szCs w:val="24"/>
        </w:rPr>
        <w:t xml:space="preserve">BLOIS </w:t>
      </w:r>
      <w:r>
        <w:rPr>
          <w:rFonts w:asciiTheme="minorHAnsi" w:hAnsiTheme="minorHAnsi"/>
          <w:color w:val="000000"/>
          <w:sz w:val="24"/>
          <w:szCs w:val="24"/>
        </w:rPr>
        <w:t>(</w:t>
      </w:r>
      <w:r w:rsidR="00836F4D">
        <w:rPr>
          <w:rFonts w:asciiTheme="minorHAnsi" w:hAnsiTheme="minorHAnsi"/>
          <w:color w:val="000000"/>
          <w:sz w:val="24"/>
          <w:szCs w:val="24"/>
        </w:rPr>
        <w:t>Loir et Cher</w:t>
      </w:r>
      <w:r>
        <w:rPr>
          <w:rFonts w:asciiTheme="minorHAnsi" w:hAnsiTheme="minorHAnsi"/>
          <w:color w:val="000000"/>
          <w:sz w:val="24"/>
          <w:szCs w:val="24"/>
        </w:rPr>
        <w:t>).</w:t>
      </w:r>
    </w:p>
    <w:p w14:paraId="0336A30F" w14:textId="77777777" w:rsidP="00DC338D" w:rsidR="00DC338D" w:rsidRDefault="00DC338D" w:rsidRPr="00FD6D6B">
      <w:pPr>
        <w:spacing w:line="240" w:lineRule="auto"/>
        <w:rPr>
          <w:rFonts w:asciiTheme="minorHAnsi" w:hAnsiTheme="minorHAnsi"/>
          <w:color w:val="000000"/>
          <w:sz w:val="24"/>
          <w:szCs w:val="24"/>
        </w:rPr>
      </w:pPr>
    </w:p>
    <w:p w14:paraId="621A2979" w14:textId="77777777" w:rsidP="00DC338D" w:rsidR="00DC338D" w:rsidRDefault="00DC338D" w:rsidRPr="00587959">
      <w:pPr>
        <w:spacing w:line="240" w:lineRule="auto"/>
        <w:rPr>
          <w:rFonts w:asciiTheme="minorHAnsi" w:hAnsiTheme="minorHAnsi"/>
          <w:color w:val="000000"/>
          <w:sz w:val="24"/>
          <w:szCs w:val="24"/>
        </w:rPr>
      </w:pPr>
      <w:r w:rsidRPr="00FD6D6B">
        <w:rPr>
          <w:rFonts w:asciiTheme="minorHAnsi" w:hAnsiTheme="minorHAnsi"/>
          <w:color w:val="000000"/>
          <w:sz w:val="24"/>
          <w:szCs w:val="24"/>
        </w:rPr>
        <w:t>Les éventuels av</w:t>
      </w:r>
      <w:r>
        <w:rPr>
          <w:rFonts w:asciiTheme="minorHAnsi" w:hAnsiTheme="minorHAnsi"/>
          <w:color w:val="000000"/>
          <w:sz w:val="24"/>
          <w:szCs w:val="24"/>
        </w:rPr>
        <w:t xml:space="preserve">enants de révision du présent </w:t>
      </w:r>
      <w:r w:rsidRPr="00FD6D6B">
        <w:rPr>
          <w:rFonts w:asciiTheme="minorHAnsi" w:hAnsiTheme="minorHAnsi"/>
          <w:color w:val="000000"/>
          <w:sz w:val="24"/>
          <w:szCs w:val="24"/>
        </w:rPr>
        <w:t>accord feront l'objet des mêmes mesures de dépôt et de publicité.</w:t>
      </w:r>
    </w:p>
    <w:p w14:paraId="20B5FB8D" w14:textId="77777777" w:rsidP="00DC338D" w:rsidR="00DC338D" w:rsidRDefault="00DC338D">
      <w:pPr>
        <w:spacing w:line="240" w:lineRule="auto"/>
        <w:rPr>
          <w:rFonts w:asciiTheme="minorHAnsi" w:hAnsiTheme="minorHAnsi"/>
          <w:color w:val="000000"/>
          <w:sz w:val="24"/>
          <w:szCs w:val="24"/>
        </w:rPr>
      </w:pPr>
    </w:p>
    <w:p w14:paraId="00800C9E" w14:textId="77777777" w:rsidP="00DC338D" w:rsidR="00DC338D" w:rsidRDefault="00DC338D">
      <w:pPr>
        <w:spacing w:line="240" w:lineRule="auto"/>
        <w:rPr>
          <w:rFonts w:asciiTheme="minorHAnsi" w:hAnsiTheme="minorHAnsi"/>
          <w:color w:val="000000"/>
          <w:sz w:val="24"/>
          <w:szCs w:val="24"/>
        </w:rPr>
      </w:pPr>
    </w:p>
    <w:p w14:paraId="4B70CC4F" w14:textId="27E91D5A" w:rsidP="00DC338D" w:rsidR="00DC338D" w:rsidRDefault="00DC338D" w:rsidRPr="00EE213F">
      <w:pPr>
        <w:spacing w:line="240" w:lineRule="auto"/>
        <w:rPr>
          <w:rFonts w:asciiTheme="minorHAnsi" w:hAnsiTheme="minorHAnsi"/>
          <w:sz w:val="24"/>
        </w:rPr>
      </w:pPr>
      <w:r w:rsidRPr="00EE213F">
        <w:rPr>
          <w:rFonts w:asciiTheme="minorHAnsi" w:hAnsiTheme="minorHAnsi"/>
          <w:sz w:val="24"/>
        </w:rPr>
        <w:t xml:space="preserve">Fait </w:t>
      </w:r>
      <w:r w:rsidR="00836F4D">
        <w:rPr>
          <w:rFonts w:asciiTheme="minorHAnsi" w:hAnsiTheme="minorHAnsi"/>
          <w:sz w:val="24"/>
        </w:rPr>
        <w:t xml:space="preserve">à </w:t>
      </w:r>
      <w:r w:rsidR="00955753">
        <w:rPr>
          <w:rFonts w:asciiTheme="minorHAnsi" w:hAnsiTheme="minorHAnsi"/>
          <w:sz w:val="24"/>
        </w:rPr>
        <w:t>SEUR</w:t>
      </w:r>
      <w:r w:rsidRPr="00C27A62">
        <w:rPr>
          <w:rFonts w:asciiTheme="minorHAnsi" w:hAnsiTheme="minorHAnsi"/>
          <w:sz w:val="24"/>
        </w:rPr>
        <w:t xml:space="preserve">, le </w:t>
      </w:r>
      <w:r w:rsidR="00955753">
        <w:rPr>
          <w:rFonts w:asciiTheme="minorHAnsi" w:hAnsiTheme="minorHAnsi"/>
          <w:sz w:val="24"/>
        </w:rPr>
        <w:t>22 avril 2022</w:t>
      </w:r>
    </w:p>
    <w:p w14:paraId="415AD468" w14:textId="77777777" w:rsidP="00DC338D" w:rsidR="00DC338D" w:rsidRDefault="00DC338D" w:rsidRPr="00EE213F">
      <w:pPr>
        <w:spacing w:line="240" w:lineRule="auto"/>
        <w:rPr>
          <w:rFonts w:asciiTheme="minorHAnsi" w:hAnsiTheme="minorHAnsi"/>
          <w:sz w:val="24"/>
        </w:rPr>
      </w:pPr>
    </w:p>
    <w:p w14:paraId="549379B0" w14:textId="77777777" w:rsidP="00DC338D" w:rsidR="00DC338D" w:rsidRDefault="00DC338D" w:rsidRPr="00EE213F">
      <w:pPr>
        <w:spacing w:line="240" w:lineRule="auto"/>
        <w:rPr>
          <w:rFonts w:asciiTheme="minorHAnsi" w:hAnsiTheme="minorHAnsi"/>
          <w:sz w:val="24"/>
        </w:rPr>
      </w:pPr>
      <w:r w:rsidRPr="00EE213F">
        <w:rPr>
          <w:rFonts w:asciiTheme="minorHAnsi" w:hAnsiTheme="minorHAnsi"/>
          <w:sz w:val="24"/>
        </w:rPr>
        <w:t xml:space="preserve">En </w:t>
      </w:r>
      <w:r w:rsidRPr="00C27A62">
        <w:rPr>
          <w:rFonts w:asciiTheme="minorHAnsi" w:hAnsiTheme="minorHAnsi"/>
          <w:bCs/>
          <w:sz w:val="24"/>
        </w:rPr>
        <w:t>5</w:t>
      </w:r>
      <w:r w:rsidRPr="00EE213F">
        <w:rPr>
          <w:rFonts w:asciiTheme="minorHAnsi" w:hAnsiTheme="minorHAnsi"/>
          <w:sz w:val="24"/>
        </w:rPr>
        <w:t xml:space="preserve"> exemplaires originaux</w:t>
      </w:r>
    </w:p>
    <w:p w14:paraId="38B041F5" w14:textId="77777777" w:rsidP="00DC338D" w:rsidR="00DC338D" w:rsidRDefault="00DC338D" w:rsidRPr="00EE213F">
      <w:pPr>
        <w:spacing w:line="240" w:lineRule="auto"/>
        <w:rPr>
          <w:rFonts w:asciiTheme="minorHAnsi" w:hAnsiTheme="minorHAnsi"/>
          <w:sz w:val="24"/>
        </w:rPr>
      </w:pPr>
    </w:p>
    <w:p w14:paraId="5CDF38DB" w14:textId="77777777" w:rsidP="00DC338D" w:rsidR="00DC338D" w:rsidRDefault="00DC338D" w:rsidRPr="00EE213F">
      <w:pPr>
        <w:spacing w:line="240" w:lineRule="auto"/>
        <w:rPr>
          <w:rFonts w:asciiTheme="minorHAnsi" w:cs="Arial" w:hAnsiTheme="minorHAnsi"/>
        </w:rPr>
      </w:pPr>
    </w:p>
    <w:p w14:paraId="7A951620" w14:textId="77777777" w:rsidP="00DC338D" w:rsidR="00DC338D" w:rsidRDefault="00DC338D" w:rsidRPr="00C27A62">
      <w:pPr>
        <w:spacing w:line="240" w:lineRule="auto"/>
        <w:ind w:hanging="4956" w:left="4956"/>
        <w:rPr>
          <w:rFonts w:asciiTheme="minorHAnsi" w:hAnsiTheme="minorHAnsi"/>
          <w:bCs/>
          <w:sz w:val="24"/>
        </w:rPr>
      </w:pPr>
      <w:r w:rsidRPr="00C27A62">
        <w:rPr>
          <w:rFonts w:asciiTheme="minorHAnsi" w:hAnsiTheme="minorHAnsi"/>
          <w:bCs/>
          <w:sz w:val="24"/>
        </w:rPr>
        <w:t xml:space="preserve">Signature </w:t>
      </w:r>
    </w:p>
    <w:p w14:paraId="447ED165" w14:textId="77777777" w:rsidP="00DC338D" w:rsidR="00DC338D" w:rsidRDefault="00DC338D" w:rsidRPr="00EE213F">
      <w:pPr>
        <w:spacing w:line="240" w:lineRule="auto"/>
        <w:ind w:hanging="4956" w:left="4956"/>
        <w:rPr>
          <w:rFonts w:asciiTheme="minorHAnsi" w:hAnsiTheme="minorHAnsi"/>
          <w:color w:val="000000"/>
          <w:sz w:val="24"/>
          <w:szCs w:val="24"/>
        </w:rPr>
      </w:pPr>
      <w:r w:rsidRPr="00EE213F">
        <w:rPr>
          <w:rFonts w:asciiTheme="minorHAnsi" w:hAnsiTheme="minorHAnsi"/>
          <w:color w:val="000000"/>
          <w:sz w:val="24"/>
          <w:szCs w:val="24"/>
        </w:rPr>
        <w:tab/>
      </w:r>
    </w:p>
    <w:p w14:paraId="5033EEA0" w14:textId="77777777" w:rsidP="00DC338D" w:rsidR="00DC338D" w:rsidRDefault="00DC338D" w:rsidRPr="00EE213F">
      <w:pPr>
        <w:spacing w:line="240" w:lineRule="auto"/>
        <w:ind w:hanging="4956" w:left="4956"/>
        <w:rPr>
          <w:rFonts w:asciiTheme="minorHAnsi" w:hAnsiTheme="minorHAnsi"/>
          <w:color w:val="000000"/>
          <w:sz w:val="24"/>
          <w:szCs w:val="24"/>
        </w:rPr>
      </w:pPr>
    </w:p>
    <w:p w14:paraId="73564F48" w14:textId="77777777" w:rsidP="00DC338D" w:rsidR="00DC338D" w:rsidRDefault="00DC338D" w:rsidRPr="00EE213F">
      <w:pPr>
        <w:spacing w:line="240" w:lineRule="auto"/>
        <w:ind w:hanging="4956" w:left="4956"/>
        <w:rPr>
          <w:rFonts w:asciiTheme="minorHAnsi" w:hAnsiTheme="minorHAnsi"/>
          <w:color w:val="000000"/>
          <w:sz w:val="24"/>
          <w:szCs w:val="24"/>
        </w:rPr>
      </w:pPr>
    </w:p>
    <w:p w14:paraId="512C7138" w14:textId="77777777" w:rsidP="00DC338D" w:rsidR="00DC338D" w:rsidRDefault="00DC338D" w:rsidRPr="00EE213F">
      <w:pPr>
        <w:spacing w:line="240" w:lineRule="auto"/>
        <w:ind w:hanging="4956" w:left="4956"/>
        <w:rPr>
          <w:rFonts w:asciiTheme="minorHAnsi" w:hAnsiTheme="minorHAnsi"/>
          <w:color w:val="000000"/>
          <w:sz w:val="24"/>
          <w:szCs w:val="24"/>
        </w:rPr>
      </w:pPr>
    </w:p>
    <w:p w14:paraId="3100591F" w14:textId="77777777" w:rsidP="00DC338D" w:rsidR="00DC338D" w:rsidRDefault="00DC338D" w:rsidRPr="00EE213F">
      <w:pPr>
        <w:spacing w:line="240" w:lineRule="auto"/>
        <w:ind w:hanging="4956" w:left="4956"/>
        <w:rPr>
          <w:rFonts w:asciiTheme="minorHAnsi" w:hAnsiTheme="minorHAnsi"/>
          <w:color w:val="000000"/>
          <w:sz w:val="24"/>
          <w:szCs w:val="24"/>
        </w:rPr>
      </w:pPr>
    </w:p>
    <w:p w14:paraId="69DD472C" w14:textId="74677C4B" w:rsidP="00836F4D" w:rsidR="00E17E2E" w:rsidRDefault="00DC338D">
      <w:pPr>
        <w:spacing w:line="240" w:lineRule="auto"/>
      </w:pPr>
      <w:r w:rsidRPr="00EE213F">
        <w:rPr>
          <w:rFonts w:asciiTheme="minorHAnsi" w:hAnsiTheme="minorHAnsi"/>
          <w:i/>
          <w:sz w:val="24"/>
        </w:rPr>
        <w:t xml:space="preserve">Pièce jointe : procès-verbal constatant l’adoption par une majorité des deux tiers des salariés dans le cadre du référendum organisé </w:t>
      </w:r>
      <w:r w:rsidR="00836F4D">
        <w:rPr>
          <w:rFonts w:asciiTheme="minorHAnsi" w:hAnsiTheme="minorHAnsi"/>
          <w:i/>
          <w:sz w:val="24"/>
        </w:rPr>
        <w:t>le</w:t>
      </w:r>
      <w:r w:rsidR="00955753">
        <w:rPr>
          <w:rFonts w:asciiTheme="minorHAnsi" w:hAnsiTheme="minorHAnsi"/>
          <w:i/>
          <w:sz w:val="24"/>
        </w:rPr>
        <w:t xml:space="preserve"> 22 avril 2022</w:t>
      </w:r>
    </w:p>
    <w:sectPr w:rsidR="00E17E2E">
      <w:headerReference r:id="rId7" w:type="even"/>
      <w:headerReference r:id="rId8" w:type="default"/>
      <w:footerReference r:id="rId9" w:type="even"/>
      <w:footerReference r:id="rId10" w:type="default"/>
      <w:headerReference r:id="rId11" w:type="first"/>
      <w:footerReference r:id="rId12"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30C1F" w14:textId="77777777" w:rsidR="00A94870" w:rsidRDefault="00A94870" w:rsidP="00DC338D">
      <w:pPr>
        <w:spacing w:line="240" w:lineRule="auto"/>
      </w:pPr>
      <w:r>
        <w:separator/>
      </w:r>
    </w:p>
  </w:endnote>
  <w:endnote w:type="continuationSeparator" w:id="0">
    <w:p w14:paraId="5F4C970A" w14:textId="77777777" w:rsidR="00A94870" w:rsidRDefault="00A94870" w:rsidP="00DC3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72A3428" w14:textId="77777777" w:rsidR="007473C2" w:rsidRDefault="007473C2">
    <w:pPr>
      <w:pStyle w:val="Pieddepage"/>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sdt>
    <w:sdtPr>
      <w:id w:val="515810433"/>
      <w:docPartObj>
        <w:docPartGallery w:val="Page Numbers (Bottom of Page)"/>
        <w:docPartUnique/>
      </w:docPartObj>
    </w:sdtPr>
    <w:sdtEndPr/>
    <w:sdtContent>
      <w:p w14:paraId="5B4082D3" w14:textId="3AFA9CBE" w:rsidR="005060A7" w:rsidRDefault="00DC338D">
        <w:pPr>
          <w:pStyle w:val="Pieddepage"/>
        </w:pPr>
        <w:r>
          <w:rPr>
            <w:noProof/>
          </w:rPr>
          <mc:AlternateContent>
            <mc:Choice Requires="wpg">
              <w:drawing>
                <wp:anchor allowOverlap="1" behindDoc="0" distB="0" distL="114300" distR="114300" distT="0" layoutInCell="1" locked="0" relativeHeight="251659264" simplePos="0" wp14:anchorId="35215F72" wp14:editId="3751CD85">
                  <wp:simplePos x="0" y="0"/>
                  <wp:positionH relativeFrom="margin">
                    <wp:align>center</wp:align>
                  </wp:positionH>
                  <wp:positionV relativeFrom="page">
                    <wp:align>bottom</wp:align>
                  </wp:positionV>
                  <wp:extent cx="436880" cy="716915"/>
                  <wp:effectExtent b="6985" l="9525" r="10795" t="952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C57599A" w14:textId="77777777" w:rsidR="00DC338D" w:rsidRDefault="00DC338D">
                                <w:pPr>
                                  <w:pStyle w:val="Pieddepage"/>
                                  <w:jc w:val="center"/>
                                  <w:rPr>
                                    <w:sz w:val="16"/>
                                    <w:szCs w:val="16"/>
                                  </w:rPr>
                                </w:pPr>
                                <w:r>
                                  <w:rPr>
                                    <w:szCs w:val="22"/>
                                  </w:rPr>
                                  <w:fldChar w:fldCharType="begin"/>
                                </w:r>
                                <w:r>
                                  <w:instrText>PAGE    \* MERGEFORMAT</w:instrText>
                                </w:r>
                                <w:r>
                                  <w:rPr>
                                    <w:szCs w:val="22"/>
                                  </w:rPr>
                                  <w:fldChar w:fldCharType="separate"/>
                                </w:r>
                                <w:r w:rsidR="00BC43DD" w:rsidRPr="00BC43DD">
                                  <w:rPr>
                                    <w:noProof/>
                                    <w:sz w:val="16"/>
                                    <w:szCs w:val="16"/>
                                  </w:rPr>
                                  <w:t>2</w:t>
                                </w:r>
                                <w:r>
                                  <w:rPr>
                                    <w:sz w:val="16"/>
                                    <w:szCs w:val="16"/>
                                  </w:rPr>
                                  <w:fldChar w:fldCharType="end"/>
                                </w:r>
                              </w:p>
                            </w:txbxContent>
                          </wps:txbx>
                          <wps:bodyPr anchor="ctr" anchorCtr="0" bIns="45720" lIns="91440" rIns="91440" rot="0" tIns="45720" upright="1" vert="horz" wrap="square">
                            <a:noAutofit/>
                          </wps:bodyPr>
                        </wps:wsp>
                      </wpg:wg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group coordorigin="1743,14699" coordsize="688,1129" id="Group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ADdr7QIAAFQHAAAOAAAAZHJzL2Uyb0RvYy54bWy8VW1v2yAQ/j5p/wHxfXWcOm9WnapKXzRp L9Xa7TvB2EbDwIDU6X79DrATr6smrZOaSBZw3N1zz8PB2fm+FeiBGcuVLHB6MsGISapKLusCf72/ frfEyDoiSyKUZAV+ZBafr9++Oet0zqaqUaJkBkEQafNOF7hxTudJYmnDWmJPlGYSjJUyLXEwNXVS GtJB9FYk08lknnTKlNooyqyF1ctoxOsQv6oYdZ+ryjKHRIEBmwtfE75b/03WZySvDdENpz0M8gIU LeESkh5CXRJH0M7wP0K1nBplVeVOqGoTVVWcslADVJNOnlRzY9ROh1rqvKv1gSag9glPLw5LPz3c GH2nb01ED8MPin63wEvS6Tof2/28jpvRtvuoStCT7JwKhe8r0/oQUBLaB34fD/yyvUMUFrPT+XIJ KlAwLdL5Kp1F/mkDInmvdJGdYgTWNJuvVoPxqncH5+ibptNgTEge0waoPTQvPZwle6TL/h9ddw3R LKhgPR23BvGywIBTkhYYuAAGwha0WHjEPjts28hIKd3LnlIk1aYhsmZh9/2jBufUewD6kYufWNDj eYpRJbj+5h1HZE/TNI20zU6XAQTJB857urMsphoYI7k21t0w1SI/KLB1hvC6cRslJXSNMjEDefhg ncd4dPCJpbrmQsA6yYVEXYFXs+ksQLJK8NIbvc2aersRBj0QaL/Ftf+HgsEy3gbHXJYhWMNIedWP HeEijiG5kD1PnppI8laVj7dm4A8EfyXls0H5L8AT6CkYWixHyg/NZGMnHWS/MEZ1vkA4j7/pHh3+ rvtI7eeaZFD70CJ+EGUbGvOJ3gbAB8FeReGWO7jmBW8LvJz4nwdH8n+R2+23e3DyNEXlkVHxOofn BwaNMj8x6uAqh8P8Y0cMw0i8l0D2Ks0yf/eHSTZbTGFixpbt2EIkhVAFps5gFCcbF1+MnTa+RYbu k8r3fsVDfxxx9Qc1HMhwMcHVHRqof2b82zCeh/3Hx3D9CwAA//8DAFBLAwQUAAYACAAAACEA0pdr B9sAAAAEAQAADwAAAGRycy9kb3ducmV2LnhtbEyPQUvDQBCF74L/YRnBm92kYqkxm1KKeiqCrSDe ptlpEpqdDdltkv57Ry96GXi8x5vv5avJtWqgPjSeDaSzBBRx6W3DlYGP/cvdElSIyBZbz2TgQgFW xfVVjpn1I7/TsIuVkhIOGRqoY+wyrUNZk8Mw8x2xeEffO4wi+0rbHkcpd62eJ8lCO2xYPtTY0aam 8rQ7OwOvI47r+/R52J6Om8vX/uHtc5uSMbc30/oJVKQp/oXhB1/QoRCmgz+zDao1IEPi7xVvsZQV B8mk80fQRa7/wxffAAAA//8DAFBLAQItABQABgAIAAAAIQC2gziS/gAAAOEBAAATAAAAAAAAAAAA AAAAAAAAAABbQ29udGVudF9UeXBlc10ueG1sUEsBAi0AFAAGAAgAAAAhADj9If/WAAAAlAEAAAsA AAAAAAAAAAAAAAAALwEAAF9yZWxzLy5yZWxzUEsBAi0AFAAGAAgAAAAhABQAN2vtAgAAVAcAAA4A AAAAAAAAAAAAAAAALgIAAGRycy9lMm9Eb2MueG1sUEsBAi0AFAAGAAgAAAAhANKXawfbAAAABAEA AA8AAAAAAAAAAAAAAAAARwUAAGRycy9kb3ducmV2LnhtbFBLBQYAAAAABAAEAPMAAABPBgAAAAA= " o:spid="_x0000_s1026" style="position:absolute;left:0;text-align:left;margin-left:0;margin-top:0;width:34.4pt;height:56.45pt;z-index:251659264;mso-position-horizontal:center;mso-position-horizontal-relative:margin;mso-position-vertical:bottom;mso-position-vertical-relative:page" w14:anchorId="35215F72">
                  <v:shapetype coordsize="21600,21600" filled="f" id="_x0000_t32" o:oned="t" o:spt="32" path="m,l21600,21600e">
                    <v:path arrowok="t" fillok="f" o:connecttype="none"/>
                    <o:lock shapetype="t" v:ext="edit"/>
                  </v:shapetype>
                  <v:shape id="AutoShape 77"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oxjhwgAAANoAAAAPAAAAZHJzL2Rvd25yZXYueG1sRI9Pi8Iw FMTvC36H8ARva+ou/qEaRRYWehHRqudH82yrzUtpYu3upzeC4HGYmd8wi1VnKtFS40rLCkbDCARx ZnXJuYJD+vs5A+E8ssbKMin4IwerZe9jgbG2d95Ru/e5CBB2MSoovK9jKV1WkEE3tDVx8M62MeiD bHKpG7wHuKnkVxRNpMGSw0KBNf0UlF33N6NgnEzNxSXp7t/LdHNqq219O0qlBv1uPQfhqfPv8Kud aAXf8LwSboBcPgAAAP//AwBQSwECLQAUAAYACAAAACEA2+H2y+4AAACFAQAAEwAAAAAAAAAAAAAA AAAAAAAAW0NvbnRlbnRfVHlwZXNdLnhtbFBLAQItABQABgAIAAAAIQBa9CxbvwAAABUBAAALAAAA AAAAAAAAAAAAAB8BAABfcmVscy8ucmVsc1BLAQItABQABgAIAAAAIQAXoxjhwgAAANoAAAAPAAAA AAAAAAAAAAAAAAcCAABkcnMvZG93bnJldi54bWxQSwUGAAAAAAMAAwC3AAAA9gIAAAAA " o:spid="_x0000_s1027" strokecolor="#7f7f7f" style="position:absolute;left:2111;top:15387;width:0;height:441;flip:y;visibility:visible;mso-wrap-style:square" type="#_x0000_t32"/>
                  <v:rect filled="f" id="Rectangle 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pCfgxQAAANoAAAAPAAAAZHJzL2Rvd25yZXYueG1sRI9Ba8JA FITvBf/D8oTe6sYipaauIrFCoRerou3tkX3NxmTfhuw2if++WxB6HGbmG2axGmwtOmp96VjBdJKA IM6dLrlQcDxsH55B+ICssXZMCq7kYbUc3S0w1a7nD+r2oRARwj5FBSaEJpXS54Ys+olriKP37VqL Icq2kLrFPsJtLR+T5ElaLDkuGGwoM5RX+x+roDKby+t7dc0++dRl513o51/nnVL342H9AiLQEP7D t/abVjCDvyvxBsjlLwAAAP//AwBQSwECLQAUAAYACAAAACEA2+H2y+4AAACFAQAAEwAAAAAAAAAA AAAAAAAAAAAAW0NvbnRlbnRfVHlwZXNdLnhtbFBLAQItABQABgAIAAAAIQBa9CxbvwAAABUBAAAL AAAAAAAAAAAAAAAAAB8BAABfcmVscy8ucmVsc1BLAQItABQABgAIAAAAIQB4pCfgxQAAANoAAAAP AAAAAAAAAAAAAAAAAAcCAABkcnMvZG93bnJldi54bWxQSwUGAAAAAAMAAwC3AAAA+QIAAAAA " o:spid="_x0000_s1028" strokecolor="#7f7f7f" style="position:absolute;left:1743;top:14699;width:688;height:688;visibility:visible;mso-wrap-style:square;v-text-anchor:middle">
                    <v:textbox>
                      <w:txbxContent>
                        <w:p w14:paraId="5C57599A" w14:textId="77777777" w:rsidR="00DC338D" w:rsidRDefault="00DC338D">
                          <w:pPr>
                            <w:pStyle w:val="Pieddepage"/>
                            <w:jc w:val="center"/>
                            <w:rPr>
                              <w:sz w:val="16"/>
                              <w:szCs w:val="16"/>
                            </w:rPr>
                          </w:pPr>
                          <w:r>
                            <w:rPr>
                              <w:szCs w:val="22"/>
                            </w:rPr>
                            <w:fldChar w:fldCharType="begin"/>
                          </w:r>
                          <w:r>
                            <w:instrText>PAGE    \* MERGEFORMAT</w:instrText>
                          </w:r>
                          <w:r>
                            <w:rPr>
                              <w:szCs w:val="22"/>
                            </w:rP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75FD6E7C" w14:textId="77777777" w:rsidR="007473C2" w:rsidRDefault="007473C2">
    <w:pPr>
      <w:pStyle w:val="Pieddepage"/>
    </w:pPr>
  </w:p>
</w:ftr>
</file>

<file path=word/footnotes.xml><?xml version="1.0" encoding="utf-8"?>
<w:footnotes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2C598B12" w14:textId="77777777" w:rsidP="00DC338D" w:rsidR="00A94870" w:rsidRDefault="00A94870">
      <w:pPr>
        <w:spacing w:line="240" w:lineRule="auto"/>
      </w:pPr>
      <w:r>
        <w:separator/>
      </w:r>
    </w:p>
  </w:footnote>
  <w:footnote w:id="0" w:type="continuationSeparator">
    <w:p w14:paraId="5D82876E" w14:textId="77777777" w:rsidP="00DC338D" w:rsidR="00A94870" w:rsidRDefault="00A94870">
      <w:pPr>
        <w:spacing w:line="240" w:lineRule="auto"/>
      </w:pPr>
      <w:r>
        <w:continuationSeparator/>
      </w:r>
    </w:p>
  </w:footnote>
  <w:footnote w:id="1">
    <w:p w14:paraId="171AB14F" w14:textId="77777777" w:rsidP="00DC338D" w:rsidR="00DC338D" w:rsidRDefault="00DC338D">
      <w:pPr>
        <w:pStyle w:val="Notedebasdepage"/>
      </w:pPr>
      <w:r>
        <w:rPr>
          <w:rStyle w:val="Appelnotedebasdep"/>
        </w:rPr>
        <w:footnoteRef/>
      </w:r>
      <w:r>
        <w:t xml:space="preserve"> Art. L.3121-27 du Code du travail</w:t>
      </w:r>
    </w:p>
  </w:footnote>
  <w:footnote w:id="2">
    <w:p w14:paraId="7610F392" w14:textId="77777777" w:rsidP="00DC338D" w:rsidR="00DC338D" w:rsidRDefault="00DC338D">
      <w:pPr>
        <w:pStyle w:val="Notedebasdepage"/>
      </w:pPr>
      <w:r>
        <w:rPr>
          <w:rStyle w:val="Appelnotedebasdep"/>
        </w:rPr>
        <w:footnoteRef/>
      </w:r>
      <w:r>
        <w:t xml:space="preserve"> Art. </w:t>
      </w:r>
      <w:r w:rsidRPr="0073630E">
        <w:t>L.3121-18</w:t>
      </w:r>
      <w:r>
        <w:t xml:space="preserve"> du Code du travail</w:t>
      </w:r>
    </w:p>
  </w:footnote>
  <w:footnote w:id="3">
    <w:p w14:paraId="035D1A02" w14:textId="77777777" w:rsidP="00DC338D" w:rsidR="00DC338D" w:rsidRDefault="00DC338D">
      <w:pPr>
        <w:pStyle w:val="Notedebasdepage"/>
      </w:pPr>
      <w:r>
        <w:rPr>
          <w:rStyle w:val="Appelnotedebasdep"/>
        </w:rPr>
        <w:footnoteRef/>
      </w:r>
      <w:r>
        <w:t xml:space="preserve"> Art. L3121-20 du code du travail</w:t>
      </w:r>
    </w:p>
  </w:footnote>
  <w:footnote w:id="4">
    <w:p w14:paraId="25BB7CD8" w14:textId="77777777" w:rsidP="00DC338D" w:rsidR="00DC338D" w:rsidRDefault="00DC338D">
      <w:pPr>
        <w:pStyle w:val="Notedebasdepage"/>
      </w:pPr>
      <w:r>
        <w:rPr>
          <w:rStyle w:val="Appelnotedebasdep"/>
        </w:rPr>
        <w:footnoteRef/>
      </w:r>
      <w:r>
        <w:t xml:space="preserve"> Art. L3121-22 du code du travail</w:t>
      </w:r>
    </w:p>
  </w:footnote>
  <w:footnote w:id="5">
    <w:p w14:paraId="24B13433" w14:textId="77777777" w:rsidP="00DC338D" w:rsidR="00DC338D" w:rsidRDefault="00DC338D">
      <w:pPr>
        <w:pStyle w:val="Notedebasdepage"/>
      </w:pPr>
      <w:r>
        <w:rPr>
          <w:rStyle w:val="Appelnotedebasdep"/>
        </w:rPr>
        <w:footnoteRef/>
      </w:r>
      <w:r>
        <w:t xml:space="preserve"> Art. L3131-1 du code du travail</w:t>
      </w:r>
    </w:p>
  </w:footnote>
  <w:footnote w:id="6">
    <w:p w14:paraId="3D2C582D" w14:textId="77777777" w:rsidP="00DC338D" w:rsidR="00DC338D" w:rsidRDefault="00DC338D">
      <w:pPr>
        <w:pStyle w:val="Notedebasdepage"/>
      </w:pPr>
      <w:r>
        <w:rPr>
          <w:rStyle w:val="Appelnotedebasdep"/>
        </w:rPr>
        <w:footnoteRef/>
      </w:r>
      <w:r>
        <w:t xml:space="preserve"> Art. L3132-2 du code du travail</w:t>
      </w:r>
    </w:p>
  </w:footnote>
  <w:footnote w:id="7">
    <w:p w14:paraId="693F9368" w14:textId="77777777" w:rsidP="00DC338D" w:rsidR="00DC338D" w:rsidRDefault="00DC338D">
      <w:pPr>
        <w:pStyle w:val="Notedebasdepage"/>
      </w:pPr>
      <w:r>
        <w:rPr>
          <w:rStyle w:val="Appelnotedebasdep"/>
        </w:rPr>
        <w:footnoteRef/>
      </w:r>
      <w:r>
        <w:t xml:space="preserve"> Art. </w:t>
      </w:r>
      <w:r w:rsidRPr="00CC611A">
        <w:t>L3121-65</w:t>
      </w:r>
      <w:r>
        <w:t>, I 3° du code du travail</w:t>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FF1F593" w14:textId="34C5C136" w:rsidR="007473C2" w:rsidRDefault="007473C2">
    <w:pPr>
      <w:pStyle w:val="En-tte"/>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B2C7AB4" w14:textId="2192101B" w:rsidR="007473C2" w:rsidRDefault="007473C2">
    <w:pPr>
      <w:pStyle w:val="En-tte"/>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34EB9342" w14:textId="63A7BB35" w:rsidR="007473C2" w:rsidRDefault="007473C2">
    <w:pPr>
      <w:pStyle w:val="En-tte"/>
    </w:pPr>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0C303506"/>
    <w:multiLevelType w:val="hybridMultilevel"/>
    <w:tmpl w:val="B85AF27A"/>
    <w:lvl w:ilvl="0" w:tplc="2138C302">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20D554AB"/>
    <w:multiLevelType w:val="hybridMultilevel"/>
    <w:tmpl w:val="2AFEAFFC"/>
    <w:lvl w:ilvl="0" w:tplc="2138C302">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20FC298E"/>
    <w:multiLevelType w:val="hybridMultilevel"/>
    <w:tmpl w:val="AEC0AAB4"/>
    <w:lvl w:ilvl="0" w:tplc="83C6AD7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2F323D71"/>
    <w:multiLevelType w:val="hybridMultilevel"/>
    <w:tmpl w:val="AEBA99C0"/>
    <w:lvl w:ilvl="0" w:tplc="2138C302">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44F705CE"/>
    <w:multiLevelType w:val="hybridMultilevel"/>
    <w:tmpl w:val="66CC2124"/>
    <w:lvl w:ilvl="0" w:tplc="42E834C2">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5">
    <w:nsid w:val="58805CD9"/>
    <w:multiLevelType w:val="hybridMultilevel"/>
    <w:tmpl w:val="ABB4BDEC"/>
    <w:lvl w:ilvl="0" w:tplc="83C6AD7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709E39D5"/>
    <w:multiLevelType w:val="hybridMultilevel"/>
    <w:tmpl w:val="382A3686"/>
    <w:lvl w:ilvl="0" w:tplc="040C0009">
      <w:start w:val="1"/>
      <w:numFmt w:val="bullet"/>
      <w:lvlText w:val=""/>
      <w:lvlJc w:val="left"/>
      <w:pPr>
        <w:tabs>
          <w:tab w:pos="720" w:val="num"/>
        </w:tabs>
        <w:ind w:hanging="360" w:left="720"/>
      </w:pPr>
      <w:rPr>
        <w:rFonts w:ascii="Wingdings" w:hAnsi="Wingdings" w:hint="default"/>
      </w:rPr>
    </w:lvl>
    <w:lvl w:ilvl="1" w:tplc="2138C302">
      <w:start w:val="3"/>
      <w:numFmt w:val="bullet"/>
      <w:lvlText w:val="-"/>
      <w:lvlJc w:val="left"/>
      <w:pPr>
        <w:tabs>
          <w:tab w:pos="1440" w:val="num"/>
        </w:tabs>
        <w:ind w:hanging="360" w:left="1440"/>
      </w:pPr>
      <w:rPr>
        <w:rFonts w:ascii="Arial" w:cs="Arial" w:eastAsia="Times New Roman" w:hAnsi="Arial" w:hint="default"/>
      </w:rPr>
    </w:lvl>
    <w:lvl w:ilvl="2" w:tplc="040C0001">
      <w:start w:val="1"/>
      <w:numFmt w:val="bullet"/>
      <w:lvlText w:val=""/>
      <w:lvlJc w:val="left"/>
      <w:pPr>
        <w:tabs>
          <w:tab w:pos="2160" w:val="num"/>
        </w:tabs>
        <w:ind w:hanging="360" w:left="2160"/>
      </w:pPr>
      <w:rPr>
        <w:rFonts w:ascii="Symbol" w:hAnsi="Symbol"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7">
    <w:nsid w:val="731A00EC"/>
    <w:multiLevelType w:val="hybridMultilevel"/>
    <w:tmpl w:val="EAF08564"/>
    <w:lvl w:ilvl="0" w:tplc="D99E00B8">
      <w:start w:val="1"/>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0"/>
  </w:num>
  <w:num w:numId="7">
    <w:abstractNumId w:val="2"/>
  </w:num>
  <w:num w:numId="8">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8D"/>
    <w:rsid w:val="000411E9"/>
    <w:rsid w:val="00046478"/>
    <w:rsid w:val="00051C9C"/>
    <w:rsid w:val="00061A7C"/>
    <w:rsid w:val="00062C3C"/>
    <w:rsid w:val="000773C8"/>
    <w:rsid w:val="00120ED2"/>
    <w:rsid w:val="00125914"/>
    <w:rsid w:val="00127654"/>
    <w:rsid w:val="0014718A"/>
    <w:rsid w:val="0015670E"/>
    <w:rsid w:val="00164458"/>
    <w:rsid w:val="001A051A"/>
    <w:rsid w:val="001A49EE"/>
    <w:rsid w:val="001A7974"/>
    <w:rsid w:val="001C1E30"/>
    <w:rsid w:val="001D728C"/>
    <w:rsid w:val="001E4525"/>
    <w:rsid w:val="00200610"/>
    <w:rsid w:val="00210D6A"/>
    <w:rsid w:val="00226FFE"/>
    <w:rsid w:val="00234BBA"/>
    <w:rsid w:val="00255E3C"/>
    <w:rsid w:val="00260234"/>
    <w:rsid w:val="00270036"/>
    <w:rsid w:val="00280580"/>
    <w:rsid w:val="00283307"/>
    <w:rsid w:val="00285E0C"/>
    <w:rsid w:val="002955AD"/>
    <w:rsid w:val="002A02D2"/>
    <w:rsid w:val="002A22E7"/>
    <w:rsid w:val="002C07FC"/>
    <w:rsid w:val="002C43A6"/>
    <w:rsid w:val="00303E17"/>
    <w:rsid w:val="0031482B"/>
    <w:rsid w:val="00316EE1"/>
    <w:rsid w:val="00344178"/>
    <w:rsid w:val="0035726E"/>
    <w:rsid w:val="00374E56"/>
    <w:rsid w:val="003837D6"/>
    <w:rsid w:val="003840EE"/>
    <w:rsid w:val="003C5E3B"/>
    <w:rsid w:val="003D06E6"/>
    <w:rsid w:val="003E308C"/>
    <w:rsid w:val="003F534F"/>
    <w:rsid w:val="00423862"/>
    <w:rsid w:val="00451E13"/>
    <w:rsid w:val="00452FCE"/>
    <w:rsid w:val="004557CC"/>
    <w:rsid w:val="004635D2"/>
    <w:rsid w:val="004636EA"/>
    <w:rsid w:val="00473DC2"/>
    <w:rsid w:val="0051056A"/>
    <w:rsid w:val="00533595"/>
    <w:rsid w:val="00544CF5"/>
    <w:rsid w:val="005518C3"/>
    <w:rsid w:val="00577241"/>
    <w:rsid w:val="00596A06"/>
    <w:rsid w:val="00600867"/>
    <w:rsid w:val="00607381"/>
    <w:rsid w:val="00612DFB"/>
    <w:rsid w:val="00652C12"/>
    <w:rsid w:val="00694A32"/>
    <w:rsid w:val="006A0EDE"/>
    <w:rsid w:val="006C3335"/>
    <w:rsid w:val="00702A5D"/>
    <w:rsid w:val="00703D11"/>
    <w:rsid w:val="007164F5"/>
    <w:rsid w:val="00732E18"/>
    <w:rsid w:val="007441B8"/>
    <w:rsid w:val="00747317"/>
    <w:rsid w:val="007473C2"/>
    <w:rsid w:val="007566D6"/>
    <w:rsid w:val="007636B8"/>
    <w:rsid w:val="00764ADE"/>
    <w:rsid w:val="00792199"/>
    <w:rsid w:val="007A0545"/>
    <w:rsid w:val="007B65B3"/>
    <w:rsid w:val="007B77C4"/>
    <w:rsid w:val="007C4AE2"/>
    <w:rsid w:val="007D2304"/>
    <w:rsid w:val="007D478C"/>
    <w:rsid w:val="007E65C3"/>
    <w:rsid w:val="007F0861"/>
    <w:rsid w:val="00814D72"/>
    <w:rsid w:val="00816356"/>
    <w:rsid w:val="00816B00"/>
    <w:rsid w:val="00816F12"/>
    <w:rsid w:val="00820BCA"/>
    <w:rsid w:val="00823E42"/>
    <w:rsid w:val="00836A28"/>
    <w:rsid w:val="00836F4D"/>
    <w:rsid w:val="00867E06"/>
    <w:rsid w:val="008A4D41"/>
    <w:rsid w:val="008A7C46"/>
    <w:rsid w:val="008B5F36"/>
    <w:rsid w:val="008B6990"/>
    <w:rsid w:val="008C7733"/>
    <w:rsid w:val="008D4B33"/>
    <w:rsid w:val="008E69FA"/>
    <w:rsid w:val="009106D7"/>
    <w:rsid w:val="00914BF6"/>
    <w:rsid w:val="0092051E"/>
    <w:rsid w:val="00955753"/>
    <w:rsid w:val="009651F0"/>
    <w:rsid w:val="00985825"/>
    <w:rsid w:val="00993FBE"/>
    <w:rsid w:val="009B1500"/>
    <w:rsid w:val="009C5A81"/>
    <w:rsid w:val="009F2D5D"/>
    <w:rsid w:val="00A2191C"/>
    <w:rsid w:val="00A43ABB"/>
    <w:rsid w:val="00A476C2"/>
    <w:rsid w:val="00A825DC"/>
    <w:rsid w:val="00A94870"/>
    <w:rsid w:val="00AC6437"/>
    <w:rsid w:val="00AE77CE"/>
    <w:rsid w:val="00B00A5A"/>
    <w:rsid w:val="00B04E53"/>
    <w:rsid w:val="00B234D8"/>
    <w:rsid w:val="00B249B5"/>
    <w:rsid w:val="00B35636"/>
    <w:rsid w:val="00B467EB"/>
    <w:rsid w:val="00B64571"/>
    <w:rsid w:val="00BB7034"/>
    <w:rsid w:val="00BC43DD"/>
    <w:rsid w:val="00C23D33"/>
    <w:rsid w:val="00C24499"/>
    <w:rsid w:val="00C57E96"/>
    <w:rsid w:val="00C75B99"/>
    <w:rsid w:val="00C86A33"/>
    <w:rsid w:val="00CA41E1"/>
    <w:rsid w:val="00D74629"/>
    <w:rsid w:val="00D84B0D"/>
    <w:rsid w:val="00D96E5A"/>
    <w:rsid w:val="00DC338D"/>
    <w:rsid w:val="00E17E2E"/>
    <w:rsid w:val="00E23733"/>
    <w:rsid w:val="00E31955"/>
    <w:rsid w:val="00E72696"/>
    <w:rsid w:val="00E74346"/>
    <w:rsid w:val="00E81D00"/>
    <w:rsid w:val="00E85AB9"/>
    <w:rsid w:val="00E87FE8"/>
    <w:rsid w:val="00E904E4"/>
    <w:rsid w:val="00EA69AC"/>
    <w:rsid w:val="00EA75D9"/>
    <w:rsid w:val="00EB3FD8"/>
    <w:rsid w:val="00EC4589"/>
    <w:rsid w:val="00ED31E4"/>
    <w:rsid w:val="00ED4B2B"/>
    <w:rsid w:val="00F517E6"/>
    <w:rsid w:val="00F74620"/>
    <w:rsid w:val="00FA1543"/>
    <w:rsid w:val="00FF01C4"/>
  </w:rsids>
  <m:mathPr>
    <m:mathFont m:val="Cambria Math"/>
    <m:brkBin m:val="before"/>
    <m:brkBinSub m:val="--"/>
    <m:smallFrac m:val="0"/>
    <m:dispDef/>
    <m:lMargin m:val="0"/>
    <m:rMargin m:val="0"/>
    <m:defJc m:val="centerGroup"/>
    <m:wrapIndent m:val="1440"/>
    <m:intLim m:val="subSup"/>
    <m:naryLim m:val="undOvr"/>
  </m:mathPr>
  <w:themeFontLang w:bidi="x-none" w:eastAsia="x-none"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4A9D0BA4"/>
  <w15:chartTrackingRefBased/>
  <w15:docId w15:val="{5D78E4F4-F03F-41D9-AA81-043C60C9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82"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default="1" w:styleId="Normal" w:type="paragraph">
    <w:name w:val="Normal"/>
    <w:qFormat/>
    <w:rsid w:val="00DC338D"/>
    <w:pPr>
      <w:spacing w:after="0" w:line="260" w:lineRule="atLeast"/>
      <w:jc w:val="both"/>
    </w:pPr>
    <w:rPr>
      <w:rFonts w:ascii="Times New Roman" w:cs="Times New Roman" w:eastAsia="Times New Roman" w:hAnsi="Times New Roman"/>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DC338D"/>
    <w:pPr>
      <w:tabs>
        <w:tab w:pos="4536" w:val="center"/>
        <w:tab w:pos="9072" w:val="right"/>
      </w:tabs>
      <w:spacing w:line="240" w:lineRule="auto"/>
    </w:pPr>
  </w:style>
  <w:style w:customStyle="1" w:styleId="En-tteCar" w:type="character">
    <w:name w:val="En-tête Car"/>
    <w:basedOn w:val="Policepardfaut"/>
    <w:link w:val="En-tte"/>
    <w:uiPriority w:val="99"/>
    <w:rsid w:val="00DC338D"/>
    <w:rPr>
      <w:rFonts w:ascii="Times New Roman" w:cs="Times New Roman" w:eastAsia="Times New Roman" w:hAnsi="Times New Roman"/>
      <w:szCs w:val="20"/>
      <w:lang w:eastAsia="fr-FR"/>
    </w:rPr>
  </w:style>
  <w:style w:styleId="Pieddepage" w:type="paragraph">
    <w:name w:val="footer"/>
    <w:basedOn w:val="Normal"/>
    <w:link w:val="PieddepageCar"/>
    <w:uiPriority w:val="99"/>
    <w:unhideWhenUsed/>
    <w:rsid w:val="00DC338D"/>
    <w:pPr>
      <w:tabs>
        <w:tab w:pos="4536" w:val="center"/>
        <w:tab w:pos="9072" w:val="right"/>
      </w:tabs>
      <w:spacing w:line="240" w:lineRule="auto"/>
    </w:pPr>
  </w:style>
  <w:style w:customStyle="1" w:styleId="PieddepageCar" w:type="character">
    <w:name w:val="Pied de page Car"/>
    <w:basedOn w:val="Policepardfaut"/>
    <w:link w:val="Pieddepage"/>
    <w:uiPriority w:val="99"/>
    <w:rsid w:val="00DC338D"/>
    <w:rPr>
      <w:rFonts w:ascii="Times New Roman" w:cs="Times New Roman" w:eastAsia="Times New Roman" w:hAnsi="Times New Roman"/>
      <w:szCs w:val="20"/>
      <w:lang w:eastAsia="fr-FR"/>
    </w:rPr>
  </w:style>
  <w:style w:styleId="Notedebasdepage" w:type="paragraph">
    <w:name w:val="footnote text"/>
    <w:basedOn w:val="Normal"/>
    <w:link w:val="NotedebasdepageCar"/>
    <w:rsid w:val="00DC338D"/>
    <w:rPr>
      <w:sz w:val="20"/>
    </w:rPr>
  </w:style>
  <w:style w:customStyle="1" w:styleId="NotedebasdepageCar" w:type="character">
    <w:name w:val="Note de bas de page Car"/>
    <w:basedOn w:val="Policepardfaut"/>
    <w:link w:val="Notedebasdepage"/>
    <w:rsid w:val="00DC338D"/>
    <w:rPr>
      <w:rFonts w:ascii="Times New Roman" w:cs="Times New Roman" w:eastAsia="Times New Roman" w:hAnsi="Times New Roman"/>
      <w:sz w:val="20"/>
      <w:szCs w:val="20"/>
      <w:lang w:eastAsia="fr-FR"/>
    </w:rPr>
  </w:style>
  <w:style w:styleId="Appelnotedebasdep" w:type="character">
    <w:name w:val="footnote reference"/>
    <w:unhideWhenUsed/>
    <w:rsid w:val="00DC338D"/>
    <w:rPr>
      <w:vertAlign w:val="superscript"/>
    </w:rPr>
  </w:style>
  <w:style w:styleId="Pardeliste" w:type="paragraph">
    <w:name w:val="List Paragraph"/>
    <w:basedOn w:val="Normal"/>
    <w:uiPriority w:val="34"/>
    <w:qFormat/>
    <w:rsid w:val="00DC338D"/>
    <w:pPr>
      <w:ind w:left="720"/>
      <w:contextualSpacing/>
    </w:pPr>
  </w:style>
  <w:style w:styleId="Corpsdetexte3" w:type="paragraph">
    <w:name w:val="Body Text 3"/>
    <w:basedOn w:val="Normal"/>
    <w:link w:val="Corpsdetexte3Car"/>
    <w:uiPriority w:val="99"/>
    <w:unhideWhenUsed/>
    <w:rsid w:val="00DC338D"/>
    <w:pPr>
      <w:spacing w:after="100" w:afterAutospacing="1" w:before="100" w:beforeAutospacing="1" w:line="360" w:lineRule="auto"/>
    </w:pPr>
    <w:rPr>
      <w:rFonts w:asciiTheme="minorHAnsi" w:hAnsiTheme="minorHAnsi"/>
      <w:color w:val="000000"/>
      <w:sz w:val="24"/>
      <w:szCs w:val="24"/>
    </w:rPr>
  </w:style>
  <w:style w:customStyle="1" w:styleId="Corpsdetexte3Car" w:type="character">
    <w:name w:val="Corps de texte 3 Car"/>
    <w:basedOn w:val="Policepardfaut"/>
    <w:link w:val="Corpsdetexte3"/>
    <w:uiPriority w:val="99"/>
    <w:rsid w:val="00DC338D"/>
    <w:rPr>
      <w:rFonts w:cs="Times New Roman" w:eastAsia="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2870</Words>
  <Characters>15787</Characters>
  <Application>Microsoft Macintosh Word</Application>
  <DocSecurity>0</DocSecurity>
  <Lines>131</Lines>
  <Paragraphs>37</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2022-07-05T10:05:00Z</dcterms:created>
  <cp:lastPrinted>2022-04-21T13:21:00Z</cp:lastPrinted>
  <dcterms:modified xsi:type="dcterms:W3CDTF">2022-07-05T10:05:00Z</dcterms:modified>
  <cp:revision>2</cp:revision>
</cp:coreProperties>
</file>