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06B9DB4" w14:textId="77777777" w:rsidP="003B7B86" w:rsidR="003B7B86" w:rsidRDefault="003B7B86" w:rsidRPr="003B7B86">
      <w:pPr>
        <w:pStyle w:val="TEXT1CM1"/>
        <w:pBdr>
          <w:top w:color="auto" w:space="0" w:sz="4" w:val="single"/>
          <w:left w:color="auto" w:space="4" w:sz="4" w:val="single"/>
          <w:bottom w:color="auto" w:space="1" w:sz="4" w:val="single"/>
          <w:right w:color="auto" w:space="4" w:sz="4" w:val="single"/>
        </w:pBdr>
        <w:tabs>
          <w:tab w:pos="9356" w:val="left"/>
        </w:tabs>
        <w:spacing w:line="360" w:lineRule="auto"/>
        <w:ind w:left="567" w:right="141"/>
        <w:jc w:val="center"/>
        <w:rPr>
          <w:rFonts w:asciiTheme="minorHAnsi" w:hAnsiTheme="minorHAnsi"/>
          <w:b/>
          <w:sz w:val="10"/>
        </w:rPr>
      </w:pPr>
    </w:p>
    <w:p w14:paraId="7B8DDAE1" w14:textId="77777777" w:rsidP="003B7B86" w:rsidR="00CB37ED" w:rsidRDefault="00FF3C22" w:rsidRPr="003B7B86">
      <w:pPr>
        <w:pStyle w:val="TEXT1CM1"/>
        <w:pBdr>
          <w:top w:color="auto" w:space="0" w:sz="4" w:val="single"/>
          <w:left w:color="auto" w:space="4" w:sz="4" w:val="single"/>
          <w:bottom w:color="auto" w:space="1" w:sz="4" w:val="single"/>
          <w:right w:color="auto" w:space="4" w:sz="4" w:val="single"/>
        </w:pBdr>
        <w:tabs>
          <w:tab w:pos="9356" w:val="left"/>
        </w:tabs>
        <w:spacing w:line="360" w:lineRule="auto"/>
        <w:ind w:left="567" w:right="141"/>
        <w:jc w:val="center"/>
        <w:rPr>
          <w:rFonts w:asciiTheme="minorHAnsi" w:hAnsiTheme="minorHAnsi"/>
          <w:b/>
          <w:sz w:val="22"/>
        </w:rPr>
      </w:pPr>
      <w:r w:rsidRPr="003B7B86">
        <w:rPr>
          <w:rFonts w:asciiTheme="minorHAnsi" w:hAnsiTheme="minorHAnsi"/>
          <w:b/>
          <w:sz w:val="22"/>
        </w:rPr>
        <w:t xml:space="preserve">ACCORD </w:t>
      </w:r>
      <w:r w:rsidR="00477232" w:rsidRPr="003B7B86">
        <w:rPr>
          <w:rFonts w:asciiTheme="minorHAnsi" w:hAnsiTheme="minorHAnsi"/>
          <w:b/>
          <w:sz w:val="22"/>
        </w:rPr>
        <w:t xml:space="preserve">RESULTANT </w:t>
      </w:r>
      <w:r w:rsidRPr="003B7B86">
        <w:rPr>
          <w:rFonts w:asciiTheme="minorHAnsi" w:hAnsiTheme="minorHAnsi"/>
          <w:b/>
          <w:sz w:val="22"/>
        </w:rPr>
        <w:t>DES NEGOCIATIONS ANNUELLES OBLIGATOIRE</w:t>
      </w:r>
      <w:r w:rsidR="00477232" w:rsidRPr="003B7B86">
        <w:rPr>
          <w:rFonts w:asciiTheme="minorHAnsi" w:hAnsiTheme="minorHAnsi"/>
          <w:b/>
          <w:sz w:val="22"/>
        </w:rPr>
        <w:t>S</w:t>
      </w:r>
    </w:p>
    <w:p w14:paraId="0C12D770" w14:textId="07D9A900" w:rsidP="003B7B86" w:rsidR="00CB37ED" w:rsidRDefault="00CB37ED" w:rsidRPr="003B7B86">
      <w:pPr>
        <w:pStyle w:val="TEXT1CM1"/>
        <w:pBdr>
          <w:top w:color="auto" w:space="0" w:sz="4" w:val="single"/>
          <w:left w:color="auto" w:space="4" w:sz="4" w:val="single"/>
          <w:bottom w:color="auto" w:space="1" w:sz="4" w:val="single"/>
          <w:right w:color="auto" w:space="4" w:sz="4" w:val="single"/>
        </w:pBdr>
        <w:tabs>
          <w:tab w:pos="9356" w:val="left"/>
        </w:tabs>
        <w:spacing w:line="360" w:lineRule="auto"/>
        <w:ind w:left="567" w:right="141"/>
        <w:jc w:val="center"/>
        <w:rPr>
          <w:rFonts w:asciiTheme="minorHAnsi" w:hAnsiTheme="minorHAnsi"/>
          <w:b/>
          <w:sz w:val="22"/>
        </w:rPr>
      </w:pPr>
      <w:r w:rsidRPr="003B7B86">
        <w:rPr>
          <w:rFonts w:asciiTheme="minorHAnsi" w:hAnsiTheme="minorHAnsi"/>
          <w:b/>
          <w:sz w:val="22"/>
        </w:rPr>
        <w:t>POUR L’EXERCICE DU 1</w:t>
      </w:r>
      <w:r w:rsidRPr="003B7B86">
        <w:rPr>
          <w:rFonts w:asciiTheme="minorHAnsi" w:hAnsiTheme="minorHAnsi"/>
          <w:b/>
          <w:sz w:val="22"/>
          <w:vertAlign w:val="superscript"/>
        </w:rPr>
        <w:t>er</w:t>
      </w:r>
      <w:r w:rsidR="001A0E14" w:rsidRPr="003B7B86">
        <w:rPr>
          <w:rFonts w:asciiTheme="minorHAnsi" w:hAnsiTheme="minorHAnsi"/>
          <w:b/>
          <w:sz w:val="22"/>
        </w:rPr>
        <w:t xml:space="preserve"> JANVIER AU 31 DECEMBRE 20</w:t>
      </w:r>
      <w:r w:rsidR="00AF432D">
        <w:rPr>
          <w:rFonts w:asciiTheme="minorHAnsi" w:hAnsiTheme="minorHAnsi"/>
          <w:b/>
          <w:sz w:val="22"/>
        </w:rPr>
        <w:t>2</w:t>
      </w:r>
      <w:r w:rsidR="008516DC">
        <w:rPr>
          <w:rFonts w:asciiTheme="minorHAnsi" w:hAnsiTheme="minorHAnsi"/>
          <w:b/>
          <w:sz w:val="22"/>
        </w:rPr>
        <w:t>2</w:t>
      </w:r>
    </w:p>
    <w:p w14:paraId="2143FD1B" w14:textId="77777777" w:rsidP="007052F3" w:rsidR="000048BB" w:rsidRDefault="000048BB" w:rsidRPr="00FC48DF">
      <w:pPr>
        <w:pStyle w:val="TEXT1CM1"/>
        <w:tabs>
          <w:tab w:pos="9356" w:val="left"/>
        </w:tabs>
        <w:ind w:right="141"/>
        <w:rPr>
          <w:rFonts w:asciiTheme="minorHAnsi" w:hAnsiTheme="minorHAnsi"/>
        </w:rPr>
      </w:pPr>
    </w:p>
    <w:p w14:paraId="4851B339" w14:textId="77777777" w:rsidP="007052F3" w:rsidR="007052F3" w:rsidRDefault="007052F3" w:rsidRPr="00BA3F7A">
      <w:pPr>
        <w:pStyle w:val="TEXT1CM1"/>
        <w:tabs>
          <w:tab w:pos="9356" w:val="left"/>
        </w:tabs>
        <w:ind w:right="141"/>
        <w:rPr>
          <w:rFonts w:asciiTheme="minorHAnsi" w:hAnsiTheme="minorHAnsi"/>
          <w:sz w:val="16"/>
          <w:szCs w:val="16"/>
        </w:rPr>
      </w:pPr>
    </w:p>
    <w:p w14:paraId="01557750" w14:textId="77777777" w:rsidP="00711838" w:rsidR="00CB37ED" w:rsidRDefault="00CB37ED" w:rsidRPr="003B7B86">
      <w:pPr>
        <w:pStyle w:val="TEXT1CM1"/>
        <w:tabs>
          <w:tab w:pos="9356" w:val="left"/>
        </w:tabs>
        <w:ind w:right="141"/>
        <w:rPr>
          <w:rFonts w:asciiTheme="minorHAnsi" w:hAnsiTheme="minorHAnsi"/>
        </w:rPr>
      </w:pPr>
      <w:r w:rsidRPr="003B7B86">
        <w:rPr>
          <w:rFonts w:asciiTheme="minorHAnsi" w:hAnsiTheme="minorHAnsi"/>
        </w:rPr>
        <w:t>Entre :</w:t>
      </w:r>
    </w:p>
    <w:p w14:paraId="46CEF73A" w14:textId="48B77BA8" w:rsidP="00711838" w:rsidR="001A0E14" w:rsidRDefault="001A0E14">
      <w:pPr>
        <w:pStyle w:val="TEXT1CM1"/>
        <w:tabs>
          <w:tab w:pos="9356" w:val="left"/>
        </w:tabs>
        <w:ind w:right="141"/>
        <w:rPr>
          <w:rFonts w:asciiTheme="minorHAnsi" w:hAnsiTheme="minorHAnsi"/>
          <w:sz w:val="18"/>
          <w:szCs w:val="18"/>
        </w:rPr>
      </w:pPr>
    </w:p>
    <w:p w14:paraId="420FB725" w14:textId="77777777" w:rsidP="00711838" w:rsidR="008B1C9A" w:rsidRDefault="008B1C9A" w:rsidRPr="00BA3F7A">
      <w:pPr>
        <w:pStyle w:val="TEXT1CM1"/>
        <w:tabs>
          <w:tab w:pos="9356" w:val="left"/>
        </w:tabs>
        <w:ind w:right="141"/>
        <w:rPr>
          <w:rFonts w:asciiTheme="minorHAnsi" w:hAnsiTheme="minorHAnsi"/>
          <w:sz w:val="18"/>
          <w:szCs w:val="18"/>
        </w:rPr>
      </w:pPr>
    </w:p>
    <w:p w14:paraId="0CEF4AA2" w14:textId="77777777" w:rsidP="00711838" w:rsidR="00A76776" w:rsidRDefault="009F337E">
      <w:pPr>
        <w:pStyle w:val="TEXT1CM1"/>
        <w:tabs>
          <w:tab w:pos="9356" w:val="left"/>
        </w:tabs>
        <w:ind w:right="141"/>
        <w:rPr>
          <w:rFonts w:asciiTheme="minorHAnsi" w:hAnsiTheme="minorHAnsi"/>
        </w:rPr>
      </w:pPr>
      <w:r w:rsidRPr="003B7B86">
        <w:rPr>
          <w:rFonts w:asciiTheme="minorHAnsi" w:hAnsiTheme="minorHAnsi"/>
        </w:rPr>
        <w:t>D’une</w:t>
      </w:r>
      <w:r w:rsidR="00CB37ED" w:rsidRPr="003B7B86">
        <w:rPr>
          <w:rFonts w:asciiTheme="minorHAnsi" w:hAnsiTheme="minorHAnsi"/>
        </w:rPr>
        <w:t xml:space="preserve"> part,</w:t>
      </w:r>
    </w:p>
    <w:p w14:paraId="530EF0A2" w14:textId="77777777" w:rsidP="00711838" w:rsidR="00A76776" w:rsidRDefault="00A76776" w:rsidRPr="00BA3F7A">
      <w:pPr>
        <w:pStyle w:val="TEXT1CM1"/>
        <w:tabs>
          <w:tab w:pos="9356" w:val="left"/>
        </w:tabs>
        <w:ind w:right="141"/>
        <w:rPr>
          <w:rFonts w:asciiTheme="minorHAnsi" w:hAnsiTheme="minorHAnsi"/>
          <w:sz w:val="16"/>
          <w:szCs w:val="16"/>
        </w:rPr>
      </w:pPr>
    </w:p>
    <w:p w14:paraId="63D3FC48" w14:textId="2C014A9B" w:rsidP="00FE28E4" w:rsidR="00FE28E4" w:rsidRDefault="00FE28E4" w:rsidRPr="003B7B86">
      <w:pPr>
        <w:pStyle w:val="TEXT1CM1"/>
        <w:tabs>
          <w:tab w:pos="9356" w:val="left"/>
        </w:tabs>
        <w:ind w:right="141"/>
        <w:rPr>
          <w:rFonts w:asciiTheme="minorHAnsi" w:hAnsiTheme="minorHAnsi"/>
        </w:rPr>
      </w:pPr>
      <w:r w:rsidRPr="003B7B86">
        <w:rPr>
          <w:rFonts w:asciiTheme="minorHAnsi" w:hAnsiTheme="minorHAnsi"/>
        </w:rPr>
        <w:t>La</w:t>
      </w:r>
      <w:r w:rsidR="00E95F6D" w:rsidRPr="003B7B86">
        <w:rPr>
          <w:rFonts w:asciiTheme="minorHAnsi" w:hAnsiTheme="minorHAnsi"/>
        </w:rPr>
        <w:t xml:space="preserve"> société ACB, représentée par</w:t>
      </w:r>
      <w:r w:rsidR="00EB6205">
        <w:rPr>
          <w:rFonts w:asciiTheme="minorHAnsi" w:hAnsiTheme="minorHAnsi"/>
        </w:rPr>
        <w:t xml:space="preserve"> M</w:t>
      </w:r>
      <w:r w:rsidR="006F1073">
        <w:rPr>
          <w:rFonts w:asciiTheme="minorHAnsi" w:hAnsiTheme="minorHAnsi"/>
        </w:rPr>
        <w:t>,</w:t>
      </w:r>
      <w:r w:rsidRPr="00FE28E4">
        <w:rPr>
          <w:rFonts w:asciiTheme="minorHAnsi" w:hAnsiTheme="minorHAnsi"/>
        </w:rPr>
        <w:t xml:space="preserve"> </w:t>
      </w:r>
      <w:r>
        <w:rPr>
          <w:rFonts w:asciiTheme="minorHAnsi" w:hAnsiTheme="minorHAnsi"/>
        </w:rPr>
        <w:t>Directeur Général BU machines, et Directeur de site, dument habilitée à cet effet,</w:t>
      </w:r>
    </w:p>
    <w:p w14:paraId="7F325123" w14:textId="5682493F" w:rsidP="00711838" w:rsidR="00CB37ED" w:rsidRDefault="00CB37ED" w:rsidRPr="003B7B86">
      <w:pPr>
        <w:pStyle w:val="TEXT1CM1"/>
        <w:tabs>
          <w:tab w:pos="9356" w:val="left"/>
        </w:tabs>
        <w:ind w:right="141"/>
        <w:rPr>
          <w:rFonts w:asciiTheme="minorHAnsi" w:hAnsiTheme="minorHAnsi"/>
        </w:rPr>
      </w:pPr>
    </w:p>
    <w:p w14:paraId="485FA732" w14:textId="77777777" w:rsidP="00711838" w:rsidR="001A0E14" w:rsidRDefault="001A0E14" w:rsidRPr="00BA3F7A">
      <w:pPr>
        <w:pStyle w:val="TEXT1CM1"/>
        <w:tabs>
          <w:tab w:pos="9356" w:val="left"/>
        </w:tabs>
        <w:ind w:right="141"/>
        <w:rPr>
          <w:rFonts w:asciiTheme="minorHAnsi" w:hAnsiTheme="minorHAnsi"/>
          <w:sz w:val="14"/>
          <w:szCs w:val="14"/>
        </w:rPr>
      </w:pPr>
    </w:p>
    <w:p w14:paraId="189E1031" w14:textId="77777777" w:rsidP="00711838" w:rsidR="000048BB" w:rsidRDefault="000048BB">
      <w:pPr>
        <w:pStyle w:val="TEXT1CM1"/>
        <w:tabs>
          <w:tab w:pos="9356" w:val="left"/>
        </w:tabs>
        <w:ind w:right="141"/>
        <w:rPr>
          <w:rFonts w:asciiTheme="minorHAnsi" w:hAnsiTheme="minorHAnsi"/>
        </w:rPr>
      </w:pPr>
    </w:p>
    <w:p w14:paraId="02DFF847" w14:textId="77777777" w:rsidP="00711838" w:rsidR="00A76776" w:rsidRDefault="009F337E">
      <w:pPr>
        <w:pStyle w:val="TEXT1CM1"/>
        <w:tabs>
          <w:tab w:pos="9356" w:val="left"/>
        </w:tabs>
        <w:ind w:right="141"/>
        <w:rPr>
          <w:rFonts w:asciiTheme="minorHAnsi" w:hAnsiTheme="minorHAnsi"/>
        </w:rPr>
      </w:pPr>
      <w:r w:rsidRPr="003B7B86">
        <w:rPr>
          <w:rFonts w:asciiTheme="minorHAnsi" w:hAnsiTheme="minorHAnsi"/>
        </w:rPr>
        <w:t>D’autre</w:t>
      </w:r>
      <w:r w:rsidR="00CB37ED" w:rsidRPr="003B7B86">
        <w:rPr>
          <w:rFonts w:asciiTheme="minorHAnsi" w:hAnsiTheme="minorHAnsi"/>
        </w:rPr>
        <w:t xml:space="preserve"> part, </w:t>
      </w:r>
    </w:p>
    <w:p w14:paraId="6544726A" w14:textId="77777777" w:rsidP="00711838" w:rsidR="00A76776" w:rsidRDefault="00A76776" w:rsidRPr="00BA3F7A">
      <w:pPr>
        <w:pStyle w:val="TEXT1CM1"/>
        <w:tabs>
          <w:tab w:pos="9356" w:val="left"/>
        </w:tabs>
        <w:ind w:right="141"/>
        <w:rPr>
          <w:rFonts w:asciiTheme="minorHAnsi" w:hAnsiTheme="minorHAnsi"/>
          <w:sz w:val="14"/>
          <w:szCs w:val="14"/>
        </w:rPr>
      </w:pPr>
    </w:p>
    <w:p w14:paraId="0DE63650" w14:textId="18B31080" w:rsidP="00711838" w:rsidR="00CB37ED" w:rsidRDefault="00950B2C" w:rsidRPr="003B7B86">
      <w:pPr>
        <w:pStyle w:val="TEXT1CM1"/>
        <w:tabs>
          <w:tab w:pos="9356" w:val="left"/>
        </w:tabs>
        <w:ind w:right="141"/>
        <w:rPr>
          <w:rFonts w:asciiTheme="minorHAnsi" w:hAnsiTheme="minorHAnsi"/>
        </w:rPr>
      </w:pPr>
      <w:r w:rsidRPr="003B7B86">
        <w:rPr>
          <w:rFonts w:asciiTheme="minorHAnsi" w:hAnsiTheme="minorHAnsi"/>
        </w:rPr>
        <w:t>L’organisation</w:t>
      </w:r>
      <w:r w:rsidR="00CB37ED" w:rsidRPr="003B7B86">
        <w:rPr>
          <w:rFonts w:asciiTheme="minorHAnsi" w:hAnsiTheme="minorHAnsi"/>
        </w:rPr>
        <w:t xml:space="preserve"> syndicale </w:t>
      </w:r>
      <w:r w:rsidR="00816DE7">
        <w:rPr>
          <w:rFonts w:asciiTheme="minorHAnsi" w:hAnsiTheme="minorHAnsi"/>
        </w:rPr>
        <w:t xml:space="preserve">Métallurgie </w:t>
      </w:r>
      <w:r w:rsidR="00CB37ED" w:rsidRPr="003B7B86">
        <w:rPr>
          <w:rFonts w:asciiTheme="minorHAnsi" w:hAnsiTheme="minorHAnsi"/>
        </w:rPr>
        <w:t>CFDT</w:t>
      </w:r>
      <w:r w:rsidR="00FF3C22" w:rsidRPr="003B7B86">
        <w:rPr>
          <w:rFonts w:asciiTheme="minorHAnsi" w:hAnsiTheme="minorHAnsi"/>
        </w:rPr>
        <w:t xml:space="preserve"> Loire Atlantique</w:t>
      </w:r>
      <w:r w:rsidR="00CB37ED" w:rsidRPr="003B7B86">
        <w:rPr>
          <w:rFonts w:asciiTheme="minorHAnsi" w:hAnsiTheme="minorHAnsi"/>
        </w:rPr>
        <w:t xml:space="preserve"> représentée par son Délégué Syndical</w:t>
      </w:r>
      <w:r w:rsidR="00AB137F">
        <w:rPr>
          <w:rFonts w:asciiTheme="minorHAnsi" w:hAnsiTheme="minorHAnsi"/>
        </w:rPr>
        <w:t>.</w:t>
      </w:r>
    </w:p>
    <w:p w14:paraId="4747F0C3" w14:textId="5D2C6568" w:rsidP="00711838" w:rsidR="000048BB" w:rsidRDefault="000048BB" w:rsidRPr="00BA3F7A">
      <w:pPr>
        <w:pStyle w:val="TEXT1CM1"/>
        <w:tabs>
          <w:tab w:pos="9356" w:val="left"/>
        </w:tabs>
        <w:ind w:right="141"/>
        <w:rPr>
          <w:rFonts w:asciiTheme="minorHAnsi" w:hAnsiTheme="minorHAnsi"/>
          <w:sz w:val="14"/>
          <w:szCs w:val="14"/>
        </w:rPr>
      </w:pPr>
    </w:p>
    <w:p w14:paraId="4C53DFA4" w14:textId="77777777" w:rsidP="00711838" w:rsidR="008B1C9A" w:rsidRDefault="008B1C9A">
      <w:pPr>
        <w:pStyle w:val="TEXT1CM1"/>
        <w:tabs>
          <w:tab w:pos="9356" w:val="left"/>
        </w:tabs>
        <w:ind w:right="141"/>
        <w:rPr>
          <w:rFonts w:asciiTheme="minorHAnsi" w:hAnsiTheme="minorHAnsi"/>
        </w:rPr>
      </w:pPr>
    </w:p>
    <w:p w14:paraId="2DEC3AF6" w14:textId="483814DD" w:rsidP="00711838" w:rsidR="00CB37ED" w:rsidRDefault="00CB37ED" w:rsidRPr="003B7B86">
      <w:pPr>
        <w:pStyle w:val="TEXT1CM1"/>
        <w:tabs>
          <w:tab w:pos="9356" w:val="left"/>
        </w:tabs>
        <w:ind w:right="141"/>
        <w:rPr>
          <w:rFonts w:asciiTheme="minorHAnsi" w:hAnsiTheme="minorHAnsi"/>
        </w:rPr>
      </w:pPr>
      <w:r w:rsidRPr="003B7B86">
        <w:rPr>
          <w:rFonts w:asciiTheme="minorHAnsi" w:hAnsiTheme="minorHAnsi"/>
        </w:rPr>
        <w:t xml:space="preserve">L’objet du présent accord est de formaliser les mesures arrêtées </w:t>
      </w:r>
      <w:r w:rsidR="005B599D">
        <w:rPr>
          <w:rFonts w:asciiTheme="minorHAnsi" w:hAnsiTheme="minorHAnsi"/>
        </w:rPr>
        <w:t xml:space="preserve">par les parties </w:t>
      </w:r>
      <w:r w:rsidRPr="003B7B86">
        <w:rPr>
          <w:rFonts w:asciiTheme="minorHAnsi" w:hAnsiTheme="minorHAnsi"/>
        </w:rPr>
        <w:t>à l’issue de</w:t>
      </w:r>
      <w:r w:rsidR="00CC7880" w:rsidRPr="003B7B86">
        <w:rPr>
          <w:rFonts w:asciiTheme="minorHAnsi" w:hAnsiTheme="minorHAnsi"/>
        </w:rPr>
        <w:t>s réunions de négociation</w:t>
      </w:r>
      <w:r w:rsidR="00C2439F" w:rsidRPr="003B7B86">
        <w:rPr>
          <w:rFonts w:asciiTheme="minorHAnsi" w:hAnsiTheme="minorHAnsi"/>
        </w:rPr>
        <w:t>s</w:t>
      </w:r>
      <w:r w:rsidR="00CC7880" w:rsidRPr="003B7B86">
        <w:rPr>
          <w:rFonts w:asciiTheme="minorHAnsi" w:hAnsiTheme="minorHAnsi"/>
        </w:rPr>
        <w:t xml:space="preserve"> </w:t>
      </w:r>
      <w:r w:rsidR="00C2439F" w:rsidRPr="003B7B86">
        <w:rPr>
          <w:rFonts w:asciiTheme="minorHAnsi" w:hAnsiTheme="minorHAnsi"/>
        </w:rPr>
        <w:t xml:space="preserve">annuelles obligatoires </w:t>
      </w:r>
      <w:r w:rsidR="001A0E14" w:rsidRPr="003B7B86">
        <w:rPr>
          <w:rFonts w:asciiTheme="minorHAnsi" w:hAnsiTheme="minorHAnsi"/>
        </w:rPr>
        <w:t>des </w:t>
      </w:r>
      <w:r w:rsidR="002D3DBF">
        <w:rPr>
          <w:rFonts w:asciiTheme="minorHAnsi" w:hAnsiTheme="minorHAnsi"/>
        </w:rPr>
        <w:t>1</w:t>
      </w:r>
      <w:r w:rsidR="00285424">
        <w:rPr>
          <w:rFonts w:asciiTheme="minorHAnsi" w:hAnsiTheme="minorHAnsi"/>
        </w:rPr>
        <w:t>5</w:t>
      </w:r>
      <w:r w:rsidR="000D77DA">
        <w:rPr>
          <w:rFonts w:asciiTheme="minorHAnsi" w:hAnsiTheme="minorHAnsi"/>
        </w:rPr>
        <w:t>/1</w:t>
      </w:r>
      <w:r w:rsidR="002D3DBF">
        <w:rPr>
          <w:rFonts w:asciiTheme="minorHAnsi" w:hAnsiTheme="minorHAnsi"/>
        </w:rPr>
        <w:t>2</w:t>
      </w:r>
      <w:r w:rsidR="004E33E0">
        <w:rPr>
          <w:rFonts w:asciiTheme="minorHAnsi" w:hAnsiTheme="minorHAnsi"/>
        </w:rPr>
        <w:t>/202</w:t>
      </w:r>
      <w:r w:rsidR="00285424">
        <w:rPr>
          <w:rFonts w:asciiTheme="minorHAnsi" w:hAnsiTheme="minorHAnsi"/>
        </w:rPr>
        <w:t>1</w:t>
      </w:r>
      <w:r w:rsidR="000B1390">
        <w:rPr>
          <w:rFonts w:asciiTheme="minorHAnsi" w:hAnsiTheme="minorHAnsi"/>
        </w:rPr>
        <w:t xml:space="preserve">, </w:t>
      </w:r>
      <w:r w:rsidR="00285424">
        <w:rPr>
          <w:rFonts w:asciiTheme="minorHAnsi" w:hAnsiTheme="minorHAnsi"/>
        </w:rPr>
        <w:t>11</w:t>
      </w:r>
      <w:r w:rsidR="000D77DA">
        <w:rPr>
          <w:rFonts w:asciiTheme="minorHAnsi" w:hAnsiTheme="minorHAnsi"/>
        </w:rPr>
        <w:t>/</w:t>
      </w:r>
      <w:r w:rsidR="004E33E0">
        <w:rPr>
          <w:rFonts w:asciiTheme="minorHAnsi" w:hAnsiTheme="minorHAnsi"/>
        </w:rPr>
        <w:t>01/202</w:t>
      </w:r>
      <w:r w:rsidR="00285424">
        <w:rPr>
          <w:rFonts w:asciiTheme="minorHAnsi" w:hAnsiTheme="minorHAnsi"/>
        </w:rPr>
        <w:t>2</w:t>
      </w:r>
      <w:r w:rsidR="00CC49AC">
        <w:rPr>
          <w:rFonts w:asciiTheme="minorHAnsi" w:hAnsiTheme="minorHAnsi"/>
        </w:rPr>
        <w:t>, 18/01/202</w:t>
      </w:r>
      <w:r w:rsidR="00285424">
        <w:rPr>
          <w:rFonts w:asciiTheme="minorHAnsi" w:hAnsiTheme="minorHAnsi"/>
        </w:rPr>
        <w:t>2</w:t>
      </w:r>
      <w:r w:rsidR="000D77DA">
        <w:rPr>
          <w:rFonts w:asciiTheme="minorHAnsi" w:hAnsiTheme="minorHAnsi"/>
        </w:rPr>
        <w:t>,</w:t>
      </w:r>
      <w:r w:rsidR="00FE28E4">
        <w:rPr>
          <w:rFonts w:asciiTheme="minorHAnsi" w:hAnsiTheme="minorHAnsi"/>
        </w:rPr>
        <w:t xml:space="preserve"> 2</w:t>
      </w:r>
      <w:r w:rsidR="00285424">
        <w:rPr>
          <w:rFonts w:asciiTheme="minorHAnsi" w:hAnsiTheme="minorHAnsi"/>
        </w:rPr>
        <w:t>5</w:t>
      </w:r>
      <w:r w:rsidR="00FE28E4">
        <w:rPr>
          <w:rFonts w:asciiTheme="minorHAnsi" w:hAnsiTheme="minorHAnsi"/>
        </w:rPr>
        <w:t>/01/20</w:t>
      </w:r>
      <w:r w:rsidR="00FF77BC">
        <w:rPr>
          <w:rFonts w:asciiTheme="minorHAnsi" w:hAnsiTheme="minorHAnsi"/>
        </w:rPr>
        <w:t>2</w:t>
      </w:r>
      <w:r w:rsidR="00FE28E4">
        <w:rPr>
          <w:rFonts w:asciiTheme="minorHAnsi" w:hAnsiTheme="minorHAnsi"/>
        </w:rPr>
        <w:t>2</w:t>
      </w:r>
      <w:r w:rsidR="00FF77BC">
        <w:rPr>
          <w:rFonts w:asciiTheme="minorHAnsi" w:hAnsiTheme="minorHAnsi"/>
        </w:rPr>
        <w:t xml:space="preserve"> et le 27 janvier 2022</w:t>
      </w:r>
      <w:r w:rsidR="00466F2C" w:rsidRPr="003B7B86">
        <w:rPr>
          <w:rFonts w:asciiTheme="minorHAnsi" w:hAnsiTheme="minorHAnsi"/>
        </w:rPr>
        <w:t xml:space="preserve"> </w:t>
      </w:r>
      <w:r w:rsidRPr="003B7B86">
        <w:rPr>
          <w:rFonts w:asciiTheme="minorHAnsi" w:hAnsiTheme="minorHAnsi"/>
        </w:rPr>
        <w:t xml:space="preserve">pour </w:t>
      </w:r>
      <w:r w:rsidR="004C3E45" w:rsidRPr="003B7B86">
        <w:rPr>
          <w:rFonts w:asciiTheme="minorHAnsi" w:hAnsiTheme="minorHAnsi"/>
        </w:rPr>
        <w:t>la période débutant le 1</w:t>
      </w:r>
      <w:r w:rsidR="004C3E45" w:rsidRPr="003B7B86">
        <w:rPr>
          <w:rFonts w:asciiTheme="minorHAnsi" w:hAnsiTheme="minorHAnsi"/>
          <w:vertAlign w:val="superscript"/>
        </w:rPr>
        <w:t>er</w:t>
      </w:r>
      <w:r w:rsidR="001A0E14" w:rsidRPr="003B7B86">
        <w:rPr>
          <w:rFonts w:asciiTheme="minorHAnsi" w:hAnsiTheme="minorHAnsi"/>
        </w:rPr>
        <w:t xml:space="preserve"> janvier 20</w:t>
      </w:r>
      <w:r w:rsidR="00AF432D">
        <w:rPr>
          <w:rFonts w:asciiTheme="minorHAnsi" w:hAnsiTheme="minorHAnsi"/>
        </w:rPr>
        <w:t>2</w:t>
      </w:r>
      <w:r w:rsidR="00285424">
        <w:rPr>
          <w:rFonts w:asciiTheme="minorHAnsi" w:hAnsiTheme="minorHAnsi"/>
        </w:rPr>
        <w:t>2</w:t>
      </w:r>
      <w:r w:rsidR="00416500" w:rsidRPr="003B7B86">
        <w:rPr>
          <w:rFonts w:asciiTheme="minorHAnsi" w:hAnsiTheme="minorHAnsi"/>
        </w:rPr>
        <w:t xml:space="preserve"> et se terminant le 31</w:t>
      </w:r>
      <w:r w:rsidR="004C3E45" w:rsidRPr="003B7B86">
        <w:rPr>
          <w:rFonts w:asciiTheme="minorHAnsi" w:hAnsiTheme="minorHAnsi"/>
        </w:rPr>
        <w:t xml:space="preserve"> décembre </w:t>
      </w:r>
      <w:r w:rsidR="00416500" w:rsidRPr="003B7B86">
        <w:rPr>
          <w:rFonts w:asciiTheme="minorHAnsi" w:hAnsiTheme="minorHAnsi"/>
        </w:rPr>
        <w:t>2</w:t>
      </w:r>
      <w:r w:rsidR="001A0E14" w:rsidRPr="003B7B86">
        <w:rPr>
          <w:rFonts w:asciiTheme="minorHAnsi" w:hAnsiTheme="minorHAnsi"/>
        </w:rPr>
        <w:t>0</w:t>
      </w:r>
      <w:r w:rsidR="00AF432D">
        <w:rPr>
          <w:rFonts w:asciiTheme="minorHAnsi" w:hAnsiTheme="minorHAnsi"/>
        </w:rPr>
        <w:t>2</w:t>
      </w:r>
      <w:r w:rsidR="00285424">
        <w:rPr>
          <w:rFonts w:asciiTheme="minorHAnsi" w:hAnsiTheme="minorHAnsi"/>
        </w:rPr>
        <w:t>2</w:t>
      </w:r>
      <w:r w:rsidRPr="003B7B86">
        <w:rPr>
          <w:rFonts w:asciiTheme="minorHAnsi" w:hAnsiTheme="minorHAnsi"/>
        </w:rPr>
        <w:t>.</w:t>
      </w:r>
    </w:p>
    <w:p w14:paraId="5A9ECC34" w14:textId="77777777" w:rsidP="00711838" w:rsidR="00CB37ED" w:rsidRDefault="00CB37ED" w:rsidRPr="003B7B86">
      <w:pPr>
        <w:pStyle w:val="TEXT1CM1"/>
        <w:tabs>
          <w:tab w:pos="9356" w:val="left"/>
        </w:tabs>
        <w:ind w:right="141"/>
        <w:rPr>
          <w:rFonts w:asciiTheme="minorHAnsi" w:hAnsiTheme="minorHAnsi"/>
        </w:rPr>
      </w:pPr>
    </w:p>
    <w:p w14:paraId="190CC2C1" w14:textId="5242F929" w:rsidP="00711838" w:rsidR="00CB37ED" w:rsidRDefault="00CB37ED">
      <w:pPr>
        <w:pStyle w:val="TEXT1CM1"/>
        <w:tabs>
          <w:tab w:pos="9356" w:val="left"/>
        </w:tabs>
        <w:ind w:right="141"/>
        <w:rPr>
          <w:rFonts w:asciiTheme="minorHAnsi" w:hAnsiTheme="minorHAnsi"/>
        </w:rPr>
      </w:pPr>
      <w:r w:rsidRPr="003B7B86">
        <w:rPr>
          <w:rFonts w:asciiTheme="minorHAnsi" w:hAnsiTheme="minorHAnsi"/>
        </w:rPr>
        <w:t xml:space="preserve">Il a été convenu ce qui suit, conformément aux dispositions de l’article </w:t>
      </w:r>
      <w:r w:rsidR="00B440D5">
        <w:rPr>
          <w:rFonts w:asciiTheme="minorHAnsi" w:hAnsiTheme="minorHAnsi"/>
        </w:rPr>
        <w:t>L2242-1 et suivants</w:t>
      </w:r>
      <w:r w:rsidRPr="003B7B86">
        <w:rPr>
          <w:rFonts w:asciiTheme="minorHAnsi" w:hAnsiTheme="minorHAnsi"/>
        </w:rPr>
        <w:t xml:space="preserve"> du Code du Travail relatives à la négociation annuelle sur </w:t>
      </w:r>
      <w:r w:rsidR="00B440D5">
        <w:rPr>
          <w:rFonts w:asciiTheme="minorHAnsi" w:hAnsiTheme="minorHAnsi"/>
        </w:rPr>
        <w:t>la rémunération, notamment les salaires effectifs</w:t>
      </w:r>
      <w:r w:rsidR="00C538C9">
        <w:rPr>
          <w:rFonts w:asciiTheme="minorHAnsi" w:hAnsiTheme="minorHAnsi"/>
        </w:rPr>
        <w:t xml:space="preserve"> </w:t>
      </w:r>
      <w:r w:rsidR="00B440D5">
        <w:rPr>
          <w:rFonts w:asciiTheme="minorHAnsi" w:hAnsiTheme="minorHAnsi"/>
        </w:rPr>
        <w:t xml:space="preserve">le </w:t>
      </w:r>
      <w:r w:rsidR="00815F75">
        <w:rPr>
          <w:rFonts w:asciiTheme="minorHAnsi" w:hAnsiTheme="minorHAnsi"/>
        </w:rPr>
        <w:t>temps de travail</w:t>
      </w:r>
      <w:r w:rsidR="00B440D5">
        <w:rPr>
          <w:rFonts w:asciiTheme="minorHAnsi" w:hAnsiTheme="minorHAnsi"/>
        </w:rPr>
        <w:t xml:space="preserve"> et le partage de la valeur ajoutée dans l’entreprise</w:t>
      </w:r>
      <w:r w:rsidR="00815F75">
        <w:rPr>
          <w:rFonts w:asciiTheme="minorHAnsi" w:hAnsiTheme="minorHAnsi"/>
        </w:rPr>
        <w:t xml:space="preserve">. </w:t>
      </w:r>
    </w:p>
    <w:p w14:paraId="535873B5" w14:textId="035BD880" w:rsidP="00711838" w:rsidR="00285424" w:rsidRDefault="00285424">
      <w:pPr>
        <w:pStyle w:val="TEXT1CM1"/>
        <w:tabs>
          <w:tab w:pos="9356" w:val="left"/>
        </w:tabs>
        <w:ind w:right="141"/>
        <w:rPr>
          <w:rFonts w:asciiTheme="minorHAnsi" w:hAnsiTheme="minorHAnsi"/>
        </w:rPr>
      </w:pPr>
    </w:p>
    <w:p w14:paraId="758D4FA2" w14:textId="3BF77B5B" w:rsidP="00711838" w:rsidR="00285424" w:rsidRDefault="00285424">
      <w:pPr>
        <w:pStyle w:val="TEXT1CM1"/>
        <w:tabs>
          <w:tab w:pos="9356" w:val="left"/>
        </w:tabs>
        <w:ind w:right="141"/>
        <w:rPr>
          <w:rFonts w:asciiTheme="minorHAnsi" w:hAnsiTheme="minorHAnsi"/>
        </w:rPr>
      </w:pPr>
      <w:r>
        <w:rPr>
          <w:rFonts w:asciiTheme="minorHAnsi" w:hAnsiTheme="minorHAnsi"/>
        </w:rPr>
        <w:t xml:space="preserve">Pour mémoire, il a été signé en date du </w:t>
      </w:r>
      <w:r w:rsidR="00FF77BC">
        <w:rPr>
          <w:rFonts w:asciiTheme="minorHAnsi" w:hAnsiTheme="minorHAnsi"/>
        </w:rPr>
        <w:t>27 janvier 2022</w:t>
      </w:r>
      <w:r>
        <w:rPr>
          <w:rFonts w:asciiTheme="minorHAnsi" w:hAnsiTheme="minorHAnsi"/>
        </w:rPr>
        <w:t xml:space="preserve"> un accord relatif au versement d’une prime exceptionnelle dite « Prime Exceptionnelle de Pouvoir d’Achat », permettant de </w:t>
      </w:r>
      <w:r w:rsidR="00E32C8B">
        <w:rPr>
          <w:rFonts w:asciiTheme="minorHAnsi" w:hAnsiTheme="minorHAnsi"/>
        </w:rPr>
        <w:t xml:space="preserve">favoriser le </w:t>
      </w:r>
      <w:r>
        <w:rPr>
          <w:rFonts w:asciiTheme="minorHAnsi" w:hAnsiTheme="minorHAnsi"/>
        </w:rPr>
        <w:t xml:space="preserve">pouvoir d’achat </w:t>
      </w:r>
      <w:r w:rsidR="00E32C8B">
        <w:rPr>
          <w:rFonts w:asciiTheme="minorHAnsi" w:hAnsiTheme="minorHAnsi"/>
        </w:rPr>
        <w:t>des salariés</w:t>
      </w:r>
      <w:r>
        <w:rPr>
          <w:rFonts w:asciiTheme="minorHAnsi" w:hAnsiTheme="minorHAnsi"/>
        </w:rPr>
        <w:t xml:space="preserve"> </w:t>
      </w:r>
      <w:r w:rsidR="00E32C8B">
        <w:rPr>
          <w:rFonts w:asciiTheme="minorHAnsi" w:hAnsiTheme="minorHAnsi"/>
        </w:rPr>
        <w:t>de manière exceptionnelle</w:t>
      </w:r>
      <w:r>
        <w:rPr>
          <w:rFonts w:asciiTheme="minorHAnsi" w:hAnsiTheme="minorHAnsi"/>
        </w:rPr>
        <w:t xml:space="preserve">. </w:t>
      </w:r>
    </w:p>
    <w:p w14:paraId="2C7E041B" w14:textId="0C0A1003" w:rsidP="00711838" w:rsidR="008B1C9A" w:rsidRDefault="008B1C9A">
      <w:pPr>
        <w:pStyle w:val="TEXT1CM1"/>
        <w:tabs>
          <w:tab w:pos="9356" w:val="left"/>
        </w:tabs>
        <w:ind w:right="141"/>
        <w:rPr>
          <w:rFonts w:asciiTheme="minorHAnsi" w:hAnsiTheme="minorHAnsi"/>
        </w:rPr>
      </w:pPr>
    </w:p>
    <w:p w14:paraId="3447CDFB" w14:textId="288CB786" w:rsidP="005A7A74" w:rsidR="005A7A74" w:rsidRDefault="005A7A74" w:rsidRPr="005A7A74">
      <w:pPr>
        <w:spacing w:line="300" w:lineRule="atLeast"/>
        <w:ind w:left="70"/>
        <w:rPr>
          <w:rFonts w:asciiTheme="minorHAnsi" w:hAnsiTheme="minorHAnsi"/>
        </w:rPr>
      </w:pPr>
      <w:r>
        <w:rPr>
          <w:rFonts w:asciiTheme="minorHAnsi" w:hAnsiTheme="minorHAnsi"/>
        </w:rPr>
        <w:t xml:space="preserve">Par </w:t>
      </w:r>
      <w:r w:rsidR="00C538C9">
        <w:rPr>
          <w:rFonts w:asciiTheme="minorHAnsi" w:hAnsiTheme="minorHAnsi"/>
        </w:rPr>
        <w:t>ailleurs, il</w:t>
      </w:r>
      <w:r w:rsidR="00B440D5">
        <w:rPr>
          <w:rFonts w:asciiTheme="minorHAnsi" w:hAnsiTheme="minorHAnsi"/>
        </w:rPr>
        <w:t xml:space="preserve"> est rappelé que les présentes négociations ont été conclu</w:t>
      </w:r>
      <w:r w:rsidR="00C538C9">
        <w:rPr>
          <w:rFonts w:asciiTheme="minorHAnsi" w:hAnsiTheme="minorHAnsi"/>
        </w:rPr>
        <w:t>e</w:t>
      </w:r>
      <w:r w:rsidR="00B440D5">
        <w:rPr>
          <w:rFonts w:asciiTheme="minorHAnsi" w:hAnsiTheme="minorHAnsi"/>
        </w:rPr>
        <w:t xml:space="preserve">s postérieurement </w:t>
      </w:r>
      <w:r>
        <w:rPr>
          <w:rFonts w:asciiTheme="minorHAnsi" w:hAnsiTheme="minorHAnsi"/>
        </w:rPr>
        <w:t xml:space="preserve"> l’accord </w:t>
      </w:r>
      <w:r w:rsidRPr="005A7A74">
        <w:rPr>
          <w:rFonts w:asciiTheme="minorHAnsi" w:hAnsiTheme="minorHAnsi"/>
        </w:rPr>
        <w:t xml:space="preserve">de convergence relatif à l’application du statut collectif au sein de la société </w:t>
      </w:r>
      <w:r>
        <w:rPr>
          <w:rFonts w:asciiTheme="minorHAnsi" w:hAnsiTheme="minorHAnsi"/>
        </w:rPr>
        <w:t xml:space="preserve">ACB, signé en date du </w:t>
      </w:r>
      <w:r w:rsidR="004C7E73">
        <w:rPr>
          <w:rFonts w:asciiTheme="minorHAnsi" w:hAnsiTheme="minorHAnsi"/>
        </w:rPr>
        <w:t xml:space="preserve">21 décembre 2021, </w:t>
      </w:r>
      <w:r w:rsidR="00B440D5">
        <w:rPr>
          <w:rFonts w:asciiTheme="minorHAnsi" w:hAnsiTheme="minorHAnsi"/>
        </w:rPr>
        <w:t>qui s’applique depuis le 1</w:t>
      </w:r>
      <w:r w:rsidR="00B440D5" w:rsidRPr="00C538C9">
        <w:rPr>
          <w:rFonts w:asciiTheme="minorHAnsi" w:hAnsiTheme="minorHAnsi"/>
          <w:vertAlign w:val="superscript"/>
        </w:rPr>
        <w:t>er</w:t>
      </w:r>
      <w:r w:rsidR="00B440D5">
        <w:rPr>
          <w:rFonts w:asciiTheme="minorHAnsi" w:hAnsiTheme="minorHAnsi"/>
        </w:rPr>
        <w:t xml:space="preserve"> janvier </w:t>
      </w:r>
      <w:r>
        <w:rPr>
          <w:rFonts w:asciiTheme="minorHAnsi" w:hAnsiTheme="minorHAnsi"/>
        </w:rPr>
        <w:t xml:space="preserve">2022 </w:t>
      </w:r>
      <w:r w:rsidR="00B440D5">
        <w:rPr>
          <w:rFonts w:asciiTheme="minorHAnsi" w:hAnsiTheme="minorHAnsi"/>
        </w:rPr>
        <w:t xml:space="preserve">et qui prévoit notamment des mesures salariales fortes à savoir </w:t>
      </w:r>
      <w:r>
        <w:rPr>
          <w:rFonts w:asciiTheme="minorHAnsi" w:hAnsiTheme="minorHAnsi"/>
        </w:rPr>
        <w:t>un dispositif de prime d’ancienneté pour les salariés non-cadres, ainsi que des augmentations salariales individuelles spécifiques</w:t>
      </w:r>
      <w:r w:rsidR="00B440D5">
        <w:rPr>
          <w:rFonts w:asciiTheme="minorHAnsi" w:hAnsiTheme="minorHAnsi"/>
        </w:rPr>
        <w:t xml:space="preserve"> de sorte que ces éléments ont nécessairement été pris en compte par les parties  afin de parvenir au présent consensus.</w:t>
      </w:r>
    </w:p>
    <w:p w14:paraId="79150B3E" w14:textId="41B5EAA1" w:rsidP="00711838" w:rsidR="005A7A74" w:rsidRDefault="005A7A74" w:rsidRPr="003B7B86">
      <w:pPr>
        <w:pStyle w:val="TEXT1CM1"/>
        <w:tabs>
          <w:tab w:pos="9356" w:val="left"/>
        </w:tabs>
        <w:ind w:right="141"/>
        <w:rPr>
          <w:rFonts w:asciiTheme="minorHAnsi" w:hAnsiTheme="minorHAnsi"/>
        </w:rPr>
      </w:pPr>
    </w:p>
    <w:p w14:paraId="7F1419BE" w14:textId="77777777" w:rsidP="00711838" w:rsidR="005C6D25" w:rsidRDefault="005C6D25" w:rsidRPr="008B1C9A">
      <w:pPr>
        <w:pStyle w:val="TEXT1CM1"/>
        <w:tabs>
          <w:tab w:pos="9356" w:val="left"/>
        </w:tabs>
        <w:ind w:right="141"/>
        <w:rPr>
          <w:rFonts w:asciiTheme="minorHAnsi" w:hAnsiTheme="minorHAnsi"/>
          <w:szCs w:val="18"/>
        </w:rPr>
      </w:pPr>
    </w:p>
    <w:p w14:paraId="412C8CBA" w14:textId="552C5B14" w:rsidP="007052F3" w:rsidR="00CB37ED" w:rsidRDefault="00CB37ED">
      <w:pPr>
        <w:pStyle w:val="TEXT1CM1"/>
        <w:tabs>
          <w:tab w:pos="9356" w:val="left"/>
        </w:tabs>
        <w:spacing w:after="120"/>
        <w:ind w:right="142"/>
        <w:rPr>
          <w:rFonts w:asciiTheme="minorHAnsi" w:hAnsiTheme="minorHAnsi"/>
          <w:b/>
          <w:u w:val="single"/>
        </w:rPr>
      </w:pPr>
      <w:r w:rsidRPr="003B7B86">
        <w:rPr>
          <w:rFonts w:asciiTheme="minorHAnsi" w:hAnsiTheme="minorHAnsi"/>
          <w:b/>
          <w:u w:val="single"/>
        </w:rPr>
        <w:t>ARTICLE 1 : REMUNERATION</w:t>
      </w:r>
    </w:p>
    <w:p w14:paraId="651F9B67" w14:textId="5ED4FFCD" w:rsidP="00BA3F7A" w:rsidR="00C5193E" w:rsidRDefault="00C5193E" w:rsidRPr="003B7B86">
      <w:pPr>
        <w:pStyle w:val="TEXT1CM1"/>
        <w:tabs>
          <w:tab w:pos="9356" w:val="left"/>
        </w:tabs>
        <w:spacing w:after="120" w:before="360"/>
        <w:ind w:left="284" w:right="142"/>
        <w:rPr>
          <w:rFonts w:asciiTheme="minorHAnsi" w:hAnsiTheme="minorHAnsi"/>
        </w:rPr>
      </w:pPr>
      <w:r w:rsidRPr="003B7B86">
        <w:rPr>
          <w:rFonts w:asciiTheme="minorHAnsi" w:hAnsiTheme="minorHAnsi"/>
          <w:u w:val="single"/>
        </w:rPr>
        <w:t xml:space="preserve">1.1. </w:t>
      </w:r>
      <w:r w:rsidR="00222313">
        <w:rPr>
          <w:rFonts w:asciiTheme="minorHAnsi" w:hAnsiTheme="minorHAnsi"/>
          <w:u w:val="single"/>
        </w:rPr>
        <w:t>B</w:t>
      </w:r>
      <w:r w:rsidR="00B440D5">
        <w:rPr>
          <w:rFonts w:asciiTheme="minorHAnsi" w:hAnsiTheme="minorHAnsi"/>
          <w:u w:val="single"/>
        </w:rPr>
        <w:t xml:space="preserve">udget alloué pour les </w:t>
      </w:r>
      <w:r w:rsidRPr="003B7B86">
        <w:rPr>
          <w:rFonts w:asciiTheme="minorHAnsi" w:hAnsiTheme="minorHAnsi"/>
          <w:u w:val="single"/>
        </w:rPr>
        <w:t>Augment</w:t>
      </w:r>
      <w:r w:rsidR="00815F75">
        <w:rPr>
          <w:rFonts w:asciiTheme="minorHAnsi" w:hAnsiTheme="minorHAnsi"/>
          <w:u w:val="single"/>
        </w:rPr>
        <w:t>ation</w:t>
      </w:r>
      <w:r w:rsidR="00192D6E">
        <w:rPr>
          <w:rFonts w:asciiTheme="minorHAnsi" w:hAnsiTheme="minorHAnsi"/>
          <w:u w:val="single"/>
        </w:rPr>
        <w:t xml:space="preserve"> individuelles</w:t>
      </w:r>
      <w:r w:rsidR="00815F75">
        <w:rPr>
          <w:rFonts w:asciiTheme="minorHAnsi" w:hAnsiTheme="minorHAnsi"/>
          <w:u w:val="single"/>
        </w:rPr>
        <w:t xml:space="preserve"> des rémunérations brutes</w:t>
      </w:r>
    </w:p>
    <w:p w14:paraId="0899A479" w14:textId="77777777" w:rsidP="00711838" w:rsidR="00C5193E" w:rsidRDefault="00C5193E" w:rsidRPr="003B7B86">
      <w:pPr>
        <w:pStyle w:val="TEXT1CM1"/>
        <w:tabs>
          <w:tab w:pos="9356" w:val="left"/>
        </w:tabs>
        <w:ind w:left="284" w:right="141"/>
        <w:rPr>
          <w:rFonts w:asciiTheme="minorHAnsi" w:hAnsiTheme="minorHAnsi"/>
        </w:rPr>
      </w:pPr>
      <w:r w:rsidRPr="003B7B86">
        <w:rPr>
          <w:rFonts w:asciiTheme="minorHAnsi" w:hAnsiTheme="minorHAnsi"/>
        </w:rPr>
        <w:t>Les augmentations seront attribuées à titre individuel, selon 2 dotations distinctes :</w:t>
      </w:r>
    </w:p>
    <w:p w14:paraId="7E1C393F" w14:textId="7ACADB31" w:rsidP="00222313" w:rsidR="00682119" w:rsidRDefault="00222313" w:rsidRPr="003B7B86">
      <w:pPr>
        <w:pStyle w:val="TEXT1CM1"/>
        <w:numPr>
          <w:ilvl w:val="0"/>
          <w:numId w:val="7"/>
        </w:numPr>
        <w:tabs>
          <w:tab w:pos="851" w:val="num"/>
          <w:tab w:pos="9356" w:val="left"/>
        </w:tabs>
        <w:spacing w:before="120"/>
        <w:ind w:hanging="357" w:left="850" w:right="142"/>
        <w:rPr>
          <w:rFonts w:asciiTheme="minorHAnsi" w:hAnsiTheme="minorHAnsi"/>
        </w:rPr>
      </w:pPr>
      <w:r>
        <w:rPr>
          <w:rFonts w:asciiTheme="minorHAnsi" w:hAnsiTheme="minorHAnsi"/>
        </w:rPr>
        <w:t>Augmentation de 0,5% du salaire de base</w:t>
      </w:r>
    </w:p>
    <w:p w14:paraId="3675445F" w14:textId="088CE214" w:rsidP="00B553E1" w:rsidR="00B553E1" w:rsidRDefault="00222313">
      <w:pPr>
        <w:pStyle w:val="TEXT1CM1"/>
        <w:numPr>
          <w:ilvl w:val="0"/>
          <w:numId w:val="7"/>
        </w:numPr>
        <w:tabs>
          <w:tab w:pos="851" w:val="num"/>
          <w:tab w:pos="9356" w:val="left"/>
        </w:tabs>
        <w:spacing w:before="120"/>
        <w:ind w:hanging="357" w:left="850" w:right="142"/>
        <w:rPr>
          <w:rFonts w:asciiTheme="minorHAnsi" w:hAnsiTheme="minorHAnsi"/>
        </w:rPr>
      </w:pPr>
      <w:r>
        <w:rPr>
          <w:rFonts w:asciiTheme="minorHAnsi" w:hAnsiTheme="minorHAnsi"/>
        </w:rPr>
        <w:t>D</w:t>
      </w:r>
      <w:r w:rsidR="00B553E1" w:rsidRPr="003B7B86">
        <w:rPr>
          <w:rFonts w:asciiTheme="minorHAnsi" w:hAnsiTheme="minorHAnsi"/>
        </w:rPr>
        <w:t xml:space="preserve">otation affectée à des situations exceptionnelles de </w:t>
      </w:r>
      <w:r w:rsidR="00B553E1">
        <w:rPr>
          <w:rFonts w:asciiTheme="minorHAnsi" w:hAnsiTheme="minorHAnsi"/>
        </w:rPr>
        <w:t>0</w:t>
      </w:r>
      <w:r w:rsidR="00B553E1" w:rsidRPr="003B7B86">
        <w:rPr>
          <w:rFonts w:asciiTheme="minorHAnsi" w:hAnsiTheme="minorHAnsi"/>
        </w:rPr>
        <w:t>,</w:t>
      </w:r>
      <w:r w:rsidR="0082179C">
        <w:rPr>
          <w:rFonts w:asciiTheme="minorHAnsi" w:hAnsiTheme="minorHAnsi"/>
        </w:rPr>
        <w:t>8</w:t>
      </w:r>
      <w:r w:rsidR="00B553E1" w:rsidRPr="003B7B86">
        <w:rPr>
          <w:rFonts w:asciiTheme="minorHAnsi" w:hAnsiTheme="minorHAnsi"/>
        </w:rPr>
        <w:t xml:space="preserve"> % de la masse salariale. Cette dotation ne touche</w:t>
      </w:r>
      <w:r w:rsidR="00B553E1">
        <w:rPr>
          <w:rFonts w:asciiTheme="minorHAnsi" w:hAnsiTheme="minorHAnsi"/>
        </w:rPr>
        <w:t>ra qu’une partie du personnel (</w:t>
      </w:r>
      <w:r w:rsidR="00B553E1" w:rsidRPr="003B7B86">
        <w:rPr>
          <w:rFonts w:asciiTheme="minorHAnsi" w:hAnsiTheme="minorHAnsi"/>
        </w:rPr>
        <w:t>cas particulier</w:t>
      </w:r>
      <w:r w:rsidR="00B553E1">
        <w:rPr>
          <w:rFonts w:asciiTheme="minorHAnsi" w:hAnsiTheme="minorHAnsi"/>
        </w:rPr>
        <w:t>s</w:t>
      </w:r>
      <w:r w:rsidR="00B553E1" w:rsidRPr="003B7B86">
        <w:rPr>
          <w:rFonts w:asciiTheme="minorHAnsi" w:hAnsiTheme="minorHAnsi"/>
        </w:rPr>
        <w:t>).</w:t>
      </w:r>
    </w:p>
    <w:p w14:paraId="60D334D3" w14:textId="7470C1A6" w:rsidP="004C7E73" w:rsidR="004C7E73" w:rsidRDefault="004C7E73">
      <w:pPr>
        <w:pStyle w:val="TEXT1CM1"/>
        <w:tabs>
          <w:tab w:pos="9356" w:val="left"/>
        </w:tabs>
        <w:spacing w:before="120"/>
        <w:ind w:right="142"/>
        <w:rPr>
          <w:rFonts w:asciiTheme="minorHAnsi" w:hAnsiTheme="minorHAnsi"/>
        </w:rPr>
      </w:pPr>
    </w:p>
    <w:p w14:paraId="50D59650" w14:textId="22C2CF69" w:rsidP="00222313" w:rsidR="00222313" w:rsidRDefault="00222313" w:rsidRPr="00222313">
      <w:pPr>
        <w:pStyle w:val="xtext1cm1"/>
        <w:ind w:right="141"/>
        <w:rPr>
          <w:rFonts w:asciiTheme="minorHAnsi" w:cs="Times New Roman" w:eastAsia="Times New Roman" w:hAnsiTheme="minorHAnsi"/>
        </w:rPr>
      </w:pPr>
      <w:r w:rsidRPr="00222313">
        <w:rPr>
          <w:rFonts w:asciiTheme="minorHAnsi" w:cs="Times New Roman" w:eastAsia="Times New Roman" w:hAnsiTheme="minorHAnsi"/>
        </w:rPr>
        <w:t xml:space="preserve">Pour le point a, ne sont pas concernées les personnes ayant bénéficié d’une revalorisation salariale dans le cadre du changement de convention collective si l’augmentation a été supérieure au montant de l’augmentation mentionnée au point a. </w:t>
      </w:r>
    </w:p>
    <w:p w14:paraId="2CF44ADD" w14:textId="77777777" w:rsidP="00222313" w:rsidR="00222313" w:rsidRDefault="00222313" w:rsidRPr="00222313">
      <w:pPr>
        <w:pStyle w:val="xtext1cm1"/>
        <w:ind w:right="141"/>
        <w:rPr>
          <w:rFonts w:asciiTheme="minorHAnsi" w:cs="Times New Roman" w:eastAsia="Times New Roman" w:hAnsiTheme="minorHAnsi"/>
        </w:rPr>
      </w:pPr>
      <w:r w:rsidRPr="00222313">
        <w:rPr>
          <w:rFonts w:asciiTheme="minorHAnsi" w:cs="Times New Roman" w:eastAsia="Times New Roman" w:hAnsiTheme="minorHAnsi"/>
        </w:rPr>
        <w:t> </w:t>
      </w:r>
    </w:p>
    <w:p w14:paraId="32E8C4EC" w14:textId="556542C5" w:rsidP="00222313" w:rsidR="00222313" w:rsidRDefault="00222313" w:rsidRPr="00222313">
      <w:pPr>
        <w:pStyle w:val="xtext1cm1"/>
        <w:ind w:right="141"/>
        <w:rPr>
          <w:rFonts w:asciiTheme="minorHAnsi" w:cs="Times New Roman" w:eastAsia="Times New Roman" w:hAnsiTheme="minorHAnsi"/>
        </w:rPr>
      </w:pPr>
      <w:r w:rsidRPr="00222313">
        <w:rPr>
          <w:rFonts w:asciiTheme="minorHAnsi" w:cs="Times New Roman" w:eastAsia="Times New Roman" w:hAnsiTheme="minorHAnsi"/>
        </w:rPr>
        <w:t>Pour les points a et b, ne sont pas concernées par ces mesures les personnes embauchées au 2eme semestre 2021, ou sortants, ou ayant bénéficié d’une augmentation au dernier trimestre 2021 dans le cadre d’un changement de poste ou d’une promotion, les contrats d’apprentissage ou de professionnalisation.</w:t>
      </w:r>
    </w:p>
    <w:p w14:paraId="1D897223" w14:textId="77777777" w:rsidP="002A6361" w:rsidR="00222313" w:rsidRDefault="00222313">
      <w:pPr>
        <w:pStyle w:val="TEXT1CM1"/>
        <w:tabs>
          <w:tab w:pos="9356" w:val="left"/>
        </w:tabs>
        <w:ind w:left="284" w:right="141"/>
        <w:rPr>
          <w:rFonts w:asciiTheme="minorHAnsi" w:hAnsiTheme="minorHAnsi"/>
        </w:rPr>
      </w:pPr>
    </w:p>
    <w:p w14:paraId="24C200A8" w14:textId="419FF08B" w:rsidP="004C7E73" w:rsidR="002A6361" w:rsidRDefault="002A6361">
      <w:pPr>
        <w:pStyle w:val="TEXT1CM1"/>
        <w:tabs>
          <w:tab w:pos="9356" w:val="left"/>
        </w:tabs>
        <w:spacing w:before="120"/>
        <w:ind w:right="142"/>
        <w:rPr>
          <w:rFonts w:asciiTheme="minorHAnsi" w:hAnsiTheme="minorHAnsi"/>
        </w:rPr>
      </w:pPr>
    </w:p>
    <w:p w14:paraId="2FDBD139" w14:textId="77777777" w:rsidP="004C7E73" w:rsidR="002A6361" w:rsidRDefault="002A6361">
      <w:pPr>
        <w:pStyle w:val="TEXT1CM1"/>
        <w:tabs>
          <w:tab w:pos="9356" w:val="left"/>
        </w:tabs>
        <w:spacing w:before="120"/>
        <w:ind w:right="142"/>
        <w:rPr>
          <w:rFonts w:asciiTheme="minorHAnsi" w:hAnsiTheme="minorHAnsi"/>
        </w:rPr>
      </w:pPr>
    </w:p>
    <w:p w14:paraId="76E56157" w14:textId="77777777" w:rsidP="00711838" w:rsidR="00192773" w:rsidRDefault="00192773">
      <w:pPr>
        <w:pStyle w:val="TEXT1CM1"/>
        <w:tabs>
          <w:tab w:pos="9356" w:val="left"/>
        </w:tabs>
        <w:spacing w:after="120"/>
        <w:ind w:right="142"/>
        <w:rPr>
          <w:rFonts w:asciiTheme="minorHAnsi" w:hAnsiTheme="minorHAnsi"/>
          <w:b/>
          <w:u w:val="single"/>
        </w:rPr>
      </w:pPr>
    </w:p>
    <w:p w14:paraId="33526DA0" w14:textId="642C2179" w:rsidP="00711838" w:rsidR="00CB37ED" w:rsidRDefault="00CB37ED" w:rsidRPr="000048BB">
      <w:pPr>
        <w:pStyle w:val="TEXT1CM1"/>
        <w:tabs>
          <w:tab w:pos="9356" w:val="left"/>
        </w:tabs>
        <w:spacing w:after="120"/>
        <w:ind w:right="142"/>
        <w:rPr>
          <w:rFonts w:asciiTheme="minorHAnsi" w:hAnsiTheme="minorHAnsi"/>
          <w:b/>
          <w:u w:val="single"/>
        </w:rPr>
      </w:pPr>
      <w:r w:rsidRPr="003B7B86">
        <w:rPr>
          <w:rFonts w:asciiTheme="minorHAnsi" w:hAnsiTheme="minorHAnsi"/>
          <w:b/>
          <w:u w:val="single"/>
        </w:rPr>
        <w:t>ARTICLE 2 : AUTRES DISPOSITIONS</w:t>
      </w:r>
    </w:p>
    <w:p w14:paraId="791DDAD7" w14:textId="0DC47D3F" w:rsidP="00BA3F7A" w:rsidR="005D7B0E" w:rsidRDefault="007A4526">
      <w:pPr>
        <w:pStyle w:val="TEXT1CM1"/>
        <w:tabs>
          <w:tab w:pos="9356" w:val="left"/>
        </w:tabs>
        <w:spacing w:after="120" w:before="360"/>
        <w:ind w:left="284" w:right="142"/>
        <w:rPr>
          <w:rFonts w:asciiTheme="minorHAnsi" w:hAnsiTheme="minorHAnsi"/>
          <w:u w:val="single"/>
        </w:rPr>
      </w:pPr>
      <w:r w:rsidRPr="003B7B86">
        <w:rPr>
          <w:rFonts w:asciiTheme="minorHAnsi" w:hAnsiTheme="minorHAnsi"/>
          <w:u w:val="single"/>
        </w:rPr>
        <w:t>2.</w:t>
      </w:r>
      <w:r w:rsidR="00434943">
        <w:rPr>
          <w:rFonts w:asciiTheme="minorHAnsi" w:hAnsiTheme="minorHAnsi"/>
          <w:u w:val="single"/>
        </w:rPr>
        <w:t>1</w:t>
      </w:r>
      <w:r w:rsidR="005D50C6">
        <w:rPr>
          <w:rFonts w:asciiTheme="minorHAnsi" w:hAnsiTheme="minorHAnsi"/>
          <w:u w:val="single"/>
        </w:rPr>
        <w:t>.</w:t>
      </w:r>
      <w:r w:rsidRPr="003B7B86">
        <w:rPr>
          <w:rFonts w:asciiTheme="minorHAnsi" w:hAnsiTheme="minorHAnsi"/>
          <w:u w:val="single"/>
        </w:rPr>
        <w:t xml:space="preserve"> </w:t>
      </w:r>
      <w:r w:rsidR="00924874">
        <w:rPr>
          <w:rFonts w:asciiTheme="minorHAnsi" w:hAnsiTheme="minorHAnsi"/>
          <w:u w:val="single"/>
        </w:rPr>
        <w:t>Chèques CESU</w:t>
      </w:r>
    </w:p>
    <w:p w14:paraId="09616597" w14:textId="398175DB" w:rsidP="009E5145" w:rsidR="009E5145" w:rsidRDefault="005D7B0E" w:rsidRPr="009E5145">
      <w:pPr>
        <w:tabs>
          <w:tab w:pos="9356" w:val="left"/>
        </w:tabs>
        <w:ind w:left="284" w:right="141"/>
        <w:jc w:val="both"/>
        <w:rPr>
          <w:rFonts w:asciiTheme="minorHAnsi" w:hAnsiTheme="minorHAnsi"/>
          <w:iCs/>
        </w:rPr>
      </w:pPr>
      <w:r w:rsidRPr="009E5145">
        <w:rPr>
          <w:rFonts w:asciiTheme="minorHAnsi" w:hAnsiTheme="minorHAnsi"/>
        </w:rPr>
        <w:t xml:space="preserve">La Société procédera, pour l’année </w:t>
      </w:r>
      <w:r w:rsidR="003D738F">
        <w:rPr>
          <w:rFonts w:asciiTheme="minorHAnsi" w:hAnsiTheme="minorHAnsi"/>
        </w:rPr>
        <w:t>202</w:t>
      </w:r>
      <w:r w:rsidR="00285424">
        <w:rPr>
          <w:rFonts w:asciiTheme="minorHAnsi" w:hAnsiTheme="minorHAnsi"/>
        </w:rPr>
        <w:t>2</w:t>
      </w:r>
      <w:r w:rsidRPr="009E5145">
        <w:rPr>
          <w:rFonts w:asciiTheme="minorHAnsi" w:hAnsiTheme="minorHAnsi"/>
        </w:rPr>
        <w:t xml:space="preserve">, à la </w:t>
      </w:r>
      <w:r w:rsidR="009E5145" w:rsidRPr="004E6CA1">
        <w:rPr>
          <w:rFonts w:asciiTheme="minorHAnsi" w:hAnsiTheme="minorHAnsi"/>
        </w:rPr>
        <w:t xml:space="preserve">commande </w:t>
      </w:r>
      <w:r w:rsidR="004E6CA1" w:rsidRPr="004E6CA1">
        <w:rPr>
          <w:rFonts w:asciiTheme="minorHAnsi" w:hAnsiTheme="minorHAnsi"/>
        </w:rPr>
        <w:t>d</w:t>
      </w:r>
      <w:r w:rsidR="009E5145" w:rsidRPr="004E6CA1">
        <w:rPr>
          <w:rFonts w:asciiTheme="minorHAnsi" w:hAnsiTheme="minorHAnsi"/>
        </w:rPr>
        <w:t xml:space="preserve">e </w:t>
      </w:r>
      <w:r w:rsidRPr="004E6CA1">
        <w:rPr>
          <w:rFonts w:asciiTheme="minorHAnsi" w:hAnsiTheme="minorHAnsi"/>
        </w:rPr>
        <w:t>Chèque</w:t>
      </w:r>
      <w:r w:rsidR="009E5145" w:rsidRPr="004E6CA1">
        <w:rPr>
          <w:rFonts w:asciiTheme="minorHAnsi" w:hAnsiTheme="minorHAnsi"/>
        </w:rPr>
        <w:t>s</w:t>
      </w:r>
      <w:r w:rsidRPr="009E5145">
        <w:rPr>
          <w:rFonts w:asciiTheme="minorHAnsi" w:hAnsiTheme="minorHAnsi"/>
        </w:rPr>
        <w:t xml:space="preserve"> </w:t>
      </w:r>
      <w:r w:rsidR="009E5145" w:rsidRPr="009E5145">
        <w:rPr>
          <w:rFonts w:asciiTheme="minorHAnsi" w:hAnsiTheme="minorHAnsi"/>
        </w:rPr>
        <w:t>E</w:t>
      </w:r>
      <w:r w:rsidRPr="009E5145">
        <w:rPr>
          <w:rFonts w:asciiTheme="minorHAnsi" w:hAnsiTheme="minorHAnsi"/>
        </w:rPr>
        <w:t xml:space="preserve">mploi </w:t>
      </w:r>
      <w:r w:rsidR="009E5145" w:rsidRPr="009E5145">
        <w:rPr>
          <w:rFonts w:asciiTheme="minorHAnsi" w:hAnsiTheme="minorHAnsi"/>
        </w:rPr>
        <w:t>S</w:t>
      </w:r>
      <w:r w:rsidRPr="009E5145">
        <w:rPr>
          <w:rFonts w:asciiTheme="minorHAnsi" w:hAnsiTheme="minorHAnsi"/>
        </w:rPr>
        <w:t xml:space="preserve">ervice </w:t>
      </w:r>
      <w:r w:rsidR="009E5145" w:rsidRPr="009E5145">
        <w:rPr>
          <w:rFonts w:asciiTheme="minorHAnsi" w:hAnsiTheme="minorHAnsi"/>
        </w:rPr>
        <w:t>U</w:t>
      </w:r>
      <w:r w:rsidR="009E5145">
        <w:rPr>
          <w:rFonts w:asciiTheme="minorHAnsi" w:hAnsiTheme="minorHAnsi"/>
        </w:rPr>
        <w:t>n</w:t>
      </w:r>
      <w:r w:rsidRPr="009E5145">
        <w:rPr>
          <w:rFonts w:asciiTheme="minorHAnsi" w:hAnsiTheme="minorHAnsi"/>
        </w:rPr>
        <w:t>iversel</w:t>
      </w:r>
      <w:r w:rsidR="009E5145">
        <w:rPr>
          <w:rFonts w:asciiTheme="minorHAnsi" w:hAnsiTheme="minorHAnsi"/>
        </w:rPr>
        <w:t xml:space="preserve"> (</w:t>
      </w:r>
      <w:r w:rsidR="009E5145" w:rsidRPr="009E5145">
        <w:rPr>
          <w:rFonts w:asciiTheme="minorHAnsi" w:hAnsiTheme="minorHAnsi"/>
          <w:iCs/>
        </w:rPr>
        <w:t>CESU) préfinancés. Le CESU préfinancé est un moyen de paiement universel, dédié aux services à la personne à domicile et à la garde d’enfants hors domicile.</w:t>
      </w:r>
    </w:p>
    <w:p w14:paraId="78831284" w14:textId="77777777" w:rsidP="009E5145" w:rsidR="009E5145" w:rsidRDefault="009E5145">
      <w:pPr>
        <w:tabs>
          <w:tab w:pos="9356" w:val="left"/>
        </w:tabs>
        <w:ind w:left="284" w:right="141"/>
        <w:jc w:val="both"/>
        <w:rPr>
          <w:rFonts w:asciiTheme="minorHAnsi" w:hAnsiTheme="minorHAnsi"/>
          <w:i/>
          <w:iCs/>
        </w:rPr>
      </w:pPr>
    </w:p>
    <w:p w14:paraId="732274F9" w14:textId="0CB7B617" w:rsidP="00434943" w:rsidR="00434943" w:rsidRDefault="009E5145" w:rsidRPr="006F1073">
      <w:pPr>
        <w:tabs>
          <w:tab w:pos="9356" w:val="left"/>
        </w:tabs>
        <w:ind w:left="284" w:right="141"/>
        <w:jc w:val="both"/>
        <w:rPr>
          <w:rFonts w:asciiTheme="minorHAnsi" w:hAnsiTheme="minorHAnsi"/>
          <w:iCs/>
        </w:rPr>
      </w:pPr>
      <w:r>
        <w:rPr>
          <w:rFonts w:asciiTheme="minorHAnsi" w:hAnsiTheme="minorHAnsi"/>
          <w:iCs/>
        </w:rPr>
        <w:t xml:space="preserve">Le </w:t>
      </w:r>
      <w:r w:rsidR="00E77E7D">
        <w:rPr>
          <w:rFonts w:asciiTheme="minorHAnsi" w:hAnsiTheme="minorHAnsi"/>
          <w:iCs/>
        </w:rPr>
        <w:t>CSE</w:t>
      </w:r>
      <w:r>
        <w:rPr>
          <w:rFonts w:asciiTheme="minorHAnsi" w:hAnsiTheme="minorHAnsi"/>
          <w:iCs/>
        </w:rPr>
        <w:t xml:space="preserve"> assurera le recueil des besoins auprès des salariés et déterminera les valeurs des chèques CESU en fonction du Quotient Familial.</w:t>
      </w:r>
      <w:r w:rsidR="00434943" w:rsidRPr="00434943">
        <w:rPr>
          <w:rFonts w:asciiTheme="minorHAnsi" w:hAnsiTheme="minorHAnsi"/>
          <w:iCs/>
        </w:rPr>
        <w:t xml:space="preserve"> </w:t>
      </w:r>
      <w:r w:rsidR="00434943">
        <w:rPr>
          <w:rFonts w:asciiTheme="minorHAnsi" w:hAnsiTheme="minorHAnsi"/>
          <w:iCs/>
        </w:rPr>
        <w:t xml:space="preserve">Le </w:t>
      </w:r>
      <w:r w:rsidR="00E77E7D">
        <w:rPr>
          <w:rFonts w:asciiTheme="minorHAnsi" w:hAnsiTheme="minorHAnsi"/>
          <w:iCs/>
        </w:rPr>
        <w:t>CSE</w:t>
      </w:r>
      <w:r w:rsidR="00434943">
        <w:rPr>
          <w:rFonts w:asciiTheme="minorHAnsi" w:hAnsiTheme="minorHAnsi"/>
          <w:iCs/>
        </w:rPr>
        <w:t xml:space="preserve"> assurera la distribution des chèques CESU auprès des salariés.</w:t>
      </w:r>
    </w:p>
    <w:p w14:paraId="23774A85" w14:textId="77777777" w:rsidP="009E5145" w:rsidR="00EF1017" w:rsidRDefault="00EF1017" w:rsidRPr="006F1073">
      <w:pPr>
        <w:tabs>
          <w:tab w:pos="9356" w:val="left"/>
        </w:tabs>
        <w:ind w:left="284" w:right="141"/>
        <w:jc w:val="both"/>
        <w:rPr>
          <w:rFonts w:asciiTheme="minorHAnsi" w:hAnsiTheme="minorHAnsi"/>
          <w:iCs/>
        </w:rPr>
      </w:pPr>
    </w:p>
    <w:p w14:paraId="3272A1B1" w14:textId="6F90D0AB" w:rsidP="009E5145" w:rsidR="00EF1017" w:rsidRDefault="009E5145" w:rsidRPr="006F1073">
      <w:pPr>
        <w:tabs>
          <w:tab w:pos="9356" w:val="left"/>
        </w:tabs>
        <w:ind w:left="284" w:right="141"/>
        <w:jc w:val="both"/>
        <w:rPr>
          <w:rFonts w:asciiTheme="minorHAnsi" w:hAnsiTheme="minorHAnsi"/>
          <w:iCs/>
        </w:rPr>
      </w:pPr>
      <w:r w:rsidRPr="006F1073">
        <w:rPr>
          <w:rFonts w:asciiTheme="minorHAnsi" w:hAnsiTheme="minorHAnsi"/>
          <w:iCs/>
        </w:rPr>
        <w:t xml:space="preserve">La direction assurera la commande des chèques CESU, dans la limite d’un budget maximal </w:t>
      </w:r>
      <w:r w:rsidRPr="00FF77BC">
        <w:rPr>
          <w:rFonts w:asciiTheme="minorHAnsi" w:hAnsiTheme="minorHAnsi"/>
          <w:iCs/>
        </w:rPr>
        <w:t xml:space="preserve">de </w:t>
      </w:r>
      <w:r w:rsidR="00FF77BC" w:rsidRPr="00FF77BC">
        <w:rPr>
          <w:rFonts w:asciiTheme="minorHAnsi" w:hAnsiTheme="minorHAnsi"/>
          <w:iCs/>
        </w:rPr>
        <w:t>5</w:t>
      </w:r>
      <w:r w:rsidR="0082179C" w:rsidRPr="00FF77BC">
        <w:rPr>
          <w:rFonts w:asciiTheme="minorHAnsi" w:hAnsiTheme="minorHAnsi"/>
          <w:iCs/>
        </w:rPr>
        <w:t>.000</w:t>
      </w:r>
      <w:r w:rsidRPr="006F1073">
        <w:rPr>
          <w:rFonts w:asciiTheme="minorHAnsi" w:hAnsiTheme="minorHAnsi"/>
          <w:iCs/>
        </w:rPr>
        <w:t xml:space="preserve"> € </w:t>
      </w:r>
      <w:r w:rsidR="00434943" w:rsidRPr="006F1073">
        <w:rPr>
          <w:rFonts w:asciiTheme="minorHAnsi" w:hAnsiTheme="minorHAnsi"/>
          <w:iCs/>
        </w:rPr>
        <w:br/>
        <w:t>(part employeur</w:t>
      </w:r>
      <w:r w:rsidRPr="006F1073">
        <w:rPr>
          <w:rFonts w:asciiTheme="minorHAnsi" w:hAnsiTheme="minorHAnsi"/>
          <w:iCs/>
        </w:rPr>
        <w:t xml:space="preserve">). </w:t>
      </w:r>
    </w:p>
    <w:p w14:paraId="04EEE1C8" w14:textId="5B586CE1" w:rsidP="009E5145" w:rsidR="00682119" w:rsidRDefault="00682119" w:rsidRPr="006F1073">
      <w:pPr>
        <w:tabs>
          <w:tab w:pos="9356" w:val="left"/>
        </w:tabs>
        <w:ind w:left="284" w:right="141"/>
        <w:jc w:val="both"/>
        <w:rPr>
          <w:rFonts w:asciiTheme="minorHAnsi" w:hAnsiTheme="minorHAnsi"/>
          <w:iCs/>
        </w:rPr>
      </w:pPr>
    </w:p>
    <w:p w14:paraId="77FBE119" w14:textId="65A63796" w:rsidP="00682119" w:rsidR="00682119" w:rsidRDefault="00682119" w:rsidRPr="006F1073">
      <w:pPr>
        <w:tabs>
          <w:tab w:pos="9356" w:val="left"/>
        </w:tabs>
        <w:ind w:left="284" w:right="141"/>
        <w:jc w:val="both"/>
        <w:rPr>
          <w:rFonts w:asciiTheme="minorHAnsi" w:hAnsiTheme="minorHAnsi"/>
        </w:rPr>
      </w:pPr>
      <w:r w:rsidRPr="006F1073">
        <w:rPr>
          <w:rFonts w:asciiTheme="minorHAnsi" w:hAnsiTheme="minorHAnsi"/>
        </w:rPr>
        <w:t xml:space="preserve">Afin de faciliter l’accès des salariés aux systèmes de garde des très jeunes enfants avant leur scolarisation (enfants de moins de trois ans), une dotation supplémentaire de </w:t>
      </w:r>
      <w:r w:rsidR="00FF77BC" w:rsidRPr="00FF77BC">
        <w:rPr>
          <w:rFonts w:asciiTheme="minorHAnsi" w:hAnsiTheme="minorHAnsi"/>
        </w:rPr>
        <w:t>4</w:t>
      </w:r>
      <w:r w:rsidRPr="00FF77BC">
        <w:rPr>
          <w:rFonts w:asciiTheme="minorHAnsi" w:hAnsiTheme="minorHAnsi"/>
        </w:rPr>
        <w:t>.000 euros</w:t>
      </w:r>
      <w:r w:rsidRPr="006F1073">
        <w:rPr>
          <w:rFonts w:asciiTheme="minorHAnsi" w:hAnsiTheme="minorHAnsi"/>
        </w:rPr>
        <w:t xml:space="preserve"> dédiée à cette situation particulière sera </w:t>
      </w:r>
      <w:r w:rsidR="00BC4EE2" w:rsidRPr="006F1073">
        <w:rPr>
          <w:rFonts w:asciiTheme="minorHAnsi" w:hAnsiTheme="minorHAnsi"/>
        </w:rPr>
        <w:t xml:space="preserve">ajoutée </w:t>
      </w:r>
      <w:r w:rsidRPr="006F1073">
        <w:rPr>
          <w:rFonts w:asciiTheme="minorHAnsi" w:hAnsiTheme="minorHAnsi"/>
        </w:rPr>
        <w:t xml:space="preserve">sur le budget des chèques CESU. </w:t>
      </w:r>
    </w:p>
    <w:p w14:paraId="6A55C88E" w14:textId="77777777" w:rsidP="009E5145" w:rsidR="00682119" w:rsidRDefault="00682119">
      <w:pPr>
        <w:tabs>
          <w:tab w:pos="9356" w:val="left"/>
        </w:tabs>
        <w:ind w:left="284" w:right="141"/>
        <w:jc w:val="both"/>
        <w:rPr>
          <w:rFonts w:asciiTheme="minorHAnsi" w:hAnsiTheme="minorHAnsi"/>
          <w:iCs/>
        </w:rPr>
      </w:pPr>
    </w:p>
    <w:p w14:paraId="73C94E6B" w14:textId="63439F17" w:rsidP="00BA3F7A" w:rsidR="00546126" w:rsidRDefault="00711838">
      <w:pPr>
        <w:pStyle w:val="TEXT1CM1"/>
        <w:tabs>
          <w:tab w:pos="9356" w:val="left"/>
        </w:tabs>
        <w:spacing w:after="120" w:before="360"/>
        <w:ind w:left="284" w:right="142"/>
        <w:rPr>
          <w:rFonts w:asciiTheme="minorHAnsi" w:hAnsiTheme="minorHAnsi"/>
          <w:u w:val="single"/>
        </w:rPr>
      </w:pPr>
      <w:r w:rsidRPr="003B7B86">
        <w:rPr>
          <w:rFonts w:asciiTheme="minorHAnsi" w:hAnsiTheme="minorHAnsi"/>
          <w:u w:val="single"/>
        </w:rPr>
        <w:t>2.</w:t>
      </w:r>
      <w:r w:rsidR="00434943">
        <w:rPr>
          <w:rFonts w:asciiTheme="minorHAnsi" w:hAnsiTheme="minorHAnsi"/>
          <w:u w:val="single"/>
        </w:rPr>
        <w:t>2</w:t>
      </w:r>
      <w:r w:rsidR="005D50C6">
        <w:rPr>
          <w:rFonts w:asciiTheme="minorHAnsi" w:hAnsiTheme="minorHAnsi"/>
          <w:u w:val="single"/>
        </w:rPr>
        <w:t>.</w:t>
      </w:r>
      <w:r w:rsidR="00546126" w:rsidRPr="003B7B86">
        <w:rPr>
          <w:rFonts w:asciiTheme="minorHAnsi" w:hAnsiTheme="minorHAnsi"/>
          <w:u w:val="single"/>
        </w:rPr>
        <w:t xml:space="preserve"> </w:t>
      </w:r>
      <w:r w:rsidR="003767D5">
        <w:rPr>
          <w:rFonts w:asciiTheme="minorHAnsi" w:hAnsiTheme="minorHAnsi"/>
          <w:u w:val="single"/>
        </w:rPr>
        <w:t>PERCO</w:t>
      </w:r>
    </w:p>
    <w:p w14:paraId="7A49B291" w14:textId="77777777" w:rsidP="000B1390" w:rsidR="000B1390" w:rsidRDefault="000B1390">
      <w:pPr>
        <w:tabs>
          <w:tab w:pos="9356" w:val="left"/>
        </w:tabs>
        <w:ind w:left="284" w:right="141"/>
        <w:rPr>
          <w:rFonts w:asciiTheme="minorHAnsi" w:hAnsiTheme="minorHAnsi"/>
        </w:rPr>
      </w:pPr>
      <w:r>
        <w:rPr>
          <w:rFonts w:asciiTheme="minorHAnsi" w:hAnsiTheme="minorHAnsi"/>
        </w:rPr>
        <w:tab/>
      </w:r>
    </w:p>
    <w:p w14:paraId="4E216879" w14:textId="0A9E19E9" w:rsidP="000B1390" w:rsidR="000B1390" w:rsidRDefault="00104D6D">
      <w:pPr>
        <w:pStyle w:val="Paragraphedeliste"/>
        <w:numPr>
          <w:ilvl w:val="0"/>
          <w:numId w:val="35"/>
        </w:numPr>
        <w:tabs>
          <w:tab w:pos="9356" w:val="left"/>
        </w:tabs>
        <w:ind w:right="141"/>
        <w:rPr>
          <w:rFonts w:asciiTheme="minorHAnsi" w:hAnsiTheme="minorHAnsi"/>
          <w:color w:themeColor="text1" w:val="000000"/>
        </w:rPr>
      </w:pPr>
      <w:r w:rsidRPr="000B1390">
        <w:rPr>
          <w:rFonts w:asciiTheme="minorHAnsi" w:hAnsiTheme="minorHAnsi"/>
        </w:rPr>
        <w:t xml:space="preserve">Les versements de jours de repos </w:t>
      </w:r>
      <w:r w:rsidR="003D738F" w:rsidRPr="000B1390">
        <w:rPr>
          <w:rFonts w:asciiTheme="minorHAnsi" w:hAnsiTheme="minorHAnsi"/>
        </w:rPr>
        <w:t>(</w:t>
      </w:r>
      <w:r w:rsidR="003D738F" w:rsidRPr="000B1390">
        <w:rPr>
          <w:rFonts w:asciiTheme="minorHAnsi" w:hAnsiTheme="minorHAnsi"/>
          <w:color w:themeColor="text1" w:val="000000"/>
        </w:rPr>
        <w:t>CP</w:t>
      </w:r>
      <w:r w:rsidR="007E1F20" w:rsidRPr="000B1390">
        <w:rPr>
          <w:rFonts w:asciiTheme="minorHAnsi" w:hAnsiTheme="minorHAnsi"/>
          <w:color w:themeColor="text1" w:val="000000"/>
        </w:rPr>
        <w:t>/CA</w:t>
      </w:r>
      <w:r w:rsidR="003D738F" w:rsidRPr="000B1390">
        <w:rPr>
          <w:rFonts w:asciiTheme="minorHAnsi" w:hAnsiTheme="minorHAnsi"/>
          <w:color w:themeColor="text1" w:val="000000"/>
        </w:rPr>
        <w:t xml:space="preserve"> et RTT) </w:t>
      </w:r>
      <w:r w:rsidRPr="000B1390">
        <w:rPr>
          <w:rFonts w:asciiTheme="minorHAnsi" w:hAnsiTheme="minorHAnsi"/>
          <w:color w:themeColor="text1" w:val="000000"/>
        </w:rPr>
        <w:t>monétisés dans le PERCO</w:t>
      </w:r>
    </w:p>
    <w:p w14:paraId="6E54AC13" w14:textId="019E080E" w:rsidP="00C538C9" w:rsidR="00C538C9" w:rsidRDefault="00C538C9">
      <w:pPr>
        <w:tabs>
          <w:tab w:pos="9356" w:val="left"/>
        </w:tabs>
        <w:ind w:right="141"/>
        <w:rPr>
          <w:rFonts w:asciiTheme="minorHAnsi" w:hAnsiTheme="minorHAnsi"/>
          <w:color w:themeColor="text1" w:val="000000"/>
        </w:rPr>
      </w:pPr>
    </w:p>
    <w:p w14:paraId="0F5C6607" w14:textId="77777777" w:rsidP="00C538C9" w:rsidR="00C538C9" w:rsidRDefault="00C538C9">
      <w:pPr>
        <w:ind w:left="284"/>
        <w:rPr>
          <w:rFonts w:asciiTheme="minorHAnsi" w:hAnsiTheme="minorHAnsi"/>
          <w:color w:themeColor="text1" w:val="000000"/>
        </w:rPr>
      </w:pPr>
      <w:r w:rsidRPr="004E6CA1">
        <w:rPr>
          <w:rFonts w:asciiTheme="minorHAnsi" w:hAnsiTheme="minorHAnsi"/>
          <w:color w:themeColor="text1" w:val="000000"/>
        </w:rPr>
        <w:t>Chaque salarié en CDI ou CDD ayant au moins 3 mois d’ancienneté au 31/12/202</w:t>
      </w:r>
      <w:r>
        <w:rPr>
          <w:rFonts w:asciiTheme="minorHAnsi" w:hAnsiTheme="minorHAnsi"/>
          <w:color w:themeColor="text1" w:val="000000"/>
        </w:rPr>
        <w:t>1</w:t>
      </w:r>
      <w:r w:rsidRPr="004E6CA1">
        <w:rPr>
          <w:rFonts w:asciiTheme="minorHAnsi" w:hAnsiTheme="minorHAnsi"/>
          <w:color w:themeColor="text1" w:val="000000"/>
        </w:rPr>
        <w:t xml:space="preserve"> a la possibilité de monétiser des jours de repos sur le PERCO, dans la limite de 10 jours par an (jours de RTT et/ou congés payés, avec une limite maximum de 5 jours pour les congés payés), avec abondement de l’entreprise de 25% pour l’année 202</w:t>
      </w:r>
      <w:r>
        <w:rPr>
          <w:rFonts w:asciiTheme="minorHAnsi" w:hAnsiTheme="minorHAnsi"/>
          <w:color w:themeColor="text1" w:val="000000"/>
        </w:rPr>
        <w:t>2</w:t>
      </w:r>
      <w:r w:rsidRPr="004E6CA1">
        <w:rPr>
          <w:rFonts w:asciiTheme="minorHAnsi" w:hAnsiTheme="minorHAnsi"/>
          <w:color w:themeColor="text1" w:val="000000"/>
        </w:rPr>
        <w:t>.</w:t>
      </w:r>
    </w:p>
    <w:p w14:paraId="26A7AD85" w14:textId="77777777" w:rsidP="00C538C9" w:rsidR="00C538C9" w:rsidRDefault="00C538C9" w:rsidRPr="00C538C9">
      <w:pPr>
        <w:tabs>
          <w:tab w:pos="9356" w:val="left"/>
        </w:tabs>
        <w:ind w:right="141"/>
        <w:rPr>
          <w:rFonts w:asciiTheme="minorHAnsi" w:hAnsiTheme="minorHAnsi"/>
          <w:color w:themeColor="text1" w:val="000000"/>
        </w:rPr>
      </w:pPr>
    </w:p>
    <w:p w14:paraId="27A7D776" w14:textId="77777777" w:rsidP="000B1390" w:rsidR="000B1390" w:rsidRDefault="000B1390">
      <w:pPr>
        <w:pStyle w:val="Paragraphedeliste"/>
        <w:tabs>
          <w:tab w:pos="9356" w:val="left"/>
        </w:tabs>
        <w:ind w:left="1004" w:right="141"/>
        <w:rPr>
          <w:rFonts w:asciiTheme="minorHAnsi" w:hAnsiTheme="minorHAnsi"/>
          <w:color w:themeColor="text1" w:val="000000"/>
        </w:rPr>
      </w:pPr>
    </w:p>
    <w:p w14:paraId="0CD249A6" w14:textId="50E02619" w:rsidP="000B1390" w:rsidR="00924874" w:rsidRDefault="000B1390" w:rsidRPr="000B1390">
      <w:pPr>
        <w:tabs>
          <w:tab w:pos="9356" w:val="left"/>
        </w:tabs>
        <w:ind w:left="284" w:right="141"/>
        <w:rPr>
          <w:rFonts w:asciiTheme="minorHAnsi" w:hAnsiTheme="minorHAnsi"/>
          <w:color w:themeColor="text1" w:val="000000"/>
        </w:rPr>
      </w:pPr>
      <w:r>
        <w:rPr>
          <w:rFonts w:asciiTheme="minorHAnsi" w:hAnsiTheme="minorHAnsi"/>
          <w:color w:themeColor="text1" w:val="000000"/>
        </w:rPr>
        <w:t>Ils</w:t>
      </w:r>
      <w:r w:rsidR="00104D6D" w:rsidRPr="000B1390">
        <w:rPr>
          <w:rFonts w:asciiTheme="minorHAnsi" w:hAnsiTheme="minorHAnsi"/>
          <w:color w:themeColor="text1" w:val="000000"/>
        </w:rPr>
        <w:t xml:space="preserve"> bénéficieront d’un abondement de 25 % dans la limite de 8% du PASS par an et par salarié</w:t>
      </w:r>
      <w:r w:rsidR="00B73DB6" w:rsidRPr="000B1390">
        <w:rPr>
          <w:rFonts w:asciiTheme="minorHAnsi" w:hAnsiTheme="minorHAnsi"/>
          <w:color w:themeColor="text1" w:val="000000"/>
        </w:rPr>
        <w:t xml:space="preserve">, </w:t>
      </w:r>
      <w:r w:rsidR="00BB3665" w:rsidRPr="000B1390">
        <w:rPr>
          <w:rFonts w:asciiTheme="minorHAnsi" w:hAnsiTheme="minorHAnsi"/>
          <w:color w:themeColor="text1" w:val="000000"/>
        </w:rPr>
        <w:t>pour l’année</w:t>
      </w:r>
      <w:r w:rsidR="00B73DB6" w:rsidRPr="000B1390">
        <w:rPr>
          <w:rFonts w:asciiTheme="minorHAnsi" w:hAnsiTheme="minorHAnsi"/>
          <w:color w:themeColor="text1" w:val="000000"/>
        </w:rPr>
        <w:t xml:space="preserve"> 20</w:t>
      </w:r>
      <w:r w:rsidR="002D3DBF" w:rsidRPr="000B1390">
        <w:rPr>
          <w:rFonts w:asciiTheme="minorHAnsi" w:hAnsiTheme="minorHAnsi"/>
          <w:color w:themeColor="text1" w:val="000000"/>
        </w:rPr>
        <w:t>2</w:t>
      </w:r>
      <w:r w:rsidR="00276CE4">
        <w:rPr>
          <w:rFonts w:asciiTheme="minorHAnsi" w:hAnsiTheme="minorHAnsi"/>
          <w:color w:themeColor="text1" w:val="000000"/>
        </w:rPr>
        <w:t>2</w:t>
      </w:r>
      <w:r w:rsidR="00104D6D" w:rsidRPr="000B1390">
        <w:rPr>
          <w:rFonts w:asciiTheme="minorHAnsi" w:hAnsiTheme="minorHAnsi"/>
          <w:color w:themeColor="text1" w:val="000000"/>
        </w:rPr>
        <w:t>.</w:t>
      </w:r>
    </w:p>
    <w:p w14:paraId="574868E3" w14:textId="0FECA286" w:rsidP="000B1390" w:rsidR="00AE23C9" w:rsidRDefault="00AE23C9" w:rsidRPr="004E6CA1">
      <w:pPr>
        <w:tabs>
          <w:tab w:pos="9356" w:val="left"/>
        </w:tabs>
        <w:ind w:left="284" w:right="141"/>
        <w:jc w:val="both"/>
        <w:rPr>
          <w:rFonts w:asciiTheme="minorHAnsi" w:hAnsiTheme="minorHAnsi"/>
          <w:color w:themeColor="text1" w:val="000000"/>
        </w:rPr>
      </w:pPr>
    </w:p>
    <w:p w14:paraId="059E42A0" w14:textId="41A9777B" w:rsidP="000B1390" w:rsidR="00CB2567" w:rsidRDefault="003D738F" w:rsidRPr="00C55E39">
      <w:pPr>
        <w:tabs>
          <w:tab w:pos="9356" w:val="left"/>
        </w:tabs>
        <w:ind w:left="284" w:right="141"/>
        <w:jc w:val="both"/>
        <w:rPr>
          <w:rFonts w:asciiTheme="minorHAnsi" w:hAnsiTheme="minorHAnsi"/>
          <w:color w:themeColor="text1" w:val="000000"/>
        </w:rPr>
      </w:pPr>
      <w:r w:rsidRPr="004E6CA1">
        <w:rPr>
          <w:rFonts w:asciiTheme="minorHAnsi" w:hAnsiTheme="minorHAnsi"/>
          <w:color w:themeColor="text1" w:val="000000"/>
        </w:rPr>
        <w:t xml:space="preserve">La période de demande de transfert des </w:t>
      </w:r>
      <w:r w:rsidRPr="00C55E39">
        <w:rPr>
          <w:rFonts w:asciiTheme="minorHAnsi" w:hAnsiTheme="minorHAnsi"/>
          <w:color w:themeColor="text1" w:val="000000"/>
        </w:rPr>
        <w:t>CP</w:t>
      </w:r>
      <w:r w:rsidR="007E1F20" w:rsidRPr="00C55E39">
        <w:rPr>
          <w:rFonts w:asciiTheme="minorHAnsi" w:hAnsiTheme="minorHAnsi"/>
          <w:color w:themeColor="text1" w:val="000000"/>
        </w:rPr>
        <w:t>/CA</w:t>
      </w:r>
      <w:r w:rsidRPr="00C55E39">
        <w:rPr>
          <w:rFonts w:asciiTheme="minorHAnsi" w:hAnsiTheme="minorHAnsi"/>
          <w:color w:themeColor="text1" w:val="000000"/>
        </w:rPr>
        <w:t xml:space="preserve"> vers le </w:t>
      </w:r>
      <w:r w:rsidR="00C55E39">
        <w:rPr>
          <w:rFonts w:asciiTheme="minorHAnsi" w:hAnsiTheme="minorHAnsi"/>
          <w:color w:themeColor="text1" w:val="000000"/>
        </w:rPr>
        <w:t>PERCO</w:t>
      </w:r>
      <w:r w:rsidRPr="00C55E39">
        <w:rPr>
          <w:rFonts w:asciiTheme="minorHAnsi" w:hAnsiTheme="minorHAnsi"/>
          <w:color w:themeColor="text1" w:val="000000"/>
        </w:rPr>
        <w:t xml:space="preserve"> aura lieu en mai de </w:t>
      </w:r>
      <w:r w:rsidR="00CB2567" w:rsidRPr="00C55E39">
        <w:rPr>
          <w:rFonts w:asciiTheme="minorHAnsi" w:hAnsiTheme="minorHAnsi"/>
          <w:color w:themeColor="text1" w:val="000000"/>
        </w:rPr>
        <w:t>l’année en cours et</w:t>
      </w:r>
      <w:r w:rsidR="007E1F20" w:rsidRPr="00C55E39">
        <w:rPr>
          <w:rFonts w:asciiTheme="minorHAnsi" w:hAnsiTheme="minorHAnsi"/>
          <w:color w:themeColor="text1" w:val="000000"/>
        </w:rPr>
        <w:t xml:space="preserve"> les CP concernés seront à prendre dans les </w:t>
      </w:r>
      <w:r w:rsidR="00CB2567" w:rsidRPr="00C55E39">
        <w:rPr>
          <w:rFonts w:asciiTheme="minorHAnsi" w:hAnsiTheme="minorHAnsi"/>
          <w:color w:themeColor="text1" w:val="000000"/>
        </w:rPr>
        <w:t>compteur</w:t>
      </w:r>
      <w:r w:rsidR="007E1F20" w:rsidRPr="00C55E39">
        <w:rPr>
          <w:rFonts w:asciiTheme="minorHAnsi" w:hAnsiTheme="minorHAnsi"/>
          <w:color w:themeColor="text1" w:val="000000"/>
        </w:rPr>
        <w:t>s</w:t>
      </w:r>
      <w:r w:rsidR="00CB2567" w:rsidRPr="00C55E39">
        <w:rPr>
          <w:rFonts w:asciiTheme="minorHAnsi" w:hAnsiTheme="minorHAnsi"/>
          <w:color w:themeColor="text1" w:val="000000"/>
        </w:rPr>
        <w:t xml:space="preserve"> à solder avant le 31 mai de l’année. </w:t>
      </w:r>
    </w:p>
    <w:p w14:paraId="550714C8" w14:textId="2021DC9F" w:rsidP="000B1390" w:rsidR="00CB2567" w:rsidRDefault="00CB2567" w:rsidRPr="004E6CA1">
      <w:pPr>
        <w:tabs>
          <w:tab w:pos="9356" w:val="left"/>
        </w:tabs>
        <w:ind w:left="284" w:right="141"/>
        <w:jc w:val="both"/>
        <w:rPr>
          <w:rFonts w:asciiTheme="minorHAnsi" w:hAnsiTheme="minorHAnsi"/>
          <w:color w:themeColor="text1" w:val="000000"/>
        </w:rPr>
      </w:pPr>
      <w:r w:rsidRPr="004E6CA1">
        <w:rPr>
          <w:rFonts w:asciiTheme="minorHAnsi" w:hAnsiTheme="minorHAnsi"/>
          <w:color w:themeColor="text1" w:val="000000"/>
        </w:rPr>
        <w:t>De</w:t>
      </w:r>
      <w:r w:rsidR="007E1F20" w:rsidRPr="004E6CA1">
        <w:rPr>
          <w:rFonts w:asciiTheme="minorHAnsi" w:hAnsiTheme="minorHAnsi"/>
          <w:color w:themeColor="text1" w:val="000000"/>
        </w:rPr>
        <w:t xml:space="preserve"> la</w:t>
      </w:r>
      <w:r w:rsidRPr="004E6CA1">
        <w:rPr>
          <w:rFonts w:asciiTheme="minorHAnsi" w:hAnsiTheme="minorHAnsi"/>
          <w:color w:themeColor="text1" w:val="000000"/>
        </w:rPr>
        <w:t xml:space="preserve"> même façon, </w:t>
      </w:r>
      <w:r w:rsidR="003D738F" w:rsidRPr="004E6CA1">
        <w:rPr>
          <w:rFonts w:asciiTheme="minorHAnsi" w:hAnsiTheme="minorHAnsi"/>
          <w:color w:themeColor="text1" w:val="000000"/>
        </w:rPr>
        <w:t xml:space="preserve">la période de demande de transfert des RTT vers le </w:t>
      </w:r>
      <w:r w:rsidR="00C55E39">
        <w:rPr>
          <w:rFonts w:asciiTheme="minorHAnsi" w:hAnsiTheme="minorHAnsi"/>
          <w:color w:themeColor="text1" w:val="000000"/>
        </w:rPr>
        <w:t>PERCO</w:t>
      </w:r>
      <w:r w:rsidR="003D738F" w:rsidRPr="004E6CA1">
        <w:rPr>
          <w:rFonts w:asciiTheme="minorHAnsi" w:hAnsiTheme="minorHAnsi"/>
          <w:color w:themeColor="text1" w:val="000000"/>
        </w:rPr>
        <w:t xml:space="preserve"> aura lieu en décembre</w:t>
      </w:r>
      <w:r w:rsidRPr="004E6CA1">
        <w:rPr>
          <w:rFonts w:asciiTheme="minorHAnsi" w:hAnsiTheme="minorHAnsi"/>
          <w:color w:themeColor="text1" w:val="000000"/>
        </w:rPr>
        <w:t xml:space="preserve"> de l’année en cours permettant ainsi de solder les compteurs de l’année. </w:t>
      </w:r>
    </w:p>
    <w:p w14:paraId="44C6F900" w14:textId="7550A952" w:rsidP="000B1390" w:rsidR="00CB2567" w:rsidRDefault="00CB2567" w:rsidRPr="004E6CA1">
      <w:pPr>
        <w:tabs>
          <w:tab w:pos="9356" w:val="left"/>
        </w:tabs>
        <w:ind w:left="284" w:right="141"/>
        <w:jc w:val="both"/>
        <w:rPr>
          <w:rFonts w:asciiTheme="minorHAnsi" w:hAnsiTheme="minorHAnsi"/>
          <w:color w:themeColor="text1" w:val="000000"/>
        </w:rPr>
      </w:pPr>
      <w:r w:rsidRPr="004E6CA1">
        <w:rPr>
          <w:rFonts w:asciiTheme="minorHAnsi" w:hAnsiTheme="minorHAnsi"/>
          <w:color w:themeColor="text1" w:val="000000"/>
        </w:rPr>
        <w:t>L’ensemble des jours, RTT et CP</w:t>
      </w:r>
      <w:r w:rsidR="007E1F20" w:rsidRPr="004E6CA1">
        <w:rPr>
          <w:rFonts w:asciiTheme="minorHAnsi" w:hAnsiTheme="minorHAnsi"/>
          <w:color w:themeColor="text1" w:val="000000"/>
        </w:rPr>
        <w:t>/CA</w:t>
      </w:r>
      <w:r w:rsidRPr="004E6CA1">
        <w:rPr>
          <w:rFonts w:asciiTheme="minorHAnsi" w:hAnsiTheme="minorHAnsi"/>
          <w:color w:themeColor="text1" w:val="000000"/>
        </w:rPr>
        <w:t xml:space="preserve">, transféré dans l’année vers le </w:t>
      </w:r>
      <w:r w:rsidR="00C55E39">
        <w:rPr>
          <w:rFonts w:asciiTheme="minorHAnsi" w:hAnsiTheme="minorHAnsi"/>
          <w:color w:themeColor="text1" w:val="000000"/>
        </w:rPr>
        <w:t>PERCO</w:t>
      </w:r>
      <w:r w:rsidRPr="004E6CA1">
        <w:rPr>
          <w:rFonts w:asciiTheme="minorHAnsi" w:hAnsiTheme="minorHAnsi"/>
          <w:color w:themeColor="text1" w:val="000000"/>
        </w:rPr>
        <w:t xml:space="preserve">, ainsi que l’abondement y étant rattaché </w:t>
      </w:r>
      <w:r w:rsidR="007E1F20" w:rsidRPr="004E6CA1">
        <w:rPr>
          <w:rFonts w:asciiTheme="minorHAnsi" w:hAnsiTheme="minorHAnsi"/>
          <w:color w:themeColor="text1" w:val="000000"/>
        </w:rPr>
        <w:t>sera</w:t>
      </w:r>
      <w:r w:rsidRPr="004E6CA1">
        <w:rPr>
          <w:rFonts w:asciiTheme="minorHAnsi" w:hAnsiTheme="minorHAnsi"/>
          <w:color w:themeColor="text1" w:val="000000"/>
        </w:rPr>
        <w:t xml:space="preserve"> versé sur le </w:t>
      </w:r>
      <w:r w:rsidR="00C55E39">
        <w:rPr>
          <w:rFonts w:asciiTheme="minorHAnsi" w:hAnsiTheme="minorHAnsi"/>
          <w:color w:themeColor="text1" w:val="000000"/>
        </w:rPr>
        <w:t>PERCO</w:t>
      </w:r>
      <w:r w:rsidRPr="004E6CA1">
        <w:rPr>
          <w:rFonts w:asciiTheme="minorHAnsi" w:hAnsiTheme="minorHAnsi"/>
          <w:color w:themeColor="text1" w:val="000000"/>
        </w:rPr>
        <w:t xml:space="preserve"> au début de l’année suivante. </w:t>
      </w:r>
    </w:p>
    <w:p w14:paraId="066F823C" w14:textId="77777777" w:rsidP="000B1390" w:rsidR="000B1390" w:rsidRDefault="000B1390">
      <w:pPr>
        <w:ind w:left="284"/>
        <w:rPr>
          <w:rFonts w:asciiTheme="minorHAnsi" w:hAnsiTheme="minorHAnsi"/>
          <w:color w:themeColor="text1" w:val="000000"/>
        </w:rPr>
      </w:pPr>
    </w:p>
    <w:p w14:paraId="5491AF3F" w14:textId="3B9BBB85" w:rsidP="00C55E39" w:rsidR="00C55E39" w:rsidRDefault="00C55E39" w:rsidRPr="00C55E39">
      <w:pPr>
        <w:pStyle w:val="Paragraphedeliste"/>
        <w:numPr>
          <w:ilvl w:val="0"/>
          <w:numId w:val="35"/>
        </w:numPr>
        <w:rPr>
          <w:rFonts w:asciiTheme="minorHAnsi" w:hAnsiTheme="minorHAnsi"/>
          <w:color w:themeColor="text1" w:val="000000"/>
        </w:rPr>
      </w:pPr>
      <w:r>
        <w:rPr>
          <w:rFonts w:asciiTheme="minorHAnsi" w:hAnsiTheme="minorHAnsi"/>
          <w:color w:themeColor="text1" w:val="000000"/>
        </w:rPr>
        <w:t>Les versements volontaires</w:t>
      </w:r>
    </w:p>
    <w:p w14:paraId="42C5F23F" w14:textId="77777777" w:rsidP="00C55E39" w:rsidR="00C55E39" w:rsidRDefault="00C55E39">
      <w:pPr>
        <w:ind w:left="284"/>
        <w:rPr>
          <w:rFonts w:asciiTheme="minorHAnsi" w:hAnsiTheme="minorHAnsi"/>
        </w:rPr>
      </w:pPr>
    </w:p>
    <w:p w14:paraId="1298CDD5" w14:textId="39694BEC" w:rsidP="00C55E39" w:rsidR="00AE23C9" w:rsidRDefault="00C55E39" w:rsidRPr="00C55E39">
      <w:pPr>
        <w:ind w:left="284"/>
        <w:rPr>
          <w:rFonts w:asciiTheme="minorHAnsi" w:hAnsiTheme="minorHAnsi"/>
        </w:rPr>
      </w:pPr>
      <w:r>
        <w:rPr>
          <w:rFonts w:asciiTheme="minorHAnsi" w:hAnsiTheme="minorHAnsi"/>
        </w:rPr>
        <w:t xml:space="preserve">La </w:t>
      </w:r>
      <w:r w:rsidR="00AE23C9" w:rsidRPr="00C55E39">
        <w:rPr>
          <w:rFonts w:asciiTheme="minorHAnsi" w:hAnsiTheme="minorHAnsi"/>
        </w:rPr>
        <w:t xml:space="preserve">période </w:t>
      </w:r>
      <w:r w:rsidR="00CB2567" w:rsidRPr="00C55E39">
        <w:rPr>
          <w:rFonts w:asciiTheme="minorHAnsi" w:hAnsiTheme="minorHAnsi"/>
        </w:rPr>
        <w:t xml:space="preserve">de demande de </w:t>
      </w:r>
      <w:r w:rsidR="00AE23C9" w:rsidRPr="00C55E39">
        <w:rPr>
          <w:rFonts w:asciiTheme="minorHAnsi" w:hAnsiTheme="minorHAnsi"/>
        </w:rPr>
        <w:t xml:space="preserve">versements volontaires est fixée </w:t>
      </w:r>
      <w:r w:rsidR="00AE23C9" w:rsidRPr="00FF77BC">
        <w:rPr>
          <w:rFonts w:asciiTheme="minorHAnsi" w:hAnsiTheme="minorHAnsi"/>
        </w:rPr>
        <w:t>entre le 1</w:t>
      </w:r>
      <w:r w:rsidR="00AE23C9" w:rsidRPr="00FF77BC">
        <w:rPr>
          <w:rFonts w:asciiTheme="minorHAnsi" w:hAnsiTheme="minorHAnsi"/>
          <w:vertAlign w:val="superscript"/>
        </w:rPr>
        <w:t>er</w:t>
      </w:r>
      <w:r w:rsidR="00AE23C9" w:rsidRPr="00FF77BC">
        <w:rPr>
          <w:rFonts w:asciiTheme="minorHAnsi" w:hAnsiTheme="minorHAnsi"/>
        </w:rPr>
        <w:t xml:space="preserve"> juin et le </w:t>
      </w:r>
      <w:r w:rsidR="00FF77BC" w:rsidRPr="00FF77BC">
        <w:rPr>
          <w:rFonts w:asciiTheme="minorHAnsi" w:hAnsiTheme="minorHAnsi"/>
        </w:rPr>
        <w:t>30 septem</w:t>
      </w:r>
      <w:r w:rsidR="00FF77BC">
        <w:rPr>
          <w:rFonts w:asciiTheme="minorHAnsi" w:hAnsiTheme="minorHAnsi"/>
        </w:rPr>
        <w:t>bre</w:t>
      </w:r>
      <w:r w:rsidR="00AE23C9" w:rsidRPr="00C55E39">
        <w:rPr>
          <w:rFonts w:asciiTheme="minorHAnsi" w:hAnsiTheme="minorHAnsi"/>
        </w:rPr>
        <w:t xml:space="preserve"> de chaque année. </w:t>
      </w:r>
      <w:r w:rsidR="00CB2567" w:rsidRPr="00C55E39">
        <w:rPr>
          <w:rFonts w:asciiTheme="minorHAnsi" w:hAnsiTheme="minorHAnsi"/>
        </w:rPr>
        <w:t xml:space="preserve">Et l’abondement </w:t>
      </w:r>
      <w:r w:rsidR="00AE1EBB">
        <w:rPr>
          <w:rFonts w:asciiTheme="minorHAnsi" w:hAnsiTheme="minorHAnsi"/>
        </w:rPr>
        <w:t xml:space="preserve">de l’employeur </w:t>
      </w:r>
      <w:r w:rsidR="00CB2567" w:rsidRPr="00C55E39">
        <w:rPr>
          <w:rFonts w:asciiTheme="minorHAnsi" w:hAnsiTheme="minorHAnsi"/>
        </w:rPr>
        <w:t>sera versé à l’issu</w:t>
      </w:r>
      <w:r>
        <w:rPr>
          <w:rFonts w:asciiTheme="minorHAnsi" w:hAnsiTheme="minorHAnsi"/>
        </w:rPr>
        <w:t>e</w:t>
      </w:r>
      <w:r w:rsidR="00CB2567" w:rsidRPr="00C55E39">
        <w:rPr>
          <w:rFonts w:asciiTheme="minorHAnsi" w:hAnsiTheme="minorHAnsi"/>
        </w:rPr>
        <w:t xml:space="preserve"> des demandes de cette période et sera </w:t>
      </w:r>
      <w:r w:rsidR="003C3844" w:rsidRPr="00C55E39">
        <w:rPr>
          <w:rFonts w:asciiTheme="minorHAnsi" w:hAnsiTheme="minorHAnsi"/>
        </w:rPr>
        <w:t>abondé à hauteur de 300%</w:t>
      </w:r>
      <w:r w:rsidR="006952B9">
        <w:rPr>
          <w:rFonts w:asciiTheme="minorHAnsi" w:hAnsiTheme="minorHAnsi"/>
        </w:rPr>
        <w:t xml:space="preserve"> du versement du salarié</w:t>
      </w:r>
      <w:r w:rsidR="003C3844" w:rsidRPr="00C55E39">
        <w:rPr>
          <w:rFonts w:asciiTheme="minorHAnsi" w:hAnsiTheme="minorHAnsi"/>
        </w:rPr>
        <w:t xml:space="preserve"> dans la limite de 1050 € par an et par salarié.</w:t>
      </w:r>
    </w:p>
    <w:p w14:paraId="4B05ADAC" w14:textId="77777777" w:rsidP="000B1390" w:rsidR="00CB2567" w:rsidRDefault="00CB2567" w:rsidRPr="004E6CA1">
      <w:pPr>
        <w:pStyle w:val="Paragraphedeliste"/>
        <w:tabs>
          <w:tab w:pos="9356" w:val="left"/>
        </w:tabs>
        <w:ind w:left="284" w:right="141"/>
        <w:jc w:val="both"/>
        <w:rPr>
          <w:rFonts w:asciiTheme="minorHAnsi" w:hAnsiTheme="minorHAnsi"/>
        </w:rPr>
      </w:pPr>
    </w:p>
    <w:p w14:paraId="0B1D2259" w14:textId="77777777" w:rsidP="000B1390" w:rsidR="00AE23C9" w:rsidRDefault="00AE23C9" w:rsidRPr="00924874">
      <w:pPr>
        <w:tabs>
          <w:tab w:pos="9356" w:val="left"/>
        </w:tabs>
        <w:ind w:left="284" w:right="141"/>
        <w:jc w:val="both"/>
        <w:rPr>
          <w:rFonts w:asciiTheme="minorHAnsi" w:hAnsiTheme="minorHAnsi"/>
        </w:rPr>
      </w:pPr>
      <w:r w:rsidRPr="00924874">
        <w:rPr>
          <w:rFonts w:asciiTheme="minorHAnsi" w:hAnsiTheme="minorHAnsi"/>
        </w:rPr>
        <w:t>Il est rappelé que les éventuels versements volontaires effectués en dehors de cette période ne donneront pas lieu à abondement.</w:t>
      </w:r>
    </w:p>
    <w:p w14:paraId="0423A695" w14:textId="46B34573" w:rsidP="00B73DB6" w:rsidR="00AE23C9" w:rsidRDefault="00AE23C9">
      <w:pPr>
        <w:tabs>
          <w:tab w:pos="9356" w:val="left"/>
        </w:tabs>
        <w:ind w:left="284" w:right="141"/>
        <w:jc w:val="both"/>
        <w:rPr>
          <w:rFonts w:asciiTheme="minorHAnsi" w:hAnsiTheme="minorHAnsi"/>
        </w:rPr>
      </w:pPr>
    </w:p>
    <w:p w14:paraId="7C865F7A" w14:textId="731595B5" w:rsidP="00BA3F7A" w:rsidR="00434943" w:rsidRDefault="00434943" w:rsidRPr="003B7B86">
      <w:pPr>
        <w:pStyle w:val="TEXT1CM1"/>
        <w:tabs>
          <w:tab w:pos="9356" w:val="left"/>
        </w:tabs>
        <w:spacing w:after="120" w:before="360"/>
        <w:ind w:left="284" w:right="142"/>
        <w:rPr>
          <w:rFonts w:asciiTheme="minorHAnsi" w:hAnsiTheme="minorHAnsi"/>
          <w:u w:val="single"/>
        </w:rPr>
      </w:pPr>
      <w:r w:rsidRPr="003B7B86">
        <w:rPr>
          <w:rFonts w:asciiTheme="minorHAnsi" w:hAnsiTheme="minorHAnsi"/>
          <w:u w:val="single"/>
        </w:rPr>
        <w:t>2.</w:t>
      </w:r>
      <w:r>
        <w:rPr>
          <w:rFonts w:asciiTheme="minorHAnsi" w:hAnsiTheme="minorHAnsi"/>
          <w:u w:val="single"/>
        </w:rPr>
        <w:t>3.</w:t>
      </w:r>
      <w:r w:rsidRPr="003B7B86">
        <w:rPr>
          <w:rFonts w:asciiTheme="minorHAnsi" w:hAnsiTheme="minorHAnsi"/>
          <w:u w:val="single"/>
        </w:rPr>
        <w:t xml:space="preserve"> </w:t>
      </w:r>
      <w:r>
        <w:rPr>
          <w:rFonts w:asciiTheme="minorHAnsi" w:hAnsiTheme="minorHAnsi"/>
          <w:u w:val="single"/>
        </w:rPr>
        <w:t>Prime de vacances</w:t>
      </w:r>
    </w:p>
    <w:p w14:paraId="08568CCB" w14:textId="5BD65A81" w:rsidP="00434943" w:rsidR="00434943" w:rsidRDefault="00434943" w:rsidRPr="00B94084">
      <w:pPr>
        <w:tabs>
          <w:tab w:pos="9356" w:val="left"/>
        </w:tabs>
        <w:ind w:left="284" w:right="141"/>
        <w:jc w:val="both"/>
        <w:rPr>
          <w:rFonts w:asciiTheme="minorHAnsi" w:hAnsiTheme="minorHAnsi"/>
        </w:rPr>
      </w:pPr>
      <w:r w:rsidRPr="00B94084">
        <w:rPr>
          <w:rFonts w:asciiTheme="minorHAnsi" w:hAnsiTheme="minorHAnsi"/>
        </w:rPr>
        <w:t xml:space="preserve">La </w:t>
      </w:r>
      <w:r w:rsidR="00B94084" w:rsidRPr="00B94084">
        <w:rPr>
          <w:rFonts w:asciiTheme="minorHAnsi" w:hAnsiTheme="minorHAnsi"/>
        </w:rPr>
        <w:t>prime de vacances versée aux salariés</w:t>
      </w:r>
      <w:r w:rsidR="00FB7B30">
        <w:rPr>
          <w:rFonts w:asciiTheme="minorHAnsi" w:hAnsiTheme="minorHAnsi"/>
        </w:rPr>
        <w:t xml:space="preserve"> de la société</w:t>
      </w:r>
      <w:r w:rsidR="00B94084" w:rsidRPr="00B94084">
        <w:rPr>
          <w:rFonts w:asciiTheme="minorHAnsi" w:hAnsiTheme="minorHAnsi"/>
        </w:rPr>
        <w:t xml:space="preserve"> est égale</w:t>
      </w:r>
      <w:r w:rsidRPr="00B94084">
        <w:rPr>
          <w:rFonts w:asciiTheme="minorHAnsi" w:hAnsiTheme="minorHAnsi"/>
        </w:rPr>
        <w:t xml:space="preserve"> à 10</w:t>
      </w:r>
      <w:r w:rsidR="002A52BE">
        <w:rPr>
          <w:rFonts w:asciiTheme="minorHAnsi" w:hAnsiTheme="minorHAnsi"/>
        </w:rPr>
        <w:t xml:space="preserve"> </w:t>
      </w:r>
      <w:r w:rsidRPr="00B94084">
        <w:rPr>
          <w:rFonts w:asciiTheme="minorHAnsi" w:hAnsiTheme="minorHAnsi"/>
        </w:rPr>
        <w:t>% de la masse globale des indemnités de congés payés.</w:t>
      </w:r>
    </w:p>
    <w:p w14:paraId="68108A2A" w14:textId="77777777" w:rsidP="00434943" w:rsidR="00B94084" w:rsidRDefault="00B94084" w:rsidRPr="00B94084">
      <w:pPr>
        <w:tabs>
          <w:tab w:pos="9356" w:val="left"/>
        </w:tabs>
        <w:ind w:left="284" w:right="141"/>
        <w:jc w:val="both"/>
        <w:rPr>
          <w:rFonts w:asciiTheme="minorHAnsi" w:hAnsiTheme="minorHAnsi"/>
        </w:rPr>
      </w:pPr>
    </w:p>
    <w:p w14:paraId="531DA4AF" w14:textId="214FE77B" w:rsidP="00BA3F7A" w:rsidR="005639EB" w:rsidRDefault="00337C70">
      <w:pPr>
        <w:tabs>
          <w:tab w:pos="9356" w:val="left"/>
        </w:tabs>
        <w:ind w:left="284" w:right="141"/>
        <w:jc w:val="both"/>
        <w:rPr>
          <w:rFonts w:asciiTheme="minorHAnsi" w:hAnsiTheme="minorHAnsi"/>
        </w:rPr>
      </w:pPr>
      <w:proofErr w:type="gramStart"/>
      <w:r>
        <w:rPr>
          <w:rFonts w:asciiTheme="minorHAnsi" w:hAnsiTheme="minorHAnsi"/>
        </w:rPr>
        <w:t>l’</w:t>
      </w:r>
      <w:r w:rsidR="005639EB" w:rsidRPr="00950B2C">
        <w:rPr>
          <w:rFonts w:asciiTheme="minorHAnsi" w:hAnsiTheme="minorHAnsi"/>
        </w:rPr>
        <w:t>accord</w:t>
      </w:r>
      <w:proofErr w:type="gramEnd"/>
      <w:r w:rsidR="005639EB" w:rsidRPr="00950B2C">
        <w:rPr>
          <w:rFonts w:asciiTheme="minorHAnsi" w:hAnsiTheme="minorHAnsi"/>
        </w:rPr>
        <w:t xml:space="preserve"> d’entreprise spécifique fixant les modalités précises de calcul </w:t>
      </w:r>
      <w:r w:rsidR="0082179C" w:rsidRPr="00950B2C">
        <w:rPr>
          <w:rFonts w:asciiTheme="minorHAnsi" w:hAnsiTheme="minorHAnsi"/>
        </w:rPr>
        <w:t xml:space="preserve">a été </w:t>
      </w:r>
      <w:r w:rsidR="00950B2C" w:rsidRPr="00950B2C">
        <w:rPr>
          <w:rFonts w:asciiTheme="minorHAnsi" w:hAnsiTheme="minorHAnsi"/>
        </w:rPr>
        <w:t>négocié</w:t>
      </w:r>
      <w:r w:rsidR="005639EB" w:rsidRPr="00950B2C">
        <w:rPr>
          <w:rFonts w:asciiTheme="minorHAnsi" w:hAnsiTheme="minorHAnsi"/>
        </w:rPr>
        <w:t xml:space="preserve"> </w:t>
      </w:r>
      <w:r w:rsidR="0082179C" w:rsidRPr="00950B2C">
        <w:rPr>
          <w:rFonts w:asciiTheme="minorHAnsi" w:hAnsiTheme="minorHAnsi"/>
        </w:rPr>
        <w:t xml:space="preserve">en </w:t>
      </w:r>
      <w:r w:rsidR="005639EB" w:rsidRPr="00950B2C">
        <w:rPr>
          <w:rFonts w:asciiTheme="minorHAnsi" w:hAnsiTheme="minorHAnsi"/>
        </w:rPr>
        <w:t>2020</w:t>
      </w:r>
      <w:r>
        <w:rPr>
          <w:rFonts w:asciiTheme="minorHAnsi" w:hAnsiTheme="minorHAnsi"/>
        </w:rPr>
        <w:t xml:space="preserve"> et est toujours en vigueur</w:t>
      </w:r>
      <w:r w:rsidR="005639EB" w:rsidRPr="00950B2C">
        <w:rPr>
          <w:rFonts w:asciiTheme="minorHAnsi" w:hAnsiTheme="minorHAnsi"/>
        </w:rPr>
        <w:t>.</w:t>
      </w:r>
    </w:p>
    <w:p w14:paraId="4E5A7F03" w14:textId="00C77015" w:rsidP="00BA3F7A" w:rsidR="00FF77BC" w:rsidRDefault="00FF77BC">
      <w:pPr>
        <w:tabs>
          <w:tab w:pos="9356" w:val="left"/>
        </w:tabs>
        <w:ind w:left="284" w:right="141"/>
        <w:jc w:val="both"/>
        <w:rPr>
          <w:rFonts w:asciiTheme="minorHAnsi" w:hAnsiTheme="minorHAnsi"/>
        </w:rPr>
      </w:pPr>
    </w:p>
    <w:p w14:paraId="37FCE769" w14:textId="557FC82D" w:rsidP="00434943" w:rsidR="00434943" w:rsidRDefault="00434943">
      <w:pPr>
        <w:tabs>
          <w:tab w:pos="9356" w:val="left"/>
        </w:tabs>
        <w:ind w:left="284" w:right="141"/>
        <w:jc w:val="both"/>
        <w:rPr>
          <w:rFonts w:asciiTheme="minorHAnsi" w:hAnsiTheme="minorHAnsi"/>
        </w:rPr>
      </w:pPr>
    </w:p>
    <w:p w14:paraId="0A483CE8" w14:textId="4FF9D9A6" w:rsidP="002A52BE" w:rsidR="002A52BE" w:rsidRDefault="002A52BE">
      <w:pPr>
        <w:pStyle w:val="TEXT1CM1"/>
        <w:tabs>
          <w:tab w:pos="9356" w:val="left"/>
        </w:tabs>
        <w:spacing w:after="120" w:before="240"/>
        <w:ind w:left="284" w:right="141"/>
        <w:rPr>
          <w:rFonts w:asciiTheme="minorHAnsi" w:hAnsiTheme="minorHAnsi"/>
          <w:u w:val="single"/>
        </w:rPr>
      </w:pPr>
      <w:r w:rsidRPr="00026605">
        <w:rPr>
          <w:rFonts w:asciiTheme="minorHAnsi" w:hAnsiTheme="minorHAnsi"/>
          <w:u w:val="single"/>
        </w:rPr>
        <w:lastRenderedPageBreak/>
        <w:t>2.4 Promotion de l’éco-transport</w:t>
      </w:r>
    </w:p>
    <w:p w14:paraId="71A52A52" w14:textId="1B234E73" w:rsidP="002A52BE" w:rsidR="00631CE0" w:rsidRDefault="00631CE0">
      <w:pPr>
        <w:pStyle w:val="TEXT1CM1"/>
        <w:tabs>
          <w:tab w:pos="9356" w:val="left"/>
        </w:tabs>
        <w:spacing w:after="120" w:before="240"/>
        <w:ind w:left="284" w:right="141"/>
        <w:rPr>
          <w:rFonts w:asciiTheme="minorHAnsi" w:hAnsiTheme="minorHAnsi"/>
        </w:rPr>
      </w:pPr>
      <w:r w:rsidRPr="00631CE0">
        <w:rPr>
          <w:rFonts w:asciiTheme="minorHAnsi" w:hAnsiTheme="minorHAnsi"/>
        </w:rPr>
        <w:t>Dans le cadre du forfait mobilité durable, il es</w:t>
      </w:r>
      <w:r>
        <w:rPr>
          <w:rFonts w:asciiTheme="minorHAnsi" w:hAnsiTheme="minorHAnsi"/>
        </w:rPr>
        <w:t xml:space="preserve">t décidé d’élargir les mesures destinées à accompagner les salariés dans le choix de modes de transports éco- responsable : </w:t>
      </w:r>
    </w:p>
    <w:p w14:paraId="348547A7" w14:textId="328B509A" w:rsidP="00F35791" w:rsidR="00F35791" w:rsidRDefault="00F35791">
      <w:pPr>
        <w:pStyle w:val="TEXT1CM1"/>
        <w:numPr>
          <w:ilvl w:val="0"/>
          <w:numId w:val="36"/>
        </w:numPr>
        <w:tabs>
          <w:tab w:pos="9356" w:val="left"/>
        </w:tabs>
        <w:spacing w:after="120" w:before="240"/>
        <w:ind w:right="141"/>
        <w:rPr>
          <w:rFonts w:asciiTheme="minorHAnsi" w:hAnsiTheme="minorHAnsi"/>
        </w:rPr>
      </w:pPr>
      <w:r>
        <w:rPr>
          <w:rFonts w:asciiTheme="minorHAnsi" w:hAnsiTheme="minorHAnsi"/>
        </w:rPr>
        <w:t>Installation d’une nouvelle borne de recharge pour les véhicules électriques.</w:t>
      </w:r>
    </w:p>
    <w:p w14:paraId="1803AB1D" w14:textId="2B7ED018" w:rsidP="00631CE0" w:rsidR="00631CE0" w:rsidRDefault="00631CE0">
      <w:pPr>
        <w:pStyle w:val="TEXT1CM1"/>
        <w:numPr>
          <w:ilvl w:val="0"/>
          <w:numId w:val="36"/>
        </w:numPr>
        <w:tabs>
          <w:tab w:pos="9356" w:val="left"/>
        </w:tabs>
        <w:spacing w:after="120" w:before="240"/>
        <w:ind w:right="141"/>
        <w:rPr>
          <w:rFonts w:asciiTheme="minorHAnsi" w:hAnsiTheme="minorHAnsi"/>
        </w:rPr>
      </w:pPr>
      <w:r>
        <w:rPr>
          <w:rFonts w:asciiTheme="minorHAnsi" w:hAnsiTheme="minorHAnsi"/>
        </w:rPr>
        <w:t xml:space="preserve">Maintien du dispositif destiné aux </w:t>
      </w:r>
      <w:r w:rsidRPr="005639EB">
        <w:rPr>
          <w:rFonts w:asciiTheme="minorHAnsi" w:hAnsiTheme="minorHAnsi"/>
        </w:rPr>
        <w:t>salariés se déplaçant</w:t>
      </w:r>
      <w:r w:rsidRPr="005639EB">
        <w:rPr>
          <w:rFonts w:asciiTheme="minorHAnsi" w:hAnsiTheme="minorHAnsi"/>
          <w:b/>
          <w:bCs/>
        </w:rPr>
        <w:t xml:space="preserve"> </w:t>
      </w:r>
      <w:r w:rsidRPr="005639EB">
        <w:rPr>
          <w:rFonts w:asciiTheme="minorHAnsi" w:hAnsiTheme="minorHAnsi"/>
        </w:rPr>
        <w:t>à vélo ou à vélo à assistance électrique pour se rendre dans les locaux de l’entreprise</w:t>
      </w:r>
      <w:r>
        <w:rPr>
          <w:rFonts w:asciiTheme="minorHAnsi" w:hAnsiTheme="minorHAnsi"/>
        </w:rPr>
        <w:t xml:space="preserve"> : </w:t>
      </w:r>
    </w:p>
    <w:p w14:paraId="2E748584" w14:textId="77777777" w:rsidP="00026605" w:rsidR="00DC7B62" w:rsidRDefault="00DC7B62">
      <w:pPr>
        <w:tabs>
          <w:tab w:pos="9356" w:val="left"/>
        </w:tabs>
        <w:ind w:left="284" w:right="141"/>
        <w:jc w:val="both"/>
        <w:rPr>
          <w:rFonts w:asciiTheme="minorHAnsi" w:hAnsiTheme="minorHAnsi"/>
        </w:rPr>
      </w:pPr>
    </w:p>
    <w:p w14:paraId="11736799" w14:textId="2C7BE042" w:rsidP="00026605" w:rsidR="00DC7B62" w:rsidRDefault="00DC7B62">
      <w:pPr>
        <w:tabs>
          <w:tab w:pos="9356" w:val="left"/>
        </w:tabs>
        <w:ind w:left="284" w:right="141"/>
        <w:jc w:val="both"/>
        <w:rPr>
          <w:rFonts w:asciiTheme="minorHAnsi" w:hAnsiTheme="minorHAnsi"/>
        </w:rPr>
      </w:pPr>
      <w:r>
        <w:rPr>
          <w:rFonts w:asciiTheme="minorHAnsi" w:hAnsiTheme="minorHAnsi"/>
        </w:rPr>
        <w:t xml:space="preserve">Ce forfait est fixé à </w:t>
      </w:r>
      <w:r w:rsidRPr="0058727D">
        <w:rPr>
          <w:rFonts w:asciiTheme="minorHAnsi" w:hAnsiTheme="minorHAnsi"/>
        </w:rPr>
        <w:t>1 €</w:t>
      </w:r>
      <w:r>
        <w:rPr>
          <w:rFonts w:asciiTheme="minorHAnsi" w:hAnsiTheme="minorHAnsi"/>
        </w:rPr>
        <w:t xml:space="preserve"> par jour travaillé par personne ayant utilisé le mode de transport du vélo ou vélo à assistance électrique pour se rendre dans les locaux de l’entreprise.</w:t>
      </w:r>
    </w:p>
    <w:p w14:paraId="01090790" w14:textId="77777777" w:rsidP="00026605" w:rsidR="00DC7B62" w:rsidRDefault="00DC7B62">
      <w:pPr>
        <w:tabs>
          <w:tab w:pos="9356" w:val="left"/>
        </w:tabs>
        <w:ind w:left="284" w:right="141"/>
        <w:jc w:val="both"/>
        <w:rPr>
          <w:rFonts w:asciiTheme="minorHAnsi" w:hAnsiTheme="minorHAnsi"/>
        </w:rPr>
      </w:pPr>
    </w:p>
    <w:p w14:paraId="2B47164B" w14:textId="6BFFB072" w:rsidP="00026605" w:rsidR="005639EB" w:rsidRDefault="005639EB">
      <w:pPr>
        <w:tabs>
          <w:tab w:pos="9356" w:val="left"/>
        </w:tabs>
        <w:ind w:left="284" w:right="141"/>
        <w:jc w:val="both"/>
        <w:rPr>
          <w:rFonts w:asciiTheme="minorHAnsi" w:hAnsiTheme="minorHAnsi"/>
        </w:rPr>
      </w:pPr>
      <w:r w:rsidRPr="005639EB">
        <w:rPr>
          <w:rFonts w:asciiTheme="minorHAnsi" w:hAnsiTheme="minorHAnsi"/>
        </w:rPr>
        <w:t xml:space="preserve"> </w:t>
      </w:r>
      <w:r w:rsidR="00DC7B62">
        <w:rPr>
          <w:rFonts w:asciiTheme="minorHAnsi" w:hAnsiTheme="minorHAnsi"/>
        </w:rPr>
        <w:t xml:space="preserve">Les modalités et conditions d’attribution du forfait mobilité sont les </w:t>
      </w:r>
      <w:r w:rsidR="00026605">
        <w:rPr>
          <w:rFonts w:asciiTheme="minorHAnsi" w:hAnsiTheme="minorHAnsi"/>
        </w:rPr>
        <w:t>suivantes :</w:t>
      </w:r>
    </w:p>
    <w:p w14:paraId="4D08B6E1" w14:textId="3493736A" w:rsidP="00DC7B62" w:rsidR="00DC7B62" w:rsidRDefault="00DC7B62">
      <w:pPr>
        <w:numPr>
          <w:ilvl w:val="0"/>
          <w:numId w:val="12"/>
        </w:numPr>
        <w:tabs>
          <w:tab w:pos="3196" w:val="clear"/>
          <w:tab w:pos="1276" w:val="num"/>
          <w:tab w:pos="9356" w:val="left"/>
        </w:tabs>
        <w:spacing w:after="120" w:before="120"/>
        <w:ind w:hanging="284" w:left="1276" w:right="142"/>
        <w:jc w:val="both"/>
        <w:rPr>
          <w:rFonts w:asciiTheme="minorHAnsi" w:hAnsiTheme="minorHAnsi"/>
        </w:rPr>
      </w:pPr>
      <w:r>
        <w:rPr>
          <w:rFonts w:asciiTheme="minorHAnsi" w:hAnsiTheme="minorHAnsi"/>
        </w:rPr>
        <w:t>les salariés intéressés par cette mesure devront se signaler au service RH afin qu’un décompte de leurs trajets puisse être établi ;</w:t>
      </w:r>
    </w:p>
    <w:p w14:paraId="51E1CAF6" w14:textId="42F90EE4" w:rsidP="00DC7B62" w:rsidR="00DC7B62" w:rsidRDefault="00DC7B62" w:rsidRPr="004E6CA1">
      <w:pPr>
        <w:numPr>
          <w:ilvl w:val="0"/>
          <w:numId w:val="12"/>
        </w:numPr>
        <w:tabs>
          <w:tab w:pos="3196" w:val="clear"/>
          <w:tab w:pos="1276" w:val="num"/>
          <w:tab w:pos="9356" w:val="left"/>
        </w:tabs>
        <w:spacing w:after="120" w:before="120"/>
        <w:ind w:hanging="284" w:left="1276" w:right="142"/>
        <w:jc w:val="both"/>
        <w:rPr>
          <w:rFonts w:asciiTheme="minorHAnsi" w:hAnsiTheme="minorHAnsi"/>
          <w:color w:themeColor="text1" w:val="000000"/>
        </w:rPr>
      </w:pPr>
      <w:r w:rsidRPr="004E6CA1">
        <w:rPr>
          <w:rFonts w:asciiTheme="minorHAnsi" w:hAnsiTheme="minorHAnsi"/>
          <w:color w:themeColor="text1" w:val="000000"/>
        </w:rPr>
        <w:t>le suivi des journées travaillées avec utilisation du vélo sera établi par le poste de garde ;</w:t>
      </w:r>
    </w:p>
    <w:p w14:paraId="4F7C923E" w14:textId="17927813" w:rsidP="00026605" w:rsidR="00026605" w:rsidRDefault="00DC7B62" w:rsidRPr="004E6CA1">
      <w:pPr>
        <w:numPr>
          <w:ilvl w:val="0"/>
          <w:numId w:val="12"/>
        </w:numPr>
        <w:tabs>
          <w:tab w:pos="3196" w:val="clear"/>
          <w:tab w:pos="1276" w:val="num"/>
          <w:tab w:pos="9356" w:val="left"/>
        </w:tabs>
        <w:spacing w:after="120" w:before="120"/>
        <w:ind w:hanging="284" w:left="1276" w:right="142"/>
        <w:jc w:val="both"/>
        <w:rPr>
          <w:rFonts w:asciiTheme="minorHAnsi" w:hAnsiTheme="minorHAnsi"/>
          <w:color w:themeColor="text1" w:val="000000"/>
        </w:rPr>
      </w:pPr>
      <w:r w:rsidRPr="004E6CA1">
        <w:rPr>
          <w:rFonts w:asciiTheme="minorHAnsi" w:hAnsiTheme="minorHAnsi"/>
          <w:color w:themeColor="text1" w:val="000000"/>
        </w:rPr>
        <w:t>u</w:t>
      </w:r>
      <w:r w:rsidR="00026605" w:rsidRPr="004E6CA1">
        <w:rPr>
          <w:rFonts w:asciiTheme="minorHAnsi" w:hAnsiTheme="minorHAnsi"/>
          <w:color w:themeColor="text1" w:val="000000"/>
        </w:rPr>
        <w:t xml:space="preserve">n minimum de </w:t>
      </w:r>
      <w:r w:rsidR="0082179C" w:rsidRPr="004E6CA1">
        <w:rPr>
          <w:rFonts w:asciiTheme="minorHAnsi" w:hAnsiTheme="minorHAnsi"/>
          <w:color w:themeColor="text1" w:val="000000"/>
        </w:rPr>
        <w:t xml:space="preserve">nombre de </w:t>
      </w:r>
      <w:r w:rsidR="00AD2465" w:rsidRPr="004E6CA1">
        <w:rPr>
          <w:rFonts w:asciiTheme="minorHAnsi" w:hAnsiTheme="minorHAnsi"/>
          <w:color w:themeColor="text1" w:val="000000"/>
        </w:rPr>
        <w:t>journées d’utilisation du vélo ou vélo à assistance électrique</w:t>
      </w:r>
      <w:r w:rsidR="00026605" w:rsidRPr="004E6CA1">
        <w:rPr>
          <w:rFonts w:asciiTheme="minorHAnsi" w:hAnsiTheme="minorHAnsi"/>
          <w:color w:themeColor="text1" w:val="000000"/>
        </w:rPr>
        <w:t xml:space="preserve"> par an devra être comptabilisé pour </w:t>
      </w:r>
      <w:r w:rsidRPr="004E6CA1">
        <w:rPr>
          <w:rFonts w:asciiTheme="minorHAnsi" w:hAnsiTheme="minorHAnsi"/>
          <w:color w:themeColor="text1" w:val="000000"/>
        </w:rPr>
        <w:t>qu’un salarié soit éligible au forfait</w:t>
      </w:r>
      <w:r w:rsidR="00C55E39">
        <w:rPr>
          <w:rFonts w:asciiTheme="minorHAnsi" w:hAnsiTheme="minorHAnsi"/>
          <w:color w:themeColor="text1" w:val="000000"/>
        </w:rPr>
        <w:t>. P</w:t>
      </w:r>
      <w:r w:rsidR="0082179C" w:rsidRPr="004E6CA1">
        <w:rPr>
          <w:rFonts w:asciiTheme="minorHAnsi" w:hAnsiTheme="minorHAnsi"/>
          <w:color w:themeColor="text1" w:val="000000"/>
        </w:rPr>
        <w:t>our 202</w:t>
      </w:r>
      <w:r w:rsidR="00FF77BC">
        <w:rPr>
          <w:rFonts w:asciiTheme="minorHAnsi" w:hAnsiTheme="minorHAnsi"/>
          <w:color w:themeColor="text1" w:val="000000"/>
        </w:rPr>
        <w:t>2</w:t>
      </w:r>
      <w:r w:rsidR="0082179C" w:rsidRPr="004E6CA1">
        <w:rPr>
          <w:rFonts w:asciiTheme="minorHAnsi" w:hAnsiTheme="minorHAnsi"/>
          <w:color w:themeColor="text1" w:val="000000"/>
        </w:rPr>
        <w:t xml:space="preserve">, ce nombre minimum </w:t>
      </w:r>
      <w:r w:rsidR="005A7A74">
        <w:rPr>
          <w:rFonts w:asciiTheme="minorHAnsi" w:hAnsiTheme="minorHAnsi"/>
          <w:color w:themeColor="text1" w:val="000000"/>
        </w:rPr>
        <w:t xml:space="preserve">est </w:t>
      </w:r>
      <w:r w:rsidR="005A7A74" w:rsidRPr="004E6CA1">
        <w:rPr>
          <w:rFonts w:asciiTheme="minorHAnsi" w:hAnsiTheme="minorHAnsi"/>
          <w:color w:themeColor="text1" w:val="000000"/>
        </w:rPr>
        <w:t>fixé</w:t>
      </w:r>
      <w:r w:rsidR="0082179C" w:rsidRPr="004E6CA1">
        <w:rPr>
          <w:rFonts w:asciiTheme="minorHAnsi" w:hAnsiTheme="minorHAnsi"/>
          <w:color w:themeColor="text1" w:val="000000"/>
        </w:rPr>
        <w:t xml:space="preserve"> à 80 passages.</w:t>
      </w:r>
    </w:p>
    <w:p w14:paraId="204CF46D" w14:textId="0245489B" w:rsidP="00DC7B62" w:rsidR="00DC7B62" w:rsidRDefault="00DC7B62" w:rsidRPr="004E6CA1">
      <w:pPr>
        <w:numPr>
          <w:ilvl w:val="0"/>
          <w:numId w:val="12"/>
        </w:numPr>
        <w:tabs>
          <w:tab w:pos="3196" w:val="clear"/>
          <w:tab w:pos="1276" w:val="num"/>
          <w:tab w:pos="9356" w:val="left"/>
        </w:tabs>
        <w:spacing w:after="120" w:before="120"/>
        <w:ind w:hanging="284" w:left="1276" w:right="142"/>
        <w:jc w:val="both"/>
        <w:rPr>
          <w:rFonts w:asciiTheme="minorHAnsi" w:hAnsiTheme="minorHAnsi"/>
          <w:color w:themeColor="text1" w:val="000000"/>
        </w:rPr>
      </w:pPr>
      <w:r w:rsidRPr="004E6CA1">
        <w:rPr>
          <w:rFonts w:asciiTheme="minorHAnsi" w:hAnsiTheme="minorHAnsi"/>
          <w:color w:themeColor="text1" w:val="000000"/>
        </w:rPr>
        <w:t xml:space="preserve">le forfait </w:t>
      </w:r>
      <w:r w:rsidR="00026605" w:rsidRPr="004E6CA1">
        <w:rPr>
          <w:rFonts w:asciiTheme="minorHAnsi" w:hAnsiTheme="minorHAnsi"/>
          <w:color w:themeColor="text1" w:val="000000"/>
        </w:rPr>
        <w:t>sera limité à 200 € par an et par personne</w:t>
      </w:r>
      <w:r w:rsidR="00AD2465" w:rsidRPr="004E6CA1">
        <w:rPr>
          <w:rFonts w:asciiTheme="minorHAnsi" w:hAnsiTheme="minorHAnsi"/>
          <w:color w:themeColor="text1" w:val="000000"/>
        </w:rPr>
        <w:t> ;</w:t>
      </w:r>
    </w:p>
    <w:p w14:paraId="723B99F8" w14:textId="34341BB0" w:rsidP="00AD2465" w:rsidR="00AD2465" w:rsidRDefault="00AD2465" w:rsidRPr="004E6CA1">
      <w:pPr>
        <w:numPr>
          <w:ilvl w:val="0"/>
          <w:numId w:val="12"/>
        </w:numPr>
        <w:tabs>
          <w:tab w:pos="3196" w:val="clear"/>
          <w:tab w:pos="1276" w:val="num"/>
          <w:tab w:pos="9356" w:val="left"/>
        </w:tabs>
        <w:spacing w:after="120" w:before="120"/>
        <w:ind w:hanging="284" w:left="1276" w:right="142"/>
        <w:jc w:val="both"/>
        <w:rPr>
          <w:rFonts w:asciiTheme="minorHAnsi" w:hAnsiTheme="minorHAnsi"/>
          <w:color w:themeColor="text1" w:val="000000"/>
        </w:rPr>
      </w:pPr>
      <w:r w:rsidRPr="004E6CA1">
        <w:rPr>
          <w:rFonts w:asciiTheme="minorHAnsi" w:hAnsiTheme="minorHAnsi"/>
          <w:color w:themeColor="text1" w:val="000000"/>
        </w:rPr>
        <w:t>le montant total du forfait sera décompté et versé en fin d’année au mois de décembre ;</w:t>
      </w:r>
    </w:p>
    <w:p w14:paraId="5FD0A36D" w14:textId="3B1280A4" w:rsidP="00C55E39" w:rsidR="00950B2C" w:rsidRDefault="00DC7B62" w:rsidRPr="00C55E39">
      <w:pPr>
        <w:numPr>
          <w:ilvl w:val="0"/>
          <w:numId w:val="12"/>
        </w:numPr>
        <w:tabs>
          <w:tab w:pos="3196" w:val="clear"/>
          <w:tab w:pos="1276" w:val="num"/>
          <w:tab w:pos="9356" w:val="left"/>
        </w:tabs>
        <w:spacing w:after="120" w:before="120"/>
        <w:ind w:hanging="284" w:left="1276" w:right="142"/>
        <w:jc w:val="both"/>
        <w:rPr>
          <w:rFonts w:asciiTheme="minorHAnsi" w:hAnsiTheme="minorHAnsi"/>
        </w:rPr>
      </w:pPr>
      <w:r w:rsidRPr="004E6CA1">
        <w:rPr>
          <w:rFonts w:asciiTheme="minorHAnsi" w:hAnsiTheme="minorHAnsi"/>
          <w:color w:themeColor="text1" w:val="000000"/>
        </w:rPr>
        <w:t>la prise en charge d’une partie de l'abonnement de transport en commun pourra être cumulée avec le forfait mobilité durable</w:t>
      </w:r>
      <w:r w:rsidR="001E094B" w:rsidRPr="004E6CA1">
        <w:rPr>
          <w:rFonts w:asciiTheme="minorHAnsi" w:hAnsiTheme="minorHAnsi"/>
          <w:color w:themeColor="text1" w:val="000000"/>
        </w:rPr>
        <w:t xml:space="preserve"> (l’arrivée sur le site de la Société doit être </w:t>
      </w:r>
      <w:r w:rsidR="001E094B">
        <w:rPr>
          <w:rFonts w:asciiTheme="minorHAnsi" w:hAnsiTheme="minorHAnsi"/>
        </w:rPr>
        <w:t>faite à vélo)</w:t>
      </w:r>
      <w:r w:rsidR="0052424D">
        <w:rPr>
          <w:rFonts w:asciiTheme="minorHAnsi" w:hAnsiTheme="minorHAnsi"/>
        </w:rPr>
        <w:t>.</w:t>
      </w:r>
    </w:p>
    <w:p w14:paraId="2C316D55" w14:textId="226715D6" w:rsidP="00950B2C" w:rsidR="00950B2C" w:rsidRDefault="00950B2C">
      <w:pPr>
        <w:tabs>
          <w:tab w:pos="9356" w:val="left"/>
        </w:tabs>
        <w:spacing w:after="120" w:before="120"/>
        <w:ind w:left="1276" w:right="142"/>
        <w:jc w:val="both"/>
        <w:rPr>
          <w:rFonts w:asciiTheme="minorHAnsi" w:hAnsiTheme="minorHAnsi"/>
        </w:rPr>
      </w:pPr>
    </w:p>
    <w:p w14:paraId="67BD7FC4" w14:textId="31221568" w:rsidP="00631CE0" w:rsidR="00631CE0" w:rsidRDefault="00631CE0">
      <w:pPr>
        <w:pStyle w:val="Paragraphedeliste"/>
        <w:numPr>
          <w:ilvl w:val="0"/>
          <w:numId w:val="36"/>
        </w:numPr>
        <w:tabs>
          <w:tab w:pos="9356" w:val="left"/>
        </w:tabs>
        <w:spacing w:after="120" w:before="120"/>
        <w:ind w:right="142"/>
        <w:jc w:val="both"/>
        <w:rPr>
          <w:rFonts w:asciiTheme="minorHAnsi" w:hAnsiTheme="minorHAnsi"/>
        </w:rPr>
      </w:pPr>
      <w:r w:rsidRPr="00631CE0">
        <w:rPr>
          <w:rFonts w:asciiTheme="minorHAnsi" w:hAnsiTheme="minorHAnsi"/>
        </w:rPr>
        <w:t xml:space="preserve">Co-voiturage : </w:t>
      </w:r>
    </w:p>
    <w:p w14:paraId="7357C468" w14:textId="74088EFB" w:rsidP="00631CE0" w:rsidR="00631CE0" w:rsidRDefault="00631CE0">
      <w:pPr>
        <w:tabs>
          <w:tab w:pos="9356" w:val="left"/>
        </w:tabs>
        <w:spacing w:after="120" w:before="120"/>
        <w:ind w:left="284" w:right="142"/>
        <w:jc w:val="both"/>
        <w:rPr>
          <w:rFonts w:asciiTheme="minorHAnsi" w:hAnsiTheme="minorHAnsi"/>
        </w:rPr>
      </w:pPr>
      <w:bookmarkStart w:id="0" w:name="_Hlk94462461"/>
      <w:r>
        <w:rPr>
          <w:rFonts w:asciiTheme="minorHAnsi" w:hAnsiTheme="minorHAnsi"/>
        </w:rPr>
        <w:t xml:space="preserve">Il est décidé de travailler sur ce dispositif qui vise à la fois à améliorer le bilan carbone liés aux transports, et d’alléger une partie des frais de carburants. </w:t>
      </w:r>
    </w:p>
    <w:p w14:paraId="508EC555" w14:textId="225B5BEF" w:rsidP="00631CE0" w:rsidR="00631CE0" w:rsidRDefault="00631CE0" w:rsidRPr="00631CE0">
      <w:pPr>
        <w:tabs>
          <w:tab w:pos="9356" w:val="left"/>
        </w:tabs>
        <w:spacing w:after="120" w:before="120"/>
        <w:ind w:left="284" w:right="142"/>
        <w:jc w:val="both"/>
        <w:rPr>
          <w:rFonts w:asciiTheme="minorHAnsi" w:hAnsiTheme="minorHAnsi"/>
        </w:rPr>
      </w:pPr>
      <w:r>
        <w:rPr>
          <w:rFonts w:asciiTheme="minorHAnsi" w:hAnsiTheme="minorHAnsi"/>
        </w:rPr>
        <w:t xml:space="preserve">Cette recherche de solution </w:t>
      </w:r>
      <w:r w:rsidR="00337C70">
        <w:rPr>
          <w:rFonts w:asciiTheme="minorHAnsi" w:hAnsiTheme="minorHAnsi"/>
        </w:rPr>
        <w:t xml:space="preserve">négociée avec les partenaires sociaux </w:t>
      </w:r>
      <w:r>
        <w:rPr>
          <w:rFonts w:asciiTheme="minorHAnsi" w:hAnsiTheme="minorHAnsi"/>
        </w:rPr>
        <w:t>sera réalisée sur le 1</w:t>
      </w:r>
      <w:r w:rsidRPr="00631CE0">
        <w:rPr>
          <w:rFonts w:asciiTheme="minorHAnsi" w:hAnsiTheme="minorHAnsi"/>
          <w:vertAlign w:val="superscript"/>
        </w:rPr>
        <w:t>er</w:t>
      </w:r>
      <w:r>
        <w:rPr>
          <w:rFonts w:asciiTheme="minorHAnsi" w:hAnsiTheme="minorHAnsi"/>
        </w:rPr>
        <w:t xml:space="preserve"> trimestre 2022, dans le cadre d’une enveloppe financière </w:t>
      </w:r>
      <w:r w:rsidR="005A7A74">
        <w:rPr>
          <w:rFonts w:asciiTheme="minorHAnsi" w:hAnsiTheme="minorHAnsi"/>
        </w:rPr>
        <w:t xml:space="preserve">annuelle </w:t>
      </w:r>
      <w:r>
        <w:rPr>
          <w:rFonts w:asciiTheme="minorHAnsi" w:hAnsiTheme="minorHAnsi"/>
        </w:rPr>
        <w:t xml:space="preserve">de </w:t>
      </w:r>
      <w:r w:rsidR="005A7A74">
        <w:rPr>
          <w:rFonts w:asciiTheme="minorHAnsi" w:hAnsiTheme="minorHAnsi"/>
        </w:rPr>
        <w:t>4000</w:t>
      </w:r>
      <w:r>
        <w:rPr>
          <w:rFonts w:asciiTheme="minorHAnsi" w:hAnsiTheme="minorHAnsi"/>
        </w:rPr>
        <w:t xml:space="preserve"> € - dotation pour l’année sur ce dispositif de co-voiturage. </w:t>
      </w:r>
    </w:p>
    <w:p w14:paraId="5D94338F" w14:textId="198ACFFD" w:rsidP="00950B2C" w:rsidR="00631CE0" w:rsidRDefault="00631CE0">
      <w:pPr>
        <w:tabs>
          <w:tab w:pos="9356" w:val="left"/>
        </w:tabs>
        <w:spacing w:after="120" w:before="120"/>
        <w:ind w:left="1276" w:right="142"/>
        <w:jc w:val="both"/>
        <w:rPr>
          <w:rFonts w:asciiTheme="minorHAnsi" w:hAnsiTheme="minorHAnsi"/>
        </w:rPr>
      </w:pPr>
    </w:p>
    <w:p w14:paraId="7D59EAFB" w14:textId="282C3205" w:rsidP="005A7A74" w:rsidR="00631CE0" w:rsidRDefault="005A7A74">
      <w:pPr>
        <w:tabs>
          <w:tab w:pos="9356" w:val="left"/>
        </w:tabs>
        <w:spacing w:after="120" w:before="120"/>
        <w:ind w:left="284" w:right="142"/>
        <w:jc w:val="both"/>
        <w:rPr>
          <w:rFonts w:asciiTheme="minorHAnsi" w:hAnsiTheme="minorHAnsi"/>
        </w:rPr>
      </w:pPr>
      <w:r>
        <w:rPr>
          <w:rFonts w:asciiTheme="minorHAnsi" w:hAnsiTheme="minorHAnsi"/>
        </w:rPr>
        <w:t xml:space="preserve">Le cumul des dispositifs </w:t>
      </w:r>
      <w:r w:rsidR="00337C70">
        <w:rPr>
          <w:rFonts w:asciiTheme="minorHAnsi" w:hAnsiTheme="minorHAnsi"/>
        </w:rPr>
        <w:t xml:space="preserve"> pour un même salarié </w:t>
      </w:r>
      <w:r>
        <w:rPr>
          <w:rFonts w:asciiTheme="minorHAnsi" w:hAnsiTheme="minorHAnsi"/>
        </w:rPr>
        <w:t xml:space="preserve">vélo et co-voiturage n’est pas possible. </w:t>
      </w:r>
    </w:p>
    <w:p w14:paraId="222F43C9" w14:textId="77777777" w:rsidP="00434943" w:rsidR="002A52BE" w:rsidRDefault="002A52BE">
      <w:pPr>
        <w:tabs>
          <w:tab w:pos="9356" w:val="left"/>
        </w:tabs>
        <w:ind w:left="284" w:right="141"/>
        <w:jc w:val="both"/>
        <w:rPr>
          <w:rFonts w:asciiTheme="minorHAnsi" w:hAnsiTheme="minorHAnsi"/>
        </w:rPr>
      </w:pPr>
    </w:p>
    <w:bookmarkEnd w:id="0"/>
    <w:p w14:paraId="63273AE4" w14:textId="77777777" w:rsidP="009042D5" w:rsidR="009042D5" w:rsidRDefault="009042D5" w:rsidRPr="009042D5">
      <w:pPr>
        <w:pStyle w:val="TEXT1CM1"/>
        <w:tabs>
          <w:tab w:pos="9356" w:val="left"/>
        </w:tabs>
        <w:spacing w:after="120"/>
        <w:ind w:right="142"/>
        <w:rPr>
          <w:rFonts w:asciiTheme="minorHAnsi" w:hAnsiTheme="minorHAnsi"/>
          <w:b/>
          <w:u w:val="single"/>
        </w:rPr>
      </w:pPr>
      <w:r w:rsidRPr="009042D5">
        <w:rPr>
          <w:rFonts w:asciiTheme="minorHAnsi" w:hAnsiTheme="minorHAnsi"/>
          <w:b/>
          <w:u w:val="single"/>
        </w:rPr>
        <w:t>ARTICLE 3 : SITUATION DE L’EMPLOI, DUREE ET ORGANISATION DU TEMPS DE TRAVAIL, QUESTIONS D’EGALITE</w:t>
      </w:r>
    </w:p>
    <w:p w14:paraId="28BC2113" w14:textId="780EEEE9" w:rsidP="00106482" w:rsidR="00106482" w:rsidRDefault="00106482">
      <w:pPr>
        <w:pStyle w:val="TEXT1CM1"/>
        <w:tabs>
          <w:tab w:pos="9356" w:val="left"/>
        </w:tabs>
        <w:spacing w:after="120" w:before="360"/>
        <w:ind w:left="284" w:right="142"/>
        <w:rPr>
          <w:rFonts w:asciiTheme="minorHAnsi" w:hAnsiTheme="minorHAnsi"/>
          <w:u w:val="single"/>
        </w:rPr>
      </w:pPr>
      <w:bookmarkStart w:id="1" w:name="_Hlk93945070"/>
      <w:r w:rsidRPr="009042D5">
        <w:rPr>
          <w:rFonts w:asciiTheme="minorHAnsi" w:hAnsiTheme="minorHAnsi"/>
          <w:u w:val="single"/>
        </w:rPr>
        <w:t>3.</w:t>
      </w:r>
      <w:r>
        <w:rPr>
          <w:rFonts w:asciiTheme="minorHAnsi" w:hAnsiTheme="minorHAnsi"/>
          <w:u w:val="single"/>
        </w:rPr>
        <w:t>1</w:t>
      </w:r>
      <w:r w:rsidRPr="009042D5">
        <w:rPr>
          <w:rFonts w:asciiTheme="minorHAnsi" w:hAnsiTheme="minorHAnsi"/>
          <w:u w:val="single"/>
        </w:rPr>
        <w:t xml:space="preserve">. </w:t>
      </w:r>
      <w:r>
        <w:rPr>
          <w:rFonts w:asciiTheme="minorHAnsi" w:hAnsiTheme="minorHAnsi"/>
          <w:u w:val="single"/>
        </w:rPr>
        <w:t>Pénibilité de l’exposition à la chaleur</w:t>
      </w:r>
    </w:p>
    <w:p w14:paraId="544D9E5B" w14:textId="7E8094CE" w:rsidP="00106482" w:rsidR="00106482" w:rsidRDefault="00106482">
      <w:pPr>
        <w:pStyle w:val="TEXT1CM1"/>
        <w:tabs>
          <w:tab w:pos="9356" w:val="left"/>
        </w:tabs>
        <w:ind w:left="284" w:right="141"/>
        <w:rPr>
          <w:rFonts w:asciiTheme="minorHAnsi" w:hAnsiTheme="minorHAnsi"/>
          <w:color w:themeColor="text1" w:val="000000"/>
        </w:rPr>
      </w:pPr>
      <w:r>
        <w:rPr>
          <w:rFonts w:asciiTheme="minorHAnsi" w:hAnsiTheme="minorHAnsi"/>
        </w:rPr>
        <w:t xml:space="preserve">Une analyse du travail en exposition à la </w:t>
      </w:r>
      <w:r w:rsidRPr="004E6CA1">
        <w:rPr>
          <w:rFonts w:asciiTheme="minorHAnsi" w:hAnsiTheme="minorHAnsi"/>
          <w:color w:themeColor="text1" w:val="000000"/>
        </w:rPr>
        <w:t xml:space="preserve">chaleur </w:t>
      </w:r>
      <w:r w:rsidR="0082179C" w:rsidRPr="004E6CA1">
        <w:rPr>
          <w:rFonts w:asciiTheme="minorHAnsi" w:hAnsiTheme="minorHAnsi"/>
          <w:color w:themeColor="text1" w:val="000000"/>
        </w:rPr>
        <w:t xml:space="preserve">a été engagée avec la médecine du travail </w:t>
      </w:r>
      <w:r w:rsidRPr="004E6CA1">
        <w:rPr>
          <w:rFonts w:asciiTheme="minorHAnsi" w:hAnsiTheme="minorHAnsi"/>
          <w:color w:themeColor="text1" w:val="000000"/>
        </w:rPr>
        <w:t xml:space="preserve">par la CSSCT afin de déterminer le niveau de pénibilité et </w:t>
      </w:r>
      <w:r w:rsidR="006026F4" w:rsidRPr="004E6CA1">
        <w:rPr>
          <w:rFonts w:asciiTheme="minorHAnsi" w:hAnsiTheme="minorHAnsi"/>
          <w:color w:themeColor="text1" w:val="000000"/>
        </w:rPr>
        <w:t>mettre en place d</w:t>
      </w:r>
      <w:r w:rsidRPr="004E6CA1">
        <w:rPr>
          <w:rFonts w:asciiTheme="minorHAnsi" w:hAnsiTheme="minorHAnsi"/>
          <w:color w:themeColor="text1" w:val="000000"/>
        </w:rPr>
        <w:t>es actions résultantes</w:t>
      </w:r>
      <w:r w:rsidR="006026F4" w:rsidRPr="004E6CA1">
        <w:rPr>
          <w:rFonts w:asciiTheme="minorHAnsi" w:hAnsiTheme="minorHAnsi"/>
          <w:color w:themeColor="text1" w:val="000000"/>
        </w:rPr>
        <w:t xml:space="preserve"> mieux ciblées</w:t>
      </w:r>
      <w:r w:rsidR="00E67AA1">
        <w:rPr>
          <w:rFonts w:asciiTheme="minorHAnsi" w:hAnsiTheme="minorHAnsi"/>
          <w:color w:themeColor="text1" w:val="000000"/>
        </w:rPr>
        <w:t xml:space="preserve">, l’étude </w:t>
      </w:r>
      <w:r w:rsidR="009D6489">
        <w:rPr>
          <w:rFonts w:asciiTheme="minorHAnsi" w:hAnsiTheme="minorHAnsi"/>
          <w:color w:themeColor="text1" w:val="000000"/>
        </w:rPr>
        <w:t xml:space="preserve">est </w:t>
      </w:r>
      <w:r w:rsidR="00E67AA1">
        <w:rPr>
          <w:rFonts w:asciiTheme="minorHAnsi" w:hAnsiTheme="minorHAnsi"/>
          <w:color w:themeColor="text1" w:val="000000"/>
        </w:rPr>
        <w:t xml:space="preserve">en cours va reprendre </w:t>
      </w:r>
      <w:r w:rsidR="009D6489">
        <w:rPr>
          <w:rFonts w:asciiTheme="minorHAnsi" w:hAnsiTheme="minorHAnsi"/>
          <w:color w:themeColor="text1" w:val="000000"/>
        </w:rPr>
        <w:t xml:space="preserve">avec le nouveau médecin du travail </w:t>
      </w:r>
      <w:r w:rsidR="00E67AA1">
        <w:rPr>
          <w:rFonts w:asciiTheme="minorHAnsi" w:hAnsiTheme="minorHAnsi"/>
          <w:color w:themeColor="text1" w:val="000000"/>
        </w:rPr>
        <w:t>afin d’être finalisée dans les meilleurs délais</w:t>
      </w:r>
      <w:r w:rsidRPr="004E6CA1">
        <w:rPr>
          <w:rFonts w:asciiTheme="minorHAnsi" w:hAnsiTheme="minorHAnsi"/>
          <w:color w:themeColor="text1" w:val="000000"/>
        </w:rPr>
        <w:t>.</w:t>
      </w:r>
    </w:p>
    <w:p w14:paraId="25D99687" w14:textId="77777777" w:rsidP="00106482" w:rsidR="00896FD7" w:rsidRDefault="00896FD7" w:rsidRPr="004E6CA1">
      <w:pPr>
        <w:pStyle w:val="TEXT1CM1"/>
        <w:tabs>
          <w:tab w:pos="9356" w:val="left"/>
        </w:tabs>
        <w:ind w:left="284" w:right="141"/>
        <w:rPr>
          <w:rFonts w:asciiTheme="minorHAnsi" w:hAnsiTheme="minorHAnsi"/>
          <w:color w:themeColor="text1" w:val="000000"/>
        </w:rPr>
      </w:pPr>
    </w:p>
    <w:bookmarkEnd w:id="1"/>
    <w:p w14:paraId="17704061" w14:textId="6DEA84D7" w:rsidP="009C3DE9" w:rsidR="009C3DE9" w:rsidRDefault="009C3DE9" w:rsidRPr="004E6CA1">
      <w:pPr>
        <w:pStyle w:val="TEXT1CM1"/>
        <w:tabs>
          <w:tab w:pos="9356" w:val="left"/>
        </w:tabs>
        <w:spacing w:after="120" w:before="360"/>
        <w:ind w:left="284" w:right="142"/>
        <w:rPr>
          <w:rFonts w:asciiTheme="minorHAnsi" w:hAnsiTheme="minorHAnsi"/>
          <w:color w:themeColor="text1" w:val="000000"/>
          <w:u w:val="single"/>
        </w:rPr>
      </w:pPr>
      <w:r w:rsidRPr="004E6CA1">
        <w:rPr>
          <w:rFonts w:asciiTheme="minorHAnsi" w:hAnsiTheme="minorHAnsi"/>
          <w:color w:themeColor="text1" w:val="000000"/>
          <w:u w:val="single"/>
        </w:rPr>
        <w:t>3.2. Télétravail</w:t>
      </w:r>
    </w:p>
    <w:p w14:paraId="4862942B" w14:textId="01FF934E" w:rsidP="009C3DE9" w:rsidR="009C3DE9" w:rsidRDefault="002A6361" w:rsidRPr="009042D5">
      <w:pPr>
        <w:pStyle w:val="TEXT1CM1"/>
        <w:tabs>
          <w:tab w:pos="9356" w:val="left"/>
        </w:tabs>
        <w:ind w:left="284" w:right="141"/>
        <w:rPr>
          <w:rFonts w:asciiTheme="minorHAnsi" w:hAnsiTheme="minorHAnsi"/>
        </w:rPr>
      </w:pPr>
      <w:r>
        <w:rPr>
          <w:rFonts w:asciiTheme="minorHAnsi" w:hAnsiTheme="minorHAnsi"/>
        </w:rPr>
        <w:t>Un</w:t>
      </w:r>
      <w:r w:rsidR="009C3DE9">
        <w:rPr>
          <w:rFonts w:asciiTheme="minorHAnsi" w:hAnsiTheme="minorHAnsi"/>
        </w:rPr>
        <w:t xml:space="preserve"> échange sur le télétravail au sein de la Société</w:t>
      </w:r>
      <w:r>
        <w:rPr>
          <w:rFonts w:asciiTheme="minorHAnsi" w:hAnsiTheme="minorHAnsi"/>
        </w:rPr>
        <w:t xml:space="preserve"> est en cours</w:t>
      </w:r>
      <w:r w:rsidR="009C3DE9">
        <w:rPr>
          <w:rFonts w:asciiTheme="minorHAnsi" w:hAnsiTheme="minorHAnsi"/>
        </w:rPr>
        <w:t>.</w:t>
      </w:r>
    </w:p>
    <w:p w14:paraId="0025F7FB" w14:textId="61423FC1" w:rsidP="00BA3F7A" w:rsidR="009042D5" w:rsidRDefault="009042D5">
      <w:pPr>
        <w:pStyle w:val="TEXT1CM1"/>
        <w:tabs>
          <w:tab w:pos="9356" w:val="left"/>
        </w:tabs>
        <w:spacing w:after="120" w:before="360"/>
        <w:ind w:left="284" w:right="142"/>
        <w:rPr>
          <w:rFonts w:asciiTheme="minorHAnsi" w:hAnsiTheme="minorHAnsi"/>
          <w:u w:val="single"/>
        </w:rPr>
      </w:pPr>
      <w:r w:rsidRPr="009042D5">
        <w:rPr>
          <w:rFonts w:asciiTheme="minorHAnsi" w:hAnsiTheme="minorHAnsi"/>
          <w:u w:val="single"/>
        </w:rPr>
        <w:t>3.</w:t>
      </w:r>
      <w:r w:rsidR="009C3DE9">
        <w:rPr>
          <w:rFonts w:asciiTheme="minorHAnsi" w:hAnsiTheme="minorHAnsi"/>
          <w:u w:val="single"/>
        </w:rPr>
        <w:t>3</w:t>
      </w:r>
      <w:r w:rsidRPr="009042D5">
        <w:rPr>
          <w:rFonts w:asciiTheme="minorHAnsi" w:hAnsiTheme="minorHAnsi"/>
          <w:u w:val="single"/>
        </w:rPr>
        <w:t>. Travail à temps p</w:t>
      </w:r>
      <w:r w:rsidR="00924874">
        <w:rPr>
          <w:rFonts w:asciiTheme="minorHAnsi" w:hAnsiTheme="minorHAnsi"/>
          <w:u w:val="single"/>
        </w:rPr>
        <w:t>a</w:t>
      </w:r>
      <w:r w:rsidRPr="009042D5">
        <w:rPr>
          <w:rFonts w:asciiTheme="minorHAnsi" w:hAnsiTheme="minorHAnsi"/>
          <w:u w:val="single"/>
        </w:rPr>
        <w:t>rtiel</w:t>
      </w:r>
    </w:p>
    <w:p w14:paraId="4BA717B9" w14:textId="05F52C6B" w:rsidP="009042D5" w:rsidR="009042D5" w:rsidRDefault="009042D5">
      <w:pPr>
        <w:pStyle w:val="TEXT1CM1"/>
        <w:tabs>
          <w:tab w:pos="9356" w:val="left"/>
        </w:tabs>
        <w:ind w:left="284" w:right="141"/>
        <w:rPr>
          <w:rFonts w:asciiTheme="minorHAnsi" w:hAnsiTheme="minorHAnsi"/>
        </w:rPr>
      </w:pPr>
      <w:r w:rsidRPr="009042D5">
        <w:rPr>
          <w:rFonts w:asciiTheme="minorHAnsi" w:hAnsiTheme="minorHAnsi"/>
        </w:rPr>
        <w:t>C</w:t>
      </w:r>
      <w:r w:rsidR="006026F4">
        <w:rPr>
          <w:rFonts w:asciiTheme="minorHAnsi" w:hAnsiTheme="minorHAnsi"/>
        </w:rPr>
        <w:t>o</w:t>
      </w:r>
      <w:r w:rsidRPr="009042D5">
        <w:rPr>
          <w:rFonts w:asciiTheme="minorHAnsi" w:hAnsiTheme="minorHAnsi"/>
        </w:rPr>
        <w:t>nformément à l’article L.132.27 du Code du Travail et à la loi du 4 février 1995, il est convenu que les dispositions mises en œuvre dans l’entreprise pour faciliter le passage à temps partiel du personnel qui le souhaite, sont maintenues.</w:t>
      </w:r>
    </w:p>
    <w:p w14:paraId="7188DB25" w14:textId="77777777" w:rsidP="009042D5" w:rsidR="005A7A74" w:rsidRDefault="005A7A74" w:rsidRPr="009042D5">
      <w:pPr>
        <w:pStyle w:val="TEXT1CM1"/>
        <w:tabs>
          <w:tab w:pos="9356" w:val="left"/>
        </w:tabs>
        <w:ind w:left="284" w:right="141"/>
        <w:rPr>
          <w:rFonts w:asciiTheme="minorHAnsi" w:hAnsiTheme="minorHAnsi"/>
        </w:rPr>
      </w:pPr>
    </w:p>
    <w:p w14:paraId="6445EF3F" w14:textId="72CC2E31" w:rsidP="00BA3F7A" w:rsidR="009042D5" w:rsidRDefault="009042D5" w:rsidRPr="009042D5">
      <w:pPr>
        <w:pStyle w:val="TEXT1CM1"/>
        <w:tabs>
          <w:tab w:pos="9356" w:val="left"/>
        </w:tabs>
        <w:spacing w:after="120" w:before="360"/>
        <w:ind w:left="284" w:right="142"/>
        <w:rPr>
          <w:rFonts w:asciiTheme="minorHAnsi" w:hAnsiTheme="minorHAnsi"/>
          <w:u w:val="single"/>
        </w:rPr>
      </w:pPr>
      <w:r w:rsidRPr="009042D5">
        <w:rPr>
          <w:rFonts w:asciiTheme="minorHAnsi" w:hAnsiTheme="minorHAnsi"/>
          <w:u w:val="single"/>
        </w:rPr>
        <w:lastRenderedPageBreak/>
        <w:t>3.</w:t>
      </w:r>
      <w:r w:rsidR="009C3DE9">
        <w:rPr>
          <w:rFonts w:asciiTheme="minorHAnsi" w:hAnsiTheme="minorHAnsi"/>
          <w:u w:val="single"/>
        </w:rPr>
        <w:t>4</w:t>
      </w:r>
      <w:r w:rsidRPr="009042D5">
        <w:rPr>
          <w:rFonts w:asciiTheme="minorHAnsi" w:hAnsiTheme="minorHAnsi"/>
          <w:u w:val="single"/>
        </w:rPr>
        <w:t>. Egalité professionnelle entre les hommes et les femmes</w:t>
      </w:r>
    </w:p>
    <w:p w14:paraId="69F82059" w14:textId="44E91ACA" w:rsidP="009042D5" w:rsidR="00924874" w:rsidRDefault="009042D5">
      <w:pPr>
        <w:pStyle w:val="TEXT1CM1"/>
        <w:tabs>
          <w:tab w:pos="9356" w:val="left"/>
        </w:tabs>
        <w:ind w:left="284" w:right="141"/>
        <w:rPr>
          <w:rFonts w:asciiTheme="minorHAnsi" w:hAnsiTheme="minorHAnsi"/>
        </w:rPr>
      </w:pPr>
      <w:r w:rsidRPr="004E6CA1">
        <w:rPr>
          <w:rFonts w:asciiTheme="minorHAnsi" w:hAnsiTheme="minorHAnsi"/>
        </w:rPr>
        <w:t xml:space="preserve">Concernant l’égalité professionnelle entre les femmes et les hommes, </w:t>
      </w:r>
      <w:r w:rsidR="00924874" w:rsidRPr="004E6CA1">
        <w:rPr>
          <w:rFonts w:asciiTheme="minorHAnsi" w:hAnsiTheme="minorHAnsi"/>
        </w:rPr>
        <w:t xml:space="preserve">les indicateurs </w:t>
      </w:r>
      <w:r w:rsidR="009662E0" w:rsidRPr="004E6CA1">
        <w:rPr>
          <w:rFonts w:asciiTheme="minorHAnsi" w:hAnsiTheme="minorHAnsi"/>
        </w:rPr>
        <w:t xml:space="preserve">ont été présentés au </w:t>
      </w:r>
      <w:r w:rsidR="00E77E7D">
        <w:rPr>
          <w:rFonts w:asciiTheme="minorHAnsi" w:hAnsiTheme="minorHAnsi"/>
        </w:rPr>
        <w:t>CSE</w:t>
      </w:r>
      <w:r w:rsidR="009662E0" w:rsidRPr="004E6CA1">
        <w:rPr>
          <w:rFonts w:asciiTheme="minorHAnsi" w:hAnsiTheme="minorHAnsi"/>
        </w:rPr>
        <w:t xml:space="preserve"> courant 20</w:t>
      </w:r>
      <w:r w:rsidR="002B7FC1" w:rsidRPr="004E6CA1">
        <w:rPr>
          <w:rFonts w:asciiTheme="minorHAnsi" w:hAnsiTheme="minorHAnsi"/>
        </w:rPr>
        <w:t>2</w:t>
      </w:r>
      <w:r w:rsidR="005A7A74">
        <w:rPr>
          <w:rFonts w:asciiTheme="minorHAnsi" w:hAnsiTheme="minorHAnsi"/>
        </w:rPr>
        <w:t>1</w:t>
      </w:r>
      <w:r w:rsidR="002B7FC1" w:rsidRPr="004E6CA1">
        <w:rPr>
          <w:rFonts w:asciiTheme="minorHAnsi" w:hAnsiTheme="minorHAnsi"/>
        </w:rPr>
        <w:t> / affichés sur le site de la société</w:t>
      </w:r>
      <w:r w:rsidR="009662E0" w:rsidRPr="004E6CA1">
        <w:rPr>
          <w:rFonts w:asciiTheme="minorHAnsi" w:hAnsiTheme="minorHAnsi"/>
        </w:rPr>
        <w:t>.</w:t>
      </w:r>
    </w:p>
    <w:p w14:paraId="6EFDD5B7" w14:textId="77777777" w:rsidP="009042D5" w:rsidR="009662E0" w:rsidRDefault="009662E0">
      <w:pPr>
        <w:pStyle w:val="TEXT1CM1"/>
        <w:tabs>
          <w:tab w:pos="9356" w:val="left"/>
        </w:tabs>
        <w:ind w:left="284" w:right="141"/>
        <w:rPr>
          <w:rFonts w:asciiTheme="minorHAnsi" w:hAnsiTheme="minorHAnsi"/>
        </w:rPr>
      </w:pPr>
    </w:p>
    <w:p w14:paraId="1AFCB017" w14:textId="78F97D57" w:rsidP="00F32176" w:rsidR="00F32176" w:rsidRDefault="00F32176">
      <w:pPr>
        <w:pStyle w:val="TEXT1CM1"/>
        <w:tabs>
          <w:tab w:pos="9356" w:val="left"/>
        </w:tabs>
        <w:ind w:left="284" w:right="141"/>
        <w:rPr>
          <w:rFonts w:asciiTheme="minorHAnsi" w:hAnsiTheme="minorHAnsi"/>
        </w:rPr>
      </w:pPr>
      <w:r w:rsidRPr="009662E0">
        <w:rPr>
          <w:rFonts w:asciiTheme="minorHAnsi" w:hAnsiTheme="minorHAnsi"/>
        </w:rPr>
        <w:t xml:space="preserve">Un nouveau bilan des indicateurs </w:t>
      </w:r>
      <w:r w:rsidR="002A52BE">
        <w:rPr>
          <w:rFonts w:asciiTheme="minorHAnsi" w:hAnsiTheme="minorHAnsi"/>
        </w:rPr>
        <w:t xml:space="preserve">du plan d’action de </w:t>
      </w:r>
      <w:r w:rsidRPr="009662E0">
        <w:rPr>
          <w:rFonts w:asciiTheme="minorHAnsi" w:hAnsiTheme="minorHAnsi"/>
        </w:rPr>
        <w:t>l’année 20</w:t>
      </w:r>
      <w:r w:rsidR="002B7FC1">
        <w:rPr>
          <w:rFonts w:asciiTheme="minorHAnsi" w:hAnsiTheme="minorHAnsi"/>
        </w:rPr>
        <w:t>2</w:t>
      </w:r>
      <w:r w:rsidR="005A7A74">
        <w:rPr>
          <w:rFonts w:asciiTheme="minorHAnsi" w:hAnsiTheme="minorHAnsi"/>
        </w:rPr>
        <w:t>1</w:t>
      </w:r>
      <w:r w:rsidRPr="009662E0">
        <w:rPr>
          <w:rFonts w:asciiTheme="minorHAnsi" w:hAnsiTheme="minorHAnsi"/>
        </w:rPr>
        <w:t xml:space="preserve"> sera présenté au </w:t>
      </w:r>
      <w:r w:rsidR="00E77E7D">
        <w:rPr>
          <w:rFonts w:asciiTheme="minorHAnsi" w:hAnsiTheme="minorHAnsi"/>
        </w:rPr>
        <w:t>CSE</w:t>
      </w:r>
      <w:r w:rsidRPr="009662E0">
        <w:rPr>
          <w:rFonts w:asciiTheme="minorHAnsi" w:hAnsiTheme="minorHAnsi"/>
        </w:rPr>
        <w:t xml:space="preserve"> au cours du </w:t>
      </w:r>
      <w:r w:rsidR="002A52BE">
        <w:rPr>
          <w:rFonts w:asciiTheme="minorHAnsi" w:hAnsiTheme="minorHAnsi"/>
        </w:rPr>
        <w:t>premier trimestre 202</w:t>
      </w:r>
      <w:r w:rsidR="005A7A74">
        <w:rPr>
          <w:rFonts w:asciiTheme="minorHAnsi" w:hAnsiTheme="minorHAnsi"/>
        </w:rPr>
        <w:t>2</w:t>
      </w:r>
      <w:r w:rsidR="002A52BE">
        <w:rPr>
          <w:rFonts w:asciiTheme="minorHAnsi" w:hAnsiTheme="minorHAnsi"/>
        </w:rPr>
        <w:t>.</w:t>
      </w:r>
    </w:p>
    <w:p w14:paraId="6AFC1754" w14:textId="77777777" w:rsidP="009662E0" w:rsidR="00F32176" w:rsidRDefault="00F32176">
      <w:pPr>
        <w:pStyle w:val="TEXT1CM1"/>
        <w:tabs>
          <w:tab w:pos="9356" w:val="left"/>
        </w:tabs>
        <w:ind w:left="284" w:right="141"/>
        <w:rPr>
          <w:rFonts w:asciiTheme="minorHAnsi" w:hAnsiTheme="minorHAnsi"/>
        </w:rPr>
      </w:pPr>
    </w:p>
    <w:p w14:paraId="6417DB76" w14:textId="5DDF35B6" w:rsidP="009662E0" w:rsidR="009662E0" w:rsidRDefault="009662E0">
      <w:pPr>
        <w:pStyle w:val="TEXT1CM1"/>
        <w:tabs>
          <w:tab w:pos="9356" w:val="left"/>
        </w:tabs>
        <w:ind w:left="284" w:right="141"/>
        <w:rPr>
          <w:rFonts w:asciiTheme="minorHAnsi" w:hAnsiTheme="minorHAnsi"/>
        </w:rPr>
      </w:pPr>
      <w:r w:rsidRPr="009662E0">
        <w:rPr>
          <w:rFonts w:asciiTheme="minorHAnsi" w:hAnsiTheme="minorHAnsi"/>
        </w:rPr>
        <w:t>Un</w:t>
      </w:r>
      <w:r w:rsidR="00FE113A">
        <w:rPr>
          <w:rFonts w:asciiTheme="minorHAnsi" w:hAnsiTheme="minorHAnsi"/>
        </w:rPr>
        <w:t>e négociation sera engagée sur cette thématique au cours du 2</w:t>
      </w:r>
      <w:r w:rsidR="00FE113A" w:rsidRPr="00D54B6A">
        <w:rPr>
          <w:rFonts w:asciiTheme="minorHAnsi" w:hAnsiTheme="minorHAnsi"/>
          <w:vertAlign w:val="superscript"/>
        </w:rPr>
        <w:t>ème</w:t>
      </w:r>
      <w:r w:rsidR="00FE113A">
        <w:rPr>
          <w:rFonts w:asciiTheme="minorHAnsi" w:hAnsiTheme="minorHAnsi"/>
        </w:rPr>
        <w:t xml:space="preserve"> trimestre et en l’absence d’accord, un</w:t>
      </w:r>
      <w:r w:rsidRPr="009662E0">
        <w:rPr>
          <w:rFonts w:asciiTheme="minorHAnsi" w:hAnsiTheme="minorHAnsi"/>
        </w:rPr>
        <w:t xml:space="preserve"> nouveau plan d’action</w:t>
      </w:r>
      <w:r w:rsidR="00F32176">
        <w:rPr>
          <w:rFonts w:asciiTheme="minorHAnsi" w:hAnsiTheme="minorHAnsi"/>
        </w:rPr>
        <w:t xml:space="preserve"> pour 20</w:t>
      </w:r>
      <w:r w:rsidR="002A52BE">
        <w:rPr>
          <w:rFonts w:asciiTheme="minorHAnsi" w:hAnsiTheme="minorHAnsi"/>
        </w:rPr>
        <w:t>2</w:t>
      </w:r>
      <w:r w:rsidR="005A7A74">
        <w:rPr>
          <w:rFonts w:asciiTheme="minorHAnsi" w:hAnsiTheme="minorHAnsi"/>
        </w:rPr>
        <w:t>2</w:t>
      </w:r>
      <w:r w:rsidRPr="009662E0">
        <w:rPr>
          <w:rFonts w:asciiTheme="minorHAnsi" w:hAnsiTheme="minorHAnsi"/>
        </w:rPr>
        <w:t xml:space="preserve"> sera établi avant la fin de l’année 20</w:t>
      </w:r>
      <w:r w:rsidR="002A52BE">
        <w:rPr>
          <w:rFonts w:asciiTheme="minorHAnsi" w:hAnsiTheme="minorHAnsi"/>
        </w:rPr>
        <w:t>2</w:t>
      </w:r>
      <w:r w:rsidR="005A7A74">
        <w:rPr>
          <w:rFonts w:asciiTheme="minorHAnsi" w:hAnsiTheme="minorHAnsi"/>
        </w:rPr>
        <w:t>2</w:t>
      </w:r>
      <w:r w:rsidRPr="009662E0">
        <w:rPr>
          <w:rFonts w:asciiTheme="minorHAnsi" w:hAnsiTheme="minorHAnsi"/>
        </w:rPr>
        <w:t>.</w:t>
      </w:r>
    </w:p>
    <w:p w14:paraId="1644C091" w14:textId="669C2708" w:rsidP="009662E0" w:rsidR="00DD4EA7" w:rsidRDefault="00DD4EA7">
      <w:pPr>
        <w:pStyle w:val="TEXT1CM1"/>
        <w:tabs>
          <w:tab w:pos="9356" w:val="left"/>
        </w:tabs>
        <w:ind w:left="284" w:right="141"/>
        <w:rPr>
          <w:rFonts w:asciiTheme="minorHAnsi" w:hAnsiTheme="minorHAnsi"/>
        </w:rPr>
      </w:pPr>
    </w:p>
    <w:p w14:paraId="0044AE7D" w14:textId="77777777" w:rsidP="002B7FC1" w:rsidR="002B7FC1" w:rsidRDefault="002B7FC1" w:rsidRPr="009042D5">
      <w:pPr>
        <w:pStyle w:val="TEXT1CM1"/>
        <w:tabs>
          <w:tab w:pos="9356" w:val="left"/>
        </w:tabs>
        <w:spacing w:after="120" w:before="360"/>
        <w:ind w:left="284" w:right="142"/>
        <w:rPr>
          <w:rFonts w:asciiTheme="minorHAnsi" w:hAnsiTheme="minorHAnsi"/>
          <w:u w:val="single"/>
        </w:rPr>
      </w:pPr>
      <w:r>
        <w:rPr>
          <w:rFonts w:asciiTheme="minorHAnsi" w:hAnsiTheme="minorHAnsi"/>
          <w:u w:val="single"/>
        </w:rPr>
        <w:t>3</w:t>
      </w:r>
      <w:r w:rsidRPr="009042D5">
        <w:rPr>
          <w:rFonts w:asciiTheme="minorHAnsi" w:hAnsiTheme="minorHAnsi"/>
          <w:u w:val="single"/>
        </w:rPr>
        <w:t>.</w:t>
      </w:r>
      <w:r>
        <w:rPr>
          <w:rFonts w:asciiTheme="minorHAnsi" w:hAnsiTheme="minorHAnsi"/>
          <w:u w:val="single"/>
        </w:rPr>
        <w:t>5</w:t>
      </w:r>
      <w:r w:rsidRPr="009042D5">
        <w:rPr>
          <w:rFonts w:asciiTheme="minorHAnsi" w:hAnsiTheme="minorHAnsi"/>
          <w:u w:val="single"/>
        </w:rPr>
        <w:t>. Période de fermeture de la société</w:t>
      </w:r>
    </w:p>
    <w:p w14:paraId="65E69646" w14:textId="70FE6EA0" w:rsidP="002B7FC1" w:rsidR="002B7FC1" w:rsidRDefault="002B7FC1" w:rsidRPr="009042D5">
      <w:pPr>
        <w:pStyle w:val="TEXT1CM1"/>
        <w:tabs>
          <w:tab w:pos="9356" w:val="left"/>
        </w:tabs>
        <w:ind w:left="284" w:right="141"/>
        <w:rPr>
          <w:rFonts w:asciiTheme="minorHAnsi" w:hAnsiTheme="minorHAnsi"/>
        </w:rPr>
      </w:pPr>
      <w:r w:rsidRPr="009042D5">
        <w:rPr>
          <w:rFonts w:asciiTheme="minorHAnsi" w:hAnsiTheme="minorHAnsi"/>
        </w:rPr>
        <w:t>Pour l’année 20</w:t>
      </w:r>
      <w:r>
        <w:rPr>
          <w:rFonts w:asciiTheme="minorHAnsi" w:hAnsiTheme="minorHAnsi"/>
        </w:rPr>
        <w:t>2</w:t>
      </w:r>
      <w:r w:rsidR="00631CE0">
        <w:rPr>
          <w:rFonts w:asciiTheme="minorHAnsi" w:hAnsiTheme="minorHAnsi"/>
        </w:rPr>
        <w:t>2</w:t>
      </w:r>
      <w:r w:rsidRPr="009042D5">
        <w:rPr>
          <w:rFonts w:asciiTheme="minorHAnsi" w:hAnsiTheme="minorHAnsi"/>
        </w:rPr>
        <w:t xml:space="preserve">, il est prévu les dispositions suivantes pour les fermetures </w:t>
      </w:r>
      <w:r>
        <w:rPr>
          <w:rFonts w:asciiTheme="minorHAnsi" w:hAnsiTheme="minorHAnsi"/>
        </w:rPr>
        <w:t xml:space="preserve">de la Société </w:t>
      </w:r>
      <w:r w:rsidRPr="009042D5">
        <w:rPr>
          <w:rFonts w:asciiTheme="minorHAnsi" w:hAnsiTheme="minorHAnsi"/>
        </w:rPr>
        <w:t>:</w:t>
      </w:r>
    </w:p>
    <w:p w14:paraId="5A1FE35B" w14:textId="77777777" w:rsidP="002B7FC1" w:rsidR="002B7FC1" w:rsidRDefault="002B7FC1" w:rsidRPr="00291D07">
      <w:pPr>
        <w:tabs>
          <w:tab w:pos="9356" w:val="left"/>
        </w:tabs>
        <w:ind w:left="709" w:right="141"/>
        <w:rPr>
          <w:rFonts w:ascii="FuturaA Bk BT" w:hAnsi="FuturaA Bk BT"/>
        </w:rPr>
      </w:pPr>
    </w:p>
    <w:tbl>
      <w:tblPr>
        <w:tblW w:type="dxa" w:w="9819"/>
        <w:tblCellMar>
          <w:left w:type="dxa" w:w="70"/>
          <w:right w:type="dxa" w:w="70"/>
        </w:tblCellMar>
        <w:tblLook w:firstColumn="1" w:firstRow="1" w:lastColumn="0" w:lastRow="0" w:noHBand="0" w:noVBand="1" w:val="04A0"/>
      </w:tblPr>
      <w:tblGrid>
        <w:gridCol w:w="988"/>
        <w:gridCol w:w="2409"/>
        <w:gridCol w:w="1843"/>
        <w:gridCol w:w="4579"/>
      </w:tblGrid>
      <w:tr w14:paraId="4B13BB24" w14:textId="77777777" w:rsidR="002B7FC1" w:rsidRPr="00744354" w:rsidTr="005743A3">
        <w:trPr>
          <w:trHeight w:val="233"/>
        </w:trPr>
        <w:tc>
          <w:tcPr>
            <w:tcW w:type="dxa" w:w="988"/>
            <w:tcBorders>
              <w:top w:color="auto" w:space="0" w:sz="4" w:val="single"/>
              <w:left w:color="auto" w:space="0" w:sz="4" w:val="single"/>
              <w:bottom w:color="auto" w:space="0" w:sz="4" w:val="single"/>
              <w:right w:color="auto" w:space="0" w:sz="4" w:val="single"/>
            </w:tcBorders>
            <w:shd w:color="000000" w:fill="D9E1F2" w:val="clear"/>
            <w:noWrap/>
            <w:vAlign w:val="bottom"/>
            <w:hideMark/>
          </w:tcPr>
          <w:p w14:paraId="1461FFD0" w14:textId="77777777" w:rsidP="005743A3" w:rsidR="002B7FC1" w:rsidRDefault="002B7FC1" w:rsidRPr="00725741">
            <w:pPr>
              <w:jc w:val="center"/>
              <w:rPr>
                <w:rFonts w:ascii="Calibri" w:hAnsi="Calibri"/>
                <w:b/>
                <w:bCs/>
                <w:color w:val="000000"/>
                <w:sz w:val="18"/>
              </w:rPr>
            </w:pPr>
            <w:r w:rsidRPr="00725741">
              <w:rPr>
                <w:rFonts w:ascii="Calibri" w:hAnsi="Calibri"/>
                <w:b/>
                <w:bCs/>
                <w:color w:val="000000"/>
                <w:sz w:val="18"/>
              </w:rPr>
              <w:t>MOIS</w:t>
            </w:r>
          </w:p>
        </w:tc>
        <w:tc>
          <w:tcPr>
            <w:tcW w:type="dxa" w:w="2409"/>
            <w:tcBorders>
              <w:top w:color="auto" w:space="0" w:sz="4" w:val="single"/>
              <w:left w:val="nil"/>
              <w:bottom w:color="auto" w:space="0" w:sz="4" w:val="single"/>
              <w:right w:color="auto" w:space="0" w:sz="4" w:val="single"/>
            </w:tcBorders>
            <w:shd w:color="000000" w:fill="D9E1F2" w:val="clear"/>
            <w:noWrap/>
            <w:vAlign w:val="bottom"/>
            <w:hideMark/>
          </w:tcPr>
          <w:p w14:paraId="0E9F9BAB" w14:textId="77777777" w:rsidP="005743A3" w:rsidR="002B7FC1" w:rsidRDefault="002B7FC1" w:rsidRPr="00725741">
            <w:pPr>
              <w:jc w:val="center"/>
              <w:rPr>
                <w:rFonts w:ascii="Calibri" w:hAnsi="Calibri"/>
                <w:b/>
                <w:bCs/>
                <w:color w:val="000000"/>
                <w:sz w:val="18"/>
              </w:rPr>
            </w:pPr>
            <w:r w:rsidRPr="00725741">
              <w:rPr>
                <w:rFonts w:ascii="Calibri" w:hAnsi="Calibri"/>
                <w:b/>
                <w:bCs/>
                <w:color w:val="000000"/>
                <w:sz w:val="18"/>
              </w:rPr>
              <w:t>DATE</w:t>
            </w:r>
          </w:p>
        </w:tc>
        <w:tc>
          <w:tcPr>
            <w:tcW w:type="dxa" w:w="1843"/>
            <w:tcBorders>
              <w:top w:color="auto" w:space="0" w:sz="4" w:val="single"/>
              <w:left w:val="nil"/>
              <w:bottom w:color="auto" w:space="0" w:sz="4" w:val="single"/>
              <w:right w:color="auto" w:space="0" w:sz="4" w:val="single"/>
            </w:tcBorders>
            <w:shd w:color="000000" w:fill="D9E1F2" w:val="clear"/>
            <w:noWrap/>
            <w:vAlign w:val="bottom"/>
            <w:hideMark/>
          </w:tcPr>
          <w:p w14:paraId="1C239F14" w14:textId="77777777" w:rsidP="005743A3" w:rsidR="002B7FC1" w:rsidRDefault="002B7FC1" w:rsidRPr="00725741">
            <w:pPr>
              <w:jc w:val="center"/>
              <w:rPr>
                <w:rFonts w:ascii="Calibri" w:hAnsi="Calibri"/>
                <w:b/>
                <w:bCs/>
                <w:color w:val="000000"/>
                <w:sz w:val="18"/>
              </w:rPr>
            </w:pPr>
            <w:r w:rsidRPr="00725741">
              <w:rPr>
                <w:rFonts w:ascii="Calibri" w:hAnsi="Calibri"/>
                <w:b/>
                <w:bCs/>
                <w:color w:val="000000"/>
                <w:sz w:val="18"/>
              </w:rPr>
              <w:t>OBJET</w:t>
            </w:r>
          </w:p>
        </w:tc>
        <w:tc>
          <w:tcPr>
            <w:tcW w:type="dxa" w:w="4579"/>
            <w:tcBorders>
              <w:top w:color="auto" w:space="0" w:sz="4" w:val="single"/>
              <w:left w:val="nil"/>
              <w:bottom w:color="auto" w:space="0" w:sz="4" w:val="single"/>
              <w:right w:color="auto" w:space="0" w:sz="4" w:val="single"/>
            </w:tcBorders>
            <w:shd w:color="000000" w:fill="D9E1F2" w:val="clear"/>
            <w:noWrap/>
            <w:vAlign w:val="center"/>
            <w:hideMark/>
          </w:tcPr>
          <w:p w14:paraId="1D9A7F56" w14:textId="77777777" w:rsidP="005743A3" w:rsidR="002B7FC1" w:rsidRDefault="002B7FC1" w:rsidRPr="00725741">
            <w:pPr>
              <w:jc w:val="center"/>
              <w:rPr>
                <w:rFonts w:ascii="Calibri" w:hAnsi="Calibri"/>
                <w:b/>
                <w:bCs/>
                <w:color w:val="000000"/>
                <w:sz w:val="18"/>
              </w:rPr>
            </w:pPr>
            <w:r w:rsidRPr="00725741">
              <w:rPr>
                <w:rFonts w:ascii="Calibri" w:hAnsi="Calibri"/>
                <w:b/>
                <w:bCs/>
                <w:color w:val="000000"/>
                <w:sz w:val="18"/>
              </w:rPr>
              <w:t>STATUT</w:t>
            </w:r>
          </w:p>
        </w:tc>
      </w:tr>
      <w:tr w14:paraId="2DA8FB92" w14:textId="77777777" w:rsidR="002B7FC1" w:rsidRPr="00744354" w:rsidTr="005743A3">
        <w:trPr>
          <w:trHeight w:val="275"/>
        </w:trPr>
        <w:tc>
          <w:tcPr>
            <w:tcW w:type="dxa" w:w="988"/>
            <w:tcBorders>
              <w:top w:val="nil"/>
              <w:left w:color="auto" w:space="0" w:sz="4" w:val="single"/>
              <w:right w:color="auto" w:space="0" w:sz="4" w:val="single"/>
            </w:tcBorders>
            <w:shd w:color="auto" w:fill="auto" w:val="clear"/>
            <w:noWrap/>
            <w:vAlign w:val="bottom"/>
            <w:hideMark/>
          </w:tcPr>
          <w:p w14:paraId="4EFF370F"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Janvier</w:t>
            </w:r>
          </w:p>
        </w:tc>
        <w:tc>
          <w:tcPr>
            <w:tcW w:type="dxa" w:w="2409"/>
            <w:tcBorders>
              <w:top w:val="nil"/>
              <w:left w:val="nil"/>
              <w:bottom w:color="auto" w:space="0" w:sz="4" w:val="single"/>
              <w:right w:color="auto" w:space="0" w:sz="4" w:val="single"/>
            </w:tcBorders>
            <w:shd w:color="auto" w:fill="auto" w:val="clear"/>
            <w:vAlign w:val="center"/>
          </w:tcPr>
          <w:p w14:paraId="2FF01244" w14:textId="1165C5DD" w:rsidP="005743A3" w:rsidR="002B7FC1" w:rsidRDefault="00E25BE2" w:rsidRPr="00725741">
            <w:pPr>
              <w:jc w:val="center"/>
              <w:rPr>
                <w:rFonts w:ascii="Calibri" w:hAnsi="Calibri"/>
                <w:color w:val="000000"/>
                <w:sz w:val="18"/>
              </w:rPr>
            </w:pPr>
            <w:r>
              <w:rPr>
                <w:rFonts w:ascii="Calibri" w:hAnsi="Calibri"/>
                <w:color w:val="000000"/>
                <w:sz w:val="18"/>
              </w:rPr>
              <w:t>Samedi</w:t>
            </w:r>
            <w:r w:rsidR="002B7FC1">
              <w:rPr>
                <w:rFonts w:ascii="Calibri" w:hAnsi="Calibri"/>
                <w:color w:val="000000"/>
                <w:sz w:val="18"/>
              </w:rPr>
              <w:t xml:space="preserve"> </w:t>
            </w:r>
            <w:r w:rsidR="002B7FC1" w:rsidRPr="00725741">
              <w:rPr>
                <w:rFonts w:ascii="Calibri" w:hAnsi="Calibri"/>
                <w:color w:val="000000"/>
                <w:sz w:val="18"/>
              </w:rPr>
              <w:t>1</w:t>
            </w:r>
            <w:r w:rsidR="002B7FC1" w:rsidRPr="00725741">
              <w:rPr>
                <w:rFonts w:ascii="Calibri" w:hAnsi="Calibri"/>
                <w:color w:val="000000"/>
                <w:sz w:val="18"/>
                <w:vertAlign w:val="superscript"/>
              </w:rPr>
              <w:t>er</w:t>
            </w:r>
            <w:r w:rsidR="002B7FC1" w:rsidRPr="00725741">
              <w:rPr>
                <w:rFonts w:ascii="Calibri" w:hAnsi="Calibri"/>
                <w:color w:val="000000"/>
                <w:sz w:val="18"/>
              </w:rPr>
              <w:t xml:space="preserve"> janvier</w:t>
            </w:r>
          </w:p>
        </w:tc>
        <w:tc>
          <w:tcPr>
            <w:tcW w:type="dxa" w:w="1843"/>
            <w:tcBorders>
              <w:top w:val="nil"/>
              <w:left w:val="nil"/>
              <w:bottom w:color="auto" w:space="0" w:sz="4" w:val="single"/>
              <w:right w:color="auto" w:space="0" w:sz="4" w:val="single"/>
            </w:tcBorders>
            <w:shd w:color="auto" w:fill="auto" w:val="clear"/>
            <w:vAlign w:val="center"/>
            <w:hideMark/>
          </w:tcPr>
          <w:p w14:paraId="27F9900C"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Jour de l'an</w:t>
            </w:r>
          </w:p>
        </w:tc>
        <w:tc>
          <w:tcPr>
            <w:tcW w:type="dxa" w:w="4579"/>
            <w:tcBorders>
              <w:top w:val="nil"/>
              <w:left w:val="nil"/>
              <w:bottom w:color="auto" w:space="0" w:sz="4" w:val="single"/>
              <w:right w:color="auto" w:space="0" w:sz="4" w:val="single"/>
            </w:tcBorders>
            <w:shd w:color="auto" w:fill="auto" w:val="clear"/>
            <w:noWrap/>
          </w:tcPr>
          <w:p w14:paraId="2C17F1EE" w14:textId="77777777" w:rsidP="005743A3" w:rsidR="002B7FC1" w:rsidRDefault="002B7FC1" w:rsidRPr="00725741">
            <w:pPr>
              <w:jc w:val="center"/>
              <w:rPr>
                <w:rFonts w:ascii="Calibri" w:hAnsi="Calibri"/>
                <w:color w:val="000000"/>
                <w:sz w:val="18"/>
              </w:rPr>
            </w:pPr>
            <w:r w:rsidRPr="0062005A">
              <w:rPr>
                <w:rFonts w:ascii="Calibri" w:hAnsi="Calibri"/>
                <w:color w:val="000000"/>
                <w:sz w:val="18"/>
              </w:rPr>
              <w:t>Férié</w:t>
            </w:r>
          </w:p>
        </w:tc>
      </w:tr>
      <w:tr w14:paraId="17197A3E" w14:textId="77777777" w:rsidR="002B7FC1" w:rsidRPr="00744354" w:rsidTr="005743A3">
        <w:trPr>
          <w:trHeight w:val="233"/>
        </w:trPr>
        <w:tc>
          <w:tcPr>
            <w:tcW w:type="dxa" w:w="988"/>
            <w:tcBorders>
              <w:top w:color="auto" w:space="0" w:sz="4" w:val="single"/>
              <w:left w:color="auto" w:space="0" w:sz="4" w:val="single"/>
              <w:bottom w:color="000000" w:space="0" w:sz="4" w:val="single"/>
              <w:right w:color="auto" w:space="0" w:sz="4" w:val="single"/>
            </w:tcBorders>
            <w:shd w:color="auto" w:fill="auto" w:val="clear"/>
            <w:noWrap/>
            <w:vAlign w:val="center"/>
            <w:hideMark/>
          </w:tcPr>
          <w:p w14:paraId="46C7EE26"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Avril</w:t>
            </w:r>
          </w:p>
        </w:tc>
        <w:tc>
          <w:tcPr>
            <w:tcW w:type="dxa" w:w="2409"/>
            <w:tcBorders>
              <w:top w:val="nil"/>
              <w:left w:val="nil"/>
              <w:bottom w:color="auto" w:space="0" w:sz="4" w:val="single"/>
              <w:right w:color="auto" w:space="0" w:sz="4" w:val="single"/>
            </w:tcBorders>
            <w:shd w:color="auto" w:fill="auto" w:val="clear"/>
            <w:vAlign w:val="center"/>
          </w:tcPr>
          <w:p w14:paraId="7F080709" w14:textId="2EE6D21D" w:rsidP="005743A3" w:rsidR="002B7FC1" w:rsidRDefault="002B7FC1" w:rsidRPr="00725741">
            <w:pPr>
              <w:jc w:val="center"/>
              <w:rPr>
                <w:rFonts w:ascii="Calibri" w:hAnsi="Calibri"/>
                <w:color w:val="000000"/>
                <w:sz w:val="18"/>
              </w:rPr>
            </w:pPr>
            <w:r>
              <w:rPr>
                <w:rFonts w:ascii="Calibri" w:hAnsi="Calibri"/>
                <w:color w:val="000000"/>
                <w:sz w:val="18"/>
              </w:rPr>
              <w:t>Lund</w:t>
            </w:r>
            <w:r w:rsidR="00E25BE2">
              <w:rPr>
                <w:rFonts w:ascii="Calibri" w:hAnsi="Calibri"/>
                <w:color w:val="000000"/>
                <w:sz w:val="18"/>
              </w:rPr>
              <w:t>i 18</w:t>
            </w:r>
            <w:r>
              <w:rPr>
                <w:rFonts w:ascii="Calibri" w:hAnsi="Calibri"/>
                <w:color w:val="000000"/>
                <w:sz w:val="18"/>
              </w:rPr>
              <w:t xml:space="preserve"> avril</w:t>
            </w:r>
          </w:p>
        </w:tc>
        <w:tc>
          <w:tcPr>
            <w:tcW w:type="dxa" w:w="1843"/>
            <w:tcBorders>
              <w:top w:val="nil"/>
              <w:left w:val="nil"/>
              <w:bottom w:color="auto" w:space="0" w:sz="4" w:val="single"/>
              <w:right w:color="auto" w:space="0" w:sz="4" w:val="single"/>
            </w:tcBorders>
            <w:shd w:color="auto" w:fill="auto" w:val="clear"/>
            <w:vAlign w:val="center"/>
            <w:hideMark/>
          </w:tcPr>
          <w:p w14:paraId="7202DF4D"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Lundi de Pâques</w:t>
            </w:r>
          </w:p>
        </w:tc>
        <w:tc>
          <w:tcPr>
            <w:tcW w:type="dxa" w:w="4579"/>
            <w:tcBorders>
              <w:top w:val="nil"/>
              <w:left w:val="nil"/>
              <w:bottom w:color="auto" w:space="0" w:sz="4" w:val="single"/>
              <w:right w:color="auto" w:space="0" w:sz="4" w:val="single"/>
            </w:tcBorders>
            <w:shd w:color="auto" w:fill="auto" w:val="clear"/>
            <w:noWrap/>
          </w:tcPr>
          <w:p w14:paraId="733D70B3" w14:textId="77777777" w:rsidP="005743A3" w:rsidR="002B7FC1" w:rsidRDefault="002B7FC1" w:rsidRPr="00725741">
            <w:pPr>
              <w:jc w:val="center"/>
              <w:rPr>
                <w:rFonts w:ascii="Calibri" w:hAnsi="Calibri"/>
                <w:color w:val="000000"/>
                <w:sz w:val="18"/>
              </w:rPr>
            </w:pPr>
            <w:r w:rsidRPr="0062005A">
              <w:rPr>
                <w:rFonts w:ascii="Calibri" w:hAnsi="Calibri"/>
                <w:color w:val="000000"/>
                <w:sz w:val="18"/>
              </w:rPr>
              <w:t>Férié</w:t>
            </w:r>
          </w:p>
        </w:tc>
      </w:tr>
      <w:tr w14:paraId="40254139" w14:textId="77777777" w:rsidR="002B7FC1" w:rsidRPr="00744354" w:rsidTr="005743A3">
        <w:trPr>
          <w:trHeight w:val="275"/>
        </w:trPr>
        <w:tc>
          <w:tcPr>
            <w:tcW w:type="dxa" w:w="988"/>
            <w:vMerge w:val="restart"/>
            <w:tcBorders>
              <w:top w:val="nil"/>
              <w:left w:color="auto" w:space="0" w:sz="4" w:val="single"/>
              <w:right w:color="auto" w:space="0" w:sz="4" w:val="single"/>
            </w:tcBorders>
            <w:shd w:color="auto" w:fill="auto" w:val="clear"/>
            <w:noWrap/>
            <w:vAlign w:val="center"/>
            <w:hideMark/>
          </w:tcPr>
          <w:p w14:paraId="47734FB3"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Mai</w:t>
            </w:r>
          </w:p>
        </w:tc>
        <w:tc>
          <w:tcPr>
            <w:tcW w:type="dxa" w:w="2409"/>
            <w:tcBorders>
              <w:top w:val="nil"/>
              <w:left w:val="nil"/>
              <w:bottom w:color="auto" w:space="0" w:sz="4" w:val="single"/>
              <w:right w:color="auto" w:space="0" w:sz="4" w:val="single"/>
            </w:tcBorders>
            <w:shd w:color="auto" w:fill="auto" w:val="clear"/>
            <w:vAlign w:val="center"/>
          </w:tcPr>
          <w:p w14:paraId="2DC56231" w14:textId="2D0A72BB" w:rsidP="005743A3" w:rsidR="002B7FC1" w:rsidRDefault="00E25BE2" w:rsidRPr="00725741">
            <w:pPr>
              <w:jc w:val="center"/>
              <w:rPr>
                <w:rFonts w:ascii="Calibri" w:hAnsi="Calibri"/>
                <w:color w:val="000000"/>
                <w:sz w:val="18"/>
              </w:rPr>
            </w:pPr>
            <w:r>
              <w:rPr>
                <w:rFonts w:ascii="Calibri" w:hAnsi="Calibri"/>
                <w:color w:val="000000"/>
                <w:sz w:val="18"/>
              </w:rPr>
              <w:t>Dimanche</w:t>
            </w:r>
            <w:r w:rsidR="002B7FC1">
              <w:rPr>
                <w:rFonts w:ascii="Calibri" w:hAnsi="Calibri"/>
                <w:color w:val="000000"/>
                <w:sz w:val="18"/>
              </w:rPr>
              <w:t xml:space="preserve"> </w:t>
            </w:r>
            <w:r w:rsidR="002B7FC1" w:rsidRPr="00725741">
              <w:rPr>
                <w:rFonts w:ascii="Calibri" w:hAnsi="Calibri"/>
                <w:color w:val="000000"/>
                <w:sz w:val="18"/>
              </w:rPr>
              <w:t>1</w:t>
            </w:r>
            <w:r w:rsidR="002B7FC1" w:rsidRPr="00725741">
              <w:rPr>
                <w:rFonts w:ascii="Calibri" w:hAnsi="Calibri"/>
                <w:color w:val="000000"/>
                <w:sz w:val="18"/>
                <w:vertAlign w:val="superscript"/>
              </w:rPr>
              <w:t>er</w:t>
            </w:r>
            <w:r w:rsidR="002B7FC1" w:rsidRPr="00725741">
              <w:rPr>
                <w:rFonts w:ascii="Calibri" w:hAnsi="Calibri"/>
                <w:color w:val="000000"/>
                <w:sz w:val="18"/>
              </w:rPr>
              <w:t xml:space="preserve"> mai</w:t>
            </w:r>
          </w:p>
        </w:tc>
        <w:tc>
          <w:tcPr>
            <w:tcW w:type="dxa" w:w="1843"/>
            <w:tcBorders>
              <w:top w:val="nil"/>
              <w:left w:val="nil"/>
              <w:bottom w:color="auto" w:space="0" w:sz="4" w:val="single"/>
              <w:right w:color="auto" w:space="0" w:sz="4" w:val="single"/>
            </w:tcBorders>
            <w:shd w:color="auto" w:fill="auto" w:val="clear"/>
            <w:vAlign w:val="center"/>
            <w:hideMark/>
          </w:tcPr>
          <w:p w14:paraId="0854B551"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Fête du Travail</w:t>
            </w:r>
          </w:p>
        </w:tc>
        <w:tc>
          <w:tcPr>
            <w:tcW w:type="dxa" w:w="4579"/>
            <w:tcBorders>
              <w:top w:val="nil"/>
              <w:left w:val="nil"/>
              <w:bottom w:color="auto" w:space="0" w:sz="4" w:val="single"/>
              <w:right w:color="auto" w:space="0" w:sz="4" w:val="single"/>
            </w:tcBorders>
            <w:shd w:color="auto" w:fill="auto" w:val="clear"/>
            <w:noWrap/>
          </w:tcPr>
          <w:p w14:paraId="34BC8ACA" w14:textId="77777777" w:rsidP="005743A3" w:rsidR="002B7FC1" w:rsidRDefault="002B7FC1" w:rsidRPr="00725741">
            <w:pPr>
              <w:jc w:val="center"/>
              <w:rPr>
                <w:rFonts w:ascii="Calibri" w:hAnsi="Calibri"/>
                <w:color w:val="000000"/>
                <w:sz w:val="18"/>
              </w:rPr>
            </w:pPr>
            <w:r w:rsidRPr="0062005A">
              <w:rPr>
                <w:rFonts w:ascii="Calibri" w:hAnsi="Calibri"/>
                <w:color w:val="000000"/>
                <w:sz w:val="18"/>
              </w:rPr>
              <w:t>Férié</w:t>
            </w:r>
          </w:p>
        </w:tc>
      </w:tr>
      <w:tr w14:paraId="57C67C89" w14:textId="77777777" w:rsidR="002B7FC1" w:rsidRPr="00744354" w:rsidTr="005743A3">
        <w:trPr>
          <w:trHeight w:val="233"/>
        </w:trPr>
        <w:tc>
          <w:tcPr>
            <w:tcW w:type="dxa" w:w="988"/>
            <w:vMerge/>
            <w:tcBorders>
              <w:left w:color="auto" w:space="0" w:sz="4" w:val="single"/>
              <w:right w:color="auto" w:space="0" w:sz="4" w:val="single"/>
            </w:tcBorders>
            <w:shd w:color="auto" w:fill="auto" w:val="clear"/>
            <w:vAlign w:val="center"/>
            <w:hideMark/>
          </w:tcPr>
          <w:p w14:paraId="7043F960" w14:textId="77777777" w:rsidP="005743A3" w:rsidR="002B7FC1" w:rsidRDefault="002B7FC1" w:rsidRPr="00725741">
            <w:pPr>
              <w:rPr>
                <w:rFonts w:ascii="Calibri" w:hAnsi="Calibri"/>
                <w:color w:val="000000"/>
                <w:sz w:val="18"/>
              </w:rPr>
            </w:pPr>
          </w:p>
        </w:tc>
        <w:tc>
          <w:tcPr>
            <w:tcW w:type="dxa" w:w="2409"/>
            <w:tcBorders>
              <w:top w:val="nil"/>
              <w:left w:val="nil"/>
              <w:bottom w:color="auto" w:space="0" w:sz="4" w:val="single"/>
              <w:right w:color="auto" w:space="0" w:sz="4" w:val="single"/>
            </w:tcBorders>
            <w:shd w:color="auto" w:fill="auto" w:val="clear"/>
            <w:vAlign w:val="center"/>
          </w:tcPr>
          <w:p w14:paraId="7AC2D7A0" w14:textId="1483D475" w:rsidP="005743A3" w:rsidR="002B7FC1" w:rsidRDefault="00E25BE2" w:rsidRPr="00725741">
            <w:pPr>
              <w:jc w:val="center"/>
              <w:rPr>
                <w:rFonts w:ascii="Calibri" w:hAnsi="Calibri"/>
                <w:color w:val="000000"/>
                <w:sz w:val="18"/>
              </w:rPr>
            </w:pPr>
            <w:r>
              <w:rPr>
                <w:rFonts w:ascii="Calibri" w:hAnsi="Calibri"/>
                <w:color w:val="000000"/>
                <w:sz w:val="18"/>
              </w:rPr>
              <w:t>Dimanche</w:t>
            </w:r>
            <w:r w:rsidR="002B7FC1">
              <w:rPr>
                <w:rFonts w:ascii="Calibri" w:hAnsi="Calibri"/>
                <w:color w:val="000000"/>
                <w:sz w:val="18"/>
              </w:rPr>
              <w:t xml:space="preserve"> </w:t>
            </w:r>
            <w:r w:rsidR="002B7FC1" w:rsidRPr="00725741">
              <w:rPr>
                <w:rFonts w:ascii="Calibri" w:hAnsi="Calibri"/>
                <w:color w:val="000000"/>
                <w:sz w:val="18"/>
              </w:rPr>
              <w:t>8 mai</w:t>
            </w:r>
          </w:p>
        </w:tc>
        <w:tc>
          <w:tcPr>
            <w:tcW w:type="dxa" w:w="1843"/>
            <w:tcBorders>
              <w:top w:val="nil"/>
              <w:left w:val="nil"/>
              <w:bottom w:color="auto" w:space="0" w:sz="4" w:val="single"/>
              <w:right w:color="auto" w:space="0" w:sz="4" w:val="single"/>
            </w:tcBorders>
            <w:shd w:color="auto" w:fill="auto" w:val="clear"/>
            <w:vAlign w:val="center"/>
            <w:hideMark/>
          </w:tcPr>
          <w:p w14:paraId="1FD709CA"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Victoire 1945</w:t>
            </w:r>
          </w:p>
        </w:tc>
        <w:tc>
          <w:tcPr>
            <w:tcW w:type="dxa" w:w="4579"/>
            <w:tcBorders>
              <w:top w:val="nil"/>
              <w:left w:val="nil"/>
              <w:bottom w:color="auto" w:space="0" w:sz="4" w:val="single"/>
              <w:right w:color="auto" w:space="0" w:sz="4" w:val="single"/>
            </w:tcBorders>
            <w:shd w:color="auto" w:fill="auto" w:val="clear"/>
            <w:noWrap/>
          </w:tcPr>
          <w:p w14:paraId="179F5D2E" w14:textId="77777777" w:rsidP="005743A3" w:rsidR="002B7FC1" w:rsidRDefault="002B7FC1" w:rsidRPr="00725741">
            <w:pPr>
              <w:jc w:val="center"/>
              <w:rPr>
                <w:rFonts w:ascii="Calibri" w:hAnsi="Calibri"/>
                <w:color w:val="000000"/>
                <w:sz w:val="18"/>
              </w:rPr>
            </w:pPr>
            <w:r w:rsidRPr="0062005A">
              <w:rPr>
                <w:rFonts w:ascii="Calibri" w:hAnsi="Calibri"/>
                <w:color w:val="000000"/>
                <w:sz w:val="18"/>
              </w:rPr>
              <w:t>Férié</w:t>
            </w:r>
          </w:p>
        </w:tc>
      </w:tr>
      <w:tr w14:paraId="245D6714" w14:textId="77777777" w:rsidR="002B7FC1" w:rsidRPr="00744354" w:rsidTr="005743A3">
        <w:trPr>
          <w:trHeight w:val="233"/>
        </w:trPr>
        <w:tc>
          <w:tcPr>
            <w:tcW w:type="dxa" w:w="988"/>
            <w:vMerge/>
            <w:tcBorders>
              <w:left w:color="auto" w:space="0" w:sz="4" w:val="single"/>
              <w:right w:color="auto" w:space="0" w:sz="4" w:val="single"/>
            </w:tcBorders>
            <w:shd w:color="auto" w:fill="auto" w:val="clear"/>
            <w:vAlign w:val="center"/>
            <w:hideMark/>
          </w:tcPr>
          <w:p w14:paraId="74A470E7" w14:textId="77777777" w:rsidP="005743A3" w:rsidR="002B7FC1" w:rsidRDefault="002B7FC1" w:rsidRPr="00725741">
            <w:pPr>
              <w:rPr>
                <w:rFonts w:ascii="Calibri" w:hAnsi="Calibri"/>
                <w:color w:val="000000"/>
                <w:sz w:val="18"/>
              </w:rPr>
            </w:pPr>
          </w:p>
        </w:tc>
        <w:tc>
          <w:tcPr>
            <w:tcW w:type="dxa" w:w="2409"/>
            <w:tcBorders>
              <w:top w:val="nil"/>
              <w:left w:val="nil"/>
              <w:bottom w:color="auto" w:space="0" w:sz="4" w:val="single"/>
              <w:right w:color="auto" w:space="0" w:sz="4" w:val="single"/>
            </w:tcBorders>
            <w:shd w:color="auto" w:fill="auto" w:val="clear"/>
            <w:vAlign w:val="center"/>
          </w:tcPr>
          <w:p w14:paraId="638C45A7" w14:textId="1AACB3DC" w:rsidP="005743A3" w:rsidR="002B7FC1" w:rsidRDefault="002B7FC1" w:rsidRPr="00725741">
            <w:pPr>
              <w:jc w:val="center"/>
              <w:rPr>
                <w:rFonts w:ascii="Calibri" w:hAnsi="Calibri"/>
                <w:color w:val="000000"/>
                <w:sz w:val="18"/>
              </w:rPr>
            </w:pPr>
            <w:r w:rsidRPr="00725741">
              <w:rPr>
                <w:rFonts w:ascii="Calibri" w:hAnsi="Calibri"/>
                <w:color w:val="000000"/>
                <w:sz w:val="18"/>
              </w:rPr>
              <w:t xml:space="preserve">Jeudi </w:t>
            </w:r>
            <w:r w:rsidR="00E25BE2">
              <w:rPr>
                <w:rFonts w:ascii="Calibri" w:hAnsi="Calibri"/>
                <w:color w:val="000000"/>
                <w:sz w:val="18"/>
              </w:rPr>
              <w:t>26</w:t>
            </w:r>
            <w:r w:rsidRPr="00725741">
              <w:rPr>
                <w:rFonts w:ascii="Calibri" w:hAnsi="Calibri"/>
                <w:color w:val="000000"/>
                <w:sz w:val="18"/>
              </w:rPr>
              <w:t xml:space="preserve"> mai</w:t>
            </w:r>
          </w:p>
        </w:tc>
        <w:tc>
          <w:tcPr>
            <w:tcW w:type="dxa" w:w="1843"/>
            <w:tcBorders>
              <w:top w:val="nil"/>
              <w:left w:val="nil"/>
              <w:bottom w:color="auto" w:space="0" w:sz="4" w:val="single"/>
              <w:right w:color="auto" w:space="0" w:sz="4" w:val="single"/>
            </w:tcBorders>
            <w:shd w:color="auto" w:fill="auto" w:val="clear"/>
            <w:vAlign w:val="center"/>
            <w:hideMark/>
          </w:tcPr>
          <w:p w14:paraId="1758FBB3" w14:textId="77777777" w:rsidP="005743A3" w:rsidR="002B7FC1" w:rsidRDefault="002B7FC1" w:rsidRPr="00725741">
            <w:pPr>
              <w:jc w:val="center"/>
              <w:rPr>
                <w:rFonts w:ascii="Calibri" w:hAnsi="Calibri"/>
                <w:color w:val="000000"/>
                <w:sz w:val="18"/>
              </w:rPr>
            </w:pPr>
            <w:r w:rsidRPr="00725741">
              <w:rPr>
                <w:rFonts w:ascii="Calibri" w:hAnsi="Calibri"/>
                <w:color w:val="000000"/>
                <w:sz w:val="18"/>
              </w:rPr>
              <w:t>Ascension</w:t>
            </w:r>
          </w:p>
        </w:tc>
        <w:tc>
          <w:tcPr>
            <w:tcW w:type="dxa" w:w="4579"/>
            <w:tcBorders>
              <w:top w:val="nil"/>
              <w:left w:val="nil"/>
              <w:bottom w:color="auto" w:space="0" w:sz="4" w:val="single"/>
              <w:right w:color="auto" w:space="0" w:sz="4" w:val="single"/>
            </w:tcBorders>
            <w:shd w:color="auto" w:fill="auto" w:val="clear"/>
            <w:noWrap/>
          </w:tcPr>
          <w:p w14:paraId="4BBCC84F" w14:textId="77777777" w:rsidP="005743A3" w:rsidR="002B7FC1" w:rsidRDefault="002B7FC1" w:rsidRPr="00725741">
            <w:pPr>
              <w:jc w:val="center"/>
              <w:rPr>
                <w:rFonts w:ascii="Calibri" w:hAnsi="Calibri"/>
                <w:color w:val="000000"/>
                <w:sz w:val="18"/>
              </w:rPr>
            </w:pPr>
            <w:r w:rsidRPr="0062005A">
              <w:rPr>
                <w:rFonts w:ascii="Calibri" w:hAnsi="Calibri"/>
                <w:color w:val="000000"/>
                <w:sz w:val="18"/>
              </w:rPr>
              <w:t>Férié</w:t>
            </w:r>
          </w:p>
        </w:tc>
      </w:tr>
      <w:tr w14:paraId="2A16F89D" w14:textId="77777777" w:rsidR="002B7FC1" w:rsidRPr="00744354" w:rsidTr="005743A3">
        <w:trPr>
          <w:trHeight w:val="233"/>
        </w:trPr>
        <w:tc>
          <w:tcPr>
            <w:tcW w:type="dxa" w:w="988"/>
            <w:vMerge/>
            <w:tcBorders>
              <w:left w:color="auto" w:space="0" w:sz="4" w:val="single"/>
              <w:right w:color="auto" w:space="0" w:sz="4" w:val="single"/>
            </w:tcBorders>
            <w:shd w:color="auto" w:fill="auto" w:val="clear"/>
            <w:vAlign w:val="center"/>
          </w:tcPr>
          <w:p w14:paraId="2E481EB8" w14:textId="77777777" w:rsidP="005743A3" w:rsidR="002B7FC1" w:rsidRDefault="002B7FC1" w:rsidRPr="00725741">
            <w:pPr>
              <w:rPr>
                <w:rFonts w:ascii="Calibri" w:hAnsi="Calibri"/>
                <w:color w:val="000000"/>
                <w:sz w:val="18"/>
              </w:rPr>
            </w:pPr>
          </w:p>
        </w:tc>
        <w:tc>
          <w:tcPr>
            <w:tcW w:type="dxa" w:w="2409"/>
            <w:tcBorders>
              <w:top w:val="nil"/>
              <w:left w:val="nil"/>
              <w:bottom w:color="auto" w:space="0" w:sz="4" w:val="single"/>
              <w:right w:color="auto" w:space="0" w:sz="4" w:val="single"/>
            </w:tcBorders>
            <w:shd w:color="auto" w:fill="auto" w:val="clear"/>
            <w:vAlign w:val="center"/>
          </w:tcPr>
          <w:p w14:paraId="1FCF3204" w14:textId="720B15CD" w:rsidP="005743A3" w:rsidR="002B7FC1" w:rsidRDefault="002B7FC1" w:rsidRPr="00725741">
            <w:pPr>
              <w:jc w:val="center"/>
              <w:rPr>
                <w:rFonts w:ascii="Calibri" w:hAnsi="Calibri"/>
                <w:color w:val="000000"/>
                <w:sz w:val="18"/>
              </w:rPr>
            </w:pPr>
            <w:r>
              <w:rPr>
                <w:rFonts w:ascii="Calibri" w:hAnsi="Calibri"/>
                <w:color w:val="000000"/>
                <w:sz w:val="18"/>
              </w:rPr>
              <w:t xml:space="preserve">Vendredi </w:t>
            </w:r>
            <w:r w:rsidR="00E25BE2">
              <w:rPr>
                <w:rFonts w:ascii="Calibri" w:hAnsi="Calibri"/>
                <w:color w:val="000000"/>
                <w:sz w:val="18"/>
              </w:rPr>
              <w:t xml:space="preserve">27 </w:t>
            </w:r>
            <w:r>
              <w:rPr>
                <w:rFonts w:ascii="Calibri" w:hAnsi="Calibri"/>
                <w:color w:val="000000"/>
                <w:sz w:val="18"/>
              </w:rPr>
              <w:t>mai</w:t>
            </w:r>
          </w:p>
        </w:tc>
        <w:tc>
          <w:tcPr>
            <w:tcW w:type="dxa" w:w="1843"/>
            <w:tcBorders>
              <w:top w:val="nil"/>
              <w:left w:val="nil"/>
              <w:bottom w:color="auto" w:space="0" w:sz="4" w:val="single"/>
              <w:right w:color="auto" w:space="0" w:sz="4" w:val="single"/>
            </w:tcBorders>
            <w:shd w:color="auto" w:fill="auto" w:val="clear"/>
            <w:vAlign w:val="center"/>
          </w:tcPr>
          <w:p w14:paraId="6ABE8DA1" w14:textId="77777777" w:rsidP="005743A3" w:rsidR="002B7FC1" w:rsidRDefault="002B7FC1" w:rsidRPr="002B7FC1">
            <w:pPr>
              <w:jc w:val="center"/>
              <w:rPr>
                <w:rFonts w:ascii="Calibri" w:hAnsi="Calibri"/>
                <w:color w:themeColor="text1" w:val="000000"/>
                <w:sz w:val="18"/>
              </w:rPr>
            </w:pPr>
            <w:r w:rsidRPr="002B7FC1">
              <w:rPr>
                <w:rFonts w:ascii="Calibri" w:hAnsi="Calibri"/>
                <w:color w:themeColor="text1" w:val="000000"/>
                <w:sz w:val="18"/>
              </w:rPr>
              <w:t>Pont</w:t>
            </w:r>
          </w:p>
        </w:tc>
        <w:tc>
          <w:tcPr>
            <w:tcW w:type="dxa" w:w="4579"/>
            <w:tcBorders>
              <w:top w:val="nil"/>
              <w:left w:val="nil"/>
              <w:bottom w:color="auto" w:space="0" w:sz="4" w:val="single"/>
              <w:right w:color="auto" w:space="0" w:sz="4" w:val="single"/>
            </w:tcBorders>
            <w:shd w:color="auto" w:fill="auto" w:val="clear"/>
            <w:noWrap/>
          </w:tcPr>
          <w:p w14:paraId="3D1C1DE2" w14:textId="6915347C" w:rsidP="005743A3" w:rsidR="005234F6" w:rsidRDefault="005234F6">
            <w:pPr>
              <w:jc w:val="center"/>
              <w:rPr>
                <w:rFonts w:ascii="Calibri" w:hAnsi="Calibri"/>
                <w:color w:val="000000"/>
                <w:sz w:val="18"/>
              </w:rPr>
            </w:pPr>
            <w:r>
              <w:rPr>
                <w:rFonts w:ascii="Calibri" w:hAnsi="Calibri"/>
                <w:color w:val="000000"/>
                <w:sz w:val="18"/>
              </w:rPr>
              <w:t>2</w:t>
            </w:r>
            <w:r w:rsidRPr="005234F6">
              <w:rPr>
                <w:rFonts w:ascii="Calibri" w:hAnsi="Calibri"/>
                <w:color w:val="000000"/>
                <w:sz w:val="18"/>
                <w:vertAlign w:val="superscript"/>
              </w:rPr>
              <w:t>ème</w:t>
            </w:r>
            <w:r>
              <w:rPr>
                <w:rFonts w:ascii="Calibri" w:hAnsi="Calibri"/>
                <w:color w:val="000000"/>
                <w:sz w:val="18"/>
              </w:rPr>
              <w:t xml:space="preserve"> pont de la période 1</w:t>
            </w:r>
            <w:r w:rsidRPr="005234F6">
              <w:rPr>
                <w:rFonts w:ascii="Calibri" w:hAnsi="Calibri"/>
                <w:color w:val="000000"/>
                <w:sz w:val="18"/>
                <w:vertAlign w:val="superscript"/>
              </w:rPr>
              <w:t>er</w:t>
            </w:r>
            <w:r>
              <w:rPr>
                <w:rFonts w:ascii="Calibri" w:hAnsi="Calibri"/>
                <w:color w:val="000000"/>
                <w:sz w:val="18"/>
              </w:rPr>
              <w:t xml:space="preserve"> </w:t>
            </w:r>
            <w:proofErr w:type="gramStart"/>
            <w:r>
              <w:rPr>
                <w:rFonts w:ascii="Calibri" w:hAnsi="Calibri"/>
                <w:color w:val="000000"/>
                <w:sz w:val="18"/>
              </w:rPr>
              <w:t>Juin</w:t>
            </w:r>
            <w:proofErr w:type="gramEnd"/>
            <w:r>
              <w:rPr>
                <w:rFonts w:ascii="Calibri" w:hAnsi="Calibri"/>
                <w:color w:val="000000"/>
                <w:sz w:val="18"/>
              </w:rPr>
              <w:t xml:space="preserve"> 2021 / 31 mai 2022</w:t>
            </w:r>
          </w:p>
          <w:p w14:paraId="2B4C52F3" w14:textId="0BE3CC2A" w:rsidP="005743A3" w:rsidR="002B7FC1" w:rsidRDefault="002B7FC1" w:rsidRPr="0062005A">
            <w:pPr>
              <w:jc w:val="center"/>
              <w:rPr>
                <w:rFonts w:ascii="Calibri" w:hAnsi="Calibri"/>
                <w:color w:val="000000"/>
                <w:sz w:val="18"/>
              </w:rPr>
            </w:pPr>
            <w:r w:rsidRPr="00D742F3">
              <w:rPr>
                <w:rFonts w:ascii="Calibri" w:hAnsi="Calibri"/>
                <w:color w:val="000000"/>
                <w:sz w:val="18"/>
              </w:rPr>
              <w:t>A prendre en CP ou RTT</w:t>
            </w:r>
          </w:p>
        </w:tc>
      </w:tr>
      <w:tr w14:paraId="2AA3007B" w14:textId="77777777" w:rsidR="00E25BE2" w:rsidRPr="00744354" w:rsidTr="005743A3">
        <w:trPr>
          <w:trHeight w:val="120"/>
        </w:trPr>
        <w:tc>
          <w:tcPr>
            <w:tcW w:type="dxa" w:w="988"/>
            <w:tcBorders>
              <w:top w:color="auto" w:space="0" w:sz="4" w:val="single"/>
              <w:left w:color="auto" w:space="0" w:sz="4" w:val="single"/>
              <w:right w:color="auto" w:space="0" w:sz="4" w:val="single"/>
            </w:tcBorders>
            <w:shd w:color="auto" w:fill="auto" w:val="clear"/>
            <w:noWrap/>
            <w:vAlign w:val="bottom"/>
          </w:tcPr>
          <w:p w14:paraId="10C5437B" w14:textId="2818A234" w:rsidP="00E25BE2" w:rsidR="00E25BE2" w:rsidRDefault="00E25BE2" w:rsidRPr="00B0284D">
            <w:pPr>
              <w:jc w:val="center"/>
              <w:rPr>
                <w:rFonts w:ascii="Calibri" w:hAnsi="Calibri"/>
                <w:color w:val="000000"/>
                <w:sz w:val="18"/>
              </w:rPr>
            </w:pPr>
            <w:r>
              <w:rPr>
                <w:rFonts w:ascii="Calibri" w:hAnsi="Calibri"/>
                <w:color w:val="000000"/>
                <w:sz w:val="18"/>
              </w:rPr>
              <w:t xml:space="preserve">Juin </w:t>
            </w:r>
          </w:p>
        </w:tc>
        <w:tc>
          <w:tcPr>
            <w:tcW w:type="dxa" w:w="2409"/>
            <w:tcBorders>
              <w:left w:val="nil"/>
              <w:bottom w:color="auto" w:space="0" w:sz="4" w:val="single"/>
              <w:right w:color="auto" w:space="0" w:sz="4" w:val="single"/>
            </w:tcBorders>
            <w:shd w:color="auto" w:fill="auto" w:val="clear"/>
            <w:vAlign w:val="center"/>
          </w:tcPr>
          <w:p w14:paraId="7ABA7EC7" w14:textId="3AAB7A84" w:rsidP="00E25BE2" w:rsidR="00E25BE2" w:rsidRDefault="00E25BE2">
            <w:pPr>
              <w:jc w:val="center"/>
              <w:rPr>
                <w:rFonts w:ascii="Calibri" w:hAnsi="Calibri"/>
                <w:color w:val="000000"/>
                <w:sz w:val="18"/>
              </w:rPr>
            </w:pPr>
            <w:r>
              <w:rPr>
                <w:rFonts w:ascii="Calibri" w:hAnsi="Calibri"/>
                <w:color w:val="000000"/>
                <w:sz w:val="18"/>
              </w:rPr>
              <w:t xml:space="preserve">Lundi 6 juin </w:t>
            </w:r>
          </w:p>
        </w:tc>
        <w:tc>
          <w:tcPr>
            <w:tcW w:type="dxa" w:w="1843"/>
            <w:tcBorders>
              <w:left w:val="nil"/>
              <w:bottom w:color="auto" w:space="0" w:sz="4" w:val="single"/>
              <w:right w:color="auto" w:space="0" w:sz="4" w:val="single"/>
            </w:tcBorders>
            <w:shd w:color="auto" w:fill="auto" w:val="clear"/>
            <w:vAlign w:val="center"/>
          </w:tcPr>
          <w:p w14:paraId="5F9E81DE" w14:textId="7833DBEE"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Lundi de Pentecôte</w:t>
            </w:r>
          </w:p>
        </w:tc>
        <w:tc>
          <w:tcPr>
            <w:tcW w:type="dxa" w:w="4579"/>
            <w:tcBorders>
              <w:left w:val="nil"/>
              <w:bottom w:color="auto" w:space="0" w:sz="4" w:val="single"/>
              <w:right w:color="auto" w:space="0" w:sz="4" w:val="single"/>
            </w:tcBorders>
            <w:shd w:color="auto" w:fill="auto" w:val="clear"/>
            <w:noWrap/>
            <w:vAlign w:val="center"/>
          </w:tcPr>
          <w:p w14:paraId="5EE8F8F0" w14:textId="78893DA2" w:rsidP="00E25BE2" w:rsidR="00E25BE2" w:rsidRDefault="00E25BE2">
            <w:pPr>
              <w:jc w:val="center"/>
              <w:rPr>
                <w:rFonts w:ascii="Calibri" w:hAnsi="Calibri"/>
                <w:color w:val="000000"/>
                <w:sz w:val="18"/>
              </w:rPr>
            </w:pPr>
            <w:r w:rsidRPr="00D742F3">
              <w:rPr>
                <w:rFonts w:ascii="Calibri" w:hAnsi="Calibri"/>
                <w:color w:val="000000"/>
                <w:sz w:val="18"/>
              </w:rPr>
              <w:t>A prendre en CP ou RTT (journée de solidarité)</w:t>
            </w:r>
          </w:p>
        </w:tc>
      </w:tr>
      <w:tr w14:paraId="4AD6A78A" w14:textId="77777777" w:rsidR="00E25BE2" w:rsidRPr="00744354" w:rsidTr="005743A3">
        <w:trPr>
          <w:trHeight w:val="120"/>
        </w:trPr>
        <w:tc>
          <w:tcPr>
            <w:tcW w:type="dxa" w:w="988"/>
            <w:vMerge w:val="restart"/>
            <w:tcBorders>
              <w:top w:color="auto" w:space="0" w:sz="4" w:val="single"/>
              <w:left w:color="auto" w:space="0" w:sz="4" w:val="single"/>
              <w:right w:color="auto" w:space="0" w:sz="4" w:val="single"/>
            </w:tcBorders>
            <w:shd w:color="auto" w:fill="auto" w:val="clear"/>
            <w:noWrap/>
            <w:vAlign w:val="bottom"/>
          </w:tcPr>
          <w:p w14:paraId="7B926792" w14:textId="77777777" w:rsidP="00E25BE2" w:rsidR="00E25BE2" w:rsidRDefault="00E25BE2">
            <w:pPr>
              <w:jc w:val="center"/>
              <w:rPr>
                <w:rFonts w:ascii="Calibri" w:hAnsi="Calibri"/>
                <w:color w:val="000000"/>
                <w:sz w:val="18"/>
              </w:rPr>
            </w:pPr>
          </w:p>
          <w:p w14:paraId="44DE5CEC" w14:textId="182FC482" w:rsidP="00E25BE2" w:rsidR="00E25BE2" w:rsidRDefault="00E25BE2">
            <w:pPr>
              <w:jc w:val="center"/>
              <w:rPr>
                <w:rFonts w:ascii="Calibri" w:hAnsi="Calibri"/>
                <w:color w:val="000000"/>
                <w:sz w:val="18"/>
              </w:rPr>
            </w:pPr>
            <w:r w:rsidRPr="00B0284D">
              <w:rPr>
                <w:rFonts w:ascii="Calibri" w:hAnsi="Calibri"/>
                <w:color w:val="000000"/>
                <w:sz w:val="18"/>
              </w:rPr>
              <w:t>Juillet</w:t>
            </w:r>
          </w:p>
          <w:p w14:paraId="219F9ACF" w14:textId="77777777" w:rsidP="00E25BE2" w:rsidR="00E25BE2" w:rsidRDefault="00E25BE2" w:rsidRPr="00B0284D">
            <w:pPr>
              <w:jc w:val="center"/>
              <w:rPr>
                <w:rFonts w:ascii="Calibri" w:hAnsi="Calibri"/>
                <w:color w:val="000000"/>
                <w:sz w:val="18"/>
              </w:rPr>
            </w:pPr>
          </w:p>
        </w:tc>
        <w:tc>
          <w:tcPr>
            <w:tcW w:type="dxa" w:w="2409"/>
            <w:tcBorders>
              <w:left w:val="nil"/>
              <w:bottom w:color="auto" w:space="0" w:sz="4" w:val="single"/>
              <w:right w:color="auto" w:space="0" w:sz="4" w:val="single"/>
            </w:tcBorders>
            <w:shd w:color="auto" w:fill="auto" w:val="clear"/>
            <w:vAlign w:val="center"/>
          </w:tcPr>
          <w:p w14:paraId="0302BF36" w14:textId="2AEB1921" w:rsidP="00E25BE2" w:rsidR="00E25BE2" w:rsidRDefault="00E25BE2" w:rsidRPr="00D93762">
            <w:pPr>
              <w:jc w:val="center"/>
              <w:rPr>
                <w:rFonts w:ascii="Calibri" w:hAnsi="Calibri"/>
                <w:color w:val="000000"/>
                <w:sz w:val="18"/>
              </w:rPr>
            </w:pPr>
            <w:r>
              <w:rPr>
                <w:rFonts w:ascii="Calibri" w:hAnsi="Calibri"/>
                <w:color w:val="000000"/>
                <w:sz w:val="18"/>
              </w:rPr>
              <w:t>Jeudi 14 juillet</w:t>
            </w:r>
          </w:p>
        </w:tc>
        <w:tc>
          <w:tcPr>
            <w:tcW w:type="dxa" w:w="1843"/>
            <w:tcBorders>
              <w:left w:val="nil"/>
              <w:bottom w:color="auto" w:space="0" w:sz="4" w:val="single"/>
              <w:right w:color="auto" w:space="0" w:sz="4" w:val="single"/>
            </w:tcBorders>
            <w:shd w:color="auto" w:fill="auto" w:val="clear"/>
            <w:vAlign w:val="center"/>
          </w:tcPr>
          <w:p w14:paraId="1B6E1D16"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Fête nationale</w:t>
            </w:r>
          </w:p>
        </w:tc>
        <w:tc>
          <w:tcPr>
            <w:tcW w:type="dxa" w:w="4579"/>
            <w:tcBorders>
              <w:left w:val="nil"/>
              <w:bottom w:color="auto" w:space="0" w:sz="4" w:val="single"/>
              <w:right w:color="auto" w:space="0" w:sz="4" w:val="single"/>
            </w:tcBorders>
            <w:shd w:color="auto" w:fill="auto" w:val="clear"/>
            <w:noWrap/>
            <w:vAlign w:val="center"/>
          </w:tcPr>
          <w:p w14:paraId="6A5E9DBF" w14:textId="77777777" w:rsidP="00E25BE2" w:rsidR="00E25BE2" w:rsidRDefault="00E25BE2" w:rsidRPr="00D742F3">
            <w:pPr>
              <w:jc w:val="center"/>
              <w:rPr>
                <w:rFonts w:ascii="Calibri" w:hAnsi="Calibri"/>
                <w:color w:val="000000"/>
                <w:sz w:val="18"/>
              </w:rPr>
            </w:pPr>
            <w:r>
              <w:rPr>
                <w:rFonts w:ascii="Calibri" w:hAnsi="Calibri"/>
                <w:color w:val="000000"/>
                <w:sz w:val="18"/>
              </w:rPr>
              <w:t>Férié</w:t>
            </w:r>
          </w:p>
        </w:tc>
      </w:tr>
      <w:tr w14:paraId="6DEC861F" w14:textId="77777777" w:rsidR="00E25BE2" w:rsidRPr="00744354" w:rsidTr="004550D2">
        <w:trPr>
          <w:trHeight w:val="120"/>
        </w:trPr>
        <w:tc>
          <w:tcPr>
            <w:tcW w:type="dxa" w:w="988"/>
            <w:vMerge/>
            <w:tcBorders>
              <w:left w:color="auto" w:space="0" w:sz="4" w:val="single"/>
              <w:right w:color="auto" w:space="0" w:sz="4" w:val="single"/>
            </w:tcBorders>
            <w:shd w:color="auto" w:fill="auto" w:val="clear"/>
            <w:noWrap/>
            <w:vAlign w:val="bottom"/>
          </w:tcPr>
          <w:p w14:paraId="6FA4B082" w14:textId="77777777" w:rsidP="00E25BE2" w:rsidR="00E25BE2" w:rsidRDefault="00E25BE2">
            <w:pPr>
              <w:jc w:val="center"/>
              <w:rPr>
                <w:rFonts w:ascii="Calibri" w:hAnsi="Calibri"/>
                <w:color w:val="000000"/>
                <w:sz w:val="18"/>
              </w:rPr>
            </w:pPr>
          </w:p>
        </w:tc>
        <w:tc>
          <w:tcPr>
            <w:tcW w:type="dxa" w:w="2409"/>
            <w:tcBorders>
              <w:left w:val="nil"/>
              <w:bottom w:color="auto" w:space="0" w:sz="4" w:val="single"/>
              <w:right w:color="auto" w:space="0" w:sz="4" w:val="single"/>
            </w:tcBorders>
            <w:shd w:color="auto" w:fill="auto" w:val="clear"/>
            <w:vAlign w:val="center"/>
          </w:tcPr>
          <w:p w14:paraId="1C146849" w14:textId="26BB3F46" w:rsidP="00E25BE2" w:rsidR="00E25BE2" w:rsidRDefault="00E25BE2">
            <w:pPr>
              <w:jc w:val="center"/>
              <w:rPr>
                <w:rFonts w:ascii="Calibri" w:hAnsi="Calibri"/>
                <w:color w:val="000000"/>
                <w:sz w:val="18"/>
              </w:rPr>
            </w:pPr>
            <w:r>
              <w:rPr>
                <w:rFonts w:ascii="Calibri" w:hAnsi="Calibri"/>
                <w:color w:val="000000"/>
                <w:sz w:val="18"/>
              </w:rPr>
              <w:t xml:space="preserve">Vendredi 15 juillet </w:t>
            </w:r>
          </w:p>
        </w:tc>
        <w:tc>
          <w:tcPr>
            <w:tcW w:type="dxa" w:w="1843"/>
            <w:tcBorders>
              <w:left w:val="nil"/>
              <w:bottom w:color="auto" w:space="0" w:sz="4" w:val="single"/>
              <w:right w:color="auto" w:space="0" w:sz="4" w:val="single"/>
            </w:tcBorders>
            <w:shd w:color="auto" w:fill="auto" w:val="clear"/>
            <w:vAlign w:val="center"/>
          </w:tcPr>
          <w:p w14:paraId="55F17223" w14:textId="5951A2FF" w:rsidP="00E25BE2" w:rsidR="00E25BE2" w:rsidRDefault="00E25BE2" w:rsidRPr="002B7FC1">
            <w:pPr>
              <w:jc w:val="center"/>
              <w:rPr>
                <w:rFonts w:ascii="Calibri" w:hAnsi="Calibri"/>
                <w:color w:themeColor="text1" w:val="000000"/>
                <w:sz w:val="18"/>
              </w:rPr>
            </w:pPr>
            <w:r>
              <w:rPr>
                <w:rFonts w:ascii="Calibri" w:hAnsi="Calibri"/>
                <w:color w:themeColor="text1" w:val="000000"/>
                <w:sz w:val="18"/>
              </w:rPr>
              <w:t xml:space="preserve">Pont </w:t>
            </w:r>
          </w:p>
        </w:tc>
        <w:tc>
          <w:tcPr>
            <w:tcW w:type="dxa" w:w="4579"/>
            <w:tcBorders>
              <w:left w:val="nil"/>
              <w:bottom w:color="auto" w:space="0" w:sz="4" w:val="single"/>
              <w:right w:color="auto" w:space="0" w:sz="4" w:val="single"/>
            </w:tcBorders>
            <w:shd w:color="auto" w:fill="auto" w:val="clear"/>
            <w:noWrap/>
            <w:vAlign w:val="center"/>
          </w:tcPr>
          <w:p w14:paraId="63670620" w14:textId="6D8B731A" w:rsidP="005234F6" w:rsidR="005234F6" w:rsidRDefault="005234F6">
            <w:pPr>
              <w:rPr>
                <w:rFonts w:ascii="Calibri" w:hAnsi="Calibri"/>
                <w:color w:val="000000"/>
                <w:sz w:val="18"/>
              </w:rPr>
            </w:pPr>
            <w:r>
              <w:rPr>
                <w:rFonts w:ascii="Calibri" w:hAnsi="Calibri"/>
                <w:color w:val="000000"/>
                <w:sz w:val="18"/>
              </w:rPr>
              <w:t>1er pont de la période 1</w:t>
            </w:r>
            <w:r w:rsidRPr="005234F6">
              <w:rPr>
                <w:rFonts w:ascii="Calibri" w:hAnsi="Calibri"/>
                <w:color w:val="000000"/>
                <w:sz w:val="18"/>
                <w:vertAlign w:val="superscript"/>
              </w:rPr>
              <w:t>er</w:t>
            </w:r>
            <w:r>
              <w:rPr>
                <w:rFonts w:ascii="Calibri" w:hAnsi="Calibri"/>
                <w:color w:val="000000"/>
                <w:sz w:val="18"/>
              </w:rPr>
              <w:t xml:space="preserve"> </w:t>
            </w:r>
            <w:proofErr w:type="gramStart"/>
            <w:r>
              <w:rPr>
                <w:rFonts w:ascii="Calibri" w:hAnsi="Calibri"/>
                <w:color w:val="000000"/>
                <w:sz w:val="18"/>
              </w:rPr>
              <w:t>Juin</w:t>
            </w:r>
            <w:proofErr w:type="gramEnd"/>
            <w:r>
              <w:rPr>
                <w:rFonts w:ascii="Calibri" w:hAnsi="Calibri"/>
                <w:color w:val="000000"/>
                <w:sz w:val="18"/>
              </w:rPr>
              <w:t xml:space="preserve"> 2022 / 31 mai 2023</w:t>
            </w:r>
          </w:p>
          <w:p w14:paraId="2AB49CB5" w14:textId="2644D81E" w:rsidP="005234F6" w:rsidR="00E25BE2" w:rsidRDefault="005234F6">
            <w:pPr>
              <w:jc w:val="center"/>
              <w:rPr>
                <w:rFonts w:ascii="Calibri" w:hAnsi="Calibri"/>
                <w:color w:val="000000"/>
                <w:sz w:val="18"/>
              </w:rPr>
            </w:pPr>
            <w:r w:rsidRPr="00D742F3">
              <w:rPr>
                <w:rFonts w:ascii="Calibri" w:hAnsi="Calibri"/>
                <w:color w:val="000000"/>
                <w:sz w:val="18"/>
              </w:rPr>
              <w:t>A prendre en CP ou RTT</w:t>
            </w:r>
          </w:p>
        </w:tc>
      </w:tr>
      <w:tr w14:paraId="1314ACD5" w14:textId="77777777" w:rsidR="00E25BE2" w:rsidRPr="00744354" w:rsidTr="005743A3">
        <w:trPr>
          <w:trHeight w:val="233"/>
        </w:trPr>
        <w:tc>
          <w:tcPr>
            <w:tcW w:type="dxa" w:w="988"/>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27E63C57" w14:textId="77777777" w:rsidP="00E25BE2" w:rsidR="00E25BE2" w:rsidRDefault="00E25BE2">
            <w:pPr>
              <w:jc w:val="center"/>
              <w:rPr>
                <w:rFonts w:ascii="Calibri" w:hAnsi="Calibri"/>
                <w:color w:val="000000"/>
                <w:sz w:val="18"/>
              </w:rPr>
            </w:pPr>
            <w:r>
              <w:rPr>
                <w:rFonts w:ascii="Calibri" w:hAnsi="Calibri"/>
                <w:color w:val="000000"/>
                <w:sz w:val="18"/>
              </w:rPr>
              <w:t>Août</w:t>
            </w:r>
          </w:p>
          <w:p w14:paraId="46A59BF7" w14:textId="77777777" w:rsidP="00E25BE2" w:rsidR="00E25BE2" w:rsidRDefault="00E25BE2" w:rsidRPr="00D93762">
            <w:pPr>
              <w:jc w:val="center"/>
              <w:rPr>
                <w:rFonts w:ascii="Calibri" w:hAnsi="Calibri"/>
                <w:color w:val="000000"/>
                <w:sz w:val="10"/>
                <w:szCs w:val="12"/>
              </w:rPr>
            </w:pPr>
          </w:p>
        </w:tc>
        <w:tc>
          <w:tcPr>
            <w:tcW w:type="dxa" w:w="2409"/>
            <w:tcBorders>
              <w:top w:val="nil"/>
              <w:left w:val="nil"/>
              <w:bottom w:color="auto" w:space="0" w:sz="4" w:val="single"/>
              <w:right w:color="auto" w:space="0" w:sz="4" w:val="single"/>
            </w:tcBorders>
            <w:shd w:color="auto" w:fill="auto" w:val="clear"/>
            <w:vAlign w:val="center"/>
          </w:tcPr>
          <w:p w14:paraId="5A5D1BB6" w14:textId="512E1D5C" w:rsidP="00E25BE2" w:rsidR="00E25BE2" w:rsidRDefault="00E25BE2" w:rsidRPr="00D742F3">
            <w:pPr>
              <w:jc w:val="center"/>
              <w:rPr>
                <w:rFonts w:ascii="Calibri" w:hAnsi="Calibri"/>
                <w:color w:val="000000"/>
                <w:sz w:val="18"/>
              </w:rPr>
            </w:pPr>
            <w:r>
              <w:rPr>
                <w:rFonts w:ascii="Calibri" w:hAnsi="Calibri"/>
                <w:color w:val="000000"/>
                <w:sz w:val="18"/>
              </w:rPr>
              <w:t>Lundi</w:t>
            </w:r>
            <w:r w:rsidRPr="00D742F3">
              <w:rPr>
                <w:rFonts w:ascii="Calibri" w:hAnsi="Calibri"/>
                <w:color w:val="000000"/>
                <w:sz w:val="18"/>
              </w:rPr>
              <w:t xml:space="preserve"> 15 août</w:t>
            </w:r>
          </w:p>
        </w:tc>
        <w:tc>
          <w:tcPr>
            <w:tcW w:type="dxa" w:w="1843"/>
            <w:tcBorders>
              <w:top w:val="nil"/>
              <w:left w:val="nil"/>
              <w:bottom w:color="auto" w:space="0" w:sz="4" w:val="single"/>
              <w:right w:color="auto" w:space="0" w:sz="4" w:val="single"/>
            </w:tcBorders>
            <w:shd w:color="auto" w:fill="auto" w:val="clear"/>
            <w:vAlign w:val="center"/>
            <w:hideMark/>
          </w:tcPr>
          <w:p w14:paraId="40FCEBCF"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Assomption</w:t>
            </w:r>
          </w:p>
        </w:tc>
        <w:tc>
          <w:tcPr>
            <w:tcW w:type="dxa" w:w="4579"/>
            <w:tcBorders>
              <w:top w:val="nil"/>
              <w:left w:val="nil"/>
              <w:bottom w:color="auto" w:space="0" w:sz="4" w:val="single"/>
              <w:right w:color="auto" w:space="0" w:sz="4" w:val="single"/>
            </w:tcBorders>
            <w:shd w:color="auto" w:fill="auto" w:val="clear"/>
            <w:noWrap/>
            <w:vAlign w:val="center"/>
          </w:tcPr>
          <w:p w14:paraId="41EF441C" w14:textId="77777777" w:rsidP="00E25BE2" w:rsidR="00E25BE2" w:rsidRDefault="00E25BE2" w:rsidRPr="00D742F3">
            <w:pPr>
              <w:jc w:val="center"/>
              <w:rPr>
                <w:rFonts w:ascii="Calibri" w:hAnsi="Calibri"/>
                <w:color w:val="000000"/>
                <w:sz w:val="18"/>
              </w:rPr>
            </w:pPr>
            <w:r>
              <w:rPr>
                <w:rFonts w:ascii="Calibri" w:hAnsi="Calibri"/>
                <w:color w:val="000000"/>
                <w:sz w:val="18"/>
              </w:rPr>
              <w:t>Férié</w:t>
            </w:r>
          </w:p>
        </w:tc>
      </w:tr>
      <w:tr w14:paraId="74A40E76" w14:textId="77777777" w:rsidR="00E25BE2" w:rsidRPr="00744354" w:rsidTr="005743A3">
        <w:trPr>
          <w:trHeight w:val="275"/>
        </w:trPr>
        <w:tc>
          <w:tcPr>
            <w:tcW w:type="dxa" w:w="988"/>
            <w:tcBorders>
              <w:top w:color="auto" w:space="0" w:sz="4" w:val="single"/>
              <w:left w:color="auto" w:space="0" w:sz="4" w:val="single"/>
              <w:bottom w:color="000000" w:space="0" w:sz="4" w:val="single"/>
              <w:right w:color="auto" w:space="0" w:sz="4" w:val="single"/>
            </w:tcBorders>
            <w:shd w:color="auto" w:fill="auto" w:val="clear"/>
            <w:noWrap/>
            <w:vAlign w:val="center"/>
          </w:tcPr>
          <w:p w14:paraId="37CE7291" w14:textId="61B66B55" w:rsidP="00E25BE2" w:rsidR="00E25BE2" w:rsidRDefault="00E25BE2" w:rsidRPr="00B0284D">
            <w:pPr>
              <w:jc w:val="center"/>
              <w:rPr>
                <w:rFonts w:ascii="Calibri" w:hAnsi="Calibri"/>
                <w:color w:val="000000"/>
                <w:sz w:val="18"/>
              </w:rPr>
            </w:pPr>
            <w:r>
              <w:rPr>
                <w:rFonts w:ascii="Calibri" w:hAnsi="Calibri"/>
                <w:color w:val="000000"/>
                <w:sz w:val="18"/>
              </w:rPr>
              <w:t xml:space="preserve">Octobre </w:t>
            </w:r>
          </w:p>
        </w:tc>
        <w:tc>
          <w:tcPr>
            <w:tcW w:type="dxa" w:w="2409"/>
            <w:tcBorders>
              <w:top w:val="nil"/>
              <w:left w:val="nil"/>
              <w:bottom w:color="auto" w:space="0" w:sz="4" w:val="single"/>
              <w:right w:color="auto" w:space="0" w:sz="4" w:val="single"/>
            </w:tcBorders>
            <w:shd w:color="auto" w:fill="auto" w:val="clear"/>
            <w:vAlign w:val="center"/>
          </w:tcPr>
          <w:p w14:paraId="060DF095" w14:textId="53C20584" w:rsidP="00E25BE2" w:rsidR="00E25BE2" w:rsidRDefault="00E25BE2">
            <w:pPr>
              <w:jc w:val="center"/>
              <w:rPr>
                <w:rFonts w:ascii="Calibri" w:hAnsi="Calibri"/>
                <w:color w:val="000000"/>
                <w:sz w:val="18"/>
              </w:rPr>
            </w:pPr>
            <w:r>
              <w:rPr>
                <w:rFonts w:ascii="Calibri" w:hAnsi="Calibri"/>
                <w:color w:val="000000"/>
                <w:sz w:val="18"/>
              </w:rPr>
              <w:t xml:space="preserve">Lundi 31 octobre </w:t>
            </w:r>
          </w:p>
        </w:tc>
        <w:tc>
          <w:tcPr>
            <w:tcW w:type="dxa" w:w="1843"/>
            <w:tcBorders>
              <w:top w:val="nil"/>
              <w:left w:val="nil"/>
              <w:bottom w:color="auto" w:space="0" w:sz="4" w:val="single"/>
              <w:right w:color="auto" w:space="0" w:sz="4" w:val="single"/>
            </w:tcBorders>
            <w:shd w:color="auto" w:fill="auto" w:val="clear"/>
            <w:vAlign w:val="center"/>
          </w:tcPr>
          <w:p w14:paraId="5FD337AE" w14:textId="44C42D13" w:rsidP="00E25BE2" w:rsidR="00E25BE2" w:rsidRDefault="00E25BE2" w:rsidRPr="002B7FC1">
            <w:pPr>
              <w:jc w:val="center"/>
              <w:rPr>
                <w:rFonts w:ascii="Calibri" w:hAnsi="Calibri"/>
                <w:color w:themeColor="text1" w:val="000000"/>
                <w:sz w:val="18"/>
              </w:rPr>
            </w:pPr>
            <w:r>
              <w:rPr>
                <w:rFonts w:ascii="Calibri" w:hAnsi="Calibri"/>
                <w:color w:themeColor="text1" w:val="000000"/>
                <w:sz w:val="18"/>
              </w:rPr>
              <w:t xml:space="preserve">Pont </w:t>
            </w:r>
          </w:p>
        </w:tc>
        <w:tc>
          <w:tcPr>
            <w:tcW w:type="dxa" w:w="4579"/>
            <w:tcBorders>
              <w:top w:val="nil"/>
              <w:left w:val="nil"/>
              <w:bottom w:color="auto" w:space="0" w:sz="4" w:val="single"/>
              <w:right w:color="auto" w:space="0" w:sz="4" w:val="single"/>
            </w:tcBorders>
            <w:shd w:color="auto" w:fill="auto" w:val="clear"/>
            <w:noWrap/>
          </w:tcPr>
          <w:p w14:paraId="1DF62778" w14:textId="3365B5E8" w:rsidP="005234F6" w:rsidR="005234F6" w:rsidRDefault="005234F6">
            <w:pPr>
              <w:jc w:val="center"/>
              <w:rPr>
                <w:rFonts w:ascii="Calibri" w:hAnsi="Calibri"/>
                <w:color w:val="000000"/>
                <w:sz w:val="18"/>
              </w:rPr>
            </w:pPr>
            <w:r>
              <w:rPr>
                <w:rFonts w:ascii="Calibri" w:hAnsi="Calibri"/>
                <w:color w:val="000000"/>
                <w:sz w:val="18"/>
              </w:rPr>
              <w:t>2</w:t>
            </w:r>
            <w:r w:rsidRPr="00F95ADF">
              <w:rPr>
                <w:rFonts w:ascii="Calibri" w:hAnsi="Calibri"/>
                <w:color w:val="000000"/>
                <w:sz w:val="18"/>
                <w:vertAlign w:val="superscript"/>
              </w:rPr>
              <w:t>ème</w:t>
            </w:r>
            <w:r>
              <w:rPr>
                <w:rFonts w:ascii="Calibri" w:hAnsi="Calibri"/>
                <w:color w:val="000000"/>
                <w:sz w:val="18"/>
              </w:rPr>
              <w:t xml:space="preserve"> pont de la période 1er </w:t>
            </w:r>
            <w:proofErr w:type="gramStart"/>
            <w:r>
              <w:rPr>
                <w:rFonts w:ascii="Calibri" w:hAnsi="Calibri"/>
                <w:color w:val="000000"/>
                <w:sz w:val="18"/>
              </w:rPr>
              <w:t>Juin</w:t>
            </w:r>
            <w:proofErr w:type="gramEnd"/>
            <w:r>
              <w:rPr>
                <w:rFonts w:ascii="Calibri" w:hAnsi="Calibri"/>
                <w:color w:val="000000"/>
                <w:sz w:val="18"/>
              </w:rPr>
              <w:t xml:space="preserve"> 2022 / 31 mai 2023</w:t>
            </w:r>
          </w:p>
          <w:p w14:paraId="450BE6DA" w14:textId="3A23ABB9" w:rsidP="005234F6" w:rsidR="00E25BE2" w:rsidRDefault="005234F6" w:rsidRPr="00931C0C">
            <w:pPr>
              <w:jc w:val="center"/>
              <w:rPr>
                <w:rFonts w:ascii="Calibri" w:hAnsi="Calibri"/>
                <w:color w:val="000000"/>
                <w:sz w:val="18"/>
              </w:rPr>
            </w:pPr>
            <w:r w:rsidRPr="00D742F3">
              <w:rPr>
                <w:rFonts w:ascii="Calibri" w:hAnsi="Calibri"/>
                <w:color w:val="000000"/>
                <w:sz w:val="18"/>
              </w:rPr>
              <w:t>A prendre en CP ou RTT</w:t>
            </w:r>
          </w:p>
        </w:tc>
      </w:tr>
      <w:tr w14:paraId="235B03BC" w14:textId="77777777" w:rsidR="00E25BE2" w:rsidRPr="00744354" w:rsidTr="005743A3">
        <w:trPr>
          <w:trHeight w:val="275"/>
        </w:trPr>
        <w:tc>
          <w:tcPr>
            <w:tcW w:type="dxa" w:w="988"/>
            <w:vMerge w:val="restart"/>
            <w:tcBorders>
              <w:top w:color="auto" w:space="0" w:sz="4" w:val="single"/>
              <w:left w:color="auto" w:space="0" w:sz="4" w:val="single"/>
              <w:bottom w:color="000000" w:space="0" w:sz="4" w:val="single"/>
              <w:right w:color="auto" w:space="0" w:sz="4" w:val="single"/>
            </w:tcBorders>
            <w:shd w:color="auto" w:fill="auto" w:val="clear"/>
            <w:noWrap/>
            <w:vAlign w:val="center"/>
            <w:hideMark/>
          </w:tcPr>
          <w:p w14:paraId="1B3725DF" w14:textId="77777777" w:rsidP="00E25BE2" w:rsidR="00E25BE2" w:rsidRDefault="00E25BE2" w:rsidRPr="00B0284D">
            <w:pPr>
              <w:jc w:val="center"/>
              <w:rPr>
                <w:rFonts w:ascii="Calibri" w:hAnsi="Calibri"/>
                <w:color w:val="000000"/>
                <w:sz w:val="18"/>
              </w:rPr>
            </w:pPr>
            <w:r w:rsidRPr="00B0284D">
              <w:rPr>
                <w:rFonts w:ascii="Calibri" w:hAnsi="Calibri"/>
                <w:color w:val="000000"/>
                <w:sz w:val="18"/>
              </w:rPr>
              <w:t>Novembre</w:t>
            </w:r>
          </w:p>
        </w:tc>
        <w:tc>
          <w:tcPr>
            <w:tcW w:type="dxa" w:w="2409"/>
            <w:tcBorders>
              <w:top w:val="nil"/>
              <w:left w:val="nil"/>
              <w:bottom w:color="auto" w:space="0" w:sz="4" w:val="single"/>
              <w:right w:color="auto" w:space="0" w:sz="4" w:val="single"/>
            </w:tcBorders>
            <w:shd w:color="auto" w:fill="auto" w:val="clear"/>
            <w:vAlign w:val="center"/>
          </w:tcPr>
          <w:p w14:paraId="2DB4A239" w14:textId="4D7A1BF0" w:rsidP="00E25BE2" w:rsidR="00E25BE2" w:rsidRDefault="00E25BE2" w:rsidRPr="00D742F3">
            <w:pPr>
              <w:jc w:val="center"/>
              <w:rPr>
                <w:rFonts w:ascii="Calibri" w:hAnsi="Calibri"/>
                <w:color w:val="000000"/>
                <w:sz w:val="18"/>
              </w:rPr>
            </w:pPr>
            <w:r>
              <w:rPr>
                <w:rFonts w:ascii="Calibri" w:hAnsi="Calibri"/>
                <w:color w:val="000000"/>
                <w:sz w:val="18"/>
              </w:rPr>
              <w:t>Mardi 1er</w:t>
            </w:r>
            <w:r w:rsidRPr="00D742F3">
              <w:rPr>
                <w:rFonts w:ascii="Calibri" w:hAnsi="Calibri"/>
                <w:color w:val="000000"/>
                <w:sz w:val="18"/>
              </w:rPr>
              <w:t xml:space="preserve"> novembre</w:t>
            </w:r>
          </w:p>
        </w:tc>
        <w:tc>
          <w:tcPr>
            <w:tcW w:type="dxa" w:w="1843"/>
            <w:tcBorders>
              <w:top w:val="nil"/>
              <w:left w:val="nil"/>
              <w:bottom w:color="auto" w:space="0" w:sz="4" w:val="single"/>
              <w:right w:color="auto" w:space="0" w:sz="4" w:val="single"/>
            </w:tcBorders>
            <w:shd w:color="auto" w:fill="auto" w:val="clear"/>
            <w:vAlign w:val="center"/>
            <w:hideMark/>
          </w:tcPr>
          <w:p w14:paraId="05C01FC1"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Toussaint</w:t>
            </w:r>
          </w:p>
        </w:tc>
        <w:tc>
          <w:tcPr>
            <w:tcW w:type="dxa" w:w="4579"/>
            <w:tcBorders>
              <w:top w:val="nil"/>
              <w:left w:val="nil"/>
              <w:bottom w:color="auto" w:space="0" w:sz="4" w:val="single"/>
              <w:right w:color="auto" w:space="0" w:sz="4" w:val="single"/>
            </w:tcBorders>
            <w:shd w:color="auto" w:fill="auto" w:val="clear"/>
            <w:noWrap/>
          </w:tcPr>
          <w:p w14:paraId="368EE7AF" w14:textId="77777777" w:rsidP="00E25BE2" w:rsidR="00E25BE2" w:rsidRDefault="00E25BE2" w:rsidRPr="00D742F3">
            <w:pPr>
              <w:jc w:val="center"/>
              <w:rPr>
                <w:rFonts w:ascii="Calibri" w:hAnsi="Calibri"/>
                <w:color w:val="000000"/>
                <w:sz w:val="18"/>
              </w:rPr>
            </w:pPr>
            <w:r w:rsidRPr="00931C0C">
              <w:rPr>
                <w:rFonts w:ascii="Calibri" w:hAnsi="Calibri"/>
                <w:color w:val="000000"/>
                <w:sz w:val="18"/>
              </w:rPr>
              <w:t>Férié</w:t>
            </w:r>
          </w:p>
        </w:tc>
      </w:tr>
      <w:tr w14:paraId="55D7E37E" w14:textId="77777777" w:rsidR="00E25BE2" w:rsidRPr="00744354" w:rsidTr="005743A3">
        <w:trPr>
          <w:trHeight w:val="275"/>
        </w:trPr>
        <w:tc>
          <w:tcPr>
            <w:tcW w:type="dxa" w:w="988"/>
            <w:vMerge/>
            <w:tcBorders>
              <w:top w:color="auto" w:space="0" w:sz="4" w:val="single"/>
              <w:left w:color="auto" w:space="0" w:sz="4" w:val="single"/>
              <w:bottom w:color="000000" w:space="0" w:sz="4" w:val="single"/>
              <w:right w:color="auto" w:space="0" w:sz="4" w:val="single"/>
            </w:tcBorders>
            <w:shd w:color="auto" w:fill="auto" w:val="clear"/>
            <w:noWrap/>
            <w:vAlign w:val="center"/>
          </w:tcPr>
          <w:p w14:paraId="75AB10FF" w14:textId="77777777" w:rsidP="00E25BE2" w:rsidR="00E25BE2" w:rsidRDefault="00E25BE2" w:rsidRPr="00B0284D">
            <w:pPr>
              <w:jc w:val="center"/>
              <w:rPr>
                <w:rFonts w:ascii="Calibri" w:hAnsi="Calibri"/>
                <w:color w:val="000000"/>
                <w:sz w:val="18"/>
              </w:rPr>
            </w:pPr>
          </w:p>
        </w:tc>
        <w:tc>
          <w:tcPr>
            <w:tcW w:type="dxa" w:w="2409"/>
            <w:tcBorders>
              <w:top w:val="nil"/>
              <w:left w:val="nil"/>
              <w:bottom w:color="auto" w:space="0" w:sz="4" w:val="single"/>
              <w:right w:color="auto" w:space="0" w:sz="4" w:val="single"/>
            </w:tcBorders>
            <w:shd w:color="auto" w:fill="auto" w:val="clear"/>
            <w:vAlign w:val="center"/>
          </w:tcPr>
          <w:p w14:paraId="3EB7EE56" w14:textId="735BDF66" w:rsidP="00E25BE2" w:rsidR="00E25BE2" w:rsidRDefault="00E25BE2">
            <w:pPr>
              <w:jc w:val="center"/>
              <w:rPr>
                <w:rFonts w:ascii="Calibri" w:hAnsi="Calibri"/>
                <w:color w:val="000000"/>
                <w:sz w:val="18"/>
              </w:rPr>
            </w:pPr>
            <w:r>
              <w:rPr>
                <w:rFonts w:ascii="Calibri" w:hAnsi="Calibri"/>
                <w:color w:val="000000"/>
                <w:sz w:val="18"/>
              </w:rPr>
              <w:t xml:space="preserve">Vendredi </w:t>
            </w:r>
            <w:r w:rsidRPr="00D742F3">
              <w:rPr>
                <w:rFonts w:ascii="Calibri" w:hAnsi="Calibri"/>
                <w:color w:val="000000"/>
                <w:sz w:val="18"/>
              </w:rPr>
              <w:t>11 novembre</w:t>
            </w:r>
          </w:p>
        </w:tc>
        <w:tc>
          <w:tcPr>
            <w:tcW w:type="dxa" w:w="1843"/>
            <w:tcBorders>
              <w:top w:val="nil"/>
              <w:left w:val="nil"/>
              <w:bottom w:color="auto" w:space="0" w:sz="4" w:val="single"/>
              <w:right w:color="auto" w:space="0" w:sz="4" w:val="single"/>
            </w:tcBorders>
            <w:shd w:color="auto" w:fill="auto" w:val="clear"/>
            <w:vAlign w:val="center"/>
          </w:tcPr>
          <w:p w14:paraId="313F4211"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Armistice 1918</w:t>
            </w:r>
          </w:p>
        </w:tc>
        <w:tc>
          <w:tcPr>
            <w:tcW w:type="dxa" w:w="4579"/>
            <w:tcBorders>
              <w:top w:val="nil"/>
              <w:left w:val="nil"/>
              <w:bottom w:color="auto" w:space="0" w:sz="4" w:val="single"/>
              <w:right w:color="auto" w:space="0" w:sz="4" w:val="single"/>
            </w:tcBorders>
            <w:shd w:color="auto" w:fill="auto" w:val="clear"/>
            <w:noWrap/>
          </w:tcPr>
          <w:p w14:paraId="62D6646F" w14:textId="77777777" w:rsidP="00E25BE2" w:rsidR="00E25BE2" w:rsidRDefault="00E25BE2" w:rsidRPr="00D742F3">
            <w:pPr>
              <w:jc w:val="center"/>
              <w:rPr>
                <w:rFonts w:ascii="Calibri" w:hAnsi="Calibri"/>
                <w:color w:val="000000"/>
                <w:sz w:val="18"/>
              </w:rPr>
            </w:pPr>
            <w:r w:rsidRPr="00931C0C">
              <w:rPr>
                <w:rFonts w:ascii="Calibri" w:hAnsi="Calibri"/>
                <w:color w:val="000000"/>
                <w:sz w:val="18"/>
              </w:rPr>
              <w:t>Férié</w:t>
            </w:r>
          </w:p>
        </w:tc>
      </w:tr>
      <w:tr w14:paraId="55D5808E" w14:textId="77777777" w:rsidR="00E25BE2" w:rsidRPr="00744354" w:rsidTr="005743A3">
        <w:trPr>
          <w:trHeight w:val="233"/>
        </w:trPr>
        <w:tc>
          <w:tcPr>
            <w:tcW w:type="dxa" w:w="988"/>
            <w:vMerge w:val="restart"/>
            <w:tcBorders>
              <w:top w:val="nil"/>
              <w:left w:color="auto" w:space="0" w:sz="4" w:val="single"/>
              <w:bottom w:color="auto" w:space="0" w:sz="4" w:val="single"/>
              <w:right w:color="auto" w:space="0" w:sz="4" w:val="single"/>
            </w:tcBorders>
            <w:shd w:color="auto" w:fill="auto" w:val="clear"/>
            <w:noWrap/>
            <w:vAlign w:val="center"/>
            <w:hideMark/>
          </w:tcPr>
          <w:p w14:paraId="0FC70412" w14:textId="77777777" w:rsidP="00E25BE2" w:rsidR="00E25BE2" w:rsidRDefault="00E25BE2" w:rsidRPr="00744354">
            <w:pPr>
              <w:jc w:val="center"/>
              <w:rPr>
                <w:rFonts w:ascii="Calibri" w:hAnsi="Calibri"/>
                <w:color w:val="000000"/>
                <w:sz w:val="18"/>
                <w:highlight w:val="yellow"/>
              </w:rPr>
            </w:pPr>
            <w:r w:rsidRPr="009C4829">
              <w:rPr>
                <w:rFonts w:ascii="Calibri" w:hAnsi="Calibri"/>
                <w:color w:val="000000"/>
                <w:sz w:val="18"/>
              </w:rPr>
              <w:t>Décembre</w:t>
            </w:r>
          </w:p>
        </w:tc>
        <w:tc>
          <w:tcPr>
            <w:tcW w:type="dxa" w:w="2409"/>
            <w:tcBorders>
              <w:top w:val="nil"/>
              <w:left w:val="nil"/>
              <w:bottom w:color="auto" w:space="0" w:sz="4" w:val="single"/>
              <w:right w:color="auto" w:space="0" w:sz="4" w:val="single"/>
            </w:tcBorders>
            <w:shd w:color="auto" w:fill="auto" w:val="clear"/>
            <w:vAlign w:val="center"/>
          </w:tcPr>
          <w:p w14:paraId="60F3E6E7" w14:textId="7E90EF6B" w:rsidP="00E25BE2" w:rsidR="00E25BE2" w:rsidRDefault="00E25BE2" w:rsidRPr="00D742F3">
            <w:pPr>
              <w:jc w:val="center"/>
              <w:rPr>
                <w:rFonts w:ascii="Calibri" w:hAnsi="Calibri"/>
                <w:color w:val="000000"/>
                <w:sz w:val="18"/>
              </w:rPr>
            </w:pPr>
            <w:r>
              <w:rPr>
                <w:rFonts w:ascii="Calibri" w:hAnsi="Calibri"/>
                <w:color w:val="000000"/>
                <w:sz w:val="18"/>
              </w:rPr>
              <w:t xml:space="preserve">Samedi </w:t>
            </w:r>
            <w:r w:rsidRPr="00D742F3">
              <w:rPr>
                <w:rFonts w:ascii="Calibri" w:hAnsi="Calibri"/>
                <w:color w:val="000000"/>
                <w:sz w:val="18"/>
              </w:rPr>
              <w:t>24 décembre</w:t>
            </w:r>
          </w:p>
        </w:tc>
        <w:tc>
          <w:tcPr>
            <w:tcW w:type="dxa" w:w="1843"/>
            <w:tcBorders>
              <w:top w:val="nil"/>
              <w:left w:val="nil"/>
              <w:bottom w:color="auto" w:space="0" w:sz="4" w:val="single"/>
              <w:right w:color="auto" w:space="0" w:sz="4" w:val="single"/>
            </w:tcBorders>
            <w:shd w:color="auto" w:fill="auto" w:val="clear"/>
            <w:vAlign w:val="center"/>
            <w:hideMark/>
          </w:tcPr>
          <w:p w14:paraId="07EE06E2"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Veille de Noël</w:t>
            </w:r>
          </w:p>
        </w:tc>
        <w:tc>
          <w:tcPr>
            <w:tcW w:type="dxa" w:w="4579"/>
            <w:tcBorders>
              <w:top w:val="nil"/>
              <w:left w:val="nil"/>
              <w:bottom w:color="auto" w:space="0" w:sz="4" w:val="single"/>
              <w:right w:color="auto" w:space="0" w:sz="4" w:val="single"/>
            </w:tcBorders>
            <w:shd w:color="auto" w:fill="auto" w:val="clear"/>
            <w:vAlign w:val="center"/>
          </w:tcPr>
          <w:p w14:paraId="518AD335" w14:textId="193DD0D6" w:rsidP="00E25BE2" w:rsidR="00E25BE2" w:rsidRDefault="00E25BE2" w:rsidRPr="00D742F3">
            <w:pPr>
              <w:jc w:val="center"/>
              <w:rPr>
                <w:rFonts w:ascii="Calibri" w:hAnsi="Calibri"/>
                <w:color w:val="000000"/>
                <w:sz w:val="18"/>
              </w:rPr>
            </w:pPr>
          </w:p>
        </w:tc>
      </w:tr>
      <w:tr w14:paraId="29B57A19" w14:textId="77777777" w:rsidR="00E25BE2" w:rsidRPr="00744354" w:rsidTr="005743A3">
        <w:trPr>
          <w:trHeight w:val="233"/>
        </w:trPr>
        <w:tc>
          <w:tcPr>
            <w:tcW w:type="dxa" w:w="988"/>
            <w:vMerge/>
            <w:tcBorders>
              <w:top w:val="nil"/>
              <w:left w:color="auto" w:space="0" w:sz="4" w:val="single"/>
              <w:bottom w:color="auto" w:space="0" w:sz="4" w:val="single"/>
              <w:right w:color="auto" w:space="0" w:sz="4" w:val="single"/>
            </w:tcBorders>
            <w:vAlign w:val="center"/>
            <w:hideMark/>
          </w:tcPr>
          <w:p w14:paraId="7AB19B6D" w14:textId="77777777" w:rsidP="00E25BE2" w:rsidR="00E25BE2" w:rsidRDefault="00E25BE2" w:rsidRPr="00744354">
            <w:pPr>
              <w:rPr>
                <w:rFonts w:ascii="Calibri" w:hAnsi="Calibri"/>
                <w:color w:val="000000"/>
                <w:sz w:val="18"/>
                <w:highlight w:val="yellow"/>
              </w:rPr>
            </w:pPr>
          </w:p>
        </w:tc>
        <w:tc>
          <w:tcPr>
            <w:tcW w:type="dxa" w:w="2409"/>
            <w:tcBorders>
              <w:top w:val="nil"/>
              <w:left w:val="nil"/>
              <w:bottom w:color="auto" w:space="0" w:sz="4" w:val="single"/>
              <w:right w:color="auto" w:space="0" w:sz="4" w:val="single"/>
            </w:tcBorders>
            <w:shd w:color="auto" w:fill="auto" w:val="clear"/>
            <w:vAlign w:val="center"/>
          </w:tcPr>
          <w:p w14:paraId="0AA4AE9F" w14:textId="6BC2C2FF" w:rsidP="00E25BE2" w:rsidR="00E25BE2" w:rsidRDefault="00E25BE2" w:rsidRPr="00D742F3">
            <w:pPr>
              <w:jc w:val="center"/>
              <w:rPr>
                <w:rFonts w:ascii="Calibri" w:hAnsi="Calibri"/>
                <w:color w:val="000000"/>
                <w:sz w:val="18"/>
              </w:rPr>
            </w:pPr>
            <w:r>
              <w:rPr>
                <w:rFonts w:ascii="Calibri" w:hAnsi="Calibri"/>
                <w:color w:val="000000"/>
                <w:sz w:val="18"/>
              </w:rPr>
              <w:t xml:space="preserve">Dimanche </w:t>
            </w:r>
            <w:r w:rsidRPr="00D742F3">
              <w:rPr>
                <w:rFonts w:ascii="Calibri" w:hAnsi="Calibri"/>
                <w:color w:val="000000"/>
                <w:sz w:val="18"/>
              </w:rPr>
              <w:t>25 décembre</w:t>
            </w:r>
          </w:p>
        </w:tc>
        <w:tc>
          <w:tcPr>
            <w:tcW w:type="dxa" w:w="1843"/>
            <w:tcBorders>
              <w:top w:val="nil"/>
              <w:left w:val="nil"/>
              <w:bottom w:color="auto" w:space="0" w:sz="4" w:val="single"/>
              <w:right w:color="auto" w:space="0" w:sz="4" w:val="single"/>
            </w:tcBorders>
            <w:shd w:color="auto" w:fill="auto" w:val="clear"/>
            <w:vAlign w:val="center"/>
            <w:hideMark/>
          </w:tcPr>
          <w:p w14:paraId="6ACBAD5A"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Noël</w:t>
            </w:r>
          </w:p>
        </w:tc>
        <w:tc>
          <w:tcPr>
            <w:tcW w:type="dxa" w:w="4579"/>
            <w:tcBorders>
              <w:top w:val="nil"/>
              <w:left w:val="nil"/>
              <w:bottom w:color="auto" w:space="0" w:sz="4" w:val="single"/>
              <w:right w:color="auto" w:space="0" w:sz="4" w:val="single"/>
            </w:tcBorders>
            <w:shd w:color="auto" w:fill="auto" w:val="clear"/>
            <w:noWrap/>
            <w:vAlign w:val="center"/>
          </w:tcPr>
          <w:p w14:paraId="22C63A40" w14:textId="77777777" w:rsidP="00E25BE2" w:rsidR="00E25BE2" w:rsidRDefault="00E25BE2" w:rsidRPr="00D742F3">
            <w:pPr>
              <w:jc w:val="center"/>
              <w:rPr>
                <w:rFonts w:ascii="Calibri" w:hAnsi="Calibri"/>
                <w:color w:val="000000"/>
                <w:sz w:val="18"/>
              </w:rPr>
            </w:pPr>
            <w:r>
              <w:rPr>
                <w:rFonts w:ascii="Calibri" w:hAnsi="Calibri"/>
                <w:color w:val="000000"/>
                <w:sz w:val="18"/>
              </w:rPr>
              <w:t>Férié</w:t>
            </w:r>
          </w:p>
        </w:tc>
      </w:tr>
      <w:tr w14:paraId="475DD886" w14:textId="77777777" w:rsidR="00E25BE2" w:rsidRPr="00744354" w:rsidTr="005743A3">
        <w:trPr>
          <w:trHeight w:val="233"/>
        </w:trPr>
        <w:tc>
          <w:tcPr>
            <w:tcW w:type="dxa" w:w="988"/>
            <w:vMerge/>
            <w:tcBorders>
              <w:top w:val="nil"/>
              <w:left w:color="auto" w:space="0" w:sz="4" w:val="single"/>
              <w:bottom w:color="auto" w:space="0" w:sz="4" w:val="single"/>
              <w:right w:color="auto" w:space="0" w:sz="4" w:val="single"/>
            </w:tcBorders>
            <w:vAlign w:val="center"/>
          </w:tcPr>
          <w:p w14:paraId="3219EA8C" w14:textId="77777777" w:rsidP="00E25BE2" w:rsidR="00E25BE2" w:rsidRDefault="00E25BE2" w:rsidRPr="00744354">
            <w:pPr>
              <w:rPr>
                <w:rFonts w:ascii="Calibri" w:hAnsi="Calibri"/>
                <w:color w:val="000000"/>
                <w:sz w:val="18"/>
                <w:highlight w:val="yellow"/>
              </w:rPr>
            </w:pPr>
          </w:p>
        </w:tc>
        <w:tc>
          <w:tcPr>
            <w:tcW w:type="dxa" w:w="2409"/>
            <w:tcBorders>
              <w:top w:val="nil"/>
              <w:left w:val="nil"/>
              <w:bottom w:color="auto" w:space="0" w:sz="4" w:val="single"/>
              <w:right w:color="auto" w:space="0" w:sz="4" w:val="single"/>
            </w:tcBorders>
            <w:shd w:color="auto" w:fill="auto" w:val="clear"/>
            <w:vAlign w:val="center"/>
          </w:tcPr>
          <w:p w14:paraId="2747D20E" w14:textId="4EA55BBB" w:rsidP="00E25BE2" w:rsidR="00E25BE2" w:rsidRDefault="00E25BE2" w:rsidRPr="005234F6">
            <w:pPr>
              <w:jc w:val="center"/>
              <w:rPr>
                <w:rFonts w:ascii="Calibri" w:hAnsi="Calibri"/>
                <w:color w:val="000000"/>
                <w:sz w:val="18"/>
              </w:rPr>
            </w:pPr>
            <w:r w:rsidRPr="005234F6">
              <w:rPr>
                <w:rFonts w:ascii="Calibri" w:hAnsi="Calibri"/>
                <w:color w:val="000000"/>
                <w:sz w:val="18"/>
              </w:rPr>
              <w:t>Lundi 26 au vendredi 30 décembre</w:t>
            </w:r>
          </w:p>
        </w:tc>
        <w:tc>
          <w:tcPr>
            <w:tcW w:type="dxa" w:w="1843"/>
            <w:tcBorders>
              <w:top w:val="nil"/>
              <w:left w:val="nil"/>
              <w:bottom w:color="auto" w:space="0" w:sz="4" w:val="single"/>
              <w:right w:color="auto" w:space="0" w:sz="4" w:val="single"/>
            </w:tcBorders>
            <w:shd w:color="auto" w:fill="auto" w:val="clear"/>
            <w:vAlign w:val="center"/>
          </w:tcPr>
          <w:p w14:paraId="09522AB9" w14:textId="77777777" w:rsidP="00E25BE2" w:rsidR="00E25BE2" w:rsidRDefault="00E25BE2" w:rsidRPr="005234F6">
            <w:pPr>
              <w:jc w:val="center"/>
              <w:rPr>
                <w:rFonts w:ascii="Calibri" w:hAnsi="Calibri"/>
                <w:color w:themeColor="text1" w:val="000000"/>
                <w:sz w:val="18"/>
              </w:rPr>
            </w:pPr>
            <w:r w:rsidRPr="005234F6">
              <w:rPr>
                <w:rFonts w:ascii="Calibri" w:hAnsi="Calibri"/>
                <w:color w:themeColor="text1" w:val="000000"/>
                <w:sz w:val="18"/>
              </w:rPr>
              <w:t>Dernière semaine de l’année</w:t>
            </w:r>
          </w:p>
        </w:tc>
        <w:tc>
          <w:tcPr>
            <w:tcW w:type="dxa" w:w="4579"/>
            <w:tcBorders>
              <w:top w:val="nil"/>
              <w:left w:val="nil"/>
              <w:bottom w:color="auto" w:space="0" w:sz="4" w:val="single"/>
              <w:right w:color="auto" w:space="0" w:sz="4" w:val="single"/>
            </w:tcBorders>
            <w:shd w:color="auto" w:fill="auto" w:val="clear"/>
            <w:noWrap/>
            <w:vAlign w:val="center"/>
          </w:tcPr>
          <w:p w14:paraId="303DA132" w14:textId="77777777" w:rsidP="00E25BE2" w:rsidR="00E25BE2" w:rsidRDefault="00E25BE2" w:rsidRPr="005234F6">
            <w:pPr>
              <w:jc w:val="center"/>
              <w:rPr>
                <w:rFonts w:ascii="Calibri" w:hAnsi="Calibri"/>
                <w:color w:val="000000"/>
                <w:sz w:val="18"/>
              </w:rPr>
            </w:pPr>
            <w:r w:rsidRPr="005234F6">
              <w:rPr>
                <w:rFonts w:ascii="Calibri" w:hAnsi="Calibri"/>
                <w:color w:val="000000"/>
                <w:sz w:val="18"/>
              </w:rPr>
              <w:t>A prendre en CP ou RTT</w:t>
            </w:r>
          </w:p>
        </w:tc>
      </w:tr>
      <w:tr w14:paraId="2A1B2B89" w14:textId="77777777" w:rsidR="00E25BE2" w:rsidRPr="00D24695" w:rsidTr="005743A3">
        <w:trPr>
          <w:trHeight w:val="233"/>
        </w:trPr>
        <w:tc>
          <w:tcPr>
            <w:tcW w:type="dxa" w:w="988"/>
            <w:vMerge/>
            <w:tcBorders>
              <w:top w:val="nil"/>
              <w:left w:color="auto" w:space="0" w:sz="4" w:val="single"/>
              <w:bottom w:color="auto" w:space="0" w:sz="4" w:val="single"/>
              <w:right w:color="auto" w:space="0" w:sz="4" w:val="single"/>
            </w:tcBorders>
            <w:vAlign w:val="center"/>
            <w:hideMark/>
          </w:tcPr>
          <w:p w14:paraId="764872F4" w14:textId="77777777" w:rsidP="00E25BE2" w:rsidR="00E25BE2" w:rsidRDefault="00E25BE2" w:rsidRPr="00744354">
            <w:pPr>
              <w:rPr>
                <w:rFonts w:ascii="Calibri" w:hAnsi="Calibri"/>
                <w:color w:val="000000"/>
                <w:sz w:val="18"/>
                <w:highlight w:val="yellow"/>
              </w:rPr>
            </w:pPr>
          </w:p>
        </w:tc>
        <w:tc>
          <w:tcPr>
            <w:tcW w:type="dxa" w:w="2409"/>
            <w:tcBorders>
              <w:top w:val="nil"/>
              <w:left w:val="nil"/>
              <w:bottom w:color="auto" w:space="0" w:sz="4" w:val="single"/>
              <w:right w:color="auto" w:space="0" w:sz="4" w:val="single"/>
            </w:tcBorders>
            <w:shd w:color="auto" w:fill="auto" w:val="clear"/>
            <w:vAlign w:val="center"/>
          </w:tcPr>
          <w:p w14:paraId="546EF885" w14:textId="34867A07" w:rsidP="00E25BE2" w:rsidR="00E25BE2" w:rsidRDefault="00E25BE2" w:rsidRPr="00D742F3">
            <w:pPr>
              <w:jc w:val="center"/>
              <w:rPr>
                <w:rFonts w:ascii="Calibri" w:hAnsi="Calibri"/>
                <w:color w:val="000000"/>
                <w:sz w:val="18"/>
              </w:rPr>
            </w:pPr>
            <w:r>
              <w:rPr>
                <w:rFonts w:ascii="Calibri" w:hAnsi="Calibri"/>
                <w:color w:val="000000"/>
                <w:sz w:val="18"/>
              </w:rPr>
              <w:t>Samedi</w:t>
            </w:r>
            <w:r w:rsidRPr="00D742F3">
              <w:rPr>
                <w:rFonts w:ascii="Calibri" w:hAnsi="Calibri"/>
                <w:color w:val="000000"/>
                <w:sz w:val="18"/>
              </w:rPr>
              <w:t xml:space="preserve"> 31 décembre</w:t>
            </w:r>
          </w:p>
        </w:tc>
        <w:tc>
          <w:tcPr>
            <w:tcW w:type="dxa" w:w="1843"/>
            <w:tcBorders>
              <w:top w:val="nil"/>
              <w:left w:val="nil"/>
              <w:bottom w:color="auto" w:space="0" w:sz="4" w:val="single"/>
              <w:right w:color="auto" w:space="0" w:sz="4" w:val="single"/>
            </w:tcBorders>
            <w:shd w:color="auto" w:fill="auto" w:val="clear"/>
            <w:vAlign w:val="center"/>
            <w:hideMark/>
          </w:tcPr>
          <w:p w14:paraId="4040E626" w14:textId="77777777" w:rsidP="00E25BE2" w:rsidR="00E25BE2" w:rsidRDefault="00E25BE2" w:rsidRPr="002B7FC1">
            <w:pPr>
              <w:jc w:val="center"/>
              <w:rPr>
                <w:rFonts w:ascii="Calibri" w:hAnsi="Calibri"/>
                <w:color w:themeColor="text1" w:val="000000"/>
                <w:sz w:val="18"/>
              </w:rPr>
            </w:pPr>
            <w:r w:rsidRPr="002B7FC1">
              <w:rPr>
                <w:rFonts w:ascii="Calibri" w:hAnsi="Calibri"/>
                <w:color w:themeColor="text1" w:val="000000"/>
                <w:sz w:val="18"/>
              </w:rPr>
              <w:t>Veille du 1er de l'an</w:t>
            </w:r>
          </w:p>
        </w:tc>
        <w:tc>
          <w:tcPr>
            <w:tcW w:type="dxa" w:w="4579"/>
            <w:tcBorders>
              <w:top w:val="nil"/>
              <w:left w:val="nil"/>
              <w:bottom w:color="auto" w:space="0" w:sz="4" w:val="single"/>
              <w:right w:color="auto" w:space="0" w:sz="4" w:val="single"/>
            </w:tcBorders>
            <w:shd w:color="auto" w:fill="auto" w:val="clear"/>
            <w:vAlign w:val="center"/>
          </w:tcPr>
          <w:p w14:paraId="14CA25DC" w14:textId="26041D1C" w:rsidP="00E25BE2" w:rsidR="00E25BE2" w:rsidRDefault="00E25BE2" w:rsidRPr="00D742F3">
            <w:pPr>
              <w:jc w:val="center"/>
              <w:rPr>
                <w:rFonts w:ascii="Calibri" w:hAnsi="Calibri"/>
                <w:color w:val="000000"/>
                <w:sz w:val="18"/>
              </w:rPr>
            </w:pPr>
          </w:p>
        </w:tc>
      </w:tr>
    </w:tbl>
    <w:p w14:paraId="6F61EC9A" w14:textId="77777777" w:rsidP="002B7FC1" w:rsidR="002B7FC1" w:rsidRDefault="002B7FC1">
      <w:pPr>
        <w:tabs>
          <w:tab w:pos="9356" w:val="left"/>
        </w:tabs>
        <w:ind w:right="141"/>
        <w:rPr>
          <w:rFonts w:ascii="FuturaA Bk BT" w:hAnsi="FuturaA Bk BT"/>
        </w:rPr>
      </w:pPr>
    </w:p>
    <w:p w14:paraId="1ABEB4E0" w14:textId="77777777" w:rsidP="002B7FC1" w:rsidR="002B7FC1" w:rsidRDefault="002B7FC1">
      <w:pPr>
        <w:tabs>
          <w:tab w:pos="9356" w:val="left"/>
        </w:tabs>
        <w:ind w:left="284" w:right="141"/>
        <w:jc w:val="both"/>
        <w:rPr>
          <w:rFonts w:asciiTheme="minorHAnsi" w:hAnsiTheme="minorHAnsi"/>
        </w:rPr>
      </w:pPr>
      <w:r w:rsidRPr="009042D5">
        <w:rPr>
          <w:rFonts w:asciiTheme="minorHAnsi" w:hAnsiTheme="minorHAnsi"/>
        </w:rPr>
        <w:t xml:space="preserve">Les fermetures n’excluent pas des situations </w:t>
      </w:r>
      <w:r>
        <w:rPr>
          <w:rFonts w:asciiTheme="minorHAnsi" w:hAnsiTheme="minorHAnsi"/>
        </w:rPr>
        <w:t>de</w:t>
      </w:r>
      <w:r w:rsidRPr="009042D5">
        <w:rPr>
          <w:rFonts w:asciiTheme="minorHAnsi" w:hAnsiTheme="minorHAnsi"/>
        </w:rPr>
        <w:t xml:space="preserve"> travail exceptionnel</w:t>
      </w:r>
      <w:r>
        <w:rPr>
          <w:rFonts w:asciiTheme="minorHAnsi" w:hAnsiTheme="minorHAnsi"/>
        </w:rPr>
        <w:t>les</w:t>
      </w:r>
      <w:r w:rsidRPr="009042D5">
        <w:rPr>
          <w:rFonts w:asciiTheme="minorHAnsi" w:hAnsiTheme="minorHAnsi"/>
        </w:rPr>
        <w:t xml:space="preserve">. Le personnel devra être averti </w:t>
      </w:r>
      <w:r>
        <w:rPr>
          <w:rFonts w:asciiTheme="minorHAnsi" w:hAnsiTheme="minorHAnsi"/>
        </w:rPr>
        <w:t>dans un délai de 2 semaines</w:t>
      </w:r>
      <w:r w:rsidRPr="009042D5">
        <w:rPr>
          <w:rFonts w:asciiTheme="minorHAnsi" w:hAnsiTheme="minorHAnsi"/>
        </w:rPr>
        <w:t xml:space="preserve"> pour les cas exceptionnels.</w:t>
      </w:r>
    </w:p>
    <w:p w14:paraId="212DC2A1" w14:textId="77777777" w:rsidP="002B7FC1" w:rsidR="002B7FC1" w:rsidRDefault="002B7FC1">
      <w:pPr>
        <w:tabs>
          <w:tab w:pos="9356" w:val="left"/>
        </w:tabs>
        <w:ind w:left="284" w:right="141"/>
        <w:jc w:val="both"/>
        <w:rPr>
          <w:rFonts w:asciiTheme="minorHAnsi" w:hAnsiTheme="minorHAnsi"/>
        </w:rPr>
      </w:pPr>
    </w:p>
    <w:p w14:paraId="73905860" w14:textId="77777777" w:rsidP="002B7FC1" w:rsidR="002B7FC1" w:rsidRDefault="002B7FC1">
      <w:pPr>
        <w:tabs>
          <w:tab w:pos="9356" w:val="left"/>
        </w:tabs>
        <w:ind w:left="284" w:right="141"/>
        <w:jc w:val="both"/>
        <w:rPr>
          <w:rFonts w:asciiTheme="minorHAnsi" w:hAnsiTheme="minorHAnsi"/>
        </w:rPr>
      </w:pPr>
      <w:r w:rsidRPr="005D723D">
        <w:rPr>
          <w:rFonts w:asciiTheme="minorHAnsi" w:hAnsiTheme="minorHAnsi"/>
        </w:rPr>
        <w:t>Les congés (hors congés d’été) seront validés au plus tard 2 semaines avant la prise.</w:t>
      </w:r>
    </w:p>
    <w:p w14:paraId="039B5C6E" w14:textId="77777777" w:rsidP="002B7FC1" w:rsidR="002B7FC1" w:rsidRDefault="002B7FC1">
      <w:pPr>
        <w:tabs>
          <w:tab w:pos="9356" w:val="left"/>
        </w:tabs>
        <w:ind w:left="284" w:right="141"/>
        <w:jc w:val="both"/>
        <w:rPr>
          <w:rFonts w:asciiTheme="minorHAnsi" w:hAnsiTheme="minorHAnsi"/>
        </w:rPr>
      </w:pPr>
    </w:p>
    <w:p w14:paraId="7A359DAE" w14:textId="77777777" w:rsidP="002B7FC1" w:rsidR="002B7FC1" w:rsidRDefault="002B7FC1">
      <w:pPr>
        <w:tabs>
          <w:tab w:pos="9356" w:val="left"/>
        </w:tabs>
        <w:ind w:left="284" w:right="141"/>
        <w:jc w:val="both"/>
        <w:rPr>
          <w:rFonts w:asciiTheme="minorHAnsi" w:hAnsiTheme="minorHAnsi"/>
        </w:rPr>
      </w:pPr>
      <w:r>
        <w:rPr>
          <w:rFonts w:asciiTheme="minorHAnsi" w:hAnsiTheme="minorHAnsi"/>
        </w:rPr>
        <w:t xml:space="preserve">La période de prise des congés d’été peut être définie par note de service, diffusée au plus tard le 15 avril. La pose des congés d’été doit être effectuée au plus tard le 30 avril. Les congés d’été seront validés au plus tard le 15 mai. </w:t>
      </w:r>
    </w:p>
    <w:p w14:paraId="75EF257A" w14:textId="77777777" w:rsidP="002B7FC1" w:rsidR="002B7FC1" w:rsidRDefault="002B7FC1">
      <w:pPr>
        <w:tabs>
          <w:tab w:pos="9356" w:val="left"/>
        </w:tabs>
        <w:ind w:left="284" w:right="141"/>
        <w:jc w:val="both"/>
        <w:rPr>
          <w:rFonts w:asciiTheme="minorHAnsi" w:hAnsiTheme="minorHAnsi"/>
        </w:rPr>
      </w:pPr>
    </w:p>
    <w:p w14:paraId="727DB087" w14:textId="77777777" w:rsidP="002B7FC1" w:rsidR="002B7FC1" w:rsidRDefault="002B7FC1" w:rsidRPr="00E829A1"/>
    <w:p w14:paraId="5D0B8745" w14:textId="77777777" w:rsidP="009042D5" w:rsidR="009042D5" w:rsidRDefault="009042D5" w:rsidRPr="000048BB">
      <w:pPr>
        <w:pStyle w:val="TEXT1CM1"/>
        <w:tabs>
          <w:tab w:pos="9356" w:val="left"/>
        </w:tabs>
        <w:spacing w:after="120"/>
        <w:ind w:right="142"/>
        <w:rPr>
          <w:rFonts w:asciiTheme="minorHAnsi" w:hAnsiTheme="minorHAnsi"/>
          <w:b/>
          <w:u w:val="single"/>
        </w:rPr>
      </w:pPr>
      <w:r w:rsidRPr="000048BB">
        <w:rPr>
          <w:rFonts w:asciiTheme="minorHAnsi" w:hAnsiTheme="minorHAnsi"/>
          <w:b/>
          <w:u w:val="single"/>
        </w:rPr>
        <w:t>ARTICLE 4 – DUREE DE L’ACCORD</w:t>
      </w:r>
    </w:p>
    <w:p w14:paraId="1E5147BF" w14:textId="44ADA1C1" w:rsidP="005238D9" w:rsidR="009042D5" w:rsidRDefault="009042D5" w:rsidRPr="005238D9">
      <w:pPr>
        <w:pStyle w:val="TEXT1CM1"/>
        <w:tabs>
          <w:tab w:pos="9356" w:val="left"/>
        </w:tabs>
        <w:ind w:left="284" w:right="141"/>
        <w:rPr>
          <w:rFonts w:asciiTheme="minorHAnsi" w:hAnsiTheme="minorHAnsi"/>
        </w:rPr>
      </w:pPr>
      <w:r w:rsidRPr="005238D9">
        <w:rPr>
          <w:rFonts w:asciiTheme="minorHAnsi" w:hAnsiTheme="minorHAnsi"/>
        </w:rPr>
        <w:t>Le présent accord est conclu pour une durée déterminée de 1 an, non reconductible. Il cessera de produire ses effets automatiquement au 31 décembre 20</w:t>
      </w:r>
      <w:r w:rsidR="002D3DBF">
        <w:rPr>
          <w:rFonts w:asciiTheme="minorHAnsi" w:hAnsiTheme="minorHAnsi"/>
        </w:rPr>
        <w:t>2</w:t>
      </w:r>
      <w:r w:rsidR="00E25BE2">
        <w:rPr>
          <w:rFonts w:asciiTheme="minorHAnsi" w:hAnsiTheme="minorHAnsi"/>
        </w:rPr>
        <w:t>2</w:t>
      </w:r>
      <w:r w:rsidRPr="005238D9">
        <w:rPr>
          <w:rFonts w:asciiTheme="minorHAnsi" w:hAnsiTheme="minorHAnsi"/>
        </w:rPr>
        <w:t>.</w:t>
      </w:r>
    </w:p>
    <w:p w14:paraId="2F3A3085" w14:textId="5B405DE6" w:rsidP="009042D5" w:rsidR="009042D5" w:rsidRDefault="009042D5">
      <w:pPr>
        <w:pStyle w:val="TEXT1CM1"/>
        <w:tabs>
          <w:tab w:pos="9356" w:val="left"/>
        </w:tabs>
        <w:ind w:right="141"/>
        <w:rPr>
          <w:rFonts w:ascii="Calibri" w:hAnsi="Calibri"/>
          <w:sz w:val="22"/>
          <w:szCs w:val="22"/>
        </w:rPr>
      </w:pPr>
    </w:p>
    <w:p w14:paraId="4F5F245C" w14:textId="164FB8EF" w:rsidP="009042D5" w:rsidR="00411622" w:rsidRDefault="00411622">
      <w:pPr>
        <w:pStyle w:val="TEXT1CM1"/>
        <w:tabs>
          <w:tab w:pos="9356" w:val="left"/>
        </w:tabs>
        <w:ind w:right="141"/>
        <w:rPr>
          <w:rFonts w:ascii="Calibri" w:hAnsi="Calibri"/>
          <w:sz w:val="22"/>
          <w:szCs w:val="22"/>
        </w:rPr>
      </w:pPr>
    </w:p>
    <w:p w14:paraId="0B765A0E" w14:textId="56698B86" w:rsidP="009042D5" w:rsidR="00222313" w:rsidRDefault="00222313">
      <w:pPr>
        <w:pStyle w:val="TEXT1CM1"/>
        <w:tabs>
          <w:tab w:pos="9356" w:val="left"/>
        </w:tabs>
        <w:ind w:right="141"/>
        <w:rPr>
          <w:rFonts w:ascii="Calibri" w:hAnsi="Calibri"/>
          <w:sz w:val="22"/>
          <w:szCs w:val="22"/>
        </w:rPr>
      </w:pPr>
    </w:p>
    <w:p w14:paraId="2A1A759D" w14:textId="77777777" w:rsidP="009042D5" w:rsidR="00222313" w:rsidRDefault="00222313">
      <w:pPr>
        <w:pStyle w:val="TEXT1CM1"/>
        <w:tabs>
          <w:tab w:pos="9356" w:val="left"/>
        </w:tabs>
        <w:ind w:right="141"/>
        <w:rPr>
          <w:rFonts w:ascii="Calibri" w:hAnsi="Calibri"/>
          <w:sz w:val="22"/>
          <w:szCs w:val="22"/>
        </w:rPr>
      </w:pPr>
    </w:p>
    <w:p w14:paraId="52ECDAA2" w14:textId="77777777" w:rsidP="009042D5" w:rsidR="00411622" w:rsidRDefault="00411622">
      <w:pPr>
        <w:pStyle w:val="TEXT1CM1"/>
        <w:tabs>
          <w:tab w:pos="9356" w:val="left"/>
        </w:tabs>
        <w:ind w:right="141"/>
        <w:rPr>
          <w:rFonts w:ascii="Calibri" w:hAnsi="Calibri"/>
          <w:sz w:val="22"/>
          <w:szCs w:val="22"/>
        </w:rPr>
      </w:pPr>
    </w:p>
    <w:p w14:paraId="666438C1" w14:textId="77777777" w:rsidP="009042D5" w:rsidR="000048BB" w:rsidRDefault="000048BB" w:rsidRPr="00524C28">
      <w:pPr>
        <w:pStyle w:val="TEXT1CM1"/>
        <w:tabs>
          <w:tab w:pos="9356" w:val="left"/>
        </w:tabs>
        <w:ind w:right="141"/>
        <w:rPr>
          <w:rFonts w:ascii="Calibri" w:hAnsi="Calibri"/>
          <w:sz w:val="12"/>
          <w:szCs w:val="22"/>
        </w:rPr>
      </w:pPr>
    </w:p>
    <w:p w14:paraId="2DE2272B" w14:textId="77777777" w:rsidP="009042D5" w:rsidR="009042D5" w:rsidRDefault="009042D5" w:rsidRPr="009C510C">
      <w:pPr>
        <w:pStyle w:val="TEXT1CM1"/>
        <w:tabs>
          <w:tab w:pos="9356" w:val="left"/>
        </w:tabs>
        <w:spacing w:after="120"/>
        <w:ind w:right="142"/>
        <w:rPr>
          <w:rFonts w:ascii="Calibri" w:hAnsi="Calibri"/>
          <w:b/>
          <w:sz w:val="22"/>
          <w:szCs w:val="22"/>
          <w:u w:val="single"/>
        </w:rPr>
      </w:pPr>
      <w:r w:rsidRPr="000048BB">
        <w:rPr>
          <w:rFonts w:asciiTheme="minorHAnsi" w:hAnsiTheme="minorHAnsi"/>
          <w:b/>
          <w:u w:val="single"/>
        </w:rPr>
        <w:t>ARTICLE 5 – ETENDUE – DEPOT</w:t>
      </w:r>
    </w:p>
    <w:p w14:paraId="1CC6F3F4" w14:textId="77777777" w:rsidP="00670B9B" w:rsidR="00670B9B" w:rsidRDefault="009042D5">
      <w:pPr>
        <w:spacing w:line="280" w:lineRule="atLeast"/>
        <w:rPr>
          <w:rStyle w:val="Accentuation"/>
          <w:rFonts w:ascii="Calibri" w:hAnsi="Calibri"/>
          <w:i w:val="0"/>
        </w:rPr>
      </w:pPr>
      <w:r w:rsidRPr="005238D9">
        <w:rPr>
          <w:rFonts w:asciiTheme="minorHAnsi" w:hAnsiTheme="minorHAnsi"/>
        </w:rPr>
        <w:lastRenderedPageBreak/>
        <w:t xml:space="preserve">Le présent accord est établi conformément aux dispositions des articles L.2221-1 et suivants du Code du Travail. Il </w:t>
      </w:r>
      <w:r w:rsidR="00670B9B">
        <w:rPr>
          <w:rStyle w:val="Accentuation"/>
          <w:rFonts w:ascii="Calibri" w:hAnsi="Calibri"/>
          <w:i w:val="0"/>
        </w:rPr>
        <w:t>Le présent accord est établi en un nombre suffisant d’exemplaires pour remise à l’organisation syndicale signataire et dépôt dans les conditions prévues par le Code du travail.</w:t>
      </w:r>
    </w:p>
    <w:p w14:paraId="1789A040" w14:textId="77777777" w:rsidP="00670B9B" w:rsidR="00670B9B" w:rsidRDefault="00670B9B">
      <w:pPr>
        <w:spacing w:line="280" w:lineRule="atLeast"/>
        <w:rPr>
          <w:rStyle w:val="Accentuation"/>
          <w:rFonts w:ascii="Calibri" w:hAnsi="Calibri"/>
          <w:i w:val="0"/>
        </w:rPr>
      </w:pPr>
    </w:p>
    <w:p w14:paraId="15D56B1A" w14:textId="77777777" w:rsidP="00670B9B" w:rsidR="00670B9B" w:rsidRDefault="00670B9B">
      <w:pPr>
        <w:spacing w:line="280" w:lineRule="atLeast"/>
        <w:rPr>
          <w:rStyle w:val="Accentuation"/>
          <w:rFonts w:ascii="Calibri" w:hAnsi="Calibri"/>
          <w:i w:val="0"/>
        </w:rPr>
      </w:pPr>
      <w:r>
        <w:rPr>
          <w:rStyle w:val="Accentuation"/>
          <w:rFonts w:ascii="Calibri" w:hAnsi="Calibri"/>
          <w:i w:val="0"/>
        </w:rPr>
        <w:t>Un exemplaire sera, en outre, déposé auprès du Secrétariat du greffe du Conseil de Prud’hommes de Nantes. Il sera rendu public et versé dans la base de données nationale, dans les conditions stipulées aux articles L. 2231-5-1 et R. 2231-1-1 du Code du travail.</w:t>
      </w:r>
    </w:p>
    <w:p w14:paraId="45170143" w14:textId="377A9299" w:rsidP="005238D9" w:rsidR="00524C28" w:rsidRDefault="00524C28" w:rsidRPr="005238D9">
      <w:pPr>
        <w:pStyle w:val="TEXT1CM1"/>
        <w:tabs>
          <w:tab w:pos="9356" w:val="left"/>
        </w:tabs>
        <w:ind w:left="284" w:right="141"/>
        <w:rPr>
          <w:rFonts w:asciiTheme="minorHAnsi" w:hAnsiTheme="minorHAnsi"/>
        </w:rPr>
      </w:pPr>
    </w:p>
    <w:p w14:paraId="655C1600" w14:textId="77777777" w:rsidP="009042D5" w:rsidR="009042D5" w:rsidRDefault="009042D5" w:rsidRPr="009C510C">
      <w:pPr>
        <w:pStyle w:val="TEXT1CM1"/>
        <w:tabs>
          <w:tab w:pos="9356" w:val="left"/>
        </w:tabs>
        <w:ind w:right="141"/>
        <w:rPr>
          <w:rFonts w:ascii="Calibri" w:hAnsi="Calibri"/>
          <w:sz w:val="22"/>
          <w:szCs w:val="22"/>
        </w:rPr>
      </w:pPr>
    </w:p>
    <w:p w14:paraId="57C36949" w14:textId="1BB95071" w:rsidP="009042D5" w:rsidR="009042D5" w:rsidRDefault="00020EF6" w:rsidRPr="00D24695">
      <w:pPr>
        <w:pStyle w:val="TEXT1CM1"/>
        <w:tabs>
          <w:tab w:pos="9356" w:val="left"/>
        </w:tabs>
        <w:ind w:right="141"/>
        <w:jc w:val="left"/>
        <w:rPr>
          <w:rFonts w:asciiTheme="minorHAnsi" w:hAnsiTheme="minorHAnsi"/>
        </w:rPr>
      </w:pPr>
      <w:r>
        <w:rPr>
          <w:rFonts w:asciiTheme="minorHAnsi" w:hAnsiTheme="minorHAnsi"/>
        </w:rPr>
        <w:t xml:space="preserve">       </w:t>
      </w:r>
      <w:r w:rsidR="005238D9" w:rsidRPr="001224DE">
        <w:rPr>
          <w:rFonts w:asciiTheme="minorHAnsi" w:hAnsiTheme="minorHAnsi"/>
        </w:rPr>
        <w:t>Fait à Nantes</w:t>
      </w:r>
      <w:r w:rsidR="005238D9" w:rsidRPr="005A7A74">
        <w:rPr>
          <w:rFonts w:asciiTheme="minorHAnsi" w:hAnsiTheme="minorHAnsi"/>
        </w:rPr>
        <w:t xml:space="preserve">, le </w:t>
      </w:r>
      <w:r w:rsidR="00D54B6A">
        <w:rPr>
          <w:rFonts w:asciiTheme="minorHAnsi" w:hAnsiTheme="minorHAnsi"/>
        </w:rPr>
        <w:t>31</w:t>
      </w:r>
      <w:r w:rsidR="00D54B6A" w:rsidRPr="005A7A74">
        <w:rPr>
          <w:rFonts w:asciiTheme="minorHAnsi" w:hAnsiTheme="minorHAnsi"/>
        </w:rPr>
        <w:t xml:space="preserve"> </w:t>
      </w:r>
      <w:r w:rsidR="002D3DBF" w:rsidRPr="005A7A74">
        <w:rPr>
          <w:rFonts w:asciiTheme="minorHAnsi" w:hAnsiTheme="minorHAnsi"/>
        </w:rPr>
        <w:t>janvier</w:t>
      </w:r>
      <w:r w:rsidR="002D3DBF">
        <w:rPr>
          <w:rFonts w:asciiTheme="minorHAnsi" w:hAnsiTheme="minorHAnsi"/>
        </w:rPr>
        <w:t xml:space="preserve"> </w:t>
      </w:r>
      <w:r w:rsidR="00670B9B">
        <w:rPr>
          <w:rFonts w:asciiTheme="minorHAnsi" w:hAnsiTheme="minorHAnsi"/>
        </w:rPr>
        <w:t>2022</w:t>
      </w:r>
    </w:p>
    <w:p w14:paraId="034303F8" w14:textId="1CBEFCE6" w:rsidP="009042D5" w:rsidR="009042D5" w:rsidRDefault="009042D5">
      <w:pPr>
        <w:pStyle w:val="TEXT1CM1"/>
        <w:tabs>
          <w:tab w:pos="9356" w:val="left"/>
        </w:tabs>
        <w:ind w:right="141"/>
        <w:jc w:val="left"/>
        <w:rPr>
          <w:rFonts w:asciiTheme="minorHAnsi" w:hAnsiTheme="minorHAnsi"/>
          <w:sz w:val="36"/>
        </w:rPr>
      </w:pPr>
    </w:p>
    <w:p w14:paraId="65F8D2AD" w14:textId="77777777" w:rsidP="009042D5" w:rsidR="0058727D" w:rsidRDefault="0058727D" w:rsidRPr="0048058D">
      <w:pPr>
        <w:pStyle w:val="TEXT1CM1"/>
        <w:tabs>
          <w:tab w:pos="9356" w:val="left"/>
        </w:tabs>
        <w:ind w:right="141"/>
        <w:jc w:val="left"/>
        <w:rPr>
          <w:rFonts w:asciiTheme="minorHAnsi" w:hAnsiTheme="minorHAnsi"/>
          <w:sz w:val="36"/>
        </w:rPr>
      </w:pPr>
    </w:p>
    <w:p w14:paraId="26672A4B" w14:textId="350D1517" w:rsidP="0048058D" w:rsidR="00CB37ED" w:rsidRDefault="00020EF6" w:rsidRPr="00FC48DF">
      <w:pPr>
        <w:pStyle w:val="TEXT1CM1"/>
        <w:tabs>
          <w:tab w:pos="6521" w:val="left"/>
        </w:tabs>
        <w:ind w:hanging="1416" w:left="1416" w:right="425"/>
        <w:jc w:val="left"/>
        <w:rPr>
          <w:rFonts w:asciiTheme="minorHAnsi" w:hAnsiTheme="minorHAnsi"/>
        </w:rPr>
      </w:pPr>
      <w:r>
        <w:rPr>
          <w:rFonts w:asciiTheme="minorHAnsi" w:hAnsiTheme="minorHAnsi"/>
        </w:rPr>
        <w:t xml:space="preserve">                  </w:t>
      </w:r>
      <w:r>
        <w:rPr>
          <w:rFonts w:asciiTheme="minorHAnsi" w:hAnsiTheme="minorHAnsi"/>
        </w:rPr>
        <w:tab/>
      </w:r>
      <w:r w:rsidR="009042D5" w:rsidRPr="00D24695">
        <w:rPr>
          <w:rFonts w:asciiTheme="minorHAnsi" w:hAnsiTheme="minorHAnsi"/>
        </w:rPr>
        <w:t xml:space="preserve">Pour la CFDT </w:t>
      </w:r>
      <w:r w:rsidR="00E4273D">
        <w:rPr>
          <w:rFonts w:asciiTheme="minorHAnsi" w:hAnsiTheme="minorHAnsi"/>
        </w:rPr>
        <w:t>–Métallurgie Loire Atlantique</w:t>
      </w:r>
      <w:r w:rsidR="009042D5" w:rsidRPr="00D24695">
        <w:rPr>
          <w:rFonts w:asciiTheme="minorHAnsi" w:hAnsiTheme="minorHAnsi"/>
        </w:rPr>
        <w:tab/>
        <w:t>Pour ACB</w:t>
      </w:r>
      <w:r w:rsidR="009042D5" w:rsidRPr="00D24695">
        <w:rPr>
          <w:rFonts w:asciiTheme="minorHAnsi" w:hAnsiTheme="minorHAnsi"/>
        </w:rPr>
        <w:tab/>
      </w:r>
      <w:r w:rsidR="009042D5" w:rsidRPr="00D24695">
        <w:rPr>
          <w:rFonts w:asciiTheme="minorHAnsi" w:hAnsiTheme="minorHAnsi"/>
        </w:rPr>
        <w:tab/>
      </w:r>
      <w:r w:rsidR="009042D5" w:rsidRPr="00D24695">
        <w:rPr>
          <w:rFonts w:asciiTheme="minorHAnsi" w:hAnsiTheme="minorHAnsi"/>
        </w:rPr>
        <w:tab/>
        <w:t xml:space="preserve"> </w:t>
      </w:r>
      <w:r>
        <w:rPr>
          <w:rFonts w:asciiTheme="minorHAnsi" w:hAnsiTheme="minorHAnsi"/>
        </w:rPr>
        <w:t xml:space="preserve">                      </w:t>
      </w:r>
    </w:p>
    <w:sectPr w:rsidR="00CB37ED" w:rsidRPr="00FC48DF" w:rsidSect="00524C28">
      <w:headerReference r:id="rId8" w:type="default"/>
      <w:headerReference r:id="rId9" w:type="first"/>
      <w:pgSz w:code="9" w:h="16806" w:w="11879"/>
      <w:pgMar w:bottom="709" w:footer="607" w:gutter="0" w:header="720" w:left="1276" w:right="822" w:top="1418"/>
      <w:paperSrc w:first="15" w:other="15"/>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D582" w14:textId="77777777" w:rsidR="003F2450" w:rsidRDefault="003F2450">
      <w:r>
        <w:separator/>
      </w:r>
    </w:p>
  </w:endnote>
  <w:endnote w:type="continuationSeparator" w:id="0">
    <w:p w14:paraId="3F74DB17" w14:textId="77777777" w:rsidR="003F2450" w:rsidRDefault="003F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A Bk BT">
    <w:altName w:val="Segoe UI"/>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Malgun Gothic"/>
    <w:charset w:val="00"/>
    <w:family w:val="swiss"/>
    <w:pitch w:val="variable"/>
    <w:sig w:usb0="00001A87" w:usb1="090E0000" w:usb2="00000010" w:usb3="00000000" w:csb0="001C003D"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3CE5469" w14:textId="77777777" w:rsidR="003F2450" w:rsidRDefault="003F2450">
      <w:r>
        <w:separator/>
      </w:r>
    </w:p>
  </w:footnote>
  <w:footnote w:id="0" w:type="continuationSeparator">
    <w:p w14:paraId="03B31C50" w14:textId="77777777" w:rsidR="003F2450" w:rsidRDefault="003F245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187A4DB" w14:textId="77777777" w:rsidR="00F503E5" w:rsidRDefault="00F503E5">
    <w:pPr>
      <w:pStyle w:val="En-tte"/>
      <w:rPr>
        <w:rFonts w:ascii="Futura Md BT" w:hAnsi="Futura Md BT"/>
      </w:rPr>
    </w:pPr>
    <w:r>
      <w:rPr>
        <w:noProof/>
      </w:rPr>
      <w:drawing>
        <wp:anchor allowOverlap="1" behindDoc="0" distB="0" distL="114300" distR="114300" distT="0" layoutInCell="1" locked="0" relativeHeight="251663360" simplePos="0" wp14:anchorId="75923945" wp14:editId="05AC07B4">
          <wp:simplePos x="0" y="0"/>
          <wp:positionH relativeFrom="page">
            <wp:align>right</wp:align>
          </wp:positionH>
          <wp:positionV relativeFrom="paragraph">
            <wp:posOffset>-447675</wp:posOffset>
          </wp:positionV>
          <wp:extent cx="4152900" cy="4229100"/>
          <wp:effectExtent b="0" l="0" r="0" t="0"/>
          <wp:wrapNone/>
          <wp:docPr descr="Filigrane"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iligrane"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290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3B1">
      <w:rPr>
        <w:noProof/>
      </w:rPr>
      <w:drawing>
        <wp:anchor allowOverlap="1" behindDoc="0" distB="0" distL="114300" distR="114300" distT="0" layoutInCell="1" locked="0" relativeHeight="251661312" simplePos="0" wp14:anchorId="33B02CC7" wp14:editId="08B2A477">
          <wp:simplePos x="0" y="0"/>
          <wp:positionH relativeFrom="margin">
            <wp:posOffset>-209550</wp:posOffset>
          </wp:positionH>
          <wp:positionV relativeFrom="margin">
            <wp:posOffset>-700405</wp:posOffset>
          </wp:positionV>
          <wp:extent cx="1266825" cy="609600"/>
          <wp:effectExtent b="0" l="0" r="9525" t="0"/>
          <wp:wrapSquare wrapText="bothSides"/>
          <wp:docPr descr="ACB"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CB" id="0" name="Picture 3"/>
                  <pic:cNvPicPr>
                    <a:picLocks noChangeArrowheads="1" noChangeAspect="1"/>
                  </pic:cNvPicPr>
                </pic:nvPicPr>
                <pic:blipFill>
                  <a:blip cstate="print" r:embed="rId2">
                    <a:extLst>
                      <a:ext uri="{28A0092B-C50C-407E-A947-70E740481C1C}">
                        <a14:useLocalDpi xmlns:a14="http://schemas.microsoft.com/office/drawing/2010/main" val="0"/>
                      </a:ext>
                    </a:extLst>
                  </a:blip>
                  <a:srcRect/>
                  <a:stretch>
                    <a:fillRect/>
                  </a:stretch>
                </pic:blipFill>
                <pic:spPr bwMode="auto">
                  <a:xfrm>
                    <a:off x="0" y="0"/>
                    <a:ext cx="1266825" cy="609600"/>
                  </a:xfrm>
                  <a:prstGeom prst="rect">
                    <a:avLst/>
                  </a:prstGeom>
                  <a:noFill/>
                  <a:ln>
                    <a:noFill/>
                  </a:ln>
                </pic:spPr>
              </pic:pic>
            </a:graphicData>
          </a:graphic>
        </wp:anchor>
      </w:drawing>
    </w:r>
  </w:p>
  <w:p w14:paraId="5BCC55F3" w14:textId="77777777" w:rsidR="00F503E5" w:rsidRDefault="00F503E5">
    <w:pPr>
      <w:pStyle w:val="En-tte"/>
      <w:rPr>
        <w:rFonts w:ascii="Futura Md BT" w:hAnsi="Futura Md BT"/>
      </w:rPr>
    </w:pPr>
    <w:r>
      <w:rPr>
        <w:rFonts w:ascii="Futura Md BT" w:hAnsi="Futura Md BT"/>
      </w:rPr>
      <w:fldChar w:fldCharType="begin"/>
    </w:r>
    <w:r>
      <w:rPr>
        <w:rFonts w:ascii="Futura Md BT" w:hAnsi="Futura Md BT"/>
      </w:rPr>
      <w:instrText xml:space="preserve">PAGE </w:instrText>
    </w:r>
    <w:r>
      <w:fldChar w:fldCharType="separate"/>
    </w:r>
    <w:r w:rsidR="00A70874">
      <w:rPr>
        <w:rFonts w:ascii="Futura Md BT" w:hAnsi="Futura Md BT"/>
        <w:noProof/>
      </w:rPr>
      <w:t>3</w:t>
    </w:r>
    <w:r>
      <w:fldChar w:fldCharType="end"/>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E5230D" w14:textId="77777777" w:rsidR="00F503E5" w:rsidRDefault="00F503E5">
    <w:pPr>
      <w:pStyle w:val="En-tte"/>
      <w:jc w:val="left"/>
    </w:pPr>
    <w:r>
      <w:rPr>
        <w:noProof/>
      </w:rPr>
      <w:drawing>
        <wp:anchor allowOverlap="1" behindDoc="0" distB="0" distL="114300" distR="114300" distT="0" layoutInCell="1" locked="0" relativeHeight="251659264" simplePos="0" wp14:anchorId="485C185C" wp14:editId="101F64EE">
          <wp:simplePos x="0" y="0"/>
          <wp:positionH relativeFrom="page">
            <wp:posOffset>3374390</wp:posOffset>
          </wp:positionH>
          <wp:positionV relativeFrom="paragraph">
            <wp:posOffset>-461645</wp:posOffset>
          </wp:positionV>
          <wp:extent cx="4152900" cy="4229100"/>
          <wp:effectExtent b="0" l="0" r="0" t="0"/>
          <wp:wrapNone/>
          <wp:docPr descr="Filigrane"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Filigrane" id="0" name="Imag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5290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63B1">
      <w:rPr>
        <w:noProof/>
      </w:rPr>
      <w:drawing>
        <wp:anchor allowOverlap="1" behindDoc="0" distB="0" distL="114300" distR="114300" distT="0" layoutInCell="1" locked="0" relativeHeight="251658240" simplePos="0" wp14:anchorId="1F6FBA55" wp14:editId="1C4C0761">
          <wp:simplePos x="0" y="0"/>
          <wp:positionH relativeFrom="margin">
            <wp:posOffset>-219075</wp:posOffset>
          </wp:positionH>
          <wp:positionV relativeFrom="margin">
            <wp:posOffset>-732155</wp:posOffset>
          </wp:positionV>
          <wp:extent cx="1266825" cy="609600"/>
          <wp:effectExtent b="0" l="0" r="9525" t="0"/>
          <wp:wrapSquare wrapText="bothSides"/>
          <wp:docPr descr="ACB"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CB" id="0" name="Picture 3"/>
                  <pic:cNvPicPr>
                    <a:picLocks noChangeArrowheads="1" noChangeAspect="1"/>
                  </pic:cNvPicPr>
                </pic:nvPicPr>
                <pic:blipFill>
                  <a:blip cstate="print" r:embed="rId2">
                    <a:extLst>
                      <a:ext uri="{28A0092B-C50C-407E-A947-70E740481C1C}">
                        <a14:useLocalDpi xmlns:a14="http://schemas.microsoft.com/office/drawing/2010/main" val="0"/>
                      </a:ext>
                    </a:extLst>
                  </a:blip>
                  <a:srcRect/>
                  <a:stretch>
                    <a:fillRect/>
                  </a:stretch>
                </pic:blipFill>
                <pic:spPr bwMode="auto">
                  <a:xfrm>
                    <a:off x="0" y="0"/>
                    <a:ext cx="1266825" cy="609600"/>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C54190"/>
    <w:multiLevelType w:val="hybridMultilevel"/>
    <w:tmpl w:val="F2A2CAD0"/>
    <w:lvl w:ilvl="0" w:tplc="66009156">
      <w:start w:val="2"/>
      <w:numFmt w:val="bullet"/>
      <w:lvlText w:val="-"/>
      <w:lvlJc w:val="left"/>
      <w:pPr>
        <w:ind w:hanging="360" w:left="644"/>
      </w:pPr>
      <w:rPr>
        <w:rFonts w:ascii="Calibri" w:cs="Calibri" w:eastAsia="Times New Roman" w:hAnsi="Calibri"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
    <w:nsid w:val="0D373194"/>
    <w:multiLevelType w:val="hybridMultilevel"/>
    <w:tmpl w:val="270ECD00"/>
    <w:lvl w:ilvl="0" w:tplc="040C0005">
      <w:start w:val="1"/>
      <w:numFmt w:val="bullet"/>
      <w:lvlText w:val=""/>
      <w:lvlJc w:val="left"/>
      <w:pPr>
        <w:ind w:hanging="360" w:left="1004"/>
      </w:pPr>
      <w:rPr>
        <w:rFonts w:ascii="Wingdings" w:hAnsi="Wingdings"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
    <w:nsid w:val="0E655D74"/>
    <w:multiLevelType w:val="singleLevel"/>
    <w:tmpl w:val="F5E4F4E2"/>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3">
    <w:nsid w:val="0E8C4E10"/>
    <w:multiLevelType w:val="hybridMultilevel"/>
    <w:tmpl w:val="B128ED9E"/>
    <w:lvl w:ilvl="0" w:tplc="E4EA74BC">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2BA2363"/>
    <w:multiLevelType w:val="hybridMultilevel"/>
    <w:tmpl w:val="6D2A4C42"/>
    <w:lvl w:ilvl="0" w:tplc="040C0017">
      <w:start w:val="1"/>
      <w:numFmt w:val="lowerLetter"/>
      <w:lvlText w:val="%1)"/>
      <w:lvlJc w:val="left"/>
      <w:pPr>
        <w:ind w:hanging="360" w:left="1080"/>
      </w:pPr>
    </w:lvl>
    <w:lvl w:ilvl="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5">
    <w:nsid w:val="154B212C"/>
    <w:multiLevelType w:val="hybridMultilevel"/>
    <w:tmpl w:val="E566044E"/>
    <w:lvl w:ilvl="0" w:tplc="C0946F80">
      <w:start w:val="3"/>
      <w:numFmt w:val="bullet"/>
      <w:lvlText w:val="-"/>
      <w:lvlJc w:val="left"/>
      <w:pPr>
        <w:ind w:hanging="360" w:left="644"/>
      </w:pPr>
      <w:rPr>
        <w:rFonts w:ascii="Times New Roman" w:cs="Times New Roman" w:eastAsia="Times New Roman" w:hAnsi="Times New Roman"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6">
    <w:nsid w:val="193E15C8"/>
    <w:multiLevelType w:val="hybridMultilevel"/>
    <w:tmpl w:val="6D2A4C42"/>
    <w:lvl w:ilvl="0" w:tplc="040C0017">
      <w:start w:val="1"/>
      <w:numFmt w:val="lowerLetter"/>
      <w:lvlText w:val="%1)"/>
      <w:lvlJc w:val="left"/>
      <w:pPr>
        <w:ind w:hanging="360" w:left="1080"/>
      </w:pPr>
    </w:lvl>
    <w:lvl w:ilvl="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7">
    <w:nsid w:val="198E1099"/>
    <w:multiLevelType w:val="hybridMultilevel"/>
    <w:tmpl w:val="ED4AEE56"/>
    <w:lvl w:ilvl="0" w:tplc="752A3B88">
      <w:start w:val="2"/>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D34179E"/>
    <w:multiLevelType w:val="hybridMultilevel"/>
    <w:tmpl w:val="E00E05E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9">
    <w:nsid w:val="25137DA0"/>
    <w:multiLevelType w:val="singleLevel"/>
    <w:tmpl w:val="040C0003"/>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6E732E9"/>
    <w:multiLevelType w:val="hybridMultilevel"/>
    <w:tmpl w:val="6D2A4C42"/>
    <w:lvl w:ilvl="0" w:tplc="040C0017">
      <w:start w:val="1"/>
      <w:numFmt w:val="lowerLetter"/>
      <w:lvlText w:val="%1)"/>
      <w:lvlJc w:val="left"/>
      <w:pPr>
        <w:ind w:hanging="360" w:left="1080"/>
      </w:pPr>
    </w:lvl>
    <w:lvl w:ilvl="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1">
    <w:nsid w:val="2B3F51E9"/>
    <w:multiLevelType w:val="hybridMultilevel"/>
    <w:tmpl w:val="938ABF0C"/>
    <w:lvl w:ilvl="0" w:tplc="15FE1352">
      <w:start w:val="2"/>
      <w:numFmt w:val="bullet"/>
      <w:lvlText w:val="-"/>
      <w:lvlJc w:val="left"/>
      <w:pPr>
        <w:tabs>
          <w:tab w:pos="1770" w:val="num"/>
        </w:tabs>
        <w:ind w:hanging="360" w:left="1770"/>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12">
    <w:nsid w:val="2C5D364A"/>
    <w:multiLevelType w:val="hybridMultilevel"/>
    <w:tmpl w:val="EADEDF02"/>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3">
    <w:nsid w:val="31B76D08"/>
    <w:multiLevelType w:val="hybridMultilevel"/>
    <w:tmpl w:val="2F063EA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5DB56C9"/>
    <w:multiLevelType w:val="hybridMultilevel"/>
    <w:tmpl w:val="DD2A47FC"/>
    <w:lvl w:ilvl="0" w:tplc="E3FE30EA">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5">
    <w:nsid w:val="368F596D"/>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6">
    <w:nsid w:val="376277B8"/>
    <w:multiLevelType w:val="hybridMultilevel"/>
    <w:tmpl w:val="72523D42"/>
    <w:lvl w:ilvl="0" w:tplc="ED1CDCB4">
      <w:start w:val="3"/>
      <w:numFmt w:val="bullet"/>
      <w:lvlText w:val="-"/>
      <w:lvlJc w:val="left"/>
      <w:pPr>
        <w:ind w:hanging="360" w:left="644"/>
      </w:pPr>
      <w:rPr>
        <w:rFonts w:ascii="Calibri" w:cs="Times New Roman" w:eastAsia="Times New Roman" w:hAnsi="Calibri"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7">
    <w:nsid w:val="38635DE2"/>
    <w:multiLevelType w:val="singleLevel"/>
    <w:tmpl w:val="F5E4F4E2"/>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18">
    <w:nsid w:val="3B0156A9"/>
    <w:multiLevelType w:val="hybridMultilevel"/>
    <w:tmpl w:val="63A62F70"/>
    <w:lvl w:ilvl="0" w:tplc="F372256E">
      <w:start w:val="1"/>
      <w:numFmt w:val="decimal"/>
      <w:lvlText w:val="%1-"/>
      <w:lvlJc w:val="left"/>
      <w:pPr>
        <w:ind w:hanging="360" w:left="502"/>
      </w:pPr>
      <w:rPr>
        <w:rFonts w:hint="default"/>
      </w:rPr>
    </w:lvl>
    <w:lvl w:ilvl="1" w:tentative="1" w:tplc="040C0019">
      <w:start w:val="1"/>
      <w:numFmt w:val="lowerLetter"/>
      <w:lvlText w:val="%2."/>
      <w:lvlJc w:val="left"/>
      <w:pPr>
        <w:ind w:hanging="360" w:left="1222"/>
      </w:pPr>
    </w:lvl>
    <w:lvl w:ilvl="2" w:tentative="1" w:tplc="040C001B">
      <w:start w:val="1"/>
      <w:numFmt w:val="lowerRoman"/>
      <w:lvlText w:val="%3."/>
      <w:lvlJc w:val="right"/>
      <w:pPr>
        <w:ind w:hanging="180" w:left="1942"/>
      </w:pPr>
    </w:lvl>
    <w:lvl w:ilvl="3" w:tentative="1" w:tplc="040C000F">
      <w:start w:val="1"/>
      <w:numFmt w:val="decimal"/>
      <w:lvlText w:val="%4."/>
      <w:lvlJc w:val="left"/>
      <w:pPr>
        <w:ind w:hanging="360" w:left="2662"/>
      </w:pPr>
    </w:lvl>
    <w:lvl w:ilvl="4" w:tentative="1" w:tplc="040C0019">
      <w:start w:val="1"/>
      <w:numFmt w:val="lowerLetter"/>
      <w:lvlText w:val="%5."/>
      <w:lvlJc w:val="left"/>
      <w:pPr>
        <w:ind w:hanging="360" w:left="3382"/>
      </w:pPr>
    </w:lvl>
    <w:lvl w:ilvl="5" w:tentative="1" w:tplc="040C001B">
      <w:start w:val="1"/>
      <w:numFmt w:val="lowerRoman"/>
      <w:lvlText w:val="%6."/>
      <w:lvlJc w:val="right"/>
      <w:pPr>
        <w:ind w:hanging="180" w:left="4102"/>
      </w:pPr>
    </w:lvl>
    <w:lvl w:ilvl="6" w:tentative="1" w:tplc="040C000F">
      <w:start w:val="1"/>
      <w:numFmt w:val="decimal"/>
      <w:lvlText w:val="%7."/>
      <w:lvlJc w:val="left"/>
      <w:pPr>
        <w:ind w:hanging="360" w:left="4822"/>
      </w:pPr>
    </w:lvl>
    <w:lvl w:ilvl="7" w:tentative="1" w:tplc="040C0019">
      <w:start w:val="1"/>
      <w:numFmt w:val="lowerLetter"/>
      <w:lvlText w:val="%8."/>
      <w:lvlJc w:val="left"/>
      <w:pPr>
        <w:ind w:hanging="360" w:left="5542"/>
      </w:pPr>
    </w:lvl>
    <w:lvl w:ilvl="8" w:tentative="1" w:tplc="040C001B">
      <w:start w:val="1"/>
      <w:numFmt w:val="lowerRoman"/>
      <w:lvlText w:val="%9."/>
      <w:lvlJc w:val="right"/>
      <w:pPr>
        <w:ind w:hanging="180" w:left="6262"/>
      </w:pPr>
    </w:lvl>
  </w:abstractNum>
  <w:abstractNum w15:restartNumberingAfterBreak="0" w:abstractNumId="19">
    <w:nsid w:val="3C954D5F"/>
    <w:multiLevelType w:val="hybridMultilevel"/>
    <w:tmpl w:val="0C2C3CD8"/>
    <w:lvl w:ilvl="0" w:tplc="C98A36D6">
      <w:start w:val="1"/>
      <w:numFmt w:val="bullet"/>
      <w:lvlText w:val=""/>
      <w:lvlJc w:val="left"/>
      <w:pPr>
        <w:ind w:hanging="360" w:left="1151"/>
      </w:pPr>
      <w:rPr>
        <w:rFonts w:ascii="Symbol" w:hAnsi="Symbol" w:hint="default"/>
        <w:color w:val="auto"/>
      </w:rPr>
    </w:lvl>
    <w:lvl w:ilvl="1" w:tplc="040C0003">
      <w:start w:val="1"/>
      <w:numFmt w:val="bullet"/>
      <w:lvlText w:val="o"/>
      <w:lvlJc w:val="left"/>
      <w:pPr>
        <w:ind w:hanging="360" w:left="1871"/>
      </w:pPr>
      <w:rPr>
        <w:rFonts w:ascii="Courier New" w:cs="Courier New" w:hAnsi="Courier New" w:hint="default"/>
      </w:rPr>
    </w:lvl>
    <w:lvl w:ilvl="2" w:tplc="040C0005">
      <w:start w:val="1"/>
      <w:numFmt w:val="bullet"/>
      <w:lvlText w:val=""/>
      <w:lvlJc w:val="left"/>
      <w:pPr>
        <w:ind w:hanging="360" w:left="2591"/>
      </w:pPr>
      <w:rPr>
        <w:rFonts w:ascii="Wingdings" w:hAnsi="Wingdings" w:hint="default"/>
      </w:rPr>
    </w:lvl>
    <w:lvl w:ilvl="3" w:tplc="040C0001">
      <w:start w:val="1"/>
      <w:numFmt w:val="bullet"/>
      <w:lvlText w:val=""/>
      <w:lvlJc w:val="left"/>
      <w:pPr>
        <w:ind w:hanging="360" w:left="3311"/>
      </w:pPr>
      <w:rPr>
        <w:rFonts w:ascii="Symbol" w:hAnsi="Symbol" w:hint="default"/>
      </w:rPr>
    </w:lvl>
    <w:lvl w:ilvl="4" w:tplc="040C0003">
      <w:start w:val="1"/>
      <w:numFmt w:val="bullet"/>
      <w:lvlText w:val="o"/>
      <w:lvlJc w:val="left"/>
      <w:pPr>
        <w:ind w:hanging="360" w:left="4031"/>
      </w:pPr>
      <w:rPr>
        <w:rFonts w:ascii="Courier New" w:cs="Courier New" w:hAnsi="Courier New" w:hint="default"/>
      </w:rPr>
    </w:lvl>
    <w:lvl w:ilvl="5" w:tplc="040C0005">
      <w:start w:val="1"/>
      <w:numFmt w:val="bullet"/>
      <w:lvlText w:val=""/>
      <w:lvlJc w:val="left"/>
      <w:pPr>
        <w:ind w:hanging="360" w:left="4751"/>
      </w:pPr>
      <w:rPr>
        <w:rFonts w:ascii="Wingdings" w:hAnsi="Wingdings" w:hint="default"/>
      </w:rPr>
    </w:lvl>
    <w:lvl w:ilvl="6" w:tplc="040C0001">
      <w:start w:val="1"/>
      <w:numFmt w:val="bullet"/>
      <w:lvlText w:val=""/>
      <w:lvlJc w:val="left"/>
      <w:pPr>
        <w:ind w:hanging="360" w:left="5471"/>
      </w:pPr>
      <w:rPr>
        <w:rFonts w:ascii="Symbol" w:hAnsi="Symbol" w:hint="default"/>
      </w:rPr>
    </w:lvl>
    <w:lvl w:ilvl="7" w:tplc="040C0003">
      <w:start w:val="1"/>
      <w:numFmt w:val="bullet"/>
      <w:lvlText w:val="o"/>
      <w:lvlJc w:val="left"/>
      <w:pPr>
        <w:ind w:hanging="360" w:left="6191"/>
      </w:pPr>
      <w:rPr>
        <w:rFonts w:ascii="Courier New" w:cs="Courier New" w:hAnsi="Courier New" w:hint="default"/>
      </w:rPr>
    </w:lvl>
    <w:lvl w:ilvl="8" w:tplc="040C0005">
      <w:start w:val="1"/>
      <w:numFmt w:val="bullet"/>
      <w:lvlText w:val=""/>
      <w:lvlJc w:val="left"/>
      <w:pPr>
        <w:ind w:hanging="360" w:left="6911"/>
      </w:pPr>
      <w:rPr>
        <w:rFonts w:ascii="Wingdings" w:hAnsi="Wingdings" w:hint="default"/>
      </w:rPr>
    </w:lvl>
  </w:abstractNum>
  <w:abstractNum w15:restartNumberingAfterBreak="0" w:abstractNumId="20">
    <w:nsid w:val="3D0A6C2C"/>
    <w:multiLevelType w:val="hybridMultilevel"/>
    <w:tmpl w:val="4306A38A"/>
    <w:lvl w:ilvl="0" w:tplc="089ED6A6">
      <w:start w:val="1"/>
      <w:numFmt w:val="lowerLetter"/>
      <w:lvlText w:val="%1)"/>
      <w:lvlJc w:val="left"/>
      <w:pPr>
        <w:ind w:hanging="360" w:left="644"/>
      </w:pPr>
      <w:rPr>
        <w:rFonts w:hint="default"/>
        <w:color w:val="auto"/>
      </w:rPr>
    </w:lvl>
    <w:lvl w:ilvl="1" w:tentative="1" w:tplc="040C0019">
      <w:start w:val="1"/>
      <w:numFmt w:val="lowerLetter"/>
      <w:lvlText w:val="%2."/>
      <w:lvlJc w:val="left"/>
      <w:pPr>
        <w:ind w:hanging="360" w:left="1364"/>
      </w:pPr>
    </w:lvl>
    <w:lvl w:ilvl="2" w:tentative="1" w:tplc="040C001B">
      <w:start w:val="1"/>
      <w:numFmt w:val="lowerRoman"/>
      <w:lvlText w:val="%3."/>
      <w:lvlJc w:val="right"/>
      <w:pPr>
        <w:ind w:hanging="180" w:left="2084"/>
      </w:pPr>
    </w:lvl>
    <w:lvl w:ilvl="3" w:tentative="1" w:tplc="040C000F">
      <w:start w:val="1"/>
      <w:numFmt w:val="decimal"/>
      <w:lvlText w:val="%4."/>
      <w:lvlJc w:val="left"/>
      <w:pPr>
        <w:ind w:hanging="360" w:left="2804"/>
      </w:pPr>
    </w:lvl>
    <w:lvl w:ilvl="4" w:tentative="1" w:tplc="040C0019">
      <w:start w:val="1"/>
      <w:numFmt w:val="lowerLetter"/>
      <w:lvlText w:val="%5."/>
      <w:lvlJc w:val="left"/>
      <w:pPr>
        <w:ind w:hanging="360" w:left="3524"/>
      </w:pPr>
    </w:lvl>
    <w:lvl w:ilvl="5" w:tentative="1" w:tplc="040C001B">
      <w:start w:val="1"/>
      <w:numFmt w:val="lowerRoman"/>
      <w:lvlText w:val="%6."/>
      <w:lvlJc w:val="right"/>
      <w:pPr>
        <w:ind w:hanging="180" w:left="4244"/>
      </w:pPr>
    </w:lvl>
    <w:lvl w:ilvl="6" w:tentative="1" w:tplc="040C000F">
      <w:start w:val="1"/>
      <w:numFmt w:val="decimal"/>
      <w:lvlText w:val="%7."/>
      <w:lvlJc w:val="left"/>
      <w:pPr>
        <w:ind w:hanging="360" w:left="4964"/>
      </w:pPr>
    </w:lvl>
    <w:lvl w:ilvl="7" w:tentative="1" w:tplc="040C0019">
      <w:start w:val="1"/>
      <w:numFmt w:val="lowerLetter"/>
      <w:lvlText w:val="%8."/>
      <w:lvlJc w:val="left"/>
      <w:pPr>
        <w:ind w:hanging="360" w:left="5684"/>
      </w:pPr>
    </w:lvl>
    <w:lvl w:ilvl="8" w:tentative="1" w:tplc="040C001B">
      <w:start w:val="1"/>
      <w:numFmt w:val="lowerRoman"/>
      <w:lvlText w:val="%9."/>
      <w:lvlJc w:val="right"/>
      <w:pPr>
        <w:ind w:hanging="180" w:left="6404"/>
      </w:pPr>
    </w:lvl>
  </w:abstractNum>
  <w:abstractNum w15:restartNumberingAfterBreak="0" w:abstractNumId="21">
    <w:nsid w:val="420D3C3E"/>
    <w:multiLevelType w:val="hybridMultilevel"/>
    <w:tmpl w:val="2F063EAA"/>
    <w:lvl w:ilvl="0" w:tplc="040C000B">
      <w:start w:val="1"/>
      <w:numFmt w:val="bullet"/>
      <w:lvlText w:val=""/>
      <w:lvlJc w:val="left"/>
      <w:pPr>
        <w:tabs>
          <w:tab w:pos="3196" w:val="num"/>
        </w:tabs>
        <w:ind w:hanging="360" w:left="3196"/>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3F96315"/>
    <w:multiLevelType w:val="hybridMultilevel"/>
    <w:tmpl w:val="BB1245B2"/>
    <w:lvl w:ilvl="0" w:tplc="0A7223C6">
      <w:start w:val="5"/>
      <w:numFmt w:val="bullet"/>
      <w:lvlText w:val="-"/>
      <w:lvlJc w:val="left"/>
      <w:pPr>
        <w:tabs>
          <w:tab w:pos="1068" w:val="num"/>
        </w:tabs>
        <w:ind w:hanging="360" w:left="1068"/>
      </w:pPr>
      <w:rPr>
        <w:rFonts w:ascii="Times New Roman" w:cs="Times New Roman" w:eastAsia="Times New Roman" w:hAnsi="Times New Roman" w:hint="default"/>
      </w:rPr>
    </w:lvl>
    <w:lvl w:ilvl="1" w:tentative="1" w:tplc="040C0003">
      <w:start w:val="1"/>
      <w:numFmt w:val="bullet"/>
      <w:lvlText w:val="o"/>
      <w:lvlJc w:val="left"/>
      <w:pPr>
        <w:tabs>
          <w:tab w:pos="1788" w:val="num"/>
        </w:tabs>
        <w:ind w:hanging="360" w:left="1788"/>
      </w:pPr>
      <w:rPr>
        <w:rFonts w:ascii="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23">
    <w:nsid w:val="47066DF8"/>
    <w:multiLevelType w:val="hybridMultilevel"/>
    <w:tmpl w:val="03C638F2"/>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9202640"/>
    <w:multiLevelType w:val="singleLevel"/>
    <w:tmpl w:val="040C0003"/>
    <w:lvl w:ilvl="0">
      <w:start w:val="1"/>
      <w:numFmt w:val="bullet"/>
      <w:lvlText w:val=""/>
      <w:lvlJc w:val="left"/>
      <w:pPr>
        <w:tabs>
          <w:tab w:pos="360" w:val="num"/>
        </w:tabs>
        <w:ind w:hanging="360" w:left="360"/>
      </w:pPr>
      <w:rPr>
        <w:rFonts w:ascii="Symbol" w:hAnsi="Symbol" w:hint="default"/>
      </w:rPr>
    </w:lvl>
  </w:abstractNum>
  <w:abstractNum w15:restartNumberingAfterBreak="0" w:abstractNumId="25">
    <w:nsid w:val="49AB76D1"/>
    <w:multiLevelType w:val="hybridMultilevel"/>
    <w:tmpl w:val="11BEF93E"/>
    <w:lvl w:ilvl="0" w:tplc="7716035E">
      <w:start w:val="1"/>
      <w:numFmt w:val="bullet"/>
      <w:lvlText w:val="-"/>
      <w:lvlJc w:val="left"/>
      <w:pPr>
        <w:ind w:left="72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71C4C578">
      <w:start w:val="1"/>
      <w:numFmt w:val="bullet"/>
      <w:lvlText w:val=""/>
      <w:lvlJc w:val="left"/>
      <w:pPr>
        <w:ind w:left="2145"/>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2" w:tplc="130E57F2">
      <w:start w:val="1"/>
      <w:numFmt w:val="bullet"/>
      <w:lvlText w:val="▪"/>
      <w:lvlJc w:val="left"/>
      <w:pPr>
        <w:ind w:left="288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3" w:tplc="4FC0CCD4">
      <w:start w:val="1"/>
      <w:numFmt w:val="bullet"/>
      <w:lvlText w:val="•"/>
      <w:lvlJc w:val="left"/>
      <w:pPr>
        <w:ind w:left="360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4" w:tplc="6FC67632">
      <w:start w:val="1"/>
      <w:numFmt w:val="bullet"/>
      <w:lvlText w:val="o"/>
      <w:lvlJc w:val="left"/>
      <w:pPr>
        <w:ind w:left="432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5" w:tplc="BC9E69AA">
      <w:start w:val="1"/>
      <w:numFmt w:val="bullet"/>
      <w:lvlText w:val="▪"/>
      <w:lvlJc w:val="left"/>
      <w:pPr>
        <w:ind w:left="504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6" w:tplc="F62208D4">
      <w:start w:val="1"/>
      <w:numFmt w:val="bullet"/>
      <w:lvlText w:val="•"/>
      <w:lvlJc w:val="left"/>
      <w:pPr>
        <w:ind w:left="576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7" w:tplc="316C7058">
      <w:start w:val="1"/>
      <w:numFmt w:val="bullet"/>
      <w:lvlText w:val="o"/>
      <w:lvlJc w:val="left"/>
      <w:pPr>
        <w:ind w:left="648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lvl w:ilvl="8" w:tplc="418E6A12">
      <w:start w:val="1"/>
      <w:numFmt w:val="bullet"/>
      <w:lvlText w:val="▪"/>
      <w:lvlJc w:val="left"/>
      <w:pPr>
        <w:ind w:left="7200"/>
      </w:pPr>
      <w:rPr>
        <w:rFonts w:ascii="Wingdings" w:cs="Wingdings" w:eastAsia="Wingdings" w:hAnsi="Wingdings"/>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26">
    <w:nsid w:val="49DE1BF2"/>
    <w:multiLevelType w:val="hybridMultilevel"/>
    <w:tmpl w:val="8F44A420"/>
    <w:lvl w:ilvl="0" w:tplc="A3C2E8AC">
      <w:numFmt w:val="bullet"/>
      <w:lvlText w:val="-"/>
      <w:lvlJc w:val="left"/>
      <w:pPr>
        <w:ind w:hanging="360" w:left="1065"/>
      </w:pPr>
      <w:rPr>
        <w:rFonts w:ascii="Calibri" w:cs="Times New Roman" w:eastAsia="Calibr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abstractNum w15:restartNumberingAfterBreak="0" w:abstractNumId="27">
    <w:nsid w:val="4B3613E2"/>
    <w:multiLevelType w:val="multilevel"/>
    <w:tmpl w:val="1AC41A2E"/>
    <w:lvl w:ilvl="0">
      <w:start w:val="1"/>
      <w:numFmt w:val="decimal"/>
      <w:lvlText w:val="%1)"/>
      <w:lvlJc w:val="left"/>
      <w:pPr>
        <w:ind w:firstLine="3241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8">
    <w:nsid w:val="4C2B5D58"/>
    <w:multiLevelType w:val="hybridMultilevel"/>
    <w:tmpl w:val="9F7E2FA2"/>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29">
    <w:nsid w:val="50DC5A19"/>
    <w:multiLevelType w:val="hybridMultilevel"/>
    <w:tmpl w:val="4462E474"/>
    <w:lvl w:ilvl="0" w:tplc="FB848D10">
      <w:start w:val="2"/>
      <w:numFmt w:val="bullet"/>
      <w:lvlText w:val="-"/>
      <w:lvlJc w:val="left"/>
      <w:pPr>
        <w:tabs>
          <w:tab w:pos="1065" w:val="num"/>
        </w:tabs>
        <w:ind w:hanging="360" w:left="1065"/>
      </w:pPr>
      <w:rPr>
        <w:rFonts w:ascii="Times New Roman" w:cs="Times New Roman" w:eastAsia="Times New Roman" w:hAnsi="Times New Roman" w:hint="default"/>
      </w:rPr>
    </w:lvl>
    <w:lvl w:ilvl="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30">
    <w:nsid w:val="593D3AEC"/>
    <w:multiLevelType w:val="hybridMultilevel"/>
    <w:tmpl w:val="2F063EAA"/>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19430D1"/>
    <w:multiLevelType w:val="singleLevel"/>
    <w:tmpl w:val="040C0017"/>
    <w:lvl w:ilvl="0">
      <w:start w:val="1"/>
      <w:numFmt w:val="lowerLetter"/>
      <w:lvlText w:val="%1)"/>
      <w:lvlJc w:val="left"/>
      <w:pPr>
        <w:ind w:hanging="360" w:left="720"/>
      </w:pPr>
      <w:rPr>
        <w:rFonts w:hint="default"/>
      </w:rPr>
    </w:lvl>
  </w:abstractNum>
  <w:abstractNum w15:restartNumberingAfterBreak="0" w:abstractNumId="32">
    <w:nsid w:val="640C63DB"/>
    <w:multiLevelType w:val="hybridMultilevel"/>
    <w:tmpl w:val="BA3AD6A2"/>
    <w:lvl w:ilvl="0" w:tplc="040C0017">
      <w:start w:val="1"/>
      <w:numFmt w:val="lowerLetter"/>
      <w:lvlText w:val="%1)"/>
      <w:lvlJc w:val="left"/>
      <w:pPr>
        <w:ind w:hanging="360" w:left="720"/>
      </w:pPr>
      <w:rPr>
        <w:rFonts w:hint="default"/>
        <w:color w:val="auto"/>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682B7535"/>
    <w:multiLevelType w:val="hybridMultilevel"/>
    <w:tmpl w:val="9FBA08F8"/>
    <w:lvl w:ilvl="0" w:tplc="CC3C9FD8">
      <w:start w:val="1"/>
      <w:numFmt w:val="bullet"/>
      <w:lvlText w:val="-"/>
      <w:lvlJc w:val="left"/>
      <w:pPr>
        <w:ind w:hanging="360" w:left="1211"/>
      </w:pPr>
      <w:rPr>
        <w:rFonts w:ascii="FuturaA Bk BT" w:cs="Times New Roman" w:eastAsia="Times New Roman" w:hAnsi="FuturaA Bk BT" w:hint="default"/>
      </w:rPr>
    </w:lvl>
    <w:lvl w:ilvl="1" w:tentative="1" w:tplc="040C0003">
      <w:start w:val="1"/>
      <w:numFmt w:val="bullet"/>
      <w:lvlText w:val="o"/>
      <w:lvlJc w:val="left"/>
      <w:pPr>
        <w:ind w:hanging="360" w:left="1931"/>
      </w:pPr>
      <w:rPr>
        <w:rFonts w:ascii="Courier New" w:cs="Courier New" w:hAnsi="Courier New" w:hint="default"/>
      </w:rPr>
    </w:lvl>
    <w:lvl w:ilvl="2" w:tentative="1" w:tplc="040C0005">
      <w:start w:val="1"/>
      <w:numFmt w:val="bullet"/>
      <w:lvlText w:val=""/>
      <w:lvlJc w:val="left"/>
      <w:pPr>
        <w:ind w:hanging="360" w:left="2651"/>
      </w:pPr>
      <w:rPr>
        <w:rFonts w:ascii="Wingdings" w:hAnsi="Wingdings" w:hint="default"/>
      </w:rPr>
    </w:lvl>
    <w:lvl w:ilvl="3" w:tentative="1" w:tplc="040C0001">
      <w:start w:val="1"/>
      <w:numFmt w:val="bullet"/>
      <w:lvlText w:val=""/>
      <w:lvlJc w:val="left"/>
      <w:pPr>
        <w:ind w:hanging="360" w:left="3371"/>
      </w:pPr>
      <w:rPr>
        <w:rFonts w:ascii="Symbol" w:hAnsi="Symbol" w:hint="default"/>
      </w:rPr>
    </w:lvl>
    <w:lvl w:ilvl="4" w:tentative="1" w:tplc="040C0003">
      <w:start w:val="1"/>
      <w:numFmt w:val="bullet"/>
      <w:lvlText w:val="o"/>
      <w:lvlJc w:val="left"/>
      <w:pPr>
        <w:ind w:hanging="360" w:left="4091"/>
      </w:pPr>
      <w:rPr>
        <w:rFonts w:ascii="Courier New" w:cs="Courier New" w:hAnsi="Courier New" w:hint="default"/>
      </w:rPr>
    </w:lvl>
    <w:lvl w:ilvl="5" w:tentative="1" w:tplc="040C0005">
      <w:start w:val="1"/>
      <w:numFmt w:val="bullet"/>
      <w:lvlText w:val=""/>
      <w:lvlJc w:val="left"/>
      <w:pPr>
        <w:ind w:hanging="360" w:left="4811"/>
      </w:pPr>
      <w:rPr>
        <w:rFonts w:ascii="Wingdings" w:hAnsi="Wingdings" w:hint="default"/>
      </w:rPr>
    </w:lvl>
    <w:lvl w:ilvl="6" w:tentative="1" w:tplc="040C0001">
      <w:start w:val="1"/>
      <w:numFmt w:val="bullet"/>
      <w:lvlText w:val=""/>
      <w:lvlJc w:val="left"/>
      <w:pPr>
        <w:ind w:hanging="360" w:left="5531"/>
      </w:pPr>
      <w:rPr>
        <w:rFonts w:ascii="Symbol" w:hAnsi="Symbol" w:hint="default"/>
      </w:rPr>
    </w:lvl>
    <w:lvl w:ilvl="7" w:tentative="1" w:tplc="040C0003">
      <w:start w:val="1"/>
      <w:numFmt w:val="bullet"/>
      <w:lvlText w:val="o"/>
      <w:lvlJc w:val="left"/>
      <w:pPr>
        <w:ind w:hanging="360" w:left="6251"/>
      </w:pPr>
      <w:rPr>
        <w:rFonts w:ascii="Courier New" w:cs="Courier New" w:hAnsi="Courier New" w:hint="default"/>
      </w:rPr>
    </w:lvl>
    <w:lvl w:ilvl="8" w:tentative="1" w:tplc="040C0005">
      <w:start w:val="1"/>
      <w:numFmt w:val="bullet"/>
      <w:lvlText w:val=""/>
      <w:lvlJc w:val="left"/>
      <w:pPr>
        <w:ind w:hanging="360" w:left="6971"/>
      </w:pPr>
      <w:rPr>
        <w:rFonts w:ascii="Wingdings" w:hAnsi="Wingdings" w:hint="default"/>
      </w:rPr>
    </w:lvl>
  </w:abstractNum>
  <w:abstractNum w15:restartNumberingAfterBreak="0" w:abstractNumId="34">
    <w:nsid w:val="6C07206F"/>
    <w:multiLevelType w:val="singleLevel"/>
    <w:tmpl w:val="F5E4F4E2"/>
    <w:lvl w:ilvl="0">
      <w:numFmt w:val="bullet"/>
      <w:lvlText w:val="-"/>
      <w:lvlJc w:val="left"/>
      <w:pPr>
        <w:tabs>
          <w:tab w:pos="360" w:val="num"/>
        </w:tabs>
        <w:ind w:hanging="360" w:left="360"/>
      </w:pPr>
      <w:rPr>
        <w:rFonts w:ascii="Times New Roman" w:hAnsi="Times New Roman" w:hint="default"/>
      </w:rPr>
    </w:lvl>
  </w:abstractNum>
  <w:abstractNum w15:restartNumberingAfterBreak="0" w:abstractNumId="35">
    <w:nsid w:val="6D9A774D"/>
    <w:multiLevelType w:val="singleLevel"/>
    <w:tmpl w:val="51B0225C"/>
    <w:lvl w:ilvl="0">
      <w:start w:val="3"/>
      <w:numFmt w:val="bullet"/>
      <w:lvlText w:val="-"/>
      <w:lvlJc w:val="left"/>
      <w:pPr>
        <w:tabs>
          <w:tab w:pos="360" w:val="num"/>
        </w:tabs>
        <w:ind w:hanging="360" w:left="360"/>
      </w:pPr>
      <w:rPr>
        <w:rFonts w:ascii="Times New Roman" w:hAnsi="Times New Roman" w:hint="default"/>
      </w:rPr>
    </w:lvl>
  </w:abstractNum>
  <w:abstractNum w15:restartNumberingAfterBreak="0" w:abstractNumId="36">
    <w:nsid w:val="70B80D03"/>
    <w:multiLevelType w:val="hybridMultilevel"/>
    <w:tmpl w:val="C32E4C3E"/>
    <w:lvl w:ilvl="0" w:tplc="6630A4A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5E35843"/>
    <w:multiLevelType w:val="hybridMultilevel"/>
    <w:tmpl w:val="49B4DCB2"/>
    <w:lvl w:ilvl="0" w:tplc="F274F570">
      <w:start w:val="1"/>
      <w:numFmt w:val="bullet"/>
      <w:lvlText w:val="-"/>
      <w:lvlJc w:val="left"/>
      <w:pPr>
        <w:ind w:hanging="360" w:left="720"/>
      </w:pPr>
      <w:rPr>
        <w:rFonts w:ascii="FuturaA Bk BT" w:cs="Times New Roman" w:eastAsia="Times New Roman" w:hAnsi="FuturaA Bk B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78036262"/>
    <w:multiLevelType w:val="hybridMultilevel"/>
    <w:tmpl w:val="6D2A4C42"/>
    <w:lvl w:ilvl="0" w:tplc="040C0017">
      <w:start w:val="1"/>
      <w:numFmt w:val="lowerLetter"/>
      <w:lvlText w:val="%1)"/>
      <w:lvlJc w:val="left"/>
      <w:pPr>
        <w:ind w:hanging="360" w:left="1080"/>
      </w:pPr>
    </w:lvl>
    <w:lvl w:ilvl="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num w:numId="1">
    <w:abstractNumId w:val="17"/>
  </w:num>
  <w:num w:numId="2">
    <w:abstractNumId w:val="2"/>
  </w:num>
  <w:num w:numId="3">
    <w:abstractNumId w:val="34"/>
  </w:num>
  <w:num w:numId="4">
    <w:abstractNumId w:val="24"/>
  </w:num>
  <w:num w:numId="5">
    <w:abstractNumId w:val="9"/>
  </w:num>
  <w:num w:numId="6">
    <w:abstractNumId w:val="15"/>
  </w:num>
  <w:num w:numId="7">
    <w:abstractNumId w:val="31"/>
  </w:num>
  <w:num w:numId="8">
    <w:abstractNumId w:val="35"/>
  </w:num>
  <w:num w:numId="9">
    <w:abstractNumId w:val="11"/>
  </w:num>
  <w:num w:numId="10">
    <w:abstractNumId w:val="29"/>
  </w:num>
  <w:num w:numId="11">
    <w:abstractNumId w:val="13"/>
  </w:num>
  <w:num w:numId="12">
    <w:abstractNumId w:val="21"/>
  </w:num>
  <w:num w:numId="13">
    <w:abstractNumId w:val="30"/>
  </w:num>
  <w:num w:numId="14">
    <w:abstractNumId w:val="22"/>
  </w:num>
  <w:num w:numId="15">
    <w:abstractNumId w:val="37"/>
  </w:num>
  <w:num w:numId="16">
    <w:abstractNumId w:val="14"/>
  </w:num>
  <w:num w:numId="17">
    <w:abstractNumId w:val="33"/>
  </w:num>
  <w:num w:numId="18">
    <w:abstractNumId w:val="10"/>
  </w:num>
  <w:num w:numId="19">
    <w:abstractNumId w:val="36"/>
  </w:num>
  <w:num w:numId="20">
    <w:abstractNumId w:val="6"/>
  </w:num>
  <w:num w:numId="21">
    <w:abstractNumId w:val="4"/>
  </w:num>
  <w:num w:numId="22">
    <w:abstractNumId w:val="3"/>
  </w:num>
  <w:num w:numId="23">
    <w:abstractNumId w:val="26"/>
  </w:num>
  <w:num w:numId="24">
    <w:abstractNumId w:val="5"/>
  </w:num>
  <w:num w:numId="25">
    <w:abstractNumId w:val="16"/>
  </w:num>
  <w:num w:numId="26">
    <w:abstractNumId w:val="25"/>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num>
  <w:num w:numId="29">
    <w:abstractNumId w:val="0"/>
  </w:num>
  <w:num w:numId="30">
    <w:abstractNumId w:val="12"/>
  </w:num>
  <w:num w:numId="31">
    <w:abstractNumId w:val="28"/>
  </w:num>
  <w:num w:numId="32">
    <w:abstractNumId w:val="20"/>
  </w:num>
  <w:num w:numId="33">
    <w:abstractNumId w:val="32"/>
  </w:num>
  <w:num w:numId="34">
    <w:abstractNumId w:val="23"/>
  </w:num>
  <w:num w:numId="35">
    <w:abstractNumId w:val="1"/>
  </w:num>
  <w:num w:numId="36">
    <w:abstractNumId w:val="18"/>
  </w:num>
  <w:num w:numId="37">
    <w:abstractNumId w:val="19"/>
  </w:num>
  <w:num w:numId="38">
    <w:abstractNumId w:val="27"/>
  </w:num>
  <w:num w:numId="39">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45"/>
    <w:rsid w:val="000048BB"/>
    <w:rsid w:val="00020EF6"/>
    <w:rsid w:val="00026605"/>
    <w:rsid w:val="00043DD8"/>
    <w:rsid w:val="00051FB9"/>
    <w:rsid w:val="00065603"/>
    <w:rsid w:val="0007745C"/>
    <w:rsid w:val="000A12D6"/>
    <w:rsid w:val="000A4D75"/>
    <w:rsid w:val="000B0CEF"/>
    <w:rsid w:val="000B1390"/>
    <w:rsid w:val="000B7978"/>
    <w:rsid w:val="000C047A"/>
    <w:rsid w:val="000C0875"/>
    <w:rsid w:val="000C2942"/>
    <w:rsid w:val="000D77DA"/>
    <w:rsid w:val="000F0B24"/>
    <w:rsid w:val="00103E33"/>
    <w:rsid w:val="00104D6D"/>
    <w:rsid w:val="00106482"/>
    <w:rsid w:val="00106ECB"/>
    <w:rsid w:val="00121FF7"/>
    <w:rsid w:val="001224DE"/>
    <w:rsid w:val="00122883"/>
    <w:rsid w:val="0012502C"/>
    <w:rsid w:val="00131601"/>
    <w:rsid w:val="00155A70"/>
    <w:rsid w:val="00171053"/>
    <w:rsid w:val="00181020"/>
    <w:rsid w:val="00192773"/>
    <w:rsid w:val="00192D6E"/>
    <w:rsid w:val="001A0E14"/>
    <w:rsid w:val="001D6FF0"/>
    <w:rsid w:val="001E094B"/>
    <w:rsid w:val="001F398C"/>
    <w:rsid w:val="0021197C"/>
    <w:rsid w:val="00215E89"/>
    <w:rsid w:val="002174C0"/>
    <w:rsid w:val="00222313"/>
    <w:rsid w:val="0025371C"/>
    <w:rsid w:val="00260118"/>
    <w:rsid w:val="00270E2F"/>
    <w:rsid w:val="00273D99"/>
    <w:rsid w:val="00276CE4"/>
    <w:rsid w:val="0027792E"/>
    <w:rsid w:val="00285424"/>
    <w:rsid w:val="00295AAD"/>
    <w:rsid w:val="002A3175"/>
    <w:rsid w:val="002A52BE"/>
    <w:rsid w:val="002A6361"/>
    <w:rsid w:val="002B7FC1"/>
    <w:rsid w:val="002C2B3A"/>
    <w:rsid w:val="002D1DC9"/>
    <w:rsid w:val="002D3DBF"/>
    <w:rsid w:val="002D692C"/>
    <w:rsid w:val="002E37E0"/>
    <w:rsid w:val="002F46C8"/>
    <w:rsid w:val="00303AB8"/>
    <w:rsid w:val="003219B9"/>
    <w:rsid w:val="00337C70"/>
    <w:rsid w:val="00355D8F"/>
    <w:rsid w:val="00356955"/>
    <w:rsid w:val="00357CB8"/>
    <w:rsid w:val="00364ED4"/>
    <w:rsid w:val="00367C40"/>
    <w:rsid w:val="00374D69"/>
    <w:rsid w:val="00375F58"/>
    <w:rsid w:val="003763B8"/>
    <w:rsid w:val="003767D5"/>
    <w:rsid w:val="00380949"/>
    <w:rsid w:val="003832DB"/>
    <w:rsid w:val="003B5788"/>
    <w:rsid w:val="003B67AC"/>
    <w:rsid w:val="003B7B86"/>
    <w:rsid w:val="003C3844"/>
    <w:rsid w:val="003D738F"/>
    <w:rsid w:val="003F1F2B"/>
    <w:rsid w:val="003F2450"/>
    <w:rsid w:val="004048C8"/>
    <w:rsid w:val="0040653E"/>
    <w:rsid w:val="00411622"/>
    <w:rsid w:val="0041590B"/>
    <w:rsid w:val="00416500"/>
    <w:rsid w:val="00420066"/>
    <w:rsid w:val="00434943"/>
    <w:rsid w:val="004627EE"/>
    <w:rsid w:val="00466F2C"/>
    <w:rsid w:val="00472640"/>
    <w:rsid w:val="004734A2"/>
    <w:rsid w:val="00476658"/>
    <w:rsid w:val="00477232"/>
    <w:rsid w:val="0048058D"/>
    <w:rsid w:val="00484B32"/>
    <w:rsid w:val="004A25A2"/>
    <w:rsid w:val="004A6935"/>
    <w:rsid w:val="004B27E3"/>
    <w:rsid w:val="004B78BD"/>
    <w:rsid w:val="004C3E45"/>
    <w:rsid w:val="004C7E73"/>
    <w:rsid w:val="004D08F8"/>
    <w:rsid w:val="004D21D8"/>
    <w:rsid w:val="004D5FB4"/>
    <w:rsid w:val="004E019B"/>
    <w:rsid w:val="004E33E0"/>
    <w:rsid w:val="004E6CA1"/>
    <w:rsid w:val="004F0102"/>
    <w:rsid w:val="004F17E1"/>
    <w:rsid w:val="004F1929"/>
    <w:rsid w:val="005234F6"/>
    <w:rsid w:val="005238D9"/>
    <w:rsid w:val="0052424D"/>
    <w:rsid w:val="00524C28"/>
    <w:rsid w:val="00525E58"/>
    <w:rsid w:val="00546126"/>
    <w:rsid w:val="0055519F"/>
    <w:rsid w:val="005573C9"/>
    <w:rsid w:val="0055747F"/>
    <w:rsid w:val="005639EB"/>
    <w:rsid w:val="005663BA"/>
    <w:rsid w:val="00566E38"/>
    <w:rsid w:val="005763D8"/>
    <w:rsid w:val="005800A9"/>
    <w:rsid w:val="00583A9F"/>
    <w:rsid w:val="005860DD"/>
    <w:rsid w:val="0058727D"/>
    <w:rsid w:val="00593EAA"/>
    <w:rsid w:val="00595D60"/>
    <w:rsid w:val="005A6E45"/>
    <w:rsid w:val="005A7A74"/>
    <w:rsid w:val="005B0C13"/>
    <w:rsid w:val="005B599D"/>
    <w:rsid w:val="005C6D25"/>
    <w:rsid w:val="005D50C6"/>
    <w:rsid w:val="005D5E30"/>
    <w:rsid w:val="005D723D"/>
    <w:rsid w:val="005D7B0E"/>
    <w:rsid w:val="005E370B"/>
    <w:rsid w:val="005E3ACF"/>
    <w:rsid w:val="00600423"/>
    <w:rsid w:val="0060181F"/>
    <w:rsid w:val="006026F4"/>
    <w:rsid w:val="0060761A"/>
    <w:rsid w:val="00622C5A"/>
    <w:rsid w:val="00625B81"/>
    <w:rsid w:val="00630B21"/>
    <w:rsid w:val="00631CE0"/>
    <w:rsid w:val="0064493D"/>
    <w:rsid w:val="00666E4C"/>
    <w:rsid w:val="00670B9B"/>
    <w:rsid w:val="00676FA4"/>
    <w:rsid w:val="00680010"/>
    <w:rsid w:val="00682119"/>
    <w:rsid w:val="006952B9"/>
    <w:rsid w:val="00697F6C"/>
    <w:rsid w:val="006A02AF"/>
    <w:rsid w:val="006B4190"/>
    <w:rsid w:val="006D4380"/>
    <w:rsid w:val="006E2539"/>
    <w:rsid w:val="006E4F23"/>
    <w:rsid w:val="006F1073"/>
    <w:rsid w:val="007052F3"/>
    <w:rsid w:val="00711838"/>
    <w:rsid w:val="00720C4F"/>
    <w:rsid w:val="00721942"/>
    <w:rsid w:val="00725741"/>
    <w:rsid w:val="0072785D"/>
    <w:rsid w:val="00744354"/>
    <w:rsid w:val="0074444A"/>
    <w:rsid w:val="0076470C"/>
    <w:rsid w:val="00782667"/>
    <w:rsid w:val="00785257"/>
    <w:rsid w:val="0079477D"/>
    <w:rsid w:val="007A028A"/>
    <w:rsid w:val="007A4526"/>
    <w:rsid w:val="007B6312"/>
    <w:rsid w:val="007C419E"/>
    <w:rsid w:val="007C6ACD"/>
    <w:rsid w:val="007E1F20"/>
    <w:rsid w:val="007E3A2A"/>
    <w:rsid w:val="007E42CE"/>
    <w:rsid w:val="007E7F71"/>
    <w:rsid w:val="00815B56"/>
    <w:rsid w:val="00815F75"/>
    <w:rsid w:val="00816DE7"/>
    <w:rsid w:val="0082179C"/>
    <w:rsid w:val="0083324E"/>
    <w:rsid w:val="0084193C"/>
    <w:rsid w:val="008516DC"/>
    <w:rsid w:val="00853A45"/>
    <w:rsid w:val="00857177"/>
    <w:rsid w:val="00863826"/>
    <w:rsid w:val="00864DAE"/>
    <w:rsid w:val="0087277F"/>
    <w:rsid w:val="00876098"/>
    <w:rsid w:val="00886AA3"/>
    <w:rsid w:val="00896FD7"/>
    <w:rsid w:val="008A529D"/>
    <w:rsid w:val="008B1C9A"/>
    <w:rsid w:val="008B48CF"/>
    <w:rsid w:val="008D2497"/>
    <w:rsid w:val="008D6BB7"/>
    <w:rsid w:val="008E0B86"/>
    <w:rsid w:val="008F1DAD"/>
    <w:rsid w:val="00900183"/>
    <w:rsid w:val="00903781"/>
    <w:rsid w:val="009042D5"/>
    <w:rsid w:val="009103BB"/>
    <w:rsid w:val="00912441"/>
    <w:rsid w:val="00924874"/>
    <w:rsid w:val="0094162C"/>
    <w:rsid w:val="00950454"/>
    <w:rsid w:val="00950B2C"/>
    <w:rsid w:val="00953D94"/>
    <w:rsid w:val="0095563E"/>
    <w:rsid w:val="00956D03"/>
    <w:rsid w:val="009662E0"/>
    <w:rsid w:val="009A0A31"/>
    <w:rsid w:val="009A75A0"/>
    <w:rsid w:val="009B2AB7"/>
    <w:rsid w:val="009C3DE9"/>
    <w:rsid w:val="009C4829"/>
    <w:rsid w:val="009D6489"/>
    <w:rsid w:val="009E5107"/>
    <w:rsid w:val="009E5145"/>
    <w:rsid w:val="009E6F4B"/>
    <w:rsid w:val="009F02E9"/>
    <w:rsid w:val="009F337E"/>
    <w:rsid w:val="00A12F01"/>
    <w:rsid w:val="00A47BD5"/>
    <w:rsid w:val="00A502F5"/>
    <w:rsid w:val="00A54751"/>
    <w:rsid w:val="00A642E9"/>
    <w:rsid w:val="00A70874"/>
    <w:rsid w:val="00A70CD6"/>
    <w:rsid w:val="00A76776"/>
    <w:rsid w:val="00AA606E"/>
    <w:rsid w:val="00AB137F"/>
    <w:rsid w:val="00AC3017"/>
    <w:rsid w:val="00AC332F"/>
    <w:rsid w:val="00AC42B9"/>
    <w:rsid w:val="00AC495C"/>
    <w:rsid w:val="00AD2465"/>
    <w:rsid w:val="00AE0D9B"/>
    <w:rsid w:val="00AE1EBB"/>
    <w:rsid w:val="00AE23C9"/>
    <w:rsid w:val="00AF432D"/>
    <w:rsid w:val="00AF75DC"/>
    <w:rsid w:val="00B01FF8"/>
    <w:rsid w:val="00B0284D"/>
    <w:rsid w:val="00B21679"/>
    <w:rsid w:val="00B27308"/>
    <w:rsid w:val="00B33C8C"/>
    <w:rsid w:val="00B440D5"/>
    <w:rsid w:val="00B4559C"/>
    <w:rsid w:val="00B553E1"/>
    <w:rsid w:val="00B57EEE"/>
    <w:rsid w:val="00B71845"/>
    <w:rsid w:val="00B73DB6"/>
    <w:rsid w:val="00B92485"/>
    <w:rsid w:val="00B94084"/>
    <w:rsid w:val="00B978E8"/>
    <w:rsid w:val="00BA03D8"/>
    <w:rsid w:val="00BA3C18"/>
    <w:rsid w:val="00BA3F7A"/>
    <w:rsid w:val="00BB3665"/>
    <w:rsid w:val="00BB67F5"/>
    <w:rsid w:val="00BC4EE2"/>
    <w:rsid w:val="00BD1E66"/>
    <w:rsid w:val="00BD6465"/>
    <w:rsid w:val="00BE0D81"/>
    <w:rsid w:val="00BF6DCC"/>
    <w:rsid w:val="00C033CA"/>
    <w:rsid w:val="00C11361"/>
    <w:rsid w:val="00C1623F"/>
    <w:rsid w:val="00C2285A"/>
    <w:rsid w:val="00C2439F"/>
    <w:rsid w:val="00C27965"/>
    <w:rsid w:val="00C30599"/>
    <w:rsid w:val="00C31562"/>
    <w:rsid w:val="00C36548"/>
    <w:rsid w:val="00C4025D"/>
    <w:rsid w:val="00C41EE3"/>
    <w:rsid w:val="00C5193E"/>
    <w:rsid w:val="00C538C9"/>
    <w:rsid w:val="00C55E39"/>
    <w:rsid w:val="00CB2567"/>
    <w:rsid w:val="00CB37ED"/>
    <w:rsid w:val="00CC2D8D"/>
    <w:rsid w:val="00CC2DA3"/>
    <w:rsid w:val="00CC49AC"/>
    <w:rsid w:val="00CC7880"/>
    <w:rsid w:val="00CD4D1A"/>
    <w:rsid w:val="00D07AE3"/>
    <w:rsid w:val="00D1072E"/>
    <w:rsid w:val="00D10ABD"/>
    <w:rsid w:val="00D11DA4"/>
    <w:rsid w:val="00D24695"/>
    <w:rsid w:val="00D25FDD"/>
    <w:rsid w:val="00D37419"/>
    <w:rsid w:val="00D44C6D"/>
    <w:rsid w:val="00D54B6A"/>
    <w:rsid w:val="00D742F3"/>
    <w:rsid w:val="00D752CC"/>
    <w:rsid w:val="00D8398D"/>
    <w:rsid w:val="00D87139"/>
    <w:rsid w:val="00D93762"/>
    <w:rsid w:val="00D972D6"/>
    <w:rsid w:val="00DB74E0"/>
    <w:rsid w:val="00DC7B62"/>
    <w:rsid w:val="00DD4EA7"/>
    <w:rsid w:val="00DD5A07"/>
    <w:rsid w:val="00DF1F15"/>
    <w:rsid w:val="00E04EF8"/>
    <w:rsid w:val="00E25BE2"/>
    <w:rsid w:val="00E270AC"/>
    <w:rsid w:val="00E32C8B"/>
    <w:rsid w:val="00E35D45"/>
    <w:rsid w:val="00E40D4E"/>
    <w:rsid w:val="00E4273D"/>
    <w:rsid w:val="00E63A46"/>
    <w:rsid w:val="00E67AA1"/>
    <w:rsid w:val="00E72EEE"/>
    <w:rsid w:val="00E77E7D"/>
    <w:rsid w:val="00E82480"/>
    <w:rsid w:val="00E836DD"/>
    <w:rsid w:val="00E93247"/>
    <w:rsid w:val="00E95F6D"/>
    <w:rsid w:val="00EB5651"/>
    <w:rsid w:val="00EB6205"/>
    <w:rsid w:val="00ED0F4F"/>
    <w:rsid w:val="00ED16A0"/>
    <w:rsid w:val="00EE7DB7"/>
    <w:rsid w:val="00EF1017"/>
    <w:rsid w:val="00EF3F8B"/>
    <w:rsid w:val="00EF7194"/>
    <w:rsid w:val="00F04743"/>
    <w:rsid w:val="00F14CC0"/>
    <w:rsid w:val="00F22873"/>
    <w:rsid w:val="00F32176"/>
    <w:rsid w:val="00F33281"/>
    <w:rsid w:val="00F35791"/>
    <w:rsid w:val="00F43F03"/>
    <w:rsid w:val="00F503E5"/>
    <w:rsid w:val="00F514EB"/>
    <w:rsid w:val="00F906D0"/>
    <w:rsid w:val="00F97528"/>
    <w:rsid w:val="00FA7B5B"/>
    <w:rsid w:val="00FB022E"/>
    <w:rsid w:val="00FB7B30"/>
    <w:rsid w:val="00FC1704"/>
    <w:rsid w:val="00FC48DF"/>
    <w:rsid w:val="00FC7943"/>
    <w:rsid w:val="00FD4C0E"/>
    <w:rsid w:val="00FE0116"/>
    <w:rsid w:val="00FE113A"/>
    <w:rsid w:val="00FE28E4"/>
    <w:rsid w:val="00FE35A9"/>
    <w:rsid w:val="00FF060F"/>
    <w:rsid w:val="00FF3C22"/>
    <w:rsid w:val="00FF5687"/>
    <w:rsid w:val="00FF77B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10924C00"/>
  <w15:docId w15:val="{41A58F4F-10D7-4F6B-9F03-8D0C3F1A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73D99"/>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ADRCMA" w:type="paragraph">
    <w:name w:val="ADR (CMA)"/>
    <w:basedOn w:val="Normal"/>
    <w:next w:val="VREFcmv"/>
    <w:rsid w:val="00273D99"/>
    <w:pPr>
      <w:ind w:left="4253"/>
    </w:pPr>
    <w:rPr>
      <w:rFonts w:ascii="Arial" w:hAnsi="Arial"/>
    </w:rPr>
  </w:style>
  <w:style w:customStyle="1" w:styleId="VREFcmv" w:type="paragraph">
    <w:name w:val="V/REF c+m+v"/>
    <w:basedOn w:val="Normal"/>
    <w:next w:val="DATECMD"/>
    <w:rsid w:val="00273D99"/>
    <w:pPr>
      <w:spacing w:before="720"/>
    </w:pPr>
    <w:rPr>
      <w:rFonts w:ascii="Arial" w:hAnsi="Arial"/>
    </w:rPr>
  </w:style>
  <w:style w:customStyle="1" w:styleId="DATECMD" w:type="paragraph">
    <w:name w:val="DATE (CMD)"/>
    <w:basedOn w:val="Normal"/>
    <w:next w:val="NREFCMN"/>
    <w:rsid w:val="00273D99"/>
    <w:pPr>
      <w:ind w:left="5954"/>
    </w:pPr>
    <w:rPr>
      <w:rFonts w:ascii="Arial" w:hAnsi="Arial"/>
    </w:rPr>
  </w:style>
  <w:style w:customStyle="1" w:styleId="NREFCMN" w:type="paragraph">
    <w:name w:val="N/REF (CMN)"/>
    <w:basedOn w:val="Normal"/>
    <w:next w:val="OBJCMO"/>
    <w:rsid w:val="00273D99"/>
    <w:rPr>
      <w:rFonts w:ascii="Univers (W1)" w:hAnsi="Univers (W1)"/>
    </w:rPr>
  </w:style>
  <w:style w:customStyle="1" w:styleId="OBJCMO" w:type="paragraph">
    <w:name w:val="OBJ (CMO)"/>
    <w:basedOn w:val="Normal"/>
    <w:next w:val="ATTNCMT"/>
    <w:rsid w:val="00273D99"/>
    <w:pPr>
      <w:tabs>
        <w:tab w:pos="1" w:val="decimal"/>
      </w:tabs>
      <w:spacing w:after="480" w:before="240"/>
      <w:ind w:left="-709"/>
    </w:pPr>
    <w:rPr>
      <w:rFonts w:ascii="Arial" w:hAnsi="Arial"/>
      <w:sz w:val="18"/>
    </w:rPr>
  </w:style>
  <w:style w:customStyle="1" w:styleId="ATTNCMT" w:type="paragraph">
    <w:name w:val="ATTN (CMT)"/>
    <w:basedOn w:val="Normal"/>
    <w:next w:val="ASPCMP"/>
    <w:rsid w:val="00273D99"/>
    <w:pPr>
      <w:spacing w:before="360"/>
      <w:jc w:val="center"/>
    </w:pPr>
    <w:rPr>
      <w:rFonts w:ascii="Arial" w:hAnsi="Arial"/>
      <w:b/>
      <w:i/>
      <w:u w:val="single"/>
    </w:rPr>
  </w:style>
  <w:style w:customStyle="1" w:styleId="ASPCMP" w:type="paragraph">
    <w:name w:val="ASP (CMP)"/>
    <w:basedOn w:val="Normal"/>
    <w:next w:val="MMCMM"/>
    <w:rsid w:val="00273D99"/>
    <w:pPr>
      <w:spacing w:before="360"/>
      <w:jc w:val="center"/>
    </w:pPr>
    <w:rPr>
      <w:rFonts w:ascii="Arial" w:hAnsi="Arial"/>
      <w:b/>
      <w:i/>
      <w:u w:val="single"/>
    </w:rPr>
  </w:style>
  <w:style w:customStyle="1" w:styleId="MMCMM" w:type="paragraph">
    <w:name w:val="MM (CMM)"/>
    <w:basedOn w:val="Normal"/>
    <w:next w:val="TEXT1CM1"/>
    <w:rsid w:val="00273D99"/>
    <w:pPr>
      <w:spacing w:after="480" w:before="720"/>
    </w:pPr>
    <w:rPr>
      <w:rFonts w:ascii="Arial" w:hAnsi="Arial"/>
    </w:rPr>
  </w:style>
  <w:style w:customStyle="1" w:styleId="TEXT1CM1" w:type="paragraph">
    <w:name w:val="TEXT1 (CM1)"/>
    <w:basedOn w:val="Normal"/>
    <w:rsid w:val="00273D99"/>
    <w:pPr>
      <w:jc w:val="both"/>
    </w:pPr>
    <w:rPr>
      <w:rFonts w:ascii="Arial" w:hAnsi="Arial"/>
    </w:rPr>
  </w:style>
  <w:style w:styleId="En-tte" w:type="paragraph">
    <w:name w:val="header"/>
    <w:semiHidden/>
    <w:rsid w:val="00273D99"/>
    <w:pPr>
      <w:spacing w:line="216" w:lineRule="exact"/>
      <w:jc w:val="right"/>
    </w:pPr>
    <w:rPr>
      <w:rFonts w:ascii="Arial" w:hAnsi="Arial"/>
      <w:sz w:val="16"/>
    </w:rPr>
  </w:style>
  <w:style w:styleId="Pieddepage" w:type="paragraph">
    <w:name w:val="footer"/>
    <w:basedOn w:val="Normal"/>
    <w:semiHidden/>
    <w:rsid w:val="00273D99"/>
    <w:pPr>
      <w:tabs>
        <w:tab w:pos="4536" w:val="center"/>
        <w:tab w:pos="9072" w:val="right"/>
      </w:tabs>
    </w:pPr>
  </w:style>
  <w:style w:styleId="Textedebulles" w:type="paragraph">
    <w:name w:val="Balloon Text"/>
    <w:basedOn w:val="Normal"/>
    <w:link w:val="TextedebullesCar"/>
    <w:uiPriority w:val="99"/>
    <w:semiHidden/>
    <w:unhideWhenUsed/>
    <w:rsid w:val="000C0875"/>
    <w:rPr>
      <w:rFonts w:ascii="Tahoma" w:cs="Tahoma" w:hAnsi="Tahoma"/>
      <w:sz w:val="16"/>
      <w:szCs w:val="16"/>
    </w:rPr>
  </w:style>
  <w:style w:customStyle="1" w:styleId="TextedebullesCar" w:type="character">
    <w:name w:val="Texte de bulles Car"/>
    <w:basedOn w:val="Policepardfaut"/>
    <w:link w:val="Textedebulles"/>
    <w:uiPriority w:val="99"/>
    <w:semiHidden/>
    <w:rsid w:val="000C0875"/>
    <w:rPr>
      <w:rFonts w:ascii="Tahoma" w:cs="Tahoma" w:hAnsi="Tahoma"/>
      <w:sz w:val="16"/>
      <w:szCs w:val="16"/>
    </w:rPr>
  </w:style>
  <w:style w:styleId="Paragraphedeliste" w:type="paragraph">
    <w:name w:val="List Paragraph"/>
    <w:basedOn w:val="Normal"/>
    <w:uiPriority w:val="34"/>
    <w:qFormat/>
    <w:rsid w:val="00ED0F4F"/>
    <w:pPr>
      <w:ind w:left="720"/>
      <w:contextualSpacing/>
    </w:pPr>
  </w:style>
  <w:style w:styleId="Grilledutableau" w:type="table">
    <w:name w:val="Table Grid"/>
    <w:basedOn w:val="TableauNormal"/>
    <w:uiPriority w:val="59"/>
    <w:rsid w:val="004D08F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rsid w:val="00A76776"/>
    <w:rPr>
      <w:b/>
      <w:bCs/>
    </w:rPr>
  </w:style>
  <w:style w:styleId="Lienhypertexte" w:type="character">
    <w:name w:val="Hyperlink"/>
    <w:basedOn w:val="Policepardfaut"/>
    <w:uiPriority w:val="99"/>
    <w:unhideWhenUsed/>
    <w:rsid w:val="00C4025D"/>
    <w:rPr>
      <w:color w:themeColor="hyperlink" w:val="0000FF"/>
      <w:u w:val="single"/>
    </w:rPr>
  </w:style>
  <w:style w:styleId="Accentuation" w:type="character">
    <w:name w:val="Emphasis"/>
    <w:basedOn w:val="Policepardfaut"/>
    <w:uiPriority w:val="20"/>
    <w:qFormat/>
    <w:rsid w:val="009E5145"/>
    <w:rPr>
      <w:i/>
      <w:iCs/>
    </w:rPr>
  </w:style>
  <w:style w:styleId="Marquedecommentaire" w:type="character">
    <w:name w:val="annotation reference"/>
    <w:basedOn w:val="Policepardfaut"/>
    <w:uiPriority w:val="99"/>
    <w:semiHidden/>
    <w:unhideWhenUsed/>
    <w:rsid w:val="00A47BD5"/>
    <w:rPr>
      <w:sz w:val="16"/>
      <w:szCs w:val="16"/>
    </w:rPr>
  </w:style>
  <w:style w:styleId="Commentaire" w:type="paragraph">
    <w:name w:val="annotation text"/>
    <w:basedOn w:val="Normal"/>
    <w:link w:val="CommentaireCar"/>
    <w:uiPriority w:val="99"/>
    <w:semiHidden/>
    <w:unhideWhenUsed/>
    <w:rsid w:val="00A47BD5"/>
  </w:style>
  <w:style w:customStyle="1" w:styleId="CommentaireCar" w:type="character">
    <w:name w:val="Commentaire Car"/>
    <w:basedOn w:val="Policepardfaut"/>
    <w:link w:val="Commentaire"/>
    <w:uiPriority w:val="99"/>
    <w:semiHidden/>
    <w:rsid w:val="00A47BD5"/>
  </w:style>
  <w:style w:styleId="Objetducommentaire" w:type="paragraph">
    <w:name w:val="annotation subject"/>
    <w:basedOn w:val="Commentaire"/>
    <w:next w:val="Commentaire"/>
    <w:link w:val="ObjetducommentaireCar"/>
    <w:uiPriority w:val="99"/>
    <w:semiHidden/>
    <w:unhideWhenUsed/>
    <w:rsid w:val="00A47BD5"/>
    <w:rPr>
      <w:b/>
      <w:bCs/>
    </w:rPr>
  </w:style>
  <w:style w:customStyle="1" w:styleId="ObjetducommentaireCar" w:type="character">
    <w:name w:val="Objet du commentaire Car"/>
    <w:basedOn w:val="CommentaireCar"/>
    <w:link w:val="Objetducommentaire"/>
    <w:uiPriority w:val="99"/>
    <w:semiHidden/>
    <w:rsid w:val="00A47BD5"/>
    <w:rPr>
      <w:b/>
      <w:bCs/>
    </w:rPr>
  </w:style>
  <w:style w:styleId="Rvision" w:type="paragraph">
    <w:name w:val="Revision"/>
    <w:hidden/>
    <w:uiPriority w:val="99"/>
    <w:semiHidden/>
    <w:rsid w:val="00FC1704"/>
  </w:style>
  <w:style w:customStyle="1" w:styleId="xtext1cm1" w:type="paragraph">
    <w:name w:val="x_text1cm1"/>
    <w:basedOn w:val="Normal"/>
    <w:rsid w:val="00222313"/>
    <w:pPr>
      <w:jc w:val="both"/>
    </w:pPr>
    <w:rPr>
      <w:rFonts w:ascii="Arial" w:cs="Arial" w:eastAsiaTheme="minorHAnsi"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7234">
      <w:bodyDiv w:val="1"/>
      <w:marLeft w:val="0"/>
      <w:marRight w:val="0"/>
      <w:marTop w:val="0"/>
      <w:marBottom w:val="0"/>
      <w:divBdr>
        <w:top w:val="none" w:sz="0" w:space="0" w:color="auto"/>
        <w:left w:val="none" w:sz="0" w:space="0" w:color="auto"/>
        <w:bottom w:val="none" w:sz="0" w:space="0" w:color="auto"/>
        <w:right w:val="none" w:sz="0" w:space="0" w:color="auto"/>
      </w:divBdr>
    </w:div>
    <w:div w:id="548494363">
      <w:bodyDiv w:val="1"/>
      <w:marLeft w:val="0"/>
      <w:marRight w:val="0"/>
      <w:marTop w:val="0"/>
      <w:marBottom w:val="0"/>
      <w:divBdr>
        <w:top w:val="none" w:sz="0" w:space="0" w:color="auto"/>
        <w:left w:val="none" w:sz="0" w:space="0" w:color="auto"/>
        <w:bottom w:val="none" w:sz="0" w:space="0" w:color="auto"/>
        <w:right w:val="none" w:sz="0" w:space="0" w:color="auto"/>
      </w:divBdr>
    </w:div>
    <w:div w:id="656151444">
      <w:bodyDiv w:val="1"/>
      <w:marLeft w:val="0"/>
      <w:marRight w:val="0"/>
      <w:marTop w:val="0"/>
      <w:marBottom w:val="0"/>
      <w:divBdr>
        <w:top w:val="none" w:sz="0" w:space="0" w:color="auto"/>
        <w:left w:val="none" w:sz="0" w:space="0" w:color="auto"/>
        <w:bottom w:val="none" w:sz="0" w:space="0" w:color="auto"/>
        <w:right w:val="none" w:sz="0" w:space="0" w:color="auto"/>
      </w:divBdr>
    </w:div>
    <w:div w:id="757480539">
      <w:bodyDiv w:val="1"/>
      <w:marLeft w:val="0"/>
      <w:marRight w:val="0"/>
      <w:marTop w:val="0"/>
      <w:marBottom w:val="0"/>
      <w:divBdr>
        <w:top w:val="none" w:sz="0" w:space="0" w:color="auto"/>
        <w:left w:val="none" w:sz="0" w:space="0" w:color="auto"/>
        <w:bottom w:val="none" w:sz="0" w:space="0" w:color="auto"/>
        <w:right w:val="none" w:sz="0" w:space="0" w:color="auto"/>
      </w:divBdr>
    </w:div>
    <w:div w:id="1002509409">
      <w:bodyDiv w:val="1"/>
      <w:marLeft w:val="0"/>
      <w:marRight w:val="0"/>
      <w:marTop w:val="0"/>
      <w:marBottom w:val="0"/>
      <w:divBdr>
        <w:top w:val="none" w:sz="0" w:space="0" w:color="auto"/>
        <w:left w:val="none" w:sz="0" w:space="0" w:color="auto"/>
        <w:bottom w:val="none" w:sz="0" w:space="0" w:color="auto"/>
        <w:right w:val="none" w:sz="0" w:space="0" w:color="auto"/>
      </w:divBdr>
    </w:div>
    <w:div w:id="1168793171">
      <w:bodyDiv w:val="1"/>
      <w:marLeft w:val="0"/>
      <w:marRight w:val="0"/>
      <w:marTop w:val="0"/>
      <w:marBottom w:val="0"/>
      <w:divBdr>
        <w:top w:val="none" w:sz="0" w:space="0" w:color="auto"/>
        <w:left w:val="none" w:sz="0" w:space="0" w:color="auto"/>
        <w:bottom w:val="none" w:sz="0" w:space="0" w:color="auto"/>
        <w:right w:val="none" w:sz="0" w:space="0" w:color="auto"/>
      </w:divBdr>
    </w:div>
    <w:div w:id="1394618535">
      <w:bodyDiv w:val="1"/>
      <w:marLeft w:val="0"/>
      <w:marRight w:val="0"/>
      <w:marTop w:val="0"/>
      <w:marBottom w:val="0"/>
      <w:divBdr>
        <w:top w:val="none" w:sz="0" w:space="0" w:color="auto"/>
        <w:left w:val="none" w:sz="0" w:space="0" w:color="auto"/>
        <w:bottom w:val="none" w:sz="0" w:space="0" w:color="auto"/>
        <w:right w:val="none" w:sz="0" w:space="0" w:color="auto"/>
      </w:divBdr>
    </w:div>
    <w:div w:id="1487092487">
      <w:bodyDiv w:val="1"/>
      <w:marLeft w:val="0"/>
      <w:marRight w:val="0"/>
      <w:marTop w:val="0"/>
      <w:marBottom w:val="0"/>
      <w:divBdr>
        <w:top w:val="none" w:sz="0" w:space="0" w:color="auto"/>
        <w:left w:val="none" w:sz="0" w:space="0" w:color="auto"/>
        <w:bottom w:val="none" w:sz="0" w:space="0" w:color="auto"/>
        <w:right w:val="none" w:sz="0" w:space="0" w:color="auto"/>
      </w:divBdr>
    </w:div>
    <w:div w:id="1784037340">
      <w:bodyDiv w:val="1"/>
      <w:marLeft w:val="0"/>
      <w:marRight w:val="0"/>
      <w:marTop w:val="0"/>
      <w:marBottom w:val="0"/>
      <w:divBdr>
        <w:top w:val="none" w:sz="0" w:space="0" w:color="auto"/>
        <w:left w:val="none" w:sz="0" w:space="0" w:color="auto"/>
        <w:bottom w:val="none" w:sz="0" w:space="0" w:color="auto"/>
        <w:right w:val="none" w:sz="0" w:space="0" w:color="auto"/>
      </w:divBdr>
    </w:div>
    <w:div w:id="1855221311">
      <w:bodyDiv w:val="1"/>
      <w:marLeft w:val="0"/>
      <w:marRight w:val="0"/>
      <w:marTop w:val="0"/>
      <w:marBottom w:val="0"/>
      <w:divBdr>
        <w:top w:val="none" w:sz="0" w:space="0" w:color="auto"/>
        <w:left w:val="none" w:sz="0" w:space="0" w:color="auto"/>
        <w:bottom w:val="none" w:sz="0" w:space="0" w:color="auto"/>
        <w:right w:val="none" w:sz="0" w:space="0" w:color="auto"/>
      </w:divBdr>
    </w:div>
    <w:div w:id="197093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0E4D-3F80-4630-87B8-98CC02F3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1862</Words>
  <Characters>9420</Characters>
  <Application>Microsoft Office Word</Application>
  <DocSecurity>0</DocSecurity>
  <Lines>78</Lines>
  <Paragraphs>22</Paragraphs>
  <ScaleCrop>false</ScaleCrop>
  <HeadingPairs>
    <vt:vector baseType="variant" size="2">
      <vt:variant>
        <vt:lpstr>Titre</vt:lpstr>
      </vt:variant>
      <vt:variant>
        <vt:i4>1</vt:i4>
      </vt:variant>
    </vt:vector>
  </HeadingPairs>
  <TitlesOfParts>
    <vt:vector baseType="lpstr" size="1">
      <vt:lpstr>Monsieur CHOPARD</vt:lpstr>
    </vt:vector>
  </TitlesOfParts>
  <Company>Fluides et Mécanique</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2022-02-07T16:22:00Z</dcterms:created>
  <cp:lastPrinted>2021-01-21T15:21:00Z</cp:lastPrinted>
  <dcterms:modified xsi:type="dcterms:W3CDTF">2022-02-07T16:22:00Z</dcterms:modified>
  <cp:revision>2</cp:revision>
  <dc:title>Monsieur CHOPARD</dc:title>
</cp:coreProperties>
</file>