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8C0345" w:rsidRDefault="006E7D12">
      <w:pPr>
        <w:jc w:val="center"/>
        <w:rPr>
          <w:rFonts w:ascii="Calibri" w:cs="Calibri" w:eastAsia="Calibri" w:hAnsi="Calibri"/>
          <w:sz w:val="36"/>
          <w:szCs w:val="36"/>
        </w:rPr>
      </w:pPr>
      <w:r>
        <w:rPr>
          <w:noProof/>
          <w:lang w:val="fr-FR"/>
        </w:rPr>
        <w:drawing>
          <wp:inline distB="114300" distL="114300" distR="114300" distT="114300">
            <wp:extent cx="1796887" cy="811281"/>
            <wp:effectExtent b="0" l="0" r="0" t="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96887" cy="811281"/>
                    </a:xfrm>
                    <a:prstGeom prst="rect">
                      <a:avLst/>
                    </a:prstGeom>
                    <a:ln/>
                  </pic:spPr>
                </pic:pic>
              </a:graphicData>
            </a:graphic>
          </wp:inline>
        </w:drawing>
      </w:r>
    </w:p>
    <w:p w:rsidR="008C0345" w:rsidRDefault="008C0345">
      <w:pPr>
        <w:jc w:val="center"/>
        <w:rPr>
          <w:rFonts w:ascii="Calibri" w:cs="Calibri" w:eastAsia="Calibri" w:hAnsi="Calibri"/>
          <w:sz w:val="36"/>
          <w:szCs w:val="36"/>
        </w:rPr>
      </w:pPr>
    </w:p>
    <w:p w:rsidR="008C0345" w:rsidRDefault="008C0345">
      <w:pPr>
        <w:jc w:val="center"/>
        <w:rPr>
          <w:rFonts w:ascii="Calibri" w:cs="Calibri" w:eastAsia="Calibri" w:hAnsi="Calibri"/>
          <w:sz w:val="36"/>
          <w:szCs w:val="36"/>
        </w:rPr>
      </w:pPr>
    </w:p>
    <w:p w:rsidR="008C0345" w:rsidRDefault="008C0345">
      <w:pPr>
        <w:jc w:val="center"/>
        <w:rPr>
          <w:rFonts w:ascii="Calibri" w:cs="Calibri" w:eastAsia="Calibri" w:hAnsi="Calibri"/>
          <w:sz w:val="36"/>
          <w:szCs w:val="36"/>
        </w:rPr>
      </w:pPr>
    </w:p>
    <w:p w:rsidR="008C0345" w:rsidRDefault="006E7D12">
      <w:pPr>
        <w:jc w:val="center"/>
        <w:rPr>
          <w:rFonts w:ascii="Calibri" w:cs="Calibri" w:eastAsia="Calibri" w:hAnsi="Calibri"/>
          <w:b/>
          <w:color w:val="366091"/>
          <w:sz w:val="36"/>
          <w:szCs w:val="36"/>
        </w:rPr>
      </w:pPr>
      <w:r>
        <w:rPr>
          <w:rFonts w:ascii="Calibri" w:cs="Calibri" w:eastAsia="Calibri" w:hAnsi="Calibri"/>
          <w:b/>
          <w:color w:val="366091"/>
          <w:sz w:val="36"/>
          <w:szCs w:val="36"/>
        </w:rPr>
        <w:t>ACCORD CENTRAL D’ENTREPRISE</w:t>
      </w:r>
    </w:p>
    <w:p w:rsidR="008C0345" w:rsidRDefault="008C0345">
      <w:pPr>
        <w:jc w:val="center"/>
        <w:rPr>
          <w:rFonts w:ascii="Calibri" w:cs="Calibri" w:eastAsia="Calibri" w:hAnsi="Calibri"/>
          <w:b/>
          <w:color w:val="366091"/>
          <w:sz w:val="36"/>
          <w:szCs w:val="36"/>
        </w:rPr>
      </w:pPr>
    </w:p>
    <w:p w:rsidR="008C0345" w:rsidRDefault="006E7D12">
      <w:pPr>
        <w:ind w:left="720"/>
        <w:jc w:val="center"/>
        <w:rPr>
          <w:rFonts w:ascii="Calibri" w:cs="Calibri" w:eastAsia="Calibri" w:hAnsi="Calibri"/>
          <w:color w:val="366091"/>
          <w:sz w:val="36"/>
          <w:szCs w:val="36"/>
        </w:rPr>
      </w:pPr>
      <w:r>
        <w:rPr>
          <w:rFonts w:ascii="Calibri" w:cs="Calibri" w:eastAsia="Calibri" w:hAnsi="Calibri"/>
          <w:color w:val="366091"/>
          <w:sz w:val="36"/>
          <w:szCs w:val="36"/>
        </w:rPr>
        <w:t>--- Révision 2023 ---</w:t>
      </w:r>
    </w:p>
    <w:p w:rsidR="008C0345" w:rsidRDefault="008C0345">
      <w:pPr>
        <w:jc w:val="center"/>
        <w:rPr>
          <w:rFonts w:ascii="Arial" w:cs="Arial" w:eastAsia="Arial" w:hAnsi="Arial"/>
          <w:b/>
          <w:sz w:val="28"/>
          <w:szCs w:val="28"/>
        </w:rPr>
      </w:pPr>
    </w:p>
    <w:p w:rsidR="008C0345" w:rsidRDefault="008C0345">
      <w:pPr>
        <w:jc w:val="center"/>
        <w:rPr>
          <w:rFonts w:ascii="Calibri" w:cs="Calibri" w:eastAsia="Calibri" w:hAnsi="Calibri"/>
          <w:b/>
          <w:sz w:val="36"/>
          <w:szCs w:val="36"/>
        </w:rPr>
      </w:pPr>
    </w:p>
    <w:p w:rsidR="008C0345" w:rsidRDefault="008C0345">
      <w:pPr>
        <w:rPr>
          <w:rFonts w:ascii="Arial" w:cs="Arial" w:eastAsia="Arial" w:hAnsi="Arial"/>
          <w:b/>
          <w:sz w:val="28"/>
          <w:szCs w:val="28"/>
        </w:rPr>
      </w:pPr>
    </w:p>
    <w:p w:rsidR="008C0345" w:rsidRDefault="008C0345">
      <w:pPr>
        <w:rPr>
          <w:rFonts w:ascii="Arial" w:cs="Arial" w:eastAsia="Arial" w:hAnsi="Arial"/>
        </w:rPr>
      </w:pPr>
    </w:p>
    <w:p w:rsidR="008C0345" w:rsidRDefault="006E7D12">
      <w:pPr>
        <w:rPr>
          <w:rFonts w:ascii="Calibri" w:cs="Calibri" w:eastAsia="Calibri" w:hAnsi="Calibri"/>
        </w:rPr>
      </w:pPr>
      <w:r>
        <w:rPr>
          <w:rFonts w:ascii="Calibri" w:cs="Calibri" w:eastAsia="Calibri" w:hAnsi="Calibri"/>
        </w:rPr>
        <w:t>ENTRE :</w:t>
      </w:r>
    </w:p>
    <w:p w:rsidR="008C0345" w:rsidRDefault="008C0345">
      <w:pPr>
        <w:rPr>
          <w:rFonts w:ascii="Calibri" w:cs="Calibri" w:eastAsia="Calibri" w:hAnsi="Calibri"/>
        </w:rPr>
      </w:pPr>
    </w:p>
    <w:p w:rsidR="008C0345" w:rsidRDefault="006E7D12">
      <w:pPr>
        <w:rPr>
          <w:rFonts w:ascii="Calibri" w:cs="Calibri" w:eastAsia="Calibri" w:hAnsi="Calibri"/>
          <w:b/>
        </w:rPr>
      </w:pPr>
      <w:r>
        <w:rPr>
          <w:rFonts w:ascii="Calibri" w:cs="Calibri" w:eastAsia="Calibri" w:hAnsi="Calibri"/>
          <w:b/>
        </w:rPr>
        <w:t xml:space="preserve">U GIE IRIS, </w:t>
      </w:r>
    </w:p>
    <w:p w:rsidR="008C0345" w:rsidRDefault="006E7D12">
      <w:pPr>
        <w:jc w:val="both"/>
        <w:rPr>
          <w:rFonts w:ascii="Calibri" w:cs="Calibri" w:eastAsia="Calibri" w:hAnsi="Calibri"/>
        </w:rPr>
      </w:pPr>
      <w:r>
        <w:rPr>
          <w:rFonts w:ascii="Calibri" w:cs="Calibri" w:eastAsia="Calibri" w:hAnsi="Calibri"/>
        </w:rPr>
        <w:t>Groupement d’Intérêt Économique au capital social de 5 114 000 euros, dont le siège social est situé Place des Pléiades, ZI Belle Etoile Antarès, 44470 Carquefou, R.C.S. 532 036 399 - APE 6201Z</w:t>
      </w:r>
    </w:p>
    <w:p w:rsidR="008C0345" w:rsidRDefault="008C0345">
      <w:pPr>
        <w:rPr>
          <w:rFonts w:ascii="Calibri" w:cs="Calibri" w:eastAsia="Calibri" w:hAnsi="Calibri"/>
        </w:rPr>
      </w:pPr>
    </w:p>
    <w:p w:rsidR="008C0345" w:rsidRDefault="006E7D12">
      <w:pPr>
        <w:tabs>
          <w:tab w:pos="426" w:val="left"/>
          <w:tab w:pos="1134" w:val="left"/>
          <w:tab w:pos="1361" w:val="left"/>
          <w:tab w:pos="1588" w:val="left"/>
          <w:tab w:pos="1871" w:val="left"/>
          <w:tab w:pos="3968" w:val="left"/>
          <w:tab w:pos="5102" w:val="left"/>
        </w:tabs>
        <w:rPr>
          <w:rFonts w:ascii="Calibri" w:cs="Calibri" w:eastAsia="Calibri" w:hAnsi="Calibri"/>
          <w:b/>
          <w:i/>
        </w:rPr>
      </w:pPr>
      <w:r>
        <w:rPr>
          <w:rFonts w:ascii="Calibri" w:cs="Calibri" w:eastAsia="Calibri" w:hAnsi="Calibri"/>
        </w:rPr>
        <w:t>Représenté par</w:t>
      </w:r>
      <w:r>
        <w:rPr>
          <w:rFonts w:ascii="Calibri" w:cs="Calibri" w:eastAsia="Calibri" w:hAnsi="Calibri"/>
        </w:rPr>
        <w:t>,</w:t>
      </w:r>
    </w:p>
    <w:p w:rsidR="008C0345" w:rsidRDefault="006E7D12">
      <w:pPr>
        <w:tabs>
          <w:tab w:pos="426" w:val="left"/>
          <w:tab w:pos="1134" w:val="left"/>
          <w:tab w:pos="1361" w:val="left"/>
          <w:tab w:pos="1588" w:val="left"/>
          <w:tab w:pos="1871" w:val="left"/>
          <w:tab w:pos="3968" w:val="left"/>
          <w:tab w:pos="5102" w:val="left"/>
        </w:tabs>
        <w:rPr>
          <w:rFonts w:ascii="Calibri" w:cs="Calibri" w:eastAsia="Calibri" w:hAnsi="Calibri"/>
          <w:b/>
          <w:i/>
        </w:rPr>
      </w:pPr>
      <w:r>
        <w:rPr>
          <w:rFonts w:ascii="Calibri" w:cs="Calibri" w:eastAsia="Calibri" w:hAnsi="Calibri"/>
        </w:rPr>
        <w:t xml:space="preserve">Agissant en qualité de Directrice des Ressources Humaines, </w:t>
      </w:r>
    </w:p>
    <w:p w:rsidR="008C0345" w:rsidRDefault="008C0345">
      <w:pPr>
        <w:rPr>
          <w:rFonts w:ascii="Calibri" w:cs="Calibri" w:eastAsia="Calibri" w:hAnsi="Calibri"/>
        </w:rPr>
      </w:pPr>
    </w:p>
    <w:p w:rsidR="008C0345" w:rsidRDefault="006E7D12">
      <w:pPr>
        <w:rPr>
          <w:rFonts w:ascii="Calibri" w:cs="Calibri" w:eastAsia="Calibri" w:hAnsi="Calibri"/>
        </w:rPr>
      </w:pPr>
      <w:r>
        <w:rPr>
          <w:rFonts w:ascii="Calibri" w:cs="Calibri" w:eastAsia="Calibri" w:hAnsi="Calibri"/>
        </w:rPr>
        <w:t>Ci-après dénommé “</w:t>
      </w:r>
      <w:r>
        <w:rPr>
          <w:rFonts w:ascii="Calibri" w:cs="Calibri" w:eastAsia="Calibri" w:hAnsi="Calibri"/>
          <w:b/>
        </w:rPr>
        <w:t>IRIS</w:t>
      </w:r>
      <w:r>
        <w:rPr>
          <w:rFonts w:ascii="Calibri" w:cs="Calibri" w:eastAsia="Calibri" w:hAnsi="Calibri"/>
        </w:rPr>
        <w:t>” ou “l’entreprise”</w:t>
      </w:r>
    </w:p>
    <w:p w:rsidR="008C0345" w:rsidRDefault="008C0345">
      <w:pPr>
        <w:rPr>
          <w:rFonts w:ascii="Calibri" w:cs="Calibri" w:eastAsia="Calibri" w:hAnsi="Calibri"/>
        </w:rPr>
      </w:pPr>
    </w:p>
    <w:p w:rsidR="008C0345" w:rsidRDefault="008C0345">
      <w:pPr>
        <w:rPr>
          <w:rFonts w:ascii="Calibri" w:cs="Calibri" w:eastAsia="Calibri" w:hAnsi="Calibri"/>
        </w:rPr>
      </w:pPr>
    </w:p>
    <w:p w:rsidR="008C0345" w:rsidRDefault="006E7D12">
      <w:pPr>
        <w:rPr>
          <w:rFonts w:ascii="Calibri" w:cs="Calibri" w:eastAsia="Calibri" w:hAnsi="Calibri"/>
        </w:rPr>
      </w:pPr>
      <w:r>
        <w:rPr>
          <w:rFonts w:ascii="Calibri" w:cs="Calibri" w:eastAsia="Calibri" w:hAnsi="Calibri"/>
        </w:rPr>
        <w:t>D’une part,</w:t>
      </w:r>
    </w:p>
    <w:p w:rsidR="008C0345" w:rsidRDefault="008C0345">
      <w:pPr>
        <w:rPr>
          <w:rFonts w:ascii="Calibri" w:cs="Calibri" w:eastAsia="Calibri" w:hAnsi="Calibri"/>
        </w:rPr>
      </w:pPr>
    </w:p>
    <w:p w:rsidR="008C0345" w:rsidRDefault="006E7D12">
      <w:pPr>
        <w:rPr>
          <w:rFonts w:ascii="Calibri" w:cs="Calibri" w:eastAsia="Calibri" w:hAnsi="Calibri"/>
        </w:rPr>
      </w:pPr>
      <w:r>
        <w:rPr>
          <w:rFonts w:ascii="Calibri" w:cs="Calibri" w:eastAsia="Calibri" w:hAnsi="Calibri"/>
        </w:rPr>
        <w:t>ET</w:t>
      </w:r>
    </w:p>
    <w:p w:rsidR="008C0345" w:rsidRDefault="008C0345">
      <w:pPr>
        <w:tabs>
          <w:tab w:pos="5670" w:val="left"/>
        </w:tabs>
        <w:rPr>
          <w:rFonts w:ascii="Calibri" w:cs="Calibri" w:eastAsia="Calibri" w:hAnsi="Calibri"/>
        </w:rPr>
      </w:pPr>
    </w:p>
    <w:p w:rsidR="008C0345" w:rsidRDefault="006E7D12">
      <w:pPr>
        <w:jc w:val="both"/>
        <w:rPr>
          <w:rFonts w:ascii="Calibri" w:cs="Calibri" w:eastAsia="Calibri" w:hAnsi="Calibri"/>
          <w:b/>
        </w:rPr>
      </w:pPr>
      <w:r>
        <w:rPr>
          <w:rFonts w:ascii="Calibri" w:cs="Calibri" w:eastAsia="Calibri" w:hAnsi="Calibri"/>
          <w:b/>
        </w:rPr>
        <w:t>Les organisations syndicales représentatives</w:t>
      </w:r>
      <w:r>
        <w:rPr>
          <w:rFonts w:ascii="Calibri" w:cs="Calibri" w:eastAsia="Calibri" w:hAnsi="Calibri"/>
        </w:rPr>
        <w:t xml:space="preserve"> dans l’entreprise, suivantes </w:t>
      </w:r>
      <w:r>
        <w:rPr>
          <w:rFonts w:ascii="Calibri" w:cs="Calibri" w:eastAsia="Calibri" w:hAnsi="Calibri"/>
          <w:b/>
        </w:rPr>
        <w:t>:</w:t>
      </w:r>
    </w:p>
    <w:p w:rsidR="008C0345" w:rsidRDefault="008C0345">
      <w:pPr>
        <w:jc w:val="both"/>
        <w:rPr>
          <w:rFonts w:ascii="Calibri" w:cs="Calibri" w:eastAsia="Calibri" w:hAnsi="Calibri"/>
          <w:b/>
        </w:rPr>
      </w:pPr>
    </w:p>
    <w:p w:rsidR="008C0345" w:rsidRDefault="006E7D12">
      <w:pPr>
        <w:numPr>
          <w:ilvl w:val="0"/>
          <w:numId w:val="8"/>
        </w:numPr>
        <w:jc w:val="both"/>
        <w:rPr>
          <w:rFonts w:ascii="Calibri" w:cs="Calibri" w:eastAsia="Calibri" w:hAnsi="Calibri"/>
          <w:b/>
        </w:rPr>
      </w:pPr>
      <w:r>
        <w:rPr>
          <w:rFonts w:ascii="Calibri" w:cs="Calibri" w:eastAsia="Calibri" w:hAnsi="Calibri"/>
        </w:rPr>
        <w:t xml:space="preserve">Le syndicat CFDT S3C Loire Atlantique Vendée, représenté par </w:t>
      </w:r>
    </w:p>
    <w:p w:rsidR="008C0345" w:rsidRDefault="008C0345">
      <w:pPr>
        <w:ind w:left="720"/>
        <w:jc w:val="both"/>
        <w:rPr>
          <w:rFonts w:ascii="Calibri" w:cs="Calibri" w:eastAsia="Calibri" w:hAnsi="Calibri"/>
        </w:rPr>
      </w:pPr>
    </w:p>
    <w:p w:rsidR="008C0345" w:rsidRDefault="008C0345">
      <w:pPr>
        <w:ind w:left="720"/>
        <w:jc w:val="both"/>
        <w:rPr>
          <w:rFonts w:ascii="Calibri" w:cs="Calibri" w:eastAsia="Calibri" w:hAnsi="Calibri"/>
          <w:b/>
        </w:rPr>
      </w:pPr>
    </w:p>
    <w:p w:rsidR="008C0345" w:rsidRDefault="008C0345">
      <w:pPr>
        <w:ind w:left="720"/>
        <w:jc w:val="both"/>
        <w:rPr>
          <w:rFonts w:ascii="Calibri" w:cs="Calibri" w:eastAsia="Calibri" w:hAnsi="Calibri"/>
          <w:b/>
          <w:color w:val="FF0000"/>
        </w:rPr>
      </w:pPr>
    </w:p>
    <w:p w:rsidR="008C0345" w:rsidRDefault="006E7D12">
      <w:pPr>
        <w:tabs>
          <w:tab w:pos="6379" w:val="left"/>
        </w:tabs>
        <w:rPr>
          <w:rFonts w:ascii="Calibri" w:cs="Calibri" w:eastAsia="Calibri" w:hAnsi="Calibri"/>
        </w:rPr>
      </w:pPr>
      <w:r>
        <w:rPr>
          <w:rFonts w:ascii="Calibri" w:cs="Calibri" w:eastAsia="Calibri" w:hAnsi="Calibri"/>
        </w:rPr>
        <w:t>D’autre part,</w:t>
      </w:r>
    </w:p>
    <w:p w:rsidR="008C0345" w:rsidRDefault="008C0345">
      <w:pPr>
        <w:tabs>
          <w:tab w:pos="6379" w:val="left"/>
        </w:tabs>
        <w:rPr>
          <w:rFonts w:ascii="Calibri" w:cs="Calibri" w:eastAsia="Calibri" w:hAnsi="Calibri"/>
        </w:rPr>
      </w:pPr>
    </w:p>
    <w:p w:rsidR="008C0345" w:rsidRDefault="006E7D12">
      <w:pPr>
        <w:tabs>
          <w:tab w:pos="6379" w:val="left"/>
        </w:tabs>
        <w:rPr>
          <w:rFonts w:ascii="Calibri" w:cs="Calibri" w:eastAsia="Calibri" w:hAnsi="Calibri"/>
        </w:rPr>
      </w:pPr>
      <w:r>
        <w:rPr>
          <w:rFonts w:ascii="Calibri" w:cs="Calibri" w:eastAsia="Calibri" w:hAnsi="Calibri"/>
        </w:rPr>
        <w:t>Ci-après, désignées ensemble “les Parties”</w:t>
      </w:r>
      <w:r>
        <w:rPr>
          <w:rFonts w:ascii="Calibri" w:cs="Calibri" w:eastAsia="Calibri" w:hAnsi="Calibri"/>
        </w:rPr>
        <w:tab/>
      </w:r>
    </w:p>
    <w:p w:rsidR="008C0345" w:rsidRDefault="008C0345">
      <w:pPr>
        <w:tabs>
          <w:tab w:pos="6379" w:val="left"/>
        </w:tabs>
        <w:rPr>
          <w:rFonts w:ascii="Calibri" w:cs="Calibri" w:eastAsia="Calibri" w:hAnsi="Calibri"/>
        </w:rPr>
      </w:pPr>
    </w:p>
    <w:p w:rsidR="008C0345" w:rsidRDefault="008C0345">
      <w:pPr>
        <w:tabs>
          <w:tab w:pos="6379" w:val="left"/>
        </w:tabs>
        <w:rPr>
          <w:rFonts w:ascii="Calibri" w:cs="Calibri" w:eastAsia="Calibri" w:hAnsi="Calibri"/>
        </w:rPr>
      </w:pPr>
    </w:p>
    <w:p w:rsidR="008C0345" w:rsidRDefault="006E7D12">
      <w:pPr>
        <w:rPr>
          <w:rFonts w:ascii="Calibri" w:cs="Calibri" w:eastAsia="Calibri" w:hAnsi="Calibri"/>
          <w:b/>
          <w:color w:val="4F81BD"/>
        </w:rPr>
      </w:pPr>
      <w:r>
        <w:br w:type="page"/>
      </w:r>
    </w:p>
    <w:p w:rsidR="008C0345" w:rsidRDefault="006E7D12">
      <w:pPr>
        <w:spacing w:line="276" w:lineRule="auto"/>
        <w:jc w:val="both"/>
        <w:rPr>
          <w:rFonts w:ascii="Calibri" w:cs="Calibri" w:eastAsia="Calibri" w:hAnsi="Calibri"/>
          <w:b/>
          <w:color w:val="434343"/>
          <w:u w:val="single"/>
        </w:rPr>
      </w:pPr>
      <w:r>
        <w:rPr>
          <w:noProof/>
          <w:lang w:val="fr-FR"/>
        </w:rPr>
        <w:lastRenderedPageBreak/>
        <mc:AlternateContent>
          <mc:Choice Requires="wpg">
            <w:drawing>
              <wp:anchor allowOverlap="1" behindDoc="0" distB="4294967295" distL="114300" distR="114300" distT="4294967295" hidden="0" layoutInCell="1" locked="0" relativeHeight="251658240" simplePos="0">
                <wp:simplePos x="0" y="0"/>
                <wp:positionH relativeFrom="column">
                  <wp:posOffset>6870700</wp:posOffset>
                </wp:positionH>
                <wp:positionV relativeFrom="paragraph">
                  <wp:posOffset>63499</wp:posOffset>
                </wp:positionV>
                <wp:extent cx="2124075" cy="12700"/>
                <wp:effectExtent b="0" l="0" r="0" t="0"/>
                <wp:wrapNone/>
                <wp:docPr id="5" name="Connecteur droit avec flèche 5"/>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124075" cy="12700"/>
                        </a:xfrm>
                        <a:prstGeom prst="rect"/>
                        <a:ln/>
                      </pic:spPr>
                    </pic:pic>
                  </a:graphicData>
                </a:graphic>
              </wp:anchor>
            </w:drawing>
          </mc:Fallback>
        </mc:AlternateContent>
      </w:r>
    </w:p>
    <w:sdt>
      <w:sdtPr>
        <w:id w:val="-395430508"/>
        <w:docPartObj>
          <w:docPartGallery w:val="Table of Contents"/>
          <w:docPartUnique/>
        </w:docPartObj>
      </w:sdtPr>
      <w:sdtEndPr/>
      <w:sdtContent>
        <w:p w:rsidR="008C0345" w:rsidRDefault="006E7D12">
          <w:pPr>
            <w:widowControl w:val="0"/>
            <w:tabs>
              <w:tab w:pos="12000" w:val="right"/>
            </w:tabs>
            <w:spacing w:before="60"/>
            <w:rPr>
              <w:rFonts w:ascii="Arial" w:cs="Arial" w:eastAsia="Arial" w:hAnsi="Arial"/>
              <w:b/>
              <w:color w:val="000000"/>
            </w:rPr>
          </w:pPr>
          <w:r>
            <w:fldChar w:fldCharType="begin"/>
          </w:r>
          <w:r>
            <w:instrText xml:space="preserve"> TOC \h \u \z \t "Heading 1,1,Heading 2,2,Heading 3,3,Heading 4,4,Heading 5,5,Heading 6,6,"</w:instrText>
          </w:r>
          <w:r>
            <w:fldChar w:fldCharType="separate"/>
          </w:r>
          <w:hyperlink w:anchor="_o2ws6c7v5e0k">
            <w:r>
              <w:rPr>
                <w:rFonts w:ascii="Calibri" w:cs="Calibri" w:eastAsia="Calibri" w:hAnsi="Calibri"/>
                <w:b/>
                <w:color w:val="434343"/>
              </w:rPr>
              <w:t>PREAMBULE</w:t>
            </w:r>
            <w:r>
              <w:rPr>
                <w:rFonts w:ascii="Calibri" w:cs="Calibri" w:eastAsia="Calibri" w:hAnsi="Calibri"/>
                <w:b/>
                <w:color w:val="434343"/>
              </w:rPr>
              <w:tab/>
              <w:t>3</w:t>
            </w:r>
          </w:hyperlink>
        </w:p>
        <w:p w:rsidR="008C0345" w:rsidRDefault="006E7D12">
          <w:pPr>
            <w:widowControl w:val="0"/>
            <w:tabs>
              <w:tab w:pos="12000" w:val="right"/>
            </w:tabs>
            <w:spacing w:before="60"/>
            <w:rPr>
              <w:rFonts w:ascii="Arial" w:cs="Arial" w:eastAsia="Arial" w:hAnsi="Arial"/>
              <w:b/>
              <w:color w:val="000000"/>
            </w:rPr>
          </w:pPr>
          <w:hyperlink w:anchor="_otr6ukxd3h5">
            <w:r>
              <w:rPr>
                <w:rFonts w:ascii="Calibri" w:cs="Calibri" w:eastAsia="Calibri" w:hAnsi="Calibri"/>
                <w:b/>
                <w:color w:val="434343"/>
              </w:rPr>
              <w:t>ARTICLE 1 - DISPOSITIONS RELATIVES AUX PRIMES ET SALAIRES</w:t>
            </w:r>
            <w:r>
              <w:rPr>
                <w:rFonts w:ascii="Calibri" w:cs="Calibri" w:eastAsia="Calibri" w:hAnsi="Calibri"/>
                <w:b/>
                <w:color w:val="434343"/>
              </w:rPr>
              <w:tab/>
              <w:t>4</w:t>
            </w:r>
          </w:hyperlink>
        </w:p>
        <w:p w:rsidR="008C0345" w:rsidRDefault="006E7D12">
          <w:pPr>
            <w:widowControl w:val="0"/>
            <w:tabs>
              <w:tab w:pos="12000" w:val="right"/>
            </w:tabs>
            <w:spacing w:before="60"/>
            <w:ind w:left="360"/>
            <w:rPr>
              <w:rFonts w:ascii="Arial" w:cs="Arial" w:eastAsia="Arial" w:hAnsi="Arial"/>
              <w:color w:val="000000"/>
            </w:rPr>
          </w:pPr>
          <w:hyperlink w:anchor="_7buwkl3z3ebo">
            <w:r>
              <w:rPr>
                <w:rFonts w:ascii="Calibri" w:cs="Calibri" w:eastAsia="Calibri" w:hAnsi="Calibri"/>
                <w:color w:val="434343"/>
              </w:rPr>
              <w:t>1.1 - La prime annuelle</w:t>
            </w:r>
            <w:r>
              <w:rPr>
                <w:rFonts w:ascii="Calibri" w:cs="Calibri" w:eastAsia="Calibri" w:hAnsi="Calibri"/>
                <w:color w:val="434343"/>
              </w:rPr>
              <w:tab/>
              <w:t>4</w:t>
            </w:r>
          </w:hyperlink>
        </w:p>
        <w:p w:rsidR="008C0345" w:rsidRDefault="006E7D12">
          <w:pPr>
            <w:widowControl w:val="0"/>
            <w:tabs>
              <w:tab w:pos="12000" w:val="right"/>
            </w:tabs>
            <w:spacing w:before="60"/>
            <w:ind w:left="360"/>
            <w:rPr>
              <w:rFonts w:ascii="Arial" w:cs="Arial" w:eastAsia="Arial" w:hAnsi="Arial"/>
              <w:color w:val="000000"/>
            </w:rPr>
          </w:pPr>
          <w:hyperlink w:anchor="_vgwsy4k0cv99">
            <w:r>
              <w:rPr>
                <w:rFonts w:ascii="Calibri" w:cs="Calibri" w:eastAsia="Calibri" w:hAnsi="Calibri"/>
                <w:color w:val="000000"/>
              </w:rPr>
              <w:t>1.2 - La prime vacances</w:t>
            </w:r>
            <w:r>
              <w:rPr>
                <w:rFonts w:ascii="Calibri" w:cs="Calibri" w:eastAsia="Calibri" w:hAnsi="Calibri"/>
                <w:color w:val="000000"/>
              </w:rPr>
              <w:tab/>
              <w:t>4</w:t>
            </w:r>
          </w:hyperlink>
        </w:p>
        <w:p w:rsidR="008C0345" w:rsidRDefault="006E7D12">
          <w:pPr>
            <w:widowControl w:val="0"/>
            <w:tabs>
              <w:tab w:pos="12000" w:val="right"/>
            </w:tabs>
            <w:spacing w:before="60"/>
            <w:ind w:left="360"/>
            <w:rPr>
              <w:rFonts w:ascii="Arial" w:cs="Arial" w:eastAsia="Arial" w:hAnsi="Arial"/>
              <w:color w:val="000000"/>
            </w:rPr>
          </w:pPr>
          <w:hyperlink w:anchor="_owyury2kjlkn">
            <w:r>
              <w:rPr>
                <w:rFonts w:ascii="Calibri" w:cs="Calibri" w:eastAsia="Calibri" w:hAnsi="Calibri"/>
                <w:color w:val="000000"/>
              </w:rPr>
              <w:t>1.3 - La retraite supplémentaire (PERO)</w:t>
            </w:r>
            <w:r>
              <w:rPr>
                <w:rFonts w:ascii="Calibri" w:cs="Calibri" w:eastAsia="Calibri" w:hAnsi="Calibri"/>
                <w:color w:val="000000"/>
              </w:rPr>
              <w:tab/>
              <w:t>5</w:t>
            </w:r>
          </w:hyperlink>
        </w:p>
        <w:p w:rsidR="008C0345" w:rsidRDefault="006E7D12">
          <w:pPr>
            <w:widowControl w:val="0"/>
            <w:tabs>
              <w:tab w:pos="12000" w:val="right"/>
            </w:tabs>
            <w:spacing w:before="60"/>
            <w:ind w:left="360"/>
            <w:rPr>
              <w:rFonts w:ascii="Arial" w:cs="Arial" w:eastAsia="Arial" w:hAnsi="Arial"/>
              <w:color w:val="000000"/>
            </w:rPr>
          </w:pPr>
          <w:hyperlink w:anchor="_xc9hkxi9509a">
            <w:r>
              <w:rPr>
                <w:rFonts w:ascii="Arial" w:cs="Arial" w:eastAsia="Arial" w:hAnsi="Arial"/>
                <w:color w:val="000000"/>
              </w:rPr>
              <w:t>1.4 - La prime spéciale d’ancienneté</w:t>
            </w:r>
            <w:r>
              <w:rPr>
                <w:rFonts w:ascii="Arial" w:cs="Arial" w:eastAsia="Arial" w:hAnsi="Arial"/>
                <w:color w:val="000000"/>
              </w:rPr>
              <w:tab/>
              <w:t>5</w:t>
            </w:r>
          </w:hyperlink>
        </w:p>
        <w:p w:rsidR="008C0345" w:rsidRDefault="006E7D12">
          <w:pPr>
            <w:widowControl w:val="0"/>
            <w:tabs>
              <w:tab w:pos="12000" w:val="right"/>
            </w:tabs>
            <w:spacing w:before="60"/>
            <w:ind w:left="360"/>
            <w:rPr>
              <w:rFonts w:ascii="Arial" w:cs="Arial" w:eastAsia="Arial" w:hAnsi="Arial"/>
              <w:color w:val="000000"/>
            </w:rPr>
          </w:pPr>
          <w:hyperlink w:anchor="_iqlmvdtthpc4">
            <w:r>
              <w:rPr>
                <w:rFonts w:ascii="Calibri" w:cs="Calibri" w:eastAsia="Calibri" w:hAnsi="Calibri"/>
                <w:color w:val="000000"/>
              </w:rPr>
              <w:t>1.5 - La Rémunération Complémentaire Variable (RCV)</w:t>
            </w:r>
            <w:r>
              <w:rPr>
                <w:rFonts w:ascii="Calibri" w:cs="Calibri" w:eastAsia="Calibri" w:hAnsi="Calibri"/>
                <w:color w:val="000000"/>
              </w:rPr>
              <w:tab/>
              <w:t>5</w:t>
            </w:r>
          </w:hyperlink>
        </w:p>
        <w:p w:rsidR="008C0345" w:rsidRDefault="006E7D12">
          <w:pPr>
            <w:widowControl w:val="0"/>
            <w:tabs>
              <w:tab w:pos="12000" w:val="right"/>
            </w:tabs>
            <w:spacing w:before="60"/>
            <w:ind w:left="360"/>
            <w:rPr>
              <w:rFonts w:ascii="Arial" w:cs="Arial" w:eastAsia="Arial" w:hAnsi="Arial"/>
              <w:color w:val="000000"/>
            </w:rPr>
          </w:pPr>
          <w:hyperlink w:anchor="_6ekbnts2h67e">
            <w:r>
              <w:rPr>
                <w:rFonts w:ascii="Calibri" w:cs="Calibri" w:eastAsia="Calibri" w:hAnsi="Calibri"/>
                <w:color w:val="000000"/>
              </w:rPr>
              <w:t>1.6 - L’avantage repas</w:t>
            </w:r>
            <w:r>
              <w:rPr>
                <w:rFonts w:ascii="Calibri" w:cs="Calibri" w:eastAsia="Calibri" w:hAnsi="Calibri"/>
                <w:color w:val="000000"/>
              </w:rPr>
              <w:tab/>
              <w:t>6</w:t>
            </w:r>
          </w:hyperlink>
        </w:p>
        <w:p w:rsidR="008C0345" w:rsidRDefault="006E7D12">
          <w:pPr>
            <w:widowControl w:val="0"/>
            <w:tabs>
              <w:tab w:pos="12000" w:val="right"/>
            </w:tabs>
            <w:spacing w:before="60"/>
            <w:ind w:left="360"/>
            <w:rPr>
              <w:rFonts w:ascii="Arial" w:cs="Arial" w:eastAsia="Arial" w:hAnsi="Arial"/>
              <w:color w:val="000000"/>
            </w:rPr>
          </w:pPr>
          <w:hyperlink w:anchor="_51dw055fp0ru">
            <w:r>
              <w:rPr>
                <w:rFonts w:ascii="Calibri" w:cs="Calibri" w:eastAsia="Calibri" w:hAnsi="Calibri"/>
                <w:color w:val="000000"/>
              </w:rPr>
              <w:t>1.7 - La prime transport et l’indemnité transport</w:t>
            </w:r>
            <w:r>
              <w:rPr>
                <w:rFonts w:ascii="Calibri" w:cs="Calibri" w:eastAsia="Calibri" w:hAnsi="Calibri"/>
                <w:color w:val="000000"/>
              </w:rPr>
              <w:tab/>
              <w:t>6</w:t>
            </w:r>
          </w:hyperlink>
        </w:p>
        <w:p w:rsidR="008C0345" w:rsidRDefault="006E7D12">
          <w:pPr>
            <w:widowControl w:val="0"/>
            <w:tabs>
              <w:tab w:pos="12000" w:val="right"/>
            </w:tabs>
            <w:spacing w:before="60"/>
            <w:ind w:left="360"/>
            <w:rPr>
              <w:rFonts w:ascii="Arial" w:cs="Arial" w:eastAsia="Arial" w:hAnsi="Arial"/>
              <w:color w:val="000000"/>
            </w:rPr>
          </w:pPr>
          <w:hyperlink w:anchor="_bu6ttwrj5itb">
            <w:r>
              <w:rPr>
                <w:rFonts w:ascii="Calibri" w:cs="Calibri" w:eastAsia="Calibri" w:hAnsi="Calibri"/>
                <w:color w:val="000000"/>
              </w:rPr>
              <w:t>1.8 - Les taux de cotisation retraite (Agirc-Arrco)</w:t>
            </w:r>
            <w:r>
              <w:rPr>
                <w:rFonts w:ascii="Calibri" w:cs="Calibri" w:eastAsia="Calibri" w:hAnsi="Calibri"/>
                <w:color w:val="000000"/>
              </w:rPr>
              <w:tab/>
              <w:t>7</w:t>
            </w:r>
          </w:hyperlink>
        </w:p>
        <w:p w:rsidR="008C0345" w:rsidRDefault="006E7D12">
          <w:pPr>
            <w:widowControl w:val="0"/>
            <w:tabs>
              <w:tab w:pos="12000" w:val="right"/>
            </w:tabs>
            <w:spacing w:before="60"/>
            <w:ind w:left="360"/>
            <w:rPr>
              <w:rFonts w:ascii="Arial" w:cs="Arial" w:eastAsia="Arial" w:hAnsi="Arial"/>
              <w:color w:val="000000"/>
            </w:rPr>
          </w:pPr>
          <w:hyperlink w:anchor="_fa7qg8w2tn0w">
            <w:r>
              <w:rPr>
                <w:rFonts w:ascii="Calibri" w:cs="Calibri" w:eastAsia="Calibri" w:hAnsi="Calibri"/>
                <w:color w:val="000000"/>
              </w:rPr>
              <w:t>1.9 - La gratification médaille du travail</w:t>
            </w:r>
            <w:r>
              <w:rPr>
                <w:rFonts w:ascii="Calibri" w:cs="Calibri" w:eastAsia="Calibri" w:hAnsi="Calibri"/>
                <w:color w:val="000000"/>
              </w:rPr>
              <w:tab/>
              <w:t>7</w:t>
            </w:r>
          </w:hyperlink>
        </w:p>
        <w:p w:rsidR="008C0345" w:rsidRDefault="006E7D12">
          <w:pPr>
            <w:widowControl w:val="0"/>
            <w:tabs>
              <w:tab w:pos="12000" w:val="right"/>
            </w:tabs>
            <w:spacing w:before="60"/>
            <w:rPr>
              <w:rFonts w:ascii="Arial" w:cs="Arial" w:eastAsia="Arial" w:hAnsi="Arial"/>
              <w:b/>
              <w:color w:val="000000"/>
            </w:rPr>
          </w:pPr>
          <w:hyperlink w:anchor="_add3nq7n29ja">
            <w:r>
              <w:rPr>
                <w:rFonts w:ascii="Calibri" w:cs="Calibri" w:eastAsia="Calibri" w:hAnsi="Calibri"/>
                <w:b/>
                <w:color w:val="434343"/>
              </w:rPr>
              <w:t>ARTICLE 2 - DISPOSITIONS RELATIVES AU TRAVAIL DE NUIT</w:t>
            </w:r>
            <w:r>
              <w:rPr>
                <w:rFonts w:ascii="Calibri" w:cs="Calibri" w:eastAsia="Calibri" w:hAnsi="Calibri"/>
                <w:b/>
                <w:color w:val="434343"/>
              </w:rPr>
              <w:tab/>
              <w:t>8</w:t>
            </w:r>
          </w:hyperlink>
        </w:p>
        <w:p w:rsidR="008C0345" w:rsidRDefault="006E7D12">
          <w:pPr>
            <w:widowControl w:val="0"/>
            <w:tabs>
              <w:tab w:pos="12000" w:val="right"/>
            </w:tabs>
            <w:spacing w:before="60"/>
            <w:ind w:left="360"/>
            <w:rPr>
              <w:rFonts w:ascii="Arial" w:cs="Arial" w:eastAsia="Arial" w:hAnsi="Arial"/>
              <w:color w:val="000000"/>
            </w:rPr>
          </w:pPr>
          <w:hyperlink w:anchor="_afwzku88w8q">
            <w:r>
              <w:rPr>
                <w:rFonts w:ascii="Calibri" w:cs="Calibri" w:eastAsia="Calibri" w:hAnsi="Calibri"/>
                <w:color w:val="434343"/>
              </w:rPr>
              <w:t>2.1 - Collaborateurs concernés</w:t>
            </w:r>
            <w:r>
              <w:rPr>
                <w:rFonts w:ascii="Calibri" w:cs="Calibri" w:eastAsia="Calibri" w:hAnsi="Calibri"/>
                <w:color w:val="434343"/>
              </w:rPr>
              <w:tab/>
              <w:t>8</w:t>
            </w:r>
          </w:hyperlink>
        </w:p>
        <w:p w:rsidR="008C0345" w:rsidRDefault="006E7D12">
          <w:pPr>
            <w:widowControl w:val="0"/>
            <w:tabs>
              <w:tab w:pos="12000" w:val="right"/>
            </w:tabs>
            <w:spacing w:before="60"/>
            <w:ind w:left="360"/>
            <w:rPr>
              <w:rFonts w:ascii="Arial" w:cs="Arial" w:eastAsia="Arial" w:hAnsi="Arial"/>
              <w:color w:val="000000"/>
            </w:rPr>
          </w:pPr>
          <w:hyperlink w:anchor="_xyuy6ohtodnu">
            <w:r>
              <w:rPr>
                <w:rFonts w:ascii="Calibri" w:cs="Calibri" w:eastAsia="Calibri" w:hAnsi="Calibri"/>
                <w:color w:val="434343"/>
              </w:rPr>
              <w:t>2.2 - Majoration salariales</w:t>
            </w:r>
            <w:r>
              <w:rPr>
                <w:rFonts w:ascii="Calibri" w:cs="Calibri" w:eastAsia="Calibri" w:hAnsi="Calibri"/>
                <w:color w:val="434343"/>
              </w:rPr>
              <w:tab/>
              <w:t>8</w:t>
            </w:r>
          </w:hyperlink>
        </w:p>
        <w:p w:rsidR="008C0345" w:rsidRDefault="006E7D12">
          <w:pPr>
            <w:widowControl w:val="0"/>
            <w:tabs>
              <w:tab w:pos="12000" w:val="right"/>
            </w:tabs>
            <w:spacing w:before="60"/>
            <w:ind w:left="360"/>
            <w:rPr>
              <w:rFonts w:ascii="Arial" w:cs="Arial" w:eastAsia="Arial" w:hAnsi="Arial"/>
              <w:color w:val="000000"/>
            </w:rPr>
          </w:pPr>
          <w:hyperlink w:anchor="_28jtkjvzu9m7">
            <w:r>
              <w:rPr>
                <w:rFonts w:ascii="Calibri" w:cs="Calibri" w:eastAsia="Calibri" w:hAnsi="Calibri"/>
                <w:color w:val="434343"/>
              </w:rPr>
              <w:t>2.3 - Repos supplémentaires</w:t>
            </w:r>
            <w:r>
              <w:rPr>
                <w:rFonts w:ascii="Calibri" w:cs="Calibri" w:eastAsia="Calibri" w:hAnsi="Calibri"/>
                <w:color w:val="434343"/>
              </w:rPr>
              <w:tab/>
              <w:t>9</w:t>
            </w:r>
          </w:hyperlink>
        </w:p>
        <w:p w:rsidR="008C0345" w:rsidRDefault="006E7D12">
          <w:pPr>
            <w:widowControl w:val="0"/>
            <w:tabs>
              <w:tab w:pos="12000" w:val="right"/>
            </w:tabs>
            <w:spacing w:before="60"/>
            <w:rPr>
              <w:rFonts w:ascii="Arial" w:cs="Arial" w:eastAsia="Arial" w:hAnsi="Arial"/>
              <w:b/>
              <w:color w:val="000000"/>
            </w:rPr>
          </w:pPr>
          <w:hyperlink w:anchor="_gylqzw8mk2p8">
            <w:r>
              <w:rPr>
                <w:rFonts w:ascii="Calibri" w:cs="Calibri" w:eastAsia="Calibri" w:hAnsi="Calibri"/>
                <w:b/>
                <w:color w:val="000000"/>
              </w:rPr>
              <w:t>ARTICLE 3 - DISPOSITIONS RELATIVES AUX CONGÉS</w:t>
            </w:r>
            <w:r>
              <w:rPr>
                <w:rFonts w:ascii="Calibri" w:cs="Calibri" w:eastAsia="Calibri" w:hAnsi="Calibri"/>
                <w:b/>
                <w:color w:val="000000"/>
              </w:rPr>
              <w:tab/>
              <w:t>9</w:t>
            </w:r>
          </w:hyperlink>
        </w:p>
        <w:p w:rsidR="008C0345" w:rsidRDefault="006E7D12">
          <w:pPr>
            <w:widowControl w:val="0"/>
            <w:tabs>
              <w:tab w:pos="12000" w:val="right"/>
            </w:tabs>
            <w:spacing w:before="60"/>
            <w:ind w:left="360"/>
            <w:rPr>
              <w:rFonts w:ascii="Arial" w:cs="Arial" w:eastAsia="Arial" w:hAnsi="Arial"/>
              <w:color w:val="000000"/>
            </w:rPr>
          </w:pPr>
          <w:hyperlink w:anchor="_n3kl40i5pfgb">
            <w:r>
              <w:rPr>
                <w:rFonts w:ascii="Calibri" w:cs="Calibri" w:eastAsia="Calibri" w:hAnsi="Calibri"/>
                <w:color w:val="000000"/>
              </w:rPr>
              <w:t>3.1 - Le Plan Épargne Congés (PEC)</w:t>
            </w:r>
            <w:r>
              <w:rPr>
                <w:rFonts w:ascii="Calibri" w:cs="Calibri" w:eastAsia="Calibri" w:hAnsi="Calibri"/>
                <w:color w:val="000000"/>
              </w:rPr>
              <w:tab/>
              <w:t>9</w:t>
            </w:r>
          </w:hyperlink>
        </w:p>
        <w:p w:rsidR="008C0345" w:rsidRDefault="006E7D12">
          <w:pPr>
            <w:widowControl w:val="0"/>
            <w:tabs>
              <w:tab w:pos="12000" w:val="right"/>
            </w:tabs>
            <w:spacing w:before="60"/>
            <w:ind w:left="360"/>
            <w:rPr>
              <w:rFonts w:ascii="Arial" w:cs="Arial" w:eastAsia="Arial" w:hAnsi="Arial"/>
              <w:color w:val="000000"/>
            </w:rPr>
          </w:pPr>
          <w:hyperlink w:anchor="_l4l8fnmv1y7h">
            <w:r>
              <w:rPr>
                <w:rFonts w:ascii="Calibri" w:cs="Calibri" w:eastAsia="Calibri" w:hAnsi="Calibri"/>
                <w:color w:val="000000"/>
              </w:rPr>
              <w:t>3.1 - Les congés pour enfant malade / hospitalisé</w:t>
            </w:r>
            <w:r>
              <w:rPr>
                <w:rFonts w:ascii="Calibri" w:cs="Calibri" w:eastAsia="Calibri" w:hAnsi="Calibri"/>
                <w:color w:val="000000"/>
              </w:rPr>
              <w:tab/>
              <w:t>9</w:t>
            </w:r>
          </w:hyperlink>
        </w:p>
        <w:p w:rsidR="008C0345" w:rsidRDefault="006E7D12">
          <w:pPr>
            <w:widowControl w:val="0"/>
            <w:tabs>
              <w:tab w:pos="12000" w:val="right"/>
            </w:tabs>
            <w:spacing w:before="60"/>
            <w:ind w:left="720"/>
            <w:rPr>
              <w:rFonts w:ascii="Arial" w:cs="Arial" w:eastAsia="Arial" w:hAnsi="Arial"/>
              <w:color w:val="000000"/>
            </w:rPr>
          </w:pPr>
          <w:hyperlink w:anchor="_3as4poj">
            <w:r>
              <w:rPr>
                <w:rFonts w:ascii="Calibri" w:cs="Calibri" w:eastAsia="Calibri" w:hAnsi="Calibri"/>
                <w:color w:val="000000"/>
              </w:rPr>
              <w:t>Enfant malade :</w:t>
            </w:r>
            <w:r>
              <w:rPr>
                <w:rFonts w:ascii="Calibri" w:cs="Calibri" w:eastAsia="Calibri" w:hAnsi="Calibri"/>
                <w:color w:val="000000"/>
              </w:rPr>
              <w:tab/>
              <w:t>10</w:t>
            </w:r>
          </w:hyperlink>
        </w:p>
        <w:p w:rsidR="008C0345" w:rsidRDefault="006E7D12">
          <w:pPr>
            <w:widowControl w:val="0"/>
            <w:tabs>
              <w:tab w:pos="12000" w:val="right"/>
            </w:tabs>
            <w:spacing w:before="60"/>
            <w:ind w:left="720"/>
            <w:rPr>
              <w:rFonts w:ascii="Arial" w:cs="Arial" w:eastAsia="Arial" w:hAnsi="Arial"/>
              <w:color w:val="000000"/>
            </w:rPr>
          </w:pPr>
          <w:hyperlink w:anchor="_1pxezwc">
            <w:r>
              <w:rPr>
                <w:rFonts w:ascii="Calibri" w:cs="Calibri" w:eastAsia="Calibri" w:hAnsi="Calibri"/>
                <w:color w:val="000000"/>
              </w:rPr>
              <w:t>Enfant hospitalisé ou convalescent</w:t>
            </w:r>
            <w:r>
              <w:rPr>
                <w:rFonts w:ascii="Calibri" w:cs="Calibri" w:eastAsia="Calibri" w:hAnsi="Calibri"/>
                <w:color w:val="000000"/>
              </w:rPr>
              <w:tab/>
              <w:t>10</w:t>
            </w:r>
          </w:hyperlink>
        </w:p>
        <w:p w:rsidR="008C0345" w:rsidRDefault="006E7D12">
          <w:pPr>
            <w:widowControl w:val="0"/>
            <w:tabs>
              <w:tab w:pos="12000" w:val="right"/>
            </w:tabs>
            <w:spacing w:before="60"/>
            <w:ind w:left="360"/>
            <w:rPr>
              <w:rFonts w:ascii="Arial" w:cs="Arial" w:eastAsia="Arial" w:hAnsi="Arial"/>
              <w:color w:val="000000"/>
            </w:rPr>
          </w:pPr>
          <w:hyperlink w:anchor="_nb41i8nrxxpf">
            <w:r>
              <w:rPr>
                <w:rFonts w:ascii="Calibri" w:cs="Calibri" w:eastAsia="Calibri" w:hAnsi="Calibri"/>
                <w:color w:val="000000"/>
              </w:rPr>
              <w:t>3.1 - Le congé paternité / accueil de l’enfant</w:t>
            </w:r>
            <w:r>
              <w:rPr>
                <w:rFonts w:ascii="Calibri" w:cs="Calibri" w:eastAsia="Calibri" w:hAnsi="Calibri"/>
                <w:color w:val="000000"/>
              </w:rPr>
              <w:tab/>
              <w:t>10</w:t>
            </w:r>
          </w:hyperlink>
        </w:p>
        <w:p w:rsidR="008C0345" w:rsidRDefault="006E7D12">
          <w:pPr>
            <w:widowControl w:val="0"/>
            <w:tabs>
              <w:tab w:pos="12000" w:val="right"/>
            </w:tabs>
            <w:spacing w:before="60"/>
            <w:ind w:left="360"/>
            <w:rPr>
              <w:rFonts w:ascii="Arial" w:cs="Arial" w:eastAsia="Arial" w:hAnsi="Arial"/>
              <w:color w:val="000000"/>
            </w:rPr>
          </w:pPr>
          <w:hyperlink w:anchor="_3v1o30hfbb2y">
            <w:r>
              <w:rPr>
                <w:rFonts w:ascii="Calibri" w:cs="Calibri" w:eastAsia="Calibri" w:hAnsi="Calibri"/>
                <w:color w:val="000000"/>
              </w:rPr>
              <w:t>3.1 - Les congés pour évènement familiaux</w:t>
            </w:r>
            <w:r>
              <w:rPr>
                <w:rFonts w:ascii="Calibri" w:cs="Calibri" w:eastAsia="Calibri" w:hAnsi="Calibri"/>
                <w:color w:val="000000"/>
              </w:rPr>
              <w:tab/>
              <w:t>10</w:t>
            </w:r>
          </w:hyperlink>
        </w:p>
        <w:p w:rsidR="008C0345" w:rsidRDefault="006E7D12">
          <w:pPr>
            <w:widowControl w:val="0"/>
            <w:tabs>
              <w:tab w:pos="12000" w:val="right"/>
            </w:tabs>
            <w:spacing w:before="60"/>
            <w:ind w:left="720"/>
            <w:rPr>
              <w:rFonts w:ascii="Arial" w:cs="Arial" w:eastAsia="Arial" w:hAnsi="Arial"/>
              <w:color w:val="000000"/>
            </w:rPr>
          </w:pPr>
          <w:hyperlink w:anchor="_2p2csry">
            <w:r>
              <w:rPr>
                <w:rFonts w:ascii="Calibri" w:cs="Calibri" w:eastAsia="Calibri" w:hAnsi="Calibri"/>
                <w:color w:val="000000"/>
              </w:rPr>
              <w:t>Congés accordés sans condition d'ancienneté :</w:t>
            </w:r>
            <w:r>
              <w:rPr>
                <w:rFonts w:ascii="Calibri" w:cs="Calibri" w:eastAsia="Calibri" w:hAnsi="Calibri"/>
                <w:color w:val="000000"/>
              </w:rPr>
              <w:tab/>
              <w:t>10</w:t>
            </w:r>
          </w:hyperlink>
        </w:p>
        <w:p w:rsidR="008C0345" w:rsidRDefault="006E7D12">
          <w:pPr>
            <w:widowControl w:val="0"/>
            <w:tabs>
              <w:tab w:pos="12000" w:val="right"/>
            </w:tabs>
            <w:spacing w:before="60"/>
            <w:rPr>
              <w:rFonts w:ascii="Arial" w:cs="Arial" w:eastAsia="Arial" w:hAnsi="Arial"/>
              <w:b/>
              <w:color w:val="000000"/>
            </w:rPr>
          </w:pPr>
          <w:hyperlink w:anchor="_smpik25u76wa">
            <w:r>
              <w:rPr>
                <w:rFonts w:ascii="Calibri" w:cs="Calibri" w:eastAsia="Calibri" w:hAnsi="Calibri"/>
                <w:b/>
                <w:color w:val="000000"/>
              </w:rPr>
              <w:t>ARTICLE 4 - DISPOSITIONS RELATIVES AUX RÉGIMES FRAIS DE SANTE ET PREVOYANCE</w:t>
            </w:r>
            <w:r>
              <w:rPr>
                <w:rFonts w:ascii="Calibri" w:cs="Calibri" w:eastAsia="Calibri" w:hAnsi="Calibri"/>
                <w:b/>
                <w:color w:val="000000"/>
              </w:rPr>
              <w:tab/>
              <w:t>12</w:t>
            </w:r>
          </w:hyperlink>
        </w:p>
        <w:p w:rsidR="008C0345" w:rsidRDefault="006E7D12">
          <w:pPr>
            <w:widowControl w:val="0"/>
            <w:tabs>
              <w:tab w:pos="12000" w:val="right"/>
            </w:tabs>
            <w:spacing w:before="60"/>
            <w:ind w:left="360"/>
            <w:rPr>
              <w:rFonts w:ascii="Arial" w:cs="Arial" w:eastAsia="Arial" w:hAnsi="Arial"/>
              <w:color w:val="000000"/>
            </w:rPr>
          </w:pPr>
          <w:hyperlink w:anchor="_b8wwj5d6m0vk">
            <w:r>
              <w:rPr>
                <w:rFonts w:ascii="Arial" w:cs="Arial" w:eastAsia="Arial" w:hAnsi="Arial"/>
                <w:color w:val="000000"/>
              </w:rPr>
              <w:t>4.1 - Maintien de salaire</w:t>
            </w:r>
            <w:r>
              <w:rPr>
                <w:rFonts w:ascii="Arial" w:cs="Arial" w:eastAsia="Arial" w:hAnsi="Arial"/>
                <w:color w:val="000000"/>
              </w:rPr>
              <w:tab/>
              <w:t>12</w:t>
            </w:r>
          </w:hyperlink>
        </w:p>
        <w:p w:rsidR="008C0345" w:rsidRDefault="006E7D12">
          <w:pPr>
            <w:widowControl w:val="0"/>
            <w:tabs>
              <w:tab w:pos="12000" w:val="right"/>
            </w:tabs>
            <w:spacing w:before="60"/>
            <w:rPr>
              <w:rFonts w:ascii="Arial" w:cs="Arial" w:eastAsia="Arial" w:hAnsi="Arial"/>
              <w:b/>
              <w:color w:val="000000"/>
            </w:rPr>
          </w:pPr>
          <w:hyperlink w:anchor="_58vjyhoyl1mn">
            <w:r>
              <w:rPr>
                <w:rFonts w:ascii="Calibri" w:cs="Calibri" w:eastAsia="Calibri" w:hAnsi="Calibri"/>
                <w:b/>
                <w:color w:val="434343"/>
              </w:rPr>
              <w:t>ARTICLE 5 - DISPOSITIONS FINALES</w:t>
            </w:r>
            <w:r>
              <w:rPr>
                <w:rFonts w:ascii="Calibri" w:cs="Calibri" w:eastAsia="Calibri" w:hAnsi="Calibri"/>
                <w:b/>
                <w:color w:val="434343"/>
              </w:rPr>
              <w:tab/>
              <w:t>13</w:t>
            </w:r>
          </w:hyperlink>
        </w:p>
        <w:p w:rsidR="008C0345" w:rsidRDefault="006E7D12">
          <w:pPr>
            <w:widowControl w:val="0"/>
            <w:tabs>
              <w:tab w:pos="12000" w:val="right"/>
            </w:tabs>
            <w:spacing w:before="60"/>
            <w:ind w:left="360"/>
            <w:rPr>
              <w:rFonts w:ascii="Arial" w:cs="Arial" w:eastAsia="Arial" w:hAnsi="Arial"/>
              <w:color w:val="000000"/>
            </w:rPr>
          </w:pPr>
          <w:hyperlink w:anchor="_9y7q79lnp5wi">
            <w:r>
              <w:rPr>
                <w:rFonts w:ascii="Calibri" w:cs="Calibri" w:eastAsia="Calibri" w:hAnsi="Calibri"/>
                <w:color w:val="434343"/>
              </w:rPr>
              <w:t>5.1 - Entrée en vigueur et durée de l’accord</w:t>
            </w:r>
            <w:r>
              <w:rPr>
                <w:rFonts w:ascii="Calibri" w:cs="Calibri" w:eastAsia="Calibri" w:hAnsi="Calibri"/>
                <w:color w:val="434343"/>
              </w:rPr>
              <w:tab/>
              <w:t>13</w:t>
            </w:r>
          </w:hyperlink>
        </w:p>
        <w:p w:rsidR="008C0345" w:rsidRDefault="006E7D12">
          <w:pPr>
            <w:widowControl w:val="0"/>
            <w:tabs>
              <w:tab w:pos="12000" w:val="right"/>
            </w:tabs>
            <w:spacing w:before="60"/>
            <w:ind w:left="360"/>
            <w:rPr>
              <w:rFonts w:ascii="Arial" w:cs="Arial" w:eastAsia="Arial" w:hAnsi="Arial"/>
              <w:color w:val="000000"/>
            </w:rPr>
          </w:pPr>
          <w:hyperlink w:anchor="_qruj09at4ahv">
            <w:r>
              <w:rPr>
                <w:rFonts w:ascii="Calibri" w:cs="Calibri" w:eastAsia="Calibri" w:hAnsi="Calibri"/>
                <w:color w:val="434343"/>
              </w:rPr>
              <w:t>5.2 - Révision de l’accord</w:t>
            </w:r>
            <w:r>
              <w:rPr>
                <w:rFonts w:ascii="Calibri" w:cs="Calibri" w:eastAsia="Calibri" w:hAnsi="Calibri"/>
                <w:color w:val="434343"/>
              </w:rPr>
              <w:tab/>
              <w:t>13</w:t>
            </w:r>
          </w:hyperlink>
        </w:p>
        <w:p w:rsidR="008C0345" w:rsidRDefault="006E7D12">
          <w:pPr>
            <w:widowControl w:val="0"/>
            <w:tabs>
              <w:tab w:pos="12000" w:val="right"/>
            </w:tabs>
            <w:spacing w:before="60"/>
            <w:ind w:left="360"/>
            <w:rPr>
              <w:rFonts w:ascii="Arial" w:cs="Arial" w:eastAsia="Arial" w:hAnsi="Arial"/>
              <w:color w:val="000000"/>
            </w:rPr>
          </w:pPr>
          <w:hyperlink w:anchor="_m1416xt6a7mc">
            <w:r>
              <w:rPr>
                <w:rFonts w:ascii="Calibri" w:cs="Calibri" w:eastAsia="Calibri" w:hAnsi="Calibri"/>
                <w:color w:val="434343"/>
              </w:rPr>
              <w:t>5.3 - Dénonciation</w:t>
            </w:r>
            <w:r>
              <w:rPr>
                <w:rFonts w:ascii="Calibri" w:cs="Calibri" w:eastAsia="Calibri" w:hAnsi="Calibri"/>
                <w:color w:val="434343"/>
              </w:rPr>
              <w:tab/>
              <w:t>14</w:t>
            </w:r>
          </w:hyperlink>
        </w:p>
        <w:p w:rsidR="008C0345" w:rsidRDefault="006E7D12">
          <w:pPr>
            <w:widowControl w:val="0"/>
            <w:tabs>
              <w:tab w:pos="12000" w:val="right"/>
            </w:tabs>
            <w:spacing w:before="60"/>
            <w:ind w:left="360"/>
            <w:rPr>
              <w:rFonts w:ascii="Arial" w:cs="Arial" w:eastAsia="Arial" w:hAnsi="Arial"/>
              <w:color w:val="000000"/>
            </w:rPr>
          </w:pPr>
          <w:hyperlink w:anchor="_4ly2109rrozr">
            <w:r>
              <w:rPr>
                <w:rFonts w:ascii="Calibri" w:cs="Calibri" w:eastAsia="Calibri" w:hAnsi="Calibri"/>
                <w:color w:val="434343"/>
              </w:rPr>
              <w:t>5.4 - Notifica</w:t>
            </w:r>
            <w:r>
              <w:rPr>
                <w:rFonts w:ascii="Calibri" w:cs="Calibri" w:eastAsia="Calibri" w:hAnsi="Calibri"/>
                <w:color w:val="434343"/>
              </w:rPr>
              <w:t>tion, dépôt et publicité</w:t>
            </w:r>
            <w:r>
              <w:rPr>
                <w:rFonts w:ascii="Calibri" w:cs="Calibri" w:eastAsia="Calibri" w:hAnsi="Calibri"/>
                <w:color w:val="434343"/>
              </w:rPr>
              <w:tab/>
              <w:t>14</w:t>
            </w:r>
          </w:hyperlink>
          <w:r>
            <w:fldChar w:fldCharType="end"/>
          </w:r>
        </w:p>
      </w:sdtContent>
    </w:sdt>
    <w:p w:rsidR="008C0345" w:rsidRDefault="008C0345">
      <w:pPr>
        <w:spacing w:line="276" w:lineRule="auto"/>
        <w:jc w:val="both"/>
        <w:rPr>
          <w:rFonts w:ascii="Calibri" w:cs="Calibri" w:eastAsia="Calibri" w:hAnsi="Calibri"/>
          <w:b/>
          <w:color w:val="434343"/>
          <w:u w:val="single"/>
        </w:rPr>
      </w:pPr>
    </w:p>
    <w:p w:rsidR="008C0345" w:rsidRDefault="006E7D12">
      <w:pPr>
        <w:pStyle w:val="Titre1"/>
        <w:rPr>
          <w:sz w:val="22"/>
          <w:szCs w:val="22"/>
        </w:rPr>
      </w:pPr>
      <w:bookmarkStart w:colFirst="0" w:colLast="0" w:id="0" w:name="_yczg7vc3jqg1"/>
      <w:bookmarkEnd w:id="0"/>
      <w:r>
        <w:br w:type="page"/>
      </w:r>
    </w:p>
    <w:p w:rsidR="008C0345" w:rsidRDefault="008C0345">
      <w:pPr>
        <w:pStyle w:val="Titre1"/>
      </w:pPr>
      <w:bookmarkStart w:colFirst="0" w:colLast="0" w:id="1" w:name="_fxvowo1fs7ji"/>
      <w:bookmarkEnd w:id="1"/>
    </w:p>
    <w:p w:rsidR="008C0345" w:rsidRDefault="006E7D12">
      <w:pPr>
        <w:pStyle w:val="Titre1"/>
      </w:pPr>
      <w:bookmarkStart w:colFirst="0" w:colLast="0" w:id="2" w:name="_o2ws6c7v5e0k"/>
      <w:bookmarkEnd w:id="2"/>
      <w:r>
        <w:t>PREAMBULE</w:t>
      </w:r>
    </w:p>
    <w:p w:rsidR="008C0345" w:rsidRDefault="008C0345">
      <w:pPr>
        <w:widowControl w:val="0"/>
        <w:spacing w:line="276" w:lineRule="auto"/>
        <w:jc w:val="both"/>
        <w:rPr>
          <w:rFonts w:ascii="Calibri" w:cs="Calibri" w:eastAsia="Calibri" w:hAnsi="Calibri"/>
          <w:b/>
          <w:sz w:val="20"/>
          <w:szCs w:val="20"/>
        </w:rPr>
      </w:pPr>
    </w:p>
    <w:p w:rsidR="008C0345" w:rsidRDefault="006E7D12">
      <w:pPr>
        <w:jc w:val="both"/>
        <w:rPr>
          <w:rFonts w:ascii="Calibri" w:cs="Calibri" w:eastAsia="Calibri" w:hAnsi="Calibri"/>
        </w:rPr>
      </w:pPr>
      <w:r>
        <w:rPr>
          <w:rFonts w:ascii="Calibri" w:cs="Calibri" w:eastAsia="Calibri" w:hAnsi="Calibri"/>
        </w:rPr>
        <w:t>Le présent accord d'entreprise a vocation à s'appliquer dès sa signature et concerne tous les salariés du GIE.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Cet accord vient compléter les dispositions de la convention collective applicable qui est celle du SYNTEC.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Dans le contexte de création du GIE IRIS et conformément aux engagements pris, les présentes dispositions résultent de la transposition des usages</w:t>
      </w:r>
      <w:r>
        <w:rPr>
          <w:rFonts w:ascii="Calibri" w:cs="Calibri" w:eastAsia="Calibri" w:hAnsi="Calibri"/>
        </w:rPr>
        <w:t xml:space="preserve"> ou accords existants au sein de SYSTÈME U Ouest.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L'ensemble convention collective et accord d'entreprise constitue le socle du statut social du GIE IRIS.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D'autres accords d’entreprise spécifiques existent et n’ont pas été intégrés à cet accord. </w:t>
      </w:r>
    </w:p>
    <w:p w:rsidR="008C0345" w:rsidRDefault="008C0345">
      <w:pPr>
        <w:spacing w:line="276" w:lineRule="auto"/>
        <w:jc w:val="both"/>
        <w:rPr>
          <w:rFonts w:ascii="Calibri" w:cs="Calibri" w:eastAsia="Calibri" w:hAnsi="Calibri"/>
        </w:rPr>
      </w:pPr>
    </w:p>
    <w:p w:rsidR="008C0345" w:rsidRDefault="006E7D12">
      <w:pPr>
        <w:jc w:val="both"/>
        <w:rPr>
          <w:rFonts w:ascii="Calibri" w:cs="Calibri" w:eastAsia="Calibri" w:hAnsi="Calibri"/>
          <w:b/>
          <w:u w:val="single"/>
        </w:rPr>
      </w:pPr>
      <w:r>
        <w:rPr>
          <w:rFonts w:ascii="Calibri" w:cs="Calibri" w:eastAsia="Calibri" w:hAnsi="Calibri"/>
          <w:b/>
          <w:u w:val="single"/>
        </w:rPr>
        <w:t>Révi</w:t>
      </w:r>
      <w:r>
        <w:rPr>
          <w:rFonts w:ascii="Calibri" w:cs="Calibri" w:eastAsia="Calibri" w:hAnsi="Calibri"/>
          <w:b/>
          <w:u w:val="single"/>
        </w:rPr>
        <w:t>sion 2015 :</w:t>
      </w:r>
    </w:p>
    <w:p w:rsidR="008C0345" w:rsidRDefault="008C0345">
      <w:pPr>
        <w:jc w:val="both"/>
        <w:rPr>
          <w:rFonts w:ascii="Calibri" w:cs="Calibri" w:eastAsia="Calibri" w:hAnsi="Calibri"/>
          <w:b/>
          <w:u w:val="single"/>
        </w:rPr>
      </w:pPr>
    </w:p>
    <w:p w:rsidR="008C0345" w:rsidRDefault="006E7D12">
      <w:pPr>
        <w:jc w:val="both"/>
        <w:rPr>
          <w:rFonts w:ascii="Calibri" w:cs="Calibri" w:eastAsia="Calibri" w:hAnsi="Calibri"/>
        </w:rPr>
      </w:pPr>
      <w:r>
        <w:rPr>
          <w:rFonts w:ascii="Calibri" w:cs="Calibri" w:eastAsia="Calibri" w:hAnsi="Calibri"/>
        </w:rPr>
        <w:t>Les modifications apportées dans le présent accord résultent de la signature de l'accord spécifique au temps de travail des Techniciens, des Agents de Maîtrise et des Cadres du 16 décembre 2014. En effet, les dispositions qui ont été substitué</w:t>
      </w:r>
      <w:r>
        <w:rPr>
          <w:rFonts w:ascii="Calibri" w:cs="Calibri" w:eastAsia="Calibri" w:hAnsi="Calibri"/>
        </w:rPr>
        <w:t>es par les nouvelles dispositions de l'accord sur le temps de travail du 16 décembre 2004, ont été supprimées du présent accord pour en faciliter la lecture.</w:t>
      </w:r>
    </w:p>
    <w:p w:rsidR="008C0345" w:rsidRDefault="008C0345">
      <w:pPr>
        <w:jc w:val="both"/>
        <w:rPr>
          <w:rFonts w:ascii="Calibri" w:cs="Calibri" w:eastAsia="Calibri" w:hAnsi="Calibri"/>
        </w:rPr>
      </w:pPr>
    </w:p>
    <w:p w:rsidR="008C0345" w:rsidRDefault="008C0345">
      <w:pPr>
        <w:jc w:val="both"/>
        <w:rPr>
          <w:rFonts w:ascii="Calibri" w:cs="Calibri" w:eastAsia="Calibri" w:hAnsi="Calibri"/>
        </w:rPr>
      </w:pPr>
    </w:p>
    <w:p w:rsidR="008C0345" w:rsidRDefault="006E7D12">
      <w:pPr>
        <w:jc w:val="both"/>
        <w:rPr>
          <w:rFonts w:ascii="Calibri" w:cs="Calibri" w:eastAsia="Calibri" w:hAnsi="Calibri"/>
          <w:b/>
          <w:u w:val="single"/>
        </w:rPr>
      </w:pPr>
      <w:r>
        <w:rPr>
          <w:rFonts w:ascii="Calibri" w:cs="Calibri" w:eastAsia="Calibri" w:hAnsi="Calibri"/>
          <w:b/>
          <w:u w:val="single"/>
        </w:rPr>
        <w:t>Révision 2018 :</w:t>
      </w:r>
    </w:p>
    <w:p w:rsidR="008C0345" w:rsidRDefault="008C0345">
      <w:pPr>
        <w:jc w:val="both"/>
        <w:rPr>
          <w:rFonts w:ascii="Calibri" w:cs="Calibri" w:eastAsia="Calibri" w:hAnsi="Calibri"/>
          <w:b/>
          <w:u w:val="single"/>
        </w:rPr>
      </w:pPr>
    </w:p>
    <w:p w:rsidR="008C0345" w:rsidRDefault="006E7D12">
      <w:pPr>
        <w:jc w:val="both"/>
        <w:rPr>
          <w:rFonts w:ascii="Calibri" w:cs="Calibri" w:eastAsia="Calibri" w:hAnsi="Calibri"/>
        </w:rPr>
      </w:pPr>
      <w:r>
        <w:rPr>
          <w:rFonts w:ascii="Calibri" w:cs="Calibri" w:eastAsia="Calibri" w:hAnsi="Calibri"/>
        </w:rPr>
        <w:t>Cette révision résulte de la mise en application des accords NAO signés en 2016</w:t>
      </w:r>
      <w:r>
        <w:rPr>
          <w:rFonts w:ascii="Calibri" w:cs="Calibri" w:eastAsia="Calibri" w:hAnsi="Calibri"/>
        </w:rPr>
        <w:t>, 2017, et 2018.</w:t>
      </w:r>
    </w:p>
    <w:p w:rsidR="008C0345" w:rsidRDefault="008C0345">
      <w:pPr>
        <w:spacing w:line="276" w:lineRule="auto"/>
        <w:jc w:val="both"/>
        <w:rPr>
          <w:rFonts w:ascii="Calibri" w:cs="Calibri" w:eastAsia="Calibri" w:hAnsi="Calibri"/>
        </w:rPr>
      </w:pPr>
    </w:p>
    <w:p w:rsidR="008C0345" w:rsidRDefault="008C0345">
      <w:pPr>
        <w:jc w:val="both"/>
        <w:rPr>
          <w:rFonts w:ascii="Calibri" w:cs="Calibri" w:eastAsia="Calibri" w:hAnsi="Calibri"/>
          <w:b/>
          <w:u w:val="single"/>
        </w:rPr>
      </w:pPr>
    </w:p>
    <w:p w:rsidR="008C0345" w:rsidRDefault="006E7D12">
      <w:pPr>
        <w:jc w:val="both"/>
        <w:rPr>
          <w:rFonts w:ascii="Calibri" w:cs="Calibri" w:eastAsia="Calibri" w:hAnsi="Calibri"/>
          <w:b/>
          <w:u w:val="single"/>
        </w:rPr>
      </w:pPr>
      <w:r>
        <w:rPr>
          <w:rFonts w:ascii="Calibri" w:cs="Calibri" w:eastAsia="Calibri" w:hAnsi="Calibri"/>
          <w:b/>
          <w:u w:val="single"/>
        </w:rPr>
        <w:t>Révision 2023 :</w:t>
      </w:r>
    </w:p>
    <w:p w:rsidR="008C0345" w:rsidRDefault="008C0345">
      <w:pPr>
        <w:spacing w:line="276" w:lineRule="auto"/>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Cette révision résulte de la mise en application : </w:t>
      </w:r>
    </w:p>
    <w:p w:rsidR="008C0345" w:rsidRDefault="006E7D12">
      <w:pPr>
        <w:numPr>
          <w:ilvl w:val="0"/>
          <w:numId w:val="7"/>
        </w:numPr>
        <w:jc w:val="both"/>
        <w:rPr>
          <w:rFonts w:ascii="Calibri" w:cs="Calibri" w:eastAsia="Calibri" w:hAnsi="Calibri"/>
        </w:rPr>
      </w:pPr>
      <w:r>
        <w:rPr>
          <w:rFonts w:ascii="Calibri" w:cs="Calibri" w:eastAsia="Calibri" w:hAnsi="Calibri"/>
        </w:rPr>
        <w:t>des accords NAO signés en 2019, 2020, et 2021</w:t>
      </w:r>
    </w:p>
    <w:p w:rsidR="008C0345" w:rsidRDefault="006E7D12">
      <w:pPr>
        <w:numPr>
          <w:ilvl w:val="0"/>
          <w:numId w:val="7"/>
        </w:numPr>
        <w:jc w:val="both"/>
        <w:rPr>
          <w:rFonts w:ascii="Calibri" w:cs="Calibri" w:eastAsia="Calibri" w:hAnsi="Calibri"/>
        </w:rPr>
      </w:pPr>
      <w:r>
        <w:rPr>
          <w:rFonts w:ascii="Calibri" w:cs="Calibri" w:eastAsia="Calibri" w:hAnsi="Calibri"/>
        </w:rPr>
        <w:t>des avenants signés en 2020 (PERO) et 2022 (Frais de santé et prévoyance)</w:t>
      </w:r>
    </w:p>
    <w:p w:rsidR="008C0345" w:rsidRDefault="006E7D12">
      <w:pPr>
        <w:numPr>
          <w:ilvl w:val="0"/>
          <w:numId w:val="7"/>
        </w:numPr>
        <w:jc w:val="both"/>
        <w:rPr>
          <w:rFonts w:ascii="Calibri" w:cs="Calibri" w:eastAsia="Calibri" w:hAnsi="Calibri"/>
        </w:rPr>
      </w:pPr>
      <w:r>
        <w:rPr>
          <w:rFonts w:ascii="Calibri" w:cs="Calibri" w:eastAsia="Calibri" w:hAnsi="Calibri"/>
        </w:rPr>
        <w:t>de mesures plus favorables sur la mise en oeuvre du calcul de la prime annuelle, de la prime vacances et de la prime spéciale d’ancienneté</w:t>
      </w:r>
    </w:p>
    <w:p w:rsidR="008C0345" w:rsidRDefault="008C0345">
      <w:pPr>
        <w:jc w:val="both"/>
        <w:rPr>
          <w:rFonts w:ascii="Calibri" w:cs="Calibri" w:eastAsia="Calibri" w:hAnsi="Calibri"/>
        </w:rPr>
      </w:pPr>
    </w:p>
    <w:p w:rsidR="008C0345" w:rsidRDefault="008C0345">
      <w:pPr>
        <w:jc w:val="both"/>
        <w:rPr>
          <w:rFonts w:ascii="Calibri" w:cs="Calibri" w:eastAsia="Calibri" w:hAnsi="Calibri"/>
        </w:rPr>
      </w:pPr>
    </w:p>
    <w:p w:rsidR="008C0345" w:rsidRDefault="006E7D12">
      <w:pPr>
        <w:spacing w:line="276" w:lineRule="auto"/>
        <w:jc w:val="both"/>
        <w:rPr>
          <w:rFonts w:ascii="Calibri" w:cs="Calibri" w:eastAsia="Calibri" w:hAnsi="Calibri"/>
        </w:rPr>
      </w:pPr>
      <w:r>
        <w:rPr>
          <w:rFonts w:ascii="Calibri" w:cs="Calibri" w:eastAsia="Calibri" w:hAnsi="Calibri"/>
        </w:rPr>
        <w:t>Les parties signataires du présent accord ont convenu des dispositions suivantes :</w:t>
      </w:r>
    </w:p>
    <w:p w:rsidR="008C0345" w:rsidRDefault="008C0345">
      <w:pPr>
        <w:spacing w:line="276" w:lineRule="auto"/>
        <w:jc w:val="both"/>
        <w:rPr>
          <w:rFonts w:ascii="Calibri" w:cs="Calibri" w:eastAsia="Calibri" w:hAnsi="Calibri"/>
        </w:rPr>
      </w:pPr>
    </w:p>
    <w:p w:rsidR="008C0345" w:rsidRDefault="008C0345">
      <w:pPr>
        <w:spacing w:line="276" w:lineRule="auto"/>
        <w:jc w:val="both"/>
        <w:rPr>
          <w:rFonts w:ascii="Calibri" w:cs="Calibri" w:eastAsia="Calibri" w:hAnsi="Calibri"/>
          <w:b/>
          <w:color w:val="4F81BD"/>
          <w:u w:val="single"/>
        </w:rPr>
      </w:pPr>
    </w:p>
    <w:p w:rsidR="008C0345" w:rsidRDefault="008C0345">
      <w:pPr>
        <w:spacing w:line="276" w:lineRule="auto"/>
        <w:jc w:val="both"/>
        <w:rPr>
          <w:rFonts w:ascii="Calibri" w:cs="Calibri" w:eastAsia="Calibri" w:hAnsi="Calibri"/>
          <w:b/>
          <w:color w:val="4F81BD"/>
          <w:u w:val="single"/>
        </w:rPr>
      </w:pPr>
    </w:p>
    <w:p w:rsidR="008C0345" w:rsidRDefault="008C0345">
      <w:pPr>
        <w:spacing w:line="276" w:lineRule="auto"/>
        <w:jc w:val="both"/>
        <w:rPr>
          <w:rFonts w:ascii="Calibri" w:cs="Calibri" w:eastAsia="Calibri" w:hAnsi="Calibri"/>
          <w:b/>
          <w:color w:val="4F81BD"/>
          <w:u w:val="single"/>
        </w:rPr>
      </w:pPr>
    </w:p>
    <w:p w:rsidR="008C0345" w:rsidRDefault="008C0345">
      <w:pPr>
        <w:spacing w:line="276" w:lineRule="auto"/>
        <w:jc w:val="both"/>
        <w:rPr>
          <w:rFonts w:ascii="Calibri" w:cs="Calibri" w:eastAsia="Calibri" w:hAnsi="Calibri"/>
          <w:b/>
          <w:color w:val="4F81BD"/>
          <w:u w:val="single"/>
        </w:rPr>
      </w:pPr>
    </w:p>
    <w:p w:rsidR="008C0345" w:rsidRDefault="006E7D12">
      <w:pPr>
        <w:pStyle w:val="Titre1"/>
      </w:pPr>
      <w:bookmarkStart w:colFirst="0" w:colLast="0" w:id="3" w:name="_1r4c9fqrj6j6"/>
      <w:bookmarkEnd w:id="3"/>
      <w:r>
        <w:br w:type="page"/>
      </w:r>
    </w:p>
    <w:p w:rsidR="008C0345" w:rsidRDefault="006E7D12">
      <w:pPr>
        <w:pStyle w:val="Titre1"/>
      </w:pPr>
      <w:bookmarkStart w:colFirst="0" w:colLast="0" w:id="4" w:name="_otr6ukxd3h5"/>
      <w:bookmarkEnd w:id="4"/>
      <w:r>
        <w:lastRenderedPageBreak/>
        <w:t xml:space="preserve">ARTICLE 1 - DISPOSITIONS </w:t>
      </w:r>
      <w:r>
        <w:t>RELATIVES AUX PRIMES ET SALAIRES</w:t>
      </w:r>
    </w:p>
    <w:p w:rsidR="008C0345" w:rsidRDefault="006E7D12">
      <w:pPr>
        <w:spacing w:line="276" w:lineRule="auto"/>
        <w:jc w:val="both"/>
        <w:rPr>
          <w:rFonts w:ascii="Calibri" w:cs="Calibri" w:eastAsia="Calibri" w:hAnsi="Calibri"/>
        </w:rPr>
      </w:pPr>
      <w:r>
        <w:rPr>
          <w:noProof/>
          <w:lang w:val="fr-FR"/>
        </w:rPr>
        <mc:AlternateContent>
          <mc:Choice Requires="wpg">
            <w:drawing>
              <wp:anchor allowOverlap="1" behindDoc="0" distB="4294967295" distL="114300" distR="114300" distT="4294967295" hidden="0" layoutInCell="1" locked="0" relativeHeight="251659264" simplePos="0">
                <wp:simplePos x="0" y="0"/>
                <wp:positionH relativeFrom="column">
                  <wp:posOffset>6870700</wp:posOffset>
                </wp:positionH>
                <wp:positionV relativeFrom="paragraph">
                  <wp:posOffset>63499</wp:posOffset>
                </wp:positionV>
                <wp:extent cx="2124075" cy="12700"/>
                <wp:effectExtent b="0" l="0" r="0" t="0"/>
                <wp:wrapNone/>
                <wp:docPr id="7" name="Connecteur droit avec flèche 7"/>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124075" cy="12700"/>
                        </a:xfrm>
                        <a:prstGeom prst="rect"/>
                        <a:ln/>
                      </pic:spPr>
                    </pic:pic>
                  </a:graphicData>
                </a:graphic>
              </wp:anchor>
            </w:drawing>
          </mc:Fallback>
        </mc:AlternateContent>
      </w:r>
      <w:r>
        <w:rPr>
          <w:noProof/>
          <w:lang w:val="fr-FR"/>
        </w:rPr>
        <mc:AlternateContent>
          <mc:Choice Requires="wpg">
            <w:drawing>
              <wp:anchor allowOverlap="1" behindDoc="0" distB="4294967295" distL="114300" distR="114300" distT="4294967295" hidden="0" layoutInCell="1" locked="0" relativeHeight="251660288" simplePos="0">
                <wp:simplePos x="0" y="0"/>
                <wp:positionH relativeFrom="column">
                  <wp:posOffset>6870700</wp:posOffset>
                </wp:positionH>
                <wp:positionV relativeFrom="paragraph">
                  <wp:posOffset>63499</wp:posOffset>
                </wp:positionV>
                <wp:extent cx="2124075" cy="12700"/>
                <wp:effectExtent b="0" l="0" r="0" t="0"/>
                <wp:wrapNone/>
                <wp:docPr id="12" name="Connecteur droit avec flèche 12"/>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1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124075" cy="12700"/>
                        </a:xfrm>
                        <a:prstGeom prst="rect"/>
                        <a:ln/>
                      </pic:spPr>
                    </pic:pic>
                  </a:graphicData>
                </a:graphic>
              </wp:anchor>
            </w:drawing>
          </mc:Fallback>
        </mc:AlternateContent>
      </w:r>
    </w:p>
    <w:p w:rsidR="008C0345" w:rsidRDefault="006E7D12">
      <w:pPr>
        <w:pStyle w:val="Titre2"/>
      </w:pPr>
      <w:bookmarkStart w:colFirst="0" w:colLast="0" w:id="5" w:name="_7buwkl3z3ebo"/>
      <w:bookmarkEnd w:id="5"/>
      <w:r>
        <w:t>1.1 - La prime annuelle</w:t>
      </w:r>
    </w:p>
    <w:p w:rsidR="008C0345" w:rsidRDefault="008C0345"/>
    <w:p w:rsidR="008C0345" w:rsidRDefault="006E7D12">
      <w:pPr>
        <w:jc w:val="both"/>
        <w:rPr>
          <w:rFonts w:ascii="Calibri" w:cs="Calibri" w:eastAsia="Calibri" w:hAnsi="Calibri"/>
        </w:rPr>
      </w:pPr>
      <w:r>
        <w:rPr>
          <w:rFonts w:ascii="Calibri" w:cs="Calibri" w:eastAsia="Calibri" w:hAnsi="Calibri"/>
        </w:rPr>
        <w:t>Une prime annuelle est versée au 31 décembre au personnel ayant un an de présence continue dans l’entreprise et présent à l’effectif à cette date.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Cette prime est équivalente au montant du salai</w:t>
      </w:r>
      <w:r>
        <w:rPr>
          <w:rFonts w:ascii="Calibri" w:cs="Calibri" w:eastAsia="Calibri" w:hAnsi="Calibri"/>
        </w:rPr>
        <w:t>re de base du mois de novembre et elle est versée sur la paie du mois de décembre.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La prime sera versée au prorata temporis en cas d’ancienneté inférieure à 1 an au 31 décembre de l’année en cours ou en cas de départ en cours d'année.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La prime sera égale</w:t>
      </w:r>
      <w:r>
        <w:rPr>
          <w:rFonts w:ascii="Calibri" w:cs="Calibri" w:eastAsia="Calibri" w:hAnsi="Calibri"/>
        </w:rPr>
        <w:t>ment versée au prorata temporis en cas de départ ou mise à la retraite, décès, licenciement économique, congé non rémunéré.</w:t>
      </w:r>
      <w:bookmarkStart w:id="6" w:name="_GoBack"/>
      <w:bookmarkEnd w:id="6"/>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Ne sont pas comptabilisées comme périodes d’absences pour le calcul de la prime :</w:t>
      </w:r>
    </w:p>
    <w:p w:rsidR="008C0345" w:rsidRDefault="006E7D12">
      <w:pPr>
        <w:numPr>
          <w:ilvl w:val="0"/>
          <w:numId w:val="15"/>
        </w:numPr>
        <w:spacing w:before="120"/>
        <w:jc w:val="both"/>
        <w:rPr>
          <w:rFonts w:ascii="Calibri" w:cs="Calibri" w:eastAsia="Calibri" w:hAnsi="Calibri"/>
        </w:rPr>
      </w:pPr>
      <w:r>
        <w:rPr>
          <w:rFonts w:ascii="Calibri" w:cs="Calibri" w:eastAsia="Calibri" w:hAnsi="Calibri"/>
        </w:rPr>
        <w:t>Les absences pour exercice du mandat syndical</w:t>
      </w:r>
    </w:p>
    <w:p w:rsidR="008C0345" w:rsidRDefault="006E7D12">
      <w:pPr>
        <w:numPr>
          <w:ilvl w:val="0"/>
          <w:numId w:val="15"/>
        </w:numPr>
        <w:jc w:val="both"/>
        <w:rPr>
          <w:rFonts w:ascii="Calibri" w:cs="Calibri" w:eastAsia="Calibri" w:hAnsi="Calibri"/>
        </w:rPr>
      </w:pPr>
      <w:r>
        <w:rPr>
          <w:rFonts w:ascii="Calibri" w:cs="Calibri" w:eastAsia="Calibri" w:hAnsi="Calibri"/>
        </w:rPr>
        <w:t>Les absences rémunérées pour recherche d’emploi</w:t>
      </w:r>
    </w:p>
    <w:p w:rsidR="008C0345" w:rsidRDefault="006E7D12">
      <w:pPr>
        <w:numPr>
          <w:ilvl w:val="0"/>
          <w:numId w:val="15"/>
        </w:numPr>
        <w:jc w:val="both"/>
        <w:rPr>
          <w:rFonts w:ascii="Calibri" w:cs="Calibri" w:eastAsia="Calibri" w:hAnsi="Calibri"/>
        </w:rPr>
      </w:pPr>
      <w:r>
        <w:rPr>
          <w:rFonts w:ascii="Calibri" w:cs="Calibri" w:eastAsia="Calibri" w:hAnsi="Calibri"/>
        </w:rPr>
        <w:t>Les absences pour congés payés (congés légaux, RTT, JNT, CET)</w:t>
      </w:r>
    </w:p>
    <w:p w:rsidR="008C0345" w:rsidRDefault="006E7D12">
      <w:pPr>
        <w:numPr>
          <w:ilvl w:val="0"/>
          <w:numId w:val="15"/>
        </w:numPr>
        <w:jc w:val="both"/>
        <w:rPr>
          <w:rFonts w:ascii="Calibri" w:cs="Calibri" w:eastAsia="Calibri" w:hAnsi="Calibri"/>
        </w:rPr>
      </w:pPr>
      <w:r>
        <w:rPr>
          <w:rFonts w:ascii="Calibri" w:cs="Calibri" w:eastAsia="Calibri" w:hAnsi="Calibri"/>
        </w:rPr>
        <w:t>La durée du congé légal de maternité, le congé de paternité, les absences autorisées pour circonstances de famille et pour soigner un enfant malad</w:t>
      </w:r>
      <w:r>
        <w:rPr>
          <w:rFonts w:ascii="Calibri" w:cs="Calibri" w:eastAsia="Calibri" w:hAnsi="Calibri"/>
        </w:rPr>
        <w:t>e</w:t>
      </w:r>
    </w:p>
    <w:p w:rsidR="008C0345" w:rsidRDefault="006E7D12">
      <w:pPr>
        <w:numPr>
          <w:ilvl w:val="0"/>
          <w:numId w:val="15"/>
        </w:numPr>
        <w:jc w:val="both"/>
        <w:rPr>
          <w:rFonts w:ascii="Calibri" w:cs="Calibri" w:eastAsia="Calibri" w:hAnsi="Calibri"/>
        </w:rPr>
      </w:pPr>
      <w:r>
        <w:rPr>
          <w:rFonts w:ascii="Calibri" w:cs="Calibri" w:eastAsia="Calibri" w:hAnsi="Calibri"/>
        </w:rPr>
        <w:t>Les jours d’absences pour maladie ou accident du travail</w:t>
      </w:r>
    </w:p>
    <w:p w:rsidR="008C0345" w:rsidRDefault="006E7D12">
      <w:pPr>
        <w:numPr>
          <w:ilvl w:val="0"/>
          <w:numId w:val="15"/>
        </w:numPr>
        <w:jc w:val="both"/>
        <w:rPr>
          <w:rFonts w:ascii="Calibri" w:cs="Calibri" w:eastAsia="Calibri" w:hAnsi="Calibri"/>
        </w:rPr>
      </w:pPr>
      <w:r>
        <w:rPr>
          <w:rFonts w:ascii="Calibri" w:cs="Calibri" w:eastAsia="Calibri" w:hAnsi="Calibri"/>
        </w:rPr>
        <w:t>Les absences diverses autorisées par l’entreprise</w:t>
      </w:r>
    </w:p>
    <w:p w:rsidR="008C0345" w:rsidRDefault="008C0345">
      <w:pPr>
        <w:jc w:val="both"/>
        <w:rPr>
          <w:rFonts w:ascii="Calibri" w:cs="Calibri" w:eastAsia="Calibri" w:hAnsi="Calibri"/>
        </w:rPr>
      </w:pPr>
    </w:p>
    <w:p w:rsidR="008C0345" w:rsidRDefault="008C0345">
      <w:pPr>
        <w:rPr>
          <w:rFonts w:ascii="Calibri" w:cs="Calibri" w:eastAsia="Calibri" w:hAnsi="Calibri"/>
        </w:rPr>
      </w:pPr>
    </w:p>
    <w:p w:rsidR="008C0345" w:rsidRDefault="006E7D12">
      <w:pPr>
        <w:pStyle w:val="Titre2"/>
      </w:pPr>
      <w:bookmarkStart w:colFirst="0" w:colLast="0" w:id="7" w:name="_vgwsy4k0cv99"/>
      <w:bookmarkEnd w:id="7"/>
      <w:r>
        <w:t>1.2 - La prime vacances</w:t>
      </w:r>
    </w:p>
    <w:p w:rsidR="008C0345" w:rsidRDefault="008C0345"/>
    <w:p w:rsidR="008C0345" w:rsidRDefault="006E7D12">
      <w:pPr>
        <w:jc w:val="both"/>
        <w:rPr>
          <w:rFonts w:ascii="Calibri" w:cs="Calibri" w:eastAsia="Calibri" w:hAnsi="Calibri"/>
        </w:rPr>
      </w:pPr>
      <w:r>
        <w:rPr>
          <w:rFonts w:ascii="Calibri" w:cs="Calibri" w:eastAsia="Calibri" w:hAnsi="Calibri"/>
        </w:rPr>
        <w:t>Une prime vacances  est versée au 31 mai au personnel ayant 1 an de présence continue dans l’entreprise.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Le montant de </w:t>
      </w:r>
      <w:r>
        <w:rPr>
          <w:rFonts w:ascii="Calibri" w:cs="Calibri" w:eastAsia="Calibri" w:hAnsi="Calibri"/>
        </w:rPr>
        <w:t>cette prime est fixé à 2800 € (deux mille huit cents euros) au 1er janvier 2022.</w:t>
      </w:r>
      <w:r>
        <w:rPr>
          <w:rFonts w:ascii="Calibri" w:cs="Calibri" w:eastAsia="Calibri" w:hAnsi="Calibri"/>
        </w:rPr>
        <w:t xml:space="preserve"> Son montant évolue selon le taux des augmentations générales.</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La prime est versée au prorata temporis en cas d’ancienneté inférieure à 1 an au 31 mai de l’année en cours o</w:t>
      </w:r>
      <w:r>
        <w:rPr>
          <w:rFonts w:ascii="Calibri" w:cs="Calibri" w:eastAsia="Calibri" w:hAnsi="Calibri"/>
        </w:rPr>
        <w:t>u en cas de départ en cours d'année.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La prime sera également versée au prorata temporis en cas de départ ou mise à la retraite, décès, licenciement économique, congé non rémunéré.</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Ne sont pas comptabilisé comme période d’absence pour le calcul de la p</w:t>
      </w:r>
      <w:r>
        <w:rPr>
          <w:rFonts w:ascii="Calibri" w:cs="Calibri" w:eastAsia="Calibri" w:hAnsi="Calibri"/>
        </w:rPr>
        <w:t>rime :</w:t>
      </w:r>
    </w:p>
    <w:p w:rsidR="008C0345" w:rsidRDefault="006E7D12">
      <w:pPr>
        <w:numPr>
          <w:ilvl w:val="0"/>
          <w:numId w:val="11"/>
        </w:numPr>
        <w:jc w:val="both"/>
        <w:rPr>
          <w:rFonts w:ascii="Calibri" w:cs="Calibri" w:eastAsia="Calibri" w:hAnsi="Calibri"/>
        </w:rPr>
      </w:pPr>
      <w:r>
        <w:rPr>
          <w:rFonts w:ascii="Calibri" w:cs="Calibri" w:eastAsia="Calibri" w:hAnsi="Calibri"/>
        </w:rPr>
        <w:t>Les absences pour exercice du mandat syndical</w:t>
      </w:r>
    </w:p>
    <w:p w:rsidR="008C0345" w:rsidRDefault="006E7D12">
      <w:pPr>
        <w:numPr>
          <w:ilvl w:val="0"/>
          <w:numId w:val="11"/>
        </w:numPr>
        <w:jc w:val="both"/>
        <w:rPr>
          <w:rFonts w:ascii="Calibri" w:cs="Calibri" w:eastAsia="Calibri" w:hAnsi="Calibri"/>
        </w:rPr>
      </w:pPr>
      <w:r>
        <w:rPr>
          <w:rFonts w:ascii="Calibri" w:cs="Calibri" w:eastAsia="Calibri" w:hAnsi="Calibri"/>
        </w:rPr>
        <w:t>Les absences rémunérées pour recherche d’emploi</w:t>
      </w:r>
    </w:p>
    <w:p w:rsidR="008C0345" w:rsidRDefault="006E7D12">
      <w:pPr>
        <w:numPr>
          <w:ilvl w:val="0"/>
          <w:numId w:val="11"/>
        </w:numPr>
        <w:jc w:val="both"/>
        <w:rPr>
          <w:rFonts w:ascii="Calibri" w:cs="Calibri" w:eastAsia="Calibri" w:hAnsi="Calibri"/>
        </w:rPr>
      </w:pPr>
      <w:r>
        <w:rPr>
          <w:rFonts w:ascii="Calibri" w:cs="Calibri" w:eastAsia="Calibri" w:hAnsi="Calibri"/>
        </w:rPr>
        <w:t>Les absences pour congés payés (congés légaux, RTT, JNT, CET)</w:t>
      </w:r>
    </w:p>
    <w:p w:rsidR="008C0345" w:rsidRDefault="006E7D12">
      <w:pPr>
        <w:numPr>
          <w:ilvl w:val="0"/>
          <w:numId w:val="11"/>
        </w:numPr>
        <w:jc w:val="both"/>
        <w:rPr>
          <w:rFonts w:ascii="Calibri" w:cs="Calibri" w:eastAsia="Calibri" w:hAnsi="Calibri"/>
        </w:rPr>
      </w:pPr>
      <w:r>
        <w:rPr>
          <w:rFonts w:ascii="Calibri" w:cs="Calibri" w:eastAsia="Calibri" w:hAnsi="Calibri"/>
        </w:rPr>
        <w:t>La durée du congé légal de maternité, le congé de paternité, les absences autorisées pour cir</w:t>
      </w:r>
      <w:r>
        <w:rPr>
          <w:rFonts w:ascii="Calibri" w:cs="Calibri" w:eastAsia="Calibri" w:hAnsi="Calibri"/>
        </w:rPr>
        <w:t>constances de famille et pour soigner un enfant malade</w:t>
      </w:r>
    </w:p>
    <w:p w:rsidR="008C0345" w:rsidRDefault="006E7D12">
      <w:pPr>
        <w:numPr>
          <w:ilvl w:val="0"/>
          <w:numId w:val="11"/>
        </w:numPr>
        <w:jc w:val="both"/>
        <w:rPr>
          <w:rFonts w:ascii="Calibri" w:cs="Calibri" w:eastAsia="Calibri" w:hAnsi="Calibri"/>
        </w:rPr>
      </w:pPr>
      <w:r>
        <w:rPr>
          <w:rFonts w:ascii="Calibri" w:cs="Calibri" w:eastAsia="Calibri" w:hAnsi="Calibri"/>
        </w:rPr>
        <w:t>Les jours d’absences pour maladie ou accident du travail</w:t>
      </w:r>
    </w:p>
    <w:p w:rsidR="008C0345" w:rsidRDefault="006E7D12">
      <w:pPr>
        <w:numPr>
          <w:ilvl w:val="0"/>
          <w:numId w:val="11"/>
        </w:numPr>
        <w:jc w:val="both"/>
        <w:rPr>
          <w:rFonts w:ascii="Calibri" w:cs="Calibri" w:eastAsia="Calibri" w:hAnsi="Calibri"/>
        </w:rPr>
      </w:pPr>
      <w:r>
        <w:rPr>
          <w:rFonts w:ascii="Calibri" w:cs="Calibri" w:eastAsia="Calibri" w:hAnsi="Calibri"/>
        </w:rPr>
        <w:t>Les absences diverses autorisées par l’entreprise</w:t>
      </w:r>
    </w:p>
    <w:p w:rsidR="008C0345" w:rsidRDefault="008C0345">
      <w:pPr>
        <w:rPr>
          <w:rFonts w:ascii="Calibri" w:cs="Calibri" w:eastAsia="Calibri" w:hAnsi="Calibri"/>
        </w:rPr>
      </w:pPr>
    </w:p>
    <w:p w:rsidR="008C0345" w:rsidRDefault="006E7D12">
      <w:pPr>
        <w:pStyle w:val="Titre2"/>
      </w:pPr>
      <w:bookmarkStart w:colFirst="0" w:colLast="0" w:id="8" w:name="_owyury2kjlkn"/>
      <w:bookmarkEnd w:id="8"/>
      <w:r>
        <w:lastRenderedPageBreak/>
        <w:t>1.3 - La retraite supplémentaire (PERO)</w:t>
      </w:r>
    </w:p>
    <w:p w:rsidR="008C0345" w:rsidRDefault="008C0345">
      <w:pPr>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Les garanties de retraite supplémentaire mises en place dans l’entreprise au profit des salariés, afin de leur procurer un complément aux régimes obligatoires de sécurité sociale et de retraite complémentaire font l’objet d’une formalisation au sein d’acco</w:t>
      </w:r>
      <w:r>
        <w:rPr>
          <w:rFonts w:ascii="Calibri" w:cs="Calibri" w:eastAsia="Calibri" w:hAnsi="Calibri"/>
        </w:rPr>
        <w:t>rds spécifiques.</w:t>
      </w:r>
    </w:p>
    <w:p w:rsidR="008C0345" w:rsidRDefault="008C0345">
      <w:pPr>
        <w:jc w:val="both"/>
      </w:pPr>
    </w:p>
    <w:p w:rsidR="008C0345" w:rsidRDefault="008C0345"/>
    <w:p w:rsidR="008C0345" w:rsidRDefault="006E7D12">
      <w:pPr>
        <w:pStyle w:val="Titre2"/>
      </w:pPr>
      <w:bookmarkStart w:colFirst="0" w:colLast="0" w:id="9" w:name="_xc9hkxi9509a"/>
      <w:bookmarkEnd w:id="9"/>
      <w:r>
        <w:t>1.4 - La prime spéciale d’ancienneté</w:t>
      </w:r>
    </w:p>
    <w:p w:rsidR="008C0345" w:rsidRDefault="008C0345"/>
    <w:p w:rsidR="008C0345" w:rsidRDefault="006E7D12">
      <w:pPr>
        <w:jc w:val="both"/>
        <w:rPr>
          <w:rFonts w:ascii="Calibri" w:cs="Calibri" w:eastAsia="Calibri" w:hAnsi="Calibri"/>
        </w:rPr>
      </w:pPr>
      <w:r>
        <w:rPr>
          <w:rFonts w:ascii="Calibri" w:cs="Calibri" w:eastAsia="Calibri" w:hAnsi="Calibri"/>
        </w:rPr>
        <w:t>Il s’agit d’une Allocation spéciale d’ancienneté, après 18 ans de présence pour le salarié qui prend ou est mis à la retraite ou cesse son activité pour un événement indépendant de sa volonté, à l</w:t>
      </w:r>
      <w:r>
        <w:rPr>
          <w:rFonts w:ascii="Calibri" w:cs="Calibri" w:eastAsia="Calibri" w:hAnsi="Calibri"/>
        </w:rPr>
        <w:t>'exception de la démission, de la rupture conventionnelle, du licenciement disciplinaire et du décès.</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Cette allocation a un caractère de salaire pour les régimes fiscaux et sociaux. </w:t>
      </w:r>
    </w:p>
    <w:p w:rsidR="008C0345" w:rsidRDefault="008C0345">
      <w:pPr>
        <w:jc w:val="both"/>
        <w:rPr>
          <w:rFonts w:ascii="Arial" w:cs="Arial" w:eastAsia="Arial" w:hAnsi="Arial"/>
        </w:rPr>
      </w:pPr>
    </w:p>
    <w:tbl>
      <w:tblPr>
        <w:tblStyle w:val="a"/>
        <w:tblW w:type="dxa" w:w="9212"/>
        <w:tblInd w:type="dxa" w:w="-115"/>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0" w:noVBand="1" w:val="0400"/>
      </w:tblPr>
      <w:tblGrid>
        <w:gridCol w:w="4606"/>
        <w:gridCol w:w="4606"/>
      </w:tblGrid>
      <w:tr w:rsidR="008C0345">
        <w:trPr>
          <w:trHeight w:val="340"/>
        </w:trPr>
        <w:tc>
          <w:tcPr>
            <w:tcW w:type="dxa" w:w="460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Ancienneté</w:t>
            </w:r>
          </w:p>
        </w:tc>
        <w:tc>
          <w:tcPr>
            <w:tcW w:type="dxa" w:w="460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Montant de la prime</w:t>
            </w:r>
          </w:p>
        </w:tc>
      </w:tr>
      <w:tr w:rsidR="008C0345">
        <w:trPr>
          <w:trHeight w:val="340"/>
        </w:trPr>
        <w:tc>
          <w:tcPr>
            <w:tcW w:type="dxa" w:w="4606"/>
            <w:vAlign w:val="center"/>
          </w:tcPr>
          <w:p w:rsidR="008C0345" w:rsidRDefault="006E7D12">
            <w:pPr>
              <w:jc w:val="center"/>
              <w:rPr>
                <w:rFonts w:ascii="Calibri" w:cs="Calibri" w:eastAsia="Calibri" w:hAnsi="Calibri"/>
              </w:rPr>
            </w:pPr>
            <w:r>
              <w:rPr>
                <w:rFonts w:ascii="Calibri" w:cs="Calibri" w:eastAsia="Calibri" w:hAnsi="Calibri"/>
              </w:rPr>
              <w:t>De 18 à 20 ans</w:t>
            </w:r>
          </w:p>
        </w:tc>
        <w:tc>
          <w:tcPr>
            <w:tcW w:type="dxa" w:w="4606"/>
            <w:vAlign w:val="center"/>
          </w:tcPr>
          <w:p w:rsidR="008C0345" w:rsidRDefault="006E7D12">
            <w:pPr>
              <w:jc w:val="center"/>
              <w:rPr>
                <w:rFonts w:ascii="Calibri" w:cs="Calibri" w:eastAsia="Calibri" w:hAnsi="Calibri"/>
              </w:rPr>
            </w:pPr>
            <w:r>
              <w:rPr>
                <w:rFonts w:ascii="Calibri" w:cs="Calibri" w:eastAsia="Calibri" w:hAnsi="Calibri"/>
              </w:rPr>
              <w:t>1 mois de salaire</w:t>
            </w:r>
          </w:p>
        </w:tc>
      </w:tr>
      <w:tr w:rsidR="008C0345">
        <w:trPr>
          <w:trHeight w:val="340"/>
        </w:trPr>
        <w:tc>
          <w:tcPr>
            <w:tcW w:type="dxa" w:w="4606"/>
            <w:vAlign w:val="center"/>
          </w:tcPr>
          <w:p w:rsidR="008C0345" w:rsidRDefault="006E7D12">
            <w:pPr>
              <w:jc w:val="center"/>
              <w:rPr>
                <w:rFonts w:ascii="Calibri" w:cs="Calibri" w:eastAsia="Calibri" w:hAnsi="Calibri"/>
              </w:rPr>
            </w:pPr>
            <w:r>
              <w:rPr>
                <w:rFonts w:ascii="Calibri" w:cs="Calibri" w:eastAsia="Calibri" w:hAnsi="Calibri"/>
              </w:rPr>
              <w:t>De 21 à 23 ans</w:t>
            </w:r>
          </w:p>
        </w:tc>
        <w:tc>
          <w:tcPr>
            <w:tcW w:type="dxa" w:w="4606"/>
            <w:vAlign w:val="center"/>
          </w:tcPr>
          <w:p w:rsidR="008C0345" w:rsidRDefault="006E7D12">
            <w:pPr>
              <w:jc w:val="center"/>
              <w:rPr>
                <w:rFonts w:ascii="Calibri" w:cs="Calibri" w:eastAsia="Calibri" w:hAnsi="Calibri"/>
              </w:rPr>
            </w:pPr>
            <w:r>
              <w:rPr>
                <w:rFonts w:ascii="Calibri" w:cs="Calibri" w:eastAsia="Calibri" w:hAnsi="Calibri"/>
              </w:rPr>
              <w:t>2 mois de salaire</w:t>
            </w:r>
          </w:p>
        </w:tc>
      </w:tr>
      <w:tr w:rsidR="008C0345">
        <w:trPr>
          <w:trHeight w:val="340"/>
        </w:trPr>
        <w:tc>
          <w:tcPr>
            <w:tcW w:type="dxa" w:w="4606"/>
            <w:vAlign w:val="center"/>
          </w:tcPr>
          <w:p w:rsidR="008C0345" w:rsidRDefault="006E7D12">
            <w:pPr>
              <w:jc w:val="center"/>
              <w:rPr>
                <w:rFonts w:ascii="Calibri" w:cs="Calibri" w:eastAsia="Calibri" w:hAnsi="Calibri"/>
              </w:rPr>
            </w:pPr>
            <w:r>
              <w:rPr>
                <w:rFonts w:ascii="Calibri" w:cs="Calibri" w:eastAsia="Calibri" w:hAnsi="Calibri"/>
              </w:rPr>
              <w:t>De 24 à 26 ans</w:t>
            </w:r>
          </w:p>
        </w:tc>
        <w:tc>
          <w:tcPr>
            <w:tcW w:type="dxa" w:w="4606"/>
            <w:vAlign w:val="center"/>
          </w:tcPr>
          <w:p w:rsidR="008C0345" w:rsidRDefault="006E7D12">
            <w:pPr>
              <w:jc w:val="center"/>
              <w:rPr>
                <w:rFonts w:ascii="Calibri" w:cs="Calibri" w:eastAsia="Calibri" w:hAnsi="Calibri"/>
              </w:rPr>
            </w:pPr>
            <w:r>
              <w:rPr>
                <w:rFonts w:ascii="Calibri" w:cs="Calibri" w:eastAsia="Calibri" w:hAnsi="Calibri"/>
              </w:rPr>
              <w:t>3 mois de salaire</w:t>
            </w:r>
          </w:p>
        </w:tc>
      </w:tr>
      <w:tr w:rsidR="008C0345">
        <w:trPr>
          <w:trHeight w:val="340"/>
        </w:trPr>
        <w:tc>
          <w:tcPr>
            <w:tcW w:type="dxa" w:w="4606"/>
            <w:vAlign w:val="center"/>
          </w:tcPr>
          <w:p w:rsidR="008C0345" w:rsidRDefault="006E7D12">
            <w:pPr>
              <w:jc w:val="center"/>
              <w:rPr>
                <w:rFonts w:ascii="Calibri" w:cs="Calibri" w:eastAsia="Calibri" w:hAnsi="Calibri"/>
              </w:rPr>
            </w:pPr>
            <w:r>
              <w:rPr>
                <w:rFonts w:ascii="Calibri" w:cs="Calibri" w:eastAsia="Calibri" w:hAnsi="Calibri"/>
              </w:rPr>
              <w:t>De 27 à 29 ans</w:t>
            </w:r>
          </w:p>
        </w:tc>
        <w:tc>
          <w:tcPr>
            <w:tcW w:type="dxa" w:w="4606"/>
            <w:vAlign w:val="center"/>
          </w:tcPr>
          <w:p w:rsidR="008C0345" w:rsidRDefault="006E7D12">
            <w:pPr>
              <w:jc w:val="center"/>
              <w:rPr>
                <w:rFonts w:ascii="Calibri" w:cs="Calibri" w:eastAsia="Calibri" w:hAnsi="Calibri"/>
              </w:rPr>
            </w:pPr>
            <w:r>
              <w:rPr>
                <w:rFonts w:ascii="Calibri" w:cs="Calibri" w:eastAsia="Calibri" w:hAnsi="Calibri"/>
              </w:rPr>
              <w:t>4 mois de salaire</w:t>
            </w:r>
          </w:p>
        </w:tc>
      </w:tr>
      <w:tr w:rsidR="008C0345">
        <w:trPr>
          <w:trHeight w:val="340"/>
        </w:trPr>
        <w:tc>
          <w:tcPr>
            <w:tcW w:type="dxa" w:w="4606"/>
            <w:vAlign w:val="center"/>
          </w:tcPr>
          <w:p w:rsidR="008C0345" w:rsidRDefault="006E7D12">
            <w:pPr>
              <w:jc w:val="center"/>
              <w:rPr>
                <w:rFonts w:ascii="Calibri" w:cs="Calibri" w:eastAsia="Calibri" w:hAnsi="Calibri"/>
              </w:rPr>
            </w:pPr>
            <w:r>
              <w:rPr>
                <w:rFonts w:ascii="Calibri" w:cs="Calibri" w:eastAsia="Calibri" w:hAnsi="Calibri"/>
              </w:rPr>
              <w:t>De 30 à 32 ans</w:t>
            </w:r>
          </w:p>
        </w:tc>
        <w:tc>
          <w:tcPr>
            <w:tcW w:type="dxa" w:w="4606"/>
            <w:vAlign w:val="center"/>
          </w:tcPr>
          <w:p w:rsidR="008C0345" w:rsidRDefault="006E7D12">
            <w:pPr>
              <w:jc w:val="center"/>
              <w:rPr>
                <w:rFonts w:ascii="Calibri" w:cs="Calibri" w:eastAsia="Calibri" w:hAnsi="Calibri"/>
              </w:rPr>
            </w:pPr>
            <w:r>
              <w:rPr>
                <w:rFonts w:ascii="Calibri" w:cs="Calibri" w:eastAsia="Calibri" w:hAnsi="Calibri"/>
              </w:rPr>
              <w:t>5 mois de salaire</w:t>
            </w:r>
          </w:p>
        </w:tc>
      </w:tr>
      <w:tr w:rsidR="008C0345">
        <w:trPr>
          <w:trHeight w:val="340"/>
        </w:trPr>
        <w:tc>
          <w:tcPr>
            <w:tcW w:type="dxa" w:w="4606"/>
            <w:vAlign w:val="center"/>
          </w:tcPr>
          <w:p w:rsidR="008C0345" w:rsidRDefault="006E7D12">
            <w:pPr>
              <w:jc w:val="center"/>
              <w:rPr>
                <w:rFonts w:ascii="Calibri" w:cs="Calibri" w:eastAsia="Calibri" w:hAnsi="Calibri"/>
              </w:rPr>
            </w:pPr>
            <w:r>
              <w:rPr>
                <w:rFonts w:ascii="Calibri" w:cs="Calibri" w:eastAsia="Calibri" w:hAnsi="Calibri"/>
              </w:rPr>
              <w:t>Après 33 ans</w:t>
            </w:r>
          </w:p>
        </w:tc>
        <w:tc>
          <w:tcPr>
            <w:tcW w:type="dxa" w:w="4606"/>
            <w:vAlign w:val="center"/>
          </w:tcPr>
          <w:p w:rsidR="008C0345" w:rsidRDefault="006E7D12">
            <w:pPr>
              <w:jc w:val="center"/>
              <w:rPr>
                <w:rFonts w:ascii="Calibri" w:cs="Calibri" w:eastAsia="Calibri" w:hAnsi="Calibri"/>
              </w:rPr>
            </w:pPr>
            <w:r>
              <w:rPr>
                <w:rFonts w:ascii="Calibri" w:cs="Calibri" w:eastAsia="Calibri" w:hAnsi="Calibri"/>
              </w:rPr>
              <w:t>6 mois de salaire</w:t>
            </w:r>
          </w:p>
        </w:tc>
      </w:tr>
    </w:tbl>
    <w:p w:rsidR="008C0345" w:rsidRDefault="008C0345">
      <w:pPr>
        <w:jc w:val="both"/>
        <w:rPr>
          <w:rFonts w:ascii="Calibri" w:cs="Calibri" w:eastAsia="Calibri" w:hAnsi="Calibri"/>
        </w:rPr>
      </w:pPr>
    </w:p>
    <w:p w:rsidR="008C0345" w:rsidRDefault="006E7D12">
      <w:pPr>
        <w:jc w:val="both"/>
        <w:rPr>
          <w:rFonts w:ascii="Calibri" w:cs="Calibri" w:eastAsia="Calibri" w:hAnsi="Calibri"/>
          <w:color w:val="FF0000"/>
        </w:rPr>
      </w:pPr>
      <w:r>
        <w:rPr>
          <w:rFonts w:ascii="Calibri" w:cs="Calibri" w:eastAsia="Calibri" w:hAnsi="Calibri"/>
        </w:rPr>
        <w:t>Le montant du mois de salaire s’entend comme le salaire de base mensuel, taux plein, du mois de départ, auquel sera appliqué un prorata du taux d’activité moyen reconstitué sur la durée de présence dans l’entreprise.</w:t>
      </w:r>
    </w:p>
    <w:p w:rsidR="008C0345" w:rsidRDefault="008C0345">
      <w:pPr>
        <w:jc w:val="both"/>
        <w:rPr>
          <w:rFonts w:ascii="Calibri" w:cs="Calibri" w:eastAsia="Calibri" w:hAnsi="Calibri"/>
        </w:rPr>
      </w:pPr>
    </w:p>
    <w:p w:rsidR="008C0345" w:rsidRDefault="006E7D12">
      <w:pPr>
        <w:jc w:val="both"/>
        <w:rPr>
          <w:rFonts w:ascii="Calibri" w:cs="Calibri" w:eastAsia="Calibri" w:hAnsi="Calibri"/>
          <w:i/>
        </w:rPr>
      </w:pPr>
      <w:r>
        <w:rPr>
          <w:rFonts w:ascii="Calibri" w:cs="Calibri" w:eastAsia="Calibri" w:hAnsi="Calibri"/>
          <w:i/>
        </w:rPr>
        <w:t xml:space="preserve">exemple : </w:t>
      </w:r>
    </w:p>
    <w:p w:rsidR="008C0345" w:rsidRDefault="006E7D12">
      <w:pPr>
        <w:numPr>
          <w:ilvl w:val="0"/>
          <w:numId w:val="12"/>
        </w:numPr>
        <w:jc w:val="both"/>
        <w:rPr>
          <w:rFonts w:ascii="Calibri" w:cs="Calibri" w:eastAsia="Calibri" w:hAnsi="Calibri"/>
          <w:i/>
        </w:rPr>
      </w:pPr>
      <w:r>
        <w:rPr>
          <w:rFonts w:ascii="Calibri" w:cs="Calibri" w:eastAsia="Calibri" w:hAnsi="Calibri"/>
          <w:i/>
        </w:rPr>
        <w:t>avant son départ en retrait</w:t>
      </w:r>
      <w:r>
        <w:rPr>
          <w:rFonts w:ascii="Calibri" w:cs="Calibri" w:eastAsia="Calibri" w:hAnsi="Calibri"/>
          <w:i/>
        </w:rPr>
        <w:t>e, un salarié à travaillé dans l’entreprise pendant 24 ans à temps plein, puis à 80% pour sa 25ème année.</w:t>
      </w:r>
    </w:p>
    <w:p w:rsidR="008C0345" w:rsidRDefault="006E7D12">
      <w:pPr>
        <w:numPr>
          <w:ilvl w:val="0"/>
          <w:numId w:val="12"/>
        </w:numPr>
        <w:jc w:val="both"/>
        <w:rPr>
          <w:rFonts w:ascii="Calibri" w:cs="Calibri" w:eastAsia="Calibri" w:hAnsi="Calibri"/>
          <w:i/>
        </w:rPr>
      </w:pPr>
      <w:r>
        <w:rPr>
          <w:rFonts w:ascii="Calibri" w:cs="Calibri" w:eastAsia="Calibri" w:hAnsi="Calibri"/>
          <w:i/>
        </w:rPr>
        <w:t>son salaire de base mensuel, taux plein est de 3.500€ (il touche 2.800€ à 80%)</w:t>
      </w:r>
    </w:p>
    <w:p w:rsidR="008C0345" w:rsidRDefault="006E7D12">
      <w:pPr>
        <w:numPr>
          <w:ilvl w:val="0"/>
          <w:numId w:val="12"/>
        </w:numPr>
        <w:jc w:val="both"/>
        <w:rPr>
          <w:rFonts w:ascii="Calibri" w:cs="Calibri" w:eastAsia="Calibri" w:hAnsi="Calibri"/>
          <w:i/>
        </w:rPr>
      </w:pPr>
      <w:r>
        <w:rPr>
          <w:rFonts w:ascii="Calibri" w:cs="Calibri" w:eastAsia="Calibri" w:hAnsi="Calibri"/>
          <w:i/>
        </w:rPr>
        <w:t>son taux d’activité reconstitué est de [(24 x 100%) + (1 x 80%)] / 25 =</w:t>
      </w:r>
      <w:r>
        <w:rPr>
          <w:rFonts w:ascii="Calibri" w:cs="Calibri" w:eastAsia="Calibri" w:hAnsi="Calibri"/>
          <w:i/>
        </w:rPr>
        <w:t xml:space="preserve"> 99,2%</w:t>
      </w:r>
    </w:p>
    <w:p w:rsidR="008C0345" w:rsidRDefault="006E7D12">
      <w:pPr>
        <w:numPr>
          <w:ilvl w:val="0"/>
          <w:numId w:val="12"/>
        </w:numPr>
        <w:jc w:val="both"/>
        <w:rPr>
          <w:rFonts w:ascii="Calibri" w:cs="Calibri" w:eastAsia="Calibri" w:hAnsi="Calibri"/>
          <w:i/>
        </w:rPr>
      </w:pPr>
      <w:r>
        <w:rPr>
          <w:rFonts w:ascii="Calibri" w:cs="Calibri" w:eastAsia="Calibri" w:hAnsi="Calibri"/>
          <w:i/>
        </w:rPr>
        <w:t>au moment de son départ en retraite, sa prime spéciale d’ancienneté sera calculée de la manière suivante :  3 mois  x 3.500€ x 99,2%</w:t>
      </w:r>
    </w:p>
    <w:p w:rsidR="008C0345" w:rsidRDefault="008C0345">
      <w:pPr>
        <w:jc w:val="both"/>
        <w:rPr>
          <w:rFonts w:ascii="Calibri" w:cs="Calibri" w:eastAsia="Calibri" w:hAnsi="Calibri"/>
        </w:rPr>
      </w:pPr>
    </w:p>
    <w:p w:rsidR="008C0345" w:rsidRDefault="006E7D12">
      <w:pPr>
        <w:pStyle w:val="Titre2"/>
      </w:pPr>
      <w:bookmarkStart w:colFirst="0" w:colLast="0" w:id="10" w:name="_iqlmvdtthpc4"/>
      <w:bookmarkEnd w:id="10"/>
      <w:r>
        <w:t>1.5 - La Rémunération Complémentaire Variable (RCV)</w:t>
      </w:r>
    </w:p>
    <w:p w:rsidR="008C0345" w:rsidRDefault="008C0345"/>
    <w:p w:rsidR="008C0345" w:rsidRDefault="006E7D12">
      <w:pPr>
        <w:jc w:val="both"/>
        <w:rPr>
          <w:rFonts w:ascii="Calibri" w:cs="Calibri" w:eastAsia="Calibri" w:hAnsi="Calibri"/>
        </w:rPr>
      </w:pPr>
      <w:r>
        <w:rPr>
          <w:rFonts w:ascii="Calibri" w:cs="Calibri" w:eastAsia="Calibri" w:hAnsi="Calibri"/>
        </w:rPr>
        <w:t xml:space="preserve">La Rémunération Complémentaire Variable (RCV) est conditionnée à l'atteinte d'une performance individuelle ou collective déterminée en début d’année.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La RCV est appliquée après une période de carence de 3 mois.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Elle est versée en début d'année N+1.</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Pr</w:t>
      </w:r>
      <w:r>
        <w:rPr>
          <w:rFonts w:ascii="Calibri" w:cs="Calibri" w:eastAsia="Calibri" w:hAnsi="Calibri"/>
        </w:rPr>
        <w:t>oratisation en fonction de la présence : le calcul est effectué au prorata du temps de présence dans l'année pour les absences (maladie, AT, maternité et congés sans solde) supérieures à 3 semaines calendaires (en cumul annuel).</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lastRenderedPageBreak/>
        <w:t>Les enjeux :</w:t>
      </w:r>
    </w:p>
    <w:p w:rsidR="008C0345" w:rsidRDefault="006E7D12">
      <w:pPr>
        <w:numPr>
          <w:ilvl w:val="0"/>
          <w:numId w:val="4"/>
        </w:numPr>
        <w:jc w:val="both"/>
        <w:rPr>
          <w:rFonts w:ascii="Calibri" w:cs="Calibri" w:eastAsia="Calibri" w:hAnsi="Calibri"/>
        </w:rPr>
      </w:pPr>
      <w:r>
        <w:rPr>
          <w:rFonts w:ascii="Calibri" w:cs="Calibri" w:eastAsia="Calibri" w:hAnsi="Calibri"/>
        </w:rPr>
        <w:t>Cadres positi</w:t>
      </w:r>
      <w:r>
        <w:rPr>
          <w:rFonts w:ascii="Calibri" w:cs="Calibri" w:eastAsia="Calibri" w:hAnsi="Calibri"/>
        </w:rPr>
        <w:t>on 3.1 et occupant une fonction de responsable d’équipe (ou responsabilité managériale) ou directeur de projet : 1 mois de salaire de base du mois de décembre</w:t>
      </w:r>
    </w:p>
    <w:p w:rsidR="008C0345" w:rsidRDefault="006E7D12">
      <w:pPr>
        <w:numPr>
          <w:ilvl w:val="0"/>
          <w:numId w:val="4"/>
        </w:numPr>
        <w:jc w:val="both"/>
        <w:rPr>
          <w:rFonts w:ascii="Calibri" w:cs="Calibri" w:eastAsia="Calibri" w:hAnsi="Calibri"/>
        </w:rPr>
      </w:pPr>
      <w:r>
        <w:rPr>
          <w:rFonts w:ascii="Calibri" w:cs="Calibri" w:eastAsia="Calibri" w:hAnsi="Calibri"/>
        </w:rPr>
        <w:t>Cadres position 3.2 : 1,5 mois de salaire de base du mois de décembre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La RCV concerne les salariés précédemment cités, en CDI ou CDD, et présents à l'effectif au 31/12 de l'année considérée. </w:t>
      </w:r>
    </w:p>
    <w:p w:rsidR="008C0345" w:rsidRDefault="008C0345">
      <w:pPr>
        <w:jc w:val="both"/>
        <w:rPr>
          <w:rFonts w:ascii="Calibri" w:cs="Calibri" w:eastAsia="Calibri" w:hAnsi="Calibri"/>
        </w:rPr>
      </w:pPr>
    </w:p>
    <w:p w:rsidR="008C0345" w:rsidRDefault="008C0345">
      <w:pPr>
        <w:rPr>
          <w:rFonts w:ascii="Calibri" w:cs="Calibri" w:eastAsia="Calibri" w:hAnsi="Calibri"/>
        </w:rPr>
      </w:pPr>
    </w:p>
    <w:p w:rsidR="008C0345" w:rsidRDefault="006E7D12">
      <w:pPr>
        <w:pStyle w:val="Titre2"/>
      </w:pPr>
      <w:bookmarkStart w:colFirst="0" w:colLast="0" w:id="11" w:name="_6ekbnts2h67e"/>
      <w:bookmarkEnd w:id="11"/>
      <w:r>
        <w:t>1.6 - L’avantage repas</w:t>
      </w:r>
    </w:p>
    <w:p w:rsidR="008C0345" w:rsidRDefault="008C0345"/>
    <w:p w:rsidR="008C0345" w:rsidRDefault="006E7D12">
      <w:pPr>
        <w:jc w:val="both"/>
        <w:rPr>
          <w:rFonts w:ascii="Calibri" w:cs="Calibri" w:eastAsia="Calibri" w:hAnsi="Calibri"/>
        </w:rPr>
      </w:pPr>
      <w:r>
        <w:rPr>
          <w:rFonts w:ascii="Calibri" w:cs="Calibri" w:eastAsia="Calibri" w:hAnsi="Calibri"/>
        </w:rPr>
        <w:t>Une demi-journée de travail n'ouvre pas droit à l'avantage repas.</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Pour les salariés travaillant en journée </w:t>
      </w:r>
      <w:r>
        <w:rPr>
          <w:rFonts w:ascii="Calibri" w:cs="Calibri" w:eastAsia="Calibri" w:hAnsi="Calibri"/>
        </w:rPr>
        <w:t>(régulière) :</w:t>
      </w:r>
    </w:p>
    <w:p w:rsidR="008C0345" w:rsidRDefault="006E7D12">
      <w:pPr>
        <w:numPr>
          <w:ilvl w:val="0"/>
          <w:numId w:val="2"/>
        </w:numPr>
        <w:spacing w:before="120"/>
        <w:jc w:val="both"/>
        <w:rPr>
          <w:rFonts w:ascii="Calibri" w:cs="Calibri" w:eastAsia="Calibri" w:hAnsi="Calibri"/>
        </w:rPr>
      </w:pPr>
      <w:r>
        <w:rPr>
          <w:rFonts w:ascii="Calibri" w:cs="Calibri" w:eastAsia="Calibri" w:hAnsi="Calibri"/>
        </w:rPr>
        <w:t>Pour une journée travaillée, le salarié a le choix entre une participation au restaurant d'entreprise, ou l'attribution d'un ticket restaurant. Le salarié exprime ce choix à l'embauche puis une fois par an (en début d'année)</w:t>
      </w:r>
    </w:p>
    <w:p w:rsidR="008C0345" w:rsidRDefault="006E7D12">
      <w:pPr>
        <w:numPr>
          <w:ilvl w:val="0"/>
          <w:numId w:val="2"/>
        </w:numPr>
        <w:jc w:val="both"/>
        <w:rPr>
          <w:rFonts w:ascii="Calibri" w:cs="Calibri" w:eastAsia="Calibri" w:hAnsi="Calibri"/>
        </w:rPr>
      </w:pPr>
      <w:r>
        <w:rPr>
          <w:rFonts w:ascii="Calibri" w:cs="Calibri" w:eastAsia="Calibri" w:hAnsi="Calibri"/>
        </w:rPr>
        <w:t>Pour les jours où</w:t>
      </w:r>
      <w:r>
        <w:rPr>
          <w:rFonts w:ascii="Calibri" w:cs="Calibri" w:eastAsia="Calibri" w:hAnsi="Calibri"/>
        </w:rPr>
        <w:t xml:space="preserve"> le salarié ne déjeune pas au restaurant d'entreprise, un ticket restaurant lui est attribué en contrepartie (sauf si un repas lui est réglé par ailleurs)</w:t>
      </w:r>
    </w:p>
    <w:p w:rsidR="008C0345" w:rsidRDefault="008C0345">
      <w:pPr>
        <w:ind w:left="720"/>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Pour les salariés travaillant en horaires décalés (matin, après midi ou nuit) :</w:t>
      </w:r>
    </w:p>
    <w:p w:rsidR="008C0345" w:rsidRDefault="006E7D12">
      <w:pPr>
        <w:numPr>
          <w:ilvl w:val="0"/>
          <w:numId w:val="13"/>
        </w:numPr>
        <w:spacing w:before="120"/>
        <w:jc w:val="both"/>
        <w:rPr>
          <w:rFonts w:ascii="Calibri" w:cs="Calibri" w:eastAsia="Calibri" w:hAnsi="Calibri"/>
        </w:rPr>
      </w:pPr>
      <w:r>
        <w:rPr>
          <w:rFonts w:ascii="Calibri" w:cs="Calibri" w:eastAsia="Calibri" w:hAnsi="Calibri"/>
        </w:rPr>
        <w:t>Pour une journée travaillée, le salarié a le choix entre une participation au restaurant d'entreprise, ou le versement d'une indemnité de panier</w:t>
      </w:r>
    </w:p>
    <w:p w:rsidR="008C0345" w:rsidRDefault="006E7D12">
      <w:pPr>
        <w:numPr>
          <w:ilvl w:val="0"/>
          <w:numId w:val="13"/>
        </w:numPr>
        <w:jc w:val="both"/>
        <w:rPr>
          <w:rFonts w:ascii="Calibri" w:cs="Calibri" w:eastAsia="Calibri" w:hAnsi="Calibri"/>
        </w:rPr>
      </w:pPr>
      <w:r>
        <w:rPr>
          <w:rFonts w:ascii="Calibri" w:cs="Calibri" w:eastAsia="Calibri" w:hAnsi="Calibri"/>
        </w:rPr>
        <w:t xml:space="preserve">Pour les jours où le salarié ne déjeune pas au restaurant d'entreprise, une indemnité de panier lui est versée </w:t>
      </w:r>
      <w:r>
        <w:rPr>
          <w:rFonts w:ascii="Calibri" w:cs="Calibri" w:eastAsia="Calibri" w:hAnsi="Calibri"/>
        </w:rPr>
        <w:t>en contrepartie (sauf si un repas lui est réglé par ailleurs)</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Montant :</w:t>
      </w:r>
    </w:p>
    <w:p w:rsidR="008C0345" w:rsidRDefault="006E7D12">
      <w:pPr>
        <w:numPr>
          <w:ilvl w:val="0"/>
          <w:numId w:val="10"/>
        </w:numPr>
        <w:jc w:val="both"/>
        <w:rPr>
          <w:rFonts w:ascii="Calibri" w:cs="Calibri" w:eastAsia="Calibri" w:hAnsi="Calibri"/>
        </w:rPr>
      </w:pPr>
      <w:r>
        <w:rPr>
          <w:rFonts w:ascii="Calibri" w:cs="Calibri" w:eastAsia="Calibri" w:hAnsi="Calibri"/>
        </w:rPr>
        <w:t>Montant de la subvention au restaurant d'entreprise : 4,80€ HT (soit 5,28€ TTC avec une TVA à 10%)</w:t>
      </w:r>
    </w:p>
    <w:p w:rsidR="008C0345" w:rsidRDefault="008C0345">
      <w:pPr>
        <w:ind w:left="720"/>
        <w:jc w:val="both"/>
        <w:rPr>
          <w:rFonts w:ascii="Calibri" w:cs="Calibri" w:eastAsia="Calibri" w:hAnsi="Calibri"/>
        </w:rPr>
      </w:pPr>
    </w:p>
    <w:p w:rsidR="008C0345" w:rsidRDefault="006E7D12">
      <w:pPr>
        <w:numPr>
          <w:ilvl w:val="0"/>
          <w:numId w:val="10"/>
        </w:numPr>
        <w:jc w:val="both"/>
        <w:rPr>
          <w:rFonts w:ascii="Calibri" w:cs="Calibri" w:eastAsia="Calibri" w:hAnsi="Calibri"/>
        </w:rPr>
      </w:pPr>
      <w:r>
        <w:rPr>
          <w:rFonts w:ascii="Calibri" w:cs="Calibri" w:eastAsia="Calibri" w:hAnsi="Calibri"/>
        </w:rPr>
        <w:t xml:space="preserve">Montant du ticket restaurant : 8,00€.    </w:t>
      </w:r>
    </w:p>
    <w:p w:rsidR="008C0345" w:rsidRDefault="006E7D12">
      <w:pPr>
        <w:numPr>
          <w:ilvl w:val="1"/>
          <w:numId w:val="10"/>
        </w:numPr>
        <w:jc w:val="both"/>
        <w:rPr>
          <w:rFonts w:ascii="Calibri" w:cs="Calibri" w:eastAsia="Calibri" w:hAnsi="Calibri"/>
        </w:rPr>
      </w:pPr>
      <w:r>
        <w:rPr>
          <w:rFonts w:ascii="Calibri" w:cs="Calibri" w:eastAsia="Calibri" w:hAnsi="Calibri"/>
        </w:rPr>
        <w:t xml:space="preserve">Part patronale : 4,80€     </w:t>
      </w:r>
    </w:p>
    <w:p w:rsidR="008C0345" w:rsidRDefault="006E7D12">
      <w:pPr>
        <w:numPr>
          <w:ilvl w:val="1"/>
          <w:numId w:val="10"/>
        </w:numPr>
        <w:jc w:val="both"/>
        <w:rPr>
          <w:rFonts w:ascii="Calibri" w:cs="Calibri" w:eastAsia="Calibri" w:hAnsi="Calibri"/>
        </w:rPr>
      </w:pPr>
      <w:r>
        <w:rPr>
          <w:rFonts w:ascii="Calibri" w:cs="Calibri" w:eastAsia="Calibri" w:hAnsi="Calibri"/>
        </w:rPr>
        <w:t>Part salarial</w:t>
      </w:r>
      <w:r>
        <w:rPr>
          <w:rFonts w:ascii="Calibri" w:cs="Calibri" w:eastAsia="Calibri" w:hAnsi="Calibri"/>
        </w:rPr>
        <w:t>e: 3,20€</w:t>
      </w:r>
    </w:p>
    <w:p w:rsidR="008C0345" w:rsidRDefault="008C0345">
      <w:pPr>
        <w:ind w:left="1440"/>
        <w:jc w:val="both"/>
        <w:rPr>
          <w:rFonts w:ascii="Calibri" w:cs="Calibri" w:eastAsia="Calibri" w:hAnsi="Calibri"/>
        </w:rPr>
      </w:pPr>
    </w:p>
    <w:p w:rsidR="008C0345" w:rsidRDefault="006E7D12">
      <w:pPr>
        <w:numPr>
          <w:ilvl w:val="0"/>
          <w:numId w:val="10"/>
        </w:numPr>
        <w:jc w:val="both"/>
        <w:rPr>
          <w:rFonts w:ascii="Calibri" w:cs="Calibri" w:eastAsia="Calibri" w:hAnsi="Calibri"/>
        </w:rPr>
      </w:pPr>
      <w:r>
        <w:rPr>
          <w:rFonts w:ascii="Calibri" w:cs="Calibri" w:eastAsia="Calibri" w:hAnsi="Calibri"/>
        </w:rPr>
        <w:t>Montant de l'indemnité panier : 4,80€ net</w:t>
      </w:r>
    </w:p>
    <w:p w:rsidR="008C0345" w:rsidRDefault="008C0345"/>
    <w:p w:rsidR="008C0345" w:rsidRDefault="008C0345"/>
    <w:p w:rsidR="008C0345" w:rsidRDefault="006E7D12">
      <w:pPr>
        <w:pStyle w:val="Titre2"/>
      </w:pPr>
      <w:bookmarkStart w:colFirst="0" w:colLast="0" w:id="12" w:name="_51dw055fp0ru"/>
      <w:bookmarkEnd w:id="12"/>
      <w:r>
        <w:t>1.7 - La prime transport et l’indemnité transport</w:t>
      </w:r>
    </w:p>
    <w:p w:rsidR="008C0345" w:rsidRDefault="008C0345"/>
    <w:p w:rsidR="008C0345" w:rsidRDefault="006E7D12">
      <w:pPr>
        <w:jc w:val="both"/>
        <w:rPr>
          <w:rFonts w:ascii="Calibri" w:cs="Calibri" w:eastAsia="Calibri" w:hAnsi="Calibri"/>
        </w:rPr>
      </w:pPr>
      <w:r>
        <w:rPr>
          <w:rFonts w:ascii="Calibri" w:cs="Calibri" w:eastAsia="Calibri" w:hAnsi="Calibri"/>
        </w:rPr>
        <w:t xml:space="preserve">Prime de transport : 3,51€ par mois.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Indemnité transport : 0,46€ par journée travaillée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Sont exclues les journées d'absences et les journées dont l</w:t>
      </w:r>
      <w:r>
        <w:rPr>
          <w:rFonts w:ascii="Calibri" w:cs="Calibri" w:eastAsia="Calibri" w:hAnsi="Calibri"/>
        </w:rPr>
        <w:t>e transport est déjà pris en charge, ainsi que les journées en télétravail.</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Le salarié doit pouvoir justifier de l'utilisation d'un véhicule personnel.</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Pour les salariés utilisant les transports en commun, une participation à l’abonnement de transport en commun peut être octroyée (50 % du coût).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L'indemnité transport et la participation à l'abonnement de transport en commun ne sont pas cumulables.</w:t>
      </w:r>
    </w:p>
    <w:p w:rsidR="008C0345" w:rsidRDefault="008C0345">
      <w:pPr>
        <w:jc w:val="both"/>
        <w:rPr>
          <w:rFonts w:ascii="Calibri" w:cs="Calibri" w:eastAsia="Calibri" w:hAnsi="Calibri"/>
        </w:rPr>
      </w:pPr>
    </w:p>
    <w:p w:rsidR="008C0345" w:rsidRDefault="008C0345">
      <w:pPr>
        <w:jc w:val="both"/>
        <w:rPr>
          <w:rFonts w:ascii="Calibri" w:cs="Calibri" w:eastAsia="Calibri" w:hAnsi="Calibri"/>
        </w:rPr>
      </w:pPr>
    </w:p>
    <w:p w:rsidR="008C0345" w:rsidRDefault="006E7D12">
      <w:pPr>
        <w:pStyle w:val="Titre2"/>
      </w:pPr>
      <w:bookmarkStart w:colFirst="0" w:colLast="0" w:id="13" w:name="_bu6ttwrj5itb"/>
      <w:bookmarkEnd w:id="13"/>
      <w:r>
        <w:t>1.8</w:t>
      </w:r>
      <w:r>
        <w:t xml:space="preserve"> - Les taux de cotisation retraite (Agirc-Arrco) </w:t>
      </w:r>
    </w:p>
    <w:p w:rsidR="008C0345" w:rsidRDefault="008C0345"/>
    <w:p w:rsidR="008C0345" w:rsidRDefault="006E7D12">
      <w:pPr>
        <w:jc w:val="both"/>
      </w:pPr>
      <w:r>
        <w:rPr>
          <w:rFonts w:ascii="Calibri" w:cs="Calibri" w:eastAsia="Calibri" w:hAnsi="Calibri"/>
        </w:rPr>
        <w:t>Taux de cotisation contractuels obligatoires Agirc-Arrco (cadre et non-cadre) :</w:t>
      </w:r>
    </w:p>
    <w:p w:rsidR="008C0345" w:rsidRDefault="008C0345"/>
    <w:tbl>
      <w:tblPr>
        <w:tblStyle w:val="a0"/>
        <w:tblW w:type="dxa" w:w="7644"/>
        <w:tblInd w:type="dxa" w:w="-115"/>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0" w:noVBand="1" w:val="0400"/>
      </w:tblPr>
      <w:tblGrid>
        <w:gridCol w:w="2327"/>
        <w:gridCol w:w="2326"/>
        <w:gridCol w:w="1495"/>
        <w:gridCol w:w="1496"/>
      </w:tblGrid>
      <w:tr w:rsidR="008C0345">
        <w:trPr>
          <w:trHeight w:val="340"/>
        </w:trPr>
        <w:tc>
          <w:tcPr>
            <w:tcW w:type="dxa" w:w="4652"/>
            <w:gridSpan w:val="2"/>
            <w:shd w:color="auto" w:fill="4F81BD" w:val="clear"/>
            <w:vAlign w:val="center"/>
          </w:tcPr>
          <w:p w:rsidR="008C0345" w:rsidRDefault="008C0345">
            <w:pPr>
              <w:widowControl w:val="0"/>
              <w:spacing w:line="276" w:lineRule="auto"/>
              <w:rPr>
                <w:rFonts w:ascii="Arial" w:cs="Arial" w:eastAsia="Arial" w:hAnsi="Arial"/>
                <w:b/>
              </w:rPr>
            </w:pPr>
          </w:p>
        </w:tc>
        <w:tc>
          <w:tcPr>
            <w:tcW w:type="dxa" w:w="1495"/>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1</w:t>
            </w:r>
          </w:p>
        </w:tc>
        <w:tc>
          <w:tcPr>
            <w:tcW w:type="dxa" w:w="149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2</w:t>
            </w:r>
          </w:p>
        </w:tc>
      </w:tr>
      <w:tr w:rsidR="008C0345">
        <w:trPr>
          <w:trHeight w:val="340"/>
        </w:trPr>
        <w:tc>
          <w:tcPr>
            <w:tcW w:type="dxa" w:w="2326"/>
            <w:vMerge w:val="restart"/>
            <w:vAlign w:val="center"/>
          </w:tcPr>
          <w:p w:rsidR="008C0345" w:rsidRDefault="006E7D12">
            <w:pPr>
              <w:jc w:val="center"/>
              <w:rPr>
                <w:rFonts w:ascii="Calibri" w:cs="Calibri" w:eastAsia="Calibri" w:hAnsi="Calibri"/>
              </w:rPr>
            </w:pPr>
            <w:r>
              <w:rPr>
                <w:rFonts w:ascii="Calibri" w:cs="Calibri" w:eastAsia="Calibri" w:hAnsi="Calibri"/>
              </w:rPr>
              <w:t>Taux de cotisation</w:t>
            </w:r>
          </w:p>
        </w:tc>
        <w:tc>
          <w:tcPr>
            <w:tcW w:type="dxa" w:w="2326"/>
            <w:vAlign w:val="center"/>
          </w:tcPr>
          <w:p w:rsidR="008C0345" w:rsidRDefault="006E7D12">
            <w:pPr>
              <w:jc w:val="center"/>
              <w:rPr>
                <w:rFonts w:ascii="Calibri" w:cs="Calibri" w:eastAsia="Calibri" w:hAnsi="Calibri"/>
              </w:rPr>
            </w:pPr>
            <w:r>
              <w:rPr>
                <w:rFonts w:ascii="Calibri" w:cs="Calibri" w:eastAsia="Calibri" w:hAnsi="Calibri"/>
              </w:rPr>
              <w:t>Part salariale (40%)</w:t>
            </w:r>
          </w:p>
        </w:tc>
        <w:tc>
          <w:tcPr>
            <w:tcW w:type="dxa" w:w="1495"/>
            <w:vAlign w:val="center"/>
          </w:tcPr>
          <w:p w:rsidR="008C0345" w:rsidRDefault="006E7D12">
            <w:pPr>
              <w:jc w:val="center"/>
              <w:rPr>
                <w:rFonts w:ascii="Calibri" w:cs="Calibri" w:eastAsia="Calibri" w:hAnsi="Calibri"/>
              </w:rPr>
            </w:pPr>
            <w:r>
              <w:rPr>
                <w:rFonts w:ascii="Calibri" w:cs="Calibri" w:eastAsia="Calibri" w:hAnsi="Calibri"/>
              </w:rPr>
              <w:t>3,15 %</w:t>
            </w:r>
          </w:p>
        </w:tc>
        <w:tc>
          <w:tcPr>
            <w:tcW w:type="dxa" w:w="1496"/>
            <w:vAlign w:val="center"/>
          </w:tcPr>
          <w:p w:rsidR="008C0345" w:rsidRDefault="006E7D12">
            <w:pPr>
              <w:jc w:val="center"/>
              <w:rPr>
                <w:rFonts w:ascii="Calibri" w:cs="Calibri" w:eastAsia="Calibri" w:hAnsi="Calibri"/>
              </w:rPr>
            </w:pPr>
            <w:r>
              <w:rPr>
                <w:rFonts w:ascii="Calibri" w:cs="Calibri" w:eastAsia="Calibri" w:hAnsi="Calibri"/>
              </w:rPr>
              <w:t>8,64 %</w:t>
            </w:r>
          </w:p>
        </w:tc>
      </w:tr>
      <w:tr w:rsidR="008C0345">
        <w:trPr>
          <w:trHeight w:val="340"/>
        </w:trPr>
        <w:tc>
          <w:tcPr>
            <w:tcW w:type="dxa" w:w="2326"/>
            <w:vMerge/>
            <w:vAlign w:val="center"/>
          </w:tcPr>
          <w:p w:rsidR="008C0345" w:rsidRDefault="008C0345">
            <w:pPr>
              <w:jc w:val="center"/>
              <w:rPr>
                <w:rFonts w:ascii="Calibri" w:cs="Calibri" w:eastAsia="Calibri" w:hAnsi="Calibri"/>
              </w:rPr>
            </w:pPr>
          </w:p>
        </w:tc>
        <w:tc>
          <w:tcPr>
            <w:tcW w:type="dxa" w:w="2326"/>
            <w:vAlign w:val="center"/>
          </w:tcPr>
          <w:p w:rsidR="008C0345" w:rsidRDefault="006E7D12">
            <w:pPr>
              <w:jc w:val="center"/>
              <w:rPr>
                <w:rFonts w:ascii="Calibri" w:cs="Calibri" w:eastAsia="Calibri" w:hAnsi="Calibri"/>
              </w:rPr>
            </w:pPr>
            <w:r>
              <w:rPr>
                <w:rFonts w:ascii="Calibri" w:cs="Calibri" w:eastAsia="Calibri" w:hAnsi="Calibri"/>
              </w:rPr>
              <w:t>Part patronale (60%)</w:t>
            </w:r>
          </w:p>
        </w:tc>
        <w:tc>
          <w:tcPr>
            <w:tcW w:type="dxa" w:w="1495"/>
            <w:vAlign w:val="center"/>
          </w:tcPr>
          <w:p w:rsidR="008C0345" w:rsidRDefault="006E7D12">
            <w:pPr>
              <w:jc w:val="center"/>
              <w:rPr>
                <w:rFonts w:ascii="Calibri" w:cs="Calibri" w:eastAsia="Calibri" w:hAnsi="Calibri"/>
              </w:rPr>
            </w:pPr>
            <w:r>
              <w:rPr>
                <w:rFonts w:ascii="Calibri" w:cs="Calibri" w:eastAsia="Calibri" w:hAnsi="Calibri"/>
              </w:rPr>
              <w:t>4,72 %</w:t>
            </w:r>
          </w:p>
        </w:tc>
        <w:tc>
          <w:tcPr>
            <w:tcW w:type="dxa" w:w="1496"/>
            <w:vAlign w:val="center"/>
          </w:tcPr>
          <w:p w:rsidR="008C0345" w:rsidRDefault="006E7D12">
            <w:pPr>
              <w:jc w:val="center"/>
              <w:rPr>
                <w:rFonts w:ascii="Calibri" w:cs="Calibri" w:eastAsia="Calibri" w:hAnsi="Calibri"/>
              </w:rPr>
            </w:pPr>
            <w:r>
              <w:rPr>
                <w:rFonts w:ascii="Calibri" w:cs="Calibri" w:eastAsia="Calibri" w:hAnsi="Calibri"/>
              </w:rPr>
              <w:t>12,95 %</w:t>
            </w:r>
          </w:p>
        </w:tc>
      </w:tr>
      <w:tr w:rsidR="008C0345">
        <w:trPr>
          <w:trHeight w:val="340"/>
        </w:trPr>
        <w:tc>
          <w:tcPr>
            <w:tcW w:type="dxa" w:w="2326"/>
            <w:vMerge/>
            <w:vAlign w:val="center"/>
          </w:tcPr>
          <w:p w:rsidR="008C0345" w:rsidRDefault="008C0345">
            <w:pPr>
              <w:jc w:val="center"/>
              <w:rPr>
                <w:rFonts w:ascii="Calibri" w:cs="Calibri" w:eastAsia="Calibri" w:hAnsi="Calibri"/>
                <w:b/>
              </w:rPr>
            </w:pPr>
          </w:p>
        </w:tc>
        <w:tc>
          <w:tcPr>
            <w:tcW w:type="dxa" w:w="2326"/>
            <w:vAlign w:val="center"/>
          </w:tcPr>
          <w:p w:rsidR="008C0345" w:rsidRDefault="006E7D12">
            <w:pPr>
              <w:jc w:val="center"/>
              <w:rPr>
                <w:rFonts w:ascii="Calibri" w:cs="Calibri" w:eastAsia="Calibri" w:hAnsi="Calibri"/>
                <w:b/>
              </w:rPr>
            </w:pPr>
            <w:r>
              <w:rPr>
                <w:rFonts w:ascii="Calibri" w:cs="Calibri" w:eastAsia="Calibri" w:hAnsi="Calibri"/>
                <w:b/>
              </w:rPr>
              <w:t>Total</w:t>
            </w:r>
          </w:p>
        </w:tc>
        <w:tc>
          <w:tcPr>
            <w:tcW w:type="dxa" w:w="1495"/>
            <w:vAlign w:val="center"/>
          </w:tcPr>
          <w:p w:rsidR="008C0345" w:rsidRDefault="006E7D12">
            <w:pPr>
              <w:jc w:val="center"/>
              <w:rPr>
                <w:rFonts w:ascii="Calibri" w:cs="Calibri" w:eastAsia="Calibri" w:hAnsi="Calibri"/>
                <w:b/>
              </w:rPr>
            </w:pPr>
            <w:r>
              <w:rPr>
                <w:rFonts w:ascii="Calibri" w:cs="Calibri" w:eastAsia="Calibri" w:hAnsi="Calibri"/>
                <w:b/>
              </w:rPr>
              <w:t>7,87 %</w:t>
            </w:r>
          </w:p>
        </w:tc>
        <w:tc>
          <w:tcPr>
            <w:tcW w:type="dxa" w:w="1496"/>
            <w:vAlign w:val="center"/>
          </w:tcPr>
          <w:p w:rsidR="008C0345" w:rsidRDefault="006E7D12">
            <w:pPr>
              <w:jc w:val="center"/>
              <w:rPr>
                <w:rFonts w:ascii="Calibri" w:cs="Calibri" w:eastAsia="Calibri" w:hAnsi="Calibri"/>
                <w:b/>
              </w:rPr>
            </w:pPr>
            <w:r>
              <w:rPr>
                <w:rFonts w:ascii="Calibri" w:cs="Calibri" w:eastAsia="Calibri" w:hAnsi="Calibri"/>
                <w:b/>
              </w:rPr>
              <w:t>21,59 %</w:t>
            </w:r>
          </w:p>
        </w:tc>
      </w:tr>
    </w:tbl>
    <w:p w:rsidR="008C0345" w:rsidRDefault="008C0345"/>
    <w:tbl>
      <w:tblPr>
        <w:tblStyle w:val="a1"/>
        <w:tblW w:type="dxa" w:w="7644"/>
        <w:tblInd w:type="dxa" w:w="-115"/>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0" w:noVBand="1" w:val="0400"/>
      </w:tblPr>
      <w:tblGrid>
        <w:gridCol w:w="4653"/>
        <w:gridCol w:w="1495"/>
        <w:gridCol w:w="1496"/>
      </w:tblGrid>
      <w:tr w:rsidR="008C0345">
        <w:trPr>
          <w:trHeight w:val="340"/>
        </w:trPr>
        <w:tc>
          <w:tcPr>
            <w:tcW w:type="dxa" w:w="4652"/>
            <w:shd w:color="auto" w:fill="4F81BD" w:val="clear"/>
            <w:vAlign w:val="center"/>
          </w:tcPr>
          <w:p w:rsidR="008C0345" w:rsidRDefault="008C0345">
            <w:pPr>
              <w:widowControl w:val="0"/>
              <w:spacing w:line="276" w:lineRule="auto"/>
              <w:rPr>
                <w:rFonts w:ascii="Arial" w:cs="Arial" w:eastAsia="Arial" w:hAnsi="Arial"/>
                <w:b/>
              </w:rPr>
            </w:pPr>
          </w:p>
        </w:tc>
        <w:tc>
          <w:tcPr>
            <w:tcW w:type="dxa" w:w="1495"/>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1</w:t>
            </w:r>
          </w:p>
        </w:tc>
        <w:tc>
          <w:tcPr>
            <w:tcW w:type="dxa" w:w="149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2</w:t>
            </w:r>
          </w:p>
        </w:tc>
      </w:tr>
      <w:tr w:rsidR="008C0345">
        <w:trPr>
          <w:trHeight w:val="340"/>
        </w:trPr>
        <w:tc>
          <w:tcPr>
            <w:tcW w:type="dxa" w:w="4652"/>
            <w:vAlign w:val="center"/>
          </w:tcPr>
          <w:p w:rsidR="008C0345" w:rsidRDefault="006E7D12">
            <w:pPr>
              <w:jc w:val="center"/>
              <w:rPr>
                <w:rFonts w:ascii="Calibri" w:cs="Calibri" w:eastAsia="Calibri" w:hAnsi="Calibri"/>
              </w:rPr>
            </w:pPr>
            <w:r>
              <w:rPr>
                <w:rFonts w:ascii="Calibri" w:cs="Calibri" w:eastAsia="Calibri" w:hAnsi="Calibri"/>
              </w:rPr>
              <w:t>Taux de calcul des points</w:t>
            </w:r>
          </w:p>
        </w:tc>
        <w:tc>
          <w:tcPr>
            <w:tcW w:type="dxa" w:w="1495"/>
            <w:vAlign w:val="center"/>
          </w:tcPr>
          <w:p w:rsidR="008C0345" w:rsidRDefault="006E7D12">
            <w:pPr>
              <w:jc w:val="center"/>
              <w:rPr>
                <w:rFonts w:ascii="Calibri" w:cs="Calibri" w:eastAsia="Calibri" w:hAnsi="Calibri"/>
              </w:rPr>
            </w:pPr>
            <w:r>
              <w:rPr>
                <w:rFonts w:ascii="Calibri" w:cs="Calibri" w:eastAsia="Calibri" w:hAnsi="Calibri"/>
              </w:rPr>
              <w:t>6,2%</w:t>
            </w:r>
          </w:p>
        </w:tc>
        <w:tc>
          <w:tcPr>
            <w:tcW w:type="dxa" w:w="1496"/>
            <w:vAlign w:val="center"/>
          </w:tcPr>
          <w:p w:rsidR="008C0345" w:rsidRDefault="006E7D12">
            <w:pPr>
              <w:jc w:val="center"/>
              <w:rPr>
                <w:rFonts w:ascii="Calibri" w:cs="Calibri" w:eastAsia="Calibri" w:hAnsi="Calibri"/>
              </w:rPr>
            </w:pPr>
            <w:r>
              <w:rPr>
                <w:rFonts w:ascii="Calibri" w:cs="Calibri" w:eastAsia="Calibri" w:hAnsi="Calibri"/>
              </w:rPr>
              <w:t>17%</w:t>
            </w:r>
          </w:p>
        </w:tc>
      </w:tr>
    </w:tbl>
    <w:p w:rsidR="008C0345" w:rsidRDefault="008C0345">
      <w:pPr>
        <w:jc w:val="both"/>
      </w:pPr>
    </w:p>
    <w:p w:rsidR="008C0345" w:rsidRDefault="006E7D12">
      <w:pPr>
        <w:jc w:val="both"/>
        <w:rPr>
          <w:rFonts w:ascii="Calibri" w:cs="Calibri" w:eastAsia="Calibri" w:hAnsi="Calibri"/>
        </w:rPr>
      </w:pPr>
      <w:r>
        <w:rPr>
          <w:rFonts w:ascii="Calibri" w:cs="Calibri" w:eastAsia="Calibri" w:hAnsi="Calibri"/>
        </w:rPr>
        <w:t>Afin que les salariés acquièrent des droits à la retraite plus importants, l’entreprise applique des taux supérieurs aux taux obligatoires.</w:t>
      </w:r>
    </w:p>
    <w:p w:rsidR="008C0345" w:rsidRDefault="008C0345">
      <w:pPr>
        <w:jc w:val="both"/>
        <w:rPr>
          <w:rFonts w:ascii="Calibri" w:cs="Calibri" w:eastAsia="Calibri" w:hAnsi="Calibri"/>
        </w:rPr>
      </w:pPr>
    </w:p>
    <w:p w:rsidR="008C0345" w:rsidRDefault="006E7D12">
      <w:pPr>
        <w:jc w:val="both"/>
      </w:pPr>
      <w:r>
        <w:rPr>
          <w:rFonts w:ascii="Calibri" w:cs="Calibri" w:eastAsia="Calibri" w:hAnsi="Calibri"/>
        </w:rPr>
        <w:t>Taux de cotisation spécifiques IRIS Agirc-Arrco (cadre et non-cadre) :</w:t>
      </w:r>
    </w:p>
    <w:p w:rsidR="008C0345" w:rsidRDefault="008C0345"/>
    <w:tbl>
      <w:tblPr>
        <w:tblStyle w:val="a2"/>
        <w:tblW w:type="dxa" w:w="7644"/>
        <w:tblInd w:type="dxa" w:w="-115"/>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0" w:noVBand="1" w:val="0400"/>
      </w:tblPr>
      <w:tblGrid>
        <w:gridCol w:w="2327"/>
        <w:gridCol w:w="2326"/>
        <w:gridCol w:w="1495"/>
        <w:gridCol w:w="1496"/>
      </w:tblGrid>
      <w:tr w:rsidR="008C0345">
        <w:trPr>
          <w:trHeight w:val="340"/>
        </w:trPr>
        <w:tc>
          <w:tcPr>
            <w:tcW w:type="dxa" w:w="4652"/>
            <w:gridSpan w:val="2"/>
            <w:shd w:color="auto" w:fill="4F81BD" w:val="clear"/>
            <w:vAlign w:val="center"/>
          </w:tcPr>
          <w:p w:rsidR="008C0345" w:rsidRDefault="008C0345">
            <w:pPr>
              <w:widowControl w:val="0"/>
              <w:spacing w:line="276" w:lineRule="auto"/>
              <w:rPr>
                <w:rFonts w:ascii="Arial" w:cs="Arial" w:eastAsia="Arial" w:hAnsi="Arial"/>
                <w:b/>
              </w:rPr>
            </w:pPr>
          </w:p>
        </w:tc>
        <w:tc>
          <w:tcPr>
            <w:tcW w:type="dxa" w:w="1495"/>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1</w:t>
            </w:r>
          </w:p>
        </w:tc>
        <w:tc>
          <w:tcPr>
            <w:tcW w:type="dxa" w:w="149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2</w:t>
            </w:r>
          </w:p>
        </w:tc>
      </w:tr>
      <w:tr w:rsidR="008C0345">
        <w:trPr>
          <w:trHeight w:val="340"/>
        </w:trPr>
        <w:tc>
          <w:tcPr>
            <w:tcW w:type="dxa" w:w="2326"/>
            <w:vMerge w:val="restart"/>
            <w:vAlign w:val="center"/>
          </w:tcPr>
          <w:p w:rsidR="008C0345" w:rsidRDefault="006E7D12">
            <w:pPr>
              <w:jc w:val="center"/>
              <w:rPr>
                <w:rFonts w:ascii="Calibri" w:cs="Calibri" w:eastAsia="Calibri" w:hAnsi="Calibri"/>
              </w:rPr>
            </w:pPr>
            <w:r>
              <w:rPr>
                <w:rFonts w:ascii="Calibri" w:cs="Calibri" w:eastAsia="Calibri" w:hAnsi="Calibri"/>
              </w:rPr>
              <w:t>Taux de cotisation</w:t>
            </w:r>
          </w:p>
        </w:tc>
        <w:tc>
          <w:tcPr>
            <w:tcW w:type="dxa" w:w="2326"/>
            <w:vAlign w:val="center"/>
          </w:tcPr>
          <w:p w:rsidR="008C0345" w:rsidRDefault="006E7D12">
            <w:pPr>
              <w:jc w:val="center"/>
              <w:rPr>
                <w:rFonts w:ascii="Calibri" w:cs="Calibri" w:eastAsia="Calibri" w:hAnsi="Calibri"/>
              </w:rPr>
            </w:pPr>
            <w:r>
              <w:rPr>
                <w:rFonts w:ascii="Calibri" w:cs="Calibri" w:eastAsia="Calibri" w:hAnsi="Calibri"/>
              </w:rPr>
              <w:t>Part salariale (40%)</w:t>
            </w:r>
          </w:p>
        </w:tc>
        <w:tc>
          <w:tcPr>
            <w:tcW w:type="dxa" w:w="1495"/>
            <w:vAlign w:val="center"/>
          </w:tcPr>
          <w:p w:rsidR="008C0345" w:rsidRDefault="006E7D12">
            <w:pPr>
              <w:jc w:val="center"/>
              <w:rPr>
                <w:rFonts w:ascii="Calibri" w:cs="Calibri" w:eastAsia="Calibri" w:hAnsi="Calibri"/>
              </w:rPr>
            </w:pPr>
            <w:r>
              <w:rPr>
                <w:rFonts w:ascii="Calibri" w:cs="Calibri" w:eastAsia="Calibri" w:hAnsi="Calibri"/>
              </w:rPr>
              <w:t>4,06 %</w:t>
            </w:r>
          </w:p>
        </w:tc>
        <w:tc>
          <w:tcPr>
            <w:tcW w:type="dxa" w:w="1496"/>
            <w:vAlign w:val="center"/>
          </w:tcPr>
          <w:p w:rsidR="008C0345" w:rsidRDefault="006E7D12">
            <w:pPr>
              <w:jc w:val="center"/>
              <w:rPr>
                <w:rFonts w:ascii="Calibri" w:cs="Calibri" w:eastAsia="Calibri" w:hAnsi="Calibri"/>
              </w:rPr>
            </w:pPr>
            <w:r>
              <w:rPr>
                <w:rFonts w:ascii="Calibri" w:cs="Calibri" w:eastAsia="Calibri" w:hAnsi="Calibri"/>
              </w:rPr>
              <w:t>8,64 %</w:t>
            </w:r>
          </w:p>
        </w:tc>
      </w:tr>
      <w:tr w:rsidR="008C0345">
        <w:trPr>
          <w:trHeight w:val="340"/>
        </w:trPr>
        <w:tc>
          <w:tcPr>
            <w:tcW w:type="dxa" w:w="2326"/>
            <w:vMerge/>
            <w:vAlign w:val="center"/>
          </w:tcPr>
          <w:p w:rsidR="008C0345" w:rsidRDefault="008C0345">
            <w:pPr>
              <w:jc w:val="center"/>
              <w:rPr>
                <w:rFonts w:ascii="Calibri" w:cs="Calibri" w:eastAsia="Calibri" w:hAnsi="Calibri"/>
              </w:rPr>
            </w:pPr>
          </w:p>
        </w:tc>
        <w:tc>
          <w:tcPr>
            <w:tcW w:type="dxa" w:w="2326"/>
            <w:vAlign w:val="center"/>
          </w:tcPr>
          <w:p w:rsidR="008C0345" w:rsidRDefault="006E7D12">
            <w:pPr>
              <w:jc w:val="center"/>
              <w:rPr>
                <w:rFonts w:ascii="Calibri" w:cs="Calibri" w:eastAsia="Calibri" w:hAnsi="Calibri"/>
              </w:rPr>
            </w:pPr>
            <w:r>
              <w:rPr>
                <w:rFonts w:ascii="Calibri" w:cs="Calibri" w:eastAsia="Calibri" w:hAnsi="Calibri"/>
              </w:rPr>
              <w:t>Part patronale (60%)</w:t>
            </w:r>
          </w:p>
        </w:tc>
        <w:tc>
          <w:tcPr>
            <w:tcW w:type="dxa" w:w="1495"/>
            <w:vAlign w:val="center"/>
          </w:tcPr>
          <w:p w:rsidR="008C0345" w:rsidRDefault="006E7D12">
            <w:pPr>
              <w:jc w:val="center"/>
              <w:rPr>
                <w:rFonts w:ascii="Calibri" w:cs="Calibri" w:eastAsia="Calibri" w:hAnsi="Calibri"/>
              </w:rPr>
            </w:pPr>
            <w:r>
              <w:rPr>
                <w:rFonts w:ascii="Calibri" w:cs="Calibri" w:eastAsia="Calibri" w:hAnsi="Calibri"/>
              </w:rPr>
              <w:t>6,10 %</w:t>
            </w:r>
          </w:p>
        </w:tc>
        <w:tc>
          <w:tcPr>
            <w:tcW w:type="dxa" w:w="1496"/>
            <w:vAlign w:val="center"/>
          </w:tcPr>
          <w:p w:rsidR="008C0345" w:rsidRDefault="006E7D12">
            <w:pPr>
              <w:jc w:val="center"/>
              <w:rPr>
                <w:rFonts w:ascii="Calibri" w:cs="Calibri" w:eastAsia="Calibri" w:hAnsi="Calibri"/>
              </w:rPr>
            </w:pPr>
            <w:r>
              <w:rPr>
                <w:rFonts w:ascii="Calibri" w:cs="Calibri" w:eastAsia="Calibri" w:hAnsi="Calibri"/>
              </w:rPr>
              <w:t>12,95 %</w:t>
            </w:r>
          </w:p>
        </w:tc>
      </w:tr>
      <w:tr w:rsidR="008C0345">
        <w:trPr>
          <w:trHeight w:val="340"/>
        </w:trPr>
        <w:tc>
          <w:tcPr>
            <w:tcW w:type="dxa" w:w="2326"/>
            <w:vMerge/>
            <w:vAlign w:val="center"/>
          </w:tcPr>
          <w:p w:rsidR="008C0345" w:rsidRDefault="008C0345">
            <w:pPr>
              <w:jc w:val="center"/>
              <w:rPr>
                <w:rFonts w:ascii="Calibri" w:cs="Calibri" w:eastAsia="Calibri" w:hAnsi="Calibri"/>
                <w:b/>
              </w:rPr>
            </w:pPr>
          </w:p>
        </w:tc>
        <w:tc>
          <w:tcPr>
            <w:tcW w:type="dxa" w:w="2326"/>
            <w:vAlign w:val="center"/>
          </w:tcPr>
          <w:p w:rsidR="008C0345" w:rsidRDefault="006E7D12">
            <w:pPr>
              <w:jc w:val="center"/>
              <w:rPr>
                <w:rFonts w:ascii="Calibri" w:cs="Calibri" w:eastAsia="Calibri" w:hAnsi="Calibri"/>
                <w:b/>
              </w:rPr>
            </w:pPr>
            <w:r>
              <w:rPr>
                <w:rFonts w:ascii="Calibri" w:cs="Calibri" w:eastAsia="Calibri" w:hAnsi="Calibri"/>
                <w:b/>
              </w:rPr>
              <w:t>Total</w:t>
            </w:r>
          </w:p>
        </w:tc>
        <w:tc>
          <w:tcPr>
            <w:tcW w:type="dxa" w:w="1495"/>
            <w:vAlign w:val="center"/>
          </w:tcPr>
          <w:p w:rsidR="008C0345" w:rsidRDefault="006E7D12">
            <w:pPr>
              <w:jc w:val="center"/>
              <w:rPr>
                <w:rFonts w:ascii="Calibri" w:cs="Calibri" w:eastAsia="Calibri" w:hAnsi="Calibri"/>
                <w:b/>
              </w:rPr>
            </w:pPr>
            <w:r>
              <w:rPr>
                <w:rFonts w:ascii="Calibri" w:cs="Calibri" w:eastAsia="Calibri" w:hAnsi="Calibri"/>
                <w:b/>
              </w:rPr>
              <w:t>10,16 %</w:t>
            </w:r>
          </w:p>
        </w:tc>
        <w:tc>
          <w:tcPr>
            <w:tcW w:type="dxa" w:w="1496"/>
            <w:vAlign w:val="center"/>
          </w:tcPr>
          <w:p w:rsidR="008C0345" w:rsidRDefault="006E7D12">
            <w:pPr>
              <w:jc w:val="center"/>
              <w:rPr>
                <w:rFonts w:ascii="Calibri" w:cs="Calibri" w:eastAsia="Calibri" w:hAnsi="Calibri"/>
                <w:b/>
              </w:rPr>
            </w:pPr>
            <w:r>
              <w:rPr>
                <w:rFonts w:ascii="Calibri" w:cs="Calibri" w:eastAsia="Calibri" w:hAnsi="Calibri"/>
                <w:b/>
              </w:rPr>
              <w:t>21,59 %</w:t>
            </w:r>
          </w:p>
        </w:tc>
      </w:tr>
    </w:tbl>
    <w:p w:rsidR="008C0345" w:rsidRDefault="008C0345"/>
    <w:tbl>
      <w:tblPr>
        <w:tblStyle w:val="a3"/>
        <w:tblW w:type="dxa" w:w="7644"/>
        <w:tblInd w:type="dxa" w:w="-115"/>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0" w:noVBand="1" w:val="0400"/>
      </w:tblPr>
      <w:tblGrid>
        <w:gridCol w:w="4653"/>
        <w:gridCol w:w="1495"/>
        <w:gridCol w:w="1496"/>
      </w:tblGrid>
      <w:tr w:rsidR="008C0345">
        <w:trPr>
          <w:trHeight w:val="340"/>
        </w:trPr>
        <w:tc>
          <w:tcPr>
            <w:tcW w:type="dxa" w:w="4652"/>
            <w:shd w:color="auto" w:fill="4F81BD" w:val="clear"/>
            <w:vAlign w:val="center"/>
          </w:tcPr>
          <w:p w:rsidR="008C0345" w:rsidRDefault="008C0345">
            <w:pPr>
              <w:widowControl w:val="0"/>
              <w:spacing w:line="276" w:lineRule="auto"/>
              <w:rPr>
                <w:rFonts w:ascii="Arial" w:cs="Arial" w:eastAsia="Arial" w:hAnsi="Arial"/>
                <w:b/>
              </w:rPr>
            </w:pPr>
          </w:p>
        </w:tc>
        <w:tc>
          <w:tcPr>
            <w:tcW w:type="dxa" w:w="1495"/>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1</w:t>
            </w:r>
          </w:p>
        </w:tc>
        <w:tc>
          <w:tcPr>
            <w:tcW w:type="dxa" w:w="149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Tranche 2</w:t>
            </w:r>
          </w:p>
        </w:tc>
      </w:tr>
      <w:tr w:rsidR="008C0345">
        <w:trPr>
          <w:trHeight w:val="340"/>
        </w:trPr>
        <w:tc>
          <w:tcPr>
            <w:tcW w:type="dxa" w:w="4652"/>
            <w:vAlign w:val="center"/>
          </w:tcPr>
          <w:p w:rsidR="008C0345" w:rsidRDefault="006E7D12">
            <w:pPr>
              <w:jc w:val="center"/>
              <w:rPr>
                <w:rFonts w:ascii="Calibri" w:cs="Calibri" w:eastAsia="Calibri" w:hAnsi="Calibri"/>
              </w:rPr>
            </w:pPr>
            <w:r>
              <w:rPr>
                <w:rFonts w:ascii="Calibri" w:cs="Calibri" w:eastAsia="Calibri" w:hAnsi="Calibri"/>
              </w:rPr>
              <w:t>Taux de calcul des points</w:t>
            </w:r>
          </w:p>
        </w:tc>
        <w:tc>
          <w:tcPr>
            <w:tcW w:type="dxa" w:w="1495"/>
            <w:vAlign w:val="center"/>
          </w:tcPr>
          <w:p w:rsidR="008C0345" w:rsidRDefault="006E7D12">
            <w:pPr>
              <w:jc w:val="center"/>
              <w:rPr>
                <w:rFonts w:ascii="Calibri" w:cs="Calibri" w:eastAsia="Calibri" w:hAnsi="Calibri"/>
              </w:rPr>
            </w:pPr>
            <w:r>
              <w:rPr>
                <w:rFonts w:ascii="Calibri" w:cs="Calibri" w:eastAsia="Calibri" w:hAnsi="Calibri"/>
              </w:rPr>
              <w:t>8,00%</w:t>
            </w:r>
          </w:p>
        </w:tc>
        <w:tc>
          <w:tcPr>
            <w:tcW w:type="dxa" w:w="1496"/>
            <w:vAlign w:val="center"/>
          </w:tcPr>
          <w:p w:rsidR="008C0345" w:rsidRDefault="006E7D12">
            <w:pPr>
              <w:jc w:val="center"/>
              <w:rPr>
                <w:rFonts w:ascii="Calibri" w:cs="Calibri" w:eastAsia="Calibri" w:hAnsi="Calibri"/>
              </w:rPr>
            </w:pPr>
            <w:r>
              <w:rPr>
                <w:rFonts w:ascii="Calibri" w:cs="Calibri" w:eastAsia="Calibri" w:hAnsi="Calibri"/>
              </w:rPr>
              <w:t>17%</w:t>
            </w:r>
          </w:p>
        </w:tc>
      </w:tr>
    </w:tbl>
    <w:p w:rsidR="008C0345" w:rsidRDefault="008C0345">
      <w:pPr>
        <w:jc w:val="both"/>
      </w:pPr>
      <w:bookmarkStart w:colFirst="0" w:colLast="0" w:id="14" w:name="_pq1hh8r1ssbk"/>
      <w:bookmarkEnd w:id="14"/>
    </w:p>
    <w:p w:rsidR="008C0345" w:rsidRDefault="006E7D12">
      <w:pPr>
        <w:jc w:val="both"/>
        <w:rPr>
          <w:rFonts w:ascii="Calibri" w:cs="Calibri" w:eastAsia="Calibri" w:hAnsi="Calibri"/>
          <w:i/>
        </w:rPr>
      </w:pPr>
      <w:r>
        <w:rPr>
          <w:rFonts w:ascii="Calibri" w:cs="Calibri" w:eastAsia="Calibri" w:hAnsi="Calibri"/>
          <w:i/>
        </w:rPr>
        <w:t>(*) tranche 1 : jusqu’à 1 fois le plafond de la Sécurité sociale</w:t>
      </w:r>
    </w:p>
    <w:p w:rsidR="008C0345" w:rsidRDefault="006E7D12">
      <w:pPr>
        <w:jc w:val="both"/>
        <w:rPr>
          <w:i/>
        </w:rPr>
      </w:pPr>
      <w:r>
        <w:rPr>
          <w:rFonts w:ascii="Calibri" w:cs="Calibri" w:eastAsia="Calibri" w:hAnsi="Calibri"/>
          <w:i/>
        </w:rPr>
        <w:t xml:space="preserve">      tranche 2 : entre 1 et 8 fois le plafond de la Sécurité sociale</w:t>
      </w:r>
    </w:p>
    <w:p w:rsidR="008C0345" w:rsidRDefault="008C0345">
      <w:pPr>
        <w:jc w:val="both"/>
      </w:pPr>
      <w:bookmarkStart w:colFirst="0" w:colLast="0" w:id="15" w:name="_ndeozn1k2fn1"/>
      <w:bookmarkEnd w:id="15"/>
    </w:p>
    <w:p w:rsidR="008C0345" w:rsidRDefault="008C0345">
      <w:pPr>
        <w:jc w:val="both"/>
      </w:pPr>
      <w:bookmarkStart w:colFirst="0" w:colLast="0" w:id="16" w:name="_lnxbz9"/>
      <w:bookmarkEnd w:id="16"/>
    </w:p>
    <w:p w:rsidR="008C0345" w:rsidRDefault="006E7D12">
      <w:pPr>
        <w:pStyle w:val="Titre2"/>
      </w:pPr>
      <w:bookmarkStart w:colFirst="0" w:colLast="0" w:id="17" w:name="_fa7qg8w2tn0w"/>
      <w:bookmarkEnd w:id="17"/>
      <w:r>
        <w:t>1.9 - La gratification médaille du travail</w:t>
      </w:r>
    </w:p>
    <w:p w:rsidR="008C0345" w:rsidRDefault="006E7D12">
      <w:pPr>
        <w:spacing w:line="276" w:lineRule="auto"/>
        <w:jc w:val="both"/>
        <w:rPr>
          <w:rFonts w:ascii="Calibri" w:cs="Calibri" w:eastAsia="Calibri" w:hAnsi="Calibri"/>
          <w:u w:val="single"/>
        </w:rPr>
      </w:pPr>
      <w:r>
        <w:rPr>
          <w:rFonts w:ascii="Calibri" w:cs="Calibri" w:eastAsia="Calibri" w:hAnsi="Calibri"/>
          <w:u w:val="single"/>
        </w:rPr>
        <w:t xml:space="preserve"> </w:t>
      </w:r>
    </w:p>
    <w:p w:rsidR="008C0345" w:rsidRDefault="006E7D12">
      <w:pPr>
        <w:jc w:val="both"/>
        <w:rPr>
          <w:rFonts w:ascii="Calibri" w:cs="Calibri" w:eastAsia="Calibri" w:hAnsi="Calibri"/>
        </w:rPr>
      </w:pPr>
      <w:r>
        <w:rPr>
          <w:rFonts w:ascii="Calibri" w:cs="Calibri" w:eastAsia="Calibri" w:hAnsi="Calibri"/>
        </w:rPr>
        <w:t>Lors de l'attribution d'une médaille du travail, une gratification est versée aux salariés concernés. Le montant est le suivant :</w:t>
      </w:r>
    </w:p>
    <w:p w:rsidR="008C0345" w:rsidRDefault="006E7D12">
      <w:pPr>
        <w:numPr>
          <w:ilvl w:val="0"/>
          <w:numId w:val="1"/>
        </w:numPr>
        <w:jc w:val="both"/>
        <w:rPr>
          <w:rFonts w:ascii="Calibri" w:cs="Calibri" w:eastAsia="Calibri" w:hAnsi="Calibri"/>
        </w:rPr>
      </w:pPr>
      <w:r>
        <w:rPr>
          <w:rFonts w:ascii="Calibri" w:cs="Calibri" w:eastAsia="Calibri" w:hAnsi="Calibri"/>
        </w:rPr>
        <w:t>Médaille argent : 244 euros</w:t>
      </w:r>
    </w:p>
    <w:p w:rsidR="008C0345" w:rsidRDefault="006E7D12">
      <w:pPr>
        <w:numPr>
          <w:ilvl w:val="0"/>
          <w:numId w:val="1"/>
        </w:numPr>
        <w:jc w:val="both"/>
        <w:rPr>
          <w:rFonts w:ascii="Calibri" w:cs="Calibri" w:eastAsia="Calibri" w:hAnsi="Calibri"/>
        </w:rPr>
      </w:pPr>
      <w:r>
        <w:rPr>
          <w:rFonts w:ascii="Calibri" w:cs="Calibri" w:eastAsia="Calibri" w:hAnsi="Calibri"/>
        </w:rPr>
        <w:t>Médaille vermeil : 321 euros</w:t>
      </w:r>
    </w:p>
    <w:p w:rsidR="008C0345" w:rsidRDefault="006E7D12">
      <w:pPr>
        <w:numPr>
          <w:ilvl w:val="0"/>
          <w:numId w:val="1"/>
        </w:numPr>
        <w:jc w:val="both"/>
        <w:rPr>
          <w:rFonts w:ascii="Calibri" w:cs="Calibri" w:eastAsia="Calibri" w:hAnsi="Calibri"/>
        </w:rPr>
      </w:pPr>
      <w:r>
        <w:rPr>
          <w:rFonts w:ascii="Calibri" w:cs="Calibri" w:eastAsia="Calibri" w:hAnsi="Calibri"/>
        </w:rPr>
        <w:t>Médaille or : 374 euros</w:t>
      </w:r>
    </w:p>
    <w:p w:rsidR="008C0345" w:rsidRDefault="006E7D12">
      <w:pPr>
        <w:numPr>
          <w:ilvl w:val="0"/>
          <w:numId w:val="1"/>
        </w:numPr>
        <w:jc w:val="both"/>
        <w:rPr>
          <w:rFonts w:ascii="Calibri" w:cs="Calibri" w:eastAsia="Calibri" w:hAnsi="Calibri"/>
        </w:rPr>
      </w:pPr>
      <w:r>
        <w:rPr>
          <w:rFonts w:ascii="Calibri" w:cs="Calibri" w:eastAsia="Calibri" w:hAnsi="Calibri"/>
        </w:rPr>
        <w:t>Médaille grand or : 389 euros</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bookmarkStart w:colFirst="0" w:colLast="0" w:id="18" w:name="_1ksv4uv"/>
      <w:bookmarkEnd w:id="18"/>
      <w:r>
        <w:rPr>
          <w:rFonts w:ascii="Calibri" w:cs="Calibri" w:eastAsia="Calibri" w:hAnsi="Calibri"/>
        </w:rPr>
        <w:t>Cette gratific</w:t>
      </w:r>
      <w:r>
        <w:rPr>
          <w:rFonts w:ascii="Calibri" w:cs="Calibri" w:eastAsia="Calibri" w:hAnsi="Calibri"/>
        </w:rPr>
        <w:t>ation est versée sur la paie du mois où est remise la médaille.</w:t>
      </w:r>
    </w:p>
    <w:p w:rsidR="008C0345" w:rsidRDefault="008C0345">
      <w:pPr>
        <w:spacing w:line="276" w:lineRule="auto"/>
        <w:jc w:val="both"/>
        <w:rPr>
          <w:rFonts w:ascii="Calibri" w:cs="Calibri" w:eastAsia="Calibri" w:hAnsi="Calibri"/>
          <w:u w:val="single"/>
        </w:rPr>
      </w:pPr>
    </w:p>
    <w:p w:rsidR="008C0345" w:rsidRDefault="008C0345">
      <w:pPr>
        <w:spacing w:line="276" w:lineRule="auto"/>
        <w:jc w:val="both"/>
        <w:rPr>
          <w:rFonts w:ascii="Calibri" w:cs="Calibri" w:eastAsia="Calibri" w:hAnsi="Calibri"/>
        </w:rPr>
      </w:pPr>
    </w:p>
    <w:p w:rsidR="008C0345" w:rsidRDefault="006E7D12">
      <w:pPr>
        <w:pStyle w:val="Titre1"/>
      </w:pPr>
      <w:bookmarkStart w:colFirst="0" w:colLast="0" w:id="19" w:name="_add3nq7n29ja"/>
      <w:bookmarkEnd w:id="19"/>
      <w:r>
        <w:t>ARTICLE 2 - DISPOSITIONS RELATIVES AU TRAVAIL DE NUIT</w:t>
      </w:r>
      <w:r>
        <w:rPr>
          <w:noProof/>
          <w:lang w:val="fr-FR"/>
        </w:rPr>
        <mc:AlternateContent>
          <mc:Choice Requires="wpg">
            <w:drawing>
              <wp:anchor allowOverlap="1" behindDoc="0" distB="4294967295" distL="114300" distR="114300" distT="4294967295" hidden="0" layoutInCell="1" locked="0" relativeHeight="251661312" simplePos="0">
                <wp:simplePos x="0" y="0"/>
                <wp:positionH relativeFrom="column">
                  <wp:posOffset>6870700</wp:posOffset>
                </wp:positionH>
                <wp:positionV relativeFrom="paragraph">
                  <wp:posOffset>63499</wp:posOffset>
                </wp:positionV>
                <wp:extent cx="2124075" cy="12700"/>
                <wp:effectExtent b="0" l="0" r="0" t="0"/>
                <wp:wrapNone/>
                <wp:docPr id="8" name="Connecteur droit avec flèche 8"/>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2124075" cy="12700"/>
                        </a:xfrm>
                        <a:prstGeom prst="rect"/>
                        <a:ln/>
                      </pic:spPr>
                    </pic:pic>
                  </a:graphicData>
                </a:graphic>
              </wp:anchor>
            </w:drawing>
          </mc:Fallback>
        </mc:AlternateContent>
      </w:r>
    </w:p>
    <w:p w:rsidR="008C0345" w:rsidRDefault="006E7D12">
      <w:pPr>
        <w:spacing w:line="276" w:lineRule="auto"/>
        <w:jc w:val="both"/>
        <w:rPr>
          <w:rFonts w:ascii="Calibri" w:cs="Calibri" w:eastAsia="Calibri" w:hAnsi="Calibri"/>
        </w:rPr>
      </w:pPr>
      <w:r>
        <w:rPr>
          <w:noProof/>
          <w:lang w:val="fr-FR"/>
        </w:rPr>
        <mc:AlternateContent>
          <mc:Choice Requires="wpg">
            <w:drawing>
              <wp:anchor allowOverlap="1" behindDoc="0" distB="4294967295" distL="114300" distR="114300" distT="4294967295" hidden="0" layoutInCell="1" locked="0" relativeHeight="251662336" simplePos="0">
                <wp:simplePos x="0" y="0"/>
                <wp:positionH relativeFrom="column">
                  <wp:posOffset>6870700</wp:posOffset>
                </wp:positionH>
                <wp:positionV relativeFrom="paragraph">
                  <wp:posOffset>63499</wp:posOffset>
                </wp:positionV>
                <wp:extent cx="2124075" cy="12700"/>
                <wp:effectExtent b="0" l="0" r="0" t="0"/>
                <wp:wrapNone/>
                <wp:docPr id="6" name="Connecteur droit avec flèche 6"/>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124075" cy="12700"/>
                        </a:xfrm>
                        <a:prstGeom prst="rect"/>
                        <a:ln/>
                      </pic:spPr>
                    </pic:pic>
                  </a:graphicData>
                </a:graphic>
              </wp:anchor>
            </w:drawing>
          </mc:Fallback>
        </mc:AlternateContent>
      </w:r>
      <w:r>
        <w:rPr>
          <w:noProof/>
          <w:lang w:val="fr-FR"/>
        </w:rPr>
        <mc:AlternateContent>
          <mc:Choice Requires="wpg">
            <w:drawing>
              <wp:anchor allowOverlap="1" behindDoc="0" distB="4294967295" distL="114300" distR="114300" distT="4294967295" hidden="0" layoutInCell="1" locked="0" relativeHeight="251663360" simplePos="0">
                <wp:simplePos x="0" y="0"/>
                <wp:positionH relativeFrom="column">
                  <wp:posOffset>6870700</wp:posOffset>
                </wp:positionH>
                <wp:positionV relativeFrom="paragraph">
                  <wp:posOffset>63499</wp:posOffset>
                </wp:positionV>
                <wp:extent cx="2124075" cy="12700"/>
                <wp:effectExtent b="0" l="0" r="0" t="0"/>
                <wp:wrapNone/>
                <wp:docPr id="1" name="Connecteur droit avec flèche 1"/>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124075" cy="12700"/>
                        </a:xfrm>
                        <a:prstGeom prst="rect"/>
                        <a:ln/>
                      </pic:spPr>
                    </pic:pic>
                  </a:graphicData>
                </a:graphic>
              </wp:anchor>
            </w:drawing>
          </mc:Fallback>
        </mc:AlternateContent>
      </w:r>
    </w:p>
    <w:p w:rsidR="008C0345" w:rsidRDefault="006E7D12">
      <w:pPr>
        <w:jc w:val="both"/>
      </w:pPr>
      <w:r>
        <w:rPr>
          <w:rFonts w:ascii="Calibri" w:cs="Calibri" w:eastAsia="Calibri" w:hAnsi="Calibri"/>
        </w:rPr>
        <w:t xml:space="preserve">Il y a travail de nuit lorsque des heures sont accomplies entre 21 h et 06 h du matin (plage légale). Lorsque les salariés effectuent sur cette plage un nombre d’heures qui dépasse un certain seuil (cf. ci-dessous) ils acquièrent  un statut spécifique de </w:t>
      </w:r>
      <w:r>
        <w:rPr>
          <w:rFonts w:ascii="Calibri" w:cs="Calibri" w:eastAsia="Calibri" w:hAnsi="Calibri"/>
          <w:u w:val="single"/>
        </w:rPr>
        <w:t>t</w:t>
      </w:r>
      <w:r>
        <w:rPr>
          <w:rFonts w:ascii="Calibri" w:cs="Calibri" w:eastAsia="Calibri" w:hAnsi="Calibri"/>
          <w:u w:val="single"/>
        </w:rPr>
        <w:t>ravailleur de nuit</w:t>
      </w:r>
      <w:r>
        <w:rPr>
          <w:rFonts w:ascii="Calibri" w:cs="Calibri" w:eastAsia="Calibri" w:hAnsi="Calibri"/>
        </w:rPr>
        <w:t xml:space="preserve">. </w:t>
      </w:r>
    </w:p>
    <w:p w:rsidR="008C0345" w:rsidRDefault="008C0345">
      <w:pPr>
        <w:pStyle w:val="Titre2"/>
      </w:pPr>
      <w:bookmarkStart w:colFirst="0" w:colLast="0" w:id="20" w:name="_ocxs6a8h2nbt"/>
      <w:bookmarkEnd w:id="20"/>
    </w:p>
    <w:p w:rsidR="008C0345" w:rsidRDefault="006E7D12">
      <w:pPr>
        <w:pStyle w:val="Titre2"/>
      </w:pPr>
      <w:bookmarkStart w:colFirst="0" w:colLast="0" w:id="21" w:name="_afwzku88w8q"/>
      <w:bookmarkEnd w:id="21"/>
      <w:r>
        <w:t>2.1 - Collaborateurs concernés</w:t>
      </w:r>
    </w:p>
    <w:p w:rsidR="008C0345" w:rsidRDefault="008C0345"/>
    <w:p w:rsidR="008C0345" w:rsidRDefault="006E7D12">
      <w:pPr>
        <w:jc w:val="both"/>
        <w:rPr>
          <w:rFonts w:ascii="Calibri" w:cs="Calibri" w:eastAsia="Calibri" w:hAnsi="Calibri"/>
        </w:rPr>
      </w:pPr>
      <w:r>
        <w:rPr>
          <w:rFonts w:ascii="Calibri" w:cs="Calibri" w:eastAsia="Calibri" w:hAnsi="Calibri"/>
        </w:rPr>
        <w:t xml:space="preserve">Conditions pour bénéficier du statut de travailleur de nuit : </w:t>
      </w:r>
    </w:p>
    <w:p w:rsidR="008C0345" w:rsidRDefault="006E7D12">
      <w:pPr>
        <w:numPr>
          <w:ilvl w:val="0"/>
          <w:numId w:val="14"/>
        </w:numPr>
        <w:spacing w:before="120"/>
        <w:jc w:val="both"/>
        <w:rPr>
          <w:rFonts w:ascii="Calibri" w:cs="Calibri" w:eastAsia="Calibri" w:hAnsi="Calibri"/>
        </w:rPr>
      </w:pPr>
      <w:r>
        <w:rPr>
          <w:rFonts w:ascii="Calibri" w:cs="Calibri" w:eastAsia="Calibri" w:hAnsi="Calibri"/>
        </w:rPr>
        <w:t xml:space="preserve">Le salarié doit accomplir le minimum de travail de nuit suivant : </w:t>
      </w:r>
    </w:p>
    <w:p w:rsidR="008C0345" w:rsidRDefault="006E7D12">
      <w:pPr>
        <w:numPr>
          <w:ilvl w:val="1"/>
          <w:numId w:val="14"/>
        </w:numPr>
        <w:jc w:val="both"/>
        <w:rPr>
          <w:rFonts w:ascii="Calibri" w:cs="Calibri" w:eastAsia="Calibri" w:hAnsi="Calibri"/>
        </w:rPr>
      </w:pPr>
      <w:r>
        <w:rPr>
          <w:rFonts w:ascii="Calibri" w:cs="Calibri" w:eastAsia="Calibri" w:hAnsi="Calibri"/>
        </w:rPr>
        <w:t>Au moins 2 fois par semaine, au moins 3 h de travail accomplies entre 21</w:t>
      </w:r>
      <w:r>
        <w:rPr>
          <w:rFonts w:ascii="Calibri" w:cs="Calibri" w:eastAsia="Calibri" w:hAnsi="Calibri"/>
        </w:rPr>
        <w:t>h et 6h</w:t>
      </w:r>
    </w:p>
    <w:p w:rsidR="008C0345" w:rsidRDefault="006E7D12">
      <w:pPr>
        <w:numPr>
          <w:ilvl w:val="1"/>
          <w:numId w:val="14"/>
        </w:numPr>
        <w:jc w:val="both"/>
        <w:rPr>
          <w:rFonts w:ascii="Calibri" w:cs="Calibri" w:eastAsia="Calibri" w:hAnsi="Calibri"/>
        </w:rPr>
      </w:pPr>
      <w:r>
        <w:rPr>
          <w:rFonts w:ascii="Calibri" w:cs="Calibri" w:eastAsia="Calibri" w:hAnsi="Calibri"/>
        </w:rPr>
        <w:t xml:space="preserve">Ou au moins 270 h sur 12 mois consécutifs entre 21h et 6h. </w:t>
      </w:r>
    </w:p>
    <w:p w:rsidR="008C0345" w:rsidRDefault="006E7D12">
      <w:pPr>
        <w:numPr>
          <w:ilvl w:val="0"/>
          <w:numId w:val="14"/>
        </w:numPr>
        <w:jc w:val="both"/>
        <w:rPr>
          <w:rFonts w:ascii="Calibri" w:cs="Calibri" w:eastAsia="Calibri" w:hAnsi="Calibri"/>
        </w:rPr>
      </w:pPr>
      <w:r>
        <w:rPr>
          <w:rFonts w:ascii="Calibri" w:cs="Calibri" w:eastAsia="Calibri" w:hAnsi="Calibri"/>
        </w:rPr>
        <w:t>Pour les Cadres en forfait jour, la durée minimale de nuit est de  30 nuits sur 12 mois consécutifs. Cela équivaut à 2,5 nuits par mois en moyenne, ou à 14 % de la durée annuelle du forfai</w:t>
      </w:r>
      <w:r>
        <w:rPr>
          <w:rFonts w:ascii="Calibri" w:cs="Calibri" w:eastAsia="Calibri" w:hAnsi="Calibri"/>
        </w:rPr>
        <w:t xml:space="preserve">t 215 jours, ou aux 270 h légales réparties en 30 plages de 9h.  </w:t>
      </w:r>
    </w:p>
    <w:p w:rsidR="008C0345" w:rsidRDefault="008C0345">
      <w:pPr>
        <w:rPr>
          <w:rFonts w:ascii="Calibri" w:cs="Calibri" w:eastAsia="Calibri" w:hAnsi="Calibri"/>
        </w:rPr>
      </w:pPr>
    </w:p>
    <w:p w:rsidR="008C0345" w:rsidRDefault="008C0345">
      <w:pPr>
        <w:rPr>
          <w:rFonts w:ascii="Calibri" w:cs="Calibri" w:eastAsia="Calibri" w:hAnsi="Calibri"/>
        </w:rPr>
      </w:pPr>
    </w:p>
    <w:p w:rsidR="008C0345" w:rsidRDefault="006E7D12">
      <w:pPr>
        <w:pStyle w:val="Titre2"/>
      </w:pPr>
      <w:bookmarkStart w:colFirst="0" w:colLast="0" w:id="22" w:name="_xyuy6ohtodnu"/>
      <w:bookmarkEnd w:id="22"/>
      <w:r>
        <w:t>2.2 - Majoration salariales</w:t>
      </w:r>
    </w:p>
    <w:p w:rsidR="008C0345" w:rsidRDefault="008C0345">
      <w:pPr>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Le travail de nuit donne droit à des majorations spécifiques nuit, qui dépendent  de 2 facteurs : </w:t>
      </w:r>
    </w:p>
    <w:p w:rsidR="008C0345" w:rsidRDefault="006E7D12">
      <w:pPr>
        <w:numPr>
          <w:ilvl w:val="0"/>
          <w:numId w:val="6"/>
        </w:numPr>
        <w:spacing w:before="120"/>
        <w:jc w:val="both"/>
        <w:rPr>
          <w:rFonts w:ascii="Calibri" w:cs="Calibri" w:eastAsia="Calibri" w:hAnsi="Calibri"/>
        </w:rPr>
      </w:pPr>
      <w:r>
        <w:rPr>
          <w:rFonts w:ascii="Calibri" w:cs="Calibri" w:eastAsia="Calibri" w:hAnsi="Calibri"/>
        </w:rPr>
        <w:t>Durée de l’aménagement horaire : plus ou moins de 2 mois</w:t>
      </w:r>
    </w:p>
    <w:p w:rsidR="008C0345" w:rsidRDefault="006E7D12">
      <w:pPr>
        <w:numPr>
          <w:ilvl w:val="0"/>
          <w:numId w:val="6"/>
        </w:numPr>
        <w:jc w:val="both"/>
        <w:rPr>
          <w:rFonts w:ascii="Calibri" w:cs="Calibri" w:eastAsia="Calibri" w:hAnsi="Calibri"/>
        </w:rPr>
      </w:pPr>
      <w:r>
        <w:rPr>
          <w:rFonts w:ascii="Calibri" w:cs="Calibri" w:eastAsia="Calibri" w:hAnsi="Calibri"/>
        </w:rPr>
        <w:t>Res</w:t>
      </w:r>
      <w:r>
        <w:rPr>
          <w:rFonts w:ascii="Calibri" w:cs="Calibri" w:eastAsia="Calibri" w:hAnsi="Calibri"/>
        </w:rPr>
        <w:t>pect ou non d’un délai de prévenance qui est fixé à 24H</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Les Employés &amp; Techniciens bénéficient de « plages majorées » à 5 % de 18 h 30 à 22h et de 5 h à 7 h 30, en plus des majorations pour « travail de nuit » entre 22h et 5h (20 à 60 %).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Pour les Cadre</w:t>
      </w:r>
      <w:r>
        <w:rPr>
          <w:rFonts w:ascii="Calibri" w:cs="Calibri" w:eastAsia="Calibri" w:hAnsi="Calibri"/>
        </w:rPr>
        <w:t xml:space="preserve">s au forfait jour (sauf Cadres Dirigeants) ayant le statut de travailleur de nuit,  la majoration est au taux de 20 %. Ce taux s’applique sur le forfait journalier de base brut par nuit complète travaillée. </w:t>
      </w:r>
    </w:p>
    <w:p w:rsidR="008C0345" w:rsidRDefault="008C0345">
      <w:pPr>
        <w:jc w:val="both"/>
        <w:rPr>
          <w:rFonts w:ascii="Arial" w:cs="Arial" w:eastAsia="Arial" w:hAnsi="Arial"/>
        </w:rPr>
      </w:pPr>
    </w:p>
    <w:tbl>
      <w:tblPr>
        <w:tblStyle w:val="a4"/>
        <w:tblW w:type="dxa" w:w="9885"/>
        <w:tblInd w:type="dxa" w:w="-115"/>
        <w:tblLayout w:type="fixed"/>
        <w:tblLook w:firstColumn="0" w:firstRow="0" w:lastColumn="0" w:lastRow="0" w:noHBand="0" w:noVBand="1" w:val="0400"/>
      </w:tblPr>
      <w:tblGrid>
        <w:gridCol w:w="2370"/>
        <w:gridCol w:w="3180"/>
        <w:gridCol w:w="1785"/>
        <w:gridCol w:w="2550"/>
      </w:tblGrid>
      <w:tr w:rsidR="008C0345">
        <w:tc>
          <w:tcPr>
            <w:tcW w:type="dxa" w:w="2370"/>
            <w:tcBorders>
              <w:top w:color="000000" w:space="0" w:sz="4" w:val="single"/>
              <w:left w:color="000000" w:space="0" w:sz="4" w:val="single"/>
              <w:bottom w:color="000000" w:space="0" w:sz="4" w:val="single"/>
              <w:right w:color="000000" w:space="0" w:sz="4" w:val="single"/>
            </w:tcBorders>
            <w:shd w:color="auto" w:fill="0070C0" w:val="clear"/>
            <w:vAlign w:val="center"/>
          </w:tcPr>
          <w:p w:rsidR="008C0345" w:rsidRDefault="006E7D12">
            <w:pPr>
              <w:jc w:val="center"/>
              <w:rPr>
                <w:rFonts w:ascii="Calibri" w:cs="Calibri" w:eastAsia="Calibri" w:hAnsi="Calibri"/>
                <w:b/>
              </w:rPr>
            </w:pPr>
            <w:r>
              <w:rPr>
                <w:rFonts w:ascii="Calibri" w:cs="Calibri" w:eastAsia="Calibri" w:hAnsi="Calibri"/>
                <w:b/>
              </w:rPr>
              <w:t>Majorations</w:t>
            </w:r>
          </w:p>
        </w:tc>
        <w:tc>
          <w:tcPr>
            <w:tcW w:type="dxa" w:w="3180"/>
            <w:tcBorders>
              <w:top w:color="000000" w:space="0" w:sz="4" w:val="single"/>
              <w:left w:color="000000" w:space="0" w:sz="4" w:val="single"/>
              <w:bottom w:color="000000" w:space="0" w:sz="4" w:val="single"/>
              <w:right w:color="000000" w:space="0" w:sz="4" w:val="single"/>
            </w:tcBorders>
            <w:shd w:color="auto" w:fill="0070C0" w:val="clear"/>
            <w:vAlign w:val="center"/>
          </w:tcPr>
          <w:p w:rsidR="008C0345" w:rsidRDefault="006E7D12">
            <w:pPr>
              <w:jc w:val="center"/>
              <w:rPr>
                <w:rFonts w:ascii="Calibri" w:cs="Calibri" w:eastAsia="Calibri" w:hAnsi="Calibri"/>
                <w:b/>
              </w:rPr>
            </w:pPr>
            <w:r>
              <w:rPr>
                <w:rFonts w:ascii="Calibri" w:cs="Calibri" w:eastAsia="Calibri" w:hAnsi="Calibri"/>
                <w:b/>
              </w:rPr>
              <w:t>Employés et Techniciens</w:t>
            </w:r>
          </w:p>
        </w:tc>
        <w:tc>
          <w:tcPr>
            <w:tcW w:type="dxa" w:w="1785"/>
            <w:tcBorders>
              <w:top w:color="000000" w:space="0" w:sz="4" w:val="single"/>
              <w:left w:color="000000" w:space="0" w:sz="4" w:val="single"/>
              <w:bottom w:color="000000" w:space="0" w:sz="4" w:val="single"/>
              <w:right w:color="000000" w:space="0" w:sz="4" w:val="single"/>
            </w:tcBorders>
            <w:shd w:color="auto" w:fill="0070C0" w:val="clear"/>
            <w:vAlign w:val="center"/>
          </w:tcPr>
          <w:p w:rsidR="008C0345" w:rsidRDefault="006E7D12">
            <w:pPr>
              <w:jc w:val="center"/>
              <w:rPr>
                <w:rFonts w:ascii="Calibri" w:cs="Calibri" w:eastAsia="Calibri" w:hAnsi="Calibri"/>
                <w:b/>
              </w:rPr>
            </w:pPr>
            <w:r>
              <w:rPr>
                <w:rFonts w:ascii="Calibri" w:cs="Calibri" w:eastAsia="Calibri" w:hAnsi="Calibri"/>
                <w:b/>
              </w:rPr>
              <w:t>AM &amp; Cadres</w:t>
            </w:r>
          </w:p>
          <w:p w:rsidR="008C0345" w:rsidRDefault="006E7D12">
            <w:pPr>
              <w:jc w:val="center"/>
              <w:rPr>
                <w:rFonts w:ascii="Calibri" w:cs="Calibri" w:eastAsia="Calibri" w:hAnsi="Calibri"/>
                <w:b/>
              </w:rPr>
            </w:pPr>
            <w:r>
              <w:rPr>
                <w:rFonts w:ascii="Calibri" w:cs="Calibri" w:eastAsia="Calibri" w:hAnsi="Calibri"/>
                <w:b/>
              </w:rPr>
              <w:t>(forfait horaire)</w:t>
            </w:r>
          </w:p>
        </w:tc>
        <w:tc>
          <w:tcPr>
            <w:tcW w:type="dxa" w:w="2550"/>
            <w:tcBorders>
              <w:top w:color="000000" w:space="0" w:sz="4" w:val="single"/>
              <w:left w:color="000000" w:space="0" w:sz="4" w:val="single"/>
              <w:bottom w:color="000000" w:space="0" w:sz="4" w:val="single"/>
              <w:right w:color="000000" w:space="0" w:sz="4" w:val="single"/>
            </w:tcBorders>
            <w:shd w:color="auto" w:fill="0070C0" w:val="clear"/>
            <w:vAlign w:val="center"/>
          </w:tcPr>
          <w:p w:rsidR="008C0345" w:rsidRDefault="006E7D12">
            <w:pPr>
              <w:jc w:val="center"/>
              <w:rPr>
                <w:rFonts w:ascii="Calibri" w:cs="Calibri" w:eastAsia="Calibri" w:hAnsi="Calibri"/>
                <w:b/>
              </w:rPr>
            </w:pPr>
            <w:r>
              <w:rPr>
                <w:rFonts w:ascii="Calibri" w:cs="Calibri" w:eastAsia="Calibri" w:hAnsi="Calibri"/>
                <w:b/>
              </w:rPr>
              <w:t>Cadres</w:t>
            </w:r>
          </w:p>
          <w:p w:rsidR="008C0345" w:rsidRDefault="006E7D12">
            <w:pPr>
              <w:jc w:val="center"/>
              <w:rPr>
                <w:rFonts w:ascii="Calibri" w:cs="Calibri" w:eastAsia="Calibri" w:hAnsi="Calibri"/>
                <w:b/>
              </w:rPr>
            </w:pPr>
            <w:r>
              <w:rPr>
                <w:rFonts w:ascii="Calibri" w:cs="Calibri" w:eastAsia="Calibri" w:hAnsi="Calibri"/>
                <w:b/>
              </w:rPr>
              <w:t>(forfait jour)</w:t>
            </w:r>
          </w:p>
        </w:tc>
      </w:tr>
      <w:tr w:rsidR="008C0345">
        <w:tc>
          <w:tcPr>
            <w:tcW w:type="dxa" w:w="2370"/>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b/>
              </w:rPr>
            </w:pPr>
            <w:r>
              <w:rPr>
                <w:rFonts w:ascii="Calibri" w:cs="Calibri" w:eastAsia="Calibri" w:hAnsi="Calibri"/>
                <w:b/>
              </w:rPr>
              <w:t>Travail de nuit régulier</w:t>
            </w:r>
          </w:p>
          <w:p w:rsidR="008C0345" w:rsidRDefault="008C0345">
            <w:pPr>
              <w:jc w:val="center"/>
              <w:rPr>
                <w:rFonts w:ascii="Calibri" w:cs="Calibri" w:eastAsia="Calibri" w:hAnsi="Calibri"/>
              </w:rPr>
            </w:pPr>
          </w:p>
          <w:p w:rsidR="008C0345" w:rsidRDefault="006E7D12">
            <w:pPr>
              <w:jc w:val="center"/>
              <w:rPr>
                <w:rFonts w:ascii="Calibri" w:cs="Calibri" w:eastAsia="Calibri" w:hAnsi="Calibri"/>
              </w:rPr>
            </w:pPr>
            <w:r>
              <w:rPr>
                <w:rFonts w:ascii="Calibri" w:cs="Calibri" w:eastAsia="Calibri" w:hAnsi="Calibri"/>
              </w:rPr>
              <w:t>plus de 2 mois / an</w:t>
            </w:r>
          </w:p>
          <w:p w:rsidR="008C0345" w:rsidRDefault="006E7D12">
            <w:pPr>
              <w:jc w:val="center"/>
              <w:rPr>
                <w:rFonts w:ascii="Calibri" w:cs="Calibri" w:eastAsia="Calibri" w:hAnsi="Calibri"/>
              </w:rPr>
            </w:pPr>
            <w:r>
              <w:rPr>
                <w:rFonts w:ascii="Calibri" w:cs="Calibri" w:eastAsia="Calibri" w:hAnsi="Calibri"/>
              </w:rPr>
              <w:t>30 nuits pour les Cadres</w:t>
            </w:r>
          </w:p>
        </w:tc>
        <w:tc>
          <w:tcPr>
            <w:tcW w:type="dxa" w:w="3180"/>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18h30 à 22h00 : 5 % plage majorée</w:t>
            </w:r>
          </w:p>
          <w:p w:rsidR="008C0345" w:rsidRDefault="006E7D12">
            <w:pPr>
              <w:jc w:val="center"/>
              <w:rPr>
                <w:rFonts w:ascii="Calibri" w:cs="Calibri" w:eastAsia="Calibri" w:hAnsi="Calibri"/>
                <w:b/>
              </w:rPr>
            </w:pPr>
            <w:r>
              <w:rPr>
                <w:rFonts w:ascii="Calibri" w:cs="Calibri" w:eastAsia="Calibri" w:hAnsi="Calibri"/>
              </w:rPr>
              <w:t>22h00 à 5h00 </w:t>
            </w:r>
            <w:r>
              <w:rPr>
                <w:rFonts w:ascii="Calibri" w:cs="Calibri" w:eastAsia="Calibri" w:hAnsi="Calibri"/>
                <w:b/>
              </w:rPr>
              <w:t>: 20 % travail de nuit</w:t>
            </w:r>
          </w:p>
          <w:p w:rsidR="008C0345" w:rsidRDefault="006E7D12">
            <w:pPr>
              <w:jc w:val="center"/>
              <w:rPr>
                <w:rFonts w:ascii="Calibri" w:cs="Calibri" w:eastAsia="Calibri" w:hAnsi="Calibri"/>
              </w:rPr>
            </w:pPr>
            <w:r>
              <w:rPr>
                <w:rFonts w:ascii="Calibri" w:cs="Calibri" w:eastAsia="Calibri" w:hAnsi="Calibri"/>
              </w:rPr>
              <w:t>5h00 à 7h30 : 5 % plage majorée</w:t>
            </w:r>
          </w:p>
        </w:tc>
        <w:tc>
          <w:tcPr>
            <w:tcW w:type="dxa" w:w="1785"/>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22h00 à 5h00 </w:t>
            </w:r>
            <w:r>
              <w:rPr>
                <w:rFonts w:ascii="Calibri" w:cs="Calibri" w:eastAsia="Calibri" w:hAnsi="Calibri"/>
                <w:b/>
              </w:rPr>
              <w:t>: 20 % travail de nuit</w:t>
            </w:r>
          </w:p>
          <w:p w:rsidR="008C0345" w:rsidRDefault="008C0345">
            <w:pPr>
              <w:jc w:val="center"/>
              <w:rPr>
                <w:rFonts w:ascii="Calibri" w:cs="Calibri" w:eastAsia="Calibri" w:hAnsi="Calibri"/>
              </w:rPr>
            </w:pPr>
          </w:p>
        </w:tc>
        <w:tc>
          <w:tcPr>
            <w:tcW w:type="dxa" w:w="2550"/>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4h d</w:t>
            </w:r>
            <w:r>
              <w:rPr>
                <w:rFonts w:ascii="Calibri" w:cs="Calibri" w:eastAsia="Calibri" w:hAnsi="Calibri"/>
              </w:rPr>
              <w:t>e nuit consécutives = ½ journée majorée.</w:t>
            </w:r>
          </w:p>
          <w:p w:rsidR="008C0345" w:rsidRDefault="006E7D12">
            <w:pPr>
              <w:jc w:val="center"/>
              <w:rPr>
                <w:rFonts w:ascii="Calibri" w:cs="Calibri" w:eastAsia="Calibri" w:hAnsi="Calibri"/>
              </w:rPr>
            </w:pPr>
            <w:r>
              <w:rPr>
                <w:rFonts w:ascii="Calibri" w:cs="Calibri" w:eastAsia="Calibri" w:hAnsi="Calibri"/>
              </w:rPr>
              <w:t>8h = 1 journée majorée</w:t>
            </w:r>
          </w:p>
          <w:p w:rsidR="008C0345" w:rsidRDefault="008C0345">
            <w:pPr>
              <w:jc w:val="center"/>
              <w:rPr>
                <w:rFonts w:ascii="Calibri" w:cs="Calibri" w:eastAsia="Calibri" w:hAnsi="Calibri"/>
              </w:rPr>
            </w:pPr>
          </w:p>
          <w:p w:rsidR="008C0345" w:rsidRDefault="006E7D12">
            <w:pPr>
              <w:jc w:val="center"/>
              <w:rPr>
                <w:rFonts w:ascii="Calibri" w:cs="Calibri" w:eastAsia="Calibri" w:hAnsi="Calibri"/>
                <w:b/>
              </w:rPr>
            </w:pPr>
            <w:r>
              <w:rPr>
                <w:rFonts w:ascii="Calibri" w:cs="Calibri" w:eastAsia="Calibri" w:hAnsi="Calibri"/>
                <w:b/>
              </w:rPr>
              <w:t>Taux 20 %</w:t>
            </w:r>
          </w:p>
        </w:tc>
      </w:tr>
      <w:tr w:rsidR="008C0345">
        <w:tc>
          <w:tcPr>
            <w:tcW w:type="dxa" w:w="2370"/>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b/>
              </w:rPr>
            </w:pPr>
            <w:r>
              <w:rPr>
                <w:rFonts w:ascii="Calibri" w:cs="Calibri" w:eastAsia="Calibri" w:hAnsi="Calibri"/>
                <w:b/>
              </w:rPr>
              <w:t>Travail occasionnel de nuit</w:t>
            </w:r>
          </w:p>
          <w:p w:rsidR="008C0345" w:rsidRDefault="008C0345">
            <w:pPr>
              <w:jc w:val="center"/>
              <w:rPr>
                <w:rFonts w:ascii="Calibri" w:cs="Calibri" w:eastAsia="Calibri" w:hAnsi="Calibri"/>
              </w:rPr>
            </w:pPr>
          </w:p>
          <w:p w:rsidR="008C0345" w:rsidRDefault="006E7D12">
            <w:pPr>
              <w:jc w:val="center"/>
              <w:rPr>
                <w:rFonts w:ascii="Calibri" w:cs="Calibri" w:eastAsia="Calibri" w:hAnsi="Calibri"/>
              </w:rPr>
            </w:pPr>
            <w:r>
              <w:rPr>
                <w:rFonts w:ascii="Calibri" w:cs="Calibri" w:eastAsia="Calibri" w:hAnsi="Calibri"/>
              </w:rPr>
              <w:t>&lt;2 mois par an</w:t>
            </w:r>
          </w:p>
          <w:p w:rsidR="008C0345" w:rsidRDefault="006E7D12">
            <w:pPr>
              <w:jc w:val="center"/>
              <w:rPr>
                <w:rFonts w:ascii="Calibri" w:cs="Calibri" w:eastAsia="Calibri" w:hAnsi="Calibri"/>
              </w:rPr>
            </w:pPr>
            <w:r>
              <w:rPr>
                <w:rFonts w:ascii="Calibri" w:cs="Calibri" w:eastAsia="Calibri" w:hAnsi="Calibri"/>
              </w:rPr>
              <w:t>Délai de prévenance respecté</w:t>
            </w:r>
          </w:p>
        </w:tc>
        <w:tc>
          <w:tcPr>
            <w:tcW w:type="dxa" w:w="3180"/>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18h30 à 22h00 : 5 % plage majorée</w:t>
            </w:r>
          </w:p>
          <w:p w:rsidR="008C0345" w:rsidRDefault="006E7D12">
            <w:pPr>
              <w:jc w:val="center"/>
              <w:rPr>
                <w:rFonts w:ascii="Calibri" w:cs="Calibri" w:eastAsia="Calibri" w:hAnsi="Calibri"/>
              </w:rPr>
            </w:pPr>
            <w:r>
              <w:rPr>
                <w:rFonts w:ascii="Calibri" w:cs="Calibri" w:eastAsia="Calibri" w:hAnsi="Calibri"/>
              </w:rPr>
              <w:t xml:space="preserve">22h00 à 5h00 : </w:t>
            </w:r>
            <w:r>
              <w:rPr>
                <w:rFonts w:ascii="Calibri" w:cs="Calibri" w:eastAsia="Calibri" w:hAnsi="Calibri"/>
                <w:b/>
              </w:rPr>
              <w:t>30 % travail de nuit</w:t>
            </w:r>
          </w:p>
          <w:p w:rsidR="008C0345" w:rsidRDefault="006E7D12">
            <w:pPr>
              <w:jc w:val="center"/>
              <w:rPr>
                <w:rFonts w:ascii="Calibri" w:cs="Calibri" w:eastAsia="Calibri" w:hAnsi="Calibri"/>
              </w:rPr>
            </w:pPr>
            <w:r>
              <w:rPr>
                <w:rFonts w:ascii="Calibri" w:cs="Calibri" w:eastAsia="Calibri" w:hAnsi="Calibri"/>
              </w:rPr>
              <w:t>5h00 à 7h30 : 5 % plage majorée</w:t>
            </w:r>
          </w:p>
        </w:tc>
        <w:tc>
          <w:tcPr>
            <w:tcW w:type="dxa" w:w="1785"/>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 xml:space="preserve">22h00 à 5h00 : </w:t>
            </w:r>
            <w:r>
              <w:rPr>
                <w:rFonts w:ascii="Calibri" w:cs="Calibri" w:eastAsia="Calibri" w:hAnsi="Calibri"/>
                <w:b/>
              </w:rPr>
              <w:t>30 % travail de nuit</w:t>
            </w:r>
          </w:p>
        </w:tc>
        <w:tc>
          <w:tcPr>
            <w:tcW w:type="dxa" w:w="2550"/>
            <w:vMerge w:val="restart"/>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Pas de majoration, récupération organisée par le Cadre et respect des temps de repos entre 2 plages de travail.</w:t>
            </w:r>
          </w:p>
        </w:tc>
      </w:tr>
      <w:tr w:rsidR="008C0345">
        <w:tc>
          <w:tcPr>
            <w:tcW w:type="dxa" w:w="2370"/>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b/>
              </w:rPr>
            </w:pPr>
            <w:r>
              <w:rPr>
                <w:rFonts w:ascii="Calibri" w:cs="Calibri" w:eastAsia="Calibri" w:hAnsi="Calibri"/>
                <w:b/>
              </w:rPr>
              <w:t>Travail occasionnel de nuit</w:t>
            </w:r>
          </w:p>
          <w:p w:rsidR="008C0345" w:rsidRDefault="008C0345">
            <w:pPr>
              <w:jc w:val="center"/>
              <w:rPr>
                <w:rFonts w:ascii="Calibri" w:cs="Calibri" w:eastAsia="Calibri" w:hAnsi="Calibri"/>
              </w:rPr>
            </w:pPr>
          </w:p>
          <w:p w:rsidR="008C0345" w:rsidRDefault="006E7D12">
            <w:pPr>
              <w:jc w:val="center"/>
              <w:rPr>
                <w:rFonts w:ascii="Calibri" w:cs="Calibri" w:eastAsia="Calibri" w:hAnsi="Calibri"/>
              </w:rPr>
            </w:pPr>
            <w:r>
              <w:rPr>
                <w:rFonts w:ascii="Calibri" w:cs="Calibri" w:eastAsia="Calibri" w:hAnsi="Calibri"/>
              </w:rPr>
              <w:t xml:space="preserve"> (moins de 24 h avant)</w:t>
            </w:r>
          </w:p>
        </w:tc>
        <w:tc>
          <w:tcPr>
            <w:tcW w:type="dxa" w:w="3180"/>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18h30 à 22h00 : 5 % plage majorée</w:t>
            </w:r>
          </w:p>
          <w:p w:rsidR="008C0345" w:rsidRDefault="006E7D12">
            <w:pPr>
              <w:jc w:val="center"/>
              <w:rPr>
                <w:rFonts w:ascii="Calibri" w:cs="Calibri" w:eastAsia="Calibri" w:hAnsi="Calibri"/>
                <w:b/>
              </w:rPr>
            </w:pPr>
            <w:r>
              <w:rPr>
                <w:rFonts w:ascii="Calibri" w:cs="Calibri" w:eastAsia="Calibri" w:hAnsi="Calibri"/>
              </w:rPr>
              <w:t>22h00 à 5h00 </w:t>
            </w:r>
            <w:r>
              <w:rPr>
                <w:rFonts w:ascii="Calibri" w:cs="Calibri" w:eastAsia="Calibri" w:hAnsi="Calibri"/>
                <w:b/>
              </w:rPr>
              <w:t>: 60 % travail de nuit</w:t>
            </w:r>
          </w:p>
          <w:p w:rsidR="008C0345" w:rsidRDefault="006E7D12">
            <w:pPr>
              <w:jc w:val="center"/>
              <w:rPr>
                <w:rFonts w:ascii="Calibri" w:cs="Calibri" w:eastAsia="Calibri" w:hAnsi="Calibri"/>
              </w:rPr>
            </w:pPr>
            <w:r>
              <w:rPr>
                <w:rFonts w:ascii="Calibri" w:cs="Calibri" w:eastAsia="Calibri" w:hAnsi="Calibri"/>
              </w:rPr>
              <w:t>5h00 à 7h30 : 5 % plage majorée</w:t>
            </w:r>
          </w:p>
        </w:tc>
        <w:tc>
          <w:tcPr>
            <w:tcW w:type="dxa" w:w="1785"/>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 xml:space="preserve">22h00 à 5h00 : </w:t>
            </w:r>
            <w:r>
              <w:rPr>
                <w:rFonts w:ascii="Calibri" w:cs="Calibri" w:eastAsia="Calibri" w:hAnsi="Calibri"/>
                <w:b/>
              </w:rPr>
              <w:t>60 % travail de nuit</w:t>
            </w:r>
          </w:p>
        </w:tc>
        <w:tc>
          <w:tcPr>
            <w:tcW w:type="dxa" w:w="2550"/>
            <w:vMerge/>
            <w:tcBorders>
              <w:top w:color="000000" w:space="0" w:sz="4" w:val="single"/>
              <w:left w:color="000000" w:space="0" w:sz="4" w:val="single"/>
              <w:bottom w:color="000000" w:space="0" w:sz="4" w:val="single"/>
              <w:right w:color="000000" w:space="0" w:sz="4" w:val="single"/>
            </w:tcBorders>
            <w:vAlign w:val="center"/>
          </w:tcPr>
          <w:p w:rsidR="008C0345" w:rsidRDefault="008C0345">
            <w:pPr>
              <w:jc w:val="center"/>
              <w:rPr>
                <w:rFonts w:ascii="Arial" w:cs="Arial" w:eastAsia="Arial" w:hAnsi="Arial"/>
              </w:rPr>
            </w:pPr>
          </w:p>
        </w:tc>
      </w:tr>
    </w:tbl>
    <w:p w:rsidR="008C0345" w:rsidRDefault="008C0345">
      <w:pPr>
        <w:jc w:val="both"/>
        <w:rPr>
          <w:rFonts w:ascii="Calibri" w:cs="Calibri" w:eastAsia="Calibri" w:hAnsi="Calibri"/>
        </w:rPr>
      </w:pPr>
    </w:p>
    <w:p w:rsidR="008C0345" w:rsidRDefault="006E7D12">
      <w:pPr>
        <w:pStyle w:val="Titre2"/>
      </w:pPr>
      <w:bookmarkStart w:colFirst="0" w:colLast="0" w:id="23" w:name="_28jtkjvzu9m7"/>
      <w:bookmarkEnd w:id="23"/>
      <w:r>
        <w:t>2.3 - Repos supplémentaires</w:t>
      </w:r>
    </w:p>
    <w:p w:rsidR="008C0345" w:rsidRDefault="008C0345"/>
    <w:p w:rsidR="008C0345" w:rsidRDefault="006E7D12">
      <w:pPr>
        <w:jc w:val="both"/>
        <w:rPr>
          <w:rFonts w:ascii="Calibri" w:cs="Calibri" w:eastAsia="Calibri" w:hAnsi="Calibri"/>
        </w:rPr>
      </w:pPr>
      <w:r>
        <w:rPr>
          <w:rFonts w:ascii="Calibri" w:cs="Calibri" w:eastAsia="Calibri" w:hAnsi="Calibri"/>
        </w:rPr>
        <w:t xml:space="preserve">Acquisition de </w:t>
      </w:r>
      <w:r>
        <w:rPr>
          <w:rFonts w:ascii="Calibri" w:cs="Calibri" w:eastAsia="Calibri" w:hAnsi="Calibri"/>
          <w:b/>
        </w:rPr>
        <w:t>jours supplémentaires de repos</w:t>
      </w:r>
      <w:r>
        <w:rPr>
          <w:rFonts w:ascii="Calibri" w:cs="Calibri" w:eastAsia="Calibri" w:hAnsi="Calibri"/>
        </w:rPr>
        <w:t> : uniquement pour les travailleurs de nuit (Cf. 2.1).</w:t>
      </w:r>
    </w:p>
    <w:p w:rsidR="008C0345" w:rsidRDefault="008C0345">
      <w:pPr>
        <w:jc w:val="both"/>
        <w:rPr>
          <w:rFonts w:ascii="Calibri" w:cs="Calibri" w:eastAsia="Calibri" w:hAnsi="Calibri"/>
        </w:rPr>
      </w:pPr>
    </w:p>
    <w:tbl>
      <w:tblPr>
        <w:tblStyle w:val="a5"/>
        <w:tblW w:type="dxa" w:w="9289"/>
        <w:tblInd w:type="dxa" w:w="-115"/>
        <w:tblLayout w:type="fixed"/>
        <w:tblLook w:firstColumn="0" w:firstRow="0" w:lastColumn="0" w:lastRow="0" w:noHBand="0" w:noVBand="1" w:val="0400"/>
      </w:tblPr>
      <w:tblGrid>
        <w:gridCol w:w="2459"/>
        <w:gridCol w:w="3581"/>
        <w:gridCol w:w="3249"/>
      </w:tblGrid>
      <w:tr w:rsidR="008C0345">
        <w:tc>
          <w:tcPr>
            <w:tcW w:type="dxa" w:w="2459"/>
            <w:tcBorders>
              <w:top w:color="000000" w:space="0" w:sz="4" w:val="single"/>
              <w:left w:color="000000" w:space="0" w:sz="4" w:val="single"/>
              <w:bottom w:color="000000" w:space="0" w:sz="4" w:val="single"/>
              <w:right w:color="000000" w:space="0" w:sz="4" w:val="single"/>
            </w:tcBorders>
            <w:shd w:color="auto" w:fill="0070C0" w:val="clear"/>
            <w:vAlign w:val="center"/>
          </w:tcPr>
          <w:p w:rsidR="008C0345" w:rsidRDefault="006E7D12">
            <w:pPr>
              <w:jc w:val="center"/>
              <w:rPr>
                <w:rFonts w:ascii="Calibri" w:cs="Calibri" w:eastAsia="Calibri" w:hAnsi="Calibri"/>
                <w:b/>
              </w:rPr>
            </w:pPr>
            <w:r>
              <w:rPr>
                <w:rFonts w:ascii="Calibri" w:cs="Calibri" w:eastAsia="Calibri" w:hAnsi="Calibri"/>
                <w:b/>
              </w:rPr>
              <w:t>Nombre de jours octroyés au 31/12</w:t>
            </w:r>
          </w:p>
        </w:tc>
        <w:tc>
          <w:tcPr>
            <w:tcW w:type="dxa" w:w="3581"/>
            <w:tcBorders>
              <w:top w:color="000000" w:space="0" w:sz="4" w:val="single"/>
              <w:left w:color="000000" w:space="0" w:sz="4" w:val="single"/>
              <w:bottom w:color="000000" w:space="0" w:sz="4" w:val="single"/>
              <w:right w:color="000000" w:space="0" w:sz="4" w:val="single"/>
            </w:tcBorders>
            <w:shd w:color="auto" w:fill="0070C0" w:val="clear"/>
            <w:vAlign w:val="center"/>
          </w:tcPr>
          <w:p w:rsidR="008C0345" w:rsidRDefault="006E7D12">
            <w:pPr>
              <w:jc w:val="center"/>
              <w:rPr>
                <w:rFonts w:ascii="Calibri" w:cs="Calibri" w:eastAsia="Calibri" w:hAnsi="Calibri"/>
                <w:b/>
              </w:rPr>
            </w:pPr>
            <w:r>
              <w:rPr>
                <w:rFonts w:ascii="Calibri" w:cs="Calibri" w:eastAsia="Calibri" w:hAnsi="Calibri"/>
                <w:b/>
              </w:rPr>
              <w:t>Condition d’acquisition pour les salariés en forfait horaire</w:t>
            </w:r>
          </w:p>
        </w:tc>
        <w:tc>
          <w:tcPr>
            <w:tcW w:type="dxa" w:w="3249"/>
            <w:tcBorders>
              <w:top w:color="000000" w:space="0" w:sz="4" w:val="single"/>
              <w:left w:color="000000" w:space="0" w:sz="4" w:val="single"/>
              <w:bottom w:color="000000" w:space="0" w:sz="4" w:val="single"/>
              <w:right w:color="000000" w:space="0" w:sz="4" w:val="single"/>
            </w:tcBorders>
            <w:shd w:color="auto" w:fill="0070C0" w:val="clear"/>
            <w:vAlign w:val="center"/>
          </w:tcPr>
          <w:p w:rsidR="008C0345" w:rsidRDefault="006E7D12">
            <w:pPr>
              <w:jc w:val="center"/>
              <w:rPr>
                <w:rFonts w:ascii="Calibri" w:cs="Calibri" w:eastAsia="Calibri" w:hAnsi="Calibri"/>
                <w:b/>
              </w:rPr>
            </w:pPr>
            <w:r>
              <w:rPr>
                <w:rFonts w:ascii="Calibri" w:cs="Calibri" w:eastAsia="Calibri" w:hAnsi="Calibri"/>
                <w:b/>
              </w:rPr>
              <w:t>Condition d’acquisition pour les salariés en forfait jours</w:t>
            </w:r>
          </w:p>
        </w:tc>
      </w:tr>
      <w:tr w:rsidR="008C0345">
        <w:trPr>
          <w:trHeight w:val="500"/>
        </w:trPr>
        <w:tc>
          <w:tcPr>
            <w:tcW w:type="dxa" w:w="2459"/>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b/>
              </w:rPr>
            </w:pPr>
            <w:r>
              <w:rPr>
                <w:rFonts w:ascii="Calibri" w:cs="Calibri" w:eastAsia="Calibri" w:hAnsi="Calibri"/>
                <w:b/>
              </w:rPr>
              <w:t>1 jour</w:t>
            </w:r>
          </w:p>
        </w:tc>
        <w:tc>
          <w:tcPr>
            <w:tcW w:type="dxa" w:w="3581"/>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 xml:space="preserve">Minimum </w:t>
            </w:r>
            <w:r>
              <w:rPr>
                <w:rFonts w:ascii="Calibri" w:cs="Calibri" w:eastAsia="Calibri" w:hAnsi="Calibri"/>
                <w:b/>
              </w:rPr>
              <w:t>2 mois consécutifs</w:t>
            </w:r>
            <w:r>
              <w:rPr>
                <w:rFonts w:ascii="Calibri" w:cs="Calibri" w:eastAsia="Calibri" w:hAnsi="Calibri"/>
              </w:rPr>
              <w:t xml:space="preserve"> au statut Travailleur de Nuit</w:t>
            </w:r>
          </w:p>
        </w:tc>
        <w:tc>
          <w:tcPr>
            <w:tcW w:type="dxa" w:w="3249"/>
            <w:tcBorders>
              <w:top w:color="000000" w:space="0" w:sz="4" w:val="single"/>
              <w:left w:color="000000" w:space="0" w:sz="4" w:val="single"/>
              <w:bottom w:color="000000" w:space="0" w:sz="4" w:val="single"/>
              <w:right w:color="000000" w:space="0" w:sz="4" w:val="single"/>
            </w:tcBorders>
            <w:vAlign w:val="center"/>
          </w:tcPr>
          <w:p w:rsidR="008C0345" w:rsidRDefault="008C0345">
            <w:pPr>
              <w:jc w:val="center"/>
              <w:rPr>
                <w:rFonts w:ascii="Calibri" w:cs="Calibri" w:eastAsia="Calibri" w:hAnsi="Calibri"/>
              </w:rPr>
            </w:pPr>
          </w:p>
        </w:tc>
      </w:tr>
      <w:tr w:rsidR="008C0345">
        <w:trPr>
          <w:trHeight w:val="500"/>
        </w:trPr>
        <w:tc>
          <w:tcPr>
            <w:tcW w:type="dxa" w:w="2459"/>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b/>
              </w:rPr>
            </w:pPr>
            <w:r>
              <w:rPr>
                <w:rFonts w:ascii="Calibri" w:cs="Calibri" w:eastAsia="Calibri" w:hAnsi="Calibri"/>
                <w:b/>
              </w:rPr>
              <w:t>2 jours</w:t>
            </w:r>
          </w:p>
        </w:tc>
        <w:tc>
          <w:tcPr>
            <w:tcW w:type="dxa" w:w="3581"/>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270 à 800 h par an</w:t>
            </w:r>
          </w:p>
        </w:tc>
        <w:tc>
          <w:tcPr>
            <w:tcW w:type="dxa" w:w="3249"/>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30 à 90 nuits</w:t>
            </w:r>
          </w:p>
        </w:tc>
      </w:tr>
      <w:tr w:rsidR="008C0345">
        <w:trPr>
          <w:trHeight w:val="500"/>
        </w:trPr>
        <w:tc>
          <w:tcPr>
            <w:tcW w:type="dxa" w:w="2459"/>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b/>
              </w:rPr>
            </w:pPr>
            <w:r>
              <w:rPr>
                <w:rFonts w:ascii="Calibri" w:cs="Calibri" w:eastAsia="Calibri" w:hAnsi="Calibri"/>
                <w:b/>
              </w:rPr>
              <w:t>3 jours</w:t>
            </w:r>
          </w:p>
        </w:tc>
        <w:tc>
          <w:tcPr>
            <w:tcW w:type="dxa" w:w="3581"/>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&gt; 800h / an</w:t>
            </w:r>
          </w:p>
        </w:tc>
        <w:tc>
          <w:tcPr>
            <w:tcW w:type="dxa" w:w="3249"/>
            <w:tcBorders>
              <w:top w:color="000000" w:space="0" w:sz="4" w:val="single"/>
              <w:left w:color="000000" w:space="0" w:sz="4" w:val="single"/>
              <w:bottom w:color="000000" w:space="0" w:sz="4" w:val="single"/>
              <w:right w:color="000000" w:space="0" w:sz="4" w:val="single"/>
            </w:tcBorders>
            <w:vAlign w:val="center"/>
          </w:tcPr>
          <w:p w:rsidR="008C0345" w:rsidRDefault="006E7D12">
            <w:pPr>
              <w:jc w:val="center"/>
              <w:rPr>
                <w:rFonts w:ascii="Calibri" w:cs="Calibri" w:eastAsia="Calibri" w:hAnsi="Calibri"/>
              </w:rPr>
            </w:pPr>
            <w:r>
              <w:rPr>
                <w:rFonts w:ascii="Calibri" w:cs="Calibri" w:eastAsia="Calibri" w:hAnsi="Calibri"/>
              </w:rPr>
              <w:t>&gt; 90 nuits</w:t>
            </w:r>
          </w:p>
        </w:tc>
      </w:tr>
    </w:tbl>
    <w:p w:rsidR="008C0345" w:rsidRDefault="008C0345">
      <w:pPr>
        <w:jc w:val="both"/>
        <w:rPr>
          <w:rFonts w:ascii="Arial" w:cs="Arial" w:eastAsia="Arial" w:hAnsi="Arial"/>
        </w:rPr>
      </w:pPr>
    </w:p>
    <w:p w:rsidR="008C0345" w:rsidRDefault="006E7D12">
      <w:pPr>
        <w:jc w:val="both"/>
        <w:rPr>
          <w:rFonts w:ascii="Calibri" w:cs="Calibri" w:eastAsia="Calibri" w:hAnsi="Calibri"/>
        </w:rPr>
      </w:pPr>
      <w:r>
        <w:rPr>
          <w:rFonts w:ascii="Calibri" w:cs="Calibri" w:eastAsia="Calibri" w:hAnsi="Calibri"/>
        </w:rPr>
        <w:t xml:space="preserve">Un salarié ne doit jamais se trouver en situation d’enchaîner une journée de travail habituelle et une nuit de travail. Le travail de nuit occasionnel doit donc être anticipé et des solutions de secours en cas d’imprévus doivent être mises en place. </w:t>
      </w:r>
    </w:p>
    <w:p w:rsidR="008C0345" w:rsidRDefault="008C0345">
      <w:pPr>
        <w:jc w:val="both"/>
        <w:rPr>
          <w:rFonts w:ascii="Arial" w:cs="Arial" w:eastAsia="Arial" w:hAnsi="Arial"/>
        </w:rPr>
      </w:pPr>
    </w:p>
    <w:p w:rsidR="008C0345" w:rsidRDefault="008C0345">
      <w:pPr>
        <w:jc w:val="both"/>
        <w:rPr>
          <w:rFonts w:ascii="Arial" w:cs="Arial" w:eastAsia="Arial" w:hAnsi="Arial"/>
        </w:rPr>
      </w:pPr>
    </w:p>
    <w:p w:rsidR="008C0345" w:rsidRDefault="006E7D12">
      <w:pPr>
        <w:pStyle w:val="Titre1"/>
      </w:pPr>
      <w:bookmarkStart w:colFirst="0" w:colLast="0" w:id="24" w:name="_gylqzw8mk2p8"/>
      <w:bookmarkEnd w:id="24"/>
      <w:r>
        <w:t>ART</w:t>
      </w:r>
      <w:r>
        <w:t>ICLE 3 - DISPOSITIONS RELATIVES AUX CONGÉS</w:t>
      </w:r>
      <w:r>
        <w:rPr>
          <w:noProof/>
          <w:lang w:val="fr-FR"/>
        </w:rPr>
        <mc:AlternateContent>
          <mc:Choice Requires="wpg">
            <w:drawing>
              <wp:anchor allowOverlap="1" behindDoc="0" distB="4294967295" distL="114300" distR="114300" distT="4294967295" hidden="0" layoutInCell="1" locked="0" relativeHeight="251664384" simplePos="0">
                <wp:simplePos x="0" y="0"/>
                <wp:positionH relativeFrom="column">
                  <wp:posOffset>6870700</wp:posOffset>
                </wp:positionH>
                <wp:positionV relativeFrom="paragraph">
                  <wp:posOffset>63499</wp:posOffset>
                </wp:positionV>
                <wp:extent cx="2124075" cy="12700"/>
                <wp:effectExtent b="0" l="0" r="0" t="0"/>
                <wp:wrapNone/>
                <wp:docPr id="11" name="Connecteur droit avec flèche 11"/>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2124075" cy="12700"/>
                        </a:xfrm>
                        <a:prstGeom prst="rect"/>
                        <a:ln/>
                      </pic:spPr>
                    </pic:pic>
                  </a:graphicData>
                </a:graphic>
              </wp:anchor>
            </w:drawing>
          </mc:Fallback>
        </mc:AlternateContent>
      </w:r>
    </w:p>
    <w:p w:rsidR="008C0345" w:rsidRDefault="006E7D12">
      <w:pPr>
        <w:spacing w:line="276" w:lineRule="auto"/>
        <w:jc w:val="both"/>
        <w:rPr>
          <w:rFonts w:ascii="Calibri" w:cs="Calibri" w:eastAsia="Calibri" w:hAnsi="Calibri"/>
        </w:rPr>
      </w:pPr>
      <w:r>
        <w:rPr>
          <w:noProof/>
          <w:lang w:val="fr-FR"/>
        </w:rPr>
        <mc:AlternateContent>
          <mc:Choice Requires="wpg">
            <w:drawing>
              <wp:anchor allowOverlap="1" behindDoc="0" distB="4294967295" distL="114300" distR="114300" distT="4294967295" hidden="0" layoutInCell="1" locked="0" relativeHeight="251665408" simplePos="0">
                <wp:simplePos x="0" y="0"/>
                <wp:positionH relativeFrom="column">
                  <wp:posOffset>6870700</wp:posOffset>
                </wp:positionH>
                <wp:positionV relativeFrom="paragraph">
                  <wp:posOffset>63499</wp:posOffset>
                </wp:positionV>
                <wp:extent cx="2124075" cy="12700"/>
                <wp:effectExtent b="0" l="0" r="0" t="0"/>
                <wp:wrapNone/>
                <wp:docPr id="3" name="Connecteur droit avec flèche 3"/>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124075" cy="12700"/>
                        </a:xfrm>
                        <a:prstGeom prst="rect"/>
                        <a:ln/>
                      </pic:spPr>
                    </pic:pic>
                  </a:graphicData>
                </a:graphic>
              </wp:anchor>
            </w:drawing>
          </mc:Fallback>
        </mc:AlternateContent>
      </w:r>
      <w:r>
        <w:rPr>
          <w:noProof/>
          <w:lang w:val="fr-FR"/>
        </w:rPr>
        <mc:AlternateContent>
          <mc:Choice Requires="wpg">
            <w:drawing>
              <wp:anchor allowOverlap="1" behindDoc="0" distB="4294967295" distL="114300" distR="114300" distT="4294967295" hidden="0" layoutInCell="1" locked="0" relativeHeight="251666432" simplePos="0">
                <wp:simplePos x="0" y="0"/>
                <wp:positionH relativeFrom="column">
                  <wp:posOffset>6870700</wp:posOffset>
                </wp:positionH>
                <wp:positionV relativeFrom="paragraph">
                  <wp:posOffset>63499</wp:posOffset>
                </wp:positionV>
                <wp:extent cx="2124075" cy="12700"/>
                <wp:effectExtent b="0" l="0" r="0" t="0"/>
                <wp:wrapNone/>
                <wp:docPr id="4" name="Connecteur droit avec flèche 4"/>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2124075" cy="12700"/>
                        </a:xfrm>
                        <a:prstGeom prst="rect"/>
                        <a:ln/>
                      </pic:spPr>
                    </pic:pic>
                  </a:graphicData>
                </a:graphic>
              </wp:anchor>
            </w:drawing>
          </mc:Fallback>
        </mc:AlternateContent>
      </w:r>
    </w:p>
    <w:p w:rsidR="008C0345" w:rsidRDefault="006E7D12">
      <w:pPr>
        <w:pStyle w:val="Titre2"/>
      </w:pPr>
      <w:bookmarkStart w:colFirst="0" w:colLast="0" w:id="25" w:name="_n3kl40i5pfgb"/>
      <w:bookmarkEnd w:id="25"/>
      <w:r>
        <w:t>3.1 - Le Plan Épargne Congés (PEC)</w:t>
      </w:r>
    </w:p>
    <w:p w:rsidR="008C0345" w:rsidRDefault="008C0345"/>
    <w:p w:rsidR="008C0345" w:rsidRDefault="006E7D12">
      <w:pPr>
        <w:rPr>
          <w:rFonts w:ascii="Calibri" w:cs="Calibri" w:eastAsia="Calibri" w:hAnsi="Calibri"/>
          <w:u w:val="single"/>
        </w:rPr>
      </w:pPr>
      <w:r>
        <w:rPr>
          <w:rFonts w:ascii="Calibri" w:cs="Calibri" w:eastAsia="Calibri" w:hAnsi="Calibri"/>
          <w:u w:val="single"/>
        </w:rPr>
        <w:t xml:space="preserve">Définition : </w:t>
      </w:r>
    </w:p>
    <w:p w:rsidR="008C0345" w:rsidRDefault="006E7D12">
      <w:pPr>
        <w:jc w:val="both"/>
        <w:rPr>
          <w:rFonts w:ascii="Calibri" w:cs="Calibri" w:eastAsia="Calibri" w:hAnsi="Calibri"/>
          <w:b/>
        </w:rPr>
      </w:pPr>
      <w:r>
        <w:rPr>
          <w:rFonts w:ascii="Calibri" w:cs="Calibri" w:eastAsia="Calibri" w:hAnsi="Calibri"/>
        </w:rPr>
        <w:t>Le Plan d'Epargne Congés (PEC)  permet à tout salarié d’effectuer une "modulation différente de la prise de congés" qui se matérialise par la possibilité  de s</w:t>
      </w:r>
      <w:r>
        <w:rPr>
          <w:rFonts w:ascii="Calibri" w:cs="Calibri" w:eastAsia="Calibri" w:hAnsi="Calibri"/>
        </w:rPr>
        <w:t>tocker tous les ans au 31 mai des jours des congés qui n’auraient pu être pris</w:t>
      </w:r>
      <w:r>
        <w:rPr>
          <w:rFonts w:ascii="Calibri" w:cs="Calibri" w:eastAsia="Calibri" w:hAnsi="Calibri"/>
          <w:b/>
        </w:rPr>
        <w:t>.</w:t>
      </w:r>
    </w:p>
    <w:p w:rsidR="008C0345" w:rsidRDefault="008C0345">
      <w:pPr>
        <w:jc w:val="both"/>
        <w:rPr>
          <w:rFonts w:ascii="Calibri" w:cs="Calibri" w:eastAsia="Calibri" w:hAnsi="Calibri"/>
          <w:b/>
        </w:rPr>
      </w:pPr>
    </w:p>
    <w:p w:rsidR="008C0345" w:rsidRDefault="006E7D12">
      <w:pPr>
        <w:jc w:val="both"/>
        <w:rPr>
          <w:rFonts w:ascii="Calibri" w:cs="Calibri" w:eastAsia="Calibri" w:hAnsi="Calibri"/>
        </w:rPr>
      </w:pPr>
      <w:r>
        <w:rPr>
          <w:rFonts w:ascii="Calibri" w:cs="Calibri" w:eastAsia="Calibri" w:hAnsi="Calibri"/>
        </w:rPr>
        <w:t>Les jours de congés payés éligibles à cette épargne sont :</w:t>
      </w:r>
    </w:p>
    <w:p w:rsidR="008C0345" w:rsidRDefault="006E7D12">
      <w:pPr>
        <w:numPr>
          <w:ilvl w:val="0"/>
          <w:numId w:val="5"/>
        </w:numPr>
        <w:jc w:val="both"/>
        <w:rPr>
          <w:rFonts w:ascii="Calibri" w:cs="Calibri" w:eastAsia="Calibri" w:hAnsi="Calibri"/>
        </w:rPr>
      </w:pPr>
      <w:r>
        <w:rPr>
          <w:rFonts w:ascii="Calibri" w:cs="Calibri" w:eastAsia="Calibri" w:hAnsi="Calibri"/>
        </w:rPr>
        <w:t xml:space="preserve">5 jours de congés payés légaux maximum </w:t>
      </w:r>
      <w:r>
        <w:rPr>
          <w:rFonts w:ascii="Calibri" w:cs="Calibri" w:eastAsia="Calibri" w:hAnsi="Calibri"/>
          <w:u w:val="single"/>
        </w:rPr>
        <w:t>représentant la 5ème semaine</w:t>
      </w:r>
    </w:p>
    <w:p w:rsidR="008C0345" w:rsidRDefault="006E7D12">
      <w:pPr>
        <w:numPr>
          <w:ilvl w:val="0"/>
          <w:numId w:val="5"/>
        </w:numPr>
        <w:jc w:val="both"/>
        <w:rPr>
          <w:rFonts w:ascii="Calibri" w:cs="Calibri" w:eastAsia="Calibri" w:hAnsi="Calibri"/>
        </w:rPr>
      </w:pPr>
      <w:r>
        <w:rPr>
          <w:rFonts w:ascii="Calibri" w:cs="Calibri" w:eastAsia="Calibri" w:hAnsi="Calibri"/>
        </w:rPr>
        <w:t>2 jours de congés de fractionnement maximum</w:t>
      </w:r>
    </w:p>
    <w:p w:rsidR="008C0345" w:rsidRDefault="006E7D12">
      <w:pPr>
        <w:numPr>
          <w:ilvl w:val="0"/>
          <w:numId w:val="5"/>
        </w:numPr>
        <w:jc w:val="both"/>
        <w:rPr>
          <w:rFonts w:ascii="Calibri" w:cs="Calibri" w:eastAsia="Calibri" w:hAnsi="Calibri"/>
        </w:rPr>
      </w:pPr>
      <w:r>
        <w:rPr>
          <w:rFonts w:ascii="Calibri" w:cs="Calibri" w:eastAsia="Calibri" w:hAnsi="Calibri"/>
        </w:rPr>
        <w:t>5 jours de congés d’ancienneté maximum</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Remarques, les jours de RTT &amp; JNT ne peuvent faire l'objet d'une épargne et doivent être soldés au 31 mai.</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Le plafond d’épargne maximum est de 30 jours (et écrêtage au-delà)</w:t>
      </w:r>
    </w:p>
    <w:p w:rsidR="008C0345" w:rsidRDefault="008C0345">
      <w:pPr>
        <w:jc w:val="both"/>
        <w:rPr>
          <w:rFonts w:ascii="Calibri" w:cs="Calibri" w:eastAsia="Calibri" w:hAnsi="Calibri"/>
        </w:rPr>
      </w:pPr>
    </w:p>
    <w:p w:rsidR="008C0345" w:rsidRDefault="006E7D12">
      <w:pPr>
        <w:rPr>
          <w:rFonts w:ascii="Calibri" w:cs="Calibri" w:eastAsia="Calibri" w:hAnsi="Calibri"/>
        </w:rPr>
      </w:pPr>
      <w:r>
        <w:rPr>
          <w:rFonts w:ascii="Calibri" w:cs="Calibri" w:eastAsia="Calibri" w:hAnsi="Calibri"/>
          <w:u w:val="single"/>
        </w:rPr>
        <w:t>Modalité d'alimentation :</w:t>
      </w:r>
      <w:r>
        <w:rPr>
          <w:rFonts w:ascii="Calibri" w:cs="Calibri" w:eastAsia="Calibri" w:hAnsi="Calibri"/>
        </w:rPr>
        <w:t xml:space="preserve">  10 jours m</w:t>
      </w:r>
      <w:r>
        <w:rPr>
          <w:rFonts w:ascii="Calibri" w:cs="Calibri" w:eastAsia="Calibri" w:hAnsi="Calibri"/>
        </w:rPr>
        <w:t>ax par an (sur le périmètre éligible)</w:t>
      </w:r>
    </w:p>
    <w:p w:rsidR="008C0345" w:rsidRDefault="008C0345">
      <w:pPr>
        <w:rPr>
          <w:rFonts w:ascii="Calibri" w:cs="Calibri" w:eastAsia="Calibri" w:hAnsi="Calibri"/>
        </w:rPr>
      </w:pPr>
    </w:p>
    <w:p w:rsidR="008C0345" w:rsidRDefault="006E7D12">
      <w:pPr>
        <w:rPr>
          <w:rFonts w:ascii="Calibri" w:cs="Calibri" w:eastAsia="Calibri" w:hAnsi="Calibri"/>
          <w:u w:val="single"/>
        </w:rPr>
      </w:pPr>
      <w:r>
        <w:rPr>
          <w:rFonts w:ascii="Calibri" w:cs="Calibri" w:eastAsia="Calibri" w:hAnsi="Calibri"/>
          <w:u w:val="single"/>
        </w:rPr>
        <w:t xml:space="preserve">Modalités de prise : </w:t>
      </w:r>
    </w:p>
    <w:p w:rsidR="008C0345" w:rsidRDefault="006E7D12">
      <w:pPr>
        <w:numPr>
          <w:ilvl w:val="0"/>
          <w:numId w:val="3"/>
        </w:numPr>
        <w:jc w:val="both"/>
        <w:rPr>
          <w:rFonts w:ascii="Calibri" w:cs="Calibri" w:eastAsia="Calibri" w:hAnsi="Calibri"/>
        </w:rPr>
      </w:pPr>
      <w:r>
        <w:rPr>
          <w:rFonts w:ascii="Calibri" w:cs="Calibri" w:eastAsia="Calibri" w:hAnsi="Calibri"/>
        </w:rPr>
        <w:t>Les jours épargnés du compte ne peuvent être utilisés que dans la mesure où les droits à congés de la période de référence ont été épuisés.</w:t>
      </w:r>
    </w:p>
    <w:p w:rsidR="008C0345" w:rsidRDefault="006E7D12">
      <w:pPr>
        <w:numPr>
          <w:ilvl w:val="0"/>
          <w:numId w:val="3"/>
        </w:numPr>
        <w:jc w:val="both"/>
        <w:rPr>
          <w:rFonts w:ascii="Calibri" w:cs="Calibri" w:eastAsia="Calibri" w:hAnsi="Calibri"/>
        </w:rPr>
      </w:pPr>
      <w:r>
        <w:rPr>
          <w:rFonts w:ascii="Calibri" w:cs="Calibri" w:eastAsia="Calibri" w:hAnsi="Calibri"/>
        </w:rPr>
        <w:t xml:space="preserve">Les congés pris au titre de ce plan, le sont en accord </w:t>
      </w:r>
      <w:r>
        <w:rPr>
          <w:rFonts w:ascii="Calibri" w:cs="Calibri" w:eastAsia="Calibri" w:hAnsi="Calibri"/>
        </w:rPr>
        <w:t xml:space="preserve">avec la hiérarchie. </w:t>
      </w:r>
    </w:p>
    <w:p w:rsidR="008C0345" w:rsidRDefault="006E7D12">
      <w:pPr>
        <w:numPr>
          <w:ilvl w:val="0"/>
          <w:numId w:val="3"/>
        </w:numPr>
        <w:jc w:val="both"/>
        <w:rPr>
          <w:rFonts w:ascii="Calibri" w:cs="Calibri" w:eastAsia="Calibri" w:hAnsi="Calibri"/>
        </w:rPr>
      </w:pPr>
      <w:r>
        <w:rPr>
          <w:rFonts w:ascii="Calibri" w:cs="Calibri" w:eastAsia="Calibri" w:hAnsi="Calibri"/>
        </w:rPr>
        <w:t>En cas de départ de l'entreprise, les congés épargnés sont payés.</w:t>
      </w:r>
    </w:p>
    <w:p w:rsidR="008C0345" w:rsidRDefault="008C0345">
      <w:pPr>
        <w:rPr>
          <w:rFonts w:ascii="Calibri" w:cs="Calibri" w:eastAsia="Calibri" w:hAnsi="Calibri"/>
        </w:rPr>
      </w:pPr>
    </w:p>
    <w:p w:rsidR="008C0345" w:rsidRDefault="008C0345">
      <w:pPr>
        <w:rPr>
          <w:rFonts w:ascii="Calibri" w:cs="Calibri" w:eastAsia="Calibri" w:hAnsi="Calibri"/>
        </w:rPr>
      </w:pPr>
    </w:p>
    <w:p w:rsidR="008C0345" w:rsidRDefault="006E7D12">
      <w:pPr>
        <w:pStyle w:val="Titre2"/>
      </w:pPr>
      <w:bookmarkStart w:colFirst="0" w:colLast="0" w:id="26" w:name="_l4l8fnmv1y7h"/>
      <w:bookmarkEnd w:id="26"/>
      <w:r>
        <w:t>3.1 - Les congés pour enfant malade / hospitalisé</w:t>
      </w:r>
    </w:p>
    <w:p w:rsidR="008C0345" w:rsidRDefault="008C0345">
      <w:pPr>
        <w:rPr>
          <w:rFonts w:ascii="Calibri" w:cs="Calibri" w:eastAsia="Calibri" w:hAnsi="Calibri"/>
        </w:rPr>
      </w:pPr>
    </w:p>
    <w:p w:rsidR="008C0345" w:rsidRDefault="006E7D12">
      <w:pPr>
        <w:jc w:val="both"/>
        <w:rPr>
          <w:rFonts w:ascii="Calibri" w:cs="Calibri" w:eastAsia="Calibri" w:hAnsi="Calibri"/>
          <w:color w:val="FF0000"/>
        </w:rPr>
      </w:pPr>
      <w:r>
        <w:rPr>
          <w:rFonts w:ascii="Calibri" w:cs="Calibri" w:eastAsia="Calibri" w:hAnsi="Calibri"/>
        </w:rPr>
        <w:lastRenderedPageBreak/>
        <w:t xml:space="preserve">Le salarié sans distinction de statut ou de fonction peut s'absenter pour s'occuper de son enfant malade ou hospitalisé, dans les limites suivantes : </w:t>
      </w:r>
    </w:p>
    <w:p w:rsidR="008C0345" w:rsidRDefault="006E7D12">
      <w:pPr>
        <w:pStyle w:val="Titre3"/>
        <w:spacing w:after="240" w:before="240" w:line="240" w:lineRule="auto"/>
        <w:ind w:left="0"/>
        <w:rPr>
          <w:b w:val="0"/>
          <w:i w:val="0"/>
          <w:u w:val="single"/>
        </w:rPr>
      </w:pPr>
      <w:bookmarkStart w:colFirst="0" w:colLast="0" w:id="27" w:name="_3as4poj"/>
      <w:bookmarkEnd w:id="27"/>
      <w:r>
        <w:rPr>
          <w:b w:val="0"/>
          <w:i w:val="0"/>
          <w:u w:val="single"/>
        </w:rPr>
        <w:t>Enfant malade :</w:t>
      </w:r>
    </w:p>
    <w:p w:rsidR="008C0345" w:rsidRDefault="006E7D12">
      <w:pPr>
        <w:jc w:val="both"/>
        <w:rPr>
          <w:rFonts w:ascii="Calibri" w:cs="Calibri" w:eastAsia="Calibri" w:hAnsi="Calibri"/>
        </w:rPr>
      </w:pPr>
      <w:r>
        <w:rPr>
          <w:rFonts w:ascii="Calibri" w:cs="Calibri" w:eastAsia="Calibri" w:hAnsi="Calibri"/>
        </w:rPr>
        <w:t>2 jours payés (ou 4 demi-journées) par année civile et par enfant</w:t>
      </w:r>
      <w:r>
        <w:rPr>
          <w:rFonts w:ascii="Calibri" w:cs="Calibri" w:eastAsia="Calibri" w:hAnsi="Calibri"/>
        </w:rPr>
        <w:t>, sur présentation d'</w:t>
      </w:r>
      <w:r>
        <w:rPr>
          <w:rFonts w:ascii="Calibri" w:cs="Calibri" w:eastAsia="Calibri" w:hAnsi="Calibri"/>
        </w:rPr>
        <w:t xml:space="preserve">une attestation médicale précisant que la </w:t>
      </w:r>
      <w:r>
        <w:rPr>
          <w:rFonts w:ascii="Calibri" w:cs="Calibri" w:eastAsia="Calibri" w:hAnsi="Calibri"/>
          <w:u w:val="single"/>
        </w:rPr>
        <w:t>présence d'un parent est nécessaire au chevet de l'enfant malade</w:t>
      </w:r>
      <w:r>
        <w:rPr>
          <w:rFonts w:ascii="Calibri" w:cs="Calibri" w:eastAsia="Calibri" w:hAnsi="Calibri"/>
        </w:rPr>
        <w:t xml:space="preserve"> jusqu'à 16 ans date d'anniversaire de l'enfant.</w:t>
      </w:r>
    </w:p>
    <w:p w:rsidR="008C0345" w:rsidRDefault="008C0345">
      <w:pPr>
        <w:jc w:val="both"/>
        <w:rPr>
          <w:rFonts w:ascii="Calibri" w:cs="Calibri" w:eastAsia="Calibri" w:hAnsi="Calibri"/>
        </w:rPr>
      </w:pPr>
    </w:p>
    <w:p w:rsidR="008C0345" w:rsidRDefault="006E7D12">
      <w:pPr>
        <w:pStyle w:val="Titre3"/>
        <w:spacing w:after="240" w:before="240" w:line="240" w:lineRule="auto"/>
        <w:ind w:left="0"/>
        <w:rPr>
          <w:b w:val="0"/>
          <w:i w:val="0"/>
          <w:u w:val="single"/>
        </w:rPr>
      </w:pPr>
      <w:bookmarkStart w:colFirst="0" w:colLast="0" w:id="28" w:name="_1pxezwc"/>
      <w:bookmarkEnd w:id="28"/>
      <w:r>
        <w:rPr>
          <w:b w:val="0"/>
          <w:i w:val="0"/>
          <w:u w:val="single"/>
        </w:rPr>
        <w:t>Enfant hospitalisé ou convalescent</w:t>
      </w:r>
    </w:p>
    <w:p w:rsidR="008C0345" w:rsidRDefault="006E7D12">
      <w:pPr>
        <w:jc w:val="both"/>
        <w:rPr>
          <w:rFonts w:ascii="Calibri" w:cs="Calibri" w:eastAsia="Calibri" w:hAnsi="Calibri"/>
        </w:rPr>
      </w:pPr>
      <w:r>
        <w:rPr>
          <w:rFonts w:ascii="Calibri" w:cs="Calibri" w:eastAsia="Calibri" w:hAnsi="Calibri"/>
        </w:rPr>
        <w:t xml:space="preserve">5 jours payés (ou 10 demi-journées) par année civile au maximum, </w:t>
      </w:r>
      <w:r>
        <w:rPr>
          <w:rFonts w:ascii="Calibri" w:cs="Calibri" w:eastAsia="Calibri" w:hAnsi="Calibri"/>
        </w:rPr>
        <w:t>jusqu'à 16 ans date d'anniversaire de l'enfant,  sur présentation :</w:t>
      </w:r>
    </w:p>
    <w:p w:rsidR="008C0345" w:rsidRDefault="006E7D12">
      <w:pPr>
        <w:numPr>
          <w:ilvl w:val="0"/>
          <w:numId w:val="9"/>
        </w:numPr>
        <w:jc w:val="both"/>
        <w:rPr>
          <w:rFonts w:ascii="Calibri" w:cs="Calibri" w:eastAsia="Calibri" w:hAnsi="Calibri"/>
        </w:rPr>
      </w:pPr>
      <w:r>
        <w:rPr>
          <w:rFonts w:ascii="Calibri" w:cs="Calibri" w:eastAsia="Calibri" w:hAnsi="Calibri"/>
        </w:rPr>
        <w:t>Pendant l'hospitalisation : du bulletin d'hospitalisation (hôpital, clinique, y compris le service d'urgences pédiatriques) précisant la date d'entrée et de sortie.</w:t>
      </w:r>
    </w:p>
    <w:p w:rsidR="008C0345" w:rsidRDefault="006E7D12">
      <w:pPr>
        <w:numPr>
          <w:ilvl w:val="0"/>
          <w:numId w:val="9"/>
        </w:numPr>
        <w:jc w:val="both"/>
        <w:rPr>
          <w:rFonts w:ascii="Calibri" w:cs="Calibri" w:eastAsia="Calibri" w:hAnsi="Calibri"/>
        </w:rPr>
      </w:pPr>
      <w:r>
        <w:rPr>
          <w:rFonts w:ascii="Calibri" w:cs="Calibri" w:eastAsia="Calibri" w:hAnsi="Calibri"/>
        </w:rPr>
        <w:t>Pendant la convalescenc</w:t>
      </w:r>
      <w:r>
        <w:rPr>
          <w:rFonts w:ascii="Calibri" w:cs="Calibri" w:eastAsia="Calibri" w:hAnsi="Calibri"/>
        </w:rPr>
        <w:t>e : du bulletin d'hospitalisation précisant dates d'entrée et de sortie (hôpital, clinique, y compris le service d'urgences pédiatriques) + l'attestation du médecin précisant que la présence d'un parent est nécessaire au chevet de l'enfant malade pendant l</w:t>
      </w:r>
      <w:r>
        <w:rPr>
          <w:rFonts w:ascii="Calibri" w:cs="Calibri" w:eastAsia="Calibri" w:hAnsi="Calibri"/>
        </w:rPr>
        <w:t>a convalescence qui suit l'hospitalisation.</w:t>
      </w:r>
    </w:p>
    <w:p w:rsidR="008C0345" w:rsidRDefault="008C0345">
      <w:pPr>
        <w:rPr>
          <w:rFonts w:ascii="Calibri" w:cs="Calibri" w:eastAsia="Calibri" w:hAnsi="Calibri"/>
        </w:rPr>
      </w:pPr>
    </w:p>
    <w:p w:rsidR="008C0345" w:rsidRDefault="008C0345">
      <w:pPr>
        <w:rPr>
          <w:rFonts w:ascii="Calibri" w:cs="Calibri" w:eastAsia="Calibri" w:hAnsi="Calibri"/>
        </w:rPr>
      </w:pPr>
    </w:p>
    <w:p w:rsidR="008C0345" w:rsidRDefault="006E7D12">
      <w:pPr>
        <w:pStyle w:val="Titre2"/>
      </w:pPr>
      <w:bookmarkStart w:colFirst="0" w:colLast="0" w:id="29" w:name="_nb41i8nrxxpf"/>
      <w:bookmarkEnd w:id="29"/>
      <w:r>
        <w:t>3.1 - Le congé paternité / accueil de l’enfant</w:t>
      </w:r>
    </w:p>
    <w:p w:rsidR="008C0345" w:rsidRDefault="008C0345"/>
    <w:p w:rsidR="008C0345" w:rsidRDefault="006E7D12">
      <w:pPr>
        <w:widowControl w:val="0"/>
        <w:spacing w:after="200" w:line="276" w:lineRule="auto"/>
        <w:jc w:val="both"/>
        <w:rPr>
          <w:rFonts w:ascii="Calibri" w:cs="Calibri" w:eastAsia="Calibri" w:hAnsi="Calibri"/>
        </w:rPr>
      </w:pPr>
      <w:r>
        <w:rPr>
          <w:rFonts w:ascii="Calibri" w:cs="Calibri" w:eastAsia="Calibri" w:hAnsi="Calibri"/>
        </w:rPr>
        <w:t>Le congé paternité / accueil de l’enfant complémentaire de 10 jours, doit permettre au nouveau parent de bénéficier d’une présence familiale accrue à l’arrivée de</w:t>
      </w:r>
      <w:r>
        <w:rPr>
          <w:rFonts w:ascii="Calibri" w:cs="Calibri" w:eastAsia="Calibri" w:hAnsi="Calibri"/>
        </w:rPr>
        <w:t xml:space="preserve"> l’enfant.</w:t>
      </w:r>
    </w:p>
    <w:p w:rsidR="008C0345" w:rsidRDefault="006E7D12">
      <w:pPr>
        <w:widowControl w:val="0"/>
        <w:spacing w:after="200" w:line="276" w:lineRule="auto"/>
        <w:jc w:val="both"/>
        <w:rPr>
          <w:rFonts w:ascii="Calibri" w:cs="Calibri" w:eastAsia="Calibri" w:hAnsi="Calibri"/>
        </w:rPr>
      </w:pPr>
      <w:r>
        <w:rPr>
          <w:rFonts w:ascii="Calibri" w:cs="Calibri" w:eastAsia="Calibri" w:hAnsi="Calibri"/>
        </w:rPr>
        <w:t>Ces 10 jours (ouvrés) de congés rémunérés sont à prendre consécutivement au congé paternité / accueil de l’enfant légal. En cas d’évolution des dispositifs légaux du congé paternité / accueil de l’enfant, ce congé complémentaire ne doit pas port</w:t>
      </w:r>
      <w:r>
        <w:rPr>
          <w:rFonts w:ascii="Calibri" w:cs="Calibri" w:eastAsia="Calibri" w:hAnsi="Calibri"/>
        </w:rPr>
        <w:t>er la durée totale du congé du parent au delà de la durée légale du congé postnatal.</w:t>
      </w:r>
    </w:p>
    <w:p w:rsidR="008C0345" w:rsidRDefault="008C0345">
      <w:pPr>
        <w:rPr>
          <w:rFonts w:ascii="Calibri" w:cs="Calibri" w:eastAsia="Calibri" w:hAnsi="Calibri"/>
        </w:rPr>
      </w:pPr>
    </w:p>
    <w:p w:rsidR="008C0345" w:rsidRDefault="006E7D12">
      <w:pPr>
        <w:pStyle w:val="Titre2"/>
      </w:pPr>
      <w:bookmarkStart w:colFirst="0" w:colLast="0" w:id="30" w:name="_3v1o30hfbb2y"/>
      <w:bookmarkEnd w:id="30"/>
      <w:r>
        <w:t>3.1 - Les congés pour évènement familiaux</w:t>
      </w:r>
    </w:p>
    <w:p w:rsidR="008C0345" w:rsidRDefault="008C0345"/>
    <w:p w:rsidR="008C0345" w:rsidRDefault="006E7D12">
      <w:pPr>
        <w:jc w:val="both"/>
        <w:rPr>
          <w:rFonts w:ascii="Calibri" w:cs="Calibri" w:eastAsia="Calibri" w:hAnsi="Calibri"/>
        </w:rPr>
      </w:pPr>
      <w:r>
        <w:rPr>
          <w:rFonts w:ascii="Calibri" w:cs="Calibri" w:eastAsia="Calibri" w:hAnsi="Calibri"/>
        </w:rPr>
        <w:t>Les salariés sans distinction de statut ou de fonction ont droit, sur présentation d'un justificatif, aux absences exceptionnelles pour circonstances de famille.</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 xml:space="preserve">Ces jours d'absence sont rémunérés et doivent être pris au moment de l'événement. </w:t>
      </w:r>
    </w:p>
    <w:p w:rsidR="008C0345" w:rsidRDefault="008C0345">
      <w:pPr>
        <w:jc w:val="both"/>
        <w:rPr>
          <w:rFonts w:ascii="Calibri" w:cs="Calibri" w:eastAsia="Calibri" w:hAnsi="Calibri"/>
        </w:rPr>
      </w:pPr>
    </w:p>
    <w:p w:rsidR="008C0345" w:rsidRDefault="006E7D12">
      <w:pPr>
        <w:jc w:val="both"/>
        <w:rPr>
          <w:rFonts w:ascii="Calibri" w:cs="Calibri" w:eastAsia="Calibri" w:hAnsi="Calibri"/>
        </w:rPr>
      </w:pPr>
      <w:r>
        <w:rPr>
          <w:rFonts w:ascii="Calibri" w:cs="Calibri" w:eastAsia="Calibri" w:hAnsi="Calibri"/>
        </w:rPr>
        <w:t>Ils  sont</w:t>
      </w:r>
      <w:r>
        <w:rPr>
          <w:rFonts w:ascii="Calibri" w:cs="Calibri" w:eastAsia="Calibri" w:hAnsi="Calibri"/>
        </w:rPr>
        <w:t xml:space="preserve"> accordés dans les conditions suivantes :</w:t>
      </w:r>
    </w:p>
    <w:p w:rsidR="008C0345" w:rsidRDefault="006E7D12">
      <w:pPr>
        <w:pStyle w:val="Titre3"/>
        <w:spacing w:after="240" w:before="240" w:line="240" w:lineRule="auto"/>
        <w:ind w:hanging="720" w:left="1560"/>
        <w:rPr>
          <w:b w:val="0"/>
          <w:i w:val="0"/>
          <w:u w:val="single"/>
        </w:rPr>
      </w:pPr>
      <w:bookmarkStart w:colFirst="0" w:colLast="0" w:id="31" w:name="_2p2csry"/>
      <w:bookmarkEnd w:id="31"/>
      <w:r>
        <w:rPr>
          <w:b w:val="0"/>
          <w:i w:val="0"/>
          <w:u w:val="single"/>
        </w:rPr>
        <w:t>Congés accordés sans condition d'ancienneté :</w:t>
      </w:r>
    </w:p>
    <w:tbl>
      <w:tblPr>
        <w:tblStyle w:val="a6"/>
        <w:tblW w:type="dxa" w:w="9072"/>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3544"/>
        <w:gridCol w:w="2126"/>
        <w:gridCol w:w="3402"/>
      </w:tblGrid>
      <w:tr w:rsidR="008C0345">
        <w:trPr>
          <w:trHeight w:val="800"/>
        </w:trPr>
        <w:tc>
          <w:tcPr>
            <w:tcW w:type="dxa" w:w="3544"/>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Évènement</w:t>
            </w:r>
          </w:p>
        </w:tc>
        <w:tc>
          <w:tcPr>
            <w:tcW w:type="dxa" w:w="212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Droits</w:t>
            </w:r>
          </w:p>
        </w:tc>
        <w:tc>
          <w:tcPr>
            <w:tcW w:type="dxa" w:w="3402"/>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Règle</w:t>
            </w:r>
          </w:p>
        </w:tc>
      </w:tr>
      <w:tr w:rsidR="008C0345">
        <w:trPr>
          <w:trHeight w:val="110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Décès du conjoint, d'un partenaire  lié par le PACS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3 jours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qui suivent.</w:t>
            </w:r>
          </w:p>
        </w:tc>
      </w:tr>
      <w:tr w:rsidR="008C0345">
        <w:trPr>
          <w:trHeight w:val="126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lastRenderedPageBreak/>
              <w:t>Décès d’un enfant à charge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5 jours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qui suivent.</w:t>
            </w:r>
          </w:p>
        </w:tc>
      </w:tr>
      <w:tr w:rsidR="008C0345">
        <w:trPr>
          <w:trHeight w:val="126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Décès du père, de la mère, de la belle-mère, du beau-père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3 jours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w:t>
            </w:r>
            <w:r>
              <w:rPr>
                <w:rFonts w:ascii="Calibri" w:cs="Calibri" w:eastAsia="Calibri" w:hAnsi="Calibri"/>
              </w:rPr>
              <w:t xml:space="preserve"> ouvré  de l'événement et / ou les jours ouvrés qui suivent.</w:t>
            </w:r>
          </w:p>
        </w:tc>
      </w:tr>
      <w:tr w:rsidR="008C0345">
        <w:trPr>
          <w:trHeight w:val="126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Décès d'un enfant non à charge, d'un beau-fils ou d'une belle-fille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2 jours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w:t>
            </w:r>
            <w:r>
              <w:rPr>
                <w:rFonts w:ascii="Calibri" w:cs="Calibri" w:eastAsia="Calibri" w:hAnsi="Calibri"/>
              </w:rPr>
              <w:t>ui suivent.</w:t>
            </w:r>
          </w:p>
        </w:tc>
      </w:tr>
      <w:tr w:rsidR="008C0345">
        <w:trPr>
          <w:trHeight w:val="130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Décès d'un frère ou d'une sœur</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3 jours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qui suivent.</w:t>
            </w:r>
          </w:p>
        </w:tc>
      </w:tr>
      <w:tr w:rsidR="008C0345">
        <w:trPr>
          <w:trHeight w:val="112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Décès d'un grand - parent du salarié ou de son conjoint, d'un beau-frère ou d'une belle-sœur, d'un petit - enfant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2 jours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Le jour ouvré qui précède ou le jour ouvré de l'événement ou le jour ouvré qui suit.</w:t>
            </w:r>
          </w:p>
        </w:tc>
      </w:tr>
      <w:tr w:rsidR="008C0345">
        <w:tc>
          <w:tcPr>
            <w:tcW w:type="dxa" w:w="3544"/>
            <w:vAlign w:val="center"/>
          </w:tcPr>
          <w:p w:rsidR="008C0345" w:rsidRDefault="006E7D12">
            <w:pPr>
              <w:jc w:val="center"/>
              <w:rPr>
                <w:rFonts w:ascii="Calibri" w:cs="Calibri" w:eastAsia="Calibri" w:hAnsi="Calibri"/>
              </w:rPr>
            </w:pPr>
            <w:r>
              <w:rPr>
                <w:rFonts w:ascii="Calibri" w:cs="Calibri" w:eastAsia="Calibri" w:hAnsi="Calibri"/>
              </w:rPr>
              <w:t>Mariage du salarié ou PACS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4 jours</w:t>
            </w:r>
            <w:r>
              <w:rPr>
                <w:rFonts w:ascii="Calibri" w:cs="Calibri" w:eastAsia="Calibri" w:hAnsi="Calibri"/>
              </w:rPr>
              <w:t xml:space="preserve">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qui suivent.</w:t>
            </w:r>
          </w:p>
        </w:tc>
      </w:tr>
      <w:tr w:rsidR="008C0345">
        <w:trPr>
          <w:trHeight w:val="78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Mariage d'un descendant :</w:t>
            </w:r>
          </w:p>
          <w:p w:rsidR="008C0345" w:rsidRDefault="006E7D12">
            <w:pPr>
              <w:jc w:val="center"/>
              <w:rPr>
                <w:rFonts w:ascii="Calibri" w:cs="Calibri" w:eastAsia="Calibri" w:hAnsi="Calibri"/>
              </w:rPr>
            </w:pPr>
            <w:r>
              <w:rPr>
                <w:rFonts w:ascii="Calibri" w:cs="Calibri" w:eastAsia="Calibri" w:hAnsi="Calibri"/>
              </w:rPr>
              <w:t>(enfant du salarié ou de son conjoint)</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1 jour ouvré</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Le jour ouvré qui précède ou le jour ouvré de l'événement ou le jour ouvré qui suit.</w:t>
            </w:r>
          </w:p>
        </w:tc>
      </w:tr>
      <w:tr w:rsidR="008C0345">
        <w:tc>
          <w:tcPr>
            <w:tcW w:type="dxa" w:w="3544"/>
            <w:vAlign w:val="center"/>
          </w:tcPr>
          <w:p w:rsidR="008C0345" w:rsidRDefault="006E7D12">
            <w:pPr>
              <w:jc w:val="center"/>
              <w:rPr>
                <w:rFonts w:ascii="Calibri" w:cs="Calibri" w:eastAsia="Calibri" w:hAnsi="Calibri"/>
              </w:rPr>
            </w:pPr>
            <w:r>
              <w:rPr>
                <w:rFonts w:ascii="Calibri" w:cs="Calibri" w:eastAsia="Calibri" w:hAnsi="Calibri"/>
              </w:rPr>
              <w:t>Naissance d'un enfant ou arrivée au foyer d'un enfant placé en vue de son adoption (père):</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3 jours ouvrés</w:t>
            </w:r>
          </w:p>
          <w:p w:rsidR="008C0345" w:rsidRDefault="006E7D12">
            <w:pPr>
              <w:jc w:val="center"/>
              <w:rPr>
                <w:rFonts w:ascii="Calibri" w:cs="Calibri" w:eastAsia="Calibri" w:hAnsi="Calibri"/>
                <w:i/>
              </w:rPr>
            </w:pPr>
            <w:r>
              <w:rPr>
                <w:rFonts w:ascii="Calibri" w:cs="Calibri" w:eastAsia="Calibri" w:hAnsi="Calibri"/>
                <w:i/>
              </w:rPr>
              <w:t>(quel que soit le nombre d’enfant survenant en même temps au foyer)</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ou plusieurs fois, par journée ou ½ journée : le jour ouvré de l'événement et / ou les jours ouvrés qui suivent, au plus tard dans les 15 jours calendaires.</w:t>
            </w:r>
          </w:p>
        </w:tc>
      </w:tr>
    </w:tbl>
    <w:p w:rsidR="008C0345" w:rsidRDefault="008C0345">
      <w:pPr>
        <w:rPr>
          <w:rFonts w:ascii="Calibri" w:cs="Calibri" w:eastAsia="Calibri" w:hAnsi="Calibri"/>
        </w:rPr>
      </w:pPr>
    </w:p>
    <w:p w:rsidR="008C0345" w:rsidRDefault="008C0345">
      <w:pPr>
        <w:rPr>
          <w:rFonts w:ascii="Calibri" w:cs="Calibri" w:eastAsia="Calibri" w:hAnsi="Calibri"/>
        </w:rPr>
      </w:pPr>
    </w:p>
    <w:p w:rsidR="008C0345" w:rsidRDefault="006E7D12">
      <w:pPr>
        <w:ind w:firstLine="720"/>
        <w:rPr>
          <w:rFonts w:ascii="Calibri" w:cs="Calibri" w:eastAsia="Calibri" w:hAnsi="Calibri"/>
          <w:u w:val="single"/>
        </w:rPr>
      </w:pPr>
      <w:r>
        <w:rPr>
          <w:rFonts w:ascii="Calibri" w:cs="Calibri" w:eastAsia="Calibri" w:hAnsi="Calibri"/>
          <w:u w:val="single"/>
        </w:rPr>
        <w:t>Congés accordés après 1 an d'ancienneté :</w:t>
      </w:r>
    </w:p>
    <w:p w:rsidR="008C0345" w:rsidRDefault="008C0345">
      <w:pPr>
        <w:rPr>
          <w:rFonts w:ascii="Calibri" w:cs="Calibri" w:eastAsia="Calibri" w:hAnsi="Calibri"/>
        </w:rPr>
      </w:pPr>
    </w:p>
    <w:tbl>
      <w:tblPr>
        <w:tblStyle w:val="a7"/>
        <w:tblW w:type="dxa" w:w="9072"/>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3544"/>
        <w:gridCol w:w="2126"/>
        <w:gridCol w:w="3402"/>
      </w:tblGrid>
      <w:tr w:rsidR="008C0345">
        <w:trPr>
          <w:trHeight w:val="580"/>
        </w:trPr>
        <w:tc>
          <w:tcPr>
            <w:tcW w:type="dxa" w:w="3544"/>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Évènement</w:t>
            </w:r>
          </w:p>
        </w:tc>
        <w:tc>
          <w:tcPr>
            <w:tcW w:type="dxa" w:w="2126"/>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Droits</w:t>
            </w:r>
          </w:p>
        </w:tc>
        <w:tc>
          <w:tcPr>
            <w:tcW w:type="dxa" w:w="3402"/>
            <w:shd w:color="auto" w:fill="4F81BD" w:val="clear"/>
            <w:vAlign w:val="center"/>
          </w:tcPr>
          <w:p w:rsidR="008C0345" w:rsidRDefault="006E7D12">
            <w:pPr>
              <w:jc w:val="center"/>
              <w:rPr>
                <w:rFonts w:ascii="Calibri" w:cs="Calibri" w:eastAsia="Calibri" w:hAnsi="Calibri"/>
                <w:b/>
              </w:rPr>
            </w:pPr>
            <w:r>
              <w:rPr>
                <w:rFonts w:ascii="Calibri" w:cs="Calibri" w:eastAsia="Calibri" w:hAnsi="Calibri"/>
                <w:b/>
              </w:rPr>
              <w:t>Règle</w:t>
            </w:r>
          </w:p>
        </w:tc>
      </w:tr>
      <w:tr w:rsidR="008C0345">
        <w:trPr>
          <w:trHeight w:val="126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Mariage du salarié ou PACS:</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1 semaine</w:t>
            </w:r>
          </w:p>
          <w:p w:rsidR="008C0345" w:rsidRDefault="006E7D12">
            <w:pPr>
              <w:jc w:val="center"/>
              <w:rPr>
                <w:rFonts w:ascii="Calibri" w:cs="Calibri" w:eastAsia="Calibri" w:hAnsi="Calibri"/>
              </w:rPr>
            </w:pPr>
            <w:r>
              <w:rPr>
                <w:rFonts w:ascii="Calibri" w:cs="Calibri" w:eastAsia="Calibri" w:hAnsi="Calibri"/>
              </w:rPr>
              <w:t>7 j calendaires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qui suivent.</w:t>
            </w:r>
          </w:p>
        </w:tc>
      </w:tr>
      <w:tr w:rsidR="008C0345">
        <w:trPr>
          <w:trHeight w:val="126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Mariage des descendants :</w:t>
            </w:r>
          </w:p>
          <w:p w:rsidR="008C0345" w:rsidRDefault="006E7D12">
            <w:pPr>
              <w:jc w:val="center"/>
              <w:rPr>
                <w:rFonts w:ascii="Calibri" w:cs="Calibri" w:eastAsia="Calibri" w:hAnsi="Calibri"/>
              </w:rPr>
            </w:pPr>
            <w:r>
              <w:rPr>
                <w:rFonts w:ascii="Calibri" w:cs="Calibri" w:eastAsia="Calibri" w:hAnsi="Calibri"/>
              </w:rPr>
              <w:t>(du salarié ou de son conjoint)</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2 j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qui suivent.</w:t>
            </w:r>
          </w:p>
        </w:tc>
      </w:tr>
      <w:tr w:rsidR="008C0345">
        <w:trPr>
          <w:trHeight w:val="68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lastRenderedPageBreak/>
              <w:t>Mariage d'un frère ou d'une sœur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1 j ouvré</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Le jour ouvré qui pré</w:t>
            </w:r>
            <w:r>
              <w:rPr>
                <w:rFonts w:ascii="Calibri" w:cs="Calibri" w:eastAsia="Calibri" w:hAnsi="Calibri"/>
              </w:rPr>
              <w:t>cède ou le jour ouvré de l'événement ou le jour ouvré qui suit.</w:t>
            </w:r>
          </w:p>
        </w:tc>
      </w:tr>
      <w:tr w:rsidR="008C0345">
        <w:trPr>
          <w:trHeight w:val="70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Baptême (religieux ou civil),   communion solennelle d'un enfant ou équivalents religieux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1 j ouvré</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Le jour ouvré qui précède ou le jour ouvré de l'événement ou le jour ouvré qui suit.</w:t>
            </w:r>
          </w:p>
        </w:tc>
      </w:tr>
      <w:tr w:rsidR="008C0345">
        <w:trPr>
          <w:trHeight w:val="700"/>
        </w:trPr>
        <w:tc>
          <w:tcPr>
            <w:tcW w:type="dxa" w:w="3544"/>
            <w:vAlign w:val="center"/>
          </w:tcPr>
          <w:p w:rsidR="008C0345" w:rsidRDefault="006E7D12">
            <w:pPr>
              <w:jc w:val="center"/>
              <w:rPr>
                <w:rFonts w:ascii="Calibri" w:cs="Calibri" w:eastAsia="Calibri" w:hAnsi="Calibri"/>
              </w:rPr>
            </w:pPr>
            <w:r>
              <w:rPr>
                <w:rFonts w:ascii="Calibri" w:cs="Calibri" w:eastAsia="Calibri" w:hAnsi="Calibri"/>
              </w:rPr>
              <w:t>Décès du conjoint, d'un partenaire  lié par le PACS ou d'un enfant à charge :</w:t>
            </w:r>
          </w:p>
        </w:tc>
        <w:tc>
          <w:tcPr>
            <w:tcW w:type="dxa" w:w="2126"/>
            <w:vAlign w:val="center"/>
          </w:tcPr>
          <w:p w:rsidR="008C0345" w:rsidRDefault="006E7D12">
            <w:pPr>
              <w:jc w:val="center"/>
              <w:rPr>
                <w:rFonts w:ascii="Calibri" w:cs="Calibri" w:eastAsia="Calibri" w:hAnsi="Calibri"/>
              </w:rPr>
            </w:pPr>
            <w:r>
              <w:rPr>
                <w:rFonts w:ascii="Calibri" w:cs="Calibri" w:eastAsia="Calibri" w:hAnsi="Calibri"/>
              </w:rPr>
              <w:t>5 j ouvrés</w:t>
            </w:r>
          </w:p>
        </w:tc>
        <w:tc>
          <w:tcPr>
            <w:tcW w:type="dxa" w:w="3402"/>
            <w:vAlign w:val="center"/>
          </w:tcPr>
          <w:p w:rsidR="008C0345" w:rsidRDefault="006E7D12">
            <w:pPr>
              <w:jc w:val="center"/>
              <w:rPr>
                <w:rFonts w:ascii="Calibri" w:cs="Calibri" w:eastAsia="Calibri" w:hAnsi="Calibri"/>
              </w:rPr>
            </w:pPr>
            <w:r>
              <w:rPr>
                <w:rFonts w:ascii="Calibri" w:cs="Calibri" w:eastAsia="Calibri" w:hAnsi="Calibri"/>
              </w:rPr>
              <w:t>En une fois : les jours ouvrés qui précèdent et / ou le jour ouvré de l'événement et / ou les jours ouvrés qui suivent.</w:t>
            </w:r>
          </w:p>
        </w:tc>
      </w:tr>
    </w:tbl>
    <w:p w:rsidR="008C0345" w:rsidRDefault="008C0345">
      <w:pPr>
        <w:jc w:val="both"/>
        <w:rPr>
          <w:rFonts w:ascii="Calibri" w:cs="Calibri" w:eastAsia="Calibri" w:hAnsi="Calibri"/>
        </w:rPr>
      </w:pPr>
    </w:p>
    <w:p w:rsidR="008C0345" w:rsidRDefault="008C0345">
      <w:pPr>
        <w:rPr>
          <w:rFonts w:ascii="Calibri" w:cs="Calibri" w:eastAsia="Calibri" w:hAnsi="Calibri"/>
        </w:rPr>
      </w:pPr>
    </w:p>
    <w:p w:rsidR="008C0345" w:rsidRDefault="006E7D12">
      <w:pPr>
        <w:pStyle w:val="Titre1"/>
      </w:pPr>
      <w:bookmarkStart w:colFirst="0" w:colLast="0" w:id="32" w:name="_smpik25u76wa"/>
      <w:bookmarkEnd w:id="32"/>
      <w:r>
        <w:t>ARTICLE 4 - DISPOSITIONS RELATIVES AUX RÉGIM</w:t>
      </w:r>
      <w:r>
        <w:t>ES FRAIS DE SANTE ET PREVOYANCE</w:t>
      </w:r>
      <w:r>
        <w:rPr>
          <w:noProof/>
          <w:lang w:val="fr-FR"/>
        </w:rPr>
        <mc:AlternateContent>
          <mc:Choice Requires="wpg">
            <w:drawing>
              <wp:anchor allowOverlap="1" behindDoc="0" distB="4294967295" distL="114300" distR="114300" distT="4294967295" hidden="0" layoutInCell="1" locked="0" relativeHeight="251667456" simplePos="0">
                <wp:simplePos x="0" y="0"/>
                <wp:positionH relativeFrom="column">
                  <wp:posOffset>6870700</wp:posOffset>
                </wp:positionH>
                <wp:positionV relativeFrom="paragraph">
                  <wp:posOffset>63499</wp:posOffset>
                </wp:positionV>
                <wp:extent cx="2124075" cy="12700"/>
                <wp:effectExtent b="0" l="0" r="0" t="0"/>
                <wp:wrapNone/>
                <wp:docPr id="10" name="Connecteur droit avec flèche 10"/>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1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124075" cy="12700"/>
                        </a:xfrm>
                        <a:prstGeom prst="rect"/>
                        <a:ln/>
                      </pic:spPr>
                    </pic:pic>
                  </a:graphicData>
                </a:graphic>
              </wp:anchor>
            </w:drawing>
          </mc:Fallback>
        </mc:AlternateContent>
      </w:r>
    </w:p>
    <w:p w:rsidR="008C0345" w:rsidRDefault="008C0345"/>
    <w:p w:rsidR="008C0345" w:rsidRDefault="006E7D12">
      <w:pPr>
        <w:jc w:val="both"/>
        <w:rPr>
          <w:rFonts w:ascii="Calibri" w:cs="Calibri" w:eastAsia="Calibri" w:hAnsi="Calibri"/>
        </w:rPr>
      </w:pPr>
      <w:r>
        <w:rPr>
          <w:rFonts w:ascii="Calibri" w:cs="Calibri" w:eastAsia="Calibri" w:hAnsi="Calibri"/>
        </w:rPr>
        <w:t>Les garanties de frais de santé et de prévoyance “incapacité-invalidité-décès” mises en place dans l'entreprise au profit des salariés afin de leur octroyer une meilleure couverture sociale font l’objet d’une formalisation au sein d’accords spécifiques.</w:t>
      </w:r>
    </w:p>
    <w:p w:rsidR="008C0345" w:rsidRDefault="008C0345">
      <w:pPr>
        <w:jc w:val="both"/>
        <w:rPr>
          <w:rFonts w:ascii="Arial" w:cs="Arial" w:eastAsia="Arial" w:hAnsi="Arial"/>
        </w:rPr>
      </w:pPr>
    </w:p>
    <w:p w:rsidR="008C0345" w:rsidRDefault="006E7D12">
      <w:pPr>
        <w:pStyle w:val="Titre2"/>
      </w:pPr>
      <w:bookmarkStart w:colFirst="0" w:colLast="0" w:id="33" w:name="_b8wwj5d6m0vk"/>
      <w:bookmarkEnd w:id="33"/>
      <w:r>
        <w:t>4.1 - Maintien de salaire</w:t>
      </w:r>
    </w:p>
    <w:p w:rsidR="008C0345" w:rsidRDefault="008C0345">
      <w:pPr>
        <w:jc w:val="both"/>
        <w:rPr>
          <w:rFonts w:ascii="Arial" w:cs="Arial" w:eastAsia="Arial" w:hAnsi="Arial"/>
        </w:rPr>
      </w:pPr>
    </w:p>
    <w:p w:rsidR="008C0345" w:rsidRDefault="006E7D12">
      <w:pPr>
        <w:jc w:val="both"/>
        <w:rPr>
          <w:rFonts w:ascii="Calibri" w:cs="Calibri" w:eastAsia="Calibri" w:hAnsi="Calibri"/>
        </w:rPr>
      </w:pPr>
      <w:r>
        <w:rPr>
          <w:rFonts w:ascii="Calibri" w:cs="Calibri" w:eastAsia="Calibri" w:hAnsi="Calibri"/>
        </w:rPr>
        <w:t>Maintien du salaire à concurrence de 100 % du Net Mensuel Théorique</w:t>
      </w:r>
    </w:p>
    <w:p w:rsidR="008C0345" w:rsidRDefault="008C0345">
      <w:pPr>
        <w:jc w:val="both"/>
        <w:rPr>
          <w:rFonts w:ascii="Calibri" w:cs="Calibri" w:eastAsia="Calibri" w:hAnsi="Calibri"/>
        </w:rPr>
      </w:pPr>
    </w:p>
    <w:p w:rsidR="008C0345" w:rsidRDefault="008C0345">
      <w:pPr>
        <w:ind w:left="280" w:right="860"/>
        <w:jc w:val="center"/>
        <w:rPr>
          <w:rFonts w:ascii="Arial" w:cs="Arial" w:eastAsia="Arial" w:hAnsi="Arial"/>
          <w:sz w:val="18"/>
          <w:szCs w:val="18"/>
        </w:rPr>
      </w:pPr>
    </w:p>
    <w:tbl>
      <w:tblPr>
        <w:tblStyle w:val="a8"/>
        <w:tblW w:type="dxa" w:w="7740"/>
        <w:tblInd w:type="dxa" w:w="735"/>
        <w:tblBorders>
          <w:top w:val="nil"/>
          <w:left w:val="nil"/>
          <w:bottom w:val="nil"/>
          <w:right w:val="nil"/>
          <w:insideH w:val="nil"/>
          <w:insideV w:val="nil"/>
        </w:tblBorders>
        <w:tblLayout w:type="fixed"/>
        <w:tblLook w:firstColumn="0" w:firstRow="0" w:lastColumn="0" w:lastRow="0" w:noHBand="1" w:noVBand="1" w:val="0600"/>
      </w:tblPr>
      <w:tblGrid>
        <w:gridCol w:w="2265"/>
        <w:gridCol w:w="2925"/>
        <w:gridCol w:w="2550"/>
      </w:tblGrid>
      <w:tr w:rsidR="008C0345">
        <w:trPr>
          <w:trHeight w:val="480"/>
        </w:trPr>
        <w:tc>
          <w:tcPr>
            <w:tcW w:type="dxa" w:w="2265"/>
            <w:tcBorders>
              <w:top w:color="000000" w:space="0" w:sz="12" w:val="single"/>
              <w:left w:color="000000" w:space="0" w:sz="12" w:val="single"/>
              <w:bottom w:color="000000" w:space="0" w:sz="12" w:val="single"/>
              <w:right w:color="000000" w:space="0" w:sz="8" w:val="single"/>
            </w:tcBorders>
            <w:shd w:color="auto" w:fill="9FC5E8" w:val="clear"/>
            <w:tcMar>
              <w:top w:type="dxa" w:w="100"/>
              <w:left w:type="dxa" w:w="80"/>
              <w:bottom w:type="dxa" w:w="100"/>
              <w:right w:type="dxa" w:w="80"/>
            </w:tcMar>
          </w:tcPr>
          <w:p w:rsidR="008C0345" w:rsidRDefault="008C0345">
            <w:pPr>
              <w:ind w:firstLine="283"/>
              <w:jc w:val="center"/>
              <w:rPr>
                <w:rFonts w:ascii="Calibri" w:cs="Calibri" w:eastAsia="Calibri" w:hAnsi="Calibri"/>
                <w:b/>
              </w:rPr>
            </w:pPr>
          </w:p>
          <w:p w:rsidR="008C0345" w:rsidRDefault="006E7D12">
            <w:pPr>
              <w:ind w:firstLine="283"/>
              <w:jc w:val="center"/>
              <w:rPr>
                <w:rFonts w:ascii="Calibri" w:cs="Calibri" w:eastAsia="Calibri" w:hAnsi="Calibri"/>
                <w:b/>
              </w:rPr>
            </w:pPr>
            <w:r>
              <w:rPr>
                <w:rFonts w:ascii="Calibri" w:cs="Calibri" w:eastAsia="Calibri" w:hAnsi="Calibri"/>
                <w:b/>
              </w:rPr>
              <w:t>ANCIENNETÉ</w:t>
            </w:r>
          </w:p>
          <w:p w:rsidR="008C0345" w:rsidRDefault="008C0345">
            <w:pPr>
              <w:ind w:firstLine="283"/>
              <w:jc w:val="center"/>
              <w:rPr>
                <w:rFonts w:ascii="Calibri" w:cs="Calibri" w:eastAsia="Calibri" w:hAnsi="Calibri"/>
                <w:b/>
              </w:rPr>
            </w:pPr>
          </w:p>
        </w:tc>
        <w:tc>
          <w:tcPr>
            <w:tcW w:type="dxa" w:w="2925"/>
            <w:tcBorders>
              <w:top w:color="000000" w:space="0" w:sz="12" w:val="single"/>
              <w:left w:val="nil"/>
              <w:bottom w:color="000000" w:space="0" w:sz="12" w:val="single"/>
              <w:right w:color="000000" w:space="0" w:sz="8" w:val="single"/>
            </w:tcBorders>
            <w:shd w:color="auto" w:fill="9FC5E8" w:val="clear"/>
            <w:tcMar>
              <w:top w:type="dxa" w:w="100"/>
              <w:left w:type="dxa" w:w="80"/>
              <w:bottom w:type="dxa" w:w="100"/>
              <w:right w:type="dxa" w:w="80"/>
            </w:tcMar>
          </w:tcPr>
          <w:p w:rsidR="008C0345" w:rsidRDefault="008C0345">
            <w:pPr>
              <w:jc w:val="center"/>
              <w:rPr>
                <w:rFonts w:ascii="Calibri" w:cs="Calibri" w:eastAsia="Calibri" w:hAnsi="Calibri"/>
                <w:b/>
              </w:rPr>
            </w:pPr>
          </w:p>
          <w:p w:rsidR="008C0345" w:rsidRDefault="006E7D12">
            <w:pPr>
              <w:jc w:val="center"/>
              <w:rPr>
                <w:rFonts w:ascii="Calibri" w:cs="Calibri" w:eastAsia="Calibri" w:hAnsi="Calibri"/>
                <w:b/>
              </w:rPr>
            </w:pPr>
            <w:r>
              <w:rPr>
                <w:rFonts w:ascii="Calibri" w:cs="Calibri" w:eastAsia="Calibri" w:hAnsi="Calibri"/>
                <w:b/>
              </w:rPr>
              <w:t>ETAM</w:t>
            </w:r>
          </w:p>
        </w:tc>
        <w:tc>
          <w:tcPr>
            <w:tcW w:type="dxa" w:w="2550"/>
            <w:tcBorders>
              <w:top w:color="000000" w:space="0" w:sz="12" w:val="single"/>
              <w:left w:val="nil"/>
              <w:bottom w:color="000000" w:space="0" w:sz="12" w:val="single"/>
              <w:right w:color="000000" w:space="0" w:sz="8" w:val="single"/>
            </w:tcBorders>
            <w:shd w:color="auto" w:fill="9FC5E8" w:val="clear"/>
            <w:tcMar>
              <w:top w:type="dxa" w:w="100"/>
              <w:left w:type="dxa" w:w="80"/>
              <w:bottom w:type="dxa" w:w="100"/>
              <w:right w:type="dxa" w:w="80"/>
            </w:tcMar>
          </w:tcPr>
          <w:p w:rsidR="008C0345" w:rsidRDefault="008C0345">
            <w:pPr>
              <w:jc w:val="center"/>
              <w:rPr>
                <w:rFonts w:ascii="Calibri" w:cs="Calibri" w:eastAsia="Calibri" w:hAnsi="Calibri"/>
                <w:b/>
              </w:rPr>
            </w:pPr>
          </w:p>
          <w:p w:rsidR="008C0345" w:rsidRDefault="006E7D12">
            <w:pPr>
              <w:jc w:val="center"/>
              <w:rPr>
                <w:rFonts w:ascii="Calibri" w:cs="Calibri" w:eastAsia="Calibri" w:hAnsi="Calibri"/>
                <w:b/>
              </w:rPr>
            </w:pPr>
            <w:r>
              <w:rPr>
                <w:rFonts w:ascii="Calibri" w:cs="Calibri" w:eastAsia="Calibri" w:hAnsi="Calibri"/>
                <w:b/>
              </w:rPr>
              <w:t>CADRES</w:t>
            </w:r>
          </w:p>
        </w:tc>
      </w:tr>
      <w:tr w:rsidR="008C0345">
        <w:trPr>
          <w:trHeight w:val="600"/>
        </w:trPr>
        <w:tc>
          <w:tcPr>
            <w:tcW w:type="dxa" w:w="7740"/>
            <w:gridSpan w:val="3"/>
            <w:tcBorders>
              <w:top w:val="nil"/>
              <w:left w:color="000000" w:space="0" w:sz="12" w:val="single"/>
              <w:bottom w:val="nil"/>
              <w:right w:color="000000" w:space="0" w:sz="12" w:val="single"/>
            </w:tcBorders>
            <w:shd w:color="auto" w:fill="CFE2F3" w:val="clear"/>
            <w:tcMar>
              <w:top w:type="dxa" w:w="100"/>
              <w:left w:type="dxa" w:w="80"/>
              <w:bottom w:type="dxa" w:w="100"/>
              <w:right w:type="dxa" w:w="80"/>
            </w:tcMar>
          </w:tcPr>
          <w:p w:rsidR="008C0345" w:rsidRDefault="006E7D12">
            <w:pPr>
              <w:jc w:val="center"/>
              <w:rPr>
                <w:rFonts w:ascii="Calibri" w:cs="Calibri" w:eastAsia="Calibri" w:hAnsi="Calibri"/>
                <w:b/>
              </w:rPr>
            </w:pPr>
            <w:r>
              <w:rPr>
                <w:rFonts w:ascii="Calibri" w:cs="Calibri" w:eastAsia="Calibri" w:hAnsi="Calibri"/>
                <w:b/>
                <w:u w:val="single"/>
              </w:rPr>
              <w:t>MALADIE ET ACCIDENT TRAJET</w:t>
            </w:r>
            <w:r>
              <w:rPr>
                <w:rFonts w:ascii="Calibri" w:cs="Calibri" w:eastAsia="Calibri" w:hAnsi="Calibri"/>
                <w:b/>
              </w:rPr>
              <w:t xml:space="preserve">  </w:t>
            </w:r>
          </w:p>
          <w:p w:rsidR="008C0345" w:rsidRDefault="006E7D12">
            <w:pPr>
              <w:jc w:val="center"/>
              <w:rPr>
                <w:rFonts w:ascii="Calibri" w:cs="Calibri" w:eastAsia="Calibri" w:hAnsi="Calibri"/>
              </w:rPr>
            </w:pPr>
            <w:r>
              <w:rPr>
                <w:rFonts w:ascii="Calibri" w:cs="Calibri" w:eastAsia="Calibri" w:hAnsi="Calibri"/>
              </w:rPr>
              <w:t>(Après 1 an de présence continue dans l’entreprise)</w:t>
            </w:r>
          </w:p>
        </w:tc>
      </w:tr>
      <w:tr w:rsidR="008C0345">
        <w:trPr>
          <w:trHeight w:val="360"/>
        </w:trPr>
        <w:tc>
          <w:tcPr>
            <w:tcW w:type="dxa" w:w="2265"/>
            <w:tcBorders>
              <w:top w:color="000000" w:space="0" w:sz="8" w:val="single"/>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 à 5 ans</w:t>
            </w:r>
          </w:p>
        </w:tc>
        <w:tc>
          <w:tcPr>
            <w:tcW w:type="dxa" w:w="2925"/>
            <w:tcBorders>
              <w:top w:color="000000" w:space="0" w:sz="8" w:val="single"/>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90 jours</w:t>
            </w:r>
          </w:p>
        </w:tc>
        <w:tc>
          <w:tcPr>
            <w:tcW w:type="dxa" w:w="2550"/>
            <w:tcBorders>
              <w:top w:color="000000" w:space="0" w:sz="8" w:val="single"/>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90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5 à 10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90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120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10 à 15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90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150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15 à 20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120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150 jours</w:t>
            </w:r>
          </w:p>
        </w:tc>
      </w:tr>
      <w:tr w:rsidR="008C0345">
        <w:trPr>
          <w:trHeight w:val="38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Après 20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180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jc w:val="center"/>
              <w:rPr>
                <w:rFonts w:ascii="Calibri" w:cs="Calibri" w:eastAsia="Calibri" w:hAnsi="Calibri"/>
              </w:rPr>
            </w:pPr>
            <w:r>
              <w:rPr>
                <w:rFonts w:ascii="Calibri" w:cs="Calibri" w:eastAsia="Calibri" w:hAnsi="Calibri"/>
              </w:rPr>
              <w:t>180 jours</w:t>
            </w:r>
          </w:p>
        </w:tc>
      </w:tr>
      <w:tr w:rsidR="008C0345">
        <w:trPr>
          <w:trHeight w:val="500"/>
        </w:trPr>
        <w:tc>
          <w:tcPr>
            <w:tcW w:type="dxa" w:w="7740"/>
            <w:gridSpan w:val="3"/>
            <w:tcBorders>
              <w:top w:val="nil"/>
              <w:left w:color="000000" w:space="0" w:sz="12" w:val="single"/>
              <w:bottom w:val="nil"/>
              <w:right w:color="000000" w:space="0" w:sz="12" w:val="single"/>
            </w:tcBorders>
            <w:shd w:color="auto" w:fill="CFE2F3" w:val="clear"/>
            <w:tcMar>
              <w:top w:type="dxa" w:w="100"/>
              <w:left w:type="dxa" w:w="80"/>
              <w:bottom w:type="dxa" w:w="100"/>
              <w:right w:type="dxa" w:w="80"/>
            </w:tcMar>
          </w:tcPr>
          <w:p w:rsidR="008C0345" w:rsidRDefault="006E7D12">
            <w:pPr>
              <w:jc w:val="center"/>
              <w:rPr>
                <w:rFonts w:ascii="Calibri" w:cs="Calibri" w:eastAsia="Calibri" w:hAnsi="Calibri"/>
                <w:b/>
                <w:u w:val="single"/>
              </w:rPr>
            </w:pPr>
            <w:r>
              <w:rPr>
                <w:rFonts w:ascii="Calibri" w:cs="Calibri" w:eastAsia="Calibri" w:hAnsi="Calibri"/>
                <w:b/>
                <w:u w:val="single"/>
              </w:rPr>
              <w:t>ACCIDENT DU TRAVAIL</w:t>
            </w:r>
          </w:p>
          <w:p w:rsidR="008C0345" w:rsidRDefault="008C0345">
            <w:pPr>
              <w:jc w:val="center"/>
              <w:rPr>
                <w:rFonts w:ascii="Calibri" w:cs="Calibri" w:eastAsia="Calibri" w:hAnsi="Calibri"/>
                <w:b/>
                <w:u w:val="single"/>
              </w:rPr>
            </w:pPr>
          </w:p>
        </w:tc>
      </w:tr>
      <w:tr w:rsidR="008C0345">
        <w:trPr>
          <w:trHeight w:val="460"/>
        </w:trPr>
        <w:tc>
          <w:tcPr>
            <w:tcW w:type="dxa" w:w="2265"/>
            <w:tcBorders>
              <w:top w:color="000000" w:space="0" w:sz="8" w:val="single"/>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&gt; à 1 mois</w:t>
            </w:r>
          </w:p>
        </w:tc>
        <w:tc>
          <w:tcPr>
            <w:tcW w:type="dxa" w:w="2925"/>
            <w:tcBorders>
              <w:top w:color="000000" w:space="0" w:sz="8" w:val="single"/>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180 jours</w:t>
            </w:r>
          </w:p>
        </w:tc>
        <w:tc>
          <w:tcPr>
            <w:tcW w:type="dxa" w:w="2550"/>
            <w:tcBorders>
              <w:top w:color="000000" w:space="0" w:sz="8" w:val="single"/>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180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&gt; à 10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180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210 jours</w:t>
            </w:r>
          </w:p>
        </w:tc>
      </w:tr>
    </w:tbl>
    <w:p w:rsidR="008C0345" w:rsidRDefault="008C0345">
      <w:pPr>
        <w:jc w:val="center"/>
        <w:rPr>
          <w:rFonts w:ascii="Calibri" w:cs="Calibri" w:eastAsia="Calibri" w:hAnsi="Calibri"/>
        </w:rPr>
      </w:pPr>
    </w:p>
    <w:p w:rsidR="008C0345" w:rsidRDefault="008C0345">
      <w:pPr>
        <w:jc w:val="both"/>
        <w:rPr>
          <w:rFonts w:ascii="Calibri" w:cs="Calibri" w:eastAsia="Calibri" w:hAnsi="Calibri"/>
        </w:rPr>
      </w:pPr>
    </w:p>
    <w:p w:rsidR="008C0345" w:rsidRDefault="008C0345">
      <w:pPr>
        <w:ind w:left="280" w:right="860"/>
        <w:jc w:val="center"/>
        <w:rPr>
          <w:rFonts w:ascii="Arial" w:cs="Arial" w:eastAsia="Arial" w:hAnsi="Arial"/>
          <w:sz w:val="18"/>
          <w:szCs w:val="18"/>
        </w:rPr>
      </w:pPr>
    </w:p>
    <w:tbl>
      <w:tblPr>
        <w:tblStyle w:val="a9"/>
        <w:tblW w:type="dxa" w:w="7740"/>
        <w:tblInd w:type="dxa" w:w="735"/>
        <w:tblBorders>
          <w:top w:val="nil"/>
          <w:left w:val="nil"/>
          <w:bottom w:val="nil"/>
          <w:right w:val="nil"/>
          <w:insideH w:val="nil"/>
          <w:insideV w:val="nil"/>
        </w:tblBorders>
        <w:tblLayout w:type="fixed"/>
        <w:tblLook w:firstColumn="0" w:firstRow="0" w:lastColumn="0" w:lastRow="0" w:noHBand="1" w:noVBand="1" w:val="0600"/>
      </w:tblPr>
      <w:tblGrid>
        <w:gridCol w:w="2265"/>
        <w:gridCol w:w="2925"/>
        <w:gridCol w:w="2550"/>
      </w:tblGrid>
      <w:tr w:rsidR="008C0345">
        <w:trPr>
          <w:trHeight w:val="720"/>
        </w:trPr>
        <w:tc>
          <w:tcPr>
            <w:tcW w:type="dxa" w:w="7740"/>
            <w:gridSpan w:val="3"/>
            <w:tcBorders>
              <w:top w:color="3D3D3D" w:space="0" w:sz="8" w:val="single"/>
              <w:left w:color="000000" w:space="0" w:sz="12" w:val="single"/>
              <w:bottom w:val="nil"/>
              <w:right w:color="000000" w:space="0" w:sz="12" w:val="single"/>
            </w:tcBorders>
            <w:shd w:color="auto" w:fill="CFE2F3" w:val="clear"/>
            <w:tcMar>
              <w:top w:type="dxa" w:w="100"/>
              <w:left w:type="dxa" w:w="80"/>
              <w:bottom w:type="dxa" w:w="100"/>
              <w:right w:type="dxa" w:w="80"/>
            </w:tcMar>
          </w:tcPr>
          <w:p w:rsidR="008C0345" w:rsidRDefault="006E7D12">
            <w:pPr>
              <w:jc w:val="center"/>
              <w:rPr>
                <w:rFonts w:ascii="Calibri" w:cs="Calibri" w:eastAsia="Calibri" w:hAnsi="Calibri"/>
              </w:rPr>
            </w:pPr>
            <w:r>
              <w:rPr>
                <w:rFonts w:ascii="Calibri" w:cs="Calibri" w:eastAsia="Calibri" w:hAnsi="Calibri"/>
                <w:b/>
                <w:u w:val="single"/>
              </w:rPr>
              <w:t>MATERNITE</w:t>
            </w:r>
            <w:r>
              <w:rPr>
                <w:rFonts w:ascii="Calibri" w:cs="Calibri" w:eastAsia="Calibri" w:hAnsi="Calibri"/>
              </w:rPr>
              <w:t xml:space="preserve">  </w:t>
            </w:r>
          </w:p>
          <w:p w:rsidR="008C0345" w:rsidRDefault="006E7D12">
            <w:pPr>
              <w:jc w:val="center"/>
              <w:rPr>
                <w:rFonts w:ascii="Calibri" w:cs="Calibri" w:eastAsia="Calibri" w:hAnsi="Calibri"/>
              </w:rPr>
            </w:pPr>
            <w:r>
              <w:rPr>
                <w:rFonts w:ascii="Calibri" w:cs="Calibri" w:eastAsia="Calibri" w:hAnsi="Calibri"/>
              </w:rPr>
              <w:t>(Après 1 an de présence continue dans l’entreprise)</w:t>
            </w:r>
          </w:p>
        </w:tc>
      </w:tr>
      <w:tr w:rsidR="008C0345">
        <w:trPr>
          <w:trHeight w:val="420"/>
        </w:trPr>
        <w:tc>
          <w:tcPr>
            <w:tcW w:type="dxa" w:w="2265"/>
            <w:tcBorders>
              <w:top w:color="000000" w:space="0" w:sz="8" w:val="single"/>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 à 2 ans</w:t>
            </w:r>
          </w:p>
        </w:tc>
        <w:tc>
          <w:tcPr>
            <w:tcW w:type="dxa" w:w="2925"/>
            <w:tcBorders>
              <w:top w:color="000000" w:space="0" w:sz="8" w:val="single"/>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42 jours</w:t>
            </w:r>
          </w:p>
        </w:tc>
        <w:tc>
          <w:tcPr>
            <w:tcW w:type="dxa" w:w="2550"/>
            <w:tcBorders>
              <w:top w:color="000000" w:space="0" w:sz="8" w:val="single"/>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180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2 à 3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70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180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3 et plus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112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180 jours*</w:t>
            </w:r>
          </w:p>
        </w:tc>
      </w:tr>
      <w:tr w:rsidR="008C0345">
        <w:trPr>
          <w:trHeight w:val="920"/>
        </w:trPr>
        <w:tc>
          <w:tcPr>
            <w:tcW w:type="dxa" w:w="7740"/>
            <w:gridSpan w:val="3"/>
            <w:tcBorders>
              <w:top w:val="nil"/>
              <w:left w:color="000000" w:space="0" w:sz="12" w:val="single"/>
              <w:bottom w:color="000000" w:space="0" w:sz="8" w:val="single"/>
              <w:right w:color="000000" w:space="0" w:sz="12" w:val="single"/>
            </w:tcBorders>
            <w:shd w:color="auto" w:fill="auto" w:val="clear"/>
            <w:tcMar>
              <w:top w:type="dxa" w:w="100"/>
              <w:left w:type="dxa" w:w="80"/>
              <w:bottom w:type="dxa" w:w="100"/>
              <w:right w:type="dxa" w:w="80"/>
            </w:tcMar>
          </w:tcPr>
          <w:p w:rsidR="008C0345" w:rsidRDefault="006E7D12">
            <w:pPr>
              <w:spacing w:after="120" w:before="120"/>
              <w:rPr>
                <w:rFonts w:ascii="Calibri" w:cs="Calibri" w:eastAsia="Calibri" w:hAnsi="Calibri"/>
              </w:rPr>
            </w:pPr>
            <w:r>
              <w:rPr>
                <w:rFonts w:ascii="Calibri" w:cs="Calibri" w:eastAsia="Calibri" w:hAnsi="Calibri"/>
              </w:rPr>
              <w:t>Ces durées sont prolongées de 2 semaines en cas de naissances multiples</w:t>
            </w:r>
          </w:p>
          <w:p w:rsidR="008C0345" w:rsidRDefault="006E7D12">
            <w:pPr>
              <w:spacing w:after="120" w:before="120"/>
              <w:rPr>
                <w:rFonts w:ascii="Calibri" w:cs="Calibri" w:eastAsia="Calibri" w:hAnsi="Calibri"/>
              </w:rPr>
            </w:pPr>
            <w:r>
              <w:rPr>
                <w:rFonts w:ascii="Calibri" w:cs="Calibri" w:eastAsia="Calibri" w:hAnsi="Calibri"/>
              </w:rPr>
              <w:t>* subrogation étendue à toute la période de congé maternité légale, soit 182 jours si 3éme enfant ou plus</w:t>
            </w:r>
          </w:p>
        </w:tc>
      </w:tr>
      <w:tr w:rsidR="008C0345">
        <w:trPr>
          <w:trHeight w:val="660"/>
        </w:trPr>
        <w:tc>
          <w:tcPr>
            <w:tcW w:type="dxa" w:w="7740"/>
            <w:gridSpan w:val="3"/>
            <w:tcBorders>
              <w:top w:val="nil"/>
              <w:left w:color="000000" w:space="0" w:sz="12" w:val="single"/>
              <w:bottom w:val="nil"/>
              <w:right w:color="000000" w:space="0" w:sz="12" w:val="single"/>
            </w:tcBorders>
            <w:shd w:color="auto" w:fill="CFE2F3" w:val="clear"/>
            <w:tcMar>
              <w:top w:type="dxa" w:w="100"/>
              <w:left w:type="dxa" w:w="80"/>
              <w:bottom w:type="dxa" w:w="100"/>
              <w:right w:type="dxa" w:w="80"/>
            </w:tcMar>
          </w:tcPr>
          <w:p w:rsidR="008C0345" w:rsidRDefault="006E7D12">
            <w:pPr>
              <w:jc w:val="center"/>
              <w:rPr>
                <w:rFonts w:ascii="Calibri" w:cs="Calibri" w:eastAsia="Calibri" w:hAnsi="Calibri"/>
              </w:rPr>
            </w:pPr>
            <w:r>
              <w:rPr>
                <w:rFonts w:ascii="Calibri" w:cs="Calibri" w:eastAsia="Calibri" w:hAnsi="Calibri"/>
                <w:b/>
                <w:u w:val="single"/>
              </w:rPr>
              <w:t>ADOPTION</w:t>
            </w:r>
            <w:r>
              <w:rPr>
                <w:rFonts w:ascii="Calibri" w:cs="Calibri" w:eastAsia="Calibri" w:hAnsi="Calibri"/>
                <w:b/>
              </w:rPr>
              <w:t xml:space="preserve"> </w:t>
            </w:r>
            <w:r>
              <w:rPr>
                <w:rFonts w:ascii="Calibri" w:cs="Calibri" w:eastAsia="Calibri" w:hAnsi="Calibri"/>
              </w:rPr>
              <w:t xml:space="preserve">   </w:t>
            </w:r>
          </w:p>
          <w:p w:rsidR="008C0345" w:rsidRDefault="006E7D12">
            <w:pPr>
              <w:jc w:val="center"/>
              <w:rPr>
                <w:rFonts w:ascii="Calibri" w:cs="Calibri" w:eastAsia="Calibri" w:hAnsi="Calibri"/>
              </w:rPr>
            </w:pPr>
            <w:r>
              <w:rPr>
                <w:rFonts w:ascii="Calibri" w:cs="Calibri" w:eastAsia="Calibri" w:hAnsi="Calibri"/>
              </w:rPr>
              <w:t>(Après 1 an de présence continue dans l’entreprise)</w:t>
            </w:r>
          </w:p>
        </w:tc>
      </w:tr>
      <w:tr w:rsidR="008C0345">
        <w:trPr>
          <w:trHeight w:val="460"/>
        </w:trPr>
        <w:tc>
          <w:tcPr>
            <w:tcW w:type="dxa" w:w="2265"/>
            <w:tcBorders>
              <w:top w:color="000000" w:space="0" w:sz="8" w:val="single"/>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1 à 2 ans</w:t>
            </w:r>
          </w:p>
        </w:tc>
        <w:tc>
          <w:tcPr>
            <w:tcW w:type="dxa" w:w="2925"/>
            <w:tcBorders>
              <w:top w:color="000000" w:space="0" w:sz="8" w:val="single"/>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42 jours</w:t>
            </w:r>
          </w:p>
        </w:tc>
        <w:tc>
          <w:tcPr>
            <w:tcW w:type="dxa" w:w="2550"/>
            <w:tcBorders>
              <w:top w:color="000000" w:space="0" w:sz="8" w:val="single"/>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42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2 à 3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56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56 jours</w:t>
            </w:r>
          </w:p>
        </w:tc>
      </w:tr>
      <w:tr w:rsidR="008C0345">
        <w:trPr>
          <w:trHeight w:val="460"/>
        </w:trPr>
        <w:tc>
          <w:tcPr>
            <w:tcW w:type="dxa" w:w="2265"/>
            <w:tcBorders>
              <w:top w:val="nil"/>
              <w:left w:color="000000" w:space="0" w:sz="12" w:val="single"/>
              <w:bottom w:color="000000" w:space="0" w:sz="8" w:val="single"/>
              <w:right w:color="000000" w:space="0" w:sz="8" w:val="single"/>
            </w:tcBorders>
            <w:shd w:color="auto" w:fill="F2F2F2"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3 à 5 ans</w:t>
            </w:r>
          </w:p>
        </w:tc>
        <w:tc>
          <w:tcPr>
            <w:tcW w:type="dxa" w:w="2925"/>
            <w:tcBorders>
              <w:top w:val="nil"/>
              <w:left w:val="nil"/>
              <w:bottom w:color="000000" w:space="0" w:sz="8" w:val="single"/>
              <w:right w:color="000000" w:space="0" w:sz="8"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70 jours</w:t>
            </w:r>
          </w:p>
        </w:tc>
        <w:tc>
          <w:tcPr>
            <w:tcW w:type="dxa" w:w="2550"/>
            <w:tcBorders>
              <w:top w:val="nil"/>
              <w:left w:val="nil"/>
              <w:bottom w:color="000000" w:space="0" w:sz="8" w:val="single"/>
              <w:right w:color="000000" w:space="0" w:sz="12" w:val="single"/>
            </w:tcBorders>
            <w:shd w:color="auto" w:fill="FFFFFF" w:val="clear"/>
            <w:tcMar>
              <w:top w:type="dxa" w:w="100"/>
              <w:left w:type="dxa" w:w="80"/>
              <w:bottom w:type="dxa" w:w="100"/>
              <w:right w:type="dxa" w:w="80"/>
            </w:tcMar>
          </w:tcPr>
          <w:p w:rsidR="008C0345" w:rsidRDefault="006E7D12">
            <w:pPr>
              <w:spacing w:after="40" w:before="40"/>
              <w:jc w:val="center"/>
              <w:rPr>
                <w:rFonts w:ascii="Calibri" w:cs="Calibri" w:eastAsia="Calibri" w:hAnsi="Calibri"/>
              </w:rPr>
            </w:pPr>
            <w:r>
              <w:rPr>
                <w:rFonts w:ascii="Calibri" w:cs="Calibri" w:eastAsia="Calibri" w:hAnsi="Calibri"/>
              </w:rPr>
              <w:t>70 jours</w:t>
            </w:r>
          </w:p>
        </w:tc>
      </w:tr>
      <w:tr w:rsidR="008C0345">
        <w:trPr>
          <w:trHeight w:val="240"/>
        </w:trPr>
        <w:tc>
          <w:tcPr>
            <w:tcW w:type="dxa" w:w="7740"/>
            <w:gridSpan w:val="3"/>
            <w:tcBorders>
              <w:top w:val="nil"/>
              <w:left w:color="000000" w:space="0" w:sz="12" w:val="single"/>
              <w:bottom w:color="000000" w:space="0" w:sz="12" w:val="single"/>
              <w:right w:color="000000" w:space="0" w:sz="12" w:val="single"/>
            </w:tcBorders>
            <w:shd w:color="auto" w:fill="CFE2F3" w:val="clear"/>
            <w:tcMar>
              <w:top w:type="dxa" w:w="100"/>
              <w:left w:type="dxa" w:w="80"/>
              <w:bottom w:type="dxa" w:w="100"/>
              <w:right w:type="dxa" w:w="80"/>
            </w:tcMar>
          </w:tcPr>
          <w:p w:rsidR="008C0345" w:rsidRDefault="006E7D12">
            <w:pPr>
              <w:jc w:val="center"/>
              <w:rPr>
                <w:rFonts w:ascii="Calibri" w:cs="Calibri" w:eastAsia="Calibri" w:hAnsi="Calibri"/>
              </w:rPr>
            </w:pPr>
            <w:r>
              <w:rPr>
                <w:rFonts w:ascii="Calibri" w:cs="Calibri" w:eastAsia="Calibri" w:hAnsi="Calibri"/>
                <w:b/>
                <w:u w:val="single"/>
              </w:rPr>
              <w:t>PATHOLOGIE</w:t>
            </w:r>
            <w:r>
              <w:rPr>
                <w:rFonts w:ascii="Calibri" w:cs="Calibri" w:eastAsia="Calibri" w:hAnsi="Calibri"/>
                <w:b/>
              </w:rPr>
              <w:t xml:space="preserve"> </w:t>
            </w:r>
            <w:r>
              <w:rPr>
                <w:rFonts w:ascii="Calibri" w:cs="Calibri" w:eastAsia="Calibri" w:hAnsi="Calibri"/>
              </w:rPr>
              <w:t>(À considérer en maladie)</w:t>
            </w:r>
          </w:p>
        </w:tc>
      </w:tr>
      <w:tr w:rsidR="008C0345">
        <w:trPr>
          <w:trHeight w:val="660"/>
        </w:trPr>
        <w:tc>
          <w:tcPr>
            <w:tcW w:type="dxa" w:w="7740"/>
            <w:gridSpan w:val="3"/>
            <w:tcBorders>
              <w:top w:val="nil"/>
              <w:left w:color="000000" w:space="0" w:sz="12" w:val="single"/>
              <w:bottom w:color="000000" w:space="0" w:sz="12" w:val="single"/>
              <w:right w:color="000000" w:space="0" w:sz="12" w:val="single"/>
            </w:tcBorders>
            <w:tcMar>
              <w:top w:type="dxa" w:w="100"/>
              <w:left w:type="dxa" w:w="80"/>
              <w:bottom w:type="dxa" w:w="100"/>
              <w:right w:type="dxa" w:w="80"/>
            </w:tcMar>
          </w:tcPr>
          <w:p w:rsidR="008C0345" w:rsidRDefault="006E7D12">
            <w:pPr>
              <w:jc w:val="center"/>
              <w:rPr>
                <w:rFonts w:ascii="Calibri" w:cs="Calibri" w:eastAsia="Calibri" w:hAnsi="Calibri"/>
              </w:rPr>
            </w:pPr>
            <w:r>
              <w:rPr>
                <w:rFonts w:ascii="Calibri" w:cs="Calibri" w:eastAsia="Calibri" w:hAnsi="Calibri"/>
              </w:rPr>
              <w:t>Pathologie prénatale : 2 semaines au maximum - soit 14 jours</w:t>
            </w:r>
          </w:p>
          <w:p w:rsidR="008C0345" w:rsidRDefault="006E7D12">
            <w:pPr>
              <w:jc w:val="center"/>
              <w:rPr>
                <w:rFonts w:ascii="Calibri" w:cs="Calibri" w:eastAsia="Calibri" w:hAnsi="Calibri"/>
                <w:b/>
                <w:u w:val="single"/>
              </w:rPr>
            </w:pPr>
            <w:r>
              <w:rPr>
                <w:rFonts w:ascii="Calibri" w:cs="Calibri" w:eastAsia="Calibri" w:hAnsi="Calibri"/>
              </w:rPr>
              <w:t>Pathologie postnatale : 4 semaines au maximum - soit 28 jours</w:t>
            </w:r>
          </w:p>
        </w:tc>
      </w:tr>
    </w:tbl>
    <w:p w:rsidR="008C0345" w:rsidRDefault="008C0345">
      <w:pPr>
        <w:jc w:val="center"/>
        <w:rPr>
          <w:rFonts w:ascii="Calibri" w:cs="Calibri" w:eastAsia="Calibri" w:hAnsi="Calibri"/>
        </w:rPr>
      </w:pPr>
      <w:bookmarkStart w:colFirst="0" w:colLast="0" w:id="34" w:name="_zc4v1oxdeinn"/>
      <w:bookmarkEnd w:id="34"/>
    </w:p>
    <w:p w:rsidR="008C0345" w:rsidRDefault="008C0345">
      <w:pPr>
        <w:jc w:val="center"/>
        <w:rPr>
          <w:rFonts w:ascii="Calibri" w:cs="Calibri" w:eastAsia="Calibri" w:hAnsi="Calibri"/>
        </w:rPr>
      </w:pPr>
      <w:bookmarkStart w:colFirst="0" w:colLast="0" w:id="35" w:name="_8te6yj5i1pwf"/>
      <w:bookmarkEnd w:id="35"/>
    </w:p>
    <w:p w:rsidR="008C0345" w:rsidRDefault="006E7D12">
      <w:pPr>
        <w:jc w:val="both"/>
      </w:pPr>
      <w:r>
        <w:rPr>
          <w:rFonts w:ascii="Arial" w:cs="Arial" w:eastAsia="Arial" w:hAnsi="Arial"/>
        </w:rPr>
        <w:t xml:space="preserve"> </w:t>
      </w:r>
      <w:r>
        <w:rPr>
          <w:noProof/>
          <w:lang w:val="fr-FR"/>
        </w:rPr>
        <mc:AlternateContent>
          <mc:Choice Requires="wpg">
            <w:drawing>
              <wp:anchor allowOverlap="1" behindDoc="0" distB="4294967295" distL="114300" distR="114300" distT="4294967295" hidden="0" layoutInCell="1" locked="0" relativeHeight="251668480" simplePos="0">
                <wp:simplePos x="0" y="0"/>
                <wp:positionH relativeFrom="column">
                  <wp:posOffset>6870700</wp:posOffset>
                </wp:positionH>
                <wp:positionV relativeFrom="paragraph">
                  <wp:posOffset>63499</wp:posOffset>
                </wp:positionV>
                <wp:extent cx="2124075" cy="12700"/>
                <wp:effectExtent b="0" l="0" r="0" t="0"/>
                <wp:wrapNone/>
                <wp:docPr id="9" name="Connecteur droit avec flèche 9"/>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9"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124075" cy="12700"/>
                        </a:xfrm>
                        <a:prstGeom prst="rect"/>
                        <a:ln/>
                      </pic:spPr>
                    </pic:pic>
                  </a:graphicData>
                </a:graphic>
              </wp:anchor>
            </w:drawing>
          </mc:Fallback>
        </mc:AlternateContent>
      </w:r>
    </w:p>
    <w:p w:rsidR="008C0345" w:rsidRDefault="006E7D12">
      <w:pPr>
        <w:pStyle w:val="Titre1"/>
      </w:pPr>
      <w:bookmarkStart w:colFirst="0" w:colLast="0" w:id="36" w:name="_58vjyhoyl1mn"/>
      <w:bookmarkEnd w:id="36"/>
      <w:r>
        <w:t>ARTICLE 5 - DISPOSITIONS FINALES</w:t>
      </w:r>
    </w:p>
    <w:p w:rsidR="008C0345" w:rsidRDefault="006E7D12">
      <w:pPr>
        <w:spacing w:line="276" w:lineRule="auto"/>
        <w:jc w:val="both"/>
        <w:rPr>
          <w:rFonts w:ascii="Calibri" w:cs="Calibri" w:eastAsia="Calibri" w:hAnsi="Calibri"/>
        </w:rPr>
      </w:pPr>
      <w:r>
        <w:rPr>
          <w:noProof/>
          <w:lang w:val="fr-FR"/>
        </w:rPr>
        <mc:AlternateContent>
          <mc:Choice Requires="wpg">
            <w:drawing>
              <wp:anchor allowOverlap="1" behindDoc="0" distB="4294967295" distL="114300" distR="114300" distT="4294967295" hidden="0" layoutInCell="1" locked="0" relativeHeight="251669504" simplePos="0">
                <wp:simplePos x="0" y="0"/>
                <wp:positionH relativeFrom="column">
                  <wp:posOffset>6870700</wp:posOffset>
                </wp:positionH>
                <wp:positionV relativeFrom="paragraph">
                  <wp:posOffset>63499</wp:posOffset>
                </wp:positionV>
                <wp:extent cx="2124075" cy="12700"/>
                <wp:effectExtent b="0" l="0" r="0" t="0"/>
                <wp:wrapNone/>
                <wp:docPr id="2" name="Connecteur droit avec flèche 2"/>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124075" cy="12700"/>
                        </a:xfrm>
                        <a:prstGeom prst="rect"/>
                        <a:ln/>
                      </pic:spPr>
                    </pic:pic>
                  </a:graphicData>
                </a:graphic>
              </wp:anchor>
            </w:drawing>
          </mc:Fallback>
        </mc:AlternateContent>
      </w:r>
      <w:r>
        <w:rPr>
          <w:noProof/>
          <w:lang w:val="fr-FR"/>
        </w:rPr>
        <mc:AlternateContent>
          <mc:Choice Requires="wpg">
            <w:drawing>
              <wp:anchor allowOverlap="1" behindDoc="0" distB="4294967295" distL="114300" distR="114300" distT="4294967295" hidden="0" layoutInCell="1" locked="0" relativeHeight="251670528" simplePos="0">
                <wp:simplePos x="0" y="0"/>
                <wp:positionH relativeFrom="column">
                  <wp:posOffset>6870700</wp:posOffset>
                </wp:positionH>
                <wp:positionV relativeFrom="paragraph">
                  <wp:posOffset>63499</wp:posOffset>
                </wp:positionV>
                <wp:extent cx="2124075" cy="12700"/>
                <wp:effectExtent b="0" l="0" r="0" t="0"/>
                <wp:wrapNone/>
                <wp:docPr id="13" name="Connecteur droit avec flèche 13"/>
                <wp:cNvGraphicFramePr/>
                <a:graphic xmlns:a="http://schemas.openxmlformats.org/drawingml/2006/main">
                  <a:graphicData uri="http://schemas.microsoft.com/office/word/2010/wordprocessingShape">
                    <wps:wsp>
                      <wps:cNvCnPr/>
                      <wps:spPr>
                        <a:xfrm>
                          <a:off x="4283963" y="3780000"/>
                          <a:ext cx="2124075" cy="0"/>
                        </a:xfrm>
                        <a:prstGeom prst="straightConnector1">
                          <a:avLst/>
                        </a:prstGeom>
                        <a:noFill/>
                        <a:ln cap="flat" cmpd="sng" w="9525">
                          <a:solidFill>
                            <a:srgbClr val="000000"/>
                          </a:solidFill>
                          <a:prstDash val="solid"/>
                          <a:round/>
                          <a:headEnd len="med" type="none" w="med"/>
                          <a:tailEnd len="med" type="none" w="med"/>
                        </a:ln>
                      </wps:spPr>
                      <wps:bodyPr/>
                    </wps:wsp>
                  </a:graphicData>
                </a:graphic>
              </wp:anchor>
            </w:drawing>
          </mc:Choice>
          <mc:Fallback xmlns:a="http://schemas.openxmlformats.org/drawingml/2006/main" xmlns:c="http://schemas.openxmlformats.org/drawingml/2006/chart" xmlns:dgm="http://schemas.openxmlformats.org/drawingml/2006/diagram" xmlns:lc="http://schemas.openxmlformats.org/drawingml/2006/lockedCanvas" xmlns:pic="http://schemas.openxmlformats.org/drawingml/2006/picture" xmlns:sl="http://schemas.openxmlformats.org/schemaLibrary/2006/main">
            <w:drawing>
              <wp:anchor allowOverlap="1" behindDoc="0" distB="4294967295" distL="114300" distR="114300" distT="4294967295" hidden="0" layoutInCell="1" locked="0" relativeHeight="0" simplePos="0">
                <wp:simplePos x="0" y="0"/>
                <wp:positionH relativeFrom="column">
                  <wp:posOffset>6870700</wp:posOffset>
                </wp:positionH>
                <wp:positionV relativeFrom="paragraph">
                  <wp:posOffset>63499</wp:posOffset>
                </wp:positionV>
                <wp:extent cx="2124075" cy="12700"/>
                <wp:effectExtent b="0" l="0" r="0" t="0"/>
                <wp:wrapNone/>
                <wp:docPr id="13"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2124075" cy="12700"/>
                        </a:xfrm>
                        <a:prstGeom prst="rect"/>
                        <a:ln/>
                      </pic:spPr>
                    </pic:pic>
                  </a:graphicData>
                </a:graphic>
              </wp:anchor>
            </w:drawing>
          </mc:Fallback>
        </mc:AlternateContent>
      </w:r>
    </w:p>
    <w:p w:rsidR="008C0345" w:rsidRDefault="006E7D12">
      <w:pPr>
        <w:pStyle w:val="Titre2"/>
      </w:pPr>
      <w:bookmarkStart w:colFirst="0" w:colLast="0" w:id="37" w:name="_9y7q79lnp5wi"/>
      <w:bookmarkEnd w:id="37"/>
      <w:r>
        <w:t>5.1 - Entrée en vigueur et durée de l’accord</w:t>
      </w:r>
    </w:p>
    <w:p w:rsidR="008C0345" w:rsidRDefault="008C0345">
      <w:pPr>
        <w:spacing w:line="276" w:lineRule="auto"/>
        <w:jc w:val="both"/>
        <w:rPr>
          <w:rFonts w:ascii="Calibri" w:cs="Calibri" w:eastAsia="Calibri" w:hAnsi="Calibri"/>
        </w:rPr>
      </w:pPr>
    </w:p>
    <w:p w:rsidR="008C0345" w:rsidRDefault="006E7D12">
      <w:pPr>
        <w:spacing w:line="276" w:lineRule="auto"/>
        <w:jc w:val="both"/>
        <w:rPr>
          <w:rFonts w:ascii="Calibri" w:cs="Calibri" w:eastAsia="Calibri" w:hAnsi="Calibri"/>
        </w:rPr>
      </w:pPr>
      <w:r>
        <w:rPr>
          <w:rFonts w:ascii="Calibri" w:cs="Calibri" w:eastAsia="Calibri" w:hAnsi="Calibri"/>
        </w:rPr>
        <w:t xml:space="preserve">Le présent accord prendra effet à compter de sa signature. </w:t>
      </w:r>
    </w:p>
    <w:p w:rsidR="008C0345" w:rsidRDefault="006E7D12">
      <w:pPr>
        <w:spacing w:line="276" w:lineRule="auto"/>
        <w:jc w:val="both"/>
        <w:rPr>
          <w:rFonts w:ascii="Calibri" w:cs="Calibri" w:eastAsia="Calibri" w:hAnsi="Calibri"/>
          <w:b/>
        </w:rPr>
      </w:pPr>
      <w:r>
        <w:rPr>
          <w:rFonts w:ascii="Calibri" w:cs="Calibri" w:eastAsia="Calibri" w:hAnsi="Calibri"/>
        </w:rPr>
        <w:t>Il est conclu à durée indéterminée.</w:t>
      </w:r>
    </w:p>
    <w:p w:rsidR="008C0345" w:rsidRDefault="008C0345">
      <w:pPr>
        <w:spacing w:line="276" w:lineRule="auto"/>
        <w:jc w:val="both"/>
        <w:rPr>
          <w:rFonts w:ascii="Calibri" w:cs="Calibri" w:eastAsia="Calibri" w:hAnsi="Calibri"/>
        </w:rPr>
      </w:pPr>
    </w:p>
    <w:p w:rsidR="008C0345" w:rsidRDefault="006E7D12">
      <w:pPr>
        <w:pStyle w:val="Titre2"/>
      </w:pPr>
      <w:bookmarkStart w:colFirst="0" w:colLast="0" w:id="38" w:name="_qruj09at4ahv"/>
      <w:bookmarkEnd w:id="38"/>
      <w:r>
        <w:t>5.2 - Révision de l’accord</w:t>
      </w:r>
    </w:p>
    <w:p w:rsidR="008C0345" w:rsidRDefault="008C0345">
      <w:pPr>
        <w:spacing w:line="261" w:lineRule="auto"/>
        <w:ind w:right="19"/>
        <w:jc w:val="both"/>
        <w:rPr>
          <w:rFonts w:ascii="Calibri" w:cs="Calibri" w:eastAsia="Calibri" w:hAnsi="Calibri"/>
        </w:rPr>
      </w:pPr>
    </w:p>
    <w:p w:rsidR="008C0345" w:rsidRDefault="006E7D12">
      <w:pPr>
        <w:spacing w:line="261" w:lineRule="auto"/>
        <w:ind w:right="19"/>
        <w:jc w:val="both"/>
        <w:rPr>
          <w:rFonts w:ascii="Calibri" w:cs="Calibri" w:eastAsia="Calibri" w:hAnsi="Calibri"/>
        </w:rPr>
      </w:pPr>
      <w:r>
        <w:rPr>
          <w:rFonts w:ascii="Calibri" w:cs="Calibri" w:eastAsia="Calibri" w:hAnsi="Calibri"/>
        </w:rPr>
        <w:t>Chaque partie signataire du présent accord peut demander la révision de tout ou parti</w:t>
      </w:r>
      <w:r>
        <w:rPr>
          <w:rFonts w:ascii="Calibri" w:cs="Calibri" w:eastAsia="Calibri" w:hAnsi="Calibri"/>
        </w:rPr>
        <w:t>e  de cet accord, selon les dispositions légales en vigueur, par une demande écrite comportant l’indication des dispositions dont la révision est demandée, et les propositions de remplacement.</w:t>
      </w:r>
    </w:p>
    <w:p w:rsidR="008C0345" w:rsidRDefault="008C0345">
      <w:pPr>
        <w:spacing w:line="261" w:lineRule="auto"/>
        <w:ind w:right="19"/>
        <w:jc w:val="both"/>
        <w:rPr>
          <w:rFonts w:ascii="Calibri" w:cs="Calibri" w:eastAsia="Calibri" w:hAnsi="Calibri"/>
        </w:rPr>
      </w:pPr>
    </w:p>
    <w:p w:rsidR="008C0345" w:rsidRDefault="006E7D12">
      <w:pPr>
        <w:spacing w:line="261" w:lineRule="auto"/>
        <w:ind w:right="19"/>
        <w:jc w:val="both"/>
        <w:rPr>
          <w:rFonts w:ascii="Calibri" w:cs="Calibri" w:eastAsia="Calibri" w:hAnsi="Calibri"/>
        </w:rPr>
      </w:pPr>
      <w:r>
        <w:rPr>
          <w:rFonts w:ascii="Calibri" w:cs="Calibri" w:eastAsia="Calibri" w:hAnsi="Calibri"/>
        </w:rPr>
        <w:t xml:space="preserve">Dans un délai maximum de trois mois, s’ouvrira la négociation </w:t>
      </w:r>
      <w:r>
        <w:rPr>
          <w:rFonts w:ascii="Calibri" w:cs="Calibri" w:eastAsia="Calibri" w:hAnsi="Calibri"/>
        </w:rPr>
        <w:t>de révision.</w:t>
      </w:r>
    </w:p>
    <w:p w:rsidR="008C0345" w:rsidRDefault="008C0345">
      <w:pPr>
        <w:spacing w:line="261" w:lineRule="auto"/>
        <w:ind w:right="19"/>
        <w:jc w:val="both"/>
        <w:rPr>
          <w:rFonts w:ascii="Calibri" w:cs="Calibri" w:eastAsia="Calibri" w:hAnsi="Calibri"/>
        </w:rPr>
      </w:pPr>
    </w:p>
    <w:p w:rsidR="008C0345" w:rsidRDefault="006E7D12">
      <w:pPr>
        <w:spacing w:line="261" w:lineRule="auto"/>
        <w:ind w:right="19"/>
        <w:jc w:val="both"/>
        <w:rPr>
          <w:rFonts w:ascii="Calibri" w:cs="Calibri" w:eastAsia="Calibri" w:hAnsi="Calibri"/>
        </w:rPr>
      </w:pPr>
      <w:r>
        <w:rPr>
          <w:rFonts w:ascii="Calibri" w:cs="Calibri" w:eastAsia="Calibri" w:hAnsi="Calibri"/>
        </w:rPr>
        <w:t>Les dispositions du présent accord demeureront en vigueur jusqu'à l'entrée en vigueur des nouvelles dispositions et seront maintenues dans l'hypothèse où les négociations d'un nouveau texte n'aboutiraient pas.</w:t>
      </w:r>
    </w:p>
    <w:p w:rsidR="008C0345" w:rsidRDefault="008C0345">
      <w:pPr>
        <w:spacing w:line="261" w:lineRule="auto"/>
        <w:ind w:right="19"/>
        <w:jc w:val="both"/>
        <w:rPr>
          <w:rFonts w:ascii="Calibri" w:cs="Calibri" w:eastAsia="Calibri" w:hAnsi="Calibri"/>
        </w:rPr>
      </w:pPr>
    </w:p>
    <w:p w:rsidR="008C0345" w:rsidRDefault="006E7D12">
      <w:pPr>
        <w:spacing w:line="261" w:lineRule="auto"/>
        <w:ind w:right="19"/>
        <w:jc w:val="both"/>
        <w:rPr>
          <w:rFonts w:ascii="Calibri" w:cs="Calibri" w:eastAsia="Calibri" w:hAnsi="Calibri"/>
        </w:rPr>
      </w:pPr>
      <w:r>
        <w:rPr>
          <w:rFonts w:ascii="Calibri" w:cs="Calibri" w:eastAsia="Calibri" w:hAnsi="Calibri"/>
        </w:rPr>
        <w:t>Les dispositions de l'avenant p</w:t>
      </w:r>
      <w:r>
        <w:rPr>
          <w:rFonts w:ascii="Calibri" w:cs="Calibri" w:eastAsia="Calibri" w:hAnsi="Calibri"/>
        </w:rPr>
        <w:t>ortant révision se substitueront de plein droit à celles de l'accord initial ou de ses avenants qu'elles modifient.</w:t>
      </w:r>
    </w:p>
    <w:p w:rsidR="008C0345" w:rsidRDefault="008C0345">
      <w:pPr>
        <w:spacing w:line="276" w:lineRule="auto"/>
        <w:ind w:right="19"/>
        <w:jc w:val="both"/>
        <w:rPr>
          <w:rFonts w:ascii="Calibri" w:cs="Calibri" w:eastAsia="Calibri" w:hAnsi="Calibri"/>
        </w:rPr>
      </w:pPr>
    </w:p>
    <w:p w:rsidR="008C0345" w:rsidRDefault="006E7D12">
      <w:pPr>
        <w:spacing w:line="276" w:lineRule="auto"/>
        <w:ind w:right="19"/>
        <w:jc w:val="both"/>
        <w:rPr>
          <w:rFonts w:ascii="Calibri" w:cs="Calibri" w:eastAsia="Calibri" w:hAnsi="Calibri"/>
        </w:rPr>
      </w:pPr>
      <w:r>
        <w:rPr>
          <w:rFonts w:ascii="Calibri" w:cs="Calibri" w:eastAsia="Calibri" w:hAnsi="Calibri"/>
        </w:rPr>
        <w:t xml:space="preserve"> </w:t>
      </w:r>
    </w:p>
    <w:p w:rsidR="008C0345" w:rsidRDefault="006E7D12">
      <w:pPr>
        <w:pStyle w:val="Titre2"/>
        <w:rPr>
          <w:color w:val="4F81BD"/>
          <w:u w:val="single"/>
        </w:rPr>
      </w:pPr>
      <w:bookmarkStart w:colFirst="0" w:colLast="0" w:id="39" w:name="_m1416xt6a7mc"/>
      <w:bookmarkEnd w:id="39"/>
      <w:r>
        <w:t>5.3 - Dénonciation</w:t>
      </w:r>
    </w:p>
    <w:p w:rsidR="008C0345" w:rsidRDefault="008C0345">
      <w:pPr>
        <w:spacing w:line="261" w:lineRule="auto"/>
        <w:ind w:right="19"/>
        <w:jc w:val="both"/>
        <w:rPr>
          <w:rFonts w:ascii="Calibri" w:cs="Calibri" w:eastAsia="Calibri" w:hAnsi="Calibri"/>
        </w:rPr>
      </w:pPr>
    </w:p>
    <w:p w:rsidR="008C0345" w:rsidRDefault="006E7D12">
      <w:pPr>
        <w:spacing w:line="261" w:lineRule="auto"/>
        <w:ind w:right="19"/>
        <w:jc w:val="both"/>
        <w:rPr>
          <w:rFonts w:ascii="Calibri" w:cs="Calibri" w:eastAsia="Calibri" w:hAnsi="Calibri"/>
        </w:rPr>
      </w:pPr>
      <w:r>
        <w:rPr>
          <w:rFonts w:ascii="Calibri" w:cs="Calibri" w:eastAsia="Calibri" w:hAnsi="Calibri"/>
        </w:rPr>
        <w:t>Conformément aux dispositions de l’article L.2262-9 du Code du Travail, le présent accord et ses avenants éventuels peuvent être dénoncés par l’une ou l’autre des parties signataires, sur notification écrite aux autres parties par lettre recommandée avec a</w:t>
      </w:r>
      <w:r>
        <w:rPr>
          <w:rFonts w:ascii="Calibri" w:cs="Calibri" w:eastAsia="Calibri" w:hAnsi="Calibri"/>
        </w:rPr>
        <w:t>vis de réception.</w:t>
      </w:r>
    </w:p>
    <w:p w:rsidR="008C0345" w:rsidRDefault="006E7D12">
      <w:pPr>
        <w:spacing w:line="261" w:lineRule="auto"/>
        <w:ind w:right="19"/>
        <w:jc w:val="both"/>
        <w:rPr>
          <w:rFonts w:ascii="Calibri" w:cs="Calibri" w:eastAsia="Calibri" w:hAnsi="Calibri"/>
        </w:rPr>
      </w:pPr>
      <w:r>
        <w:rPr>
          <w:rFonts w:ascii="Calibri" w:cs="Calibri" w:eastAsia="Calibri" w:hAnsi="Calibri"/>
        </w:rPr>
        <w:t xml:space="preserve"> </w:t>
      </w:r>
    </w:p>
    <w:p w:rsidR="008C0345" w:rsidRDefault="006E7D12">
      <w:pPr>
        <w:spacing w:line="261" w:lineRule="auto"/>
        <w:ind w:right="19"/>
        <w:jc w:val="both"/>
        <w:rPr>
          <w:rFonts w:ascii="Calibri" w:cs="Calibri" w:eastAsia="Calibri" w:hAnsi="Calibri"/>
        </w:rPr>
      </w:pPr>
      <w:r>
        <w:rPr>
          <w:rFonts w:ascii="Calibri" w:cs="Calibri" w:eastAsia="Calibri" w:hAnsi="Calibri"/>
        </w:rPr>
        <w:t>La dénonciation prend effet à l’issue du préavis de 3 mois.</w:t>
      </w:r>
    </w:p>
    <w:p w:rsidR="008C0345" w:rsidRDefault="006E7D12">
      <w:pPr>
        <w:spacing w:line="261" w:lineRule="auto"/>
        <w:ind w:right="19"/>
        <w:jc w:val="both"/>
        <w:rPr>
          <w:rFonts w:ascii="Calibri" w:cs="Calibri" w:eastAsia="Calibri" w:hAnsi="Calibri"/>
        </w:rPr>
      </w:pPr>
      <w:r>
        <w:rPr>
          <w:rFonts w:ascii="Calibri" w:cs="Calibri" w:eastAsia="Calibri" w:hAnsi="Calibri"/>
        </w:rPr>
        <w:t xml:space="preserve"> </w:t>
      </w:r>
    </w:p>
    <w:p w:rsidR="008C0345" w:rsidRDefault="006E7D12">
      <w:pPr>
        <w:spacing w:line="261" w:lineRule="auto"/>
        <w:ind w:right="19"/>
        <w:jc w:val="both"/>
        <w:rPr>
          <w:rFonts w:ascii="Calibri" w:cs="Calibri" w:eastAsia="Calibri" w:hAnsi="Calibri"/>
        </w:rPr>
      </w:pPr>
      <w:r>
        <w:rPr>
          <w:rFonts w:ascii="Calibri" w:cs="Calibri" w:eastAsia="Calibri" w:hAnsi="Calibri"/>
        </w:rPr>
        <w:t xml:space="preserve">Le courrier de dénonciation donnera lieu également au dépôt auprès de la DIRECCTE. </w:t>
      </w:r>
    </w:p>
    <w:p w:rsidR="008C0345" w:rsidRDefault="008C0345">
      <w:pPr>
        <w:spacing w:line="276" w:lineRule="auto"/>
        <w:jc w:val="both"/>
        <w:rPr>
          <w:rFonts w:ascii="Calibri" w:cs="Calibri" w:eastAsia="Calibri" w:hAnsi="Calibri"/>
        </w:rPr>
      </w:pPr>
    </w:p>
    <w:p w:rsidR="008C0345" w:rsidRDefault="008C0345">
      <w:pPr>
        <w:spacing w:line="276" w:lineRule="auto"/>
        <w:jc w:val="both"/>
        <w:rPr>
          <w:rFonts w:ascii="Calibri" w:cs="Calibri" w:eastAsia="Calibri" w:hAnsi="Calibri"/>
        </w:rPr>
      </w:pPr>
    </w:p>
    <w:p w:rsidR="008C0345" w:rsidRDefault="006E7D12">
      <w:pPr>
        <w:pStyle w:val="Titre2"/>
      </w:pPr>
      <w:bookmarkStart w:colFirst="0" w:colLast="0" w:id="40" w:name="_4ly2109rrozr"/>
      <w:bookmarkEnd w:id="40"/>
      <w:r>
        <w:t>5.4 - Notification, dépôt et publicité</w:t>
      </w:r>
    </w:p>
    <w:p w:rsidR="008C0345" w:rsidRDefault="008C0345">
      <w:pPr>
        <w:spacing w:line="276" w:lineRule="auto"/>
        <w:jc w:val="both"/>
        <w:rPr>
          <w:rFonts w:ascii="Calibri" w:cs="Calibri" w:eastAsia="Calibri" w:hAnsi="Calibri"/>
        </w:rPr>
      </w:pPr>
    </w:p>
    <w:p w:rsidR="008C0345" w:rsidRDefault="006E7D12">
      <w:pPr>
        <w:spacing w:line="276" w:lineRule="auto"/>
        <w:jc w:val="both"/>
        <w:rPr>
          <w:rFonts w:ascii="Calibri" w:cs="Calibri" w:eastAsia="Calibri" w:hAnsi="Calibri"/>
        </w:rPr>
      </w:pPr>
      <w:r>
        <w:rPr>
          <w:rFonts w:ascii="Calibri" w:cs="Calibri" w:eastAsia="Calibri" w:hAnsi="Calibri"/>
        </w:rPr>
        <w:t>Chaque organisation syndicale représentative signataire recevra un exemplaire original de l’accord.</w:t>
      </w:r>
    </w:p>
    <w:p w:rsidR="008C0345" w:rsidRDefault="006E7D12">
      <w:pPr>
        <w:spacing w:line="276" w:lineRule="auto"/>
        <w:jc w:val="both"/>
        <w:rPr>
          <w:rFonts w:ascii="Calibri" w:cs="Calibri" w:eastAsia="Calibri" w:hAnsi="Calibri"/>
        </w:rPr>
      </w:pPr>
      <w:r>
        <w:rPr>
          <w:rFonts w:ascii="Calibri" w:cs="Calibri" w:eastAsia="Calibri" w:hAnsi="Calibri"/>
        </w:rPr>
        <w:t xml:space="preserve"> </w:t>
      </w:r>
    </w:p>
    <w:p w:rsidR="008C0345" w:rsidRDefault="006E7D12">
      <w:pPr>
        <w:spacing w:line="276" w:lineRule="auto"/>
        <w:jc w:val="both"/>
        <w:rPr>
          <w:rFonts w:ascii="Calibri" w:cs="Calibri" w:eastAsia="Calibri" w:hAnsi="Calibri"/>
        </w:rPr>
      </w:pPr>
      <w:r>
        <w:rPr>
          <w:rFonts w:ascii="Calibri" w:cs="Calibri" w:eastAsia="Calibri" w:hAnsi="Calibri"/>
        </w:rPr>
        <w:t>Le présent accord sera déposé sur le site</w:t>
      </w:r>
      <w:hyperlink r:id="rId21">
        <w:r>
          <w:rPr>
            <w:rFonts w:ascii="Calibri" w:cs="Calibri" w:eastAsia="Calibri" w:hAnsi="Calibri"/>
          </w:rPr>
          <w:t xml:space="preserve"> </w:t>
        </w:r>
      </w:hyperlink>
      <w:hyperlink r:id="rId22">
        <w:r>
          <w:rPr>
            <w:rFonts w:ascii="Calibri" w:cs="Calibri" w:eastAsia="Calibri" w:hAnsi="Calibri"/>
            <w:color w:val="1155CC"/>
            <w:u w:val="single"/>
          </w:rPr>
          <w:t>www.teleaccords.travail-emploi.gouv.fr</w:t>
        </w:r>
      </w:hyperlink>
      <w:r>
        <w:rPr>
          <w:rFonts w:ascii="Calibri" w:cs="Calibri" w:eastAsia="Calibri" w:hAnsi="Calibri"/>
        </w:rPr>
        <w:t xml:space="preserve"> pour être transmis à la DIRECCTE et remis également au greffe du conseil de prud'hommes de Nantes (44).</w:t>
      </w:r>
    </w:p>
    <w:p w:rsidR="008C0345" w:rsidRDefault="008C0345">
      <w:pPr>
        <w:spacing w:line="276" w:lineRule="auto"/>
        <w:rPr>
          <w:rFonts w:ascii="Calibri" w:cs="Calibri" w:eastAsia="Calibri" w:hAnsi="Calibri"/>
        </w:rPr>
      </w:pPr>
    </w:p>
    <w:p w:rsidR="008C0345" w:rsidRDefault="008C0345">
      <w:pPr>
        <w:spacing w:line="276" w:lineRule="auto"/>
        <w:rPr>
          <w:rFonts w:ascii="Calibri" w:cs="Calibri" w:eastAsia="Calibri" w:hAnsi="Calibri"/>
        </w:rPr>
      </w:pPr>
    </w:p>
    <w:p w:rsidR="008C0345" w:rsidRDefault="006E7D12">
      <w:pPr>
        <w:spacing w:line="276" w:lineRule="auto"/>
        <w:rPr>
          <w:rFonts w:ascii="Calibri" w:cs="Calibri" w:eastAsia="Calibri" w:hAnsi="Calibri"/>
          <w:color w:val="343434"/>
        </w:rPr>
      </w:pPr>
      <w:r>
        <w:rPr>
          <w:rFonts w:ascii="Calibri" w:cs="Calibri" w:eastAsia="Calibri" w:hAnsi="Calibri"/>
        </w:rPr>
        <w:t>Fait à Carquefou, en 3 exemplaires, le</w:t>
      </w:r>
      <w:r>
        <w:rPr>
          <w:rFonts w:ascii="Calibri" w:cs="Calibri" w:eastAsia="Calibri" w:hAnsi="Calibri"/>
          <w:color w:val="343434"/>
        </w:rPr>
        <w:t xml:space="preserve"> 12 avril 2023</w:t>
      </w:r>
    </w:p>
    <w:p w:rsidR="008C0345" w:rsidRDefault="008C0345">
      <w:pPr>
        <w:spacing w:line="276" w:lineRule="auto"/>
        <w:rPr>
          <w:rFonts w:ascii="Calibri" w:cs="Calibri" w:eastAsia="Calibri" w:hAnsi="Calibri"/>
          <w:u w:val="single"/>
        </w:rPr>
      </w:pPr>
    </w:p>
    <w:p w:rsidR="008C0345" w:rsidRDefault="006E7D12">
      <w:pPr>
        <w:spacing w:line="276" w:lineRule="auto"/>
        <w:rPr>
          <w:rFonts w:ascii="Calibri" w:cs="Calibri" w:eastAsia="Calibri" w:hAnsi="Calibri"/>
          <w:u w:val="single"/>
        </w:rPr>
      </w:pPr>
      <w:r>
        <w:rPr>
          <w:rFonts w:ascii="Calibri" w:cs="Calibri" w:eastAsia="Calibri" w:hAnsi="Calibri"/>
          <w:u w:val="single"/>
        </w:rPr>
        <w:t>Pour U GIE IRIS,</w:t>
      </w: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b/>
        </w:rPr>
        <w:tab/>
      </w:r>
      <w:r>
        <w:rPr>
          <w:rFonts w:ascii="Calibri" w:cs="Calibri" w:eastAsia="Calibri" w:hAnsi="Calibri"/>
          <w:u w:val="single"/>
        </w:rPr>
        <w:t>Pour les organis</w:t>
      </w:r>
      <w:r>
        <w:rPr>
          <w:rFonts w:ascii="Calibri" w:cs="Calibri" w:eastAsia="Calibri" w:hAnsi="Calibri"/>
          <w:u w:val="single"/>
        </w:rPr>
        <w:t>ations syndicales,</w:t>
      </w:r>
    </w:p>
    <w:p w:rsidR="008C0345" w:rsidRDefault="006E7D12">
      <w:pPr>
        <w:spacing w:line="276" w:lineRule="auto"/>
        <w:rPr>
          <w:rFonts w:ascii="Calibri" w:cs="Calibri" w:eastAsia="Calibri" w:hAnsi="Calibri"/>
          <w:b/>
        </w:rPr>
      </w:pPr>
      <w:r>
        <w:rPr>
          <w:rFonts w:ascii="Calibri" w:cs="Calibri" w:eastAsia="Calibri" w:hAnsi="Calibri"/>
        </w:rPr>
        <w:t xml:space="preserve">, </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b/>
        </w:rPr>
        <w:t>,</w:t>
      </w:r>
    </w:p>
    <w:p w:rsidR="008C0345" w:rsidRDefault="006E7D12">
      <w:pPr>
        <w:spacing w:line="276" w:lineRule="auto"/>
        <w:rPr>
          <w:rFonts w:ascii="Calibri" w:cs="Calibri" w:eastAsia="Calibri" w:hAnsi="Calibri"/>
        </w:rPr>
      </w:pPr>
      <w:r>
        <w:rPr>
          <w:rFonts w:ascii="Calibri" w:cs="Calibri" w:eastAsia="Calibri" w:hAnsi="Calibri"/>
        </w:rPr>
        <w:t>Directrice des Ressources Humaines</w:t>
      </w:r>
      <w:r>
        <w:rPr>
          <w:rFonts w:ascii="Calibri" w:cs="Calibri" w:eastAsia="Calibri" w:hAnsi="Calibri"/>
        </w:rPr>
        <w:tab/>
      </w:r>
      <w:r>
        <w:rPr>
          <w:rFonts w:ascii="Calibri" w:cs="Calibri" w:eastAsia="Calibri" w:hAnsi="Calibri"/>
        </w:rPr>
        <w:tab/>
        <w:t>Délégué Syndical CFDT S3C Loire-Atlantique Vendée</w:t>
      </w:r>
    </w:p>
    <w:p w:rsidR="008C0345" w:rsidRDefault="008C0345">
      <w:pPr>
        <w:spacing w:line="276" w:lineRule="auto"/>
        <w:rPr>
          <w:rFonts w:ascii="Calibri" w:cs="Calibri" w:eastAsia="Calibri" w:hAnsi="Calibri"/>
        </w:rPr>
      </w:pPr>
    </w:p>
    <w:p w:rsidR="008C0345" w:rsidRDefault="008C0345">
      <w:pPr>
        <w:spacing w:line="276" w:lineRule="auto"/>
        <w:rPr>
          <w:rFonts w:ascii="Calibri" w:cs="Calibri" w:eastAsia="Calibri" w:hAnsi="Calibri"/>
        </w:rPr>
      </w:pPr>
    </w:p>
    <w:p w:rsidR="008C0345" w:rsidRDefault="008C0345">
      <w:pPr>
        <w:spacing w:line="276" w:lineRule="auto"/>
        <w:rPr>
          <w:rFonts w:ascii="Calibri" w:cs="Calibri" w:eastAsia="Calibri" w:hAnsi="Calibri"/>
        </w:rPr>
      </w:pPr>
    </w:p>
    <w:p w:rsidR="008C0345" w:rsidRDefault="008C0345"/>
    <w:sectPr w:rsidR="008C0345">
      <w:headerReference r:id="rId23" w:type="default"/>
      <w:footerReference r:id="rId24" w:type="default"/>
      <w:pgSz w:h="16834" w:w="11909"/>
      <w:pgMar w:bottom="1440" w:footer="720" w:gutter="0" w:header="720" w:left="1440" w:right="1440" w:top="144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D12" w:rsidRDefault="006E7D12">
      <w:r>
        <w:separator/>
      </w:r>
    </w:p>
  </w:endnote>
  <w:endnote w:type="continuationSeparator" w:id="0">
    <w:p w:rsidR="006E7D12" w:rsidRDefault="006E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Rambla">
    <w:charset w:val="00"/>
    <w:family w:val="auto"/>
    <w:pitch w:val="default"/>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8C0345" w:rsidRDefault="008C0345">
    <w:pPr>
      <w:jc w:val="center"/>
      <w:rPr>
        <w:rFonts w:ascii="Calibri" w:cs="Calibri" w:eastAsia="Calibri" w:hAnsi="Calibri"/>
        <w:sz w:val="28"/>
        <w:szCs w:val="28"/>
      </w:rPr>
    </w:pPr>
  </w:p>
  <w:p w:rsidR="008C0345" w:rsidRDefault="006E7D12">
    <w:pPr>
      <w:jc w:val="right"/>
      <w:rPr>
        <w:rFonts w:ascii="Calibri" w:cs="Calibri" w:eastAsia="Calibri" w:hAnsi="Calibri"/>
      </w:rPr>
    </w:pPr>
    <w:r>
      <w:rPr>
        <w:rFonts w:ascii="Calibri" w:cs="Calibri" w:eastAsia="Calibri" w:hAnsi="Calibri"/>
      </w:rPr>
      <w:fldChar w:fldCharType="begin"/>
    </w:r>
    <w:r>
      <w:rPr>
        <w:rFonts w:ascii="Calibri" w:cs="Calibri" w:eastAsia="Calibri" w:hAnsi="Calibri"/>
      </w:rPr>
      <w:instrText>PAGE</w:instrText>
    </w:r>
    <w:r w:rsidR="007339EB">
      <w:rPr>
        <w:rFonts w:ascii="Calibri" w:cs="Calibri" w:eastAsia="Calibri" w:hAnsi="Calibri"/>
      </w:rPr>
      <w:fldChar w:fldCharType="separate"/>
    </w:r>
    <w:r w:rsidR="007339EB">
      <w:rPr>
        <w:rFonts w:ascii="Calibri" w:cs="Calibri" w:eastAsia="Calibri" w:hAnsi="Calibri"/>
        <w:noProof/>
      </w:rPr>
      <w:t>1</w:t>
    </w:r>
    <w:r>
      <w:rPr>
        <w:rFonts w:ascii="Calibri" w:cs="Calibri" w:eastAsia="Calibri" w:hAnsi="Calibri"/>
      </w:rPr>
      <w:fldChar w:fldCharType="end"/>
    </w:r>
    <w:r>
      <w:rPr>
        <w:rFonts w:ascii="Calibri" w:cs="Calibri" w:eastAsia="Calibri" w:hAnsi="Calibri"/>
      </w:rPr>
      <w:t xml:space="preserve"> sur </w:t>
    </w:r>
    <w:r>
      <w:rPr>
        <w:rFonts w:ascii="Calibri" w:cs="Calibri" w:eastAsia="Calibri" w:hAnsi="Calibri"/>
      </w:rPr>
      <w:fldChar w:fldCharType="begin"/>
    </w:r>
    <w:r>
      <w:rPr>
        <w:rFonts w:ascii="Calibri" w:cs="Calibri" w:eastAsia="Calibri" w:hAnsi="Calibri"/>
      </w:rPr>
      <w:instrText>NUMPAGES</w:instrText>
    </w:r>
    <w:r w:rsidR="007339EB">
      <w:rPr>
        <w:rFonts w:ascii="Calibri" w:cs="Calibri" w:eastAsia="Calibri" w:hAnsi="Calibri"/>
      </w:rPr>
      <w:fldChar w:fldCharType="separate"/>
    </w:r>
    <w:r w:rsidR="007339EB">
      <w:rPr>
        <w:rFonts w:ascii="Calibri" w:cs="Calibri" w:eastAsia="Calibri" w:hAnsi="Calibri"/>
        <w:noProof/>
      </w:rPr>
      <w:t>14</w:t>
    </w:r>
    <w:r>
      <w:rPr>
        <w:rFonts w:ascii="Calibri" w:cs="Calibri" w:eastAsia="Calibri" w:hAnsi="Calibri"/>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6E7D12" w:rsidRDefault="006E7D12">
      <w:r>
        <w:separator/>
      </w:r>
    </w:p>
  </w:footnote>
  <w:footnote w:id="0" w:type="continuationSeparator">
    <w:p w:rsidR="006E7D12" w:rsidRDefault="006E7D12">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8C0345" w:rsidRDefault="008C0345"/>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1E7365F"/>
    <w:multiLevelType w:val="multilevel"/>
    <w:tmpl w:val="1E0634A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
    <w:nsid w:val="0BAF684A"/>
    <w:multiLevelType w:val="multilevel"/>
    <w:tmpl w:val="6138385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2">
    <w:nsid w:val="18801BBE"/>
    <w:multiLevelType w:val="multilevel"/>
    <w:tmpl w:val="0610039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3">
    <w:nsid w:val="1BFE1AD9"/>
    <w:multiLevelType w:val="multilevel"/>
    <w:tmpl w:val="6790619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41BF754B"/>
    <w:multiLevelType w:val="multilevel"/>
    <w:tmpl w:val="FAB80A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5">
    <w:nsid w:val="45994EC3"/>
    <w:multiLevelType w:val="multilevel"/>
    <w:tmpl w:val="A3C6601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488B343A"/>
    <w:multiLevelType w:val="multilevel"/>
    <w:tmpl w:val="B752493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4ADA641A"/>
    <w:multiLevelType w:val="multilevel"/>
    <w:tmpl w:val="1C28AB1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55F864D7"/>
    <w:multiLevelType w:val="multilevel"/>
    <w:tmpl w:val="D3ECAE78"/>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9">
    <w:nsid w:val="65510E60"/>
    <w:multiLevelType w:val="multilevel"/>
    <w:tmpl w:val="3894CE2A"/>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0">
    <w:nsid w:val="68DE4C49"/>
    <w:multiLevelType w:val="multilevel"/>
    <w:tmpl w:val="C060CD74"/>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15:restartNumberingAfterBreak="0" w:abstractNumId="11">
    <w:nsid w:val="6A976E37"/>
    <w:multiLevelType w:val="multilevel"/>
    <w:tmpl w:val="F82C7238"/>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2">
    <w:nsid w:val="6F08545B"/>
    <w:multiLevelType w:val="multilevel"/>
    <w:tmpl w:val="E0665D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3">
    <w:nsid w:val="71D13F47"/>
    <w:multiLevelType w:val="multilevel"/>
    <w:tmpl w:val="6FDA766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4">
    <w:nsid w:val="7EB946FC"/>
    <w:multiLevelType w:val="multilevel"/>
    <w:tmpl w:val="081437F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12"/>
  </w:num>
  <w:num w:numId="2">
    <w:abstractNumId w:val="1"/>
  </w:num>
  <w:num w:numId="3">
    <w:abstractNumId w:val="8"/>
  </w:num>
  <w:num w:numId="4">
    <w:abstractNumId w:val="9"/>
  </w:num>
  <w:num w:numId="5">
    <w:abstractNumId w:val="10"/>
  </w:num>
  <w:num w:numId="6">
    <w:abstractNumId w:val="6"/>
  </w:num>
  <w:num w:numId="7">
    <w:abstractNumId w:val="3"/>
  </w:num>
  <w:num w:numId="8">
    <w:abstractNumId w:val="11"/>
  </w:num>
  <w:num w:numId="9">
    <w:abstractNumId w:val="2"/>
  </w:num>
  <w:num w:numId="10">
    <w:abstractNumId w:val="0"/>
  </w:num>
  <w:num w:numId="11">
    <w:abstractNumId w:val="4"/>
  </w:num>
  <w:num w:numId="12">
    <w:abstractNumId w:val="13"/>
  </w:num>
  <w:num w:numId="13">
    <w:abstractNumId w:val="7"/>
  </w:num>
  <w:num w:numId="14">
    <w:abstractNumId w:val="14"/>
  </w:num>
  <w:num w:numId="15">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45"/>
    <w:rsid w:val="006E7D12"/>
    <w:rsid w:val="007339EB"/>
    <w:rsid w:val="008C034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C2F9A014-22E5-4036-87E7-3BCA6F61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cs="Comic Sans MS" w:eastAsia="Comic Sans MS" w:hAnsi="Comic Sans MS"/>
        <w:sz w:val="22"/>
        <w:szCs w:val="22"/>
        <w:lang w:bidi="ar-SA" w:eastAsia="fr-FR" w:val="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line="276" w:lineRule="auto"/>
      <w:jc w:val="both"/>
      <w:outlineLvl w:val="0"/>
    </w:pPr>
    <w:rPr>
      <w:rFonts w:ascii="Calibri" w:cs="Calibri" w:eastAsia="Calibri" w:hAnsi="Calibri"/>
      <w:b/>
      <w:color w:val="4F81BD"/>
      <w:sz w:val="28"/>
      <w:szCs w:val="28"/>
      <w:u w:val="single"/>
    </w:rPr>
  </w:style>
  <w:style w:styleId="Titre2" w:type="paragraph">
    <w:name w:val="heading 2"/>
    <w:basedOn w:val="Normal"/>
    <w:next w:val="Normal"/>
    <w:pPr>
      <w:keepNext/>
      <w:keepLines/>
      <w:spacing w:line="276" w:lineRule="auto"/>
      <w:jc w:val="both"/>
      <w:outlineLvl w:val="1"/>
    </w:pPr>
    <w:rPr>
      <w:rFonts w:ascii="Calibri" w:cs="Calibri" w:eastAsia="Calibri" w:hAnsi="Calibri"/>
      <w:b/>
    </w:rPr>
  </w:style>
  <w:style w:styleId="Titre3" w:type="paragraph">
    <w:name w:val="heading 3"/>
    <w:basedOn w:val="Normal"/>
    <w:next w:val="Normal"/>
    <w:pPr>
      <w:keepNext/>
      <w:keepLines/>
      <w:spacing w:line="276" w:lineRule="auto"/>
      <w:ind w:left="720"/>
      <w:jc w:val="both"/>
      <w:outlineLvl w:val="2"/>
    </w:pPr>
    <w:rPr>
      <w:rFonts w:ascii="Calibri" w:cs="Calibri" w:eastAsia="Calibri" w:hAnsi="Calibri"/>
      <w:b/>
      <w:i/>
    </w:rPr>
  </w:style>
  <w:style w:styleId="Titre4" w:type="paragraph">
    <w:name w:val="heading 4"/>
    <w:basedOn w:val="Normal"/>
    <w:next w:val="Normal"/>
    <w:pPr>
      <w:keepNext/>
      <w:keepLines/>
      <w:spacing w:after="40" w:before="240"/>
      <w:outlineLvl w:val="3"/>
    </w:pPr>
    <w:rPr>
      <w:b/>
      <w:sz w:val="24"/>
      <w:szCs w:val="24"/>
    </w:rPr>
  </w:style>
  <w:style w:styleId="Titre5" w:type="paragraph">
    <w:name w:val="heading 5"/>
    <w:basedOn w:val="Normal"/>
    <w:next w:val="Normal"/>
    <w:pPr>
      <w:keepNext/>
      <w:keepLines/>
      <w:spacing w:after="40" w:before="220"/>
      <w:outlineLvl w:val="4"/>
    </w:pPr>
    <w:rPr>
      <w:b/>
    </w:rPr>
  </w:style>
  <w:style w:styleId="Titre6" w:type="paragraph">
    <w:name w:val="heading 6"/>
    <w:basedOn w:val="Normal"/>
    <w:next w:val="Normal"/>
    <w:pPr>
      <w:keepNext/>
      <w:keepLines/>
      <w:spacing w:after="40" w:before="200"/>
      <w:outlineLvl w:val="5"/>
    </w:pPr>
    <w:rPr>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widowControl w:val="0"/>
      <w:spacing w:after="300"/>
    </w:pPr>
    <w:rPr>
      <w:rFonts w:ascii="Rambla" w:cs="Rambla" w:eastAsia="Rambla" w:hAnsi="Rambla"/>
      <w:color w:val="343434"/>
      <w:sz w:val="52"/>
      <w:szCs w:val="52"/>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CellMar>
        <w:top w:type="dxa" w:w="0"/>
        <w:left w:type="dxa" w:w="115"/>
        <w:bottom w:type="dxa" w:w="0"/>
        <w:right w:type="dxa" w:w="115"/>
      </w:tblCellMar>
    </w:tblPr>
  </w:style>
  <w:style w:customStyle="1" w:styleId="a0" w:type="table">
    <w:basedOn w:val="TableNormal"/>
    <w:tblPr>
      <w:tblStyleRowBandSize w:val="1"/>
      <w:tblStyleColBandSize w:val="1"/>
      <w:tblCellMar>
        <w:top w:type="dxa" w:w="0"/>
        <w:left w:type="dxa" w:w="115"/>
        <w:bottom w:type="dxa" w:w="0"/>
        <w:right w:type="dxa" w:w="115"/>
      </w:tblCellMar>
    </w:tblPr>
  </w:style>
  <w:style w:customStyle="1" w:styleId="a1" w:type="table">
    <w:basedOn w:val="TableNormal"/>
    <w:tblPr>
      <w:tblStyleRowBandSize w:val="1"/>
      <w:tblStyleColBandSize w:val="1"/>
      <w:tblCellMar>
        <w:top w:type="dxa" w:w="0"/>
        <w:left w:type="dxa" w:w="115"/>
        <w:bottom w:type="dxa" w:w="0"/>
        <w:right w:type="dxa" w:w="115"/>
      </w:tblCellMar>
    </w:tblPr>
  </w:style>
  <w:style w:customStyle="1" w:styleId="a2" w:type="table">
    <w:basedOn w:val="TableNormal"/>
    <w:tblPr>
      <w:tblStyleRowBandSize w:val="1"/>
      <w:tblStyleColBandSize w:val="1"/>
      <w:tblCellMar>
        <w:top w:type="dxa" w:w="0"/>
        <w:left w:type="dxa" w:w="115"/>
        <w:bottom w:type="dxa" w:w="0"/>
        <w:right w:type="dxa" w:w="115"/>
      </w:tblCellMar>
    </w:tblPr>
  </w:style>
  <w:style w:customStyle="1" w:styleId="a3" w:type="table">
    <w:basedOn w:val="TableNormal"/>
    <w:tblPr>
      <w:tblStyleRowBandSize w:val="1"/>
      <w:tblStyleColBandSize w:val="1"/>
      <w:tblCellMar>
        <w:top w:type="dxa" w:w="0"/>
        <w:left w:type="dxa" w:w="115"/>
        <w:bottom w:type="dxa" w:w="0"/>
        <w:right w:type="dxa" w:w="115"/>
      </w:tblCellMar>
    </w:tblPr>
  </w:style>
  <w:style w:customStyle="1" w:styleId="a4" w:type="table">
    <w:basedOn w:val="TableNormal"/>
    <w:tblPr>
      <w:tblStyleRowBandSize w:val="1"/>
      <w:tblStyleColBandSize w:val="1"/>
      <w:tblCellMar>
        <w:top w:type="dxa" w:w="0"/>
        <w:left w:type="dxa" w:w="115"/>
        <w:bottom w:type="dxa" w:w="0"/>
        <w:right w:type="dxa" w:w="115"/>
      </w:tblCellMar>
    </w:tblPr>
  </w:style>
  <w:style w:customStyle="1" w:styleId="a5" w:type="table">
    <w:basedOn w:val="TableNormal"/>
    <w:tblPr>
      <w:tblStyleRowBandSize w:val="1"/>
      <w:tblStyleColBandSize w:val="1"/>
      <w:tblCellMar>
        <w:top w:type="dxa" w:w="0"/>
        <w:left w:type="dxa" w:w="115"/>
        <w:bottom w:type="dxa" w:w="0"/>
        <w:right w:type="dxa" w:w="115"/>
      </w:tblCellMar>
    </w:tblPr>
  </w:style>
  <w:style w:customStyle="1" w:styleId="a6" w:type="table">
    <w:basedOn w:val="TableNormal"/>
    <w:tblPr>
      <w:tblStyleRowBandSize w:val="1"/>
      <w:tblStyleColBandSize w:val="1"/>
      <w:tblCellMar>
        <w:top w:type="dxa" w:w="0"/>
        <w:left w:type="dxa" w:w="70"/>
        <w:bottom w:type="dxa" w:w="0"/>
        <w:right w:type="dxa" w:w="70"/>
      </w:tblCellMar>
    </w:tblPr>
  </w:style>
  <w:style w:customStyle="1" w:styleId="a7" w:type="table">
    <w:basedOn w:val="TableNormal"/>
    <w:tblPr>
      <w:tblStyleRowBandSize w:val="1"/>
      <w:tblStyleColBandSize w:val="1"/>
      <w:tblCellMar>
        <w:top w:type="dxa" w:w="0"/>
        <w:left w:type="dxa" w:w="70"/>
        <w:bottom w:type="dxa" w:w="0"/>
        <w:right w:type="dxa" w:w="70"/>
      </w:tblCellMar>
    </w:tblPr>
  </w:style>
  <w:style w:customStyle="1" w:styleId="a8" w:type="table">
    <w:basedOn w:val="TableNormal"/>
    <w:tblPr>
      <w:tblStyleRowBandSize w:val="1"/>
      <w:tblStyleColBandSize w:val="1"/>
      <w:tblCellMar>
        <w:top w:type="dxa" w:w="100"/>
        <w:left w:type="dxa" w:w="100"/>
        <w:bottom w:type="dxa" w:w="100"/>
        <w:right w:type="dxa" w:w="100"/>
      </w:tblCellMar>
    </w:tblPr>
  </w:style>
  <w:style w:customStyle="1" w:styleId="a9" w:type="table">
    <w:basedOn w:val="TableNormal"/>
    <w:tblPr>
      <w:tblStyleRowBandSize w:val="1"/>
      <w:tblStyleColBandSize w:val="1"/>
      <w:tblCellMar>
        <w:top w:type="dxa" w:w="100"/>
        <w:left w:type="dxa" w:w="100"/>
        <w:bottom w:type="dxa" w:w="100"/>
        <w:right w:type="dxa" w:w="100"/>
      </w:tblCellMar>
    </w:tblPr>
  </w:style>
  <w:style w:styleId="Commentaire" w:type="paragraph">
    <w:name w:val="annotation text"/>
    <w:basedOn w:val="Normal"/>
    <w:link w:val="CommentaireCar"/>
    <w:uiPriority w:val="99"/>
    <w:semiHidden/>
    <w:unhideWhenUsed/>
    <w:rPr>
      <w:sz w:val="20"/>
      <w:szCs w:val="20"/>
    </w:rPr>
  </w:style>
  <w:style w:customStyle="1" w:styleId="CommentaireCar" w:type="character">
    <w:name w:val="Commentaire Car"/>
    <w:basedOn w:val="Policepardfaut"/>
    <w:link w:val="Commentaire"/>
    <w:uiPriority w:val="99"/>
    <w:semiHidden/>
    <w:rPr>
      <w:sz w:val="20"/>
      <w:szCs w:val="20"/>
    </w:rPr>
  </w:style>
  <w:style w:styleId="Marquedecommentaire" w:type="character">
    <w:name w:val="annotation reference"/>
    <w:basedOn w:val="Policepardfaut"/>
    <w:uiPriority w:val="99"/>
    <w:semiHidden/>
    <w:unhideWhenUsed/>
    <w:rPr>
      <w:sz w:val="16"/>
      <w:szCs w:val="16"/>
    </w:rPr>
  </w:style>
  <w:style w:styleId="Textedebulles" w:type="paragraph">
    <w:name w:val="Balloon Text"/>
    <w:basedOn w:val="Normal"/>
    <w:link w:val="TextedebullesCar"/>
    <w:uiPriority w:val="99"/>
    <w:semiHidden/>
    <w:unhideWhenUsed/>
    <w:rsid w:val="007339EB"/>
    <w:rPr>
      <w:rFonts w:ascii="Segoe UI" w:cs="Segoe UI" w:hAnsi="Segoe UI"/>
      <w:sz w:val="18"/>
      <w:szCs w:val="18"/>
    </w:rPr>
  </w:style>
  <w:style w:customStyle="1" w:styleId="TextedebullesCar" w:type="character">
    <w:name w:val="Texte de bulles Car"/>
    <w:basedOn w:val="Policepardfaut"/>
    <w:link w:val="Textedebulles"/>
    <w:uiPriority w:val="99"/>
    <w:semiHidden/>
    <w:rsid w:val="007339EB"/>
    <w:rPr>
      <w:rFonts w:ascii="Segoe UI" w:cs="Segoe UI" w:hAnsi="Segoe UI"/>
      <w:sz w:val="18"/>
      <w:szCs w:val="18"/>
    </w:rPr>
  </w:style>
  <w:style w:styleId="Objetducommentaire" w:type="paragraph">
    <w:name w:val="annotation subject"/>
    <w:basedOn w:val="Commentaire"/>
    <w:next w:val="Commentaire"/>
    <w:link w:val="ObjetducommentaireCar"/>
    <w:uiPriority w:val="99"/>
    <w:semiHidden/>
    <w:unhideWhenUsed/>
    <w:rsid w:val="007339EB"/>
    <w:rPr>
      <w:b/>
      <w:bCs/>
    </w:rPr>
  </w:style>
  <w:style w:customStyle="1" w:styleId="ObjetducommentaireCar" w:type="character">
    <w:name w:val="Objet du commentaire Car"/>
    <w:basedOn w:val="CommentaireCar"/>
    <w:link w:val="Objetducommentaire"/>
    <w:uiPriority w:val="99"/>
    <w:semiHidden/>
    <w:rsid w:val="007339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media/image13.png" Type="http://schemas.openxmlformats.org/officeDocument/2006/relationships/image"/><Relationship Id="rId11" Target="media/image9.png" Type="http://schemas.openxmlformats.org/officeDocument/2006/relationships/image"/><Relationship Id="rId12" Target="media/image7.png" Type="http://schemas.openxmlformats.org/officeDocument/2006/relationships/image"/><Relationship Id="rId13" Target="media/image2.png" Type="http://schemas.openxmlformats.org/officeDocument/2006/relationships/image"/><Relationship Id="rId14" Target="media/image12.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11.png" Type="http://schemas.openxmlformats.org/officeDocument/2006/relationships/image"/><Relationship Id="rId18" Target="media/image10.png" Type="http://schemas.openxmlformats.org/officeDocument/2006/relationships/image"/><Relationship Id="rId19" Target="media/image3.png" Type="http://schemas.openxmlformats.org/officeDocument/2006/relationships/image"/><Relationship Id="rId2" Target="styles.xml" Type="http://schemas.openxmlformats.org/officeDocument/2006/relationships/styles"/><Relationship Id="rId20" Target="media/image14.png" Type="http://schemas.openxmlformats.org/officeDocument/2006/relationships/image"/><Relationship Id="rId21" Target="http://www.teleaccords.travail-emploi.gouv.fr/" TargetMode="External" Type="http://schemas.openxmlformats.org/officeDocument/2006/relationships/hyperlink"/><Relationship Id="rId22" Target="http://www.teleaccords.travail-emploi.gouv.fr/" TargetMode="External" Type="http://schemas.openxmlformats.org/officeDocument/2006/relationships/hyperlink"/><Relationship Id="rId23" Target="header1.xml" Type="http://schemas.openxmlformats.org/officeDocument/2006/relationships/header"/><Relationship Id="rId24" Target="footer1.xml" Type="http://schemas.openxmlformats.org/officeDocument/2006/relationships/footer"/><Relationship Id="rId25" Target="fontTable.xml" Type="http://schemas.openxmlformats.org/officeDocument/2006/relationships/fontTable"/><Relationship Id="rId26" Target="theme/theme1.xml" Type="http://schemas.openxmlformats.org/officeDocument/2006/relationships/theme"/><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media/image6.png" Type="http://schemas.openxmlformats.org/officeDocument/2006/relationships/image"/><Relationship Id="rId9" Target="media/image8.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3841</Words>
  <Characters>21129</Characters>
  <Application>Microsoft Office Word</Application>
  <DocSecurity>0</DocSecurity>
  <Lines>176</Lines>
  <Paragraphs>49</Paragraphs>
  <ScaleCrop>false</ScaleCrop>
  <Company>Système U</Company>
  <LinksUpToDate>false</LinksUpToDate>
  <CharactersWithSpaces>24921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2023-06-13T11:23:00Z</dcterms:created>
  <dcterms:modified xsi:type="dcterms:W3CDTF">2023-06-13T11:25:00Z</dcterms:modified>
  <cp:revision>3</cp:revision>
</cp:coreProperties>
</file>