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4EA5DEBA" w14:textId="77777777" w:rsidP="00783C80" w:rsidR="00437FFD" w:rsidRDefault="00437FFD">
      <w:pPr>
        <w:jc w:val="center"/>
        <w:rPr>
          <w:rFonts w:ascii="Arial" w:cs="Arial" w:hAnsi="Arial"/>
          <w:b/>
          <w:sz w:val="28"/>
          <w:szCs w:val="22"/>
          <w:lang w:val="en-US"/>
        </w:rPr>
      </w:pPr>
    </w:p>
    <w:p w14:paraId="4C5E5B10" w14:textId="77777777" w:rsidP="005240FB" w:rsidR="00811571" w:rsidRDefault="00783C80" w:rsidRPr="00002455">
      <w:pPr>
        <w:jc w:val="center"/>
        <w:rPr>
          <w:rFonts w:ascii="Arial" w:cs="Arial" w:hAnsi="Arial"/>
          <w:sz w:val="28"/>
          <w:szCs w:val="22"/>
        </w:rPr>
      </w:pPr>
      <w:r w:rsidRPr="00002455">
        <w:rPr>
          <w:rFonts w:ascii="Arial" w:cs="Arial" w:hAnsi="Arial"/>
          <w:b/>
          <w:sz w:val="28"/>
          <w:szCs w:val="22"/>
        </w:rPr>
        <w:t>PROCES VERBAL D</w:t>
      </w:r>
      <w:r w:rsidR="00C64491" w:rsidRPr="00002455">
        <w:rPr>
          <w:rFonts w:ascii="Arial" w:cs="Arial" w:hAnsi="Arial"/>
          <w:b/>
          <w:sz w:val="28"/>
          <w:szCs w:val="22"/>
        </w:rPr>
        <w:t>’</w:t>
      </w:r>
      <w:r w:rsidR="00437FFD" w:rsidRPr="00002455">
        <w:rPr>
          <w:rFonts w:ascii="Arial" w:cs="Arial" w:hAnsi="Arial"/>
          <w:b/>
          <w:sz w:val="28"/>
          <w:szCs w:val="22"/>
        </w:rPr>
        <w:t>AC</w:t>
      </w:r>
      <w:r w:rsidRPr="00002455">
        <w:rPr>
          <w:rFonts w:ascii="Arial" w:cs="Arial" w:hAnsi="Arial"/>
          <w:b/>
          <w:sz w:val="28"/>
          <w:szCs w:val="22"/>
        </w:rPr>
        <w:t xml:space="preserve">CORD </w:t>
      </w:r>
      <w:r w:rsidR="00437FFD" w:rsidRPr="00002455">
        <w:rPr>
          <w:rFonts w:ascii="Arial" w:cs="Arial" w:hAnsi="Arial"/>
          <w:b/>
          <w:sz w:val="28"/>
          <w:szCs w:val="22"/>
        </w:rPr>
        <w:t>NAO</w:t>
      </w:r>
      <w:r w:rsidR="00130D89" w:rsidRPr="00002455">
        <w:rPr>
          <w:rFonts w:ascii="Arial" w:cs="Arial" w:hAnsi="Arial"/>
          <w:b/>
          <w:sz w:val="28"/>
          <w:szCs w:val="22"/>
        </w:rPr>
        <w:t xml:space="preserve"> </w:t>
      </w:r>
      <w:r w:rsidRPr="00002455">
        <w:rPr>
          <w:rFonts w:ascii="Arial" w:cs="Arial" w:hAnsi="Arial"/>
          <w:b/>
          <w:sz w:val="28"/>
          <w:szCs w:val="22"/>
        </w:rPr>
        <w:t>20</w:t>
      </w:r>
      <w:r w:rsidR="0019335B">
        <w:rPr>
          <w:rFonts w:ascii="Arial" w:cs="Arial" w:hAnsi="Arial"/>
          <w:b/>
          <w:sz w:val="28"/>
          <w:szCs w:val="22"/>
        </w:rPr>
        <w:t>2</w:t>
      </w:r>
      <w:r w:rsidR="001865C3">
        <w:rPr>
          <w:rFonts w:ascii="Arial" w:cs="Arial" w:hAnsi="Arial"/>
          <w:b/>
          <w:sz w:val="28"/>
          <w:szCs w:val="22"/>
        </w:rPr>
        <w:t>3</w:t>
      </w:r>
      <w:r w:rsidR="00437FFD" w:rsidRPr="00002455">
        <w:rPr>
          <w:rFonts w:ascii="Arial" w:cs="Arial" w:hAnsi="Arial"/>
          <w:b/>
          <w:sz w:val="28"/>
          <w:szCs w:val="22"/>
        </w:rPr>
        <w:t xml:space="preserve"> BENNES DALBY SAS</w:t>
      </w:r>
    </w:p>
    <w:p w14:paraId="5AD85851" w14:textId="77777777" w:rsidP="00755524" w:rsidR="00532B48" w:rsidRDefault="00532B48" w:rsidRPr="00002455">
      <w:pPr>
        <w:jc w:val="both"/>
        <w:rPr>
          <w:rFonts w:ascii="Arial" w:cs="Arial" w:hAnsi="Arial"/>
          <w:sz w:val="22"/>
          <w:szCs w:val="22"/>
        </w:rPr>
      </w:pPr>
    </w:p>
    <w:p w14:paraId="38C0FDA8" w14:textId="77777777" w:rsidP="00755524" w:rsidR="00532B48" w:rsidRDefault="00532B48" w:rsidRPr="00755524">
      <w:pPr>
        <w:jc w:val="both"/>
        <w:rPr>
          <w:rFonts w:ascii="Arial" w:cs="Arial" w:hAnsi="Arial"/>
          <w:sz w:val="22"/>
          <w:szCs w:val="22"/>
        </w:rPr>
      </w:pPr>
      <w:r w:rsidRPr="00755524">
        <w:rPr>
          <w:rFonts w:ascii="Arial" w:cs="Arial" w:hAnsi="Arial"/>
          <w:sz w:val="22"/>
          <w:szCs w:val="22"/>
        </w:rPr>
        <w:t xml:space="preserve">Entre les soussignés : </w:t>
      </w:r>
    </w:p>
    <w:p w14:paraId="5ECFF4E4" w14:textId="77777777" w:rsidP="00755524" w:rsidR="00532B48" w:rsidRDefault="00532B48" w:rsidRPr="00755524">
      <w:pPr>
        <w:jc w:val="both"/>
        <w:rPr>
          <w:rFonts w:ascii="Arial" w:cs="Arial" w:hAnsi="Arial"/>
          <w:sz w:val="22"/>
          <w:szCs w:val="22"/>
        </w:rPr>
      </w:pPr>
    </w:p>
    <w:p w14:paraId="6AF2A704" w14:textId="77777777" w:rsidP="00755524" w:rsidR="00532B48" w:rsidRDefault="00532B48" w:rsidRPr="00755524">
      <w:pPr>
        <w:jc w:val="both"/>
        <w:rPr>
          <w:rFonts w:ascii="Arial" w:cs="Arial" w:hAnsi="Arial"/>
          <w:sz w:val="22"/>
          <w:szCs w:val="22"/>
        </w:rPr>
      </w:pPr>
      <w:r w:rsidRPr="00755524">
        <w:rPr>
          <w:rFonts w:ascii="Arial" w:cs="Arial" w:hAnsi="Arial"/>
          <w:sz w:val="22"/>
          <w:szCs w:val="22"/>
        </w:rPr>
        <w:t>L’entreprise :</w:t>
      </w:r>
      <w:r w:rsidR="00755524" w:rsidRPr="00755524">
        <w:rPr>
          <w:rFonts w:ascii="Arial" w:cs="Arial" w:hAnsi="Arial"/>
          <w:sz w:val="22"/>
          <w:szCs w:val="22"/>
        </w:rPr>
        <w:tab/>
      </w:r>
      <w:r w:rsidR="00755524" w:rsidRPr="00755524">
        <w:rPr>
          <w:rFonts w:ascii="Arial" w:cs="Arial" w:hAnsi="Arial"/>
          <w:sz w:val="22"/>
          <w:szCs w:val="22"/>
        </w:rPr>
        <w:tab/>
      </w:r>
      <w:r w:rsidRPr="00755524">
        <w:rPr>
          <w:rFonts w:ascii="Arial" w:cs="Arial" w:hAnsi="Arial"/>
          <w:sz w:val="22"/>
          <w:szCs w:val="22"/>
        </w:rPr>
        <w:t>SAS STE BENNES DALBY</w:t>
      </w:r>
    </w:p>
    <w:p w14:paraId="79FE3CA3" w14:textId="77777777" w:rsidP="00755524" w:rsidR="00532B48" w:rsidRDefault="00532B48" w:rsidRPr="00755524">
      <w:pPr>
        <w:ind w:firstLine="708" w:left="1416"/>
        <w:jc w:val="both"/>
        <w:rPr>
          <w:rFonts w:ascii="Arial" w:cs="Arial" w:hAnsi="Arial"/>
          <w:sz w:val="22"/>
          <w:szCs w:val="22"/>
        </w:rPr>
      </w:pPr>
      <w:r w:rsidRPr="00721230">
        <w:rPr>
          <w:rFonts w:ascii="Arial" w:cs="Arial" w:hAnsi="Arial"/>
          <w:bCs/>
          <w:sz w:val="22"/>
          <w:szCs w:val="22"/>
        </w:rPr>
        <w:t xml:space="preserve">SIÈGE SOCIAL </w:t>
      </w:r>
      <w:r w:rsidR="00C43B35">
        <w:rPr>
          <w:rFonts w:ascii="Arial" w:cs="Arial" w:hAnsi="Arial"/>
          <w:bCs/>
          <w:sz w:val="22"/>
          <w:szCs w:val="22"/>
        </w:rPr>
        <w:t>–</w:t>
      </w:r>
      <w:r w:rsidRPr="00721230">
        <w:rPr>
          <w:rFonts w:ascii="Arial" w:cs="Arial" w:hAnsi="Arial"/>
          <w:bCs/>
          <w:sz w:val="22"/>
          <w:szCs w:val="22"/>
        </w:rPr>
        <w:t xml:space="preserve"> </w:t>
      </w:r>
      <w:r w:rsidR="00C43B35">
        <w:rPr>
          <w:rFonts w:ascii="Arial" w:cs="Arial" w:hAnsi="Arial"/>
          <w:bCs/>
          <w:sz w:val="22"/>
          <w:szCs w:val="22"/>
        </w:rPr>
        <w:t>1373 Route du plateau</w:t>
      </w:r>
      <w:r w:rsidRPr="00721230">
        <w:rPr>
          <w:rFonts w:ascii="Arial" w:cs="Arial" w:hAnsi="Arial"/>
          <w:sz w:val="22"/>
          <w:szCs w:val="22"/>
        </w:rPr>
        <w:t xml:space="preserve"> - 47340 S</w:t>
      </w:r>
      <w:r w:rsidRPr="00755524">
        <w:rPr>
          <w:rFonts w:ascii="Arial" w:cs="Arial" w:hAnsi="Arial"/>
          <w:sz w:val="22"/>
          <w:szCs w:val="22"/>
        </w:rPr>
        <w:t>AINT ANTOINE</w:t>
      </w:r>
    </w:p>
    <w:p w14:paraId="2969208B" w14:textId="228C2937" w:rsidP="00755524" w:rsidR="00532B48" w:rsidRDefault="00532B48" w:rsidRPr="00755524">
      <w:pPr>
        <w:ind w:firstLine="708" w:left="1416"/>
        <w:jc w:val="both"/>
        <w:rPr>
          <w:rFonts w:ascii="Arial" w:cs="Arial" w:hAnsi="Arial"/>
          <w:bCs/>
          <w:sz w:val="22"/>
          <w:szCs w:val="22"/>
        </w:rPr>
      </w:pPr>
      <w:r w:rsidRPr="00755524">
        <w:rPr>
          <w:rFonts w:ascii="Arial" w:cs="Arial" w:hAnsi="Arial"/>
          <w:bCs/>
          <w:sz w:val="22"/>
          <w:szCs w:val="22"/>
        </w:rPr>
        <w:t xml:space="preserve">Représentée par </w:t>
      </w:r>
      <w:r w:rsidR="00783C80">
        <w:rPr>
          <w:rFonts w:ascii="Arial" w:cs="Arial" w:hAnsi="Arial"/>
          <w:bCs/>
          <w:sz w:val="22"/>
          <w:szCs w:val="22"/>
        </w:rPr>
        <w:t xml:space="preserve">en sa qualité de </w:t>
      </w:r>
      <w:r w:rsidR="003C3B3F">
        <w:rPr>
          <w:rFonts w:ascii="Arial" w:cs="Arial" w:hAnsi="Arial"/>
          <w:bCs/>
          <w:sz w:val="22"/>
          <w:szCs w:val="22"/>
        </w:rPr>
        <w:t>Directeur</w:t>
      </w:r>
      <w:r w:rsidR="00783C80">
        <w:rPr>
          <w:rFonts w:ascii="Arial" w:cs="Arial" w:hAnsi="Arial"/>
          <w:bCs/>
          <w:sz w:val="22"/>
          <w:szCs w:val="22"/>
        </w:rPr>
        <w:t xml:space="preserve"> Général</w:t>
      </w:r>
    </w:p>
    <w:p w14:paraId="41123A8E" w14:textId="77777777" w:rsidP="00755524" w:rsidR="00532B48" w:rsidRDefault="00532B48" w:rsidRPr="00755524">
      <w:pPr>
        <w:jc w:val="both"/>
        <w:rPr>
          <w:rFonts w:ascii="Arial" w:cs="Arial" w:hAnsi="Arial"/>
          <w:bCs/>
          <w:sz w:val="22"/>
          <w:szCs w:val="22"/>
        </w:rPr>
      </w:pPr>
      <w:r w:rsidRPr="00755524">
        <w:rPr>
          <w:rFonts w:ascii="Arial" w:cs="Arial" w:hAnsi="Arial"/>
          <w:bCs/>
          <w:sz w:val="22"/>
          <w:szCs w:val="22"/>
        </w:rPr>
        <w:t>D’une part,</w:t>
      </w:r>
    </w:p>
    <w:p w14:paraId="735D2D0E" w14:textId="77777777" w:rsidP="00755524" w:rsidR="00532B48" w:rsidRDefault="00532B48" w:rsidRPr="00755524">
      <w:pPr>
        <w:jc w:val="both"/>
        <w:rPr>
          <w:rFonts w:ascii="Arial" w:cs="Arial" w:hAnsi="Arial"/>
          <w:bCs/>
          <w:sz w:val="22"/>
          <w:szCs w:val="22"/>
        </w:rPr>
      </w:pPr>
    </w:p>
    <w:p w14:paraId="58965943" w14:textId="77777777" w:rsidP="00002455" w:rsidR="00532B48" w:rsidRDefault="00532B48">
      <w:pPr>
        <w:jc w:val="both"/>
        <w:rPr>
          <w:rFonts w:ascii="Arial" w:cs="Arial" w:hAnsi="Arial"/>
          <w:bCs/>
          <w:sz w:val="22"/>
          <w:szCs w:val="22"/>
        </w:rPr>
      </w:pPr>
      <w:r w:rsidRPr="00755524">
        <w:rPr>
          <w:rFonts w:ascii="Arial" w:cs="Arial" w:hAnsi="Arial"/>
          <w:bCs/>
          <w:sz w:val="22"/>
          <w:szCs w:val="22"/>
        </w:rPr>
        <w:t>Et :</w:t>
      </w:r>
      <w:r w:rsidRPr="00755524">
        <w:rPr>
          <w:rFonts w:ascii="Arial" w:cs="Arial" w:hAnsi="Arial"/>
          <w:bCs/>
          <w:sz w:val="22"/>
          <w:szCs w:val="22"/>
        </w:rPr>
        <w:tab/>
      </w:r>
      <w:r w:rsidRPr="00755524">
        <w:rPr>
          <w:rFonts w:ascii="Arial" w:cs="Arial" w:hAnsi="Arial"/>
          <w:bCs/>
          <w:sz w:val="22"/>
          <w:szCs w:val="22"/>
        </w:rPr>
        <w:tab/>
      </w:r>
      <w:r w:rsidRPr="00755524">
        <w:rPr>
          <w:rFonts w:ascii="Arial" w:cs="Arial" w:hAnsi="Arial"/>
          <w:bCs/>
          <w:sz w:val="22"/>
          <w:szCs w:val="22"/>
        </w:rPr>
        <w:tab/>
      </w:r>
      <w:r w:rsidR="00002455">
        <w:rPr>
          <w:rFonts w:ascii="Arial" w:cs="Arial" w:hAnsi="Arial"/>
          <w:bCs/>
          <w:sz w:val="22"/>
          <w:szCs w:val="22"/>
        </w:rPr>
        <w:t xml:space="preserve">Les membres élus de la délégation du personnel du CSE </w:t>
      </w:r>
    </w:p>
    <w:p w14:paraId="1AEB3DD4" w14:textId="430147F0" w:rsidP="00002455" w:rsidR="00002455" w:rsidRDefault="00002455" w:rsidRPr="00755524">
      <w:pPr>
        <w:ind w:firstLine="6" w:left="2124"/>
        <w:jc w:val="both"/>
        <w:rPr>
          <w:rFonts w:ascii="Arial" w:cs="Arial" w:hAnsi="Arial"/>
          <w:bCs/>
          <w:sz w:val="22"/>
          <w:szCs w:val="22"/>
        </w:rPr>
      </w:pPr>
      <w:r>
        <w:rPr>
          <w:rFonts w:ascii="Arial" w:cs="Arial" w:hAnsi="Arial"/>
          <w:bCs/>
          <w:sz w:val="22"/>
          <w:szCs w:val="22"/>
        </w:rPr>
        <w:t xml:space="preserve">Représentés par en sa qualité de secrétaire du CSE et, </w:t>
      </w:r>
      <w:r w:rsidR="00C43B35">
        <w:rPr>
          <w:rFonts w:ascii="Arial" w:cs="Arial" w:hAnsi="Arial"/>
          <w:bCs/>
          <w:sz w:val="22"/>
          <w:szCs w:val="22"/>
        </w:rPr>
        <w:t>secrétaire suppléant</w:t>
      </w:r>
      <w:r>
        <w:rPr>
          <w:rFonts w:ascii="Arial" w:cs="Arial" w:hAnsi="Arial"/>
          <w:bCs/>
          <w:sz w:val="22"/>
          <w:szCs w:val="22"/>
        </w:rPr>
        <w:t xml:space="preserve"> du CSE</w:t>
      </w:r>
    </w:p>
    <w:p w14:paraId="4DAFA35D" w14:textId="77777777" w:rsidP="00755524" w:rsidR="00532B48" w:rsidRDefault="00532B48" w:rsidRPr="00755524">
      <w:pPr>
        <w:jc w:val="both"/>
        <w:rPr>
          <w:rFonts w:ascii="Arial" w:cs="Arial" w:hAnsi="Arial"/>
          <w:bCs/>
          <w:sz w:val="22"/>
          <w:szCs w:val="22"/>
        </w:rPr>
      </w:pPr>
      <w:r w:rsidRPr="00755524">
        <w:rPr>
          <w:rFonts w:ascii="Arial" w:cs="Arial" w:hAnsi="Arial"/>
          <w:bCs/>
          <w:sz w:val="22"/>
          <w:szCs w:val="22"/>
        </w:rPr>
        <w:t>D’autre part.</w:t>
      </w:r>
    </w:p>
    <w:p w14:paraId="661B0D36" w14:textId="77777777" w:rsidP="00755524" w:rsidR="00532B48" w:rsidRDefault="00532B48">
      <w:pPr>
        <w:jc w:val="both"/>
        <w:rPr>
          <w:rFonts w:ascii="Arial" w:cs="Arial" w:hAnsi="Arial"/>
          <w:bCs/>
          <w:sz w:val="22"/>
          <w:szCs w:val="22"/>
        </w:rPr>
      </w:pPr>
    </w:p>
    <w:p w14:paraId="36D6B612" w14:textId="77777777" w:rsidP="00755524" w:rsidR="00755524" w:rsidRDefault="00783C80" w:rsidRPr="00783C80">
      <w:pPr>
        <w:jc w:val="both"/>
        <w:rPr>
          <w:rFonts w:ascii="Arial" w:cs="Arial" w:hAnsi="Arial"/>
          <w:b/>
          <w:bCs/>
          <w:sz w:val="22"/>
          <w:szCs w:val="22"/>
          <w:u w:val="single"/>
        </w:rPr>
      </w:pPr>
      <w:r w:rsidRPr="00783C80">
        <w:rPr>
          <w:rFonts w:ascii="Arial" w:cs="Arial" w:hAnsi="Arial"/>
          <w:b/>
          <w:bCs/>
          <w:sz w:val="22"/>
          <w:szCs w:val="22"/>
          <w:u w:val="single"/>
        </w:rPr>
        <w:t>Préambule :</w:t>
      </w:r>
    </w:p>
    <w:p w14:paraId="6613A821" w14:textId="77777777" w:rsidP="00755524" w:rsidR="00783C80" w:rsidRDefault="00783C80">
      <w:pPr>
        <w:jc w:val="both"/>
        <w:rPr>
          <w:rFonts w:ascii="Arial" w:cs="Arial" w:hAnsi="Arial"/>
          <w:bCs/>
          <w:sz w:val="22"/>
          <w:szCs w:val="22"/>
        </w:rPr>
      </w:pPr>
    </w:p>
    <w:p w14:paraId="1B25E0CB" w14:textId="77777777" w:rsidP="00755524" w:rsidR="00811571" w:rsidRDefault="00783C80">
      <w:pPr>
        <w:jc w:val="both"/>
        <w:rPr>
          <w:rFonts w:ascii="Arial" w:cs="Arial" w:hAnsi="Arial"/>
          <w:bCs/>
          <w:sz w:val="22"/>
          <w:szCs w:val="22"/>
        </w:rPr>
      </w:pPr>
      <w:r>
        <w:rPr>
          <w:rFonts w:ascii="Arial" w:cs="Arial" w:hAnsi="Arial"/>
          <w:bCs/>
          <w:sz w:val="22"/>
          <w:szCs w:val="22"/>
        </w:rPr>
        <w:t>Conformément à l’accord d’entreprise sur les modalités de la négociation annuelle, les parties se sont rencontrées afin de négocier sur l’ensemble des sujets prévus par les articles L132-27 et L132-27-2 du code du travail, aux dates suivantes :</w:t>
      </w:r>
    </w:p>
    <w:p w14:paraId="172D8751" w14:textId="77777777" w:rsidP="00755524" w:rsidR="001A179E" w:rsidRDefault="001A179E">
      <w:pPr>
        <w:jc w:val="both"/>
        <w:rPr>
          <w:rFonts w:ascii="Arial" w:cs="Arial" w:hAnsi="Arial"/>
          <w:bCs/>
          <w:sz w:val="22"/>
          <w:szCs w:val="22"/>
        </w:rPr>
      </w:pPr>
    </w:p>
    <w:p w14:paraId="48ACF169" w14:textId="77777777" w:rsidP="00755524" w:rsidR="001A179E" w:rsidRDefault="001A179E">
      <w:pPr>
        <w:jc w:val="both"/>
        <w:rPr>
          <w:rFonts w:ascii="Arial" w:cs="Arial" w:hAnsi="Arial"/>
          <w:bCs/>
          <w:sz w:val="22"/>
          <w:szCs w:val="22"/>
        </w:rPr>
      </w:pPr>
      <w:r>
        <w:rPr>
          <w:rFonts w:ascii="Arial" w:cs="Arial" w:hAnsi="Arial"/>
          <w:bCs/>
          <w:sz w:val="22"/>
          <w:szCs w:val="22"/>
        </w:rPr>
        <w:tab/>
        <w:t xml:space="preserve">Date de la réunion préparatoire : </w:t>
      </w:r>
      <w:r w:rsidR="00C43B35">
        <w:rPr>
          <w:rFonts w:ascii="Arial" w:cs="Arial" w:hAnsi="Arial"/>
          <w:bCs/>
          <w:sz w:val="22"/>
          <w:szCs w:val="22"/>
        </w:rPr>
        <w:t>Vendredi 6 Janvier 2023 à 11h</w:t>
      </w:r>
    </w:p>
    <w:p w14:paraId="2DB631D2" w14:textId="77777777" w:rsidP="00755524" w:rsidR="00532B48" w:rsidRDefault="00532B48" w:rsidRPr="00755524">
      <w:pPr>
        <w:jc w:val="both"/>
        <w:rPr>
          <w:rFonts w:ascii="Arial" w:cs="Arial" w:hAnsi="Arial"/>
          <w:bCs/>
          <w:sz w:val="22"/>
          <w:szCs w:val="22"/>
        </w:rPr>
      </w:pPr>
    </w:p>
    <w:p w14:paraId="41A2159D" w14:textId="77777777" w:rsidP="00755524" w:rsidR="00532B48" w:rsidRDefault="00532B48">
      <w:pPr>
        <w:numPr>
          <w:ilvl w:val="0"/>
          <w:numId w:val="1"/>
        </w:numPr>
        <w:jc w:val="both"/>
        <w:rPr>
          <w:rFonts w:ascii="Arial" w:cs="Arial" w:hAnsi="Arial"/>
          <w:bCs/>
          <w:sz w:val="22"/>
          <w:szCs w:val="22"/>
        </w:rPr>
      </w:pPr>
      <w:r w:rsidRPr="00755524">
        <w:rPr>
          <w:rFonts w:ascii="Arial" w:cs="Arial" w:hAnsi="Arial"/>
          <w:bCs/>
          <w:sz w:val="22"/>
          <w:szCs w:val="22"/>
        </w:rPr>
        <w:t>1</w:t>
      </w:r>
      <w:r w:rsidRPr="00755524">
        <w:rPr>
          <w:rFonts w:ascii="Arial" w:cs="Arial" w:hAnsi="Arial"/>
          <w:bCs/>
          <w:sz w:val="22"/>
          <w:szCs w:val="22"/>
          <w:vertAlign w:val="superscript"/>
        </w:rPr>
        <w:t>ère</w:t>
      </w:r>
      <w:r w:rsidR="00611A38">
        <w:rPr>
          <w:rFonts w:ascii="Arial" w:cs="Arial" w:hAnsi="Arial"/>
          <w:bCs/>
          <w:sz w:val="22"/>
          <w:szCs w:val="22"/>
        </w:rPr>
        <w:t xml:space="preserve"> réunion : </w:t>
      </w:r>
      <w:r w:rsidR="00EE12DD">
        <w:rPr>
          <w:rFonts w:ascii="Arial" w:cs="Arial" w:hAnsi="Arial"/>
          <w:bCs/>
          <w:sz w:val="22"/>
          <w:szCs w:val="22"/>
        </w:rPr>
        <w:t xml:space="preserve">Lundi </w:t>
      </w:r>
      <w:r w:rsidR="00C43B35">
        <w:rPr>
          <w:rFonts w:ascii="Arial" w:cs="Arial" w:hAnsi="Arial"/>
          <w:bCs/>
          <w:sz w:val="22"/>
          <w:szCs w:val="22"/>
        </w:rPr>
        <w:t>9</w:t>
      </w:r>
      <w:r w:rsidR="00002455">
        <w:rPr>
          <w:rFonts w:ascii="Arial" w:cs="Arial" w:hAnsi="Arial"/>
          <w:bCs/>
          <w:sz w:val="22"/>
          <w:szCs w:val="22"/>
        </w:rPr>
        <w:t xml:space="preserve"> Janvier 202</w:t>
      </w:r>
      <w:r w:rsidR="00C43B35">
        <w:rPr>
          <w:rFonts w:ascii="Arial" w:cs="Arial" w:hAnsi="Arial"/>
          <w:bCs/>
          <w:sz w:val="22"/>
          <w:szCs w:val="22"/>
        </w:rPr>
        <w:t>3</w:t>
      </w:r>
      <w:r w:rsidR="00002455">
        <w:rPr>
          <w:rFonts w:ascii="Arial" w:cs="Arial" w:hAnsi="Arial"/>
          <w:bCs/>
          <w:sz w:val="22"/>
          <w:szCs w:val="22"/>
        </w:rPr>
        <w:t xml:space="preserve"> à 1</w:t>
      </w:r>
      <w:r w:rsidR="00C43B35">
        <w:rPr>
          <w:rFonts w:ascii="Arial" w:cs="Arial" w:hAnsi="Arial"/>
          <w:bCs/>
          <w:sz w:val="22"/>
          <w:szCs w:val="22"/>
        </w:rPr>
        <w:t>4h</w:t>
      </w:r>
    </w:p>
    <w:p w14:paraId="0223F717" w14:textId="77777777" w:rsidP="00783C80" w:rsidR="00783C80" w:rsidRDefault="00783C80" w:rsidRPr="00783C80">
      <w:pPr>
        <w:ind w:left="1065"/>
        <w:jc w:val="both"/>
        <w:rPr>
          <w:rFonts w:ascii="Arial" w:cs="Arial" w:hAnsi="Arial"/>
          <w:bCs/>
          <w:sz w:val="8"/>
          <w:szCs w:val="22"/>
        </w:rPr>
      </w:pPr>
    </w:p>
    <w:p w14:paraId="38CAD2AC" w14:textId="77777777" w:rsidP="00755524" w:rsidR="00532B48" w:rsidRDefault="00532B48">
      <w:pPr>
        <w:numPr>
          <w:ilvl w:val="0"/>
          <w:numId w:val="1"/>
        </w:numPr>
        <w:jc w:val="both"/>
        <w:rPr>
          <w:rFonts w:ascii="Arial" w:cs="Arial" w:hAnsi="Arial"/>
          <w:bCs/>
          <w:sz w:val="22"/>
          <w:szCs w:val="22"/>
        </w:rPr>
      </w:pPr>
      <w:r w:rsidRPr="00755524">
        <w:rPr>
          <w:rFonts w:ascii="Arial" w:cs="Arial" w:hAnsi="Arial"/>
          <w:bCs/>
          <w:sz w:val="22"/>
          <w:szCs w:val="22"/>
        </w:rPr>
        <w:t>2</w:t>
      </w:r>
      <w:r w:rsidRPr="00755524">
        <w:rPr>
          <w:rFonts w:ascii="Arial" w:cs="Arial" w:hAnsi="Arial"/>
          <w:bCs/>
          <w:sz w:val="22"/>
          <w:szCs w:val="22"/>
          <w:vertAlign w:val="superscript"/>
        </w:rPr>
        <w:t>ème</w:t>
      </w:r>
      <w:r w:rsidR="00783C80">
        <w:rPr>
          <w:rFonts w:ascii="Arial" w:cs="Arial" w:hAnsi="Arial"/>
          <w:bCs/>
          <w:sz w:val="22"/>
          <w:szCs w:val="22"/>
        </w:rPr>
        <w:t xml:space="preserve"> réun</w:t>
      </w:r>
      <w:r w:rsidR="00130D89">
        <w:rPr>
          <w:rFonts w:ascii="Arial" w:cs="Arial" w:hAnsi="Arial"/>
          <w:bCs/>
          <w:sz w:val="22"/>
          <w:szCs w:val="22"/>
        </w:rPr>
        <w:t xml:space="preserve">ion </w:t>
      </w:r>
      <w:r w:rsidR="00783C80">
        <w:rPr>
          <w:rFonts w:ascii="Arial" w:cs="Arial" w:hAnsi="Arial"/>
          <w:bCs/>
          <w:sz w:val="22"/>
          <w:szCs w:val="22"/>
        </w:rPr>
        <w:t>:</w:t>
      </w:r>
      <w:r w:rsidR="0042689C">
        <w:rPr>
          <w:rFonts w:ascii="Arial" w:cs="Arial" w:hAnsi="Arial"/>
          <w:bCs/>
          <w:sz w:val="22"/>
          <w:szCs w:val="22"/>
        </w:rPr>
        <w:t xml:space="preserve"> </w:t>
      </w:r>
      <w:r w:rsidR="00C43B35">
        <w:rPr>
          <w:rFonts w:ascii="Arial" w:cs="Arial" w:hAnsi="Arial"/>
          <w:bCs/>
          <w:sz w:val="22"/>
          <w:szCs w:val="22"/>
        </w:rPr>
        <w:t>Lundi 16 Janvier 2023 à 14h</w:t>
      </w:r>
    </w:p>
    <w:p w14:paraId="5800D57F" w14:textId="77777777" w:rsidP="00B6563E" w:rsidR="00783C80" w:rsidRDefault="00783C80" w:rsidRPr="00783C80">
      <w:pPr>
        <w:pStyle w:val="Paragraphedeliste"/>
        <w:ind w:left="0"/>
        <w:rPr>
          <w:rFonts w:ascii="Arial" w:cs="Arial" w:hAnsi="Arial"/>
          <w:bCs/>
          <w:sz w:val="8"/>
          <w:szCs w:val="22"/>
        </w:rPr>
      </w:pPr>
    </w:p>
    <w:p w14:paraId="330B3EC8" w14:textId="77777777" w:rsidP="00755524" w:rsidR="00532B48" w:rsidRDefault="00532B48" w:rsidRPr="00755524">
      <w:pPr>
        <w:numPr>
          <w:ilvl w:val="0"/>
          <w:numId w:val="1"/>
        </w:numPr>
        <w:jc w:val="both"/>
        <w:rPr>
          <w:rFonts w:ascii="Arial" w:cs="Arial" w:hAnsi="Arial"/>
          <w:bCs/>
          <w:sz w:val="22"/>
          <w:szCs w:val="22"/>
        </w:rPr>
      </w:pPr>
      <w:r w:rsidRPr="00755524">
        <w:rPr>
          <w:rFonts w:ascii="Arial" w:cs="Arial" w:hAnsi="Arial"/>
          <w:bCs/>
          <w:sz w:val="22"/>
          <w:szCs w:val="22"/>
        </w:rPr>
        <w:t>3</w:t>
      </w:r>
      <w:r w:rsidRPr="00755524">
        <w:rPr>
          <w:rFonts w:ascii="Arial" w:cs="Arial" w:hAnsi="Arial"/>
          <w:bCs/>
          <w:sz w:val="22"/>
          <w:szCs w:val="22"/>
          <w:vertAlign w:val="superscript"/>
        </w:rPr>
        <w:t>ème</w:t>
      </w:r>
      <w:r w:rsidRPr="00755524">
        <w:rPr>
          <w:rFonts w:ascii="Arial" w:cs="Arial" w:hAnsi="Arial"/>
          <w:bCs/>
          <w:sz w:val="22"/>
          <w:szCs w:val="22"/>
        </w:rPr>
        <w:t xml:space="preserve"> réunion</w:t>
      </w:r>
      <w:r w:rsidR="00130D89">
        <w:rPr>
          <w:rFonts w:ascii="Arial" w:cs="Arial" w:hAnsi="Arial"/>
          <w:bCs/>
          <w:sz w:val="22"/>
          <w:szCs w:val="22"/>
        </w:rPr>
        <w:t xml:space="preserve"> </w:t>
      </w:r>
      <w:r w:rsidR="00611A38">
        <w:rPr>
          <w:rFonts w:ascii="Arial" w:cs="Arial" w:hAnsi="Arial"/>
          <w:bCs/>
          <w:sz w:val="22"/>
          <w:szCs w:val="22"/>
        </w:rPr>
        <w:t xml:space="preserve">: </w:t>
      </w:r>
      <w:r w:rsidR="00C43B35">
        <w:rPr>
          <w:rFonts w:ascii="Arial" w:cs="Arial" w:hAnsi="Arial"/>
          <w:bCs/>
          <w:sz w:val="22"/>
          <w:szCs w:val="22"/>
        </w:rPr>
        <w:t>Lundi 23 Janvier 2023 à 10h30</w:t>
      </w:r>
    </w:p>
    <w:p w14:paraId="517449BC" w14:textId="77777777" w:rsidP="00755524" w:rsidR="00532B48" w:rsidRDefault="00532B48" w:rsidRPr="00755524">
      <w:pPr>
        <w:jc w:val="both"/>
        <w:rPr>
          <w:rFonts w:ascii="Arial" w:cs="Arial" w:hAnsi="Arial"/>
          <w:bCs/>
          <w:sz w:val="22"/>
          <w:szCs w:val="22"/>
        </w:rPr>
      </w:pPr>
    </w:p>
    <w:p w14:paraId="753D8B48" w14:textId="77777777" w:rsidP="00755524" w:rsidR="00755524" w:rsidRDefault="00783C80">
      <w:pPr>
        <w:jc w:val="both"/>
        <w:rPr>
          <w:rFonts w:ascii="Arial" w:cs="Arial" w:hAnsi="Arial"/>
          <w:bCs/>
          <w:sz w:val="22"/>
          <w:szCs w:val="22"/>
        </w:rPr>
      </w:pPr>
      <w:r>
        <w:rPr>
          <w:rFonts w:ascii="Arial" w:cs="Arial" w:hAnsi="Arial"/>
          <w:bCs/>
          <w:sz w:val="22"/>
          <w:szCs w:val="22"/>
        </w:rPr>
        <w:t xml:space="preserve">A l’issue de la dernière réunion, il est apparu un </w:t>
      </w:r>
      <w:r w:rsidR="00130D89">
        <w:rPr>
          <w:rFonts w:ascii="Arial" w:cs="Arial" w:hAnsi="Arial"/>
          <w:bCs/>
          <w:sz w:val="22"/>
          <w:szCs w:val="22"/>
        </w:rPr>
        <w:t>A</w:t>
      </w:r>
      <w:r>
        <w:rPr>
          <w:rFonts w:ascii="Arial" w:cs="Arial" w:hAnsi="Arial"/>
          <w:bCs/>
          <w:sz w:val="22"/>
          <w:szCs w:val="22"/>
        </w:rPr>
        <w:t xml:space="preserve">ccord </w:t>
      </w:r>
      <w:r w:rsidR="009E2986">
        <w:rPr>
          <w:rFonts w:ascii="Arial" w:cs="Arial" w:hAnsi="Arial"/>
          <w:bCs/>
          <w:sz w:val="22"/>
          <w:szCs w:val="22"/>
        </w:rPr>
        <w:t>sur la majorité des</w:t>
      </w:r>
      <w:r>
        <w:rPr>
          <w:rFonts w:ascii="Arial" w:cs="Arial" w:hAnsi="Arial"/>
          <w:bCs/>
          <w:sz w:val="22"/>
          <w:szCs w:val="22"/>
        </w:rPr>
        <w:t xml:space="preserve"> différents sujets de négociation </w:t>
      </w:r>
      <w:r w:rsidR="009E2986">
        <w:rPr>
          <w:rFonts w:ascii="Arial" w:cs="Arial" w:hAnsi="Arial"/>
          <w:bCs/>
          <w:sz w:val="22"/>
          <w:szCs w:val="22"/>
        </w:rPr>
        <w:t>entre les parties</w:t>
      </w:r>
      <w:r>
        <w:rPr>
          <w:rFonts w:ascii="Arial" w:cs="Arial" w:hAnsi="Arial"/>
          <w:bCs/>
          <w:sz w:val="22"/>
          <w:szCs w:val="22"/>
        </w:rPr>
        <w:t>.</w:t>
      </w:r>
    </w:p>
    <w:p w14:paraId="55154F21" w14:textId="77777777" w:rsidP="00755524" w:rsidR="00811571" w:rsidRDefault="00811571">
      <w:pPr>
        <w:jc w:val="both"/>
        <w:rPr>
          <w:rFonts w:ascii="Arial" w:cs="Arial" w:hAnsi="Arial"/>
          <w:bCs/>
          <w:sz w:val="22"/>
          <w:szCs w:val="22"/>
        </w:rPr>
      </w:pPr>
    </w:p>
    <w:p w14:paraId="2D897623" w14:textId="77777777" w:rsidP="00755524" w:rsidR="00811571" w:rsidRDefault="00783C80">
      <w:pPr>
        <w:jc w:val="both"/>
        <w:rPr>
          <w:rFonts w:ascii="Arial" w:cs="Arial" w:hAnsi="Arial"/>
          <w:bCs/>
          <w:sz w:val="22"/>
          <w:szCs w:val="22"/>
        </w:rPr>
      </w:pPr>
      <w:r>
        <w:rPr>
          <w:rFonts w:ascii="Arial" w:cs="Arial" w:hAnsi="Arial"/>
          <w:bCs/>
          <w:sz w:val="22"/>
          <w:szCs w:val="22"/>
        </w:rPr>
        <w:t>En conséquence, conformément à l’article L</w:t>
      </w:r>
      <w:r w:rsidR="003274B4">
        <w:rPr>
          <w:rFonts w:ascii="Arial" w:cs="Arial" w:hAnsi="Arial"/>
          <w:bCs/>
          <w:sz w:val="22"/>
          <w:szCs w:val="22"/>
        </w:rPr>
        <w:t>2242</w:t>
      </w:r>
      <w:r>
        <w:rPr>
          <w:rFonts w:ascii="Arial" w:cs="Arial" w:hAnsi="Arial"/>
          <w:bCs/>
          <w:sz w:val="22"/>
          <w:szCs w:val="22"/>
        </w:rPr>
        <w:t>-</w:t>
      </w:r>
      <w:r w:rsidR="003274B4">
        <w:rPr>
          <w:rFonts w:ascii="Arial" w:cs="Arial" w:hAnsi="Arial"/>
          <w:bCs/>
          <w:sz w:val="22"/>
          <w:szCs w:val="22"/>
        </w:rPr>
        <w:t>4</w:t>
      </w:r>
      <w:r>
        <w:rPr>
          <w:rFonts w:ascii="Arial" w:cs="Arial" w:hAnsi="Arial"/>
          <w:bCs/>
          <w:sz w:val="22"/>
          <w:szCs w:val="22"/>
        </w:rPr>
        <w:t xml:space="preserve"> </w:t>
      </w:r>
      <w:r w:rsidR="003274B4">
        <w:rPr>
          <w:rFonts w:ascii="Arial" w:cs="Arial" w:hAnsi="Arial"/>
          <w:bCs/>
          <w:sz w:val="22"/>
          <w:szCs w:val="22"/>
        </w:rPr>
        <w:t>d</w:t>
      </w:r>
      <w:r>
        <w:rPr>
          <w:rFonts w:ascii="Arial" w:cs="Arial" w:hAnsi="Arial"/>
          <w:bCs/>
          <w:sz w:val="22"/>
          <w:szCs w:val="22"/>
        </w:rPr>
        <w:t>u code de travail il est établi le présent procès verbal suivant.</w:t>
      </w:r>
    </w:p>
    <w:p w14:paraId="0D85EBB1" w14:textId="77777777" w:rsidP="00755524" w:rsidR="00811571" w:rsidRDefault="00811571">
      <w:pPr>
        <w:jc w:val="both"/>
        <w:rPr>
          <w:rFonts w:ascii="Arial" w:cs="Arial" w:hAnsi="Arial"/>
          <w:bCs/>
          <w:sz w:val="22"/>
          <w:szCs w:val="22"/>
        </w:rPr>
      </w:pPr>
    </w:p>
    <w:p w14:paraId="65AFAA02" w14:textId="77777777" w:rsidP="00755524" w:rsidR="00783C80" w:rsidRDefault="00783C80" w:rsidRPr="0042689C">
      <w:pPr>
        <w:jc w:val="both"/>
        <w:rPr>
          <w:rFonts w:ascii="Arial" w:cs="Arial" w:hAnsi="Arial"/>
          <w:b/>
          <w:bCs/>
          <w:sz w:val="22"/>
          <w:szCs w:val="22"/>
        </w:rPr>
      </w:pPr>
      <w:r w:rsidRPr="0042689C">
        <w:rPr>
          <w:rFonts w:ascii="Arial" w:cs="Arial" w:hAnsi="Arial"/>
          <w:b/>
          <w:bCs/>
          <w:sz w:val="22"/>
          <w:szCs w:val="22"/>
        </w:rPr>
        <w:t>Article I : PROPOSITIONS RESPECTIVES DES PARTIES</w:t>
      </w:r>
    </w:p>
    <w:p w14:paraId="1F19FE39" w14:textId="77777777" w:rsidP="00755524" w:rsidR="00783C80" w:rsidRDefault="00783C80" w:rsidRPr="0042689C">
      <w:pPr>
        <w:jc w:val="both"/>
        <w:rPr>
          <w:rFonts w:ascii="Arial" w:cs="Arial" w:hAnsi="Arial"/>
          <w:b/>
          <w:bCs/>
          <w:sz w:val="22"/>
          <w:szCs w:val="22"/>
        </w:rPr>
      </w:pPr>
      <w:r w:rsidRPr="0042689C">
        <w:rPr>
          <w:rFonts w:ascii="Arial" w:cs="Arial" w:hAnsi="Arial"/>
          <w:b/>
          <w:bCs/>
          <w:sz w:val="22"/>
          <w:szCs w:val="22"/>
        </w:rPr>
        <w:t>Ci –joint le document « Synthèse des négociations » q</w:t>
      </w:r>
      <w:r w:rsidR="009E2986">
        <w:rPr>
          <w:rFonts w:ascii="Arial" w:cs="Arial" w:hAnsi="Arial"/>
          <w:b/>
          <w:bCs/>
          <w:sz w:val="22"/>
          <w:szCs w:val="22"/>
        </w:rPr>
        <w:t>ui relate les résultats obtenus.</w:t>
      </w:r>
      <w:r w:rsidRPr="0042689C">
        <w:rPr>
          <w:rFonts w:ascii="Arial" w:cs="Arial" w:hAnsi="Arial"/>
          <w:b/>
          <w:bCs/>
          <w:sz w:val="22"/>
          <w:szCs w:val="22"/>
        </w:rPr>
        <w:t xml:space="preserve"> Il est convenu de mettre en application les propositions de la Direction.</w:t>
      </w:r>
    </w:p>
    <w:p w14:paraId="433A8EF9" w14:textId="77777777" w:rsidP="00755524" w:rsidR="00783C80" w:rsidRDefault="00783C80" w:rsidRPr="0042689C">
      <w:pPr>
        <w:jc w:val="both"/>
        <w:rPr>
          <w:rFonts w:ascii="Arial" w:cs="Arial" w:hAnsi="Arial"/>
          <w:b/>
          <w:bCs/>
          <w:sz w:val="22"/>
          <w:szCs w:val="22"/>
        </w:rPr>
      </w:pPr>
    </w:p>
    <w:p w14:paraId="388BBE20" w14:textId="77777777" w:rsidP="00755524" w:rsidR="00783C80" w:rsidRDefault="00783C80">
      <w:pPr>
        <w:jc w:val="both"/>
        <w:rPr>
          <w:rFonts w:ascii="Arial" w:cs="Arial" w:hAnsi="Arial"/>
          <w:bCs/>
          <w:sz w:val="22"/>
          <w:szCs w:val="22"/>
        </w:rPr>
      </w:pPr>
      <w:r w:rsidRPr="0042689C">
        <w:rPr>
          <w:rFonts w:ascii="Arial" w:cs="Arial" w:hAnsi="Arial"/>
          <w:b/>
          <w:bCs/>
          <w:sz w:val="22"/>
          <w:szCs w:val="22"/>
        </w:rPr>
        <w:t>Article II : Dépôt</w:t>
      </w:r>
      <w:r>
        <w:rPr>
          <w:rFonts w:ascii="Arial" w:cs="Arial" w:hAnsi="Arial"/>
          <w:bCs/>
          <w:sz w:val="22"/>
          <w:szCs w:val="22"/>
        </w:rPr>
        <w:t> : le présent procès verbal fera l’objet d’un dépôt auprès de la DD</w:t>
      </w:r>
      <w:r w:rsidR="00002455">
        <w:rPr>
          <w:rFonts w:ascii="Arial" w:cs="Arial" w:hAnsi="Arial"/>
          <w:bCs/>
          <w:sz w:val="22"/>
          <w:szCs w:val="22"/>
        </w:rPr>
        <w:t>ETSP</w:t>
      </w:r>
      <w:r>
        <w:rPr>
          <w:rFonts w:ascii="Arial" w:cs="Arial" w:hAnsi="Arial"/>
          <w:bCs/>
          <w:sz w:val="22"/>
          <w:szCs w:val="22"/>
        </w:rPr>
        <w:t>P de Lot et Garonne et du greffe du Conseil de Prud’hommes d’Agen dans les conditions légales et réglementaires en vigueur.</w:t>
      </w:r>
    </w:p>
    <w:p w14:paraId="64099908" w14:textId="77777777" w:rsidP="00755524" w:rsidR="0042689C" w:rsidRDefault="0042689C">
      <w:pPr>
        <w:jc w:val="both"/>
        <w:rPr>
          <w:rFonts w:ascii="Arial" w:cs="Arial" w:hAnsi="Arial"/>
          <w:bCs/>
          <w:sz w:val="22"/>
          <w:szCs w:val="22"/>
        </w:rPr>
      </w:pPr>
      <w:r>
        <w:rPr>
          <w:rFonts w:ascii="Arial" w:cs="Arial" w:hAnsi="Arial"/>
          <w:bCs/>
          <w:sz w:val="22"/>
          <w:szCs w:val="22"/>
        </w:rPr>
        <w:t>Le dépôt sera effectué par les soins de la direction</w:t>
      </w:r>
    </w:p>
    <w:p w14:paraId="5F40A5B7" w14:textId="77777777" w:rsidP="00755524" w:rsidR="00755524" w:rsidRDefault="00755524" w:rsidRPr="00755524">
      <w:pPr>
        <w:jc w:val="both"/>
        <w:rPr>
          <w:rFonts w:ascii="Arial" w:cs="Arial" w:hAnsi="Arial"/>
          <w:bCs/>
          <w:sz w:val="22"/>
          <w:szCs w:val="22"/>
        </w:rPr>
      </w:pPr>
      <w:r w:rsidRPr="00755524">
        <w:rPr>
          <w:rFonts w:ascii="Arial" w:cs="Arial" w:hAnsi="Arial"/>
          <w:bCs/>
          <w:sz w:val="22"/>
          <w:szCs w:val="22"/>
        </w:rPr>
        <w:t xml:space="preserve">Fait </w:t>
      </w:r>
      <w:r w:rsidR="0042689C">
        <w:rPr>
          <w:rFonts w:ascii="Arial" w:cs="Arial" w:hAnsi="Arial"/>
          <w:bCs/>
          <w:sz w:val="22"/>
          <w:szCs w:val="22"/>
        </w:rPr>
        <w:t>en 5 exem</w:t>
      </w:r>
      <w:r w:rsidR="00721230">
        <w:rPr>
          <w:rFonts w:ascii="Arial" w:cs="Arial" w:hAnsi="Arial"/>
          <w:bCs/>
          <w:sz w:val="22"/>
          <w:szCs w:val="22"/>
        </w:rPr>
        <w:t xml:space="preserve">plaires le </w:t>
      </w:r>
      <w:r w:rsidR="00EE12DD">
        <w:rPr>
          <w:rFonts w:ascii="Arial" w:cs="Arial" w:hAnsi="Arial"/>
          <w:bCs/>
          <w:sz w:val="22"/>
          <w:szCs w:val="22"/>
        </w:rPr>
        <w:t>3</w:t>
      </w:r>
      <w:r w:rsidR="00002455">
        <w:rPr>
          <w:rFonts w:ascii="Arial" w:cs="Arial" w:hAnsi="Arial"/>
          <w:bCs/>
          <w:sz w:val="22"/>
          <w:szCs w:val="22"/>
        </w:rPr>
        <w:t>1</w:t>
      </w:r>
      <w:r w:rsidR="00EE12DD">
        <w:rPr>
          <w:rFonts w:ascii="Arial" w:cs="Arial" w:hAnsi="Arial"/>
          <w:bCs/>
          <w:sz w:val="22"/>
          <w:szCs w:val="22"/>
        </w:rPr>
        <w:t xml:space="preserve"> Janvier</w:t>
      </w:r>
      <w:r w:rsidR="00130D89">
        <w:rPr>
          <w:rFonts w:ascii="Arial" w:cs="Arial" w:hAnsi="Arial"/>
          <w:bCs/>
          <w:sz w:val="22"/>
          <w:szCs w:val="22"/>
        </w:rPr>
        <w:t xml:space="preserve"> </w:t>
      </w:r>
      <w:r w:rsidR="00002455">
        <w:rPr>
          <w:rFonts w:ascii="Arial" w:cs="Arial" w:hAnsi="Arial"/>
          <w:bCs/>
          <w:sz w:val="22"/>
          <w:szCs w:val="22"/>
        </w:rPr>
        <w:t>202</w:t>
      </w:r>
      <w:r w:rsidR="00C43B35">
        <w:rPr>
          <w:rFonts w:ascii="Arial" w:cs="Arial" w:hAnsi="Arial"/>
          <w:bCs/>
          <w:sz w:val="22"/>
          <w:szCs w:val="22"/>
        </w:rPr>
        <w:t>3</w:t>
      </w:r>
      <w:r w:rsidRPr="00755524">
        <w:rPr>
          <w:rFonts w:ascii="Arial" w:cs="Arial" w:hAnsi="Arial"/>
          <w:bCs/>
          <w:sz w:val="22"/>
          <w:szCs w:val="22"/>
        </w:rPr>
        <w:t>.</w:t>
      </w:r>
    </w:p>
    <w:p w14:paraId="4E224734" w14:textId="77777777" w:rsidP="00755524" w:rsidR="00755524" w:rsidRDefault="00755524">
      <w:pPr>
        <w:jc w:val="both"/>
        <w:rPr>
          <w:rFonts w:ascii="Arial" w:cs="Arial" w:hAnsi="Arial"/>
          <w:bCs/>
          <w:sz w:val="22"/>
          <w:szCs w:val="22"/>
        </w:rPr>
      </w:pPr>
    </w:p>
    <w:p w14:paraId="14127B0C" w14:textId="77777777" w:rsidP="00755524" w:rsidR="0042689C" w:rsidRDefault="0042689C">
      <w:pPr>
        <w:jc w:val="both"/>
        <w:rPr>
          <w:rFonts w:ascii="Arial" w:cs="Arial" w:hAnsi="Arial"/>
          <w:bCs/>
          <w:sz w:val="22"/>
          <w:szCs w:val="22"/>
        </w:rPr>
      </w:pPr>
    </w:p>
    <w:p w14:paraId="24073714" w14:textId="77777777" w:rsidP="00755524" w:rsidR="0042689C" w:rsidRDefault="00752EEB" w:rsidRPr="0042689C">
      <w:pPr>
        <w:jc w:val="both"/>
        <w:rPr>
          <w:rFonts w:ascii="Arial" w:cs="Arial" w:hAnsi="Arial"/>
          <w:b/>
          <w:bCs/>
          <w:sz w:val="22"/>
          <w:szCs w:val="22"/>
        </w:rPr>
      </w:pPr>
      <w:r>
        <w:rPr>
          <w:rFonts w:ascii="Arial" w:cs="Arial" w:hAnsi="Arial"/>
          <w:b/>
          <w:bCs/>
          <w:sz w:val="22"/>
          <w:szCs w:val="22"/>
        </w:rPr>
        <w:t>Les membres élus de la délégation du personnel du CSE</w:t>
      </w:r>
      <w:r w:rsidR="0042689C">
        <w:rPr>
          <w:rFonts w:ascii="Arial" w:cs="Arial" w:hAnsi="Arial"/>
          <w:b/>
          <w:bCs/>
          <w:sz w:val="22"/>
          <w:szCs w:val="22"/>
        </w:rPr>
        <w:tab/>
      </w:r>
      <w:r>
        <w:rPr>
          <w:rFonts w:ascii="Arial" w:cs="Arial" w:hAnsi="Arial"/>
          <w:b/>
          <w:bCs/>
          <w:sz w:val="22"/>
          <w:szCs w:val="22"/>
        </w:rPr>
        <w:t xml:space="preserve">     </w:t>
      </w:r>
      <w:r w:rsidR="0042689C">
        <w:rPr>
          <w:rFonts w:ascii="Arial" w:cs="Arial" w:hAnsi="Arial"/>
          <w:b/>
          <w:bCs/>
          <w:sz w:val="22"/>
          <w:szCs w:val="22"/>
        </w:rPr>
        <w:t>Pour BENNES DALBY SAS</w:t>
      </w:r>
    </w:p>
    <w:p w14:paraId="43D8CB30" w14:textId="4322C2B2" w:rsidP="00755524" w:rsidR="0042689C" w:rsidRDefault="00752EEB" w:rsidRPr="0042689C">
      <w:pPr>
        <w:jc w:val="both"/>
        <w:rPr>
          <w:rFonts w:ascii="Arial" w:cs="Arial" w:hAnsi="Arial"/>
          <w:b/>
          <w:bCs/>
          <w:sz w:val="22"/>
          <w:szCs w:val="22"/>
        </w:rPr>
      </w:pPr>
      <w:r>
        <w:rPr>
          <w:rFonts w:ascii="Arial" w:cs="Arial" w:hAnsi="Arial"/>
          <w:b/>
          <w:bCs/>
          <w:sz w:val="22"/>
          <w:szCs w:val="22"/>
        </w:rPr>
        <w:t>R</w:t>
      </w:r>
      <w:r w:rsidR="0042689C" w:rsidRPr="0042689C">
        <w:rPr>
          <w:rFonts w:ascii="Arial" w:cs="Arial" w:hAnsi="Arial"/>
          <w:b/>
          <w:bCs/>
          <w:sz w:val="22"/>
          <w:szCs w:val="22"/>
        </w:rPr>
        <w:t>eprésenté par</w:t>
      </w:r>
      <w:r w:rsidR="0042689C">
        <w:rPr>
          <w:rFonts w:ascii="Arial" w:cs="Arial" w:hAnsi="Arial"/>
          <w:b/>
          <w:bCs/>
          <w:sz w:val="22"/>
          <w:szCs w:val="22"/>
        </w:rPr>
        <w:tab/>
      </w:r>
      <w:r w:rsidR="0042689C">
        <w:rPr>
          <w:rFonts w:ascii="Arial" w:cs="Arial" w:hAnsi="Arial"/>
          <w:b/>
          <w:bCs/>
          <w:sz w:val="22"/>
          <w:szCs w:val="22"/>
        </w:rPr>
        <w:tab/>
      </w:r>
      <w:r w:rsidR="0042689C">
        <w:rPr>
          <w:rFonts w:ascii="Arial" w:cs="Arial" w:hAnsi="Arial"/>
          <w:b/>
          <w:bCs/>
          <w:sz w:val="22"/>
          <w:szCs w:val="22"/>
        </w:rPr>
        <w:tab/>
      </w:r>
      <w:r w:rsidR="0042689C">
        <w:rPr>
          <w:rFonts w:ascii="Arial" w:cs="Arial" w:hAnsi="Arial"/>
          <w:b/>
          <w:bCs/>
          <w:sz w:val="22"/>
          <w:szCs w:val="22"/>
        </w:rPr>
        <w:tab/>
      </w:r>
      <w:r w:rsidR="0042689C">
        <w:rPr>
          <w:rFonts w:ascii="Arial" w:cs="Arial" w:hAnsi="Arial"/>
          <w:b/>
          <w:bCs/>
          <w:sz w:val="22"/>
          <w:szCs w:val="22"/>
        </w:rPr>
        <w:tab/>
      </w:r>
      <w:r>
        <w:rPr>
          <w:rFonts w:ascii="Arial" w:cs="Arial" w:hAnsi="Arial"/>
          <w:b/>
          <w:bCs/>
          <w:sz w:val="22"/>
          <w:szCs w:val="22"/>
        </w:rPr>
        <w:tab/>
      </w:r>
      <w:r>
        <w:rPr>
          <w:rFonts w:ascii="Arial" w:cs="Arial" w:hAnsi="Arial"/>
          <w:b/>
          <w:bCs/>
          <w:sz w:val="22"/>
          <w:szCs w:val="22"/>
        </w:rPr>
        <w:tab/>
      </w:r>
    </w:p>
    <w:p w14:paraId="1CE63027" w14:textId="77777777" w:rsidP="00755524" w:rsidR="0042689C" w:rsidRDefault="0042689C">
      <w:pPr>
        <w:jc w:val="both"/>
        <w:rPr>
          <w:rFonts w:ascii="Arial" w:cs="Arial" w:hAnsi="Arial"/>
          <w:bCs/>
          <w:sz w:val="22"/>
          <w:szCs w:val="22"/>
        </w:rPr>
      </w:pPr>
    </w:p>
    <w:p w14:paraId="45D1F892" w14:textId="77777777" w:rsidP="00755524" w:rsidR="00845D43" w:rsidRDefault="00845D43">
      <w:pPr>
        <w:jc w:val="both"/>
        <w:rPr>
          <w:rFonts w:ascii="Arial" w:cs="Arial" w:hAnsi="Arial"/>
          <w:bCs/>
          <w:sz w:val="22"/>
          <w:szCs w:val="22"/>
        </w:rPr>
      </w:pPr>
    </w:p>
    <w:p w14:paraId="2339DFEB" w14:textId="77777777" w:rsidP="00755524" w:rsidR="00845D43" w:rsidRDefault="00845D43">
      <w:pPr>
        <w:jc w:val="both"/>
        <w:rPr>
          <w:rFonts w:ascii="Arial" w:cs="Arial" w:hAnsi="Arial"/>
          <w:bCs/>
          <w:sz w:val="22"/>
          <w:szCs w:val="22"/>
        </w:rPr>
      </w:pPr>
    </w:p>
    <w:p w14:paraId="7E4FFCE7" w14:textId="77777777" w:rsidP="00755524" w:rsidR="00845D43" w:rsidRDefault="00845D43">
      <w:pPr>
        <w:jc w:val="both"/>
        <w:rPr>
          <w:rFonts w:ascii="Arial" w:cs="Arial" w:hAnsi="Arial"/>
          <w:bCs/>
          <w:sz w:val="22"/>
          <w:szCs w:val="22"/>
        </w:rPr>
      </w:pPr>
    </w:p>
    <w:p w14:paraId="5DA63582" w14:textId="77777777" w:rsidP="00755524" w:rsidR="00421C09" w:rsidRDefault="00845D43">
      <w:pPr>
        <w:jc w:val="both"/>
        <w:rPr>
          <w:rFonts w:ascii="Arial" w:cs="Arial" w:hAnsi="Arial"/>
          <w:bCs/>
          <w:sz w:val="22"/>
          <w:szCs w:val="22"/>
        </w:rPr>
      </w:pPr>
      <w:r>
        <w:rPr>
          <w:rFonts w:ascii="Arial" w:cs="Arial" w:hAnsi="Arial"/>
          <w:bCs/>
          <w:sz w:val="22"/>
          <w:szCs w:val="22"/>
        </w:rPr>
        <w:lastRenderedPageBreak/>
        <w:tab/>
      </w:r>
      <w:r>
        <w:rPr>
          <w:rFonts w:ascii="Arial" w:cs="Arial" w:hAnsi="Arial"/>
          <w:bCs/>
          <w:sz w:val="22"/>
          <w:szCs w:val="22"/>
        </w:rPr>
        <w:tab/>
      </w:r>
    </w:p>
    <w:p w14:paraId="0C574178" w14:textId="77777777" w:rsidP="00755524" w:rsidR="00C43B35" w:rsidRDefault="00421C09" w:rsidRPr="00C43B35">
      <w:pPr>
        <w:jc w:val="both"/>
        <w:rPr>
          <w:rFonts w:ascii="Arial" w:cs="Arial" w:hAnsi="Arial"/>
          <w:b/>
          <w:bCs/>
          <w:sz w:val="28"/>
          <w:szCs w:val="22"/>
        </w:rPr>
      </w:pPr>
      <w:r>
        <w:rPr>
          <w:rFonts w:ascii="Arial" w:cs="Arial" w:hAnsi="Arial"/>
          <w:bCs/>
          <w:sz w:val="22"/>
          <w:szCs w:val="22"/>
        </w:rPr>
        <w:t xml:space="preserve">                     </w:t>
      </w:r>
      <w:r w:rsidR="00845D43" w:rsidRPr="00DB3F51">
        <w:rPr>
          <w:rFonts w:ascii="Arial" w:cs="Arial" w:hAnsi="Arial"/>
          <w:b/>
          <w:bCs/>
          <w:sz w:val="28"/>
          <w:szCs w:val="22"/>
        </w:rPr>
        <w:t>NEGOCIATIONS ANNUELLES OBLIGATOIRES 20</w:t>
      </w:r>
      <w:r w:rsidR="00002455">
        <w:rPr>
          <w:rFonts w:ascii="Arial" w:cs="Arial" w:hAnsi="Arial"/>
          <w:b/>
          <w:bCs/>
          <w:sz w:val="28"/>
          <w:szCs w:val="22"/>
        </w:rPr>
        <w:t>2</w:t>
      </w:r>
      <w:r w:rsidR="00C43B35">
        <w:rPr>
          <w:rFonts w:ascii="Arial" w:cs="Arial" w:hAnsi="Arial"/>
          <w:b/>
          <w:bCs/>
          <w:sz w:val="28"/>
          <w:szCs w:val="22"/>
        </w:rPr>
        <w:t>3</w:t>
      </w:r>
    </w:p>
    <w:p w14:paraId="1E1B5B4D" w14:textId="77777777" w:rsidP="00755524" w:rsidR="00845D43" w:rsidRDefault="00845D43" w:rsidRPr="00DB3F51">
      <w:pPr>
        <w:jc w:val="both"/>
        <w:rPr>
          <w:rFonts w:ascii="Arial" w:cs="Arial" w:hAnsi="Arial"/>
          <w:bCs/>
          <w:sz w:val="22"/>
          <w:szCs w:val="22"/>
        </w:rPr>
      </w:pPr>
      <w:r>
        <w:rPr>
          <w:rFonts w:ascii="Arial" w:cs="Arial" w:hAnsi="Arial"/>
          <w:b/>
          <w:bCs/>
          <w:sz w:val="22"/>
          <w:szCs w:val="22"/>
        </w:rPr>
        <w:tab/>
      </w:r>
      <w:r>
        <w:rPr>
          <w:rFonts w:ascii="Arial" w:cs="Arial" w:hAnsi="Arial"/>
          <w:b/>
          <w:bCs/>
          <w:sz w:val="22"/>
          <w:szCs w:val="22"/>
        </w:rPr>
        <w:tab/>
      </w:r>
      <w:r>
        <w:rPr>
          <w:rFonts w:ascii="Arial" w:cs="Arial" w:hAnsi="Arial"/>
          <w:b/>
          <w:bCs/>
          <w:sz w:val="22"/>
          <w:szCs w:val="22"/>
        </w:rPr>
        <w:tab/>
      </w:r>
      <w:r w:rsidR="0019335B">
        <w:rPr>
          <w:rFonts w:ascii="Arial" w:cs="Arial" w:hAnsi="Arial"/>
          <w:b/>
          <w:bCs/>
          <w:sz w:val="22"/>
          <w:szCs w:val="22"/>
        </w:rPr>
        <w:tab/>
      </w:r>
      <w:r w:rsidRPr="00DB3F51">
        <w:rPr>
          <w:rFonts w:ascii="Arial" w:cs="Arial" w:hAnsi="Arial"/>
          <w:bCs/>
          <w:sz w:val="22"/>
          <w:szCs w:val="22"/>
        </w:rPr>
        <w:t>ARTICLE L132-12 du Code du Travail</w:t>
      </w:r>
    </w:p>
    <w:p w14:paraId="1A8A48DB" w14:textId="77777777" w:rsidP="00755524" w:rsidR="00845D43" w:rsidRDefault="00845D43" w:rsidRPr="00845D43">
      <w:pPr>
        <w:jc w:val="both"/>
        <w:rPr>
          <w:rFonts w:ascii="Arial" w:cs="Arial" w:hAnsi="Arial"/>
          <w:b/>
          <w:bCs/>
          <w:sz w:val="22"/>
          <w:szCs w:val="22"/>
        </w:rPr>
      </w:pPr>
    </w:p>
    <w:p w14:paraId="4619AFA8" w14:textId="77777777" w:rsidP="00755524" w:rsidR="00845D43" w:rsidRDefault="00845D43" w:rsidRPr="00DB3F51">
      <w:pPr>
        <w:jc w:val="both"/>
        <w:rPr>
          <w:rFonts w:ascii="Arial" w:cs="Arial" w:hAnsi="Arial"/>
          <w:b/>
          <w:bCs/>
          <w:sz w:val="22"/>
          <w:szCs w:val="22"/>
        </w:rPr>
      </w:pPr>
      <w:r>
        <w:rPr>
          <w:rFonts w:ascii="Arial" w:cs="Arial" w:hAnsi="Arial"/>
          <w:bCs/>
          <w:sz w:val="22"/>
          <w:szCs w:val="22"/>
        </w:rPr>
        <w:tab/>
      </w:r>
      <w:r>
        <w:rPr>
          <w:rFonts w:ascii="Arial" w:cs="Arial" w:hAnsi="Arial"/>
          <w:bCs/>
          <w:sz w:val="22"/>
          <w:szCs w:val="22"/>
        </w:rPr>
        <w:tab/>
      </w:r>
      <w:r w:rsidR="0019335B">
        <w:rPr>
          <w:rFonts w:ascii="Arial" w:cs="Arial" w:hAnsi="Arial"/>
          <w:bCs/>
          <w:sz w:val="22"/>
          <w:szCs w:val="22"/>
        </w:rPr>
        <w:tab/>
      </w:r>
      <w:r w:rsidRPr="00DB3F51">
        <w:rPr>
          <w:rFonts w:ascii="Arial" w:cs="Arial" w:hAnsi="Arial"/>
          <w:b/>
          <w:bCs/>
          <w:sz w:val="22"/>
          <w:szCs w:val="22"/>
        </w:rPr>
        <w:t>SAS BENNES DALBY-Synthèse des Négociations.</w:t>
      </w:r>
    </w:p>
    <w:p w14:paraId="2F14881D" w14:textId="77777777" w:rsidP="00002455" w:rsidR="00002455" w:rsidRDefault="00002455">
      <w:pPr>
        <w:jc w:val="both"/>
        <w:rPr>
          <w:rFonts w:ascii="Arial" w:cs="Arial" w:hAnsi="Arial"/>
          <w:bCs/>
          <w:sz w:val="22"/>
          <w:szCs w:val="22"/>
        </w:rPr>
      </w:pPr>
    </w:p>
    <w:p w14:paraId="41B69BDF" w14:textId="77777777" w:rsidP="00002455" w:rsidR="00845D43" w:rsidRDefault="00A62962" w:rsidRPr="00A62962">
      <w:pPr>
        <w:jc w:val="both"/>
        <w:rPr>
          <w:rFonts w:ascii="Arial" w:cs="Arial" w:hAnsi="Arial"/>
          <w:b/>
          <w:bCs/>
          <w:sz w:val="22"/>
          <w:szCs w:val="22"/>
        </w:rPr>
      </w:pPr>
      <w:r w:rsidRPr="00A62962">
        <w:rPr>
          <w:rFonts w:ascii="Arial" w:cs="Arial" w:hAnsi="Arial"/>
          <w:b/>
          <w:bCs/>
          <w:sz w:val="22"/>
          <w:szCs w:val="22"/>
        </w:rPr>
        <w:t xml:space="preserve">PROPOSITION </w:t>
      </w:r>
      <w:r w:rsidR="00002455">
        <w:rPr>
          <w:rFonts w:ascii="Arial" w:cs="Arial" w:hAnsi="Arial"/>
          <w:b/>
          <w:bCs/>
          <w:sz w:val="22"/>
          <w:szCs w:val="22"/>
        </w:rPr>
        <w:t>DE LA DELEGATION DU PERSONNEL</w:t>
      </w:r>
      <w:r w:rsidRPr="00A62962">
        <w:rPr>
          <w:rFonts w:ascii="Arial" w:cs="Arial" w:hAnsi="Arial"/>
          <w:b/>
          <w:bCs/>
          <w:sz w:val="22"/>
          <w:szCs w:val="22"/>
        </w:rPr>
        <w:tab/>
        <w:t xml:space="preserve">PROPOSITION DE LA DIRECTION </w:t>
      </w:r>
    </w:p>
    <w:tbl>
      <w:tblPr>
        <w:tblW w:type="dxa" w:w="10173"/>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5353"/>
        <w:gridCol w:w="4820"/>
      </w:tblGrid>
      <w:tr w14:paraId="29D7BC16" w14:textId="77777777" w:rsidR="00845D43" w:rsidRPr="00721230" w:rsidTr="00236214">
        <w:trPr>
          <w:trHeight w:val="77"/>
        </w:trPr>
        <w:tc>
          <w:tcPr>
            <w:tcW w:type="dxa" w:w="5353"/>
          </w:tcPr>
          <w:p w14:paraId="1586A3F7" w14:textId="77777777" w:rsidP="00721230" w:rsidR="00845D43" w:rsidRDefault="00845D43">
            <w:pPr>
              <w:ind w:left="-142" w:right="-108"/>
              <w:jc w:val="both"/>
              <w:rPr>
                <w:rFonts w:ascii="Arial" w:cs="Arial" w:hAnsi="Arial"/>
                <w:bCs/>
                <w:sz w:val="22"/>
                <w:szCs w:val="22"/>
              </w:rPr>
            </w:pPr>
          </w:p>
          <w:p w14:paraId="694CE80F" w14:textId="77777777" w:rsidP="00721230" w:rsidR="00040A0C" w:rsidRDefault="00040A0C">
            <w:pPr>
              <w:ind w:left="-142" w:right="-108"/>
              <w:jc w:val="both"/>
              <w:rPr>
                <w:rFonts w:ascii="Arial" w:cs="Arial" w:hAnsi="Arial"/>
                <w:bCs/>
                <w:sz w:val="22"/>
                <w:szCs w:val="22"/>
              </w:rPr>
            </w:pPr>
          </w:p>
          <w:p w14:paraId="466F8388" w14:textId="77777777" w:rsidP="00752EEB" w:rsidR="00845D43" w:rsidRDefault="00752EEB" w:rsidRPr="009C50EF">
            <w:pPr>
              <w:numPr>
                <w:ilvl w:val="0"/>
                <w:numId w:val="6"/>
              </w:numPr>
              <w:jc w:val="both"/>
              <w:rPr>
                <w:rFonts w:ascii="Arial" w:cs="Arial" w:hAnsi="Arial"/>
                <w:b/>
                <w:sz w:val="22"/>
                <w:szCs w:val="22"/>
                <w:u w:val="single"/>
              </w:rPr>
            </w:pPr>
            <w:r w:rsidRPr="009C50EF">
              <w:rPr>
                <w:rFonts w:ascii="Arial" w:cs="Arial" w:hAnsi="Arial"/>
                <w:b/>
                <w:sz w:val="22"/>
                <w:szCs w:val="22"/>
                <w:u w:val="single"/>
              </w:rPr>
              <w:t xml:space="preserve">Revalorisations des revenus des salariés pour un pouvoir d’achat plus important </w:t>
            </w:r>
          </w:p>
          <w:p w14:paraId="3F15CA74" w14:textId="77777777" w:rsidP="009C50EF" w:rsidR="009C50EF" w:rsidRDefault="009C50EF">
            <w:pPr>
              <w:ind w:left="720"/>
              <w:jc w:val="both"/>
              <w:rPr>
                <w:rFonts w:ascii="Arial" w:cs="Arial" w:hAnsi="Arial"/>
                <w:bCs/>
                <w:sz w:val="22"/>
                <w:szCs w:val="22"/>
              </w:rPr>
            </w:pPr>
          </w:p>
          <w:p w14:paraId="42049A02" w14:textId="77777777" w:rsidP="00C43B35" w:rsidR="00550174" w:rsidRDefault="00550174">
            <w:pPr>
              <w:numPr>
                <w:ilvl w:val="0"/>
                <w:numId w:val="8"/>
              </w:numPr>
              <w:jc w:val="both"/>
              <w:rPr>
                <w:rFonts w:ascii="Arial" w:cs="Arial" w:hAnsi="Arial"/>
                <w:bCs/>
                <w:sz w:val="22"/>
                <w:szCs w:val="22"/>
              </w:rPr>
            </w:pPr>
            <w:r>
              <w:rPr>
                <w:rFonts w:ascii="Arial" w:cs="Arial" w:hAnsi="Arial"/>
                <w:bCs/>
                <w:sz w:val="22"/>
                <w:szCs w:val="22"/>
              </w:rPr>
              <w:t xml:space="preserve">Augmentation générale </w:t>
            </w:r>
            <w:r w:rsidR="00C43B35">
              <w:rPr>
                <w:rFonts w:ascii="Arial" w:cs="Arial" w:hAnsi="Arial"/>
                <w:bCs/>
                <w:sz w:val="22"/>
                <w:szCs w:val="22"/>
              </w:rPr>
              <w:t>de 8%</w:t>
            </w:r>
          </w:p>
          <w:p w14:paraId="45951EB6" w14:textId="77777777" w:rsidP="00550174" w:rsidR="00550174" w:rsidRDefault="00550174">
            <w:pPr>
              <w:numPr>
                <w:ilvl w:val="0"/>
                <w:numId w:val="8"/>
              </w:numPr>
              <w:jc w:val="both"/>
              <w:rPr>
                <w:rFonts w:ascii="Arial" w:cs="Arial" w:hAnsi="Arial"/>
                <w:bCs/>
                <w:sz w:val="22"/>
                <w:szCs w:val="22"/>
              </w:rPr>
            </w:pPr>
            <w:r>
              <w:rPr>
                <w:rFonts w:ascii="Arial" w:cs="Arial" w:hAnsi="Arial"/>
                <w:bCs/>
                <w:sz w:val="22"/>
                <w:szCs w:val="22"/>
              </w:rPr>
              <w:t xml:space="preserve">Mise en place d’un intéressement pour </w:t>
            </w:r>
            <w:r w:rsidR="00C43B35">
              <w:rPr>
                <w:rFonts w:ascii="Arial" w:cs="Arial" w:hAnsi="Arial"/>
                <w:bCs/>
                <w:sz w:val="22"/>
                <w:szCs w:val="22"/>
              </w:rPr>
              <w:t>encourager  les salariés à s’impliquer dans la réalisation des objectifs de l’entreprise. De plus, l’entreprise est exonérée de cotisations sociales sur les sommes versées aux salariés. Cette prime permettrait également aux plus jeunes d’épargner pour leur retraite</w:t>
            </w:r>
          </w:p>
          <w:p w14:paraId="04C7F9BF" w14:textId="77777777" w:rsidP="00550174" w:rsidR="00752EEB" w:rsidRDefault="00752EEB">
            <w:pPr>
              <w:ind w:left="720"/>
              <w:jc w:val="both"/>
              <w:rPr>
                <w:rFonts w:ascii="Arial" w:cs="Arial" w:hAnsi="Arial"/>
                <w:bCs/>
                <w:sz w:val="22"/>
                <w:szCs w:val="22"/>
              </w:rPr>
            </w:pPr>
          </w:p>
          <w:p w14:paraId="06C4CEC2" w14:textId="77777777" w:rsidP="00752EEB" w:rsidR="00752EEB" w:rsidRDefault="00752EEB" w:rsidRPr="009C50EF">
            <w:pPr>
              <w:numPr>
                <w:ilvl w:val="0"/>
                <w:numId w:val="6"/>
              </w:numPr>
              <w:jc w:val="both"/>
              <w:rPr>
                <w:rFonts w:ascii="Arial" w:cs="Arial" w:hAnsi="Arial"/>
                <w:b/>
                <w:sz w:val="22"/>
                <w:szCs w:val="22"/>
                <w:u w:val="single"/>
              </w:rPr>
            </w:pPr>
            <w:r w:rsidRPr="009C50EF">
              <w:rPr>
                <w:rFonts w:ascii="Arial" w:cs="Arial" w:hAnsi="Arial"/>
                <w:b/>
                <w:sz w:val="22"/>
                <w:szCs w:val="22"/>
                <w:u w:val="single"/>
              </w:rPr>
              <w:t>L’égalité entre salarié</w:t>
            </w:r>
          </w:p>
          <w:p w14:paraId="473CAF0F" w14:textId="77777777" w:rsidP="009C50EF" w:rsidR="009C50EF" w:rsidRDefault="009C50EF">
            <w:pPr>
              <w:jc w:val="both"/>
              <w:rPr>
                <w:rFonts w:ascii="Arial" w:cs="Arial" w:hAnsi="Arial"/>
                <w:bCs/>
                <w:sz w:val="22"/>
                <w:szCs w:val="22"/>
              </w:rPr>
            </w:pPr>
          </w:p>
          <w:p w14:paraId="7E14B055" w14:textId="77777777" w:rsidP="009C50EF" w:rsidR="009C50EF" w:rsidRDefault="009C50EF">
            <w:pPr>
              <w:numPr>
                <w:ilvl w:val="0"/>
                <w:numId w:val="9"/>
              </w:numPr>
              <w:jc w:val="both"/>
              <w:rPr>
                <w:rFonts w:ascii="Arial" w:cs="Arial" w:hAnsi="Arial"/>
                <w:bCs/>
                <w:sz w:val="22"/>
                <w:szCs w:val="22"/>
              </w:rPr>
            </w:pPr>
            <w:r>
              <w:rPr>
                <w:rFonts w:ascii="Arial" w:cs="Arial" w:hAnsi="Arial"/>
                <w:bCs/>
                <w:sz w:val="22"/>
                <w:szCs w:val="22"/>
              </w:rPr>
              <w:t xml:space="preserve">Mise en place </w:t>
            </w:r>
            <w:r w:rsidR="00C007D1">
              <w:rPr>
                <w:rFonts w:ascii="Arial" w:cs="Arial" w:hAnsi="Arial"/>
                <w:bCs/>
                <w:sz w:val="22"/>
                <w:szCs w:val="22"/>
              </w:rPr>
              <w:t xml:space="preserve">et revalorisation </w:t>
            </w:r>
            <w:r>
              <w:rPr>
                <w:rFonts w:ascii="Arial" w:cs="Arial" w:hAnsi="Arial"/>
                <w:bCs/>
                <w:sz w:val="22"/>
                <w:szCs w:val="22"/>
              </w:rPr>
              <w:t>d</w:t>
            </w:r>
            <w:r w:rsidR="00C007D1">
              <w:rPr>
                <w:rFonts w:ascii="Arial" w:cs="Arial" w:hAnsi="Arial"/>
                <w:bCs/>
                <w:sz w:val="22"/>
                <w:szCs w:val="22"/>
              </w:rPr>
              <w:t>’une</w:t>
            </w:r>
            <w:r>
              <w:rPr>
                <w:rFonts w:ascii="Arial" w:cs="Arial" w:hAnsi="Arial"/>
                <w:bCs/>
                <w:sz w:val="22"/>
                <w:szCs w:val="22"/>
              </w:rPr>
              <w:t xml:space="preserve"> prime de présence pour les salariés non cadres des bureaux </w:t>
            </w:r>
            <w:r w:rsidR="00C43B35">
              <w:rPr>
                <w:rFonts w:ascii="Arial" w:cs="Arial" w:hAnsi="Arial"/>
                <w:bCs/>
                <w:sz w:val="22"/>
                <w:szCs w:val="22"/>
              </w:rPr>
              <w:t>et application</w:t>
            </w:r>
            <w:r w:rsidR="00310EBE">
              <w:rPr>
                <w:rFonts w:ascii="Arial" w:cs="Arial" w:hAnsi="Arial"/>
                <w:bCs/>
                <w:sz w:val="22"/>
                <w:szCs w:val="22"/>
              </w:rPr>
              <w:t xml:space="preserve"> des horaires flexibles annoncés lors des dernières NAO</w:t>
            </w:r>
          </w:p>
          <w:p w14:paraId="7ABD9D91" w14:textId="77777777" w:rsidP="00310EBE" w:rsidR="00310EBE" w:rsidRDefault="00310EBE">
            <w:pPr>
              <w:ind w:left="720"/>
              <w:jc w:val="both"/>
              <w:rPr>
                <w:rFonts w:ascii="Arial" w:cs="Arial" w:hAnsi="Arial"/>
                <w:bCs/>
                <w:sz w:val="22"/>
                <w:szCs w:val="22"/>
              </w:rPr>
            </w:pPr>
          </w:p>
          <w:p w14:paraId="5752CB12" w14:textId="77777777" w:rsidP="00310EBE" w:rsidR="005E63EF" w:rsidRDefault="005E63EF">
            <w:pPr>
              <w:jc w:val="both"/>
              <w:rPr>
                <w:rFonts w:ascii="Arial" w:cs="Arial" w:hAnsi="Arial"/>
                <w:bCs/>
                <w:sz w:val="22"/>
                <w:szCs w:val="22"/>
              </w:rPr>
            </w:pPr>
          </w:p>
          <w:p w14:paraId="1E455412" w14:textId="77777777" w:rsidP="00752EEB" w:rsidR="00752EEB" w:rsidRDefault="00752EEB" w:rsidRPr="005E63EF">
            <w:pPr>
              <w:numPr>
                <w:ilvl w:val="0"/>
                <w:numId w:val="6"/>
              </w:numPr>
              <w:jc w:val="both"/>
              <w:rPr>
                <w:rFonts w:ascii="Arial" w:cs="Arial" w:hAnsi="Arial"/>
                <w:b/>
                <w:sz w:val="22"/>
                <w:szCs w:val="22"/>
                <w:u w:val="single"/>
              </w:rPr>
            </w:pPr>
            <w:r w:rsidRPr="005E63EF">
              <w:rPr>
                <w:rFonts w:ascii="Arial" w:cs="Arial" w:hAnsi="Arial"/>
                <w:b/>
                <w:sz w:val="22"/>
                <w:szCs w:val="22"/>
                <w:u w:val="single"/>
              </w:rPr>
              <w:t>Point social</w:t>
            </w:r>
          </w:p>
          <w:p w14:paraId="64B70AE8" w14:textId="77777777" w:rsidP="00721230" w:rsidR="00D957E1" w:rsidRDefault="00D957E1">
            <w:pPr>
              <w:jc w:val="both"/>
              <w:rPr>
                <w:rFonts w:ascii="Arial" w:cs="Arial" w:hAnsi="Arial"/>
                <w:bCs/>
                <w:sz w:val="22"/>
                <w:szCs w:val="22"/>
              </w:rPr>
            </w:pPr>
          </w:p>
          <w:p w14:paraId="5D2A5459" w14:textId="77777777" w:rsidP="00310EBE" w:rsidR="005E63EF" w:rsidRDefault="005E63EF">
            <w:pPr>
              <w:numPr>
                <w:ilvl w:val="0"/>
                <w:numId w:val="9"/>
              </w:numPr>
              <w:jc w:val="both"/>
              <w:rPr>
                <w:rFonts w:ascii="Arial" w:cs="Arial" w:hAnsi="Arial"/>
                <w:bCs/>
                <w:sz w:val="22"/>
                <w:szCs w:val="22"/>
              </w:rPr>
            </w:pPr>
            <w:r>
              <w:rPr>
                <w:rFonts w:ascii="Arial" w:cs="Arial" w:hAnsi="Arial"/>
                <w:bCs/>
                <w:sz w:val="22"/>
                <w:szCs w:val="22"/>
              </w:rPr>
              <w:t xml:space="preserve">Attribution de </w:t>
            </w:r>
            <w:r w:rsidR="00310EBE">
              <w:rPr>
                <w:rFonts w:ascii="Arial" w:cs="Arial" w:hAnsi="Arial"/>
                <w:bCs/>
                <w:sz w:val="22"/>
                <w:szCs w:val="22"/>
              </w:rPr>
              <w:t xml:space="preserve">2 à </w:t>
            </w:r>
            <w:r>
              <w:rPr>
                <w:rFonts w:ascii="Arial" w:cs="Arial" w:hAnsi="Arial"/>
                <w:bCs/>
                <w:sz w:val="22"/>
                <w:szCs w:val="22"/>
              </w:rPr>
              <w:t xml:space="preserve">3 jours </w:t>
            </w:r>
            <w:r w:rsidR="00310EBE">
              <w:rPr>
                <w:rFonts w:ascii="Arial" w:cs="Arial" w:hAnsi="Arial"/>
                <w:bCs/>
                <w:sz w:val="22"/>
                <w:szCs w:val="22"/>
              </w:rPr>
              <w:t xml:space="preserve">de congés </w:t>
            </w:r>
            <w:r>
              <w:rPr>
                <w:rFonts w:ascii="Arial" w:cs="Arial" w:hAnsi="Arial"/>
                <w:bCs/>
                <w:sz w:val="22"/>
                <w:szCs w:val="22"/>
              </w:rPr>
              <w:t xml:space="preserve">exceptionnels par an pour « enfant malade » jusqu’aux 12 ans de l’enfant à partir d’un de présence dans l’entreprise en CDI (avec justificatif) </w:t>
            </w:r>
          </w:p>
          <w:p w14:paraId="3BF2D404" w14:textId="77777777" w:rsidP="00310EBE" w:rsidR="00310EBE" w:rsidRDefault="00310EBE" w:rsidRPr="00310EBE">
            <w:pPr>
              <w:numPr>
                <w:ilvl w:val="0"/>
                <w:numId w:val="9"/>
              </w:numPr>
              <w:jc w:val="both"/>
              <w:rPr>
                <w:rFonts w:ascii="Arial" w:cs="Arial" w:hAnsi="Arial"/>
                <w:bCs/>
                <w:sz w:val="22"/>
                <w:szCs w:val="22"/>
              </w:rPr>
            </w:pPr>
            <w:r>
              <w:rPr>
                <w:rFonts w:ascii="Arial" w:cs="Arial" w:hAnsi="Arial"/>
                <w:bCs/>
                <w:sz w:val="22"/>
                <w:szCs w:val="22"/>
              </w:rPr>
              <w:t>Revalorisation des années d’ancienneté au-delà des 15 ans d’ancienneté</w:t>
            </w:r>
          </w:p>
          <w:p w14:paraId="6DBC76B1" w14:textId="77777777" w:rsidP="005E63EF" w:rsidR="005E63EF" w:rsidRDefault="005E63EF" w:rsidRPr="00721230">
            <w:pPr>
              <w:ind w:left="720"/>
              <w:jc w:val="both"/>
              <w:rPr>
                <w:rFonts w:ascii="Arial" w:cs="Arial" w:hAnsi="Arial"/>
                <w:bCs/>
                <w:sz w:val="22"/>
                <w:szCs w:val="22"/>
              </w:rPr>
            </w:pPr>
          </w:p>
          <w:p w14:paraId="72224AF3" w14:textId="77777777" w:rsidP="00752EEB" w:rsidR="009E327D" w:rsidRDefault="009E327D">
            <w:pPr>
              <w:jc w:val="both"/>
              <w:rPr>
                <w:rFonts w:ascii="Arial" w:cs="Arial" w:hAnsi="Arial"/>
                <w:bCs/>
                <w:sz w:val="22"/>
                <w:szCs w:val="22"/>
              </w:rPr>
            </w:pPr>
          </w:p>
          <w:p w14:paraId="28A246C9" w14:textId="77777777" w:rsidP="00721230" w:rsidR="009E327D" w:rsidRDefault="009E327D">
            <w:pPr>
              <w:jc w:val="both"/>
              <w:rPr>
                <w:rFonts w:ascii="Arial" w:cs="Arial" w:hAnsi="Arial"/>
                <w:bCs/>
                <w:sz w:val="22"/>
                <w:szCs w:val="22"/>
              </w:rPr>
            </w:pPr>
          </w:p>
          <w:p w14:paraId="74826642" w14:textId="77777777" w:rsidP="00721230" w:rsidR="00AB5DA1" w:rsidRDefault="00AB5DA1">
            <w:pPr>
              <w:jc w:val="both"/>
              <w:rPr>
                <w:rFonts w:ascii="Arial" w:cs="Arial" w:hAnsi="Arial"/>
                <w:bCs/>
                <w:sz w:val="22"/>
                <w:szCs w:val="22"/>
              </w:rPr>
            </w:pPr>
          </w:p>
          <w:p w14:paraId="4999D8A1" w14:textId="77777777" w:rsidP="00721230" w:rsidR="00D957E1" w:rsidRDefault="00D957E1">
            <w:pPr>
              <w:jc w:val="both"/>
              <w:rPr>
                <w:rFonts w:ascii="Arial" w:cs="Arial" w:hAnsi="Arial"/>
                <w:bCs/>
                <w:sz w:val="22"/>
                <w:szCs w:val="22"/>
              </w:rPr>
            </w:pPr>
          </w:p>
          <w:p w14:paraId="2E186CA2" w14:textId="77777777" w:rsidP="00721230" w:rsidR="00D957E1" w:rsidRDefault="00D957E1">
            <w:pPr>
              <w:jc w:val="both"/>
              <w:rPr>
                <w:rFonts w:ascii="Arial" w:cs="Arial" w:hAnsi="Arial"/>
                <w:bCs/>
                <w:sz w:val="22"/>
                <w:szCs w:val="22"/>
              </w:rPr>
            </w:pPr>
          </w:p>
          <w:p w14:paraId="7A0C5C03" w14:textId="77777777" w:rsidP="00721230" w:rsidR="00040A0C" w:rsidRDefault="00040A0C">
            <w:pPr>
              <w:jc w:val="both"/>
              <w:rPr>
                <w:rFonts w:ascii="Arial" w:cs="Arial" w:hAnsi="Arial"/>
                <w:bCs/>
                <w:sz w:val="22"/>
                <w:szCs w:val="22"/>
              </w:rPr>
            </w:pPr>
          </w:p>
          <w:p w14:paraId="4732E523" w14:textId="77777777" w:rsidP="00BC6BF9" w:rsidR="00040A0C" w:rsidRDefault="00040A0C" w:rsidRPr="00721230">
            <w:pPr>
              <w:jc w:val="both"/>
              <w:rPr>
                <w:rFonts w:ascii="Arial" w:cs="Arial" w:hAnsi="Arial"/>
                <w:bCs/>
                <w:sz w:val="22"/>
                <w:szCs w:val="22"/>
              </w:rPr>
            </w:pPr>
          </w:p>
        </w:tc>
        <w:tc>
          <w:tcPr>
            <w:tcW w:type="dxa" w:w="4820"/>
          </w:tcPr>
          <w:p w14:paraId="068D47E9" w14:textId="77777777" w:rsidP="005E63EF" w:rsidR="00845D43" w:rsidRDefault="00845D43">
            <w:pPr>
              <w:jc w:val="both"/>
              <w:rPr>
                <w:rFonts w:ascii="Arial" w:cs="Arial" w:hAnsi="Arial"/>
                <w:bCs/>
                <w:sz w:val="22"/>
                <w:szCs w:val="22"/>
              </w:rPr>
            </w:pPr>
          </w:p>
          <w:p w14:paraId="750C611A" w14:textId="77777777" w:rsidP="005E63EF" w:rsidR="00CD2B03" w:rsidRDefault="00CD2B03">
            <w:pPr>
              <w:jc w:val="both"/>
              <w:rPr>
                <w:rFonts w:ascii="Arial" w:cs="Arial" w:hAnsi="Arial"/>
                <w:bCs/>
                <w:sz w:val="22"/>
                <w:szCs w:val="22"/>
              </w:rPr>
            </w:pPr>
          </w:p>
          <w:p w14:paraId="76F609C5" w14:textId="77777777" w:rsidP="00CD2B03" w:rsidR="00CD2B03" w:rsidRDefault="00CD2B03" w:rsidRPr="0019335B">
            <w:pPr>
              <w:jc w:val="both"/>
              <w:rPr>
                <w:rFonts w:ascii="Arial" w:cs="Arial" w:hAnsi="Arial"/>
                <w:b/>
                <w:sz w:val="22"/>
                <w:szCs w:val="22"/>
                <w:u w:val="single"/>
              </w:rPr>
            </w:pPr>
            <w:r>
              <w:rPr>
                <w:rFonts w:ascii="Arial" w:cs="Arial" w:hAnsi="Arial"/>
                <w:bCs/>
                <w:sz w:val="22"/>
                <w:szCs w:val="22"/>
              </w:rPr>
              <w:t xml:space="preserve"> </w:t>
            </w:r>
            <w:r w:rsidRPr="0019335B">
              <w:rPr>
                <w:rFonts w:ascii="Arial" w:cs="Arial" w:hAnsi="Arial"/>
                <w:b/>
                <w:sz w:val="22"/>
                <w:szCs w:val="22"/>
                <w:u w:val="single"/>
              </w:rPr>
              <w:t xml:space="preserve">Point 1 : </w:t>
            </w:r>
          </w:p>
          <w:p w14:paraId="57E1B6FD" w14:textId="77777777" w:rsidP="00CD2B03" w:rsidR="00CD2B03" w:rsidRDefault="00CD2B03">
            <w:pPr>
              <w:jc w:val="both"/>
              <w:rPr>
                <w:rFonts w:ascii="Arial" w:cs="Arial" w:hAnsi="Arial"/>
                <w:bCs/>
                <w:sz w:val="22"/>
                <w:szCs w:val="22"/>
              </w:rPr>
            </w:pPr>
          </w:p>
          <w:p w14:paraId="0935DB75" w14:textId="77777777" w:rsidP="00CD2B03" w:rsidR="00CD2B03" w:rsidRDefault="00CD2B03">
            <w:pPr>
              <w:numPr>
                <w:ilvl w:val="0"/>
                <w:numId w:val="10"/>
              </w:numPr>
              <w:jc w:val="both"/>
              <w:rPr>
                <w:rFonts w:ascii="Arial" w:cs="Arial" w:hAnsi="Arial"/>
                <w:bCs/>
                <w:sz w:val="22"/>
                <w:szCs w:val="22"/>
              </w:rPr>
            </w:pPr>
            <w:r>
              <w:rPr>
                <w:rFonts w:ascii="Arial" w:cs="Arial" w:hAnsi="Arial"/>
                <w:bCs/>
                <w:sz w:val="22"/>
                <w:szCs w:val="22"/>
              </w:rPr>
              <w:t>Augmentation générale (hors</w:t>
            </w:r>
            <w:r w:rsidR="001865C3">
              <w:rPr>
                <w:rFonts w:ascii="Arial" w:cs="Arial" w:hAnsi="Arial"/>
                <w:bCs/>
                <w:sz w:val="22"/>
                <w:szCs w:val="22"/>
              </w:rPr>
              <w:t xml:space="preserve"> </w:t>
            </w:r>
            <w:r>
              <w:rPr>
                <w:rFonts w:ascii="Arial" w:cs="Arial" w:hAnsi="Arial"/>
                <w:bCs/>
                <w:sz w:val="22"/>
                <w:szCs w:val="22"/>
              </w:rPr>
              <w:t xml:space="preserve">Cadres commerciaux) de </w:t>
            </w:r>
            <w:r w:rsidR="00310EBE">
              <w:rPr>
                <w:rFonts w:ascii="Arial" w:cs="Arial" w:hAnsi="Arial"/>
                <w:bCs/>
                <w:sz w:val="22"/>
                <w:szCs w:val="22"/>
              </w:rPr>
              <w:t>2</w:t>
            </w:r>
            <w:r>
              <w:rPr>
                <w:rFonts w:ascii="Arial" w:cs="Arial" w:hAnsi="Arial"/>
                <w:bCs/>
                <w:sz w:val="22"/>
                <w:szCs w:val="22"/>
              </w:rPr>
              <w:t xml:space="preserve">% </w:t>
            </w:r>
            <w:r w:rsidR="00310EBE">
              <w:rPr>
                <w:rFonts w:ascii="Arial" w:cs="Arial" w:hAnsi="Arial"/>
                <w:bCs/>
                <w:sz w:val="22"/>
                <w:szCs w:val="22"/>
              </w:rPr>
              <w:t>au 1</w:t>
            </w:r>
            <w:r w:rsidR="00310EBE" w:rsidRPr="00310EBE">
              <w:rPr>
                <w:rFonts w:ascii="Arial" w:cs="Arial" w:hAnsi="Arial"/>
                <w:bCs/>
                <w:sz w:val="22"/>
                <w:szCs w:val="22"/>
                <w:vertAlign w:val="superscript"/>
              </w:rPr>
              <w:t>er</w:t>
            </w:r>
            <w:r w:rsidR="00310EBE">
              <w:rPr>
                <w:rFonts w:ascii="Arial" w:cs="Arial" w:hAnsi="Arial"/>
                <w:bCs/>
                <w:sz w:val="22"/>
                <w:szCs w:val="22"/>
              </w:rPr>
              <w:t xml:space="preserve"> Septembre 2023</w:t>
            </w:r>
          </w:p>
          <w:p w14:paraId="7230DF48" w14:textId="77777777" w:rsidP="00CD2B03" w:rsidR="00CD2B03" w:rsidRDefault="00CD2B03">
            <w:pPr>
              <w:numPr>
                <w:ilvl w:val="0"/>
                <w:numId w:val="10"/>
              </w:numPr>
              <w:jc w:val="both"/>
              <w:rPr>
                <w:rFonts w:ascii="Arial" w:cs="Arial" w:hAnsi="Arial"/>
                <w:bCs/>
                <w:sz w:val="22"/>
                <w:szCs w:val="22"/>
              </w:rPr>
            </w:pPr>
            <w:r>
              <w:rPr>
                <w:rFonts w:ascii="Arial" w:cs="Arial" w:hAnsi="Arial"/>
                <w:bCs/>
                <w:sz w:val="22"/>
                <w:szCs w:val="22"/>
              </w:rPr>
              <w:t>Augmentation de la valeur du ticket restaurant de 1€ avec la répartition (60/40)</w:t>
            </w:r>
          </w:p>
          <w:p w14:paraId="57F2CDCF" w14:textId="77777777" w:rsidP="002D18E6" w:rsidR="002D18E6" w:rsidRDefault="002D18E6">
            <w:pPr>
              <w:jc w:val="both"/>
              <w:rPr>
                <w:rFonts w:ascii="Arial" w:cs="Arial" w:hAnsi="Arial"/>
                <w:bCs/>
                <w:sz w:val="22"/>
                <w:szCs w:val="22"/>
              </w:rPr>
            </w:pPr>
          </w:p>
          <w:p w14:paraId="18CE5365" w14:textId="77777777" w:rsidP="002D18E6" w:rsidR="002D18E6" w:rsidRDefault="002D18E6" w:rsidRPr="0019335B">
            <w:pPr>
              <w:jc w:val="both"/>
              <w:rPr>
                <w:rFonts w:ascii="Arial" w:cs="Arial" w:hAnsi="Arial"/>
                <w:b/>
                <w:sz w:val="22"/>
                <w:szCs w:val="22"/>
                <w:u w:val="single"/>
              </w:rPr>
            </w:pPr>
            <w:r w:rsidRPr="0019335B">
              <w:rPr>
                <w:rFonts w:ascii="Arial" w:cs="Arial" w:hAnsi="Arial"/>
                <w:b/>
                <w:sz w:val="22"/>
                <w:szCs w:val="22"/>
                <w:u w:val="single"/>
              </w:rPr>
              <w:t xml:space="preserve">Point 2 : </w:t>
            </w:r>
          </w:p>
          <w:p w14:paraId="3E621153" w14:textId="77777777" w:rsidP="002D18E6" w:rsidR="002D18E6" w:rsidRDefault="002D18E6">
            <w:pPr>
              <w:jc w:val="both"/>
              <w:rPr>
                <w:rFonts w:ascii="Arial" w:cs="Arial" w:hAnsi="Arial"/>
                <w:bCs/>
                <w:sz w:val="22"/>
                <w:szCs w:val="22"/>
              </w:rPr>
            </w:pPr>
          </w:p>
          <w:p w14:paraId="533F6981" w14:textId="77777777" w:rsidP="00C007D1" w:rsidR="0019335B" w:rsidRDefault="00C007D1">
            <w:pPr>
              <w:numPr>
                <w:ilvl w:val="0"/>
                <w:numId w:val="13"/>
              </w:numPr>
              <w:jc w:val="both"/>
              <w:rPr>
                <w:rFonts w:ascii="Arial" w:cs="Arial" w:hAnsi="Arial"/>
                <w:bCs/>
                <w:sz w:val="22"/>
                <w:szCs w:val="22"/>
              </w:rPr>
            </w:pPr>
            <w:r>
              <w:rPr>
                <w:rFonts w:ascii="Arial" w:cs="Arial" w:hAnsi="Arial"/>
                <w:bCs/>
                <w:sz w:val="22"/>
                <w:szCs w:val="22"/>
              </w:rPr>
              <w:t xml:space="preserve">Entrée en vigueur des horaires indirects (hors production). Mise en place de l’horaire d’arrivée entre 7h30 et 9h et du départ entre 16h30 et 18h, avec une pause déjeuner d’une heure minimum entre 12h et 14h. L’horaire de chaque service sera défini par le responsable de service et transmis au service RH. </w:t>
            </w:r>
          </w:p>
          <w:p w14:paraId="42BF5739" w14:textId="77777777" w:rsidP="00C007D1" w:rsidR="00C007D1" w:rsidRDefault="00C007D1">
            <w:pPr>
              <w:ind w:left="720"/>
              <w:jc w:val="both"/>
              <w:rPr>
                <w:rFonts w:ascii="Arial" w:cs="Arial" w:hAnsi="Arial"/>
                <w:bCs/>
                <w:sz w:val="22"/>
                <w:szCs w:val="22"/>
              </w:rPr>
            </w:pPr>
            <w:r>
              <w:rPr>
                <w:rFonts w:ascii="Arial" w:cs="Arial" w:hAnsi="Arial"/>
                <w:bCs/>
                <w:sz w:val="22"/>
                <w:szCs w:val="22"/>
              </w:rPr>
              <w:t>La permanence pour l’accueil physique et téléphonique restera de 8h à 18h et concernera plus services (Accueil, ADV, Technico</w:t>
            </w:r>
            <w:r w:rsidR="00403518">
              <w:rPr>
                <w:rFonts w:ascii="Arial" w:cs="Arial" w:hAnsi="Arial"/>
                <w:bCs/>
                <w:sz w:val="22"/>
                <w:szCs w:val="22"/>
              </w:rPr>
              <w:t>, SAV</w:t>
            </w:r>
            <w:r>
              <w:rPr>
                <w:rFonts w:ascii="Arial" w:cs="Arial" w:hAnsi="Arial"/>
                <w:bCs/>
                <w:sz w:val="22"/>
                <w:szCs w:val="22"/>
              </w:rPr>
              <w:t xml:space="preserve">…) </w:t>
            </w:r>
          </w:p>
          <w:p w14:paraId="41820BFC" w14:textId="77777777" w:rsidP="00C007D1" w:rsidR="00C007D1" w:rsidRDefault="00C007D1">
            <w:pPr>
              <w:numPr>
                <w:ilvl w:val="0"/>
                <w:numId w:val="12"/>
              </w:numPr>
              <w:jc w:val="both"/>
              <w:rPr>
                <w:rFonts w:ascii="Arial" w:cs="Arial" w:hAnsi="Arial"/>
                <w:bCs/>
                <w:sz w:val="22"/>
                <w:szCs w:val="22"/>
              </w:rPr>
            </w:pPr>
            <w:r>
              <w:rPr>
                <w:rFonts w:ascii="Arial" w:cs="Arial" w:hAnsi="Arial"/>
                <w:bCs/>
                <w:sz w:val="22"/>
                <w:szCs w:val="22"/>
              </w:rPr>
              <w:t xml:space="preserve">Une prime de présence annuelle pour les ETAM de 120€ avec les mêmes conditions d’attribution que la prime de présence annuelle de l’atelier sauf pour les personnes qui ont déjà bénéficié de la réintégration de cette prime dans le taux horaire. </w:t>
            </w:r>
          </w:p>
          <w:p w14:paraId="35129A10" w14:textId="77777777" w:rsidP="0019335B" w:rsidR="0019335B" w:rsidRDefault="0019335B">
            <w:pPr>
              <w:jc w:val="both"/>
              <w:rPr>
                <w:rFonts w:ascii="Arial" w:cs="Arial" w:hAnsi="Arial"/>
                <w:bCs/>
                <w:sz w:val="22"/>
                <w:szCs w:val="22"/>
              </w:rPr>
            </w:pPr>
          </w:p>
          <w:p w14:paraId="25AD37A6" w14:textId="77777777" w:rsidP="0019335B" w:rsidR="0019335B" w:rsidRDefault="0019335B" w:rsidRPr="0019335B">
            <w:pPr>
              <w:jc w:val="both"/>
              <w:rPr>
                <w:rFonts w:ascii="Arial" w:cs="Arial" w:hAnsi="Arial"/>
                <w:b/>
                <w:sz w:val="22"/>
                <w:szCs w:val="22"/>
                <w:u w:val="single"/>
              </w:rPr>
            </w:pPr>
            <w:r w:rsidRPr="0019335B">
              <w:rPr>
                <w:rFonts w:ascii="Arial" w:cs="Arial" w:hAnsi="Arial"/>
                <w:b/>
                <w:sz w:val="22"/>
                <w:szCs w:val="22"/>
                <w:u w:val="single"/>
              </w:rPr>
              <w:t xml:space="preserve">Point </w:t>
            </w:r>
            <w:r w:rsidR="00C007D1">
              <w:rPr>
                <w:rFonts w:ascii="Arial" w:cs="Arial" w:hAnsi="Arial"/>
                <w:b/>
                <w:sz w:val="22"/>
                <w:szCs w:val="22"/>
                <w:u w:val="single"/>
              </w:rPr>
              <w:t>3</w:t>
            </w:r>
            <w:r w:rsidRPr="0019335B">
              <w:rPr>
                <w:rFonts w:ascii="Arial" w:cs="Arial" w:hAnsi="Arial"/>
                <w:b/>
                <w:sz w:val="22"/>
                <w:szCs w:val="22"/>
                <w:u w:val="single"/>
              </w:rPr>
              <w:t xml:space="preserve"> : </w:t>
            </w:r>
          </w:p>
          <w:p w14:paraId="013C9AFF" w14:textId="77777777" w:rsidP="0019335B" w:rsidR="0019335B" w:rsidRDefault="0019335B">
            <w:pPr>
              <w:jc w:val="both"/>
              <w:rPr>
                <w:rFonts w:ascii="Arial" w:cs="Arial" w:hAnsi="Arial"/>
                <w:bCs/>
                <w:sz w:val="22"/>
                <w:szCs w:val="22"/>
              </w:rPr>
            </w:pPr>
          </w:p>
          <w:p w14:paraId="0D12EB40" w14:textId="77777777" w:rsidP="0019335B" w:rsidR="0019335B" w:rsidRDefault="0019335B" w:rsidRPr="00721230">
            <w:pPr>
              <w:numPr>
                <w:ilvl w:val="0"/>
                <w:numId w:val="12"/>
              </w:numPr>
              <w:jc w:val="both"/>
              <w:rPr>
                <w:rFonts w:ascii="Arial" w:cs="Arial" w:hAnsi="Arial"/>
                <w:bCs/>
                <w:sz w:val="22"/>
                <w:szCs w:val="22"/>
              </w:rPr>
            </w:pPr>
            <w:r>
              <w:rPr>
                <w:rFonts w:ascii="Arial" w:cs="Arial" w:hAnsi="Arial"/>
                <w:bCs/>
                <w:sz w:val="22"/>
                <w:szCs w:val="22"/>
              </w:rPr>
              <w:t xml:space="preserve">Pas de changement pour congés enfants malades et </w:t>
            </w:r>
            <w:r w:rsidR="00C007D1">
              <w:rPr>
                <w:rFonts w:ascii="Arial" w:cs="Arial" w:hAnsi="Arial"/>
                <w:bCs/>
                <w:sz w:val="22"/>
                <w:szCs w:val="22"/>
              </w:rPr>
              <w:t>la revalorisation de la prime d’ancienneté. Ces points seront étudiés lors de l’application et la mise en place de la nouvelle convention collective de la métallurgie (Janvier 2024) et des accords territoriaux concernant la valeur du point</w:t>
            </w:r>
            <w:r w:rsidR="0076652A">
              <w:rPr>
                <w:rFonts w:ascii="Arial" w:cs="Arial" w:hAnsi="Arial"/>
                <w:bCs/>
                <w:sz w:val="22"/>
                <w:szCs w:val="22"/>
              </w:rPr>
              <w:t>.</w:t>
            </w:r>
          </w:p>
        </w:tc>
      </w:tr>
    </w:tbl>
    <w:p w14:paraId="3759B546" w14:textId="77777777" w:rsidP="00755524" w:rsidR="00845D43" w:rsidRDefault="00845D43" w:rsidRPr="00A67501">
      <w:pPr>
        <w:jc w:val="both"/>
        <w:rPr>
          <w:rFonts w:ascii="Arial" w:cs="Arial" w:hAnsi="Arial"/>
          <w:b/>
          <w:bCs/>
          <w:sz w:val="22"/>
          <w:szCs w:val="22"/>
        </w:rPr>
      </w:pPr>
      <w:bookmarkStart w:id="0" w:name="_GoBack"/>
      <w:bookmarkEnd w:id="0"/>
    </w:p>
    <w:sectPr w:rsidR="00845D43" w:rsidRPr="00A67501" w:rsidSect="00755524">
      <w:headerReference r:id="rId7" w:type="default"/>
      <w:footerReference r:id="rId8" w:type="default"/>
      <w:pgSz w:h="16838" w:w="11906"/>
      <w:pgMar w:bottom="1418" w:footer="709" w:gutter="0" w:header="709" w:left="1134" w:right="113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CA5BC" w14:textId="77777777" w:rsidR="005C6FFB" w:rsidRDefault="005C6FFB" w:rsidP="00E86BB5">
      <w:r>
        <w:separator/>
      </w:r>
    </w:p>
  </w:endnote>
  <w:endnote w:type="continuationSeparator" w:id="0">
    <w:p w14:paraId="4ABAD6E1" w14:textId="77777777" w:rsidR="005C6FFB" w:rsidRDefault="005C6FFB" w:rsidP="00E8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B557972" w14:textId="77777777" w:rsidR="00421C09" w:rsidRDefault="00421C09">
    <w:pPr>
      <w:pStyle w:val="Pieddepage"/>
    </w:pPr>
  </w:p>
  <w:p w14:paraId="19211782" w14:textId="77777777" w:rsidR="00752EEB" w:rsidRDefault="00752EEB">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9E1BB04" w14:textId="77777777" w:rsidP="00E86BB5" w:rsidR="005C6FFB" w:rsidRDefault="005C6FFB">
      <w:r>
        <w:separator/>
      </w:r>
    </w:p>
  </w:footnote>
  <w:footnote w:id="0" w:type="continuationSeparator">
    <w:p w14:paraId="1E7F9017" w14:textId="77777777" w:rsidP="00E86BB5" w:rsidR="005C6FFB" w:rsidRDefault="005C6FFB">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71F0783" w14:textId="09345774" w:rsidR="00421C09" w:rsidRDefault="00C148D5">
    <w:pPr>
      <w:pStyle w:val="En-tte"/>
    </w:pPr>
    <w:r>
      <w:rPr>
        <w:noProof/>
      </w:rPr>
      <w:drawing>
        <wp:inline distB="0" distL="0" distR="0" distT="0" wp14:anchorId="65789C8E" wp14:editId="7E9A86DA">
          <wp:extent cx="2752725" cy="100965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1009650"/>
                  </a:xfrm>
                  <a:prstGeom prst="rect">
                    <a:avLst/>
                  </a:prstGeom>
                  <a:noFill/>
                  <a:ln>
                    <a:noFill/>
                  </a:ln>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4195974"/>
    <w:multiLevelType w:val="hybridMultilevel"/>
    <w:tmpl w:val="2A04489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9DE124F"/>
    <w:multiLevelType w:val="hybridMultilevel"/>
    <w:tmpl w:val="CDFE2D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8C13812"/>
    <w:multiLevelType w:val="hybridMultilevel"/>
    <w:tmpl w:val="B278352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8D40B72"/>
    <w:multiLevelType w:val="hybridMultilevel"/>
    <w:tmpl w:val="71ECF66E"/>
    <w:lvl w:ilvl="0" w:tplc="647661CE">
      <w:start w:val="1"/>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08E64C2"/>
    <w:multiLevelType w:val="hybridMultilevel"/>
    <w:tmpl w:val="42D2DE6C"/>
    <w:lvl w:ilvl="0" w:tplc="0E08B668">
      <w:start w:val="1"/>
      <w:numFmt w:val="bullet"/>
      <w:lvlText w:val=""/>
      <w:lvlJc w:val="left"/>
      <w:pPr>
        <w:ind w:hanging="360" w:left="720"/>
      </w:pPr>
      <w:rPr>
        <w:rFonts w:ascii="Symbol" w:cs="Arial"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BF846F9"/>
    <w:multiLevelType w:val="hybridMultilevel"/>
    <w:tmpl w:val="7E8A102A"/>
    <w:lvl w:ilvl="0" w:tplc="0980B274">
      <w:start w:val="3"/>
      <w:numFmt w:val="bullet"/>
      <w:lvlText w:val=""/>
      <w:lvlJc w:val="left"/>
      <w:pPr>
        <w:ind w:hanging="360" w:left="900"/>
      </w:pPr>
      <w:rPr>
        <w:rFonts w:ascii="Symbol" w:cs="Arial" w:eastAsia="Times New Roman" w:hAnsi="Symbol" w:hint="default"/>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6">
    <w:nsid w:val="3DA76497"/>
    <w:multiLevelType w:val="hybridMultilevel"/>
    <w:tmpl w:val="64F0E45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3A6033F"/>
    <w:multiLevelType w:val="hybridMultilevel"/>
    <w:tmpl w:val="69BA7420"/>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8">
    <w:nsid w:val="4BE724B1"/>
    <w:multiLevelType w:val="hybridMultilevel"/>
    <w:tmpl w:val="2536F498"/>
    <w:lvl w:ilvl="0" w:tplc="70A4D0A6">
      <w:start w:val="30"/>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9">
    <w:nsid w:val="58CA1137"/>
    <w:multiLevelType w:val="hybridMultilevel"/>
    <w:tmpl w:val="235E3E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A3C05B1"/>
    <w:multiLevelType w:val="hybridMultilevel"/>
    <w:tmpl w:val="5B80915E"/>
    <w:lvl w:ilvl="0" w:tplc="70F6F7DC">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1">
    <w:nsid w:val="5C7C5A7D"/>
    <w:multiLevelType w:val="hybridMultilevel"/>
    <w:tmpl w:val="F51482FC"/>
    <w:lvl w:ilvl="0" w:tplc="E424E11E">
      <w:start w:val="3"/>
      <w:numFmt w:val="bullet"/>
      <w:lvlText w:val=""/>
      <w:lvlJc w:val="left"/>
      <w:pPr>
        <w:ind w:hanging="360" w:left="840"/>
      </w:pPr>
      <w:rPr>
        <w:rFonts w:ascii="Symbol" w:cs="Arial" w:eastAsia="Times New Roman" w:hAnsi="Symbol" w:hint="default"/>
      </w:rPr>
    </w:lvl>
    <w:lvl w:ilvl="1" w:tentative="1" w:tplc="040C0003">
      <w:start w:val="1"/>
      <w:numFmt w:val="bullet"/>
      <w:lvlText w:val="o"/>
      <w:lvlJc w:val="left"/>
      <w:pPr>
        <w:ind w:hanging="360" w:left="1560"/>
      </w:pPr>
      <w:rPr>
        <w:rFonts w:ascii="Courier New" w:cs="Courier New" w:hAnsi="Courier New" w:hint="default"/>
      </w:rPr>
    </w:lvl>
    <w:lvl w:ilvl="2" w:tentative="1" w:tplc="040C0005">
      <w:start w:val="1"/>
      <w:numFmt w:val="bullet"/>
      <w:lvlText w:val=""/>
      <w:lvlJc w:val="left"/>
      <w:pPr>
        <w:ind w:hanging="360" w:left="2280"/>
      </w:pPr>
      <w:rPr>
        <w:rFonts w:ascii="Wingdings" w:hAnsi="Wingdings" w:hint="default"/>
      </w:rPr>
    </w:lvl>
    <w:lvl w:ilvl="3" w:tentative="1" w:tplc="040C0001">
      <w:start w:val="1"/>
      <w:numFmt w:val="bullet"/>
      <w:lvlText w:val=""/>
      <w:lvlJc w:val="left"/>
      <w:pPr>
        <w:ind w:hanging="360" w:left="3000"/>
      </w:pPr>
      <w:rPr>
        <w:rFonts w:ascii="Symbol" w:hAnsi="Symbol" w:hint="default"/>
      </w:rPr>
    </w:lvl>
    <w:lvl w:ilvl="4" w:tentative="1" w:tplc="040C0003">
      <w:start w:val="1"/>
      <w:numFmt w:val="bullet"/>
      <w:lvlText w:val="o"/>
      <w:lvlJc w:val="left"/>
      <w:pPr>
        <w:ind w:hanging="360" w:left="3720"/>
      </w:pPr>
      <w:rPr>
        <w:rFonts w:ascii="Courier New" w:cs="Courier New" w:hAnsi="Courier New" w:hint="default"/>
      </w:rPr>
    </w:lvl>
    <w:lvl w:ilvl="5" w:tentative="1" w:tplc="040C0005">
      <w:start w:val="1"/>
      <w:numFmt w:val="bullet"/>
      <w:lvlText w:val=""/>
      <w:lvlJc w:val="left"/>
      <w:pPr>
        <w:ind w:hanging="360" w:left="4440"/>
      </w:pPr>
      <w:rPr>
        <w:rFonts w:ascii="Wingdings" w:hAnsi="Wingdings" w:hint="default"/>
      </w:rPr>
    </w:lvl>
    <w:lvl w:ilvl="6" w:tentative="1" w:tplc="040C0001">
      <w:start w:val="1"/>
      <w:numFmt w:val="bullet"/>
      <w:lvlText w:val=""/>
      <w:lvlJc w:val="left"/>
      <w:pPr>
        <w:ind w:hanging="360" w:left="5160"/>
      </w:pPr>
      <w:rPr>
        <w:rFonts w:ascii="Symbol" w:hAnsi="Symbol" w:hint="default"/>
      </w:rPr>
    </w:lvl>
    <w:lvl w:ilvl="7" w:tentative="1" w:tplc="040C0003">
      <w:start w:val="1"/>
      <w:numFmt w:val="bullet"/>
      <w:lvlText w:val="o"/>
      <w:lvlJc w:val="left"/>
      <w:pPr>
        <w:ind w:hanging="360" w:left="5880"/>
      </w:pPr>
      <w:rPr>
        <w:rFonts w:ascii="Courier New" w:cs="Courier New" w:hAnsi="Courier New" w:hint="default"/>
      </w:rPr>
    </w:lvl>
    <w:lvl w:ilvl="8" w:tentative="1" w:tplc="040C0005">
      <w:start w:val="1"/>
      <w:numFmt w:val="bullet"/>
      <w:lvlText w:val=""/>
      <w:lvlJc w:val="left"/>
      <w:pPr>
        <w:ind w:hanging="360" w:left="6600"/>
      </w:pPr>
      <w:rPr>
        <w:rFonts w:ascii="Wingdings" w:hAnsi="Wingdings" w:hint="default"/>
      </w:rPr>
    </w:lvl>
  </w:abstractNum>
  <w:abstractNum w15:restartNumberingAfterBreak="0" w:abstractNumId="12">
    <w:nsid w:val="739321F8"/>
    <w:multiLevelType w:val="hybridMultilevel"/>
    <w:tmpl w:val="5FC0C01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0"/>
  </w:num>
  <w:num w:numId="2">
    <w:abstractNumId w:val="4"/>
  </w:num>
  <w:num w:numId="3">
    <w:abstractNumId w:val="3"/>
  </w:num>
  <w:num w:numId="4">
    <w:abstractNumId w:val="11"/>
  </w:num>
  <w:num w:numId="5">
    <w:abstractNumId w:val="5"/>
  </w:num>
  <w:num w:numId="6">
    <w:abstractNumId w:val="12"/>
  </w:num>
  <w:num w:numId="7">
    <w:abstractNumId w:val="2"/>
  </w:num>
  <w:num w:numId="8">
    <w:abstractNumId w:val="7"/>
  </w:num>
  <w:num w:numId="9">
    <w:abstractNumId w:val="0"/>
  </w:num>
  <w:num w:numId="10">
    <w:abstractNumId w:val="6"/>
  </w:num>
  <w:num w:numId="11">
    <w:abstractNumId w:val="8"/>
  </w:num>
  <w:num w:numId="12">
    <w:abstractNumId w:val="1"/>
  </w:num>
  <w:num w:numId="13">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5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B48"/>
    <w:rsid w:val="00002455"/>
    <w:rsid w:val="000272D4"/>
    <w:rsid w:val="00040A0C"/>
    <w:rsid w:val="000643F6"/>
    <w:rsid w:val="00072E73"/>
    <w:rsid w:val="0009062D"/>
    <w:rsid w:val="000A241F"/>
    <w:rsid w:val="000B7E3A"/>
    <w:rsid w:val="000C20B0"/>
    <w:rsid w:val="000D0E2C"/>
    <w:rsid w:val="000D103B"/>
    <w:rsid w:val="000E5BFF"/>
    <w:rsid w:val="00110FF6"/>
    <w:rsid w:val="00130D89"/>
    <w:rsid w:val="00153C43"/>
    <w:rsid w:val="00155448"/>
    <w:rsid w:val="00160DF9"/>
    <w:rsid w:val="001865C3"/>
    <w:rsid w:val="001901D0"/>
    <w:rsid w:val="0019335B"/>
    <w:rsid w:val="001A179E"/>
    <w:rsid w:val="001A697C"/>
    <w:rsid w:val="001D7D24"/>
    <w:rsid w:val="00203BB1"/>
    <w:rsid w:val="00232E58"/>
    <w:rsid w:val="00236214"/>
    <w:rsid w:val="0026211F"/>
    <w:rsid w:val="002B2F87"/>
    <w:rsid w:val="002D18E6"/>
    <w:rsid w:val="00310EBE"/>
    <w:rsid w:val="003274B4"/>
    <w:rsid w:val="003324AE"/>
    <w:rsid w:val="00332EA3"/>
    <w:rsid w:val="00337837"/>
    <w:rsid w:val="003A20C3"/>
    <w:rsid w:val="003C3B3F"/>
    <w:rsid w:val="00403518"/>
    <w:rsid w:val="00407C00"/>
    <w:rsid w:val="00407F5D"/>
    <w:rsid w:val="00421C09"/>
    <w:rsid w:val="0042689C"/>
    <w:rsid w:val="00434AF4"/>
    <w:rsid w:val="00437FFD"/>
    <w:rsid w:val="00452C2B"/>
    <w:rsid w:val="00481251"/>
    <w:rsid w:val="004B19B1"/>
    <w:rsid w:val="004C18AB"/>
    <w:rsid w:val="004F0BB7"/>
    <w:rsid w:val="005240FB"/>
    <w:rsid w:val="00532B48"/>
    <w:rsid w:val="00543CC7"/>
    <w:rsid w:val="00550174"/>
    <w:rsid w:val="00561A8E"/>
    <w:rsid w:val="00591D52"/>
    <w:rsid w:val="005A5B5F"/>
    <w:rsid w:val="005B6693"/>
    <w:rsid w:val="005C6FFB"/>
    <w:rsid w:val="005E63EF"/>
    <w:rsid w:val="00611A38"/>
    <w:rsid w:val="00634F1B"/>
    <w:rsid w:val="00660DCC"/>
    <w:rsid w:val="00663B40"/>
    <w:rsid w:val="00694579"/>
    <w:rsid w:val="00695B99"/>
    <w:rsid w:val="00704884"/>
    <w:rsid w:val="00714A5A"/>
    <w:rsid w:val="00721230"/>
    <w:rsid w:val="00721CF0"/>
    <w:rsid w:val="00752EEB"/>
    <w:rsid w:val="00755524"/>
    <w:rsid w:val="0076652A"/>
    <w:rsid w:val="00770DC4"/>
    <w:rsid w:val="00783C80"/>
    <w:rsid w:val="00811571"/>
    <w:rsid w:val="00840E2E"/>
    <w:rsid w:val="00845108"/>
    <w:rsid w:val="00845D43"/>
    <w:rsid w:val="0085764E"/>
    <w:rsid w:val="00862A37"/>
    <w:rsid w:val="008A6C4A"/>
    <w:rsid w:val="008D3F14"/>
    <w:rsid w:val="008E227D"/>
    <w:rsid w:val="008F3173"/>
    <w:rsid w:val="008F76B3"/>
    <w:rsid w:val="008F7832"/>
    <w:rsid w:val="0092410F"/>
    <w:rsid w:val="009C50EF"/>
    <w:rsid w:val="009E1D2F"/>
    <w:rsid w:val="009E2986"/>
    <w:rsid w:val="009E327D"/>
    <w:rsid w:val="00A000E6"/>
    <w:rsid w:val="00A4192E"/>
    <w:rsid w:val="00A62962"/>
    <w:rsid w:val="00A67501"/>
    <w:rsid w:val="00A85594"/>
    <w:rsid w:val="00A91B85"/>
    <w:rsid w:val="00A94254"/>
    <w:rsid w:val="00A957ED"/>
    <w:rsid w:val="00AA34AF"/>
    <w:rsid w:val="00AB5DA1"/>
    <w:rsid w:val="00AD4546"/>
    <w:rsid w:val="00AE5C1E"/>
    <w:rsid w:val="00B035D7"/>
    <w:rsid w:val="00B26542"/>
    <w:rsid w:val="00B6563E"/>
    <w:rsid w:val="00BC6BF9"/>
    <w:rsid w:val="00BF19E7"/>
    <w:rsid w:val="00C007D1"/>
    <w:rsid w:val="00C148D5"/>
    <w:rsid w:val="00C248DD"/>
    <w:rsid w:val="00C43B35"/>
    <w:rsid w:val="00C44E10"/>
    <w:rsid w:val="00C50757"/>
    <w:rsid w:val="00C51333"/>
    <w:rsid w:val="00C64491"/>
    <w:rsid w:val="00C66227"/>
    <w:rsid w:val="00C85069"/>
    <w:rsid w:val="00CA0E07"/>
    <w:rsid w:val="00CB06F2"/>
    <w:rsid w:val="00CC2153"/>
    <w:rsid w:val="00CD0591"/>
    <w:rsid w:val="00CD2B03"/>
    <w:rsid w:val="00CE2F52"/>
    <w:rsid w:val="00CF56B7"/>
    <w:rsid w:val="00D670BA"/>
    <w:rsid w:val="00D957E1"/>
    <w:rsid w:val="00D96956"/>
    <w:rsid w:val="00DB3F51"/>
    <w:rsid w:val="00DB7EE7"/>
    <w:rsid w:val="00DD21D5"/>
    <w:rsid w:val="00E11B1E"/>
    <w:rsid w:val="00E86BB5"/>
    <w:rsid w:val="00EE12DD"/>
    <w:rsid w:val="00F05990"/>
    <w:rsid w:val="00F1154B"/>
    <w:rsid w:val="00F240F6"/>
    <w:rsid w:val="00F625C2"/>
    <w:rsid w:val="00F66117"/>
    <w:rsid w:val="00FE6AD1"/>
    <w:rsid w:val="00FE760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59B08F5C"/>
  <w15:chartTrackingRefBased/>
  <w15:docId w15:val="{3D2521AA-154B-417F-B488-D82FCA21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ev" w:type="character">
    <w:name w:val="Strong"/>
    <w:qFormat/>
    <w:rsid w:val="00532B48"/>
    <w:rPr>
      <w:b/>
      <w:bCs/>
    </w:rPr>
  </w:style>
  <w:style w:customStyle="1" w:styleId="style51" w:type="character">
    <w:name w:val="style51"/>
    <w:rsid w:val="00532B48"/>
    <w:rPr>
      <w:sz w:val="15"/>
      <w:szCs w:val="15"/>
    </w:rPr>
  </w:style>
  <w:style w:styleId="Paragraphedeliste" w:type="paragraph">
    <w:name w:val="List Paragraph"/>
    <w:basedOn w:val="Normal"/>
    <w:uiPriority w:val="34"/>
    <w:qFormat/>
    <w:rsid w:val="00783C80"/>
    <w:pPr>
      <w:ind w:left="708"/>
    </w:pPr>
  </w:style>
  <w:style w:styleId="Grilledutableau" w:type="table">
    <w:name w:val="Table Grid"/>
    <w:basedOn w:val="TableauNormal"/>
    <w:rsid w:val="00845D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rsid w:val="00E86BB5"/>
    <w:pPr>
      <w:tabs>
        <w:tab w:pos="4536" w:val="center"/>
        <w:tab w:pos="9072" w:val="right"/>
      </w:tabs>
    </w:pPr>
  </w:style>
  <w:style w:customStyle="1" w:styleId="En-tteCar" w:type="character">
    <w:name w:val="En-tête Car"/>
    <w:link w:val="En-tte"/>
    <w:rsid w:val="00E86BB5"/>
    <w:rPr>
      <w:sz w:val="24"/>
      <w:szCs w:val="24"/>
    </w:rPr>
  </w:style>
  <w:style w:styleId="Pieddepage" w:type="paragraph">
    <w:name w:val="footer"/>
    <w:basedOn w:val="Normal"/>
    <w:link w:val="PieddepageCar"/>
    <w:rsid w:val="00E86BB5"/>
    <w:pPr>
      <w:tabs>
        <w:tab w:pos="4536" w:val="center"/>
        <w:tab w:pos="9072" w:val="right"/>
      </w:tabs>
    </w:pPr>
  </w:style>
  <w:style w:customStyle="1" w:styleId="PieddepageCar" w:type="character">
    <w:name w:val="Pied de page Car"/>
    <w:link w:val="Pieddepage"/>
    <w:rsid w:val="00E86BB5"/>
    <w:rPr>
      <w:sz w:val="24"/>
      <w:szCs w:val="24"/>
    </w:rPr>
  </w:style>
  <w:style w:styleId="Textedebulles" w:type="paragraph">
    <w:name w:val="Balloon Text"/>
    <w:basedOn w:val="Normal"/>
    <w:link w:val="TextedebullesCar"/>
    <w:rsid w:val="00D957E1"/>
    <w:rPr>
      <w:rFonts w:ascii="Segoe UI" w:cs="Segoe UI" w:hAnsi="Segoe UI"/>
      <w:sz w:val="18"/>
      <w:szCs w:val="18"/>
    </w:rPr>
  </w:style>
  <w:style w:customStyle="1" w:styleId="TextedebullesCar" w:type="character">
    <w:name w:val="Texte de bulles Car"/>
    <w:link w:val="Textedebulles"/>
    <w:rsid w:val="00D957E1"/>
    <w:rPr>
      <w:rFonts w:ascii="Segoe UI" w:cs="Segoe UI" w:hAnsi="Segoe UI"/>
      <w:sz w:val="18"/>
      <w:szCs w:val="18"/>
    </w:rPr>
  </w:style>
  <w:style w:styleId="Lienhypertexte" w:type="character">
    <w:name w:val="Hyperlink"/>
    <w:rsid w:val="00421C0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3374</Characters>
  <Application>Microsoft Office Word</Application>
  <DocSecurity>0</DocSecurity>
  <Lines>28</Lines>
  <Paragraphs>8</Paragraphs>
  <ScaleCrop>false</ScaleCrop>
  <HeadingPairs>
    <vt:vector baseType="variant" size="2">
      <vt:variant>
        <vt:lpstr>Titre</vt:lpstr>
      </vt:variant>
      <vt:variant>
        <vt:i4>1</vt:i4>
      </vt:variant>
    </vt:vector>
  </HeadingPairs>
  <TitlesOfParts>
    <vt:vector baseType="lpstr" size="1">
      <vt:lpstr>ACCORD</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2023-08-10T07:58:00Z</dcterms:created>
  <cp:lastPrinted>2023-08-09T12:40:00Z</cp:lastPrinted>
  <dcterms:modified xsi:type="dcterms:W3CDTF">2023-08-10T07:58:00Z</dcterms:modified>
  <cp:revision>2</cp:revision>
  <dc:title>ACCORD</dc:title>
</cp:coreProperties>
</file>