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5DB879D2" w14:textId="77777777" w:rsidP="00F1359E" w:rsidR="008B0D13" w:rsidRDefault="008B0D13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rPr>
          <w:rFonts w:ascii="Arial" w:cs="Arial" w:hAnsi="Arial"/>
          <w:b/>
          <w:bCs/>
          <w:sz w:val="20"/>
        </w:rPr>
      </w:pPr>
    </w:p>
    <w:p w14:paraId="09264FAC" w14:textId="0C3B6EB4" w:rsidP="00F1359E" w:rsidR="008B0D13" w:rsidRDefault="008B0D13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Arial" w:cs="Arial" w:hAnsi="Arial"/>
          <w:b/>
          <w:bCs/>
          <w:sz w:val="20"/>
        </w:rPr>
      </w:pPr>
      <w:r>
        <w:rPr>
          <w:rFonts w:ascii="Arial" w:cs="Arial" w:hAnsi="Arial"/>
          <w:b/>
          <w:bCs/>
          <w:sz w:val="20"/>
        </w:rPr>
        <w:t>NEGOC</w:t>
      </w:r>
      <w:r w:rsidR="00ED4A6A">
        <w:rPr>
          <w:rFonts w:ascii="Arial" w:cs="Arial" w:hAnsi="Arial"/>
          <w:b/>
          <w:bCs/>
          <w:sz w:val="20"/>
        </w:rPr>
        <w:t xml:space="preserve">IATION ANNUELLE OBLIGATOIRE </w:t>
      </w:r>
      <w:r w:rsidR="00224CF2">
        <w:rPr>
          <w:rFonts w:ascii="Arial" w:cs="Arial" w:hAnsi="Arial"/>
          <w:b/>
          <w:bCs/>
          <w:sz w:val="20"/>
        </w:rPr>
        <w:t>202</w:t>
      </w:r>
      <w:r w:rsidR="009C0611">
        <w:rPr>
          <w:rFonts w:ascii="Arial" w:cs="Arial" w:hAnsi="Arial"/>
          <w:b/>
          <w:bCs/>
          <w:sz w:val="20"/>
        </w:rPr>
        <w:t>3</w:t>
      </w:r>
    </w:p>
    <w:p w14:paraId="1DCB3FEB" w14:textId="77777777" w:rsidR="008B0D13" w:rsidRDefault="008B0D13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Arial" w:cs="Arial" w:hAnsi="Arial"/>
          <w:b/>
          <w:bCs/>
          <w:sz w:val="20"/>
        </w:rPr>
      </w:pPr>
    </w:p>
    <w:p w14:paraId="195FEA53" w14:textId="77777777" w:rsidR="008B0D13" w:rsidRDefault="008B0D13">
      <w:pPr>
        <w:pStyle w:val="Titre3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PROTOCOLE D’ACCORD </w:t>
      </w:r>
    </w:p>
    <w:p w14:paraId="0FAD1E5D" w14:textId="77777777" w:rsidR="008B0D13" w:rsidRDefault="008B0D13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Arial" w:cs="Arial" w:hAnsi="Arial"/>
          <w:b/>
          <w:bCs/>
          <w:sz w:val="20"/>
        </w:rPr>
      </w:pPr>
    </w:p>
    <w:p w14:paraId="39BD5C14" w14:textId="77777777" w:rsidR="0085045E" w:rsidRDefault="0085045E">
      <w:pPr>
        <w:jc w:val="both"/>
        <w:rPr>
          <w:rFonts w:ascii="Arial" w:cs="Arial" w:hAnsi="Arial"/>
          <w:sz w:val="20"/>
        </w:rPr>
      </w:pPr>
    </w:p>
    <w:p w14:paraId="30823359" w14:textId="77777777" w:rsidR="0085045E" w:rsidRDefault="0085045E">
      <w:pPr>
        <w:jc w:val="both"/>
        <w:rPr>
          <w:rFonts w:ascii="Arial" w:cs="Arial" w:hAnsi="Arial"/>
          <w:sz w:val="20"/>
        </w:rPr>
      </w:pPr>
    </w:p>
    <w:p w14:paraId="0DF8AD22" w14:textId="3E30F67A" w:rsidR="008B0D13" w:rsidRDefault="008B0D13">
      <w:pPr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La société </w:t>
      </w:r>
      <w:r w:rsidR="00860ADF">
        <w:rPr>
          <w:rFonts w:ascii="Arial" w:cs="Arial" w:hAnsi="Arial"/>
          <w:b/>
          <w:bCs/>
          <w:sz w:val="20"/>
        </w:rPr>
        <w:t>Ceva Biovac</w:t>
      </w:r>
      <w:r>
        <w:rPr>
          <w:rFonts w:ascii="Arial" w:cs="Arial" w:hAnsi="Arial"/>
          <w:sz w:val="20"/>
        </w:rPr>
        <w:t>,</w:t>
      </w:r>
      <w:r w:rsidR="0009310E">
        <w:rPr>
          <w:rFonts w:ascii="Arial" w:cs="Arial" w:hAnsi="Arial"/>
          <w:sz w:val="20"/>
        </w:rPr>
        <w:t xml:space="preserve"> se situant au</w:t>
      </w:r>
      <w:r w:rsidR="00860ADF">
        <w:rPr>
          <w:rFonts w:ascii="Arial" w:cs="Arial" w:hAnsi="Arial"/>
          <w:sz w:val="20"/>
        </w:rPr>
        <w:t xml:space="preserve"> 4 rue Olivier De Serres</w:t>
      </w:r>
      <w:r>
        <w:rPr>
          <w:rFonts w:ascii="Arial" w:cs="Arial" w:hAnsi="Arial"/>
          <w:sz w:val="20"/>
        </w:rPr>
        <w:t xml:space="preserve"> </w:t>
      </w:r>
      <w:r w:rsidR="00860ADF">
        <w:rPr>
          <w:rFonts w:ascii="Arial" w:cs="Arial" w:hAnsi="Arial"/>
          <w:sz w:val="20"/>
        </w:rPr>
        <w:t>–</w:t>
      </w:r>
      <w:r>
        <w:rPr>
          <w:rFonts w:ascii="Arial" w:cs="Arial" w:hAnsi="Arial"/>
          <w:sz w:val="20"/>
        </w:rPr>
        <w:t xml:space="preserve"> </w:t>
      </w:r>
      <w:r w:rsidR="00860ADF">
        <w:rPr>
          <w:rFonts w:ascii="Arial" w:cs="Arial" w:hAnsi="Arial"/>
          <w:sz w:val="20"/>
        </w:rPr>
        <w:t>49 070</w:t>
      </w:r>
      <w:r>
        <w:rPr>
          <w:rFonts w:ascii="Arial" w:cs="Arial" w:hAnsi="Arial"/>
          <w:sz w:val="20"/>
        </w:rPr>
        <w:t xml:space="preserve"> </w:t>
      </w:r>
      <w:r w:rsidR="00860ADF">
        <w:rPr>
          <w:rFonts w:ascii="Arial" w:cs="Arial" w:hAnsi="Arial"/>
          <w:sz w:val="20"/>
        </w:rPr>
        <w:t>Beaucouzé</w:t>
      </w:r>
      <w:r>
        <w:rPr>
          <w:rFonts w:ascii="Arial" w:cs="Arial" w:hAnsi="Arial"/>
          <w:sz w:val="20"/>
        </w:rPr>
        <w:t xml:space="preserve">, représentée par, agissant en qualité de </w:t>
      </w:r>
      <w:r w:rsidR="00860ADF">
        <w:rPr>
          <w:rFonts w:ascii="Arial" w:cs="Arial" w:hAnsi="Arial"/>
          <w:sz w:val="20"/>
        </w:rPr>
        <w:t>Directeur Général,</w:t>
      </w:r>
    </w:p>
    <w:p w14:paraId="1816B5FD" w14:textId="77777777" w:rsidR="00FA5BE7" w:rsidRDefault="00FA5BE7">
      <w:pPr>
        <w:jc w:val="both"/>
        <w:rPr>
          <w:rFonts w:ascii="Arial" w:cs="Arial" w:hAnsi="Arial"/>
          <w:sz w:val="20"/>
        </w:rPr>
      </w:pPr>
    </w:p>
    <w:p w14:paraId="3A506D13" w14:textId="21C4010F" w:rsidR="008B0D13" w:rsidRDefault="008B0D13">
      <w:pPr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et l</w:t>
      </w:r>
      <w:r w:rsidR="00860ADF">
        <w:rPr>
          <w:rFonts w:ascii="Arial" w:cs="Arial" w:hAnsi="Arial"/>
          <w:sz w:val="20"/>
        </w:rPr>
        <w:t>a</w:t>
      </w:r>
      <w:r>
        <w:rPr>
          <w:rFonts w:ascii="Arial" w:cs="Arial" w:hAnsi="Arial"/>
          <w:sz w:val="20"/>
        </w:rPr>
        <w:t xml:space="preserve"> délégation syndicale suivante :</w:t>
      </w:r>
    </w:p>
    <w:p w14:paraId="3A75344A" w14:textId="77777777" w:rsidR="008B0D13" w:rsidRDefault="008B0D13">
      <w:pPr>
        <w:jc w:val="both"/>
        <w:rPr>
          <w:rFonts w:ascii="Arial" w:cs="Arial" w:hAnsi="Arial"/>
          <w:sz w:val="20"/>
        </w:rPr>
      </w:pPr>
    </w:p>
    <w:p w14:paraId="3982D347" w14:textId="776C8374" w:rsidP="00860ADF" w:rsidR="008B0D13" w:rsidRDefault="008B0D13" w:rsidRPr="00860ADF">
      <w:pPr>
        <w:numPr>
          <w:ilvl w:val="0"/>
          <w:numId w:val="3"/>
        </w:numPr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Pour la </w:t>
      </w:r>
      <w:r>
        <w:rPr>
          <w:rFonts w:ascii="Arial" w:cs="Arial" w:hAnsi="Arial"/>
          <w:b/>
          <w:sz w:val="20"/>
        </w:rPr>
        <w:t>C.F.</w:t>
      </w:r>
      <w:r w:rsidR="00860ADF">
        <w:rPr>
          <w:rFonts w:ascii="Arial" w:cs="Arial" w:hAnsi="Arial"/>
          <w:b/>
          <w:sz w:val="20"/>
        </w:rPr>
        <w:t>T.C</w:t>
      </w:r>
      <w:proofErr w:type="gramStart"/>
      <w:r>
        <w:rPr>
          <w:rFonts w:ascii="Arial" w:cs="Arial" w:hAnsi="Arial"/>
          <w:sz w:val="20"/>
        </w:rPr>
        <w:t>, ,</w:t>
      </w:r>
      <w:proofErr w:type="gramEnd"/>
      <w:r>
        <w:rPr>
          <w:rFonts w:ascii="Arial" w:cs="Arial" w:hAnsi="Arial"/>
          <w:sz w:val="20"/>
        </w:rPr>
        <w:t xml:space="preserve"> délégué</w:t>
      </w:r>
      <w:r w:rsidR="00860ADF">
        <w:rPr>
          <w:rFonts w:ascii="Arial" w:cs="Arial" w:hAnsi="Arial"/>
          <w:sz w:val="20"/>
        </w:rPr>
        <w:t>e</w:t>
      </w:r>
      <w:r>
        <w:rPr>
          <w:rFonts w:ascii="Arial" w:cs="Arial" w:hAnsi="Arial"/>
          <w:sz w:val="20"/>
        </w:rPr>
        <w:t xml:space="preserve"> syndical</w:t>
      </w:r>
      <w:r w:rsidR="00860ADF">
        <w:rPr>
          <w:rFonts w:ascii="Arial" w:cs="Arial" w:hAnsi="Arial"/>
          <w:sz w:val="20"/>
        </w:rPr>
        <w:t>e,</w:t>
      </w:r>
    </w:p>
    <w:p w14:paraId="6AF016D8" w14:textId="77777777" w:rsidP="008B0D13" w:rsidR="008B0D13" w:rsidRDefault="008B0D13" w:rsidRPr="008B0D13">
      <w:pPr>
        <w:ind w:left="1068"/>
        <w:jc w:val="both"/>
        <w:rPr>
          <w:rFonts w:ascii="Arial" w:cs="Arial" w:hAnsi="Arial"/>
          <w:sz w:val="20"/>
        </w:rPr>
      </w:pPr>
    </w:p>
    <w:p w14:paraId="17A94452" w14:textId="77777777" w:rsidR="008B0D13" w:rsidRDefault="00BE339C">
      <w:pPr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o</w:t>
      </w:r>
      <w:r w:rsidR="008B0D13">
        <w:rPr>
          <w:rFonts w:ascii="Arial" w:cs="Arial" w:hAnsi="Arial"/>
          <w:sz w:val="20"/>
        </w:rPr>
        <w:t xml:space="preserve">nt conformément aux </w:t>
      </w:r>
      <w:r w:rsidR="009615CA">
        <w:rPr>
          <w:rFonts w:ascii="Arial" w:cs="Arial" w:hAnsi="Arial"/>
          <w:sz w:val="20"/>
        </w:rPr>
        <w:t>dispositions</w:t>
      </w:r>
      <w:r w:rsidR="008B0D13">
        <w:rPr>
          <w:rFonts w:ascii="Arial" w:cs="Arial" w:hAnsi="Arial"/>
          <w:sz w:val="20"/>
        </w:rPr>
        <w:t xml:space="preserve"> du code du travail, engagé la négociation annuelle obligatoire portant sur les salaires, les effectifs, la durée effective et l’organisation du temps de travail.</w:t>
      </w:r>
    </w:p>
    <w:p w14:paraId="53AECE56" w14:textId="77777777" w:rsidR="008B0D13" w:rsidRDefault="008B0D13">
      <w:pPr>
        <w:jc w:val="both"/>
        <w:rPr>
          <w:rFonts w:ascii="Arial" w:cs="Arial" w:hAnsi="Arial"/>
          <w:sz w:val="20"/>
        </w:rPr>
      </w:pPr>
    </w:p>
    <w:p w14:paraId="742E9D32" w14:textId="77777777" w:rsidR="0085045E" w:rsidRDefault="0085045E">
      <w:pPr>
        <w:jc w:val="both"/>
        <w:rPr>
          <w:rFonts w:ascii="Arial" w:cs="Arial" w:hAnsi="Arial"/>
          <w:sz w:val="20"/>
        </w:rPr>
      </w:pPr>
    </w:p>
    <w:p w14:paraId="3B516CD8" w14:textId="73FE72DA" w:rsidP="00995723" w:rsidR="00995723" w:rsidRDefault="00995723" w:rsidRPr="003C1915">
      <w:pPr>
        <w:jc w:val="both"/>
        <w:rPr>
          <w:rFonts w:ascii="Arial" w:cs="Arial" w:hAnsi="Arial"/>
          <w:b/>
          <w:bCs/>
          <w:sz w:val="20"/>
          <w:szCs w:val="20"/>
          <w:u w:val="single"/>
        </w:rPr>
      </w:pPr>
      <w:r w:rsidRPr="003C1915">
        <w:rPr>
          <w:rFonts w:ascii="Arial" w:cs="Arial" w:hAnsi="Arial"/>
          <w:b/>
          <w:bCs/>
          <w:sz w:val="20"/>
          <w:szCs w:val="20"/>
          <w:u w:val="single"/>
        </w:rPr>
        <w:t>1 – CONSTAT</w:t>
      </w:r>
      <w:r w:rsidR="00FA2F16">
        <w:rPr>
          <w:rFonts w:ascii="Arial" w:cs="Arial" w:hAnsi="Arial"/>
          <w:b/>
          <w:bCs/>
          <w:sz w:val="20"/>
          <w:szCs w:val="20"/>
          <w:u w:val="single"/>
        </w:rPr>
        <w:t> :</w:t>
      </w:r>
    </w:p>
    <w:p w14:paraId="3DC960AD" w14:textId="77777777" w:rsidP="00995723" w:rsidR="00995723" w:rsidRDefault="00995723" w:rsidRPr="003C1915">
      <w:pPr>
        <w:jc w:val="both"/>
        <w:rPr>
          <w:rFonts w:ascii="Arial" w:cs="Arial" w:hAnsi="Arial"/>
          <w:sz w:val="20"/>
          <w:szCs w:val="20"/>
        </w:rPr>
      </w:pPr>
    </w:p>
    <w:p w14:paraId="718EAE40" w14:textId="5C087BE9" w:rsidP="00A33383" w:rsidR="00995723" w:rsidRDefault="00995723" w:rsidRPr="003C1915">
      <w:pPr>
        <w:jc w:val="both"/>
        <w:rPr>
          <w:rFonts w:ascii="Arial" w:cs="Arial" w:hAnsi="Arial"/>
          <w:sz w:val="20"/>
          <w:szCs w:val="20"/>
        </w:rPr>
      </w:pPr>
      <w:r w:rsidRPr="003C1915">
        <w:rPr>
          <w:rFonts w:ascii="Arial" w:cs="Arial" w:hAnsi="Arial"/>
          <w:sz w:val="20"/>
          <w:szCs w:val="20"/>
        </w:rPr>
        <w:t xml:space="preserve">Les parties se sont rencontrées à </w:t>
      </w:r>
      <w:r w:rsidR="00860ADF">
        <w:rPr>
          <w:rFonts w:ascii="Arial" w:cs="Arial" w:hAnsi="Arial"/>
          <w:sz w:val="20"/>
          <w:szCs w:val="20"/>
        </w:rPr>
        <w:t>deux</w:t>
      </w:r>
      <w:r w:rsidRPr="003C1915">
        <w:rPr>
          <w:rFonts w:ascii="Arial" w:cs="Arial" w:hAnsi="Arial"/>
          <w:sz w:val="20"/>
          <w:szCs w:val="20"/>
        </w:rPr>
        <w:t xml:space="preserve"> reprises : Le</w:t>
      </w:r>
      <w:r w:rsidR="00A33383">
        <w:rPr>
          <w:rFonts w:ascii="Arial" w:cs="Arial" w:hAnsi="Arial"/>
          <w:sz w:val="20"/>
          <w:szCs w:val="20"/>
        </w:rPr>
        <w:t>s</w:t>
      </w:r>
      <w:r w:rsidRPr="003C1915">
        <w:rPr>
          <w:rFonts w:ascii="Arial" w:cs="Arial" w:hAnsi="Arial"/>
          <w:sz w:val="20"/>
          <w:szCs w:val="20"/>
        </w:rPr>
        <w:t xml:space="preserve"> </w:t>
      </w:r>
      <w:r w:rsidR="00860ADF">
        <w:rPr>
          <w:rFonts w:ascii="Arial" w:cs="Arial" w:hAnsi="Arial"/>
          <w:sz w:val="20"/>
          <w:szCs w:val="20"/>
        </w:rPr>
        <w:t xml:space="preserve">09/01/2023 et 18/01/2023. </w:t>
      </w:r>
    </w:p>
    <w:p w14:paraId="09BFD28D" w14:textId="77777777" w:rsidP="00995723" w:rsidR="00182440" w:rsidRDefault="00182440">
      <w:pPr>
        <w:jc w:val="both"/>
        <w:rPr>
          <w:rFonts w:ascii="Arial" w:cs="Arial" w:hAnsi="Arial"/>
          <w:sz w:val="20"/>
          <w:szCs w:val="20"/>
        </w:rPr>
      </w:pPr>
    </w:p>
    <w:p w14:paraId="1EFD2418" w14:textId="77777777" w:rsidP="00182440" w:rsidR="00182440" w:rsidRDefault="00182440">
      <w:pPr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Il est convenu et arrêté ce qui suit : </w:t>
      </w:r>
    </w:p>
    <w:p w14:paraId="705E8163" w14:textId="77777777" w:rsidP="00182440" w:rsidR="00182440" w:rsidRDefault="00182440">
      <w:pPr>
        <w:jc w:val="both"/>
        <w:rPr>
          <w:rFonts w:ascii="Arial" w:cs="Arial" w:hAnsi="Arial"/>
          <w:sz w:val="20"/>
        </w:rPr>
      </w:pPr>
    </w:p>
    <w:p w14:paraId="7496968B" w14:textId="77777777" w:rsidP="00182440" w:rsidR="00182440" w:rsidRDefault="00182440">
      <w:pPr>
        <w:jc w:val="both"/>
        <w:rPr>
          <w:rFonts w:ascii="Arial" w:cs="Arial" w:hAnsi="Arial"/>
          <w:sz w:val="20"/>
        </w:rPr>
      </w:pPr>
    </w:p>
    <w:p w14:paraId="0890FF70" w14:textId="5CC7FA5E" w:rsidP="00300366" w:rsidR="00C75D32" w:rsidRDefault="00B22856">
      <w:pPr>
        <w:jc w:val="both"/>
        <w:rPr>
          <w:rFonts w:ascii="Arial" w:cs="Arial" w:hAnsi="Arial"/>
          <w:b/>
          <w:bCs/>
          <w:sz w:val="20"/>
          <w:u w:val="single"/>
        </w:rPr>
      </w:pPr>
      <w:r>
        <w:rPr>
          <w:rFonts w:ascii="Arial" w:cs="Arial" w:hAnsi="Arial"/>
          <w:b/>
          <w:bCs/>
          <w:sz w:val="20"/>
          <w:u w:val="single"/>
        </w:rPr>
        <w:t xml:space="preserve">2 – </w:t>
      </w:r>
      <w:r w:rsidR="00FA2F16">
        <w:rPr>
          <w:rFonts w:ascii="Arial" w:cs="Arial" w:hAnsi="Arial"/>
          <w:b/>
          <w:bCs/>
          <w:sz w:val="20"/>
          <w:u w:val="single"/>
        </w:rPr>
        <w:t>AUGMENTATION DES SALAIRES :</w:t>
      </w:r>
    </w:p>
    <w:p w14:paraId="7EDCD025" w14:textId="782A2023" w:rsidP="00300366" w:rsidR="00C75D32" w:rsidRDefault="00C75D32">
      <w:pPr>
        <w:jc w:val="both"/>
        <w:rPr>
          <w:rFonts w:ascii="Arial" w:cs="Arial" w:hAnsi="Arial"/>
          <w:b/>
          <w:bCs/>
          <w:sz w:val="20"/>
          <w:u w:val="single"/>
        </w:rPr>
      </w:pPr>
    </w:p>
    <w:p w14:paraId="031FD2EF" w14:textId="55388C3D" w:rsidP="00300366" w:rsidR="00C75D32" w:rsidRDefault="00C75D32" w:rsidRPr="00300366">
      <w:pPr>
        <w:jc w:val="both"/>
        <w:rPr>
          <w:rFonts w:ascii="Arial" w:cs="Arial" w:hAnsi="Arial"/>
          <w:b/>
          <w:bCs/>
          <w:sz w:val="20"/>
          <w:u w:val="single"/>
        </w:rPr>
      </w:pPr>
      <w:r>
        <w:rPr>
          <w:rFonts w:ascii="Arial" w:cs="Arial" w:hAnsi="Arial"/>
          <w:b/>
          <w:bCs/>
          <w:sz w:val="20"/>
          <w:u w:val="single"/>
        </w:rPr>
        <w:t>2.1 Augmentation</w:t>
      </w:r>
      <w:r w:rsidR="0089180F">
        <w:rPr>
          <w:rFonts w:ascii="Arial" w:cs="Arial" w:hAnsi="Arial"/>
          <w:b/>
          <w:bCs/>
          <w:sz w:val="20"/>
          <w:u w:val="single"/>
        </w:rPr>
        <w:t>s</w:t>
      </w:r>
      <w:r>
        <w:rPr>
          <w:rFonts w:ascii="Arial" w:cs="Arial" w:hAnsi="Arial"/>
          <w:b/>
          <w:bCs/>
          <w:sz w:val="20"/>
          <w:u w:val="single"/>
        </w:rPr>
        <w:t xml:space="preserve"> Générale</w:t>
      </w:r>
      <w:r w:rsidR="0089180F">
        <w:rPr>
          <w:rFonts w:ascii="Arial" w:cs="Arial" w:hAnsi="Arial"/>
          <w:b/>
          <w:bCs/>
          <w:sz w:val="20"/>
          <w:u w:val="single"/>
        </w:rPr>
        <w:t>s</w:t>
      </w:r>
      <w:r>
        <w:rPr>
          <w:rFonts w:ascii="Arial" w:cs="Arial" w:hAnsi="Arial"/>
          <w:b/>
          <w:bCs/>
          <w:sz w:val="20"/>
          <w:u w:val="single"/>
        </w:rPr>
        <w:t xml:space="preserve"> </w:t>
      </w:r>
    </w:p>
    <w:p w14:paraId="01E11E57" w14:textId="77777777" w:rsidP="00E91494" w:rsidR="00E91494" w:rsidRDefault="00E91494">
      <w:pPr>
        <w:pStyle w:val="Corpsdetexte"/>
        <w:rPr>
          <w:b/>
          <w:bCs/>
          <w:u w:val="single"/>
        </w:rPr>
      </w:pPr>
    </w:p>
    <w:p w14:paraId="52F9BE57" w14:textId="77777777" w:rsidP="00182440" w:rsidR="00E91494" w:rsidRDefault="00E91494">
      <w:pPr>
        <w:jc w:val="both"/>
        <w:rPr>
          <w:rFonts w:ascii="Arial" w:cs="Arial" w:hAnsi="Arial"/>
          <w:b/>
          <w:bCs/>
          <w:sz w:val="20"/>
          <w:u w:val="single"/>
        </w:rPr>
      </w:pPr>
    </w:p>
    <w:p w14:paraId="5207E5EC" w14:textId="35F25F53" w:rsidP="00835DC0" w:rsidR="00835DC0" w:rsidRDefault="00182440">
      <w:pPr>
        <w:pStyle w:val="m-5340528879005861073gmail-normal"/>
        <w:shd w:color="auto" w:fill="FFFFFF" w:val="clear"/>
        <w:spacing w:after="0" w:afterAutospacing="0" w:before="0" w:beforeAutospacing="0"/>
        <w:jc w:val="both"/>
        <w:rPr>
          <w:rFonts w:ascii="Arial" w:cs="Arial" w:hAnsi="Arial"/>
          <w:color w:val="222222"/>
          <w:sz w:val="20"/>
          <w:szCs w:val="20"/>
        </w:rPr>
      </w:pPr>
      <w:r w:rsidRPr="0089180F">
        <w:rPr>
          <w:rFonts w:ascii="Arial" w:cs="Arial" w:hAnsi="Arial"/>
          <w:sz w:val="20"/>
          <w:szCs w:val="20"/>
        </w:rPr>
        <w:t>Les augmentations générales</w:t>
      </w:r>
      <w:r w:rsidR="00C75D32" w:rsidRPr="0089180F">
        <w:rPr>
          <w:rFonts w:ascii="Arial" w:cs="Arial" w:hAnsi="Arial"/>
          <w:sz w:val="20"/>
          <w:szCs w:val="20"/>
        </w:rPr>
        <w:t xml:space="preserve"> </w:t>
      </w:r>
      <w:r w:rsidRPr="0089180F">
        <w:rPr>
          <w:rFonts w:ascii="Arial" w:cs="Arial" w:hAnsi="Arial"/>
          <w:sz w:val="20"/>
          <w:szCs w:val="20"/>
        </w:rPr>
        <w:t xml:space="preserve">s’appliquent aux collaborateurs </w:t>
      </w:r>
      <w:r w:rsidR="00753641" w:rsidRPr="0089180F">
        <w:rPr>
          <w:rFonts w:ascii="Arial" w:cs="Arial" w:hAnsi="Arial"/>
          <w:sz w:val="20"/>
          <w:szCs w:val="20"/>
        </w:rPr>
        <w:t>en CDI et</w:t>
      </w:r>
      <w:r w:rsidR="00835DC0" w:rsidRPr="0089180F">
        <w:rPr>
          <w:rFonts w:ascii="Arial" w:cs="Arial" w:hAnsi="Arial"/>
          <w:sz w:val="20"/>
          <w:szCs w:val="20"/>
        </w:rPr>
        <w:t xml:space="preserve"> CDD, </w:t>
      </w:r>
      <w:r w:rsidR="007F02E7" w:rsidRPr="0089180F">
        <w:rPr>
          <w:rFonts w:ascii="Arial" w:cs="Arial" w:hAnsi="Arial"/>
          <w:sz w:val="20"/>
          <w:szCs w:val="20"/>
        </w:rPr>
        <w:t>ayant</w:t>
      </w:r>
      <w:r w:rsidR="00835DC0" w:rsidRPr="0089180F">
        <w:rPr>
          <w:rFonts w:ascii="Arial" w:cs="Arial" w:hAnsi="Arial"/>
          <w:sz w:val="20"/>
          <w:szCs w:val="20"/>
        </w:rPr>
        <w:t xml:space="preserve"> </w:t>
      </w:r>
      <w:r w:rsidR="00547B70" w:rsidRPr="0089180F">
        <w:rPr>
          <w:rFonts w:ascii="Arial" w:cs="Arial" w:hAnsi="Arial"/>
          <w:color w:val="222222"/>
          <w:sz w:val="20"/>
          <w:szCs w:val="20"/>
        </w:rPr>
        <w:t xml:space="preserve">6 mois </w:t>
      </w:r>
      <w:r w:rsidR="00835DC0" w:rsidRPr="0089180F">
        <w:rPr>
          <w:rFonts w:ascii="Arial" w:cs="Arial" w:hAnsi="Arial"/>
          <w:color w:val="222222"/>
          <w:sz w:val="20"/>
          <w:szCs w:val="20"/>
        </w:rPr>
        <w:t xml:space="preserve">d’ancienneté sans </w:t>
      </w:r>
      <w:r w:rsidR="00C748A7" w:rsidRPr="0089180F">
        <w:rPr>
          <w:rFonts w:ascii="Arial" w:cs="Arial" w:hAnsi="Arial"/>
          <w:color w:val="222222"/>
          <w:sz w:val="20"/>
          <w:szCs w:val="20"/>
        </w:rPr>
        <w:t xml:space="preserve">interruption au 31 </w:t>
      </w:r>
      <w:r w:rsidR="009C0611" w:rsidRPr="0089180F">
        <w:rPr>
          <w:rFonts w:ascii="Arial" w:cs="Arial" w:hAnsi="Arial"/>
          <w:color w:val="222222"/>
          <w:sz w:val="20"/>
          <w:szCs w:val="20"/>
        </w:rPr>
        <w:t>janvier</w:t>
      </w:r>
      <w:r w:rsidR="00C748A7" w:rsidRPr="0089180F">
        <w:rPr>
          <w:rFonts w:ascii="Arial" w:cs="Arial" w:hAnsi="Arial"/>
          <w:color w:val="222222"/>
          <w:sz w:val="20"/>
          <w:szCs w:val="20"/>
        </w:rPr>
        <w:t xml:space="preserve"> 202</w:t>
      </w:r>
      <w:r w:rsidR="009C0611" w:rsidRPr="0089180F">
        <w:rPr>
          <w:rFonts w:ascii="Arial" w:cs="Arial" w:hAnsi="Arial"/>
          <w:color w:val="222222"/>
          <w:sz w:val="20"/>
          <w:szCs w:val="20"/>
        </w:rPr>
        <w:t>3</w:t>
      </w:r>
      <w:r w:rsidR="00835DC0" w:rsidRPr="0089180F">
        <w:rPr>
          <w:rFonts w:ascii="Arial" w:cs="Arial" w:hAnsi="Arial"/>
          <w:color w:val="222222"/>
          <w:sz w:val="20"/>
          <w:szCs w:val="20"/>
        </w:rPr>
        <w:t xml:space="preserve"> (date</w:t>
      </w:r>
      <w:r w:rsidR="00732125" w:rsidRPr="0089180F">
        <w:rPr>
          <w:rFonts w:ascii="Arial" w:cs="Arial" w:hAnsi="Arial"/>
          <w:color w:val="222222"/>
          <w:sz w:val="20"/>
          <w:szCs w:val="20"/>
        </w:rPr>
        <w:t xml:space="preserve"> d’entrée maximum 1</w:t>
      </w:r>
      <w:r w:rsidR="00732125" w:rsidRPr="0089180F">
        <w:rPr>
          <w:rFonts w:ascii="Arial" w:cs="Arial" w:hAnsi="Arial"/>
          <w:color w:val="222222"/>
          <w:sz w:val="20"/>
          <w:szCs w:val="20"/>
          <w:vertAlign w:val="superscript"/>
        </w:rPr>
        <w:t>er</w:t>
      </w:r>
      <w:r w:rsidR="00753641" w:rsidRPr="0089180F">
        <w:rPr>
          <w:rFonts w:ascii="Arial" w:cs="Arial" w:hAnsi="Arial"/>
          <w:color w:val="222222"/>
          <w:sz w:val="20"/>
          <w:szCs w:val="20"/>
        </w:rPr>
        <w:t xml:space="preserve"> </w:t>
      </w:r>
      <w:r w:rsidR="009C0611" w:rsidRPr="0089180F">
        <w:rPr>
          <w:rFonts w:ascii="Arial" w:cs="Arial" w:hAnsi="Arial"/>
          <w:color w:val="222222"/>
          <w:sz w:val="20"/>
          <w:szCs w:val="20"/>
        </w:rPr>
        <w:t>août</w:t>
      </w:r>
      <w:r w:rsidR="00C748A7" w:rsidRPr="0089180F">
        <w:rPr>
          <w:rFonts w:ascii="Arial" w:cs="Arial" w:hAnsi="Arial"/>
          <w:color w:val="222222"/>
          <w:sz w:val="20"/>
          <w:szCs w:val="20"/>
        </w:rPr>
        <w:t xml:space="preserve"> 202</w:t>
      </w:r>
      <w:r w:rsidR="00B03DFD" w:rsidRPr="0089180F">
        <w:rPr>
          <w:rFonts w:ascii="Arial" w:cs="Arial" w:hAnsi="Arial"/>
          <w:color w:val="222222"/>
          <w:sz w:val="20"/>
          <w:szCs w:val="20"/>
        </w:rPr>
        <w:t>2</w:t>
      </w:r>
      <w:r w:rsidR="00835DC0" w:rsidRPr="0089180F">
        <w:rPr>
          <w:rFonts w:ascii="Arial" w:cs="Arial" w:hAnsi="Arial"/>
          <w:color w:val="222222"/>
          <w:sz w:val="20"/>
          <w:szCs w:val="20"/>
        </w:rPr>
        <w:t xml:space="preserve">) et encore présents au </w:t>
      </w:r>
      <w:r w:rsidR="008D2268" w:rsidRPr="0089180F">
        <w:rPr>
          <w:rFonts w:ascii="Arial" w:cs="Arial" w:hAnsi="Arial"/>
          <w:color w:val="222222"/>
          <w:sz w:val="20"/>
          <w:szCs w:val="20"/>
        </w:rPr>
        <w:t>01</w:t>
      </w:r>
      <w:r w:rsidR="00697342" w:rsidRPr="0089180F">
        <w:rPr>
          <w:rFonts w:ascii="Arial" w:cs="Arial" w:hAnsi="Arial"/>
          <w:color w:val="222222"/>
          <w:sz w:val="20"/>
          <w:szCs w:val="20"/>
        </w:rPr>
        <w:t> </w:t>
      </w:r>
      <w:r w:rsidR="00300366" w:rsidRPr="0089180F">
        <w:rPr>
          <w:rFonts w:ascii="Arial" w:cs="Arial" w:hAnsi="Arial"/>
          <w:color w:val="222222"/>
          <w:sz w:val="20"/>
          <w:szCs w:val="20"/>
        </w:rPr>
        <w:t>février 2023.</w:t>
      </w:r>
      <w:r w:rsidR="00300366">
        <w:rPr>
          <w:rFonts w:ascii="Arial" w:cs="Arial" w:hAnsi="Arial"/>
          <w:color w:val="222222"/>
          <w:sz w:val="20"/>
          <w:szCs w:val="20"/>
        </w:rPr>
        <w:t xml:space="preserve"> </w:t>
      </w:r>
    </w:p>
    <w:p w14:paraId="2E3FC739" w14:textId="5FCAA7E7" w:rsidP="00835DC0" w:rsidR="0089180F" w:rsidRDefault="0089180F">
      <w:pPr>
        <w:pStyle w:val="m-5340528879005861073gmail-normal"/>
        <w:shd w:color="auto" w:fill="FFFFFF" w:val="clear"/>
        <w:spacing w:after="0" w:afterAutospacing="0" w:before="0" w:beforeAutospacing="0"/>
        <w:jc w:val="both"/>
        <w:rPr>
          <w:rFonts w:ascii="Arial" w:cs="Arial" w:hAnsi="Arial"/>
          <w:color w:val="222222"/>
          <w:sz w:val="20"/>
          <w:szCs w:val="20"/>
        </w:rPr>
      </w:pPr>
    </w:p>
    <w:p w14:paraId="74F88CF2" w14:textId="4F03C5B5" w:rsidP="0089180F" w:rsidR="0089180F" w:rsidRDefault="0089180F">
      <w:pPr>
        <w:pStyle w:val="m-5340528879005861073gmail-normal"/>
        <w:shd w:color="auto" w:fill="FFFFFF" w:val="clear"/>
        <w:spacing w:after="0" w:afterAutospacing="0" w:before="0" w:beforeAutospacing="0"/>
        <w:rPr>
          <w:rFonts w:ascii="Arial" w:cs="Arial" w:hAnsi="Arial"/>
          <w:sz w:val="20"/>
          <w:szCs w:val="20"/>
        </w:rPr>
      </w:pPr>
      <w:r>
        <w:rPr>
          <w:rStyle w:val="normaltextrun"/>
          <w:rFonts w:ascii="Arial" w:cs="Arial" w:hAnsi="Arial"/>
          <w:color w:val="000000"/>
          <w:sz w:val="20"/>
          <w:szCs w:val="20"/>
          <w:shd w:color="auto" w:fill="FFFFFF" w:val="clear"/>
        </w:rPr>
        <w:t>Elles seront versées en février 2023 sans effet rétroactif.</w:t>
      </w:r>
      <w:r>
        <w:rPr>
          <w:rStyle w:val="eop"/>
          <w:rFonts w:ascii="Arial" w:cs="Arial" w:hAnsi="Arial"/>
          <w:color w:val="000000"/>
          <w:sz w:val="20"/>
          <w:szCs w:val="20"/>
          <w:shd w:color="auto" w:fill="FFFFFF" w:val="clear"/>
        </w:rPr>
        <w:t xml:space="preserve">  </w:t>
      </w:r>
    </w:p>
    <w:p w14:paraId="7C982CB8" w14:textId="77777777" w:rsidP="00835DC0" w:rsidR="0089180F" w:rsidRDefault="0089180F" w:rsidRPr="00835DC0">
      <w:pPr>
        <w:pStyle w:val="m-5340528879005861073gmail-normal"/>
        <w:shd w:color="auto" w:fill="FFFFFF" w:val="clear"/>
        <w:spacing w:after="0" w:afterAutospacing="0" w:before="0" w:beforeAutospacing="0"/>
        <w:jc w:val="both"/>
        <w:rPr>
          <w:rFonts w:ascii="Arial" w:cs="Arial" w:hAnsi="Arial"/>
          <w:color w:val="222222"/>
          <w:sz w:val="20"/>
          <w:szCs w:val="20"/>
        </w:rPr>
      </w:pPr>
    </w:p>
    <w:p w14:paraId="7616D655" w14:textId="7E16275A" w:rsidP="00C75D32" w:rsidR="00376E32" w:rsidRDefault="00835DC0" w:rsidRPr="00C75D32">
      <w:pPr>
        <w:pStyle w:val="m-5340528879005861073gmail-normal"/>
        <w:shd w:color="auto" w:fill="FFFFFF" w:val="clear"/>
        <w:spacing w:after="0" w:afterAutospacing="0" w:before="0" w:beforeAutospacing="0"/>
        <w:ind w:left="720"/>
        <w:rPr>
          <w:rFonts w:ascii="Arial" w:cs="Arial" w:hAnsi="Arial"/>
          <w:color w:val="222222"/>
          <w:sz w:val="20"/>
          <w:szCs w:val="20"/>
        </w:rPr>
      </w:pPr>
      <w:r w:rsidRPr="00835DC0">
        <w:rPr>
          <w:rFonts w:ascii="Arial" w:cs="Arial" w:hAnsi="Arial"/>
          <w:b/>
          <w:bCs/>
          <w:color w:val="29306B"/>
          <w:sz w:val="20"/>
          <w:szCs w:val="20"/>
        </w:rPr>
        <w:t> </w:t>
      </w:r>
    </w:p>
    <w:p w14:paraId="7F6A1427" w14:textId="046716D9" w:rsidP="00182440" w:rsidR="00376E32" w:rsidRDefault="00376E32" w:rsidRPr="00376E32">
      <w:pPr>
        <w:pStyle w:val="Corpsdetexte"/>
        <w:rPr>
          <w:szCs w:val="20"/>
          <w:u w:val="single"/>
        </w:rPr>
      </w:pPr>
      <w:r w:rsidRPr="00376E32">
        <w:rPr>
          <w:szCs w:val="20"/>
          <w:u w:val="single"/>
        </w:rPr>
        <w:t xml:space="preserve">Pour les collaborateurs de grades 9 à 11 : </w:t>
      </w:r>
    </w:p>
    <w:p w14:paraId="44A9214C" w14:textId="77777777" w:rsidP="00182440" w:rsidR="00753641" w:rsidRDefault="00753641">
      <w:pPr>
        <w:pStyle w:val="Corpsdetexte"/>
        <w:rPr>
          <w:szCs w:val="20"/>
        </w:rPr>
      </w:pPr>
    </w:p>
    <w:p w14:paraId="70D482F0" w14:textId="1E386C74" w:rsidP="00C75D32" w:rsidR="00753641" w:rsidRDefault="002426D1" w:rsidRPr="00C75D32">
      <w:pPr>
        <w:pStyle w:val="Corpsdetexte"/>
        <w:numPr>
          <w:ilvl w:val="0"/>
          <w:numId w:val="3"/>
        </w:numPr>
        <w:rPr>
          <w:szCs w:val="20"/>
        </w:rPr>
      </w:pPr>
      <w:r>
        <w:rPr>
          <w:szCs w:val="20"/>
        </w:rPr>
        <w:t xml:space="preserve">Augmentation </w:t>
      </w:r>
      <w:r w:rsidR="004A1F33">
        <w:rPr>
          <w:szCs w:val="20"/>
        </w:rPr>
        <w:t>g</w:t>
      </w:r>
      <w:r>
        <w:rPr>
          <w:szCs w:val="20"/>
        </w:rPr>
        <w:t xml:space="preserve">énérale : </w:t>
      </w:r>
      <w:r w:rsidR="00376E32">
        <w:rPr>
          <w:szCs w:val="20"/>
        </w:rPr>
        <w:t>4.0</w:t>
      </w:r>
      <w:r w:rsidR="004A1F33">
        <w:rPr>
          <w:szCs w:val="20"/>
        </w:rPr>
        <w:t xml:space="preserve"> </w:t>
      </w:r>
      <w:r w:rsidR="00376E32">
        <w:rPr>
          <w:szCs w:val="20"/>
        </w:rPr>
        <w:t>%</w:t>
      </w:r>
    </w:p>
    <w:p w14:paraId="1272F94C" w14:textId="5FD28A6F" w:rsidP="00376E32" w:rsidR="00376E32" w:rsidRDefault="00376E32">
      <w:pPr>
        <w:pStyle w:val="Corpsdetexte"/>
        <w:rPr>
          <w:szCs w:val="20"/>
        </w:rPr>
      </w:pPr>
    </w:p>
    <w:p w14:paraId="2B15BC83" w14:textId="6A373499" w:rsidP="00376E32" w:rsidR="00376E32" w:rsidRDefault="00376E32" w:rsidRPr="00376E32">
      <w:pPr>
        <w:pStyle w:val="Corpsdetexte"/>
        <w:rPr>
          <w:szCs w:val="20"/>
          <w:u w:val="single"/>
        </w:rPr>
      </w:pPr>
      <w:r w:rsidRPr="00376E32">
        <w:rPr>
          <w:szCs w:val="20"/>
          <w:u w:val="single"/>
        </w:rPr>
        <w:t>Pour les collaborateurs de grades 12 à 16 :</w:t>
      </w:r>
    </w:p>
    <w:p w14:paraId="62E9BFCD" w14:textId="77777777" w:rsidP="00376E32" w:rsidR="00376E32" w:rsidRDefault="00376E32">
      <w:pPr>
        <w:pStyle w:val="Corpsdetexte"/>
        <w:rPr>
          <w:szCs w:val="20"/>
        </w:rPr>
      </w:pPr>
    </w:p>
    <w:p w14:paraId="2F3F62EF" w14:textId="78B6F741" w:rsidP="00C75D32" w:rsidR="00376E32" w:rsidRDefault="00376E32" w:rsidRPr="00C75D32">
      <w:pPr>
        <w:pStyle w:val="Corpsdetexte"/>
        <w:numPr>
          <w:ilvl w:val="0"/>
          <w:numId w:val="3"/>
        </w:numPr>
        <w:rPr>
          <w:szCs w:val="20"/>
        </w:rPr>
      </w:pPr>
      <w:r>
        <w:rPr>
          <w:szCs w:val="20"/>
        </w:rPr>
        <w:t>Augmentation générale : 3</w:t>
      </w:r>
      <w:r w:rsidR="004A1F33">
        <w:rPr>
          <w:szCs w:val="20"/>
        </w:rPr>
        <w:t xml:space="preserve">.0 </w:t>
      </w:r>
      <w:r>
        <w:rPr>
          <w:szCs w:val="20"/>
        </w:rPr>
        <w:t>%</w:t>
      </w:r>
    </w:p>
    <w:p w14:paraId="5674198D" w14:textId="3F0517C8" w:rsidP="00376E32" w:rsidR="00376E32" w:rsidRDefault="00376E32">
      <w:pPr>
        <w:pStyle w:val="Corpsdetexte"/>
        <w:rPr>
          <w:szCs w:val="20"/>
        </w:rPr>
      </w:pPr>
    </w:p>
    <w:p w14:paraId="416E1A2A" w14:textId="5240DB3F" w:rsidP="00376E32" w:rsidR="00376E32" w:rsidRDefault="00376E32" w:rsidRPr="00376E32">
      <w:pPr>
        <w:pStyle w:val="Corpsdetexte"/>
        <w:rPr>
          <w:szCs w:val="20"/>
          <w:u w:val="single"/>
        </w:rPr>
      </w:pPr>
      <w:r w:rsidRPr="00376E32">
        <w:rPr>
          <w:szCs w:val="20"/>
          <w:u w:val="single"/>
        </w:rPr>
        <w:t>Pour les collaborateurs de grades 17 à 19 :</w:t>
      </w:r>
    </w:p>
    <w:p w14:paraId="1D27DEF9" w14:textId="1DA1BD31" w:rsidP="00376E32" w:rsidR="00376E32" w:rsidRDefault="00376E32">
      <w:pPr>
        <w:pStyle w:val="Corpsdetexte"/>
        <w:rPr>
          <w:szCs w:val="20"/>
        </w:rPr>
      </w:pPr>
    </w:p>
    <w:p w14:paraId="7B8E5BAB" w14:textId="284B0229" w:rsidP="00376E32" w:rsidR="00376E32" w:rsidRDefault="00376E32">
      <w:pPr>
        <w:pStyle w:val="Corpsdetexte"/>
        <w:numPr>
          <w:ilvl w:val="0"/>
          <w:numId w:val="3"/>
        </w:numPr>
        <w:rPr>
          <w:szCs w:val="20"/>
        </w:rPr>
      </w:pPr>
      <w:r>
        <w:rPr>
          <w:szCs w:val="20"/>
        </w:rPr>
        <w:t>Augmentation générale : 2</w:t>
      </w:r>
      <w:r w:rsidR="004A1F33">
        <w:rPr>
          <w:szCs w:val="20"/>
        </w:rPr>
        <w:t xml:space="preserve">.0 </w:t>
      </w:r>
      <w:r>
        <w:rPr>
          <w:szCs w:val="20"/>
        </w:rPr>
        <w:t>%</w:t>
      </w:r>
    </w:p>
    <w:p w14:paraId="55A81167" w14:textId="2BB071B0" w:rsidP="00C75D32" w:rsidR="00C75D32" w:rsidRDefault="00C75D32">
      <w:pPr>
        <w:pStyle w:val="Corpsdetexte"/>
        <w:rPr>
          <w:szCs w:val="20"/>
        </w:rPr>
      </w:pPr>
    </w:p>
    <w:p w14:paraId="2B063B8A" w14:textId="77777777" w:rsidP="00C75D32" w:rsidR="00C75D32" w:rsidRDefault="00C75D32" w:rsidRPr="00C75D32">
      <w:pPr>
        <w:pStyle w:val="Corpsdetexte"/>
        <w:rPr>
          <w:szCs w:val="20"/>
        </w:rPr>
      </w:pPr>
    </w:p>
    <w:p w14:paraId="4FE61712" w14:textId="7F7F0758" w:rsidP="00C75D32" w:rsidR="00C75D32" w:rsidRDefault="00C75D32" w:rsidRPr="00300366">
      <w:pPr>
        <w:jc w:val="both"/>
        <w:rPr>
          <w:rFonts w:ascii="Arial" w:cs="Arial" w:hAnsi="Arial"/>
          <w:b/>
          <w:bCs/>
          <w:sz w:val="20"/>
          <w:u w:val="single"/>
        </w:rPr>
      </w:pPr>
      <w:r>
        <w:rPr>
          <w:rFonts w:ascii="Arial" w:cs="Arial" w:hAnsi="Arial"/>
          <w:b/>
          <w:bCs/>
          <w:sz w:val="20"/>
          <w:u w:val="single"/>
        </w:rPr>
        <w:t>2.2 Augmentation</w:t>
      </w:r>
      <w:r w:rsidR="0089180F">
        <w:rPr>
          <w:rFonts w:ascii="Arial" w:cs="Arial" w:hAnsi="Arial"/>
          <w:b/>
          <w:bCs/>
          <w:sz w:val="20"/>
          <w:u w:val="single"/>
        </w:rPr>
        <w:t>s</w:t>
      </w:r>
      <w:r>
        <w:rPr>
          <w:rFonts w:ascii="Arial" w:cs="Arial" w:hAnsi="Arial"/>
          <w:b/>
          <w:bCs/>
          <w:sz w:val="20"/>
          <w:u w:val="single"/>
        </w:rPr>
        <w:t xml:space="preserve"> Individuelle</w:t>
      </w:r>
      <w:r w:rsidR="0089180F">
        <w:rPr>
          <w:rFonts w:ascii="Arial" w:cs="Arial" w:hAnsi="Arial"/>
          <w:b/>
          <w:bCs/>
          <w:sz w:val="20"/>
          <w:u w:val="single"/>
        </w:rPr>
        <w:t>s</w:t>
      </w:r>
    </w:p>
    <w:p w14:paraId="0658B9C6" w14:textId="14DB8A71" w:rsidP="00376E32" w:rsidR="00376E32" w:rsidRDefault="00376E32">
      <w:pPr>
        <w:pStyle w:val="Corpsdetexte"/>
        <w:rPr>
          <w:szCs w:val="20"/>
        </w:rPr>
      </w:pPr>
    </w:p>
    <w:p w14:paraId="707F113F" w14:textId="4452609D" w:rsidP="0089180F" w:rsidR="0089180F" w:rsidRDefault="0089180F">
      <w:pPr>
        <w:pStyle w:val="m-5340528879005861073gmail-normal"/>
        <w:shd w:color="auto" w:fill="FFFFFF" w:val="clear"/>
        <w:spacing w:after="0" w:afterAutospacing="0" w:before="0" w:beforeAutospacing="0"/>
        <w:rPr>
          <w:rStyle w:val="eop"/>
          <w:rFonts w:ascii="Arial" w:cs="Arial" w:hAnsi="Arial"/>
          <w:color w:val="222222"/>
          <w:sz w:val="20"/>
          <w:szCs w:val="20"/>
        </w:rPr>
      </w:pPr>
      <w:r>
        <w:rPr>
          <w:rStyle w:val="normaltextrun"/>
          <w:rFonts w:ascii="Arial" w:cs="Arial" w:hAnsi="Arial"/>
          <w:color w:val="000000"/>
          <w:sz w:val="20"/>
          <w:szCs w:val="20"/>
        </w:rPr>
        <w:t xml:space="preserve">Les augmentations individuelles s’appliquent aux collaborateurs en CDI, CDD et intérimaires ayant </w:t>
      </w:r>
      <w:r>
        <w:rPr>
          <w:rStyle w:val="normaltextrun"/>
          <w:rFonts w:ascii="Arial" w:cs="Arial" w:hAnsi="Arial"/>
          <w:color w:val="222222"/>
          <w:sz w:val="20"/>
          <w:szCs w:val="20"/>
        </w:rPr>
        <w:t>6 mois d’ancienneté sans interruption au 31 mars 2023 (date d’entrée maximum 1</w:t>
      </w:r>
      <w:r>
        <w:rPr>
          <w:rStyle w:val="normaltextrun"/>
          <w:rFonts w:ascii="Arial" w:cs="Arial" w:hAnsi="Arial"/>
          <w:color w:val="222222"/>
          <w:sz w:val="16"/>
          <w:szCs w:val="16"/>
          <w:vertAlign w:val="superscript"/>
        </w:rPr>
        <w:t>er</w:t>
      </w:r>
      <w:r>
        <w:rPr>
          <w:rStyle w:val="normaltextrun"/>
          <w:rFonts w:ascii="Arial" w:cs="Arial" w:hAnsi="Arial"/>
          <w:color w:val="222222"/>
          <w:sz w:val="20"/>
          <w:szCs w:val="20"/>
        </w:rPr>
        <w:t xml:space="preserve"> octobre 2022) et encore présents au 1er avril 2023.</w:t>
      </w:r>
      <w:r>
        <w:rPr>
          <w:rStyle w:val="eop"/>
          <w:rFonts w:ascii="Arial" w:cs="Arial" w:hAnsi="Arial"/>
          <w:color w:val="222222"/>
          <w:sz w:val="20"/>
          <w:szCs w:val="20"/>
        </w:rPr>
        <w:t> </w:t>
      </w:r>
    </w:p>
    <w:p w14:paraId="27514692" w14:textId="740D1937" w:rsidP="0089180F" w:rsidR="0089180F" w:rsidRDefault="0089180F">
      <w:pPr>
        <w:pStyle w:val="m-5340528879005861073gmail-normal"/>
        <w:shd w:color="auto" w:fill="FFFFFF" w:val="clear"/>
        <w:spacing w:after="0" w:afterAutospacing="0" w:before="0" w:beforeAutospacing="0"/>
        <w:rPr>
          <w:rStyle w:val="eop"/>
          <w:rFonts w:ascii="Arial" w:cs="Arial" w:hAnsi="Arial"/>
          <w:color w:val="222222"/>
          <w:sz w:val="20"/>
          <w:szCs w:val="20"/>
        </w:rPr>
      </w:pPr>
    </w:p>
    <w:p w14:paraId="358D4C71" w14:textId="5EC49C0D" w:rsidP="0089180F" w:rsidR="0089180F" w:rsidRDefault="0089180F">
      <w:pPr>
        <w:pStyle w:val="m-5340528879005861073gmail-normal"/>
        <w:shd w:color="auto" w:fill="FFFFFF" w:val="clear"/>
        <w:spacing w:after="0" w:afterAutospacing="0" w:before="0" w:beforeAutospacing="0"/>
        <w:rPr>
          <w:rStyle w:val="eop"/>
          <w:rFonts w:ascii="Arial" w:cs="Arial" w:hAnsi="Arial"/>
          <w:color w:val="000000"/>
          <w:sz w:val="20"/>
          <w:szCs w:val="20"/>
          <w:shd w:color="auto" w:fill="FFFFFF" w:val="clear"/>
        </w:rPr>
      </w:pPr>
      <w:r>
        <w:rPr>
          <w:rStyle w:val="normaltextrun"/>
          <w:rFonts w:ascii="Arial" w:cs="Arial" w:hAnsi="Arial"/>
          <w:color w:val="000000"/>
          <w:sz w:val="20"/>
          <w:szCs w:val="20"/>
          <w:shd w:color="auto" w:fill="FFFFFF" w:val="clear"/>
        </w:rPr>
        <w:t>Elles seront versées en avril 2023 sans effet rétroactif.</w:t>
      </w:r>
      <w:r>
        <w:rPr>
          <w:rStyle w:val="eop"/>
          <w:rFonts w:ascii="Arial" w:cs="Arial" w:hAnsi="Arial"/>
          <w:color w:val="000000"/>
          <w:sz w:val="20"/>
          <w:szCs w:val="20"/>
          <w:shd w:color="auto" w:fill="FFFFFF" w:val="clear"/>
        </w:rPr>
        <w:t xml:space="preserve">  </w:t>
      </w:r>
    </w:p>
    <w:p w14:paraId="37A37CC2" w14:textId="15F5F6BF" w:rsidP="0089180F" w:rsidR="0089180F" w:rsidRDefault="0089180F">
      <w:pPr>
        <w:pStyle w:val="m-5340528879005861073gmail-normal"/>
        <w:shd w:color="auto" w:fill="FFFFFF" w:val="clear"/>
        <w:spacing w:after="0" w:afterAutospacing="0" w:before="0" w:beforeAutospacing="0"/>
        <w:rPr>
          <w:rStyle w:val="eop"/>
          <w:rFonts w:ascii="Arial" w:cs="Arial" w:hAnsi="Arial"/>
          <w:color w:val="000000"/>
          <w:sz w:val="20"/>
          <w:szCs w:val="20"/>
          <w:shd w:color="auto" w:fill="FFFFFF" w:val="clear"/>
        </w:rPr>
      </w:pPr>
    </w:p>
    <w:p w14:paraId="1807AFD1" w14:textId="79F0A1C4" w:rsidP="0089180F" w:rsidR="0089180F" w:rsidRDefault="0089180F">
      <w:pPr>
        <w:pStyle w:val="m-5340528879005861073gmail-normal"/>
        <w:shd w:color="auto" w:fill="FFFFFF" w:val="clear"/>
        <w:spacing w:after="0" w:afterAutospacing="0" w:before="0" w:beforeAutospacing="0"/>
        <w:rPr>
          <w:rStyle w:val="eop"/>
          <w:rFonts w:ascii="Arial" w:cs="Arial" w:hAnsi="Arial"/>
          <w:color w:val="000000"/>
          <w:sz w:val="20"/>
          <w:szCs w:val="20"/>
          <w:shd w:color="auto" w:fill="FFFFFF" w:val="clear"/>
        </w:rPr>
      </w:pPr>
    </w:p>
    <w:p w14:paraId="1F7AC8ED" w14:textId="77777777" w:rsidP="0089180F" w:rsidR="0089180F" w:rsidRDefault="0089180F">
      <w:pPr>
        <w:pStyle w:val="m-5340528879005861073gmail-normal"/>
        <w:shd w:color="auto" w:fill="FFFFFF" w:val="clear"/>
        <w:spacing w:after="0" w:afterAutospacing="0" w:before="0" w:beforeAutospacing="0"/>
        <w:rPr>
          <w:rFonts w:ascii="Arial" w:cs="Arial" w:hAnsi="Arial"/>
          <w:sz w:val="20"/>
          <w:szCs w:val="20"/>
        </w:rPr>
      </w:pPr>
    </w:p>
    <w:p w14:paraId="61076A0E" w14:textId="4749AD02" w:rsidP="0089180F" w:rsidR="00C75D32" w:rsidRDefault="00C75D32" w:rsidRPr="00C75D32">
      <w:pPr>
        <w:pStyle w:val="m-5340528879005861073gmail-normal"/>
        <w:shd w:color="auto" w:fill="FFFFFF" w:val="clear"/>
        <w:spacing w:after="0" w:afterAutospacing="0" w:before="0" w:beforeAutospacing="0"/>
        <w:rPr>
          <w:rFonts w:ascii="Arial" w:cs="Arial" w:hAnsi="Arial"/>
          <w:color w:val="222222"/>
          <w:sz w:val="20"/>
          <w:szCs w:val="20"/>
        </w:rPr>
      </w:pPr>
      <w:r w:rsidRPr="00835DC0">
        <w:rPr>
          <w:rFonts w:ascii="Arial" w:cs="Arial" w:hAnsi="Arial"/>
          <w:b/>
          <w:bCs/>
          <w:color w:val="29306B"/>
          <w:sz w:val="20"/>
          <w:szCs w:val="20"/>
        </w:rPr>
        <w:lastRenderedPageBreak/>
        <w:t> </w:t>
      </w:r>
    </w:p>
    <w:p w14:paraId="747C74D9" w14:textId="77777777" w:rsidP="00C75D32" w:rsidR="00C75D32" w:rsidRDefault="00C75D32" w:rsidRPr="00376E32">
      <w:pPr>
        <w:pStyle w:val="Corpsdetexte"/>
        <w:rPr>
          <w:szCs w:val="20"/>
          <w:u w:val="single"/>
        </w:rPr>
      </w:pPr>
      <w:r w:rsidRPr="00376E32">
        <w:rPr>
          <w:szCs w:val="20"/>
          <w:u w:val="single"/>
        </w:rPr>
        <w:t xml:space="preserve">Pour les collaborateurs de grades 9 à 11 : </w:t>
      </w:r>
    </w:p>
    <w:p w14:paraId="659B99E6" w14:textId="77777777" w:rsidP="00C75D32" w:rsidR="00C75D32" w:rsidRDefault="00C75D32">
      <w:pPr>
        <w:pStyle w:val="Corpsdetexte"/>
        <w:rPr>
          <w:szCs w:val="20"/>
        </w:rPr>
      </w:pPr>
    </w:p>
    <w:p w14:paraId="1D6BEA24" w14:textId="0392D1A8" w:rsidP="00C75D32" w:rsidR="00C75D32" w:rsidRDefault="00C75D32" w:rsidRPr="00C75D32">
      <w:pPr>
        <w:pStyle w:val="Corpsdetexte"/>
        <w:numPr>
          <w:ilvl w:val="0"/>
          <w:numId w:val="3"/>
        </w:numPr>
        <w:rPr>
          <w:szCs w:val="20"/>
        </w:rPr>
      </w:pPr>
      <w:r>
        <w:rPr>
          <w:szCs w:val="20"/>
        </w:rPr>
        <w:t xml:space="preserve">Augmentation </w:t>
      </w:r>
      <w:r w:rsidR="00303EC0">
        <w:rPr>
          <w:szCs w:val="20"/>
        </w:rPr>
        <w:t>individuelle</w:t>
      </w:r>
      <w:r>
        <w:rPr>
          <w:szCs w:val="20"/>
        </w:rPr>
        <w:t xml:space="preserve"> : </w:t>
      </w:r>
      <w:r w:rsidR="0089180F">
        <w:rPr>
          <w:szCs w:val="20"/>
        </w:rPr>
        <w:t>1.0</w:t>
      </w:r>
      <w:r w:rsidR="004A1F33">
        <w:rPr>
          <w:szCs w:val="20"/>
        </w:rPr>
        <w:t xml:space="preserve"> </w:t>
      </w:r>
      <w:r w:rsidR="0089180F">
        <w:rPr>
          <w:szCs w:val="20"/>
        </w:rPr>
        <w:t>%</w:t>
      </w:r>
    </w:p>
    <w:p w14:paraId="50023BE5" w14:textId="77777777" w:rsidP="00C75D32" w:rsidR="00C75D32" w:rsidRDefault="00C75D32">
      <w:pPr>
        <w:pStyle w:val="Corpsdetexte"/>
        <w:rPr>
          <w:szCs w:val="20"/>
        </w:rPr>
      </w:pPr>
    </w:p>
    <w:p w14:paraId="00C0B1B6" w14:textId="77777777" w:rsidP="00C75D32" w:rsidR="00C75D32" w:rsidRDefault="00C75D32" w:rsidRPr="00376E32">
      <w:pPr>
        <w:pStyle w:val="Corpsdetexte"/>
        <w:rPr>
          <w:szCs w:val="20"/>
          <w:u w:val="single"/>
        </w:rPr>
      </w:pPr>
      <w:r w:rsidRPr="00376E32">
        <w:rPr>
          <w:szCs w:val="20"/>
          <w:u w:val="single"/>
        </w:rPr>
        <w:t>Pour les collaborateurs de grades 12 à 16 :</w:t>
      </w:r>
    </w:p>
    <w:p w14:paraId="7B6E4DB5" w14:textId="77777777" w:rsidP="00C75D32" w:rsidR="00C75D32" w:rsidRDefault="00C75D32">
      <w:pPr>
        <w:pStyle w:val="Corpsdetexte"/>
        <w:rPr>
          <w:szCs w:val="20"/>
        </w:rPr>
      </w:pPr>
    </w:p>
    <w:p w14:paraId="51A81A9B" w14:textId="41796E31" w:rsidP="00C75D32" w:rsidR="00C75D32" w:rsidRDefault="00C75D32" w:rsidRPr="00C75D32">
      <w:pPr>
        <w:pStyle w:val="Corpsdetexte"/>
        <w:numPr>
          <w:ilvl w:val="0"/>
          <w:numId w:val="3"/>
        </w:numPr>
        <w:rPr>
          <w:szCs w:val="20"/>
        </w:rPr>
      </w:pPr>
      <w:r>
        <w:rPr>
          <w:szCs w:val="20"/>
        </w:rPr>
        <w:t xml:space="preserve">Augmentation </w:t>
      </w:r>
      <w:r w:rsidR="00303EC0">
        <w:rPr>
          <w:szCs w:val="20"/>
        </w:rPr>
        <w:t>individuelle</w:t>
      </w:r>
      <w:r>
        <w:rPr>
          <w:szCs w:val="20"/>
        </w:rPr>
        <w:t xml:space="preserve"> : </w:t>
      </w:r>
      <w:r w:rsidR="0089180F">
        <w:rPr>
          <w:szCs w:val="20"/>
        </w:rPr>
        <w:t>1.5</w:t>
      </w:r>
      <w:r w:rsidR="004A1F33">
        <w:rPr>
          <w:szCs w:val="20"/>
        </w:rPr>
        <w:t xml:space="preserve"> </w:t>
      </w:r>
      <w:r w:rsidR="0089180F">
        <w:rPr>
          <w:szCs w:val="20"/>
        </w:rPr>
        <w:t>%</w:t>
      </w:r>
    </w:p>
    <w:p w14:paraId="39118972" w14:textId="77777777" w:rsidP="00C75D32" w:rsidR="00C75D32" w:rsidRDefault="00C75D32">
      <w:pPr>
        <w:pStyle w:val="Corpsdetexte"/>
        <w:rPr>
          <w:szCs w:val="20"/>
        </w:rPr>
      </w:pPr>
    </w:p>
    <w:p w14:paraId="70D2ABC9" w14:textId="77777777" w:rsidP="00C75D32" w:rsidR="00C75D32" w:rsidRDefault="00C75D32" w:rsidRPr="00376E32">
      <w:pPr>
        <w:pStyle w:val="Corpsdetexte"/>
        <w:rPr>
          <w:szCs w:val="20"/>
          <w:u w:val="single"/>
        </w:rPr>
      </w:pPr>
      <w:r w:rsidRPr="00376E32">
        <w:rPr>
          <w:szCs w:val="20"/>
          <w:u w:val="single"/>
        </w:rPr>
        <w:t>Pour les collaborateurs de grades 17 à 19 :</w:t>
      </w:r>
    </w:p>
    <w:p w14:paraId="5D1521E6" w14:textId="77777777" w:rsidP="00C75D32" w:rsidR="00C75D32" w:rsidRDefault="00C75D32">
      <w:pPr>
        <w:pStyle w:val="Corpsdetexte"/>
        <w:rPr>
          <w:szCs w:val="20"/>
        </w:rPr>
      </w:pPr>
    </w:p>
    <w:p w14:paraId="0EC25358" w14:textId="305BC281" w:rsidP="00C75D32" w:rsidR="00C75D32" w:rsidRDefault="00C75D32">
      <w:pPr>
        <w:pStyle w:val="Corpsdetexte"/>
        <w:numPr>
          <w:ilvl w:val="0"/>
          <w:numId w:val="3"/>
        </w:numPr>
        <w:rPr>
          <w:szCs w:val="20"/>
        </w:rPr>
      </w:pPr>
      <w:r>
        <w:rPr>
          <w:szCs w:val="20"/>
        </w:rPr>
        <w:t>Augmentation</w:t>
      </w:r>
      <w:r w:rsidR="00303EC0">
        <w:rPr>
          <w:szCs w:val="20"/>
        </w:rPr>
        <w:t xml:space="preserve"> individuelle</w:t>
      </w:r>
      <w:r>
        <w:rPr>
          <w:szCs w:val="20"/>
        </w:rPr>
        <w:t> : 2</w:t>
      </w:r>
      <w:r w:rsidR="0089180F">
        <w:rPr>
          <w:szCs w:val="20"/>
        </w:rPr>
        <w:t>.5</w:t>
      </w:r>
      <w:r w:rsidR="004A1F33">
        <w:rPr>
          <w:szCs w:val="20"/>
        </w:rPr>
        <w:t xml:space="preserve"> </w:t>
      </w:r>
      <w:r w:rsidR="0089180F">
        <w:rPr>
          <w:szCs w:val="20"/>
        </w:rPr>
        <w:t>%</w:t>
      </w:r>
    </w:p>
    <w:p w14:paraId="455ADCA7" w14:textId="6B5A93BD" w:rsidP="00376E32" w:rsidR="00376E32" w:rsidRDefault="00376E32">
      <w:pPr>
        <w:pStyle w:val="Corpsdetexte"/>
        <w:rPr>
          <w:szCs w:val="20"/>
        </w:rPr>
      </w:pPr>
    </w:p>
    <w:p w14:paraId="7DE29950" w14:textId="792089DF" w:rsidP="00376E32" w:rsidR="00C75D32" w:rsidRDefault="00C75D32">
      <w:pPr>
        <w:pStyle w:val="Corpsdetexte"/>
        <w:rPr>
          <w:szCs w:val="20"/>
        </w:rPr>
      </w:pPr>
    </w:p>
    <w:p w14:paraId="70561AEF" w14:textId="77777777" w:rsidP="00376E32" w:rsidR="00C75D32" w:rsidRDefault="00C75D32">
      <w:pPr>
        <w:pStyle w:val="Corpsdetexte"/>
        <w:rPr>
          <w:szCs w:val="20"/>
        </w:rPr>
      </w:pPr>
    </w:p>
    <w:p w14:paraId="352F4AC7" w14:textId="01C22A21" w:rsidP="00376E32" w:rsidR="00182440" w:rsidRDefault="00AA0B6C" w:rsidRPr="00376E32">
      <w:pPr>
        <w:rPr>
          <w:rFonts w:ascii="Arial" w:cs="Arial" w:hAnsi="Arial"/>
          <w:sz w:val="20"/>
          <w:u w:val="single"/>
        </w:rPr>
      </w:pPr>
      <w:r w:rsidRPr="00376E32">
        <w:rPr>
          <w:b/>
          <w:bCs/>
          <w:u w:val="single"/>
        </w:rPr>
        <w:t xml:space="preserve">3 </w:t>
      </w:r>
      <w:r w:rsidR="00182440" w:rsidRPr="00376E32">
        <w:rPr>
          <w:b/>
          <w:bCs/>
          <w:u w:val="single"/>
        </w:rPr>
        <w:t xml:space="preserve">– </w:t>
      </w:r>
      <w:r w:rsidR="00376E32">
        <w:rPr>
          <w:b/>
          <w:bCs/>
          <w:u w:val="single"/>
        </w:rPr>
        <w:t xml:space="preserve">PRIME JOURS FERIES </w:t>
      </w:r>
      <w:r w:rsidR="00376E32" w:rsidRPr="00376E32">
        <w:rPr>
          <w:b/>
          <w:bCs/>
          <w:u w:val="single"/>
        </w:rPr>
        <w:t xml:space="preserve"> </w:t>
      </w:r>
    </w:p>
    <w:p w14:paraId="725489B5" w14:textId="77777777" w:rsidP="00A33383" w:rsidR="00182440" w:rsidRDefault="00182440">
      <w:pPr>
        <w:pStyle w:val="Corpsdetexte"/>
        <w:ind w:left="284"/>
      </w:pPr>
    </w:p>
    <w:p w14:paraId="02782072" w14:textId="138839EE" w:rsidP="00B335A1" w:rsidR="00182440" w:rsidRDefault="0089180F">
      <w:pPr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La prime jour férié</w:t>
      </w:r>
      <w:r w:rsidR="00376E32">
        <w:rPr>
          <w:rFonts w:ascii="Arial" w:cs="Arial" w:hAnsi="Arial"/>
          <w:sz w:val="20"/>
        </w:rPr>
        <w:t xml:space="preserve"> est revalorisé</w:t>
      </w:r>
      <w:r w:rsidR="00C35702">
        <w:rPr>
          <w:rFonts w:ascii="Arial" w:cs="Arial" w:hAnsi="Arial"/>
          <w:sz w:val="20"/>
        </w:rPr>
        <w:t>e</w:t>
      </w:r>
      <w:r w:rsidR="00376E32">
        <w:rPr>
          <w:rFonts w:ascii="Arial" w:cs="Arial" w:hAnsi="Arial"/>
          <w:sz w:val="20"/>
        </w:rPr>
        <w:t xml:space="preserve"> à hauteur de 5,70% passant de 25€/jour à 26,43€/jour. </w:t>
      </w:r>
    </w:p>
    <w:p w14:paraId="573D1548" w14:textId="77777777" w:rsidP="00182440" w:rsidR="00B03DFD" w:rsidRDefault="00B03DFD">
      <w:pPr>
        <w:jc w:val="both"/>
        <w:rPr>
          <w:rFonts w:ascii="Arial" w:cs="Arial" w:hAnsi="Arial"/>
          <w:b/>
          <w:bCs/>
          <w:sz w:val="20"/>
          <w:u w:val="single"/>
        </w:rPr>
      </w:pPr>
    </w:p>
    <w:p w14:paraId="39D04106" w14:textId="77777777" w:rsidP="00182440" w:rsidR="00B03DFD" w:rsidRDefault="00B03DFD">
      <w:pPr>
        <w:jc w:val="both"/>
        <w:rPr>
          <w:rFonts w:ascii="Arial" w:cs="Arial" w:hAnsi="Arial"/>
          <w:b/>
          <w:bCs/>
          <w:sz w:val="20"/>
          <w:u w:val="single"/>
        </w:rPr>
      </w:pPr>
    </w:p>
    <w:p w14:paraId="5FC74E54" w14:textId="1EEAD860" w:rsidP="00182440" w:rsidR="00182440" w:rsidRDefault="0045099B">
      <w:pPr>
        <w:jc w:val="both"/>
        <w:rPr>
          <w:rFonts w:ascii="Arial" w:cs="Arial" w:hAnsi="Arial"/>
          <w:b/>
          <w:bCs/>
          <w:sz w:val="20"/>
          <w:u w:val="single"/>
        </w:rPr>
      </w:pPr>
      <w:r>
        <w:rPr>
          <w:rFonts w:ascii="Arial" w:cs="Arial" w:hAnsi="Arial"/>
          <w:b/>
          <w:bCs/>
          <w:sz w:val="20"/>
          <w:u w:val="single"/>
        </w:rPr>
        <w:t>4</w:t>
      </w:r>
      <w:r w:rsidR="00B22856">
        <w:rPr>
          <w:rFonts w:ascii="Arial" w:cs="Arial" w:hAnsi="Arial"/>
          <w:b/>
          <w:bCs/>
          <w:sz w:val="20"/>
          <w:u w:val="single"/>
        </w:rPr>
        <w:t xml:space="preserve"> – </w:t>
      </w:r>
      <w:r w:rsidR="00376E32">
        <w:rPr>
          <w:rFonts w:ascii="Arial" w:cs="Arial" w:hAnsi="Arial"/>
          <w:b/>
          <w:bCs/>
          <w:sz w:val="20"/>
          <w:u w:val="single"/>
        </w:rPr>
        <w:t xml:space="preserve">TICKETS RESTAURANT </w:t>
      </w:r>
    </w:p>
    <w:p w14:paraId="7C14E333" w14:textId="77777777" w:rsidP="00A33383" w:rsidR="00182440" w:rsidRDefault="00182440">
      <w:pPr>
        <w:jc w:val="both"/>
        <w:rPr>
          <w:rFonts w:ascii="Arial" w:cs="Arial" w:hAnsi="Arial"/>
          <w:sz w:val="20"/>
        </w:rPr>
      </w:pPr>
    </w:p>
    <w:p w14:paraId="5D2129F7" w14:textId="72B290D0" w:rsidP="00376E32" w:rsidR="00C748A7" w:rsidRDefault="00376E32">
      <w:pPr>
        <w:pStyle w:val="Corpsdetexte"/>
        <w:rPr>
          <w:szCs w:val="20"/>
        </w:rPr>
      </w:pPr>
      <w:r>
        <w:rPr>
          <w:szCs w:val="20"/>
        </w:rPr>
        <w:t xml:space="preserve">L’employeur s’engage </w:t>
      </w:r>
      <w:r w:rsidRPr="0089180F">
        <w:rPr>
          <w:szCs w:val="20"/>
        </w:rPr>
        <w:t>à compter du 01/02/2023</w:t>
      </w:r>
      <w:r>
        <w:rPr>
          <w:szCs w:val="20"/>
        </w:rPr>
        <w:t xml:space="preserve"> à augmenter le montant de</w:t>
      </w:r>
      <w:r w:rsidR="004A1F33">
        <w:rPr>
          <w:szCs w:val="20"/>
        </w:rPr>
        <w:t xml:space="preserve"> sa</w:t>
      </w:r>
      <w:r>
        <w:rPr>
          <w:szCs w:val="20"/>
        </w:rPr>
        <w:t xml:space="preserve"> prise en charge sur les tickets resta</w:t>
      </w:r>
      <w:r w:rsidR="00B03DFD">
        <w:rPr>
          <w:szCs w:val="20"/>
        </w:rPr>
        <w:t>ura</w:t>
      </w:r>
      <w:r>
        <w:rPr>
          <w:szCs w:val="20"/>
        </w:rPr>
        <w:t>nts. La prise en charge employeur s’élèvera dorénavant à 60% soit 5,40€</w:t>
      </w:r>
      <w:r w:rsidR="00C35702">
        <w:rPr>
          <w:szCs w:val="20"/>
        </w:rPr>
        <w:t>/ticket</w:t>
      </w:r>
      <w:r>
        <w:rPr>
          <w:szCs w:val="20"/>
        </w:rPr>
        <w:t xml:space="preserve"> pour une valeur faciale</w:t>
      </w:r>
      <w:r w:rsidR="00C35702">
        <w:rPr>
          <w:szCs w:val="20"/>
        </w:rPr>
        <w:t xml:space="preserve"> de ticket</w:t>
      </w:r>
      <w:r>
        <w:rPr>
          <w:szCs w:val="20"/>
        </w:rPr>
        <w:t xml:space="preserve"> de 9€ contre 50% soit 4,5€</w:t>
      </w:r>
      <w:r w:rsidR="00C35702">
        <w:rPr>
          <w:szCs w:val="20"/>
        </w:rPr>
        <w:t>/ticket</w:t>
      </w:r>
      <w:r>
        <w:rPr>
          <w:szCs w:val="20"/>
        </w:rPr>
        <w:t xml:space="preserve"> auparavant. </w:t>
      </w:r>
    </w:p>
    <w:p w14:paraId="5C53DA2C" w14:textId="77777777" w:rsidP="00A33383" w:rsidR="00FA5BE7" w:rsidRDefault="00FA5BE7">
      <w:pPr>
        <w:pStyle w:val="Corpsdetexte"/>
      </w:pPr>
    </w:p>
    <w:p w14:paraId="17E5A3FA" w14:textId="77777777" w:rsidP="00A33383" w:rsidR="0085045E" w:rsidRDefault="0085045E">
      <w:pPr>
        <w:pStyle w:val="Corpsdetexte"/>
      </w:pPr>
    </w:p>
    <w:p w14:paraId="5FD06710" w14:textId="48D48715" w:rsidP="00B22856" w:rsidR="00792D4A" w:rsidRDefault="0045099B">
      <w:pPr>
        <w:jc w:val="both"/>
        <w:rPr>
          <w:rFonts w:ascii="Arial" w:cs="Arial" w:hAnsi="Arial"/>
          <w:b/>
          <w:sz w:val="20"/>
          <w:u w:val="single"/>
        </w:rPr>
      </w:pPr>
      <w:r>
        <w:rPr>
          <w:rFonts w:ascii="Arial" w:cs="Arial" w:hAnsi="Arial"/>
          <w:b/>
          <w:sz w:val="20"/>
          <w:u w:val="single"/>
        </w:rPr>
        <w:t>5</w:t>
      </w:r>
      <w:r w:rsidR="00455279">
        <w:rPr>
          <w:rFonts w:ascii="Arial" w:cs="Arial" w:hAnsi="Arial"/>
          <w:b/>
          <w:sz w:val="20"/>
          <w:u w:val="single"/>
        </w:rPr>
        <w:t xml:space="preserve"> – </w:t>
      </w:r>
      <w:r w:rsidR="00B03DFD">
        <w:rPr>
          <w:rFonts w:ascii="Arial" w:cs="Arial" w:hAnsi="Arial"/>
          <w:b/>
          <w:sz w:val="20"/>
          <w:u w:val="single"/>
        </w:rPr>
        <w:t>NEGOCIATION PRIME TRANSPORT</w:t>
      </w:r>
    </w:p>
    <w:p w14:paraId="590EC852" w14:textId="77777777" w:rsidP="00B22856" w:rsidR="00455279" w:rsidRDefault="00455279">
      <w:pPr>
        <w:jc w:val="both"/>
        <w:rPr>
          <w:rFonts w:ascii="Arial" w:cs="Arial" w:hAnsi="Arial"/>
          <w:b/>
          <w:sz w:val="20"/>
          <w:u w:val="single"/>
        </w:rPr>
      </w:pPr>
    </w:p>
    <w:p w14:paraId="2727E721" w14:textId="21F8BDA1" w:rsidP="00B22856" w:rsidR="00455279" w:rsidRDefault="00C35702">
      <w:pPr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L’employeur s’engage à ouvrir une discussion avec les partenaires sociaux en deuxième semestre 2023 pour la mise en place d’une éventuelle prime de transport. </w:t>
      </w:r>
    </w:p>
    <w:p w14:paraId="40DAA1B3" w14:textId="77777777" w:rsidP="00B22856" w:rsidR="00732125" w:rsidRDefault="00732125">
      <w:pPr>
        <w:jc w:val="both"/>
        <w:rPr>
          <w:rFonts w:ascii="Arial" w:cs="Arial" w:hAnsi="Arial"/>
          <w:sz w:val="20"/>
        </w:rPr>
      </w:pPr>
    </w:p>
    <w:p w14:paraId="1E7A1929" w14:textId="77777777" w:rsidP="00B22856" w:rsidR="00536B8E" w:rsidRDefault="00536B8E" w:rsidRPr="00455279">
      <w:pPr>
        <w:jc w:val="both"/>
        <w:rPr>
          <w:rFonts w:ascii="Arial" w:cs="Arial" w:hAnsi="Arial"/>
          <w:sz w:val="20"/>
        </w:rPr>
      </w:pPr>
    </w:p>
    <w:p w14:paraId="4D23F829" w14:textId="20B8BF1A" w:rsidP="00182440" w:rsidR="00182440" w:rsidRDefault="0045099B" w:rsidRPr="00705F31">
      <w:pPr>
        <w:jc w:val="both"/>
        <w:rPr>
          <w:rFonts w:ascii="Arial" w:cs="Arial" w:hAnsi="Arial"/>
          <w:b/>
          <w:sz w:val="20"/>
          <w:u w:val="single"/>
        </w:rPr>
      </w:pPr>
      <w:r>
        <w:rPr>
          <w:rFonts w:ascii="Arial" w:cs="Arial" w:hAnsi="Arial"/>
          <w:b/>
          <w:sz w:val="20"/>
          <w:u w:val="single"/>
        </w:rPr>
        <w:t>6</w:t>
      </w:r>
      <w:r w:rsidR="00705F31" w:rsidRPr="00705F31">
        <w:rPr>
          <w:rFonts w:ascii="Arial" w:cs="Arial" w:hAnsi="Arial"/>
          <w:b/>
          <w:sz w:val="20"/>
          <w:u w:val="single"/>
        </w:rPr>
        <w:t xml:space="preserve"> – </w:t>
      </w:r>
      <w:r w:rsidR="00792D4A">
        <w:rPr>
          <w:rFonts w:ascii="Arial" w:cs="Arial" w:hAnsi="Arial"/>
          <w:b/>
          <w:sz w:val="20"/>
          <w:u w:val="single"/>
        </w:rPr>
        <w:t>CALENDRIER DES JOURS FERIES ET PON</w:t>
      </w:r>
      <w:r w:rsidR="00C35702">
        <w:rPr>
          <w:rFonts w:ascii="Arial" w:cs="Arial" w:hAnsi="Arial"/>
          <w:b/>
          <w:sz w:val="20"/>
          <w:u w:val="single"/>
        </w:rPr>
        <w:t>TS 2023</w:t>
      </w:r>
    </w:p>
    <w:p w14:paraId="371F7F72" w14:textId="0327A7B1" w:rsidP="00455279" w:rsidR="0085045E" w:rsidRDefault="0085045E">
      <w:pPr>
        <w:shd w:color="auto" w:fill="FFFFFF" w:val="clear"/>
        <w:spacing w:after="100"/>
        <w:rPr>
          <w:rFonts w:ascii="Arial" w:cs="Arial" w:hAnsi="Arial"/>
          <w:sz w:val="20"/>
          <w:szCs w:val="20"/>
        </w:rPr>
      </w:pPr>
    </w:p>
    <w:p w14:paraId="0597C744" w14:textId="097DF59D" w:rsidP="00455279" w:rsidR="009157CE" w:rsidRDefault="005E1DFD">
      <w:pPr>
        <w:shd w:color="auto" w:fill="FFFFFF" w:val="clear"/>
        <w:spacing w:after="100"/>
        <w:rPr>
          <w:rFonts w:ascii="Arial" w:cs="Arial" w:hAnsi="Arial"/>
          <w:sz w:val="20"/>
          <w:szCs w:val="20"/>
        </w:rPr>
      </w:pPr>
      <w:r>
        <w:rPr>
          <w:noProof/>
        </w:rPr>
        <w:drawing>
          <wp:inline distB="0" distL="0" distR="0" distT="0" wp14:anchorId="40444E65" wp14:editId="5A536EF6">
            <wp:extent cx="5760720" cy="2793365"/>
            <wp:effectExtent b="6985" l="0" r="0" t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27A5" w14:textId="77777777" w:rsidP="00455279" w:rsidR="009157CE" w:rsidRDefault="009157CE">
      <w:pPr>
        <w:shd w:color="auto" w:fill="FFFFFF" w:val="clear"/>
        <w:spacing w:after="100"/>
        <w:rPr>
          <w:rFonts w:ascii="Arial" w:cs="Arial" w:hAnsi="Arial"/>
          <w:sz w:val="20"/>
          <w:szCs w:val="20"/>
        </w:rPr>
      </w:pPr>
    </w:p>
    <w:p w14:paraId="4E68FD33" w14:textId="0586BE49" w:rsidP="00455279" w:rsidR="00F1359E" w:rsidRDefault="009157CE">
      <w:pPr>
        <w:shd w:color="auto" w:fill="FFFFFF" w:val="clear"/>
        <w:spacing w:after="10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La journée du pont d</w:t>
      </w:r>
      <w:r w:rsidR="00ED0115">
        <w:rPr>
          <w:rFonts w:ascii="Arial" w:cs="Arial" w:hAnsi="Arial"/>
          <w:sz w:val="20"/>
          <w:szCs w:val="20"/>
        </w:rPr>
        <w:t>e</w:t>
      </w:r>
      <w:r>
        <w:rPr>
          <w:rFonts w:ascii="Arial" w:cs="Arial" w:hAnsi="Arial"/>
          <w:sz w:val="20"/>
          <w:szCs w:val="20"/>
        </w:rPr>
        <w:t xml:space="preserve"> l’Ascension (19/05/2023) sera offerte aux salariés. Si des équipes sont amenées à intervenir les 18 et/ou 19 mai 2023 (maintenance ou autre), </w:t>
      </w:r>
      <w:r w:rsidR="005E1DFD">
        <w:rPr>
          <w:rFonts w:ascii="Arial" w:cs="Arial" w:hAnsi="Arial"/>
          <w:sz w:val="20"/>
          <w:szCs w:val="20"/>
        </w:rPr>
        <w:t>des possibilités leurs seront données afin de pouvoir récupérer ultérieurement.</w:t>
      </w:r>
      <w:r w:rsidR="005E1DFD">
        <w:rPr>
          <w:rFonts w:ascii="Arial" w:cs="Arial" w:hAnsi="Arial"/>
          <w:color w:val="FF0000"/>
          <w:sz w:val="20"/>
          <w:szCs w:val="20"/>
        </w:rPr>
        <w:t xml:space="preserve"> </w:t>
      </w:r>
      <w:r w:rsidR="008D2268" w:rsidRPr="008D2268">
        <w:rPr>
          <w:rFonts w:ascii="Arial" w:cs="Arial" w:hAnsi="Arial"/>
          <w:color w:val="FF0000"/>
          <w:sz w:val="20"/>
          <w:szCs w:val="20"/>
        </w:rPr>
        <w:t xml:space="preserve"> </w:t>
      </w:r>
    </w:p>
    <w:p w14:paraId="60EE74EE" w14:textId="2F562081" w:rsidP="00455279" w:rsidR="00F1359E" w:rsidRDefault="00F1359E">
      <w:pPr>
        <w:shd w:color="auto" w:fill="FFFFFF" w:val="clear"/>
        <w:spacing w:after="100"/>
        <w:rPr>
          <w:rFonts w:ascii="Arial" w:cs="Arial" w:hAnsi="Arial"/>
          <w:sz w:val="20"/>
          <w:szCs w:val="20"/>
        </w:rPr>
      </w:pPr>
    </w:p>
    <w:p w14:paraId="1629BC0C" w14:textId="1CE24CE1" w:rsidP="00455279" w:rsidR="009157CE" w:rsidRDefault="009157CE">
      <w:pPr>
        <w:shd w:color="auto" w:fill="FFFFFF" w:val="clear"/>
        <w:spacing w:after="100"/>
        <w:rPr>
          <w:rFonts w:ascii="Arial" w:cs="Arial" w:hAnsi="Arial"/>
          <w:sz w:val="20"/>
          <w:szCs w:val="20"/>
        </w:rPr>
      </w:pPr>
    </w:p>
    <w:p w14:paraId="30AC0FC2" w14:textId="77777777" w:rsidP="00455279" w:rsidR="0045099B" w:rsidRDefault="0045099B" w:rsidRPr="00FE1FEF">
      <w:pPr>
        <w:shd w:color="auto" w:fill="FFFFFF" w:val="clear"/>
        <w:spacing w:after="100"/>
        <w:rPr>
          <w:rFonts w:ascii="Arial" w:cs="Arial" w:hAnsi="Arial"/>
          <w:sz w:val="20"/>
          <w:szCs w:val="20"/>
        </w:rPr>
      </w:pPr>
    </w:p>
    <w:p w14:paraId="3708C021" w14:textId="0111594B" w:rsidP="00182440" w:rsidR="00182440" w:rsidRDefault="0045099B">
      <w:pPr>
        <w:jc w:val="both"/>
        <w:rPr>
          <w:rFonts w:ascii="Arial" w:cs="Arial" w:hAnsi="Arial"/>
          <w:b/>
          <w:sz w:val="20"/>
          <w:u w:val="single"/>
        </w:rPr>
      </w:pPr>
      <w:r>
        <w:rPr>
          <w:rFonts w:ascii="Arial" w:cs="Arial" w:hAnsi="Arial"/>
          <w:b/>
          <w:sz w:val="20"/>
          <w:u w:val="single"/>
        </w:rPr>
        <w:t>7</w:t>
      </w:r>
      <w:r w:rsidR="00182440">
        <w:rPr>
          <w:rFonts w:ascii="Arial" w:cs="Arial" w:hAnsi="Arial"/>
          <w:b/>
          <w:sz w:val="20"/>
          <w:u w:val="single"/>
        </w:rPr>
        <w:t xml:space="preserve"> – Publicité de l’accord</w:t>
      </w:r>
    </w:p>
    <w:p w14:paraId="65BF7A84" w14:textId="77777777" w:rsidP="00182440" w:rsidR="00182440" w:rsidRDefault="00182440">
      <w:pPr>
        <w:jc w:val="both"/>
        <w:rPr>
          <w:rFonts w:ascii="Arial" w:cs="Arial" w:hAnsi="Arial"/>
          <w:b/>
          <w:sz w:val="20"/>
          <w:u w:val="single"/>
        </w:rPr>
      </w:pPr>
    </w:p>
    <w:p w14:paraId="7DCC138F" w14:textId="77777777" w:rsidP="00182440" w:rsidR="00182440" w:rsidRDefault="00182440">
      <w:pPr>
        <w:pStyle w:val="Retraitcorpsdetexte"/>
        <w:rPr>
          <w:rFonts w:ascii="Arial" w:cs="Arial" w:hAnsi="Arial"/>
        </w:rPr>
      </w:pPr>
      <w:r>
        <w:rPr>
          <w:rFonts w:ascii="Arial" w:cs="Arial" w:hAnsi="Arial"/>
        </w:rPr>
        <w:t>Le présent accord fera l’objet des mesures de publicité et de dépôt prévues aux articles L 2231-5, L. 2231-6, D. 2231-2 et D. 2231-4 et suivants du code du travail.</w:t>
      </w:r>
    </w:p>
    <w:p w14:paraId="19174D96" w14:textId="77777777" w:rsidP="00182440" w:rsidR="00182440" w:rsidRDefault="00182440">
      <w:pPr>
        <w:jc w:val="both"/>
        <w:rPr>
          <w:rFonts w:ascii="Arial" w:cs="Arial" w:hAnsi="Arial"/>
          <w:sz w:val="20"/>
        </w:rPr>
      </w:pPr>
    </w:p>
    <w:p w14:paraId="2E08380E" w14:textId="2F40F9A5" w:rsidP="00A33383" w:rsidR="00182440" w:rsidRDefault="00BA78AF">
      <w:pPr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Fait à </w:t>
      </w:r>
      <w:r w:rsidR="009157CE">
        <w:rPr>
          <w:rFonts w:ascii="Arial" w:cs="Arial" w:hAnsi="Arial"/>
          <w:sz w:val="20"/>
        </w:rPr>
        <w:t>BEACOUZE</w:t>
      </w:r>
      <w:r>
        <w:rPr>
          <w:rFonts w:ascii="Arial" w:cs="Arial" w:hAnsi="Arial"/>
          <w:sz w:val="20"/>
        </w:rPr>
        <w:t>, en 3</w:t>
      </w:r>
      <w:r w:rsidR="00182440">
        <w:rPr>
          <w:rFonts w:ascii="Arial" w:cs="Arial" w:hAnsi="Arial"/>
          <w:sz w:val="20"/>
        </w:rPr>
        <w:t xml:space="preserve"> exemplaires originaux, le </w:t>
      </w:r>
      <w:r w:rsidR="009157CE">
        <w:rPr>
          <w:rFonts w:ascii="Arial" w:cs="Arial" w:hAnsi="Arial"/>
          <w:sz w:val="20"/>
        </w:rPr>
        <w:t>20 janvier 2023</w:t>
      </w:r>
    </w:p>
    <w:p w14:paraId="0C5B2C48" w14:textId="5A1FE143" w:rsidP="00182440" w:rsidR="00182440" w:rsidRDefault="00182440">
      <w:pPr>
        <w:rPr>
          <w:rFonts w:ascii="Arial" w:cs="Arial" w:hAnsi="Arial"/>
          <w:sz w:val="20"/>
        </w:rPr>
      </w:pPr>
    </w:p>
    <w:p w14:paraId="1411BD6E" w14:textId="079CE2A1" w:rsidP="00182440" w:rsidR="009157CE" w:rsidRDefault="009157CE">
      <w:pPr>
        <w:rPr>
          <w:rFonts w:ascii="Arial" w:cs="Arial" w:hAnsi="Arial"/>
          <w:sz w:val="20"/>
        </w:rPr>
      </w:pPr>
    </w:p>
    <w:p w14:paraId="217A7B5A" w14:textId="119B4BCB" w:rsidP="00182440" w:rsidR="009157CE" w:rsidRDefault="009157CE">
      <w:pPr>
        <w:jc w:val="both"/>
        <w:rPr>
          <w:rFonts w:ascii="Arial" w:cs="Arial" w:hAnsi="Arial"/>
          <w:sz w:val="20"/>
        </w:rPr>
      </w:pPr>
    </w:p>
    <w:p w14:paraId="0DB77168" w14:textId="51866CC6" w:rsidP="00182440" w:rsidR="0045099B" w:rsidRDefault="0045099B">
      <w:pPr>
        <w:jc w:val="both"/>
        <w:rPr>
          <w:rFonts w:ascii="Arial" w:cs="Arial" w:hAnsi="Arial"/>
          <w:sz w:val="20"/>
        </w:rPr>
      </w:pPr>
    </w:p>
    <w:p w14:paraId="2D07BCCA" w14:textId="77777777" w:rsidP="00182440" w:rsidR="0045099B" w:rsidRDefault="0045099B">
      <w:pPr>
        <w:jc w:val="both"/>
        <w:rPr>
          <w:rFonts w:ascii="Arial" w:cs="Arial" w:hAnsi="Arial"/>
          <w:sz w:val="20"/>
        </w:rPr>
      </w:pPr>
    </w:p>
    <w:p w14:paraId="17D6DBA8" w14:textId="77777777" w:rsidP="00182440" w:rsidR="0089180F" w:rsidRDefault="0089180F">
      <w:pPr>
        <w:jc w:val="both"/>
        <w:rPr>
          <w:rFonts w:ascii="Arial" w:cs="Arial" w:hAnsi="Arial"/>
          <w:sz w:val="20"/>
        </w:rPr>
      </w:pPr>
    </w:p>
    <w:p w14:paraId="6729BF44" w14:textId="77777777" w:rsidP="00182440" w:rsidR="00536B8E" w:rsidRDefault="00536B8E">
      <w:pPr>
        <w:jc w:val="both"/>
        <w:rPr>
          <w:rFonts w:ascii="Arial" w:cs="Arial" w:hAnsi="Arial"/>
          <w:sz w:val="20"/>
        </w:rPr>
      </w:pPr>
    </w:p>
    <w:p w14:paraId="5D35A2B1" w14:textId="5AEAFD35" w:rsidP="00182440" w:rsidR="00182440" w:rsidRDefault="00182440">
      <w:pPr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Pour la société</w:t>
      </w:r>
      <w:r w:rsidR="009157CE">
        <w:rPr>
          <w:rFonts w:ascii="Arial" w:cs="Arial" w:hAnsi="Arial"/>
          <w:sz w:val="20"/>
        </w:rPr>
        <w:t>,</w:t>
      </w:r>
      <w:r>
        <w:rPr>
          <w:rFonts w:ascii="Arial" w:cs="Arial" w:hAnsi="Arial"/>
          <w:sz w:val="20"/>
        </w:rPr>
        <w:tab/>
      </w:r>
      <w:r>
        <w:rPr>
          <w:rFonts w:ascii="Arial" w:cs="Arial" w:hAnsi="Arial"/>
          <w:sz w:val="20"/>
        </w:rPr>
        <w:tab/>
      </w:r>
      <w:r>
        <w:rPr>
          <w:rFonts w:ascii="Arial" w:cs="Arial" w:hAnsi="Arial"/>
          <w:sz w:val="20"/>
        </w:rPr>
        <w:tab/>
      </w:r>
      <w:r>
        <w:rPr>
          <w:rFonts w:ascii="Arial" w:cs="Arial" w:hAnsi="Arial"/>
          <w:sz w:val="20"/>
        </w:rPr>
        <w:tab/>
      </w:r>
      <w:r>
        <w:rPr>
          <w:rFonts w:ascii="Arial" w:cs="Arial" w:hAnsi="Arial"/>
          <w:sz w:val="20"/>
        </w:rPr>
        <w:tab/>
      </w:r>
      <w:r>
        <w:rPr>
          <w:rFonts w:ascii="Arial" w:cs="Arial" w:hAnsi="Arial"/>
          <w:sz w:val="20"/>
        </w:rPr>
        <w:tab/>
      </w:r>
      <w:r>
        <w:rPr>
          <w:rFonts w:ascii="Arial" w:cs="Arial" w:hAnsi="Arial"/>
          <w:sz w:val="20"/>
        </w:rPr>
        <w:tab/>
        <w:t>Pour les organisations syndicales</w:t>
      </w:r>
    </w:p>
    <w:p w14:paraId="6DAF4F58" w14:textId="77777777" w:rsidP="00182440" w:rsidR="00536B8E" w:rsidRDefault="00536B8E">
      <w:pPr>
        <w:jc w:val="both"/>
        <w:rPr>
          <w:rFonts w:ascii="Arial" w:cs="Arial" w:hAnsi="Arial"/>
          <w:sz w:val="20"/>
        </w:rPr>
      </w:pPr>
    </w:p>
    <w:p w14:paraId="5303D44B" w14:textId="1454A568" w:rsidP="00182440" w:rsidR="00ED0115" w:rsidRDefault="00182440">
      <w:pPr>
        <w:tabs>
          <w:tab w:pos="5670" w:val="left"/>
        </w:tabs>
        <w:jc w:val="both"/>
        <w:rPr>
          <w:rFonts w:ascii="Arial" w:cs="Arial" w:hAnsi="Arial"/>
          <w:b/>
          <w:sz w:val="20"/>
        </w:rPr>
      </w:pPr>
      <w:r>
        <w:rPr>
          <w:rFonts w:ascii="Arial" w:cs="Arial" w:hAnsi="Arial"/>
          <w:b/>
          <w:sz w:val="20"/>
        </w:rPr>
        <w:tab/>
      </w:r>
      <w:r w:rsidR="009157CE">
        <w:rPr>
          <w:rFonts w:ascii="Arial" w:cs="Arial" w:hAnsi="Arial"/>
          <w:b/>
          <w:sz w:val="20"/>
        </w:rPr>
        <w:t xml:space="preserve"> </w:t>
      </w:r>
    </w:p>
    <w:p w14:paraId="394C3C05" w14:textId="2EA0B45C" w:rsidP="009157CE" w:rsidR="000B367F" w:rsidRDefault="009157CE" w:rsidRPr="00077D5F">
      <w:pPr>
        <w:tabs>
          <w:tab w:pos="5670" w:val="left"/>
        </w:tabs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Directeur Général Ceva BIOVAC</w:t>
      </w:r>
      <w:r w:rsidR="00ED0115">
        <w:rPr>
          <w:rFonts w:ascii="Arial" w:cs="Arial" w:hAnsi="Arial"/>
          <w:sz w:val="20"/>
        </w:rPr>
        <w:t xml:space="preserve">                                                  Déléguée syndicale C.F.T.C</w:t>
      </w:r>
    </w:p>
    <w:sectPr w:rsidR="000B367F" w:rsidRPr="00077D5F" w:rsidSect="0085045E">
      <w:headerReference r:id="rId11" w:type="default"/>
      <w:footerReference r:id="rId12" w:type="default"/>
      <w:pgSz w:h="16838" w:w="11906"/>
      <w:pgMar w:bottom="1079" w:footer="708" w:gutter="0" w:header="708" w:left="1417" w:right="1417" w:top="15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2CF86" w14:textId="77777777" w:rsidR="006B0A8C" w:rsidRDefault="006B0A8C">
      <w:r>
        <w:separator/>
      </w:r>
    </w:p>
  </w:endnote>
  <w:endnote w:type="continuationSeparator" w:id="0">
    <w:p w14:paraId="77AD150C" w14:textId="77777777" w:rsidR="006B0A8C" w:rsidRDefault="006B0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6BC4209" w14:textId="77777777" w:rsidR="00AA43A5" w:rsidRDefault="00AA43A5">
    <w:pPr>
      <w:pStyle w:val="Pieddepage"/>
      <w:rPr>
        <w:sz w:val="16"/>
      </w:rPr>
    </w:pPr>
    <w:r>
      <w:tab/>
    </w:r>
    <w:r w:rsidR="00DF6A08">
      <w:rPr>
        <w:rStyle w:val="Numrodepage"/>
        <w:sz w:val="16"/>
      </w:rPr>
      <w:fldChar w:fldCharType="begin"/>
    </w:r>
    <w:r>
      <w:rPr>
        <w:rStyle w:val="Numrodepage"/>
        <w:sz w:val="16"/>
      </w:rPr>
      <w:instrText xml:space="preserve"> PAGE </w:instrText>
    </w:r>
    <w:r w:rsidR="00DF6A08">
      <w:rPr>
        <w:rStyle w:val="Numrodepage"/>
        <w:sz w:val="16"/>
      </w:rPr>
      <w:fldChar w:fldCharType="separate"/>
    </w:r>
    <w:r w:rsidR="004E0347">
      <w:rPr>
        <w:rStyle w:val="Numrodepage"/>
        <w:noProof/>
        <w:sz w:val="16"/>
      </w:rPr>
      <w:t>3</w:t>
    </w:r>
    <w:r w:rsidR="00DF6A08">
      <w:rPr>
        <w:rStyle w:val="Numrodepage"/>
        <w:sz w:val="16"/>
      </w:rPr>
      <w:fldChar w:fldCharType="end"/>
    </w:r>
    <w:r>
      <w:rPr>
        <w:rStyle w:val="Numrodepage"/>
        <w:sz w:val="16"/>
      </w:rPr>
      <w:t>/</w:t>
    </w:r>
    <w:r w:rsidR="00DF6A08">
      <w:rPr>
        <w:rStyle w:val="Numrodepage"/>
        <w:sz w:val="16"/>
      </w:rPr>
      <w:fldChar w:fldCharType="begin"/>
    </w:r>
    <w:r>
      <w:rPr>
        <w:rStyle w:val="Numrodepage"/>
        <w:sz w:val="16"/>
      </w:rPr>
      <w:instrText xml:space="preserve"> NUMPAGES </w:instrText>
    </w:r>
    <w:r w:rsidR="00DF6A08">
      <w:rPr>
        <w:rStyle w:val="Numrodepage"/>
        <w:sz w:val="16"/>
      </w:rPr>
      <w:fldChar w:fldCharType="separate"/>
    </w:r>
    <w:r w:rsidR="004E0347">
      <w:rPr>
        <w:rStyle w:val="Numrodepage"/>
        <w:noProof/>
        <w:sz w:val="16"/>
      </w:rPr>
      <w:t>3</w:t>
    </w:r>
    <w:r w:rsidR="00DF6A08">
      <w:rPr>
        <w:rStyle w:val="Numrodepage"/>
        <w:sz w:val="16"/>
      </w:rPr>
      <w:fldChar w:fldCharType="end"/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4E344858" w14:textId="77777777" w:rsidR="006B0A8C" w:rsidRDefault="006B0A8C">
      <w:r>
        <w:separator/>
      </w:r>
    </w:p>
  </w:footnote>
  <w:footnote w:id="0" w:type="continuationSeparator">
    <w:p w14:paraId="0B1A0DA1" w14:textId="77777777" w:rsidR="006B0A8C" w:rsidRDefault="006B0A8C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EC0ED6D" w14:textId="77777777" w:rsidR="00AA43A5" w:rsidRDefault="00AA43A5">
    <w:pPr>
      <w:pStyle w:val="En-tte"/>
    </w:pPr>
    <w:r>
      <w:rPr>
        <w:noProof/>
      </w:rPr>
      <w:drawing>
        <wp:inline distB="0" distL="0" distR="0" distT="0" wp14:anchorId="4A5B31FD" wp14:editId="279993AC">
          <wp:extent cx="676275" cy="657225"/>
          <wp:effectExtent b="0" l="19050" r="9525" t="0"/>
          <wp:docPr descr="ScreenHunter_05 Aug"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ScreenHunter_05 Aug" id="0" name="Picture 1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593E3F"/>
    <w:multiLevelType w:val="hybridMultilevel"/>
    <w:tmpl w:val="5EA07E4E"/>
    <w:lvl w:ilvl="0" w:tplc="E73EF3AA">
      <w:start w:val="2"/>
      <w:numFmt w:val="decimal"/>
      <w:lvlText w:val="%1"/>
      <w:lvlJc w:val="left"/>
      <w:pPr>
        <w:tabs>
          <w:tab w:pos="720" w:val="num"/>
        </w:tabs>
        <w:ind w:hanging="360" w:left="720"/>
      </w:pPr>
      <w:rPr>
        <w:rFonts w:hint="default"/>
        <w:b/>
        <w:u w:val="single"/>
      </w:rPr>
    </w:lvl>
    <w:lvl w:ilvl="1" w:tentative="1" w:tplc="040C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1">
    <w:nsid w:val="1F857A49"/>
    <w:multiLevelType w:val="hybridMultilevel"/>
    <w:tmpl w:val="E968FACA"/>
    <w:lvl w:ilvl="0" w:tplc="CE288E54"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Arial" w:eastAsia="Times New Roman" w:hAnsi="Symbol" w:hint="default"/>
      </w:rPr>
    </w:lvl>
    <w:lvl w:ilvl="1" w:tplc="D50E1376">
      <w:numFmt w:val="bullet"/>
      <w:lvlText w:val="-"/>
      <w:lvlJc w:val="left"/>
      <w:pPr>
        <w:tabs>
          <w:tab w:pos="1440" w:val="num"/>
        </w:tabs>
        <w:ind w:hanging="360" w:left="1440"/>
      </w:pPr>
      <w:rPr>
        <w:rFonts w:ascii="Times New Roman" w:cs="Times New Roman" w:eastAsia="Times New Roman" w:hAnsi="Times New Roman" w:hint="default"/>
      </w:rPr>
    </w:lvl>
    <w:lvl w:ilvl="2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BCF570D"/>
    <w:multiLevelType w:val="hybridMultilevel"/>
    <w:tmpl w:val="CB4A92FA"/>
    <w:lvl w:ilvl="0" w:tplc="040C0001">
      <w:start w:val="1"/>
      <w:numFmt w:val="bullet"/>
      <w:lvlText w:val=""/>
      <w:lvlJc w:val="left"/>
      <w:pPr>
        <w:ind w:hanging="360" w:left="1428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15:restartNumberingAfterBreak="0" w:abstractNumId="3">
    <w:nsid w:val="33824F34"/>
    <w:multiLevelType w:val="singleLevel"/>
    <w:tmpl w:val="F8348BE2"/>
    <w:lvl w:ilvl="0">
      <w:start w:val="1"/>
      <w:numFmt w:val="bullet"/>
      <w:lvlText w:val="-"/>
      <w:lvlJc w:val="left"/>
      <w:pPr>
        <w:tabs>
          <w:tab w:pos="1065" w:val="num"/>
        </w:tabs>
        <w:ind w:hanging="360" w:left="1065"/>
      </w:pPr>
    </w:lvl>
  </w:abstractNum>
  <w:abstractNum w15:restartNumberingAfterBreak="0" w:abstractNumId="4">
    <w:nsid w:val="39E12954"/>
    <w:multiLevelType w:val="hybridMultilevel"/>
    <w:tmpl w:val="321828BA"/>
    <w:lvl w:ilvl="0" w:tplc="BCB852FE">
      <w:start w:val="26"/>
      <w:numFmt w:val="bullet"/>
      <w:lvlText w:val="-"/>
      <w:lvlJc w:val="left"/>
      <w:pPr>
        <w:tabs>
          <w:tab w:pos="1068" w:val="num"/>
        </w:tabs>
        <w:ind w:hanging="360" w:left="1068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788" w:val="num"/>
        </w:tabs>
        <w:ind w:hanging="360" w:left="1788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08" w:val="num"/>
        </w:tabs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28" w:val="num"/>
        </w:tabs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48" w:val="num"/>
        </w:tabs>
        <w:ind w:hanging="360" w:left="3948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68" w:val="num"/>
        </w:tabs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388" w:val="num"/>
        </w:tabs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08" w:val="num"/>
        </w:tabs>
        <w:ind w:hanging="360" w:left="6108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28" w:val="num"/>
        </w:tabs>
        <w:ind w:hanging="360" w:left="6828"/>
      </w:pPr>
      <w:rPr>
        <w:rFonts w:ascii="Wingdings" w:hAnsi="Wingdings" w:hint="default"/>
      </w:rPr>
    </w:lvl>
  </w:abstractNum>
  <w:abstractNum w15:restartNumberingAfterBreak="0" w:abstractNumId="5">
    <w:nsid w:val="45E93D1E"/>
    <w:multiLevelType w:val="hybridMultilevel"/>
    <w:tmpl w:val="14D6A5AA"/>
    <w:lvl w:ilvl="0" w:tplc="9B523606">
      <w:start w:val="1"/>
      <w:numFmt w:val="bullet"/>
      <w:lvlText w:val="-"/>
      <w:lvlJc w:val="left"/>
      <w:pPr>
        <w:tabs>
          <w:tab w:pos="1065" w:val="num"/>
        </w:tabs>
        <w:ind w:hanging="360" w:left="1065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pos="1785" w:val="num"/>
        </w:tabs>
        <w:ind w:hanging="360" w:left="1785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2505" w:val="num"/>
        </w:tabs>
        <w:ind w:hanging="360" w:left="25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25" w:val="num"/>
        </w:tabs>
        <w:ind w:hanging="360" w:left="32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45" w:val="num"/>
        </w:tabs>
        <w:ind w:hanging="360" w:left="3945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65" w:val="num"/>
        </w:tabs>
        <w:ind w:hanging="360" w:left="46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385" w:val="num"/>
        </w:tabs>
        <w:ind w:hanging="360" w:left="53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05" w:val="num"/>
        </w:tabs>
        <w:ind w:hanging="360" w:left="6105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25" w:val="num"/>
        </w:tabs>
        <w:ind w:hanging="360" w:left="6825"/>
      </w:pPr>
      <w:rPr>
        <w:rFonts w:ascii="Wingdings" w:hAnsi="Wingdings" w:hint="default"/>
      </w:rPr>
    </w:lvl>
  </w:abstractNum>
  <w:abstractNum w15:restartNumberingAfterBreak="0" w:abstractNumId="6">
    <w:nsid w:val="4D870644"/>
    <w:multiLevelType w:val="hybridMultilevel"/>
    <w:tmpl w:val="B9C68CB2"/>
    <w:lvl w:ilvl="0" w:tplc="5C98CB1E">
      <w:start w:val="2"/>
      <w:numFmt w:val="bullet"/>
      <w:lvlText w:val=""/>
      <w:lvlJc w:val="left"/>
      <w:pPr>
        <w:tabs>
          <w:tab w:pos="1068" w:val="num"/>
        </w:tabs>
        <w:ind w:hanging="360" w:left="1068"/>
      </w:pPr>
      <w:rPr>
        <w:rFonts w:ascii="Symbol" w:cs="Arial" w:eastAsia="Times New Roman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788" w:val="num"/>
        </w:tabs>
        <w:ind w:hanging="360" w:left="1788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08" w:val="num"/>
        </w:tabs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28" w:val="num"/>
        </w:tabs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48" w:val="num"/>
        </w:tabs>
        <w:ind w:hanging="360" w:left="3948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68" w:val="num"/>
        </w:tabs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388" w:val="num"/>
        </w:tabs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08" w:val="num"/>
        </w:tabs>
        <w:ind w:hanging="360" w:left="6108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28" w:val="num"/>
        </w:tabs>
        <w:ind w:hanging="360" w:left="6828"/>
      </w:pPr>
      <w:rPr>
        <w:rFonts w:ascii="Wingdings" w:hAnsi="Wingdings" w:hint="default"/>
      </w:rPr>
    </w:lvl>
  </w:abstractNum>
  <w:abstractNum w15:restartNumberingAfterBreak="0" w:abstractNumId="7">
    <w:nsid w:val="4FBA5FB2"/>
    <w:multiLevelType w:val="hybridMultilevel"/>
    <w:tmpl w:val="E772C1B6"/>
    <w:lvl w:ilvl="0" w:tplc="DE085E02">
      <w:start w:val="3"/>
      <w:numFmt w:val="bullet"/>
      <w:lvlText w:val=""/>
      <w:lvlJc w:val="left"/>
      <w:pPr>
        <w:ind w:hanging="360" w:left="720"/>
      </w:pPr>
      <w:rPr>
        <w:rFonts w:ascii="Symbol" w:cs="Arial" w:eastAsia="Times New Roman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56A841B6"/>
    <w:multiLevelType w:val="multilevel"/>
    <w:tmpl w:val="329E4310"/>
    <w:lvl w:ilvl="0">
      <w:start w:val="3"/>
      <w:numFmt w:val="decimal"/>
      <w:lvlText w:val="%1"/>
      <w:lvlJc w:val="left"/>
      <w:pPr>
        <w:tabs>
          <w:tab w:pos="360" w:val="num"/>
        </w:tabs>
        <w:ind w:hanging="360" w:left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pos="1065" w:val="num"/>
        </w:tabs>
        <w:ind w:hanging="360" w:left="106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pos="2130" w:val="num"/>
        </w:tabs>
        <w:ind w:hanging="720" w:left="213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pos="2835" w:val="num"/>
        </w:tabs>
        <w:ind w:hanging="720" w:left="2835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pos="3900" w:val="num"/>
        </w:tabs>
        <w:ind w:hanging="1080" w:left="390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pos="4605" w:val="num"/>
        </w:tabs>
        <w:ind w:hanging="1080" w:left="4605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pos="5670" w:val="num"/>
        </w:tabs>
        <w:ind w:hanging="1440" w:left="567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pos="6375" w:val="num"/>
        </w:tabs>
        <w:ind w:hanging="1440" w:left="6375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pos="7440" w:val="num"/>
        </w:tabs>
        <w:ind w:hanging="1800" w:left="7440"/>
      </w:pPr>
      <w:rPr>
        <w:rFonts w:hint="default"/>
        <w:b/>
      </w:rPr>
    </w:lvl>
  </w:abstractNum>
  <w:abstractNum w15:restartNumberingAfterBreak="0" w:abstractNumId="9">
    <w:nsid w:val="5F533F66"/>
    <w:multiLevelType w:val="multilevel"/>
    <w:tmpl w:val="BB008876"/>
    <w:lvl w:ilvl="0">
      <w:start w:val="2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360" w:left="106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3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8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9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462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56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6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7472"/>
      </w:pPr>
      <w:rPr>
        <w:rFonts w:hint="default"/>
      </w:rPr>
    </w:lvl>
  </w:abstractNum>
  <w:abstractNum w15:restartNumberingAfterBreak="0" w:abstractNumId="10">
    <w:nsid w:val="6AFF0666"/>
    <w:multiLevelType w:val="multilevel"/>
    <w:tmpl w:val="41EA234E"/>
    <w:lvl w:ilvl="0">
      <w:start w:val="2"/>
      <w:numFmt w:val="decimal"/>
      <w:lvlText w:val="%1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pos="1069" w:val="num"/>
        </w:tabs>
        <w:ind w:hanging="360" w:left="106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2130" w:val="num"/>
        </w:tabs>
        <w:ind w:hanging="720" w:left="21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2835" w:val="num"/>
        </w:tabs>
        <w:ind w:hanging="720" w:left="28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3900" w:val="num"/>
        </w:tabs>
        <w:ind w:hanging="1080" w:left="39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4605" w:val="num"/>
        </w:tabs>
        <w:ind w:hanging="1080" w:left="460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5670" w:val="num"/>
        </w:tabs>
        <w:ind w:hanging="1440" w:left="56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6375" w:val="num"/>
        </w:tabs>
        <w:ind w:hanging="1440" w:left="637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7440" w:val="num"/>
        </w:tabs>
        <w:ind w:hanging="1800" w:left="7440"/>
      </w:pPr>
      <w:rPr>
        <w:rFonts w:hint="default"/>
      </w:rPr>
    </w:lvl>
  </w:abstractNum>
  <w:abstractNum w15:restartNumberingAfterBreak="0" w:abstractNumId="11">
    <w:nsid w:val="6C9D19D6"/>
    <w:multiLevelType w:val="multilevel"/>
    <w:tmpl w:val="41EA234E"/>
    <w:lvl w:ilvl="0">
      <w:start w:val="2"/>
      <w:numFmt w:val="decimal"/>
      <w:lvlText w:val="%1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pos="1065" w:val="num"/>
        </w:tabs>
        <w:ind w:hanging="360" w:left="10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2130" w:val="num"/>
        </w:tabs>
        <w:ind w:hanging="720" w:left="21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2835" w:val="num"/>
        </w:tabs>
        <w:ind w:hanging="720" w:left="28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3900" w:val="num"/>
        </w:tabs>
        <w:ind w:hanging="1080" w:left="39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4605" w:val="num"/>
        </w:tabs>
        <w:ind w:hanging="1080" w:left="460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5670" w:val="num"/>
        </w:tabs>
        <w:ind w:hanging="1440" w:left="56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6375" w:val="num"/>
        </w:tabs>
        <w:ind w:hanging="1440" w:left="637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7440" w:val="num"/>
        </w:tabs>
        <w:ind w:hanging="1800" w:left="7440"/>
      </w:pPr>
      <w:rPr>
        <w:rFonts w:hint="default"/>
      </w:rPr>
    </w:lvl>
  </w:abstractNum>
  <w:abstractNum w15:restartNumberingAfterBreak="0" w:abstractNumId="12">
    <w:nsid w:val="7CE77340"/>
    <w:multiLevelType w:val="multilevel"/>
    <w:tmpl w:val="E494B620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hanging="360" w:left="106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hanging="720" w:left="213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hanging="720" w:left="2835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hanging="1080" w:left="390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hanging="1080" w:left="4605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hanging="1440" w:left="567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hanging="1440" w:left="6375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hanging="1800" w:left="7440"/>
      </w:pPr>
      <w:rPr>
        <w:rFonts w:hint="default"/>
        <w:b/>
      </w:rPr>
    </w:lvl>
  </w:abstractNum>
  <w:num w16cid:durableId="1490365406" w:numId="1">
    <w:abstractNumId w:val="5"/>
  </w:num>
  <w:num w16cid:durableId="1944267897" w:numId="2">
    <w:abstractNumId w:val="3"/>
  </w:num>
  <w:num w16cid:durableId="438181286" w:numId="3">
    <w:abstractNumId w:val="4"/>
  </w:num>
  <w:num w16cid:durableId="183521226" w:numId="4">
    <w:abstractNumId w:val="1"/>
  </w:num>
  <w:num w16cid:durableId="174392873" w:numId="5">
    <w:abstractNumId w:val="0"/>
  </w:num>
  <w:num w16cid:durableId="904947459" w:numId="6">
    <w:abstractNumId w:val="10"/>
  </w:num>
  <w:num w16cid:durableId="1847162172" w:numId="7">
    <w:abstractNumId w:val="8"/>
  </w:num>
  <w:num w16cid:durableId="547688769" w:numId="8">
    <w:abstractNumId w:val="6"/>
  </w:num>
  <w:num w16cid:durableId="1671131407" w:numId="9">
    <w:abstractNumId w:val="11"/>
  </w:num>
  <w:num w16cid:durableId="300157543" w:numId="10">
    <w:abstractNumId w:val="12"/>
  </w:num>
  <w:num w16cid:durableId="508788722" w:numId="11">
    <w:abstractNumId w:val="7"/>
  </w:num>
  <w:num w16cid:durableId="668219722" w:numId="12">
    <w:abstractNumId w:val="2"/>
  </w:num>
  <w:num w16cid:durableId="2069575767" w:numId="13">
    <w:abstractNumId w:val="9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08"/>
  <w:hyphenationZone w:val="425"/>
  <w:noPunctuationKerning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A18"/>
    <w:rsid w:val="000106EE"/>
    <w:rsid w:val="000159B0"/>
    <w:rsid w:val="00062499"/>
    <w:rsid w:val="00077D5F"/>
    <w:rsid w:val="0009310E"/>
    <w:rsid w:val="000B367F"/>
    <w:rsid w:val="00105BF2"/>
    <w:rsid w:val="00153B52"/>
    <w:rsid w:val="00182440"/>
    <w:rsid w:val="00192D3B"/>
    <w:rsid w:val="00196743"/>
    <w:rsid w:val="001A359C"/>
    <w:rsid w:val="001E04FE"/>
    <w:rsid w:val="001E47B2"/>
    <w:rsid w:val="001E4EDE"/>
    <w:rsid w:val="00200D65"/>
    <w:rsid w:val="00216B45"/>
    <w:rsid w:val="00224CF2"/>
    <w:rsid w:val="00231CD7"/>
    <w:rsid w:val="002426D1"/>
    <w:rsid w:val="00253A6B"/>
    <w:rsid w:val="002B455D"/>
    <w:rsid w:val="002C3833"/>
    <w:rsid w:val="002D5D1A"/>
    <w:rsid w:val="002E4A9D"/>
    <w:rsid w:val="00300366"/>
    <w:rsid w:val="00303EC0"/>
    <w:rsid w:val="003655F6"/>
    <w:rsid w:val="00376E32"/>
    <w:rsid w:val="00382FF2"/>
    <w:rsid w:val="003C73B4"/>
    <w:rsid w:val="003E713A"/>
    <w:rsid w:val="004073FD"/>
    <w:rsid w:val="004330BD"/>
    <w:rsid w:val="0045099B"/>
    <w:rsid w:val="00452AB6"/>
    <w:rsid w:val="00455279"/>
    <w:rsid w:val="00472E70"/>
    <w:rsid w:val="004A1F33"/>
    <w:rsid w:val="004E0347"/>
    <w:rsid w:val="004E46FC"/>
    <w:rsid w:val="005250D3"/>
    <w:rsid w:val="00536B8E"/>
    <w:rsid w:val="00540188"/>
    <w:rsid w:val="00547B70"/>
    <w:rsid w:val="00585516"/>
    <w:rsid w:val="005B0331"/>
    <w:rsid w:val="005C22FC"/>
    <w:rsid w:val="005E1DFD"/>
    <w:rsid w:val="005E4B15"/>
    <w:rsid w:val="00643469"/>
    <w:rsid w:val="00673338"/>
    <w:rsid w:val="00677EE3"/>
    <w:rsid w:val="00697342"/>
    <w:rsid w:val="006B0A8C"/>
    <w:rsid w:val="006B4A4A"/>
    <w:rsid w:val="006B6170"/>
    <w:rsid w:val="006C62AF"/>
    <w:rsid w:val="006C6A5C"/>
    <w:rsid w:val="006D0FC9"/>
    <w:rsid w:val="006D2E49"/>
    <w:rsid w:val="00705F31"/>
    <w:rsid w:val="00710ADD"/>
    <w:rsid w:val="00721EB0"/>
    <w:rsid w:val="00722EAC"/>
    <w:rsid w:val="007301B1"/>
    <w:rsid w:val="00732125"/>
    <w:rsid w:val="00741785"/>
    <w:rsid w:val="00753641"/>
    <w:rsid w:val="0076404B"/>
    <w:rsid w:val="007663E1"/>
    <w:rsid w:val="00792D4A"/>
    <w:rsid w:val="007B4CCF"/>
    <w:rsid w:val="007C15F0"/>
    <w:rsid w:val="007C360F"/>
    <w:rsid w:val="007D07DF"/>
    <w:rsid w:val="007E0EC6"/>
    <w:rsid w:val="007F02E7"/>
    <w:rsid w:val="0080527B"/>
    <w:rsid w:val="00835DC0"/>
    <w:rsid w:val="0084103B"/>
    <w:rsid w:val="0085045E"/>
    <w:rsid w:val="00860ADF"/>
    <w:rsid w:val="008672A2"/>
    <w:rsid w:val="0089180F"/>
    <w:rsid w:val="008A7C96"/>
    <w:rsid w:val="008B0D13"/>
    <w:rsid w:val="008B7847"/>
    <w:rsid w:val="008D2268"/>
    <w:rsid w:val="008E525F"/>
    <w:rsid w:val="0090015E"/>
    <w:rsid w:val="009157CE"/>
    <w:rsid w:val="00920034"/>
    <w:rsid w:val="00926AA3"/>
    <w:rsid w:val="009615CA"/>
    <w:rsid w:val="00962A22"/>
    <w:rsid w:val="0099021F"/>
    <w:rsid w:val="009947F0"/>
    <w:rsid w:val="00995723"/>
    <w:rsid w:val="00997381"/>
    <w:rsid w:val="009A0A18"/>
    <w:rsid w:val="009C0611"/>
    <w:rsid w:val="00A20988"/>
    <w:rsid w:val="00A33383"/>
    <w:rsid w:val="00A8416F"/>
    <w:rsid w:val="00AA0B6C"/>
    <w:rsid w:val="00AA43A5"/>
    <w:rsid w:val="00B03DFD"/>
    <w:rsid w:val="00B03F2C"/>
    <w:rsid w:val="00B22856"/>
    <w:rsid w:val="00B335A1"/>
    <w:rsid w:val="00B80E92"/>
    <w:rsid w:val="00B83D8B"/>
    <w:rsid w:val="00BA65AE"/>
    <w:rsid w:val="00BA78AF"/>
    <w:rsid w:val="00BB45FE"/>
    <w:rsid w:val="00BE1316"/>
    <w:rsid w:val="00BE339C"/>
    <w:rsid w:val="00C35702"/>
    <w:rsid w:val="00C46E5B"/>
    <w:rsid w:val="00C748A7"/>
    <w:rsid w:val="00C75D32"/>
    <w:rsid w:val="00C9580B"/>
    <w:rsid w:val="00CC05BA"/>
    <w:rsid w:val="00CF100D"/>
    <w:rsid w:val="00CF5D93"/>
    <w:rsid w:val="00D1455F"/>
    <w:rsid w:val="00D239F2"/>
    <w:rsid w:val="00D30AD6"/>
    <w:rsid w:val="00D32F04"/>
    <w:rsid w:val="00D330C4"/>
    <w:rsid w:val="00D54C2C"/>
    <w:rsid w:val="00D964BF"/>
    <w:rsid w:val="00DB3EAC"/>
    <w:rsid w:val="00DF6A08"/>
    <w:rsid w:val="00E13B36"/>
    <w:rsid w:val="00E91494"/>
    <w:rsid w:val="00EC11B2"/>
    <w:rsid w:val="00EC716A"/>
    <w:rsid w:val="00ED0115"/>
    <w:rsid w:val="00ED4A6A"/>
    <w:rsid w:val="00EF0680"/>
    <w:rsid w:val="00F1359E"/>
    <w:rsid w:val="00F50AE3"/>
    <w:rsid w:val="00F615A1"/>
    <w:rsid w:val="00F63703"/>
    <w:rsid w:val="00F75CE3"/>
    <w:rsid w:val="00FA1156"/>
    <w:rsid w:val="00FA2F16"/>
    <w:rsid w:val="00FA5BE7"/>
    <w:rsid w:val="00FE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,"/>
  <w:listSeparator w:val=";"/>
  <w14:docId w14:val="593F155C"/>
  <w15:docId w15:val="{AF7B8458-0B4C-4D0A-80FD-29259C36B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A1156"/>
    <w:rPr>
      <w:sz w:val="24"/>
      <w:szCs w:val="24"/>
    </w:rPr>
  </w:style>
  <w:style w:styleId="Titre1" w:type="paragraph">
    <w:name w:val="heading 1"/>
    <w:basedOn w:val="Normal"/>
    <w:next w:val="Normal"/>
    <w:qFormat/>
    <w:rsid w:val="00FA1156"/>
    <w:pPr>
      <w:keepNext/>
      <w:outlineLvl w:val="0"/>
    </w:pPr>
    <w:rPr>
      <w:b/>
      <w:bCs/>
    </w:rPr>
  </w:style>
  <w:style w:styleId="Titre2" w:type="paragraph">
    <w:name w:val="heading 2"/>
    <w:basedOn w:val="Normal"/>
    <w:next w:val="Normal"/>
    <w:qFormat/>
    <w:rsid w:val="00FA1156"/>
    <w:pPr>
      <w:keepNext/>
      <w:tabs>
        <w:tab w:pos="5670" w:val="left"/>
      </w:tabs>
      <w:jc w:val="both"/>
      <w:outlineLvl w:val="1"/>
    </w:pPr>
    <w:rPr>
      <w:rFonts w:ascii="Arial" w:cs="Arial" w:hAnsi="Arial"/>
      <w:b/>
      <w:sz w:val="20"/>
    </w:rPr>
  </w:style>
  <w:style w:styleId="Titre3" w:type="paragraph">
    <w:name w:val="heading 3"/>
    <w:basedOn w:val="Normal"/>
    <w:next w:val="Normal"/>
    <w:qFormat/>
    <w:rsid w:val="00FA1156"/>
    <w:pPr>
      <w:keepNext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jc w:val="center"/>
      <w:outlineLvl w:val="2"/>
    </w:pPr>
    <w:rPr>
      <w:b/>
      <w:bCs/>
      <w:sz w:val="32"/>
    </w:rPr>
  </w:style>
  <w:style w:styleId="Titre4" w:type="paragraph">
    <w:name w:val="heading 4"/>
    <w:basedOn w:val="Normal"/>
    <w:next w:val="Normal"/>
    <w:qFormat/>
    <w:rsid w:val="00FA1156"/>
    <w:pPr>
      <w:keepNext/>
      <w:jc w:val="both"/>
      <w:outlineLvl w:val="3"/>
    </w:pPr>
    <w:rPr>
      <w:b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qFormat/>
    <w:rsid w:val="00FA1156"/>
    <w:pPr>
      <w:jc w:val="center"/>
    </w:pPr>
    <w:rPr>
      <w:b/>
      <w:bCs/>
      <w:sz w:val="28"/>
    </w:rPr>
  </w:style>
  <w:style w:styleId="En-tte" w:type="paragraph">
    <w:name w:val="header"/>
    <w:basedOn w:val="Normal"/>
    <w:semiHidden/>
    <w:rsid w:val="00FA1156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semiHidden/>
    <w:rsid w:val="00FA1156"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  <w:semiHidden/>
    <w:rsid w:val="00FA1156"/>
  </w:style>
  <w:style w:styleId="Corpsdetexte" w:type="paragraph">
    <w:name w:val="Body Text"/>
    <w:basedOn w:val="Normal"/>
    <w:link w:val="CorpsdetexteCar"/>
    <w:semiHidden/>
    <w:rsid w:val="00FA1156"/>
    <w:pPr>
      <w:jc w:val="both"/>
    </w:pPr>
    <w:rPr>
      <w:rFonts w:ascii="Arial" w:cs="Arial" w:hAnsi="Arial"/>
      <w:sz w:val="20"/>
    </w:rPr>
  </w:style>
  <w:style w:styleId="Retraitcorpsdetexte" w:type="paragraph">
    <w:name w:val="Body Text Indent"/>
    <w:basedOn w:val="Normal"/>
    <w:semiHidden/>
    <w:rsid w:val="00FA1156"/>
    <w:pPr>
      <w:jc w:val="both"/>
    </w:pPr>
    <w:rPr>
      <w:sz w:val="20"/>
      <w:szCs w:val="20"/>
    </w:rPr>
  </w:style>
  <w:style w:styleId="Corpsdetexte2" w:type="paragraph">
    <w:name w:val="Body Text 2"/>
    <w:basedOn w:val="Normal"/>
    <w:semiHidden/>
    <w:rsid w:val="00FA1156"/>
    <w:pPr>
      <w:jc w:val="both"/>
    </w:pPr>
    <w:rPr>
      <w:rFonts w:ascii="Arial" w:cs="Arial" w:hAnsi="Arial"/>
      <w:i/>
      <w:iCs/>
      <w:sz w:val="20"/>
    </w:rPr>
  </w:style>
  <w:style w:styleId="Retraitcorpsdetexte2" w:type="paragraph">
    <w:name w:val="Body Text Indent 2"/>
    <w:basedOn w:val="Normal"/>
    <w:semiHidden/>
    <w:rsid w:val="00FA1156"/>
    <w:pPr>
      <w:tabs>
        <w:tab w:pos="2505" w:val="num"/>
      </w:tabs>
      <w:ind w:left="1260"/>
      <w:jc w:val="both"/>
    </w:pPr>
    <w:rPr>
      <w:rFonts w:ascii="Arial" w:cs="Arial" w:hAnsi="Arial"/>
      <w:sz w:val="20"/>
    </w:rPr>
  </w:style>
  <w:style w:styleId="Retraitcorpsdetexte3" w:type="paragraph">
    <w:name w:val="Body Text Indent 3"/>
    <w:basedOn w:val="Normal"/>
    <w:semiHidden/>
    <w:rsid w:val="00FA1156"/>
    <w:pPr>
      <w:ind w:left="708"/>
      <w:jc w:val="both"/>
    </w:pPr>
    <w:rPr>
      <w:rFonts w:ascii="Arial" w:cs="Arial" w:hAnsi="Arial"/>
      <w:sz w:val="20"/>
    </w:rPr>
  </w:style>
  <w:style w:styleId="NormalWeb" w:type="paragraph">
    <w:name w:val="Normal (Web)"/>
    <w:basedOn w:val="Normal"/>
    <w:uiPriority w:val="99"/>
    <w:semiHidden/>
    <w:unhideWhenUsed/>
    <w:rsid w:val="008B0D13"/>
    <w:pPr>
      <w:spacing w:after="100" w:afterAutospacing="1" w:before="100" w:beforeAutospacing="1"/>
    </w:pPr>
  </w:style>
  <w:style w:customStyle="1" w:styleId="apple-converted-space" w:type="character">
    <w:name w:val="apple-converted-space"/>
    <w:basedOn w:val="Policepardfaut"/>
    <w:rsid w:val="00705F31"/>
  </w:style>
  <w:style w:customStyle="1" w:styleId="il" w:type="character">
    <w:name w:val="il"/>
    <w:basedOn w:val="Policepardfaut"/>
    <w:rsid w:val="00705F31"/>
  </w:style>
  <w:style w:customStyle="1" w:styleId="m-8957623150674977238gmail-m-5086168568982332523gmail-il" w:type="character">
    <w:name w:val="m_-8957623150674977238gmail-m_-5086168568982332523gmail-il"/>
    <w:basedOn w:val="Policepardfaut"/>
    <w:rsid w:val="00705F31"/>
  </w:style>
  <w:style w:customStyle="1" w:styleId="m-8957623150674977238gmail-il" w:type="character">
    <w:name w:val="m_-8957623150674977238gmail-il"/>
    <w:basedOn w:val="Policepardfaut"/>
    <w:rsid w:val="00705F31"/>
  </w:style>
  <w:style w:styleId="Textedebulles" w:type="paragraph">
    <w:name w:val="Balloon Text"/>
    <w:basedOn w:val="Normal"/>
    <w:link w:val="TextedebullesCar"/>
    <w:uiPriority w:val="99"/>
    <w:semiHidden/>
    <w:unhideWhenUsed/>
    <w:rsid w:val="001E04FE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1E04FE"/>
    <w:rPr>
      <w:rFonts w:ascii="Tahoma" w:cs="Tahoma" w:hAnsi="Tahoma"/>
      <w:sz w:val="16"/>
      <w:szCs w:val="16"/>
    </w:rPr>
  </w:style>
  <w:style w:customStyle="1" w:styleId="m-5340528879005861073gmail-normal" w:type="paragraph">
    <w:name w:val="m_-5340528879005861073gmail-normal"/>
    <w:basedOn w:val="Normal"/>
    <w:rsid w:val="00835DC0"/>
    <w:pPr>
      <w:spacing w:after="100" w:afterAutospacing="1" w:before="100" w:beforeAutospacing="1"/>
    </w:pPr>
  </w:style>
  <w:style w:customStyle="1" w:styleId="CorpsdetexteCar" w:type="character">
    <w:name w:val="Corps de texte Car"/>
    <w:basedOn w:val="Policepardfaut"/>
    <w:link w:val="Corpsdetexte"/>
    <w:semiHidden/>
    <w:rsid w:val="00C748A7"/>
    <w:rPr>
      <w:rFonts w:ascii="Arial" w:cs="Arial" w:hAnsi="Arial"/>
      <w:szCs w:val="24"/>
    </w:rPr>
  </w:style>
  <w:style w:customStyle="1" w:styleId="normaltextrun" w:type="character">
    <w:name w:val="normaltextrun"/>
    <w:basedOn w:val="Policepardfaut"/>
    <w:rsid w:val="0089180F"/>
  </w:style>
  <w:style w:customStyle="1" w:styleId="eop" w:type="character">
    <w:name w:val="eop"/>
    <w:basedOn w:val="Policepardfaut"/>
    <w:rsid w:val="00891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media/image1.png" Type="http://schemas.openxmlformats.org/officeDocument/2006/relationships/image"/><Relationship Id="rId11" Target="header1.xml" Type="http://schemas.openxmlformats.org/officeDocument/2006/relationships/header"/><Relationship Id="rId12" Target="footer1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settings.xml" Type="http://schemas.openxmlformats.org/officeDocument/2006/relationships/settings"/><Relationship Id="rId7" Target="webSettings.xml" Type="http://schemas.openxmlformats.org/officeDocument/2006/relationships/webSettings"/><Relationship Id="rId8" Target="footnotes.xml" Type="http://schemas.openxmlformats.org/officeDocument/2006/relationships/footnotes"/><Relationship Id="rId9" Target="endnotes.xml" Type="http://schemas.openxmlformats.org/officeDocument/2006/relationships/endnotes"/></Relationships>
</file>

<file path=word/_rels/header1.xml.rels><?xml version="1.0" encoding="UTF-8" standalone="no"?><Relationships xmlns="http://schemas.openxmlformats.org/package/2006/relationships"><Relationship Id="rId1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EE622BE74308459341684583135F93" ma:contentTypeVersion="2" ma:contentTypeDescription="Create a new document." ma:contentTypeScope="" ma:versionID="f1edbf05706ab6ca9ee75f95322fd452">
  <xsd:schema xmlns:xsd="http://www.w3.org/2001/XMLSchema" xmlns:xs="http://www.w3.org/2001/XMLSchema" xmlns:p="http://schemas.microsoft.com/office/2006/metadata/properties" xmlns:ns2="ceff7c83-689e-4a02-8d2b-646fe6e989ea" targetNamespace="http://schemas.microsoft.com/office/2006/metadata/properties" ma:root="true" ma:fieldsID="90f1d9ae88bcef487bdc751f12c4d42c" ns2:_="">
    <xsd:import namespace="ceff7c83-689e-4a02-8d2b-646fe6e989e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f7c83-689e-4a02-8d2b-646fe6e989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AB09CE-D04F-4926-9E62-FD2B1C09D946}">
  <ds:schemaRefs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ceff7c83-689e-4a02-8d2b-646fe6e989ea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343DED2-118C-44BF-9550-96A3FBF1C8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ff7c83-689e-4a02-8d2b-646fe6e989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3C20DF-9D45-4192-870C-3A95DECC7C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476</Words>
  <Characters>2638</Characters>
  <Application>Microsoft Office Word</Application>
  <DocSecurity>0</DocSecurity>
  <Lines>21</Lines>
  <Paragraphs>6</Paragraphs>
  <ScaleCrop>false</ScaleCrop>
  <HeadingPairs>
    <vt:vector baseType="variant" size="4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baseType="lpstr" size="2">
      <vt:lpstr>NEGOCIATION ANNUELLE OBLIGATOIRE 2004</vt:lpstr>
      <vt:lpstr>        PROTOCOLE D’ACCORD </vt:lpstr>
    </vt:vector>
  </TitlesOfParts>
  <Company>CEVA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2023-02-09T10:36:00Z</dcterms:created>
  <cp:lastPrinted>2023-01-20T14:51:00Z</cp:lastPrinted>
  <dcterms:modified xsi:type="dcterms:W3CDTF">2023-02-09T10:37:00Z</dcterms:modified>
  <cp:revision>3</cp:revision>
  <dc:title>NEGOCIATION ANNUELLE OBLIGATOIRE 2004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0x01010098EE622BE74308459341684583135F93</vt:lpwstr>
  </property>
  <property fmtid="{D5CDD505-2E9C-101B-9397-08002B2CF9AE}" name="Order" pid="3">
    <vt:r8>13800</vt:r8>
  </property>
</Properties>
</file>