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image/svg+xml" Extension="svg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6D8D2F2F" w14:textId="77777777" w:rsidP="00196023" w:rsidR="007B14FB" w:rsidRDefault="007B14FB" w:rsidRPr="00196023">
      <w:pPr>
        <w:pBdr>
          <w:bottom w:color="auto" w:space="1" w:sz="4" w:val="single"/>
        </w:pBdr>
        <w:jc w:val="center"/>
        <w:rPr>
          <w:rFonts w:ascii="Avenir Next LT Pro" w:hAnsi="Avenir Next LT Pro"/>
          <w:b/>
          <w:bCs/>
          <w:sz w:val="22"/>
          <w:szCs w:val="22"/>
        </w:rPr>
      </w:pPr>
      <w:r w:rsidRPr="00196023">
        <w:rPr>
          <w:rFonts w:ascii="Avenir Next LT Pro" w:hAnsi="Avenir Next LT Pro"/>
          <w:b/>
          <w:bCs/>
          <w:sz w:val="22"/>
          <w:szCs w:val="22"/>
        </w:rPr>
        <w:t>ACCORD DE LA NEGOCIATION ANNUELLE OBLIGATOIRE</w:t>
      </w:r>
    </w:p>
    <w:p w14:paraId="5C58167C" w14:textId="77777777" w:rsidP="00196023" w:rsidR="007B14FB" w:rsidRDefault="007B14FB" w:rsidRPr="00196023">
      <w:pPr>
        <w:pBdr>
          <w:bottom w:color="auto" w:space="1" w:sz="4" w:val="single"/>
        </w:pBdr>
        <w:jc w:val="center"/>
        <w:rPr>
          <w:rFonts w:ascii="Avenir Next LT Pro" w:hAnsi="Avenir Next LT Pro"/>
          <w:b/>
          <w:bCs/>
          <w:sz w:val="22"/>
          <w:szCs w:val="22"/>
        </w:rPr>
      </w:pPr>
      <w:r w:rsidRPr="00196023">
        <w:rPr>
          <w:rFonts w:ascii="Avenir Next LT Pro" w:hAnsi="Avenir Next LT Pro"/>
          <w:b/>
          <w:bCs/>
          <w:sz w:val="22"/>
          <w:szCs w:val="22"/>
        </w:rPr>
        <w:t>ANNEE 2023</w:t>
      </w:r>
    </w:p>
    <w:p w14:paraId="3A6368FE" w14:textId="77777777" w:rsidP="007B14FB" w:rsidR="007B14FB" w:rsidRDefault="007B14FB" w:rsidRPr="00FA2FB8">
      <w:pPr>
        <w:rPr>
          <w:rFonts w:ascii="Avenir Next LT Pro" w:hAnsi="Avenir Next LT Pro"/>
          <w:sz w:val="22"/>
          <w:szCs w:val="22"/>
        </w:rPr>
      </w:pPr>
    </w:p>
    <w:p w14:paraId="12BF98DD" w14:textId="77777777" w:rsidP="007B14FB" w:rsidR="007B14FB" w:rsidRDefault="007B14FB">
      <w:pPr>
        <w:rPr>
          <w:rFonts w:ascii="Avenir Next LT Pro" w:hAnsi="Avenir Next LT Pro"/>
          <w:sz w:val="22"/>
          <w:szCs w:val="22"/>
        </w:rPr>
      </w:pPr>
    </w:p>
    <w:p w14:paraId="5B581FCA" w14:textId="77777777" w:rsidP="007B14FB" w:rsidR="007B14FB" w:rsidRDefault="007B14FB" w:rsidRPr="00F82CC7">
      <w:pPr>
        <w:jc w:val="both"/>
        <w:rPr>
          <w:rFonts w:ascii="Avenir Next LT Pro" w:cstheme="majorHAnsi" w:hAnsi="Avenir Next LT Pro"/>
          <w:sz w:val="22"/>
          <w:szCs w:val="22"/>
          <w:lang w:eastAsia="fr-FR" w:val="fr-FR"/>
        </w:rPr>
      </w:pPr>
    </w:p>
    <w:p w14:paraId="5EC8697D" w14:textId="77777777" w:rsidP="007B14FB" w:rsidR="007B14FB" w:rsidRDefault="007B14FB" w:rsidRPr="00F82CC7">
      <w:pPr>
        <w:keepNext/>
        <w:tabs>
          <w:tab w:pos="720" w:val="left"/>
          <w:tab w:pos="1440" w:val="left"/>
        </w:tabs>
        <w:ind w:hanging="1440" w:left="1440"/>
        <w:jc w:val="both"/>
        <w:outlineLvl w:val="5"/>
        <w:rPr>
          <w:rFonts w:ascii="Avenir Next LT Pro" w:cstheme="majorHAnsi" w:hAnsi="Avenir Next LT Pro"/>
          <w:b/>
          <w:sz w:val="22"/>
          <w:szCs w:val="22"/>
          <w:lang w:eastAsia="fr-FR" w:val="fr-FR"/>
        </w:rPr>
      </w:pPr>
      <w:proofErr w:type="gramStart"/>
      <w:r w:rsidRPr="00F82CC7">
        <w:rPr>
          <w:rFonts w:ascii="Avenir Next LT Pro" w:cstheme="majorHAnsi" w:hAnsi="Avenir Next LT Pro"/>
          <w:b/>
          <w:sz w:val="22"/>
          <w:szCs w:val="22"/>
          <w:u w:val="single"/>
          <w:lang w:eastAsia="fr-FR" w:val="fr-FR"/>
        </w:rPr>
        <w:t>ENTRE LES</w:t>
      </w:r>
      <w:proofErr w:type="gramEnd"/>
      <w:r w:rsidRPr="00F82CC7">
        <w:rPr>
          <w:rFonts w:ascii="Avenir Next LT Pro" w:cstheme="majorHAnsi" w:hAnsi="Avenir Next LT Pro"/>
          <w:b/>
          <w:sz w:val="22"/>
          <w:szCs w:val="22"/>
          <w:u w:val="single"/>
          <w:lang w:eastAsia="fr-FR" w:val="fr-FR"/>
        </w:rPr>
        <w:t xml:space="preserve"> SOUSSIGNES</w:t>
      </w:r>
      <w:r w:rsidRPr="00F82CC7">
        <w:rPr>
          <w:rFonts w:ascii="Avenir Next LT Pro" w:cstheme="majorHAnsi" w:hAnsi="Avenir Next LT Pro"/>
          <w:b/>
          <w:sz w:val="22"/>
          <w:szCs w:val="22"/>
          <w:lang w:eastAsia="fr-FR" w:val="fr-FR"/>
        </w:rPr>
        <w:t> :</w:t>
      </w:r>
    </w:p>
    <w:p w14:paraId="4983C9D6" w14:textId="77777777" w:rsidP="007B14FB" w:rsidR="007B14FB" w:rsidRDefault="007B14FB" w:rsidRPr="00F82CC7">
      <w:pPr>
        <w:tabs>
          <w:tab w:pos="720" w:val="left"/>
          <w:tab w:pos="1440" w:val="left"/>
        </w:tabs>
        <w:ind w:hanging="1440" w:left="1440"/>
        <w:jc w:val="both"/>
        <w:rPr>
          <w:rFonts w:ascii="Avenir Next LT Pro" w:cstheme="majorHAnsi" w:hAnsi="Avenir Next LT Pro"/>
          <w:sz w:val="22"/>
          <w:szCs w:val="22"/>
          <w:lang w:eastAsia="fr-FR" w:val="fr-FR"/>
        </w:rPr>
      </w:pPr>
    </w:p>
    <w:p w14:paraId="5FE2E005" w14:textId="77777777" w:rsidP="007B14FB" w:rsidR="007B14FB" w:rsidRDefault="007B14FB" w:rsidRPr="00F82CC7">
      <w:pPr>
        <w:tabs>
          <w:tab w:pos="720" w:val="left"/>
          <w:tab w:pos="1440" w:val="left"/>
        </w:tabs>
        <w:ind w:hanging="1440" w:left="1440"/>
        <w:jc w:val="both"/>
        <w:rPr>
          <w:rFonts w:ascii="Avenir Next LT Pro" w:cstheme="majorHAnsi" w:hAnsi="Avenir Next LT Pro"/>
          <w:sz w:val="22"/>
          <w:szCs w:val="22"/>
          <w:lang w:eastAsia="fr-FR" w:val="fr-FR"/>
        </w:rPr>
      </w:pPr>
    </w:p>
    <w:p w14:paraId="1DB91262" w14:textId="73E318E2" w:rsidP="007B14FB" w:rsidR="007B14FB" w:rsidRDefault="007B14FB" w:rsidRPr="00F82CC7">
      <w:pPr>
        <w:tabs>
          <w:tab w:pos="0" w:val="left"/>
        </w:tabs>
        <w:ind w:hanging="22"/>
        <w:jc w:val="both"/>
        <w:rPr>
          <w:rFonts w:ascii="Avenir Next LT Pro" w:hAnsi="Avenir Next LT Pro"/>
          <w:sz w:val="22"/>
          <w:szCs w:val="22"/>
          <w:lang w:eastAsia="fr-FR" w:val="fr-FR"/>
        </w:rPr>
      </w:pPr>
      <w:r w:rsidRPr="00F82CC7">
        <w:rPr>
          <w:rFonts w:ascii="Avenir Next LT Pro" w:hAnsi="Avenir Next LT Pro"/>
          <w:b/>
          <w:sz w:val="22"/>
          <w:szCs w:val="22"/>
          <w:lang w:eastAsia="fr-FR" w:val="fr-FR"/>
        </w:rPr>
        <w:t>La société GSC Vans THEAULT,</w:t>
      </w:r>
      <w:r w:rsidRPr="00F82CC7">
        <w:rPr>
          <w:rFonts w:ascii="Avenir Next LT Pro" w:hAnsi="Avenir Next LT Pro"/>
          <w:sz w:val="22"/>
          <w:szCs w:val="22"/>
          <w:lang w:eastAsia="fr-FR" w:val="fr-FR"/>
        </w:rPr>
        <w:fldChar w:fldCharType="begin"/>
      </w:r>
      <w:r w:rsidRPr="00F82CC7">
        <w:rPr>
          <w:rFonts w:ascii="Avenir Next LT Pro" w:hAnsi="Avenir Next LT Pro"/>
          <w:sz w:val="22"/>
          <w:szCs w:val="22"/>
          <w:lang w:eastAsia="fr-FR" w:val="fr-FR"/>
        </w:rPr>
        <w:instrText xml:space="preserve"> FILLIN "compléter la forme de la société"  \* MERGEFORMAT </w:instrText>
      </w:r>
      <w:r w:rsidRPr="00F82CC7">
        <w:rPr>
          <w:rFonts w:ascii="Avenir Next LT Pro" w:hAnsi="Avenir Next LT Pro"/>
          <w:sz w:val="22"/>
          <w:szCs w:val="22"/>
          <w:lang w:eastAsia="fr-FR" w:val="fr-FR"/>
        </w:rPr>
        <w:fldChar w:fldCharType="end"/>
      </w:r>
      <w:r w:rsidRPr="00F82CC7">
        <w:rPr>
          <w:rFonts w:ascii="Avenir Next LT Pro" w:hAnsi="Avenir Next LT Pro"/>
          <w:sz w:val="22"/>
          <w:szCs w:val="22"/>
          <w:lang w:eastAsia="fr-FR" w:val="fr-FR"/>
        </w:rPr>
        <w:fldChar w:fldCharType="begin"/>
      </w:r>
      <w:r w:rsidRPr="00F82CC7">
        <w:rPr>
          <w:rFonts w:ascii="Avenir Next LT Pro" w:hAnsi="Avenir Next LT Pro"/>
          <w:sz w:val="22"/>
          <w:szCs w:val="22"/>
          <w:lang w:eastAsia="fr-FR" w:val="fr-FR"/>
        </w:rPr>
        <w:instrText xml:space="preserve"> FILLIN "compléter le numéro de RCS" \* MERGEFORMAT </w:instrText>
      </w:r>
      <w:r w:rsidRPr="00F82CC7">
        <w:rPr>
          <w:rFonts w:ascii="Avenir Next LT Pro" w:hAnsi="Avenir Next LT Pro"/>
          <w:sz w:val="22"/>
          <w:szCs w:val="22"/>
          <w:lang w:eastAsia="fr-FR" w:val="fr-FR"/>
        </w:rPr>
        <w:fldChar w:fldCharType="end"/>
      </w:r>
      <w:r w:rsidRPr="00F82CC7">
        <w:rPr>
          <w:rFonts w:ascii="Avenir Next LT Pro" w:hAnsi="Avenir Next LT Pro"/>
          <w:sz w:val="22"/>
          <w:szCs w:val="22"/>
          <w:lang w:eastAsia="fr-FR" w:val="fr-FR"/>
        </w:rPr>
        <w:t xml:space="preserve"> dont le siège social est situé ZA de Maudon – 50300 PONTS</w:t>
      </w:r>
      <w:r w:rsidRPr="00F82CC7">
        <w:rPr>
          <w:rFonts w:ascii="Avenir Next LT Pro" w:hAnsi="Avenir Next LT Pro"/>
          <w:sz w:val="22"/>
          <w:szCs w:val="22"/>
          <w:lang w:eastAsia="fr-FR" w:val="fr-FR"/>
        </w:rPr>
        <w:fldChar w:fldCharType="begin"/>
      </w:r>
      <w:r w:rsidRPr="00F82CC7">
        <w:rPr>
          <w:rFonts w:ascii="Avenir Next LT Pro" w:hAnsi="Avenir Next LT Pro"/>
          <w:sz w:val="22"/>
          <w:szCs w:val="22"/>
          <w:lang w:eastAsia="fr-FR" w:val="fr-FR"/>
        </w:rPr>
        <w:instrText xml:space="preserve"> FILLIN "compléter l'adresse du siège social de la société" \* MERGEFORMAT </w:instrText>
      </w:r>
      <w:r w:rsidRPr="00F82CC7">
        <w:rPr>
          <w:rFonts w:ascii="Avenir Next LT Pro" w:hAnsi="Avenir Next LT Pro"/>
          <w:sz w:val="22"/>
          <w:szCs w:val="22"/>
          <w:lang w:eastAsia="fr-FR" w:val="fr-FR"/>
        </w:rPr>
        <w:fldChar w:fldCharType="end"/>
      </w:r>
      <w:r w:rsidRPr="00F82CC7">
        <w:rPr>
          <w:rFonts w:ascii="Avenir Next LT Pro" w:hAnsi="Avenir Next LT Pro"/>
          <w:sz w:val="22"/>
          <w:szCs w:val="22"/>
          <w:lang w:eastAsia="fr-FR" w:val="fr-FR"/>
        </w:rPr>
        <w:t xml:space="preserve">, n° SIRET 409 751 542 000 21, représentée par son Président, </w:t>
      </w:r>
      <w:r w:rsidR="00EF59DB">
        <w:rPr>
          <w:rFonts w:ascii="Avenir Next LT Pro" w:hAnsi="Avenir Next LT Pro"/>
          <w:sz w:val="22"/>
          <w:szCs w:val="22"/>
          <w:lang w:eastAsia="fr-FR" w:val="fr-FR"/>
        </w:rPr>
        <w:t>***</w:t>
      </w:r>
      <w:r w:rsidRPr="00F82CC7">
        <w:rPr>
          <w:rFonts w:ascii="Avenir Next LT Pro" w:hAnsi="Avenir Next LT Pro"/>
          <w:sz w:val="22"/>
          <w:szCs w:val="22"/>
          <w:lang w:eastAsia="fr-FR" w:val="fr-FR"/>
        </w:rPr>
        <w:t>, ayant tous pouvoirs à l’effet des présentes</w:t>
      </w:r>
    </w:p>
    <w:p w14:paraId="60030906" w14:textId="77777777" w:rsidP="007B14FB" w:rsidR="007B14FB" w:rsidRDefault="007B14FB" w:rsidRPr="00F82CC7">
      <w:pPr>
        <w:tabs>
          <w:tab w:pos="0" w:val="left"/>
        </w:tabs>
        <w:jc w:val="both"/>
        <w:rPr>
          <w:rFonts w:ascii="Avenir Next LT Pro" w:cstheme="majorHAnsi" w:hAnsi="Avenir Next LT Pro"/>
          <w:sz w:val="22"/>
          <w:szCs w:val="22"/>
          <w:lang w:eastAsia="fr-FR" w:val="fr-FR"/>
        </w:rPr>
      </w:pPr>
    </w:p>
    <w:p w14:paraId="53ACBECB" w14:textId="3267B3AB" w:rsidP="004F0BEC" w:rsidR="007B14FB" w:rsidRDefault="007B14FB" w:rsidRPr="004F0BEC">
      <w:pPr>
        <w:jc w:val="right"/>
        <w:outlineLvl w:val="0"/>
        <w:rPr>
          <w:rFonts w:ascii="Avenir Next LT Pro" w:cstheme="majorHAnsi" w:hAnsi="Avenir Next LT Pro"/>
          <w:b/>
          <w:sz w:val="22"/>
          <w:szCs w:val="22"/>
          <w:lang w:eastAsia="fr-FR" w:val="fr-FR"/>
        </w:rPr>
      </w:pPr>
      <w:r w:rsidRPr="00F82CC7">
        <w:rPr>
          <w:rFonts w:ascii="Avenir Next LT Pro" w:cstheme="majorHAnsi" w:hAnsi="Avenir Next LT Pro"/>
          <w:b/>
          <w:sz w:val="22"/>
          <w:szCs w:val="22"/>
          <w:lang w:eastAsia="fr-FR" w:val="fr-FR"/>
        </w:rPr>
        <w:t>D’une part,</w:t>
      </w:r>
    </w:p>
    <w:p w14:paraId="252058C6" w14:textId="77777777" w:rsidP="007B14FB" w:rsidR="007B14FB" w:rsidRDefault="007B14FB" w:rsidRPr="00F82CC7">
      <w:pPr>
        <w:tabs>
          <w:tab w:pos="0" w:val="left"/>
          <w:tab w:pos="720" w:val="left"/>
        </w:tabs>
        <w:jc w:val="both"/>
        <w:rPr>
          <w:rFonts w:ascii="Avenir Next LT Pro" w:cstheme="majorHAnsi" w:hAnsi="Avenir Next LT Pro"/>
          <w:sz w:val="22"/>
          <w:szCs w:val="22"/>
          <w:lang w:eastAsia="fr-FR" w:val="fr-FR"/>
        </w:rPr>
      </w:pPr>
    </w:p>
    <w:p w14:paraId="64FA7467" w14:textId="77777777" w:rsidP="007B14FB" w:rsidR="007B14FB" w:rsidRDefault="007B14FB" w:rsidRPr="00F82CC7">
      <w:pPr>
        <w:tabs>
          <w:tab w:pos="0" w:val="left"/>
          <w:tab w:pos="720" w:val="left"/>
        </w:tabs>
        <w:jc w:val="both"/>
        <w:rPr>
          <w:rFonts w:ascii="Avenir Next LT Pro" w:cstheme="majorHAnsi" w:hAnsi="Avenir Next LT Pro"/>
          <w:b/>
          <w:sz w:val="22"/>
          <w:szCs w:val="22"/>
          <w:lang w:eastAsia="fr-FR" w:val="fr-FR"/>
        </w:rPr>
      </w:pPr>
      <w:r w:rsidRPr="00F82CC7">
        <w:rPr>
          <w:rFonts w:ascii="Avenir Next LT Pro" w:cstheme="majorHAnsi" w:hAnsi="Avenir Next LT Pro"/>
          <w:b/>
          <w:sz w:val="22"/>
          <w:szCs w:val="22"/>
          <w:u w:val="single"/>
          <w:lang w:eastAsia="fr-FR" w:val="fr-FR"/>
        </w:rPr>
        <w:t>ET</w:t>
      </w:r>
      <w:r w:rsidRPr="00F82CC7">
        <w:rPr>
          <w:rFonts w:ascii="Avenir Next LT Pro" w:cstheme="majorHAnsi" w:hAnsi="Avenir Next LT Pro"/>
          <w:b/>
          <w:sz w:val="22"/>
          <w:szCs w:val="22"/>
          <w:lang w:eastAsia="fr-FR" w:val="fr-FR"/>
        </w:rPr>
        <w:t> :</w:t>
      </w:r>
    </w:p>
    <w:p w14:paraId="77507067" w14:textId="77777777" w:rsidP="007B14FB" w:rsidR="007B14FB" w:rsidRDefault="007B14FB">
      <w:pPr>
        <w:rPr>
          <w:rFonts w:ascii="Avenir Next LT Pro" w:hAnsi="Avenir Next LT Pro"/>
          <w:sz w:val="22"/>
          <w:szCs w:val="22"/>
        </w:rPr>
      </w:pPr>
    </w:p>
    <w:p w14:paraId="63F50937" w14:textId="0B549DC7" w:rsidP="007B14FB" w:rsidR="007B14FB" w:rsidRDefault="007B14FB" w:rsidRPr="00C267C5">
      <w:pPr>
        <w:rPr>
          <w:rFonts w:ascii="Avenir Next LT Pro" w:hAnsi="Avenir Next LT Pro"/>
          <w:sz w:val="22"/>
          <w:szCs w:val="22"/>
          <w:lang w:val="fr-FR"/>
        </w:rPr>
      </w:pPr>
      <w:r w:rsidRPr="00C267C5">
        <w:rPr>
          <w:rFonts w:ascii="Avenir Next LT Pro" w:hAnsi="Avenir Next LT Pro"/>
          <w:sz w:val="22"/>
          <w:szCs w:val="22"/>
          <w:lang w:val="fr-FR"/>
        </w:rPr>
        <w:t xml:space="preserve">L‘ Organisation syndicale représentative au sein de la société GSC Vans Theault, à </w:t>
      </w:r>
      <w:r w:rsidR="0011072C" w:rsidRPr="00C267C5">
        <w:rPr>
          <w:rFonts w:ascii="Avenir Next LT Pro" w:hAnsi="Avenir Next LT Pro"/>
          <w:sz w:val="22"/>
          <w:szCs w:val="22"/>
          <w:lang w:val="fr-FR"/>
        </w:rPr>
        <w:t>savoir :</w:t>
      </w:r>
    </w:p>
    <w:p w14:paraId="4A6F6F1A" w14:textId="77777777" w:rsidP="007B14FB" w:rsidR="007B14FB" w:rsidRDefault="007B14FB" w:rsidRPr="00C267C5">
      <w:pPr>
        <w:rPr>
          <w:rFonts w:ascii="Avenir Next LT Pro" w:hAnsi="Avenir Next LT Pro"/>
          <w:sz w:val="22"/>
          <w:szCs w:val="22"/>
          <w:lang w:val="fr-FR"/>
        </w:rPr>
      </w:pPr>
    </w:p>
    <w:p w14:paraId="30061668" w14:textId="628B31DA" w:rsidP="007B14FB" w:rsidR="007B14FB" w:rsidRDefault="007B14FB" w:rsidRPr="00C267C5">
      <w:pPr>
        <w:rPr>
          <w:rFonts w:ascii="Avenir Next LT Pro" w:hAnsi="Avenir Next LT Pro"/>
          <w:sz w:val="22"/>
          <w:szCs w:val="22"/>
          <w:lang w:val="fr-FR"/>
        </w:rPr>
      </w:pPr>
      <w:r w:rsidRPr="00C267C5">
        <w:rPr>
          <w:rFonts w:ascii="Avenir Next LT Pro" w:hAnsi="Avenir Next LT Pro"/>
          <w:sz w:val="22"/>
          <w:szCs w:val="22"/>
          <w:lang w:val="fr-FR"/>
        </w:rPr>
        <w:t xml:space="preserve">Le </w:t>
      </w:r>
      <w:r w:rsidRPr="00C267C5">
        <w:rPr>
          <w:rFonts w:ascii="Avenir Next LT Pro" w:hAnsi="Avenir Next LT Pro"/>
          <w:b/>
          <w:bCs/>
          <w:sz w:val="22"/>
          <w:szCs w:val="22"/>
          <w:lang w:val="fr-FR"/>
        </w:rPr>
        <w:t>syndicat CFDT</w:t>
      </w:r>
      <w:r w:rsidRPr="00C267C5">
        <w:rPr>
          <w:rFonts w:ascii="Avenir Next LT Pro" w:hAnsi="Avenir Next LT Pro"/>
          <w:sz w:val="22"/>
          <w:szCs w:val="22"/>
          <w:lang w:val="fr-FR"/>
        </w:rPr>
        <w:t>, représenté par</w:t>
      </w:r>
      <w:r w:rsidR="006C443C">
        <w:rPr>
          <w:rFonts w:ascii="Avenir Next LT Pro" w:hAnsi="Avenir Next LT Pro"/>
          <w:sz w:val="22"/>
          <w:szCs w:val="22"/>
          <w:lang w:val="fr-FR"/>
        </w:rPr>
        <w:t xml:space="preserve"> </w:t>
      </w:r>
      <w:r w:rsidR="00EF59DB">
        <w:rPr>
          <w:rFonts w:ascii="Avenir Next LT Pro" w:hAnsi="Avenir Next LT Pro"/>
          <w:sz w:val="22"/>
          <w:szCs w:val="22"/>
          <w:lang w:val="fr-FR"/>
        </w:rPr>
        <w:t>***</w:t>
      </w:r>
      <w:r w:rsidRPr="00C267C5">
        <w:rPr>
          <w:rFonts w:ascii="Avenir Next LT Pro" w:hAnsi="Avenir Next LT Pro"/>
          <w:sz w:val="22"/>
          <w:szCs w:val="22"/>
          <w:lang w:val="fr-FR"/>
        </w:rPr>
        <w:t>, en sa qualité de délégué syndical</w:t>
      </w:r>
    </w:p>
    <w:p w14:paraId="48B08D2D" w14:textId="77777777" w:rsidP="007B14FB" w:rsidR="007B14FB" w:rsidRDefault="007B14FB" w:rsidRPr="00C267C5">
      <w:pPr>
        <w:rPr>
          <w:rFonts w:ascii="Avenir Next LT Pro" w:hAnsi="Avenir Next LT Pro"/>
          <w:sz w:val="22"/>
          <w:szCs w:val="22"/>
          <w:lang w:val="fr-FR"/>
        </w:rPr>
      </w:pPr>
    </w:p>
    <w:p w14:paraId="3824DA2E" w14:textId="77777777" w:rsidP="007B14FB" w:rsidR="007B14FB" w:rsidRDefault="007B14FB" w:rsidRPr="00C267C5">
      <w:pPr>
        <w:jc w:val="right"/>
        <w:rPr>
          <w:rFonts w:ascii="Avenir Next LT Pro" w:hAnsi="Avenir Next LT Pro"/>
          <w:b/>
          <w:bCs/>
          <w:sz w:val="22"/>
          <w:szCs w:val="22"/>
          <w:lang w:val="fr-FR"/>
        </w:rPr>
      </w:pPr>
      <w:r w:rsidRPr="00C267C5">
        <w:rPr>
          <w:rFonts w:ascii="Avenir Next LT Pro" w:hAnsi="Avenir Next LT Pro"/>
          <w:b/>
          <w:bCs/>
          <w:sz w:val="22"/>
          <w:szCs w:val="22"/>
          <w:lang w:val="fr-FR"/>
        </w:rPr>
        <w:t>D’autre part,</w:t>
      </w:r>
    </w:p>
    <w:p w14:paraId="78D2E096" w14:textId="77777777" w:rsidP="007B14FB" w:rsidR="007B14FB" w:rsidRDefault="007B14FB" w:rsidRPr="00C267C5">
      <w:pPr>
        <w:jc w:val="right"/>
        <w:rPr>
          <w:rFonts w:ascii="Avenir Next LT Pro" w:hAnsi="Avenir Next LT Pro"/>
          <w:b/>
          <w:bCs/>
          <w:sz w:val="22"/>
          <w:szCs w:val="22"/>
          <w:lang w:val="fr-FR"/>
        </w:rPr>
      </w:pPr>
    </w:p>
    <w:p w14:paraId="4CFEDE71" w14:textId="2A3DD41E" w:rsidP="007B14FB" w:rsidR="007B14FB" w:rsidRDefault="00333D3F" w:rsidRPr="00C267C5">
      <w:pPr>
        <w:rPr>
          <w:rFonts w:ascii="Avenir Next LT Pro" w:hAnsi="Avenir Next LT Pro"/>
          <w:sz w:val="22"/>
          <w:szCs w:val="22"/>
          <w:lang w:val="fr-FR"/>
        </w:rPr>
      </w:pPr>
      <w:r>
        <w:rPr>
          <w:rFonts w:ascii="Avenir Next LT Pro" w:hAnsi="Avenir Next LT Pro"/>
          <w:sz w:val="22"/>
          <w:szCs w:val="22"/>
          <w:lang w:val="fr-FR"/>
        </w:rPr>
        <w:t>A l’issue des ré</w:t>
      </w:r>
      <w:r w:rsidR="00CC2CC7">
        <w:rPr>
          <w:rFonts w:ascii="Avenir Next LT Pro" w:hAnsi="Avenir Next LT Pro"/>
          <w:sz w:val="22"/>
          <w:szCs w:val="22"/>
          <w:lang w:val="fr-FR"/>
        </w:rPr>
        <w:t xml:space="preserve">unions </w:t>
      </w:r>
      <w:r w:rsidR="00CC2CC7" w:rsidRPr="00487090">
        <w:rPr>
          <w:rFonts w:ascii="Avenir Next LT Pro" w:hAnsi="Avenir Next LT Pro"/>
          <w:sz w:val="22"/>
          <w:szCs w:val="22"/>
          <w:lang w:val="fr-FR"/>
        </w:rPr>
        <w:t>des 20</w:t>
      </w:r>
      <w:r w:rsidR="00DE1888" w:rsidRPr="00487090">
        <w:rPr>
          <w:rFonts w:ascii="Avenir Next LT Pro" w:hAnsi="Avenir Next LT Pro"/>
          <w:sz w:val="22"/>
          <w:szCs w:val="22"/>
          <w:lang w:val="fr-FR"/>
        </w:rPr>
        <w:t xml:space="preserve">, </w:t>
      </w:r>
      <w:r w:rsidR="00CC2CC7" w:rsidRPr="00487090">
        <w:rPr>
          <w:rFonts w:ascii="Avenir Next LT Pro" w:hAnsi="Avenir Next LT Pro"/>
          <w:sz w:val="22"/>
          <w:szCs w:val="22"/>
          <w:lang w:val="fr-FR"/>
        </w:rPr>
        <w:t>22 février 2023</w:t>
      </w:r>
      <w:r w:rsidR="00487090" w:rsidRPr="00487090">
        <w:rPr>
          <w:rFonts w:ascii="Avenir Next LT Pro" w:hAnsi="Avenir Next LT Pro"/>
          <w:sz w:val="22"/>
          <w:szCs w:val="22"/>
          <w:lang w:val="fr-FR"/>
        </w:rPr>
        <w:t>,</w:t>
      </w:r>
      <w:r w:rsidR="00DE1888" w:rsidRPr="00487090">
        <w:rPr>
          <w:rFonts w:ascii="Avenir Next LT Pro" w:hAnsi="Avenir Next LT Pro"/>
          <w:sz w:val="22"/>
          <w:szCs w:val="22"/>
          <w:lang w:val="fr-FR"/>
        </w:rPr>
        <w:t>1</w:t>
      </w:r>
      <w:r w:rsidR="00487090" w:rsidRPr="00487090">
        <w:rPr>
          <w:rFonts w:ascii="Avenir Next LT Pro" w:hAnsi="Avenir Next LT Pro"/>
          <w:sz w:val="22"/>
          <w:szCs w:val="22"/>
          <w:vertAlign w:val="superscript"/>
          <w:lang w:val="fr-FR"/>
        </w:rPr>
        <w:t>er</w:t>
      </w:r>
      <w:r w:rsidR="00487090">
        <w:rPr>
          <w:rFonts w:ascii="Avenir Next LT Pro" w:hAnsi="Avenir Next LT Pro"/>
          <w:sz w:val="22"/>
          <w:szCs w:val="22"/>
          <w:vertAlign w:val="superscript"/>
          <w:lang w:val="fr-FR"/>
        </w:rPr>
        <w:t xml:space="preserve"> </w:t>
      </w:r>
      <w:r w:rsidR="00487090">
        <w:rPr>
          <w:rFonts w:ascii="Avenir Next LT Pro" w:hAnsi="Avenir Next LT Pro"/>
          <w:sz w:val="22"/>
          <w:szCs w:val="22"/>
          <w:lang w:val="fr-FR"/>
        </w:rPr>
        <w:t xml:space="preserve">et </w:t>
      </w:r>
      <w:r w:rsidR="00487090" w:rsidRPr="00487090">
        <w:rPr>
          <w:rFonts w:ascii="Avenir Next LT Pro" w:hAnsi="Avenir Next LT Pro"/>
          <w:sz w:val="22"/>
          <w:szCs w:val="22"/>
          <w:lang w:val="fr-FR"/>
        </w:rPr>
        <w:t>20</w:t>
      </w:r>
      <w:r w:rsidR="00DE1888" w:rsidRPr="00487090">
        <w:rPr>
          <w:rFonts w:ascii="Avenir Next LT Pro" w:hAnsi="Avenir Next LT Pro"/>
          <w:sz w:val="22"/>
          <w:szCs w:val="22"/>
          <w:lang w:val="fr-FR"/>
        </w:rPr>
        <w:t xml:space="preserve"> mars 2023</w:t>
      </w:r>
      <w:r w:rsidR="00CC2CC7" w:rsidRPr="00487090">
        <w:rPr>
          <w:rFonts w:ascii="Avenir Next LT Pro" w:hAnsi="Avenir Next LT Pro"/>
          <w:sz w:val="22"/>
          <w:szCs w:val="22"/>
          <w:lang w:val="fr-FR"/>
        </w:rPr>
        <w:t>,</w:t>
      </w:r>
      <w:r w:rsidR="00CC2CC7">
        <w:rPr>
          <w:rFonts w:ascii="Avenir Next LT Pro" w:hAnsi="Avenir Next LT Pro"/>
          <w:sz w:val="22"/>
          <w:szCs w:val="22"/>
          <w:lang w:val="fr-FR"/>
        </w:rPr>
        <w:t xml:space="preserve"> i</w:t>
      </w:r>
      <w:r w:rsidR="007B14FB" w:rsidRPr="00C267C5">
        <w:rPr>
          <w:rFonts w:ascii="Avenir Next LT Pro" w:hAnsi="Avenir Next LT Pro"/>
          <w:sz w:val="22"/>
          <w:szCs w:val="22"/>
          <w:lang w:val="fr-FR"/>
        </w:rPr>
        <w:t>l a été conclu le présent accord.</w:t>
      </w:r>
    </w:p>
    <w:p w14:paraId="1FF53B0A" w14:textId="77777777" w:rsidP="007B14FB" w:rsidR="007B14FB" w:rsidRDefault="007B14FB" w:rsidRPr="00C267C5">
      <w:pPr>
        <w:rPr>
          <w:rFonts w:ascii="Avenir Next LT Pro" w:hAnsi="Avenir Next LT Pro"/>
          <w:sz w:val="22"/>
          <w:szCs w:val="22"/>
          <w:lang w:val="fr-FR"/>
        </w:rPr>
      </w:pPr>
    </w:p>
    <w:p w14:paraId="1DE6A51C" w14:textId="77777777" w:rsidP="007B14FB" w:rsidR="007B14FB" w:rsidRDefault="007B14FB" w:rsidRPr="00C267C5">
      <w:pPr>
        <w:rPr>
          <w:rFonts w:ascii="Avenir Next LT Pro" w:hAnsi="Avenir Next LT Pro"/>
          <w:sz w:val="22"/>
          <w:szCs w:val="22"/>
          <w:u w:val="single"/>
          <w:lang w:val="fr-FR"/>
        </w:rPr>
      </w:pPr>
      <w:r w:rsidRPr="00C267C5">
        <w:rPr>
          <w:rFonts w:ascii="Avenir Next LT Pro" w:hAnsi="Avenir Next LT Pro"/>
          <w:sz w:val="22"/>
          <w:szCs w:val="22"/>
          <w:u w:val="single"/>
          <w:lang w:val="fr-FR"/>
        </w:rPr>
        <w:t>Déroulé de la négociation</w:t>
      </w:r>
    </w:p>
    <w:p w14:paraId="3458D8AC" w14:textId="77777777" w:rsidP="007B14FB" w:rsidR="007B14FB" w:rsidRDefault="007B14FB" w:rsidRPr="00C267C5">
      <w:pPr>
        <w:rPr>
          <w:rFonts w:ascii="Avenir Next LT Pro" w:hAnsi="Avenir Next LT Pro"/>
          <w:sz w:val="22"/>
          <w:szCs w:val="22"/>
          <w:u w:val="single"/>
          <w:lang w:val="fr-FR"/>
        </w:rPr>
      </w:pPr>
    </w:p>
    <w:p w14:paraId="4F7D0C7C" w14:textId="77777777" w:rsidP="00CD76D8" w:rsidR="007B14FB" w:rsidRDefault="007B14FB" w:rsidRPr="00C267C5">
      <w:pPr>
        <w:jc w:val="both"/>
        <w:rPr>
          <w:rFonts w:ascii="Avenir Next LT Pro" w:hAnsi="Avenir Next LT Pro"/>
          <w:sz w:val="22"/>
          <w:szCs w:val="22"/>
          <w:lang w:val="fr-FR"/>
        </w:rPr>
      </w:pPr>
      <w:r w:rsidRPr="00C267C5">
        <w:rPr>
          <w:rFonts w:ascii="Avenir Next LT Pro" w:hAnsi="Avenir Next LT Pro"/>
          <w:sz w:val="22"/>
          <w:szCs w:val="22"/>
          <w:lang w:val="fr-FR"/>
        </w:rPr>
        <w:t>Conformément aux dispositions de l’article L.2242-1, la Direction a engagé les négociations annuelles obligatoires pour l’année 2023.</w:t>
      </w:r>
    </w:p>
    <w:p w14:paraId="0B54CE43" w14:textId="77777777" w:rsidP="00CD76D8" w:rsidR="007B14FB" w:rsidRDefault="007B14FB" w:rsidRPr="00C267C5">
      <w:pPr>
        <w:jc w:val="both"/>
        <w:rPr>
          <w:rFonts w:ascii="Avenir Next LT Pro" w:hAnsi="Avenir Next LT Pro"/>
          <w:sz w:val="22"/>
          <w:szCs w:val="22"/>
          <w:lang w:val="fr-FR"/>
        </w:rPr>
      </w:pPr>
    </w:p>
    <w:p w14:paraId="20F81E5E" w14:textId="0C664719" w:rsidP="00CD76D8" w:rsidR="0098262B" w:rsidRDefault="007B14FB">
      <w:pPr>
        <w:jc w:val="both"/>
        <w:rPr>
          <w:rFonts w:ascii="Avenir Next LT Pro" w:hAnsi="Avenir Next LT Pro"/>
          <w:sz w:val="22"/>
          <w:szCs w:val="22"/>
          <w:lang w:val="fr-FR"/>
        </w:rPr>
      </w:pPr>
      <w:r w:rsidRPr="00C267C5">
        <w:rPr>
          <w:rFonts w:ascii="Avenir Next LT Pro" w:hAnsi="Avenir Next LT Pro"/>
          <w:sz w:val="22"/>
          <w:szCs w:val="22"/>
          <w:lang w:val="fr-FR"/>
        </w:rPr>
        <w:t xml:space="preserve">Le délégué syndical avait la possibilité de choisir un salarié de l’entreprise pour l’accompagner </w:t>
      </w:r>
      <w:r w:rsidR="00A50D33" w:rsidRPr="00C267C5">
        <w:rPr>
          <w:rFonts w:ascii="Avenir Next LT Pro" w:hAnsi="Avenir Next LT Pro"/>
          <w:sz w:val="22"/>
          <w:szCs w:val="22"/>
          <w:lang w:val="fr-FR"/>
        </w:rPr>
        <w:t>aux réunions</w:t>
      </w:r>
      <w:r w:rsidRPr="00C267C5">
        <w:rPr>
          <w:rFonts w:ascii="Avenir Next LT Pro" w:hAnsi="Avenir Next LT Pro"/>
          <w:sz w:val="22"/>
          <w:szCs w:val="22"/>
          <w:lang w:val="fr-FR"/>
        </w:rPr>
        <w:t xml:space="preserve"> de </w:t>
      </w:r>
      <w:r w:rsidR="00DF0841" w:rsidRPr="00C267C5">
        <w:rPr>
          <w:rFonts w:ascii="Avenir Next LT Pro" w:hAnsi="Avenir Next LT Pro"/>
          <w:sz w:val="22"/>
          <w:szCs w:val="22"/>
          <w:lang w:val="fr-FR"/>
        </w:rPr>
        <w:t>NAO :</w:t>
      </w:r>
    </w:p>
    <w:p w14:paraId="473E8312" w14:textId="593AB7C1" w:rsidP="00CD76D8" w:rsidR="007B14FB" w:rsidRDefault="00EF59DB" w:rsidRPr="00EC29F0">
      <w:pPr>
        <w:pStyle w:val="Paragraphedeliste"/>
        <w:numPr>
          <w:ilvl w:val="0"/>
          <w:numId w:val="7"/>
        </w:numPr>
        <w:jc w:val="both"/>
        <w:rPr>
          <w:rFonts w:ascii="Avenir Next LT Pro" w:hAnsi="Avenir Next LT Pro"/>
          <w:sz w:val="22"/>
          <w:szCs w:val="22"/>
          <w:lang w:val="fr-FR"/>
        </w:rPr>
      </w:pPr>
      <w:r>
        <w:rPr>
          <w:rFonts w:ascii="Avenir Next LT Pro" w:hAnsi="Avenir Next LT Pro"/>
          <w:sz w:val="22"/>
          <w:szCs w:val="22"/>
          <w:lang w:val="fr-FR"/>
        </w:rPr>
        <w:t>***</w:t>
      </w:r>
      <w:r w:rsidR="0098262B">
        <w:rPr>
          <w:rFonts w:ascii="Avenir Next LT Pro" w:hAnsi="Avenir Next LT Pro"/>
          <w:sz w:val="22"/>
          <w:szCs w:val="22"/>
          <w:lang w:val="fr-FR"/>
        </w:rPr>
        <w:t xml:space="preserve"> </w:t>
      </w:r>
      <w:r w:rsidR="0081743B">
        <w:rPr>
          <w:rFonts w:ascii="Avenir Next LT Pro" w:hAnsi="Avenir Next LT Pro"/>
          <w:sz w:val="22"/>
          <w:szCs w:val="22"/>
          <w:lang w:val="fr-FR"/>
        </w:rPr>
        <w:t xml:space="preserve">accompagnera </w:t>
      </w:r>
      <w:r>
        <w:rPr>
          <w:rFonts w:ascii="Avenir Next LT Pro" w:hAnsi="Avenir Next LT Pro"/>
          <w:sz w:val="22"/>
          <w:szCs w:val="22"/>
          <w:lang w:val="fr-FR"/>
        </w:rPr>
        <w:t>***</w:t>
      </w:r>
      <w:r w:rsidR="00EC29F0">
        <w:rPr>
          <w:rFonts w:ascii="Avenir Next LT Pro" w:hAnsi="Avenir Next LT Pro"/>
          <w:sz w:val="22"/>
          <w:szCs w:val="22"/>
          <w:lang w:val="fr-FR"/>
        </w:rPr>
        <w:t>, délégué syndical CFDT.</w:t>
      </w:r>
    </w:p>
    <w:p w14:paraId="29B17445" w14:textId="697FA2CB" w:rsidP="00CD76D8" w:rsidR="007B14FB" w:rsidRDefault="007B14FB" w:rsidRPr="00C267C5">
      <w:pPr>
        <w:jc w:val="both"/>
        <w:rPr>
          <w:rFonts w:ascii="Avenir Next LT Pro" w:hAnsi="Avenir Next LT Pro"/>
          <w:sz w:val="22"/>
          <w:szCs w:val="22"/>
          <w:lang w:val="fr-FR"/>
        </w:rPr>
      </w:pPr>
    </w:p>
    <w:p w14:paraId="60954606" w14:textId="6E356D1A" w:rsidP="00CD76D8" w:rsidR="007B14FB" w:rsidRDefault="007B14FB">
      <w:pPr>
        <w:jc w:val="both"/>
        <w:rPr>
          <w:rFonts w:ascii="Avenir Next LT Pro" w:hAnsi="Avenir Next LT Pro"/>
          <w:sz w:val="22"/>
          <w:szCs w:val="22"/>
          <w:lang w:val="fr-FR"/>
        </w:rPr>
      </w:pPr>
      <w:r w:rsidRPr="00C267C5">
        <w:rPr>
          <w:rFonts w:ascii="Avenir Next LT Pro" w:hAnsi="Avenir Next LT Pro"/>
          <w:sz w:val="22"/>
          <w:szCs w:val="22"/>
          <w:lang w:val="fr-FR"/>
        </w:rPr>
        <w:t xml:space="preserve">Les parties se sont réunies </w:t>
      </w:r>
      <w:r w:rsidR="0076566B">
        <w:rPr>
          <w:rFonts w:ascii="Avenir Next LT Pro" w:hAnsi="Avenir Next LT Pro"/>
          <w:sz w:val="22"/>
          <w:szCs w:val="22"/>
          <w:lang w:val="fr-FR"/>
        </w:rPr>
        <w:t>dans le cadre</w:t>
      </w:r>
      <w:r w:rsidR="00CD76D8">
        <w:rPr>
          <w:rFonts w:ascii="Avenir Next LT Pro" w:hAnsi="Avenir Next LT Pro"/>
          <w:sz w:val="22"/>
          <w:szCs w:val="22"/>
          <w:lang w:val="fr-FR"/>
        </w:rPr>
        <w:t xml:space="preserve"> </w:t>
      </w:r>
      <w:r w:rsidR="0076566B">
        <w:rPr>
          <w:rFonts w:ascii="Avenir Next LT Pro" w:hAnsi="Avenir Next LT Pro"/>
          <w:sz w:val="22"/>
          <w:szCs w:val="22"/>
          <w:lang w:val="fr-FR"/>
        </w:rPr>
        <w:t xml:space="preserve">d ‘une première réunion à la négociation annuelle obligatoire en date du </w:t>
      </w:r>
      <w:r w:rsidR="002375A7">
        <w:rPr>
          <w:rFonts w:ascii="Avenir Next LT Pro" w:hAnsi="Avenir Next LT Pro"/>
          <w:sz w:val="22"/>
          <w:szCs w:val="22"/>
          <w:lang w:val="fr-FR"/>
        </w:rPr>
        <w:t xml:space="preserve">8 février 2023 </w:t>
      </w:r>
      <w:r w:rsidR="0076566B">
        <w:rPr>
          <w:rFonts w:ascii="Avenir Next LT Pro" w:hAnsi="Avenir Next LT Pro"/>
          <w:sz w:val="22"/>
          <w:szCs w:val="22"/>
          <w:lang w:val="fr-FR"/>
        </w:rPr>
        <w:t xml:space="preserve">afin de présenter les informations permettant </w:t>
      </w:r>
      <w:r w:rsidR="0065042D">
        <w:rPr>
          <w:rFonts w:ascii="Avenir Next LT Pro" w:hAnsi="Avenir Next LT Pro"/>
          <w:sz w:val="22"/>
          <w:szCs w:val="22"/>
          <w:lang w:val="fr-FR"/>
        </w:rPr>
        <w:t>d’ouvrir les négociations</w:t>
      </w:r>
      <w:r w:rsidR="00E66B8B">
        <w:rPr>
          <w:rFonts w:ascii="Avenir Next LT Pro" w:hAnsi="Avenir Next LT Pro"/>
          <w:sz w:val="22"/>
          <w:szCs w:val="22"/>
          <w:lang w:val="fr-FR"/>
        </w:rPr>
        <w:t>.</w:t>
      </w:r>
    </w:p>
    <w:p w14:paraId="7E401717" w14:textId="78C7EA7C" w:rsidP="00CD76D8" w:rsidR="005E64D2" w:rsidRDefault="005E64D2">
      <w:pPr>
        <w:jc w:val="both"/>
        <w:rPr>
          <w:rFonts w:ascii="Avenir Next LT Pro" w:hAnsi="Avenir Next LT Pro"/>
          <w:sz w:val="22"/>
          <w:szCs w:val="22"/>
          <w:lang w:val="fr-FR"/>
        </w:rPr>
      </w:pPr>
    </w:p>
    <w:p w14:paraId="287B930E" w14:textId="022074CE" w:rsidP="00CD76D8" w:rsidR="00C46CFA" w:rsidRDefault="00C46CFA">
      <w:pPr>
        <w:jc w:val="both"/>
        <w:rPr>
          <w:rFonts w:ascii="Avenir Next LT Pro" w:hAnsi="Avenir Next LT Pro"/>
          <w:sz w:val="22"/>
          <w:szCs w:val="22"/>
          <w:lang w:val="fr-FR"/>
        </w:rPr>
      </w:pPr>
      <w:r>
        <w:rPr>
          <w:rFonts w:ascii="Avenir Next LT Pro" w:hAnsi="Avenir Next LT Pro"/>
          <w:sz w:val="22"/>
          <w:szCs w:val="22"/>
          <w:lang w:val="fr-FR"/>
        </w:rPr>
        <w:t>Par ailleurs, il avait été rappelé que les thématiques à aborder sont les suivantes :</w:t>
      </w:r>
    </w:p>
    <w:p w14:paraId="322DA4EE" w14:textId="30DFF87B" w:rsidP="00CE2198" w:rsidR="00CE2198" w:rsidRDefault="00A5563D">
      <w:pPr>
        <w:pStyle w:val="Paragraphedeliste"/>
        <w:numPr>
          <w:ilvl w:val="0"/>
          <w:numId w:val="3"/>
        </w:numPr>
        <w:rPr>
          <w:rFonts w:ascii="Avenir Next LT Pro" w:hAnsi="Avenir Next LT Pro"/>
          <w:sz w:val="22"/>
          <w:szCs w:val="22"/>
          <w:lang w:val="fr-FR"/>
        </w:rPr>
      </w:pPr>
      <w:r>
        <w:rPr>
          <w:rFonts w:ascii="Avenir Next LT Pro" w:hAnsi="Avenir Next LT Pro"/>
          <w:sz w:val="22"/>
          <w:szCs w:val="22"/>
          <w:lang w:val="fr-FR"/>
        </w:rPr>
        <w:t>Les salaires effectifs</w:t>
      </w:r>
    </w:p>
    <w:p w14:paraId="1B4C47CD" w14:textId="25A22E6C" w:rsidP="00CE2198" w:rsidR="00A5563D" w:rsidRDefault="00A5563D">
      <w:pPr>
        <w:pStyle w:val="Paragraphedeliste"/>
        <w:numPr>
          <w:ilvl w:val="0"/>
          <w:numId w:val="3"/>
        </w:numPr>
        <w:rPr>
          <w:rFonts w:ascii="Avenir Next LT Pro" w:hAnsi="Avenir Next LT Pro"/>
          <w:sz w:val="22"/>
          <w:szCs w:val="22"/>
          <w:lang w:val="fr-FR"/>
        </w:rPr>
      </w:pPr>
      <w:r>
        <w:rPr>
          <w:rFonts w:ascii="Avenir Next LT Pro" w:hAnsi="Avenir Next LT Pro"/>
          <w:sz w:val="22"/>
          <w:szCs w:val="22"/>
          <w:lang w:val="fr-FR"/>
        </w:rPr>
        <w:t>Le partage de la valeur ajoutée</w:t>
      </w:r>
    </w:p>
    <w:p w14:paraId="59DBA226" w14:textId="3922299B" w:rsidP="00A642C6" w:rsidR="00484EF5" w:rsidRDefault="00484EF5" w:rsidRPr="00A642C6">
      <w:pPr>
        <w:pStyle w:val="Paragraphedeliste"/>
        <w:numPr>
          <w:ilvl w:val="0"/>
          <w:numId w:val="3"/>
        </w:numPr>
        <w:rPr>
          <w:rFonts w:ascii="Avenir Next LT Pro" w:hAnsi="Avenir Next LT Pro"/>
          <w:sz w:val="22"/>
          <w:szCs w:val="22"/>
          <w:lang w:val="fr-FR"/>
        </w:rPr>
      </w:pPr>
      <w:r>
        <w:rPr>
          <w:rFonts w:ascii="Avenir Next LT Pro" w:hAnsi="Avenir Next LT Pro"/>
          <w:sz w:val="22"/>
          <w:szCs w:val="22"/>
          <w:lang w:val="fr-FR"/>
        </w:rPr>
        <w:t>La durée effective et l’organisation du travail</w:t>
      </w:r>
    </w:p>
    <w:p w14:paraId="13234DE7" w14:textId="2C48B7E6" w:rsidP="00C46CFA" w:rsidR="00C46CFA" w:rsidRDefault="00C46CFA">
      <w:pPr>
        <w:pStyle w:val="Paragraphedeliste"/>
        <w:numPr>
          <w:ilvl w:val="0"/>
          <w:numId w:val="3"/>
        </w:numPr>
        <w:rPr>
          <w:rFonts w:ascii="Avenir Next LT Pro" w:hAnsi="Avenir Next LT Pro"/>
          <w:sz w:val="22"/>
          <w:szCs w:val="22"/>
          <w:lang w:val="fr-FR"/>
        </w:rPr>
      </w:pPr>
      <w:r>
        <w:rPr>
          <w:rFonts w:ascii="Avenir Next LT Pro" w:hAnsi="Avenir Next LT Pro"/>
          <w:sz w:val="22"/>
          <w:szCs w:val="22"/>
          <w:lang w:val="fr-FR"/>
        </w:rPr>
        <w:t>L’égalité professionnelle entre les femmes et les hommes</w:t>
      </w:r>
    </w:p>
    <w:p w14:paraId="43821B7E" w14:textId="1CF24ED9" w:rsidP="00C46CFA" w:rsidR="00C46CFA" w:rsidRDefault="00C46CFA">
      <w:pPr>
        <w:pStyle w:val="Paragraphedeliste"/>
        <w:numPr>
          <w:ilvl w:val="0"/>
          <w:numId w:val="3"/>
        </w:numPr>
        <w:rPr>
          <w:rFonts w:ascii="Avenir Next LT Pro" w:hAnsi="Avenir Next LT Pro"/>
          <w:sz w:val="22"/>
          <w:szCs w:val="22"/>
          <w:lang w:val="fr-FR"/>
        </w:rPr>
      </w:pPr>
      <w:r>
        <w:rPr>
          <w:rFonts w:ascii="Avenir Next LT Pro" w:hAnsi="Avenir Next LT Pro"/>
          <w:sz w:val="22"/>
          <w:szCs w:val="22"/>
          <w:lang w:val="fr-FR"/>
        </w:rPr>
        <w:t>L</w:t>
      </w:r>
      <w:r w:rsidR="00C01434">
        <w:rPr>
          <w:rFonts w:ascii="Avenir Next LT Pro" w:hAnsi="Avenir Next LT Pro"/>
          <w:sz w:val="22"/>
          <w:szCs w:val="22"/>
          <w:lang w:val="fr-FR"/>
        </w:rPr>
        <w:t>es modalités de définition d’un régime de prévoyance</w:t>
      </w:r>
      <w:r w:rsidR="002D53BA">
        <w:rPr>
          <w:rFonts w:ascii="Avenir Next LT Pro" w:hAnsi="Avenir Next LT Pro"/>
          <w:sz w:val="22"/>
          <w:szCs w:val="22"/>
          <w:lang w:val="fr-FR"/>
        </w:rPr>
        <w:t xml:space="preserve"> et d’un régime de complémentaire frais de santé.</w:t>
      </w:r>
    </w:p>
    <w:p w14:paraId="16C78F82" w14:textId="5238BC2E" w:rsidP="00C46CFA" w:rsidR="002D53BA" w:rsidRDefault="00953A3D">
      <w:pPr>
        <w:pStyle w:val="Paragraphedeliste"/>
        <w:numPr>
          <w:ilvl w:val="0"/>
          <w:numId w:val="3"/>
        </w:numPr>
        <w:rPr>
          <w:rFonts w:ascii="Avenir Next LT Pro" w:hAnsi="Avenir Next LT Pro"/>
          <w:sz w:val="22"/>
          <w:szCs w:val="22"/>
          <w:lang w:val="fr-FR"/>
        </w:rPr>
      </w:pPr>
      <w:r>
        <w:rPr>
          <w:rFonts w:ascii="Avenir Next LT Pro" w:hAnsi="Avenir Next LT Pro"/>
          <w:sz w:val="22"/>
          <w:szCs w:val="22"/>
          <w:lang w:val="fr-FR"/>
        </w:rPr>
        <w:t xml:space="preserve">La qualité de vie </w:t>
      </w:r>
      <w:r w:rsidR="00916466">
        <w:rPr>
          <w:rFonts w:ascii="Avenir Next LT Pro" w:hAnsi="Avenir Next LT Pro"/>
          <w:sz w:val="22"/>
          <w:szCs w:val="22"/>
          <w:lang w:val="fr-FR"/>
        </w:rPr>
        <w:t>au travail</w:t>
      </w:r>
    </w:p>
    <w:p w14:paraId="09B78617" w14:textId="693E5DDF" w:rsidP="00C46CFA" w:rsidR="00953A3D" w:rsidRDefault="00F659C8">
      <w:pPr>
        <w:pStyle w:val="Paragraphedeliste"/>
        <w:numPr>
          <w:ilvl w:val="0"/>
          <w:numId w:val="3"/>
        </w:numPr>
        <w:rPr>
          <w:rFonts w:ascii="Avenir Next LT Pro" w:hAnsi="Avenir Next LT Pro"/>
          <w:sz w:val="22"/>
          <w:szCs w:val="22"/>
          <w:lang w:val="fr-FR"/>
        </w:rPr>
      </w:pPr>
      <w:r>
        <w:rPr>
          <w:rFonts w:ascii="Avenir Next LT Pro" w:hAnsi="Avenir Next LT Pro"/>
          <w:sz w:val="22"/>
          <w:szCs w:val="22"/>
          <w:lang w:val="fr-FR"/>
        </w:rPr>
        <w:t>Le dialogue social en entreprise</w:t>
      </w:r>
    </w:p>
    <w:p w14:paraId="7D7CF067" w14:textId="77777777" w:rsidP="00CB73FD" w:rsidR="00CB73FD" w:rsidRDefault="00CB73FD">
      <w:pPr>
        <w:rPr>
          <w:rFonts w:ascii="Avenir Next LT Pro" w:hAnsi="Avenir Next LT Pro"/>
          <w:sz w:val="22"/>
          <w:szCs w:val="22"/>
          <w:lang w:val="fr-FR"/>
        </w:rPr>
      </w:pPr>
    </w:p>
    <w:p w14:paraId="61951A58" w14:textId="0B8ECF08" w:rsidP="00702837" w:rsidR="00CB73FD" w:rsidRDefault="00CB73FD">
      <w:pPr>
        <w:jc w:val="both"/>
        <w:rPr>
          <w:rFonts w:ascii="Avenir Next LT Pro" w:hAnsi="Avenir Next LT Pro"/>
          <w:sz w:val="22"/>
          <w:szCs w:val="22"/>
          <w:lang w:val="fr-FR"/>
        </w:rPr>
      </w:pPr>
      <w:r>
        <w:rPr>
          <w:rFonts w:ascii="Avenir Next LT Pro" w:hAnsi="Avenir Next LT Pro"/>
          <w:sz w:val="22"/>
          <w:szCs w:val="22"/>
          <w:lang w:val="fr-FR"/>
        </w:rPr>
        <w:t xml:space="preserve">Un accord de méthode </w:t>
      </w:r>
      <w:r w:rsidR="003A4E6F">
        <w:rPr>
          <w:rFonts w:ascii="Avenir Next LT Pro" w:hAnsi="Avenir Next LT Pro"/>
          <w:sz w:val="22"/>
          <w:szCs w:val="22"/>
          <w:lang w:val="fr-FR"/>
        </w:rPr>
        <w:t>ayant été conclu, seront repris dans cet accord, le</w:t>
      </w:r>
      <w:r w:rsidR="00D270AC">
        <w:rPr>
          <w:rFonts w:ascii="Avenir Next LT Pro" w:hAnsi="Avenir Next LT Pro"/>
          <w:sz w:val="22"/>
          <w:szCs w:val="22"/>
          <w:lang w:val="fr-FR"/>
        </w:rPr>
        <w:t xml:space="preserve"> thème des salaires effectifs, du partage de la valeur ajoutée et </w:t>
      </w:r>
      <w:r w:rsidR="00D91B64">
        <w:rPr>
          <w:rFonts w:ascii="Avenir Next LT Pro" w:hAnsi="Avenir Next LT Pro"/>
          <w:sz w:val="22"/>
          <w:szCs w:val="22"/>
          <w:lang w:val="fr-FR"/>
        </w:rPr>
        <w:t xml:space="preserve">de la durée </w:t>
      </w:r>
      <w:r w:rsidR="0039573F">
        <w:rPr>
          <w:rFonts w:ascii="Avenir Next LT Pro" w:hAnsi="Avenir Next LT Pro"/>
          <w:sz w:val="22"/>
          <w:szCs w:val="22"/>
          <w:lang w:val="fr-FR"/>
        </w:rPr>
        <w:t>effective et organisation du temps de travail.</w:t>
      </w:r>
    </w:p>
    <w:p w14:paraId="0339DEDB" w14:textId="77777777" w:rsidP="00702837" w:rsidR="00335791" w:rsidRDefault="00335791">
      <w:pPr>
        <w:jc w:val="both"/>
        <w:rPr>
          <w:rFonts w:ascii="Avenir Next LT Pro" w:hAnsi="Avenir Next LT Pro"/>
          <w:sz w:val="22"/>
          <w:szCs w:val="22"/>
          <w:lang w:val="fr-FR"/>
        </w:rPr>
      </w:pPr>
    </w:p>
    <w:p w14:paraId="7DB39798" w14:textId="5B91A010" w:rsidP="00702837" w:rsidR="00396425" w:rsidRDefault="0018009F">
      <w:pPr>
        <w:jc w:val="both"/>
        <w:rPr>
          <w:rFonts w:ascii="Avenir Next LT Pro" w:hAnsi="Avenir Next LT Pro"/>
          <w:sz w:val="22"/>
          <w:szCs w:val="22"/>
          <w:lang w:val="fr-FR"/>
        </w:rPr>
      </w:pPr>
      <w:r>
        <w:rPr>
          <w:rFonts w:ascii="Avenir Next LT Pro" w:hAnsi="Avenir Next LT Pro"/>
          <w:sz w:val="22"/>
          <w:szCs w:val="22"/>
          <w:lang w:val="fr-FR"/>
        </w:rPr>
        <w:t>L</w:t>
      </w:r>
      <w:r w:rsidR="00AD27A1">
        <w:rPr>
          <w:rFonts w:ascii="Avenir Next LT Pro" w:hAnsi="Avenir Next LT Pro"/>
          <w:sz w:val="22"/>
          <w:szCs w:val="22"/>
          <w:lang w:val="fr-FR"/>
        </w:rPr>
        <w:t>’égalité professionnelle entre les femmes et les hommes et la qualité de vie au travail feront l’objet d’un accord spécifique.</w:t>
      </w:r>
    </w:p>
    <w:p w14:paraId="114ADADC" w14:textId="77777777" w:rsidP="00246C72" w:rsidR="00B42176" w:rsidRDefault="00B42176">
      <w:pPr>
        <w:rPr>
          <w:rFonts w:ascii="Avenir Next LT Pro" w:hAnsi="Avenir Next LT Pro"/>
          <w:sz w:val="22"/>
          <w:szCs w:val="22"/>
          <w:lang w:val="fr-FR"/>
        </w:rPr>
      </w:pPr>
    </w:p>
    <w:p w14:paraId="312071DA" w14:textId="494DFE60" w:rsidP="00246C72" w:rsidR="00246C72" w:rsidRDefault="00246C72">
      <w:pPr>
        <w:rPr>
          <w:rFonts w:ascii="Avenir Next LT Pro" w:hAnsi="Avenir Next LT Pro"/>
          <w:b/>
          <w:bCs/>
          <w:sz w:val="22"/>
          <w:szCs w:val="22"/>
          <w:lang w:val="fr-FR"/>
        </w:rPr>
      </w:pPr>
      <w:r w:rsidRPr="00246C72">
        <w:rPr>
          <w:rFonts w:ascii="Avenir Next LT Pro" w:hAnsi="Avenir Next LT Pro"/>
          <w:b/>
          <w:bCs/>
          <w:sz w:val="22"/>
          <w:szCs w:val="22"/>
          <w:lang w:val="fr-FR"/>
        </w:rPr>
        <w:t>Article 1 : Champ d’application</w:t>
      </w:r>
    </w:p>
    <w:p w14:paraId="142900B1" w14:textId="77777777" w:rsidP="00246C72" w:rsidR="00E61E49" w:rsidRDefault="00E61E49">
      <w:pPr>
        <w:rPr>
          <w:rFonts w:ascii="Avenir Next LT Pro" w:hAnsi="Avenir Next LT Pro"/>
          <w:b/>
          <w:bCs/>
          <w:sz w:val="22"/>
          <w:szCs w:val="22"/>
          <w:lang w:val="fr-FR"/>
        </w:rPr>
      </w:pPr>
    </w:p>
    <w:p w14:paraId="63ACBD7D" w14:textId="7AA992E3" w:rsidP="00E936A0" w:rsidR="00E61E49" w:rsidRDefault="00E61E49" w:rsidRPr="00E936A0">
      <w:pPr>
        <w:jc w:val="both"/>
        <w:rPr>
          <w:rFonts w:ascii="Avenir Next LT Pro" w:hAnsi="Avenir Next LT Pro"/>
          <w:sz w:val="22"/>
          <w:szCs w:val="22"/>
          <w:lang w:val="fr-FR"/>
        </w:rPr>
      </w:pPr>
      <w:r w:rsidRPr="00E936A0">
        <w:rPr>
          <w:rFonts w:ascii="Avenir Next LT Pro" w:hAnsi="Avenir Next LT Pro"/>
          <w:sz w:val="22"/>
          <w:szCs w:val="22"/>
          <w:lang w:val="fr-FR"/>
        </w:rPr>
        <w:t xml:space="preserve">Le présent accord s’applique </w:t>
      </w:r>
      <w:r w:rsidR="00746C5B" w:rsidRPr="00E936A0">
        <w:rPr>
          <w:rFonts w:ascii="Avenir Next LT Pro" w:hAnsi="Avenir Next LT Pro"/>
          <w:sz w:val="22"/>
          <w:szCs w:val="22"/>
          <w:lang w:val="fr-FR"/>
        </w:rPr>
        <w:t xml:space="preserve">à l’ensemble </w:t>
      </w:r>
      <w:r w:rsidR="00E936A0" w:rsidRPr="00E936A0">
        <w:rPr>
          <w:rFonts w:ascii="Avenir Next LT Pro" w:hAnsi="Avenir Next LT Pro"/>
          <w:sz w:val="22"/>
          <w:szCs w:val="22"/>
          <w:lang w:val="fr-FR"/>
        </w:rPr>
        <w:t>des salariés de la société GSC Vans Theault.</w:t>
      </w:r>
    </w:p>
    <w:p w14:paraId="18A415A5" w14:textId="49CC7278" w:rsidP="004C794A" w:rsidR="004C794A" w:rsidRDefault="004C794A">
      <w:pPr>
        <w:rPr>
          <w:rFonts w:ascii="Avenir Next LT Pro" w:hAnsi="Avenir Next LT Pro"/>
          <w:sz w:val="22"/>
          <w:szCs w:val="22"/>
          <w:lang w:val="fr-FR"/>
        </w:rPr>
      </w:pPr>
    </w:p>
    <w:p w14:paraId="4350402F" w14:textId="23B1B86A" w:rsidP="004C794A" w:rsidR="004C794A" w:rsidRDefault="00CD76D8" w:rsidRPr="008771F4">
      <w:pPr>
        <w:rPr>
          <w:rFonts w:ascii="Avenir Next LT Pro" w:hAnsi="Avenir Next LT Pro"/>
          <w:b/>
          <w:bCs/>
          <w:sz w:val="22"/>
          <w:szCs w:val="22"/>
          <w:lang w:val="fr-FR"/>
        </w:rPr>
      </w:pPr>
      <w:r w:rsidRPr="008771F4">
        <w:rPr>
          <w:rFonts w:ascii="Avenir Next LT Pro" w:hAnsi="Avenir Next LT Pro"/>
          <w:b/>
          <w:bCs/>
          <w:sz w:val="22"/>
          <w:szCs w:val="22"/>
          <w:lang w:val="fr-FR"/>
        </w:rPr>
        <w:t xml:space="preserve">Article </w:t>
      </w:r>
      <w:r w:rsidR="00246C72">
        <w:rPr>
          <w:rFonts w:ascii="Avenir Next LT Pro" w:hAnsi="Avenir Next LT Pro"/>
          <w:b/>
          <w:bCs/>
          <w:sz w:val="22"/>
          <w:szCs w:val="22"/>
          <w:lang w:val="fr-FR"/>
        </w:rPr>
        <w:t>2</w:t>
      </w:r>
      <w:r w:rsidRPr="008771F4">
        <w:rPr>
          <w:rFonts w:ascii="Avenir Next LT Pro" w:hAnsi="Avenir Next LT Pro"/>
          <w:b/>
          <w:bCs/>
          <w:sz w:val="22"/>
          <w:szCs w:val="22"/>
          <w:lang w:val="fr-FR"/>
        </w:rPr>
        <w:t> : Salaires effectifs</w:t>
      </w:r>
    </w:p>
    <w:p w14:paraId="5CCE40C0" w14:textId="6F96F9E3" w:rsidP="004C794A" w:rsidR="00CD76D8" w:rsidRDefault="00CD76D8">
      <w:pPr>
        <w:rPr>
          <w:rFonts w:ascii="Avenir Next LT Pro" w:hAnsi="Avenir Next LT Pro"/>
          <w:sz w:val="22"/>
          <w:szCs w:val="22"/>
          <w:lang w:val="fr-FR"/>
        </w:rPr>
      </w:pPr>
    </w:p>
    <w:p w14:paraId="0DFD6823" w14:textId="647F86C4" w:rsidP="00246C72" w:rsidR="00CD76D8" w:rsidRDefault="00AA6E55" w:rsidRPr="00246C72">
      <w:pPr>
        <w:rPr>
          <w:rFonts w:ascii="Avenir Next LT Pro" w:hAnsi="Avenir Next LT Pro"/>
          <w:sz w:val="22"/>
          <w:szCs w:val="22"/>
          <w:u w:val="single"/>
          <w:lang w:val="fr-FR"/>
        </w:rPr>
      </w:pPr>
      <w:r w:rsidRPr="00AA6E55">
        <w:rPr>
          <w:rFonts w:ascii="Avenir Next LT Pro" w:hAnsi="Avenir Next LT Pro"/>
          <w:sz w:val="22"/>
          <w:szCs w:val="22"/>
          <w:lang w:val="fr-FR"/>
        </w:rPr>
        <w:t>2.1</w:t>
      </w:r>
      <w:r>
        <w:rPr>
          <w:rFonts w:ascii="Avenir Next LT Pro" w:hAnsi="Avenir Next LT Pro"/>
          <w:sz w:val="22"/>
          <w:szCs w:val="22"/>
          <w:u w:val="single"/>
          <w:lang w:val="fr-FR"/>
        </w:rPr>
        <w:t xml:space="preserve"> Augmentation</w:t>
      </w:r>
      <w:r w:rsidR="007D1E22" w:rsidRPr="00246C72">
        <w:rPr>
          <w:rFonts w:ascii="Avenir Next LT Pro" w:hAnsi="Avenir Next LT Pro"/>
          <w:sz w:val="22"/>
          <w:szCs w:val="22"/>
          <w:u w:val="single"/>
          <w:lang w:val="fr-FR"/>
        </w:rPr>
        <w:t xml:space="preserve"> générale des salaires</w:t>
      </w:r>
    </w:p>
    <w:p w14:paraId="1DADB7AE" w14:textId="2606B0C5" w:rsidP="009364FE" w:rsidR="009364FE" w:rsidRDefault="009364FE">
      <w:pPr>
        <w:pStyle w:val="Paragraphedeliste"/>
        <w:ind w:left="375"/>
        <w:rPr>
          <w:rFonts w:ascii="Avenir Next LT Pro" w:hAnsi="Avenir Next LT Pro"/>
          <w:sz w:val="22"/>
          <w:szCs w:val="22"/>
          <w:lang w:val="fr-FR"/>
        </w:rPr>
      </w:pPr>
    </w:p>
    <w:p w14:paraId="69B83A6C" w14:textId="14C7BE91" w:rsidP="00405689" w:rsidR="00A87D7B" w:rsidRDefault="00BE6974">
      <w:pPr>
        <w:jc w:val="both"/>
        <w:rPr>
          <w:rFonts w:ascii="Avenir Next LT Pro" w:hAnsi="Avenir Next LT Pro"/>
          <w:sz w:val="22"/>
          <w:szCs w:val="22"/>
          <w:lang w:val="fr-FR"/>
        </w:rPr>
      </w:pPr>
      <w:r>
        <w:rPr>
          <w:rFonts w:ascii="Avenir Next LT Pro" w:hAnsi="Avenir Next LT Pro"/>
          <w:sz w:val="22"/>
          <w:szCs w:val="22"/>
          <w:lang w:val="fr-FR"/>
        </w:rPr>
        <w:t xml:space="preserve">Au </w:t>
      </w:r>
      <w:r w:rsidR="00A94C01">
        <w:rPr>
          <w:rFonts w:ascii="Avenir Next LT Pro" w:hAnsi="Avenir Next LT Pro"/>
          <w:sz w:val="22"/>
          <w:szCs w:val="22"/>
          <w:lang w:val="fr-FR"/>
        </w:rPr>
        <w:t>31 mars</w:t>
      </w:r>
      <w:r>
        <w:rPr>
          <w:rFonts w:ascii="Avenir Next LT Pro" w:hAnsi="Avenir Next LT Pro"/>
          <w:sz w:val="22"/>
          <w:szCs w:val="22"/>
          <w:lang w:val="fr-FR"/>
        </w:rPr>
        <w:t xml:space="preserve"> 2023</w:t>
      </w:r>
      <w:r w:rsidR="0060384F">
        <w:rPr>
          <w:rFonts w:ascii="Avenir Next LT Pro" w:hAnsi="Avenir Next LT Pro"/>
          <w:sz w:val="22"/>
          <w:szCs w:val="22"/>
          <w:lang w:val="fr-FR"/>
        </w:rPr>
        <w:t xml:space="preserve"> l</w:t>
      </w:r>
      <w:r w:rsidR="00AC17BC">
        <w:rPr>
          <w:rFonts w:ascii="Avenir Next LT Pro" w:hAnsi="Avenir Next LT Pro"/>
          <w:sz w:val="22"/>
          <w:szCs w:val="22"/>
          <w:lang w:val="fr-FR"/>
        </w:rPr>
        <w:t xml:space="preserve">es salaires de base mensuels </w:t>
      </w:r>
      <w:r w:rsidR="00D073C7">
        <w:rPr>
          <w:rFonts w:ascii="Avenir Next LT Pro" w:hAnsi="Avenir Next LT Pro"/>
          <w:sz w:val="22"/>
          <w:szCs w:val="22"/>
          <w:lang w:val="fr-FR"/>
        </w:rPr>
        <w:t>seront</w:t>
      </w:r>
      <w:r w:rsidR="00AC17BC">
        <w:rPr>
          <w:rFonts w:ascii="Avenir Next LT Pro" w:hAnsi="Avenir Next LT Pro"/>
          <w:sz w:val="22"/>
          <w:szCs w:val="22"/>
          <w:lang w:val="fr-FR"/>
        </w:rPr>
        <w:t xml:space="preserve"> augmentés de</w:t>
      </w:r>
      <w:r w:rsidR="00DE1888">
        <w:rPr>
          <w:rFonts w:ascii="Avenir Next LT Pro" w:hAnsi="Avenir Next LT Pro"/>
          <w:sz w:val="22"/>
          <w:szCs w:val="22"/>
          <w:lang w:val="fr-FR"/>
        </w:rPr>
        <w:t xml:space="preserve"> </w:t>
      </w:r>
      <w:r w:rsidR="00DE1888" w:rsidRPr="00DE1888">
        <w:rPr>
          <w:rFonts w:ascii="Avenir Next LT Pro" w:hAnsi="Avenir Next LT Pro"/>
          <w:sz w:val="22"/>
          <w:szCs w:val="22"/>
          <w:lang w:val="fr-FR"/>
        </w:rPr>
        <w:t>3</w:t>
      </w:r>
      <w:r w:rsidR="00AC17BC" w:rsidRPr="00DE1888">
        <w:rPr>
          <w:rFonts w:ascii="Avenir Next LT Pro" w:hAnsi="Avenir Next LT Pro"/>
          <w:sz w:val="22"/>
          <w:szCs w:val="22"/>
          <w:lang w:val="fr-FR"/>
        </w:rPr>
        <w:t>%</w:t>
      </w:r>
      <w:r w:rsidR="00AC17BC">
        <w:rPr>
          <w:rFonts w:ascii="Avenir Next LT Pro" w:hAnsi="Avenir Next LT Pro"/>
          <w:sz w:val="22"/>
          <w:szCs w:val="22"/>
          <w:lang w:val="fr-FR"/>
        </w:rPr>
        <w:t xml:space="preserve"> avec effet rétroactif au 01</w:t>
      </w:r>
      <w:r w:rsidR="00AC17BC" w:rsidRPr="00AC17BC">
        <w:rPr>
          <w:rFonts w:ascii="Avenir Next LT Pro" w:hAnsi="Avenir Next LT Pro"/>
          <w:sz w:val="22"/>
          <w:szCs w:val="22"/>
          <w:vertAlign w:val="superscript"/>
          <w:lang w:val="fr-FR"/>
        </w:rPr>
        <w:t>er</w:t>
      </w:r>
      <w:r w:rsidR="00AC17BC">
        <w:rPr>
          <w:rFonts w:ascii="Avenir Next LT Pro" w:hAnsi="Avenir Next LT Pro"/>
          <w:sz w:val="22"/>
          <w:szCs w:val="22"/>
          <w:lang w:val="fr-FR"/>
        </w:rPr>
        <w:t xml:space="preserve"> janvier 2023 pour les salariés dont les contrats de travail sont en cours </w:t>
      </w:r>
      <w:r>
        <w:rPr>
          <w:rFonts w:ascii="Avenir Next LT Pro" w:hAnsi="Avenir Next LT Pro"/>
          <w:sz w:val="22"/>
          <w:szCs w:val="22"/>
          <w:lang w:val="fr-FR"/>
        </w:rPr>
        <w:t xml:space="preserve">à la date </w:t>
      </w:r>
      <w:r w:rsidR="00BD6214">
        <w:rPr>
          <w:rFonts w:ascii="Avenir Next LT Pro" w:hAnsi="Avenir Next LT Pro"/>
          <w:sz w:val="22"/>
          <w:szCs w:val="22"/>
          <w:lang w:val="fr-FR"/>
        </w:rPr>
        <w:t xml:space="preserve">du </w:t>
      </w:r>
      <w:r w:rsidR="00A94C01">
        <w:rPr>
          <w:rFonts w:ascii="Avenir Next LT Pro" w:hAnsi="Avenir Next LT Pro"/>
          <w:sz w:val="22"/>
          <w:szCs w:val="22"/>
          <w:lang w:val="fr-FR"/>
        </w:rPr>
        <w:t>31 mars 2023.</w:t>
      </w:r>
    </w:p>
    <w:p w14:paraId="4E075F26" w14:textId="0BDA12EB" w:rsidP="00AC17BC" w:rsidR="00D073C7" w:rsidRDefault="00D073C7">
      <w:pPr>
        <w:ind w:left="375"/>
        <w:rPr>
          <w:rFonts w:ascii="Avenir Next LT Pro" w:hAnsi="Avenir Next LT Pro"/>
          <w:sz w:val="22"/>
          <w:szCs w:val="22"/>
          <w:lang w:val="fr-FR"/>
        </w:rPr>
      </w:pPr>
    </w:p>
    <w:p w14:paraId="6E94563B" w14:textId="77777777" w:rsidP="001770B9" w:rsidR="001770B9" w:rsidRDefault="001770B9">
      <w:pPr>
        <w:jc w:val="both"/>
        <w:rPr>
          <w:rFonts w:ascii="Avenir Next LT Pro" w:hAnsi="Avenir Next LT Pro"/>
          <w:sz w:val="22"/>
          <w:szCs w:val="22"/>
          <w:lang w:val="fr-FR"/>
        </w:rPr>
      </w:pPr>
      <w:r w:rsidRPr="00774D5F">
        <w:rPr>
          <w:rFonts w:ascii="Avenir Next LT Pro" w:hAnsi="Avenir Next LT Pro"/>
          <w:sz w:val="22"/>
          <w:szCs w:val="22"/>
          <w:lang w:val="fr-FR"/>
        </w:rPr>
        <w:t>Les salariés ayant un statut cadre, technicien ou agent de maitrise dont les salaires ont été revalorisés depuis le 1</w:t>
      </w:r>
      <w:r w:rsidRPr="00774D5F">
        <w:rPr>
          <w:rFonts w:ascii="Avenir Next LT Pro" w:hAnsi="Avenir Next LT Pro"/>
          <w:sz w:val="22"/>
          <w:szCs w:val="22"/>
          <w:vertAlign w:val="superscript"/>
          <w:lang w:val="fr-FR"/>
        </w:rPr>
        <w:t>er</w:t>
      </w:r>
      <w:r w:rsidRPr="00774D5F">
        <w:rPr>
          <w:rFonts w:ascii="Avenir Next LT Pro" w:hAnsi="Avenir Next LT Pro"/>
          <w:sz w:val="22"/>
          <w:szCs w:val="22"/>
          <w:lang w:val="fr-FR"/>
        </w:rPr>
        <w:t xml:space="preserve"> octobre 2022, non liée à l’augmentation du SMIC ou du minimum conventionnel, ou en cas d’embauche d’un collaborateur depuis le 1</w:t>
      </w:r>
      <w:r w:rsidRPr="00774D5F">
        <w:rPr>
          <w:rFonts w:ascii="Avenir Next LT Pro" w:hAnsi="Avenir Next LT Pro"/>
          <w:sz w:val="22"/>
          <w:szCs w:val="22"/>
          <w:vertAlign w:val="superscript"/>
          <w:lang w:val="fr-FR"/>
        </w:rPr>
        <w:t>er</w:t>
      </w:r>
      <w:r w:rsidRPr="00774D5F">
        <w:rPr>
          <w:rFonts w:ascii="Avenir Next LT Pro" w:hAnsi="Avenir Next LT Pro"/>
          <w:sz w:val="22"/>
          <w:szCs w:val="22"/>
          <w:lang w:val="fr-FR"/>
        </w:rPr>
        <w:t xml:space="preserve"> octobre 2022, il ne sera procédé à aucune revalorisation.</w:t>
      </w:r>
      <w:r>
        <w:rPr>
          <w:rFonts w:ascii="Avenir Next LT Pro" w:hAnsi="Avenir Next LT Pro"/>
          <w:sz w:val="22"/>
          <w:szCs w:val="22"/>
          <w:lang w:val="fr-FR"/>
        </w:rPr>
        <w:t xml:space="preserve"> </w:t>
      </w:r>
    </w:p>
    <w:p w14:paraId="3A9FB23A" w14:textId="1B85288C" w:rsidP="00AC17BC" w:rsidR="00B8715F" w:rsidRDefault="00B8715F">
      <w:pPr>
        <w:ind w:left="375"/>
        <w:rPr>
          <w:rFonts w:ascii="Avenir Next LT Pro" w:hAnsi="Avenir Next LT Pro"/>
          <w:sz w:val="22"/>
          <w:szCs w:val="22"/>
          <w:lang w:val="fr-FR"/>
        </w:rPr>
      </w:pPr>
    </w:p>
    <w:p w14:paraId="10023606" w14:textId="5B672926" w:rsidP="00AA6E55" w:rsidR="00CD5343" w:rsidRDefault="007246E8" w:rsidRPr="00AA6E55">
      <w:pPr>
        <w:pStyle w:val="Paragraphedeliste"/>
        <w:numPr>
          <w:ilvl w:val="1"/>
          <w:numId w:val="6"/>
        </w:numPr>
        <w:rPr>
          <w:rFonts w:ascii="Avenir Next LT Pro" w:hAnsi="Avenir Next LT Pro"/>
          <w:sz w:val="22"/>
          <w:szCs w:val="22"/>
          <w:u w:val="single"/>
          <w:lang w:val="fr-FR"/>
        </w:rPr>
      </w:pPr>
      <w:r w:rsidRPr="00AA6E55">
        <w:rPr>
          <w:rFonts w:ascii="Avenir Next LT Pro" w:hAnsi="Avenir Next LT Pro"/>
          <w:sz w:val="22"/>
          <w:szCs w:val="22"/>
          <w:u w:val="single"/>
          <w:lang w:val="fr-FR"/>
        </w:rPr>
        <w:t>Augmentation individuelle des salaires</w:t>
      </w:r>
    </w:p>
    <w:p w14:paraId="10FF5F1D" w14:textId="77777777" w:rsidP="00CD5343" w:rsidR="00CD5343" w:rsidRDefault="00CD5343">
      <w:pPr>
        <w:rPr>
          <w:rFonts w:ascii="Avenir Next LT Pro" w:hAnsi="Avenir Next LT Pro"/>
          <w:sz w:val="22"/>
          <w:szCs w:val="22"/>
          <w:lang w:val="fr-FR"/>
        </w:rPr>
      </w:pPr>
    </w:p>
    <w:p w14:paraId="52E4393C" w14:textId="01C721C9" w:rsidP="00567DA4" w:rsidR="00567DA4" w:rsidRDefault="00AE2C43">
      <w:pPr>
        <w:rPr>
          <w:rFonts w:ascii="Avenir Next LT Pro" w:hAnsi="Avenir Next LT Pro"/>
          <w:sz w:val="22"/>
          <w:szCs w:val="22"/>
          <w:lang w:val="fr-FR"/>
        </w:rPr>
      </w:pPr>
      <w:r>
        <w:rPr>
          <w:rFonts w:ascii="Avenir Next LT Pro" w:hAnsi="Avenir Next LT Pro"/>
          <w:sz w:val="22"/>
          <w:szCs w:val="22"/>
          <w:lang w:val="fr-FR"/>
        </w:rPr>
        <w:t>Des augmentations indi</w:t>
      </w:r>
      <w:r w:rsidR="003372DF">
        <w:rPr>
          <w:rFonts w:ascii="Avenir Next LT Pro" w:hAnsi="Avenir Next LT Pro"/>
          <w:sz w:val="22"/>
          <w:szCs w:val="22"/>
          <w:lang w:val="fr-FR"/>
        </w:rPr>
        <w:t>viduelles de salaire pourront avoir lieu au cours de l’année 2023</w:t>
      </w:r>
      <w:r w:rsidR="00830A7C">
        <w:rPr>
          <w:rFonts w:ascii="Avenir Next LT Pro" w:hAnsi="Avenir Next LT Pro"/>
          <w:sz w:val="22"/>
          <w:szCs w:val="22"/>
          <w:lang w:val="fr-FR"/>
        </w:rPr>
        <w:t>, celles-ci</w:t>
      </w:r>
      <w:r w:rsidR="00BC39F5">
        <w:rPr>
          <w:rFonts w:ascii="Avenir Next LT Pro" w:hAnsi="Avenir Next LT Pro"/>
          <w:sz w:val="22"/>
          <w:szCs w:val="22"/>
          <w:lang w:val="fr-FR"/>
        </w:rPr>
        <w:t xml:space="preserve"> devront être validées par les responsables de service et la </w:t>
      </w:r>
      <w:r w:rsidR="00283C27">
        <w:rPr>
          <w:rFonts w:ascii="Avenir Next LT Pro" w:hAnsi="Avenir Next LT Pro"/>
          <w:sz w:val="22"/>
          <w:szCs w:val="22"/>
          <w:lang w:val="fr-FR"/>
        </w:rPr>
        <w:t>d</w:t>
      </w:r>
      <w:r w:rsidR="00BC39F5">
        <w:rPr>
          <w:rFonts w:ascii="Avenir Next LT Pro" w:hAnsi="Avenir Next LT Pro"/>
          <w:sz w:val="22"/>
          <w:szCs w:val="22"/>
          <w:lang w:val="fr-FR"/>
        </w:rPr>
        <w:t>irection.</w:t>
      </w:r>
    </w:p>
    <w:p w14:paraId="4D286444" w14:textId="77777777" w:rsidP="00567DA4" w:rsidR="009C7D10" w:rsidRDefault="009C7D10">
      <w:pPr>
        <w:rPr>
          <w:rFonts w:ascii="Avenir Next LT Pro" w:hAnsi="Avenir Next LT Pro"/>
          <w:sz w:val="22"/>
          <w:szCs w:val="22"/>
          <w:lang w:val="fr-FR"/>
        </w:rPr>
      </w:pPr>
    </w:p>
    <w:p w14:paraId="63F384B9" w14:textId="5B39ED95" w:rsidP="00567DA4" w:rsidR="009C7D10" w:rsidRDefault="009C7D10">
      <w:pPr>
        <w:rPr>
          <w:rFonts w:ascii="Avenir Next LT Pro" w:hAnsi="Avenir Next LT Pro"/>
          <w:b/>
          <w:bCs/>
          <w:sz w:val="22"/>
          <w:szCs w:val="22"/>
          <w:lang w:val="fr-FR"/>
        </w:rPr>
      </w:pPr>
      <w:r w:rsidRPr="009C7D10">
        <w:rPr>
          <w:rFonts w:ascii="Avenir Next LT Pro" w:hAnsi="Avenir Next LT Pro"/>
          <w:b/>
          <w:bCs/>
          <w:sz w:val="22"/>
          <w:szCs w:val="22"/>
          <w:lang w:val="fr-FR"/>
        </w:rPr>
        <w:t>Article 3 : Tickets Restaurant</w:t>
      </w:r>
    </w:p>
    <w:p w14:paraId="38CBF01A" w14:textId="77777777" w:rsidP="00567DA4" w:rsidR="009C7D10" w:rsidRDefault="009C7D10">
      <w:pPr>
        <w:rPr>
          <w:rFonts w:ascii="Avenir Next LT Pro" w:hAnsi="Avenir Next LT Pro"/>
          <w:b/>
          <w:bCs/>
          <w:sz w:val="22"/>
          <w:szCs w:val="22"/>
          <w:lang w:val="fr-FR"/>
        </w:rPr>
      </w:pPr>
    </w:p>
    <w:p w14:paraId="5A7A877D" w14:textId="790FB355" w:rsidP="00567DA4" w:rsidR="00894040" w:rsidRDefault="009C7D10">
      <w:pPr>
        <w:rPr>
          <w:rFonts w:ascii="Avenir Next LT Pro" w:hAnsi="Avenir Next LT Pro"/>
          <w:sz w:val="22"/>
          <w:szCs w:val="22"/>
          <w:lang w:val="fr-FR"/>
        </w:rPr>
      </w:pPr>
      <w:r w:rsidRPr="004A035E">
        <w:rPr>
          <w:rFonts w:ascii="Avenir Next LT Pro" w:hAnsi="Avenir Next LT Pro"/>
          <w:sz w:val="22"/>
          <w:szCs w:val="22"/>
          <w:lang w:val="fr-FR"/>
        </w:rPr>
        <w:t>A compter du</w:t>
      </w:r>
      <w:r w:rsidR="00A94C01">
        <w:rPr>
          <w:rFonts w:ascii="Avenir Next LT Pro" w:hAnsi="Avenir Next LT Pro"/>
          <w:sz w:val="22"/>
          <w:szCs w:val="22"/>
          <w:lang w:val="fr-FR"/>
        </w:rPr>
        <w:t xml:space="preserve"> 1</w:t>
      </w:r>
      <w:r w:rsidR="00A94C01" w:rsidRPr="00A94C01">
        <w:rPr>
          <w:rFonts w:ascii="Avenir Next LT Pro" w:hAnsi="Avenir Next LT Pro"/>
          <w:sz w:val="22"/>
          <w:szCs w:val="22"/>
          <w:vertAlign w:val="superscript"/>
          <w:lang w:val="fr-FR"/>
        </w:rPr>
        <w:t>er</w:t>
      </w:r>
      <w:r w:rsidR="00A94C01">
        <w:rPr>
          <w:rFonts w:ascii="Avenir Next LT Pro" w:hAnsi="Avenir Next LT Pro"/>
          <w:sz w:val="22"/>
          <w:szCs w:val="22"/>
          <w:lang w:val="fr-FR"/>
        </w:rPr>
        <w:t xml:space="preserve"> mars 2023 </w:t>
      </w:r>
      <w:r w:rsidR="0066420E">
        <w:rPr>
          <w:rFonts w:ascii="Avenir Next LT Pro" w:hAnsi="Avenir Next LT Pro"/>
          <w:sz w:val="22"/>
          <w:szCs w:val="22"/>
          <w:lang w:val="fr-FR"/>
        </w:rPr>
        <w:t>u</w:t>
      </w:r>
      <w:r w:rsidR="00A756F6" w:rsidRPr="004A035E">
        <w:rPr>
          <w:rFonts w:ascii="Avenir Next LT Pro" w:hAnsi="Avenir Next LT Pro"/>
          <w:sz w:val="22"/>
          <w:szCs w:val="22"/>
          <w:lang w:val="fr-FR"/>
        </w:rPr>
        <w:t xml:space="preserve">n forfait mensuel de </w:t>
      </w:r>
      <w:r w:rsidR="00F8256D">
        <w:rPr>
          <w:rFonts w:ascii="Avenir Next LT Pro" w:hAnsi="Avenir Next LT Pro"/>
          <w:sz w:val="22"/>
          <w:szCs w:val="22"/>
          <w:lang w:val="fr-FR"/>
        </w:rPr>
        <w:t>1</w:t>
      </w:r>
      <w:r w:rsidR="0066420E">
        <w:rPr>
          <w:rFonts w:ascii="Avenir Next LT Pro" w:hAnsi="Avenir Next LT Pro"/>
          <w:sz w:val="22"/>
          <w:szCs w:val="22"/>
          <w:lang w:val="fr-FR"/>
        </w:rPr>
        <w:t>5</w:t>
      </w:r>
      <w:r w:rsidR="00F8256D">
        <w:rPr>
          <w:rFonts w:ascii="Avenir Next LT Pro" w:hAnsi="Avenir Next LT Pro"/>
          <w:sz w:val="22"/>
          <w:szCs w:val="22"/>
          <w:lang w:val="fr-FR"/>
        </w:rPr>
        <w:t xml:space="preserve"> tickets est </w:t>
      </w:r>
      <w:r w:rsidR="005A7F4D">
        <w:rPr>
          <w:rFonts w:ascii="Avenir Next LT Pro" w:hAnsi="Avenir Next LT Pro"/>
          <w:sz w:val="22"/>
          <w:szCs w:val="22"/>
          <w:lang w:val="fr-FR"/>
        </w:rPr>
        <w:t>attribué</w:t>
      </w:r>
      <w:r w:rsidR="00F8256D">
        <w:rPr>
          <w:rFonts w:ascii="Avenir Next LT Pro" w:hAnsi="Avenir Next LT Pro"/>
          <w:sz w:val="22"/>
          <w:szCs w:val="22"/>
          <w:lang w:val="fr-FR"/>
        </w:rPr>
        <w:t xml:space="preserve"> pour 1</w:t>
      </w:r>
      <w:r w:rsidR="001B61BE">
        <w:rPr>
          <w:rFonts w:ascii="Avenir Next LT Pro" w:hAnsi="Avenir Next LT Pro"/>
          <w:sz w:val="22"/>
          <w:szCs w:val="22"/>
          <w:lang w:val="fr-FR"/>
        </w:rPr>
        <w:t>5</w:t>
      </w:r>
      <w:r w:rsidR="00F8256D">
        <w:rPr>
          <w:rFonts w:ascii="Avenir Next LT Pro" w:hAnsi="Avenir Next LT Pro"/>
          <w:sz w:val="22"/>
          <w:szCs w:val="22"/>
          <w:lang w:val="fr-FR"/>
        </w:rPr>
        <w:t xml:space="preserve"> jours minimum travaillés</w:t>
      </w:r>
      <w:r w:rsidR="006B3C10">
        <w:rPr>
          <w:rFonts w:ascii="Avenir Next LT Pro" w:hAnsi="Avenir Next LT Pro"/>
          <w:sz w:val="22"/>
          <w:szCs w:val="22"/>
          <w:lang w:val="fr-FR"/>
        </w:rPr>
        <w:t xml:space="preserve"> par mois</w:t>
      </w:r>
      <w:r w:rsidR="00211FA4">
        <w:rPr>
          <w:rFonts w:ascii="Avenir Next LT Pro" w:hAnsi="Avenir Next LT Pro"/>
          <w:sz w:val="22"/>
          <w:szCs w:val="22"/>
          <w:lang w:val="fr-FR"/>
        </w:rPr>
        <w:t xml:space="preserve"> couvrant la période du repas</w:t>
      </w:r>
    </w:p>
    <w:p w14:paraId="1B5A4B0A" w14:textId="7DE7E60C" w:rsidP="00567DA4" w:rsidR="001B61BE" w:rsidRDefault="001B61BE" w:rsidRPr="004A035E">
      <w:pPr>
        <w:rPr>
          <w:rFonts w:ascii="Avenir Next LT Pro" w:hAnsi="Avenir Next LT Pro"/>
          <w:sz w:val="22"/>
          <w:szCs w:val="22"/>
          <w:lang w:val="fr-FR"/>
        </w:rPr>
      </w:pPr>
      <w:r>
        <w:rPr>
          <w:rFonts w:ascii="Avenir Next LT Pro" w:hAnsi="Avenir Next LT Pro"/>
          <w:sz w:val="22"/>
          <w:szCs w:val="22"/>
          <w:lang w:val="fr-FR"/>
        </w:rPr>
        <w:t>La valeur faciale du ticket restaurant est de 6 €.</w:t>
      </w:r>
    </w:p>
    <w:p w14:paraId="44737974" w14:textId="16614A2F" w:rsidP="007246E8" w:rsidR="007246E8" w:rsidRDefault="007246E8">
      <w:pPr>
        <w:pStyle w:val="Paragraphedeliste"/>
        <w:ind w:left="375"/>
        <w:rPr>
          <w:rFonts w:ascii="Avenir Next LT Pro" w:hAnsi="Avenir Next LT Pro"/>
          <w:sz w:val="22"/>
          <w:szCs w:val="22"/>
          <w:lang w:val="fr-FR"/>
        </w:rPr>
      </w:pPr>
    </w:p>
    <w:p w14:paraId="12418177" w14:textId="6959D250" w:rsidP="00B00CBF" w:rsidR="00FF3925" w:rsidRDefault="00FF3925" w:rsidRPr="009F2038">
      <w:pPr>
        <w:rPr>
          <w:rFonts w:ascii="Avenir Next LT Pro" w:hAnsi="Avenir Next LT Pro"/>
          <w:b/>
          <w:bCs/>
          <w:sz w:val="22"/>
          <w:szCs w:val="22"/>
          <w:lang w:val="fr-FR"/>
        </w:rPr>
      </w:pPr>
      <w:r w:rsidRPr="009F2038">
        <w:rPr>
          <w:rFonts w:ascii="Avenir Next LT Pro" w:hAnsi="Avenir Next LT Pro"/>
          <w:b/>
          <w:bCs/>
          <w:sz w:val="22"/>
          <w:szCs w:val="22"/>
          <w:lang w:val="fr-FR"/>
        </w:rPr>
        <w:t xml:space="preserve">Article </w:t>
      </w:r>
      <w:r w:rsidR="00E65750">
        <w:rPr>
          <w:rFonts w:ascii="Avenir Next LT Pro" w:hAnsi="Avenir Next LT Pro"/>
          <w:b/>
          <w:bCs/>
          <w:sz w:val="22"/>
          <w:szCs w:val="22"/>
          <w:lang w:val="fr-FR"/>
        </w:rPr>
        <w:t>4</w:t>
      </w:r>
      <w:r w:rsidRPr="009F2038">
        <w:rPr>
          <w:rFonts w:ascii="Avenir Next LT Pro" w:hAnsi="Avenir Next LT Pro"/>
          <w:b/>
          <w:bCs/>
          <w:sz w:val="22"/>
          <w:szCs w:val="22"/>
          <w:lang w:val="fr-FR"/>
        </w:rPr>
        <w:t xml:space="preserve"> : </w:t>
      </w:r>
      <w:r w:rsidR="00DF0841" w:rsidRPr="009F2038">
        <w:rPr>
          <w:rFonts w:ascii="Avenir Next LT Pro" w:hAnsi="Avenir Next LT Pro"/>
          <w:b/>
          <w:bCs/>
          <w:sz w:val="22"/>
          <w:szCs w:val="22"/>
          <w:lang w:val="fr-FR"/>
        </w:rPr>
        <w:t xml:space="preserve">Partage de la </w:t>
      </w:r>
      <w:r w:rsidR="00A31B02" w:rsidRPr="009F2038">
        <w:rPr>
          <w:rFonts w:ascii="Avenir Next LT Pro" w:hAnsi="Avenir Next LT Pro"/>
          <w:b/>
          <w:bCs/>
          <w:sz w:val="22"/>
          <w:szCs w:val="22"/>
          <w:lang w:val="fr-FR"/>
        </w:rPr>
        <w:t>valeur</w:t>
      </w:r>
      <w:r w:rsidR="00DF0841" w:rsidRPr="009F2038">
        <w:rPr>
          <w:rFonts w:ascii="Avenir Next LT Pro" w:hAnsi="Avenir Next LT Pro"/>
          <w:b/>
          <w:bCs/>
          <w:sz w:val="22"/>
          <w:szCs w:val="22"/>
          <w:lang w:val="fr-FR"/>
        </w:rPr>
        <w:t xml:space="preserve"> ajoutée</w:t>
      </w:r>
    </w:p>
    <w:p w14:paraId="0E1F62F6" w14:textId="65243A80" w:rsidP="00FF3925" w:rsidR="00DF0841" w:rsidRDefault="00DF0841">
      <w:pPr>
        <w:rPr>
          <w:rFonts w:ascii="Avenir Next LT Pro" w:hAnsi="Avenir Next LT Pro"/>
          <w:sz w:val="22"/>
          <w:szCs w:val="22"/>
          <w:lang w:val="fr-FR"/>
        </w:rPr>
      </w:pPr>
    </w:p>
    <w:p w14:paraId="39E5371D" w14:textId="5E880A87" w:rsidP="00FF3925" w:rsidR="00DF0841" w:rsidRDefault="00E65750">
      <w:pPr>
        <w:rPr>
          <w:rFonts w:ascii="Avenir Next LT Pro" w:hAnsi="Avenir Next LT Pro"/>
          <w:sz w:val="22"/>
          <w:szCs w:val="22"/>
          <w:u w:val="single"/>
          <w:lang w:val="fr-FR"/>
        </w:rPr>
      </w:pPr>
      <w:r>
        <w:rPr>
          <w:rFonts w:ascii="Avenir Next LT Pro" w:hAnsi="Avenir Next LT Pro"/>
          <w:sz w:val="22"/>
          <w:szCs w:val="22"/>
          <w:lang w:val="fr-FR"/>
        </w:rPr>
        <w:t>4</w:t>
      </w:r>
      <w:r w:rsidR="00DF0841">
        <w:rPr>
          <w:rFonts w:ascii="Avenir Next LT Pro" w:hAnsi="Avenir Next LT Pro"/>
          <w:sz w:val="22"/>
          <w:szCs w:val="22"/>
          <w:lang w:val="fr-FR"/>
        </w:rPr>
        <w:t xml:space="preserve">.1 </w:t>
      </w:r>
      <w:r w:rsidR="00DE6E1F" w:rsidRPr="00DE6E1F">
        <w:rPr>
          <w:rFonts w:ascii="Avenir Next LT Pro" w:hAnsi="Avenir Next LT Pro"/>
          <w:sz w:val="22"/>
          <w:szCs w:val="22"/>
          <w:u w:val="single"/>
          <w:lang w:val="fr-FR"/>
        </w:rPr>
        <w:t xml:space="preserve">Participation </w:t>
      </w:r>
      <w:r w:rsidR="00DE6E1F">
        <w:rPr>
          <w:rFonts w:ascii="Avenir Next LT Pro" w:hAnsi="Avenir Next LT Pro"/>
          <w:sz w:val="22"/>
          <w:szCs w:val="22"/>
          <w:u w:val="single"/>
          <w:lang w:val="fr-FR"/>
        </w:rPr>
        <w:t>–</w:t>
      </w:r>
      <w:r w:rsidR="00DE6E1F" w:rsidRPr="00DE6E1F">
        <w:rPr>
          <w:rFonts w:ascii="Avenir Next LT Pro" w:hAnsi="Avenir Next LT Pro"/>
          <w:sz w:val="22"/>
          <w:szCs w:val="22"/>
          <w:u w:val="single"/>
          <w:lang w:val="fr-FR"/>
        </w:rPr>
        <w:t xml:space="preserve"> </w:t>
      </w:r>
      <w:r w:rsidR="00897E9F" w:rsidRPr="00DE6E1F">
        <w:rPr>
          <w:rFonts w:ascii="Avenir Next LT Pro" w:hAnsi="Avenir Next LT Pro"/>
          <w:sz w:val="22"/>
          <w:szCs w:val="22"/>
          <w:u w:val="single"/>
          <w:lang w:val="fr-FR"/>
        </w:rPr>
        <w:t>Intéressement</w:t>
      </w:r>
    </w:p>
    <w:p w14:paraId="434EDE6C" w14:textId="77777777" w:rsidP="00C33BEB" w:rsidR="00DE6E1F" w:rsidRDefault="00DE6E1F">
      <w:pPr>
        <w:jc w:val="both"/>
        <w:rPr>
          <w:rFonts w:ascii="Avenir Next LT Pro" w:hAnsi="Avenir Next LT Pro"/>
          <w:sz w:val="22"/>
          <w:szCs w:val="22"/>
          <w:u w:val="single"/>
          <w:lang w:val="fr-FR"/>
        </w:rPr>
      </w:pPr>
    </w:p>
    <w:p w14:paraId="79F20FFE" w14:textId="28766606" w:rsidP="00C33BEB" w:rsidR="00DE6E1F" w:rsidRDefault="00DE6E1F" w:rsidRPr="00DE6E1F">
      <w:pPr>
        <w:jc w:val="both"/>
        <w:rPr>
          <w:rFonts w:ascii="Avenir Next LT Pro" w:hAnsi="Avenir Next LT Pro"/>
          <w:sz w:val="22"/>
          <w:szCs w:val="22"/>
          <w:lang w:val="fr-FR"/>
        </w:rPr>
      </w:pPr>
      <w:r w:rsidRPr="00DE6E1F">
        <w:rPr>
          <w:rFonts w:ascii="Avenir Next LT Pro" w:hAnsi="Avenir Next LT Pro"/>
          <w:sz w:val="22"/>
          <w:szCs w:val="22"/>
          <w:lang w:val="fr-FR"/>
        </w:rPr>
        <w:t>La société GSC Vans Theault est couverte par un accord de participation</w:t>
      </w:r>
      <w:r w:rsidR="00C33BEB">
        <w:rPr>
          <w:rFonts w:ascii="Avenir Next LT Pro" w:hAnsi="Avenir Next LT Pro"/>
          <w:sz w:val="22"/>
          <w:szCs w:val="22"/>
          <w:lang w:val="fr-FR"/>
        </w:rPr>
        <w:t xml:space="preserve"> à durée indéterminée.</w:t>
      </w:r>
    </w:p>
    <w:p w14:paraId="070A5CC4" w14:textId="33958F17" w:rsidP="00C33BEB" w:rsidR="007B0F29" w:rsidRDefault="007B0F29">
      <w:pPr>
        <w:jc w:val="both"/>
        <w:rPr>
          <w:rFonts w:ascii="Avenir Next LT Pro" w:hAnsi="Avenir Next LT Pro"/>
          <w:sz w:val="22"/>
          <w:szCs w:val="22"/>
          <w:lang w:val="fr-FR"/>
        </w:rPr>
      </w:pPr>
    </w:p>
    <w:p w14:paraId="57CA264B" w14:textId="228D7604" w:rsidP="0049170F" w:rsidR="000A4AA9" w:rsidRDefault="007C3262">
      <w:pPr>
        <w:jc w:val="both"/>
        <w:rPr>
          <w:rFonts w:ascii="Avenir Next LT Pro" w:hAnsi="Avenir Next LT Pro"/>
          <w:sz w:val="22"/>
          <w:szCs w:val="22"/>
          <w:lang w:val="fr-FR"/>
        </w:rPr>
      </w:pPr>
      <w:r>
        <w:rPr>
          <w:rFonts w:ascii="Avenir Next LT Pro" w:hAnsi="Avenir Next LT Pro"/>
          <w:sz w:val="22"/>
          <w:szCs w:val="22"/>
          <w:lang w:val="fr-FR"/>
        </w:rPr>
        <w:t>I</w:t>
      </w:r>
      <w:r w:rsidR="00D77B97">
        <w:rPr>
          <w:rFonts w:ascii="Avenir Next LT Pro" w:hAnsi="Avenir Next LT Pro"/>
          <w:sz w:val="22"/>
          <w:szCs w:val="22"/>
          <w:lang w:val="fr-FR"/>
        </w:rPr>
        <w:t xml:space="preserve">l est convenu entre les parties </w:t>
      </w:r>
      <w:r w:rsidR="00CC2C67">
        <w:rPr>
          <w:rFonts w:ascii="Avenir Next LT Pro" w:hAnsi="Avenir Next LT Pro"/>
          <w:sz w:val="22"/>
          <w:szCs w:val="22"/>
          <w:lang w:val="fr-FR"/>
        </w:rPr>
        <w:t xml:space="preserve">que des négociations sur </w:t>
      </w:r>
      <w:r w:rsidR="00C32296">
        <w:rPr>
          <w:rFonts w:ascii="Avenir Next LT Pro" w:hAnsi="Avenir Next LT Pro"/>
          <w:sz w:val="22"/>
          <w:szCs w:val="22"/>
          <w:lang w:val="fr-FR"/>
        </w:rPr>
        <w:t>l’accord</w:t>
      </w:r>
      <w:r w:rsidR="00CC2C67">
        <w:rPr>
          <w:rFonts w:ascii="Avenir Next LT Pro" w:hAnsi="Avenir Next LT Pro"/>
          <w:sz w:val="22"/>
          <w:szCs w:val="22"/>
          <w:lang w:val="fr-FR"/>
        </w:rPr>
        <w:t xml:space="preserve"> d’intéressement </w:t>
      </w:r>
      <w:r w:rsidR="000A4AA9">
        <w:rPr>
          <w:rFonts w:ascii="Avenir Next LT Pro" w:hAnsi="Avenir Next LT Pro"/>
          <w:sz w:val="22"/>
          <w:szCs w:val="22"/>
          <w:lang w:val="fr-FR"/>
        </w:rPr>
        <w:t xml:space="preserve">s’engageront </w:t>
      </w:r>
      <w:r w:rsidR="00F3165B">
        <w:rPr>
          <w:rFonts w:ascii="Avenir Next LT Pro" w:hAnsi="Avenir Next LT Pro"/>
          <w:sz w:val="22"/>
          <w:szCs w:val="22"/>
          <w:lang w:val="fr-FR"/>
        </w:rPr>
        <w:t>courant du mois de</w:t>
      </w:r>
      <w:r w:rsidR="00F76D6E">
        <w:rPr>
          <w:rFonts w:ascii="Avenir Next LT Pro" w:hAnsi="Avenir Next LT Pro"/>
          <w:sz w:val="22"/>
          <w:szCs w:val="22"/>
          <w:lang w:val="fr-FR"/>
        </w:rPr>
        <w:t xml:space="preserve"> </w:t>
      </w:r>
      <w:r w:rsidR="00F76D6E" w:rsidRPr="00990FE4">
        <w:rPr>
          <w:rFonts w:ascii="Avenir Next LT Pro" w:hAnsi="Avenir Next LT Pro"/>
          <w:sz w:val="22"/>
          <w:szCs w:val="22"/>
          <w:lang w:val="fr-FR"/>
        </w:rPr>
        <w:t>mars</w:t>
      </w:r>
      <w:r w:rsidR="00F3165B" w:rsidRPr="00990FE4">
        <w:rPr>
          <w:rFonts w:ascii="Avenir Next LT Pro" w:hAnsi="Avenir Next LT Pro"/>
          <w:sz w:val="22"/>
          <w:szCs w:val="22"/>
          <w:lang w:val="fr-FR"/>
        </w:rPr>
        <w:t xml:space="preserve"> 2023.</w:t>
      </w:r>
    </w:p>
    <w:p w14:paraId="3DB2B067" w14:textId="77777777" w:rsidP="0049170F" w:rsidR="00B42176" w:rsidRDefault="00B42176">
      <w:pPr>
        <w:jc w:val="both"/>
        <w:rPr>
          <w:rFonts w:ascii="Avenir Next LT Pro" w:hAnsi="Avenir Next LT Pro"/>
          <w:sz w:val="22"/>
          <w:szCs w:val="22"/>
          <w:lang w:val="fr-FR"/>
        </w:rPr>
      </w:pPr>
    </w:p>
    <w:p w14:paraId="0D002328" w14:textId="00F4A465" w:rsidP="00FF3925" w:rsidR="000A4AA9" w:rsidRDefault="00E65750" w:rsidRPr="0015516B">
      <w:pPr>
        <w:rPr>
          <w:rFonts w:ascii="Avenir Next LT Pro" w:hAnsi="Avenir Next LT Pro"/>
          <w:sz w:val="22"/>
          <w:szCs w:val="22"/>
          <w:u w:val="single"/>
          <w:lang w:val="fr-FR"/>
        </w:rPr>
      </w:pPr>
      <w:r>
        <w:rPr>
          <w:rFonts w:ascii="Avenir Next LT Pro" w:hAnsi="Avenir Next LT Pro"/>
          <w:sz w:val="22"/>
          <w:szCs w:val="22"/>
          <w:lang w:val="fr-FR"/>
        </w:rPr>
        <w:t>4</w:t>
      </w:r>
      <w:r w:rsidR="000A4AA9">
        <w:rPr>
          <w:rFonts w:ascii="Avenir Next LT Pro" w:hAnsi="Avenir Next LT Pro"/>
          <w:sz w:val="22"/>
          <w:szCs w:val="22"/>
          <w:lang w:val="fr-FR"/>
        </w:rPr>
        <w:t xml:space="preserve">.2 </w:t>
      </w:r>
      <w:r w:rsidR="004E0C7E" w:rsidRPr="0015516B">
        <w:rPr>
          <w:rFonts w:ascii="Avenir Next LT Pro" w:hAnsi="Avenir Next LT Pro"/>
          <w:sz w:val="22"/>
          <w:szCs w:val="22"/>
          <w:u w:val="single"/>
          <w:lang w:val="fr-FR"/>
        </w:rPr>
        <w:t>Prime de partage de la valeur</w:t>
      </w:r>
    </w:p>
    <w:p w14:paraId="0C09734F" w14:textId="665A2B69" w:rsidP="00E730FB" w:rsidR="0002667E" w:rsidRDefault="0002667E">
      <w:pPr>
        <w:jc w:val="both"/>
        <w:rPr>
          <w:rFonts w:ascii="Avenir Next LT Pro" w:hAnsi="Avenir Next LT Pro"/>
          <w:sz w:val="22"/>
          <w:szCs w:val="22"/>
          <w:lang w:val="fr-FR"/>
        </w:rPr>
      </w:pPr>
    </w:p>
    <w:p w14:paraId="7F3A08BD" w14:textId="5FF79570" w:rsidP="009A33F0" w:rsidR="004E0C7E" w:rsidRDefault="00CA6D9A">
      <w:pPr>
        <w:jc w:val="both"/>
        <w:rPr>
          <w:rFonts w:ascii="Avenir Next LT Pro" w:hAnsi="Avenir Next LT Pro"/>
          <w:sz w:val="22"/>
          <w:szCs w:val="22"/>
          <w:lang w:val="fr-FR"/>
        </w:rPr>
      </w:pPr>
      <w:r>
        <w:rPr>
          <w:rFonts w:ascii="Avenir Next LT Pro" w:hAnsi="Avenir Next LT Pro"/>
          <w:sz w:val="22"/>
          <w:szCs w:val="22"/>
          <w:lang w:val="fr-FR"/>
        </w:rPr>
        <w:t>L’attribution</w:t>
      </w:r>
      <w:r w:rsidR="007E725E">
        <w:rPr>
          <w:rFonts w:ascii="Avenir Next LT Pro" w:hAnsi="Avenir Next LT Pro"/>
          <w:sz w:val="22"/>
          <w:szCs w:val="22"/>
          <w:lang w:val="fr-FR"/>
        </w:rPr>
        <w:t xml:space="preserve"> de la </w:t>
      </w:r>
      <w:r>
        <w:rPr>
          <w:rFonts w:ascii="Avenir Next LT Pro" w:hAnsi="Avenir Next LT Pro"/>
          <w:sz w:val="22"/>
          <w:szCs w:val="22"/>
          <w:lang w:val="fr-FR"/>
        </w:rPr>
        <w:t>prime de partage de la valeur</w:t>
      </w:r>
      <w:r w:rsidR="007E725E">
        <w:rPr>
          <w:rFonts w:ascii="Avenir Next LT Pro" w:hAnsi="Avenir Next LT Pro"/>
          <w:sz w:val="22"/>
          <w:szCs w:val="22"/>
          <w:lang w:val="fr-FR"/>
        </w:rPr>
        <w:t xml:space="preserve"> f</w:t>
      </w:r>
      <w:r>
        <w:rPr>
          <w:rFonts w:ascii="Avenir Next LT Pro" w:hAnsi="Avenir Next LT Pro"/>
          <w:sz w:val="22"/>
          <w:szCs w:val="22"/>
          <w:lang w:val="fr-FR"/>
        </w:rPr>
        <w:t>ai</w:t>
      </w:r>
      <w:r w:rsidR="007E725E">
        <w:rPr>
          <w:rFonts w:ascii="Avenir Next LT Pro" w:hAnsi="Avenir Next LT Pro"/>
          <w:sz w:val="22"/>
          <w:szCs w:val="22"/>
          <w:lang w:val="fr-FR"/>
        </w:rPr>
        <w:t xml:space="preserve">t l’objet d’un accord </w:t>
      </w:r>
      <w:r w:rsidR="006F4292">
        <w:rPr>
          <w:rFonts w:ascii="Avenir Next LT Pro" w:hAnsi="Avenir Next LT Pro"/>
          <w:sz w:val="22"/>
          <w:szCs w:val="22"/>
          <w:lang w:val="fr-FR"/>
        </w:rPr>
        <w:t>spécifique.</w:t>
      </w:r>
    </w:p>
    <w:p w14:paraId="1B4ADCCD" w14:textId="26FF2C7D" w:rsidP="00FF3925" w:rsidR="00897E9F" w:rsidRDefault="00897E9F" w:rsidRPr="008C44F2">
      <w:pPr>
        <w:rPr>
          <w:rFonts w:ascii="Avenir Next LT Pro" w:hAnsi="Avenir Next LT Pro"/>
          <w:sz w:val="22"/>
          <w:szCs w:val="22"/>
          <w:lang w:val="fr-FR"/>
        </w:rPr>
      </w:pPr>
    </w:p>
    <w:p w14:paraId="265A760D" w14:textId="4CE39EE6" w:rsidP="00FF3925" w:rsidR="002E328A" w:rsidRDefault="002E328A" w:rsidRPr="008771F4">
      <w:pPr>
        <w:rPr>
          <w:rFonts w:ascii="Avenir Next LT Pro" w:hAnsi="Avenir Next LT Pro"/>
          <w:b/>
          <w:bCs/>
          <w:sz w:val="22"/>
          <w:szCs w:val="22"/>
          <w:lang w:val="fr-FR"/>
        </w:rPr>
      </w:pPr>
      <w:r w:rsidRPr="008771F4">
        <w:rPr>
          <w:rFonts w:ascii="Avenir Next LT Pro" w:hAnsi="Avenir Next LT Pro"/>
          <w:b/>
          <w:bCs/>
          <w:sz w:val="22"/>
          <w:szCs w:val="22"/>
          <w:lang w:val="fr-FR"/>
        </w:rPr>
        <w:t xml:space="preserve">Article </w:t>
      </w:r>
      <w:r w:rsidR="00E65750">
        <w:rPr>
          <w:rFonts w:ascii="Avenir Next LT Pro" w:hAnsi="Avenir Next LT Pro"/>
          <w:b/>
          <w:bCs/>
          <w:sz w:val="22"/>
          <w:szCs w:val="22"/>
          <w:lang w:val="fr-FR"/>
        </w:rPr>
        <w:t>5</w:t>
      </w:r>
      <w:r w:rsidRPr="008771F4">
        <w:rPr>
          <w:rFonts w:ascii="Avenir Next LT Pro" w:hAnsi="Avenir Next LT Pro"/>
          <w:b/>
          <w:bCs/>
          <w:sz w:val="22"/>
          <w:szCs w:val="22"/>
          <w:lang w:val="fr-FR"/>
        </w:rPr>
        <w:t xml:space="preserve"> : Durée effective et organisation </w:t>
      </w:r>
      <w:r w:rsidR="009B41D3" w:rsidRPr="008771F4">
        <w:rPr>
          <w:rFonts w:ascii="Avenir Next LT Pro" w:hAnsi="Avenir Next LT Pro"/>
          <w:b/>
          <w:bCs/>
          <w:sz w:val="22"/>
          <w:szCs w:val="22"/>
          <w:lang w:val="fr-FR"/>
        </w:rPr>
        <w:t>du temps de travail</w:t>
      </w:r>
    </w:p>
    <w:p w14:paraId="7B381BFD" w14:textId="3296C2EE" w:rsidP="00FF3925" w:rsidR="009B41D3" w:rsidRDefault="009B41D3">
      <w:pPr>
        <w:rPr>
          <w:rFonts w:ascii="Avenir Next LT Pro" w:hAnsi="Avenir Next LT Pro"/>
          <w:sz w:val="22"/>
          <w:szCs w:val="22"/>
          <w:lang w:val="fr-FR"/>
        </w:rPr>
      </w:pPr>
    </w:p>
    <w:p w14:paraId="5CC0EE6A" w14:textId="73D610B4" w:rsidP="00903227" w:rsidR="009B41D3" w:rsidRDefault="009B41D3">
      <w:pPr>
        <w:jc w:val="both"/>
        <w:rPr>
          <w:rFonts w:ascii="Avenir Next LT Pro" w:hAnsi="Avenir Next LT Pro"/>
          <w:sz w:val="22"/>
          <w:szCs w:val="22"/>
          <w:lang w:val="fr-FR"/>
        </w:rPr>
      </w:pPr>
      <w:r>
        <w:rPr>
          <w:rFonts w:ascii="Avenir Next LT Pro" w:hAnsi="Avenir Next LT Pro"/>
          <w:sz w:val="22"/>
          <w:szCs w:val="22"/>
          <w:lang w:val="fr-FR"/>
        </w:rPr>
        <w:t xml:space="preserve">Les parties n’entendent pas apporter de modification </w:t>
      </w:r>
      <w:r w:rsidR="00DE6B26">
        <w:rPr>
          <w:rFonts w:ascii="Avenir Next LT Pro" w:hAnsi="Avenir Next LT Pro"/>
          <w:sz w:val="22"/>
          <w:szCs w:val="22"/>
          <w:lang w:val="fr-FR"/>
        </w:rPr>
        <w:t>à la durée et à l’organisation du temps de travail actuellement en vigueur au sein de la société GSC Vans Theault.</w:t>
      </w:r>
    </w:p>
    <w:p w14:paraId="3C3C70EF" w14:textId="056A8217" w:rsidP="004C794A" w:rsidR="004C794A" w:rsidRDefault="004C794A" w:rsidRPr="004C794A">
      <w:pPr>
        <w:rPr>
          <w:rFonts w:ascii="Avenir Next LT Pro" w:hAnsi="Avenir Next LT Pro"/>
          <w:sz w:val="22"/>
          <w:szCs w:val="22"/>
          <w:lang w:val="fr-FR"/>
        </w:rPr>
      </w:pPr>
    </w:p>
    <w:p w14:paraId="495BBD5D" w14:textId="50E2AA81" w:rsidP="007B14FB" w:rsidR="00E95BF2" w:rsidRDefault="00E95BF2">
      <w:pPr>
        <w:rPr>
          <w:rFonts w:ascii="Avenir Next LT Pro" w:hAnsi="Avenir Next LT Pro"/>
          <w:b/>
          <w:bCs/>
          <w:sz w:val="22"/>
          <w:szCs w:val="22"/>
          <w:lang w:val="fr-FR"/>
        </w:rPr>
      </w:pPr>
      <w:r w:rsidRPr="003561F9">
        <w:rPr>
          <w:rFonts w:ascii="Avenir Next LT Pro" w:hAnsi="Avenir Next LT Pro"/>
          <w:b/>
          <w:bCs/>
          <w:sz w:val="22"/>
          <w:szCs w:val="22"/>
          <w:lang w:val="fr-FR"/>
        </w:rPr>
        <w:t xml:space="preserve">Article </w:t>
      </w:r>
      <w:r w:rsidR="00E65750">
        <w:rPr>
          <w:rFonts w:ascii="Avenir Next LT Pro" w:hAnsi="Avenir Next LT Pro"/>
          <w:b/>
          <w:bCs/>
          <w:sz w:val="22"/>
          <w:szCs w:val="22"/>
          <w:lang w:val="fr-FR"/>
        </w:rPr>
        <w:t>6</w:t>
      </w:r>
      <w:r w:rsidRPr="003561F9">
        <w:rPr>
          <w:rFonts w:ascii="Avenir Next LT Pro" w:hAnsi="Avenir Next LT Pro"/>
          <w:b/>
          <w:bCs/>
          <w:sz w:val="22"/>
          <w:szCs w:val="22"/>
          <w:lang w:val="fr-FR"/>
        </w:rPr>
        <w:t> : Durée et application de l’accord</w:t>
      </w:r>
    </w:p>
    <w:p w14:paraId="405A81DC" w14:textId="77777777" w:rsidP="007B14FB" w:rsidR="000F0A85" w:rsidRDefault="000F0A85" w:rsidRPr="009B02AA">
      <w:pPr>
        <w:rPr>
          <w:rFonts w:ascii="Avenir Next LT Pro" w:hAnsi="Avenir Next LT Pro"/>
          <w:sz w:val="22"/>
          <w:szCs w:val="22"/>
          <w:lang w:val="fr-FR"/>
        </w:rPr>
      </w:pPr>
    </w:p>
    <w:p w14:paraId="3278CCBC" w14:textId="5BA23113" w:rsidP="00FC59CD" w:rsidR="00E61E49" w:rsidRDefault="00166515">
      <w:pPr>
        <w:jc w:val="both"/>
        <w:rPr>
          <w:rFonts w:ascii="Avenir Next LT Pro" w:hAnsi="Avenir Next LT Pro"/>
          <w:sz w:val="22"/>
          <w:szCs w:val="22"/>
          <w:lang w:val="fr-FR"/>
        </w:rPr>
      </w:pPr>
      <w:r w:rsidRPr="009B02AA">
        <w:rPr>
          <w:rFonts w:ascii="Avenir Next LT Pro" w:hAnsi="Avenir Next LT Pro"/>
          <w:sz w:val="22"/>
          <w:szCs w:val="22"/>
          <w:lang w:val="fr-FR"/>
        </w:rPr>
        <w:t>Le présent accord est conclu pour une durée déterminée</w:t>
      </w:r>
      <w:r w:rsidR="00DE0566" w:rsidRPr="009B02AA">
        <w:rPr>
          <w:rFonts w:ascii="Avenir Next LT Pro" w:hAnsi="Avenir Next LT Pro"/>
          <w:sz w:val="22"/>
          <w:szCs w:val="22"/>
          <w:lang w:val="fr-FR"/>
        </w:rPr>
        <w:t xml:space="preserve">. Il s’appliquera à compter du lendemain du dépôt </w:t>
      </w:r>
      <w:r w:rsidR="00DB7A17" w:rsidRPr="009B02AA">
        <w:rPr>
          <w:rFonts w:ascii="Avenir Next LT Pro" w:hAnsi="Avenir Next LT Pro"/>
          <w:sz w:val="22"/>
          <w:szCs w:val="22"/>
          <w:lang w:val="fr-FR"/>
        </w:rPr>
        <w:t xml:space="preserve">sauf dispositions </w:t>
      </w:r>
      <w:r w:rsidR="009B02AA" w:rsidRPr="009B02AA">
        <w:rPr>
          <w:rFonts w:ascii="Avenir Next LT Pro" w:hAnsi="Avenir Next LT Pro"/>
          <w:sz w:val="22"/>
          <w:szCs w:val="22"/>
          <w:lang w:val="fr-FR"/>
        </w:rPr>
        <w:t>particulières précisées dans l’accord</w:t>
      </w:r>
      <w:r w:rsidR="00AD6248">
        <w:rPr>
          <w:rFonts w:ascii="Avenir Next LT Pro" w:hAnsi="Avenir Next LT Pro"/>
          <w:sz w:val="22"/>
          <w:szCs w:val="22"/>
          <w:lang w:val="fr-FR"/>
        </w:rPr>
        <w:t xml:space="preserve"> pour une durée de 12 mois</w:t>
      </w:r>
      <w:r w:rsidR="005B2573">
        <w:rPr>
          <w:rFonts w:ascii="Avenir Next LT Pro" w:hAnsi="Avenir Next LT Pro"/>
          <w:sz w:val="22"/>
          <w:szCs w:val="22"/>
          <w:lang w:val="fr-FR"/>
        </w:rPr>
        <w:t>.</w:t>
      </w:r>
    </w:p>
    <w:p w14:paraId="034D1385" w14:textId="77777777" w:rsidP="00FC59CD" w:rsidR="005B2573" w:rsidRDefault="005B2573">
      <w:pPr>
        <w:jc w:val="both"/>
        <w:rPr>
          <w:rFonts w:ascii="Avenir Next LT Pro" w:hAnsi="Avenir Next LT Pro"/>
          <w:sz w:val="22"/>
          <w:szCs w:val="22"/>
          <w:lang w:val="fr-FR"/>
        </w:rPr>
      </w:pPr>
    </w:p>
    <w:p w14:paraId="7873F10E" w14:textId="710F3908" w:rsidP="00FC59CD" w:rsidR="005B2573" w:rsidRDefault="003F2C1F" w:rsidRPr="009B02AA">
      <w:pPr>
        <w:jc w:val="both"/>
        <w:rPr>
          <w:rFonts w:ascii="Avenir Next LT Pro" w:hAnsi="Avenir Next LT Pro"/>
          <w:sz w:val="22"/>
          <w:szCs w:val="22"/>
          <w:lang w:val="fr-FR"/>
        </w:rPr>
      </w:pPr>
      <w:r>
        <w:rPr>
          <w:rFonts w:ascii="Avenir Next LT Pro" w:hAnsi="Avenir Next LT Pro"/>
          <w:sz w:val="22"/>
          <w:szCs w:val="22"/>
          <w:lang w:val="fr-FR"/>
        </w:rPr>
        <w:t>A l’échéance de son terme cet accord cessera de produire ses effets, ceci en application de l’article</w:t>
      </w:r>
      <w:r w:rsidR="00A82972">
        <w:rPr>
          <w:rFonts w:ascii="Avenir Next LT Pro" w:hAnsi="Avenir Next LT Pro"/>
          <w:sz w:val="22"/>
          <w:szCs w:val="22"/>
          <w:lang w:val="fr-FR"/>
        </w:rPr>
        <w:t xml:space="preserve"> L.2222-4 du code du travail.</w:t>
      </w:r>
    </w:p>
    <w:p w14:paraId="612C7470" w14:textId="77777777" w:rsidP="007B14FB" w:rsidR="000F0A85" w:rsidRDefault="000F0A85" w:rsidRPr="003561F9">
      <w:pPr>
        <w:rPr>
          <w:rFonts w:ascii="Avenir Next LT Pro" w:hAnsi="Avenir Next LT Pro"/>
          <w:b/>
          <w:bCs/>
          <w:sz w:val="22"/>
          <w:szCs w:val="22"/>
          <w:lang w:val="fr-FR"/>
        </w:rPr>
      </w:pPr>
    </w:p>
    <w:p w14:paraId="14C5C10F" w14:textId="6B48E820" w:rsidP="007B14FB" w:rsidR="00A82972" w:rsidRDefault="00E95BF2">
      <w:pPr>
        <w:rPr>
          <w:rFonts w:ascii="Avenir Next LT Pro" w:hAnsi="Avenir Next LT Pro"/>
          <w:b/>
          <w:bCs/>
          <w:sz w:val="22"/>
          <w:szCs w:val="22"/>
          <w:lang w:val="fr-FR"/>
        </w:rPr>
      </w:pPr>
      <w:r w:rsidRPr="003561F9">
        <w:rPr>
          <w:rFonts w:ascii="Avenir Next LT Pro" w:hAnsi="Avenir Next LT Pro"/>
          <w:b/>
          <w:bCs/>
          <w:sz w:val="22"/>
          <w:szCs w:val="22"/>
          <w:lang w:val="fr-FR"/>
        </w:rPr>
        <w:t xml:space="preserve">Article </w:t>
      </w:r>
      <w:r w:rsidR="00E65750">
        <w:rPr>
          <w:rFonts w:ascii="Avenir Next LT Pro" w:hAnsi="Avenir Next LT Pro"/>
          <w:b/>
          <w:bCs/>
          <w:sz w:val="22"/>
          <w:szCs w:val="22"/>
          <w:lang w:val="fr-FR"/>
        </w:rPr>
        <w:t>7</w:t>
      </w:r>
      <w:r w:rsidRPr="003561F9">
        <w:rPr>
          <w:rFonts w:ascii="Avenir Next LT Pro" w:hAnsi="Avenir Next LT Pro"/>
          <w:b/>
          <w:bCs/>
          <w:sz w:val="22"/>
          <w:szCs w:val="22"/>
          <w:lang w:val="fr-FR"/>
        </w:rPr>
        <w:t> :</w:t>
      </w:r>
      <w:r w:rsidR="00DF66F3" w:rsidRPr="003561F9">
        <w:rPr>
          <w:rFonts w:ascii="Avenir Next LT Pro" w:hAnsi="Avenir Next LT Pro"/>
          <w:b/>
          <w:bCs/>
          <w:sz w:val="22"/>
          <w:szCs w:val="22"/>
          <w:lang w:val="fr-FR"/>
        </w:rPr>
        <w:t xml:space="preserve"> </w:t>
      </w:r>
      <w:r w:rsidR="001E1295">
        <w:rPr>
          <w:rFonts w:ascii="Avenir Next LT Pro" w:hAnsi="Avenir Next LT Pro"/>
          <w:b/>
          <w:bCs/>
          <w:sz w:val="22"/>
          <w:szCs w:val="22"/>
          <w:lang w:val="fr-FR"/>
        </w:rPr>
        <w:t>Notification et dépôt</w:t>
      </w:r>
    </w:p>
    <w:p w14:paraId="5A0B0FDF" w14:textId="77777777" w:rsidP="00FC59CD" w:rsidR="00CF25AB" w:rsidRDefault="00CF25AB" w:rsidRPr="003C1318">
      <w:pPr>
        <w:pStyle w:val="EFLnormal"/>
        <w:rPr>
          <w:rFonts w:ascii="Avenir Next LT Pro" w:hAnsi="Avenir Next LT Pro"/>
        </w:rPr>
      </w:pPr>
      <w:r w:rsidRPr="003C1318">
        <w:rPr>
          <w:rFonts w:ascii="Avenir Next LT Pro" w:hAnsi="Avenir Next LT Pro"/>
        </w:rPr>
        <w:t>Le présent accord sera notifié par la partie la plus diligente à chacune des organisations syndicales représentatives dans le périmètre de l'accord à l'issue de la procédure de signature.</w:t>
      </w:r>
    </w:p>
    <w:p w14:paraId="756CC496" w14:textId="77777777" w:rsidP="00FC59CD" w:rsidR="00CF25AB" w:rsidRDefault="00CF25AB" w:rsidRPr="005129A4">
      <w:pPr>
        <w:pStyle w:val="EFLnormal"/>
        <w:rPr>
          <w:rFonts w:ascii="Avenir Next LT Pro" w:hAnsi="Avenir Next LT Pro"/>
        </w:rPr>
      </w:pPr>
      <w:r w:rsidRPr="005129A4">
        <w:rPr>
          <w:rFonts w:ascii="Avenir Next LT Pro" w:hAnsi="Avenir Next LT Pro"/>
        </w:rPr>
        <w:t xml:space="preserve">Il sera ensuite déposé sur la plateforme de téléprocédure </w:t>
      </w:r>
      <w:proofErr w:type="spellStart"/>
      <w:r w:rsidRPr="005129A4">
        <w:rPr>
          <w:rFonts w:ascii="Avenir Next LT Pro" w:hAnsi="Avenir Next LT Pro"/>
        </w:rPr>
        <w:t>TéléAccords</w:t>
      </w:r>
      <w:proofErr w:type="spellEnd"/>
      <w:r w:rsidRPr="005129A4">
        <w:rPr>
          <w:rFonts w:ascii="Avenir Next LT Pro" w:hAnsi="Avenir Next LT Pro"/>
        </w:rPr>
        <w:t xml:space="preserve"> et remis au greffe du conseil de prud'hommes d’Avranches.</w:t>
      </w:r>
    </w:p>
    <w:p w14:paraId="7DC495C8" w14:textId="77777777" w:rsidP="007B14FB" w:rsidR="006F030A" w:rsidRDefault="006F030A" w:rsidRPr="005129A4">
      <w:pPr>
        <w:rPr>
          <w:rFonts w:ascii="Avenir Next LT Pro" w:hAnsi="Avenir Next LT Pro"/>
          <w:b/>
          <w:bCs/>
          <w:sz w:val="22"/>
          <w:szCs w:val="22"/>
          <w:lang w:val="fr-FR"/>
        </w:rPr>
      </w:pPr>
    </w:p>
    <w:p w14:paraId="616FB126" w14:textId="2AD95206" w:rsidP="004F1840" w:rsidR="00FC59CD" w:rsidRDefault="00FC59CD" w:rsidRPr="005129A4">
      <w:pPr>
        <w:rPr>
          <w:rFonts w:ascii="Avenir Next LT Pro" w:hAnsi="Avenir Next LT Pro"/>
          <w:sz w:val="22"/>
          <w:szCs w:val="22"/>
          <w:lang w:val="fr-FR"/>
        </w:rPr>
      </w:pPr>
      <w:r w:rsidRPr="005129A4">
        <w:rPr>
          <w:rFonts w:ascii="Avenir Next LT Pro" w:hAnsi="Avenir Next LT Pro"/>
          <w:sz w:val="22"/>
          <w:szCs w:val="22"/>
          <w:lang w:val="fr-FR"/>
        </w:rPr>
        <w:t xml:space="preserve">Fait à </w:t>
      </w:r>
      <w:r w:rsidRPr="005129A4">
        <w:rPr>
          <w:rFonts w:ascii="Avenir Next LT Pro" w:hAnsi="Avenir Next LT Pro"/>
          <w:iCs/>
          <w:sz w:val="22"/>
          <w:szCs w:val="22"/>
          <w:lang w:val="fr-FR"/>
        </w:rPr>
        <w:t>Ponts</w:t>
      </w:r>
      <w:r w:rsidRPr="005129A4">
        <w:rPr>
          <w:rFonts w:ascii="Avenir Next LT Pro" w:hAnsi="Avenir Next LT Pro"/>
          <w:i/>
          <w:color w:val="0000FF"/>
          <w:sz w:val="22"/>
          <w:szCs w:val="22"/>
          <w:lang w:val="fr-FR"/>
        </w:rPr>
        <w:t>,</w:t>
      </w:r>
      <w:r w:rsidRPr="005129A4">
        <w:rPr>
          <w:rFonts w:ascii="Avenir Next LT Pro" w:hAnsi="Avenir Next LT Pro"/>
          <w:sz w:val="22"/>
          <w:szCs w:val="22"/>
          <w:lang w:val="fr-FR"/>
        </w:rPr>
        <w:t xml:space="preserve"> </w:t>
      </w:r>
      <w:r w:rsidR="00E37859">
        <w:rPr>
          <w:rFonts w:ascii="Avenir Next LT Pro" w:hAnsi="Avenir Next LT Pro"/>
          <w:sz w:val="22"/>
          <w:szCs w:val="22"/>
          <w:lang w:val="fr-FR"/>
        </w:rPr>
        <w:t>le 20 mars 2023</w:t>
      </w:r>
    </w:p>
    <w:p w14:paraId="0091B8DD" w14:textId="77777777" w:rsidP="004F1840" w:rsidR="005129A4" w:rsidRDefault="005129A4" w:rsidRPr="005129A4">
      <w:pPr>
        <w:rPr>
          <w:rFonts w:ascii="Avenir Next LT Pro" w:hAnsi="Avenir Next LT Pro"/>
          <w:sz w:val="22"/>
          <w:szCs w:val="22"/>
          <w:lang w:val="fr-FR"/>
        </w:rPr>
      </w:pPr>
    </w:p>
    <w:p w14:paraId="3588BC30" w14:textId="26531E19" w:rsidP="004F1840" w:rsidR="004F1840" w:rsidRDefault="00FC59CD" w:rsidRPr="005129A4">
      <w:pPr>
        <w:rPr>
          <w:rFonts w:ascii="Avenir Next LT Pro" w:hAnsi="Avenir Next LT Pro"/>
          <w:sz w:val="22"/>
          <w:szCs w:val="22"/>
          <w:lang w:val="fr-FR"/>
        </w:rPr>
      </w:pPr>
      <w:r w:rsidRPr="005129A4">
        <w:rPr>
          <w:rFonts w:ascii="Avenir Next LT Pro" w:hAnsi="Avenir Next LT Pro"/>
          <w:sz w:val="22"/>
          <w:szCs w:val="22"/>
          <w:lang w:val="fr-FR"/>
        </w:rPr>
        <w:t xml:space="preserve">Pour la Société GSC Vans Theault </w:t>
      </w:r>
      <w:r w:rsidR="004F1840" w:rsidRPr="005129A4">
        <w:rPr>
          <w:rFonts w:ascii="Avenir Next LT Pro" w:hAnsi="Avenir Next LT Pro"/>
          <w:sz w:val="22"/>
          <w:szCs w:val="22"/>
          <w:lang w:val="fr-FR"/>
        </w:rPr>
        <w:tab/>
      </w:r>
      <w:r w:rsidR="004F1840" w:rsidRPr="005129A4">
        <w:rPr>
          <w:rFonts w:ascii="Avenir Next LT Pro" w:hAnsi="Avenir Next LT Pro"/>
          <w:sz w:val="22"/>
          <w:szCs w:val="22"/>
          <w:lang w:val="fr-FR"/>
        </w:rPr>
        <w:tab/>
      </w:r>
      <w:r w:rsidR="004F1840" w:rsidRPr="005129A4">
        <w:rPr>
          <w:rFonts w:ascii="Avenir Next LT Pro" w:hAnsi="Avenir Next LT Pro"/>
          <w:sz w:val="22"/>
          <w:szCs w:val="22"/>
          <w:lang w:val="fr-FR"/>
        </w:rPr>
        <w:tab/>
      </w:r>
      <w:r w:rsidR="004F1840" w:rsidRPr="005129A4">
        <w:rPr>
          <w:rFonts w:ascii="Avenir Next LT Pro" w:hAnsi="Avenir Next LT Pro"/>
          <w:sz w:val="22"/>
          <w:szCs w:val="22"/>
          <w:lang w:val="fr-FR"/>
        </w:rPr>
        <w:tab/>
        <w:t>Pour la CFDT</w:t>
      </w:r>
    </w:p>
    <w:p w14:paraId="273D8D79" w14:textId="6256645E" w:rsidP="004F1840" w:rsidR="005129A4" w:rsidRDefault="00EF59DB">
      <w:r>
        <w:rPr>
          <w:rFonts w:ascii="Avenir Next LT Pro" w:hAnsi="Avenir Next LT Pro"/>
          <w:sz w:val="22"/>
          <w:szCs w:val="22"/>
          <w:lang w:val="fr-FR"/>
        </w:rPr>
        <w:t>***</w:t>
      </w:r>
      <w:r>
        <w:rPr>
          <w:rFonts w:ascii="Avenir Next LT Pro" w:hAnsi="Avenir Next LT Pro"/>
          <w:sz w:val="22"/>
          <w:szCs w:val="22"/>
          <w:lang w:val="fr-FR"/>
        </w:rPr>
        <w:tab/>
      </w:r>
      <w:r>
        <w:rPr>
          <w:rFonts w:ascii="Avenir Next LT Pro" w:hAnsi="Avenir Next LT Pro"/>
          <w:sz w:val="22"/>
          <w:szCs w:val="22"/>
          <w:lang w:val="fr-FR"/>
        </w:rPr>
        <w:tab/>
      </w:r>
      <w:r>
        <w:rPr>
          <w:rFonts w:ascii="Avenir Next LT Pro" w:hAnsi="Avenir Next LT Pro"/>
          <w:sz w:val="22"/>
          <w:szCs w:val="22"/>
          <w:lang w:val="fr-FR"/>
        </w:rPr>
        <w:tab/>
      </w:r>
      <w:r>
        <w:rPr>
          <w:rFonts w:ascii="Avenir Next LT Pro" w:hAnsi="Avenir Next LT Pro"/>
          <w:sz w:val="22"/>
          <w:szCs w:val="22"/>
          <w:lang w:val="fr-FR"/>
        </w:rPr>
        <w:tab/>
      </w:r>
      <w:r>
        <w:rPr>
          <w:rFonts w:ascii="Avenir Next LT Pro" w:hAnsi="Avenir Next LT Pro"/>
          <w:sz w:val="22"/>
          <w:szCs w:val="22"/>
          <w:lang w:val="fr-FR"/>
        </w:rPr>
        <w:tab/>
      </w:r>
      <w:r>
        <w:rPr>
          <w:rFonts w:ascii="Avenir Next LT Pro" w:hAnsi="Avenir Next LT Pro"/>
          <w:sz w:val="22"/>
          <w:szCs w:val="22"/>
          <w:lang w:val="fr-FR"/>
        </w:rPr>
        <w:tab/>
      </w:r>
      <w:r>
        <w:rPr>
          <w:rFonts w:ascii="Avenir Next LT Pro" w:hAnsi="Avenir Next LT Pro"/>
          <w:sz w:val="22"/>
          <w:szCs w:val="22"/>
          <w:lang w:val="fr-FR"/>
        </w:rPr>
        <w:tab/>
      </w:r>
      <w:r>
        <w:rPr>
          <w:rFonts w:ascii="Avenir Next LT Pro" w:hAnsi="Avenir Next LT Pro"/>
          <w:sz w:val="22"/>
          <w:szCs w:val="22"/>
          <w:lang w:val="fr-FR"/>
        </w:rPr>
        <w:tab/>
        <w:t>***</w:t>
      </w:r>
    </w:p>
    <w:p w14:paraId="39DD1BB0" w14:textId="77777777" w:rsidP="00FC59CD" w:rsidR="004F1840" w:rsidRDefault="004F1840">
      <w:pPr>
        <w:pStyle w:val="EFLsignatureunique"/>
        <w:jc w:val="left"/>
        <w:rPr>
          <w:rFonts w:ascii="Avenir Next LT Pro" w:hAnsi="Avenir Next LT Pro"/>
          <w:color w:val="auto"/>
        </w:rPr>
      </w:pPr>
    </w:p>
    <w:p w14:paraId="3BCA3C0A" w14:textId="69BF9120" w:rsidP="004F1840" w:rsidR="00FC59CD" w:rsidRDefault="00FC59CD" w:rsidRPr="00FA4B55">
      <w:pPr>
        <w:pStyle w:val="EFLsignatureunique"/>
        <w:jc w:val="left"/>
        <w:rPr>
          <w:rFonts w:ascii="Avenir Next LT Pro" w:hAnsi="Avenir Next LT Pro"/>
        </w:rPr>
      </w:pPr>
      <w:r w:rsidRPr="00FA4B55">
        <w:rPr>
          <w:rFonts w:ascii="Avenir Next LT Pro" w:hAnsi="Avenir Next LT Pro"/>
          <w:color w:val="auto"/>
        </w:rPr>
        <w:br/>
      </w:r>
    </w:p>
    <w:p w14:paraId="586E2F10" w14:textId="77777777" w:rsidP="00FC59CD" w:rsidR="00FC59CD" w:rsidRDefault="00FC59CD">
      <w:pPr>
        <w:rPr>
          <w:rFonts w:ascii="Avenir Next LT Pro" w:hAnsi="Avenir Next LT Pro"/>
        </w:rPr>
      </w:pPr>
    </w:p>
    <w:p w14:paraId="1F0DE6E9" w14:textId="224F9ACD" w:rsidP="0085332B" w:rsidR="0085332B" w:rsidRDefault="0085332B" w:rsidRPr="0085332B"/>
    <w:p w14:paraId="4DFEF69C" w14:textId="4947AA58" w:rsidP="0085332B" w:rsidR="0085332B" w:rsidRDefault="0085332B" w:rsidRPr="0085332B"/>
    <w:p w14:paraId="5D5ECC7B" w14:textId="18D774B6" w:rsidP="0085332B" w:rsidR="0085332B" w:rsidRDefault="0085332B" w:rsidRPr="0085332B"/>
    <w:p w14:paraId="1CA51E6B" w14:textId="058CC079" w:rsidP="0085332B" w:rsidR="0085332B" w:rsidRDefault="0085332B" w:rsidRPr="0085332B"/>
    <w:p w14:paraId="03C08E05" w14:textId="0D1501CE" w:rsidP="0085332B" w:rsidR="0085332B" w:rsidRDefault="0085332B" w:rsidRPr="0085332B"/>
    <w:p w14:paraId="69DAADDC" w14:textId="786A5BFC" w:rsidP="0085332B" w:rsidR="0085332B" w:rsidRDefault="0085332B" w:rsidRPr="0085332B">
      <w:pPr>
        <w:tabs>
          <w:tab w:pos="6000" w:val="left"/>
        </w:tabs>
      </w:pPr>
      <w:r>
        <w:tab/>
      </w:r>
    </w:p>
    <w:sectPr w:rsidR="0085332B" w:rsidRPr="0085332B" w:rsidSect="00F56B3E">
      <w:headerReference r:id="rId8" w:type="default"/>
      <w:pgSz w:h="16838" w:w="11906"/>
      <w:pgMar w:bottom="1417" w:footer="0" w:gutter="0" w:header="226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7B7EE" w14:textId="77777777" w:rsidR="00EA0909" w:rsidRDefault="00EA0909" w:rsidP="00A64C3B">
      <w:r>
        <w:separator/>
      </w:r>
    </w:p>
  </w:endnote>
  <w:endnote w:type="continuationSeparator" w:id="0">
    <w:p w14:paraId="5234F132" w14:textId="77777777" w:rsidR="00EA0909" w:rsidRDefault="00EA0909" w:rsidP="00A64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enirNext LT Pro Regular">
    <w:altName w:val="Calibri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</w:fonts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4F119DD7" w14:textId="77777777" w:rsidP="00A64C3B" w:rsidR="00EA0909" w:rsidRDefault="00EA0909">
      <w:r>
        <w:separator/>
      </w:r>
    </w:p>
  </w:footnote>
  <w:footnote w:id="0" w:type="continuationSeparator">
    <w:p w14:paraId="66CD4550" w14:textId="77777777" w:rsidP="00A64C3B" w:rsidR="00EA0909" w:rsidRDefault="00EA0909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00696CB8" w14:textId="7D46E055" w:rsidP="00A64C3B" w:rsidR="00A64C3B" w:rsidRDefault="00583FDC" w:rsidRPr="00A64C3B">
    <w:pPr>
      <w:pStyle w:val="En-tte"/>
      <w:jc w:val="right"/>
      <w:rPr>
        <w:sz w:val="20"/>
        <w:szCs w:val="20"/>
      </w:rPr>
    </w:pPr>
    <w:r>
      <w:rPr>
        <w:noProof/>
      </w:rPr>
      <w:drawing>
        <wp:anchor allowOverlap="1" behindDoc="1" distB="0" distL="114300" distR="114300" distT="0" layoutInCell="1" locked="0" relativeHeight="251657215" simplePos="0" wp14:anchorId="651F9644" wp14:editId="68890630">
          <wp:simplePos x="0" y="0"/>
          <wp:positionH relativeFrom="column">
            <wp:posOffset>-519430</wp:posOffset>
          </wp:positionH>
          <wp:positionV relativeFrom="paragraph">
            <wp:posOffset>-1059815</wp:posOffset>
          </wp:positionV>
          <wp:extent cx="1122045" cy="1162685"/>
          <wp:effectExtent b="0" l="0" r="1905" t="0"/>
          <wp:wrapNone/>
          <wp:docPr id="7" name="Graphiqu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2045" cy="11626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56B3E">
      <w:rPr>
        <w:noProof/>
        <w:sz w:val="20"/>
        <w:szCs w:val="20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3BE0D443" wp14:editId="6956E342">
              <wp:simplePos x="0" y="0"/>
              <wp:positionH relativeFrom="column">
                <wp:posOffset>3567430</wp:posOffset>
              </wp:positionH>
              <wp:positionV relativeFrom="paragraph">
                <wp:posOffset>-1050290</wp:posOffset>
              </wp:positionV>
              <wp:extent cx="2657475" cy="581025"/>
              <wp:effectExtent b="0" l="0" r="0" t="0"/>
              <wp:wrapNone/>
              <wp:docPr id="2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7475" cy="581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7BBB78A" w14:textId="77777777" w:rsidP="00A64C3B" w:rsidR="00A64C3B" w:rsidRDefault="00A64C3B" w:rsidRPr="00583FDC">
                          <w:pPr>
                            <w:jc w:val="right"/>
                            <w:rPr>
                              <w:rFonts w:ascii="AvenirNext LT Pro Regular" w:hAnsi="AvenirNext LT Pro Regular"/>
                              <w:color w:val="1E2745"/>
                              <w:sz w:val="36"/>
                              <w:szCs w:val="36"/>
                            </w:rPr>
                          </w:pPr>
                          <w:r w:rsidRPr="00583FDC">
                            <w:rPr>
                              <w:rFonts w:ascii="AvenirNext LT Pro Regular" w:hAnsi="AvenirNext LT Pro Regular"/>
                              <w:color w:val="1E2745"/>
                              <w:sz w:val="36"/>
                              <w:szCs w:val="36"/>
                            </w:rPr>
                            <w:t>www.</w:t>
                          </w:r>
                          <w:r w:rsidRPr="00583FDC">
                            <w:rPr>
                              <w:rFonts w:ascii="AvenirNext LT Pro Regular" w:hAnsi="AvenirNext LT Pro Regular"/>
                              <w:b/>
                              <w:bCs/>
                              <w:color w:val="1E2745"/>
                              <w:sz w:val="36"/>
                              <w:szCs w:val="36"/>
                            </w:rPr>
                            <w:t>theault</w:t>
                          </w:r>
                          <w:r w:rsidRPr="00583FDC">
                            <w:rPr>
                              <w:rFonts w:ascii="AvenirNext LT Pro Regular" w:hAnsi="AvenirNext LT Pro Regular"/>
                              <w:color w:val="1E2745"/>
                              <w:sz w:val="36"/>
                              <w:szCs w:val="36"/>
                            </w:rPr>
                            <w:t>.com</w:t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3BE0D443">
              <v:stroke joinstyle="miter"/>
              <v:path gradientshapeok="t" o:connecttype="rect"/>
            </v:shapetype>
            <v:shape filled="f" id="Zone de texte 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0r800GAIAACwEAAAOAAAAZHJzL2Uyb0RvYy54bWysU02P2jAQvVfqf7B8LwmUwDYirOiuqCqh 3ZXYas/GsUkkx+PahoT++o6d8KFtT1UvzoxnMh/vPS/uu0aRo7CuBl3Q8SilRGgOZa33Bf3xuv50 R4nzTJdMgRYFPQlH75cfPyxak4sJVKBKYQkW0S5vTUEr702eJI5XomFuBEZoDEqwDfPo2n1SWtZi 9UYlkzSdJS3Y0ljgwjm8feyDdBnrSym4f5bSCU9UQXE2H08bz104k+WC5XvLTFXzYQz2D1M0rNbY 9FLqkXlGDrb+o1RTcwsOpB9xaBKQsuYi7oDbjNN322wrZkTcBcFx5gKT+39l+dNxa14s8d1X6JDA AEhrXO7wMuzTSduEL05KMI4Qni6wic4TjpeTWTafzjNKOMayu3E6yUKZ5Pq3sc5/E9CQYBTUIi0R LXbcON+nnlNCMw3rWqlIjdKkLejsc5bGHy4RLK409rjOGizf7bphgR2UJ9zLQk+5M3xdY/MNc/6F WeQYV0Hd+mc8pAJsAoNFSQX219/uQz5Cj1FKWtRMQd3PA7OCEvVdIylfxtNpEFl0ptl8go69jexu I/rQPADKcowvxPBohnyvzqa00LyhvFehK4aY5ti7oP5sPvheyfg8uFitYhLKyjC/0VvDQ+kAZ4D2 tXtj1gz4e2TuCc7qYvk7GvrcnojVwYOsI0cB4B7VAXeUZGR5eD5B87d+zLo+8uVvAAAA//8DAFBL AwQUAAYACAAAACEAQxQhxeQAAAAMAQAADwAAAGRycy9kb3ducmV2LnhtbEyPwU7DMBBE70j8g7VI 3FonLQlpiFNVkSokRA8tvXBzYjeJsNchdtvA17Oc4Lizo5k3xXqyhl306HuHAuJ5BExj41SPrYDj 23aWAfNBopLGoRbwpT2sy9ubQubKXXGvL4fQMgpBn0sBXQhDzrlvOm2ln7tBI/1ObrQy0Dm2XI3y SuHW8EUUpdzKHqmhk4OuOt18HM5WwEu13cl9vbDZt6meX0+b4fP4nghxfzdtnoAFPYU/M/ziEzqU xFS7MyrPjIAkjQk9CJjFafIAjCyrLFoCq0l6XK6AlwX/P6L8AQAA//8DAFBLAQItABQABgAIAAAA IQC2gziS/gAAAOEBAAATAAAAAAAAAAAAAAAAAAAAAABbQ29udGVudF9UeXBlc10ueG1sUEsBAi0A FAAGAAgAAAAhADj9If/WAAAAlAEAAAsAAAAAAAAAAAAAAAAALwEAAF9yZWxzLy5yZWxzUEsBAi0A FAAGAAgAAAAhAHSvzTQYAgAALAQAAA4AAAAAAAAAAAAAAAAALgIAAGRycy9lMm9Eb2MueG1sUEsB Ai0AFAAGAAgAAAAhAEMUIcXkAAAADAEAAA8AAAAAAAAAAAAAAAAAcgQAAGRycy9kb3ducmV2Lnht bFBLBQYAAAAABAAEAPMAAACDBQAAAAA= " o:spid="_x0000_s1026" stroked="f" strokeweight=".5pt" style="position:absolute;left:0;text-align:left;margin-left:280.9pt;margin-top:-82.7pt;width:209.25pt;height:4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14:paraId="77BBB78A" w14:textId="77777777" w:rsidP="00A64C3B" w:rsidR="00A64C3B" w:rsidRDefault="00A64C3B" w:rsidRPr="00583FDC">
                    <w:pPr>
                      <w:jc w:val="right"/>
                      <w:rPr>
                        <w:rFonts w:ascii="AvenirNext LT Pro Regular" w:hAnsi="AvenirNext LT Pro Regular"/>
                        <w:color w:val="1E2745"/>
                        <w:sz w:val="36"/>
                        <w:szCs w:val="36"/>
                      </w:rPr>
                    </w:pPr>
                    <w:r w:rsidRPr="00583FDC">
                      <w:rPr>
                        <w:rFonts w:ascii="AvenirNext LT Pro Regular" w:hAnsi="AvenirNext LT Pro Regular"/>
                        <w:color w:val="1E2745"/>
                        <w:sz w:val="36"/>
                        <w:szCs w:val="36"/>
                      </w:rPr>
                      <w:t>www.</w:t>
                    </w:r>
                    <w:r w:rsidRPr="00583FDC">
                      <w:rPr>
                        <w:rFonts w:ascii="AvenirNext LT Pro Regular" w:hAnsi="AvenirNext LT Pro Regular"/>
                        <w:b/>
                        <w:bCs/>
                        <w:color w:val="1E2745"/>
                        <w:sz w:val="36"/>
                        <w:szCs w:val="36"/>
                      </w:rPr>
                      <w:t>theault</w:t>
                    </w:r>
                    <w:r w:rsidRPr="00583FDC">
                      <w:rPr>
                        <w:rFonts w:ascii="AvenirNext LT Pro Regular" w:hAnsi="AvenirNext LT Pro Regular"/>
                        <w:color w:val="1E2745"/>
                        <w:sz w:val="36"/>
                        <w:szCs w:val="36"/>
                      </w:rPr>
                      <w:t>.com</w:t>
                    </w:r>
                  </w:p>
                </w:txbxContent>
              </v:textbox>
            </v:shape>
          </w:pict>
        </mc:Fallback>
      </mc:AlternateContent>
    </w:r>
  </w:p>
  <w:p w14:paraId="677C7654" w14:textId="77777777" w:rsidR="00A64C3B" w:rsidRDefault="00A64C3B">
    <w:pPr>
      <w:pStyle w:val="En-tte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C145399"/>
    <w:multiLevelType w:val="multilevel"/>
    <w:tmpl w:val="D51E989C"/>
    <w:lvl w:ilvl="0">
      <w:start w:val="2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360" w:left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080" w:left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1800"/>
      </w:pPr>
      <w:rPr>
        <w:rFonts w:hint="default"/>
      </w:rPr>
    </w:lvl>
  </w:abstractNum>
  <w:abstractNum w15:restartNumberingAfterBreak="0" w:abstractNumId="1">
    <w:nsid w:val="25C52104"/>
    <w:multiLevelType w:val="hybridMultilevel"/>
    <w:tmpl w:val="6DE68C50"/>
    <w:lvl w:ilvl="0" w:tplc="3BCA0058">
      <w:numFmt w:val="bullet"/>
      <w:lvlText w:val="-"/>
      <w:lvlJc w:val="left"/>
      <w:pPr>
        <w:ind w:hanging="360" w:left="720"/>
      </w:pPr>
      <w:rPr>
        <w:rFonts w:ascii="Avenir Next LT Pro" w:cs="Times New Roman" w:eastAsia="Times New Roman" w:hAnsi="Avenir Next LT Pro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5E50E3C"/>
    <w:multiLevelType w:val="hybridMultilevel"/>
    <w:tmpl w:val="C5AA84F4"/>
    <w:lvl w:ilvl="0" w:tplc="D2664E50">
      <w:start w:val="6"/>
      <w:numFmt w:val="bullet"/>
      <w:lvlText w:val="-"/>
      <w:lvlJc w:val="left"/>
      <w:pPr>
        <w:ind w:hanging="360" w:left="720"/>
      </w:pPr>
      <w:rPr>
        <w:rFonts w:ascii="Avenir Next LT Pro" w:cs="Times New Roman" w:eastAsia="Times New Roman" w:hAnsi="Avenir Next LT Pro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54F50612"/>
    <w:multiLevelType w:val="multilevel"/>
    <w:tmpl w:val="44FE2E62"/>
    <w:lvl w:ilvl="0">
      <w:start w:val="1"/>
      <w:numFmt w:val="decimal"/>
      <w:lvlText w:val="%1"/>
      <w:lvlJc w:val="left"/>
      <w:pPr>
        <w:ind w:hanging="375" w:left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375" w:left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080" w:left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1800"/>
      </w:pPr>
      <w:rPr>
        <w:rFonts w:hint="default"/>
      </w:rPr>
    </w:lvl>
  </w:abstractNum>
  <w:abstractNum w15:restartNumberingAfterBreak="0" w:abstractNumId="4">
    <w:nsid w:val="572323C7"/>
    <w:multiLevelType w:val="hybridMultilevel"/>
    <w:tmpl w:val="67A8FFB8"/>
    <w:lvl w:ilvl="0" w:tplc="4306B612">
      <w:numFmt w:val="bullet"/>
      <w:lvlText w:val="-"/>
      <w:lvlJc w:val="left"/>
      <w:pPr>
        <w:ind w:hanging="360" w:left="720"/>
      </w:pPr>
      <w:rPr>
        <w:rFonts w:ascii="Avenir Next LT Pro" w:cs="Times New Roman" w:eastAsia="Times New Roman" w:hAnsi="Avenir Next LT Pro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67D1197B"/>
    <w:multiLevelType w:val="multilevel"/>
    <w:tmpl w:val="6E5C45E2"/>
    <w:lvl w:ilvl="0">
      <w:start w:val="2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360" w:left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080" w:left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1800"/>
      </w:pPr>
      <w:rPr>
        <w:rFonts w:hint="default"/>
      </w:rPr>
    </w:lvl>
  </w:abstractNum>
  <w:abstractNum w15:restartNumberingAfterBreak="0" w:abstractNumId="6">
    <w:nsid w:val="6AD118B3"/>
    <w:multiLevelType w:val="hybridMultilevel"/>
    <w:tmpl w:val="90BC1AE4"/>
    <w:lvl w:ilvl="0" w:tplc="5C361290">
      <w:numFmt w:val="bullet"/>
      <w:lvlText w:val="-"/>
      <w:lvlJc w:val="left"/>
      <w:pPr>
        <w:ind w:hanging="360" w:left="720"/>
      </w:pPr>
      <w:rPr>
        <w:rFonts w:ascii="Avenir Next LT Pro" w:cs="Times New Roman" w:eastAsia="Times New Roman" w:hAnsi="Avenir Next LT Pro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16cid:durableId="1729036361" w:numId="1">
    <w:abstractNumId w:val="1"/>
  </w:num>
  <w:num w16cid:durableId="869684336" w:numId="2">
    <w:abstractNumId w:val="4"/>
  </w:num>
  <w:num w16cid:durableId="506408189" w:numId="3">
    <w:abstractNumId w:val="6"/>
  </w:num>
  <w:num w16cid:durableId="1888181494" w:numId="4">
    <w:abstractNumId w:val="3"/>
  </w:num>
  <w:num w16cid:durableId="414211178" w:numId="5">
    <w:abstractNumId w:val="0"/>
  </w:num>
  <w:num w16cid:durableId="892157845" w:numId="6">
    <w:abstractNumId w:val="5"/>
  </w:num>
  <w:num w16cid:durableId="1272663104" w:numId="7">
    <w:abstractNumId w:val="2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proofState w:grammar="clean" w:spelling="clean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C3B"/>
    <w:rsid w:val="000257B4"/>
    <w:rsid w:val="0002667E"/>
    <w:rsid w:val="0003498E"/>
    <w:rsid w:val="00042ED1"/>
    <w:rsid w:val="00086734"/>
    <w:rsid w:val="000870E7"/>
    <w:rsid w:val="000A39D4"/>
    <w:rsid w:val="000A4AA9"/>
    <w:rsid w:val="000B168E"/>
    <w:rsid w:val="000B5174"/>
    <w:rsid w:val="000B5A81"/>
    <w:rsid w:val="000C1601"/>
    <w:rsid w:val="000E1ADC"/>
    <w:rsid w:val="000E2336"/>
    <w:rsid w:val="000F0A85"/>
    <w:rsid w:val="0011072C"/>
    <w:rsid w:val="0011582C"/>
    <w:rsid w:val="00143788"/>
    <w:rsid w:val="00144A94"/>
    <w:rsid w:val="001453A9"/>
    <w:rsid w:val="00146576"/>
    <w:rsid w:val="0015516B"/>
    <w:rsid w:val="00156FAD"/>
    <w:rsid w:val="00164E44"/>
    <w:rsid w:val="00166515"/>
    <w:rsid w:val="001770B9"/>
    <w:rsid w:val="0018009F"/>
    <w:rsid w:val="00185E75"/>
    <w:rsid w:val="00193AF7"/>
    <w:rsid w:val="00196023"/>
    <w:rsid w:val="001A1C2A"/>
    <w:rsid w:val="001A7D08"/>
    <w:rsid w:val="001B61BE"/>
    <w:rsid w:val="001C7E93"/>
    <w:rsid w:val="001D3CFE"/>
    <w:rsid w:val="001E1295"/>
    <w:rsid w:val="001F147B"/>
    <w:rsid w:val="00211FA4"/>
    <w:rsid w:val="00234092"/>
    <w:rsid w:val="002375A7"/>
    <w:rsid w:val="00241CEE"/>
    <w:rsid w:val="00246C72"/>
    <w:rsid w:val="002472F3"/>
    <w:rsid w:val="002630B3"/>
    <w:rsid w:val="00283C27"/>
    <w:rsid w:val="002B175D"/>
    <w:rsid w:val="002B2DA7"/>
    <w:rsid w:val="002B5153"/>
    <w:rsid w:val="002B731B"/>
    <w:rsid w:val="002D1EDC"/>
    <w:rsid w:val="002D53BA"/>
    <w:rsid w:val="002D7994"/>
    <w:rsid w:val="002E328A"/>
    <w:rsid w:val="002F7CBF"/>
    <w:rsid w:val="0031095C"/>
    <w:rsid w:val="00313C7A"/>
    <w:rsid w:val="00315EB9"/>
    <w:rsid w:val="00331689"/>
    <w:rsid w:val="00333D3F"/>
    <w:rsid w:val="00335791"/>
    <w:rsid w:val="003372DF"/>
    <w:rsid w:val="003442C8"/>
    <w:rsid w:val="003561F9"/>
    <w:rsid w:val="00370887"/>
    <w:rsid w:val="00383A1D"/>
    <w:rsid w:val="0039550E"/>
    <w:rsid w:val="0039573F"/>
    <w:rsid w:val="00396425"/>
    <w:rsid w:val="003A4E6F"/>
    <w:rsid w:val="003E1A40"/>
    <w:rsid w:val="003F2C1F"/>
    <w:rsid w:val="00402BD7"/>
    <w:rsid w:val="004052DA"/>
    <w:rsid w:val="00405689"/>
    <w:rsid w:val="00421398"/>
    <w:rsid w:val="00432F85"/>
    <w:rsid w:val="00433008"/>
    <w:rsid w:val="004334D7"/>
    <w:rsid w:val="00435677"/>
    <w:rsid w:val="004366A6"/>
    <w:rsid w:val="00441DE2"/>
    <w:rsid w:val="004548F2"/>
    <w:rsid w:val="00457B45"/>
    <w:rsid w:val="004812C1"/>
    <w:rsid w:val="00484EF5"/>
    <w:rsid w:val="00487090"/>
    <w:rsid w:val="0049170F"/>
    <w:rsid w:val="00493B46"/>
    <w:rsid w:val="004A035E"/>
    <w:rsid w:val="004A646A"/>
    <w:rsid w:val="004B7E8F"/>
    <w:rsid w:val="004C794A"/>
    <w:rsid w:val="004E0C7E"/>
    <w:rsid w:val="004F09B3"/>
    <w:rsid w:val="004F0BEC"/>
    <w:rsid w:val="004F0E6C"/>
    <w:rsid w:val="004F1840"/>
    <w:rsid w:val="004F7014"/>
    <w:rsid w:val="005129A4"/>
    <w:rsid w:val="00527155"/>
    <w:rsid w:val="00546D84"/>
    <w:rsid w:val="00567DA4"/>
    <w:rsid w:val="00583FDC"/>
    <w:rsid w:val="005A7787"/>
    <w:rsid w:val="005A7F4D"/>
    <w:rsid w:val="005B2573"/>
    <w:rsid w:val="005C71BC"/>
    <w:rsid w:val="005E64D2"/>
    <w:rsid w:val="005F6053"/>
    <w:rsid w:val="005F6A67"/>
    <w:rsid w:val="0060384F"/>
    <w:rsid w:val="00604B32"/>
    <w:rsid w:val="00605D5C"/>
    <w:rsid w:val="0062245E"/>
    <w:rsid w:val="00622D4A"/>
    <w:rsid w:val="0065042D"/>
    <w:rsid w:val="0066420E"/>
    <w:rsid w:val="00676A14"/>
    <w:rsid w:val="0069114F"/>
    <w:rsid w:val="006B29F8"/>
    <w:rsid w:val="006B3C10"/>
    <w:rsid w:val="006C21AC"/>
    <w:rsid w:val="006C443C"/>
    <w:rsid w:val="006D7708"/>
    <w:rsid w:val="006F030A"/>
    <w:rsid w:val="006F4292"/>
    <w:rsid w:val="00702837"/>
    <w:rsid w:val="00711E4D"/>
    <w:rsid w:val="007246E8"/>
    <w:rsid w:val="00746A21"/>
    <w:rsid w:val="00746C5B"/>
    <w:rsid w:val="00753DCD"/>
    <w:rsid w:val="0076420C"/>
    <w:rsid w:val="0076566B"/>
    <w:rsid w:val="00774A7A"/>
    <w:rsid w:val="00795F4F"/>
    <w:rsid w:val="007A0973"/>
    <w:rsid w:val="007B0F29"/>
    <w:rsid w:val="007B14FB"/>
    <w:rsid w:val="007C3262"/>
    <w:rsid w:val="007D1E22"/>
    <w:rsid w:val="007E725E"/>
    <w:rsid w:val="008017CF"/>
    <w:rsid w:val="0081743B"/>
    <w:rsid w:val="00830A7C"/>
    <w:rsid w:val="008332FF"/>
    <w:rsid w:val="00852736"/>
    <w:rsid w:val="0085332B"/>
    <w:rsid w:val="00863821"/>
    <w:rsid w:val="00865365"/>
    <w:rsid w:val="00870045"/>
    <w:rsid w:val="008727AF"/>
    <w:rsid w:val="008771F4"/>
    <w:rsid w:val="00894040"/>
    <w:rsid w:val="00897E9F"/>
    <w:rsid w:val="008B3E64"/>
    <w:rsid w:val="008C44F2"/>
    <w:rsid w:val="008D52FE"/>
    <w:rsid w:val="008D5BE4"/>
    <w:rsid w:val="0090190A"/>
    <w:rsid w:val="00903227"/>
    <w:rsid w:val="00916466"/>
    <w:rsid w:val="00934FDF"/>
    <w:rsid w:val="009364FE"/>
    <w:rsid w:val="00953A3D"/>
    <w:rsid w:val="00964792"/>
    <w:rsid w:val="0098262B"/>
    <w:rsid w:val="00990FE4"/>
    <w:rsid w:val="00991574"/>
    <w:rsid w:val="009A33F0"/>
    <w:rsid w:val="009B02AA"/>
    <w:rsid w:val="009B378D"/>
    <w:rsid w:val="009B41D3"/>
    <w:rsid w:val="009C50B2"/>
    <w:rsid w:val="009C7D10"/>
    <w:rsid w:val="009D5BB2"/>
    <w:rsid w:val="009E6E0C"/>
    <w:rsid w:val="009F2038"/>
    <w:rsid w:val="00A22208"/>
    <w:rsid w:val="00A25E68"/>
    <w:rsid w:val="00A267EF"/>
    <w:rsid w:val="00A31B02"/>
    <w:rsid w:val="00A44097"/>
    <w:rsid w:val="00A50D33"/>
    <w:rsid w:val="00A5563D"/>
    <w:rsid w:val="00A632AC"/>
    <w:rsid w:val="00A63489"/>
    <w:rsid w:val="00A642C6"/>
    <w:rsid w:val="00A64C3B"/>
    <w:rsid w:val="00A71709"/>
    <w:rsid w:val="00A71F97"/>
    <w:rsid w:val="00A756F6"/>
    <w:rsid w:val="00A801B7"/>
    <w:rsid w:val="00A82972"/>
    <w:rsid w:val="00A87D7B"/>
    <w:rsid w:val="00A94C01"/>
    <w:rsid w:val="00AA01CF"/>
    <w:rsid w:val="00AA256E"/>
    <w:rsid w:val="00AA56B1"/>
    <w:rsid w:val="00AA6E55"/>
    <w:rsid w:val="00AC17BC"/>
    <w:rsid w:val="00AD27A1"/>
    <w:rsid w:val="00AD6248"/>
    <w:rsid w:val="00AE2C43"/>
    <w:rsid w:val="00AE44EC"/>
    <w:rsid w:val="00B00CBF"/>
    <w:rsid w:val="00B2572F"/>
    <w:rsid w:val="00B26321"/>
    <w:rsid w:val="00B33FC3"/>
    <w:rsid w:val="00B41DEA"/>
    <w:rsid w:val="00B42176"/>
    <w:rsid w:val="00B47B5C"/>
    <w:rsid w:val="00B63648"/>
    <w:rsid w:val="00B740E3"/>
    <w:rsid w:val="00B80349"/>
    <w:rsid w:val="00B8715F"/>
    <w:rsid w:val="00B96EF3"/>
    <w:rsid w:val="00BB12DF"/>
    <w:rsid w:val="00BB1C14"/>
    <w:rsid w:val="00BB21B0"/>
    <w:rsid w:val="00BC39F5"/>
    <w:rsid w:val="00BD486D"/>
    <w:rsid w:val="00BD6214"/>
    <w:rsid w:val="00BE6974"/>
    <w:rsid w:val="00C01434"/>
    <w:rsid w:val="00C11605"/>
    <w:rsid w:val="00C1498A"/>
    <w:rsid w:val="00C15725"/>
    <w:rsid w:val="00C20C15"/>
    <w:rsid w:val="00C22DF4"/>
    <w:rsid w:val="00C24464"/>
    <w:rsid w:val="00C246AB"/>
    <w:rsid w:val="00C267C5"/>
    <w:rsid w:val="00C32296"/>
    <w:rsid w:val="00C33BEB"/>
    <w:rsid w:val="00C46CFA"/>
    <w:rsid w:val="00C51DFB"/>
    <w:rsid w:val="00C725B7"/>
    <w:rsid w:val="00C73AC3"/>
    <w:rsid w:val="00CA6D9A"/>
    <w:rsid w:val="00CA714B"/>
    <w:rsid w:val="00CB0D60"/>
    <w:rsid w:val="00CB73FD"/>
    <w:rsid w:val="00CC29D5"/>
    <w:rsid w:val="00CC2C67"/>
    <w:rsid w:val="00CC2CC7"/>
    <w:rsid w:val="00CD5343"/>
    <w:rsid w:val="00CD65B1"/>
    <w:rsid w:val="00CD76D8"/>
    <w:rsid w:val="00CE2198"/>
    <w:rsid w:val="00CF25AB"/>
    <w:rsid w:val="00D0357F"/>
    <w:rsid w:val="00D05BFF"/>
    <w:rsid w:val="00D073C7"/>
    <w:rsid w:val="00D270AC"/>
    <w:rsid w:val="00D279F0"/>
    <w:rsid w:val="00D419CF"/>
    <w:rsid w:val="00D77B97"/>
    <w:rsid w:val="00D91B64"/>
    <w:rsid w:val="00D945B7"/>
    <w:rsid w:val="00DA688B"/>
    <w:rsid w:val="00DA70CE"/>
    <w:rsid w:val="00DB7A17"/>
    <w:rsid w:val="00DC0D83"/>
    <w:rsid w:val="00DC279D"/>
    <w:rsid w:val="00DE0566"/>
    <w:rsid w:val="00DE1888"/>
    <w:rsid w:val="00DE6B26"/>
    <w:rsid w:val="00DE6E1F"/>
    <w:rsid w:val="00DF0841"/>
    <w:rsid w:val="00DF1D50"/>
    <w:rsid w:val="00DF66CB"/>
    <w:rsid w:val="00DF66F3"/>
    <w:rsid w:val="00E04001"/>
    <w:rsid w:val="00E14893"/>
    <w:rsid w:val="00E37859"/>
    <w:rsid w:val="00E61E49"/>
    <w:rsid w:val="00E65750"/>
    <w:rsid w:val="00E66B8B"/>
    <w:rsid w:val="00E70B53"/>
    <w:rsid w:val="00E730FB"/>
    <w:rsid w:val="00E8168A"/>
    <w:rsid w:val="00E936A0"/>
    <w:rsid w:val="00E95BF2"/>
    <w:rsid w:val="00EA0909"/>
    <w:rsid w:val="00EA1560"/>
    <w:rsid w:val="00EB4379"/>
    <w:rsid w:val="00EB5E8E"/>
    <w:rsid w:val="00EC29F0"/>
    <w:rsid w:val="00EE11D2"/>
    <w:rsid w:val="00EF0983"/>
    <w:rsid w:val="00EF59DB"/>
    <w:rsid w:val="00F017EB"/>
    <w:rsid w:val="00F1523C"/>
    <w:rsid w:val="00F26918"/>
    <w:rsid w:val="00F3165B"/>
    <w:rsid w:val="00F33E28"/>
    <w:rsid w:val="00F449CA"/>
    <w:rsid w:val="00F461B5"/>
    <w:rsid w:val="00F53D90"/>
    <w:rsid w:val="00F56B3E"/>
    <w:rsid w:val="00F57772"/>
    <w:rsid w:val="00F659C8"/>
    <w:rsid w:val="00F76D6E"/>
    <w:rsid w:val="00F8256D"/>
    <w:rsid w:val="00F902B9"/>
    <w:rsid w:val="00F930AF"/>
    <w:rsid w:val="00FC59CD"/>
    <w:rsid w:val="00FF3925"/>
    <w:rsid w:val="00FF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  <w14:docId w14:val="7296985C"/>
  <w15:chartTrackingRefBased/>
  <w15:docId w15:val="{C5B9B985-0303-44E7-AD2B-98BE32B9B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7B14FB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de-DE" w:val="de-DE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64C3B"/>
    <w:pPr>
      <w:tabs>
        <w:tab w:pos="4536" w:val="center"/>
        <w:tab w:pos="9072" w:val="right"/>
      </w:tabs>
    </w:pPr>
    <w:rPr>
      <w:rFonts w:asciiTheme="minorHAnsi" w:cstheme="minorBidi" w:eastAsiaTheme="minorHAnsi" w:hAnsiTheme="minorHAnsi"/>
      <w:sz w:val="22"/>
      <w:szCs w:val="22"/>
      <w:lang w:eastAsia="en-US" w:val="fr-FR"/>
    </w:rPr>
  </w:style>
  <w:style w:customStyle="1" w:styleId="En-tteCar" w:type="character">
    <w:name w:val="En-tête Car"/>
    <w:basedOn w:val="Policepardfaut"/>
    <w:link w:val="En-tte"/>
    <w:uiPriority w:val="99"/>
    <w:rsid w:val="00A64C3B"/>
  </w:style>
  <w:style w:styleId="Pieddepage" w:type="paragraph">
    <w:name w:val="footer"/>
    <w:basedOn w:val="Normal"/>
    <w:link w:val="PieddepageCar"/>
    <w:uiPriority w:val="99"/>
    <w:unhideWhenUsed/>
    <w:rsid w:val="00A64C3B"/>
    <w:pPr>
      <w:tabs>
        <w:tab w:pos="4536" w:val="center"/>
        <w:tab w:pos="9072" w:val="right"/>
      </w:tabs>
    </w:pPr>
    <w:rPr>
      <w:rFonts w:asciiTheme="minorHAnsi" w:cstheme="minorBidi" w:eastAsiaTheme="minorHAnsi" w:hAnsiTheme="minorHAnsi"/>
      <w:sz w:val="22"/>
      <w:szCs w:val="22"/>
      <w:lang w:eastAsia="en-US" w:val="fr-FR"/>
    </w:rPr>
  </w:style>
  <w:style w:customStyle="1" w:styleId="PieddepageCar" w:type="character">
    <w:name w:val="Pied de page Car"/>
    <w:basedOn w:val="Policepardfaut"/>
    <w:link w:val="Pieddepage"/>
    <w:uiPriority w:val="99"/>
    <w:rsid w:val="00A64C3B"/>
  </w:style>
  <w:style w:styleId="Corpsdetexte" w:type="paragraph">
    <w:name w:val="Body Text"/>
    <w:basedOn w:val="Normal"/>
    <w:link w:val="CorpsdetexteCar"/>
    <w:uiPriority w:val="1"/>
    <w:qFormat/>
    <w:rsid w:val="00185E75"/>
    <w:pPr>
      <w:widowControl w:val="0"/>
      <w:autoSpaceDE w:val="0"/>
      <w:autoSpaceDN w:val="0"/>
    </w:pPr>
    <w:rPr>
      <w:rFonts w:ascii="Tahoma" w:cs="Tahoma" w:eastAsia="Tahoma" w:hAnsi="Tahoma"/>
      <w:sz w:val="18"/>
      <w:szCs w:val="18"/>
      <w:lang w:bidi="en-US" w:eastAsia="en-US" w:val="en-US"/>
    </w:rPr>
  </w:style>
  <w:style w:customStyle="1" w:styleId="CorpsdetexteCar" w:type="character">
    <w:name w:val="Corps de texte Car"/>
    <w:basedOn w:val="Policepardfaut"/>
    <w:link w:val="Corpsdetexte"/>
    <w:uiPriority w:val="1"/>
    <w:rsid w:val="00185E75"/>
    <w:rPr>
      <w:rFonts w:ascii="Tahoma" w:cs="Tahoma" w:eastAsia="Tahoma" w:hAnsi="Tahoma"/>
      <w:sz w:val="18"/>
      <w:szCs w:val="18"/>
      <w:lang w:bidi="en-US" w:val="en-US"/>
    </w:rPr>
  </w:style>
  <w:style w:styleId="Paragraphedeliste" w:type="paragraph">
    <w:name w:val="List Paragraph"/>
    <w:basedOn w:val="Normal"/>
    <w:uiPriority w:val="34"/>
    <w:qFormat/>
    <w:rsid w:val="007B14FB"/>
    <w:pPr>
      <w:ind w:left="720"/>
      <w:contextualSpacing/>
    </w:pPr>
  </w:style>
  <w:style w:styleId="Notedebasdepage" w:type="paragraph">
    <w:name w:val="footnote text"/>
    <w:basedOn w:val="Normal"/>
    <w:link w:val="NotedebasdepageCar"/>
    <w:semiHidden/>
    <w:unhideWhenUsed/>
    <w:rsid w:val="00383A1D"/>
    <w:pPr>
      <w:spacing w:before="240" w:line="240" w:lineRule="atLeast"/>
      <w:jc w:val="both"/>
    </w:pPr>
    <w:rPr>
      <w:rFonts w:ascii="Arial" w:hAnsi="Arial"/>
      <w:bCs/>
      <w:color w:val="424241"/>
      <w:szCs w:val="20"/>
      <w:lang w:eastAsia="fr-FR" w:val="fr-FR"/>
    </w:rPr>
  </w:style>
  <w:style w:customStyle="1" w:styleId="NotedebasdepageCar" w:type="character">
    <w:name w:val="Note de bas de page Car"/>
    <w:basedOn w:val="Policepardfaut"/>
    <w:link w:val="Notedebasdepage"/>
    <w:semiHidden/>
    <w:rsid w:val="00383A1D"/>
    <w:rPr>
      <w:rFonts w:ascii="Arial" w:cs="Times New Roman" w:eastAsia="Times New Roman" w:hAnsi="Arial"/>
      <w:bCs/>
      <w:color w:val="424241"/>
      <w:sz w:val="24"/>
      <w:szCs w:val="20"/>
      <w:lang w:eastAsia="fr-FR"/>
    </w:rPr>
  </w:style>
  <w:style w:styleId="Appelnotedebasdep" w:type="character">
    <w:name w:val="footnote reference"/>
    <w:basedOn w:val="Policepardfaut"/>
    <w:semiHidden/>
    <w:unhideWhenUsed/>
    <w:rsid w:val="00383A1D"/>
    <w:rPr>
      <w:sz w:val="20"/>
      <w:szCs w:val="20"/>
    </w:rPr>
  </w:style>
  <w:style w:styleId="Marquedecommentaire" w:type="character">
    <w:name w:val="annotation reference"/>
    <w:basedOn w:val="Policepardfaut"/>
    <w:uiPriority w:val="99"/>
    <w:semiHidden/>
    <w:unhideWhenUsed/>
    <w:rsid w:val="00B2572F"/>
    <w:rPr>
      <w:sz w:val="16"/>
      <w:szCs w:val="16"/>
    </w:rPr>
  </w:style>
  <w:style w:styleId="Commentaire" w:type="paragraph">
    <w:name w:val="annotation text"/>
    <w:basedOn w:val="Normal"/>
    <w:link w:val="CommentaireCar"/>
    <w:uiPriority w:val="99"/>
    <w:unhideWhenUsed/>
    <w:rsid w:val="00B2572F"/>
    <w:rPr>
      <w:sz w:val="20"/>
      <w:szCs w:val="20"/>
    </w:rPr>
  </w:style>
  <w:style w:customStyle="1" w:styleId="CommentaireCar" w:type="character">
    <w:name w:val="Commentaire Car"/>
    <w:basedOn w:val="Policepardfaut"/>
    <w:link w:val="Commentaire"/>
    <w:uiPriority w:val="99"/>
    <w:rsid w:val="00B2572F"/>
    <w:rPr>
      <w:rFonts w:ascii="Times New Roman" w:cs="Times New Roman" w:eastAsia="Times New Roman" w:hAnsi="Times New Roman"/>
      <w:sz w:val="20"/>
      <w:szCs w:val="20"/>
      <w:lang w:eastAsia="de-DE" w:val="de-DE"/>
    </w:rPr>
  </w:style>
  <w:style w:styleId="Objetducommentaire" w:type="paragraph">
    <w:name w:val="annotation subject"/>
    <w:basedOn w:val="Commentaire"/>
    <w:next w:val="Commentaire"/>
    <w:link w:val="ObjetducommentaireCar"/>
    <w:uiPriority w:val="99"/>
    <w:semiHidden/>
    <w:unhideWhenUsed/>
    <w:rsid w:val="00B2572F"/>
    <w:rPr>
      <w:b/>
      <w:bCs/>
    </w:rPr>
  </w:style>
  <w:style w:customStyle="1" w:styleId="ObjetducommentaireCar" w:type="character">
    <w:name w:val="Objet du commentaire Car"/>
    <w:basedOn w:val="CommentaireCar"/>
    <w:link w:val="Objetducommentaire"/>
    <w:uiPriority w:val="99"/>
    <w:semiHidden/>
    <w:rsid w:val="00B2572F"/>
    <w:rPr>
      <w:rFonts w:ascii="Times New Roman" w:cs="Times New Roman" w:eastAsia="Times New Roman" w:hAnsi="Times New Roman"/>
      <w:b/>
      <w:bCs/>
      <w:sz w:val="20"/>
      <w:szCs w:val="20"/>
      <w:lang w:eastAsia="de-DE" w:val="de-DE"/>
    </w:rPr>
  </w:style>
  <w:style w:customStyle="1" w:styleId="EFLnormal" w:type="paragraph">
    <w:name w:val="EFLnormal"/>
    <w:basedOn w:val="Normal"/>
    <w:link w:val="EFLnormalCar"/>
    <w:rsid w:val="00CF25AB"/>
    <w:pPr>
      <w:autoSpaceDE w:val="0"/>
      <w:autoSpaceDN w:val="0"/>
      <w:spacing w:before="120" w:line="260" w:lineRule="exact"/>
      <w:jc w:val="both"/>
    </w:pPr>
    <w:rPr>
      <w:color w:val="000000"/>
      <w:sz w:val="22"/>
      <w:szCs w:val="22"/>
      <w:lang w:eastAsia="fr-FR" w:val="fr-FR"/>
    </w:rPr>
  </w:style>
  <w:style w:customStyle="1" w:styleId="EFLnormalCar" w:type="character">
    <w:name w:val="EFLnormal Car"/>
    <w:link w:val="EFLnormal"/>
    <w:rsid w:val="00CF25AB"/>
    <w:rPr>
      <w:rFonts w:ascii="Times New Roman" w:cs="Times New Roman" w:eastAsia="Times New Roman" w:hAnsi="Times New Roman"/>
      <w:color w:val="000000"/>
      <w:lang w:eastAsia="fr-FR"/>
    </w:rPr>
  </w:style>
  <w:style w:customStyle="1" w:styleId="EFLfait" w:type="paragraph">
    <w:name w:val="EFLfait"/>
    <w:basedOn w:val="Normal"/>
    <w:rsid w:val="00FC59CD"/>
    <w:pPr>
      <w:autoSpaceDE w:val="0"/>
      <w:autoSpaceDN w:val="0"/>
      <w:spacing w:before="400" w:line="260" w:lineRule="exact"/>
      <w:contextualSpacing/>
      <w:jc w:val="both"/>
    </w:pPr>
    <w:rPr>
      <w:color w:val="000000"/>
      <w:sz w:val="22"/>
      <w:szCs w:val="22"/>
      <w:lang w:eastAsia="fr-FR" w:val="fr-FR"/>
    </w:rPr>
  </w:style>
  <w:style w:customStyle="1" w:styleId="EFLsignatureunique" w:type="paragraph">
    <w:name w:val="EFLsignatureunique"/>
    <w:basedOn w:val="Normal"/>
    <w:rsid w:val="00FC59CD"/>
    <w:pPr>
      <w:keepNext/>
      <w:autoSpaceDE w:val="0"/>
      <w:autoSpaceDN w:val="0"/>
      <w:spacing w:before="240" w:line="260" w:lineRule="exact"/>
      <w:jc w:val="right"/>
    </w:pPr>
    <w:rPr>
      <w:color w:val="000000"/>
      <w:sz w:val="22"/>
      <w:szCs w:val="22"/>
      <w:lang w:eastAsia="fr-FR" w:val="fr-FR"/>
    </w:rPr>
  </w:style>
  <w:style w:styleId="Sansinterligne" w:type="paragraph">
    <w:name w:val="No Spacing"/>
    <w:uiPriority w:val="1"/>
    <w:qFormat/>
    <w:rsid w:val="004F1840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de-DE"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4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ntTable.xml" Type="http://schemas.openxmlformats.org/officeDocument/2006/relationships/fontTable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Relationship Id="rId2" Target="media/image2.sv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567C8-913E-4C07-B438-18DF6FA43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3</Pages>
  <Words>719</Words>
  <Characters>3955</Characters>
  <Application>Microsoft Office Word</Application>
  <DocSecurity>0</DocSecurity>
  <Lines>32</Lines>
  <Paragraphs>9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2021-11-24T15:04:00Z</dcterms:created>
  <cp:lastPrinted>2019-10-14T09:09:00Z</cp:lastPrinted>
  <dcterms:modified xsi:type="dcterms:W3CDTF">2023-03-21T07:22:00Z</dcterms:modified>
  <cp:revision>277</cp:revision>
</cp:coreProperties>
</file>