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12398FEA" w14:textId="4BF3C5CF" w:rsidP="007B119D" w:rsidR="007B119D" w:rsidRDefault="007B119D" w:rsidRPr="00207049">
      <w:pPr>
        <w:pStyle w:val="Corpsdetexte2"/>
        <w:spacing w:line="240" w:lineRule="auto"/>
        <w:ind w:firstLine="708"/>
        <w:rPr>
          <w:rFonts w:ascii="Arial" w:cs="Arial" w:hAnsi="Arial"/>
          <w:color w:themeColor="text2" w:val="1F497D"/>
          <w:sz w:val="20"/>
          <w:szCs w:val="22"/>
        </w:rPr>
      </w:pPr>
      <w:r w:rsidRPr="00207049">
        <w:rPr>
          <w:rFonts w:ascii="Arial" w:cs="Arial" w:hAnsi="Arial"/>
          <w:color w:themeColor="text2" w:val="1F497D"/>
          <w:sz w:val="20"/>
          <w:szCs w:val="22"/>
        </w:rPr>
        <w:t xml:space="preserve">En préambule, il est rappelé que la négociation annuelle obligatoire prévue par les articles L.2242-1 et suivants du code du travail a fait l’objet de </w:t>
      </w:r>
      <w:r w:rsidR="0077255E">
        <w:rPr>
          <w:rFonts w:ascii="Arial" w:cs="Arial" w:hAnsi="Arial"/>
          <w:color w:themeColor="text2" w:val="1F497D"/>
          <w:sz w:val="20"/>
          <w:szCs w:val="22"/>
        </w:rPr>
        <w:t>deux</w:t>
      </w:r>
      <w:r w:rsidRPr="00207049">
        <w:rPr>
          <w:rFonts w:ascii="Arial" w:cs="Arial" w:hAnsi="Arial"/>
          <w:color w:themeColor="text2" w:val="1F497D"/>
          <w:sz w:val="20"/>
          <w:szCs w:val="22"/>
        </w:rPr>
        <w:t xml:space="preserve"> réunions entre les</w:t>
      </w:r>
      <w:r w:rsidR="005D1571">
        <w:rPr>
          <w:rFonts w:ascii="Arial" w:cs="Arial" w:hAnsi="Arial"/>
          <w:color w:themeColor="text2" w:val="1F497D"/>
          <w:sz w:val="20"/>
          <w:szCs w:val="22"/>
        </w:rPr>
        <w:t xml:space="preserve"> délégations des Organisations S</w:t>
      </w:r>
      <w:r w:rsidRPr="00207049">
        <w:rPr>
          <w:rFonts w:ascii="Arial" w:cs="Arial" w:hAnsi="Arial"/>
          <w:color w:themeColor="text2" w:val="1F497D"/>
          <w:sz w:val="20"/>
          <w:szCs w:val="22"/>
        </w:rPr>
        <w:t xml:space="preserve">yndicales et les représentants de la Direction, </w:t>
      </w:r>
      <w:r w:rsidR="000E57AE" w:rsidRPr="00207049">
        <w:rPr>
          <w:rFonts w:ascii="Arial" w:cs="Arial" w:hAnsi="Arial"/>
          <w:color w:themeColor="text2" w:val="1F497D"/>
          <w:sz w:val="20"/>
          <w:szCs w:val="22"/>
        </w:rPr>
        <w:t>les 1</w:t>
      </w:r>
      <w:r w:rsidR="0077255E">
        <w:rPr>
          <w:rFonts w:ascii="Arial" w:cs="Arial" w:hAnsi="Arial"/>
          <w:color w:themeColor="text2" w:val="1F497D"/>
          <w:sz w:val="20"/>
          <w:szCs w:val="22"/>
        </w:rPr>
        <w:t>4 et 20</w:t>
      </w:r>
      <w:r w:rsidR="000E57AE" w:rsidRPr="00207049">
        <w:rPr>
          <w:rFonts w:ascii="Arial" w:cs="Arial" w:hAnsi="Arial"/>
          <w:color w:themeColor="text2" w:val="1F497D"/>
          <w:sz w:val="20"/>
          <w:szCs w:val="22"/>
        </w:rPr>
        <w:t xml:space="preserve"> février</w:t>
      </w:r>
      <w:r w:rsidR="0077255E">
        <w:rPr>
          <w:rFonts w:ascii="Arial" w:cs="Arial" w:hAnsi="Arial"/>
          <w:color w:themeColor="text2" w:val="1F497D"/>
          <w:sz w:val="20"/>
          <w:szCs w:val="22"/>
        </w:rPr>
        <w:t xml:space="preserve"> 2023</w:t>
      </w:r>
      <w:r w:rsidR="000E57AE" w:rsidRPr="00207049">
        <w:rPr>
          <w:rFonts w:ascii="Arial" w:cs="Arial" w:hAnsi="Arial"/>
          <w:color w:themeColor="text2" w:val="1F497D"/>
          <w:sz w:val="20"/>
          <w:szCs w:val="22"/>
        </w:rPr>
        <w:t>.</w:t>
      </w:r>
    </w:p>
    <w:p w14:paraId="4552B77C" w14:textId="77777777" w:rsidP="007B119D" w:rsidR="007B119D" w:rsidRDefault="007B119D" w:rsidRPr="00207049">
      <w:pPr>
        <w:pStyle w:val="Corpsdetexte2"/>
        <w:spacing w:line="240" w:lineRule="auto"/>
        <w:ind w:firstLine="708"/>
        <w:rPr>
          <w:rFonts w:ascii="Arial" w:cs="Arial" w:hAnsi="Arial"/>
          <w:color w:themeColor="text2" w:val="1F497D"/>
          <w:sz w:val="20"/>
          <w:szCs w:val="22"/>
        </w:rPr>
      </w:pPr>
      <w:r w:rsidRPr="00207049">
        <w:rPr>
          <w:rFonts w:ascii="Arial" w:cs="Arial" w:hAnsi="Arial"/>
          <w:color w:themeColor="text2" w:val="1F497D"/>
          <w:sz w:val="20"/>
          <w:szCs w:val="22"/>
        </w:rPr>
        <w:t xml:space="preserve">Au cours de la réunion du </w:t>
      </w:r>
      <w:r w:rsidR="000E57AE" w:rsidRPr="00207049">
        <w:rPr>
          <w:rFonts w:ascii="Arial" w:cs="Arial" w:hAnsi="Arial"/>
          <w:color w:themeColor="text2" w:val="1F497D"/>
          <w:sz w:val="20"/>
          <w:szCs w:val="22"/>
        </w:rPr>
        <w:t>1</w:t>
      </w:r>
      <w:r w:rsidR="0077255E">
        <w:rPr>
          <w:rFonts w:ascii="Arial" w:cs="Arial" w:hAnsi="Arial"/>
          <w:color w:themeColor="text2" w:val="1F497D"/>
          <w:sz w:val="20"/>
          <w:szCs w:val="22"/>
        </w:rPr>
        <w:t>4</w:t>
      </w:r>
      <w:r w:rsidR="000E57AE" w:rsidRPr="00207049">
        <w:rPr>
          <w:rFonts w:ascii="Arial" w:cs="Arial" w:hAnsi="Arial"/>
          <w:color w:themeColor="text2" w:val="1F497D"/>
          <w:sz w:val="20"/>
          <w:szCs w:val="22"/>
        </w:rPr>
        <w:t xml:space="preserve"> février</w:t>
      </w:r>
      <w:r w:rsidRPr="00207049">
        <w:rPr>
          <w:rFonts w:ascii="Arial" w:cs="Arial" w:hAnsi="Arial"/>
          <w:color w:themeColor="text2" w:val="1F497D"/>
          <w:sz w:val="20"/>
          <w:szCs w:val="22"/>
        </w:rPr>
        <w:t xml:space="preserve"> </w:t>
      </w:r>
      <w:r w:rsidR="000E57AE" w:rsidRPr="00207049">
        <w:rPr>
          <w:rFonts w:ascii="Arial" w:cs="Arial" w:hAnsi="Arial"/>
          <w:color w:themeColor="text2" w:val="1F497D"/>
          <w:sz w:val="20"/>
          <w:szCs w:val="22"/>
        </w:rPr>
        <w:t>202</w:t>
      </w:r>
      <w:r w:rsidR="0077255E">
        <w:rPr>
          <w:rFonts w:ascii="Arial" w:cs="Arial" w:hAnsi="Arial"/>
          <w:color w:themeColor="text2" w:val="1F497D"/>
          <w:sz w:val="20"/>
          <w:szCs w:val="22"/>
        </w:rPr>
        <w:t>3</w:t>
      </w:r>
      <w:r w:rsidRPr="00207049">
        <w:rPr>
          <w:rFonts w:ascii="Arial" w:cs="Arial" w:hAnsi="Arial"/>
          <w:color w:themeColor="text2" w:val="1F497D"/>
          <w:sz w:val="20"/>
          <w:szCs w:val="22"/>
        </w:rPr>
        <w:t xml:space="preserve">, la Direction a présenté conformément à la règlementation, des informations, notamment sur la situation économique générale et les bilans en termes d’emplois, d’égalité entre les hommes et les femmes, d’organisation, d’évolutions des rémunérations, de durée du travail et des conditions de travail. </w:t>
      </w:r>
    </w:p>
    <w:p w14:paraId="1155E1B9" w14:textId="77777777" w:rsidP="007B119D" w:rsidR="007B119D" w:rsidRDefault="007B119D">
      <w:pPr>
        <w:pStyle w:val="Corpsdetexte2"/>
        <w:spacing w:after="0" w:line="240" w:lineRule="auto"/>
        <w:ind w:firstLine="708"/>
        <w:rPr>
          <w:rFonts w:ascii="Arial" w:cs="Arial" w:hAnsi="Arial"/>
          <w:color w:themeColor="text2" w:val="1F497D"/>
          <w:sz w:val="20"/>
          <w:szCs w:val="22"/>
        </w:rPr>
      </w:pPr>
      <w:r w:rsidRPr="00207049">
        <w:rPr>
          <w:rFonts w:ascii="Arial" w:cs="Arial" w:hAnsi="Arial"/>
          <w:color w:themeColor="text2" w:val="1F497D"/>
          <w:sz w:val="20"/>
          <w:szCs w:val="22"/>
        </w:rPr>
        <w:t xml:space="preserve">Après discussions et échanges sur les propositions faites par la Direction et les revendications des organisations syndicales </w:t>
      </w:r>
      <w:r w:rsidRPr="001645A2">
        <w:rPr>
          <w:rFonts w:ascii="Arial" w:cs="Arial" w:hAnsi="Arial"/>
          <w:color w:themeColor="text2" w:val="1F497D"/>
          <w:sz w:val="20"/>
          <w:szCs w:val="22"/>
        </w:rPr>
        <w:t>représentative</w:t>
      </w:r>
      <w:r w:rsidR="00424ED6" w:rsidRPr="001645A2">
        <w:rPr>
          <w:rFonts w:ascii="Arial" w:cs="Arial" w:hAnsi="Arial"/>
          <w:color w:themeColor="text2" w:val="1F497D"/>
          <w:sz w:val="20"/>
          <w:szCs w:val="22"/>
        </w:rPr>
        <w:t>s</w:t>
      </w:r>
      <w:r w:rsidRPr="001645A2">
        <w:rPr>
          <w:rFonts w:ascii="Arial" w:cs="Arial" w:hAnsi="Arial"/>
          <w:color w:themeColor="text2" w:val="1F497D"/>
          <w:sz w:val="20"/>
          <w:szCs w:val="22"/>
        </w:rPr>
        <w:t xml:space="preserve"> FO et</w:t>
      </w:r>
      <w:r w:rsidRPr="00207049">
        <w:rPr>
          <w:rFonts w:ascii="Arial" w:cs="Arial" w:hAnsi="Arial"/>
          <w:color w:themeColor="text2" w:val="1F497D"/>
          <w:sz w:val="20"/>
          <w:szCs w:val="22"/>
        </w:rPr>
        <w:t xml:space="preserve"> CGT, il a été convenu, à l’issue de la dernière réunion, l’application des dispositions ci-après.</w:t>
      </w:r>
    </w:p>
    <w:p w14:paraId="26C1293C" w14:textId="77777777" w:rsidP="007B119D" w:rsidR="00207049" w:rsidRDefault="00207049" w:rsidRPr="00207049">
      <w:pPr>
        <w:pStyle w:val="Corpsdetexte2"/>
        <w:spacing w:after="0" w:line="240" w:lineRule="auto"/>
        <w:ind w:firstLine="708"/>
        <w:rPr>
          <w:rFonts w:ascii="Arial" w:cs="Arial" w:hAnsi="Arial"/>
          <w:color w:themeColor="text2" w:val="1F497D"/>
          <w:sz w:val="20"/>
          <w:szCs w:val="22"/>
        </w:rPr>
      </w:pPr>
    </w:p>
    <w:p w14:paraId="5B57B105" w14:textId="77777777" w:rsidP="007E1789" w:rsidR="001B60C3" w:rsidRDefault="001B60C3" w:rsidRPr="00207049">
      <w:pPr>
        <w:pStyle w:val="Corpsdetexte2"/>
        <w:spacing w:after="0" w:line="240" w:lineRule="auto"/>
        <w:rPr>
          <w:rFonts w:ascii="Arial" w:cs="Arial" w:hAnsi="Arial"/>
          <w:color w:themeColor="text2" w:val="1F497D"/>
          <w:sz w:val="20"/>
          <w:szCs w:val="22"/>
        </w:rPr>
      </w:pPr>
    </w:p>
    <w:p w14:paraId="4E2EFEEF" w14:textId="77777777" w:rsidP="007E1789" w:rsidR="007203A0" w:rsidRDefault="007203A0" w:rsidRPr="00207049">
      <w:pPr>
        <w:pStyle w:val="Corpsdetexte2"/>
        <w:numPr>
          <w:ilvl w:val="0"/>
          <w:numId w:val="10"/>
        </w:numPr>
        <w:spacing w:after="0" w:line="240" w:lineRule="auto"/>
        <w:rPr>
          <w:rFonts w:ascii="Arial" w:cs="Arial" w:hAnsi="Arial"/>
          <w:b/>
          <w:color w:val="002060"/>
          <w:sz w:val="20"/>
          <w:szCs w:val="22"/>
          <w:u w:val="single"/>
        </w:rPr>
      </w:pPr>
      <w:r w:rsidRPr="00207049">
        <w:rPr>
          <w:rFonts w:ascii="Arial" w:cs="Arial" w:hAnsi="Arial"/>
          <w:b/>
          <w:color w:val="002060"/>
          <w:sz w:val="20"/>
          <w:szCs w:val="22"/>
          <w:u w:val="single"/>
        </w:rPr>
        <w:t>Augmentation générale</w:t>
      </w:r>
    </w:p>
    <w:p w14:paraId="7BF6E2CC" w14:textId="77777777" w:rsidP="007E1789" w:rsidR="00733311" w:rsidRDefault="00733311">
      <w:pPr>
        <w:pStyle w:val="Corpsdetexte2"/>
        <w:spacing w:after="0" w:line="240" w:lineRule="auto"/>
        <w:ind w:left="720"/>
        <w:rPr>
          <w:rFonts w:ascii="Arial" w:cs="Arial" w:hAnsi="Arial"/>
          <w:b/>
          <w:color w:val="002060"/>
          <w:sz w:val="20"/>
          <w:szCs w:val="22"/>
          <w:u w:val="single"/>
        </w:rPr>
      </w:pPr>
    </w:p>
    <w:p w14:paraId="4967B35B" w14:textId="2B0FAD97" w:rsidP="006D0D4B" w:rsidR="00B135EC" w:rsidRDefault="000E57AE" w:rsidRPr="00B135EC">
      <w:pPr>
        <w:rPr>
          <w:rFonts w:ascii="Arial" w:cs="Arial" w:hAnsi="Arial"/>
          <w:sz w:val="20"/>
          <w:szCs w:val="22"/>
        </w:rPr>
      </w:pPr>
      <w:r w:rsidRPr="00207049">
        <w:rPr>
          <w:rFonts w:ascii="Arial" w:cs="Arial" w:hAnsi="Arial"/>
          <w:b/>
          <w:sz w:val="20"/>
          <w:szCs w:val="22"/>
        </w:rPr>
        <w:t>Une augmentation</w:t>
      </w:r>
      <w:r w:rsidR="006D0D4B" w:rsidRPr="00207049">
        <w:rPr>
          <w:rFonts w:ascii="Arial" w:cs="Arial" w:hAnsi="Arial"/>
          <w:b/>
          <w:sz w:val="20"/>
          <w:szCs w:val="22"/>
        </w:rPr>
        <w:t xml:space="preserve"> générale</w:t>
      </w:r>
      <w:r w:rsidR="00B135EC">
        <w:rPr>
          <w:rFonts w:ascii="Arial" w:cs="Arial" w:hAnsi="Arial"/>
          <w:b/>
          <w:sz w:val="20"/>
          <w:szCs w:val="22"/>
        </w:rPr>
        <w:t>,</w:t>
      </w:r>
      <w:r w:rsidR="00D45D62">
        <w:rPr>
          <w:rFonts w:ascii="Arial" w:cs="Arial" w:hAnsi="Arial"/>
          <w:b/>
          <w:sz w:val="20"/>
          <w:szCs w:val="22"/>
        </w:rPr>
        <w:t xml:space="preserve"> </w:t>
      </w:r>
      <w:r w:rsidR="00B135EC" w:rsidRPr="00B135EC">
        <w:rPr>
          <w:rFonts w:ascii="Arial" w:cs="Arial" w:hAnsi="Arial"/>
          <w:sz w:val="20"/>
          <w:szCs w:val="22"/>
        </w:rPr>
        <w:t xml:space="preserve">pour les salariés </w:t>
      </w:r>
      <w:r w:rsidR="00B135EC">
        <w:rPr>
          <w:rFonts w:ascii="Arial" w:cs="Arial" w:hAnsi="Arial"/>
          <w:sz w:val="20"/>
          <w:szCs w:val="22"/>
        </w:rPr>
        <w:t xml:space="preserve">avec un contrat </w:t>
      </w:r>
      <w:r w:rsidR="004D637D">
        <w:rPr>
          <w:rFonts w:ascii="Arial" w:cs="Arial" w:hAnsi="Arial"/>
          <w:sz w:val="20"/>
          <w:szCs w:val="22"/>
        </w:rPr>
        <w:t>XXXX</w:t>
      </w:r>
      <w:r w:rsidR="00B135EC">
        <w:rPr>
          <w:rFonts w:ascii="Arial" w:cs="Arial" w:hAnsi="Arial"/>
          <w:sz w:val="20"/>
          <w:szCs w:val="22"/>
        </w:rPr>
        <w:t xml:space="preserve"> </w:t>
      </w:r>
      <w:r w:rsidR="00B135EC" w:rsidRPr="00B135EC">
        <w:rPr>
          <w:rFonts w:ascii="Arial" w:cs="Arial" w:hAnsi="Arial"/>
          <w:sz w:val="20"/>
          <w:szCs w:val="22"/>
        </w:rPr>
        <w:t>ayant plus d’un an d’ancienneté (12 mois complets) au 1</w:t>
      </w:r>
      <w:r w:rsidR="00B135EC" w:rsidRPr="00B135EC">
        <w:rPr>
          <w:rFonts w:ascii="Arial" w:cs="Arial" w:hAnsi="Arial"/>
          <w:sz w:val="20"/>
          <w:szCs w:val="22"/>
          <w:vertAlign w:val="superscript"/>
        </w:rPr>
        <w:t>er</w:t>
      </w:r>
      <w:r w:rsidR="00B135EC" w:rsidRPr="00B135EC">
        <w:rPr>
          <w:rFonts w:ascii="Arial" w:cs="Arial" w:hAnsi="Arial"/>
          <w:sz w:val="20"/>
          <w:szCs w:val="22"/>
        </w:rPr>
        <w:t xml:space="preserve"> </w:t>
      </w:r>
      <w:r w:rsidR="0077255E">
        <w:rPr>
          <w:rFonts w:ascii="Arial" w:cs="Arial" w:hAnsi="Arial"/>
          <w:sz w:val="20"/>
          <w:szCs w:val="22"/>
        </w:rPr>
        <w:t>mars 2023,</w:t>
      </w:r>
      <w:r w:rsidR="00B135EC" w:rsidRPr="00B135EC">
        <w:rPr>
          <w:rFonts w:ascii="Arial" w:cs="Arial" w:hAnsi="Arial"/>
          <w:sz w:val="20"/>
          <w:szCs w:val="22"/>
        </w:rPr>
        <w:t xml:space="preserve"> selon les modalités suivantes :</w:t>
      </w:r>
    </w:p>
    <w:p w14:paraId="2A587EA7" w14:textId="77777777" w:rsidP="006D0D4B" w:rsidR="00B135EC" w:rsidRDefault="00B135EC">
      <w:pPr>
        <w:rPr>
          <w:rFonts w:ascii="Arial" w:cs="Arial" w:hAnsi="Arial"/>
          <w:b/>
          <w:sz w:val="20"/>
          <w:szCs w:val="22"/>
        </w:rPr>
      </w:pPr>
    </w:p>
    <w:p w14:paraId="1FFFA948" w14:textId="77777777" w:rsidP="006D0D4B" w:rsidR="00186903" w:rsidRDefault="00186903" w:rsidRPr="00207049">
      <w:pPr>
        <w:rPr>
          <w:rFonts w:ascii="Arial" w:cs="Arial" w:hAnsi="Arial"/>
          <w:sz w:val="20"/>
          <w:szCs w:val="22"/>
        </w:rPr>
      </w:pPr>
    </w:p>
    <w:p w14:paraId="2E0DF61D" w14:textId="77777777" w:rsidP="00B135EC" w:rsidR="00B135EC" w:rsidRDefault="006D0D4B">
      <w:pPr>
        <w:pStyle w:val="Paragraphedeliste"/>
        <w:numPr>
          <w:ilvl w:val="0"/>
          <w:numId w:val="23"/>
        </w:numPr>
        <w:rPr>
          <w:rFonts w:ascii="Arial" w:cs="Arial" w:hAnsi="Arial"/>
          <w:sz w:val="20"/>
          <w:szCs w:val="22"/>
        </w:rPr>
      </w:pPr>
      <w:r w:rsidRPr="00B135EC">
        <w:rPr>
          <w:rFonts w:ascii="Arial" w:cs="Arial" w:hAnsi="Arial"/>
          <w:b/>
          <w:sz w:val="20"/>
          <w:szCs w:val="22"/>
        </w:rPr>
        <w:t xml:space="preserve">Une augmentation générale </w:t>
      </w:r>
      <w:r w:rsidR="00B135EC" w:rsidRPr="00B135EC">
        <w:rPr>
          <w:rFonts w:ascii="Arial" w:cs="Arial" w:hAnsi="Arial"/>
          <w:b/>
          <w:sz w:val="20"/>
          <w:szCs w:val="22"/>
        </w:rPr>
        <w:t xml:space="preserve">de </w:t>
      </w:r>
      <w:r w:rsidR="0077255E">
        <w:rPr>
          <w:rFonts w:ascii="Arial" w:cs="Arial" w:hAnsi="Arial"/>
          <w:b/>
          <w:sz w:val="20"/>
          <w:szCs w:val="22"/>
        </w:rPr>
        <w:t>7</w:t>
      </w:r>
      <w:r w:rsidRPr="00B135EC">
        <w:rPr>
          <w:rFonts w:ascii="Arial" w:cs="Arial" w:hAnsi="Arial"/>
          <w:b/>
          <w:sz w:val="20"/>
          <w:szCs w:val="22"/>
        </w:rPr>
        <w:t>%</w:t>
      </w:r>
      <w:r w:rsidRPr="00B135EC">
        <w:rPr>
          <w:rFonts w:ascii="Arial" w:cs="Arial" w:hAnsi="Arial"/>
          <w:sz w:val="22"/>
        </w:rPr>
        <w:t xml:space="preserve"> </w:t>
      </w:r>
      <w:r w:rsidRPr="00B135EC">
        <w:rPr>
          <w:rFonts w:ascii="Arial" w:cs="Arial" w:hAnsi="Arial"/>
          <w:sz w:val="20"/>
          <w:szCs w:val="22"/>
        </w:rPr>
        <w:t xml:space="preserve">sera applicable sur le salaire de base des salariés </w:t>
      </w:r>
      <w:r w:rsidR="00B135EC">
        <w:rPr>
          <w:rFonts w:ascii="Arial" w:cs="Arial" w:hAnsi="Arial"/>
          <w:sz w:val="20"/>
          <w:szCs w:val="22"/>
        </w:rPr>
        <w:t xml:space="preserve">appartenant à la </w:t>
      </w:r>
      <w:r w:rsidR="00B135EC" w:rsidRPr="00B135EC">
        <w:rPr>
          <w:rFonts w:ascii="Arial" w:cs="Arial" w:hAnsi="Arial"/>
          <w:sz w:val="20"/>
          <w:szCs w:val="22"/>
        </w:rPr>
        <w:t>catégorie « Ouvrier »</w:t>
      </w:r>
      <w:r w:rsidR="0077255E">
        <w:rPr>
          <w:rFonts w:ascii="Arial" w:cs="Arial" w:hAnsi="Arial"/>
          <w:sz w:val="20"/>
          <w:szCs w:val="22"/>
        </w:rPr>
        <w:t xml:space="preserve"> </w:t>
      </w:r>
    </w:p>
    <w:p w14:paraId="68A790E6" w14:textId="77777777" w:rsidP="00F67557" w:rsidR="00F67557" w:rsidRDefault="00F67557" w:rsidRPr="00B135EC">
      <w:pPr>
        <w:pStyle w:val="Paragraphedeliste"/>
        <w:ind w:left="720"/>
        <w:rPr>
          <w:rFonts w:ascii="Arial" w:cs="Arial" w:hAnsi="Arial"/>
          <w:sz w:val="20"/>
          <w:szCs w:val="22"/>
        </w:rPr>
      </w:pPr>
    </w:p>
    <w:p w14:paraId="7F6EA3A3" w14:textId="67B9C8F1" w:rsidP="00B135EC" w:rsidR="00B135EC" w:rsidRDefault="00B135EC" w:rsidRPr="004E3F75">
      <w:pPr>
        <w:pStyle w:val="Paragraphedeliste"/>
        <w:numPr>
          <w:ilvl w:val="0"/>
          <w:numId w:val="23"/>
        </w:numPr>
        <w:rPr>
          <w:rFonts w:ascii="Arial" w:cs="Arial" w:hAnsi="Arial"/>
          <w:sz w:val="20"/>
          <w:szCs w:val="22"/>
        </w:rPr>
      </w:pPr>
      <w:r>
        <w:rPr>
          <w:rFonts w:ascii="Arial" w:cs="Arial" w:hAnsi="Arial"/>
          <w:b/>
          <w:sz w:val="20"/>
          <w:szCs w:val="22"/>
        </w:rPr>
        <w:t xml:space="preserve">Une augmentation générale de </w:t>
      </w:r>
      <w:r w:rsidR="0077255E">
        <w:rPr>
          <w:rFonts w:ascii="Arial" w:cs="Arial" w:hAnsi="Arial"/>
          <w:b/>
          <w:sz w:val="20"/>
          <w:szCs w:val="22"/>
        </w:rPr>
        <w:t>7</w:t>
      </w:r>
      <w:r>
        <w:rPr>
          <w:rFonts w:ascii="Arial" w:cs="Arial" w:hAnsi="Arial"/>
          <w:b/>
          <w:sz w:val="20"/>
          <w:szCs w:val="22"/>
        </w:rPr>
        <w:t xml:space="preserve">% </w:t>
      </w:r>
      <w:r w:rsidRPr="00B135EC">
        <w:rPr>
          <w:rFonts w:ascii="Arial" w:cs="Arial" w:hAnsi="Arial"/>
          <w:sz w:val="20"/>
          <w:szCs w:val="22"/>
        </w:rPr>
        <w:t>sera applicable sur le salaire de base des salariés</w:t>
      </w:r>
      <w:r w:rsidR="006D0D4B" w:rsidRPr="00B135EC">
        <w:rPr>
          <w:rFonts w:ascii="Arial" w:cs="Arial" w:hAnsi="Arial"/>
          <w:sz w:val="20"/>
          <w:szCs w:val="22"/>
        </w:rPr>
        <w:t xml:space="preserve"> </w:t>
      </w:r>
      <w:r w:rsidRPr="00B135EC">
        <w:rPr>
          <w:rFonts w:ascii="Arial" w:cs="Arial" w:hAnsi="Arial"/>
          <w:sz w:val="20"/>
          <w:szCs w:val="22"/>
        </w:rPr>
        <w:t>appartenant à la catégorie</w:t>
      </w:r>
      <w:r>
        <w:rPr>
          <w:rFonts w:ascii="Arial" w:cs="Arial" w:hAnsi="Arial"/>
          <w:sz w:val="20"/>
          <w:szCs w:val="22"/>
        </w:rPr>
        <w:t xml:space="preserve"> « ETAM »</w:t>
      </w:r>
      <w:r w:rsidR="0077255E">
        <w:rPr>
          <w:rFonts w:ascii="Arial" w:cs="Arial" w:hAnsi="Arial"/>
          <w:sz w:val="20"/>
          <w:szCs w:val="22"/>
        </w:rPr>
        <w:t xml:space="preserve"> pour les salariés n’ayant pas bénéficié d’augmentation individuelle entre le 1</w:t>
      </w:r>
      <w:r w:rsidR="0077255E" w:rsidRPr="0077255E">
        <w:rPr>
          <w:rFonts w:ascii="Arial" w:cs="Arial" w:hAnsi="Arial"/>
          <w:sz w:val="20"/>
          <w:szCs w:val="22"/>
          <w:vertAlign w:val="superscript"/>
        </w:rPr>
        <w:t>er</w:t>
      </w:r>
      <w:r w:rsidR="0077255E">
        <w:rPr>
          <w:rFonts w:ascii="Arial" w:cs="Arial" w:hAnsi="Arial"/>
          <w:sz w:val="20"/>
          <w:szCs w:val="22"/>
        </w:rPr>
        <w:t xml:space="preserve"> janvier et le 28 février 2023</w:t>
      </w:r>
      <w:r w:rsidR="00237526">
        <w:rPr>
          <w:rFonts w:ascii="Arial" w:cs="Arial" w:hAnsi="Arial"/>
          <w:sz w:val="20"/>
          <w:szCs w:val="22"/>
        </w:rPr>
        <w:t>. L</w:t>
      </w:r>
      <w:r w:rsidR="0077255E">
        <w:rPr>
          <w:rFonts w:ascii="Arial" w:cs="Arial" w:hAnsi="Arial"/>
          <w:sz w:val="20"/>
          <w:szCs w:val="22"/>
        </w:rPr>
        <w:t>es salariés ayant bénéficié d’augmentation individuelle entre le 1</w:t>
      </w:r>
      <w:r w:rsidR="0077255E" w:rsidRPr="0077255E">
        <w:rPr>
          <w:rFonts w:ascii="Arial" w:cs="Arial" w:hAnsi="Arial"/>
          <w:sz w:val="20"/>
          <w:szCs w:val="22"/>
          <w:vertAlign w:val="superscript"/>
        </w:rPr>
        <w:t>er</w:t>
      </w:r>
      <w:r w:rsidR="0077255E">
        <w:rPr>
          <w:rFonts w:ascii="Arial" w:cs="Arial" w:hAnsi="Arial"/>
          <w:sz w:val="20"/>
          <w:szCs w:val="22"/>
        </w:rPr>
        <w:t xml:space="preserve"> janvier et le 28 février 2023</w:t>
      </w:r>
      <w:r w:rsidR="00237526">
        <w:rPr>
          <w:rFonts w:ascii="Arial" w:cs="Arial" w:hAnsi="Arial"/>
          <w:sz w:val="20"/>
          <w:szCs w:val="22"/>
        </w:rPr>
        <w:t xml:space="preserve"> bénéficiero</w:t>
      </w:r>
      <w:r w:rsidR="00237526" w:rsidRPr="004E3F75">
        <w:rPr>
          <w:rFonts w:ascii="Arial" w:cs="Arial" w:hAnsi="Arial"/>
          <w:sz w:val="20"/>
          <w:szCs w:val="22"/>
        </w:rPr>
        <w:t>nt d’une augmentation individuelle de compensation</w:t>
      </w:r>
      <w:r w:rsidR="00051E44" w:rsidRPr="004E3F75">
        <w:rPr>
          <w:rFonts w:ascii="Arial" w:cs="Arial" w:hAnsi="Arial"/>
          <w:sz w:val="20"/>
          <w:szCs w:val="22"/>
        </w:rPr>
        <w:t xml:space="preserve"> leur permettant d’atteindre 7% au total.</w:t>
      </w:r>
    </w:p>
    <w:p w14:paraId="5288AD7C" w14:textId="77777777" w:rsidP="00F67557" w:rsidR="00F67557" w:rsidRDefault="00F67557" w:rsidRPr="00F67557">
      <w:pPr>
        <w:pStyle w:val="Paragraphedeliste"/>
        <w:rPr>
          <w:rFonts w:ascii="Arial" w:cs="Arial" w:hAnsi="Arial"/>
          <w:sz w:val="20"/>
          <w:szCs w:val="22"/>
        </w:rPr>
      </w:pPr>
    </w:p>
    <w:p w14:paraId="60743EE5" w14:textId="77777777" w:rsidP="00F67557" w:rsidR="00F67557" w:rsidRDefault="00F67557">
      <w:pPr>
        <w:pStyle w:val="Paragraphedeliste"/>
        <w:ind w:left="720"/>
        <w:rPr>
          <w:rFonts w:ascii="Arial" w:cs="Arial" w:hAnsi="Arial"/>
          <w:sz w:val="20"/>
          <w:szCs w:val="22"/>
        </w:rPr>
      </w:pPr>
    </w:p>
    <w:p w14:paraId="669DB0A7" w14:textId="16902829" w:rsidP="00903CEB" w:rsidR="00207049" w:rsidRDefault="0077255E">
      <w:pPr>
        <w:pStyle w:val="Paragraphedeliste"/>
        <w:numPr>
          <w:ilvl w:val="0"/>
          <w:numId w:val="23"/>
        </w:numPr>
        <w:rPr>
          <w:rFonts w:ascii="Arial" w:cs="Arial" w:hAnsi="Arial"/>
          <w:sz w:val="20"/>
          <w:szCs w:val="22"/>
        </w:rPr>
      </w:pPr>
      <w:r w:rsidRPr="0077255E">
        <w:rPr>
          <w:rFonts w:ascii="Arial" w:cs="Arial" w:hAnsi="Arial"/>
          <w:b/>
          <w:sz w:val="20"/>
          <w:szCs w:val="22"/>
        </w:rPr>
        <w:t>Une augmentation générale de 4</w:t>
      </w:r>
      <w:r w:rsidR="00B135EC" w:rsidRPr="0077255E">
        <w:rPr>
          <w:rFonts w:ascii="Arial" w:cs="Arial" w:hAnsi="Arial"/>
          <w:b/>
          <w:sz w:val="20"/>
          <w:szCs w:val="22"/>
        </w:rPr>
        <w:t xml:space="preserve">% </w:t>
      </w:r>
      <w:r w:rsidR="00B135EC" w:rsidRPr="0077255E">
        <w:rPr>
          <w:rFonts w:ascii="Arial" w:cs="Arial" w:hAnsi="Arial"/>
          <w:sz w:val="20"/>
          <w:szCs w:val="22"/>
        </w:rPr>
        <w:t>sera applicable sur le salaire de base des salariés appartenant</w:t>
      </w:r>
      <w:r>
        <w:rPr>
          <w:rFonts w:ascii="Arial" w:cs="Arial" w:hAnsi="Arial"/>
          <w:sz w:val="20"/>
          <w:szCs w:val="22"/>
        </w:rPr>
        <w:t xml:space="preserve"> à la catégorie « Cadres » pour les salariés n’ayant pas bénéficié d’augmentation individuelle entre le 1</w:t>
      </w:r>
      <w:r w:rsidRPr="0077255E">
        <w:rPr>
          <w:rFonts w:ascii="Arial" w:cs="Arial" w:hAnsi="Arial"/>
          <w:sz w:val="20"/>
          <w:szCs w:val="22"/>
          <w:vertAlign w:val="superscript"/>
        </w:rPr>
        <w:t>er</w:t>
      </w:r>
      <w:r>
        <w:rPr>
          <w:rFonts w:ascii="Arial" w:cs="Arial" w:hAnsi="Arial"/>
          <w:sz w:val="20"/>
          <w:szCs w:val="22"/>
        </w:rPr>
        <w:t xml:space="preserve"> janvier et le 28 février 2023</w:t>
      </w:r>
      <w:r w:rsidR="00237526">
        <w:rPr>
          <w:rFonts w:ascii="Arial" w:cs="Arial" w:hAnsi="Arial"/>
          <w:sz w:val="20"/>
          <w:szCs w:val="22"/>
        </w:rPr>
        <w:t xml:space="preserve">. Les salariés ayant bénéficié d’augmentation </w:t>
      </w:r>
      <w:r w:rsidR="00237526" w:rsidRPr="004E3F75">
        <w:rPr>
          <w:rFonts w:ascii="Arial" w:cs="Arial" w:hAnsi="Arial"/>
          <w:sz w:val="20"/>
          <w:szCs w:val="22"/>
        </w:rPr>
        <w:t>individuelle entre le 1</w:t>
      </w:r>
      <w:r w:rsidR="00237526" w:rsidRPr="004E3F75">
        <w:rPr>
          <w:rFonts w:ascii="Arial" w:cs="Arial" w:hAnsi="Arial"/>
          <w:sz w:val="20"/>
          <w:szCs w:val="22"/>
          <w:vertAlign w:val="superscript"/>
        </w:rPr>
        <w:t>er</w:t>
      </w:r>
      <w:r w:rsidR="00237526" w:rsidRPr="004E3F75">
        <w:rPr>
          <w:rFonts w:ascii="Arial" w:cs="Arial" w:hAnsi="Arial"/>
          <w:sz w:val="20"/>
          <w:szCs w:val="22"/>
        </w:rPr>
        <w:t xml:space="preserve"> janvier et le 28 février 2023 bénéficieront d’une augmentation individuelle de compensation</w:t>
      </w:r>
      <w:r w:rsidR="00051E44" w:rsidRPr="004E3F75">
        <w:rPr>
          <w:rFonts w:ascii="Arial" w:cs="Arial" w:hAnsi="Arial"/>
          <w:sz w:val="20"/>
          <w:szCs w:val="22"/>
        </w:rPr>
        <w:t xml:space="preserve"> leur permettant d’atteindre 4% au total.</w:t>
      </w:r>
      <w:r w:rsidR="00237526" w:rsidRPr="004E3F75">
        <w:rPr>
          <w:rFonts w:ascii="Arial" w:cs="Arial" w:hAnsi="Arial"/>
          <w:sz w:val="20"/>
          <w:szCs w:val="22"/>
        </w:rPr>
        <w:t xml:space="preserve"> </w:t>
      </w:r>
      <w:r w:rsidR="00B135EC" w:rsidRPr="004E3F75">
        <w:rPr>
          <w:rFonts w:ascii="Arial" w:cs="Arial" w:hAnsi="Arial"/>
          <w:sz w:val="20"/>
          <w:szCs w:val="22"/>
        </w:rPr>
        <w:t>Sont exclus les cadres faisant partie du CODIR</w:t>
      </w:r>
      <w:r w:rsidRPr="004E3F75">
        <w:rPr>
          <w:rFonts w:ascii="Arial" w:cs="Arial" w:hAnsi="Arial"/>
          <w:sz w:val="20"/>
          <w:szCs w:val="22"/>
        </w:rPr>
        <w:t>.</w:t>
      </w:r>
    </w:p>
    <w:p w14:paraId="4A8EF239" w14:textId="77777777" w:rsidP="0077255E" w:rsidR="0077255E" w:rsidRDefault="0077255E">
      <w:pPr>
        <w:rPr>
          <w:rFonts w:ascii="Arial" w:cs="Arial" w:hAnsi="Arial"/>
          <w:sz w:val="20"/>
          <w:szCs w:val="22"/>
        </w:rPr>
      </w:pPr>
    </w:p>
    <w:p w14:paraId="68EF62B3" w14:textId="77777777" w:rsidP="0077255E" w:rsidR="0077255E" w:rsidRDefault="0077255E" w:rsidRPr="0077255E">
      <w:pPr>
        <w:rPr>
          <w:rFonts w:ascii="Arial" w:cs="Arial" w:hAnsi="Arial"/>
          <w:sz w:val="20"/>
          <w:szCs w:val="22"/>
        </w:rPr>
      </w:pPr>
    </w:p>
    <w:p w14:paraId="42AA5FBE" w14:textId="77777777" w:rsidP="007E1789" w:rsidR="007203A0" w:rsidRDefault="0077255E">
      <w:pPr>
        <w:pStyle w:val="Corpsdetexte2"/>
        <w:numPr>
          <w:ilvl w:val="0"/>
          <w:numId w:val="10"/>
        </w:numPr>
        <w:spacing w:after="0" w:line="240" w:lineRule="auto"/>
        <w:rPr>
          <w:rFonts w:ascii="Arial" w:cs="Arial" w:hAnsi="Arial"/>
          <w:b/>
          <w:color w:val="002060"/>
          <w:sz w:val="20"/>
          <w:szCs w:val="22"/>
          <w:u w:val="single"/>
        </w:rPr>
      </w:pPr>
      <w:r>
        <w:rPr>
          <w:rFonts w:ascii="Arial" w:cs="Arial" w:hAnsi="Arial"/>
          <w:b/>
          <w:color w:val="002060"/>
          <w:sz w:val="20"/>
          <w:szCs w:val="22"/>
          <w:u w:val="single"/>
        </w:rPr>
        <w:t>Prime de panier</w:t>
      </w:r>
    </w:p>
    <w:p w14:paraId="1D27D963" w14:textId="77777777" w:rsidP="00207049" w:rsidR="00207049" w:rsidRDefault="00207049" w:rsidRPr="00207049">
      <w:pPr>
        <w:pStyle w:val="Corpsdetexte2"/>
        <w:spacing w:after="0" w:line="240" w:lineRule="auto"/>
        <w:ind w:left="720"/>
        <w:rPr>
          <w:rFonts w:ascii="Arial" w:cs="Arial" w:hAnsi="Arial"/>
          <w:b/>
          <w:color w:val="002060"/>
          <w:sz w:val="20"/>
          <w:szCs w:val="22"/>
          <w:u w:val="single"/>
        </w:rPr>
      </w:pPr>
    </w:p>
    <w:p w14:paraId="1CCB6AE2" w14:textId="77777777" w:rsidP="007E1789" w:rsidR="00207049" w:rsidRDefault="0077255E">
      <w:pPr>
        <w:pStyle w:val="Corpsdetexte2"/>
        <w:spacing w:after="0" w:line="240" w:lineRule="auto"/>
        <w:rPr>
          <w:rFonts w:ascii="Arial" w:cs="Arial" w:hAnsi="Arial"/>
          <w:sz w:val="20"/>
          <w:szCs w:val="22"/>
        </w:rPr>
      </w:pPr>
      <w:r>
        <w:rPr>
          <w:rFonts w:ascii="Arial" w:cs="Arial" w:hAnsi="Arial"/>
          <w:sz w:val="20"/>
          <w:szCs w:val="22"/>
        </w:rPr>
        <w:t>Le montant de la prime de panier de jour est revalorisé à 5€ et celui du panier de nuit à 7,</w:t>
      </w:r>
      <w:r w:rsidR="00237526">
        <w:rPr>
          <w:rFonts w:ascii="Arial" w:cs="Arial" w:hAnsi="Arial"/>
          <w:sz w:val="20"/>
          <w:szCs w:val="22"/>
        </w:rPr>
        <w:t>1</w:t>
      </w:r>
      <w:r>
        <w:rPr>
          <w:rFonts w:ascii="Arial" w:cs="Arial" w:hAnsi="Arial"/>
          <w:sz w:val="20"/>
          <w:szCs w:val="22"/>
        </w:rPr>
        <w:t>€</w:t>
      </w:r>
      <w:r w:rsidR="00EE40F8" w:rsidRPr="00EE40F8">
        <w:rPr>
          <w:rFonts w:ascii="Arial" w:cs="Arial" w:hAnsi="Arial"/>
          <w:sz w:val="20"/>
          <w:szCs w:val="22"/>
        </w:rPr>
        <w:t>.</w:t>
      </w:r>
    </w:p>
    <w:p w14:paraId="42D01141" w14:textId="77777777" w:rsidP="007E1789" w:rsidR="003B0E82" w:rsidRDefault="003B0E82" w:rsidRPr="00207049">
      <w:pPr>
        <w:pStyle w:val="NormalWeb"/>
        <w:spacing w:after="0" w:afterAutospacing="0" w:before="0" w:beforeAutospacing="0"/>
        <w:jc w:val="both"/>
        <w:rPr>
          <w:rFonts w:ascii="Arial" w:cs="Arial" w:hAnsi="Arial"/>
          <w:sz w:val="20"/>
          <w:szCs w:val="22"/>
        </w:rPr>
      </w:pPr>
    </w:p>
    <w:p w14:paraId="4332CA72" w14:textId="77777777" w:rsidP="00B846E6" w:rsidR="001B36CB" w:rsidRDefault="0077255E">
      <w:pPr>
        <w:pStyle w:val="Corpsdetexte2"/>
        <w:numPr>
          <w:ilvl w:val="0"/>
          <w:numId w:val="10"/>
        </w:numPr>
        <w:spacing w:after="0" w:line="240" w:lineRule="auto"/>
        <w:rPr>
          <w:rFonts w:ascii="Arial" w:cs="Arial" w:hAnsi="Arial"/>
          <w:b/>
          <w:color w:val="002060"/>
          <w:sz w:val="20"/>
          <w:szCs w:val="22"/>
          <w:u w:val="single"/>
        </w:rPr>
      </w:pPr>
      <w:r>
        <w:rPr>
          <w:rFonts w:ascii="Arial" w:cs="Arial" w:hAnsi="Arial"/>
          <w:b/>
          <w:color w:val="002060"/>
          <w:sz w:val="20"/>
          <w:szCs w:val="22"/>
          <w:u w:val="single"/>
        </w:rPr>
        <w:t>Tickets Restaurant</w:t>
      </w:r>
    </w:p>
    <w:p w14:paraId="0E8D5D78" w14:textId="77777777" w:rsidP="001B36CB" w:rsidR="001B36CB" w:rsidRDefault="001B36CB">
      <w:pPr>
        <w:pStyle w:val="Corpsdetexte2"/>
        <w:spacing w:after="0" w:line="240" w:lineRule="auto"/>
        <w:rPr>
          <w:rFonts w:ascii="Arial" w:cs="Arial" w:hAnsi="Arial"/>
          <w:b/>
          <w:color w:val="002060"/>
          <w:sz w:val="20"/>
          <w:szCs w:val="22"/>
          <w:u w:val="single"/>
        </w:rPr>
      </w:pPr>
    </w:p>
    <w:p w14:paraId="60478734" w14:textId="77777777" w:rsidP="004E6362" w:rsidR="004E6362" w:rsidRDefault="0077255E">
      <w:pPr>
        <w:pStyle w:val="Corpsdetexte2"/>
        <w:spacing w:after="0" w:line="240" w:lineRule="auto"/>
        <w:rPr>
          <w:rFonts w:ascii="Arial" w:cs="Arial" w:hAnsi="Arial"/>
          <w:sz w:val="20"/>
          <w:szCs w:val="22"/>
        </w:rPr>
      </w:pPr>
      <w:r>
        <w:rPr>
          <w:rFonts w:ascii="Arial" w:cs="Arial" w:hAnsi="Arial"/>
          <w:sz w:val="20"/>
          <w:szCs w:val="22"/>
        </w:rPr>
        <w:t>Le montant des tickets restaurant est revalorisé à 8€ par jour, avec une prise en charge à hauteur de 60% par l’employeur et 40% par le salarié.</w:t>
      </w:r>
    </w:p>
    <w:p w14:paraId="331AC217" w14:textId="77777777" w:rsidP="001B36CB" w:rsidR="001B36CB" w:rsidRDefault="001B36CB">
      <w:pPr>
        <w:pStyle w:val="Corpsdetexte2"/>
        <w:spacing w:after="0" w:line="240" w:lineRule="auto"/>
        <w:rPr>
          <w:rFonts w:ascii="Arial" w:cs="Arial" w:hAnsi="Arial"/>
          <w:b/>
          <w:color w:val="002060"/>
          <w:sz w:val="20"/>
          <w:szCs w:val="22"/>
          <w:u w:val="single"/>
        </w:rPr>
      </w:pPr>
    </w:p>
    <w:p w14:paraId="2494AAEC" w14:textId="77777777" w:rsidP="00B846E6" w:rsidR="00F67557" w:rsidRDefault="00F67557">
      <w:pPr>
        <w:pStyle w:val="Corpsdetexte2"/>
        <w:numPr>
          <w:ilvl w:val="0"/>
          <w:numId w:val="10"/>
        </w:numPr>
        <w:spacing w:after="0" w:line="240" w:lineRule="auto"/>
        <w:rPr>
          <w:rFonts w:ascii="Arial" w:cs="Arial" w:hAnsi="Arial"/>
          <w:b/>
          <w:color w:val="002060"/>
          <w:sz w:val="20"/>
          <w:szCs w:val="22"/>
          <w:u w:val="single"/>
        </w:rPr>
      </w:pPr>
      <w:r>
        <w:rPr>
          <w:rFonts w:ascii="Arial" w:cs="Arial" w:hAnsi="Arial"/>
          <w:b/>
          <w:color w:val="002060"/>
          <w:sz w:val="20"/>
          <w:szCs w:val="22"/>
          <w:u w:val="single"/>
        </w:rPr>
        <w:t>Prime de Partage de Valeur</w:t>
      </w:r>
    </w:p>
    <w:p w14:paraId="766DECE8" w14:textId="77777777" w:rsidP="00F67557" w:rsidR="00F67557" w:rsidRDefault="00F67557">
      <w:pPr>
        <w:pStyle w:val="Corpsdetexte2"/>
        <w:spacing w:after="0" w:line="240" w:lineRule="auto"/>
        <w:rPr>
          <w:rFonts w:ascii="Arial" w:cs="Arial" w:hAnsi="Arial"/>
          <w:b/>
          <w:color w:val="002060"/>
          <w:sz w:val="20"/>
          <w:szCs w:val="22"/>
          <w:u w:val="single"/>
        </w:rPr>
      </w:pPr>
    </w:p>
    <w:p w14:paraId="722683ED" w14:textId="655DA3A3" w:rsidP="00F67557" w:rsidR="00F67557" w:rsidRDefault="005D1571">
      <w:pPr>
        <w:pStyle w:val="Corpsdetexte2"/>
        <w:spacing w:after="0" w:line="240" w:lineRule="auto"/>
        <w:rPr>
          <w:rFonts w:ascii="Arial" w:cs="Arial" w:hAnsi="Arial"/>
          <w:sz w:val="20"/>
          <w:szCs w:val="22"/>
        </w:rPr>
      </w:pPr>
      <w:r>
        <w:rPr>
          <w:rFonts w:ascii="Arial" w:cs="Arial" w:hAnsi="Arial"/>
          <w:sz w:val="20"/>
          <w:szCs w:val="22"/>
        </w:rPr>
        <w:t>Une P</w:t>
      </w:r>
      <w:r w:rsidR="00F67557" w:rsidRPr="00F67557">
        <w:rPr>
          <w:rFonts w:ascii="Arial" w:cs="Arial" w:hAnsi="Arial"/>
          <w:sz w:val="20"/>
          <w:szCs w:val="22"/>
        </w:rPr>
        <w:t xml:space="preserve">rime </w:t>
      </w:r>
      <w:r w:rsidR="00F67557">
        <w:rPr>
          <w:rFonts w:ascii="Arial" w:cs="Arial" w:hAnsi="Arial"/>
          <w:sz w:val="20"/>
          <w:szCs w:val="22"/>
        </w:rPr>
        <w:t>de Partage de Valeur d’un montant de 200€ sera versée à l’ensemble du personnel</w:t>
      </w:r>
      <w:r>
        <w:rPr>
          <w:rFonts w:ascii="Arial" w:cs="Arial" w:hAnsi="Arial"/>
          <w:sz w:val="20"/>
          <w:szCs w:val="22"/>
        </w:rPr>
        <w:t xml:space="preserve"> ayant un contrat au 18/06/2023, sur la paie de</w:t>
      </w:r>
      <w:r w:rsidR="00F67557">
        <w:rPr>
          <w:rFonts w:ascii="Arial" w:cs="Arial" w:hAnsi="Arial"/>
          <w:sz w:val="20"/>
          <w:szCs w:val="22"/>
        </w:rPr>
        <w:t xml:space="preserve"> juin 2023, sans condition d’ancienneté, sous</w:t>
      </w:r>
      <w:r w:rsidR="005F71F9">
        <w:rPr>
          <w:rFonts w:ascii="Arial" w:cs="Arial" w:hAnsi="Arial"/>
          <w:sz w:val="20"/>
          <w:szCs w:val="22"/>
        </w:rPr>
        <w:t xml:space="preserve"> réserve</w:t>
      </w:r>
      <w:r w:rsidR="00F67557">
        <w:rPr>
          <w:rFonts w:ascii="Arial" w:cs="Arial" w:hAnsi="Arial"/>
          <w:sz w:val="20"/>
          <w:szCs w:val="22"/>
        </w:rPr>
        <w:t xml:space="preserve"> </w:t>
      </w:r>
      <w:r w:rsidR="00237526">
        <w:rPr>
          <w:rFonts w:ascii="Arial" w:cs="Arial" w:hAnsi="Arial"/>
          <w:sz w:val="20"/>
          <w:szCs w:val="22"/>
        </w:rPr>
        <w:t>que les indicateurs financiers de l’entreprise soient conformes ou supérieur</w:t>
      </w:r>
      <w:r>
        <w:rPr>
          <w:rFonts w:ascii="Arial" w:cs="Arial" w:hAnsi="Arial"/>
          <w:sz w:val="20"/>
          <w:szCs w:val="22"/>
        </w:rPr>
        <w:t>s</w:t>
      </w:r>
      <w:r w:rsidR="00237526">
        <w:rPr>
          <w:rFonts w:ascii="Arial" w:cs="Arial" w:hAnsi="Arial"/>
          <w:sz w:val="20"/>
          <w:szCs w:val="22"/>
        </w:rPr>
        <w:t xml:space="preserve"> au</w:t>
      </w:r>
      <w:r w:rsidR="00F67557">
        <w:rPr>
          <w:rFonts w:ascii="Arial" w:cs="Arial" w:hAnsi="Arial"/>
          <w:sz w:val="20"/>
          <w:szCs w:val="22"/>
        </w:rPr>
        <w:t xml:space="preserve"> budget prévisionnel (BP23) au 31/05/2023 :</w:t>
      </w:r>
    </w:p>
    <w:p w14:paraId="4AA020D8" w14:textId="77777777" w:rsidP="00F67557" w:rsidR="00F67557" w:rsidRDefault="00F67557">
      <w:pPr>
        <w:pStyle w:val="Corpsdetexte2"/>
        <w:spacing w:after="0" w:line="240" w:lineRule="auto"/>
        <w:rPr>
          <w:rFonts w:ascii="Arial" w:cs="Arial" w:hAnsi="Arial"/>
          <w:sz w:val="20"/>
          <w:szCs w:val="22"/>
        </w:rPr>
      </w:pPr>
    </w:p>
    <w:p w14:paraId="7C18E125" w14:textId="77777777" w:rsidP="00F67557" w:rsidR="00F67557" w:rsidRDefault="00F67557" w:rsidRPr="00F67557">
      <w:pPr>
        <w:pStyle w:val="Corpsdetexte2"/>
        <w:numPr>
          <w:ilvl w:val="0"/>
          <w:numId w:val="23"/>
        </w:numPr>
        <w:spacing w:after="0" w:line="240" w:lineRule="auto"/>
        <w:rPr>
          <w:rFonts w:ascii="Arial" w:cs="Arial" w:hAnsi="Arial"/>
          <w:sz w:val="20"/>
          <w:szCs w:val="22"/>
        </w:rPr>
      </w:pPr>
      <w:r w:rsidRPr="00F67557">
        <w:rPr>
          <w:rFonts w:ascii="Arial" w:cs="Arial" w:hAnsi="Arial"/>
          <w:sz w:val="20"/>
          <w:szCs w:val="22"/>
        </w:rPr>
        <w:t>Chiff</w:t>
      </w:r>
      <w:r>
        <w:rPr>
          <w:rFonts w:ascii="Arial" w:cs="Arial" w:hAnsi="Arial"/>
          <w:sz w:val="20"/>
          <w:szCs w:val="22"/>
        </w:rPr>
        <w:t>re d’Affaire: +15,9 Millions d’euros</w:t>
      </w:r>
      <w:r w:rsidRPr="00F67557">
        <w:rPr>
          <w:rFonts w:ascii="Arial" w:cs="Arial" w:hAnsi="Arial"/>
          <w:sz w:val="20"/>
          <w:szCs w:val="22"/>
        </w:rPr>
        <w:t xml:space="preserve"> en cumulé</w:t>
      </w:r>
    </w:p>
    <w:p w14:paraId="6182511C" w14:textId="77777777" w:rsidP="00F67557" w:rsidR="00F67557" w:rsidRDefault="00F67557">
      <w:pPr>
        <w:pStyle w:val="Corpsdetexte2"/>
        <w:numPr>
          <w:ilvl w:val="0"/>
          <w:numId w:val="23"/>
        </w:numPr>
        <w:spacing w:after="0" w:line="240" w:lineRule="auto"/>
        <w:rPr>
          <w:rFonts w:ascii="Arial" w:cs="Arial" w:hAnsi="Arial"/>
          <w:sz w:val="20"/>
          <w:szCs w:val="22"/>
        </w:rPr>
      </w:pPr>
      <w:r w:rsidRPr="00F67557">
        <w:rPr>
          <w:rFonts w:ascii="Arial" w:cs="Arial" w:hAnsi="Arial"/>
          <w:sz w:val="20"/>
          <w:szCs w:val="22"/>
        </w:rPr>
        <w:t>R</w:t>
      </w:r>
      <w:r>
        <w:rPr>
          <w:rFonts w:ascii="Arial" w:cs="Arial" w:hAnsi="Arial"/>
          <w:sz w:val="20"/>
          <w:szCs w:val="22"/>
        </w:rPr>
        <w:t>ésultat Net: -1,271 Millions d’euros</w:t>
      </w:r>
      <w:r w:rsidRPr="00F67557">
        <w:rPr>
          <w:rFonts w:ascii="Arial" w:cs="Arial" w:hAnsi="Arial"/>
          <w:sz w:val="20"/>
          <w:szCs w:val="22"/>
        </w:rPr>
        <w:t xml:space="preserve"> en cumulé</w:t>
      </w:r>
    </w:p>
    <w:p w14:paraId="5F6E84FF" w14:textId="77777777" w:rsidP="00F67557" w:rsidR="00F67557" w:rsidRDefault="00F67557" w:rsidRPr="00F67557">
      <w:pPr>
        <w:pStyle w:val="Corpsdetexte2"/>
        <w:spacing w:after="0" w:line="240" w:lineRule="auto"/>
        <w:rPr>
          <w:rFonts w:ascii="Arial" w:cs="Arial" w:hAnsi="Arial"/>
          <w:sz w:val="20"/>
          <w:szCs w:val="22"/>
        </w:rPr>
      </w:pPr>
    </w:p>
    <w:p w14:paraId="2DF12512" w14:textId="77777777" w:rsidP="00B846E6" w:rsidR="00B846E6" w:rsidRDefault="0077255E" w:rsidRPr="00207049">
      <w:pPr>
        <w:pStyle w:val="Corpsdetexte2"/>
        <w:numPr>
          <w:ilvl w:val="0"/>
          <w:numId w:val="10"/>
        </w:numPr>
        <w:spacing w:after="0" w:line="240" w:lineRule="auto"/>
        <w:rPr>
          <w:rFonts w:ascii="Arial" w:cs="Arial" w:hAnsi="Arial"/>
          <w:b/>
          <w:color w:val="002060"/>
          <w:sz w:val="20"/>
          <w:szCs w:val="22"/>
          <w:u w:val="single"/>
        </w:rPr>
      </w:pPr>
      <w:r>
        <w:rPr>
          <w:rFonts w:ascii="Arial" w:cs="Arial" w:hAnsi="Arial"/>
          <w:b/>
          <w:color w:val="002060"/>
          <w:sz w:val="20"/>
          <w:szCs w:val="22"/>
          <w:u w:val="single"/>
        </w:rPr>
        <w:t>Médaille du travail</w:t>
      </w:r>
    </w:p>
    <w:p w14:paraId="1727F5BD" w14:textId="77777777" w:rsidP="00002751" w:rsidR="001245DB" w:rsidRDefault="001245DB" w:rsidRPr="00207049">
      <w:pPr>
        <w:pStyle w:val="Corpsdetexte2"/>
        <w:spacing w:after="0" w:line="240" w:lineRule="auto"/>
        <w:rPr>
          <w:rFonts w:ascii="Arial" w:cs="Arial" w:hAnsi="Arial"/>
          <w:sz w:val="20"/>
          <w:szCs w:val="22"/>
        </w:rPr>
      </w:pPr>
    </w:p>
    <w:p w14:paraId="730B1119" w14:textId="03325FB4" w:rsidP="001245DB" w:rsidR="00E479C1" w:rsidRDefault="0077255E">
      <w:pPr>
        <w:pStyle w:val="Corpsdetexte2"/>
        <w:spacing w:after="0" w:line="240" w:lineRule="auto"/>
        <w:rPr>
          <w:rFonts w:ascii="Arial" w:cs="Arial" w:hAnsi="Arial"/>
          <w:sz w:val="20"/>
        </w:rPr>
      </w:pPr>
      <w:r>
        <w:rPr>
          <w:rFonts w:ascii="Arial" w:cs="Arial" w:hAnsi="Arial"/>
          <w:sz w:val="20"/>
        </w:rPr>
        <w:t xml:space="preserve">Afin de récompenser les années de services au sein de </w:t>
      </w:r>
      <w:r w:rsidR="004D637D">
        <w:rPr>
          <w:rFonts w:ascii="Arial" w:cs="Arial" w:hAnsi="Arial"/>
          <w:sz w:val="20"/>
        </w:rPr>
        <w:t>XXX</w:t>
      </w:r>
      <w:r>
        <w:rPr>
          <w:rFonts w:ascii="Arial" w:cs="Arial" w:hAnsi="Arial"/>
          <w:sz w:val="20"/>
        </w:rPr>
        <w:t xml:space="preserve"> lors de la remise des Médailles du Travail, une prime « Médaille du travail » est instaurée.</w:t>
      </w:r>
      <w:r w:rsidR="00734934">
        <w:rPr>
          <w:rFonts w:ascii="Arial" w:cs="Arial" w:hAnsi="Arial"/>
          <w:sz w:val="20"/>
        </w:rPr>
        <w:t xml:space="preserve"> Cette prime est exonérée de cotisation sociale et d’imp</w:t>
      </w:r>
      <w:r w:rsidR="009168D7">
        <w:rPr>
          <w:rFonts w:ascii="Arial" w:cs="Arial" w:hAnsi="Arial"/>
          <w:sz w:val="20"/>
        </w:rPr>
        <w:t>ôt sur le revenu.</w:t>
      </w:r>
      <w:r>
        <w:rPr>
          <w:rFonts w:ascii="Arial" w:cs="Arial" w:hAnsi="Arial"/>
          <w:sz w:val="20"/>
        </w:rPr>
        <w:t xml:space="preserve"> L’attribution de cette prime sera liée à la délivrance des diplômes par l’Administration</w:t>
      </w:r>
      <w:r w:rsidR="005D1571">
        <w:rPr>
          <w:rFonts w:ascii="Arial" w:cs="Arial" w:hAnsi="Arial"/>
          <w:sz w:val="20"/>
        </w:rPr>
        <w:t>. Elle</w:t>
      </w:r>
      <w:r w:rsidR="00F67557">
        <w:rPr>
          <w:rFonts w:ascii="Arial" w:cs="Arial" w:hAnsi="Arial"/>
          <w:sz w:val="20"/>
        </w:rPr>
        <w:t xml:space="preserve"> dépendra de l’ancienneté </w:t>
      </w:r>
      <w:r w:rsidR="005D1571">
        <w:rPr>
          <w:rFonts w:ascii="Arial" w:cs="Arial" w:hAnsi="Arial"/>
          <w:sz w:val="20"/>
        </w:rPr>
        <w:t xml:space="preserve">acquise </w:t>
      </w:r>
      <w:r w:rsidR="00F67557">
        <w:rPr>
          <w:rFonts w:ascii="Arial" w:cs="Arial" w:hAnsi="Arial"/>
          <w:sz w:val="20"/>
        </w:rPr>
        <w:t>au sein de l’entreprise et du type de médaille</w:t>
      </w:r>
      <w:r w:rsidR="00237526">
        <w:rPr>
          <w:rFonts w:ascii="Arial" w:cs="Arial" w:hAnsi="Arial"/>
          <w:sz w:val="20"/>
        </w:rPr>
        <w:t>, suivant le tableau ci-dessous</w:t>
      </w:r>
      <w:r>
        <w:rPr>
          <w:rFonts w:ascii="Arial" w:cs="Arial" w:hAnsi="Arial"/>
          <w:sz w:val="20"/>
        </w:rPr>
        <w:t>.</w:t>
      </w:r>
      <w:r w:rsidR="00F67557">
        <w:rPr>
          <w:rFonts w:ascii="Arial" w:cs="Arial" w:hAnsi="Arial"/>
          <w:sz w:val="20"/>
        </w:rPr>
        <w:t xml:space="preserve"> </w:t>
      </w:r>
    </w:p>
    <w:p w14:paraId="0A9BEA31" w14:textId="77777777" w:rsidP="001245DB" w:rsidR="00F67557" w:rsidRDefault="00F67557">
      <w:pPr>
        <w:pStyle w:val="Corpsdetexte2"/>
        <w:spacing w:after="0" w:line="240" w:lineRule="auto"/>
        <w:rPr>
          <w:rFonts w:ascii="Arial" w:cs="Arial" w:hAnsi="Arial"/>
          <w:sz w:val="20"/>
        </w:rPr>
      </w:pPr>
    </w:p>
    <w:tbl>
      <w:tblPr>
        <w:tblW w:type="dxa" w:w="9771"/>
        <w:jc w:val="center"/>
        <w:tblCellMar>
          <w:left w:type="dxa" w:w="0"/>
          <w:right w:type="dxa" w:w="0"/>
        </w:tblCellMar>
        <w:tblLook w:firstColumn="1" w:firstRow="1" w:lastColumn="0" w:lastRow="0" w:noHBand="0" w:noVBand="1" w:val="04A0"/>
      </w:tblPr>
      <w:tblGrid>
        <w:gridCol w:w="2967"/>
        <w:gridCol w:w="1701"/>
        <w:gridCol w:w="1843"/>
        <w:gridCol w:w="1276"/>
        <w:gridCol w:w="1984"/>
      </w:tblGrid>
      <w:tr w14:paraId="19EA853E" w14:textId="77777777" w:rsidR="00F67557" w:rsidRPr="00F67557" w:rsidTr="00237526">
        <w:trPr>
          <w:trHeight w:val="548"/>
          <w:jc w:val="center"/>
        </w:trPr>
        <w:tc>
          <w:tcPr>
            <w:tcW w:type="dxa" w:w="2967"/>
            <w:tcBorders>
              <w:top w:color="FFFFFF" w:space="0" w:sz="8" w:val="single"/>
              <w:left w:color="FFFFFF" w:space="0" w:sz="8" w:val="single"/>
              <w:bottom w:color="FFFFFF" w:space="0" w:sz="24" w:val="single"/>
              <w:right w:color="FFFFFF" w:space="0" w:sz="8" w:val="single"/>
            </w:tcBorders>
            <w:shd w:color="auto" w:fill="auto" w:val="clear"/>
            <w:tcMar>
              <w:top w:type="dxa" w:w="15"/>
              <w:left w:type="dxa" w:w="108"/>
              <w:bottom w:type="dxa" w:w="0"/>
              <w:right w:type="dxa" w:w="108"/>
            </w:tcMar>
            <w:vAlign w:val="center"/>
            <w:hideMark/>
          </w:tcPr>
          <w:p w14:paraId="1A7401E4" w14:textId="77777777" w:rsidP="00F67557" w:rsidR="00F67557" w:rsidRDefault="00F67557" w:rsidRPr="00F67557">
            <w:pPr>
              <w:spacing w:after="150" w:line="256" w:lineRule="auto"/>
              <w:jc w:val="center"/>
              <w:rPr>
                <w:rFonts w:ascii="Arial" w:cs="Arial" w:hAnsi="Arial"/>
                <w:sz w:val="20"/>
                <w:szCs w:val="36"/>
              </w:rPr>
            </w:pPr>
            <w:r w:rsidRPr="00F67557">
              <w:rPr>
                <w:rFonts w:ascii="Arial" w:cs="Arial" w:hAnsi="Arial"/>
                <w:b/>
                <w:bCs/>
                <w:color w:themeColor="light1" w:val="FFFFFF"/>
                <w:kern w:val="24"/>
                <w:sz w:val="20"/>
                <w:szCs w:val="32"/>
              </w:rPr>
              <w:t> </w:t>
            </w:r>
          </w:p>
        </w:tc>
        <w:tc>
          <w:tcPr>
            <w:tcW w:type="dxa" w:w="6804"/>
            <w:gridSpan w:val="4"/>
            <w:tcBorders>
              <w:top w:color="FFFFFF" w:space="0" w:sz="8" w:val="single"/>
              <w:left w:color="FFFFFF" w:space="0" w:sz="8" w:val="single"/>
              <w:bottom w:color="FFFFFF" w:space="0" w:sz="24" w:val="single"/>
              <w:right w:color="FFFFFF" w:space="0" w:sz="8" w:val="single"/>
            </w:tcBorders>
            <w:shd w:color="auto" w:fill="4298B5" w:val="clear"/>
            <w:tcMar>
              <w:top w:type="dxa" w:w="15"/>
              <w:left w:type="dxa" w:w="108"/>
              <w:bottom w:type="dxa" w:w="0"/>
              <w:right w:type="dxa" w:w="108"/>
            </w:tcMar>
            <w:vAlign w:val="center"/>
            <w:hideMark/>
          </w:tcPr>
          <w:p w14:paraId="6F79421F" w14:textId="77777777" w:rsidP="00F67557" w:rsidR="00F67557" w:rsidRDefault="00F67557" w:rsidRPr="00F67557">
            <w:pPr>
              <w:spacing w:after="150" w:line="256" w:lineRule="auto"/>
              <w:jc w:val="center"/>
              <w:rPr>
                <w:rFonts w:ascii="Arial" w:cs="Arial" w:hAnsi="Arial"/>
                <w:sz w:val="20"/>
                <w:szCs w:val="36"/>
              </w:rPr>
            </w:pPr>
            <w:r w:rsidRPr="00F67557">
              <w:rPr>
                <w:rFonts w:ascii="Arial" w:cs="Arial" w:hAnsi="Arial"/>
                <w:b/>
                <w:bCs/>
                <w:color w:themeColor="light1" w:val="FFFFFF"/>
                <w:kern w:val="24"/>
                <w:sz w:val="20"/>
                <w:szCs w:val="32"/>
              </w:rPr>
              <w:t>Type de médaille</w:t>
            </w:r>
          </w:p>
        </w:tc>
      </w:tr>
      <w:tr w14:paraId="726E41C0" w14:textId="77777777" w:rsidR="00F67557" w:rsidRPr="00F67557" w:rsidTr="00237526">
        <w:trPr>
          <w:trHeight w:val="365"/>
          <w:jc w:val="center"/>
        </w:trPr>
        <w:tc>
          <w:tcPr>
            <w:tcW w:type="dxa" w:w="2967"/>
            <w:tcBorders>
              <w:top w:color="FFFFFF" w:space="0" w:sz="24" w:val="single"/>
              <w:left w:color="FFFFFF" w:space="0" w:sz="8" w:val="single"/>
              <w:bottom w:color="FFFFFF" w:space="0" w:sz="8" w:val="single"/>
              <w:right w:color="FFFFFF" w:space="0" w:sz="8" w:val="single"/>
            </w:tcBorders>
            <w:shd w:color="auto" w:fill="4298B5" w:val="clear"/>
            <w:tcMar>
              <w:top w:type="dxa" w:w="15"/>
              <w:left w:type="dxa" w:w="108"/>
              <w:bottom w:type="dxa" w:w="0"/>
              <w:right w:type="dxa" w:w="108"/>
            </w:tcMar>
            <w:vAlign w:val="center"/>
            <w:hideMark/>
          </w:tcPr>
          <w:p w14:paraId="5506573E" w14:textId="4F92173D" w:rsidP="004D637D" w:rsidR="00F67557" w:rsidRDefault="00F67557" w:rsidRPr="00F67557">
            <w:pPr>
              <w:spacing w:after="150" w:line="256" w:lineRule="auto"/>
              <w:jc w:val="center"/>
              <w:rPr>
                <w:rFonts w:ascii="Arial" w:cs="Arial" w:hAnsi="Arial"/>
                <w:sz w:val="20"/>
                <w:szCs w:val="36"/>
              </w:rPr>
            </w:pPr>
            <w:r w:rsidRPr="00F67557">
              <w:rPr>
                <w:rFonts w:ascii="Arial" w:cs="Arial" w:hAnsi="Arial"/>
                <w:b/>
                <w:bCs/>
                <w:color w:themeColor="light1" w:val="FFFFFF"/>
                <w:kern w:val="24"/>
                <w:sz w:val="20"/>
                <w:szCs w:val="32"/>
              </w:rPr>
              <w:t xml:space="preserve">Ancienneté chez </w:t>
            </w:r>
            <w:r w:rsidR="004D637D">
              <w:rPr>
                <w:rFonts w:ascii="Arial" w:cs="Arial" w:hAnsi="Arial"/>
                <w:b/>
                <w:bCs/>
                <w:color w:themeColor="light1" w:val="FFFFFF"/>
                <w:kern w:val="24"/>
                <w:sz w:val="20"/>
                <w:szCs w:val="32"/>
              </w:rPr>
              <w:t>XXXX</w:t>
            </w:r>
          </w:p>
        </w:tc>
        <w:tc>
          <w:tcPr>
            <w:tcW w:type="dxa" w:w="1701"/>
            <w:tcBorders>
              <w:top w:color="FFFFFF" w:space="0" w:sz="24" w:val="single"/>
              <w:left w:color="FFFFFF" w:space="0" w:sz="8" w:val="single"/>
              <w:bottom w:color="FFFFFF" w:space="0" w:sz="8" w:val="single"/>
              <w:right w:color="FFFFFF" w:space="0" w:sz="8" w:val="single"/>
            </w:tcBorders>
            <w:shd w:color="auto" w:fill="CFDDE5" w:val="clear"/>
            <w:tcMar>
              <w:top w:type="dxa" w:w="15"/>
              <w:left w:type="dxa" w:w="108"/>
              <w:bottom w:type="dxa" w:w="0"/>
              <w:right w:type="dxa" w:w="108"/>
            </w:tcMar>
            <w:vAlign w:val="center"/>
            <w:hideMark/>
          </w:tcPr>
          <w:p w14:paraId="6F4DB672" w14:textId="77777777" w:rsidP="00F67557" w:rsidR="00F67557" w:rsidRDefault="00F67557" w:rsidRPr="00F67557">
            <w:pPr>
              <w:spacing w:after="150" w:line="256" w:lineRule="auto"/>
              <w:jc w:val="center"/>
              <w:rPr>
                <w:rFonts w:ascii="Arial" w:cs="Arial" w:hAnsi="Arial"/>
                <w:sz w:val="20"/>
                <w:szCs w:val="36"/>
              </w:rPr>
            </w:pPr>
            <w:r w:rsidRPr="00F67557">
              <w:rPr>
                <w:rFonts w:ascii="Arial" w:cs="Arial" w:hAnsi="Arial"/>
                <w:b/>
                <w:bCs/>
                <w:color w:themeColor="dark1" w:val="000000"/>
                <w:kern w:val="24"/>
                <w:sz w:val="20"/>
                <w:szCs w:val="28"/>
              </w:rPr>
              <w:t>Argent (20 ans)</w:t>
            </w:r>
          </w:p>
        </w:tc>
        <w:tc>
          <w:tcPr>
            <w:tcW w:type="dxa" w:w="1843"/>
            <w:tcBorders>
              <w:top w:color="FFFFFF" w:space="0" w:sz="24" w:val="single"/>
              <w:left w:color="FFFFFF" w:space="0" w:sz="8" w:val="single"/>
              <w:bottom w:color="FFFFFF" w:space="0" w:sz="8" w:val="single"/>
              <w:right w:color="FFFFFF" w:space="0" w:sz="8" w:val="single"/>
            </w:tcBorders>
            <w:shd w:color="auto" w:fill="CFDDE5" w:val="clear"/>
            <w:tcMar>
              <w:top w:type="dxa" w:w="15"/>
              <w:left w:type="dxa" w:w="108"/>
              <w:bottom w:type="dxa" w:w="0"/>
              <w:right w:type="dxa" w:w="108"/>
            </w:tcMar>
            <w:vAlign w:val="center"/>
            <w:hideMark/>
          </w:tcPr>
          <w:p w14:paraId="135D13DA" w14:textId="77777777" w:rsidP="00F67557" w:rsidR="00F67557" w:rsidRDefault="00F67557" w:rsidRPr="00F67557">
            <w:pPr>
              <w:spacing w:after="150" w:line="256" w:lineRule="auto"/>
              <w:jc w:val="center"/>
              <w:rPr>
                <w:rFonts w:ascii="Arial" w:cs="Arial" w:hAnsi="Arial"/>
                <w:sz w:val="20"/>
                <w:szCs w:val="36"/>
              </w:rPr>
            </w:pPr>
            <w:r w:rsidRPr="00F67557">
              <w:rPr>
                <w:rFonts w:ascii="Arial" w:cs="Arial" w:hAnsi="Arial"/>
                <w:b/>
                <w:bCs/>
                <w:color w:themeColor="dark1" w:val="000000"/>
                <w:kern w:val="24"/>
                <w:sz w:val="20"/>
                <w:szCs w:val="28"/>
              </w:rPr>
              <w:t>Vermeil (30 ans)</w:t>
            </w:r>
          </w:p>
        </w:tc>
        <w:tc>
          <w:tcPr>
            <w:tcW w:type="dxa" w:w="1276"/>
            <w:tcBorders>
              <w:top w:color="FFFFFF" w:space="0" w:sz="24" w:val="single"/>
              <w:left w:color="FFFFFF" w:space="0" w:sz="8" w:val="single"/>
              <w:bottom w:color="FFFFFF" w:space="0" w:sz="8" w:val="single"/>
              <w:right w:color="FFFFFF" w:space="0" w:sz="8" w:val="single"/>
            </w:tcBorders>
            <w:shd w:color="auto" w:fill="CFDDE5" w:val="clear"/>
            <w:tcMar>
              <w:top w:type="dxa" w:w="15"/>
              <w:left w:type="dxa" w:w="108"/>
              <w:bottom w:type="dxa" w:w="0"/>
              <w:right w:type="dxa" w:w="108"/>
            </w:tcMar>
            <w:vAlign w:val="center"/>
            <w:hideMark/>
          </w:tcPr>
          <w:p w14:paraId="74CF3CFA" w14:textId="77777777" w:rsidP="00F67557" w:rsidR="00F67557" w:rsidRDefault="00F67557" w:rsidRPr="00F67557">
            <w:pPr>
              <w:spacing w:after="150" w:line="256" w:lineRule="auto"/>
              <w:jc w:val="center"/>
              <w:rPr>
                <w:rFonts w:ascii="Arial" w:cs="Arial" w:hAnsi="Arial"/>
                <w:sz w:val="20"/>
                <w:szCs w:val="36"/>
              </w:rPr>
            </w:pPr>
            <w:r w:rsidRPr="00F67557">
              <w:rPr>
                <w:rFonts w:ascii="Arial" w:cs="Arial" w:hAnsi="Arial"/>
                <w:b/>
                <w:bCs/>
                <w:color w:themeColor="dark1" w:val="000000"/>
                <w:kern w:val="24"/>
                <w:sz w:val="20"/>
                <w:szCs w:val="28"/>
              </w:rPr>
              <w:t>Or (35 ans)</w:t>
            </w:r>
          </w:p>
        </w:tc>
        <w:tc>
          <w:tcPr>
            <w:tcW w:type="dxa" w:w="1984"/>
            <w:tcBorders>
              <w:top w:color="FFFFFF" w:space="0" w:sz="24" w:val="single"/>
              <w:left w:color="FFFFFF" w:space="0" w:sz="8" w:val="single"/>
              <w:bottom w:color="FFFFFF" w:space="0" w:sz="8" w:val="single"/>
              <w:right w:color="FFFFFF" w:space="0" w:sz="8" w:val="single"/>
            </w:tcBorders>
            <w:shd w:color="auto" w:fill="CFDDE5" w:val="clear"/>
            <w:tcMar>
              <w:top w:type="dxa" w:w="15"/>
              <w:left w:type="dxa" w:w="108"/>
              <w:bottom w:type="dxa" w:w="0"/>
              <w:right w:type="dxa" w:w="108"/>
            </w:tcMar>
            <w:vAlign w:val="center"/>
            <w:hideMark/>
          </w:tcPr>
          <w:p w14:paraId="4D633828" w14:textId="77777777" w:rsidP="00F67557" w:rsidR="00F67557" w:rsidRDefault="00F67557" w:rsidRPr="00F67557">
            <w:pPr>
              <w:spacing w:after="150" w:line="256" w:lineRule="auto"/>
              <w:jc w:val="center"/>
              <w:rPr>
                <w:rFonts w:ascii="Arial" w:cs="Arial" w:hAnsi="Arial"/>
                <w:sz w:val="20"/>
                <w:szCs w:val="36"/>
              </w:rPr>
            </w:pPr>
            <w:r w:rsidRPr="00F67557">
              <w:rPr>
                <w:rFonts w:ascii="Arial" w:cs="Arial" w:hAnsi="Arial"/>
                <w:b/>
                <w:bCs/>
                <w:color w:themeColor="dark1" w:val="000000"/>
                <w:kern w:val="24"/>
                <w:sz w:val="20"/>
                <w:szCs w:val="28"/>
              </w:rPr>
              <w:t>Grand Or (40 ans)</w:t>
            </w:r>
          </w:p>
        </w:tc>
      </w:tr>
      <w:tr w14:paraId="4D50A3F7" w14:textId="77777777" w:rsidR="00F67557" w:rsidRPr="00F67557" w:rsidTr="00237526">
        <w:trPr>
          <w:trHeight w:val="49"/>
          <w:jc w:val="center"/>
        </w:trPr>
        <w:tc>
          <w:tcPr>
            <w:tcW w:type="dxa" w:w="2967"/>
            <w:tcBorders>
              <w:top w:color="FFFFFF" w:space="0" w:sz="8" w:val="single"/>
              <w:left w:color="FFFFFF" w:space="0" w:sz="8" w:val="single"/>
              <w:bottom w:color="FFFFFF" w:space="0" w:sz="8" w:val="single"/>
              <w:right w:color="FFFFFF" w:space="0" w:sz="8" w:val="single"/>
            </w:tcBorders>
            <w:shd w:color="auto" w:fill="4298B5" w:val="clear"/>
            <w:tcMar>
              <w:top w:type="dxa" w:w="15"/>
              <w:left w:type="dxa" w:w="108"/>
              <w:bottom w:type="dxa" w:w="0"/>
              <w:right w:type="dxa" w:w="108"/>
            </w:tcMar>
            <w:vAlign w:val="center"/>
            <w:hideMark/>
          </w:tcPr>
          <w:p w14:paraId="0ADD602F" w14:textId="77777777" w:rsidP="00F67557" w:rsidR="00F67557" w:rsidRDefault="00F67557" w:rsidRPr="00F67557">
            <w:pPr>
              <w:spacing w:after="150" w:line="256" w:lineRule="auto"/>
              <w:jc w:val="center"/>
              <w:rPr>
                <w:rFonts w:ascii="Arial" w:cs="Arial" w:hAnsi="Arial"/>
                <w:sz w:val="20"/>
                <w:szCs w:val="36"/>
              </w:rPr>
            </w:pPr>
            <w:r w:rsidRPr="00F67557">
              <w:rPr>
                <w:rFonts w:ascii="Arial" w:cs="Arial" w:hAnsi="Arial"/>
                <w:b/>
                <w:bCs/>
                <w:color w:themeColor="light1" w:val="FFFFFF"/>
                <w:kern w:val="24"/>
                <w:sz w:val="20"/>
                <w:szCs w:val="32"/>
              </w:rPr>
              <w:t>Inférieure ou égale à 5 ans</w:t>
            </w:r>
          </w:p>
        </w:tc>
        <w:tc>
          <w:tcPr>
            <w:tcW w:type="dxa" w:w="1701"/>
            <w:tcBorders>
              <w:top w:color="FFFFFF" w:space="0" w:sz="8" w:val="single"/>
              <w:left w:color="FFFFFF" w:space="0" w:sz="8" w:val="single"/>
              <w:bottom w:color="FFFFFF" w:space="0" w:sz="8" w:val="single"/>
              <w:right w:color="FFFFFF" w:space="0" w:sz="8" w:val="single"/>
            </w:tcBorders>
            <w:shd w:color="auto" w:fill="E9EFF3" w:val="clear"/>
            <w:tcMar>
              <w:top w:type="dxa" w:w="15"/>
              <w:left w:type="dxa" w:w="108"/>
              <w:bottom w:type="dxa" w:w="0"/>
              <w:right w:type="dxa" w:w="108"/>
            </w:tcMar>
            <w:vAlign w:val="center"/>
            <w:hideMark/>
          </w:tcPr>
          <w:p w14:paraId="69BFA13F" w14:textId="77777777" w:rsidP="00F67557" w:rsidR="00F67557" w:rsidRDefault="00F67557" w:rsidRPr="00F67557">
            <w:pPr>
              <w:spacing w:after="150" w:line="256" w:lineRule="auto"/>
              <w:jc w:val="center"/>
              <w:rPr>
                <w:rFonts w:ascii="Arial" w:cs="Arial" w:hAnsi="Arial"/>
                <w:sz w:val="20"/>
                <w:szCs w:val="36"/>
              </w:rPr>
            </w:pPr>
            <w:r w:rsidRPr="00F67557">
              <w:rPr>
                <w:rFonts w:ascii="Arial" w:cs="Arial" w:hAnsi="Arial"/>
                <w:color w:themeColor="dark1" w:val="000000"/>
                <w:kern w:val="24"/>
                <w:sz w:val="20"/>
                <w:szCs w:val="32"/>
              </w:rPr>
              <w:t>100</w:t>
            </w:r>
          </w:p>
        </w:tc>
        <w:tc>
          <w:tcPr>
            <w:tcW w:type="dxa" w:w="1843"/>
            <w:tcBorders>
              <w:top w:color="FFFFFF" w:space="0" w:sz="8" w:val="single"/>
              <w:left w:color="FFFFFF" w:space="0" w:sz="8" w:val="single"/>
              <w:bottom w:color="FFFFFF" w:space="0" w:sz="8" w:val="single"/>
              <w:right w:color="FFFFFF" w:space="0" w:sz="8" w:val="single"/>
            </w:tcBorders>
            <w:shd w:color="auto" w:fill="E9EFF3" w:val="clear"/>
            <w:tcMar>
              <w:top w:type="dxa" w:w="15"/>
              <w:left w:type="dxa" w:w="108"/>
              <w:bottom w:type="dxa" w:w="0"/>
              <w:right w:type="dxa" w:w="108"/>
            </w:tcMar>
            <w:vAlign w:val="center"/>
            <w:hideMark/>
          </w:tcPr>
          <w:p w14:paraId="7799D43C" w14:textId="77777777" w:rsidP="00F67557" w:rsidR="00F67557" w:rsidRDefault="00F67557" w:rsidRPr="00F67557">
            <w:pPr>
              <w:spacing w:after="150" w:line="256" w:lineRule="auto"/>
              <w:jc w:val="center"/>
              <w:rPr>
                <w:rFonts w:ascii="Arial" w:cs="Arial" w:hAnsi="Arial"/>
                <w:sz w:val="20"/>
                <w:szCs w:val="36"/>
              </w:rPr>
            </w:pPr>
            <w:r w:rsidRPr="00F67557">
              <w:rPr>
                <w:rFonts w:ascii="Arial" w:cs="Arial" w:hAnsi="Arial"/>
                <w:color w:themeColor="dark1" w:val="000000"/>
                <w:kern w:val="24"/>
                <w:sz w:val="20"/>
                <w:szCs w:val="32"/>
              </w:rPr>
              <w:t>150</w:t>
            </w:r>
          </w:p>
        </w:tc>
        <w:tc>
          <w:tcPr>
            <w:tcW w:type="dxa" w:w="1276"/>
            <w:tcBorders>
              <w:top w:color="FFFFFF" w:space="0" w:sz="8" w:val="single"/>
              <w:left w:color="FFFFFF" w:space="0" w:sz="8" w:val="single"/>
              <w:bottom w:color="FFFFFF" w:space="0" w:sz="8" w:val="single"/>
              <w:right w:color="FFFFFF" w:space="0" w:sz="8" w:val="single"/>
            </w:tcBorders>
            <w:shd w:color="auto" w:fill="E9EFF3" w:val="clear"/>
            <w:tcMar>
              <w:top w:type="dxa" w:w="15"/>
              <w:left w:type="dxa" w:w="108"/>
              <w:bottom w:type="dxa" w:w="0"/>
              <w:right w:type="dxa" w:w="108"/>
            </w:tcMar>
            <w:vAlign w:val="center"/>
            <w:hideMark/>
          </w:tcPr>
          <w:p w14:paraId="637006A5" w14:textId="77777777" w:rsidP="00F67557" w:rsidR="00F67557" w:rsidRDefault="00F67557" w:rsidRPr="00F67557">
            <w:pPr>
              <w:spacing w:after="150" w:line="256" w:lineRule="auto"/>
              <w:jc w:val="center"/>
              <w:rPr>
                <w:rFonts w:ascii="Arial" w:cs="Arial" w:hAnsi="Arial"/>
                <w:sz w:val="20"/>
                <w:szCs w:val="36"/>
              </w:rPr>
            </w:pPr>
            <w:r w:rsidRPr="00F67557">
              <w:rPr>
                <w:rFonts w:ascii="Arial" w:cs="Arial" w:hAnsi="Arial"/>
                <w:color w:themeColor="dark1" w:val="000000"/>
                <w:kern w:val="24"/>
                <w:sz w:val="20"/>
                <w:szCs w:val="32"/>
              </w:rPr>
              <w:t>200</w:t>
            </w:r>
          </w:p>
        </w:tc>
        <w:tc>
          <w:tcPr>
            <w:tcW w:type="dxa" w:w="1984"/>
            <w:tcBorders>
              <w:top w:color="FFFFFF" w:space="0" w:sz="8" w:val="single"/>
              <w:left w:color="FFFFFF" w:space="0" w:sz="8" w:val="single"/>
              <w:bottom w:color="FFFFFF" w:space="0" w:sz="8" w:val="single"/>
              <w:right w:color="FFFFFF" w:space="0" w:sz="8" w:val="single"/>
            </w:tcBorders>
            <w:shd w:color="auto" w:fill="E9EFF3" w:val="clear"/>
            <w:tcMar>
              <w:top w:type="dxa" w:w="15"/>
              <w:left w:type="dxa" w:w="108"/>
              <w:bottom w:type="dxa" w:w="0"/>
              <w:right w:type="dxa" w:w="108"/>
            </w:tcMar>
            <w:vAlign w:val="center"/>
            <w:hideMark/>
          </w:tcPr>
          <w:p w14:paraId="5BBBC3BA" w14:textId="77777777" w:rsidP="00F67557" w:rsidR="00F67557" w:rsidRDefault="00F67557" w:rsidRPr="00F67557">
            <w:pPr>
              <w:spacing w:after="150" w:line="256" w:lineRule="auto"/>
              <w:jc w:val="center"/>
              <w:rPr>
                <w:rFonts w:ascii="Arial" w:cs="Arial" w:hAnsi="Arial"/>
                <w:sz w:val="20"/>
                <w:szCs w:val="36"/>
              </w:rPr>
            </w:pPr>
            <w:r w:rsidRPr="00F67557">
              <w:rPr>
                <w:rFonts w:ascii="Arial" w:cs="Arial" w:hAnsi="Arial"/>
                <w:color w:themeColor="dark1" w:val="000000"/>
                <w:kern w:val="24"/>
                <w:sz w:val="20"/>
                <w:szCs w:val="32"/>
              </w:rPr>
              <w:t>250</w:t>
            </w:r>
          </w:p>
        </w:tc>
      </w:tr>
      <w:tr w14:paraId="5CBB5AD0" w14:textId="77777777" w:rsidR="00F67557" w:rsidRPr="00F67557" w:rsidTr="00237526">
        <w:trPr>
          <w:trHeight w:val="220"/>
          <w:jc w:val="center"/>
        </w:trPr>
        <w:tc>
          <w:tcPr>
            <w:tcW w:type="dxa" w:w="2967"/>
            <w:tcBorders>
              <w:top w:color="FFFFFF" w:space="0" w:sz="8" w:val="single"/>
              <w:left w:color="FFFFFF" w:space="0" w:sz="8" w:val="single"/>
              <w:bottom w:color="FFFFFF" w:space="0" w:sz="8" w:val="single"/>
              <w:right w:color="FFFFFF" w:space="0" w:sz="8" w:val="single"/>
            </w:tcBorders>
            <w:shd w:color="auto" w:fill="4298B5" w:val="clear"/>
            <w:tcMar>
              <w:top w:type="dxa" w:w="15"/>
              <w:left w:type="dxa" w:w="108"/>
              <w:bottom w:type="dxa" w:w="0"/>
              <w:right w:type="dxa" w:w="108"/>
            </w:tcMar>
            <w:vAlign w:val="center"/>
            <w:hideMark/>
          </w:tcPr>
          <w:p w14:paraId="29AF1C10" w14:textId="77777777" w:rsidP="00F67557" w:rsidR="00F67557" w:rsidRDefault="00F67557" w:rsidRPr="00F67557">
            <w:pPr>
              <w:spacing w:after="150" w:line="256" w:lineRule="auto"/>
              <w:jc w:val="center"/>
              <w:rPr>
                <w:rFonts w:ascii="Arial" w:cs="Arial" w:hAnsi="Arial"/>
                <w:sz w:val="20"/>
                <w:szCs w:val="36"/>
              </w:rPr>
            </w:pPr>
            <w:r w:rsidRPr="00F67557">
              <w:rPr>
                <w:rFonts w:ascii="Arial" w:cs="Arial" w:hAnsi="Arial"/>
                <w:b/>
                <w:bCs/>
                <w:color w:themeColor="light1" w:val="FFFFFF"/>
                <w:kern w:val="24"/>
                <w:sz w:val="20"/>
                <w:szCs w:val="32"/>
              </w:rPr>
              <w:t>Supérieure à 5 ans et inférieure ou égale à 10 ans</w:t>
            </w:r>
          </w:p>
        </w:tc>
        <w:tc>
          <w:tcPr>
            <w:tcW w:type="dxa" w:w="1701"/>
            <w:tcBorders>
              <w:top w:color="FFFFFF" w:space="0" w:sz="8" w:val="single"/>
              <w:left w:color="FFFFFF" w:space="0" w:sz="8" w:val="single"/>
              <w:bottom w:color="FFFFFF" w:space="0" w:sz="8" w:val="single"/>
              <w:right w:color="FFFFFF" w:space="0" w:sz="8" w:val="single"/>
            </w:tcBorders>
            <w:shd w:color="auto" w:fill="CFDDE5" w:val="clear"/>
            <w:tcMar>
              <w:top w:type="dxa" w:w="15"/>
              <w:left w:type="dxa" w:w="108"/>
              <w:bottom w:type="dxa" w:w="0"/>
              <w:right w:type="dxa" w:w="108"/>
            </w:tcMar>
            <w:vAlign w:val="center"/>
            <w:hideMark/>
          </w:tcPr>
          <w:p w14:paraId="3DD469C7" w14:textId="77777777" w:rsidP="00F67557" w:rsidR="00F67557" w:rsidRDefault="00F67557" w:rsidRPr="00F67557">
            <w:pPr>
              <w:spacing w:after="150" w:line="256" w:lineRule="auto"/>
              <w:jc w:val="center"/>
              <w:rPr>
                <w:rFonts w:ascii="Arial" w:cs="Arial" w:hAnsi="Arial"/>
                <w:sz w:val="20"/>
                <w:szCs w:val="36"/>
              </w:rPr>
            </w:pPr>
            <w:r w:rsidRPr="00F67557">
              <w:rPr>
                <w:rFonts w:ascii="Arial" w:cs="Arial" w:hAnsi="Arial"/>
                <w:color w:themeColor="dark1" w:val="000000"/>
                <w:kern w:val="24"/>
                <w:sz w:val="20"/>
                <w:szCs w:val="32"/>
              </w:rPr>
              <w:t>125</w:t>
            </w:r>
          </w:p>
        </w:tc>
        <w:tc>
          <w:tcPr>
            <w:tcW w:type="dxa" w:w="1843"/>
            <w:tcBorders>
              <w:top w:color="FFFFFF" w:space="0" w:sz="8" w:val="single"/>
              <w:left w:color="FFFFFF" w:space="0" w:sz="8" w:val="single"/>
              <w:bottom w:color="FFFFFF" w:space="0" w:sz="8" w:val="single"/>
              <w:right w:color="FFFFFF" w:space="0" w:sz="8" w:val="single"/>
            </w:tcBorders>
            <w:shd w:color="auto" w:fill="CFDDE5" w:val="clear"/>
            <w:tcMar>
              <w:top w:type="dxa" w:w="15"/>
              <w:left w:type="dxa" w:w="108"/>
              <w:bottom w:type="dxa" w:w="0"/>
              <w:right w:type="dxa" w:w="108"/>
            </w:tcMar>
            <w:vAlign w:val="center"/>
            <w:hideMark/>
          </w:tcPr>
          <w:p w14:paraId="18EADA93" w14:textId="77777777" w:rsidP="00F67557" w:rsidR="00F67557" w:rsidRDefault="00F67557" w:rsidRPr="00F67557">
            <w:pPr>
              <w:spacing w:after="150" w:line="256" w:lineRule="auto"/>
              <w:jc w:val="center"/>
              <w:rPr>
                <w:rFonts w:ascii="Arial" w:cs="Arial" w:hAnsi="Arial"/>
                <w:sz w:val="20"/>
                <w:szCs w:val="36"/>
              </w:rPr>
            </w:pPr>
            <w:r w:rsidRPr="00F67557">
              <w:rPr>
                <w:rFonts w:ascii="Arial" w:cs="Arial" w:hAnsi="Arial"/>
                <w:color w:themeColor="dark1" w:val="000000"/>
                <w:kern w:val="24"/>
                <w:sz w:val="20"/>
                <w:szCs w:val="32"/>
              </w:rPr>
              <w:t>175</w:t>
            </w:r>
          </w:p>
        </w:tc>
        <w:tc>
          <w:tcPr>
            <w:tcW w:type="dxa" w:w="1276"/>
            <w:tcBorders>
              <w:top w:color="FFFFFF" w:space="0" w:sz="8" w:val="single"/>
              <w:left w:color="FFFFFF" w:space="0" w:sz="8" w:val="single"/>
              <w:bottom w:color="FFFFFF" w:space="0" w:sz="8" w:val="single"/>
              <w:right w:color="FFFFFF" w:space="0" w:sz="8" w:val="single"/>
            </w:tcBorders>
            <w:shd w:color="auto" w:fill="CFDDE5" w:val="clear"/>
            <w:tcMar>
              <w:top w:type="dxa" w:w="15"/>
              <w:left w:type="dxa" w:w="108"/>
              <w:bottom w:type="dxa" w:w="0"/>
              <w:right w:type="dxa" w:w="108"/>
            </w:tcMar>
            <w:vAlign w:val="center"/>
            <w:hideMark/>
          </w:tcPr>
          <w:p w14:paraId="04D006BB" w14:textId="77777777" w:rsidP="00F67557" w:rsidR="00F67557" w:rsidRDefault="00F67557" w:rsidRPr="00F67557">
            <w:pPr>
              <w:spacing w:after="150" w:line="256" w:lineRule="auto"/>
              <w:jc w:val="center"/>
              <w:rPr>
                <w:rFonts w:ascii="Arial" w:cs="Arial" w:hAnsi="Arial"/>
                <w:sz w:val="20"/>
                <w:szCs w:val="36"/>
              </w:rPr>
            </w:pPr>
            <w:r w:rsidRPr="00F67557">
              <w:rPr>
                <w:rFonts w:ascii="Arial" w:cs="Arial" w:hAnsi="Arial"/>
                <w:color w:themeColor="dark1" w:val="000000"/>
                <w:kern w:val="24"/>
                <w:sz w:val="20"/>
                <w:szCs w:val="32"/>
              </w:rPr>
              <w:t>225</w:t>
            </w:r>
          </w:p>
        </w:tc>
        <w:tc>
          <w:tcPr>
            <w:tcW w:type="dxa" w:w="1984"/>
            <w:tcBorders>
              <w:top w:color="FFFFFF" w:space="0" w:sz="8" w:val="single"/>
              <w:left w:color="FFFFFF" w:space="0" w:sz="8" w:val="single"/>
              <w:bottom w:color="FFFFFF" w:space="0" w:sz="8" w:val="single"/>
              <w:right w:color="FFFFFF" w:space="0" w:sz="8" w:val="single"/>
            </w:tcBorders>
            <w:shd w:color="auto" w:fill="CFDDE5" w:val="clear"/>
            <w:tcMar>
              <w:top w:type="dxa" w:w="15"/>
              <w:left w:type="dxa" w:w="108"/>
              <w:bottom w:type="dxa" w:w="0"/>
              <w:right w:type="dxa" w:w="108"/>
            </w:tcMar>
            <w:vAlign w:val="center"/>
            <w:hideMark/>
          </w:tcPr>
          <w:p w14:paraId="3B9EF8CB" w14:textId="77777777" w:rsidP="00F67557" w:rsidR="00F67557" w:rsidRDefault="00F67557" w:rsidRPr="00F67557">
            <w:pPr>
              <w:spacing w:after="150" w:line="256" w:lineRule="auto"/>
              <w:jc w:val="center"/>
              <w:rPr>
                <w:rFonts w:ascii="Arial" w:cs="Arial" w:hAnsi="Arial"/>
                <w:sz w:val="20"/>
                <w:szCs w:val="36"/>
              </w:rPr>
            </w:pPr>
            <w:r w:rsidRPr="00F67557">
              <w:rPr>
                <w:rFonts w:ascii="Arial" w:cs="Arial" w:hAnsi="Arial"/>
                <w:color w:themeColor="dark1" w:val="000000"/>
                <w:kern w:val="24"/>
                <w:sz w:val="20"/>
                <w:szCs w:val="32"/>
              </w:rPr>
              <w:t>275</w:t>
            </w:r>
          </w:p>
        </w:tc>
      </w:tr>
      <w:tr w14:paraId="5317462E" w14:textId="77777777" w:rsidR="00F67557" w:rsidRPr="00F67557" w:rsidTr="00237526">
        <w:trPr>
          <w:trHeight w:val="116"/>
          <w:jc w:val="center"/>
        </w:trPr>
        <w:tc>
          <w:tcPr>
            <w:tcW w:type="dxa" w:w="2967"/>
            <w:tcBorders>
              <w:top w:color="FFFFFF" w:space="0" w:sz="8" w:val="single"/>
              <w:left w:color="FFFFFF" w:space="0" w:sz="8" w:val="single"/>
              <w:bottom w:color="FFFFFF" w:space="0" w:sz="8" w:val="single"/>
              <w:right w:color="FFFFFF" w:space="0" w:sz="8" w:val="single"/>
            </w:tcBorders>
            <w:shd w:color="auto" w:fill="4298B5" w:val="clear"/>
            <w:tcMar>
              <w:top w:type="dxa" w:w="15"/>
              <w:left w:type="dxa" w:w="108"/>
              <w:bottom w:type="dxa" w:w="0"/>
              <w:right w:type="dxa" w:w="108"/>
            </w:tcMar>
            <w:vAlign w:val="center"/>
            <w:hideMark/>
          </w:tcPr>
          <w:p w14:paraId="1A97B9F4" w14:textId="77777777" w:rsidP="00F67557" w:rsidR="00F67557" w:rsidRDefault="00F67557" w:rsidRPr="00F67557">
            <w:pPr>
              <w:spacing w:after="150" w:line="256" w:lineRule="auto"/>
              <w:jc w:val="center"/>
              <w:rPr>
                <w:rFonts w:ascii="Arial" w:cs="Arial" w:hAnsi="Arial"/>
                <w:sz w:val="20"/>
                <w:szCs w:val="36"/>
              </w:rPr>
            </w:pPr>
            <w:r w:rsidRPr="00F67557">
              <w:rPr>
                <w:rFonts w:ascii="Arial" w:cs="Arial" w:hAnsi="Arial"/>
                <w:b/>
                <w:bCs/>
                <w:color w:themeColor="light1" w:val="FFFFFF"/>
                <w:kern w:val="24"/>
                <w:sz w:val="20"/>
                <w:szCs w:val="32"/>
              </w:rPr>
              <w:t>Supérieure à 10 ans et inférieure ou égale à 15 ans</w:t>
            </w:r>
          </w:p>
        </w:tc>
        <w:tc>
          <w:tcPr>
            <w:tcW w:type="dxa" w:w="1701"/>
            <w:tcBorders>
              <w:top w:color="FFFFFF" w:space="0" w:sz="8" w:val="single"/>
              <w:left w:color="FFFFFF" w:space="0" w:sz="8" w:val="single"/>
              <w:bottom w:color="FFFFFF" w:space="0" w:sz="8" w:val="single"/>
              <w:right w:color="FFFFFF" w:space="0" w:sz="8" w:val="single"/>
            </w:tcBorders>
            <w:shd w:color="auto" w:fill="E9EFF3" w:val="clear"/>
            <w:tcMar>
              <w:top w:type="dxa" w:w="15"/>
              <w:left w:type="dxa" w:w="108"/>
              <w:bottom w:type="dxa" w:w="0"/>
              <w:right w:type="dxa" w:w="108"/>
            </w:tcMar>
            <w:vAlign w:val="center"/>
            <w:hideMark/>
          </w:tcPr>
          <w:p w14:paraId="49C577B1" w14:textId="77777777" w:rsidP="00F67557" w:rsidR="00F67557" w:rsidRDefault="00F67557" w:rsidRPr="00F67557">
            <w:pPr>
              <w:spacing w:after="150" w:line="256" w:lineRule="auto"/>
              <w:jc w:val="center"/>
              <w:rPr>
                <w:rFonts w:ascii="Arial" w:cs="Arial" w:hAnsi="Arial"/>
                <w:sz w:val="20"/>
                <w:szCs w:val="36"/>
              </w:rPr>
            </w:pPr>
            <w:r w:rsidRPr="00F67557">
              <w:rPr>
                <w:rFonts w:ascii="Arial" w:cs="Arial" w:hAnsi="Arial"/>
                <w:color w:themeColor="dark1" w:val="000000"/>
                <w:kern w:val="24"/>
                <w:sz w:val="20"/>
                <w:szCs w:val="32"/>
              </w:rPr>
              <w:t>150</w:t>
            </w:r>
          </w:p>
        </w:tc>
        <w:tc>
          <w:tcPr>
            <w:tcW w:type="dxa" w:w="1843"/>
            <w:tcBorders>
              <w:top w:color="FFFFFF" w:space="0" w:sz="8" w:val="single"/>
              <w:left w:color="FFFFFF" w:space="0" w:sz="8" w:val="single"/>
              <w:bottom w:color="FFFFFF" w:space="0" w:sz="8" w:val="single"/>
              <w:right w:color="FFFFFF" w:space="0" w:sz="8" w:val="single"/>
            </w:tcBorders>
            <w:shd w:color="auto" w:fill="E9EFF3" w:val="clear"/>
            <w:tcMar>
              <w:top w:type="dxa" w:w="15"/>
              <w:left w:type="dxa" w:w="108"/>
              <w:bottom w:type="dxa" w:w="0"/>
              <w:right w:type="dxa" w:w="108"/>
            </w:tcMar>
            <w:vAlign w:val="center"/>
            <w:hideMark/>
          </w:tcPr>
          <w:p w14:paraId="378DA807" w14:textId="77777777" w:rsidP="00F67557" w:rsidR="00F67557" w:rsidRDefault="00F67557" w:rsidRPr="00F67557">
            <w:pPr>
              <w:spacing w:after="150" w:line="256" w:lineRule="auto"/>
              <w:jc w:val="center"/>
              <w:rPr>
                <w:rFonts w:ascii="Arial" w:cs="Arial" w:hAnsi="Arial"/>
                <w:sz w:val="20"/>
                <w:szCs w:val="36"/>
              </w:rPr>
            </w:pPr>
            <w:r w:rsidRPr="00F67557">
              <w:rPr>
                <w:rFonts w:ascii="Arial" w:cs="Arial" w:hAnsi="Arial"/>
                <w:color w:themeColor="dark1" w:val="000000"/>
                <w:kern w:val="24"/>
                <w:sz w:val="20"/>
                <w:szCs w:val="32"/>
              </w:rPr>
              <w:t>200</w:t>
            </w:r>
          </w:p>
        </w:tc>
        <w:tc>
          <w:tcPr>
            <w:tcW w:type="dxa" w:w="1276"/>
            <w:tcBorders>
              <w:top w:color="FFFFFF" w:space="0" w:sz="8" w:val="single"/>
              <w:left w:color="FFFFFF" w:space="0" w:sz="8" w:val="single"/>
              <w:bottom w:color="FFFFFF" w:space="0" w:sz="8" w:val="single"/>
              <w:right w:color="FFFFFF" w:space="0" w:sz="8" w:val="single"/>
            </w:tcBorders>
            <w:shd w:color="auto" w:fill="E9EFF3" w:val="clear"/>
            <w:tcMar>
              <w:top w:type="dxa" w:w="15"/>
              <w:left w:type="dxa" w:w="108"/>
              <w:bottom w:type="dxa" w:w="0"/>
              <w:right w:type="dxa" w:w="108"/>
            </w:tcMar>
            <w:vAlign w:val="center"/>
            <w:hideMark/>
          </w:tcPr>
          <w:p w14:paraId="5073EF81" w14:textId="77777777" w:rsidP="00F67557" w:rsidR="00F67557" w:rsidRDefault="00F67557" w:rsidRPr="00F67557">
            <w:pPr>
              <w:spacing w:after="150" w:line="256" w:lineRule="auto"/>
              <w:jc w:val="center"/>
              <w:rPr>
                <w:rFonts w:ascii="Arial" w:cs="Arial" w:hAnsi="Arial"/>
                <w:sz w:val="20"/>
                <w:szCs w:val="36"/>
              </w:rPr>
            </w:pPr>
            <w:r w:rsidRPr="00F67557">
              <w:rPr>
                <w:rFonts w:ascii="Arial" w:cs="Arial" w:hAnsi="Arial"/>
                <w:color w:themeColor="dark1" w:val="000000"/>
                <w:kern w:val="24"/>
                <w:sz w:val="20"/>
                <w:szCs w:val="32"/>
              </w:rPr>
              <w:t>250</w:t>
            </w:r>
          </w:p>
        </w:tc>
        <w:tc>
          <w:tcPr>
            <w:tcW w:type="dxa" w:w="1984"/>
            <w:tcBorders>
              <w:top w:color="FFFFFF" w:space="0" w:sz="8" w:val="single"/>
              <w:left w:color="FFFFFF" w:space="0" w:sz="8" w:val="single"/>
              <w:bottom w:color="FFFFFF" w:space="0" w:sz="8" w:val="single"/>
              <w:right w:color="FFFFFF" w:space="0" w:sz="8" w:val="single"/>
            </w:tcBorders>
            <w:shd w:color="auto" w:fill="E9EFF3" w:val="clear"/>
            <w:tcMar>
              <w:top w:type="dxa" w:w="15"/>
              <w:left w:type="dxa" w:w="108"/>
              <w:bottom w:type="dxa" w:w="0"/>
              <w:right w:type="dxa" w:w="108"/>
            </w:tcMar>
            <w:vAlign w:val="center"/>
            <w:hideMark/>
          </w:tcPr>
          <w:p w14:paraId="0AB81556" w14:textId="77777777" w:rsidP="00F67557" w:rsidR="00F67557" w:rsidRDefault="00F67557" w:rsidRPr="00F67557">
            <w:pPr>
              <w:spacing w:after="150" w:line="256" w:lineRule="auto"/>
              <w:jc w:val="center"/>
              <w:rPr>
                <w:rFonts w:ascii="Arial" w:cs="Arial" w:hAnsi="Arial"/>
                <w:sz w:val="20"/>
                <w:szCs w:val="36"/>
              </w:rPr>
            </w:pPr>
            <w:r w:rsidRPr="00F67557">
              <w:rPr>
                <w:rFonts w:ascii="Arial" w:cs="Arial" w:hAnsi="Arial"/>
                <w:color w:themeColor="dark1" w:val="000000"/>
                <w:kern w:val="24"/>
                <w:sz w:val="20"/>
                <w:szCs w:val="32"/>
              </w:rPr>
              <w:t>300</w:t>
            </w:r>
          </w:p>
        </w:tc>
      </w:tr>
      <w:tr w14:paraId="0399D707" w14:textId="77777777" w:rsidR="00F67557" w:rsidRPr="00F67557" w:rsidTr="00237526">
        <w:trPr>
          <w:trHeight w:val="105"/>
          <w:jc w:val="center"/>
        </w:trPr>
        <w:tc>
          <w:tcPr>
            <w:tcW w:type="dxa" w:w="2967"/>
            <w:tcBorders>
              <w:top w:color="FFFFFF" w:space="0" w:sz="8" w:val="single"/>
              <w:left w:color="FFFFFF" w:space="0" w:sz="8" w:val="single"/>
              <w:bottom w:color="FFFFFF" w:space="0" w:sz="8" w:val="single"/>
              <w:right w:color="FFFFFF" w:space="0" w:sz="8" w:val="single"/>
            </w:tcBorders>
            <w:shd w:color="auto" w:fill="4298B5" w:val="clear"/>
            <w:tcMar>
              <w:top w:type="dxa" w:w="15"/>
              <w:left w:type="dxa" w:w="108"/>
              <w:bottom w:type="dxa" w:w="0"/>
              <w:right w:type="dxa" w:w="108"/>
            </w:tcMar>
            <w:vAlign w:val="center"/>
            <w:hideMark/>
          </w:tcPr>
          <w:p w14:paraId="3EEC268E" w14:textId="77777777" w:rsidP="00F67557" w:rsidR="00F67557" w:rsidRDefault="00F67557" w:rsidRPr="00F67557">
            <w:pPr>
              <w:spacing w:after="150" w:line="256" w:lineRule="auto"/>
              <w:jc w:val="center"/>
              <w:rPr>
                <w:rFonts w:ascii="Arial" w:cs="Arial" w:hAnsi="Arial"/>
                <w:sz w:val="20"/>
                <w:szCs w:val="36"/>
              </w:rPr>
            </w:pPr>
            <w:r w:rsidRPr="00F67557">
              <w:rPr>
                <w:rFonts w:ascii="Arial" w:cs="Arial" w:hAnsi="Arial"/>
                <w:b/>
                <w:bCs/>
                <w:color w:themeColor="light1" w:val="FFFFFF"/>
                <w:kern w:val="24"/>
                <w:sz w:val="20"/>
                <w:szCs w:val="32"/>
              </w:rPr>
              <w:t>Supérieure à 15 ans et inférieure ou égale à 20 ans</w:t>
            </w:r>
          </w:p>
        </w:tc>
        <w:tc>
          <w:tcPr>
            <w:tcW w:type="dxa" w:w="1701"/>
            <w:tcBorders>
              <w:top w:color="FFFFFF" w:space="0" w:sz="8" w:val="single"/>
              <w:left w:color="FFFFFF" w:space="0" w:sz="8" w:val="single"/>
              <w:bottom w:color="FFFFFF" w:space="0" w:sz="8" w:val="single"/>
              <w:right w:color="FFFFFF" w:space="0" w:sz="8" w:val="single"/>
            </w:tcBorders>
            <w:shd w:color="auto" w:fill="CFDDE5" w:val="clear"/>
            <w:tcMar>
              <w:top w:type="dxa" w:w="15"/>
              <w:left w:type="dxa" w:w="108"/>
              <w:bottom w:type="dxa" w:w="0"/>
              <w:right w:type="dxa" w:w="108"/>
            </w:tcMar>
            <w:vAlign w:val="center"/>
            <w:hideMark/>
          </w:tcPr>
          <w:p w14:paraId="048FF93F" w14:textId="77777777" w:rsidP="00F67557" w:rsidR="00F67557" w:rsidRDefault="00F67557" w:rsidRPr="00F67557">
            <w:pPr>
              <w:spacing w:after="150" w:line="256" w:lineRule="auto"/>
              <w:jc w:val="center"/>
              <w:rPr>
                <w:rFonts w:ascii="Arial" w:cs="Arial" w:hAnsi="Arial"/>
                <w:sz w:val="20"/>
                <w:szCs w:val="36"/>
              </w:rPr>
            </w:pPr>
            <w:r w:rsidRPr="00F67557">
              <w:rPr>
                <w:rFonts w:ascii="Arial" w:cs="Arial" w:hAnsi="Arial"/>
                <w:color w:themeColor="dark1" w:val="000000"/>
                <w:kern w:val="24"/>
                <w:sz w:val="20"/>
                <w:szCs w:val="32"/>
              </w:rPr>
              <w:t>175</w:t>
            </w:r>
          </w:p>
        </w:tc>
        <w:tc>
          <w:tcPr>
            <w:tcW w:type="dxa" w:w="1843"/>
            <w:tcBorders>
              <w:top w:color="FFFFFF" w:space="0" w:sz="8" w:val="single"/>
              <w:left w:color="FFFFFF" w:space="0" w:sz="8" w:val="single"/>
              <w:bottom w:color="FFFFFF" w:space="0" w:sz="8" w:val="single"/>
              <w:right w:color="FFFFFF" w:space="0" w:sz="8" w:val="single"/>
            </w:tcBorders>
            <w:shd w:color="auto" w:fill="CFDDE5" w:val="clear"/>
            <w:tcMar>
              <w:top w:type="dxa" w:w="15"/>
              <w:left w:type="dxa" w:w="108"/>
              <w:bottom w:type="dxa" w:w="0"/>
              <w:right w:type="dxa" w:w="108"/>
            </w:tcMar>
            <w:vAlign w:val="center"/>
            <w:hideMark/>
          </w:tcPr>
          <w:p w14:paraId="22598954" w14:textId="77777777" w:rsidP="00F67557" w:rsidR="00F67557" w:rsidRDefault="00F67557" w:rsidRPr="00F67557">
            <w:pPr>
              <w:spacing w:after="150" w:line="256" w:lineRule="auto"/>
              <w:jc w:val="center"/>
              <w:rPr>
                <w:rFonts w:ascii="Arial" w:cs="Arial" w:hAnsi="Arial"/>
                <w:sz w:val="20"/>
                <w:szCs w:val="36"/>
              </w:rPr>
            </w:pPr>
            <w:r w:rsidRPr="00F67557">
              <w:rPr>
                <w:rFonts w:ascii="Arial" w:cs="Arial" w:hAnsi="Arial"/>
                <w:color w:themeColor="dark1" w:val="000000"/>
                <w:kern w:val="24"/>
                <w:sz w:val="20"/>
                <w:szCs w:val="32"/>
              </w:rPr>
              <w:t>225</w:t>
            </w:r>
          </w:p>
        </w:tc>
        <w:tc>
          <w:tcPr>
            <w:tcW w:type="dxa" w:w="1276"/>
            <w:tcBorders>
              <w:top w:color="FFFFFF" w:space="0" w:sz="8" w:val="single"/>
              <w:left w:color="FFFFFF" w:space="0" w:sz="8" w:val="single"/>
              <w:bottom w:color="FFFFFF" w:space="0" w:sz="8" w:val="single"/>
              <w:right w:color="FFFFFF" w:space="0" w:sz="8" w:val="single"/>
            </w:tcBorders>
            <w:shd w:color="auto" w:fill="CFDDE5" w:val="clear"/>
            <w:tcMar>
              <w:top w:type="dxa" w:w="15"/>
              <w:left w:type="dxa" w:w="108"/>
              <w:bottom w:type="dxa" w:w="0"/>
              <w:right w:type="dxa" w:w="108"/>
            </w:tcMar>
            <w:vAlign w:val="center"/>
            <w:hideMark/>
          </w:tcPr>
          <w:p w14:paraId="5FF63222" w14:textId="77777777" w:rsidP="00F67557" w:rsidR="00F67557" w:rsidRDefault="00F67557" w:rsidRPr="00F67557">
            <w:pPr>
              <w:spacing w:after="150" w:line="256" w:lineRule="auto"/>
              <w:jc w:val="center"/>
              <w:rPr>
                <w:rFonts w:ascii="Arial" w:cs="Arial" w:hAnsi="Arial"/>
                <w:sz w:val="20"/>
                <w:szCs w:val="36"/>
              </w:rPr>
            </w:pPr>
            <w:r w:rsidRPr="00F67557">
              <w:rPr>
                <w:rFonts w:ascii="Arial" w:cs="Arial" w:hAnsi="Arial"/>
                <w:color w:themeColor="dark1" w:val="000000"/>
                <w:kern w:val="24"/>
                <w:sz w:val="20"/>
                <w:szCs w:val="32"/>
              </w:rPr>
              <w:t>275</w:t>
            </w:r>
          </w:p>
        </w:tc>
        <w:tc>
          <w:tcPr>
            <w:tcW w:type="dxa" w:w="1984"/>
            <w:tcBorders>
              <w:top w:color="FFFFFF" w:space="0" w:sz="8" w:val="single"/>
              <w:left w:color="FFFFFF" w:space="0" w:sz="8" w:val="single"/>
              <w:bottom w:color="FFFFFF" w:space="0" w:sz="8" w:val="single"/>
              <w:right w:color="FFFFFF" w:space="0" w:sz="8" w:val="single"/>
            </w:tcBorders>
            <w:shd w:color="auto" w:fill="CFDDE5" w:val="clear"/>
            <w:tcMar>
              <w:top w:type="dxa" w:w="15"/>
              <w:left w:type="dxa" w:w="108"/>
              <w:bottom w:type="dxa" w:w="0"/>
              <w:right w:type="dxa" w:w="108"/>
            </w:tcMar>
            <w:vAlign w:val="center"/>
            <w:hideMark/>
          </w:tcPr>
          <w:p w14:paraId="02EE1B4C" w14:textId="77777777" w:rsidP="00F67557" w:rsidR="00F67557" w:rsidRDefault="00F67557" w:rsidRPr="00F67557">
            <w:pPr>
              <w:spacing w:after="150" w:line="256" w:lineRule="auto"/>
              <w:jc w:val="center"/>
              <w:rPr>
                <w:rFonts w:ascii="Arial" w:cs="Arial" w:hAnsi="Arial"/>
                <w:sz w:val="20"/>
                <w:szCs w:val="36"/>
              </w:rPr>
            </w:pPr>
            <w:r w:rsidRPr="00F67557">
              <w:rPr>
                <w:rFonts w:ascii="Arial" w:cs="Arial" w:hAnsi="Arial"/>
                <w:color w:themeColor="dark1" w:val="000000"/>
                <w:kern w:val="24"/>
                <w:sz w:val="20"/>
                <w:szCs w:val="32"/>
              </w:rPr>
              <w:t>325</w:t>
            </w:r>
          </w:p>
        </w:tc>
      </w:tr>
      <w:tr w14:paraId="1FC10EA3" w14:textId="77777777" w:rsidR="00F67557" w:rsidRPr="00F67557" w:rsidTr="00237526">
        <w:trPr>
          <w:trHeight w:val="45"/>
          <w:jc w:val="center"/>
        </w:trPr>
        <w:tc>
          <w:tcPr>
            <w:tcW w:type="dxa" w:w="2967"/>
            <w:tcBorders>
              <w:top w:color="FFFFFF" w:space="0" w:sz="8" w:val="single"/>
              <w:left w:color="FFFFFF" w:space="0" w:sz="8" w:val="single"/>
              <w:bottom w:color="FFFFFF" w:space="0" w:sz="8" w:val="single"/>
              <w:right w:color="FFFFFF" w:space="0" w:sz="8" w:val="single"/>
            </w:tcBorders>
            <w:shd w:color="auto" w:fill="4298B5" w:val="clear"/>
            <w:tcMar>
              <w:top w:type="dxa" w:w="15"/>
              <w:left w:type="dxa" w:w="108"/>
              <w:bottom w:type="dxa" w:w="0"/>
              <w:right w:type="dxa" w:w="108"/>
            </w:tcMar>
            <w:vAlign w:val="center"/>
            <w:hideMark/>
          </w:tcPr>
          <w:p w14:paraId="3FDAE5A9" w14:textId="77777777" w:rsidP="00F67557" w:rsidR="00F67557" w:rsidRDefault="00F67557" w:rsidRPr="00F67557">
            <w:pPr>
              <w:spacing w:after="150" w:line="256" w:lineRule="auto"/>
              <w:jc w:val="center"/>
              <w:rPr>
                <w:rFonts w:ascii="Arial" w:cs="Arial" w:hAnsi="Arial"/>
                <w:sz w:val="20"/>
                <w:szCs w:val="36"/>
              </w:rPr>
            </w:pPr>
            <w:r w:rsidRPr="00F67557">
              <w:rPr>
                <w:rFonts w:ascii="Arial" w:cs="Arial" w:hAnsi="Arial"/>
                <w:b/>
                <w:bCs/>
                <w:color w:themeColor="light1" w:val="FFFFFF"/>
                <w:kern w:val="24"/>
                <w:sz w:val="20"/>
                <w:szCs w:val="32"/>
              </w:rPr>
              <w:t>Supérieure à 20 ans</w:t>
            </w:r>
          </w:p>
        </w:tc>
        <w:tc>
          <w:tcPr>
            <w:tcW w:type="dxa" w:w="1701"/>
            <w:tcBorders>
              <w:top w:color="FFFFFF" w:space="0" w:sz="8" w:val="single"/>
              <w:left w:color="FFFFFF" w:space="0" w:sz="8" w:val="single"/>
              <w:bottom w:color="FFFFFF" w:space="0" w:sz="8" w:val="single"/>
              <w:right w:color="FFFFFF" w:space="0" w:sz="8" w:val="single"/>
            </w:tcBorders>
            <w:shd w:color="auto" w:fill="E9EFF3" w:val="clear"/>
            <w:tcMar>
              <w:top w:type="dxa" w:w="15"/>
              <w:left w:type="dxa" w:w="108"/>
              <w:bottom w:type="dxa" w:w="0"/>
              <w:right w:type="dxa" w:w="108"/>
            </w:tcMar>
            <w:vAlign w:val="center"/>
            <w:hideMark/>
          </w:tcPr>
          <w:p w14:paraId="4BA9651E" w14:textId="77777777" w:rsidP="00F67557" w:rsidR="00F67557" w:rsidRDefault="00F67557" w:rsidRPr="00F67557">
            <w:pPr>
              <w:spacing w:after="150" w:line="256" w:lineRule="auto"/>
              <w:jc w:val="center"/>
              <w:rPr>
                <w:rFonts w:ascii="Arial" w:cs="Arial" w:hAnsi="Arial"/>
                <w:sz w:val="20"/>
                <w:szCs w:val="36"/>
              </w:rPr>
            </w:pPr>
            <w:r w:rsidRPr="00F67557">
              <w:rPr>
                <w:rFonts w:ascii="Arial" w:cs="Arial" w:hAnsi="Arial"/>
                <w:color w:themeColor="dark1" w:val="000000"/>
                <w:kern w:val="24"/>
                <w:sz w:val="20"/>
                <w:szCs w:val="32"/>
              </w:rPr>
              <w:t>200</w:t>
            </w:r>
          </w:p>
        </w:tc>
        <w:tc>
          <w:tcPr>
            <w:tcW w:type="dxa" w:w="1843"/>
            <w:tcBorders>
              <w:top w:color="FFFFFF" w:space="0" w:sz="8" w:val="single"/>
              <w:left w:color="FFFFFF" w:space="0" w:sz="8" w:val="single"/>
              <w:bottom w:color="FFFFFF" w:space="0" w:sz="8" w:val="single"/>
              <w:right w:color="FFFFFF" w:space="0" w:sz="8" w:val="single"/>
            </w:tcBorders>
            <w:shd w:color="auto" w:fill="E9EFF3" w:val="clear"/>
            <w:tcMar>
              <w:top w:type="dxa" w:w="15"/>
              <w:left w:type="dxa" w:w="108"/>
              <w:bottom w:type="dxa" w:w="0"/>
              <w:right w:type="dxa" w:w="108"/>
            </w:tcMar>
            <w:vAlign w:val="center"/>
            <w:hideMark/>
          </w:tcPr>
          <w:p w14:paraId="3C990D8F" w14:textId="77777777" w:rsidP="00F67557" w:rsidR="00F67557" w:rsidRDefault="00F67557" w:rsidRPr="00F67557">
            <w:pPr>
              <w:spacing w:after="150" w:line="256" w:lineRule="auto"/>
              <w:jc w:val="center"/>
              <w:rPr>
                <w:rFonts w:ascii="Arial" w:cs="Arial" w:hAnsi="Arial"/>
                <w:sz w:val="20"/>
                <w:szCs w:val="36"/>
              </w:rPr>
            </w:pPr>
            <w:r w:rsidRPr="00F67557">
              <w:rPr>
                <w:rFonts w:ascii="Arial" w:cs="Arial" w:hAnsi="Arial"/>
                <w:color w:themeColor="dark1" w:val="000000"/>
                <w:kern w:val="24"/>
                <w:sz w:val="20"/>
                <w:szCs w:val="32"/>
              </w:rPr>
              <w:t>250</w:t>
            </w:r>
          </w:p>
        </w:tc>
        <w:tc>
          <w:tcPr>
            <w:tcW w:type="dxa" w:w="1276"/>
            <w:tcBorders>
              <w:top w:color="FFFFFF" w:space="0" w:sz="8" w:val="single"/>
              <w:left w:color="FFFFFF" w:space="0" w:sz="8" w:val="single"/>
              <w:bottom w:color="FFFFFF" w:space="0" w:sz="8" w:val="single"/>
              <w:right w:color="FFFFFF" w:space="0" w:sz="8" w:val="single"/>
            </w:tcBorders>
            <w:shd w:color="auto" w:fill="E9EFF3" w:val="clear"/>
            <w:tcMar>
              <w:top w:type="dxa" w:w="15"/>
              <w:left w:type="dxa" w:w="108"/>
              <w:bottom w:type="dxa" w:w="0"/>
              <w:right w:type="dxa" w:w="108"/>
            </w:tcMar>
            <w:vAlign w:val="center"/>
            <w:hideMark/>
          </w:tcPr>
          <w:p w14:paraId="56AA02BC" w14:textId="77777777" w:rsidP="00F67557" w:rsidR="00F67557" w:rsidRDefault="00F67557" w:rsidRPr="00F67557">
            <w:pPr>
              <w:spacing w:after="150" w:line="256" w:lineRule="auto"/>
              <w:jc w:val="center"/>
              <w:rPr>
                <w:rFonts w:ascii="Arial" w:cs="Arial" w:hAnsi="Arial"/>
                <w:sz w:val="20"/>
                <w:szCs w:val="36"/>
              </w:rPr>
            </w:pPr>
            <w:r w:rsidRPr="00F67557">
              <w:rPr>
                <w:rFonts w:ascii="Arial" w:cs="Arial" w:hAnsi="Arial"/>
                <w:color w:themeColor="dark1" w:val="000000"/>
                <w:kern w:val="24"/>
                <w:sz w:val="20"/>
                <w:szCs w:val="32"/>
              </w:rPr>
              <w:t>300</w:t>
            </w:r>
          </w:p>
        </w:tc>
        <w:tc>
          <w:tcPr>
            <w:tcW w:type="dxa" w:w="1984"/>
            <w:tcBorders>
              <w:top w:color="FFFFFF" w:space="0" w:sz="8" w:val="single"/>
              <w:left w:color="FFFFFF" w:space="0" w:sz="8" w:val="single"/>
              <w:bottom w:color="FFFFFF" w:space="0" w:sz="8" w:val="single"/>
              <w:right w:color="FFFFFF" w:space="0" w:sz="8" w:val="single"/>
            </w:tcBorders>
            <w:shd w:color="auto" w:fill="E9EFF3" w:val="clear"/>
            <w:tcMar>
              <w:top w:type="dxa" w:w="15"/>
              <w:left w:type="dxa" w:w="108"/>
              <w:bottom w:type="dxa" w:w="0"/>
              <w:right w:type="dxa" w:w="108"/>
            </w:tcMar>
            <w:vAlign w:val="center"/>
            <w:hideMark/>
          </w:tcPr>
          <w:p w14:paraId="5337D3B1" w14:textId="77777777" w:rsidP="00F67557" w:rsidR="00F67557" w:rsidRDefault="00F67557" w:rsidRPr="00F67557">
            <w:pPr>
              <w:spacing w:after="150" w:line="256" w:lineRule="auto"/>
              <w:jc w:val="center"/>
              <w:rPr>
                <w:rFonts w:ascii="Arial" w:cs="Arial" w:hAnsi="Arial"/>
                <w:sz w:val="20"/>
                <w:szCs w:val="36"/>
              </w:rPr>
            </w:pPr>
            <w:r w:rsidRPr="00F67557">
              <w:rPr>
                <w:rFonts w:ascii="Arial" w:cs="Arial" w:hAnsi="Arial"/>
                <w:color w:themeColor="dark1" w:val="000000"/>
                <w:kern w:val="24"/>
                <w:sz w:val="20"/>
                <w:szCs w:val="32"/>
              </w:rPr>
              <w:t>350</w:t>
            </w:r>
          </w:p>
        </w:tc>
      </w:tr>
    </w:tbl>
    <w:p w14:paraId="4C5B34D1" w14:textId="77777777" w:rsidP="001245DB" w:rsidR="00F67557" w:rsidRDefault="00F67557" w:rsidRPr="00424ED6">
      <w:pPr>
        <w:pStyle w:val="Corpsdetexte2"/>
        <w:spacing w:after="0" w:line="240" w:lineRule="auto"/>
        <w:rPr>
          <w:rFonts w:ascii="Arial" w:cs="Arial" w:hAnsi="Arial"/>
          <w:strike/>
          <w:sz w:val="20"/>
        </w:rPr>
      </w:pPr>
    </w:p>
    <w:p w14:paraId="1F01D395" w14:textId="77777777" w:rsidP="00A3387A" w:rsidR="00A3387A" w:rsidRDefault="00A3387A" w:rsidRPr="00207049">
      <w:pPr>
        <w:pStyle w:val="Corpsdetexte2"/>
        <w:spacing w:after="0" w:line="240" w:lineRule="auto"/>
        <w:ind w:left="720"/>
        <w:rPr>
          <w:rFonts w:ascii="Arial" w:cs="Arial" w:hAnsi="Arial"/>
          <w:b/>
          <w:color w:val="002060"/>
          <w:sz w:val="20"/>
          <w:szCs w:val="22"/>
          <w:u w:val="single"/>
        </w:rPr>
      </w:pPr>
    </w:p>
    <w:p w14:paraId="241EBFFD" w14:textId="77777777" w:rsidP="003F7970" w:rsidR="00E479C1" w:rsidRDefault="00237526">
      <w:pPr>
        <w:pStyle w:val="Corpsdetexte2"/>
        <w:numPr>
          <w:ilvl w:val="0"/>
          <w:numId w:val="10"/>
        </w:numPr>
        <w:spacing w:after="0" w:line="240" w:lineRule="auto"/>
        <w:rPr>
          <w:rFonts w:ascii="Arial" w:cs="Arial" w:hAnsi="Arial"/>
          <w:b/>
          <w:color w:val="002060"/>
          <w:sz w:val="20"/>
          <w:szCs w:val="22"/>
          <w:u w:val="single"/>
        </w:rPr>
      </w:pPr>
      <w:r>
        <w:rPr>
          <w:rFonts w:ascii="Arial" w:cs="Arial" w:hAnsi="Arial"/>
          <w:b/>
          <w:color w:val="002060"/>
          <w:sz w:val="20"/>
          <w:szCs w:val="22"/>
          <w:u w:val="single"/>
        </w:rPr>
        <w:t>Aménagement des horaires variables</w:t>
      </w:r>
    </w:p>
    <w:p w14:paraId="4AB823FA" w14:textId="77777777" w:rsidP="00E479C1" w:rsidR="00E479C1" w:rsidRDefault="00E479C1">
      <w:pPr>
        <w:pStyle w:val="Corpsdetexte2"/>
        <w:spacing w:after="0" w:line="240" w:lineRule="auto"/>
        <w:rPr>
          <w:rFonts w:ascii="Arial" w:cs="Arial" w:hAnsi="Arial"/>
          <w:b/>
          <w:color w:val="002060"/>
          <w:sz w:val="20"/>
          <w:szCs w:val="22"/>
          <w:u w:val="single"/>
        </w:rPr>
      </w:pPr>
    </w:p>
    <w:p w14:paraId="15490A36" w14:textId="4F12D60A" w:rsidP="00E479C1" w:rsidR="001B36CB" w:rsidRDefault="005F71F9">
      <w:pPr>
        <w:pStyle w:val="Corpsdetexte2"/>
        <w:spacing w:after="0" w:line="240" w:lineRule="auto"/>
        <w:rPr>
          <w:rFonts w:ascii="Arial" w:cs="Arial" w:hAnsi="Arial"/>
          <w:sz w:val="20"/>
        </w:rPr>
      </w:pPr>
      <w:r>
        <w:rPr>
          <w:rFonts w:ascii="Arial" w:cs="Arial" w:hAnsi="Arial"/>
          <w:sz w:val="20"/>
        </w:rPr>
        <w:t>A partir du lundi 27 février 2023, l</w:t>
      </w:r>
      <w:r w:rsidR="00237526">
        <w:rPr>
          <w:rFonts w:ascii="Arial" w:cs="Arial" w:hAnsi="Arial"/>
          <w:sz w:val="20"/>
        </w:rPr>
        <w:t xml:space="preserve">’heure de prise de poste du personnel en horaire variable </w:t>
      </w:r>
      <w:r>
        <w:rPr>
          <w:rFonts w:ascii="Arial" w:cs="Arial" w:hAnsi="Arial"/>
          <w:sz w:val="20"/>
        </w:rPr>
        <w:t>te</w:t>
      </w:r>
      <w:r w:rsidR="005D1571">
        <w:rPr>
          <w:rFonts w:ascii="Arial" w:cs="Arial" w:hAnsi="Arial"/>
          <w:sz w:val="20"/>
        </w:rPr>
        <w:t>l</w:t>
      </w:r>
      <w:r>
        <w:rPr>
          <w:rFonts w:ascii="Arial" w:cs="Arial" w:hAnsi="Arial"/>
          <w:sz w:val="20"/>
        </w:rPr>
        <w:t>l</w:t>
      </w:r>
      <w:r w:rsidR="005D1571">
        <w:rPr>
          <w:rFonts w:ascii="Arial" w:cs="Arial" w:hAnsi="Arial"/>
          <w:sz w:val="20"/>
        </w:rPr>
        <w:t>e</w:t>
      </w:r>
      <w:r>
        <w:rPr>
          <w:rFonts w:ascii="Arial" w:cs="Arial" w:hAnsi="Arial"/>
          <w:sz w:val="20"/>
        </w:rPr>
        <w:t xml:space="preserve"> que défin</w:t>
      </w:r>
      <w:r w:rsidRPr="005D1571">
        <w:rPr>
          <w:rFonts w:ascii="Arial" w:cs="Arial" w:hAnsi="Arial"/>
          <w:sz w:val="20"/>
        </w:rPr>
        <w:t>i</w:t>
      </w:r>
      <w:r w:rsidR="00051E44" w:rsidRPr="005D1571">
        <w:rPr>
          <w:rFonts w:ascii="Arial" w:cs="Arial" w:hAnsi="Arial"/>
          <w:sz w:val="20"/>
        </w:rPr>
        <w:t>e</w:t>
      </w:r>
      <w:r w:rsidRPr="005D1571">
        <w:rPr>
          <w:rFonts w:ascii="Arial" w:cs="Arial" w:hAnsi="Arial"/>
          <w:sz w:val="20"/>
        </w:rPr>
        <w:t xml:space="preserve"> </w:t>
      </w:r>
      <w:r>
        <w:rPr>
          <w:rFonts w:ascii="Arial" w:cs="Arial" w:hAnsi="Arial"/>
          <w:sz w:val="20"/>
        </w:rPr>
        <w:t>dans l’accord portant sur la durée du travail</w:t>
      </w:r>
      <w:r w:rsidR="00237526">
        <w:rPr>
          <w:rFonts w:ascii="Arial" w:cs="Arial" w:hAnsi="Arial"/>
          <w:sz w:val="20"/>
        </w:rPr>
        <w:t xml:space="preserve"> est modifiée. Les salariés concernés pourront commencer leur journée entre 7h30 et 9h.</w:t>
      </w:r>
    </w:p>
    <w:p w14:paraId="2E196BAC" w14:textId="77777777" w:rsidP="00E479C1" w:rsidR="00237526" w:rsidRDefault="00237526">
      <w:pPr>
        <w:pStyle w:val="Corpsdetexte2"/>
        <w:spacing w:after="0" w:line="240" w:lineRule="auto"/>
        <w:rPr>
          <w:rFonts w:ascii="Arial" w:cs="Arial" w:hAnsi="Arial"/>
          <w:sz w:val="20"/>
        </w:rPr>
      </w:pPr>
    </w:p>
    <w:p w14:paraId="204465DA" w14:textId="4712B1C4" w:rsidP="00E479C1" w:rsidR="00237526" w:rsidRDefault="00237526">
      <w:pPr>
        <w:pStyle w:val="Corpsdetexte2"/>
        <w:spacing w:after="0" w:line="240" w:lineRule="auto"/>
        <w:rPr>
          <w:rFonts w:ascii="Arial" w:cs="Arial" w:hAnsi="Arial"/>
          <w:sz w:val="20"/>
        </w:rPr>
      </w:pPr>
      <w:r>
        <w:rPr>
          <w:rFonts w:ascii="Arial" w:cs="Arial" w:hAnsi="Arial"/>
          <w:sz w:val="20"/>
        </w:rPr>
        <w:t>Les salariés en horaire</w:t>
      </w:r>
      <w:r w:rsidR="005D1571">
        <w:rPr>
          <w:rFonts w:ascii="Arial" w:cs="Arial" w:hAnsi="Arial"/>
          <w:sz w:val="20"/>
        </w:rPr>
        <w:t>s</w:t>
      </w:r>
      <w:r>
        <w:rPr>
          <w:rFonts w:ascii="Arial" w:cs="Arial" w:hAnsi="Arial"/>
          <w:sz w:val="20"/>
        </w:rPr>
        <w:t xml:space="preserve"> variables auront aussi la possibilité de terminer leur semaine dès le vendredi à 12h, sous réserve</w:t>
      </w:r>
      <w:r w:rsidR="005F71F9">
        <w:rPr>
          <w:rFonts w:ascii="Arial" w:cs="Arial" w:hAnsi="Arial"/>
          <w:sz w:val="20"/>
        </w:rPr>
        <w:t> :</w:t>
      </w:r>
      <w:r>
        <w:rPr>
          <w:rFonts w:ascii="Arial" w:cs="Arial" w:hAnsi="Arial"/>
          <w:sz w:val="20"/>
        </w:rPr>
        <w:t xml:space="preserve"> </w:t>
      </w:r>
    </w:p>
    <w:p w14:paraId="7B0410CB" w14:textId="77777777" w:rsidP="00237526" w:rsidR="00237526" w:rsidRDefault="00237526">
      <w:pPr>
        <w:pStyle w:val="Corpsdetexte2"/>
        <w:numPr>
          <w:ilvl w:val="0"/>
          <w:numId w:val="23"/>
        </w:numPr>
        <w:spacing w:after="0" w:line="240" w:lineRule="auto"/>
        <w:rPr>
          <w:rFonts w:ascii="Arial" w:cs="Arial" w:hAnsi="Arial"/>
          <w:sz w:val="20"/>
        </w:rPr>
      </w:pPr>
      <w:r>
        <w:rPr>
          <w:rFonts w:ascii="Arial" w:cs="Arial" w:hAnsi="Arial"/>
          <w:sz w:val="20"/>
        </w:rPr>
        <w:t xml:space="preserve">d’avoir obtenu au préalable d’accord de leur supérieur hiérarchique, </w:t>
      </w:r>
    </w:p>
    <w:p w14:paraId="66052937" w14:textId="77777777" w:rsidP="00237526" w:rsidR="00237526" w:rsidRDefault="00237526">
      <w:pPr>
        <w:pStyle w:val="Corpsdetexte2"/>
        <w:numPr>
          <w:ilvl w:val="0"/>
          <w:numId w:val="23"/>
        </w:numPr>
        <w:spacing w:after="0" w:line="240" w:lineRule="auto"/>
        <w:rPr>
          <w:rFonts w:ascii="Arial" w:cs="Arial" w:hAnsi="Arial"/>
          <w:sz w:val="20"/>
        </w:rPr>
      </w:pPr>
      <w:r>
        <w:rPr>
          <w:rFonts w:ascii="Arial" w:cs="Arial" w:hAnsi="Arial"/>
          <w:sz w:val="20"/>
        </w:rPr>
        <w:t>d’avoir saisi un « changement d’horaire » dans le logiciel de gestion des temps, précisant l’heure de départ,</w:t>
      </w:r>
    </w:p>
    <w:p w14:paraId="6F0B0B5A" w14:textId="77777777" w:rsidP="00237526" w:rsidR="00237526" w:rsidRDefault="00237526">
      <w:pPr>
        <w:pStyle w:val="Corpsdetexte2"/>
        <w:numPr>
          <w:ilvl w:val="0"/>
          <w:numId w:val="23"/>
        </w:numPr>
        <w:spacing w:after="0" w:line="240" w:lineRule="auto"/>
        <w:rPr>
          <w:rFonts w:ascii="Arial" w:cs="Arial" w:hAnsi="Arial"/>
          <w:sz w:val="20"/>
        </w:rPr>
      </w:pPr>
      <w:r>
        <w:rPr>
          <w:rFonts w:ascii="Arial" w:cs="Arial" w:hAnsi="Arial"/>
          <w:sz w:val="20"/>
        </w:rPr>
        <w:t>que leur absence ne désorganise pas l’activité du service ou de l’entreprise. A cette fin, une permanence devra être assurée dans chaque service.</w:t>
      </w:r>
    </w:p>
    <w:p w14:paraId="15BF7CE0" w14:textId="77777777" w:rsidP="004D4CA6" w:rsidR="004D4CA6" w:rsidRDefault="004D4CA6">
      <w:pPr>
        <w:pStyle w:val="Corpsdetexte2"/>
        <w:spacing w:after="0" w:line="240" w:lineRule="auto"/>
        <w:rPr>
          <w:rFonts w:ascii="Arial" w:cs="Arial" w:hAnsi="Arial"/>
          <w:sz w:val="20"/>
        </w:rPr>
      </w:pPr>
    </w:p>
    <w:p w14:paraId="6E26568B" w14:textId="77777777" w:rsidP="004D4CA6" w:rsidR="004D4CA6" w:rsidRDefault="004D4CA6" w:rsidRPr="009D0447">
      <w:pPr>
        <w:pStyle w:val="Corpsdetexte2"/>
        <w:spacing w:after="0" w:line="240" w:lineRule="auto"/>
        <w:rPr>
          <w:rFonts w:ascii="Arial" w:cs="Arial" w:hAnsi="Arial"/>
          <w:sz w:val="20"/>
        </w:rPr>
      </w:pPr>
      <w:r>
        <w:rPr>
          <w:rFonts w:ascii="Arial" w:cs="Arial" w:hAnsi="Arial"/>
          <w:sz w:val="20"/>
        </w:rPr>
        <w:t>Ce départ anticipé du vendredi n’impactera pas le quota annuel de 35h d’absence autorisée lié au compteur de débit/crédit.</w:t>
      </w:r>
    </w:p>
    <w:p w14:paraId="4FD3030A" w14:textId="77777777" w:rsidP="001B36CB" w:rsidR="001B36CB" w:rsidRDefault="001B36CB">
      <w:pPr>
        <w:pStyle w:val="Corpsdetexte2"/>
        <w:spacing w:after="0" w:line="240" w:lineRule="auto"/>
        <w:rPr>
          <w:rFonts w:ascii="Arial" w:cs="Arial" w:hAnsi="Arial"/>
          <w:b/>
          <w:color w:val="002060"/>
          <w:sz w:val="20"/>
          <w:szCs w:val="22"/>
          <w:u w:val="single"/>
        </w:rPr>
      </w:pPr>
    </w:p>
    <w:p w14:paraId="6D2869E0" w14:textId="77777777" w:rsidP="003F7970" w:rsidR="004D4CA6" w:rsidRDefault="004D4CA6">
      <w:pPr>
        <w:pStyle w:val="Corpsdetexte2"/>
        <w:numPr>
          <w:ilvl w:val="0"/>
          <w:numId w:val="10"/>
        </w:numPr>
        <w:spacing w:after="0" w:line="240" w:lineRule="auto"/>
        <w:rPr>
          <w:rFonts w:ascii="Arial" w:cs="Arial" w:hAnsi="Arial"/>
          <w:b/>
          <w:color w:val="002060"/>
          <w:sz w:val="20"/>
          <w:szCs w:val="22"/>
          <w:u w:val="single"/>
        </w:rPr>
      </w:pPr>
      <w:r>
        <w:rPr>
          <w:rFonts w:ascii="Arial" w:cs="Arial" w:hAnsi="Arial"/>
          <w:b/>
          <w:color w:val="002060"/>
          <w:sz w:val="20"/>
          <w:szCs w:val="22"/>
          <w:u w:val="single"/>
        </w:rPr>
        <w:t>Rachat de jours de RTT</w:t>
      </w:r>
    </w:p>
    <w:p w14:paraId="4272AF02" w14:textId="77777777" w:rsidP="004D4CA6" w:rsidR="004D4CA6" w:rsidRDefault="004D4CA6">
      <w:pPr>
        <w:pStyle w:val="Corpsdetexte2"/>
        <w:spacing w:after="0" w:line="240" w:lineRule="auto"/>
        <w:rPr>
          <w:rFonts w:ascii="Arial" w:cs="Arial" w:hAnsi="Arial"/>
          <w:b/>
          <w:color w:val="002060"/>
          <w:sz w:val="20"/>
          <w:szCs w:val="22"/>
          <w:u w:val="single"/>
        </w:rPr>
      </w:pPr>
    </w:p>
    <w:p w14:paraId="44B0CAA6" w14:textId="1418DD14" w:rsidP="004D4CA6" w:rsidR="004D4CA6" w:rsidRDefault="004D4CA6">
      <w:pPr>
        <w:pStyle w:val="Corpsdetexte2"/>
        <w:spacing w:after="0" w:line="240" w:lineRule="auto"/>
        <w:rPr>
          <w:rFonts w:ascii="Arial" w:cs="Arial" w:hAnsi="Arial"/>
          <w:sz w:val="20"/>
          <w:szCs w:val="22"/>
        </w:rPr>
      </w:pPr>
      <w:r w:rsidRPr="004D4CA6">
        <w:rPr>
          <w:rFonts w:ascii="Arial" w:cs="Arial" w:hAnsi="Arial"/>
          <w:sz w:val="20"/>
          <w:szCs w:val="22"/>
        </w:rPr>
        <w:t>Conformément à l’article 5 de la loi du 16 août 2022 de finances rectificative pour 2022</w:t>
      </w:r>
      <w:r>
        <w:rPr>
          <w:rFonts w:ascii="Arial" w:cs="Arial" w:hAnsi="Arial"/>
          <w:sz w:val="20"/>
          <w:szCs w:val="22"/>
        </w:rPr>
        <w:t>, les salariés peuvent désormais renoncer à tout ou partie des jour</w:t>
      </w:r>
      <w:r w:rsidR="00734934">
        <w:rPr>
          <w:rFonts w:ascii="Arial" w:cs="Arial" w:hAnsi="Arial"/>
          <w:sz w:val="20"/>
          <w:szCs w:val="22"/>
        </w:rPr>
        <w:t>nées</w:t>
      </w:r>
      <w:r>
        <w:rPr>
          <w:rFonts w:ascii="Arial" w:cs="Arial" w:hAnsi="Arial"/>
          <w:sz w:val="20"/>
          <w:szCs w:val="22"/>
        </w:rPr>
        <w:t xml:space="preserve"> </w:t>
      </w:r>
      <w:r w:rsidR="00734934">
        <w:rPr>
          <w:rFonts w:ascii="Arial" w:cs="Arial" w:hAnsi="Arial"/>
          <w:sz w:val="20"/>
          <w:szCs w:val="22"/>
        </w:rPr>
        <w:t xml:space="preserve">ou demi-journées </w:t>
      </w:r>
      <w:r>
        <w:rPr>
          <w:rFonts w:ascii="Arial" w:cs="Arial" w:hAnsi="Arial"/>
          <w:sz w:val="20"/>
          <w:szCs w:val="22"/>
        </w:rPr>
        <w:t>de RTT acquis</w:t>
      </w:r>
      <w:r w:rsidR="005D1571">
        <w:rPr>
          <w:rFonts w:ascii="Arial" w:cs="Arial" w:hAnsi="Arial"/>
          <w:sz w:val="20"/>
          <w:szCs w:val="22"/>
        </w:rPr>
        <w:t>es</w:t>
      </w:r>
      <w:r>
        <w:rPr>
          <w:rFonts w:ascii="Arial" w:cs="Arial" w:hAnsi="Arial"/>
          <w:sz w:val="20"/>
          <w:szCs w:val="22"/>
        </w:rPr>
        <w:t xml:space="preserve"> entre le 1</w:t>
      </w:r>
      <w:r w:rsidRPr="004D4CA6">
        <w:rPr>
          <w:rFonts w:ascii="Arial" w:cs="Arial" w:hAnsi="Arial"/>
          <w:sz w:val="20"/>
          <w:szCs w:val="22"/>
          <w:vertAlign w:val="superscript"/>
        </w:rPr>
        <w:t>er</w:t>
      </w:r>
      <w:r>
        <w:rPr>
          <w:rFonts w:ascii="Arial" w:cs="Arial" w:hAnsi="Arial"/>
          <w:sz w:val="20"/>
          <w:szCs w:val="22"/>
        </w:rPr>
        <w:t xml:space="preserve"> janvier 2022 et le 31 décembre 2025</w:t>
      </w:r>
      <w:r w:rsidR="00734934">
        <w:rPr>
          <w:rFonts w:ascii="Arial" w:cs="Arial" w:hAnsi="Arial"/>
          <w:sz w:val="20"/>
          <w:szCs w:val="22"/>
        </w:rPr>
        <w:t>, à leur demande et en accord avec la Direction</w:t>
      </w:r>
      <w:r>
        <w:rPr>
          <w:rFonts w:ascii="Arial" w:cs="Arial" w:hAnsi="Arial"/>
          <w:sz w:val="20"/>
          <w:szCs w:val="22"/>
        </w:rPr>
        <w:t>.</w:t>
      </w:r>
    </w:p>
    <w:p w14:paraId="4D5B23DC" w14:textId="77777777" w:rsidP="004D4CA6" w:rsidR="004D4CA6" w:rsidRDefault="004D4CA6">
      <w:pPr>
        <w:pStyle w:val="Corpsdetexte2"/>
        <w:spacing w:after="0" w:line="240" w:lineRule="auto"/>
        <w:rPr>
          <w:rFonts w:ascii="Arial" w:cs="Arial" w:hAnsi="Arial"/>
          <w:sz w:val="20"/>
          <w:szCs w:val="22"/>
        </w:rPr>
      </w:pPr>
      <w:r>
        <w:rPr>
          <w:rFonts w:ascii="Arial" w:cs="Arial" w:hAnsi="Arial"/>
          <w:sz w:val="20"/>
          <w:szCs w:val="22"/>
        </w:rPr>
        <w:t xml:space="preserve">En contrepartie, </w:t>
      </w:r>
      <w:r w:rsidR="00734934">
        <w:rPr>
          <w:rFonts w:ascii="Arial" w:cs="Arial" w:hAnsi="Arial"/>
          <w:sz w:val="20"/>
          <w:szCs w:val="22"/>
        </w:rPr>
        <w:t>une majoration de leur rémunération de 25% leur sera accordée.</w:t>
      </w:r>
    </w:p>
    <w:p w14:paraId="3C7B9BCB" w14:textId="77777777" w:rsidP="004D4CA6" w:rsidR="00734934" w:rsidRDefault="00734934">
      <w:pPr>
        <w:pStyle w:val="Corpsdetexte2"/>
        <w:spacing w:after="0" w:line="240" w:lineRule="auto"/>
        <w:rPr>
          <w:rFonts w:ascii="Arial" w:cs="Arial" w:hAnsi="Arial"/>
          <w:sz w:val="20"/>
          <w:szCs w:val="22"/>
        </w:rPr>
      </w:pPr>
      <w:r>
        <w:rPr>
          <w:rFonts w:ascii="Arial" w:cs="Arial" w:hAnsi="Arial"/>
          <w:sz w:val="20"/>
          <w:szCs w:val="22"/>
        </w:rPr>
        <w:t>Les montants ainsi versés (dans la limite de 7 500€) sont exonérés de charges sociales et d’impôts sur le revenu.</w:t>
      </w:r>
    </w:p>
    <w:p w14:paraId="6D1491A9" w14:textId="77777777" w:rsidP="004D4CA6" w:rsidR="00734934" w:rsidRDefault="00734934">
      <w:pPr>
        <w:pStyle w:val="Corpsdetexte2"/>
        <w:spacing w:after="0" w:line="240" w:lineRule="auto"/>
        <w:rPr>
          <w:rFonts w:ascii="Arial" w:cs="Arial" w:hAnsi="Arial"/>
          <w:sz w:val="20"/>
          <w:szCs w:val="22"/>
        </w:rPr>
      </w:pPr>
      <w:r>
        <w:rPr>
          <w:rFonts w:ascii="Arial" w:cs="Arial" w:hAnsi="Arial"/>
          <w:sz w:val="20"/>
          <w:szCs w:val="22"/>
        </w:rPr>
        <w:t>Les salariés souhaitant bénéficier de cette mesure devront en faire la demande par écrit, à l’aide du formulaire correspondant.</w:t>
      </w:r>
    </w:p>
    <w:p w14:paraId="4924F535" w14:textId="77777777" w:rsidP="004D4CA6" w:rsidR="004D4CA6" w:rsidRDefault="004D4CA6" w:rsidRPr="004D4CA6">
      <w:pPr>
        <w:pStyle w:val="Corpsdetexte2"/>
        <w:spacing w:after="0" w:line="240" w:lineRule="auto"/>
        <w:rPr>
          <w:rFonts w:ascii="Arial" w:cs="Arial" w:hAnsi="Arial"/>
          <w:sz w:val="20"/>
          <w:szCs w:val="22"/>
        </w:rPr>
      </w:pPr>
    </w:p>
    <w:p w14:paraId="29DFD2FD" w14:textId="77777777" w:rsidP="003F7970" w:rsidR="00734934" w:rsidRDefault="00734934">
      <w:pPr>
        <w:pStyle w:val="Corpsdetexte2"/>
        <w:numPr>
          <w:ilvl w:val="0"/>
          <w:numId w:val="10"/>
        </w:numPr>
        <w:spacing w:after="0" w:line="240" w:lineRule="auto"/>
        <w:rPr>
          <w:rFonts w:ascii="Arial" w:cs="Arial" w:hAnsi="Arial"/>
          <w:b/>
          <w:color w:val="002060"/>
          <w:sz w:val="20"/>
          <w:szCs w:val="22"/>
          <w:u w:val="single"/>
        </w:rPr>
      </w:pPr>
      <w:r>
        <w:rPr>
          <w:rFonts w:ascii="Arial" w:cs="Arial" w:hAnsi="Arial"/>
          <w:b/>
          <w:color w:val="002060"/>
          <w:sz w:val="20"/>
          <w:szCs w:val="22"/>
          <w:u w:val="single"/>
        </w:rPr>
        <w:t>Prise en compte de la polyvalence dans le calcul des coefficients des opérateurs</w:t>
      </w:r>
    </w:p>
    <w:p w14:paraId="0AADFA7F" w14:textId="77777777" w:rsidP="00734934" w:rsidR="00734934" w:rsidRDefault="00734934">
      <w:pPr>
        <w:pStyle w:val="Corpsdetexte2"/>
        <w:spacing w:after="0" w:line="240" w:lineRule="auto"/>
        <w:rPr>
          <w:rFonts w:ascii="Arial" w:cs="Arial" w:hAnsi="Arial"/>
          <w:b/>
          <w:color w:val="002060"/>
          <w:sz w:val="20"/>
          <w:szCs w:val="22"/>
          <w:u w:val="single"/>
        </w:rPr>
      </w:pPr>
    </w:p>
    <w:p w14:paraId="4F6F91A8" w14:textId="74A0171F" w:rsidP="00734934" w:rsidR="00734934" w:rsidRDefault="00734934" w:rsidRPr="00734934">
      <w:pPr>
        <w:pStyle w:val="Corpsdetexte2"/>
        <w:spacing w:after="0" w:line="240" w:lineRule="auto"/>
        <w:rPr>
          <w:rFonts w:ascii="Arial" w:cs="Arial" w:hAnsi="Arial"/>
          <w:sz w:val="20"/>
          <w:szCs w:val="22"/>
        </w:rPr>
      </w:pPr>
      <w:r w:rsidRPr="00734934">
        <w:rPr>
          <w:rFonts w:ascii="Arial" w:cs="Arial" w:hAnsi="Arial"/>
          <w:sz w:val="20"/>
          <w:szCs w:val="22"/>
        </w:rPr>
        <w:t>Un Groupe de travail constitué du service RH et de différents collaborateurs a conçu une grille de correspondance entre le niveau de polyvalence des opérateurs et le coefficient à appliquer</w:t>
      </w:r>
      <w:r>
        <w:rPr>
          <w:rFonts w:ascii="Arial" w:cs="Arial" w:hAnsi="Arial"/>
          <w:sz w:val="20"/>
          <w:szCs w:val="22"/>
        </w:rPr>
        <w:t xml:space="preserve">, sur la base de la grille de classification de la Convention Collective de la </w:t>
      </w:r>
      <w:r w:rsidR="004D637D">
        <w:rPr>
          <w:rFonts w:ascii="Arial" w:cs="Arial" w:hAnsi="Arial"/>
          <w:sz w:val="20"/>
          <w:szCs w:val="22"/>
        </w:rPr>
        <w:t>XXX</w:t>
      </w:r>
      <w:r w:rsidRPr="00734934">
        <w:rPr>
          <w:rFonts w:ascii="Arial" w:cs="Arial" w:hAnsi="Arial"/>
          <w:sz w:val="20"/>
          <w:szCs w:val="22"/>
        </w:rPr>
        <w:t>.</w:t>
      </w:r>
    </w:p>
    <w:p w14:paraId="0633CABA" w14:textId="77777777" w:rsidP="00734934" w:rsidR="00734934" w:rsidRDefault="00734934" w:rsidRPr="00734934">
      <w:pPr>
        <w:pStyle w:val="Corpsdetexte2"/>
        <w:spacing w:after="0" w:line="240" w:lineRule="auto"/>
        <w:rPr>
          <w:rFonts w:ascii="Arial" w:cs="Arial" w:hAnsi="Arial"/>
          <w:sz w:val="20"/>
          <w:szCs w:val="22"/>
        </w:rPr>
      </w:pPr>
      <w:r w:rsidRPr="00734934">
        <w:rPr>
          <w:rFonts w:ascii="Arial" w:cs="Arial" w:hAnsi="Arial"/>
          <w:sz w:val="20"/>
          <w:szCs w:val="22"/>
        </w:rPr>
        <w:t>Les différents niveaux de polyvalence seront évalués conjointement par le Responsable des Opérations et les Responsables d’ilôt avant le 30 juin 2023.</w:t>
      </w:r>
    </w:p>
    <w:p w14:paraId="0BF4FC3E" w14:textId="77777777" w:rsidP="00734934" w:rsidR="00734934" w:rsidRDefault="00734934" w:rsidRPr="00734934">
      <w:pPr>
        <w:pStyle w:val="Corpsdetexte2"/>
        <w:spacing w:after="0" w:line="240" w:lineRule="auto"/>
        <w:rPr>
          <w:rFonts w:ascii="Arial" w:cs="Arial" w:hAnsi="Arial"/>
          <w:sz w:val="20"/>
          <w:szCs w:val="22"/>
        </w:rPr>
      </w:pPr>
      <w:r w:rsidRPr="00734934">
        <w:rPr>
          <w:rFonts w:ascii="Arial" w:cs="Arial" w:hAnsi="Arial"/>
          <w:sz w:val="20"/>
          <w:szCs w:val="22"/>
        </w:rPr>
        <w:t>Les éventuelles modifications de coefficient seront effectives au 1</w:t>
      </w:r>
      <w:r w:rsidRPr="00734934">
        <w:rPr>
          <w:rFonts w:ascii="Arial" w:cs="Arial" w:hAnsi="Arial"/>
          <w:sz w:val="20"/>
          <w:szCs w:val="22"/>
          <w:vertAlign w:val="superscript"/>
        </w:rPr>
        <w:t>er</w:t>
      </w:r>
      <w:r w:rsidRPr="00734934">
        <w:rPr>
          <w:rFonts w:ascii="Arial" w:cs="Arial" w:hAnsi="Arial"/>
          <w:sz w:val="20"/>
          <w:szCs w:val="22"/>
        </w:rPr>
        <w:t xml:space="preserve"> juillet 2023.</w:t>
      </w:r>
    </w:p>
    <w:p w14:paraId="507D929E" w14:textId="77777777" w:rsidP="00734934" w:rsidR="00734934" w:rsidRDefault="00734934">
      <w:pPr>
        <w:pStyle w:val="Corpsdetexte2"/>
        <w:spacing w:after="0" w:line="240" w:lineRule="auto"/>
        <w:rPr>
          <w:rFonts w:ascii="Arial" w:cs="Arial" w:hAnsi="Arial"/>
          <w:color w:val="002060"/>
          <w:sz w:val="20"/>
          <w:szCs w:val="22"/>
        </w:rPr>
      </w:pPr>
      <w:r>
        <w:rPr>
          <w:rFonts w:ascii="Arial" w:cs="Arial" w:hAnsi="Arial"/>
          <w:color w:val="002060"/>
          <w:sz w:val="20"/>
          <w:szCs w:val="22"/>
        </w:rPr>
        <w:t xml:space="preserve"> </w:t>
      </w:r>
    </w:p>
    <w:p w14:paraId="7C6E84CC" w14:textId="77777777" w:rsidP="00734934" w:rsidR="00CC03DB" w:rsidRDefault="00CC03DB">
      <w:pPr>
        <w:pStyle w:val="Corpsdetexte2"/>
        <w:spacing w:after="0" w:line="240" w:lineRule="auto"/>
        <w:rPr>
          <w:rFonts w:ascii="Arial" w:cs="Arial" w:hAnsi="Arial"/>
          <w:color w:val="002060"/>
          <w:sz w:val="20"/>
          <w:szCs w:val="22"/>
        </w:rPr>
      </w:pPr>
    </w:p>
    <w:p w14:paraId="36E9784D" w14:textId="77777777" w:rsidP="00734934" w:rsidR="00CC03DB" w:rsidRDefault="00CC03DB">
      <w:pPr>
        <w:pStyle w:val="Corpsdetexte2"/>
        <w:spacing w:after="0" w:line="240" w:lineRule="auto"/>
        <w:rPr>
          <w:rFonts w:ascii="Arial" w:cs="Arial" w:hAnsi="Arial"/>
          <w:color w:val="002060"/>
          <w:sz w:val="20"/>
          <w:szCs w:val="22"/>
        </w:rPr>
      </w:pPr>
    </w:p>
    <w:p w14:paraId="35B8F4EB" w14:textId="77777777" w:rsidP="00734934" w:rsidR="00CC03DB" w:rsidRDefault="00CC03DB">
      <w:pPr>
        <w:pStyle w:val="Corpsdetexte2"/>
        <w:spacing w:after="0" w:line="240" w:lineRule="auto"/>
        <w:rPr>
          <w:rFonts w:ascii="Arial" w:cs="Arial" w:hAnsi="Arial"/>
          <w:color w:val="002060"/>
          <w:sz w:val="20"/>
          <w:szCs w:val="22"/>
        </w:rPr>
      </w:pPr>
    </w:p>
    <w:p w14:paraId="1398B823" w14:textId="77777777" w:rsidP="00734934" w:rsidR="00CC03DB" w:rsidRDefault="00CC03DB" w:rsidRPr="00734934">
      <w:pPr>
        <w:pStyle w:val="Corpsdetexte2"/>
        <w:spacing w:after="0" w:line="240" w:lineRule="auto"/>
        <w:rPr>
          <w:rFonts w:ascii="Arial" w:cs="Arial" w:hAnsi="Arial"/>
          <w:color w:val="002060"/>
          <w:sz w:val="20"/>
          <w:szCs w:val="22"/>
        </w:rPr>
      </w:pPr>
    </w:p>
    <w:p w14:paraId="64DCC53E" w14:textId="77777777" w:rsidP="003F7970" w:rsidR="009168D7" w:rsidRDefault="009168D7">
      <w:pPr>
        <w:pStyle w:val="Corpsdetexte2"/>
        <w:numPr>
          <w:ilvl w:val="0"/>
          <w:numId w:val="10"/>
        </w:numPr>
        <w:spacing w:after="0" w:line="240" w:lineRule="auto"/>
        <w:rPr>
          <w:rFonts w:ascii="Arial" w:cs="Arial" w:hAnsi="Arial"/>
          <w:b/>
          <w:color w:val="002060"/>
          <w:sz w:val="20"/>
          <w:szCs w:val="22"/>
          <w:u w:val="single"/>
        </w:rPr>
      </w:pPr>
      <w:r>
        <w:rPr>
          <w:rFonts w:ascii="Arial" w:cs="Arial" w:hAnsi="Arial"/>
          <w:b/>
          <w:color w:val="002060"/>
          <w:sz w:val="20"/>
          <w:szCs w:val="22"/>
          <w:u w:val="single"/>
        </w:rPr>
        <w:t>Réunion entre les délégués syndicaux et la Direction</w:t>
      </w:r>
    </w:p>
    <w:p w14:paraId="0487D403" w14:textId="77777777" w:rsidP="009168D7" w:rsidR="009168D7" w:rsidRDefault="009168D7">
      <w:pPr>
        <w:pStyle w:val="Corpsdetexte2"/>
        <w:spacing w:after="0" w:line="240" w:lineRule="auto"/>
        <w:rPr>
          <w:rFonts w:ascii="Arial" w:cs="Arial" w:hAnsi="Arial"/>
          <w:b/>
          <w:color w:val="002060"/>
          <w:sz w:val="20"/>
          <w:szCs w:val="22"/>
          <w:u w:val="single"/>
        </w:rPr>
      </w:pPr>
    </w:p>
    <w:p w14:paraId="69DD2D8F" w14:textId="440087E9" w:rsidP="009168D7" w:rsidR="009168D7" w:rsidRDefault="009168D7" w:rsidRPr="009168D7">
      <w:pPr>
        <w:pStyle w:val="Corpsdetexte2"/>
        <w:spacing w:after="0" w:line="240" w:lineRule="auto"/>
        <w:rPr>
          <w:rFonts w:ascii="Arial" w:cs="Arial" w:hAnsi="Arial"/>
          <w:sz w:val="20"/>
          <w:szCs w:val="22"/>
        </w:rPr>
      </w:pPr>
      <w:r w:rsidRPr="009168D7">
        <w:rPr>
          <w:rFonts w:ascii="Arial" w:cs="Arial" w:hAnsi="Arial"/>
          <w:sz w:val="20"/>
          <w:szCs w:val="22"/>
        </w:rPr>
        <w:t xml:space="preserve">Une réunion sera organisée entre la Direction, les Ressources Humaines et les Délégués Syndicaux après chaque revalorisation du SMIC en 2023, afin d’échanger sur le niveau de rémunération des salariés de </w:t>
      </w:r>
      <w:r w:rsidR="004D637D">
        <w:rPr>
          <w:rFonts w:ascii="Arial" w:cs="Arial" w:hAnsi="Arial"/>
          <w:sz w:val="20"/>
          <w:szCs w:val="22"/>
        </w:rPr>
        <w:t>XXX.</w:t>
      </w:r>
    </w:p>
    <w:p w14:paraId="6529C92C" w14:textId="77777777" w:rsidP="009168D7" w:rsidR="009168D7" w:rsidRDefault="009168D7">
      <w:pPr>
        <w:pStyle w:val="Corpsdetexte2"/>
        <w:spacing w:after="0" w:line="240" w:lineRule="auto"/>
        <w:ind w:left="720"/>
        <w:rPr>
          <w:rFonts w:ascii="Arial" w:cs="Arial" w:hAnsi="Arial"/>
          <w:b/>
          <w:color w:val="002060"/>
          <w:sz w:val="20"/>
          <w:szCs w:val="22"/>
          <w:u w:val="single"/>
        </w:rPr>
      </w:pPr>
    </w:p>
    <w:p w14:paraId="0F17915A" w14:textId="77777777" w:rsidP="003F7970" w:rsidR="003E09A4" w:rsidRDefault="003E09A4" w:rsidRPr="00207049">
      <w:pPr>
        <w:pStyle w:val="Corpsdetexte2"/>
        <w:numPr>
          <w:ilvl w:val="0"/>
          <w:numId w:val="10"/>
        </w:numPr>
        <w:spacing w:after="0" w:line="240" w:lineRule="auto"/>
        <w:rPr>
          <w:rFonts w:ascii="Arial" w:cs="Arial" w:hAnsi="Arial"/>
          <w:b/>
          <w:color w:val="002060"/>
          <w:sz w:val="20"/>
          <w:szCs w:val="22"/>
          <w:u w:val="single"/>
        </w:rPr>
      </w:pPr>
      <w:r w:rsidRPr="00207049">
        <w:rPr>
          <w:rFonts w:ascii="Arial" w:cs="Arial" w:hAnsi="Arial"/>
          <w:b/>
          <w:color w:val="002060"/>
          <w:sz w:val="20"/>
          <w:szCs w:val="22"/>
          <w:u w:val="single"/>
        </w:rPr>
        <w:t>Date d’effet et durée des engagements</w:t>
      </w:r>
    </w:p>
    <w:p w14:paraId="162FE08C" w14:textId="77777777" w:rsidP="007E1789" w:rsidR="003E09A4" w:rsidRDefault="003E09A4" w:rsidRPr="00207049">
      <w:pPr>
        <w:pStyle w:val="Paragraphedeliste"/>
        <w:ind w:left="720"/>
        <w:rPr>
          <w:rFonts w:ascii="Arial" w:cs="Arial" w:hAnsi="Arial"/>
          <w:sz w:val="20"/>
          <w:szCs w:val="22"/>
        </w:rPr>
      </w:pPr>
    </w:p>
    <w:p w14:paraId="45C60CD6" w14:textId="77777777" w:rsidP="00DB402C" w:rsidR="003E09A4" w:rsidRDefault="003E09A4" w:rsidRPr="00207049">
      <w:pPr>
        <w:rPr>
          <w:rFonts w:ascii="Arial" w:cs="Arial" w:hAnsi="Arial"/>
          <w:color w:val="000000"/>
          <w:sz w:val="20"/>
          <w:szCs w:val="22"/>
        </w:rPr>
      </w:pPr>
      <w:r w:rsidRPr="00207049">
        <w:rPr>
          <w:rFonts w:ascii="Arial" w:cs="Arial" w:hAnsi="Arial"/>
          <w:color w:val="000000"/>
          <w:sz w:val="20"/>
          <w:szCs w:val="22"/>
        </w:rPr>
        <w:t xml:space="preserve">Le présent accord </w:t>
      </w:r>
      <w:r w:rsidR="00711C97" w:rsidRPr="00207049">
        <w:rPr>
          <w:rFonts w:ascii="Arial" w:cs="Arial" w:hAnsi="Arial"/>
          <w:color w:val="000000"/>
          <w:sz w:val="20"/>
          <w:szCs w:val="22"/>
        </w:rPr>
        <w:t>est</w:t>
      </w:r>
      <w:r w:rsidR="007D3038" w:rsidRPr="00207049">
        <w:rPr>
          <w:rFonts w:ascii="Arial" w:cs="Arial" w:hAnsi="Arial"/>
          <w:color w:val="000000"/>
          <w:sz w:val="20"/>
          <w:szCs w:val="22"/>
        </w:rPr>
        <w:t xml:space="preserve"> conclu pour l’année 202</w:t>
      </w:r>
      <w:r w:rsidR="00734934">
        <w:rPr>
          <w:rFonts w:ascii="Arial" w:cs="Arial" w:hAnsi="Arial"/>
          <w:color w:val="000000"/>
          <w:sz w:val="20"/>
          <w:szCs w:val="22"/>
        </w:rPr>
        <w:t>3</w:t>
      </w:r>
      <w:r w:rsidR="008F0509" w:rsidRPr="00207049">
        <w:rPr>
          <w:rFonts w:ascii="Arial" w:cs="Arial" w:hAnsi="Arial"/>
          <w:color w:val="000000"/>
          <w:sz w:val="20"/>
          <w:szCs w:val="22"/>
        </w:rPr>
        <w:t xml:space="preserve"> </w:t>
      </w:r>
      <w:r w:rsidRPr="00207049">
        <w:rPr>
          <w:rFonts w:ascii="Arial" w:cs="Arial" w:hAnsi="Arial"/>
          <w:color w:val="000000"/>
          <w:sz w:val="20"/>
          <w:szCs w:val="22"/>
        </w:rPr>
        <w:t xml:space="preserve">dans le cadre des NAO et prendra effet au </w:t>
      </w:r>
      <w:r w:rsidRPr="00207049">
        <w:rPr>
          <w:rFonts w:ascii="Arial" w:cs="Arial" w:hAnsi="Arial"/>
          <w:b/>
          <w:color w:val="000000"/>
          <w:sz w:val="20"/>
          <w:szCs w:val="22"/>
        </w:rPr>
        <w:t>1</w:t>
      </w:r>
      <w:r w:rsidRPr="00207049">
        <w:rPr>
          <w:rFonts w:ascii="Arial" w:cs="Arial" w:hAnsi="Arial"/>
          <w:b/>
          <w:color w:val="000000"/>
          <w:sz w:val="20"/>
          <w:szCs w:val="22"/>
          <w:vertAlign w:val="superscript"/>
        </w:rPr>
        <w:t xml:space="preserve">er </w:t>
      </w:r>
      <w:r w:rsidR="00734934">
        <w:rPr>
          <w:rFonts w:ascii="Arial" w:cs="Arial" w:hAnsi="Arial"/>
          <w:b/>
          <w:color w:val="000000"/>
          <w:sz w:val="20"/>
          <w:szCs w:val="22"/>
        </w:rPr>
        <w:t>mars</w:t>
      </w:r>
      <w:r w:rsidR="007D3038" w:rsidRPr="00207049">
        <w:rPr>
          <w:rFonts w:ascii="Arial" w:cs="Arial" w:hAnsi="Arial"/>
          <w:b/>
          <w:color w:val="000000"/>
          <w:sz w:val="20"/>
          <w:szCs w:val="22"/>
        </w:rPr>
        <w:t xml:space="preserve"> 202</w:t>
      </w:r>
      <w:r w:rsidR="00734934">
        <w:rPr>
          <w:rFonts w:ascii="Arial" w:cs="Arial" w:hAnsi="Arial"/>
          <w:b/>
          <w:color w:val="000000"/>
          <w:sz w:val="20"/>
          <w:szCs w:val="22"/>
        </w:rPr>
        <w:t>3</w:t>
      </w:r>
      <w:r w:rsidRPr="00207049">
        <w:rPr>
          <w:rFonts w:ascii="Arial" w:cs="Arial" w:hAnsi="Arial"/>
          <w:color w:val="000000"/>
          <w:sz w:val="20"/>
          <w:szCs w:val="22"/>
        </w:rPr>
        <w:t>.</w:t>
      </w:r>
    </w:p>
    <w:p w14:paraId="59E74D80" w14:textId="77777777" w:rsidP="00DB402C" w:rsidR="00BB2890" w:rsidRDefault="00BB2890" w:rsidRPr="00207049">
      <w:pPr>
        <w:pStyle w:val="Corpsdetexte2"/>
        <w:spacing w:after="0" w:line="240" w:lineRule="auto"/>
        <w:rPr>
          <w:rFonts w:ascii="Arial" w:cs="Arial" w:hAnsi="Arial"/>
          <w:sz w:val="20"/>
          <w:szCs w:val="22"/>
        </w:rPr>
      </w:pPr>
    </w:p>
    <w:p w14:paraId="19950696" w14:textId="0FAFF7D5" w:rsidP="00DB402C" w:rsidR="003E09A4" w:rsidRDefault="003E09A4" w:rsidRPr="00207049">
      <w:pPr>
        <w:pStyle w:val="Corpsdetexte2"/>
        <w:spacing w:after="0" w:line="240" w:lineRule="auto"/>
        <w:rPr>
          <w:rFonts w:ascii="Arial" w:cs="Arial" w:hAnsi="Arial"/>
          <w:sz w:val="20"/>
          <w:szCs w:val="22"/>
        </w:rPr>
      </w:pPr>
      <w:r w:rsidRPr="00207049">
        <w:rPr>
          <w:rFonts w:ascii="Arial" w:cs="Arial" w:hAnsi="Arial"/>
          <w:sz w:val="20"/>
          <w:szCs w:val="22"/>
        </w:rPr>
        <w:t xml:space="preserve">Ce </w:t>
      </w:r>
      <w:r w:rsidR="00733311" w:rsidRPr="00207049">
        <w:rPr>
          <w:rFonts w:ascii="Arial" w:cs="Arial" w:hAnsi="Arial"/>
          <w:sz w:val="20"/>
          <w:szCs w:val="22"/>
        </w:rPr>
        <w:t>procès-verbal</w:t>
      </w:r>
      <w:r w:rsidRPr="00207049">
        <w:rPr>
          <w:rFonts w:ascii="Arial" w:cs="Arial" w:hAnsi="Arial"/>
          <w:sz w:val="20"/>
          <w:szCs w:val="22"/>
        </w:rPr>
        <w:t xml:space="preserve"> est </w:t>
      </w:r>
      <w:r w:rsidR="00753290" w:rsidRPr="00207049">
        <w:rPr>
          <w:rFonts w:ascii="Arial" w:cs="Arial" w:hAnsi="Arial"/>
          <w:sz w:val="20"/>
          <w:szCs w:val="22"/>
        </w:rPr>
        <w:t>établi conjointement entre les Délégués S</w:t>
      </w:r>
      <w:r w:rsidRPr="00207049">
        <w:rPr>
          <w:rFonts w:ascii="Arial" w:cs="Arial" w:hAnsi="Arial"/>
          <w:sz w:val="20"/>
          <w:szCs w:val="22"/>
        </w:rPr>
        <w:t xml:space="preserve">yndicaux et la Direction </w:t>
      </w:r>
      <w:r w:rsidR="00733311" w:rsidRPr="00207049">
        <w:rPr>
          <w:rFonts w:ascii="Arial" w:cs="Arial" w:hAnsi="Arial"/>
          <w:sz w:val="20"/>
          <w:szCs w:val="22"/>
        </w:rPr>
        <w:t xml:space="preserve">de </w:t>
      </w:r>
      <w:r w:rsidR="004D637D">
        <w:rPr>
          <w:rFonts w:ascii="Arial" w:cs="Arial" w:hAnsi="Arial"/>
          <w:sz w:val="20"/>
          <w:szCs w:val="22"/>
        </w:rPr>
        <w:t>XXX</w:t>
      </w:r>
      <w:r w:rsidR="005F71F9">
        <w:rPr>
          <w:rFonts w:ascii="Arial" w:cs="Arial" w:hAnsi="Arial"/>
          <w:sz w:val="20"/>
          <w:szCs w:val="22"/>
        </w:rPr>
        <w:t>. Il</w:t>
      </w:r>
      <w:r w:rsidR="00733311" w:rsidRPr="00207049">
        <w:rPr>
          <w:rFonts w:ascii="Arial" w:cs="Arial" w:hAnsi="Arial"/>
          <w:sz w:val="20"/>
          <w:szCs w:val="22"/>
        </w:rPr>
        <w:t xml:space="preserve"> </w:t>
      </w:r>
      <w:r w:rsidR="007D3038" w:rsidRPr="00207049">
        <w:rPr>
          <w:rFonts w:ascii="Arial" w:cs="Arial" w:hAnsi="Arial"/>
          <w:sz w:val="20"/>
          <w:szCs w:val="22"/>
        </w:rPr>
        <w:t>sera</w:t>
      </w:r>
      <w:r w:rsidRPr="00207049">
        <w:rPr>
          <w:rFonts w:ascii="Arial" w:cs="Arial" w:hAnsi="Arial"/>
          <w:sz w:val="20"/>
          <w:szCs w:val="22"/>
        </w:rPr>
        <w:t xml:space="preserve"> présenté, pour information et consultation, aux membres du Comité </w:t>
      </w:r>
      <w:r w:rsidR="00E26812" w:rsidRPr="00207049">
        <w:rPr>
          <w:rFonts w:ascii="Arial" w:cs="Arial" w:hAnsi="Arial"/>
          <w:sz w:val="20"/>
          <w:szCs w:val="22"/>
        </w:rPr>
        <w:t>Social Economique</w:t>
      </w:r>
      <w:r w:rsidRPr="00207049">
        <w:rPr>
          <w:rFonts w:ascii="Arial" w:cs="Arial" w:hAnsi="Arial"/>
          <w:sz w:val="20"/>
          <w:szCs w:val="22"/>
        </w:rPr>
        <w:t xml:space="preserve"> </w:t>
      </w:r>
      <w:r w:rsidR="00733311" w:rsidRPr="00207049">
        <w:rPr>
          <w:rFonts w:ascii="Arial" w:cs="Arial" w:hAnsi="Arial"/>
          <w:sz w:val="20"/>
          <w:szCs w:val="22"/>
        </w:rPr>
        <w:t xml:space="preserve">le </w:t>
      </w:r>
      <w:r w:rsidR="00734934">
        <w:rPr>
          <w:rFonts w:ascii="Arial" w:cs="Arial" w:hAnsi="Arial"/>
          <w:sz w:val="20"/>
          <w:szCs w:val="22"/>
        </w:rPr>
        <w:t>17</w:t>
      </w:r>
      <w:r w:rsidR="007D3038" w:rsidRPr="003B699E">
        <w:rPr>
          <w:rFonts w:ascii="Arial" w:cs="Arial" w:hAnsi="Arial"/>
          <w:sz w:val="20"/>
          <w:szCs w:val="22"/>
        </w:rPr>
        <w:t xml:space="preserve"> avril 202</w:t>
      </w:r>
      <w:r w:rsidR="00734934">
        <w:rPr>
          <w:rFonts w:ascii="Arial" w:cs="Arial" w:hAnsi="Arial"/>
          <w:sz w:val="20"/>
          <w:szCs w:val="22"/>
        </w:rPr>
        <w:t>3</w:t>
      </w:r>
      <w:r w:rsidR="005074E9" w:rsidRPr="003B699E">
        <w:rPr>
          <w:rFonts w:ascii="Arial" w:cs="Arial" w:hAnsi="Arial"/>
          <w:sz w:val="20"/>
          <w:szCs w:val="22"/>
        </w:rPr>
        <w:t>.</w:t>
      </w:r>
    </w:p>
    <w:p w14:paraId="052A6F3A" w14:textId="77777777" w:rsidP="007E1789" w:rsidR="00BB2890" w:rsidRDefault="00BB2890" w:rsidRPr="00207049">
      <w:pPr>
        <w:pStyle w:val="Corpsdetexte2"/>
        <w:spacing w:after="0" w:line="240" w:lineRule="auto"/>
        <w:ind w:firstLine="708"/>
        <w:rPr>
          <w:rFonts w:ascii="Arial" w:cs="Arial" w:hAnsi="Arial"/>
          <w:sz w:val="20"/>
          <w:szCs w:val="22"/>
        </w:rPr>
      </w:pPr>
    </w:p>
    <w:p w14:paraId="47F9C987" w14:textId="335B34F6" w:rsidP="00BB2890" w:rsidR="00733311" w:rsidRDefault="00F1536F" w:rsidRPr="00207049">
      <w:pPr>
        <w:pStyle w:val="Corpsdetexte2"/>
        <w:spacing w:after="0" w:line="240" w:lineRule="auto"/>
        <w:rPr>
          <w:rFonts w:ascii="Arial" w:cs="Arial" w:hAnsi="Arial"/>
          <w:sz w:val="20"/>
          <w:szCs w:val="22"/>
        </w:rPr>
      </w:pPr>
      <w:r w:rsidRPr="00207049">
        <w:rPr>
          <w:rFonts w:ascii="Arial" w:cs="Arial" w:hAnsi="Arial"/>
          <w:sz w:val="20"/>
          <w:szCs w:val="22"/>
        </w:rPr>
        <w:t>A</w:t>
      </w:r>
      <w:r w:rsidR="001D7DCE" w:rsidRPr="00207049">
        <w:rPr>
          <w:rFonts w:ascii="Arial" w:cs="Arial" w:hAnsi="Arial"/>
          <w:sz w:val="20"/>
          <w:szCs w:val="22"/>
        </w:rPr>
        <w:t xml:space="preserve"> </w:t>
      </w:r>
      <w:r w:rsidR="004D637D">
        <w:rPr>
          <w:rFonts w:ascii="Arial" w:cs="Arial" w:hAnsi="Arial"/>
          <w:sz w:val="20"/>
          <w:szCs w:val="22"/>
        </w:rPr>
        <w:t>XXX</w:t>
      </w:r>
      <w:r w:rsidR="001D7DCE" w:rsidRPr="00207049">
        <w:rPr>
          <w:rFonts w:ascii="Arial" w:cs="Arial" w:hAnsi="Arial"/>
          <w:sz w:val="20"/>
          <w:szCs w:val="22"/>
        </w:rPr>
        <w:t xml:space="preserve">, le </w:t>
      </w:r>
      <w:r w:rsidR="009A7E53" w:rsidRPr="00207049">
        <w:rPr>
          <w:rFonts w:ascii="Arial" w:cs="Arial" w:hAnsi="Arial"/>
          <w:sz w:val="20"/>
          <w:szCs w:val="22"/>
        </w:rPr>
        <w:t>…………………</w:t>
      </w:r>
    </w:p>
    <w:p w14:paraId="54B5287E" w14:textId="77777777" w:rsidP="00BB2890" w:rsidR="00BB2890" w:rsidRDefault="00BB2890" w:rsidRPr="00207049">
      <w:pPr>
        <w:pStyle w:val="Corpsdetexte2"/>
        <w:spacing w:after="0" w:line="240" w:lineRule="auto"/>
        <w:ind w:firstLine="708"/>
        <w:rPr>
          <w:rFonts w:ascii="Arial" w:cs="Arial" w:hAnsi="Arial"/>
          <w:sz w:val="20"/>
          <w:szCs w:val="22"/>
        </w:rPr>
      </w:pPr>
    </w:p>
    <w:p w14:paraId="44DF4B8E" w14:textId="77777777" w:rsidP="00BB2890" w:rsidR="00BB2890" w:rsidRDefault="00BB2890" w:rsidRPr="00207049">
      <w:pPr>
        <w:pStyle w:val="Corpsdetexte2"/>
        <w:spacing w:after="0" w:line="240" w:lineRule="auto"/>
        <w:ind w:firstLine="708"/>
        <w:rPr>
          <w:rFonts w:ascii="Arial" w:cs="Arial" w:hAnsi="Arial"/>
          <w:sz w:val="20"/>
          <w:szCs w:val="22"/>
        </w:rPr>
      </w:pPr>
    </w:p>
    <w:p w14:paraId="45626200" w14:textId="77777777" w:rsidP="00A77B33" w:rsidR="00A77B33" w:rsidRDefault="00A77B33" w:rsidRPr="00207049">
      <w:pPr>
        <w:pStyle w:val="Corpsdetexte2"/>
        <w:spacing w:after="0" w:line="240" w:lineRule="auto"/>
        <w:jc w:val="left"/>
        <w:rPr>
          <w:rFonts w:ascii="Arial" w:cs="Arial" w:hAnsi="Arial"/>
          <w:sz w:val="20"/>
          <w:szCs w:val="22"/>
        </w:rPr>
      </w:pPr>
      <w:r w:rsidRPr="00207049">
        <w:rPr>
          <w:rFonts w:ascii="Arial" w:cs="Arial" w:hAnsi="Arial"/>
          <w:sz w:val="20"/>
          <w:szCs w:val="22"/>
        </w:rPr>
        <w:t>Pour l</w:t>
      </w:r>
      <w:r w:rsidR="00F1536F" w:rsidRPr="00207049">
        <w:rPr>
          <w:rFonts w:ascii="Arial" w:cs="Arial" w:hAnsi="Arial"/>
          <w:sz w:val="20"/>
          <w:szCs w:val="22"/>
        </w:rPr>
        <w:t>es Délégués Syndicaux,</w:t>
      </w:r>
      <w:r w:rsidRPr="00207049">
        <w:rPr>
          <w:rFonts w:ascii="Arial" w:cs="Arial" w:hAnsi="Arial"/>
          <w:sz w:val="20"/>
          <w:szCs w:val="22"/>
        </w:rPr>
        <w:tab/>
      </w:r>
      <w:r w:rsidRPr="00207049">
        <w:rPr>
          <w:rFonts w:ascii="Arial" w:cs="Arial" w:hAnsi="Arial"/>
          <w:sz w:val="20"/>
          <w:szCs w:val="22"/>
        </w:rPr>
        <w:tab/>
      </w:r>
      <w:r w:rsidRPr="00207049">
        <w:rPr>
          <w:rFonts w:ascii="Arial" w:cs="Arial" w:hAnsi="Arial"/>
          <w:sz w:val="20"/>
          <w:szCs w:val="22"/>
        </w:rPr>
        <w:tab/>
      </w:r>
      <w:r w:rsidRPr="00207049">
        <w:rPr>
          <w:rFonts w:ascii="Arial" w:cs="Arial" w:hAnsi="Arial"/>
          <w:sz w:val="20"/>
          <w:szCs w:val="22"/>
        </w:rPr>
        <w:tab/>
      </w:r>
      <w:r w:rsidRPr="00207049">
        <w:rPr>
          <w:rFonts w:ascii="Arial" w:cs="Arial" w:hAnsi="Arial"/>
          <w:sz w:val="20"/>
          <w:szCs w:val="22"/>
        </w:rPr>
        <w:tab/>
      </w:r>
      <w:r w:rsidRPr="00207049">
        <w:rPr>
          <w:rFonts w:ascii="Arial" w:cs="Arial" w:hAnsi="Arial"/>
          <w:sz w:val="20"/>
          <w:szCs w:val="22"/>
        </w:rPr>
        <w:tab/>
        <w:t>Pour l’Entreprise,</w:t>
      </w:r>
    </w:p>
    <w:p w14:paraId="6A56648D" w14:textId="77777777" w:rsidP="00A77B33" w:rsidR="00A77B33" w:rsidRDefault="00A77B33" w:rsidRPr="00207049">
      <w:pPr>
        <w:pStyle w:val="Corpsdetexte2"/>
        <w:spacing w:after="0" w:line="240" w:lineRule="auto"/>
        <w:jc w:val="left"/>
        <w:rPr>
          <w:rFonts w:ascii="Arial" w:cs="Arial" w:hAnsi="Arial"/>
          <w:sz w:val="20"/>
          <w:szCs w:val="22"/>
        </w:rPr>
      </w:pPr>
    </w:p>
    <w:p w14:paraId="6787D9FC" w14:textId="5C88913E" w:rsidP="004D637D" w:rsidR="00A77B33" w:rsidRDefault="00A77B33" w:rsidRPr="00207049">
      <w:pPr>
        <w:pStyle w:val="Corpsdetexte2"/>
        <w:spacing w:after="0" w:line="240" w:lineRule="auto"/>
        <w:jc w:val="left"/>
        <w:rPr>
          <w:rFonts w:ascii="Arial" w:cs="Arial" w:hAnsi="Arial"/>
          <w:sz w:val="20"/>
          <w:szCs w:val="22"/>
        </w:rPr>
      </w:pPr>
      <w:r w:rsidRPr="00207049">
        <w:rPr>
          <w:rFonts w:ascii="Arial" w:cs="Arial" w:hAnsi="Arial"/>
          <w:sz w:val="20"/>
          <w:szCs w:val="22"/>
        </w:rPr>
        <w:tab/>
      </w:r>
      <w:r w:rsidRPr="00207049">
        <w:rPr>
          <w:rFonts w:ascii="Arial" w:cs="Arial" w:hAnsi="Arial"/>
          <w:sz w:val="20"/>
          <w:szCs w:val="22"/>
        </w:rPr>
        <w:tab/>
      </w:r>
      <w:r w:rsidRPr="00207049">
        <w:rPr>
          <w:rFonts w:ascii="Arial" w:cs="Arial" w:hAnsi="Arial"/>
          <w:sz w:val="20"/>
          <w:szCs w:val="22"/>
        </w:rPr>
        <w:tab/>
      </w:r>
      <w:r w:rsidRPr="00207049">
        <w:rPr>
          <w:rFonts w:ascii="Arial" w:cs="Arial" w:hAnsi="Arial"/>
          <w:sz w:val="20"/>
          <w:szCs w:val="22"/>
        </w:rPr>
        <w:tab/>
      </w:r>
      <w:r w:rsidR="007D3038" w:rsidRPr="00207049">
        <w:rPr>
          <w:rFonts w:ascii="Arial" w:cs="Arial" w:hAnsi="Arial"/>
          <w:sz w:val="20"/>
          <w:szCs w:val="22"/>
        </w:rPr>
        <w:tab/>
      </w:r>
    </w:p>
    <w:p w14:paraId="61C28D6F" w14:textId="77777777" w:rsidP="00F1536F" w:rsidR="00A77B33" w:rsidRDefault="00A77B33" w:rsidRPr="00207049">
      <w:pPr>
        <w:pStyle w:val="Corpsdetexte2"/>
        <w:tabs>
          <w:tab w:pos="4819" w:val="center"/>
        </w:tabs>
        <w:spacing w:after="0" w:line="240" w:lineRule="auto"/>
        <w:jc w:val="left"/>
        <w:rPr>
          <w:rFonts w:ascii="Arial" w:cs="Arial" w:hAnsi="Arial"/>
          <w:sz w:val="20"/>
          <w:szCs w:val="22"/>
        </w:rPr>
      </w:pPr>
    </w:p>
    <w:p w14:paraId="7FB8C2F2" w14:textId="77777777" w:rsidP="00F1536F" w:rsidR="00A77B33" w:rsidRDefault="00A77B33">
      <w:pPr>
        <w:pStyle w:val="Corpsdetexte2"/>
        <w:tabs>
          <w:tab w:pos="4819" w:val="center"/>
        </w:tabs>
        <w:spacing w:after="0" w:line="240" w:lineRule="auto"/>
        <w:jc w:val="left"/>
        <w:rPr>
          <w:rFonts w:ascii="Arial" w:cs="Arial" w:hAnsi="Arial"/>
          <w:sz w:val="20"/>
          <w:szCs w:val="22"/>
        </w:rPr>
      </w:pPr>
    </w:p>
    <w:p w14:paraId="6E1BC622" w14:textId="77777777" w:rsidP="00F1536F" w:rsidR="00734934" w:rsidRDefault="00734934">
      <w:pPr>
        <w:pStyle w:val="Corpsdetexte2"/>
        <w:tabs>
          <w:tab w:pos="4819" w:val="center"/>
        </w:tabs>
        <w:spacing w:after="0" w:line="240" w:lineRule="auto"/>
        <w:jc w:val="left"/>
        <w:rPr>
          <w:rFonts w:ascii="Arial" w:cs="Arial" w:hAnsi="Arial"/>
          <w:sz w:val="20"/>
          <w:szCs w:val="22"/>
        </w:rPr>
      </w:pPr>
    </w:p>
    <w:p w14:paraId="3A8CE8E2" w14:textId="77777777" w:rsidP="00F1536F" w:rsidR="00734934" w:rsidRDefault="00734934">
      <w:pPr>
        <w:pStyle w:val="Corpsdetexte2"/>
        <w:tabs>
          <w:tab w:pos="4819" w:val="center"/>
        </w:tabs>
        <w:spacing w:after="0" w:line="240" w:lineRule="auto"/>
        <w:jc w:val="left"/>
        <w:rPr>
          <w:rFonts w:ascii="Arial" w:cs="Arial" w:hAnsi="Arial"/>
          <w:sz w:val="20"/>
          <w:szCs w:val="22"/>
        </w:rPr>
      </w:pPr>
    </w:p>
    <w:p w14:paraId="4ACEFA8C" w14:textId="77777777" w:rsidP="00F1536F" w:rsidR="00734934" w:rsidRDefault="00734934">
      <w:pPr>
        <w:pStyle w:val="Corpsdetexte2"/>
        <w:tabs>
          <w:tab w:pos="4819" w:val="center"/>
        </w:tabs>
        <w:spacing w:after="0" w:line="240" w:lineRule="auto"/>
        <w:jc w:val="left"/>
        <w:rPr>
          <w:rFonts w:ascii="Arial" w:cs="Arial" w:hAnsi="Arial"/>
          <w:sz w:val="20"/>
          <w:szCs w:val="22"/>
        </w:rPr>
      </w:pPr>
    </w:p>
    <w:p w14:paraId="016E9B8A" w14:textId="77777777" w:rsidP="00F1536F" w:rsidR="00734934" w:rsidRDefault="00734934" w:rsidRPr="00207049">
      <w:pPr>
        <w:pStyle w:val="Corpsdetexte2"/>
        <w:tabs>
          <w:tab w:pos="4819" w:val="center"/>
        </w:tabs>
        <w:spacing w:after="0" w:line="240" w:lineRule="auto"/>
        <w:jc w:val="left"/>
        <w:rPr>
          <w:rFonts w:ascii="Arial" w:cs="Arial" w:hAnsi="Arial"/>
          <w:sz w:val="20"/>
          <w:szCs w:val="22"/>
        </w:rPr>
      </w:pPr>
    </w:p>
    <w:p w14:paraId="5658F4B5" w14:textId="77777777" w:rsidP="00F1536F" w:rsidR="00F1536F" w:rsidRDefault="00F1536F" w:rsidRPr="00207049">
      <w:pPr>
        <w:pStyle w:val="Corpsdetexte2"/>
        <w:spacing w:after="0" w:line="240" w:lineRule="auto"/>
        <w:rPr>
          <w:rFonts w:ascii="Arial" w:cs="Arial" w:hAnsi="Arial"/>
          <w:sz w:val="20"/>
          <w:szCs w:val="22"/>
        </w:rPr>
      </w:pPr>
      <w:bookmarkStart w:id="0" w:name="_GoBack"/>
      <w:bookmarkEnd w:id="0"/>
    </w:p>
    <w:sectPr w:rsidR="00F1536F" w:rsidRPr="00207049" w:rsidSect="00207049">
      <w:headerReference r:id="rId8" w:type="default"/>
      <w:type w:val="continuous"/>
      <w:pgSz w:code="9" w:h="16838" w:w="11906"/>
      <w:pgMar w:bottom="709" w:footer="360" w:gutter="0" w:header="720" w:left="1134" w:right="1134" w:top="2127"/>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F7C553" w14:textId="77777777" w:rsidR="004A33AB" w:rsidRDefault="004A33AB">
      <w:r>
        <w:separator/>
      </w:r>
    </w:p>
  </w:endnote>
  <w:endnote w:type="continuationSeparator" w:id="0">
    <w:p w14:paraId="43248915" w14:textId="77777777" w:rsidR="004A33AB" w:rsidRDefault="004A3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563A111F" w14:textId="77777777" w:rsidR="004A33AB" w:rsidRDefault="004A33AB">
      <w:r>
        <w:separator/>
      </w:r>
    </w:p>
  </w:footnote>
  <w:footnote w:id="0" w:type="continuationSeparator">
    <w:p w14:paraId="4CEB3647" w14:textId="77777777" w:rsidR="004A33AB" w:rsidRDefault="004A33AB">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sdt>
    <w:sdtPr>
      <w:id w:val="-1318336367"/>
      <w:docPartObj>
        <w:docPartGallery w:val="Page Numbers (Top of Page)"/>
        <w:docPartUnique/>
      </w:docPartObj>
    </w:sdtPr>
    <w:sdtEndPr>
      <w:rPr>
        <w:rFonts w:ascii="Arial" w:cs="Arial" w:hAnsi="Arial"/>
        <w:sz w:val="16"/>
      </w:rPr>
    </w:sdtEndPr>
    <w:sdtContent>
      <w:p w14:paraId="2D07B4A8" w14:textId="0AE6EAA1" w:rsidR="00207049" w:rsidRDefault="00207049" w:rsidRPr="00B84BD4">
        <w:pPr>
          <w:pStyle w:val="En-tte"/>
          <w:jc w:val="right"/>
          <w:rPr>
            <w:rFonts w:ascii="Arial" w:cs="Arial" w:hAnsi="Arial"/>
            <w:sz w:val="16"/>
          </w:rPr>
        </w:pPr>
        <w:r w:rsidRPr="00B84BD4">
          <w:rPr>
            <w:rFonts w:ascii="Arial" w:cs="Arial" w:hAnsi="Arial"/>
            <w:noProof/>
            <w:sz w:val="16"/>
          </w:rPr>
          <mc:AlternateContent>
            <mc:Choice Requires="wps">
              <w:drawing>
                <wp:anchor allowOverlap="1" behindDoc="0" distB="0" distL="114300" distR="114300" distT="0" layoutInCell="1" locked="0" relativeHeight="251660288" simplePos="0" wp14:anchorId="424CB0A4" wp14:editId="13216C42">
                  <wp:simplePos x="0" y="0"/>
                  <wp:positionH relativeFrom="column">
                    <wp:posOffset>651510</wp:posOffset>
                  </wp:positionH>
                  <wp:positionV relativeFrom="paragraph">
                    <wp:posOffset>200025</wp:posOffset>
                  </wp:positionV>
                  <wp:extent cx="5105400" cy="647700"/>
                  <wp:effectExtent b="0" l="0" r="0" t="0"/>
                  <wp:wrapNone/>
                  <wp:docPr id="25" name="Zone de texte 25"/>
                  <wp:cNvGraphicFramePr/>
                  <a:graphic xmlns:a="http://schemas.openxmlformats.org/drawingml/2006/main">
                    <a:graphicData uri="http://schemas.microsoft.com/office/word/2010/wordprocessingShape">
                      <wps:wsp>
                        <wps:cNvSpPr txBox="1"/>
                        <wps:spPr>
                          <a:xfrm>
                            <a:off x="0" y="0"/>
                            <a:ext cx="5105400" cy="647700"/>
                          </a:xfrm>
                          <a:prstGeom prst="rect">
                            <a:avLst/>
                          </a:prstGeom>
                          <a:solidFill>
                            <a:schemeClr val="lt1"/>
                          </a:solidFill>
                          <a:ln w="6350">
                            <a:noFill/>
                          </a:ln>
                        </wps:spPr>
                        <wps:txbx>
                          <w:txbxContent>
                            <w:p w14:paraId="5706AED6" w14:textId="77777777" w:rsidP="00207049" w:rsidR="00207049" w:rsidRDefault="00207049" w:rsidRPr="00207049">
                              <w:pPr>
                                <w:jc w:val="center"/>
                                <w:rPr>
                                  <w:rFonts w:ascii="Arial" w:cs="Arial" w:hAnsi="Arial"/>
                                  <w:b/>
                                  <w:sz w:val="28"/>
                                </w:rPr>
                              </w:pPr>
                              <w:r w:rsidRPr="00207049">
                                <w:rPr>
                                  <w:rFonts w:ascii="Arial" w:cs="Arial" w:hAnsi="Arial"/>
                                  <w:b/>
                                  <w:sz w:val="28"/>
                                </w:rPr>
                                <w:t>PROCES-VERBAL D’ACCORD NAO</w:t>
                              </w:r>
                              <w:r w:rsidR="0077255E">
                                <w:rPr>
                                  <w:rFonts w:ascii="Arial" w:cs="Arial" w:hAnsi="Arial"/>
                                  <w:b/>
                                  <w:sz w:val="28"/>
                                </w:rPr>
                                <w:t xml:space="preserve"> 2023</w:t>
                              </w:r>
                            </w:p>
                            <w:p w14:paraId="366E331E" w14:textId="77777777" w:rsidP="00207049" w:rsidR="00207049" w:rsidRDefault="00207049" w:rsidRPr="00207049">
                              <w:pPr>
                                <w:jc w:val="center"/>
                                <w:rPr>
                                  <w:rFonts w:ascii="Arial" w:cs="Arial" w:hAnsi="Arial"/>
                                </w:rPr>
                              </w:pPr>
                              <w:r w:rsidRPr="00207049">
                                <w:rPr>
                                  <w:rFonts w:ascii="Arial" w:cs="Arial" w:hAnsi="Arial"/>
                                </w:rPr>
                                <w:t>FIN DES NEGOCIATIONS ANNUELLES OBLIGATOIRES</w:t>
                              </w:r>
                            </w:p>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http://schemas.microsoft.com/office/word/2018/wordml" xmlns:w16cex="http://schemas.microsoft.com/office/word/2018/wordml/cex" xmlns:w16cid="http://schemas.microsoft.com/office/word/2016/wordml/cid">
              <w:pict>
                <v:shapetype coordsize="21600,21600" id="_x0000_t202" o:spt="202" path="m,l,21600r21600,l21600,xe" w14:anchorId="424CB0A4">
                  <v:stroke joinstyle="miter"/>
                  <v:path gradientshapeok="t" o:connecttype="rect"/>
                </v:shapetype>
                <v:shape fillcolor="white [3201]" id="Zone de texte 2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lSivSRgIAAIAEAAAOAAAAZHJzL2Uyb0RvYy54bWysVMFu2zAMvQ/YPwi6r3aypOmCOEXWIsOA oC2QDgV2U2Q5MSCLmqTEzr5+T3LSdt1Owy4yRVKP5CPp2XXXaHZQztdkCj64yDlTRlJZm23Bvz0u P1xx5oMwpdBkVMGPyvPr+ft3s9ZO1ZB2pEvlGECMn7a24LsQ7DTLvNypRvgLssrAWJFrRMDVbbPS iRbojc6GeX6ZteRK60gq76G97Y18nvCrSslwX1VeBaYLjtxCOl06N/HM5jMx3Tphd7U8pSH+IYtG 1AZBn6FuRRBs7+o/oJpaOvJUhQtJTUZVVUuVakA1g/xNNeudsCrVAnK8fabJ/z9YeXd4cKwuCz4c c2ZEgx59R6dYqVhQXVAMepDUWj+F79rCO3SfqUOzz3oPZay9q1wTv6iKwQ66j88UA4pJKMeDfDzK YZKwXY4mE8iAz15eW+fDF0UNi0LBHVqYmBWHlQ+969klBvOk63JZa50ucWzUjXbsINBwHVKOAP/N SxvWIvjHcZ6ADcXnPbI2yCXW2tcUpdBtuhMBGyqPqN9RP0beymWNJFfChwfhMDeoC7sQ7nFUmhCE ThJnO3I//6aP/mgnrJy1mMOC+x974RRn+qtBoz8NRqM4uOkyGk+GuLjXls1ri9k3N4TKB9g6K5MY /YM+i5Wj5gkrs4hRYRJGInbBw1m8Cf12YOWkWiySE0bVirAyaysjdGQ6tuCxexLOnvoUh+WOzhMr pm/a1fvGl4YW+0BVnXoZCe5ZPfGOMU/TcFrJuEev78nr5ccx/wUAAP//AwBQSwMEFAAGAAgAAAAh AK4lN7jgAAAACgEAAA8AAABkcnMvZG93bnJldi54bWxMj0tPwzAQhO9I/Adrkbgg6rRWAoQ4FUI8 JG40PMTNjZckIl5HsZuEf89yguPsfJqdKbaL68WEY+g8aVivEhBItbcdNRpeqvvzSxAhGrKm94Qa vjHAtjw+Kkxu/UzPOO1iIziEQm40tDEOuZShbtGZsPIDEnuffnQmshwbaUczc7jr5SZJMulMR/yh NQPetlh/7Q5Ow8dZ8/4UlofXWaVquHucqos3W2l9erLcXIOIuMQ/GH7rc3UoudPeH8gG0bNONhmj GtQ6BcHAVZLxYc+OUinIspD/J5Q/AAAA//8DAFBLAQItABQABgAIAAAAIQC2gziS/gAAAOEBAAAT AAAAAAAAAAAAAAAAAAAAAABbQ29udGVudF9UeXBlc10ueG1sUEsBAi0AFAAGAAgAAAAhADj9If/W AAAAlAEAAAsAAAAAAAAAAAAAAAAALwEAAF9yZWxzLy5yZWxzUEsBAi0AFAAGAAgAAAAhAOVKK9JG AgAAgAQAAA4AAAAAAAAAAAAAAAAALgIAAGRycy9lMm9Eb2MueG1sUEsBAi0AFAAGAAgAAAAhAK4l N7jgAAAACgEAAA8AAAAAAAAAAAAAAAAAoAQAAGRycy9kb3ducmV2LnhtbFBLBQYAAAAABAAEAPMA AACtBQAAAAA= " o:spid="_x0000_s1026" stroked="f" strokeweight=".5pt" style="position:absolute;left:0;text-align:left;margin-left:51.3pt;margin-top:15.75pt;width:402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type="#_x0000_t202">
                  <v:textbox>
                    <w:txbxContent>
                      <w:p w14:paraId="5706AED6" w14:textId="77777777" w:rsidP="00207049" w:rsidR="00207049" w:rsidRDefault="00207049" w:rsidRPr="00207049">
                        <w:pPr>
                          <w:jc w:val="center"/>
                          <w:rPr>
                            <w:rFonts w:ascii="Arial" w:cs="Arial" w:hAnsi="Arial"/>
                            <w:b/>
                            <w:sz w:val="28"/>
                          </w:rPr>
                        </w:pPr>
                        <w:r w:rsidRPr="00207049">
                          <w:rPr>
                            <w:rFonts w:ascii="Arial" w:cs="Arial" w:hAnsi="Arial"/>
                            <w:b/>
                            <w:sz w:val="28"/>
                          </w:rPr>
                          <w:t>PROCES-VERBAL D’ACCORD NAO</w:t>
                        </w:r>
                        <w:r w:rsidR="0077255E">
                          <w:rPr>
                            <w:rFonts w:ascii="Arial" w:cs="Arial" w:hAnsi="Arial"/>
                            <w:b/>
                            <w:sz w:val="28"/>
                          </w:rPr>
                          <w:t xml:space="preserve"> 2023</w:t>
                        </w:r>
                      </w:p>
                      <w:p w14:paraId="366E331E" w14:textId="77777777" w:rsidP="00207049" w:rsidR="00207049" w:rsidRDefault="00207049" w:rsidRPr="00207049">
                        <w:pPr>
                          <w:jc w:val="center"/>
                          <w:rPr>
                            <w:rFonts w:ascii="Arial" w:cs="Arial" w:hAnsi="Arial"/>
                          </w:rPr>
                        </w:pPr>
                        <w:r w:rsidRPr="00207049">
                          <w:rPr>
                            <w:rFonts w:ascii="Arial" w:cs="Arial" w:hAnsi="Arial"/>
                          </w:rPr>
                          <w:t>FIN DES NEGOCIATIONS ANNUELLES OBLIGATOIRES</w:t>
                        </w:r>
                      </w:p>
                    </w:txbxContent>
                  </v:textbox>
                </v:shape>
              </w:pict>
            </mc:Fallback>
          </mc:AlternateContent>
        </w:r>
        <w:r w:rsidRPr="00B84BD4">
          <w:rPr>
            <w:rFonts w:ascii="Arial" w:cs="Arial" w:hAnsi="Arial"/>
            <w:noProof/>
            <w:sz w:val="16"/>
          </w:rPr>
          <mc:AlternateContent>
            <mc:Choice Requires="wps">
              <w:drawing>
                <wp:anchor allowOverlap="1" behindDoc="0" distB="0" distL="114300" distR="114300" distT="0" layoutInCell="1" locked="0" relativeHeight="251659264" simplePos="0" wp14:anchorId="0442C9F1" wp14:editId="1149CB3D">
                  <wp:simplePos x="0" y="0"/>
                  <wp:positionH relativeFrom="column">
                    <wp:posOffset>-272414</wp:posOffset>
                  </wp:positionH>
                  <wp:positionV relativeFrom="paragraph">
                    <wp:posOffset>-228600</wp:posOffset>
                  </wp:positionV>
                  <wp:extent cx="1676400" cy="533400"/>
                  <wp:effectExtent b="0" l="0" r="0" t="0"/>
                  <wp:wrapNone/>
                  <wp:docPr id="23" name="Zone de texte 23"/>
                  <wp:cNvGraphicFramePr/>
                  <a:graphic xmlns:a="http://schemas.openxmlformats.org/drawingml/2006/main">
                    <a:graphicData uri="http://schemas.microsoft.com/office/word/2010/wordprocessingShape">
                      <wps:wsp>
                        <wps:cNvSpPr txBox="1"/>
                        <wps:spPr>
                          <a:xfrm>
                            <a:off x="0" y="0"/>
                            <a:ext cx="1676400" cy="533400"/>
                          </a:xfrm>
                          <a:prstGeom prst="rect">
                            <a:avLst/>
                          </a:prstGeom>
                          <a:solidFill>
                            <a:schemeClr val="lt1"/>
                          </a:solidFill>
                          <a:ln w="6350">
                            <a:noFill/>
                          </a:ln>
                        </wps:spPr>
                        <wps:txbx>
                          <w:txbxContent>
                            <w:p w14:paraId="249FB647" w14:textId="6C7F0C05" w:rsidR="00207049" w:rsidRDefault="00207049"/>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coordsize="21600,21600" id="_x0000_t202" o:spt="202" path="m,l,21600r21600,l21600,xe" w14:anchorId="0442C9F1">
                  <v:stroke joinstyle="miter"/>
                  <v:path gradientshapeok="t" o:connecttype="rect"/>
                </v:shapetype>
                <v:shape fillcolor="white [3201]" id="Zone de texte 2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cHXVkSAIAAIcEAAAOAAAAZHJzL2Uyb0RvYy54bWysVE1v2zAMvQ/YfxB0X+x8djPiFFmKDAOK tkA6FNhNkeVYgCRqkhI7+/Wj5CTNup2GXWRKpJ7I90jPbzutyEE4L8GUdDjIKRGGQyXNrqTfntcf PlLiAzMVU2BESY/C09vF+3fz1hZiBA2oSjiCIMYXrS1pE4ItsszzRmjmB2CFQWcNTrOAW7fLKsda RNcqG+X5LGvBVdYBF97j6V3vpIuEX9eCh8e69iIQVVLMLaTVpXUb12wxZ8XOMdtIfkqD/UMWmkmD j16g7lhgZO/kH1Bacgce6jDgoDOoa8lFqgGrGeZvqtk0zIpUC5Lj7YUm//9g+cPhyRFZlXQ0psQw jRp9R6VIJUgQXRAEz5Gk1voCYzcWo0P3GToU+3zu8TDW3tVOxy9WRdCPdB8vFCMU4fHS7GY2ydHF 0Tcdj6ON8Nnrbet8+CJAk2iU1KGEiVl2uPehDz2HxMc8KFmtpVJpE9tGrJQjB4aCq5ByRPDfopQh bUln42megA3E6z2yMphLrLWvKVqh23aJoEu9W6iOSIODvpu85WuJud4zH56Yw/bB8nAkwiMutQJ8 C04WJQ24n387j/GoKnopabEdS+p/7JkTlKivBvX+NJxMYv+mzWR6M8KNu/Zsrz1mr1eABAxx+CxP ZowP6mzWDvQLTs4yvoouZji+XdJwNlehHxKcPC6WyxSEHWtZuDcbyyN0JDwq8dy9MGdPcsWeeYBz 47LijWp9bLxpYLkPUMskaeS5Z/VEP3Z7aorTZMZxut6nqNf/x+IXAAAA//8DAFBLAwQUAAYACAAA ACEAG+wc+OIAAAAKAQAADwAAAGRycy9kb3ducmV2LnhtbEyPy07DMBBF90j8gzVIbFDrPEopIU6F EFCJHQ0PsXPjIYmIx1HsJuHvGVawm9Ec3Tk33862EyMOvnWkIF5GIJAqZ1qqFbyUD4sNCB80Gd05 QgXf6GFbnJ7kOjNuomcc96EWHEI+0wqaEPpMSl81aLVfuh6Jb59usDrwOtTSDHricNvJJIrW0uqW +EOje7xrsPraH62Cj4v6/cnPj69Tepn297uxvHozpVLnZ/PtDYiAc/iD4Vef1aFgp4M7kvGiU7BY JdeM8pCuuRQTSRLHIA4KVpsIZJHL/xWKHwAAAP//AwBQSwECLQAUAAYACAAAACEAtoM4kv4AAADh AQAAEwAAAAAAAAAAAAAAAAAAAAAAW0NvbnRlbnRfVHlwZXNdLnhtbFBLAQItABQABgAIAAAAIQA4 /SH/1gAAAJQBAAALAAAAAAAAAAAAAAAAAC8BAABfcmVscy8ucmVsc1BLAQItABQABgAIAAAAIQDc HXVkSAIAAIcEAAAOAAAAAAAAAAAAAAAAAC4CAABkcnMvZTJvRG9jLnhtbFBLAQItABQABgAIAAAA IQAb7Bz44gAAAAoBAAAPAAAAAAAAAAAAAAAAAKIEAABkcnMvZG93bnJldi54bWxQSwUGAAAAAAQA BADzAAAAsQUAAAAA " o:spid="_x0000_s1027" stroked="f" strokeweight=".5pt" style="position:absolute;left:0;text-align:left;margin-left:-21.45pt;margin-top:-18pt;width:132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type="#_x0000_t202">
                  <v:textbox>
                    <w:txbxContent>
                      <w:p w14:paraId="249FB647" w14:textId="6C7F0C05" w:rsidR="00207049" w:rsidRDefault="00207049"/>
                    </w:txbxContent>
                  </v:textbox>
                </v:shape>
              </w:pict>
            </mc:Fallback>
          </mc:AlternateContent>
        </w:r>
        <w:r w:rsidRPr="00B84BD4">
          <w:rPr>
            <w:rFonts w:ascii="Arial" w:cs="Arial" w:hAnsi="Arial"/>
            <w:sz w:val="16"/>
          </w:rPr>
          <w:t xml:space="preserve">Page </w:t>
        </w:r>
        <w:r w:rsidRPr="00B84BD4">
          <w:rPr>
            <w:rFonts w:ascii="Arial" w:cs="Arial" w:hAnsi="Arial"/>
            <w:b/>
            <w:bCs/>
            <w:sz w:val="22"/>
            <w:szCs w:val="24"/>
          </w:rPr>
          <w:fldChar w:fldCharType="begin"/>
        </w:r>
        <w:r w:rsidRPr="00B84BD4">
          <w:rPr>
            <w:rFonts w:ascii="Arial" w:cs="Arial" w:hAnsi="Arial"/>
            <w:b/>
            <w:bCs/>
            <w:sz w:val="16"/>
          </w:rPr>
          <w:instrText>PAGE</w:instrText>
        </w:r>
        <w:r w:rsidRPr="00B84BD4">
          <w:rPr>
            <w:rFonts w:ascii="Arial" w:cs="Arial" w:hAnsi="Arial"/>
            <w:b/>
            <w:bCs/>
            <w:sz w:val="22"/>
            <w:szCs w:val="24"/>
          </w:rPr>
          <w:fldChar w:fldCharType="separate"/>
        </w:r>
        <w:r w:rsidR="004D637D">
          <w:rPr>
            <w:rFonts w:ascii="Arial" w:cs="Arial" w:hAnsi="Arial"/>
            <w:b/>
            <w:bCs/>
            <w:noProof/>
            <w:sz w:val="16"/>
          </w:rPr>
          <w:t>3</w:t>
        </w:r>
        <w:r w:rsidRPr="00B84BD4">
          <w:rPr>
            <w:rFonts w:ascii="Arial" w:cs="Arial" w:hAnsi="Arial"/>
            <w:b/>
            <w:bCs/>
            <w:sz w:val="22"/>
            <w:szCs w:val="24"/>
          </w:rPr>
          <w:fldChar w:fldCharType="end"/>
        </w:r>
        <w:r w:rsidRPr="00B84BD4">
          <w:rPr>
            <w:rFonts w:ascii="Arial" w:cs="Arial" w:hAnsi="Arial"/>
            <w:sz w:val="16"/>
          </w:rPr>
          <w:t xml:space="preserve"> sur </w:t>
        </w:r>
        <w:r w:rsidRPr="00B84BD4">
          <w:rPr>
            <w:rFonts w:ascii="Arial" w:cs="Arial" w:hAnsi="Arial"/>
            <w:b/>
            <w:bCs/>
            <w:sz w:val="22"/>
            <w:szCs w:val="24"/>
          </w:rPr>
          <w:fldChar w:fldCharType="begin"/>
        </w:r>
        <w:r w:rsidRPr="00B84BD4">
          <w:rPr>
            <w:rFonts w:ascii="Arial" w:cs="Arial" w:hAnsi="Arial"/>
            <w:b/>
            <w:bCs/>
            <w:sz w:val="16"/>
          </w:rPr>
          <w:instrText>NUMPAGES</w:instrText>
        </w:r>
        <w:r w:rsidRPr="00B84BD4">
          <w:rPr>
            <w:rFonts w:ascii="Arial" w:cs="Arial" w:hAnsi="Arial"/>
            <w:b/>
            <w:bCs/>
            <w:sz w:val="22"/>
            <w:szCs w:val="24"/>
          </w:rPr>
          <w:fldChar w:fldCharType="separate"/>
        </w:r>
        <w:r w:rsidR="004D637D">
          <w:rPr>
            <w:rFonts w:ascii="Arial" w:cs="Arial" w:hAnsi="Arial"/>
            <w:b/>
            <w:bCs/>
            <w:noProof/>
            <w:sz w:val="16"/>
          </w:rPr>
          <w:t>3</w:t>
        </w:r>
        <w:r w:rsidRPr="00B84BD4">
          <w:rPr>
            <w:rFonts w:ascii="Arial" w:cs="Arial" w:hAnsi="Arial"/>
            <w:b/>
            <w:bCs/>
            <w:sz w:val="22"/>
            <w:szCs w:val="24"/>
          </w:rPr>
          <w:fldChar w:fldCharType="end"/>
        </w:r>
      </w:p>
    </w:sdtContent>
  </w:sdt>
  <w:p w14:paraId="1BAA6507" w14:textId="77777777" w:rsidP="00207049" w:rsidR="00237314" w:rsidRDefault="00237314" w:rsidRPr="00BB2890">
    <w:pPr>
      <w:pStyle w:val="En-tte"/>
      <w:spacing w:after="120"/>
      <w:ind w:left="-426"/>
      <w:rPr>
        <w:sz w:val="14"/>
      </w:rPr>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0E75861"/>
    <w:multiLevelType w:val="hybridMultilevel"/>
    <w:tmpl w:val="2056FCF2"/>
    <w:lvl w:ilvl="0" w:tplc="4A421C1E">
      <w:start w:val="3"/>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2511114"/>
    <w:multiLevelType w:val="hybridMultilevel"/>
    <w:tmpl w:val="C798A420"/>
    <w:lvl w:ilvl="0" w:tplc="6D9EB12E">
      <w:numFmt w:val="bullet"/>
      <w:lvlText w:val="-"/>
      <w:lvlJc w:val="left"/>
      <w:pPr>
        <w:ind w:hanging="360" w:left="720"/>
      </w:pPr>
      <w:rPr>
        <w:rFonts w:ascii="Times" w:cs="Times" w:eastAsia="Times New Roman" w:hAnsi="Time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2A51124"/>
    <w:multiLevelType w:val="hybridMultilevel"/>
    <w:tmpl w:val="5EBE2FFA"/>
    <w:lvl w:ilvl="0" w:tplc="C7F23CAC">
      <w:start w:val="1"/>
      <w:numFmt w:val="decimal"/>
      <w:lvlText w:val="%1-"/>
      <w:lvlJc w:val="left"/>
      <w:pPr>
        <w:ind w:hanging="360" w:left="720"/>
      </w:pPr>
      <w:rPr>
        <w:rFonts w:ascii="Times" w:cs="Times New Roman" w:eastAsia="Times New Roman" w:hAnsi="Times"/>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061"/>
      </w:pPr>
      <w:rPr>
        <w:rFonts w:ascii="Wingdings" w:hAnsi="Wingdings" w:hint="default"/>
      </w:rPr>
    </w:lvl>
    <w:lvl w:ilvl="3" w:tplc="F9827754">
      <w:start w:val="6"/>
      <w:numFmt w:val="decimal"/>
      <w:lvlText w:val="%4"/>
      <w:lvlJc w:val="left"/>
      <w:pPr>
        <w:ind w:hanging="360" w:left="2880"/>
      </w:pPr>
      <w:rPr>
        <w:rFonts w:hint="default"/>
        <w:b w:val="0"/>
        <w:u w:val="none"/>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036A21CC"/>
    <w:multiLevelType w:val="hybridMultilevel"/>
    <w:tmpl w:val="2140E798"/>
    <w:lvl w:ilvl="0" w:tplc="41664770">
      <w:start w:val="1"/>
      <w:numFmt w:val="decimal"/>
      <w:lvlText w:val="%1-"/>
      <w:lvlJc w:val="left"/>
      <w:pPr>
        <w:ind w:hanging="360" w:left="720"/>
      </w:pPr>
      <w:rPr>
        <w:rFonts w:hint="default"/>
        <w:b/>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
    <w:nsid w:val="050A0C55"/>
    <w:multiLevelType w:val="multilevel"/>
    <w:tmpl w:val="A9A00EFA"/>
    <w:lvl w:ilvl="0">
      <w:start w:val="1"/>
      <w:numFmt w:val="decimal"/>
      <w:lvlText w:val="%1"/>
      <w:lvlJc w:val="left"/>
      <w:pPr>
        <w:tabs>
          <w:tab w:pos="432" w:val="num"/>
        </w:tabs>
        <w:ind w:hanging="432" w:left="432"/>
      </w:pPr>
    </w:lvl>
    <w:lvl w:ilvl="1">
      <w:start w:val="1"/>
      <w:numFmt w:val="decimal"/>
      <w:lvlText w:val="%1.%2"/>
      <w:lvlJc w:val="left"/>
      <w:pPr>
        <w:tabs>
          <w:tab w:pos="576" w:val="num"/>
        </w:tabs>
        <w:ind w:hanging="576" w:left="576"/>
      </w:pPr>
    </w:lvl>
    <w:lvl w:ilvl="2">
      <w:start w:val="1"/>
      <w:numFmt w:val="decimal"/>
      <w:lvlText w:val="%1.%2.%3"/>
      <w:lvlJc w:val="left"/>
      <w:pPr>
        <w:tabs>
          <w:tab w:pos="720" w:val="num"/>
        </w:tabs>
        <w:ind w:hanging="720" w:left="720"/>
      </w:pPr>
    </w:lvl>
    <w:lvl w:ilvl="3">
      <w:start w:val="1"/>
      <w:numFmt w:val="decimal"/>
      <w:lvlText w:val="%1.%2.%3.%4"/>
      <w:lvlJc w:val="left"/>
      <w:pPr>
        <w:tabs>
          <w:tab w:pos="864" w:val="num"/>
        </w:tabs>
        <w:ind w:hanging="864" w:left="864"/>
      </w:pPr>
    </w:lvl>
    <w:lvl w:ilvl="4">
      <w:start w:val="1"/>
      <w:numFmt w:val="decimal"/>
      <w:lvlText w:val="%1.%2.%3.%4.%5"/>
      <w:lvlJc w:val="left"/>
      <w:pPr>
        <w:tabs>
          <w:tab w:pos="1008" w:val="num"/>
        </w:tabs>
        <w:ind w:hanging="1008" w:left="1008"/>
      </w:pPr>
    </w:lvl>
    <w:lvl w:ilvl="5">
      <w:start w:val="1"/>
      <w:numFmt w:val="decimal"/>
      <w:lvlText w:val="%1.%2.%3.%4.%5.%6"/>
      <w:lvlJc w:val="left"/>
      <w:pPr>
        <w:tabs>
          <w:tab w:pos="1152" w:val="num"/>
        </w:tabs>
        <w:ind w:hanging="1152" w:left="1152"/>
      </w:pPr>
    </w:lvl>
    <w:lvl w:ilvl="6">
      <w:start w:val="1"/>
      <w:numFmt w:val="decimal"/>
      <w:lvlText w:val="%1.%2.%3.%4.%5.%6.%7"/>
      <w:lvlJc w:val="left"/>
      <w:pPr>
        <w:tabs>
          <w:tab w:pos="1296" w:val="num"/>
        </w:tabs>
        <w:ind w:hanging="1296" w:left="1296"/>
      </w:pPr>
    </w:lvl>
    <w:lvl w:ilvl="7">
      <w:start w:val="1"/>
      <w:numFmt w:val="decimal"/>
      <w:lvlText w:val="%1.%2.%3.%4.%5.%6.%7.%8"/>
      <w:lvlJc w:val="left"/>
      <w:pPr>
        <w:tabs>
          <w:tab w:pos="1440" w:val="num"/>
        </w:tabs>
        <w:ind w:hanging="1440" w:left="1440"/>
      </w:pPr>
    </w:lvl>
    <w:lvl w:ilvl="8">
      <w:start w:val="1"/>
      <w:numFmt w:val="decimal"/>
      <w:lvlText w:val="%1.%2.%3.%4.%5.%6.%7.%8.%9"/>
      <w:lvlJc w:val="left"/>
      <w:pPr>
        <w:tabs>
          <w:tab w:pos="1584" w:val="num"/>
        </w:tabs>
        <w:ind w:hanging="1584" w:left="1584"/>
      </w:pPr>
    </w:lvl>
  </w:abstractNum>
  <w:abstractNum w15:restartNumberingAfterBreak="0" w:abstractNumId="5">
    <w:nsid w:val="087518F9"/>
    <w:multiLevelType w:val="hybridMultilevel"/>
    <w:tmpl w:val="C9A4511C"/>
    <w:lvl w:ilvl="0" w:tplc="C7F23CAC">
      <w:start w:val="1"/>
      <w:numFmt w:val="decimal"/>
      <w:lvlText w:val="%1-"/>
      <w:lvlJc w:val="left"/>
      <w:pPr>
        <w:ind w:hanging="360" w:left="720"/>
      </w:pPr>
      <w:rPr>
        <w:rFonts w:ascii="Times" w:cs="Times New Roman" w:eastAsia="Times New Roman" w:hAnsi="Times"/>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061"/>
      </w:pPr>
      <w:rPr>
        <w:rFonts w:ascii="Wingdings" w:hAnsi="Wingdings" w:hint="default"/>
      </w:rPr>
    </w:lvl>
    <w:lvl w:ilvl="3" w:tplc="F9827754">
      <w:start w:val="6"/>
      <w:numFmt w:val="decimal"/>
      <w:lvlText w:val="%4"/>
      <w:lvlJc w:val="left"/>
      <w:pPr>
        <w:ind w:hanging="360" w:left="2880"/>
      </w:pPr>
      <w:rPr>
        <w:rFonts w:hint="default"/>
        <w:b w:val="0"/>
        <w:u w:val="none"/>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0B3B12A3"/>
    <w:multiLevelType w:val="hybridMultilevel"/>
    <w:tmpl w:val="28C201B6"/>
    <w:lvl w:ilvl="0" w:tplc="CB809A5C">
      <w:start w:val="4"/>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7">
    <w:nsid w:val="0C0836A4"/>
    <w:multiLevelType w:val="hybridMultilevel"/>
    <w:tmpl w:val="4F04BE22"/>
    <w:lvl w:ilvl="0" w:tplc="9C028F4E">
      <w:numFmt w:val="bullet"/>
      <w:lvlText w:val="-"/>
      <w:lvlJc w:val="left"/>
      <w:pPr>
        <w:ind w:hanging="360" w:left="720"/>
      </w:pPr>
      <w:rPr>
        <w:rFonts w:ascii="Times" w:cs="Times" w:eastAsia="Times New Roman" w:hAnsi="Time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0C1C367F"/>
    <w:multiLevelType w:val="hybridMultilevel"/>
    <w:tmpl w:val="3BDA75D4"/>
    <w:lvl w:ilvl="0" w:tplc="E88E152A">
      <w:numFmt w:val="bullet"/>
      <w:lvlText w:val="-"/>
      <w:lvlJc w:val="left"/>
      <w:pPr>
        <w:ind w:hanging="360" w:left="720"/>
      </w:pPr>
      <w:rPr>
        <w:rFonts w:ascii="Arial" w:cs="Arial" w:eastAsia="Times New Roman" w:hAnsi="Arial" w:hint="default"/>
        <w:b/>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10AF4C64"/>
    <w:multiLevelType w:val="hybridMultilevel"/>
    <w:tmpl w:val="79E00DF2"/>
    <w:lvl w:ilvl="0" w:tplc="CCA8CA0A">
      <w:start w:val="1"/>
      <w:numFmt w:val="decimal"/>
      <w:lvlText w:val="%1-"/>
      <w:lvlJc w:val="left"/>
      <w:pPr>
        <w:ind w:hanging="360" w:left="1068"/>
      </w:pPr>
      <w:rPr>
        <w:rFonts w:hint="default"/>
      </w:rPr>
    </w:lvl>
    <w:lvl w:ilvl="1" w:tplc="040C0019">
      <w:start w:val="1"/>
      <w:numFmt w:val="lowerLetter"/>
      <w:lvlText w:val="%2."/>
      <w:lvlJc w:val="left"/>
      <w:pPr>
        <w:ind w:hanging="360" w:left="1788"/>
      </w:pPr>
    </w:lvl>
    <w:lvl w:ilvl="2" w:tentative="1" w:tplc="040C001B">
      <w:start w:val="1"/>
      <w:numFmt w:val="lowerRoman"/>
      <w:lvlText w:val="%3."/>
      <w:lvlJc w:val="right"/>
      <w:pPr>
        <w:ind w:hanging="180" w:left="2508"/>
      </w:pPr>
    </w:lvl>
    <w:lvl w:ilvl="3" w:tentative="1" w:tplc="040C000F">
      <w:start w:val="1"/>
      <w:numFmt w:val="decimal"/>
      <w:lvlText w:val="%4."/>
      <w:lvlJc w:val="left"/>
      <w:pPr>
        <w:ind w:hanging="360" w:left="3228"/>
      </w:pPr>
    </w:lvl>
    <w:lvl w:ilvl="4" w:tentative="1" w:tplc="040C0019">
      <w:start w:val="1"/>
      <w:numFmt w:val="lowerLetter"/>
      <w:lvlText w:val="%5."/>
      <w:lvlJc w:val="left"/>
      <w:pPr>
        <w:ind w:hanging="360" w:left="3948"/>
      </w:pPr>
    </w:lvl>
    <w:lvl w:ilvl="5" w:tentative="1" w:tplc="040C001B">
      <w:start w:val="1"/>
      <w:numFmt w:val="lowerRoman"/>
      <w:lvlText w:val="%6."/>
      <w:lvlJc w:val="right"/>
      <w:pPr>
        <w:ind w:hanging="180" w:left="4668"/>
      </w:pPr>
    </w:lvl>
    <w:lvl w:ilvl="6" w:tentative="1" w:tplc="040C000F">
      <w:start w:val="1"/>
      <w:numFmt w:val="decimal"/>
      <w:lvlText w:val="%7."/>
      <w:lvlJc w:val="left"/>
      <w:pPr>
        <w:ind w:hanging="360" w:left="5388"/>
      </w:pPr>
    </w:lvl>
    <w:lvl w:ilvl="7" w:tentative="1" w:tplc="040C0019">
      <w:start w:val="1"/>
      <w:numFmt w:val="lowerLetter"/>
      <w:lvlText w:val="%8."/>
      <w:lvlJc w:val="left"/>
      <w:pPr>
        <w:ind w:hanging="360" w:left="6108"/>
      </w:pPr>
    </w:lvl>
    <w:lvl w:ilvl="8" w:tentative="1" w:tplc="040C001B">
      <w:start w:val="1"/>
      <w:numFmt w:val="lowerRoman"/>
      <w:lvlText w:val="%9."/>
      <w:lvlJc w:val="right"/>
      <w:pPr>
        <w:ind w:hanging="180" w:left="6828"/>
      </w:pPr>
    </w:lvl>
  </w:abstractNum>
  <w:abstractNum w15:restartNumberingAfterBreak="0" w:abstractNumId="10">
    <w:nsid w:val="228173D4"/>
    <w:multiLevelType w:val="hybridMultilevel"/>
    <w:tmpl w:val="C3F4ED68"/>
    <w:lvl w:ilvl="0" w:tplc="DA28DFDE">
      <w:numFmt w:val="bullet"/>
      <w:lvlText w:val="-"/>
      <w:lvlJc w:val="left"/>
      <w:pPr>
        <w:ind w:hanging="360" w:left="720"/>
      </w:pPr>
      <w:rPr>
        <w:rFonts w:ascii="Times" w:cs="Times" w:eastAsia="Times New Roman" w:hAnsi="Times"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1">
    <w:nsid w:val="39AE79AF"/>
    <w:multiLevelType w:val="hybridMultilevel"/>
    <w:tmpl w:val="0032B71C"/>
    <w:lvl w:ilvl="0" w:tplc="64B84906">
      <w:start w:val="1"/>
      <w:numFmt w:val="decimal"/>
      <w:lvlText w:val="%1-"/>
      <w:lvlJc w:val="left"/>
      <w:pPr>
        <w:ind w:hanging="360" w:left="1080"/>
      </w:pPr>
      <w:rPr>
        <w:rFonts w:hint="default"/>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15:restartNumberingAfterBreak="0" w:abstractNumId="12">
    <w:nsid w:val="40C92914"/>
    <w:multiLevelType w:val="hybridMultilevel"/>
    <w:tmpl w:val="AD42521E"/>
    <w:lvl w:ilvl="0" w:tplc="C9F0A110">
      <w:start w:val="1"/>
      <w:numFmt w:val="decimal"/>
      <w:lvlText w:val="%1-"/>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061"/>
      </w:pPr>
      <w:rPr>
        <w:rFonts w:ascii="Wingdings" w:hAnsi="Wingdings" w:hint="default"/>
      </w:rPr>
    </w:lvl>
    <w:lvl w:ilvl="3" w:tplc="F9827754">
      <w:start w:val="6"/>
      <w:numFmt w:val="decimal"/>
      <w:lvlText w:val="%4"/>
      <w:lvlJc w:val="left"/>
      <w:pPr>
        <w:ind w:hanging="360" w:left="2880"/>
      </w:pPr>
      <w:rPr>
        <w:rFonts w:hint="default"/>
        <w:b w:val="0"/>
        <w:u w:val="none"/>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41EB0826"/>
    <w:multiLevelType w:val="hybridMultilevel"/>
    <w:tmpl w:val="10F4B220"/>
    <w:lvl w:ilvl="0" w:tplc="D206B054">
      <w:numFmt w:val="bullet"/>
      <w:lvlText w:val="-"/>
      <w:lvlJc w:val="left"/>
      <w:pPr>
        <w:ind w:hanging="360" w:left="1068"/>
      </w:pPr>
      <w:rPr>
        <w:rFonts w:ascii="Times" w:cs="Times" w:eastAsia="Times New Roman" w:hAnsi="Times" w:hint="default"/>
      </w:rPr>
    </w:lvl>
    <w:lvl w:ilvl="1" w:tplc="040C0003">
      <w:start w:val="1"/>
      <w:numFmt w:val="bullet"/>
      <w:lvlText w:val="o"/>
      <w:lvlJc w:val="left"/>
      <w:pPr>
        <w:ind w:hanging="360" w:left="1788"/>
      </w:pPr>
      <w:rPr>
        <w:rFonts w:ascii="Courier New" w:cs="Courier New" w:hAnsi="Courier New" w:hint="default"/>
      </w:rPr>
    </w:lvl>
    <w:lvl w:ilvl="2"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4">
    <w:nsid w:val="508A751B"/>
    <w:multiLevelType w:val="multilevel"/>
    <w:tmpl w:val="A7EA2682"/>
    <w:lvl w:ilvl="0">
      <w:start w:val="1"/>
      <w:numFmt w:val="decimal"/>
      <w:pStyle w:val="Titre1"/>
      <w:lvlText w:val="%1."/>
      <w:lvlJc w:val="left"/>
      <w:pPr>
        <w:tabs>
          <w:tab w:pos="360" w:val="num"/>
        </w:tabs>
        <w:ind w:hanging="360" w:left="360"/>
      </w:pPr>
    </w:lvl>
    <w:lvl w:ilvl="1">
      <w:start w:val="1"/>
      <w:numFmt w:val="decimal"/>
      <w:pStyle w:val="Titre2"/>
      <w:lvlText w:val="%1.%2."/>
      <w:lvlJc w:val="left"/>
      <w:pPr>
        <w:tabs>
          <w:tab w:pos="1080" w:val="num"/>
        </w:tabs>
        <w:ind w:hanging="432" w:left="792"/>
      </w:pPr>
    </w:lvl>
    <w:lvl w:ilvl="2">
      <w:start w:val="1"/>
      <w:numFmt w:val="decimal"/>
      <w:lvlText w:val="%1.%2.%3."/>
      <w:lvlJc w:val="left"/>
      <w:pPr>
        <w:tabs>
          <w:tab w:pos="1800" w:val="num"/>
        </w:tabs>
        <w:ind w:hanging="504" w:left="1224"/>
      </w:pPr>
    </w:lvl>
    <w:lvl w:ilvl="3">
      <w:start w:val="1"/>
      <w:numFmt w:val="decimal"/>
      <w:lvlText w:val="%1.%2.%3.%4."/>
      <w:lvlJc w:val="left"/>
      <w:pPr>
        <w:tabs>
          <w:tab w:pos="2520" w:val="num"/>
        </w:tabs>
        <w:ind w:hanging="648" w:left="1728"/>
      </w:pPr>
    </w:lvl>
    <w:lvl w:ilvl="4">
      <w:start w:val="1"/>
      <w:numFmt w:val="decimal"/>
      <w:lvlText w:val="%1.%2.%3.%4.%5."/>
      <w:lvlJc w:val="left"/>
      <w:pPr>
        <w:tabs>
          <w:tab w:pos="3240" w:val="num"/>
        </w:tabs>
        <w:ind w:hanging="792" w:left="2232"/>
      </w:pPr>
    </w:lvl>
    <w:lvl w:ilvl="5">
      <w:start w:val="1"/>
      <w:numFmt w:val="decimal"/>
      <w:lvlText w:val="%1.%2.%3.%4.%5.%6."/>
      <w:lvlJc w:val="left"/>
      <w:pPr>
        <w:tabs>
          <w:tab w:pos="3600" w:val="num"/>
        </w:tabs>
        <w:ind w:hanging="936" w:left="2736"/>
      </w:pPr>
    </w:lvl>
    <w:lvl w:ilvl="6">
      <w:start w:val="1"/>
      <w:numFmt w:val="decimal"/>
      <w:lvlText w:val="%1.%2.%3.%4.%5.%6.%7."/>
      <w:lvlJc w:val="left"/>
      <w:pPr>
        <w:tabs>
          <w:tab w:pos="4320" w:val="num"/>
        </w:tabs>
        <w:ind w:hanging="1080" w:left="3240"/>
      </w:pPr>
    </w:lvl>
    <w:lvl w:ilvl="7">
      <w:start w:val="1"/>
      <w:numFmt w:val="decimal"/>
      <w:lvlText w:val="%1.%2.%3.%4.%5.%6.%7.%8."/>
      <w:lvlJc w:val="left"/>
      <w:pPr>
        <w:tabs>
          <w:tab w:pos="5040" w:val="num"/>
        </w:tabs>
        <w:ind w:hanging="1224" w:left="3744"/>
      </w:pPr>
    </w:lvl>
    <w:lvl w:ilvl="8">
      <w:start w:val="1"/>
      <w:numFmt w:val="decimal"/>
      <w:lvlText w:val="%1.%2.%3.%4.%5.%6.%7.%8.%9."/>
      <w:lvlJc w:val="left"/>
      <w:pPr>
        <w:tabs>
          <w:tab w:pos="5760" w:val="num"/>
        </w:tabs>
        <w:ind w:hanging="1440" w:left="4320"/>
      </w:pPr>
    </w:lvl>
  </w:abstractNum>
  <w:abstractNum w15:restartNumberingAfterBreak="0" w:abstractNumId="15">
    <w:nsid w:val="5FCF6597"/>
    <w:multiLevelType w:val="hybridMultilevel"/>
    <w:tmpl w:val="C9A4511C"/>
    <w:lvl w:ilvl="0" w:tplc="C7F23CAC">
      <w:start w:val="1"/>
      <w:numFmt w:val="decimal"/>
      <w:lvlText w:val="%1-"/>
      <w:lvlJc w:val="left"/>
      <w:pPr>
        <w:ind w:hanging="360" w:left="720"/>
      </w:pPr>
      <w:rPr>
        <w:rFonts w:ascii="Times" w:cs="Times New Roman" w:eastAsia="Times New Roman" w:hAnsi="Times"/>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061"/>
      </w:pPr>
      <w:rPr>
        <w:rFonts w:ascii="Wingdings" w:hAnsi="Wingdings" w:hint="default"/>
      </w:rPr>
    </w:lvl>
    <w:lvl w:ilvl="3" w:tplc="F9827754">
      <w:start w:val="6"/>
      <w:numFmt w:val="decimal"/>
      <w:lvlText w:val="%4"/>
      <w:lvlJc w:val="left"/>
      <w:pPr>
        <w:ind w:hanging="360" w:left="2880"/>
      </w:pPr>
      <w:rPr>
        <w:rFonts w:hint="default"/>
        <w:b w:val="0"/>
        <w:u w:val="none"/>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700952E5"/>
    <w:multiLevelType w:val="hybridMultilevel"/>
    <w:tmpl w:val="6390FCD4"/>
    <w:lvl w:ilvl="0" w:tplc="040C0001">
      <w:start w:val="7"/>
      <w:numFmt w:val="bullet"/>
      <w:lvlText w:val=""/>
      <w:lvlJc w:val="left"/>
      <w:pPr>
        <w:tabs>
          <w:tab w:pos="720" w:val="num"/>
        </w:tabs>
        <w:ind w:hanging="360" w:left="720"/>
      </w:pPr>
      <w:rPr>
        <w:rFonts w:ascii="Symbol" w:cs="Times New Roman" w:eastAsia="Times New Roman"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7">
    <w:nsid w:val="722E2899"/>
    <w:multiLevelType w:val="hybridMultilevel"/>
    <w:tmpl w:val="D032912A"/>
    <w:lvl w:ilvl="0" w:tplc="62C456EA">
      <w:numFmt w:val="bullet"/>
      <w:lvlText w:val="-"/>
      <w:lvlJc w:val="left"/>
      <w:pPr>
        <w:ind w:hanging="360" w:left="720"/>
      </w:pPr>
      <w:rPr>
        <w:rFonts w:ascii="Times New Roman" w:cs="Times New Roman" w:eastAsia="Times New Roman" w:hAnsi="Times New Roman"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73C80B28"/>
    <w:multiLevelType w:val="hybridMultilevel"/>
    <w:tmpl w:val="C9A4511C"/>
    <w:lvl w:ilvl="0" w:tplc="C7F23CAC">
      <w:start w:val="1"/>
      <w:numFmt w:val="decimal"/>
      <w:lvlText w:val="%1-"/>
      <w:lvlJc w:val="left"/>
      <w:pPr>
        <w:ind w:hanging="360" w:left="720"/>
      </w:pPr>
      <w:rPr>
        <w:rFonts w:ascii="Times" w:cs="Times New Roman" w:eastAsia="Times New Roman" w:hAnsi="Times"/>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061"/>
      </w:pPr>
      <w:rPr>
        <w:rFonts w:ascii="Wingdings" w:hAnsi="Wingdings" w:hint="default"/>
      </w:rPr>
    </w:lvl>
    <w:lvl w:ilvl="3" w:tplc="F9827754">
      <w:start w:val="6"/>
      <w:numFmt w:val="decimal"/>
      <w:lvlText w:val="%4"/>
      <w:lvlJc w:val="left"/>
      <w:pPr>
        <w:ind w:hanging="360" w:left="2880"/>
      </w:pPr>
      <w:rPr>
        <w:rFonts w:hint="default"/>
        <w:b w:val="0"/>
        <w:u w:val="none"/>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75406716"/>
    <w:multiLevelType w:val="hybridMultilevel"/>
    <w:tmpl w:val="B268C54E"/>
    <w:lvl w:ilvl="0" w:tplc="CCC41AD4">
      <w:numFmt w:val="bullet"/>
      <w:lvlText w:val="-"/>
      <w:lvlJc w:val="left"/>
      <w:pPr>
        <w:ind w:hanging="360" w:left="1068"/>
      </w:pPr>
      <w:rPr>
        <w:rFonts w:ascii="Times" w:cs="Times" w:eastAsia="Times New Roman" w:hAnsi="Times" w:hint="default"/>
        <w:b w:val="0"/>
        <w:u w:val="none"/>
      </w:rPr>
    </w:lvl>
    <w:lvl w:ilvl="1" w:tplc="040C0003">
      <w:start w:val="1"/>
      <w:numFmt w:val="bullet"/>
      <w:lvlText w:val="o"/>
      <w:lvlJc w:val="left"/>
      <w:pPr>
        <w:ind w:hanging="360" w:left="1788"/>
      </w:pPr>
      <w:rPr>
        <w:rFonts w:ascii="Courier New" w:cs="Courier New" w:hAnsi="Courier New" w:hint="default"/>
      </w:rPr>
    </w:lvl>
    <w:lvl w:ilvl="2"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20">
    <w:nsid w:val="79533A86"/>
    <w:multiLevelType w:val="multilevel"/>
    <w:tmpl w:val="B3F8A5F4"/>
    <w:lvl w:ilvl="0">
      <w:start w:val="1"/>
      <w:numFmt w:val="decimal"/>
      <w:lvlText w:val="%1."/>
      <w:lvlJc w:val="left"/>
      <w:pPr>
        <w:tabs>
          <w:tab w:pos="360" w:val="num"/>
        </w:tabs>
        <w:ind w:hanging="360" w:left="360"/>
      </w:pPr>
    </w:lvl>
    <w:lvl w:ilvl="1">
      <w:start w:val="1"/>
      <w:numFmt w:val="decimal"/>
      <w:lvlText w:val="%1.%2."/>
      <w:lvlJc w:val="left"/>
      <w:pPr>
        <w:tabs>
          <w:tab w:pos="1080" w:val="num"/>
        </w:tabs>
        <w:ind w:hanging="432" w:left="792"/>
      </w:pPr>
    </w:lvl>
    <w:lvl w:ilvl="2">
      <w:start w:val="1"/>
      <w:numFmt w:val="decimal"/>
      <w:lvlText w:val="%1.%2.%3."/>
      <w:lvlJc w:val="left"/>
      <w:pPr>
        <w:tabs>
          <w:tab w:pos="1800" w:val="num"/>
        </w:tabs>
        <w:ind w:hanging="504" w:left="1224"/>
      </w:pPr>
    </w:lvl>
    <w:lvl w:ilvl="3">
      <w:start w:val="1"/>
      <w:numFmt w:val="decimal"/>
      <w:lvlText w:val="%1.%2.%3.%4."/>
      <w:lvlJc w:val="left"/>
      <w:pPr>
        <w:tabs>
          <w:tab w:pos="2520" w:val="num"/>
        </w:tabs>
        <w:ind w:hanging="648" w:left="1728"/>
      </w:pPr>
    </w:lvl>
    <w:lvl w:ilvl="4">
      <w:start w:val="1"/>
      <w:numFmt w:val="decimal"/>
      <w:lvlText w:val="%1.%2.%3.%4.%5."/>
      <w:lvlJc w:val="left"/>
      <w:pPr>
        <w:tabs>
          <w:tab w:pos="3240" w:val="num"/>
        </w:tabs>
        <w:ind w:hanging="792" w:left="2232"/>
      </w:pPr>
    </w:lvl>
    <w:lvl w:ilvl="5">
      <w:start w:val="1"/>
      <w:numFmt w:val="decimal"/>
      <w:lvlText w:val="%1.%2.%3.%4.%5.%6."/>
      <w:lvlJc w:val="left"/>
      <w:pPr>
        <w:tabs>
          <w:tab w:pos="3600" w:val="num"/>
        </w:tabs>
        <w:ind w:hanging="936" w:left="2736"/>
      </w:pPr>
    </w:lvl>
    <w:lvl w:ilvl="6">
      <w:start w:val="1"/>
      <w:numFmt w:val="decimal"/>
      <w:lvlText w:val="%1.%2.%3.%4.%5.%6.%7."/>
      <w:lvlJc w:val="left"/>
      <w:pPr>
        <w:tabs>
          <w:tab w:pos="4320" w:val="num"/>
        </w:tabs>
        <w:ind w:hanging="1080" w:left="3240"/>
      </w:pPr>
    </w:lvl>
    <w:lvl w:ilvl="7">
      <w:start w:val="1"/>
      <w:numFmt w:val="decimal"/>
      <w:lvlText w:val="%1.%2.%3.%4.%5.%6.%7.%8."/>
      <w:lvlJc w:val="left"/>
      <w:pPr>
        <w:tabs>
          <w:tab w:pos="5040" w:val="num"/>
        </w:tabs>
        <w:ind w:hanging="1224" w:left="3744"/>
      </w:pPr>
    </w:lvl>
    <w:lvl w:ilvl="8">
      <w:start w:val="1"/>
      <w:numFmt w:val="decimal"/>
      <w:lvlText w:val="%1.%2.%3.%4.%5.%6.%7.%8.%9."/>
      <w:lvlJc w:val="left"/>
      <w:pPr>
        <w:tabs>
          <w:tab w:pos="5760" w:val="num"/>
        </w:tabs>
        <w:ind w:hanging="1440" w:left="4320"/>
      </w:pPr>
    </w:lvl>
  </w:abstractNum>
  <w:abstractNum w15:restartNumberingAfterBreak="0" w:abstractNumId="21">
    <w:nsid w:val="7A4B60E0"/>
    <w:multiLevelType w:val="hybridMultilevel"/>
    <w:tmpl w:val="C9A4511C"/>
    <w:lvl w:ilvl="0" w:tplc="C7F23CAC">
      <w:start w:val="1"/>
      <w:numFmt w:val="decimal"/>
      <w:lvlText w:val="%1-"/>
      <w:lvlJc w:val="left"/>
      <w:pPr>
        <w:ind w:hanging="360" w:left="720"/>
      </w:pPr>
      <w:rPr>
        <w:rFonts w:ascii="Times" w:cs="Times New Roman" w:eastAsia="Times New Roman" w:hAnsi="Times"/>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061"/>
      </w:pPr>
      <w:rPr>
        <w:rFonts w:ascii="Wingdings" w:hAnsi="Wingdings" w:hint="default"/>
      </w:rPr>
    </w:lvl>
    <w:lvl w:ilvl="3" w:tplc="F9827754">
      <w:start w:val="6"/>
      <w:numFmt w:val="decimal"/>
      <w:lvlText w:val="%4"/>
      <w:lvlJc w:val="left"/>
      <w:pPr>
        <w:ind w:hanging="360" w:left="2880"/>
      </w:pPr>
      <w:rPr>
        <w:rFonts w:hint="default"/>
        <w:b w:val="0"/>
        <w:u w:val="none"/>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4"/>
  </w:num>
  <w:num w:numId="2">
    <w:abstractNumId w:val="20"/>
  </w:num>
  <w:num w:numId="3">
    <w:abstractNumId w:val="14"/>
  </w:num>
  <w:num w:numId="4">
    <w:abstractNumId w:val="16"/>
  </w:num>
  <w:num w:numId="5">
    <w:abstractNumId w:val="9"/>
  </w:num>
  <w:num w:numId="6">
    <w:abstractNumId w:val="3"/>
  </w:num>
  <w:num w:numId="7">
    <w:abstractNumId w:val="11"/>
  </w:num>
  <w:num w:numId="8">
    <w:abstractNumId w:val="10"/>
  </w:num>
  <w:num w:numId="9">
    <w:abstractNumId w:val="10"/>
  </w:num>
  <w:num w:numId="10">
    <w:abstractNumId w:val="12"/>
  </w:num>
  <w:num w:numId="11">
    <w:abstractNumId w:val="13"/>
  </w:num>
  <w:num w:numId="12">
    <w:abstractNumId w:val="19"/>
  </w:num>
  <w:num w:numId="13">
    <w:abstractNumId w:val="1"/>
  </w:num>
  <w:num w:numId="14">
    <w:abstractNumId w:val="15"/>
  </w:num>
  <w:num w:numId="15">
    <w:abstractNumId w:val="18"/>
  </w:num>
  <w:num w:numId="16">
    <w:abstractNumId w:val="5"/>
  </w:num>
  <w:num w:numId="17">
    <w:abstractNumId w:val="7"/>
  </w:num>
  <w:num w:numId="18">
    <w:abstractNumId w:val="21"/>
  </w:num>
  <w:num w:numId="19">
    <w:abstractNumId w:val="6"/>
  </w:num>
  <w:num w:numId="20">
    <w:abstractNumId w:val="2"/>
  </w:num>
  <w:num w:numId="21">
    <w:abstractNumId w:val="0"/>
  </w:num>
  <w:num w:numId="22">
    <w:abstractNumId w:val="17"/>
  </w:num>
  <w:num w:numId="23">
    <w:abstractNumId w:val="8"/>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displayHorizontalDrawingGridEvery w:val="0"/>
  <w:displayVerticalDrawingGridEvery w:val="0"/>
  <w:doNotUseMarginsForDrawingGridOrigin/>
  <w:noPunctuationKerning/>
  <w:characterSpacingControl w:val="doNotCompress"/>
  <w:hdrShapeDefaults>
    <o:shapedefaults spidmax="8193"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69E"/>
    <w:rsid w:val="00002751"/>
    <w:rsid w:val="00006A15"/>
    <w:rsid w:val="00007A7D"/>
    <w:rsid w:val="00051E44"/>
    <w:rsid w:val="000964D3"/>
    <w:rsid w:val="00096D9F"/>
    <w:rsid w:val="000A2125"/>
    <w:rsid w:val="000A4E54"/>
    <w:rsid w:val="000C6475"/>
    <w:rsid w:val="000C75C5"/>
    <w:rsid w:val="000E44EF"/>
    <w:rsid w:val="000E57AE"/>
    <w:rsid w:val="00103ACF"/>
    <w:rsid w:val="00120FE8"/>
    <w:rsid w:val="00123192"/>
    <w:rsid w:val="001245DB"/>
    <w:rsid w:val="00124B84"/>
    <w:rsid w:val="00127B61"/>
    <w:rsid w:val="00132CC8"/>
    <w:rsid w:val="00161ADF"/>
    <w:rsid w:val="001645A2"/>
    <w:rsid w:val="001710D3"/>
    <w:rsid w:val="00171CBF"/>
    <w:rsid w:val="00183A76"/>
    <w:rsid w:val="00186903"/>
    <w:rsid w:val="001A70E5"/>
    <w:rsid w:val="001B36CB"/>
    <w:rsid w:val="001B5B78"/>
    <w:rsid w:val="001B60C3"/>
    <w:rsid w:val="001D5346"/>
    <w:rsid w:val="001D7DCE"/>
    <w:rsid w:val="001E7111"/>
    <w:rsid w:val="001F5D60"/>
    <w:rsid w:val="00201FC9"/>
    <w:rsid w:val="00207049"/>
    <w:rsid w:val="002119A1"/>
    <w:rsid w:val="0022025A"/>
    <w:rsid w:val="00220985"/>
    <w:rsid w:val="00233ACC"/>
    <w:rsid w:val="00237314"/>
    <w:rsid w:val="00237526"/>
    <w:rsid w:val="00241537"/>
    <w:rsid w:val="00244807"/>
    <w:rsid w:val="00256741"/>
    <w:rsid w:val="0027304D"/>
    <w:rsid w:val="002773E0"/>
    <w:rsid w:val="002830F7"/>
    <w:rsid w:val="00283E16"/>
    <w:rsid w:val="00284C0B"/>
    <w:rsid w:val="002C01B5"/>
    <w:rsid w:val="002D02EE"/>
    <w:rsid w:val="002D3C75"/>
    <w:rsid w:val="002E5316"/>
    <w:rsid w:val="002F0AAA"/>
    <w:rsid w:val="0031191C"/>
    <w:rsid w:val="003169E1"/>
    <w:rsid w:val="0032030C"/>
    <w:rsid w:val="003423CB"/>
    <w:rsid w:val="00356F81"/>
    <w:rsid w:val="00364454"/>
    <w:rsid w:val="00382E90"/>
    <w:rsid w:val="00385B57"/>
    <w:rsid w:val="003A4F08"/>
    <w:rsid w:val="003B0829"/>
    <w:rsid w:val="003B0E82"/>
    <w:rsid w:val="003B699E"/>
    <w:rsid w:val="003C036C"/>
    <w:rsid w:val="003C4CD2"/>
    <w:rsid w:val="003D025C"/>
    <w:rsid w:val="003D0F39"/>
    <w:rsid w:val="003D10C3"/>
    <w:rsid w:val="003E09A4"/>
    <w:rsid w:val="003E2736"/>
    <w:rsid w:val="003E730C"/>
    <w:rsid w:val="003F2802"/>
    <w:rsid w:val="003F3CE3"/>
    <w:rsid w:val="003F7970"/>
    <w:rsid w:val="00424ED6"/>
    <w:rsid w:val="004309BD"/>
    <w:rsid w:val="00443C7F"/>
    <w:rsid w:val="004452B5"/>
    <w:rsid w:val="004547ED"/>
    <w:rsid w:val="0046403D"/>
    <w:rsid w:val="004A2511"/>
    <w:rsid w:val="004A33AB"/>
    <w:rsid w:val="004C55C6"/>
    <w:rsid w:val="004D4CA6"/>
    <w:rsid w:val="004D4E49"/>
    <w:rsid w:val="004D637D"/>
    <w:rsid w:val="004E3F75"/>
    <w:rsid w:val="004E6362"/>
    <w:rsid w:val="005074E9"/>
    <w:rsid w:val="00514E4C"/>
    <w:rsid w:val="0051535F"/>
    <w:rsid w:val="00524614"/>
    <w:rsid w:val="005308B9"/>
    <w:rsid w:val="005353B1"/>
    <w:rsid w:val="00536107"/>
    <w:rsid w:val="0054307B"/>
    <w:rsid w:val="00564C76"/>
    <w:rsid w:val="00571FE9"/>
    <w:rsid w:val="00580472"/>
    <w:rsid w:val="0058770F"/>
    <w:rsid w:val="00594850"/>
    <w:rsid w:val="005B58E9"/>
    <w:rsid w:val="005C353F"/>
    <w:rsid w:val="005D1571"/>
    <w:rsid w:val="005D3FB7"/>
    <w:rsid w:val="005E5118"/>
    <w:rsid w:val="005F2572"/>
    <w:rsid w:val="005F71F9"/>
    <w:rsid w:val="00611840"/>
    <w:rsid w:val="00614B08"/>
    <w:rsid w:val="0063229F"/>
    <w:rsid w:val="006351DC"/>
    <w:rsid w:val="006511D8"/>
    <w:rsid w:val="00662F8F"/>
    <w:rsid w:val="00663456"/>
    <w:rsid w:val="00667F70"/>
    <w:rsid w:val="00682E38"/>
    <w:rsid w:val="006A07C0"/>
    <w:rsid w:val="006A6A92"/>
    <w:rsid w:val="006C2E5D"/>
    <w:rsid w:val="006D0D4B"/>
    <w:rsid w:val="006E0F9B"/>
    <w:rsid w:val="006F5F70"/>
    <w:rsid w:val="00706B8B"/>
    <w:rsid w:val="00706D15"/>
    <w:rsid w:val="00710806"/>
    <w:rsid w:val="00711C97"/>
    <w:rsid w:val="00716743"/>
    <w:rsid w:val="007203A0"/>
    <w:rsid w:val="00733311"/>
    <w:rsid w:val="00734934"/>
    <w:rsid w:val="00753290"/>
    <w:rsid w:val="00753B59"/>
    <w:rsid w:val="0075730E"/>
    <w:rsid w:val="0077255E"/>
    <w:rsid w:val="007748BB"/>
    <w:rsid w:val="007926B5"/>
    <w:rsid w:val="007941F6"/>
    <w:rsid w:val="007B119D"/>
    <w:rsid w:val="007C39EF"/>
    <w:rsid w:val="007D0C7B"/>
    <w:rsid w:val="007D3038"/>
    <w:rsid w:val="007D50EA"/>
    <w:rsid w:val="007E1789"/>
    <w:rsid w:val="007F6239"/>
    <w:rsid w:val="00807457"/>
    <w:rsid w:val="00826D25"/>
    <w:rsid w:val="00841463"/>
    <w:rsid w:val="0086204D"/>
    <w:rsid w:val="00877A64"/>
    <w:rsid w:val="00896C66"/>
    <w:rsid w:val="008C2740"/>
    <w:rsid w:val="008C64C6"/>
    <w:rsid w:val="008C6906"/>
    <w:rsid w:val="008E6C87"/>
    <w:rsid w:val="008F0509"/>
    <w:rsid w:val="008F469B"/>
    <w:rsid w:val="008F54A1"/>
    <w:rsid w:val="008F7166"/>
    <w:rsid w:val="00902327"/>
    <w:rsid w:val="00914F27"/>
    <w:rsid w:val="009168D7"/>
    <w:rsid w:val="009269F7"/>
    <w:rsid w:val="00930F51"/>
    <w:rsid w:val="00940CA7"/>
    <w:rsid w:val="00943857"/>
    <w:rsid w:val="00954592"/>
    <w:rsid w:val="0097289B"/>
    <w:rsid w:val="00975F3E"/>
    <w:rsid w:val="00990832"/>
    <w:rsid w:val="009A730B"/>
    <w:rsid w:val="009A7E53"/>
    <w:rsid w:val="009C2D7A"/>
    <w:rsid w:val="009C5344"/>
    <w:rsid w:val="009D0447"/>
    <w:rsid w:val="009D6E68"/>
    <w:rsid w:val="009E72F4"/>
    <w:rsid w:val="009F1529"/>
    <w:rsid w:val="00A00964"/>
    <w:rsid w:val="00A04887"/>
    <w:rsid w:val="00A15142"/>
    <w:rsid w:val="00A24CE3"/>
    <w:rsid w:val="00A3387A"/>
    <w:rsid w:val="00A62019"/>
    <w:rsid w:val="00A7269E"/>
    <w:rsid w:val="00A77B33"/>
    <w:rsid w:val="00A86C28"/>
    <w:rsid w:val="00AA3728"/>
    <w:rsid w:val="00AB1C2C"/>
    <w:rsid w:val="00AB63E3"/>
    <w:rsid w:val="00AD7B3E"/>
    <w:rsid w:val="00AE6E47"/>
    <w:rsid w:val="00AF28A7"/>
    <w:rsid w:val="00B01F7A"/>
    <w:rsid w:val="00B02F65"/>
    <w:rsid w:val="00B10FE4"/>
    <w:rsid w:val="00B110E0"/>
    <w:rsid w:val="00B135EC"/>
    <w:rsid w:val="00B35941"/>
    <w:rsid w:val="00B43A4E"/>
    <w:rsid w:val="00B4457F"/>
    <w:rsid w:val="00B46E98"/>
    <w:rsid w:val="00B530F5"/>
    <w:rsid w:val="00B54C3C"/>
    <w:rsid w:val="00B846E6"/>
    <w:rsid w:val="00B84BD4"/>
    <w:rsid w:val="00BA680A"/>
    <w:rsid w:val="00BB1444"/>
    <w:rsid w:val="00BB2890"/>
    <w:rsid w:val="00BB44B2"/>
    <w:rsid w:val="00BB5FAA"/>
    <w:rsid w:val="00BE1EED"/>
    <w:rsid w:val="00BF4708"/>
    <w:rsid w:val="00C1227A"/>
    <w:rsid w:val="00C12A51"/>
    <w:rsid w:val="00C33637"/>
    <w:rsid w:val="00C70007"/>
    <w:rsid w:val="00C961DF"/>
    <w:rsid w:val="00C97EF2"/>
    <w:rsid w:val="00CB5B9F"/>
    <w:rsid w:val="00CC03DB"/>
    <w:rsid w:val="00CC75E0"/>
    <w:rsid w:val="00CE165E"/>
    <w:rsid w:val="00CE2FFC"/>
    <w:rsid w:val="00CF0CDC"/>
    <w:rsid w:val="00D2251B"/>
    <w:rsid w:val="00D30B93"/>
    <w:rsid w:val="00D4009E"/>
    <w:rsid w:val="00D405FF"/>
    <w:rsid w:val="00D45D62"/>
    <w:rsid w:val="00D46435"/>
    <w:rsid w:val="00D47AE0"/>
    <w:rsid w:val="00D51862"/>
    <w:rsid w:val="00D55828"/>
    <w:rsid w:val="00D81C8B"/>
    <w:rsid w:val="00DB402C"/>
    <w:rsid w:val="00DB44F4"/>
    <w:rsid w:val="00DE3E81"/>
    <w:rsid w:val="00DF2467"/>
    <w:rsid w:val="00E0498B"/>
    <w:rsid w:val="00E14FC4"/>
    <w:rsid w:val="00E2156F"/>
    <w:rsid w:val="00E2167C"/>
    <w:rsid w:val="00E26812"/>
    <w:rsid w:val="00E427FF"/>
    <w:rsid w:val="00E45540"/>
    <w:rsid w:val="00E479C1"/>
    <w:rsid w:val="00E569BC"/>
    <w:rsid w:val="00E77EA3"/>
    <w:rsid w:val="00E9548D"/>
    <w:rsid w:val="00EA019B"/>
    <w:rsid w:val="00EA0B07"/>
    <w:rsid w:val="00EA29DD"/>
    <w:rsid w:val="00EA75BF"/>
    <w:rsid w:val="00ED3DDD"/>
    <w:rsid w:val="00EE40F8"/>
    <w:rsid w:val="00EF079C"/>
    <w:rsid w:val="00EF0FE9"/>
    <w:rsid w:val="00F00535"/>
    <w:rsid w:val="00F03540"/>
    <w:rsid w:val="00F05B97"/>
    <w:rsid w:val="00F1536F"/>
    <w:rsid w:val="00F3077C"/>
    <w:rsid w:val="00F33E29"/>
    <w:rsid w:val="00F441BF"/>
    <w:rsid w:val="00F50119"/>
    <w:rsid w:val="00F535E4"/>
    <w:rsid w:val="00F54AE2"/>
    <w:rsid w:val="00F5532C"/>
    <w:rsid w:val="00F56596"/>
    <w:rsid w:val="00F64262"/>
    <w:rsid w:val="00F67557"/>
    <w:rsid w:val="00F753EE"/>
    <w:rsid w:val="00F92FF6"/>
    <w:rsid w:val="00F939A9"/>
    <w:rsid w:val="00FA40EF"/>
    <w:rsid w:val="00FD649E"/>
    <w:rsid w:val="00FE78E4"/>
  </w:rsids>
  <m:mathPr>
    <m:mathFont m:val="Cambria Math"/>
    <m:brkBin m:val="before"/>
    <m:brkBinSub m:val="--"/>
    <m:smallFrac m:val="0"/>
    <m:dispDef/>
    <m:lMargin m:val="0"/>
    <m:rMargin m:val="0"/>
    <m:defJc m:val="centerGroup"/>
    <m:wrapIndent m:val="1440"/>
    <m:intLim m:val="subSup"/>
    <m:naryLim m:val="undOvr"/>
  </m:mathPr>
  <w:themeFontLang w:eastAsia="ja-JP"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8193" v:ext="edit"/>
    <o:shapelayout v:ext="edit">
      <o:idmap data="1" v:ext="edit"/>
    </o:shapelayout>
  </w:shapeDefaults>
  <w:decimalSymbol w:val=","/>
  <w:listSeparator w:val=";"/>
  <w14:docId w14:val="125D87B2"/>
  <w15:docId w15:val="{94189E99-ED7B-4F37-8285-1BDAE0E50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5F2572"/>
    <w:pPr>
      <w:jc w:val="both"/>
    </w:pPr>
    <w:rPr>
      <w:rFonts w:ascii="Times" w:hAnsi="Times"/>
      <w:sz w:val="24"/>
    </w:rPr>
  </w:style>
  <w:style w:styleId="Titre1" w:type="paragraph">
    <w:name w:val="heading 1"/>
    <w:basedOn w:val="Normal"/>
    <w:next w:val="Corpsdetexte"/>
    <w:qFormat/>
    <w:rsid w:val="005F2572"/>
    <w:pPr>
      <w:keepNext/>
      <w:keepLines/>
      <w:numPr>
        <w:numId w:val="3"/>
      </w:numPr>
      <w:spacing w:after="40" w:before="40" w:line="160" w:lineRule="atLeast"/>
      <w:outlineLvl w:val="0"/>
    </w:pPr>
    <w:rPr>
      <w:rFonts w:ascii="Comic Sans MS" w:hAnsi="Comic Sans MS"/>
      <w:b/>
      <w:smallCaps/>
      <w:color w:val="800080"/>
      <w:spacing w:val="14"/>
      <w:kern w:val="20"/>
      <w:u w:val="wave"/>
    </w:rPr>
  </w:style>
  <w:style w:styleId="Titre2" w:type="paragraph">
    <w:name w:val="heading 2"/>
    <w:basedOn w:val="Normal"/>
    <w:next w:val="Corpsdetexte"/>
    <w:qFormat/>
    <w:rsid w:val="005F2572"/>
    <w:pPr>
      <w:keepNext/>
      <w:keepLines/>
      <w:numPr>
        <w:ilvl w:val="1"/>
        <w:numId w:val="3"/>
      </w:numPr>
      <w:spacing w:line="160" w:lineRule="atLeast"/>
      <w:outlineLvl w:val="1"/>
    </w:pPr>
    <w:rPr>
      <w:rFonts w:ascii="Comic Sans MS" w:hAnsi="Comic Sans MS"/>
      <w:b/>
      <w:color w:val="000080"/>
      <w:spacing w:val="10"/>
      <w:kern w:val="20"/>
      <w:sz w:val="22"/>
      <w:u w:val="single"/>
    </w:rPr>
  </w:style>
  <w:style w:styleId="Titre3" w:type="paragraph">
    <w:name w:val="heading 3"/>
    <w:basedOn w:val="Normal"/>
    <w:next w:val="Corpsdetexte"/>
    <w:qFormat/>
    <w:rsid w:val="005F2572"/>
    <w:pPr>
      <w:keepNext/>
      <w:keepLines/>
      <w:spacing w:line="160" w:lineRule="atLeast"/>
      <w:ind w:hanging="567" w:left="1985"/>
      <w:outlineLvl w:val="2"/>
    </w:pPr>
    <w:rPr>
      <w:kern w:val="20"/>
    </w:rPr>
  </w:style>
  <w:style w:styleId="Titre4" w:type="paragraph">
    <w:name w:val="heading 4"/>
    <w:basedOn w:val="Normal"/>
    <w:next w:val="Corpsdetexte"/>
    <w:qFormat/>
    <w:rsid w:val="005F2572"/>
    <w:pPr>
      <w:keepNext/>
      <w:keepLines/>
      <w:spacing w:line="240" w:lineRule="atLeast"/>
      <w:outlineLvl w:val="3"/>
    </w:pPr>
    <w:rPr>
      <w:smallCaps/>
      <w:kern w:val="20"/>
      <w:sz w:val="23"/>
    </w:rPr>
  </w:style>
  <w:style w:styleId="Titre5" w:type="paragraph">
    <w:name w:val="heading 5"/>
    <w:basedOn w:val="Normal"/>
    <w:next w:val="Corpsdetexte"/>
    <w:qFormat/>
    <w:rsid w:val="005F2572"/>
    <w:pPr>
      <w:keepNext/>
      <w:keepLines/>
      <w:spacing w:line="240" w:lineRule="atLeast"/>
      <w:outlineLvl w:val="4"/>
    </w:pPr>
    <w:rPr>
      <w:kern w:val="20"/>
    </w:rPr>
  </w:style>
  <w:style w:styleId="Titre6" w:type="paragraph">
    <w:name w:val="heading 6"/>
    <w:basedOn w:val="Normal"/>
    <w:next w:val="Normal"/>
    <w:qFormat/>
    <w:rsid w:val="005F2572"/>
    <w:pPr>
      <w:keepNext/>
      <w:tabs>
        <w:tab w:pos="5387" w:val="center"/>
        <w:tab w:pos="10632" w:val="right"/>
      </w:tabs>
      <w:spacing w:before="80"/>
      <w:outlineLvl w:val="5"/>
    </w:pPr>
    <w:rPr>
      <w:b/>
    </w:rPr>
  </w:style>
  <w:style w:styleId="Titre7" w:type="paragraph">
    <w:name w:val="heading 7"/>
    <w:basedOn w:val="Normal"/>
    <w:next w:val="Normal"/>
    <w:qFormat/>
    <w:rsid w:val="005F2572"/>
    <w:pPr>
      <w:spacing w:after="60" w:before="240"/>
      <w:jc w:val="left"/>
      <w:outlineLvl w:val="6"/>
    </w:pPr>
    <w:rPr>
      <w:rFonts w:ascii="Arial" w:hAnsi="Arial"/>
    </w:rPr>
  </w:style>
  <w:style w:styleId="Titre8" w:type="paragraph">
    <w:name w:val="heading 8"/>
    <w:basedOn w:val="Normal"/>
    <w:next w:val="Normal"/>
    <w:qFormat/>
    <w:rsid w:val="005F2572"/>
    <w:pPr>
      <w:spacing w:after="60" w:before="240"/>
      <w:jc w:val="left"/>
      <w:outlineLvl w:val="7"/>
    </w:pPr>
    <w:rPr>
      <w:rFonts w:ascii="Arial" w:hAnsi="Arial"/>
      <w:i/>
    </w:rPr>
  </w:style>
  <w:style w:styleId="Titre9" w:type="paragraph">
    <w:name w:val="heading 9"/>
    <w:basedOn w:val="Normal"/>
    <w:next w:val="Normal"/>
    <w:qFormat/>
    <w:rsid w:val="005F2572"/>
    <w:pPr>
      <w:spacing w:after="60" w:before="240"/>
      <w:jc w:val="left"/>
      <w:outlineLvl w:val="8"/>
    </w:pPr>
    <w:rPr>
      <w:rFonts w:ascii="Arial" w:hAnsi="Arial"/>
      <w:b/>
      <w:i/>
      <w:sz w:val="18"/>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rsid w:val="005F2572"/>
    <w:pPr>
      <w:spacing w:after="600"/>
    </w:pPr>
    <w:rPr>
      <w:caps/>
      <w:sz w:val="18"/>
    </w:rPr>
  </w:style>
  <w:style w:styleId="Pieddepage" w:type="paragraph">
    <w:name w:val="footer"/>
    <w:basedOn w:val="Normal"/>
    <w:link w:val="PieddepageCar"/>
    <w:uiPriority w:val="99"/>
    <w:rsid w:val="005F2572"/>
    <w:pPr>
      <w:keepLines/>
      <w:pBdr>
        <w:top w:color="auto" w:space="30" w:sz="6" w:val="single"/>
      </w:pBdr>
      <w:tabs>
        <w:tab w:pos="0" w:val="center"/>
        <w:tab w:pos="4320" w:val="right"/>
      </w:tabs>
      <w:spacing w:before="120" w:line="120" w:lineRule="atLeast"/>
    </w:pPr>
    <w:rPr>
      <w:spacing w:val="-5"/>
    </w:rPr>
  </w:style>
  <w:style w:styleId="Numrodepage" w:type="character">
    <w:name w:val="page number"/>
    <w:rsid w:val="005F2572"/>
    <w:rPr>
      <w:sz w:val="22"/>
    </w:rPr>
  </w:style>
  <w:style w:styleId="Liste" w:type="paragraph">
    <w:name w:val="List"/>
    <w:basedOn w:val="Normal"/>
    <w:rsid w:val="005F2572"/>
    <w:pPr>
      <w:ind w:hanging="283" w:left="283"/>
    </w:pPr>
  </w:style>
  <w:style w:styleId="Liste2" w:type="paragraph">
    <w:name w:val="List 2"/>
    <w:basedOn w:val="Normal"/>
    <w:rsid w:val="005F2572"/>
    <w:pPr>
      <w:ind w:hanging="283" w:left="566"/>
    </w:pPr>
  </w:style>
  <w:style w:styleId="Corpsdetexte" w:type="paragraph">
    <w:name w:val="Body Text"/>
    <w:basedOn w:val="Normal"/>
    <w:rsid w:val="005F2572"/>
    <w:pPr>
      <w:spacing w:after="60" w:line="160" w:lineRule="atLeast"/>
      <w:ind w:firstLine="357"/>
    </w:pPr>
    <w:rPr>
      <w:rFonts w:ascii="Times New Roman" w:hAnsi="Times New Roman"/>
      <w:spacing w:val="-5"/>
      <w:sz w:val="20"/>
    </w:rPr>
  </w:style>
  <w:style w:styleId="Retraitcorpsdetexte" w:type="paragraph">
    <w:name w:val="Body Text Indent"/>
    <w:basedOn w:val="Normal"/>
    <w:rsid w:val="005F2572"/>
    <w:pPr>
      <w:spacing w:after="60" w:before="60"/>
      <w:ind w:left="567"/>
    </w:pPr>
  </w:style>
  <w:style w:customStyle="1" w:styleId="Casecocher" w:type="character">
    <w:name w:val="Case à cocher"/>
    <w:rsid w:val="005F2572"/>
    <w:rPr>
      <w:rFonts w:ascii="Times New Roman" w:hAnsi="Times New Roman"/>
      <w:sz w:val="24"/>
    </w:rPr>
  </w:style>
  <w:style w:customStyle="1" w:styleId="Nomdesocit" w:type="paragraph">
    <w:name w:val="Nom de société"/>
    <w:basedOn w:val="Corpsdetexte"/>
    <w:rsid w:val="005F2572"/>
    <w:pPr>
      <w:keepLines/>
      <w:framePr w:anchorLock="1" w:h="1440" w:hAnchor="margin" w:vAnchor="page" w:w="8640" w:wrap="notBeside" w:xAlign="center" w:y="889"/>
      <w:spacing w:after="80"/>
      <w:ind w:firstLine="0"/>
      <w:jc w:val="center"/>
    </w:pPr>
    <w:rPr>
      <w:caps/>
      <w:spacing w:val="75"/>
      <w:sz w:val="21"/>
    </w:rPr>
  </w:style>
  <w:style w:customStyle="1" w:styleId="tiquettededocument" w:type="paragraph">
    <w:name w:val="Étiquette de document"/>
    <w:next w:val="Normal"/>
    <w:rsid w:val="005F2572"/>
    <w:pPr>
      <w:pBdr>
        <w:top w:color="auto" w:space="8" w:sz="6" w:val="double"/>
        <w:bottom w:color="auto" w:space="8" w:sz="6" w:val="double"/>
      </w:pBdr>
      <w:spacing w:after="40" w:line="240" w:lineRule="atLeast"/>
      <w:jc w:val="center"/>
    </w:pPr>
    <w:rPr>
      <w:rFonts w:ascii="Comic Sans MS" w:hAnsi="Comic Sans MS"/>
      <w:b/>
      <w:caps/>
      <w:spacing w:val="20"/>
      <w:sz w:val="18"/>
      <w:lang w:val="en-US"/>
    </w:rPr>
  </w:style>
  <w:style w:styleId="Accentuation" w:type="character">
    <w:name w:val="Emphasis"/>
    <w:qFormat/>
    <w:rsid w:val="005F2572"/>
    <w:rPr>
      <w:caps/>
      <w:spacing w:val="10"/>
      <w:sz w:val="16"/>
    </w:rPr>
  </w:style>
  <w:style w:customStyle="1" w:styleId="En-tteBase" w:type="paragraph">
    <w:name w:val="En-tête (Base)"/>
    <w:basedOn w:val="Corpsdetexte"/>
    <w:rsid w:val="005F2572"/>
    <w:pPr>
      <w:keepLines/>
      <w:tabs>
        <w:tab w:pos="4320" w:val="center"/>
        <w:tab w:pos="8640" w:val="right"/>
      </w:tabs>
      <w:spacing w:after="0"/>
    </w:pPr>
  </w:style>
  <w:style w:customStyle="1" w:styleId="TitreBase" w:type="paragraph">
    <w:name w:val="Titre Base"/>
    <w:basedOn w:val="Corpsdetexte"/>
    <w:next w:val="Corpsdetexte"/>
    <w:rsid w:val="005F2572"/>
    <w:pPr>
      <w:keepNext/>
      <w:keepLines/>
      <w:spacing w:after="0"/>
      <w:ind w:firstLine="0"/>
      <w:jc w:val="left"/>
    </w:pPr>
    <w:rPr>
      <w:kern w:val="20"/>
    </w:rPr>
  </w:style>
  <w:style w:styleId="En-ttedemessage" w:type="paragraph">
    <w:name w:val="Message Header"/>
    <w:basedOn w:val="Corpsdetexte"/>
    <w:rsid w:val="005F2572"/>
    <w:pPr>
      <w:keepLines/>
      <w:spacing w:after="40" w:line="140" w:lineRule="atLeast"/>
      <w:ind w:firstLine="0" w:left="360"/>
      <w:jc w:val="left"/>
    </w:pPr>
  </w:style>
  <w:style w:customStyle="1" w:styleId="En-ttedemessagePremier" w:type="paragraph">
    <w:name w:val="En-tête de message (Premier)"/>
    <w:basedOn w:val="En-ttedemessage"/>
    <w:next w:val="En-ttedemessage"/>
    <w:rsid w:val="005F2572"/>
  </w:style>
  <w:style w:customStyle="1" w:styleId="En-ttedemessagetiquette" w:type="paragraph">
    <w:name w:val="En-tête de message (Étiquette)"/>
    <w:basedOn w:val="En-ttedemessage"/>
    <w:next w:val="En-ttedemessage"/>
    <w:rsid w:val="005F2572"/>
    <w:pPr>
      <w:spacing w:after="0" w:before="40"/>
      <w:ind w:left="0"/>
    </w:pPr>
    <w:rPr>
      <w:caps/>
      <w:spacing w:val="6"/>
      <w:position w:val="6"/>
      <w:sz w:val="14"/>
    </w:rPr>
  </w:style>
  <w:style w:customStyle="1" w:styleId="En-ttedemessageDernier" w:type="paragraph">
    <w:name w:val="En-tête de message (Dernier)"/>
    <w:basedOn w:val="En-ttedemessage"/>
    <w:next w:val="Corpsdetexte"/>
    <w:rsid w:val="005F2572"/>
    <w:pPr>
      <w:pBdr>
        <w:top w:color="auto" w:space="18" w:sz="6" w:val="double"/>
        <w:bottom w:color="auto" w:space="18" w:sz="6" w:val="double"/>
        <w:between w:color="auto" w:space="18" w:sz="6" w:val="single"/>
      </w:pBdr>
      <w:tabs>
        <w:tab w:pos="1267" w:val="left"/>
        <w:tab w:pos="2938" w:val="left"/>
        <w:tab w:pos="5040" w:val="left"/>
        <w:tab w:pos="8640" w:val="right"/>
      </w:tabs>
      <w:spacing w:before="13"/>
      <w:ind w:left="0"/>
    </w:pPr>
  </w:style>
  <w:style w:styleId="Retraitnormal" w:type="paragraph">
    <w:name w:val="Normal Indent"/>
    <w:basedOn w:val="Normal"/>
    <w:rsid w:val="005F2572"/>
    <w:pPr>
      <w:ind w:left="720"/>
    </w:pPr>
  </w:style>
  <w:style w:customStyle="1" w:styleId="Adressedelexpditeur" w:type="paragraph">
    <w:name w:val="Adresse de l'expéditeur"/>
    <w:rsid w:val="005F2572"/>
    <w:pPr>
      <w:framePr w:anchorLock="1" w:h="1426" w:hAnchor="page" w:hRule="exact" w:vAnchor="page" w:w="8640" w:wrap="notBeside" w:x="1729" w:yAlign="bottom"/>
      <w:tabs>
        <w:tab w:pos="27814" w:val="left"/>
      </w:tabs>
      <w:spacing w:line="0" w:lineRule="atLeast"/>
      <w:ind w:right="4536"/>
    </w:pPr>
    <w:rPr>
      <w:b/>
      <w:spacing w:val="30"/>
      <w:sz w:val="24"/>
      <w:lang w:val="en-US"/>
    </w:rPr>
  </w:style>
  <w:style w:customStyle="1" w:styleId="SignatureNom" w:type="paragraph">
    <w:name w:val="Signature (Nom)"/>
    <w:basedOn w:val="Normal"/>
    <w:next w:val="Normal"/>
    <w:rsid w:val="005F2572"/>
    <w:pPr>
      <w:keepNext/>
      <w:keepLines/>
      <w:spacing w:before="600" w:line="200" w:lineRule="atLeast"/>
      <w:ind w:left="5670"/>
    </w:pPr>
    <w:rPr>
      <w:spacing w:val="-5"/>
    </w:rPr>
  </w:style>
  <w:style w:customStyle="1" w:styleId="Slogan" w:type="character">
    <w:name w:val="Slogan"/>
    <w:rsid w:val="005F2572"/>
    <w:rPr>
      <w:rFonts w:ascii="Comic Sans MS" w:hAnsi="Comic Sans MS"/>
      <w:b/>
      <w:spacing w:val="70"/>
    </w:rPr>
  </w:style>
  <w:style w:styleId="Titre" w:type="paragraph">
    <w:name w:val="Title"/>
    <w:basedOn w:val="TitreBase"/>
    <w:next w:val="Sous-titre"/>
    <w:qFormat/>
    <w:rsid w:val="005F2572"/>
    <w:pPr>
      <w:keepLines w:val="0"/>
      <w:pBdr>
        <w:top w:color="008000" w:space="8" w:sz="12" w:val="single"/>
        <w:left w:color="008000" w:space="4" w:sz="12" w:val="single"/>
        <w:bottom w:color="008000" w:space="8" w:sz="12" w:val="single"/>
        <w:right w:color="008000" w:space="4" w:sz="12" w:val="single"/>
      </w:pBdr>
      <w:shd w:color="00FF00" w:fill="FFFF00" w:val="pct5"/>
      <w:spacing w:after="240" w:before="240" w:line="400" w:lineRule="exact"/>
      <w:ind w:left="1361" w:right="1361"/>
      <w:jc w:val="center"/>
    </w:pPr>
    <w:rPr>
      <w:rFonts w:ascii="Comic Sans MS" w:hAnsi="Comic Sans MS"/>
      <w:b/>
      <w:color w:val="008000"/>
      <w:spacing w:val="0"/>
      <w:kern w:val="28"/>
      <w:sz w:val="40"/>
    </w:rPr>
  </w:style>
  <w:style w:styleId="Sous-titre" w:type="paragraph">
    <w:name w:val="Subtitle"/>
    <w:basedOn w:val="Titre"/>
    <w:next w:val="Corpsdetexte"/>
    <w:qFormat/>
    <w:rsid w:val="005F2572"/>
    <w:pPr>
      <w:pBdr>
        <w:top w:color="auto" w:space="0" w:sz="0" w:val="none"/>
        <w:left w:color="auto" w:space="0" w:sz="0" w:val="none"/>
        <w:bottom w:color="auto" w:space="0" w:sz="0" w:val="none"/>
        <w:right w:color="auto" w:space="0" w:sz="0" w:val="none"/>
      </w:pBdr>
      <w:spacing w:after="160" w:before="0" w:line="240" w:lineRule="auto"/>
      <w:ind w:left="1814" w:right="1814"/>
    </w:pPr>
    <w:rPr>
      <w:b w:val="0"/>
      <w:color w:val="000080"/>
      <w:sz w:val="28"/>
      <w:u w:val="wave"/>
    </w:rPr>
  </w:style>
  <w:style w:styleId="Paragraphedeliste" w:type="paragraph">
    <w:name w:val="List Paragraph"/>
    <w:basedOn w:val="Normal"/>
    <w:uiPriority w:val="34"/>
    <w:qFormat/>
    <w:rsid w:val="00914F27"/>
    <w:pPr>
      <w:ind w:left="708"/>
    </w:pPr>
  </w:style>
  <w:style w:styleId="Corpsdetexte2" w:type="paragraph">
    <w:name w:val="Body Text 2"/>
    <w:basedOn w:val="Normal"/>
    <w:link w:val="Corpsdetexte2Car"/>
    <w:rsid w:val="001F5D60"/>
    <w:pPr>
      <w:spacing w:after="120" w:line="480" w:lineRule="auto"/>
    </w:pPr>
  </w:style>
  <w:style w:customStyle="1" w:styleId="Corpsdetexte2Car" w:type="character">
    <w:name w:val="Corps de texte 2 Car"/>
    <w:link w:val="Corpsdetexte2"/>
    <w:rsid w:val="001F5D60"/>
    <w:rPr>
      <w:rFonts w:ascii="Times" w:hAnsi="Times"/>
      <w:sz w:val="24"/>
    </w:rPr>
  </w:style>
  <w:style w:styleId="Textedebulles" w:type="paragraph">
    <w:name w:val="Balloon Text"/>
    <w:basedOn w:val="Normal"/>
    <w:link w:val="TextedebullesCar"/>
    <w:rsid w:val="001F5D60"/>
    <w:rPr>
      <w:rFonts w:ascii="Tahoma" w:cs="Tahoma" w:hAnsi="Tahoma"/>
      <w:sz w:val="16"/>
      <w:szCs w:val="16"/>
    </w:rPr>
  </w:style>
  <w:style w:customStyle="1" w:styleId="TextedebullesCar" w:type="character">
    <w:name w:val="Texte de bulles Car"/>
    <w:link w:val="Textedebulles"/>
    <w:rsid w:val="001F5D60"/>
    <w:rPr>
      <w:rFonts w:ascii="Tahoma" w:cs="Tahoma" w:hAnsi="Tahoma"/>
      <w:sz w:val="16"/>
      <w:szCs w:val="16"/>
    </w:rPr>
  </w:style>
  <w:style w:styleId="Grilledutableau" w:type="table">
    <w:name w:val="Table Grid"/>
    <w:basedOn w:val="TableauNormal"/>
    <w:rsid w:val="006E0F9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PieddepageCar" w:type="character">
    <w:name w:val="Pied de page Car"/>
    <w:basedOn w:val="Policepardfaut"/>
    <w:link w:val="Pieddepage"/>
    <w:uiPriority w:val="99"/>
    <w:rsid w:val="007941F6"/>
    <w:rPr>
      <w:rFonts w:ascii="Times" w:hAnsi="Times"/>
      <w:spacing w:val="-5"/>
      <w:sz w:val="24"/>
    </w:rPr>
  </w:style>
  <w:style w:styleId="NormalWeb" w:type="paragraph">
    <w:name w:val="Normal (Web)"/>
    <w:basedOn w:val="Normal"/>
    <w:uiPriority w:val="99"/>
    <w:unhideWhenUsed/>
    <w:rsid w:val="00241537"/>
    <w:pPr>
      <w:spacing w:after="100" w:afterAutospacing="1" w:before="100" w:beforeAutospacing="1"/>
      <w:jc w:val="left"/>
    </w:pPr>
    <w:rPr>
      <w:rFonts w:ascii="Times New Roman" w:hAnsi="Times New Roman"/>
      <w:szCs w:val="24"/>
    </w:rPr>
  </w:style>
  <w:style w:customStyle="1" w:styleId="En-tteCar" w:type="character">
    <w:name w:val="En-tête Car"/>
    <w:basedOn w:val="Policepardfaut"/>
    <w:link w:val="En-tte"/>
    <w:uiPriority w:val="99"/>
    <w:rsid w:val="00186903"/>
    <w:rPr>
      <w:rFonts w:ascii="Times" w:hAnsi="Times"/>
      <w:cap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108585">
      <w:bodyDiv w:val="1"/>
      <w:marLeft w:val="0"/>
      <w:marRight w:val="0"/>
      <w:marTop w:val="0"/>
      <w:marBottom w:val="0"/>
      <w:divBdr>
        <w:top w:val="none" w:sz="0" w:space="0" w:color="auto"/>
        <w:left w:val="none" w:sz="0" w:space="0" w:color="auto"/>
        <w:bottom w:val="none" w:sz="0" w:space="0" w:color="auto"/>
        <w:right w:val="none" w:sz="0" w:space="0" w:color="auto"/>
      </w:divBdr>
    </w:div>
    <w:div w:id="912741368">
      <w:bodyDiv w:val="1"/>
      <w:marLeft w:val="0"/>
      <w:marRight w:val="0"/>
      <w:marTop w:val="0"/>
      <w:marBottom w:val="0"/>
      <w:divBdr>
        <w:top w:val="none" w:sz="0" w:space="0" w:color="auto"/>
        <w:left w:val="none" w:sz="0" w:space="0" w:color="auto"/>
        <w:bottom w:val="none" w:sz="0" w:space="0" w:color="auto"/>
        <w:right w:val="none" w:sz="0" w:space="0" w:color="auto"/>
      </w:divBdr>
      <w:divsChild>
        <w:div w:id="1171485041">
          <w:marLeft w:val="0"/>
          <w:marRight w:val="0"/>
          <w:marTop w:val="0"/>
          <w:marBottom w:val="0"/>
          <w:divBdr>
            <w:top w:val="none" w:sz="0" w:space="0" w:color="auto"/>
            <w:left w:val="none" w:sz="0" w:space="0" w:color="auto"/>
            <w:bottom w:val="none" w:sz="0" w:space="0" w:color="auto"/>
            <w:right w:val="none" w:sz="0" w:space="0" w:color="auto"/>
          </w:divBdr>
          <w:divsChild>
            <w:div w:id="2036031410">
              <w:marLeft w:val="0"/>
              <w:marRight w:val="0"/>
              <w:marTop w:val="0"/>
              <w:marBottom w:val="0"/>
              <w:divBdr>
                <w:top w:val="none" w:sz="0" w:space="0" w:color="auto"/>
                <w:left w:val="none" w:sz="0" w:space="0" w:color="auto"/>
                <w:bottom w:val="none" w:sz="0" w:space="0" w:color="auto"/>
                <w:right w:val="none" w:sz="0" w:space="0" w:color="auto"/>
              </w:divBdr>
              <w:divsChild>
                <w:div w:id="9840686">
                  <w:marLeft w:val="0"/>
                  <w:marRight w:val="0"/>
                  <w:marTop w:val="0"/>
                  <w:marBottom w:val="0"/>
                  <w:divBdr>
                    <w:top w:val="none" w:sz="0" w:space="0" w:color="auto"/>
                    <w:left w:val="none" w:sz="0" w:space="0" w:color="auto"/>
                    <w:bottom w:val="none" w:sz="0" w:space="0" w:color="auto"/>
                    <w:right w:val="none" w:sz="0" w:space="0" w:color="auto"/>
                  </w:divBdr>
                  <w:divsChild>
                    <w:div w:id="1905607728">
                      <w:marLeft w:val="0"/>
                      <w:marRight w:val="0"/>
                      <w:marTop w:val="0"/>
                      <w:marBottom w:val="0"/>
                      <w:divBdr>
                        <w:top w:val="none" w:sz="0" w:space="0" w:color="auto"/>
                        <w:left w:val="none" w:sz="0" w:space="0" w:color="auto"/>
                        <w:bottom w:val="none" w:sz="0" w:space="0" w:color="auto"/>
                        <w:right w:val="none" w:sz="0" w:space="0" w:color="auto"/>
                      </w:divBdr>
                      <w:divsChild>
                        <w:div w:id="353196111">
                          <w:marLeft w:val="0"/>
                          <w:marRight w:val="0"/>
                          <w:marTop w:val="0"/>
                          <w:marBottom w:val="0"/>
                          <w:divBdr>
                            <w:top w:val="none" w:sz="0" w:space="0" w:color="auto"/>
                            <w:left w:val="none" w:sz="0" w:space="0" w:color="auto"/>
                            <w:bottom w:val="none" w:sz="0" w:space="0" w:color="auto"/>
                            <w:right w:val="none" w:sz="0" w:space="0" w:color="auto"/>
                          </w:divBdr>
                          <w:divsChild>
                            <w:div w:id="8331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898829">
      <w:bodyDiv w:val="1"/>
      <w:marLeft w:val="0"/>
      <w:marRight w:val="0"/>
      <w:marTop w:val="0"/>
      <w:marBottom w:val="0"/>
      <w:divBdr>
        <w:top w:val="none" w:sz="0" w:space="0" w:color="auto"/>
        <w:left w:val="none" w:sz="0" w:space="0" w:color="auto"/>
        <w:bottom w:val="none" w:sz="0" w:space="0" w:color="auto"/>
        <w:right w:val="none" w:sz="0" w:space="0" w:color="auto"/>
      </w:divBdr>
      <w:divsChild>
        <w:div w:id="1957132688">
          <w:marLeft w:val="0"/>
          <w:marRight w:val="0"/>
          <w:marTop w:val="0"/>
          <w:marBottom w:val="0"/>
          <w:divBdr>
            <w:top w:val="none" w:sz="0" w:space="0" w:color="auto"/>
            <w:left w:val="none" w:sz="0" w:space="0" w:color="auto"/>
            <w:bottom w:val="none" w:sz="0" w:space="0" w:color="auto"/>
            <w:right w:val="none" w:sz="0" w:space="0" w:color="auto"/>
          </w:divBdr>
          <w:divsChild>
            <w:div w:id="862942309">
              <w:marLeft w:val="0"/>
              <w:marRight w:val="0"/>
              <w:marTop w:val="0"/>
              <w:marBottom w:val="0"/>
              <w:divBdr>
                <w:top w:val="none" w:sz="0" w:space="0" w:color="auto"/>
                <w:left w:val="none" w:sz="0" w:space="0" w:color="auto"/>
                <w:bottom w:val="none" w:sz="0" w:space="0" w:color="auto"/>
                <w:right w:val="none" w:sz="0" w:space="0" w:color="auto"/>
              </w:divBdr>
              <w:divsChild>
                <w:div w:id="824006009">
                  <w:marLeft w:val="0"/>
                  <w:marRight w:val="0"/>
                  <w:marTop w:val="0"/>
                  <w:marBottom w:val="0"/>
                  <w:divBdr>
                    <w:top w:val="none" w:sz="0" w:space="0" w:color="auto"/>
                    <w:left w:val="none" w:sz="0" w:space="0" w:color="auto"/>
                    <w:bottom w:val="none" w:sz="0" w:space="0" w:color="auto"/>
                    <w:right w:val="none" w:sz="0" w:space="0" w:color="auto"/>
                  </w:divBdr>
                  <w:divsChild>
                    <w:div w:id="906382980">
                      <w:marLeft w:val="0"/>
                      <w:marRight w:val="0"/>
                      <w:marTop w:val="0"/>
                      <w:marBottom w:val="0"/>
                      <w:divBdr>
                        <w:top w:val="none" w:sz="0" w:space="0" w:color="auto"/>
                        <w:left w:val="none" w:sz="0" w:space="0" w:color="auto"/>
                        <w:bottom w:val="none" w:sz="0" w:space="0" w:color="auto"/>
                        <w:right w:val="none" w:sz="0" w:space="0" w:color="auto"/>
                      </w:divBdr>
                      <w:divsChild>
                        <w:div w:id="1714382540">
                          <w:marLeft w:val="0"/>
                          <w:marRight w:val="0"/>
                          <w:marTop w:val="0"/>
                          <w:marBottom w:val="0"/>
                          <w:divBdr>
                            <w:top w:val="none" w:sz="0" w:space="0" w:color="auto"/>
                            <w:left w:val="none" w:sz="0" w:space="0" w:color="auto"/>
                            <w:bottom w:val="none" w:sz="0" w:space="0" w:color="auto"/>
                            <w:right w:val="none" w:sz="0" w:space="0" w:color="auto"/>
                          </w:divBdr>
                          <w:divsChild>
                            <w:div w:id="10115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709651">
      <w:bodyDiv w:val="1"/>
      <w:marLeft w:val="0"/>
      <w:marRight w:val="0"/>
      <w:marTop w:val="0"/>
      <w:marBottom w:val="0"/>
      <w:divBdr>
        <w:top w:val="none" w:sz="0" w:space="0" w:color="auto"/>
        <w:left w:val="none" w:sz="0" w:space="0" w:color="auto"/>
        <w:bottom w:val="none" w:sz="0" w:space="0" w:color="auto"/>
        <w:right w:val="none" w:sz="0" w:space="0" w:color="auto"/>
      </w:divBdr>
    </w:div>
    <w:div w:id="1738552241">
      <w:bodyDiv w:val="1"/>
      <w:marLeft w:val="0"/>
      <w:marRight w:val="0"/>
      <w:marTop w:val="0"/>
      <w:marBottom w:val="0"/>
      <w:divBdr>
        <w:top w:val="none" w:sz="0" w:space="0" w:color="auto"/>
        <w:left w:val="none" w:sz="0" w:space="0" w:color="auto"/>
        <w:bottom w:val="none" w:sz="0" w:space="0" w:color="auto"/>
        <w:right w:val="none" w:sz="0" w:space="0" w:color="auto"/>
      </w:divBdr>
    </w:div>
    <w:div w:id="1793092128">
      <w:bodyDiv w:val="1"/>
      <w:marLeft w:val="0"/>
      <w:marRight w:val="0"/>
      <w:marTop w:val="0"/>
      <w:marBottom w:val="0"/>
      <w:divBdr>
        <w:top w:val="none" w:sz="0" w:space="0" w:color="auto"/>
        <w:left w:val="none" w:sz="0" w:space="0" w:color="auto"/>
        <w:bottom w:val="none" w:sz="0" w:space="0" w:color="auto"/>
        <w:right w:val="none" w:sz="0" w:space="0" w:color="auto"/>
      </w:divBdr>
    </w:div>
    <w:div w:id="187291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ntTable.xml" Type="http://schemas.openxmlformats.org/officeDocument/2006/relationships/fontTabl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3EC9D-947C-4006-8CD2-B725888D5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1054</Words>
  <Characters>5425</Characters>
  <Application>Microsoft Office Word</Application>
  <DocSecurity>0</DocSecurity>
  <Lines>45</Lines>
  <Paragraphs>12</Paragraphs>
  <ScaleCrop>false</ScaleCrop>
  <HeadingPairs>
    <vt:vector baseType="variant" size="2">
      <vt:variant>
        <vt:lpstr>Titre</vt:lpstr>
      </vt:variant>
      <vt:variant>
        <vt:i4>1</vt:i4>
      </vt:variant>
    </vt:vector>
  </HeadingPairs>
  <TitlesOfParts>
    <vt:vector baseType="lpstr" size="1">
      <vt:lpstr>Date réunion</vt:lpstr>
    </vt:vector>
  </TitlesOfParts>
  <Company>Donnelly-Euroglas</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2023-02-28T13:10:00Z</dcterms:created>
  <cp:lastPrinted>2022-04-11T11:27:00Z</cp:lastPrinted>
  <dcterms:modified xsi:type="dcterms:W3CDTF">2023-02-28T13:10:00Z</dcterms:modified>
  <cp:revision>2</cp:revision>
  <dc:title>Date réunion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e798273d-f5aa-46da-8e10-241f6dcd5f2d_Enabled" pid="2">
    <vt:lpwstr>true</vt:lpwstr>
  </property>
  <property fmtid="{D5CDD505-2E9C-101B-9397-08002B2CF9AE}" name="MSIP_Label_e798273d-f5aa-46da-8e10-241f6dcd5f2d_SetDate" pid="3">
    <vt:lpwstr>2022-04-06T09:24:41Z</vt:lpwstr>
  </property>
  <property fmtid="{D5CDD505-2E9C-101B-9397-08002B2CF9AE}" name="MSIP_Label_e798273d-f5aa-46da-8e10-241f6dcd5f2d_Method" pid="4">
    <vt:lpwstr>Standard</vt:lpwstr>
  </property>
  <property fmtid="{D5CDD505-2E9C-101B-9397-08002B2CF9AE}" name="MSIP_Label_e798273d-f5aa-46da-8e10-241f6dcd5f2d_Name" pid="5">
    <vt:lpwstr>e798273d-f5aa-46da-8e10-241f6dcd5f2d</vt:lpwstr>
  </property>
  <property fmtid="{D5CDD505-2E9C-101B-9397-08002B2CF9AE}" name="MSIP_Label_e798273d-f5aa-46da-8e10-241f6dcd5f2d_SiteId" pid="6">
    <vt:lpwstr>c760270c-f3da-4cfa-9737-03808ef5579f</vt:lpwstr>
  </property>
  <property fmtid="{D5CDD505-2E9C-101B-9397-08002B2CF9AE}" name="MSIP_Label_e798273d-f5aa-46da-8e10-241f6dcd5f2d_ActionId" pid="7">
    <vt:lpwstr>e7ef07ba-4a56-4ba1-b7de-2233ca7c6063</vt:lpwstr>
  </property>
  <property fmtid="{D5CDD505-2E9C-101B-9397-08002B2CF9AE}" name="MSIP_Label_e798273d-f5aa-46da-8e10-241f6dcd5f2d_ContentBits" pid="8">
    <vt:lpwstr>0</vt:lpwstr>
  </property>
</Properties>
</file>