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7E0A81A" w14:textId="77777777" w:rsidP="004B7EAE" w:rsidR="004B7EAE" w:rsidRDefault="004B7EAE" w:rsidRPr="004B7EAE">
      <w:pPr>
        <w:pStyle w:val="Titre9"/>
        <w:keepNext/>
        <w:pBdr>
          <w:top w:color="C0C0C0" w:space="1" w:sz="4" w:val="single"/>
          <w:bottom w:color="C0C0C0" w:space="11" w:sz="4" w:val="single"/>
        </w:pBdr>
        <w:jc w:val="center"/>
        <w:rPr>
          <w:rFonts w:asciiTheme="minorHAnsi" w:cstheme="minorHAnsi" w:hAnsiTheme="minorHAnsi"/>
          <w:b/>
          <w:bCs/>
          <w:color w:val="808080"/>
          <w:sz w:val="10"/>
          <w:szCs w:val="10"/>
        </w:rPr>
      </w:pPr>
    </w:p>
    <w:p w14:paraId="009DDC09" w14:textId="77777777" w:rsidP="004B7EAE" w:rsidR="00A01023" w:rsidRDefault="00E83637" w:rsidRPr="00A82144">
      <w:pPr>
        <w:pStyle w:val="Titre9"/>
        <w:keepNext/>
        <w:pBdr>
          <w:top w:color="C0C0C0" w:space="1" w:sz="4" w:val="single"/>
          <w:bottom w:color="C0C0C0" w:space="11" w:sz="4" w:val="single"/>
        </w:pBdr>
        <w:jc w:val="center"/>
        <w:rPr>
          <w:rFonts w:asciiTheme="minorHAnsi" w:cstheme="minorHAnsi" w:hAnsiTheme="minorHAnsi"/>
          <w:b/>
          <w:bCs/>
          <w:sz w:val="36"/>
          <w:szCs w:val="36"/>
        </w:rPr>
      </w:pPr>
      <w:r w:rsidRPr="00A82144">
        <w:rPr>
          <w:rFonts w:asciiTheme="minorHAnsi" w:cstheme="minorHAnsi" w:hAnsiTheme="minorHAnsi"/>
          <w:b/>
          <w:bCs/>
          <w:sz w:val="36"/>
          <w:szCs w:val="36"/>
        </w:rPr>
        <w:t xml:space="preserve">PROCES-VERBAL </w:t>
      </w:r>
      <w:r w:rsidR="000B3072">
        <w:rPr>
          <w:rFonts w:asciiTheme="minorHAnsi" w:cstheme="minorHAnsi" w:hAnsiTheme="minorHAnsi"/>
          <w:b/>
          <w:bCs/>
          <w:sz w:val="36"/>
          <w:szCs w:val="36"/>
        </w:rPr>
        <w:t xml:space="preserve">D’ACCORD RELATIF A LA </w:t>
      </w:r>
    </w:p>
    <w:p w14:paraId="430EED82" w14:textId="77777777" w:rsidP="004B7EAE" w:rsidR="000B3072" w:rsidRDefault="000B3072">
      <w:pPr>
        <w:pStyle w:val="Titre9"/>
        <w:keepNext/>
        <w:pBdr>
          <w:top w:color="C0C0C0" w:space="1" w:sz="4" w:val="single"/>
          <w:bottom w:color="C0C0C0" w:space="11" w:sz="4" w:val="single"/>
        </w:pBdr>
        <w:jc w:val="center"/>
        <w:rPr>
          <w:rFonts w:asciiTheme="minorHAnsi" w:cstheme="minorHAnsi" w:hAnsiTheme="minorHAnsi"/>
          <w:b/>
          <w:bCs/>
          <w:sz w:val="36"/>
          <w:szCs w:val="36"/>
        </w:rPr>
      </w:pPr>
      <w:r>
        <w:rPr>
          <w:rFonts w:asciiTheme="minorHAnsi" w:cstheme="minorHAnsi" w:hAnsiTheme="minorHAnsi"/>
          <w:b/>
          <w:bCs/>
          <w:sz w:val="36"/>
          <w:szCs w:val="36"/>
        </w:rPr>
        <w:t>NEGOCIATION ANUELLE OBLIGATOIRE</w:t>
      </w:r>
    </w:p>
    <w:p w14:paraId="2EBA5C76" w14:textId="032C5BAC" w:rsidP="000B3072" w:rsidR="004B7EAE" w:rsidRDefault="000B3072" w:rsidRPr="004B7EAE">
      <w:pPr>
        <w:pStyle w:val="Titre9"/>
        <w:keepNext/>
        <w:pBdr>
          <w:top w:color="C0C0C0" w:space="1" w:sz="4" w:val="single"/>
          <w:bottom w:color="C0C0C0" w:space="11" w:sz="4" w:val="single"/>
        </w:pBdr>
        <w:jc w:val="center"/>
      </w:pPr>
      <w:r>
        <w:rPr>
          <w:rFonts w:asciiTheme="minorHAnsi" w:cstheme="minorHAnsi" w:hAnsiTheme="minorHAnsi"/>
          <w:b/>
          <w:bCs/>
          <w:sz w:val="36"/>
          <w:szCs w:val="36"/>
        </w:rPr>
        <w:t>AU TITRE DE L’ANNEE 202</w:t>
      </w:r>
      <w:r w:rsidR="00EA60C6">
        <w:rPr>
          <w:rFonts w:asciiTheme="minorHAnsi" w:cstheme="minorHAnsi" w:hAnsiTheme="minorHAnsi"/>
          <w:b/>
          <w:bCs/>
          <w:sz w:val="36"/>
          <w:szCs w:val="36"/>
        </w:rPr>
        <w:t>2</w:t>
      </w:r>
    </w:p>
    <w:p w14:paraId="3E79DDB4" w14:textId="77777777" w:rsidP="00127811" w:rsidR="00274F08" w:rsidRDefault="00274F08" w:rsidRPr="00E83637">
      <w:pPr>
        <w:tabs>
          <w:tab w:pos="5103" w:val="left"/>
        </w:tabs>
        <w:jc w:val="both"/>
        <w:rPr>
          <w:rFonts w:asciiTheme="minorHAnsi" w:cstheme="minorHAnsi" w:hAnsiTheme="minorHAnsi"/>
        </w:rPr>
      </w:pPr>
    </w:p>
    <w:p w14:paraId="643B1D20" w14:textId="77777777" w:rsidP="00127811" w:rsidR="00274F08" w:rsidRDefault="00274F08" w:rsidRPr="00E83637">
      <w:pPr>
        <w:contextualSpacing/>
        <w:jc w:val="both"/>
        <w:rPr>
          <w:rFonts w:asciiTheme="minorHAnsi" w:cstheme="minorHAnsi" w:hAnsiTheme="minorHAnsi"/>
          <w:b/>
          <w:color w:val="000000"/>
        </w:rPr>
      </w:pPr>
    </w:p>
    <w:p w14:paraId="4AD9538E" w14:textId="77777777" w:rsidP="00127811" w:rsidR="00274F08" w:rsidRDefault="00274F08" w:rsidRPr="00E83637">
      <w:pPr>
        <w:jc w:val="both"/>
        <w:rPr>
          <w:rFonts w:asciiTheme="minorHAnsi" w:cstheme="minorHAnsi" w:hAnsiTheme="minorHAnsi"/>
          <w:b/>
          <w:u w:val="single"/>
        </w:rPr>
      </w:pPr>
      <w:r w:rsidRPr="00E83637">
        <w:rPr>
          <w:rFonts w:asciiTheme="minorHAnsi" w:cstheme="minorHAnsi" w:hAnsiTheme="minorHAnsi"/>
          <w:b/>
          <w:u w:val="single"/>
        </w:rPr>
        <w:t>ENTRE</w:t>
      </w:r>
    </w:p>
    <w:p w14:paraId="0E673CE4" w14:textId="77777777" w:rsidP="00127811" w:rsidR="00274F08" w:rsidRDefault="00274F08" w:rsidRPr="00E83637">
      <w:pPr>
        <w:jc w:val="both"/>
        <w:rPr>
          <w:rFonts w:asciiTheme="minorHAnsi" w:cstheme="minorHAnsi" w:hAnsiTheme="minorHAnsi"/>
          <w:u w:val="single"/>
        </w:rPr>
      </w:pPr>
    </w:p>
    <w:p w14:paraId="2997A330" w14:textId="4CCA3795" w:rsidP="004B7EAE" w:rsidR="004B7EAE" w:rsidRDefault="004B7EAE" w:rsidRPr="00E873A3">
      <w:pPr>
        <w:jc w:val="both"/>
        <w:rPr>
          <w:rFonts w:ascii="Calibri" w:cs="Calibri" w:hAnsi="Calibri"/>
          <w:color w:val="000000"/>
        </w:rPr>
      </w:pPr>
      <w:r w:rsidRPr="00E873A3">
        <w:rPr>
          <w:rFonts w:ascii="Calibri" w:cs="Calibri" w:hAnsi="Calibri"/>
          <w:color w:val="000000"/>
        </w:rPr>
        <w:t>La société RAPIDO, société par actions simplifiée au capital de 1.752.000€ dont le siège social est situé 414</w:t>
      </w:r>
      <w:r>
        <w:rPr>
          <w:rFonts w:ascii="Calibri" w:cs="Calibri" w:hAnsi="Calibri"/>
          <w:color w:val="000000"/>
        </w:rPr>
        <w:t xml:space="preserve"> R</w:t>
      </w:r>
      <w:r w:rsidRPr="00E873A3">
        <w:rPr>
          <w:rFonts w:ascii="Calibri" w:cs="Calibri" w:hAnsi="Calibri"/>
          <w:color w:val="000000"/>
        </w:rPr>
        <w:t xml:space="preserve">ue des Perrouins - CS 20019 – 53101 Mayenne cedex - immatriculée auprès du Registre du Commerce et des Sociétés sous le numéro LAVAL B 302 279 229, représentée par </w:t>
      </w:r>
      <w:r w:rsidR="00FE7D65">
        <w:rPr>
          <w:rFonts w:ascii="Calibri" w:cs="Calibri" w:hAnsi="Calibri"/>
          <w:color w:val="000000"/>
        </w:rPr>
        <w:t>xx</w:t>
      </w:r>
      <w:r>
        <w:rPr>
          <w:rFonts w:ascii="Calibri" w:cs="Calibri" w:hAnsi="Calibri"/>
          <w:color w:val="000000"/>
        </w:rPr>
        <w:t xml:space="preserve"> </w:t>
      </w:r>
      <w:r w:rsidR="00FE7D65">
        <w:rPr>
          <w:rFonts w:ascii="Calibri" w:cs="Calibri" w:hAnsi="Calibri"/>
          <w:color w:val="000000"/>
        </w:rPr>
        <w:t>xx</w:t>
      </w:r>
      <w:r>
        <w:rPr>
          <w:rFonts w:ascii="Calibri" w:cs="Calibri" w:hAnsi="Calibri"/>
          <w:color w:val="000000"/>
        </w:rPr>
        <w:t xml:space="preserve"> </w:t>
      </w:r>
      <w:r w:rsidR="00FE7D65">
        <w:rPr>
          <w:rFonts w:ascii="Calibri" w:cs="Calibri" w:hAnsi="Calibri"/>
          <w:color w:val="000000"/>
        </w:rPr>
        <w:t>xx</w:t>
      </w:r>
      <w:r w:rsidRPr="00E873A3">
        <w:rPr>
          <w:rFonts w:ascii="Calibri" w:cs="Calibri" w:hAnsi="Calibri"/>
          <w:color w:val="000000"/>
        </w:rPr>
        <w:t xml:space="preserve">, agissant en qualité de </w:t>
      </w:r>
      <w:r>
        <w:rPr>
          <w:rFonts w:ascii="Calibri" w:cs="Calibri" w:hAnsi="Calibri"/>
          <w:color w:val="000000"/>
        </w:rPr>
        <w:t>Directrice Ressources Humaines</w:t>
      </w:r>
      <w:r w:rsidRPr="00E873A3">
        <w:rPr>
          <w:rFonts w:ascii="Calibri" w:cs="Calibri" w:hAnsi="Calibri"/>
          <w:color w:val="000000"/>
        </w:rPr>
        <w:t>, dûment habilité</w:t>
      </w:r>
      <w:r w:rsidR="00580E9C">
        <w:rPr>
          <w:rFonts w:ascii="Calibri" w:cs="Calibri" w:hAnsi="Calibri"/>
          <w:color w:val="000000"/>
        </w:rPr>
        <w:t>e</w:t>
      </w:r>
      <w:r w:rsidRPr="00E873A3">
        <w:rPr>
          <w:rFonts w:ascii="Calibri" w:cs="Calibri" w:hAnsi="Calibri"/>
          <w:color w:val="000000"/>
        </w:rPr>
        <w:t xml:space="preserve"> aux fins des présentes ;</w:t>
      </w:r>
    </w:p>
    <w:p w14:paraId="395C304B" w14:textId="77777777" w:rsidP="004B7EAE" w:rsidR="004B7EAE" w:rsidRDefault="004B7EAE" w:rsidRPr="00E873A3">
      <w:pPr>
        <w:rPr>
          <w:rFonts w:ascii="Calibri" w:cs="Calibri" w:hAnsi="Calibri"/>
          <w:color w:val="000000"/>
        </w:rPr>
      </w:pPr>
    </w:p>
    <w:p w14:paraId="20B58E81" w14:textId="77777777" w:rsidP="00127811" w:rsidR="00274F08" w:rsidRDefault="00E83637" w:rsidRPr="00E83637">
      <w:pPr>
        <w:jc w:val="both"/>
        <w:rPr>
          <w:rFonts w:asciiTheme="minorHAnsi" w:cstheme="minorHAnsi" w:hAnsiTheme="minorHAnsi"/>
        </w:rPr>
      </w:pPr>
      <w:r w:rsidRPr="00E83637">
        <w:rPr>
          <w:rFonts w:asciiTheme="minorHAnsi" w:cstheme="minorHAnsi" w:hAnsiTheme="minorHAnsi"/>
        </w:rPr>
        <w:t>D’une</w:t>
      </w:r>
      <w:r w:rsidR="00274F08" w:rsidRPr="00E83637">
        <w:rPr>
          <w:rFonts w:asciiTheme="minorHAnsi" w:cstheme="minorHAnsi" w:hAnsiTheme="minorHAnsi"/>
        </w:rPr>
        <w:t xml:space="preserve"> part,</w:t>
      </w:r>
    </w:p>
    <w:p w14:paraId="7028BBDC" w14:textId="77777777" w:rsidP="00127811" w:rsidR="00274F08" w:rsidRDefault="00274F08" w:rsidRPr="00E83637">
      <w:pPr>
        <w:jc w:val="both"/>
        <w:rPr>
          <w:rFonts w:asciiTheme="minorHAnsi" w:cstheme="minorHAnsi" w:hAnsiTheme="minorHAnsi"/>
          <w:b/>
          <w:u w:val="single"/>
        </w:rPr>
      </w:pPr>
    </w:p>
    <w:p w14:paraId="65BBCE52" w14:textId="77777777" w:rsidP="00127811" w:rsidR="00274F08" w:rsidRDefault="00274F08" w:rsidRPr="00E83637">
      <w:pPr>
        <w:jc w:val="both"/>
        <w:rPr>
          <w:rFonts w:asciiTheme="minorHAnsi" w:cstheme="minorHAnsi" w:hAnsiTheme="minorHAnsi"/>
          <w:u w:val="single"/>
        </w:rPr>
      </w:pPr>
      <w:r w:rsidRPr="00E83637">
        <w:rPr>
          <w:rFonts w:asciiTheme="minorHAnsi" w:cstheme="minorHAnsi" w:hAnsiTheme="minorHAnsi"/>
          <w:b/>
          <w:u w:val="single"/>
        </w:rPr>
        <w:t>ET</w:t>
      </w:r>
    </w:p>
    <w:p w14:paraId="70E7131A" w14:textId="77777777" w:rsidP="00127811" w:rsidR="00274F08" w:rsidRDefault="00274F08" w:rsidRPr="00E83637">
      <w:pPr>
        <w:jc w:val="both"/>
        <w:rPr>
          <w:rFonts w:asciiTheme="minorHAnsi" w:cstheme="minorHAnsi" w:hAnsiTheme="minorHAnsi"/>
          <w:u w:val="single"/>
        </w:rPr>
      </w:pPr>
    </w:p>
    <w:p w14:paraId="6BD4BB30" w14:textId="77777777" w:rsidP="00127811" w:rsidR="00274F08" w:rsidRDefault="00274F08" w:rsidRPr="00E83637">
      <w:pPr>
        <w:jc w:val="both"/>
        <w:rPr>
          <w:rFonts w:asciiTheme="minorHAnsi" w:cstheme="minorHAnsi" w:hAnsiTheme="minorHAnsi"/>
        </w:rPr>
      </w:pPr>
      <w:r w:rsidRPr="00E83637">
        <w:rPr>
          <w:rFonts w:asciiTheme="minorHAnsi" w:cstheme="minorHAnsi" w:hAnsiTheme="minorHAnsi"/>
        </w:rPr>
        <w:t>Les Organisations Syndicales :</w:t>
      </w:r>
    </w:p>
    <w:p w14:paraId="5B1E0C42" w14:textId="77777777" w:rsidP="00127811" w:rsidR="00274F08" w:rsidRDefault="00274F08" w:rsidRPr="00E1231A">
      <w:pPr>
        <w:jc w:val="both"/>
        <w:rPr>
          <w:rFonts w:asciiTheme="minorHAnsi" w:cstheme="minorHAnsi" w:hAnsiTheme="minorHAnsi"/>
          <w:sz w:val="10"/>
          <w:szCs w:val="10"/>
        </w:rPr>
      </w:pPr>
    </w:p>
    <w:p w14:paraId="2AC92881" w14:textId="7FC33A76" w:rsidP="008F423F" w:rsidR="00274F08" w:rsidRDefault="00274F08" w:rsidRPr="00E83637">
      <w:pPr>
        <w:numPr>
          <w:ilvl w:val="0"/>
          <w:numId w:val="3"/>
        </w:numPr>
        <w:autoSpaceDE w:val="0"/>
        <w:autoSpaceDN w:val="0"/>
        <w:jc w:val="both"/>
        <w:rPr>
          <w:rFonts w:asciiTheme="minorHAnsi" w:cstheme="minorHAnsi" w:hAnsiTheme="minorHAnsi"/>
        </w:rPr>
      </w:pPr>
      <w:r w:rsidRPr="00E83637">
        <w:rPr>
          <w:rFonts w:asciiTheme="minorHAnsi" w:cstheme="minorHAnsi" w:hAnsiTheme="minorHAnsi"/>
          <w:b/>
        </w:rPr>
        <w:t>Confédération Française des Travailleurs Chrétiens (CFTC)</w:t>
      </w:r>
      <w:r w:rsidRPr="00E83637">
        <w:rPr>
          <w:rFonts w:asciiTheme="minorHAnsi" w:cstheme="minorHAnsi" w:hAnsiTheme="minorHAnsi"/>
        </w:rPr>
        <w:t xml:space="preserve">, représentée par </w:t>
      </w:r>
      <w:r w:rsidR="00FE7D65">
        <w:rPr>
          <w:rFonts w:asciiTheme="minorHAnsi" w:cstheme="minorHAnsi" w:hAnsiTheme="minorHAnsi"/>
        </w:rPr>
        <w:t>xx</w:t>
      </w:r>
      <w:r w:rsidR="008F423F" w:rsidRPr="008F423F">
        <w:rPr>
          <w:rFonts w:asciiTheme="minorHAnsi" w:cstheme="minorHAnsi" w:hAnsiTheme="minorHAnsi"/>
        </w:rPr>
        <w:t xml:space="preserve"> </w:t>
      </w:r>
      <w:r w:rsidR="00FE7D65">
        <w:rPr>
          <w:rFonts w:asciiTheme="minorHAnsi" w:cstheme="minorHAnsi" w:hAnsiTheme="minorHAnsi"/>
        </w:rPr>
        <w:t>xx</w:t>
      </w:r>
      <w:r w:rsidR="00EA60C6">
        <w:rPr>
          <w:rFonts w:asciiTheme="minorHAnsi" w:cstheme="minorHAnsi" w:hAnsiTheme="minorHAnsi"/>
        </w:rPr>
        <w:t xml:space="preserve"> </w:t>
      </w:r>
      <w:r w:rsidR="00FE7D65">
        <w:rPr>
          <w:rFonts w:asciiTheme="minorHAnsi" w:cstheme="minorHAnsi" w:hAnsiTheme="minorHAnsi"/>
        </w:rPr>
        <w:t>xx</w:t>
      </w:r>
      <w:r w:rsidRPr="00E83637">
        <w:rPr>
          <w:rFonts w:asciiTheme="minorHAnsi" w:cstheme="minorHAnsi" w:hAnsiTheme="minorHAnsi"/>
        </w:rPr>
        <w:t>, délégué syndical, dûment mandaté à cet effet ;</w:t>
      </w:r>
    </w:p>
    <w:p w14:paraId="02239F41" w14:textId="77777777" w:rsidP="00127811" w:rsidR="00274F08" w:rsidRDefault="00274F08" w:rsidRPr="00E1231A">
      <w:pPr>
        <w:jc w:val="both"/>
        <w:rPr>
          <w:rFonts w:asciiTheme="minorHAnsi" w:cstheme="minorHAnsi" w:hAnsiTheme="minorHAnsi"/>
          <w:sz w:val="10"/>
          <w:szCs w:val="10"/>
        </w:rPr>
      </w:pPr>
    </w:p>
    <w:p w14:paraId="2BA1318B" w14:textId="6715F069" w:rsidP="00127811" w:rsidR="00274F08" w:rsidRDefault="00274F08" w:rsidRPr="00E83637">
      <w:pPr>
        <w:numPr>
          <w:ilvl w:val="0"/>
          <w:numId w:val="3"/>
        </w:numPr>
        <w:autoSpaceDE w:val="0"/>
        <w:autoSpaceDN w:val="0"/>
        <w:jc w:val="both"/>
        <w:rPr>
          <w:rFonts w:asciiTheme="minorHAnsi" w:cstheme="minorHAnsi" w:hAnsiTheme="minorHAnsi"/>
        </w:rPr>
      </w:pPr>
      <w:r w:rsidRPr="00E83637">
        <w:rPr>
          <w:rFonts w:asciiTheme="minorHAnsi" w:cstheme="minorHAnsi" w:hAnsiTheme="minorHAnsi"/>
          <w:b/>
        </w:rPr>
        <w:t xml:space="preserve">Confédération Générale du Travail (CGT), </w:t>
      </w:r>
      <w:r w:rsidRPr="00E83637">
        <w:rPr>
          <w:rFonts w:asciiTheme="minorHAnsi" w:cstheme="minorHAnsi" w:hAnsiTheme="minorHAnsi"/>
        </w:rPr>
        <w:t xml:space="preserve">représentée par </w:t>
      </w:r>
      <w:r w:rsidR="00FE7D65">
        <w:rPr>
          <w:rFonts w:asciiTheme="minorHAnsi" w:cstheme="minorHAnsi" w:hAnsiTheme="minorHAnsi"/>
        </w:rPr>
        <w:t>xx</w:t>
      </w:r>
      <w:r w:rsidRPr="00E83637">
        <w:rPr>
          <w:rFonts w:asciiTheme="minorHAnsi" w:cstheme="minorHAnsi" w:hAnsiTheme="minorHAnsi"/>
        </w:rPr>
        <w:t xml:space="preserve"> </w:t>
      </w:r>
      <w:r w:rsidR="00FE7D65">
        <w:rPr>
          <w:rFonts w:asciiTheme="minorHAnsi" w:cstheme="minorHAnsi" w:hAnsiTheme="minorHAnsi"/>
        </w:rPr>
        <w:t>xx</w:t>
      </w:r>
      <w:r w:rsidRPr="00E83637">
        <w:rPr>
          <w:rFonts w:asciiTheme="minorHAnsi" w:cstheme="minorHAnsi" w:hAnsiTheme="minorHAnsi"/>
        </w:rPr>
        <w:t xml:space="preserve"> </w:t>
      </w:r>
      <w:r w:rsidR="00FE7D65">
        <w:rPr>
          <w:rFonts w:asciiTheme="minorHAnsi" w:cstheme="minorHAnsi" w:hAnsiTheme="minorHAnsi"/>
        </w:rPr>
        <w:t>xx</w:t>
      </w:r>
      <w:r w:rsidRPr="00E83637">
        <w:rPr>
          <w:rFonts w:asciiTheme="minorHAnsi" w:cstheme="minorHAnsi" w:hAnsiTheme="minorHAnsi"/>
        </w:rPr>
        <w:t>, délégué syndical, dûment mandaté à cet effet ;</w:t>
      </w:r>
    </w:p>
    <w:p w14:paraId="61F66C6D" w14:textId="77777777" w:rsidP="00127811" w:rsidR="00274F08" w:rsidRDefault="00274F08">
      <w:pPr>
        <w:jc w:val="both"/>
        <w:rPr>
          <w:rFonts w:asciiTheme="minorHAnsi" w:cstheme="minorHAnsi" w:hAnsiTheme="minorHAnsi"/>
        </w:rPr>
      </w:pPr>
    </w:p>
    <w:p w14:paraId="45AA74A7" w14:textId="77777777" w:rsidP="00127811" w:rsidR="00274F08" w:rsidRDefault="00E83637" w:rsidRPr="00E83637">
      <w:pPr>
        <w:jc w:val="both"/>
        <w:rPr>
          <w:rFonts w:asciiTheme="minorHAnsi" w:cstheme="minorHAnsi" w:hAnsiTheme="minorHAnsi"/>
        </w:rPr>
      </w:pPr>
      <w:r w:rsidRPr="00E83637">
        <w:rPr>
          <w:rFonts w:asciiTheme="minorHAnsi" w:cstheme="minorHAnsi" w:hAnsiTheme="minorHAnsi"/>
        </w:rPr>
        <w:t>Ci</w:t>
      </w:r>
      <w:r w:rsidR="00274F08" w:rsidRPr="00E83637">
        <w:rPr>
          <w:rFonts w:asciiTheme="minorHAnsi" w:cstheme="minorHAnsi" w:hAnsiTheme="minorHAnsi"/>
        </w:rPr>
        <w:t>-après dénommées « les organisations syndicales représentatives »,</w:t>
      </w:r>
    </w:p>
    <w:p w14:paraId="374A0974" w14:textId="77777777" w:rsidP="00127811" w:rsidR="00274F08" w:rsidRDefault="00274F08">
      <w:pPr>
        <w:jc w:val="both"/>
        <w:rPr>
          <w:rFonts w:asciiTheme="minorHAnsi" w:cstheme="minorHAnsi" w:hAnsiTheme="minorHAnsi"/>
        </w:rPr>
      </w:pPr>
      <w:r w:rsidRPr="00E83637">
        <w:rPr>
          <w:rFonts w:asciiTheme="minorHAnsi" w:cstheme="minorHAnsi" w:hAnsiTheme="minorHAnsi"/>
        </w:rPr>
        <w:tab/>
      </w:r>
    </w:p>
    <w:p w14:paraId="2E59785D" w14:textId="77777777" w:rsidP="00127811" w:rsidR="00A82144" w:rsidRDefault="00122B69" w:rsidRPr="00E1231A">
      <w:pPr>
        <w:jc w:val="both"/>
        <w:rPr>
          <w:rFonts w:asciiTheme="minorHAnsi" w:cstheme="minorHAnsi" w:hAnsiTheme="minorHAnsi"/>
          <w:b/>
          <w:u w:val="single"/>
        </w:rPr>
      </w:pPr>
      <w:r>
        <w:rPr>
          <w:rFonts w:asciiTheme="minorHAnsi" w:cstheme="minorHAnsi" w:hAnsiTheme="minorHAnsi"/>
          <w:b/>
          <w:u w:val="single"/>
        </w:rPr>
        <w:t>ET</w:t>
      </w:r>
    </w:p>
    <w:p w14:paraId="396B5DBB" w14:textId="77777777" w:rsidP="00127811" w:rsidR="00A82144" w:rsidRDefault="00A82144">
      <w:pPr>
        <w:jc w:val="both"/>
        <w:rPr>
          <w:rFonts w:asciiTheme="minorHAnsi" w:cstheme="minorHAnsi" w:hAnsiTheme="minorHAnsi"/>
        </w:rPr>
      </w:pPr>
    </w:p>
    <w:p w14:paraId="66F78F85" w14:textId="77777777" w:rsidP="00127811" w:rsidR="00A82144" w:rsidRDefault="00A82144">
      <w:pPr>
        <w:jc w:val="both"/>
        <w:rPr>
          <w:rFonts w:asciiTheme="minorHAnsi" w:cstheme="minorHAnsi" w:hAnsiTheme="minorHAnsi"/>
        </w:rPr>
      </w:pPr>
      <w:r>
        <w:rPr>
          <w:rFonts w:asciiTheme="minorHAnsi" w:cstheme="minorHAnsi" w:hAnsiTheme="minorHAnsi"/>
        </w:rPr>
        <w:t xml:space="preserve">Les membres de la commission </w:t>
      </w:r>
      <w:r w:rsidR="00E1231A">
        <w:rPr>
          <w:rFonts w:asciiTheme="minorHAnsi" w:cstheme="minorHAnsi" w:hAnsiTheme="minorHAnsi"/>
        </w:rPr>
        <w:t>élargie pour la négociation des accords d’entreprise (non signataires) :</w:t>
      </w:r>
    </w:p>
    <w:p w14:paraId="4249D12F" w14:textId="77777777" w:rsidP="00127811" w:rsidR="00E1231A" w:rsidRDefault="00E1231A" w:rsidRPr="00E1231A">
      <w:pPr>
        <w:jc w:val="both"/>
        <w:rPr>
          <w:rFonts w:asciiTheme="minorHAnsi" w:cstheme="minorHAnsi" w:hAnsiTheme="minorHAnsi"/>
          <w:sz w:val="10"/>
          <w:szCs w:val="10"/>
        </w:rPr>
      </w:pPr>
    </w:p>
    <w:p w14:paraId="24EAD92F" w14:textId="2803FFCF" w:rsidP="00E1231A" w:rsidR="00E1231A" w:rsidRDefault="00E1231A">
      <w:pPr>
        <w:numPr>
          <w:ilvl w:val="0"/>
          <w:numId w:val="3"/>
        </w:numPr>
        <w:autoSpaceDE w:val="0"/>
        <w:autoSpaceDN w:val="0"/>
        <w:jc w:val="both"/>
        <w:rPr>
          <w:rFonts w:asciiTheme="minorHAnsi" w:cstheme="minorHAnsi" w:hAnsiTheme="minorHAnsi"/>
        </w:rPr>
      </w:pPr>
      <w:r>
        <w:rPr>
          <w:rFonts w:asciiTheme="minorHAnsi" w:cstheme="minorHAnsi" w:hAnsiTheme="minorHAnsi"/>
          <w:b/>
        </w:rPr>
        <w:t>Un élu CSE du 2</w:t>
      </w:r>
      <w:r w:rsidRPr="00E1231A">
        <w:rPr>
          <w:rFonts w:asciiTheme="minorHAnsi" w:cstheme="minorHAnsi" w:hAnsiTheme="minorHAnsi"/>
          <w:b/>
          <w:vertAlign w:val="superscript"/>
        </w:rPr>
        <w:t>ème</w:t>
      </w:r>
      <w:r>
        <w:rPr>
          <w:rFonts w:asciiTheme="minorHAnsi" w:cstheme="minorHAnsi" w:hAnsiTheme="minorHAnsi"/>
          <w:b/>
        </w:rPr>
        <w:t xml:space="preserve"> collège,</w:t>
      </w:r>
      <w:r w:rsidRPr="00E83637">
        <w:rPr>
          <w:rFonts w:asciiTheme="minorHAnsi" w:cstheme="minorHAnsi" w:hAnsiTheme="minorHAnsi"/>
        </w:rPr>
        <w:t xml:space="preserve"> représenté par </w:t>
      </w:r>
      <w:r w:rsidR="00FE7D65">
        <w:rPr>
          <w:rFonts w:asciiTheme="minorHAnsi" w:cstheme="minorHAnsi" w:hAnsiTheme="minorHAnsi"/>
        </w:rPr>
        <w:t>xx</w:t>
      </w:r>
      <w:r w:rsidRPr="00E83637">
        <w:rPr>
          <w:rFonts w:asciiTheme="minorHAnsi" w:cstheme="minorHAnsi" w:hAnsiTheme="minorHAnsi"/>
        </w:rPr>
        <w:t xml:space="preserve"> </w:t>
      </w:r>
      <w:r w:rsidR="00FE7D65">
        <w:rPr>
          <w:rFonts w:asciiTheme="minorHAnsi" w:cstheme="minorHAnsi" w:hAnsiTheme="minorHAnsi"/>
        </w:rPr>
        <w:t>xx</w:t>
      </w:r>
      <w:r>
        <w:rPr>
          <w:rFonts w:asciiTheme="minorHAnsi" w:cstheme="minorHAnsi" w:hAnsiTheme="minorHAnsi"/>
        </w:rPr>
        <w:t xml:space="preserve"> </w:t>
      </w:r>
      <w:r w:rsidR="00FE7D65">
        <w:rPr>
          <w:rFonts w:asciiTheme="minorHAnsi" w:cstheme="minorHAnsi" w:hAnsiTheme="minorHAnsi"/>
        </w:rPr>
        <w:t>xx</w:t>
      </w:r>
      <w:r w:rsidRPr="00E83637">
        <w:rPr>
          <w:rFonts w:asciiTheme="minorHAnsi" w:cstheme="minorHAnsi" w:hAnsiTheme="minorHAnsi"/>
        </w:rPr>
        <w:t> ;</w:t>
      </w:r>
    </w:p>
    <w:p w14:paraId="609AA322" w14:textId="77777777" w:rsidP="00E1231A" w:rsidR="00E1231A" w:rsidRDefault="00E1231A" w:rsidRPr="00E1231A">
      <w:pPr>
        <w:autoSpaceDE w:val="0"/>
        <w:autoSpaceDN w:val="0"/>
        <w:ind w:left="720"/>
        <w:jc w:val="both"/>
        <w:rPr>
          <w:rFonts w:asciiTheme="minorHAnsi" w:cstheme="minorHAnsi" w:hAnsiTheme="minorHAnsi"/>
          <w:sz w:val="10"/>
          <w:szCs w:val="10"/>
        </w:rPr>
      </w:pPr>
    </w:p>
    <w:p w14:paraId="27713EFF" w14:textId="2AD33243" w:rsidP="00E1231A" w:rsidR="00E1231A" w:rsidRDefault="00E1231A" w:rsidRPr="00E83637">
      <w:pPr>
        <w:numPr>
          <w:ilvl w:val="0"/>
          <w:numId w:val="3"/>
        </w:numPr>
        <w:autoSpaceDE w:val="0"/>
        <w:autoSpaceDN w:val="0"/>
        <w:jc w:val="both"/>
        <w:rPr>
          <w:rFonts w:asciiTheme="minorHAnsi" w:cstheme="minorHAnsi" w:hAnsiTheme="minorHAnsi"/>
        </w:rPr>
      </w:pPr>
      <w:r w:rsidRPr="00E1231A">
        <w:rPr>
          <w:rFonts w:asciiTheme="minorHAnsi" w:cstheme="minorHAnsi" w:hAnsiTheme="minorHAnsi"/>
          <w:b/>
        </w:rPr>
        <w:t>Un élu CSE du 3</w:t>
      </w:r>
      <w:r w:rsidRPr="00E1231A">
        <w:rPr>
          <w:rFonts w:asciiTheme="minorHAnsi" w:cstheme="minorHAnsi" w:hAnsiTheme="minorHAnsi"/>
          <w:b/>
          <w:vertAlign w:val="superscript"/>
        </w:rPr>
        <w:t>ème</w:t>
      </w:r>
      <w:r w:rsidRPr="00E1231A">
        <w:rPr>
          <w:rFonts w:asciiTheme="minorHAnsi" w:cstheme="minorHAnsi" w:hAnsiTheme="minorHAnsi"/>
          <w:b/>
        </w:rPr>
        <w:t xml:space="preserve"> collège</w:t>
      </w:r>
      <w:r>
        <w:rPr>
          <w:rFonts w:asciiTheme="minorHAnsi" w:cstheme="minorHAnsi" w:hAnsiTheme="minorHAnsi"/>
        </w:rPr>
        <w:t xml:space="preserve">, représenté par </w:t>
      </w:r>
      <w:r w:rsidR="00FE7D65">
        <w:rPr>
          <w:rFonts w:asciiTheme="minorHAnsi" w:cstheme="minorHAnsi" w:hAnsiTheme="minorHAnsi"/>
        </w:rPr>
        <w:t>xx</w:t>
      </w:r>
      <w:r>
        <w:rPr>
          <w:rFonts w:asciiTheme="minorHAnsi" w:cstheme="minorHAnsi" w:hAnsiTheme="minorHAnsi"/>
        </w:rPr>
        <w:t xml:space="preserve"> </w:t>
      </w:r>
      <w:r w:rsidR="00FE7D65">
        <w:rPr>
          <w:rFonts w:asciiTheme="minorHAnsi" w:cstheme="minorHAnsi" w:hAnsiTheme="minorHAnsi"/>
        </w:rPr>
        <w:t>xx</w:t>
      </w:r>
      <w:r>
        <w:rPr>
          <w:rFonts w:asciiTheme="minorHAnsi" w:cstheme="minorHAnsi" w:hAnsiTheme="minorHAnsi"/>
        </w:rPr>
        <w:t xml:space="preserve"> </w:t>
      </w:r>
      <w:r w:rsidR="00FE7D65">
        <w:rPr>
          <w:rFonts w:asciiTheme="minorHAnsi" w:cstheme="minorHAnsi" w:hAnsiTheme="minorHAnsi"/>
        </w:rPr>
        <w:t>xx</w:t>
      </w:r>
      <w:r>
        <w:rPr>
          <w:rFonts w:asciiTheme="minorHAnsi" w:cstheme="minorHAnsi" w:hAnsiTheme="minorHAnsi"/>
        </w:rPr>
        <w:t>.</w:t>
      </w:r>
    </w:p>
    <w:p w14:paraId="3E8A88D7" w14:textId="77777777" w:rsidP="00127811" w:rsidR="00A82144" w:rsidRDefault="00A82144">
      <w:pPr>
        <w:jc w:val="both"/>
        <w:rPr>
          <w:rFonts w:asciiTheme="minorHAnsi" w:cstheme="minorHAnsi" w:hAnsiTheme="minorHAnsi"/>
        </w:rPr>
      </w:pPr>
    </w:p>
    <w:p w14:paraId="63B06F87" w14:textId="77777777" w:rsidP="00127811" w:rsidR="00E1231A" w:rsidRDefault="00E1231A">
      <w:pPr>
        <w:jc w:val="both"/>
        <w:rPr>
          <w:rFonts w:asciiTheme="minorHAnsi" w:cstheme="minorHAnsi" w:hAnsiTheme="minorHAnsi"/>
        </w:rPr>
      </w:pPr>
    </w:p>
    <w:p w14:paraId="02B37C91" w14:textId="77777777" w:rsidP="00127811" w:rsidR="00122B69" w:rsidRDefault="00122B69">
      <w:pPr>
        <w:jc w:val="both"/>
        <w:rPr>
          <w:rFonts w:asciiTheme="minorHAnsi" w:cstheme="minorHAnsi" w:hAnsiTheme="minorHAnsi"/>
        </w:rPr>
      </w:pPr>
    </w:p>
    <w:p w14:paraId="3ABE7715" w14:textId="77777777" w:rsidP="00127811" w:rsidR="00274F08" w:rsidRDefault="00E83637" w:rsidRPr="00E83637">
      <w:pPr>
        <w:jc w:val="both"/>
        <w:rPr>
          <w:rFonts w:asciiTheme="minorHAnsi" w:cstheme="minorHAnsi" w:hAnsiTheme="minorHAnsi"/>
        </w:rPr>
      </w:pPr>
      <w:r w:rsidRPr="00E83637">
        <w:rPr>
          <w:rFonts w:asciiTheme="minorHAnsi" w:cstheme="minorHAnsi" w:hAnsiTheme="minorHAnsi"/>
        </w:rPr>
        <w:t>D’autre</w:t>
      </w:r>
      <w:r w:rsidR="00E349AF" w:rsidRPr="00E83637">
        <w:rPr>
          <w:rFonts w:asciiTheme="minorHAnsi" w:cstheme="minorHAnsi" w:hAnsiTheme="minorHAnsi"/>
        </w:rPr>
        <w:t xml:space="preserve"> part,</w:t>
      </w:r>
    </w:p>
    <w:p w14:paraId="37EB2125" w14:textId="77777777" w:rsidP="00127811" w:rsidR="00E349AF" w:rsidRDefault="00E349AF">
      <w:pPr>
        <w:jc w:val="both"/>
        <w:rPr>
          <w:rFonts w:asciiTheme="minorHAnsi" w:cstheme="minorHAnsi" w:hAnsiTheme="minorHAnsi"/>
        </w:rPr>
      </w:pPr>
    </w:p>
    <w:p w14:paraId="526361FB" w14:textId="77777777" w:rsidP="00127811" w:rsidR="00122B69" w:rsidRDefault="00122B69">
      <w:pPr>
        <w:jc w:val="both"/>
        <w:rPr>
          <w:rFonts w:asciiTheme="minorHAnsi" w:cstheme="minorHAnsi" w:hAnsiTheme="minorHAnsi"/>
        </w:rPr>
      </w:pPr>
    </w:p>
    <w:p w14:paraId="49B2B658" w14:textId="77777777" w:rsidP="00127811" w:rsidR="00122B69" w:rsidRDefault="00122B69">
      <w:pPr>
        <w:jc w:val="both"/>
        <w:rPr>
          <w:rFonts w:asciiTheme="minorHAnsi" w:cstheme="minorHAnsi" w:hAnsiTheme="minorHAnsi"/>
        </w:rPr>
      </w:pPr>
    </w:p>
    <w:p w14:paraId="680A37D7" w14:textId="77777777" w:rsidP="00127811" w:rsidR="00122B69" w:rsidRDefault="00122B69">
      <w:pPr>
        <w:jc w:val="both"/>
        <w:rPr>
          <w:rFonts w:asciiTheme="minorHAnsi" w:cstheme="minorHAnsi" w:hAnsiTheme="minorHAnsi"/>
        </w:rPr>
      </w:pPr>
    </w:p>
    <w:p w14:paraId="6B0D2631" w14:textId="77777777" w:rsidP="00127811" w:rsidR="00122B69" w:rsidRDefault="00122B69">
      <w:pPr>
        <w:jc w:val="both"/>
        <w:rPr>
          <w:rFonts w:asciiTheme="minorHAnsi" w:cstheme="minorHAnsi" w:hAnsiTheme="minorHAnsi"/>
        </w:rPr>
      </w:pPr>
    </w:p>
    <w:p w14:paraId="727F2600" w14:textId="77777777" w:rsidP="00127811" w:rsidR="00122B69" w:rsidRDefault="00122B69">
      <w:pPr>
        <w:jc w:val="both"/>
        <w:rPr>
          <w:rFonts w:asciiTheme="minorHAnsi" w:cstheme="minorHAnsi" w:hAnsiTheme="minorHAnsi"/>
        </w:rPr>
      </w:pPr>
    </w:p>
    <w:p w14:paraId="12E1C61D" w14:textId="77777777" w:rsidP="00122B69" w:rsidR="00122B69" w:rsidRDefault="00122B69" w:rsidRPr="00122B69">
      <w:pPr>
        <w:pStyle w:val="Titre9"/>
        <w:pBdr>
          <w:top w:color="C0C0C0" w:space="1" w:sz="4" w:val="single"/>
          <w:bottom w:color="C0C0C0" w:space="1" w:sz="4" w:val="single"/>
        </w:pBdr>
        <w:spacing w:after="100" w:before="100"/>
        <w:rPr>
          <w:rFonts w:ascii="Arial Narrow" w:cs="Arial" w:hAnsi="Arial Narrow"/>
          <w:b/>
          <w:bCs/>
          <w:i/>
          <w:color w:val="808080"/>
          <w:sz w:val="24"/>
        </w:rPr>
      </w:pPr>
      <w:r w:rsidRPr="00122B69">
        <w:rPr>
          <w:rFonts w:ascii="Arial Narrow" w:cs="Arial" w:hAnsi="Arial Narrow"/>
          <w:b/>
          <w:bCs/>
          <w:i/>
          <w:color w:val="808080"/>
          <w:sz w:val="24"/>
        </w:rPr>
        <w:lastRenderedPageBreak/>
        <w:t> ARTICLE 1 – Préambule</w:t>
      </w:r>
    </w:p>
    <w:p w14:paraId="7A7A009A" w14:textId="77777777" w:rsidP="00122B69" w:rsidR="00122B69" w:rsidRDefault="00122B69">
      <w:pPr>
        <w:jc w:val="both"/>
        <w:rPr>
          <w:rFonts w:asciiTheme="minorHAnsi" w:cstheme="minorHAnsi" w:hAnsiTheme="minorHAnsi"/>
          <w:szCs w:val="20"/>
        </w:rPr>
      </w:pPr>
    </w:p>
    <w:p w14:paraId="35760B62" w14:textId="61F1BACF" w:rsidP="00122B69" w:rsidR="00122B69" w:rsidRDefault="00122B69" w:rsidRPr="00EF68D0">
      <w:pPr>
        <w:jc w:val="both"/>
        <w:rPr>
          <w:rFonts w:asciiTheme="minorHAnsi" w:cstheme="minorHAnsi" w:hAnsiTheme="minorHAnsi"/>
          <w:szCs w:val="20"/>
        </w:rPr>
      </w:pPr>
      <w:r w:rsidRPr="00EF68D0">
        <w:rPr>
          <w:rFonts w:asciiTheme="minorHAnsi" w:cstheme="minorHAnsi" w:hAnsiTheme="minorHAnsi"/>
          <w:szCs w:val="20"/>
        </w:rPr>
        <w:t>La direction a proposé aux organisations syndicales représentatives de conduire la négociation annuelle obligatoire 20</w:t>
      </w:r>
      <w:r>
        <w:rPr>
          <w:rFonts w:asciiTheme="minorHAnsi" w:cstheme="minorHAnsi" w:hAnsiTheme="minorHAnsi"/>
          <w:szCs w:val="20"/>
        </w:rPr>
        <w:t>2</w:t>
      </w:r>
      <w:r w:rsidR="00EA60C6">
        <w:rPr>
          <w:rFonts w:asciiTheme="minorHAnsi" w:cstheme="minorHAnsi" w:hAnsiTheme="minorHAnsi"/>
          <w:szCs w:val="20"/>
        </w:rPr>
        <w:t>2</w:t>
      </w:r>
      <w:r w:rsidRPr="00EF68D0">
        <w:rPr>
          <w:rFonts w:asciiTheme="minorHAnsi" w:cstheme="minorHAnsi" w:hAnsiTheme="minorHAnsi"/>
          <w:szCs w:val="20"/>
        </w:rPr>
        <w:t xml:space="preserve"> dans le cadre d’une approche tenant compte :</w:t>
      </w:r>
    </w:p>
    <w:p w14:paraId="0C9F76C3" w14:textId="77777777" w:rsidP="00122B69" w:rsidR="00122B69" w:rsidRDefault="00122B69" w:rsidRPr="00122B69">
      <w:pPr>
        <w:jc w:val="both"/>
        <w:rPr>
          <w:rFonts w:asciiTheme="minorHAnsi" w:cstheme="minorHAnsi" w:hAnsiTheme="minorHAnsi"/>
          <w:sz w:val="10"/>
          <w:szCs w:val="10"/>
        </w:rPr>
      </w:pPr>
    </w:p>
    <w:p w14:paraId="5C9BC73E" w14:textId="77777777" w:rsidP="00122B69" w:rsidR="00122B69" w:rsidRDefault="00122B69" w:rsidRPr="00EF68D0">
      <w:pPr>
        <w:numPr>
          <w:ilvl w:val="0"/>
          <w:numId w:val="9"/>
        </w:numPr>
        <w:jc w:val="both"/>
        <w:rPr>
          <w:rFonts w:asciiTheme="minorHAnsi" w:cstheme="minorHAnsi" w:hAnsiTheme="minorHAnsi"/>
          <w:szCs w:val="20"/>
        </w:rPr>
      </w:pPr>
      <w:r w:rsidRPr="00EF68D0">
        <w:rPr>
          <w:rFonts w:asciiTheme="minorHAnsi" w:cstheme="minorHAnsi" w:hAnsiTheme="minorHAnsi"/>
          <w:szCs w:val="20"/>
        </w:rPr>
        <w:t>de la réalité économique actuelle ;</w:t>
      </w:r>
    </w:p>
    <w:p w14:paraId="5F377C66" w14:textId="77777777" w:rsidP="00122B69" w:rsidR="00122B69" w:rsidRDefault="00122B69" w:rsidRPr="00EF68D0">
      <w:pPr>
        <w:numPr>
          <w:ilvl w:val="0"/>
          <w:numId w:val="9"/>
        </w:numPr>
        <w:jc w:val="both"/>
        <w:rPr>
          <w:rFonts w:asciiTheme="minorHAnsi" w:cstheme="minorHAnsi" w:hAnsiTheme="minorHAnsi"/>
          <w:szCs w:val="20"/>
        </w:rPr>
      </w:pPr>
      <w:r w:rsidRPr="00EF68D0">
        <w:rPr>
          <w:rFonts w:asciiTheme="minorHAnsi" w:cstheme="minorHAnsi" w:hAnsiTheme="minorHAnsi"/>
          <w:szCs w:val="20"/>
        </w:rPr>
        <w:t>des capacités financières de l’entreprise ;</w:t>
      </w:r>
    </w:p>
    <w:p w14:paraId="6EAC3DF4" w14:textId="77777777" w:rsidP="00122B69" w:rsidR="00122B69" w:rsidRDefault="00122B69" w:rsidRPr="00EF68D0">
      <w:pPr>
        <w:numPr>
          <w:ilvl w:val="0"/>
          <w:numId w:val="9"/>
        </w:numPr>
        <w:jc w:val="both"/>
        <w:rPr>
          <w:rFonts w:asciiTheme="minorHAnsi" w:cstheme="minorHAnsi" w:hAnsiTheme="minorHAnsi"/>
          <w:szCs w:val="20"/>
        </w:rPr>
      </w:pPr>
      <w:r w:rsidRPr="00EF68D0">
        <w:rPr>
          <w:rFonts w:asciiTheme="minorHAnsi" w:cstheme="minorHAnsi" w:hAnsiTheme="minorHAnsi"/>
          <w:szCs w:val="20"/>
        </w:rPr>
        <w:t>et des aspects relevant normalement de la négociation annuelle.</w:t>
      </w:r>
    </w:p>
    <w:p w14:paraId="60D19EDE" w14:textId="77777777" w:rsidP="00122B69" w:rsidR="00122B69" w:rsidRDefault="00122B69" w:rsidRPr="00EF68D0">
      <w:pPr>
        <w:jc w:val="both"/>
        <w:rPr>
          <w:rFonts w:asciiTheme="minorHAnsi" w:cstheme="minorHAnsi" w:hAnsiTheme="minorHAnsi"/>
          <w:szCs w:val="20"/>
        </w:rPr>
      </w:pPr>
    </w:p>
    <w:p w14:paraId="64C893C5" w14:textId="239C571F" w:rsidP="00122B69" w:rsidR="00122B69" w:rsidRDefault="00122B69" w:rsidRPr="00EF68D0">
      <w:pPr>
        <w:jc w:val="both"/>
        <w:rPr>
          <w:rFonts w:asciiTheme="minorHAnsi" w:cstheme="minorHAnsi" w:hAnsiTheme="minorHAnsi"/>
          <w:szCs w:val="20"/>
        </w:rPr>
      </w:pPr>
      <w:r w:rsidRPr="00EF68D0">
        <w:rPr>
          <w:rFonts w:asciiTheme="minorHAnsi" w:cstheme="minorHAnsi" w:hAnsiTheme="minorHAnsi"/>
          <w:szCs w:val="20"/>
        </w:rPr>
        <w:t>Conformément aux dispositions des articles L. 2242-1 et suivants du code du travail, la négociation annuelle oblig</w:t>
      </w:r>
      <w:r>
        <w:rPr>
          <w:rFonts w:asciiTheme="minorHAnsi" w:cstheme="minorHAnsi" w:hAnsiTheme="minorHAnsi"/>
          <w:szCs w:val="20"/>
        </w:rPr>
        <w:t>atoire 202</w:t>
      </w:r>
      <w:r w:rsidR="00EA60C6">
        <w:rPr>
          <w:rFonts w:asciiTheme="minorHAnsi" w:cstheme="minorHAnsi" w:hAnsiTheme="minorHAnsi"/>
          <w:szCs w:val="20"/>
        </w:rPr>
        <w:t>2</w:t>
      </w:r>
      <w:r w:rsidRPr="00EF68D0">
        <w:rPr>
          <w:rFonts w:asciiTheme="minorHAnsi" w:cstheme="minorHAnsi" w:hAnsiTheme="minorHAnsi"/>
          <w:szCs w:val="20"/>
        </w:rPr>
        <w:t xml:space="preserve"> a porté sur :</w:t>
      </w:r>
    </w:p>
    <w:p w14:paraId="7DD9E6B2" w14:textId="77777777" w:rsidP="00122B69" w:rsidR="00122B69" w:rsidRDefault="00122B69" w:rsidRPr="00122B69">
      <w:pPr>
        <w:jc w:val="both"/>
        <w:rPr>
          <w:rFonts w:asciiTheme="minorHAnsi" w:cstheme="minorHAnsi" w:hAnsiTheme="minorHAnsi"/>
          <w:sz w:val="10"/>
          <w:szCs w:val="10"/>
        </w:rPr>
      </w:pPr>
    </w:p>
    <w:p w14:paraId="2B743DB7" w14:textId="77777777"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la rémunération, le temps de travail et le partage de la valeur ajoutée dans l’entreprise ;</w:t>
      </w:r>
    </w:p>
    <w:p w14:paraId="2570637C" w14:textId="77777777"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l’égalité professionnelle entre les femmes et les hommes et la qualité de vie au travail.</w:t>
      </w:r>
    </w:p>
    <w:p w14:paraId="63A542E4" w14:textId="77777777" w:rsidP="00122B69" w:rsidR="00122B69" w:rsidRDefault="00122B69">
      <w:pPr>
        <w:jc w:val="both"/>
        <w:rPr>
          <w:rFonts w:asciiTheme="minorHAnsi" w:cstheme="minorHAnsi" w:hAnsiTheme="minorHAnsi"/>
          <w:szCs w:val="20"/>
        </w:rPr>
      </w:pPr>
    </w:p>
    <w:p w14:paraId="56042388" w14:textId="77777777" w:rsidP="00122B69" w:rsidR="00122B69" w:rsidRDefault="00122B69">
      <w:pPr>
        <w:jc w:val="both"/>
        <w:rPr>
          <w:rFonts w:asciiTheme="minorHAnsi" w:cstheme="minorHAnsi" w:hAnsiTheme="minorHAnsi"/>
          <w:szCs w:val="20"/>
        </w:rPr>
      </w:pPr>
    </w:p>
    <w:p w14:paraId="77D3F829" w14:textId="3230F1F6" w:rsidP="00122B69" w:rsidR="00122B69" w:rsidRDefault="00122B69" w:rsidRPr="00EF68D0">
      <w:pPr>
        <w:jc w:val="both"/>
        <w:rPr>
          <w:rFonts w:asciiTheme="minorHAnsi" w:cstheme="minorHAnsi" w:hAnsiTheme="minorHAnsi"/>
          <w:szCs w:val="20"/>
        </w:rPr>
      </w:pPr>
      <w:r w:rsidRPr="00EF68D0">
        <w:rPr>
          <w:rFonts w:asciiTheme="minorHAnsi" w:cstheme="minorHAnsi" w:hAnsiTheme="minorHAnsi"/>
          <w:szCs w:val="20"/>
        </w:rPr>
        <w:t xml:space="preserve">Les organisations syndicales ont reçu le </w:t>
      </w:r>
      <w:r w:rsidR="00EA60C6">
        <w:rPr>
          <w:rFonts w:asciiTheme="minorHAnsi" w:cstheme="minorHAnsi" w:hAnsiTheme="minorHAnsi"/>
          <w:szCs w:val="20"/>
        </w:rPr>
        <w:t>03 décembre 2021</w:t>
      </w:r>
      <w:r w:rsidRPr="00EF68D0">
        <w:rPr>
          <w:rFonts w:asciiTheme="minorHAnsi" w:cstheme="minorHAnsi" w:hAnsiTheme="minorHAnsi"/>
          <w:szCs w:val="20"/>
        </w:rPr>
        <w:t xml:space="preserve"> les informations suivantes :</w:t>
      </w:r>
    </w:p>
    <w:p w14:paraId="19E44258" w14:textId="77777777" w:rsidP="00122B69" w:rsidR="00122B69" w:rsidRDefault="00122B69" w:rsidRPr="00ED65B8">
      <w:pPr>
        <w:jc w:val="both"/>
        <w:rPr>
          <w:rFonts w:asciiTheme="minorHAnsi" w:cstheme="minorHAnsi" w:hAnsiTheme="minorHAnsi"/>
          <w:sz w:val="10"/>
          <w:szCs w:val="10"/>
        </w:rPr>
      </w:pPr>
    </w:p>
    <w:p w14:paraId="64D1F0C6" w14:textId="39D67D6E"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Historique des augmentations salariales de 201</w:t>
      </w:r>
      <w:r w:rsidR="00EA60C6">
        <w:rPr>
          <w:rFonts w:asciiTheme="minorHAnsi" w:cstheme="minorHAnsi" w:hAnsiTheme="minorHAnsi"/>
          <w:szCs w:val="20"/>
        </w:rPr>
        <w:t>9</w:t>
      </w:r>
      <w:r w:rsidRPr="00EF68D0">
        <w:rPr>
          <w:rFonts w:asciiTheme="minorHAnsi" w:cstheme="minorHAnsi" w:hAnsiTheme="minorHAnsi"/>
          <w:szCs w:val="20"/>
        </w:rPr>
        <w:t xml:space="preserve"> à 20</w:t>
      </w:r>
      <w:r w:rsidR="005E048E">
        <w:rPr>
          <w:rFonts w:asciiTheme="minorHAnsi" w:cstheme="minorHAnsi" w:hAnsiTheme="minorHAnsi"/>
          <w:szCs w:val="20"/>
        </w:rPr>
        <w:t>2</w:t>
      </w:r>
      <w:r w:rsidR="00EA60C6">
        <w:rPr>
          <w:rFonts w:asciiTheme="minorHAnsi" w:cstheme="minorHAnsi" w:hAnsiTheme="minorHAnsi"/>
          <w:szCs w:val="20"/>
        </w:rPr>
        <w:t>1</w:t>
      </w:r>
      <w:r w:rsidRPr="00EF68D0">
        <w:rPr>
          <w:rFonts w:asciiTheme="minorHAnsi" w:cstheme="minorHAnsi" w:hAnsiTheme="minorHAnsi"/>
          <w:szCs w:val="20"/>
        </w:rPr>
        <w:t> ;</w:t>
      </w:r>
    </w:p>
    <w:p w14:paraId="650ECEB8" w14:textId="7889904C"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Mouvements des effectifs de 20</w:t>
      </w:r>
      <w:r w:rsidR="00EA60C6">
        <w:rPr>
          <w:rFonts w:asciiTheme="minorHAnsi" w:cstheme="minorHAnsi" w:hAnsiTheme="minorHAnsi"/>
          <w:szCs w:val="20"/>
        </w:rPr>
        <w:t>20</w:t>
      </w:r>
      <w:r w:rsidRPr="00EF68D0">
        <w:rPr>
          <w:rFonts w:asciiTheme="minorHAnsi" w:cstheme="minorHAnsi" w:hAnsiTheme="minorHAnsi"/>
          <w:szCs w:val="20"/>
        </w:rPr>
        <w:t xml:space="preserve"> à 20</w:t>
      </w:r>
      <w:r w:rsidR="005E048E">
        <w:rPr>
          <w:rFonts w:asciiTheme="minorHAnsi" w:cstheme="minorHAnsi" w:hAnsiTheme="minorHAnsi"/>
          <w:szCs w:val="20"/>
        </w:rPr>
        <w:t>2</w:t>
      </w:r>
      <w:r w:rsidR="00EA60C6">
        <w:rPr>
          <w:rFonts w:asciiTheme="minorHAnsi" w:cstheme="minorHAnsi" w:hAnsiTheme="minorHAnsi"/>
          <w:szCs w:val="20"/>
        </w:rPr>
        <w:t>1</w:t>
      </w:r>
      <w:r w:rsidRPr="00EF68D0">
        <w:rPr>
          <w:rFonts w:asciiTheme="minorHAnsi" w:cstheme="minorHAnsi" w:hAnsiTheme="minorHAnsi"/>
          <w:szCs w:val="20"/>
        </w:rPr>
        <w:t xml:space="preserve"> ;</w:t>
      </w:r>
    </w:p>
    <w:p w14:paraId="041D4D2D" w14:textId="77777777"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Analyse comparative des salaires</w:t>
      </w:r>
      <w:r w:rsidR="0035699F">
        <w:rPr>
          <w:rFonts w:asciiTheme="minorHAnsi" w:cstheme="minorHAnsi" w:hAnsiTheme="minorHAnsi"/>
          <w:szCs w:val="20"/>
        </w:rPr>
        <w:t xml:space="preserve"> N/N-1</w:t>
      </w:r>
      <w:r w:rsidRPr="00EF68D0">
        <w:rPr>
          <w:rFonts w:asciiTheme="minorHAnsi" w:cstheme="minorHAnsi" w:hAnsiTheme="minorHAnsi"/>
          <w:szCs w:val="20"/>
        </w:rPr>
        <w:t xml:space="preserve"> par catégorie ;</w:t>
      </w:r>
    </w:p>
    <w:p w14:paraId="73267323" w14:textId="77777777" w:rsidP="00122B69" w:rsidR="00122B69" w:rsidRDefault="0035699F" w:rsidRPr="00EF68D0">
      <w:pPr>
        <w:numPr>
          <w:ilvl w:val="0"/>
          <w:numId w:val="4"/>
        </w:numPr>
        <w:jc w:val="both"/>
        <w:rPr>
          <w:rFonts w:asciiTheme="minorHAnsi" w:cstheme="minorHAnsi" w:hAnsiTheme="minorHAnsi"/>
          <w:szCs w:val="20"/>
        </w:rPr>
      </w:pPr>
      <w:r>
        <w:rPr>
          <w:rFonts w:asciiTheme="minorHAnsi" w:cstheme="minorHAnsi" w:hAnsiTheme="minorHAnsi"/>
          <w:szCs w:val="20"/>
        </w:rPr>
        <w:t>Analyse comparative des salaires à isopérimètre ;</w:t>
      </w:r>
    </w:p>
    <w:p w14:paraId="251C03F9" w14:textId="77777777" w:rsidP="00122B69" w:rsidR="00122B69" w:rsidRDefault="00122B69" w:rsidRPr="00EF68D0">
      <w:pPr>
        <w:numPr>
          <w:ilvl w:val="0"/>
          <w:numId w:val="4"/>
        </w:numPr>
        <w:jc w:val="both"/>
        <w:rPr>
          <w:rFonts w:asciiTheme="minorHAnsi" w:cstheme="minorHAnsi" w:hAnsiTheme="minorHAnsi"/>
          <w:szCs w:val="20"/>
        </w:rPr>
      </w:pPr>
      <w:r w:rsidRPr="00EF68D0">
        <w:rPr>
          <w:rFonts w:asciiTheme="minorHAnsi" w:cstheme="minorHAnsi" w:hAnsiTheme="minorHAnsi"/>
          <w:szCs w:val="20"/>
        </w:rPr>
        <w:t>Organisation du temps de travail et</w:t>
      </w:r>
      <w:r w:rsidR="0035699F">
        <w:rPr>
          <w:rFonts w:asciiTheme="minorHAnsi" w:cstheme="minorHAnsi" w:hAnsiTheme="minorHAnsi"/>
          <w:szCs w:val="20"/>
        </w:rPr>
        <w:t xml:space="preserve"> évolution des</w:t>
      </w:r>
      <w:r w:rsidRPr="00EF68D0">
        <w:rPr>
          <w:rFonts w:asciiTheme="minorHAnsi" w:cstheme="minorHAnsi" w:hAnsiTheme="minorHAnsi"/>
          <w:szCs w:val="20"/>
        </w:rPr>
        <w:t xml:space="preserve"> heures supplémentaires ;</w:t>
      </w:r>
    </w:p>
    <w:p w14:paraId="3ED11D7B" w14:textId="276B4E0E" w:rsidP="00122B69" w:rsidR="00122B69" w:rsidRDefault="00122B69">
      <w:pPr>
        <w:numPr>
          <w:ilvl w:val="0"/>
          <w:numId w:val="4"/>
        </w:numPr>
        <w:jc w:val="both"/>
        <w:rPr>
          <w:rFonts w:asciiTheme="minorHAnsi" w:cstheme="minorHAnsi" w:hAnsiTheme="minorHAnsi"/>
          <w:szCs w:val="20"/>
        </w:rPr>
      </w:pPr>
      <w:r w:rsidRPr="00EF68D0">
        <w:rPr>
          <w:rFonts w:asciiTheme="minorHAnsi" w:cstheme="minorHAnsi" w:hAnsiTheme="minorHAnsi"/>
          <w:szCs w:val="20"/>
        </w:rPr>
        <w:t>Maintien dans l’empl</w:t>
      </w:r>
      <w:r>
        <w:rPr>
          <w:rFonts w:asciiTheme="minorHAnsi" w:cstheme="minorHAnsi" w:hAnsiTheme="minorHAnsi"/>
          <w:szCs w:val="20"/>
        </w:rPr>
        <w:t>oi des travailleurs handicapés</w:t>
      </w:r>
      <w:r w:rsidR="00EA60C6">
        <w:rPr>
          <w:rFonts w:asciiTheme="minorHAnsi" w:cstheme="minorHAnsi" w:hAnsiTheme="minorHAnsi"/>
          <w:szCs w:val="20"/>
        </w:rPr>
        <w:t> ;</w:t>
      </w:r>
    </w:p>
    <w:p w14:paraId="5A9E4567" w14:textId="77E612B7" w:rsidP="00122B69" w:rsidR="00EA60C6" w:rsidRDefault="00EA60C6" w:rsidRPr="00EF68D0">
      <w:pPr>
        <w:numPr>
          <w:ilvl w:val="0"/>
          <w:numId w:val="4"/>
        </w:numPr>
        <w:jc w:val="both"/>
        <w:rPr>
          <w:rFonts w:asciiTheme="minorHAnsi" w:cstheme="minorHAnsi" w:hAnsiTheme="minorHAnsi"/>
          <w:szCs w:val="20"/>
        </w:rPr>
      </w:pPr>
      <w:r>
        <w:rPr>
          <w:rFonts w:asciiTheme="minorHAnsi" w:cstheme="minorHAnsi" w:hAnsiTheme="minorHAnsi"/>
          <w:szCs w:val="20"/>
        </w:rPr>
        <w:t>Nombre de véhicules de loisirs sortis de ligne.</w:t>
      </w:r>
    </w:p>
    <w:p w14:paraId="7764D019" w14:textId="77777777" w:rsidP="00122B69" w:rsidR="00122B69" w:rsidRDefault="00122B69">
      <w:pPr>
        <w:jc w:val="both"/>
        <w:rPr>
          <w:rFonts w:asciiTheme="minorHAnsi" w:cstheme="minorHAnsi" w:hAnsiTheme="minorHAnsi"/>
        </w:rPr>
      </w:pPr>
    </w:p>
    <w:p w14:paraId="719035CE" w14:textId="77777777" w:rsidP="00127811" w:rsidR="00E83637" w:rsidRDefault="00E83637" w:rsidRPr="00E83637">
      <w:pPr>
        <w:jc w:val="both"/>
        <w:rPr>
          <w:rFonts w:asciiTheme="minorHAnsi" w:cstheme="minorHAnsi" w:hAnsiTheme="minorHAnsi"/>
        </w:rPr>
      </w:pPr>
    </w:p>
    <w:p w14:paraId="446D213D" w14:textId="77777777" w:rsidP="00122B69" w:rsidR="00E83637" w:rsidRDefault="00E83637" w:rsidRPr="00122B69">
      <w:pPr>
        <w:pStyle w:val="Titre9"/>
        <w:pBdr>
          <w:top w:color="C0C0C0" w:space="1" w:sz="4" w:val="single"/>
          <w:bottom w:color="C0C0C0" w:space="1" w:sz="4" w:val="single"/>
        </w:pBdr>
        <w:spacing w:after="100" w:before="100"/>
        <w:rPr>
          <w:rFonts w:ascii="Arial Narrow" w:cs="Arial" w:hAnsi="Arial Narrow"/>
          <w:b/>
          <w:bCs/>
          <w:i/>
          <w:color w:val="808080"/>
          <w:sz w:val="24"/>
        </w:rPr>
      </w:pPr>
      <w:r w:rsidRPr="00122B69">
        <w:rPr>
          <w:rFonts w:ascii="Arial Narrow" w:cs="Arial" w:hAnsi="Arial Narrow"/>
          <w:b/>
          <w:bCs/>
          <w:i/>
          <w:color w:val="808080"/>
          <w:sz w:val="24"/>
        </w:rPr>
        <w:t xml:space="preserve">Article </w:t>
      </w:r>
      <w:r w:rsidR="00122B69">
        <w:rPr>
          <w:rFonts w:ascii="Arial Narrow" w:cs="Arial" w:hAnsi="Arial Narrow"/>
          <w:b/>
          <w:bCs/>
          <w:i/>
          <w:color w:val="808080"/>
          <w:sz w:val="24"/>
        </w:rPr>
        <w:t>2</w:t>
      </w:r>
      <w:r w:rsidR="009F7A5D" w:rsidRPr="00122B69">
        <w:rPr>
          <w:rFonts w:ascii="Arial Narrow" w:cs="Arial" w:hAnsi="Arial Narrow"/>
          <w:b/>
          <w:bCs/>
          <w:i/>
          <w:color w:val="808080"/>
          <w:sz w:val="24"/>
        </w:rPr>
        <w:t xml:space="preserve"> </w:t>
      </w:r>
      <w:r w:rsidR="00A636C0">
        <w:rPr>
          <w:rFonts w:ascii="Arial Narrow" w:cs="Arial" w:hAnsi="Arial Narrow"/>
          <w:b/>
          <w:bCs/>
          <w:i/>
          <w:color w:val="808080"/>
          <w:sz w:val="24"/>
        </w:rPr>
        <w:t>–</w:t>
      </w:r>
      <w:r w:rsidRPr="00122B69">
        <w:rPr>
          <w:rFonts w:ascii="Arial Narrow" w:cs="Arial" w:hAnsi="Arial Narrow"/>
          <w:b/>
          <w:bCs/>
          <w:i/>
          <w:color w:val="808080"/>
          <w:sz w:val="24"/>
        </w:rPr>
        <w:t xml:space="preserve"> </w:t>
      </w:r>
      <w:r w:rsidR="00A636C0">
        <w:rPr>
          <w:rFonts w:ascii="Arial Narrow" w:cs="Arial" w:hAnsi="Arial Narrow"/>
          <w:b/>
          <w:bCs/>
          <w:i/>
          <w:color w:val="808080"/>
          <w:sz w:val="24"/>
        </w:rPr>
        <w:t>Rappel du planning des négociations</w:t>
      </w:r>
    </w:p>
    <w:p w14:paraId="29A0EF50" w14:textId="77777777" w:rsidP="00127811" w:rsidR="00CB0AB1" w:rsidRDefault="00CB0AB1">
      <w:pPr>
        <w:jc w:val="both"/>
        <w:rPr>
          <w:rFonts w:asciiTheme="minorHAnsi" w:cstheme="minorHAnsi" w:hAnsiTheme="minorHAnsi"/>
        </w:rPr>
      </w:pPr>
    </w:p>
    <w:p w14:paraId="1E0994D9" w14:textId="0EBE6465" w:rsidP="00127811" w:rsidR="00E83637" w:rsidRDefault="00E83637" w:rsidRPr="00E83637">
      <w:pPr>
        <w:jc w:val="both"/>
        <w:rPr>
          <w:rFonts w:asciiTheme="minorHAnsi" w:cstheme="minorHAnsi" w:hAnsiTheme="minorHAnsi"/>
        </w:rPr>
      </w:pPr>
      <w:r w:rsidRPr="00E83637">
        <w:rPr>
          <w:rFonts w:asciiTheme="minorHAnsi" w:cstheme="minorHAnsi" w:hAnsiTheme="minorHAnsi"/>
        </w:rPr>
        <w:t>Les parties se sont rencon</w:t>
      </w:r>
      <w:r w:rsidR="00122B69">
        <w:rPr>
          <w:rFonts w:asciiTheme="minorHAnsi" w:cstheme="minorHAnsi" w:hAnsiTheme="minorHAnsi"/>
        </w:rPr>
        <w:t xml:space="preserve">trées les </w:t>
      </w:r>
      <w:r w:rsidR="000B3072">
        <w:rPr>
          <w:rFonts w:asciiTheme="minorHAnsi" w:cstheme="minorHAnsi" w:hAnsiTheme="minorHAnsi"/>
        </w:rPr>
        <w:t>0</w:t>
      </w:r>
      <w:r w:rsidR="00111BEE">
        <w:rPr>
          <w:rFonts w:asciiTheme="minorHAnsi" w:cstheme="minorHAnsi" w:hAnsiTheme="minorHAnsi"/>
        </w:rPr>
        <w:t>3</w:t>
      </w:r>
      <w:r w:rsidR="000B3072">
        <w:rPr>
          <w:rFonts w:asciiTheme="minorHAnsi" w:cstheme="minorHAnsi" w:hAnsiTheme="minorHAnsi"/>
        </w:rPr>
        <w:t xml:space="preserve"> décembre 202</w:t>
      </w:r>
      <w:r w:rsidR="00111BEE">
        <w:rPr>
          <w:rFonts w:asciiTheme="minorHAnsi" w:cstheme="minorHAnsi" w:hAnsiTheme="minorHAnsi"/>
        </w:rPr>
        <w:t>1</w:t>
      </w:r>
      <w:r w:rsidR="000B3072">
        <w:rPr>
          <w:rFonts w:asciiTheme="minorHAnsi" w:cstheme="minorHAnsi" w:hAnsiTheme="minorHAnsi"/>
        </w:rPr>
        <w:t>, 1</w:t>
      </w:r>
      <w:r w:rsidR="00111BEE">
        <w:rPr>
          <w:rFonts w:asciiTheme="minorHAnsi" w:cstheme="minorHAnsi" w:hAnsiTheme="minorHAnsi"/>
        </w:rPr>
        <w:t>5</w:t>
      </w:r>
      <w:r w:rsidR="000B3072">
        <w:rPr>
          <w:rFonts w:asciiTheme="minorHAnsi" w:cstheme="minorHAnsi" w:hAnsiTheme="minorHAnsi"/>
        </w:rPr>
        <w:t xml:space="preserve"> décembre 202</w:t>
      </w:r>
      <w:r w:rsidR="00111BEE">
        <w:rPr>
          <w:rFonts w:asciiTheme="minorHAnsi" w:cstheme="minorHAnsi" w:hAnsiTheme="minorHAnsi"/>
        </w:rPr>
        <w:t>1</w:t>
      </w:r>
      <w:r w:rsidR="000B3072">
        <w:rPr>
          <w:rFonts w:asciiTheme="minorHAnsi" w:cstheme="minorHAnsi" w:hAnsiTheme="minorHAnsi"/>
        </w:rPr>
        <w:t xml:space="preserve"> et </w:t>
      </w:r>
      <w:r w:rsidR="00111BEE">
        <w:rPr>
          <w:rFonts w:asciiTheme="minorHAnsi" w:cstheme="minorHAnsi" w:hAnsiTheme="minorHAnsi"/>
        </w:rPr>
        <w:t>21 décembre 2021</w:t>
      </w:r>
      <w:r w:rsidR="000B3072">
        <w:rPr>
          <w:rFonts w:asciiTheme="minorHAnsi" w:cstheme="minorHAnsi" w:hAnsiTheme="minorHAnsi"/>
        </w:rPr>
        <w:t>.</w:t>
      </w:r>
    </w:p>
    <w:p w14:paraId="70A018ED" w14:textId="77777777" w:rsidP="00127811" w:rsidR="00E83637" w:rsidRDefault="00E83637" w:rsidRPr="00E83637">
      <w:pPr>
        <w:jc w:val="both"/>
        <w:rPr>
          <w:rFonts w:asciiTheme="minorHAnsi" w:cstheme="minorHAnsi" w:hAnsiTheme="minorHAnsi"/>
        </w:rPr>
      </w:pPr>
    </w:p>
    <w:p w14:paraId="48E942F8" w14:textId="77777777" w:rsidP="00127811" w:rsidR="00E83637" w:rsidRDefault="00E83637" w:rsidRPr="00E83637">
      <w:pPr>
        <w:jc w:val="both"/>
        <w:rPr>
          <w:rFonts w:asciiTheme="minorHAnsi" w:cstheme="minorHAnsi" w:hAnsiTheme="minorHAnsi"/>
        </w:rPr>
      </w:pPr>
    </w:p>
    <w:p w14:paraId="37BAFC23" w14:textId="77777777" w:rsidP="00122B69" w:rsidR="00E83637" w:rsidRDefault="009F7A5D" w:rsidRPr="00122B69">
      <w:pPr>
        <w:pStyle w:val="Titre9"/>
        <w:pBdr>
          <w:top w:color="C0C0C0" w:space="1" w:sz="4" w:val="single"/>
          <w:bottom w:color="C0C0C0" w:space="1" w:sz="4" w:val="single"/>
        </w:pBdr>
        <w:spacing w:after="100" w:before="100"/>
        <w:rPr>
          <w:rFonts w:ascii="Arial Narrow" w:cs="Arial" w:hAnsi="Arial Narrow"/>
          <w:b/>
          <w:bCs/>
          <w:i/>
          <w:color w:val="808080"/>
          <w:sz w:val="24"/>
        </w:rPr>
      </w:pPr>
      <w:r w:rsidRPr="00122B69">
        <w:rPr>
          <w:rFonts w:ascii="Arial Narrow" w:cs="Arial" w:hAnsi="Arial Narrow"/>
          <w:b/>
          <w:bCs/>
          <w:i/>
          <w:color w:val="808080"/>
          <w:sz w:val="24"/>
        </w:rPr>
        <w:t xml:space="preserve">Article </w:t>
      </w:r>
      <w:r w:rsidR="00122B69">
        <w:rPr>
          <w:rFonts w:ascii="Arial Narrow" w:cs="Arial" w:hAnsi="Arial Narrow"/>
          <w:b/>
          <w:bCs/>
          <w:i/>
          <w:color w:val="808080"/>
          <w:sz w:val="24"/>
        </w:rPr>
        <w:t>3</w:t>
      </w:r>
      <w:r w:rsidRPr="00122B69">
        <w:rPr>
          <w:rFonts w:ascii="Arial Narrow" w:cs="Arial" w:hAnsi="Arial Narrow"/>
          <w:b/>
          <w:bCs/>
          <w:i/>
          <w:color w:val="808080"/>
          <w:sz w:val="24"/>
        </w:rPr>
        <w:t xml:space="preserve"> </w:t>
      </w:r>
      <w:r w:rsidR="00A636C0">
        <w:rPr>
          <w:rFonts w:ascii="Arial Narrow" w:cs="Arial" w:hAnsi="Arial Narrow"/>
          <w:b/>
          <w:bCs/>
          <w:i/>
          <w:color w:val="808080"/>
          <w:sz w:val="24"/>
        </w:rPr>
        <w:t>–</w:t>
      </w:r>
      <w:r w:rsidR="00E83637" w:rsidRPr="00122B69">
        <w:rPr>
          <w:rFonts w:ascii="Arial Narrow" w:cs="Arial" w:hAnsi="Arial Narrow"/>
          <w:b/>
          <w:bCs/>
          <w:i/>
          <w:color w:val="808080"/>
          <w:sz w:val="24"/>
        </w:rPr>
        <w:t xml:space="preserve"> </w:t>
      </w:r>
      <w:r w:rsidR="00A636C0">
        <w:rPr>
          <w:rFonts w:ascii="Arial Narrow" w:cs="Arial" w:hAnsi="Arial Narrow"/>
          <w:b/>
          <w:bCs/>
          <w:i/>
          <w:color w:val="808080"/>
          <w:sz w:val="24"/>
        </w:rPr>
        <w:t>Dernier é</w:t>
      </w:r>
      <w:r w:rsidR="00E83637" w:rsidRPr="00122B69">
        <w:rPr>
          <w:rFonts w:ascii="Arial Narrow" w:cs="Arial" w:hAnsi="Arial Narrow"/>
          <w:b/>
          <w:bCs/>
          <w:i/>
          <w:color w:val="808080"/>
          <w:sz w:val="24"/>
        </w:rPr>
        <w:t>tat des propositions respectives</w:t>
      </w:r>
      <w:r w:rsidR="00A636C0">
        <w:rPr>
          <w:rFonts w:ascii="Arial Narrow" w:cs="Arial" w:hAnsi="Arial Narrow"/>
          <w:b/>
          <w:bCs/>
          <w:i/>
          <w:color w:val="808080"/>
          <w:sz w:val="24"/>
        </w:rPr>
        <w:t xml:space="preserve"> des parties</w:t>
      </w:r>
    </w:p>
    <w:p w14:paraId="1B678E9A" w14:textId="77777777" w:rsidP="00127811" w:rsidR="00E83637" w:rsidRDefault="00E83637" w:rsidRPr="00E83637">
      <w:pPr>
        <w:jc w:val="both"/>
        <w:rPr>
          <w:rFonts w:asciiTheme="minorHAnsi" w:cstheme="minorHAnsi" w:hAnsiTheme="minorHAnsi"/>
        </w:rPr>
      </w:pPr>
    </w:p>
    <w:p w14:paraId="6ED67326" w14:textId="36821752" w:rsidP="00127811" w:rsidR="00E83637" w:rsidRDefault="00E83637" w:rsidRPr="00E83637">
      <w:pPr>
        <w:jc w:val="both"/>
        <w:rPr>
          <w:rFonts w:asciiTheme="minorHAnsi" w:cstheme="minorHAnsi" w:hAnsiTheme="minorHAnsi"/>
        </w:rPr>
      </w:pPr>
      <w:r w:rsidRPr="00E83637">
        <w:rPr>
          <w:rFonts w:asciiTheme="minorHAnsi" w:cstheme="minorHAnsi" w:hAnsiTheme="minorHAnsi"/>
        </w:rPr>
        <w:t>Les propositions</w:t>
      </w:r>
      <w:r w:rsidR="00111BEE">
        <w:rPr>
          <w:rFonts w:asciiTheme="minorHAnsi" w:cstheme="minorHAnsi" w:hAnsiTheme="minorHAnsi"/>
        </w:rPr>
        <w:t xml:space="preserve"> communes</w:t>
      </w:r>
      <w:r w:rsidRPr="00E83637">
        <w:rPr>
          <w:rFonts w:asciiTheme="minorHAnsi" w:cstheme="minorHAnsi" w:hAnsiTheme="minorHAnsi"/>
        </w:rPr>
        <w:t xml:space="preserve"> des organisations syndicales représentatives</w:t>
      </w:r>
      <w:r w:rsidR="00111BEE">
        <w:rPr>
          <w:rFonts w:asciiTheme="minorHAnsi" w:cstheme="minorHAnsi" w:hAnsiTheme="minorHAnsi"/>
        </w:rPr>
        <w:t xml:space="preserve"> et des membres de la commission élargie</w:t>
      </w:r>
      <w:r w:rsidRPr="00E83637">
        <w:rPr>
          <w:rFonts w:asciiTheme="minorHAnsi" w:cstheme="minorHAnsi" w:hAnsiTheme="minorHAnsi"/>
        </w:rPr>
        <w:t xml:space="preserve"> sont, en leur dernier état, les suivantes :</w:t>
      </w:r>
    </w:p>
    <w:p w14:paraId="340C6467" w14:textId="77777777" w:rsidP="00127811" w:rsidR="00E83637" w:rsidRDefault="00E83637" w:rsidRPr="00E93317">
      <w:pPr>
        <w:jc w:val="both"/>
        <w:rPr>
          <w:rFonts w:asciiTheme="minorHAnsi" w:cstheme="minorHAnsi" w:hAnsiTheme="minorHAnsi"/>
          <w:sz w:val="16"/>
          <w:szCs w:val="16"/>
        </w:rPr>
      </w:pPr>
    </w:p>
    <w:p w14:paraId="45D04983" w14:textId="12AD45AA" w:rsidP="00127811" w:rsidR="00E83637" w:rsidRDefault="00E83637">
      <w:pPr>
        <w:numPr>
          <w:ilvl w:val="1"/>
          <w:numId w:val="3"/>
        </w:numPr>
        <w:autoSpaceDE w:val="0"/>
        <w:autoSpaceDN w:val="0"/>
        <w:jc w:val="both"/>
        <w:rPr>
          <w:rFonts w:asciiTheme="minorHAnsi" w:cstheme="minorHAnsi" w:hAnsiTheme="minorHAnsi"/>
        </w:rPr>
      </w:pPr>
      <w:r w:rsidRPr="009F7A5D">
        <w:rPr>
          <w:rFonts w:asciiTheme="minorHAnsi" w:cstheme="minorHAnsi" w:hAnsiTheme="minorHAnsi"/>
        </w:rPr>
        <w:t xml:space="preserve">Une revalorisation de </w:t>
      </w:r>
      <w:r w:rsidR="00111BEE">
        <w:rPr>
          <w:rFonts w:asciiTheme="minorHAnsi" w:cstheme="minorHAnsi" w:hAnsiTheme="minorHAnsi"/>
        </w:rPr>
        <w:t>2.5</w:t>
      </w:r>
      <w:r w:rsidRPr="009F7A5D">
        <w:rPr>
          <w:rFonts w:asciiTheme="minorHAnsi" w:cstheme="minorHAnsi" w:hAnsiTheme="minorHAnsi"/>
        </w:rPr>
        <w:t>% des salaires de base, sous forme d’augmenta</w:t>
      </w:r>
      <w:r w:rsidR="00127811">
        <w:rPr>
          <w:rFonts w:asciiTheme="minorHAnsi" w:cstheme="minorHAnsi" w:hAnsiTheme="minorHAnsi"/>
        </w:rPr>
        <w:t>tion générale, avec effet au 1</w:t>
      </w:r>
      <w:r w:rsidR="00127811" w:rsidRPr="00127811">
        <w:rPr>
          <w:rFonts w:asciiTheme="minorHAnsi" w:cstheme="minorHAnsi" w:hAnsiTheme="minorHAnsi"/>
          <w:vertAlign w:val="superscript"/>
        </w:rPr>
        <w:t>er</w:t>
      </w:r>
      <w:r w:rsidR="00127811">
        <w:rPr>
          <w:rFonts w:asciiTheme="minorHAnsi" w:cstheme="minorHAnsi" w:hAnsiTheme="minorHAnsi"/>
        </w:rPr>
        <w:t xml:space="preserve"> </w:t>
      </w:r>
      <w:r w:rsidRPr="009F7A5D">
        <w:rPr>
          <w:rFonts w:asciiTheme="minorHAnsi" w:cstheme="minorHAnsi" w:hAnsiTheme="minorHAnsi"/>
        </w:rPr>
        <w:t>janvier 20</w:t>
      </w:r>
      <w:r w:rsidR="00BB2BE1">
        <w:rPr>
          <w:rFonts w:asciiTheme="minorHAnsi" w:cstheme="minorHAnsi" w:hAnsiTheme="minorHAnsi"/>
        </w:rPr>
        <w:t>2</w:t>
      </w:r>
      <w:r w:rsidR="00111BEE">
        <w:rPr>
          <w:rFonts w:asciiTheme="minorHAnsi" w:cstheme="minorHAnsi" w:hAnsiTheme="minorHAnsi"/>
        </w:rPr>
        <w:t>2</w:t>
      </w:r>
      <w:r w:rsidRPr="009F7A5D">
        <w:rPr>
          <w:rFonts w:asciiTheme="minorHAnsi" w:cstheme="minorHAnsi" w:hAnsiTheme="minorHAnsi"/>
        </w:rPr>
        <w:t xml:space="preserve"> ;</w:t>
      </w:r>
    </w:p>
    <w:p w14:paraId="1C5644AE" w14:textId="77777777" w:rsidP="00E93317" w:rsidR="00E93317" w:rsidRDefault="00E93317" w:rsidRPr="00E93317">
      <w:pPr>
        <w:autoSpaceDE w:val="0"/>
        <w:autoSpaceDN w:val="0"/>
        <w:ind w:left="1440"/>
        <w:jc w:val="both"/>
        <w:rPr>
          <w:rFonts w:asciiTheme="minorHAnsi" w:cstheme="minorHAnsi" w:hAnsiTheme="minorHAnsi"/>
          <w:sz w:val="16"/>
          <w:szCs w:val="16"/>
        </w:rPr>
      </w:pPr>
    </w:p>
    <w:p w14:paraId="62A100E0" w14:textId="34958A59" w:rsidP="00127811" w:rsidR="00E83637" w:rsidRDefault="00E83637">
      <w:pPr>
        <w:numPr>
          <w:ilvl w:val="1"/>
          <w:numId w:val="3"/>
        </w:numPr>
        <w:autoSpaceDE w:val="0"/>
        <w:autoSpaceDN w:val="0"/>
        <w:jc w:val="both"/>
        <w:rPr>
          <w:rFonts w:asciiTheme="minorHAnsi" w:cstheme="minorHAnsi" w:hAnsiTheme="minorHAnsi"/>
        </w:rPr>
      </w:pPr>
      <w:r w:rsidRPr="009F7A5D">
        <w:rPr>
          <w:rFonts w:asciiTheme="minorHAnsi" w:cstheme="minorHAnsi" w:hAnsiTheme="minorHAnsi"/>
        </w:rPr>
        <w:t xml:space="preserve">Une enveloppe d’augmentations individuelles de </w:t>
      </w:r>
      <w:r w:rsidR="00111BEE">
        <w:rPr>
          <w:rFonts w:asciiTheme="minorHAnsi" w:cstheme="minorHAnsi" w:hAnsiTheme="minorHAnsi"/>
        </w:rPr>
        <w:t>0.9</w:t>
      </w:r>
      <w:r w:rsidRPr="009F7A5D">
        <w:rPr>
          <w:rFonts w:asciiTheme="minorHAnsi" w:cstheme="minorHAnsi" w:hAnsiTheme="minorHAnsi"/>
        </w:rPr>
        <w:t>% de la masse des salaires de base bruts mensuels, avec effet au 1</w:t>
      </w:r>
      <w:r w:rsidRPr="009F7A5D">
        <w:rPr>
          <w:rFonts w:asciiTheme="minorHAnsi" w:cstheme="minorHAnsi" w:hAnsiTheme="minorHAnsi"/>
          <w:vertAlign w:val="superscript"/>
        </w:rPr>
        <w:t>er</w:t>
      </w:r>
      <w:r w:rsidR="00BB2BE1">
        <w:rPr>
          <w:rFonts w:asciiTheme="minorHAnsi" w:cstheme="minorHAnsi" w:hAnsiTheme="minorHAnsi"/>
        </w:rPr>
        <w:t xml:space="preserve"> janvier 202</w:t>
      </w:r>
      <w:r w:rsidR="00111BEE">
        <w:rPr>
          <w:rFonts w:asciiTheme="minorHAnsi" w:cstheme="minorHAnsi" w:hAnsiTheme="minorHAnsi"/>
        </w:rPr>
        <w:t>2</w:t>
      </w:r>
      <w:r w:rsidRPr="009F7A5D">
        <w:rPr>
          <w:rFonts w:asciiTheme="minorHAnsi" w:cstheme="minorHAnsi" w:hAnsiTheme="minorHAnsi"/>
        </w:rPr>
        <w:t> ;</w:t>
      </w:r>
    </w:p>
    <w:p w14:paraId="67E94894" w14:textId="77777777" w:rsidP="00E93317" w:rsidR="00E93317" w:rsidRDefault="00E93317">
      <w:pPr>
        <w:autoSpaceDE w:val="0"/>
        <w:autoSpaceDN w:val="0"/>
        <w:jc w:val="both"/>
        <w:rPr>
          <w:rFonts w:asciiTheme="minorHAnsi" w:cstheme="minorHAnsi" w:hAnsiTheme="minorHAnsi"/>
        </w:rPr>
      </w:pPr>
    </w:p>
    <w:p w14:paraId="55AB8CDB" w14:textId="06BB806A" w:rsidP="00127811" w:rsidR="000B3072" w:rsidRDefault="000B3072">
      <w:pPr>
        <w:numPr>
          <w:ilvl w:val="1"/>
          <w:numId w:val="3"/>
        </w:numPr>
        <w:autoSpaceDE w:val="0"/>
        <w:autoSpaceDN w:val="0"/>
        <w:jc w:val="both"/>
        <w:rPr>
          <w:rFonts w:asciiTheme="minorHAnsi" w:cstheme="minorHAnsi" w:hAnsiTheme="minorHAnsi"/>
        </w:rPr>
      </w:pPr>
      <w:r>
        <w:rPr>
          <w:rFonts w:asciiTheme="minorHAnsi" w:cstheme="minorHAnsi" w:hAnsiTheme="minorHAnsi"/>
        </w:rPr>
        <w:lastRenderedPageBreak/>
        <w:t>Une</w:t>
      </w:r>
      <w:r w:rsidR="00111BEE">
        <w:rPr>
          <w:rFonts w:asciiTheme="minorHAnsi" w:cstheme="minorHAnsi" w:hAnsiTheme="minorHAnsi"/>
        </w:rPr>
        <w:t xml:space="preserve"> revalorisation de la valeur faciale des tickets restaurant à 6 euros </w:t>
      </w:r>
      <w:r w:rsidR="002F5389">
        <w:rPr>
          <w:rFonts w:asciiTheme="minorHAnsi" w:cstheme="minorHAnsi" w:hAnsiTheme="minorHAnsi"/>
        </w:rPr>
        <w:t>avec effet au 1</w:t>
      </w:r>
      <w:r w:rsidR="002F5389" w:rsidRPr="002F5389">
        <w:rPr>
          <w:rFonts w:asciiTheme="minorHAnsi" w:cstheme="minorHAnsi" w:hAnsiTheme="minorHAnsi"/>
          <w:vertAlign w:val="superscript"/>
        </w:rPr>
        <w:t>er</w:t>
      </w:r>
      <w:r w:rsidR="002F5389">
        <w:rPr>
          <w:rFonts w:asciiTheme="minorHAnsi" w:cstheme="minorHAnsi" w:hAnsiTheme="minorHAnsi"/>
        </w:rPr>
        <w:t xml:space="preserve"> janvier 202</w:t>
      </w:r>
      <w:r w:rsidR="00111BEE">
        <w:rPr>
          <w:rFonts w:asciiTheme="minorHAnsi" w:cstheme="minorHAnsi" w:hAnsiTheme="minorHAnsi"/>
        </w:rPr>
        <w:t>2.</w:t>
      </w:r>
    </w:p>
    <w:p w14:paraId="4A0A1C94" w14:textId="77777777" w:rsidP="00127811" w:rsidR="00E93317" w:rsidRDefault="00E93317">
      <w:pPr>
        <w:jc w:val="both"/>
        <w:rPr>
          <w:rFonts w:asciiTheme="minorHAnsi" w:cstheme="minorHAnsi" w:hAnsiTheme="minorHAnsi"/>
        </w:rPr>
      </w:pPr>
    </w:p>
    <w:p w14:paraId="29C24D9B" w14:textId="77777777" w:rsidP="00127811" w:rsidR="00E93317" w:rsidRDefault="00E93317">
      <w:pPr>
        <w:jc w:val="both"/>
        <w:rPr>
          <w:rFonts w:asciiTheme="minorHAnsi" w:cstheme="minorHAnsi" w:hAnsiTheme="minorHAnsi"/>
        </w:rPr>
      </w:pPr>
    </w:p>
    <w:p w14:paraId="68A41B73" w14:textId="00F74943" w:rsidP="00127811" w:rsidR="009F7A5D" w:rsidRDefault="00E83637">
      <w:pPr>
        <w:jc w:val="both"/>
        <w:rPr>
          <w:rFonts w:asciiTheme="minorHAnsi" w:cstheme="minorHAnsi" w:hAnsiTheme="minorHAnsi"/>
        </w:rPr>
      </w:pPr>
      <w:r w:rsidRPr="00E83637">
        <w:rPr>
          <w:rFonts w:asciiTheme="minorHAnsi" w:cstheme="minorHAnsi" w:hAnsiTheme="minorHAnsi"/>
        </w:rPr>
        <w:t>De son côté, la direction a fait les dernières propositions suivantes :</w:t>
      </w:r>
    </w:p>
    <w:p w14:paraId="7ABDE7AF" w14:textId="77777777" w:rsidP="00127811" w:rsidR="00CB0AB1" w:rsidRDefault="00CB0AB1" w:rsidRPr="00E93317">
      <w:pPr>
        <w:jc w:val="both"/>
        <w:rPr>
          <w:rFonts w:asciiTheme="minorHAnsi" w:cstheme="minorHAnsi" w:hAnsiTheme="minorHAnsi"/>
          <w:sz w:val="16"/>
          <w:szCs w:val="16"/>
        </w:rPr>
      </w:pPr>
    </w:p>
    <w:p w14:paraId="626E2DC4" w14:textId="6A1371F1" w:rsidP="000C055F" w:rsidR="000C055F" w:rsidRDefault="000C055F" w:rsidRPr="007166B4">
      <w:pPr>
        <w:pStyle w:val="Paragraphedeliste"/>
        <w:numPr>
          <w:ilvl w:val="0"/>
          <w:numId w:val="11"/>
        </w:numPr>
        <w:spacing w:after="120" w:before="60"/>
        <w:ind w:hanging="357" w:left="743" w:right="147"/>
        <w:contextualSpacing w:val="0"/>
        <w:jc w:val="both"/>
        <w:rPr>
          <w:rFonts w:asciiTheme="minorHAnsi" w:cstheme="minorHAnsi" w:hAnsiTheme="minorHAnsi"/>
        </w:rPr>
      </w:pPr>
      <w:r w:rsidRPr="007166B4">
        <w:rPr>
          <w:rFonts w:asciiTheme="minorHAnsi" w:cstheme="minorHAnsi" w:hAnsiTheme="minorHAnsi"/>
        </w:rPr>
        <w:t xml:space="preserve">une revalorisation de </w:t>
      </w:r>
      <w:r w:rsidR="00111BEE">
        <w:rPr>
          <w:rFonts w:asciiTheme="minorHAnsi" w:cstheme="minorHAnsi" w:hAnsiTheme="minorHAnsi"/>
        </w:rPr>
        <w:t>2,5</w:t>
      </w:r>
      <w:r w:rsidRPr="007166B4">
        <w:rPr>
          <w:rFonts w:asciiTheme="minorHAnsi" w:cstheme="minorHAnsi" w:hAnsiTheme="minorHAnsi"/>
        </w:rPr>
        <w:t>% des salaires de base, sous forme d’augmentation générale, avec effet au 1</w:t>
      </w:r>
      <w:r w:rsidRPr="007166B4">
        <w:rPr>
          <w:rFonts w:asciiTheme="minorHAnsi" w:cstheme="minorHAnsi" w:hAnsiTheme="minorHAnsi"/>
          <w:vertAlign w:val="superscript"/>
        </w:rPr>
        <w:t>er</w:t>
      </w:r>
      <w:r>
        <w:rPr>
          <w:rFonts w:asciiTheme="minorHAnsi" w:cstheme="minorHAnsi" w:hAnsiTheme="minorHAnsi"/>
        </w:rPr>
        <w:t xml:space="preserve"> </w:t>
      </w:r>
      <w:r w:rsidRPr="007166B4">
        <w:rPr>
          <w:rFonts w:asciiTheme="minorHAnsi" w:cstheme="minorHAnsi" w:hAnsiTheme="minorHAnsi"/>
        </w:rPr>
        <w:t>janvier</w:t>
      </w:r>
      <w:r>
        <w:rPr>
          <w:rFonts w:asciiTheme="minorHAnsi" w:cstheme="minorHAnsi" w:hAnsiTheme="minorHAnsi"/>
        </w:rPr>
        <w:t xml:space="preserve"> 202</w:t>
      </w:r>
      <w:r w:rsidR="00111BEE">
        <w:rPr>
          <w:rFonts w:asciiTheme="minorHAnsi" w:cstheme="minorHAnsi" w:hAnsiTheme="minorHAnsi"/>
        </w:rPr>
        <w:t>2</w:t>
      </w:r>
      <w:r w:rsidRPr="007166B4">
        <w:rPr>
          <w:rFonts w:asciiTheme="minorHAnsi" w:cstheme="minorHAnsi" w:hAnsiTheme="minorHAnsi"/>
        </w:rPr>
        <w:t xml:space="preserve"> ;</w:t>
      </w:r>
    </w:p>
    <w:p w14:paraId="37DEA885" w14:textId="4EC0A868" w:rsidP="000C055F" w:rsidR="000C055F" w:rsidRDefault="000C055F" w:rsidRPr="007166B4">
      <w:pPr>
        <w:pStyle w:val="Paragraphedeliste"/>
        <w:numPr>
          <w:ilvl w:val="0"/>
          <w:numId w:val="11"/>
        </w:numPr>
        <w:spacing w:after="120" w:before="60"/>
        <w:ind w:hanging="357" w:left="743" w:right="147"/>
        <w:contextualSpacing w:val="0"/>
        <w:jc w:val="both"/>
        <w:rPr>
          <w:rFonts w:asciiTheme="minorHAnsi" w:cstheme="minorHAnsi" w:hAnsiTheme="minorHAnsi"/>
        </w:rPr>
      </w:pPr>
      <w:r w:rsidRPr="007166B4">
        <w:rPr>
          <w:rFonts w:asciiTheme="minorHAnsi" w:cstheme="minorHAnsi" w:hAnsiTheme="minorHAnsi"/>
        </w:rPr>
        <w:t xml:space="preserve">une enveloppe d’augmentations individuelles de </w:t>
      </w:r>
      <w:r w:rsidR="00111BEE">
        <w:rPr>
          <w:rFonts w:asciiTheme="minorHAnsi" w:cstheme="minorHAnsi" w:hAnsiTheme="minorHAnsi"/>
        </w:rPr>
        <w:t>0,9</w:t>
      </w:r>
      <w:r w:rsidRPr="007166B4">
        <w:rPr>
          <w:rFonts w:asciiTheme="minorHAnsi" w:cstheme="minorHAnsi" w:hAnsiTheme="minorHAnsi"/>
        </w:rPr>
        <w:t xml:space="preserve">% de la masse des salaires de base bruts mensuels constatée au </w:t>
      </w:r>
      <w:r>
        <w:rPr>
          <w:rFonts w:asciiTheme="minorHAnsi" w:cstheme="minorHAnsi" w:hAnsiTheme="minorHAnsi"/>
        </w:rPr>
        <w:t>30 novembre 20</w:t>
      </w:r>
      <w:r w:rsidR="002F5389">
        <w:rPr>
          <w:rFonts w:asciiTheme="minorHAnsi" w:cstheme="minorHAnsi" w:hAnsiTheme="minorHAnsi"/>
        </w:rPr>
        <w:t>2</w:t>
      </w:r>
      <w:r w:rsidR="00111BEE">
        <w:rPr>
          <w:rFonts w:asciiTheme="minorHAnsi" w:cstheme="minorHAnsi" w:hAnsiTheme="minorHAnsi"/>
        </w:rPr>
        <w:t>1</w:t>
      </w:r>
      <w:r w:rsidRPr="007166B4">
        <w:rPr>
          <w:rFonts w:asciiTheme="minorHAnsi" w:cstheme="minorHAnsi" w:hAnsiTheme="minorHAnsi"/>
        </w:rPr>
        <w:t xml:space="preserve">, avec effet au </w:t>
      </w:r>
      <w:r>
        <w:rPr>
          <w:rFonts w:asciiTheme="minorHAnsi" w:cstheme="minorHAnsi" w:hAnsiTheme="minorHAnsi"/>
        </w:rPr>
        <w:t>1</w:t>
      </w:r>
      <w:r w:rsidRPr="007166B4">
        <w:rPr>
          <w:rFonts w:asciiTheme="minorHAnsi" w:cstheme="minorHAnsi" w:hAnsiTheme="minorHAnsi"/>
          <w:vertAlign w:val="superscript"/>
        </w:rPr>
        <w:t>er</w:t>
      </w:r>
      <w:r>
        <w:rPr>
          <w:rFonts w:asciiTheme="minorHAnsi" w:cstheme="minorHAnsi" w:hAnsiTheme="minorHAnsi"/>
        </w:rPr>
        <w:t xml:space="preserve"> </w:t>
      </w:r>
      <w:r w:rsidRPr="007166B4">
        <w:rPr>
          <w:rFonts w:asciiTheme="minorHAnsi" w:cstheme="minorHAnsi" w:hAnsiTheme="minorHAnsi"/>
        </w:rPr>
        <w:t>janvier</w:t>
      </w:r>
      <w:r>
        <w:rPr>
          <w:rFonts w:asciiTheme="minorHAnsi" w:cstheme="minorHAnsi" w:hAnsiTheme="minorHAnsi"/>
        </w:rPr>
        <w:t xml:space="preserve"> 202</w:t>
      </w:r>
      <w:r w:rsidR="00111BEE">
        <w:rPr>
          <w:rFonts w:asciiTheme="minorHAnsi" w:cstheme="minorHAnsi" w:hAnsiTheme="minorHAnsi"/>
        </w:rPr>
        <w:t>2</w:t>
      </w:r>
      <w:r w:rsidRPr="007166B4">
        <w:rPr>
          <w:rFonts w:asciiTheme="minorHAnsi" w:cstheme="minorHAnsi" w:hAnsiTheme="minorHAnsi"/>
        </w:rPr>
        <w:t xml:space="preserve">. L’attribution de l’augmentation individuelle sera faite suivant une </w:t>
      </w:r>
      <w:r>
        <w:rPr>
          <w:rFonts w:asciiTheme="minorHAnsi" w:cstheme="minorHAnsi" w:hAnsiTheme="minorHAnsi"/>
        </w:rPr>
        <w:t>fiche d’évaluation individuelle ;</w:t>
      </w:r>
    </w:p>
    <w:p w14:paraId="5E42EEE1" w14:textId="3F60A828" w:rsidP="00E93317" w:rsidR="00E83637" w:rsidRDefault="00E93317">
      <w:pPr>
        <w:pStyle w:val="Paragraphedeliste"/>
        <w:numPr>
          <w:ilvl w:val="0"/>
          <w:numId w:val="13"/>
        </w:numPr>
        <w:jc w:val="both"/>
        <w:rPr>
          <w:rFonts w:asciiTheme="minorHAnsi" w:cstheme="minorHAnsi" w:hAnsiTheme="minorHAnsi"/>
        </w:rPr>
      </w:pPr>
      <w:bookmarkStart w:id="0" w:name="_Hlk91859918"/>
      <w:r>
        <w:rPr>
          <w:rFonts w:asciiTheme="minorHAnsi" w:cstheme="minorHAnsi" w:hAnsiTheme="minorHAnsi"/>
        </w:rPr>
        <w:t>une</w:t>
      </w:r>
      <w:r w:rsidRPr="00E93317">
        <w:rPr>
          <w:rFonts w:asciiTheme="minorHAnsi" w:cstheme="minorHAnsi" w:hAnsiTheme="minorHAnsi"/>
        </w:rPr>
        <w:t xml:space="preserve"> revalorisation de la valeur faciale des tickets restaurant à </w:t>
      </w:r>
      <w:r>
        <w:rPr>
          <w:rFonts w:asciiTheme="minorHAnsi" w:cstheme="minorHAnsi" w:hAnsiTheme="minorHAnsi"/>
        </w:rPr>
        <w:t>5,50</w:t>
      </w:r>
      <w:r w:rsidRPr="00E93317">
        <w:rPr>
          <w:rFonts w:asciiTheme="minorHAnsi" w:cstheme="minorHAnsi" w:hAnsiTheme="minorHAnsi"/>
        </w:rPr>
        <w:t xml:space="preserve"> euros avec effet au </w:t>
      </w:r>
      <w:r>
        <w:rPr>
          <w:rFonts w:asciiTheme="minorHAnsi" w:cstheme="minorHAnsi" w:hAnsiTheme="minorHAnsi"/>
        </w:rPr>
        <w:t>1</w:t>
      </w:r>
      <w:r>
        <w:rPr>
          <w:rFonts w:asciiTheme="minorHAnsi" w:cstheme="minorHAnsi" w:hAnsiTheme="minorHAnsi"/>
          <w:vertAlign w:val="superscript"/>
        </w:rPr>
        <w:t xml:space="preserve">er </w:t>
      </w:r>
      <w:r>
        <w:rPr>
          <w:rFonts w:asciiTheme="minorHAnsi" w:cstheme="minorHAnsi" w:hAnsiTheme="minorHAnsi"/>
        </w:rPr>
        <w:t>janvier</w:t>
      </w:r>
      <w:r w:rsidRPr="00E93317">
        <w:rPr>
          <w:rFonts w:asciiTheme="minorHAnsi" w:cstheme="minorHAnsi" w:hAnsiTheme="minorHAnsi"/>
        </w:rPr>
        <w:t xml:space="preserve"> 2022</w:t>
      </w:r>
      <w:r>
        <w:rPr>
          <w:rFonts w:asciiTheme="minorHAnsi" w:cstheme="minorHAnsi" w:hAnsiTheme="minorHAnsi"/>
        </w:rPr>
        <w:t>.</w:t>
      </w:r>
    </w:p>
    <w:bookmarkEnd w:id="0"/>
    <w:p w14:paraId="1B4E189C" w14:textId="77777777" w:rsidP="00E93317" w:rsidR="00E93317" w:rsidRDefault="00E93317" w:rsidRPr="00E93317">
      <w:pPr>
        <w:pStyle w:val="Paragraphedeliste"/>
        <w:jc w:val="both"/>
        <w:rPr>
          <w:rFonts w:asciiTheme="minorHAnsi" w:cstheme="minorHAnsi" w:hAnsiTheme="minorHAnsi"/>
        </w:rPr>
      </w:pPr>
    </w:p>
    <w:p w14:paraId="48D323C0" w14:textId="77777777" w:rsidP="00127811" w:rsidR="009F7A5D" w:rsidRDefault="009F7A5D" w:rsidRPr="00E83637">
      <w:pPr>
        <w:jc w:val="both"/>
        <w:rPr>
          <w:rFonts w:asciiTheme="minorHAnsi" w:cstheme="minorHAnsi" w:hAnsiTheme="minorHAnsi"/>
        </w:rPr>
      </w:pPr>
    </w:p>
    <w:p w14:paraId="670F59CF" w14:textId="287537F4" w:rsidP="00122B69" w:rsidR="00E83637" w:rsidRDefault="00E83637" w:rsidRPr="00122B69">
      <w:pPr>
        <w:pStyle w:val="Titre9"/>
        <w:pBdr>
          <w:top w:color="C0C0C0" w:space="1" w:sz="4" w:val="single"/>
          <w:bottom w:color="C0C0C0" w:space="1" w:sz="4" w:val="single"/>
        </w:pBdr>
        <w:spacing w:after="100" w:before="100"/>
        <w:rPr>
          <w:rFonts w:ascii="Arial Narrow" w:cs="Arial" w:hAnsi="Arial Narrow"/>
          <w:b/>
          <w:bCs/>
          <w:i/>
          <w:color w:val="808080"/>
          <w:sz w:val="24"/>
        </w:rPr>
      </w:pPr>
      <w:r w:rsidRPr="00122B69">
        <w:rPr>
          <w:rFonts w:ascii="Arial Narrow" w:cs="Arial" w:hAnsi="Arial Narrow"/>
          <w:b/>
          <w:bCs/>
          <w:i/>
          <w:color w:val="808080"/>
          <w:sz w:val="24"/>
        </w:rPr>
        <w:t xml:space="preserve">Article </w:t>
      </w:r>
      <w:r w:rsidR="00122B69">
        <w:rPr>
          <w:rFonts w:ascii="Arial Narrow" w:cs="Arial" w:hAnsi="Arial Narrow"/>
          <w:b/>
          <w:bCs/>
          <w:i/>
          <w:color w:val="808080"/>
          <w:sz w:val="24"/>
        </w:rPr>
        <w:t>4</w:t>
      </w:r>
      <w:r w:rsidRPr="00122B69">
        <w:rPr>
          <w:rFonts w:ascii="Arial Narrow" w:cs="Arial" w:hAnsi="Arial Narrow"/>
          <w:b/>
          <w:bCs/>
          <w:i/>
          <w:color w:val="808080"/>
          <w:sz w:val="24"/>
        </w:rPr>
        <w:t xml:space="preserve"> </w:t>
      </w:r>
      <w:r w:rsidR="00DD0845">
        <w:rPr>
          <w:rFonts w:ascii="Arial Narrow" w:cs="Arial" w:hAnsi="Arial Narrow"/>
          <w:b/>
          <w:bCs/>
          <w:i/>
          <w:color w:val="808080"/>
          <w:sz w:val="24"/>
        </w:rPr>
        <w:t>-</w:t>
      </w:r>
      <w:r w:rsidRPr="00122B69">
        <w:rPr>
          <w:rFonts w:ascii="Arial Narrow" w:cs="Arial" w:hAnsi="Arial Narrow"/>
          <w:b/>
          <w:bCs/>
          <w:i/>
          <w:color w:val="808080"/>
          <w:sz w:val="24"/>
        </w:rPr>
        <w:t xml:space="preserve"> </w:t>
      </w:r>
      <w:r w:rsidR="00A636C0">
        <w:rPr>
          <w:rFonts w:ascii="Arial Narrow" w:cs="Arial" w:hAnsi="Arial Narrow"/>
          <w:b/>
          <w:bCs/>
          <w:i/>
          <w:color w:val="808080"/>
          <w:sz w:val="24"/>
        </w:rPr>
        <w:t>Mesures applicables : accord</w:t>
      </w:r>
    </w:p>
    <w:p w14:paraId="52F54AF7" w14:textId="77777777" w:rsidP="00127811" w:rsidR="00E83637" w:rsidRDefault="00E83637" w:rsidRPr="00E83637">
      <w:pPr>
        <w:jc w:val="both"/>
        <w:rPr>
          <w:rFonts w:asciiTheme="minorHAnsi" w:cstheme="minorHAnsi" w:hAnsiTheme="minorHAnsi"/>
        </w:rPr>
      </w:pPr>
    </w:p>
    <w:p w14:paraId="2749CDBC" w14:textId="77777777" w:rsidP="00CB0AB1" w:rsidR="00CB0AB1" w:rsidRDefault="00CB0AB1" w:rsidRPr="00CB0AB1">
      <w:pPr>
        <w:spacing w:after="120" w:before="45"/>
        <w:ind w:left="28" w:right="147"/>
        <w:jc w:val="both"/>
        <w:rPr>
          <w:rFonts w:asciiTheme="minorHAnsi" w:cstheme="minorHAnsi" w:hAnsiTheme="minorHAnsi"/>
        </w:rPr>
      </w:pPr>
      <w:r w:rsidRPr="00CB0AB1">
        <w:rPr>
          <w:rFonts w:asciiTheme="minorHAnsi" w:cstheme="minorHAnsi" w:hAnsiTheme="minorHAnsi"/>
        </w:rPr>
        <w:t>Le présent accord conclu au sein de la société RAPIDO bénéficie à l'ensemble de ses salariés.</w:t>
      </w:r>
    </w:p>
    <w:p w14:paraId="55665D44" w14:textId="77777777" w:rsidP="00CB0AB1" w:rsidR="00CB0AB1" w:rsidRDefault="00CB0AB1" w:rsidRPr="00CB0AB1">
      <w:pPr>
        <w:spacing w:after="120" w:before="60"/>
        <w:ind w:right="147"/>
        <w:jc w:val="both"/>
        <w:rPr>
          <w:rFonts w:asciiTheme="minorHAnsi" w:cstheme="minorHAnsi" w:hAnsiTheme="minorHAnsi"/>
          <w:sz w:val="12"/>
          <w:szCs w:val="12"/>
        </w:rPr>
      </w:pPr>
    </w:p>
    <w:p w14:paraId="5314EDD7" w14:textId="77777777" w:rsidP="00CB0AB1" w:rsidR="00CB0AB1" w:rsidRDefault="00CB0AB1" w:rsidRPr="00EF68D0">
      <w:pPr>
        <w:spacing w:after="120" w:before="60"/>
        <w:ind w:right="147"/>
        <w:jc w:val="both"/>
        <w:rPr>
          <w:rFonts w:asciiTheme="minorHAnsi" w:cstheme="minorHAnsi" w:hAnsiTheme="minorHAnsi"/>
          <w:szCs w:val="20"/>
        </w:rPr>
      </w:pPr>
      <w:r w:rsidRPr="00EF68D0">
        <w:rPr>
          <w:rFonts w:asciiTheme="minorHAnsi" w:cstheme="minorHAnsi" w:hAnsiTheme="minorHAnsi"/>
          <w:szCs w:val="20"/>
        </w:rPr>
        <w:t>Il est convenu</w:t>
      </w:r>
      <w:r>
        <w:rPr>
          <w:rFonts w:asciiTheme="minorHAnsi" w:cstheme="minorHAnsi" w:hAnsiTheme="minorHAnsi"/>
          <w:szCs w:val="20"/>
        </w:rPr>
        <w:t xml:space="preserve"> ce qui suit</w:t>
      </w:r>
      <w:r w:rsidRPr="00EF68D0">
        <w:rPr>
          <w:rFonts w:asciiTheme="minorHAnsi" w:cstheme="minorHAnsi" w:hAnsiTheme="minorHAnsi"/>
          <w:szCs w:val="20"/>
        </w:rPr>
        <w:t> :</w:t>
      </w:r>
    </w:p>
    <w:p w14:paraId="64F53FC6" w14:textId="7C5C41C8" w:rsidP="00CB0AB1" w:rsidR="00CB0AB1" w:rsidRDefault="00CB0AB1" w:rsidRPr="00CB0AB1">
      <w:pPr>
        <w:pStyle w:val="Paragraphedeliste"/>
        <w:numPr>
          <w:ilvl w:val="0"/>
          <w:numId w:val="11"/>
        </w:numPr>
        <w:spacing w:after="120" w:before="60"/>
        <w:ind w:hanging="357" w:left="743" w:right="147"/>
        <w:contextualSpacing w:val="0"/>
        <w:jc w:val="both"/>
        <w:rPr>
          <w:rFonts w:asciiTheme="minorHAnsi" w:cstheme="minorHAnsi" w:hAnsiTheme="minorHAnsi"/>
        </w:rPr>
      </w:pPr>
      <w:r w:rsidRPr="00CB0AB1">
        <w:rPr>
          <w:rFonts w:asciiTheme="minorHAnsi" w:cstheme="minorHAnsi" w:hAnsiTheme="minorHAnsi"/>
        </w:rPr>
        <w:t xml:space="preserve">une revalorisation de </w:t>
      </w:r>
      <w:r w:rsidR="00E93317">
        <w:rPr>
          <w:rFonts w:asciiTheme="minorHAnsi" w:cstheme="minorHAnsi" w:hAnsiTheme="minorHAnsi"/>
        </w:rPr>
        <w:t>2,5</w:t>
      </w:r>
      <w:r w:rsidRPr="00CB0AB1">
        <w:rPr>
          <w:rFonts w:asciiTheme="minorHAnsi" w:cstheme="minorHAnsi" w:hAnsiTheme="minorHAnsi"/>
        </w:rPr>
        <w:t xml:space="preserve">% des salaires de base, sous forme d’augmentation générale, avec effet au </w:t>
      </w:r>
      <w:r>
        <w:rPr>
          <w:rFonts w:asciiTheme="minorHAnsi" w:cstheme="minorHAnsi" w:hAnsiTheme="minorHAnsi"/>
        </w:rPr>
        <w:t>1</w:t>
      </w:r>
      <w:r w:rsidRPr="00CB0AB1">
        <w:rPr>
          <w:rFonts w:asciiTheme="minorHAnsi" w:cstheme="minorHAnsi" w:hAnsiTheme="minorHAnsi"/>
          <w:vertAlign w:val="superscript"/>
        </w:rPr>
        <w:t>er</w:t>
      </w:r>
      <w:r>
        <w:rPr>
          <w:rFonts w:asciiTheme="minorHAnsi" w:cstheme="minorHAnsi" w:hAnsiTheme="minorHAnsi"/>
        </w:rPr>
        <w:t xml:space="preserve"> </w:t>
      </w:r>
      <w:r w:rsidRPr="00CB0AB1">
        <w:rPr>
          <w:rFonts w:asciiTheme="minorHAnsi" w:cstheme="minorHAnsi" w:hAnsiTheme="minorHAnsi"/>
        </w:rPr>
        <w:t>janvier 202</w:t>
      </w:r>
      <w:r w:rsidR="00E93317">
        <w:rPr>
          <w:rFonts w:asciiTheme="minorHAnsi" w:cstheme="minorHAnsi" w:hAnsiTheme="minorHAnsi"/>
        </w:rPr>
        <w:t>2</w:t>
      </w:r>
      <w:r w:rsidRPr="00CB0AB1">
        <w:rPr>
          <w:rFonts w:asciiTheme="minorHAnsi" w:cstheme="minorHAnsi" w:hAnsiTheme="minorHAnsi"/>
        </w:rPr>
        <w:t xml:space="preserve"> ;</w:t>
      </w:r>
    </w:p>
    <w:p w14:paraId="200CEC7D" w14:textId="1C200003" w:rsidP="00E93317" w:rsidR="00CB0AB1" w:rsidRDefault="00CB0AB1" w:rsidRPr="00E93317">
      <w:pPr>
        <w:pStyle w:val="Paragraphedeliste"/>
        <w:numPr>
          <w:ilvl w:val="0"/>
          <w:numId w:val="11"/>
        </w:numPr>
        <w:spacing w:after="120" w:before="60"/>
        <w:ind w:hanging="357" w:left="743" w:right="147"/>
        <w:contextualSpacing w:val="0"/>
        <w:jc w:val="both"/>
        <w:rPr>
          <w:rFonts w:asciiTheme="minorHAnsi" w:cstheme="minorHAnsi" w:hAnsiTheme="minorHAnsi"/>
        </w:rPr>
      </w:pPr>
      <w:r w:rsidRPr="00CB0AB1">
        <w:rPr>
          <w:rFonts w:asciiTheme="minorHAnsi" w:cstheme="minorHAnsi" w:hAnsiTheme="minorHAnsi"/>
        </w:rPr>
        <w:t xml:space="preserve">une enveloppe d’augmentations individuelles de </w:t>
      </w:r>
      <w:r w:rsidR="00E93317">
        <w:rPr>
          <w:rFonts w:asciiTheme="minorHAnsi" w:cstheme="minorHAnsi" w:hAnsiTheme="minorHAnsi"/>
        </w:rPr>
        <w:t>0,9</w:t>
      </w:r>
      <w:r w:rsidRPr="00CB0AB1">
        <w:rPr>
          <w:rFonts w:asciiTheme="minorHAnsi" w:cstheme="minorHAnsi" w:hAnsiTheme="minorHAnsi"/>
        </w:rPr>
        <w:t>% de la masse des salaires de base bruts mensuels constatée au 30 novembre 202</w:t>
      </w:r>
      <w:r w:rsidR="00E93317">
        <w:rPr>
          <w:rFonts w:asciiTheme="minorHAnsi" w:cstheme="minorHAnsi" w:hAnsiTheme="minorHAnsi"/>
        </w:rPr>
        <w:t>1</w:t>
      </w:r>
      <w:r w:rsidRPr="00CB0AB1">
        <w:rPr>
          <w:rFonts w:asciiTheme="minorHAnsi" w:cstheme="minorHAnsi" w:hAnsiTheme="minorHAnsi"/>
        </w:rPr>
        <w:t>, avec effet au</w:t>
      </w:r>
      <w:r>
        <w:rPr>
          <w:rFonts w:asciiTheme="minorHAnsi" w:cstheme="minorHAnsi" w:hAnsiTheme="minorHAnsi"/>
        </w:rPr>
        <w:t xml:space="preserve"> 1</w:t>
      </w:r>
      <w:r w:rsidRPr="00CB0AB1">
        <w:rPr>
          <w:rFonts w:asciiTheme="minorHAnsi" w:cstheme="minorHAnsi" w:hAnsiTheme="minorHAnsi"/>
          <w:vertAlign w:val="superscript"/>
        </w:rPr>
        <w:t>er</w:t>
      </w:r>
      <w:r>
        <w:rPr>
          <w:rFonts w:asciiTheme="minorHAnsi" w:cstheme="minorHAnsi" w:hAnsiTheme="minorHAnsi"/>
        </w:rPr>
        <w:t xml:space="preserve"> </w:t>
      </w:r>
      <w:r w:rsidRPr="00CB0AB1">
        <w:rPr>
          <w:rFonts w:asciiTheme="minorHAnsi" w:cstheme="minorHAnsi" w:hAnsiTheme="minorHAnsi"/>
        </w:rPr>
        <w:t>janvier 202</w:t>
      </w:r>
      <w:r w:rsidR="00E93317">
        <w:rPr>
          <w:rFonts w:asciiTheme="minorHAnsi" w:cstheme="minorHAnsi" w:hAnsiTheme="minorHAnsi"/>
        </w:rPr>
        <w:t>2</w:t>
      </w:r>
      <w:r w:rsidRPr="00CB0AB1">
        <w:rPr>
          <w:rFonts w:asciiTheme="minorHAnsi" w:cstheme="minorHAnsi" w:hAnsiTheme="minorHAnsi"/>
        </w:rPr>
        <w:t xml:space="preserve">. L’attribution de l’augmentation individuelle sera faite suivant une </w:t>
      </w:r>
      <w:r>
        <w:rPr>
          <w:rFonts w:asciiTheme="minorHAnsi" w:cstheme="minorHAnsi" w:hAnsiTheme="minorHAnsi"/>
        </w:rPr>
        <w:t>fiche d’évaluation individuelle ;</w:t>
      </w:r>
    </w:p>
    <w:p w14:paraId="1E1B11A6" w14:textId="1CBE2AB2" w:rsidP="00E93317" w:rsidR="00E93317" w:rsidRDefault="00E93317">
      <w:pPr>
        <w:pStyle w:val="Paragraphedeliste"/>
        <w:numPr>
          <w:ilvl w:val="0"/>
          <w:numId w:val="11"/>
        </w:numPr>
        <w:jc w:val="both"/>
        <w:rPr>
          <w:rFonts w:asciiTheme="minorHAnsi" w:cstheme="minorHAnsi" w:hAnsiTheme="minorHAnsi"/>
        </w:rPr>
      </w:pPr>
      <w:r>
        <w:rPr>
          <w:rFonts w:asciiTheme="minorHAnsi" w:cstheme="minorHAnsi" w:hAnsiTheme="minorHAnsi"/>
        </w:rPr>
        <w:t>une</w:t>
      </w:r>
      <w:r w:rsidRPr="00E93317">
        <w:rPr>
          <w:rFonts w:asciiTheme="minorHAnsi" w:cstheme="minorHAnsi" w:hAnsiTheme="minorHAnsi"/>
        </w:rPr>
        <w:t xml:space="preserve"> revalorisation de la valeur faciale des tickets restaurant à </w:t>
      </w:r>
      <w:r>
        <w:rPr>
          <w:rFonts w:asciiTheme="minorHAnsi" w:cstheme="minorHAnsi" w:hAnsiTheme="minorHAnsi"/>
        </w:rPr>
        <w:t xml:space="preserve">6 </w:t>
      </w:r>
      <w:r w:rsidRPr="00E93317">
        <w:rPr>
          <w:rFonts w:asciiTheme="minorHAnsi" w:cstheme="minorHAnsi" w:hAnsiTheme="minorHAnsi"/>
        </w:rPr>
        <w:t xml:space="preserve">euros avec effet au </w:t>
      </w:r>
      <w:r>
        <w:rPr>
          <w:rFonts w:asciiTheme="minorHAnsi" w:cstheme="minorHAnsi" w:hAnsiTheme="minorHAnsi"/>
        </w:rPr>
        <w:t>1</w:t>
      </w:r>
      <w:r>
        <w:rPr>
          <w:rFonts w:asciiTheme="minorHAnsi" w:cstheme="minorHAnsi" w:hAnsiTheme="minorHAnsi"/>
          <w:vertAlign w:val="superscript"/>
        </w:rPr>
        <w:t xml:space="preserve">er </w:t>
      </w:r>
      <w:r>
        <w:rPr>
          <w:rFonts w:asciiTheme="minorHAnsi" w:cstheme="minorHAnsi" w:hAnsiTheme="minorHAnsi"/>
        </w:rPr>
        <w:t>janvier</w:t>
      </w:r>
      <w:r w:rsidRPr="00E93317">
        <w:rPr>
          <w:rFonts w:asciiTheme="minorHAnsi" w:cstheme="minorHAnsi" w:hAnsiTheme="minorHAnsi"/>
        </w:rPr>
        <w:t xml:space="preserve"> 2022</w:t>
      </w:r>
      <w:r>
        <w:rPr>
          <w:rFonts w:asciiTheme="minorHAnsi" w:cstheme="minorHAnsi" w:hAnsiTheme="minorHAnsi"/>
        </w:rPr>
        <w:t>.</w:t>
      </w:r>
    </w:p>
    <w:p w14:paraId="6AAD9CD9" w14:textId="77777777" w:rsidP="00CB0AB1" w:rsidR="00CB0AB1" w:rsidRDefault="00CB0AB1" w:rsidRPr="00CB0AB1">
      <w:pPr>
        <w:jc w:val="both"/>
        <w:rPr>
          <w:rFonts w:asciiTheme="minorHAnsi" w:cstheme="minorHAnsi" w:hAnsiTheme="minorHAnsi"/>
        </w:rPr>
      </w:pPr>
    </w:p>
    <w:p w14:paraId="21671709" w14:textId="77777777" w:rsidP="00127811" w:rsidR="00E83637" w:rsidRDefault="00E83637" w:rsidRPr="00E83637">
      <w:pPr>
        <w:jc w:val="both"/>
        <w:rPr>
          <w:rFonts w:asciiTheme="minorHAnsi" w:cstheme="minorHAnsi" w:hAnsiTheme="minorHAnsi"/>
        </w:rPr>
      </w:pPr>
    </w:p>
    <w:p w14:paraId="0AEB84D2" w14:textId="26D403FB" w:rsidP="00122B69" w:rsidR="00E83637" w:rsidRDefault="00E83637" w:rsidRPr="00122B69">
      <w:pPr>
        <w:pStyle w:val="Titre9"/>
        <w:pBdr>
          <w:top w:color="C0C0C0" w:space="1" w:sz="4" w:val="single"/>
          <w:bottom w:color="C0C0C0" w:space="1" w:sz="4" w:val="single"/>
        </w:pBdr>
        <w:spacing w:after="100" w:before="100"/>
        <w:rPr>
          <w:rFonts w:ascii="Arial Narrow" w:cs="Arial" w:hAnsi="Arial Narrow"/>
          <w:b/>
          <w:bCs/>
          <w:i/>
          <w:color w:val="808080"/>
          <w:sz w:val="24"/>
        </w:rPr>
      </w:pPr>
      <w:r w:rsidRPr="00122B69">
        <w:rPr>
          <w:rFonts w:ascii="Arial Narrow" w:cs="Arial" w:hAnsi="Arial Narrow"/>
          <w:b/>
          <w:bCs/>
          <w:i/>
          <w:color w:val="808080"/>
          <w:sz w:val="24"/>
        </w:rPr>
        <w:t xml:space="preserve">Article </w:t>
      </w:r>
      <w:r w:rsidR="00122B69">
        <w:rPr>
          <w:rFonts w:ascii="Arial Narrow" w:cs="Arial" w:hAnsi="Arial Narrow"/>
          <w:b/>
          <w:bCs/>
          <w:i/>
          <w:color w:val="808080"/>
          <w:sz w:val="24"/>
        </w:rPr>
        <w:t>5</w:t>
      </w:r>
      <w:r w:rsidRPr="00122B69">
        <w:rPr>
          <w:rFonts w:ascii="Arial Narrow" w:cs="Arial" w:hAnsi="Arial Narrow"/>
          <w:b/>
          <w:bCs/>
          <w:i/>
          <w:color w:val="808080"/>
          <w:sz w:val="24"/>
        </w:rPr>
        <w:t xml:space="preserve"> </w:t>
      </w:r>
      <w:r w:rsidR="00DD0845">
        <w:rPr>
          <w:rFonts w:ascii="Arial Narrow" w:cs="Arial" w:hAnsi="Arial Narrow"/>
          <w:b/>
          <w:bCs/>
          <w:i/>
          <w:color w:val="808080"/>
          <w:sz w:val="24"/>
        </w:rPr>
        <w:t>-</w:t>
      </w:r>
      <w:r w:rsidRPr="00122B69">
        <w:rPr>
          <w:rFonts w:ascii="Arial Narrow" w:cs="Arial" w:hAnsi="Arial Narrow"/>
          <w:b/>
          <w:bCs/>
          <w:i/>
          <w:color w:val="808080"/>
          <w:sz w:val="24"/>
        </w:rPr>
        <w:t xml:space="preserve"> </w:t>
      </w:r>
      <w:r w:rsidR="00930903">
        <w:rPr>
          <w:rFonts w:ascii="Arial Narrow" w:cs="Arial" w:hAnsi="Arial Narrow"/>
          <w:b/>
          <w:bCs/>
          <w:i/>
          <w:color w:val="808080"/>
          <w:sz w:val="24"/>
        </w:rPr>
        <w:t xml:space="preserve">Durée de l’accord </w:t>
      </w:r>
      <w:r w:rsidR="00A636C0">
        <w:rPr>
          <w:rFonts w:ascii="Arial Narrow" w:cs="Arial" w:hAnsi="Arial Narrow"/>
          <w:b/>
          <w:bCs/>
          <w:i/>
          <w:color w:val="808080"/>
          <w:sz w:val="24"/>
        </w:rPr>
        <w:t>et publicité</w:t>
      </w:r>
    </w:p>
    <w:p w14:paraId="085329E2" w14:textId="77777777" w:rsidP="00127811" w:rsidR="00E83637" w:rsidRDefault="00E83637">
      <w:pPr>
        <w:jc w:val="both"/>
        <w:rPr>
          <w:rFonts w:asciiTheme="minorHAnsi" w:cstheme="minorHAnsi" w:hAnsiTheme="minorHAnsi"/>
        </w:rPr>
      </w:pPr>
    </w:p>
    <w:p w14:paraId="797A826A" w14:textId="20DC439E" w:rsidP="00930903" w:rsidR="00930903" w:rsidRDefault="00A636C0" w:rsidRPr="00930903">
      <w:pPr>
        <w:jc w:val="both"/>
        <w:rPr>
          <w:rFonts w:asciiTheme="minorHAnsi" w:cstheme="minorHAnsi" w:hAnsiTheme="minorHAnsi"/>
        </w:rPr>
      </w:pPr>
      <w:r>
        <w:rPr>
          <w:rFonts w:asciiTheme="minorHAnsi" w:cstheme="minorHAnsi" w:hAnsiTheme="minorHAnsi"/>
        </w:rPr>
        <w:t>Le présent accord est conclu pour l’année civile 202</w:t>
      </w:r>
      <w:r w:rsidR="00E93317">
        <w:rPr>
          <w:rFonts w:asciiTheme="minorHAnsi" w:cstheme="minorHAnsi" w:hAnsiTheme="minorHAnsi"/>
        </w:rPr>
        <w:t>2</w:t>
      </w:r>
      <w:r>
        <w:rPr>
          <w:rFonts w:asciiTheme="minorHAnsi" w:cstheme="minorHAnsi" w:hAnsiTheme="minorHAnsi"/>
        </w:rPr>
        <w:t>.</w:t>
      </w:r>
    </w:p>
    <w:p w14:paraId="6BEA0900" w14:textId="77777777" w:rsidP="00127811" w:rsidR="00930903" w:rsidRDefault="00930903">
      <w:pPr>
        <w:jc w:val="both"/>
        <w:rPr>
          <w:rFonts w:asciiTheme="minorHAnsi" w:cstheme="minorHAnsi" w:hAnsiTheme="minorHAnsi"/>
        </w:rPr>
      </w:pPr>
    </w:p>
    <w:p w14:paraId="1B6AB81E" w14:textId="77777777" w:rsidP="00660203" w:rsidR="00660203" w:rsidRDefault="00660203" w:rsidRPr="00660203">
      <w:pPr>
        <w:tabs>
          <w:tab w:pos="5103" w:val="left"/>
        </w:tabs>
        <w:jc w:val="both"/>
        <w:rPr>
          <w:rFonts w:asciiTheme="minorHAnsi" w:cstheme="minorHAnsi" w:hAnsiTheme="minorHAnsi"/>
        </w:rPr>
      </w:pPr>
      <w:r w:rsidRPr="00660203">
        <w:rPr>
          <w:rFonts w:asciiTheme="minorHAnsi" w:cstheme="minorHAnsi" w:hAnsiTheme="minorHAnsi"/>
        </w:rPr>
        <w:t>Conformément aux articles D. 2231-2 et D. 2231-4 du code du travail, le présent accord sera déposé par la société sur la plateforme de téléprocédure du ministère du travail. Un exemplaire sera remis au secrétariat-greffe du conseil de prud'hommes compétent.</w:t>
      </w:r>
    </w:p>
    <w:p w14:paraId="68261D07" w14:textId="77777777" w:rsidP="00660203" w:rsidR="00660203" w:rsidRDefault="00660203" w:rsidRPr="00660203">
      <w:pPr>
        <w:tabs>
          <w:tab w:pos="5103" w:val="left"/>
        </w:tabs>
        <w:jc w:val="both"/>
        <w:rPr>
          <w:rFonts w:asciiTheme="minorHAnsi" w:cstheme="minorHAnsi" w:hAnsiTheme="minorHAnsi"/>
        </w:rPr>
      </w:pPr>
    </w:p>
    <w:p w14:paraId="19349659" w14:textId="77777777" w:rsidP="00660203" w:rsidR="00660203" w:rsidRDefault="00660203" w:rsidRPr="00660203">
      <w:pPr>
        <w:tabs>
          <w:tab w:pos="5103" w:val="left"/>
        </w:tabs>
        <w:jc w:val="both"/>
        <w:rPr>
          <w:rFonts w:asciiTheme="minorHAnsi" w:cstheme="minorHAnsi" w:hAnsiTheme="minorHAnsi"/>
        </w:rPr>
      </w:pPr>
      <w:r w:rsidRPr="00660203">
        <w:rPr>
          <w:rFonts w:asciiTheme="minorHAnsi" w:cstheme="minorHAnsi" w:hAnsiTheme="minorHAnsi"/>
        </w:rPr>
        <w:lastRenderedPageBreak/>
        <w:t>Conformément à l'article L. 2231-5-1 du code du travail, le présent accord sera, après anonymisation des noms et prénoms des négociateurs et des signataires de l'accord, rendu public et versé dans la base de données nationale des accords collectifs.</w:t>
      </w:r>
    </w:p>
    <w:p w14:paraId="11789107" w14:textId="77777777" w:rsidP="00660203" w:rsidR="00660203" w:rsidRDefault="00660203" w:rsidRPr="00660203">
      <w:pPr>
        <w:tabs>
          <w:tab w:pos="5103" w:val="left"/>
        </w:tabs>
        <w:jc w:val="both"/>
        <w:rPr>
          <w:rFonts w:asciiTheme="minorHAnsi" w:cstheme="minorHAnsi" w:hAnsiTheme="minorHAnsi"/>
        </w:rPr>
      </w:pPr>
    </w:p>
    <w:p w14:paraId="0CCC2122" w14:textId="596071F6" w:rsidP="00660203" w:rsidR="00127811" w:rsidRDefault="00660203">
      <w:pPr>
        <w:tabs>
          <w:tab w:pos="5103" w:val="left"/>
        </w:tabs>
        <w:jc w:val="both"/>
        <w:rPr>
          <w:rFonts w:asciiTheme="minorHAnsi" w:cstheme="minorHAnsi" w:hAnsiTheme="minorHAnsi"/>
        </w:rPr>
      </w:pPr>
      <w:r w:rsidRPr="00660203">
        <w:rPr>
          <w:rFonts w:asciiTheme="minorHAnsi" w:cstheme="minorHAnsi" w:hAnsiTheme="minorHAnsi"/>
        </w:rPr>
        <w:t>Le présent accord sera notifié à chacune des organisations syndicales représentatives.</w:t>
      </w:r>
    </w:p>
    <w:p w14:paraId="0E1FC54F" w14:textId="6400E1F3" w:rsidP="00127811" w:rsidR="00A00569" w:rsidRDefault="00A00569">
      <w:pPr>
        <w:tabs>
          <w:tab w:pos="5103" w:val="left"/>
        </w:tabs>
        <w:jc w:val="both"/>
        <w:rPr>
          <w:rFonts w:asciiTheme="minorHAnsi" w:cstheme="minorHAnsi" w:hAnsiTheme="minorHAnsi"/>
        </w:rPr>
      </w:pPr>
    </w:p>
    <w:p w14:paraId="10E92396" w14:textId="5B06F214" w:rsidP="00127811" w:rsidR="00660203" w:rsidRDefault="00660203">
      <w:pPr>
        <w:tabs>
          <w:tab w:pos="5103" w:val="left"/>
        </w:tabs>
        <w:jc w:val="both"/>
        <w:rPr>
          <w:rFonts w:asciiTheme="minorHAnsi" w:cstheme="minorHAnsi" w:hAnsiTheme="minorHAnsi"/>
        </w:rPr>
      </w:pPr>
    </w:p>
    <w:p w14:paraId="3481D922" w14:textId="77777777" w:rsidP="00127811" w:rsidR="00660203" w:rsidRDefault="00660203" w:rsidRPr="00E83637">
      <w:pPr>
        <w:tabs>
          <w:tab w:pos="5103" w:val="left"/>
        </w:tabs>
        <w:jc w:val="both"/>
        <w:rPr>
          <w:rFonts w:asciiTheme="minorHAnsi" w:cstheme="minorHAnsi" w:hAnsiTheme="minorHAnsi"/>
        </w:rPr>
      </w:pPr>
    </w:p>
    <w:p w14:paraId="73E124C3" w14:textId="75EF3700" w:rsidP="00127811" w:rsidR="00127811" w:rsidRDefault="00A37220" w:rsidRPr="00E83637">
      <w:pPr>
        <w:contextualSpacing/>
        <w:jc w:val="both"/>
        <w:rPr>
          <w:rFonts w:asciiTheme="minorHAnsi" w:cstheme="minorHAnsi" w:hAnsiTheme="minorHAnsi"/>
        </w:rPr>
      </w:pPr>
      <w:r>
        <w:rPr>
          <w:rFonts w:asciiTheme="minorHAnsi" w:cstheme="minorHAnsi" w:hAnsiTheme="minorHAnsi"/>
        </w:rPr>
        <w:t xml:space="preserve">Fait à Mayenne, le </w:t>
      </w:r>
      <w:r w:rsidR="00E93317">
        <w:rPr>
          <w:rFonts w:asciiTheme="minorHAnsi" w:cstheme="minorHAnsi" w:hAnsiTheme="minorHAnsi"/>
        </w:rPr>
        <w:t>23 décembre 2021</w:t>
      </w:r>
    </w:p>
    <w:p w14:paraId="1F4C4E78" w14:textId="77777777" w:rsidP="00127811" w:rsidR="00127811" w:rsidRDefault="00127811" w:rsidRPr="00E83637">
      <w:pPr>
        <w:contextualSpacing/>
        <w:jc w:val="both"/>
        <w:rPr>
          <w:rFonts w:asciiTheme="minorHAnsi" w:cstheme="minorHAnsi" w:hAnsiTheme="minorHAnsi"/>
        </w:rPr>
      </w:pPr>
    </w:p>
    <w:p w14:paraId="4D6B0E5C" w14:textId="77777777" w:rsidP="00127811" w:rsidR="00A00569" w:rsidRDefault="00A00569">
      <w:pPr>
        <w:contextualSpacing/>
        <w:jc w:val="both"/>
        <w:rPr>
          <w:rFonts w:asciiTheme="minorHAnsi" w:cstheme="minorHAnsi" w:hAnsiTheme="minorHAnsi"/>
        </w:rPr>
      </w:pPr>
    </w:p>
    <w:p w14:paraId="1F12C52D" w14:textId="77777777" w:rsidP="00127811" w:rsidR="00A00569" w:rsidRDefault="00A00569" w:rsidRPr="00E83637">
      <w:pPr>
        <w:contextualSpacing/>
        <w:jc w:val="both"/>
        <w:rPr>
          <w:rFonts w:asciiTheme="minorHAnsi" w:cstheme="minorHAnsi" w:hAnsiTheme="minorHAnsi"/>
        </w:rPr>
      </w:pPr>
    </w:p>
    <w:p w14:paraId="2E231C73" w14:textId="77777777" w:rsidP="00127811" w:rsidR="00127811" w:rsidRDefault="00127811" w:rsidRPr="00E83637">
      <w:pPr>
        <w:contextualSpacing/>
        <w:jc w:val="both"/>
        <w:rPr>
          <w:rFonts w:asciiTheme="minorHAnsi" w:cstheme="minorHAnsi" w:hAnsiTheme="minorHAnsi"/>
        </w:rPr>
      </w:pPr>
      <w:r w:rsidRPr="00E83637">
        <w:rPr>
          <w:rFonts w:asciiTheme="minorHAnsi" w:cstheme="minorHAnsi" w:hAnsiTheme="minorHAnsi"/>
        </w:rPr>
        <w:t>La société RAPIDO</w:t>
      </w:r>
      <w:r w:rsidRPr="00E83637">
        <w:rPr>
          <w:rFonts w:asciiTheme="minorHAnsi" w:cstheme="minorHAnsi" w:hAnsiTheme="minorHAnsi"/>
        </w:rPr>
        <w:tab/>
      </w:r>
      <w:r w:rsidRPr="00E83637">
        <w:rPr>
          <w:rFonts w:asciiTheme="minorHAnsi" w:cstheme="minorHAnsi" w:hAnsiTheme="minorHAnsi"/>
        </w:rPr>
        <w:tab/>
      </w:r>
      <w:r w:rsidRPr="00E83637">
        <w:rPr>
          <w:rFonts w:asciiTheme="minorHAnsi" w:cstheme="minorHAnsi" w:hAnsiTheme="minorHAnsi"/>
        </w:rPr>
        <w:tab/>
      </w:r>
      <w:r w:rsidRPr="00E83637">
        <w:rPr>
          <w:rFonts w:asciiTheme="minorHAnsi" w:cstheme="minorHAnsi" w:hAnsiTheme="minorHAnsi"/>
        </w:rPr>
        <w:tab/>
        <w:t>Les organisations syndicales représentatives</w:t>
      </w:r>
    </w:p>
    <w:p w14:paraId="14073E19" w14:textId="77777777" w:rsidP="00127811" w:rsidR="00127811" w:rsidRDefault="00127811">
      <w:pPr>
        <w:contextualSpacing/>
        <w:jc w:val="both"/>
        <w:rPr>
          <w:rFonts w:asciiTheme="minorHAnsi" w:cstheme="minorHAnsi" w:hAnsiTheme="minorHAnsi"/>
        </w:rPr>
      </w:pPr>
    </w:p>
    <w:p w14:paraId="74E60225" w14:textId="77777777" w:rsidP="00127811" w:rsidR="004D01E4" w:rsidRDefault="004D01E4" w:rsidRPr="00E83637">
      <w:pPr>
        <w:contextualSpacing/>
        <w:jc w:val="both"/>
        <w:rPr>
          <w:rFonts w:asciiTheme="minorHAnsi" w:cstheme="minorHAnsi" w:hAnsiTheme="minorHAnsi"/>
        </w:rPr>
      </w:pPr>
    </w:p>
    <w:p w14:paraId="36ED4711" w14:textId="65856861" w:rsidP="00122B69" w:rsidR="00127811" w:rsidRDefault="00FE7D65" w:rsidRPr="00E83637">
      <w:pPr>
        <w:contextualSpacing/>
        <w:jc w:val="both"/>
        <w:rPr>
          <w:rFonts w:asciiTheme="minorHAnsi" w:cstheme="minorHAnsi" w:hAnsiTheme="minorHAnsi"/>
        </w:rPr>
      </w:pPr>
      <w:r>
        <w:rPr>
          <w:rFonts w:asciiTheme="minorHAnsi" w:cstheme="minorHAnsi" w:hAnsiTheme="minorHAnsi"/>
        </w:rPr>
        <w:t>xx</w:t>
      </w:r>
      <w:r w:rsidR="00122B69">
        <w:rPr>
          <w:rFonts w:asciiTheme="minorHAnsi" w:cstheme="minorHAnsi" w:hAnsiTheme="minorHAnsi"/>
        </w:rPr>
        <w:t xml:space="preserve"> </w:t>
      </w:r>
      <w:r>
        <w:rPr>
          <w:rFonts w:asciiTheme="minorHAnsi" w:cstheme="minorHAnsi" w:hAnsiTheme="minorHAnsi"/>
        </w:rPr>
        <w:t>xx</w:t>
      </w:r>
      <w:r w:rsidR="00127811" w:rsidRPr="00E83637">
        <w:rPr>
          <w:rFonts w:asciiTheme="minorHAnsi" w:cstheme="minorHAnsi" w:hAnsiTheme="minorHAnsi"/>
        </w:rPr>
        <w:tab/>
      </w:r>
      <w:r w:rsidR="00127811" w:rsidRPr="00E83637">
        <w:rPr>
          <w:rFonts w:asciiTheme="minorHAnsi" w:cstheme="minorHAnsi" w:hAnsiTheme="minorHAnsi"/>
        </w:rPr>
        <w:tab/>
      </w:r>
      <w:r w:rsidR="00127811" w:rsidRPr="00E83637">
        <w:rPr>
          <w:rFonts w:asciiTheme="minorHAnsi" w:cstheme="minorHAnsi" w:hAnsiTheme="minorHAnsi"/>
        </w:rPr>
        <w:tab/>
      </w:r>
      <w:r w:rsidR="00127811" w:rsidRPr="00E83637">
        <w:rPr>
          <w:rFonts w:asciiTheme="minorHAnsi" w:cstheme="minorHAnsi" w:hAnsiTheme="minorHAnsi"/>
        </w:rPr>
        <w:tab/>
      </w:r>
      <w:r w:rsidR="00122B69">
        <w:rPr>
          <w:rFonts w:asciiTheme="minorHAnsi" w:cstheme="minorHAnsi" w:hAnsiTheme="minorHAnsi"/>
        </w:rPr>
        <w:tab/>
      </w:r>
      <w:r>
        <w:rPr>
          <w:rFonts w:asciiTheme="minorHAnsi" w:cstheme="minorHAnsi" w:hAnsiTheme="minorHAnsi"/>
        </w:rPr>
        <w:tab/>
      </w:r>
      <w:r w:rsidR="00127811" w:rsidRPr="00E83637">
        <w:rPr>
          <w:rFonts w:asciiTheme="minorHAnsi" w:cstheme="minorHAnsi" w:hAnsiTheme="minorHAnsi"/>
        </w:rPr>
        <w:t xml:space="preserve">CFTC : </w:t>
      </w:r>
      <w:r>
        <w:rPr>
          <w:rFonts w:asciiTheme="minorHAnsi" w:cstheme="minorHAnsi" w:hAnsiTheme="minorHAnsi"/>
        </w:rPr>
        <w:t>xx</w:t>
      </w:r>
      <w:r w:rsidR="00E93317">
        <w:rPr>
          <w:rFonts w:asciiTheme="minorHAnsi" w:cstheme="minorHAnsi" w:hAnsiTheme="minorHAnsi"/>
        </w:rPr>
        <w:t xml:space="preserve"> </w:t>
      </w:r>
      <w:r>
        <w:rPr>
          <w:rFonts w:asciiTheme="minorHAnsi" w:cstheme="minorHAnsi" w:hAnsiTheme="minorHAnsi"/>
        </w:rPr>
        <w:t>xx</w:t>
      </w:r>
    </w:p>
    <w:p w14:paraId="47CC3A4E" w14:textId="77777777" w:rsidP="00127811" w:rsidR="00127811" w:rsidRDefault="00127811">
      <w:pPr>
        <w:contextualSpacing/>
        <w:jc w:val="both"/>
        <w:rPr>
          <w:rFonts w:asciiTheme="minorHAnsi" w:cstheme="minorHAnsi" w:hAnsiTheme="minorHAnsi"/>
        </w:rPr>
      </w:pPr>
    </w:p>
    <w:p w14:paraId="00E5A818" w14:textId="77777777" w:rsidP="00127811" w:rsidR="00A00569" w:rsidRDefault="00A00569">
      <w:pPr>
        <w:contextualSpacing/>
        <w:jc w:val="both"/>
        <w:rPr>
          <w:rFonts w:asciiTheme="minorHAnsi" w:cstheme="minorHAnsi" w:hAnsiTheme="minorHAnsi"/>
        </w:rPr>
      </w:pPr>
    </w:p>
    <w:p w14:paraId="056E4776" w14:textId="77777777" w:rsidP="00127811" w:rsidR="00122B69" w:rsidRDefault="00122B69">
      <w:pPr>
        <w:contextualSpacing/>
        <w:jc w:val="both"/>
        <w:rPr>
          <w:rFonts w:asciiTheme="minorHAnsi" w:cstheme="minorHAnsi" w:hAnsiTheme="minorHAnsi"/>
        </w:rPr>
      </w:pPr>
    </w:p>
    <w:p w14:paraId="72B829D2" w14:textId="77777777" w:rsidP="00127811" w:rsidR="00122B69" w:rsidRDefault="00122B69" w:rsidRPr="00E83637">
      <w:pPr>
        <w:contextualSpacing/>
        <w:jc w:val="both"/>
        <w:rPr>
          <w:rFonts w:asciiTheme="minorHAnsi" w:cstheme="minorHAnsi" w:hAnsiTheme="minorHAnsi"/>
        </w:rPr>
      </w:pPr>
    </w:p>
    <w:p w14:paraId="1E294C38" w14:textId="42D63441" w:rsidP="00127811" w:rsidR="00127811" w:rsidRDefault="00127811" w:rsidRPr="00E83637">
      <w:pPr>
        <w:ind w:firstLine="708" w:left="3540"/>
        <w:contextualSpacing/>
        <w:jc w:val="both"/>
        <w:rPr>
          <w:rFonts w:asciiTheme="minorHAnsi" w:cstheme="minorHAnsi" w:hAnsiTheme="minorHAnsi"/>
        </w:rPr>
      </w:pPr>
      <w:r w:rsidRPr="00E83637">
        <w:rPr>
          <w:rFonts w:asciiTheme="minorHAnsi" w:cstheme="minorHAnsi" w:hAnsiTheme="minorHAnsi"/>
        </w:rPr>
        <w:t xml:space="preserve">CGT : </w:t>
      </w:r>
      <w:r w:rsidR="00FE7D65">
        <w:rPr>
          <w:rFonts w:asciiTheme="minorHAnsi" w:cstheme="minorHAnsi" w:hAnsiTheme="minorHAnsi"/>
        </w:rPr>
        <w:t>xx</w:t>
      </w:r>
      <w:r w:rsidRPr="00E83637">
        <w:rPr>
          <w:rFonts w:asciiTheme="minorHAnsi" w:cstheme="minorHAnsi" w:hAnsiTheme="minorHAnsi"/>
        </w:rPr>
        <w:t xml:space="preserve"> </w:t>
      </w:r>
      <w:r w:rsidR="00FE7D65">
        <w:rPr>
          <w:rFonts w:asciiTheme="minorHAnsi" w:cstheme="minorHAnsi" w:hAnsiTheme="minorHAnsi"/>
        </w:rPr>
        <w:t>xx</w:t>
      </w:r>
    </w:p>
    <w:p w14:paraId="315DBC5D" w14:textId="77777777" w:rsidP="00127811" w:rsidR="00127811" w:rsidRDefault="00127811" w:rsidRPr="00E83637">
      <w:pPr>
        <w:contextualSpacing/>
        <w:jc w:val="both"/>
        <w:rPr>
          <w:rFonts w:asciiTheme="minorHAnsi" w:cstheme="minorHAnsi" w:hAnsiTheme="minorHAnsi"/>
        </w:rPr>
      </w:pPr>
    </w:p>
    <w:p w14:paraId="74100237" w14:textId="77777777" w:rsidP="00127811" w:rsidR="00127811" w:rsidRDefault="00127811" w:rsidRPr="00E83637">
      <w:pPr>
        <w:contextualSpacing/>
        <w:jc w:val="both"/>
        <w:rPr>
          <w:rFonts w:asciiTheme="minorHAnsi" w:cstheme="minorHAnsi" w:hAnsiTheme="minorHAnsi"/>
        </w:rPr>
      </w:pPr>
      <w:r w:rsidRPr="00E83637">
        <w:rPr>
          <w:rFonts w:asciiTheme="minorHAnsi" w:cstheme="minorHAnsi" w:hAnsiTheme="minorHAnsi"/>
        </w:rPr>
        <w:tab/>
      </w:r>
      <w:r w:rsidRPr="00E83637">
        <w:rPr>
          <w:rFonts w:asciiTheme="minorHAnsi" w:cstheme="minorHAnsi" w:hAnsiTheme="minorHAnsi"/>
        </w:rPr>
        <w:tab/>
      </w:r>
      <w:r w:rsidRPr="00E83637">
        <w:rPr>
          <w:rFonts w:asciiTheme="minorHAnsi" w:cstheme="minorHAnsi" w:hAnsiTheme="minorHAnsi"/>
        </w:rPr>
        <w:tab/>
      </w:r>
      <w:r w:rsidRPr="00E83637">
        <w:rPr>
          <w:rFonts w:asciiTheme="minorHAnsi" w:cstheme="minorHAnsi" w:hAnsiTheme="minorHAnsi"/>
        </w:rPr>
        <w:tab/>
      </w:r>
      <w:r w:rsidRPr="00E83637">
        <w:rPr>
          <w:rFonts w:asciiTheme="minorHAnsi" w:cstheme="minorHAnsi" w:hAnsiTheme="minorHAnsi"/>
        </w:rPr>
        <w:tab/>
      </w:r>
    </w:p>
    <w:p w14:paraId="2531EE4B" w14:textId="77777777" w:rsidP="00127811" w:rsidR="00127811" w:rsidRDefault="00127811" w:rsidRPr="00E83637">
      <w:pPr>
        <w:tabs>
          <w:tab w:pos="5103" w:val="left"/>
        </w:tabs>
        <w:jc w:val="both"/>
        <w:rPr>
          <w:rFonts w:asciiTheme="minorHAnsi" w:cstheme="minorHAnsi" w:hAnsiTheme="minorHAnsi"/>
          <w:b/>
          <w:i/>
        </w:rPr>
      </w:pPr>
    </w:p>
    <w:p w14:paraId="078F85E5" w14:textId="77777777" w:rsidP="00127811" w:rsidR="00127811" w:rsidRDefault="00127811" w:rsidRPr="00E83637">
      <w:pPr>
        <w:jc w:val="both"/>
        <w:rPr>
          <w:rFonts w:asciiTheme="minorHAnsi" w:cstheme="minorHAnsi" w:hAnsiTheme="minorHAnsi"/>
        </w:rPr>
      </w:pPr>
    </w:p>
    <w:sectPr w:rsidR="00127811" w:rsidRPr="00E83637" w:rsidSect="00E27BFD">
      <w:headerReference r:id="rId8" w:type="default"/>
      <w:footerReference r:id="rId9" w:type="default"/>
      <w:pgSz w:h="16838" w:w="11906"/>
      <w:pgMar w:bottom="1417" w:footer="708" w:gutter="0" w:header="708" w:left="1417" w:right="1417" w:top="1417"/>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B6AA" w14:textId="77777777" w:rsidR="00B67C42" w:rsidRDefault="00B67C42" w:rsidP="00C5581F">
      <w:r>
        <w:separator/>
      </w:r>
    </w:p>
  </w:endnote>
  <w:endnote w:type="continuationSeparator" w:id="0">
    <w:p w14:paraId="6A85D4B7" w14:textId="77777777" w:rsidR="00B67C42" w:rsidRDefault="00B67C42" w:rsidP="00C5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BZFD E+ Helvetica">
    <w:altName w:val="Times New Roman"/>
    <w:charset w:val="00"/>
    <w:family w:val="auto"/>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387533956"/>
      <w:docPartObj>
        <w:docPartGallery w:val="Page Numbers (Bottom of Page)"/>
        <w:docPartUnique/>
      </w:docPartObj>
    </w:sdtPr>
    <w:sdtEndPr/>
    <w:sdtContent>
      <w:p w14:paraId="4E880D01" w14:textId="77777777" w:rsidR="00196FEA" w:rsidRDefault="00196FEA">
        <w:pPr>
          <w:pStyle w:val="Pieddepage"/>
          <w:jc w:val="right"/>
        </w:pPr>
        <w:r>
          <w:fldChar w:fldCharType="begin"/>
        </w:r>
        <w:r>
          <w:instrText>PAGE   \* MERGEFORMAT</w:instrText>
        </w:r>
        <w:r>
          <w:fldChar w:fldCharType="separate"/>
        </w:r>
        <w:r w:rsidR="0083220A">
          <w:rPr>
            <w:noProof/>
          </w:rPr>
          <w:t>5</w:t>
        </w:r>
        <w:r>
          <w:fldChar w:fldCharType="end"/>
        </w:r>
      </w:p>
    </w:sdtContent>
  </w:sdt>
  <w:p w14:paraId="5467B06F" w14:textId="77777777" w:rsidR="000C5793" w:rsidRDefault="000C579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45C894D" w14:textId="77777777" w:rsidP="00C5581F" w:rsidR="00B67C42" w:rsidRDefault="00B67C42">
      <w:r>
        <w:separator/>
      </w:r>
    </w:p>
  </w:footnote>
  <w:footnote w:id="0" w:type="continuationSeparator">
    <w:p w14:paraId="375B3BAA" w14:textId="77777777" w:rsidP="00C5581F" w:rsidR="00B67C42" w:rsidRDefault="00B67C4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009AC7" w14:textId="77777777" w:rsidP="00312042" w:rsidR="004B7EAE" w:rsidRDefault="004B7EAE">
    <w:pPr>
      <w:pStyle w:val="En-tte"/>
      <w:jc w:val="center"/>
    </w:pPr>
    <w:r w:rsidRPr="00B12552">
      <w:rPr>
        <w:noProof/>
      </w:rPr>
      <w:drawing>
        <wp:inline distB="0" distL="0" distR="0" distT="0" wp14:anchorId="18DFD1E5" wp14:editId="5D84000D">
          <wp:extent cx="1645920" cy="497205"/>
          <wp:effectExtent b="0" l="0" r="0" t="0"/>
          <wp:docPr descr="LOGO_RAPIDO_peti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RAPIDO_petit"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97205"/>
                  </a:xfrm>
                  <a:prstGeom prst="rect">
                    <a:avLst/>
                  </a:prstGeom>
                  <a:noFill/>
                  <a:ln>
                    <a:noFill/>
                  </a:ln>
                </pic:spPr>
              </pic:pic>
            </a:graphicData>
          </a:graphic>
        </wp:inline>
      </w:drawing>
    </w:r>
  </w:p>
  <w:p w14:paraId="053EAA46" w14:textId="77777777" w:rsidP="00312042" w:rsidR="004B7EAE" w:rsidRDefault="004B7EAE">
    <w:pPr>
      <w:pStyle w:val="En-tte"/>
      <w:jc w:val="center"/>
    </w:pPr>
  </w:p>
  <w:p w14:paraId="5016FB26" w14:textId="77777777" w:rsidP="00312042" w:rsidR="00274F08" w:rsidRDefault="00274F08">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6A2F36"/>
    <w:multiLevelType w:val="hybridMultilevel"/>
    <w:tmpl w:val="E996D44A"/>
    <w:lvl w:ilvl="0" w:tplc="B6FC833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11E5691"/>
    <w:multiLevelType w:val="hybridMultilevel"/>
    <w:tmpl w:val="FFB0C16C"/>
    <w:lvl w:ilvl="0" w:tplc="2D58049A">
      <w:start w:val="3"/>
      <w:numFmt w:val="bullet"/>
      <w:lvlText w:val="-"/>
      <w:lvlJc w:val="left"/>
      <w:pPr>
        <w:ind w:hanging="360" w:left="388"/>
      </w:pPr>
      <w:rPr>
        <w:rFonts w:ascii="Arial Narrow" w:cs="Arial" w:eastAsia="Times New Roman" w:hAnsi="Arial Narrow" w:hint="default"/>
        <w:b w:val="0"/>
      </w:rPr>
    </w:lvl>
    <w:lvl w:ilvl="1" w:tentative="1" w:tplc="040C0003">
      <w:start w:val="1"/>
      <w:numFmt w:val="bullet"/>
      <w:lvlText w:val="o"/>
      <w:lvlJc w:val="left"/>
      <w:pPr>
        <w:ind w:hanging="360" w:left="1108"/>
      </w:pPr>
      <w:rPr>
        <w:rFonts w:ascii="Courier New" w:cs="Courier New" w:hAnsi="Courier New" w:hint="default"/>
      </w:rPr>
    </w:lvl>
    <w:lvl w:ilvl="2" w:tentative="1" w:tplc="040C0005">
      <w:start w:val="1"/>
      <w:numFmt w:val="bullet"/>
      <w:lvlText w:val=""/>
      <w:lvlJc w:val="left"/>
      <w:pPr>
        <w:ind w:hanging="360" w:left="1828"/>
      </w:pPr>
      <w:rPr>
        <w:rFonts w:ascii="Wingdings" w:hAnsi="Wingdings" w:hint="default"/>
      </w:rPr>
    </w:lvl>
    <w:lvl w:ilvl="3" w:tentative="1" w:tplc="040C0001">
      <w:start w:val="1"/>
      <w:numFmt w:val="bullet"/>
      <w:lvlText w:val=""/>
      <w:lvlJc w:val="left"/>
      <w:pPr>
        <w:ind w:hanging="360" w:left="2548"/>
      </w:pPr>
      <w:rPr>
        <w:rFonts w:ascii="Symbol" w:hAnsi="Symbol" w:hint="default"/>
      </w:rPr>
    </w:lvl>
    <w:lvl w:ilvl="4" w:tentative="1" w:tplc="040C0003">
      <w:start w:val="1"/>
      <w:numFmt w:val="bullet"/>
      <w:lvlText w:val="o"/>
      <w:lvlJc w:val="left"/>
      <w:pPr>
        <w:ind w:hanging="360" w:left="3268"/>
      </w:pPr>
      <w:rPr>
        <w:rFonts w:ascii="Courier New" w:cs="Courier New" w:hAnsi="Courier New" w:hint="default"/>
      </w:rPr>
    </w:lvl>
    <w:lvl w:ilvl="5" w:tentative="1" w:tplc="040C0005">
      <w:start w:val="1"/>
      <w:numFmt w:val="bullet"/>
      <w:lvlText w:val=""/>
      <w:lvlJc w:val="left"/>
      <w:pPr>
        <w:ind w:hanging="360" w:left="3988"/>
      </w:pPr>
      <w:rPr>
        <w:rFonts w:ascii="Wingdings" w:hAnsi="Wingdings" w:hint="default"/>
      </w:rPr>
    </w:lvl>
    <w:lvl w:ilvl="6" w:tentative="1" w:tplc="040C0001">
      <w:start w:val="1"/>
      <w:numFmt w:val="bullet"/>
      <w:lvlText w:val=""/>
      <w:lvlJc w:val="left"/>
      <w:pPr>
        <w:ind w:hanging="360" w:left="4708"/>
      </w:pPr>
      <w:rPr>
        <w:rFonts w:ascii="Symbol" w:hAnsi="Symbol" w:hint="default"/>
      </w:rPr>
    </w:lvl>
    <w:lvl w:ilvl="7" w:tentative="1" w:tplc="040C0003">
      <w:start w:val="1"/>
      <w:numFmt w:val="bullet"/>
      <w:lvlText w:val="o"/>
      <w:lvlJc w:val="left"/>
      <w:pPr>
        <w:ind w:hanging="360" w:left="5428"/>
      </w:pPr>
      <w:rPr>
        <w:rFonts w:ascii="Courier New" w:cs="Courier New" w:hAnsi="Courier New" w:hint="default"/>
      </w:rPr>
    </w:lvl>
    <w:lvl w:ilvl="8" w:tentative="1" w:tplc="040C0005">
      <w:start w:val="1"/>
      <w:numFmt w:val="bullet"/>
      <w:lvlText w:val=""/>
      <w:lvlJc w:val="left"/>
      <w:pPr>
        <w:ind w:hanging="360" w:left="6148"/>
      </w:pPr>
      <w:rPr>
        <w:rFonts w:ascii="Wingdings" w:hAnsi="Wingdings" w:hint="default"/>
      </w:rPr>
    </w:lvl>
  </w:abstractNum>
  <w:abstractNum w15:restartNumberingAfterBreak="0" w:abstractNumId="2">
    <w:nsid w:val="19AA5692"/>
    <w:multiLevelType w:val="hybridMultilevel"/>
    <w:tmpl w:val="DCBCBE0C"/>
    <w:lvl w:ilvl="0" w:tplc="B6FC833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00F2A29"/>
    <w:multiLevelType w:val="hybridMultilevel"/>
    <w:tmpl w:val="336C29B0"/>
    <w:lvl w:ilvl="0" w:tplc="B6FC833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6D72D53"/>
    <w:multiLevelType w:val="hybridMultilevel"/>
    <w:tmpl w:val="C390FAC6"/>
    <w:lvl w:ilvl="0" w:tplc="1AE65860">
      <w:start w:val="1"/>
      <w:numFmt w:val="bullet"/>
      <w:pStyle w:val="Listepuces2"/>
      <w:lvlText w:val=""/>
      <w:lvlJc w:val="left"/>
      <w:pPr>
        <w:tabs>
          <w:tab w:pos="1440" w:val="num"/>
        </w:tabs>
        <w:ind w:hanging="720" w:left="144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3E3073DC"/>
    <w:multiLevelType w:val="hybridMultilevel"/>
    <w:tmpl w:val="998031D8"/>
    <w:lvl w:ilvl="0" w:tplc="ECAC06DC">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A3D4909"/>
    <w:multiLevelType w:val="hybridMultilevel"/>
    <w:tmpl w:val="502053E6"/>
    <w:lvl w:ilvl="0" w:tplc="B6FC8338">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FCD308E"/>
    <w:multiLevelType w:val="hybridMultilevel"/>
    <w:tmpl w:val="EFAACE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7A2298B"/>
    <w:multiLevelType w:val="hybridMultilevel"/>
    <w:tmpl w:val="FDE0391E"/>
    <w:lvl w:ilvl="0" w:tplc="B37ABF60">
      <w:numFmt w:val="bullet"/>
      <w:lvlText w:val="-"/>
      <w:lvlJc w:val="left"/>
      <w:pPr>
        <w:ind w:hanging="360" w:left="748"/>
      </w:pPr>
      <w:rPr>
        <w:rFonts w:ascii="Calibri" w:cs="Calibri" w:eastAsia="Arial" w:hAnsi="Calibri" w:hint="default"/>
      </w:rPr>
    </w:lvl>
    <w:lvl w:ilvl="1" w:tplc="040C0003">
      <w:start w:val="1"/>
      <w:numFmt w:val="bullet"/>
      <w:lvlText w:val="o"/>
      <w:lvlJc w:val="left"/>
      <w:pPr>
        <w:ind w:hanging="360" w:left="1468"/>
      </w:pPr>
      <w:rPr>
        <w:rFonts w:ascii="Courier New" w:cs="Courier New" w:hAnsi="Courier New" w:hint="default"/>
      </w:rPr>
    </w:lvl>
    <w:lvl w:ilvl="2" w:tentative="1" w:tplc="040C0005">
      <w:start w:val="1"/>
      <w:numFmt w:val="bullet"/>
      <w:lvlText w:val=""/>
      <w:lvlJc w:val="left"/>
      <w:pPr>
        <w:ind w:hanging="360" w:left="2188"/>
      </w:pPr>
      <w:rPr>
        <w:rFonts w:ascii="Wingdings" w:hAnsi="Wingdings" w:hint="default"/>
      </w:rPr>
    </w:lvl>
    <w:lvl w:ilvl="3" w:tentative="1" w:tplc="040C0001">
      <w:start w:val="1"/>
      <w:numFmt w:val="bullet"/>
      <w:lvlText w:val=""/>
      <w:lvlJc w:val="left"/>
      <w:pPr>
        <w:ind w:hanging="360" w:left="2908"/>
      </w:pPr>
      <w:rPr>
        <w:rFonts w:ascii="Symbol" w:hAnsi="Symbol" w:hint="default"/>
      </w:rPr>
    </w:lvl>
    <w:lvl w:ilvl="4" w:tentative="1" w:tplc="040C0003">
      <w:start w:val="1"/>
      <w:numFmt w:val="bullet"/>
      <w:lvlText w:val="o"/>
      <w:lvlJc w:val="left"/>
      <w:pPr>
        <w:ind w:hanging="360" w:left="3628"/>
      </w:pPr>
      <w:rPr>
        <w:rFonts w:ascii="Courier New" w:cs="Courier New" w:hAnsi="Courier New" w:hint="default"/>
      </w:rPr>
    </w:lvl>
    <w:lvl w:ilvl="5" w:tentative="1" w:tplc="040C0005">
      <w:start w:val="1"/>
      <w:numFmt w:val="bullet"/>
      <w:lvlText w:val=""/>
      <w:lvlJc w:val="left"/>
      <w:pPr>
        <w:ind w:hanging="360" w:left="4348"/>
      </w:pPr>
      <w:rPr>
        <w:rFonts w:ascii="Wingdings" w:hAnsi="Wingdings" w:hint="default"/>
      </w:rPr>
    </w:lvl>
    <w:lvl w:ilvl="6" w:tentative="1" w:tplc="040C0001">
      <w:start w:val="1"/>
      <w:numFmt w:val="bullet"/>
      <w:lvlText w:val=""/>
      <w:lvlJc w:val="left"/>
      <w:pPr>
        <w:ind w:hanging="360" w:left="5068"/>
      </w:pPr>
      <w:rPr>
        <w:rFonts w:ascii="Symbol" w:hAnsi="Symbol" w:hint="default"/>
      </w:rPr>
    </w:lvl>
    <w:lvl w:ilvl="7" w:tentative="1" w:tplc="040C0003">
      <w:start w:val="1"/>
      <w:numFmt w:val="bullet"/>
      <w:lvlText w:val="o"/>
      <w:lvlJc w:val="left"/>
      <w:pPr>
        <w:ind w:hanging="360" w:left="5788"/>
      </w:pPr>
      <w:rPr>
        <w:rFonts w:ascii="Courier New" w:cs="Courier New" w:hAnsi="Courier New" w:hint="default"/>
      </w:rPr>
    </w:lvl>
    <w:lvl w:ilvl="8" w:tentative="1" w:tplc="040C0005">
      <w:start w:val="1"/>
      <w:numFmt w:val="bullet"/>
      <w:lvlText w:val=""/>
      <w:lvlJc w:val="left"/>
      <w:pPr>
        <w:ind w:hanging="360" w:left="6508"/>
      </w:pPr>
      <w:rPr>
        <w:rFonts w:ascii="Wingdings" w:hAnsi="Wingdings" w:hint="default"/>
      </w:rPr>
    </w:lvl>
  </w:abstractNum>
  <w:abstractNum w15:restartNumberingAfterBreak="0" w:abstractNumId="9">
    <w:nsid w:val="5A4271EB"/>
    <w:multiLevelType w:val="hybridMultilevel"/>
    <w:tmpl w:val="39C6D014"/>
    <w:lvl w:ilvl="0" w:tplc="B6FC8338">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D686FC9"/>
    <w:multiLevelType w:val="hybridMultilevel"/>
    <w:tmpl w:val="351CDF24"/>
    <w:lvl w:ilvl="0" w:tplc="9A40F490">
      <w:numFmt w:val="bullet"/>
      <w:lvlText w:val="-"/>
      <w:lvlJc w:val="left"/>
      <w:pPr>
        <w:tabs>
          <w:tab w:pos="720" w:val="num"/>
        </w:tabs>
        <w:ind w:hanging="360" w:left="720"/>
      </w:pPr>
      <w:rPr>
        <w:rFonts w:ascii="Tahoma" w:cs="Tahoma" w:eastAsia="Times New Roman" w:hAnsi="Tahoma" w:hint="default"/>
      </w:rPr>
    </w:lvl>
    <w:lvl w:ilvl="1" w:tplc="C3F63224">
      <w:start w:val="1"/>
      <w:numFmt w:val="bullet"/>
      <w:lvlText w:val="o"/>
      <w:lvlJc w:val="left"/>
      <w:pPr>
        <w:tabs>
          <w:tab w:pos="1440" w:val="num"/>
        </w:tabs>
        <w:ind w:hanging="360" w:left="1440"/>
      </w:pPr>
      <w:rPr>
        <w:rFonts w:ascii="Courier New" w:cs="Courier New" w:hAnsi="Courier New" w:hint="default"/>
      </w:rPr>
    </w:lvl>
    <w:lvl w:ilvl="2" w:tentative="1" w:tplc="102A5C7C">
      <w:start w:val="1"/>
      <w:numFmt w:val="bullet"/>
      <w:lvlText w:val=""/>
      <w:lvlJc w:val="left"/>
      <w:pPr>
        <w:tabs>
          <w:tab w:pos="2160" w:val="num"/>
        </w:tabs>
        <w:ind w:hanging="360" w:left="2160"/>
      </w:pPr>
      <w:rPr>
        <w:rFonts w:ascii="Wingdings" w:hAnsi="Wingdings" w:hint="default"/>
      </w:rPr>
    </w:lvl>
    <w:lvl w:ilvl="3" w:tentative="1" w:tplc="54A6B7B2">
      <w:start w:val="1"/>
      <w:numFmt w:val="bullet"/>
      <w:lvlText w:val=""/>
      <w:lvlJc w:val="left"/>
      <w:pPr>
        <w:tabs>
          <w:tab w:pos="2880" w:val="num"/>
        </w:tabs>
        <w:ind w:hanging="360" w:left="2880"/>
      </w:pPr>
      <w:rPr>
        <w:rFonts w:ascii="Symbol" w:hAnsi="Symbol" w:hint="default"/>
      </w:rPr>
    </w:lvl>
    <w:lvl w:ilvl="4" w:tentative="1" w:tplc="CE949F04">
      <w:start w:val="1"/>
      <w:numFmt w:val="bullet"/>
      <w:lvlText w:val="o"/>
      <w:lvlJc w:val="left"/>
      <w:pPr>
        <w:tabs>
          <w:tab w:pos="3600" w:val="num"/>
        </w:tabs>
        <w:ind w:hanging="360" w:left="3600"/>
      </w:pPr>
      <w:rPr>
        <w:rFonts w:ascii="Courier New" w:cs="Courier New" w:hAnsi="Courier New" w:hint="default"/>
      </w:rPr>
    </w:lvl>
    <w:lvl w:ilvl="5" w:tentative="1" w:tplc="0C8A4C4E">
      <w:start w:val="1"/>
      <w:numFmt w:val="bullet"/>
      <w:lvlText w:val=""/>
      <w:lvlJc w:val="left"/>
      <w:pPr>
        <w:tabs>
          <w:tab w:pos="4320" w:val="num"/>
        </w:tabs>
        <w:ind w:hanging="360" w:left="4320"/>
      </w:pPr>
      <w:rPr>
        <w:rFonts w:ascii="Wingdings" w:hAnsi="Wingdings" w:hint="default"/>
      </w:rPr>
    </w:lvl>
    <w:lvl w:ilvl="6" w:tentative="1" w:tplc="D1183CC0">
      <w:start w:val="1"/>
      <w:numFmt w:val="bullet"/>
      <w:lvlText w:val=""/>
      <w:lvlJc w:val="left"/>
      <w:pPr>
        <w:tabs>
          <w:tab w:pos="5040" w:val="num"/>
        </w:tabs>
        <w:ind w:hanging="360" w:left="5040"/>
      </w:pPr>
      <w:rPr>
        <w:rFonts w:ascii="Symbol" w:hAnsi="Symbol" w:hint="default"/>
      </w:rPr>
    </w:lvl>
    <w:lvl w:ilvl="7" w:tentative="1" w:tplc="EF7AE0EE">
      <w:start w:val="1"/>
      <w:numFmt w:val="bullet"/>
      <w:lvlText w:val="o"/>
      <w:lvlJc w:val="left"/>
      <w:pPr>
        <w:tabs>
          <w:tab w:pos="5760" w:val="num"/>
        </w:tabs>
        <w:ind w:hanging="360" w:left="5760"/>
      </w:pPr>
      <w:rPr>
        <w:rFonts w:ascii="Courier New" w:cs="Courier New" w:hAnsi="Courier New" w:hint="default"/>
      </w:rPr>
    </w:lvl>
    <w:lvl w:ilvl="8" w:tentative="1" w:tplc="8E24827E">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77413B1F"/>
    <w:multiLevelType w:val="hybridMultilevel"/>
    <w:tmpl w:val="A6AC9482"/>
    <w:lvl w:ilvl="0" w:tplc="EB5EFD6A">
      <w:numFmt w:val="bullet"/>
      <w:lvlText w:val="-"/>
      <w:lvlJc w:val="left"/>
      <w:pPr>
        <w:ind w:hanging="360" w:left="748"/>
      </w:pPr>
      <w:rPr>
        <w:rFonts w:ascii="Tahoma" w:cs="Tahoma" w:eastAsia="Times New Roman" w:hAnsi="Tahoma" w:hint="default"/>
      </w:rPr>
    </w:lvl>
    <w:lvl w:ilvl="1" w:tentative="1" w:tplc="040C0003">
      <w:start w:val="1"/>
      <w:numFmt w:val="bullet"/>
      <w:lvlText w:val="o"/>
      <w:lvlJc w:val="left"/>
      <w:pPr>
        <w:ind w:hanging="360" w:left="1468"/>
      </w:pPr>
      <w:rPr>
        <w:rFonts w:ascii="Courier New" w:cs="Courier New" w:hAnsi="Courier New" w:hint="default"/>
      </w:rPr>
    </w:lvl>
    <w:lvl w:ilvl="2" w:tentative="1" w:tplc="040C0005">
      <w:start w:val="1"/>
      <w:numFmt w:val="bullet"/>
      <w:lvlText w:val=""/>
      <w:lvlJc w:val="left"/>
      <w:pPr>
        <w:ind w:hanging="360" w:left="2188"/>
      </w:pPr>
      <w:rPr>
        <w:rFonts w:ascii="Wingdings" w:hAnsi="Wingdings" w:hint="default"/>
      </w:rPr>
    </w:lvl>
    <w:lvl w:ilvl="3" w:tentative="1" w:tplc="040C0001">
      <w:start w:val="1"/>
      <w:numFmt w:val="bullet"/>
      <w:lvlText w:val=""/>
      <w:lvlJc w:val="left"/>
      <w:pPr>
        <w:ind w:hanging="360" w:left="2908"/>
      </w:pPr>
      <w:rPr>
        <w:rFonts w:ascii="Symbol" w:hAnsi="Symbol" w:hint="default"/>
      </w:rPr>
    </w:lvl>
    <w:lvl w:ilvl="4" w:tentative="1" w:tplc="040C0003">
      <w:start w:val="1"/>
      <w:numFmt w:val="bullet"/>
      <w:lvlText w:val="o"/>
      <w:lvlJc w:val="left"/>
      <w:pPr>
        <w:ind w:hanging="360" w:left="3628"/>
      </w:pPr>
      <w:rPr>
        <w:rFonts w:ascii="Courier New" w:cs="Courier New" w:hAnsi="Courier New" w:hint="default"/>
      </w:rPr>
    </w:lvl>
    <w:lvl w:ilvl="5" w:tentative="1" w:tplc="040C0005">
      <w:start w:val="1"/>
      <w:numFmt w:val="bullet"/>
      <w:lvlText w:val=""/>
      <w:lvlJc w:val="left"/>
      <w:pPr>
        <w:ind w:hanging="360" w:left="4348"/>
      </w:pPr>
      <w:rPr>
        <w:rFonts w:ascii="Wingdings" w:hAnsi="Wingdings" w:hint="default"/>
      </w:rPr>
    </w:lvl>
    <w:lvl w:ilvl="6" w:tentative="1" w:tplc="040C0001">
      <w:start w:val="1"/>
      <w:numFmt w:val="bullet"/>
      <w:lvlText w:val=""/>
      <w:lvlJc w:val="left"/>
      <w:pPr>
        <w:ind w:hanging="360" w:left="5068"/>
      </w:pPr>
      <w:rPr>
        <w:rFonts w:ascii="Symbol" w:hAnsi="Symbol" w:hint="default"/>
      </w:rPr>
    </w:lvl>
    <w:lvl w:ilvl="7" w:tentative="1" w:tplc="040C0003">
      <w:start w:val="1"/>
      <w:numFmt w:val="bullet"/>
      <w:lvlText w:val="o"/>
      <w:lvlJc w:val="left"/>
      <w:pPr>
        <w:ind w:hanging="360" w:left="5788"/>
      </w:pPr>
      <w:rPr>
        <w:rFonts w:ascii="Courier New" w:cs="Courier New" w:hAnsi="Courier New" w:hint="default"/>
      </w:rPr>
    </w:lvl>
    <w:lvl w:ilvl="8" w:tentative="1" w:tplc="040C0005">
      <w:start w:val="1"/>
      <w:numFmt w:val="bullet"/>
      <w:lvlText w:val=""/>
      <w:lvlJc w:val="left"/>
      <w:pPr>
        <w:ind w:hanging="360" w:left="6508"/>
      </w:pPr>
      <w:rPr>
        <w:rFonts w:ascii="Wingdings" w:hAnsi="Wingdings" w:hint="default"/>
      </w:rPr>
    </w:lvl>
  </w:abstractNum>
  <w:abstractNum w15:restartNumberingAfterBreak="0" w:abstractNumId="12">
    <w:nsid w:val="782D1F5B"/>
    <w:multiLevelType w:val="hybridMultilevel"/>
    <w:tmpl w:val="479235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4"/>
  </w:num>
  <w:num w:numId="3">
    <w:abstractNumId w:val="10"/>
  </w:num>
  <w:num w:numId="4">
    <w:abstractNumId w:val="9"/>
  </w:num>
  <w:num w:numId="5">
    <w:abstractNumId w:val="12"/>
  </w:num>
  <w:num w:numId="6">
    <w:abstractNumId w:val="7"/>
  </w:num>
  <w:num w:numId="7">
    <w:abstractNumId w:val="11"/>
  </w:num>
  <w:num w:numId="8">
    <w:abstractNumId w:val="5"/>
  </w:num>
  <w:num w:numId="9">
    <w:abstractNumId w:val="2"/>
  </w:num>
  <w:num w:numId="10">
    <w:abstractNumId w:val="0"/>
  </w:num>
  <w:num w:numId="11">
    <w:abstractNumId w:val="8"/>
  </w:num>
  <w:num w:numId="12">
    <w:abstractNumId w:val="6"/>
  </w:num>
  <w:num w:numId="13">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172"/>
    <w:rsid w:val="00007AC2"/>
    <w:rsid w:val="000315EC"/>
    <w:rsid w:val="000736A8"/>
    <w:rsid w:val="00085AF5"/>
    <w:rsid w:val="000B3072"/>
    <w:rsid w:val="000B6419"/>
    <w:rsid w:val="000C055F"/>
    <w:rsid w:val="000C36EE"/>
    <w:rsid w:val="000C5793"/>
    <w:rsid w:val="000C7D9A"/>
    <w:rsid w:val="000F5132"/>
    <w:rsid w:val="000F5DEE"/>
    <w:rsid w:val="00111BEE"/>
    <w:rsid w:val="00122B69"/>
    <w:rsid w:val="00127811"/>
    <w:rsid w:val="001300CF"/>
    <w:rsid w:val="0013406B"/>
    <w:rsid w:val="00145C0B"/>
    <w:rsid w:val="00174E8C"/>
    <w:rsid w:val="001832F4"/>
    <w:rsid w:val="00196FEA"/>
    <w:rsid w:val="001D1904"/>
    <w:rsid w:val="001E174C"/>
    <w:rsid w:val="001E2FE3"/>
    <w:rsid w:val="001E7FA1"/>
    <w:rsid w:val="001F1810"/>
    <w:rsid w:val="002173F0"/>
    <w:rsid w:val="00236996"/>
    <w:rsid w:val="002373DE"/>
    <w:rsid w:val="00237D5E"/>
    <w:rsid w:val="00250A5B"/>
    <w:rsid w:val="00261912"/>
    <w:rsid w:val="00274F08"/>
    <w:rsid w:val="00294567"/>
    <w:rsid w:val="002A30A7"/>
    <w:rsid w:val="002D593A"/>
    <w:rsid w:val="002F4F96"/>
    <w:rsid w:val="002F5389"/>
    <w:rsid w:val="00303918"/>
    <w:rsid w:val="00303B34"/>
    <w:rsid w:val="00312042"/>
    <w:rsid w:val="003449E6"/>
    <w:rsid w:val="0035699F"/>
    <w:rsid w:val="003C2EE7"/>
    <w:rsid w:val="003D6D5B"/>
    <w:rsid w:val="003F754B"/>
    <w:rsid w:val="00416ED2"/>
    <w:rsid w:val="004239B9"/>
    <w:rsid w:val="00434D5F"/>
    <w:rsid w:val="0043739D"/>
    <w:rsid w:val="00464103"/>
    <w:rsid w:val="00475D15"/>
    <w:rsid w:val="004B5F3D"/>
    <w:rsid w:val="004B7EAE"/>
    <w:rsid w:val="004D01E4"/>
    <w:rsid w:val="004E3E21"/>
    <w:rsid w:val="004F49E8"/>
    <w:rsid w:val="00525EC3"/>
    <w:rsid w:val="00540BB7"/>
    <w:rsid w:val="00554DBB"/>
    <w:rsid w:val="00555377"/>
    <w:rsid w:val="005576FE"/>
    <w:rsid w:val="0057253E"/>
    <w:rsid w:val="00580E9C"/>
    <w:rsid w:val="00597F3F"/>
    <w:rsid w:val="005A1055"/>
    <w:rsid w:val="005B74B0"/>
    <w:rsid w:val="005E048E"/>
    <w:rsid w:val="005F2E29"/>
    <w:rsid w:val="00611998"/>
    <w:rsid w:val="006125BE"/>
    <w:rsid w:val="00613548"/>
    <w:rsid w:val="00614CA5"/>
    <w:rsid w:val="006407F9"/>
    <w:rsid w:val="00660203"/>
    <w:rsid w:val="0066320F"/>
    <w:rsid w:val="006A1140"/>
    <w:rsid w:val="006A2CEE"/>
    <w:rsid w:val="006A6086"/>
    <w:rsid w:val="006E36A6"/>
    <w:rsid w:val="00707CD4"/>
    <w:rsid w:val="00716CD4"/>
    <w:rsid w:val="007327DA"/>
    <w:rsid w:val="00734138"/>
    <w:rsid w:val="00746865"/>
    <w:rsid w:val="0076397E"/>
    <w:rsid w:val="007853FA"/>
    <w:rsid w:val="0079611A"/>
    <w:rsid w:val="00796A87"/>
    <w:rsid w:val="007E01DF"/>
    <w:rsid w:val="007E36A1"/>
    <w:rsid w:val="008017D8"/>
    <w:rsid w:val="008132D1"/>
    <w:rsid w:val="008240AB"/>
    <w:rsid w:val="00831882"/>
    <w:rsid w:val="0083220A"/>
    <w:rsid w:val="00847CD0"/>
    <w:rsid w:val="00857074"/>
    <w:rsid w:val="00861652"/>
    <w:rsid w:val="00864517"/>
    <w:rsid w:val="00884C0D"/>
    <w:rsid w:val="008E2CC9"/>
    <w:rsid w:val="008E7A5D"/>
    <w:rsid w:val="008F423F"/>
    <w:rsid w:val="008F5A9B"/>
    <w:rsid w:val="00917A36"/>
    <w:rsid w:val="00930903"/>
    <w:rsid w:val="00944AA9"/>
    <w:rsid w:val="009545BD"/>
    <w:rsid w:val="00955BDD"/>
    <w:rsid w:val="0095729F"/>
    <w:rsid w:val="0096184D"/>
    <w:rsid w:val="00982EBD"/>
    <w:rsid w:val="00992D30"/>
    <w:rsid w:val="009B7DAF"/>
    <w:rsid w:val="009C1E23"/>
    <w:rsid w:val="009E09E6"/>
    <w:rsid w:val="009F7A5D"/>
    <w:rsid w:val="00A00569"/>
    <w:rsid w:val="00A01023"/>
    <w:rsid w:val="00A019D6"/>
    <w:rsid w:val="00A34ECC"/>
    <w:rsid w:val="00A37220"/>
    <w:rsid w:val="00A479E7"/>
    <w:rsid w:val="00A55988"/>
    <w:rsid w:val="00A636C0"/>
    <w:rsid w:val="00A7219A"/>
    <w:rsid w:val="00A76E75"/>
    <w:rsid w:val="00A82144"/>
    <w:rsid w:val="00A835E5"/>
    <w:rsid w:val="00A87145"/>
    <w:rsid w:val="00A90172"/>
    <w:rsid w:val="00A901FE"/>
    <w:rsid w:val="00AA034E"/>
    <w:rsid w:val="00AA132C"/>
    <w:rsid w:val="00AB4329"/>
    <w:rsid w:val="00AC6A77"/>
    <w:rsid w:val="00AC7D3B"/>
    <w:rsid w:val="00AD5725"/>
    <w:rsid w:val="00AD64D8"/>
    <w:rsid w:val="00B2794D"/>
    <w:rsid w:val="00B4563C"/>
    <w:rsid w:val="00B6170F"/>
    <w:rsid w:val="00B64E2B"/>
    <w:rsid w:val="00B67C42"/>
    <w:rsid w:val="00B75C9C"/>
    <w:rsid w:val="00BA1E93"/>
    <w:rsid w:val="00BB2BE1"/>
    <w:rsid w:val="00BB475D"/>
    <w:rsid w:val="00BC4F01"/>
    <w:rsid w:val="00BE4023"/>
    <w:rsid w:val="00C2711D"/>
    <w:rsid w:val="00C27B83"/>
    <w:rsid w:val="00C41D73"/>
    <w:rsid w:val="00C43475"/>
    <w:rsid w:val="00C5581F"/>
    <w:rsid w:val="00C75F5F"/>
    <w:rsid w:val="00C77AEA"/>
    <w:rsid w:val="00C81559"/>
    <w:rsid w:val="00C82229"/>
    <w:rsid w:val="00C9608A"/>
    <w:rsid w:val="00CB0AB1"/>
    <w:rsid w:val="00CC7F4F"/>
    <w:rsid w:val="00CD1F35"/>
    <w:rsid w:val="00CF19E1"/>
    <w:rsid w:val="00CF645D"/>
    <w:rsid w:val="00D158DD"/>
    <w:rsid w:val="00D25DF4"/>
    <w:rsid w:val="00D30891"/>
    <w:rsid w:val="00D31F94"/>
    <w:rsid w:val="00D45553"/>
    <w:rsid w:val="00D57032"/>
    <w:rsid w:val="00D64B98"/>
    <w:rsid w:val="00D8009A"/>
    <w:rsid w:val="00D949AF"/>
    <w:rsid w:val="00D95AB7"/>
    <w:rsid w:val="00DA7AAB"/>
    <w:rsid w:val="00DB5F93"/>
    <w:rsid w:val="00DD0845"/>
    <w:rsid w:val="00DD1E1E"/>
    <w:rsid w:val="00DE17AF"/>
    <w:rsid w:val="00DE5244"/>
    <w:rsid w:val="00DE5D40"/>
    <w:rsid w:val="00DE6F79"/>
    <w:rsid w:val="00E1016C"/>
    <w:rsid w:val="00E1231A"/>
    <w:rsid w:val="00E27BFD"/>
    <w:rsid w:val="00E349AF"/>
    <w:rsid w:val="00E37416"/>
    <w:rsid w:val="00E43B6B"/>
    <w:rsid w:val="00E451A8"/>
    <w:rsid w:val="00E4562B"/>
    <w:rsid w:val="00E472CA"/>
    <w:rsid w:val="00E527A1"/>
    <w:rsid w:val="00E62A76"/>
    <w:rsid w:val="00E671B6"/>
    <w:rsid w:val="00E82C0D"/>
    <w:rsid w:val="00E83637"/>
    <w:rsid w:val="00E93317"/>
    <w:rsid w:val="00EA42DD"/>
    <w:rsid w:val="00EA60C6"/>
    <w:rsid w:val="00EB19C1"/>
    <w:rsid w:val="00EB4CC2"/>
    <w:rsid w:val="00ED18D7"/>
    <w:rsid w:val="00EF3E0F"/>
    <w:rsid w:val="00F0109D"/>
    <w:rsid w:val="00F141E1"/>
    <w:rsid w:val="00F147FC"/>
    <w:rsid w:val="00F37FAA"/>
    <w:rsid w:val="00F43365"/>
    <w:rsid w:val="00F45CE8"/>
    <w:rsid w:val="00FA2727"/>
    <w:rsid w:val="00FA32A9"/>
    <w:rsid w:val="00FB0F75"/>
    <w:rsid w:val="00FB4824"/>
    <w:rsid w:val="00FB4E1D"/>
    <w:rsid w:val="00FD0621"/>
    <w:rsid w:val="00FD2C16"/>
    <w:rsid w:val="00FD67B5"/>
    <w:rsid w:val="00FE7D65"/>
    <w:rsid w:val="00FF054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ecimalSymbol w:val=","/>
  <w:listSeparator w:val=";"/>
  <w14:docId w14:val="063CF626"/>
  <w15:docId w15:val="{725592C3-4226-446F-8B1D-840C81BA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sz w:val="22"/>
        <w:szCs w:val="22"/>
        <w:lang w:bidi="ar-SA" w:eastAsia="fr-FR" w:val="fr-FR"/>
      </w:rPr>
    </w:rPrDefault>
    <w:pPrDefault/>
  </w:docDefaults>
  <w:latentStyles w:count="376"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6170F"/>
    <w:rPr>
      <w:sz w:val="24"/>
      <w:szCs w:val="24"/>
    </w:rPr>
  </w:style>
  <w:style w:styleId="Titre1" w:type="paragraph">
    <w:name w:val="heading 1"/>
    <w:basedOn w:val="Normal"/>
    <w:next w:val="Normal"/>
    <w:link w:val="Titre1Car"/>
    <w:uiPriority w:val="99"/>
    <w:qFormat/>
    <w:rsid w:val="00E27BFD"/>
    <w:pPr>
      <w:keepNext/>
      <w:spacing w:after="75" w:before="45"/>
      <w:ind w:left="30" w:right="150"/>
      <w:jc w:val="both"/>
      <w:outlineLvl w:val="0"/>
    </w:pPr>
    <w:rPr>
      <w:rFonts w:ascii="Arial Narrow" w:cs="Arial" w:hAnsi="Arial Narrow"/>
      <w:b/>
      <w:bCs/>
      <w:szCs w:val="20"/>
    </w:rPr>
  </w:style>
  <w:style w:styleId="Titre9" w:type="paragraph">
    <w:name w:val="heading 9"/>
    <w:basedOn w:val="Normal"/>
    <w:next w:val="Normal"/>
    <w:link w:val="Titre9Car"/>
    <w:uiPriority w:val="99"/>
    <w:qFormat/>
    <w:rsid w:val="00E27BFD"/>
    <w:pPr>
      <w:widowControl w:val="0"/>
      <w:autoSpaceDE w:val="0"/>
      <w:autoSpaceDN w:val="0"/>
      <w:adjustRightInd w:val="0"/>
      <w:outlineLvl w:val="8"/>
    </w:pPr>
    <w:rPr>
      <w:rFonts w:ascii="Arial" w:hAnsi="Arial"/>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8240AB"/>
    <w:rPr>
      <w:rFonts w:ascii="Cambria" w:cs="Times New Roman" w:hAnsi="Cambria"/>
      <w:b/>
      <w:bCs/>
      <w:kern w:val="32"/>
      <w:sz w:val="32"/>
      <w:szCs w:val="32"/>
    </w:rPr>
  </w:style>
  <w:style w:customStyle="1" w:styleId="Titre9Car" w:type="character">
    <w:name w:val="Titre 9 Car"/>
    <w:basedOn w:val="Policepardfaut"/>
    <w:link w:val="Titre9"/>
    <w:uiPriority w:val="99"/>
    <w:semiHidden/>
    <w:locked/>
    <w:rsid w:val="008240AB"/>
    <w:rPr>
      <w:rFonts w:ascii="Cambria" w:cs="Times New Roman" w:hAnsi="Cambria"/>
    </w:rPr>
  </w:style>
  <w:style w:styleId="En-tte" w:type="paragraph">
    <w:name w:val="header"/>
    <w:basedOn w:val="Normal"/>
    <w:link w:val="En-tteCar"/>
    <w:uiPriority w:val="99"/>
    <w:semiHidden/>
    <w:rsid w:val="00C5581F"/>
    <w:pPr>
      <w:tabs>
        <w:tab w:pos="4536" w:val="center"/>
        <w:tab w:pos="9072" w:val="right"/>
      </w:tabs>
    </w:pPr>
  </w:style>
  <w:style w:customStyle="1" w:styleId="En-tteCar" w:type="character">
    <w:name w:val="En-tête Car"/>
    <w:basedOn w:val="Policepardfaut"/>
    <w:link w:val="En-tte"/>
    <w:uiPriority w:val="99"/>
    <w:semiHidden/>
    <w:locked/>
    <w:rsid w:val="00C5581F"/>
    <w:rPr>
      <w:rFonts w:cs="Times New Roman"/>
      <w:sz w:val="24"/>
      <w:szCs w:val="24"/>
    </w:rPr>
  </w:style>
  <w:style w:styleId="Pieddepage" w:type="paragraph">
    <w:name w:val="footer"/>
    <w:basedOn w:val="Normal"/>
    <w:link w:val="PieddepageCar"/>
    <w:uiPriority w:val="99"/>
    <w:rsid w:val="00C5581F"/>
    <w:pPr>
      <w:tabs>
        <w:tab w:pos="4536" w:val="center"/>
        <w:tab w:pos="9072" w:val="right"/>
      </w:tabs>
    </w:pPr>
  </w:style>
  <w:style w:customStyle="1" w:styleId="PieddepageCar" w:type="character">
    <w:name w:val="Pied de page Car"/>
    <w:basedOn w:val="Policepardfaut"/>
    <w:link w:val="Pieddepage"/>
    <w:uiPriority w:val="99"/>
    <w:locked/>
    <w:rsid w:val="00C5581F"/>
    <w:rPr>
      <w:rFonts w:cs="Times New Roman"/>
      <w:sz w:val="24"/>
      <w:szCs w:val="24"/>
    </w:rPr>
  </w:style>
  <w:style w:styleId="Textedebulles" w:type="paragraph">
    <w:name w:val="Balloon Text"/>
    <w:basedOn w:val="Normal"/>
    <w:link w:val="TextedebullesCar"/>
    <w:uiPriority w:val="99"/>
    <w:semiHidden/>
    <w:rsid w:val="00145C0B"/>
    <w:rPr>
      <w:rFonts w:ascii="Tahoma" w:cs="Tahoma" w:hAnsi="Tahoma"/>
      <w:sz w:val="16"/>
      <w:szCs w:val="16"/>
    </w:rPr>
  </w:style>
  <w:style w:customStyle="1" w:styleId="TextedebullesCar" w:type="character">
    <w:name w:val="Texte de bulles Car"/>
    <w:basedOn w:val="Policepardfaut"/>
    <w:link w:val="Textedebulles"/>
    <w:uiPriority w:val="99"/>
    <w:semiHidden/>
    <w:locked/>
    <w:rsid w:val="00A019D6"/>
    <w:rPr>
      <w:rFonts w:cs="Times New Roman"/>
      <w:sz w:val="2"/>
    </w:rPr>
  </w:style>
  <w:style w:styleId="Notedefin" w:type="paragraph">
    <w:name w:val="endnote text"/>
    <w:basedOn w:val="Normal"/>
    <w:link w:val="NotedefinCar"/>
    <w:uiPriority w:val="99"/>
    <w:semiHidden/>
    <w:unhideWhenUsed/>
    <w:rsid w:val="00250A5B"/>
    <w:rPr>
      <w:sz w:val="20"/>
      <w:szCs w:val="20"/>
    </w:rPr>
  </w:style>
  <w:style w:customStyle="1" w:styleId="NotedefinCar" w:type="character">
    <w:name w:val="Note de fin Car"/>
    <w:basedOn w:val="Policepardfaut"/>
    <w:link w:val="Notedefin"/>
    <w:uiPriority w:val="99"/>
    <w:semiHidden/>
    <w:rsid w:val="00250A5B"/>
    <w:rPr>
      <w:sz w:val="20"/>
      <w:szCs w:val="20"/>
    </w:rPr>
  </w:style>
  <w:style w:styleId="Appeldenotedefin" w:type="character">
    <w:name w:val="endnote reference"/>
    <w:basedOn w:val="Policepardfaut"/>
    <w:uiPriority w:val="99"/>
    <w:semiHidden/>
    <w:unhideWhenUsed/>
    <w:rsid w:val="00250A5B"/>
    <w:rPr>
      <w:vertAlign w:val="superscript"/>
    </w:rPr>
  </w:style>
  <w:style w:styleId="Rvision" w:type="paragraph">
    <w:name w:val="Revision"/>
    <w:hidden/>
    <w:uiPriority w:val="99"/>
    <w:semiHidden/>
    <w:rsid w:val="00611998"/>
    <w:rPr>
      <w:sz w:val="24"/>
      <w:szCs w:val="24"/>
    </w:rPr>
  </w:style>
  <w:style w:styleId="Notedebasdepage" w:type="paragraph">
    <w:name w:val="footnote text"/>
    <w:basedOn w:val="Normal"/>
    <w:link w:val="NotedebasdepageCar"/>
    <w:uiPriority w:val="99"/>
    <w:unhideWhenUsed/>
    <w:rsid w:val="004E3E21"/>
    <w:rPr>
      <w:sz w:val="20"/>
      <w:szCs w:val="20"/>
    </w:rPr>
  </w:style>
  <w:style w:customStyle="1" w:styleId="NotedebasdepageCar" w:type="character">
    <w:name w:val="Note de bas de page Car"/>
    <w:basedOn w:val="Policepardfaut"/>
    <w:link w:val="Notedebasdepage"/>
    <w:uiPriority w:val="99"/>
    <w:rsid w:val="004E3E21"/>
    <w:rPr>
      <w:sz w:val="20"/>
      <w:szCs w:val="20"/>
    </w:rPr>
  </w:style>
  <w:style w:styleId="Appelnotedebasdep" w:type="character">
    <w:name w:val="footnote reference"/>
    <w:basedOn w:val="Policepardfaut"/>
    <w:uiPriority w:val="99"/>
    <w:semiHidden/>
    <w:unhideWhenUsed/>
    <w:rsid w:val="004E3E21"/>
    <w:rPr>
      <w:vertAlign w:val="superscript"/>
    </w:rPr>
  </w:style>
  <w:style w:styleId="Listepuces2" w:type="paragraph">
    <w:name w:val="List Bullet 2"/>
    <w:aliases w:val="lb2"/>
    <w:basedOn w:val="Normal"/>
    <w:semiHidden/>
    <w:rsid w:val="00274F08"/>
    <w:pPr>
      <w:numPr>
        <w:numId w:val="2"/>
      </w:numPr>
      <w:jc w:val="both"/>
    </w:pPr>
    <w:rPr>
      <w:rFonts w:ascii="Tahoma" w:hAnsi="Tahoma"/>
      <w:szCs w:val="20"/>
      <w:lang w:eastAsia="en-US" w:val="en-US"/>
    </w:rPr>
  </w:style>
  <w:style w:styleId="Paragraphedeliste" w:type="paragraph">
    <w:name w:val="List Paragraph"/>
    <w:basedOn w:val="Normal"/>
    <w:uiPriority w:val="99"/>
    <w:qFormat/>
    <w:rsid w:val="00AD5725"/>
    <w:pPr>
      <w:ind w:left="720"/>
      <w:contextualSpacing/>
    </w:pPr>
  </w:style>
  <w:style w:customStyle="1" w:styleId="Default" w:type="paragraph">
    <w:name w:val="Default"/>
    <w:rsid w:val="00CB0AB1"/>
    <w:pPr>
      <w:widowControl w:val="0"/>
      <w:autoSpaceDE w:val="0"/>
      <w:autoSpaceDN w:val="0"/>
      <w:adjustRightInd w:val="0"/>
    </w:pPr>
    <w:rPr>
      <w:rFonts w:ascii="YBZFD E+ Helvetica" w:cs="YBZFD E+ Helvetica" w:eastAsiaTheme="minorEastAsia" w:hAnsi="YBZFD E+ 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0746-D0BD-4C2D-91D4-A4698E06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803</Words>
  <Characters>4226</Characters>
  <Application>Microsoft Office Word</Application>
  <DocSecurity>0</DocSecurity>
  <Lines>35</Lines>
  <Paragraphs>10</Paragraphs>
  <ScaleCrop>false</ScaleCrop>
  <HeadingPairs>
    <vt:vector baseType="variant" size="2">
      <vt:variant>
        <vt:lpstr>Titre</vt:lpstr>
      </vt:variant>
      <vt:variant>
        <vt:i4>1</vt:i4>
      </vt:variant>
    </vt:vector>
  </HeadingPairs>
  <TitlesOfParts>
    <vt:vector baseType="lpstr" size="1">
      <vt:lpstr>ACCORD RELATIF A L’ATTRIBUTION</vt:lpstr>
    </vt:vector>
  </TitlesOfParts>
  <Company>Groupe Chequedejeuner</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2022-01-19T07:49:00Z</dcterms:created>
  <cp:lastPrinted>2020-12-17T19:37:00Z</cp:lastPrinted>
  <dcterms:modified xsi:type="dcterms:W3CDTF">2022-01-19T07:51:00Z</dcterms:modified>
  <cp:revision>3</cp:revision>
  <dc:title>ACCORD RELATIF A L’ATTRIBUTION</dc:title>
</cp:coreProperties>
</file>