
<file path=[Content_Types].xml><?xml version="1.0" encoding="utf-8"?>
<Types xmlns="http://schemas.openxmlformats.org/package/2006/content-types">
  <Default ContentType="image/x-emf" Extension="em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7F725276" w14:textId="1F9F58E7" w:rsidP="009B3FDB" w:rsidR="009B3FDB" w:rsidRDefault="009B3FDB" w:rsidRPr="009B3FDB">
      <w:pPr>
        <w:ind w:left="567"/>
        <w:rPr>
          <w:rFonts w:asciiTheme="minorHAnsi" w:cstheme="minorHAnsi" w:hAnsiTheme="minorHAnsi"/>
          <w:sz w:val="32"/>
          <w:szCs w:val="32"/>
        </w:rPr>
      </w:pPr>
      <w:r w:rsidRPr="009B3FDB">
        <w:rPr>
          <w:rFonts w:asciiTheme="minorHAnsi" w:cstheme="minorHAnsi" w:hAnsiTheme="minorHAnsi"/>
          <w:b/>
          <w:noProof/>
          <w:color w:themeColor="text1" w:val="000000"/>
          <w:sz w:val="28"/>
          <w:szCs w:val="28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65E2B532" wp14:editId="78FE3D7E">
                <wp:simplePos x="0" y="0"/>
                <wp:positionH relativeFrom="column">
                  <wp:posOffset>905510</wp:posOffset>
                </wp:positionH>
                <wp:positionV relativeFrom="paragraph">
                  <wp:posOffset>281305</wp:posOffset>
                </wp:positionV>
                <wp:extent cx="4457700" cy="793750"/>
                <wp:effectExtent b="101600" l="38100" r="76200" t="19050"/>
                <wp:wrapNone/>
                <wp:docPr id="6" name="Rectangle :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793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 rotWithShape="1">
                          <a:gsLst>
                            <a:gs pos="0">
                              <a:srgbClr val="C2D69B"/>
                            </a:gs>
                            <a:gs pos="100000">
                              <a:srgbClr val="9BBB5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algn="ctr" blurRad="40000" dir="3806097" dist="28398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6E812360" w14:textId="77777777" w:rsidP="009B3FDB" w:rsidR="009B3FDB" w:rsidRDefault="009B3FDB">
                            <w:pPr>
                              <w:spacing w:before="0"/>
                              <w:ind w:left="709"/>
                              <w:jc w:val="center"/>
                              <w:rPr>
                                <w:rFonts w:asciiTheme="minorHAnsi" w:cstheme="minorHAnsi" w:hAnsiTheme="minorHAnsi"/>
                                <w:b/>
                                <w:color w:val="FFFFFF"/>
                                <w:sz w:val="36"/>
                              </w:rPr>
                            </w:pPr>
                            <w:r w:rsidRPr="009B3FDB">
                              <w:rPr>
                                <w:rFonts w:asciiTheme="minorHAnsi" w:cstheme="minorHAnsi" w:hAnsiTheme="minorHAnsi"/>
                                <w:b/>
                                <w:color w:val="FFFFFF"/>
                                <w:sz w:val="36"/>
                              </w:rPr>
                              <w:t xml:space="preserve">Accord </w:t>
                            </w:r>
                            <w:r>
                              <w:rPr>
                                <w:rFonts w:asciiTheme="minorHAnsi" w:cstheme="minorHAnsi" w:hAnsiTheme="minorHAnsi"/>
                                <w:b/>
                                <w:color w:val="FFFFFF"/>
                                <w:sz w:val="36"/>
                              </w:rPr>
                              <w:t>d’Entreprise</w:t>
                            </w:r>
                          </w:p>
                          <w:p w14:paraId="65770EC3" w14:textId="77777777" w:rsidP="009B3FDB" w:rsidR="009B3FDB" w:rsidRDefault="009B3FDB">
                            <w:pPr>
                              <w:spacing w:before="0"/>
                              <w:ind w:left="709"/>
                              <w:jc w:val="center"/>
                              <w:rPr>
                                <w:rFonts w:asciiTheme="minorHAnsi" w:cstheme="minorHAnsi" w:hAnsiTheme="minorHAnsi"/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Theme="minorHAnsi" w:cstheme="minorHAnsi" w:hAnsiTheme="minorHAnsi"/>
                                <w:b/>
                                <w:color w:val="FFFFFF"/>
                                <w:sz w:val="36"/>
                              </w:rPr>
                              <w:t>Négociation annuelle Obligatoire</w:t>
                            </w:r>
                          </w:p>
                        </w:txbxContent>
                      </wps:txbx>
                      <wps:bodyPr anchor="ctr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  <w:pict>
              <v:roundrect arcsize="10923f" fillcolor="#c2d69b" id="Rectangle : coins arrondis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DQu+zgIAAKEFAAAOAAAAZHJzL2Uyb0RvYy54bWysVM1y0zAQvjPDO2h0p/5p4iSeOp0mbRlm CnRaGM6yJNsCWTKSEqc8Dc/Ck7GSnZC0nBh88Gi12r/v292Ly10r0ZYbK7QqcHIWY8QV1UyousCf P92+mWNkHVGMSK14gZ+4xZfL168u+i7nqW60ZNwgcKJs3ncFbpzr8iiytOEtsWe64wqUlTYtcSCa OmKG9OC9lVEax1nUa8M6oym3Fm6vByVeBv9Vxan7WFWWOyQLDLm58DfhX/p/tLwgeW1I1wg6pkH+ IYuWCAVBD66uiSNoY8QLV62gRltduTOq20hXlaA81ADVJPGzah4b0vFQC4BjuwNM9v+5pR+29wYJ VuAMI0VaoOgBQCOqlvzXzxxRLZRFxBitmLAo84D1nc3B7rG7N75k291p+s0ipdcN2PEreNw3nDBI M/HvoxMDL1gwRWX/XjOIRzZOB+x2lWm9Q0AF7QJFTweK+M4hCpeTyXQ2i4FJCrrZ4nw2DRxGJN9b d8a6t1y3yB8KbPRGMV9SCEG2d9YFnthYLWFfMapaCaxviURJlmWzkDTJx8fge+9zZJjdCimR0e6L cE0gyVcalHbv36JOAwBxuLamLtfSIIhQ4HV6nS1WY4zaDmbD6yT230uTxWq1mi6OTCCneh9KCoUA 9wJPJ4M5spRIDpQO6IemDCn7UFKhHjSpB9HLVktxUJ7keRL05FnANEyOp/lGsXB2RMjhDNlJ5Z3z MIEjJHrjuHlsWI9KuTEPBBIMCWMEnQVMpfPzBWwLJmA8z+dxFi9mGBFZw16hzuBneP8FpclNlqTz EaVDNOi/k0RCN/oGHBrZ7crd2NOlZk/Ql8BraD7YanBotPmBUQ8bosD2+4YYjpF8p4DaRTKZ+JUS BGjLFARzrCmPNURRcDWWMghrNyyiTWdE3UCsoYeUvoKJqITbj86Q1zhHsAdCRePO8ovmWA6v/mzW 5W8AAAD//wMAUEsDBBQABgAIAAAAIQCuE8bx3wAAAAoBAAAPAAAAZHJzL2Rvd25yZXYueG1sTI/N TsMwEITvSLyDtUjcqENrohLiVPwICYF6ICBx3SZLEiW2o9hNDE/PcoLj7Hyancl30Qxipsl3zmq4 XCUgyFau7myj4f3t8WILwge0NQ7OkoYv8rArTk9yzGq32Feay9AIDrE+Qw1tCGMmpa9aMuhXbiTL 3qebDAaWUyPrCRcON4NcJ0kqDXaWP7Q40n1LVV8ejYa7+LT088uDiR+q3+/lFVbl97PW52fx9gZE oBj+YPitz9Wh4E4Hd7S1FwNrtU4Z1aDUBgQDW6X4cGAnvd6ALHL5f0LxAwAA//8DAFBLAQItABQA BgAIAAAAIQC2gziS/gAAAOEBAAATAAAAAAAAAAAAAAAAAAAAAABbQ29udGVudF9UeXBlc10ueG1s UEsBAi0AFAAGAAgAAAAhADj9If/WAAAAlAEAAAsAAAAAAAAAAAAAAAAALwEAAF9yZWxzLy5yZWxz UEsBAi0AFAAGAAgAAAAhAJoNC77OAgAAoQUAAA4AAAAAAAAAAAAAAAAALgIAAGRycy9lMm9Eb2Mu eG1sUEsBAi0AFAAGAAgAAAAhAK4TxvHfAAAACgEAAA8AAAAAAAAAAAAAAAAAKAUAAGRycy9kb3du cmV2LnhtbFBLBQYAAAAABAAEAPMAAAA0BgAAAAA= " o:spid="_x0000_s1026" strokecolor="#9bbb59" strokeweight="1pt" style="position:absolute;left:0;text-align:left;margin-left:71.3pt;margin-top:22.15pt;width:351pt;height: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65E2B532">
                <v:fill color2="#9bbb59" focus="100%" rotate="t" type="gradient"/>
                <v:shadow color="#4e6128" offset="1pt" on="t"/>
                <v:textbox>
                  <w:txbxContent>
                    <w:p w14:paraId="6E812360" w14:textId="77777777" w:rsidP="009B3FDB" w:rsidR="009B3FDB" w:rsidRDefault="009B3FDB">
                      <w:pPr>
                        <w:spacing w:before="0"/>
                        <w:ind w:left="709"/>
                        <w:jc w:val="center"/>
                        <w:rPr>
                          <w:rFonts w:asciiTheme="minorHAnsi" w:cstheme="minorHAnsi" w:hAnsiTheme="minorHAnsi"/>
                          <w:b/>
                          <w:color w:val="FFFFFF"/>
                          <w:sz w:val="36"/>
                        </w:rPr>
                      </w:pPr>
                      <w:r w:rsidRPr="009B3FDB">
                        <w:rPr>
                          <w:rFonts w:asciiTheme="minorHAnsi" w:cstheme="minorHAnsi" w:hAnsiTheme="minorHAnsi"/>
                          <w:b/>
                          <w:color w:val="FFFFFF"/>
                          <w:sz w:val="36"/>
                        </w:rPr>
                        <w:t xml:space="preserve">Accord </w:t>
                      </w:r>
                      <w:r>
                        <w:rPr>
                          <w:rFonts w:asciiTheme="minorHAnsi" w:cstheme="minorHAnsi" w:hAnsiTheme="minorHAnsi"/>
                          <w:b/>
                          <w:color w:val="FFFFFF"/>
                          <w:sz w:val="36"/>
                        </w:rPr>
                        <w:t>d’Entreprise</w:t>
                      </w:r>
                    </w:p>
                    <w:p w14:paraId="65770EC3" w14:textId="77777777" w:rsidP="009B3FDB" w:rsidR="009B3FDB" w:rsidRDefault="009B3FDB">
                      <w:pPr>
                        <w:spacing w:before="0"/>
                        <w:ind w:left="709"/>
                        <w:jc w:val="center"/>
                        <w:rPr>
                          <w:rFonts w:asciiTheme="minorHAnsi" w:cstheme="minorHAnsi" w:hAnsiTheme="minorHAnsi"/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rFonts w:asciiTheme="minorHAnsi" w:cstheme="minorHAnsi" w:hAnsiTheme="minorHAnsi"/>
                          <w:b/>
                          <w:color w:val="FFFFFF"/>
                          <w:sz w:val="36"/>
                        </w:rPr>
                        <w:t>Négociation annuelle Obligatoire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9796BC" w14:textId="3F226531" w:rsidP="009B3FDB" w:rsidR="00E332E3" w:rsidRDefault="00E332E3" w:rsidRPr="009B3FDB">
      <w:pPr>
        <w:ind w:left="567"/>
        <w:rPr>
          <w:rFonts w:asciiTheme="minorHAnsi" w:cstheme="minorHAnsi" w:hAnsiTheme="minorHAnsi"/>
          <w:sz w:val="32"/>
          <w:szCs w:val="32"/>
        </w:rPr>
      </w:pPr>
    </w:p>
    <w:p w14:paraId="2590E963" w14:textId="71D909CC" w:rsidP="009B3FDB" w:rsidR="009B3FDB" w:rsidRDefault="009B3FDB" w:rsidRPr="009B3FDB">
      <w:pPr>
        <w:ind w:left="567"/>
        <w:rPr>
          <w:rFonts w:asciiTheme="minorHAnsi" w:cstheme="minorHAnsi" w:hAnsiTheme="minorHAnsi"/>
          <w:sz w:val="32"/>
          <w:szCs w:val="32"/>
        </w:rPr>
      </w:pPr>
    </w:p>
    <w:p w14:paraId="622E0A08" w14:textId="1CD6313A" w:rsidP="009B3FDB" w:rsidR="00715A8F" w:rsidRDefault="00715A8F">
      <w:pPr>
        <w:ind w:left="567"/>
        <w:rPr>
          <w:rFonts w:asciiTheme="minorHAnsi" w:cstheme="minorHAnsi" w:hAnsiTheme="minorHAnsi"/>
          <w:szCs w:val="24"/>
          <w:u w:val="single"/>
        </w:rPr>
      </w:pPr>
    </w:p>
    <w:p w14:paraId="602B446D" w14:textId="77777777" w:rsidP="009B3FDB" w:rsidR="00E529BA" w:rsidRDefault="00E529BA">
      <w:pPr>
        <w:ind w:left="567"/>
        <w:rPr>
          <w:rFonts w:asciiTheme="minorHAnsi" w:cstheme="minorHAnsi" w:hAnsiTheme="minorHAnsi"/>
          <w:szCs w:val="24"/>
          <w:u w:val="single"/>
        </w:rPr>
      </w:pPr>
    </w:p>
    <w:p w14:paraId="037EAA0E" w14:textId="5415C4DC" w:rsidP="009B3FDB" w:rsidR="00C8210D" w:rsidRDefault="009B3FDB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  <w:u w:val="single"/>
        </w:rPr>
        <w:t>E</w:t>
      </w:r>
      <w:r w:rsidR="00C8210D" w:rsidRPr="009B3FDB">
        <w:rPr>
          <w:rFonts w:asciiTheme="minorHAnsi" w:cstheme="minorHAnsi" w:hAnsiTheme="minorHAnsi"/>
          <w:szCs w:val="24"/>
          <w:u w:val="single"/>
        </w:rPr>
        <w:t>ntre</w:t>
      </w:r>
      <w:r w:rsidR="00C8210D" w:rsidRPr="009B3FDB">
        <w:rPr>
          <w:rFonts w:asciiTheme="minorHAnsi" w:cstheme="minorHAnsi" w:hAnsiTheme="minorHAnsi"/>
          <w:szCs w:val="24"/>
        </w:rPr>
        <w:t xml:space="preserve"> : </w:t>
      </w:r>
    </w:p>
    <w:p w14:paraId="09D6C9CD" w14:textId="77777777" w:rsidP="00E529BA" w:rsidR="00E529BA" w:rsidRDefault="00E529BA">
      <w:pPr>
        <w:ind w:left="567"/>
        <w:rPr>
          <w:rFonts w:asciiTheme="minorHAnsi" w:cstheme="minorHAnsi" w:hAnsiTheme="minorHAnsi"/>
          <w:szCs w:val="24"/>
        </w:rPr>
      </w:pPr>
    </w:p>
    <w:p w14:paraId="38027008" w14:textId="225DF6EE" w:rsidP="00E529BA" w:rsidR="00C8210D" w:rsidRDefault="00C8210D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</w:rPr>
        <w:t>Ci-après dénommée « l’Entreprise »</w:t>
      </w:r>
      <w:r w:rsidR="0028455C" w:rsidRPr="009B3FDB">
        <w:rPr>
          <w:rFonts w:asciiTheme="minorHAnsi" w:cstheme="minorHAnsi" w:hAnsiTheme="minorHAnsi"/>
          <w:szCs w:val="24"/>
        </w:rPr>
        <w:t> </w:t>
      </w:r>
    </w:p>
    <w:p w14:paraId="3120D216" w14:textId="77777777" w:rsidP="009B3FDB" w:rsidR="00E529BA" w:rsidRDefault="00E529BA">
      <w:pPr>
        <w:ind w:left="567"/>
        <w:rPr>
          <w:rFonts w:asciiTheme="minorHAnsi" w:cstheme="minorHAnsi" w:hAnsiTheme="minorHAnsi"/>
          <w:szCs w:val="24"/>
        </w:rPr>
      </w:pPr>
    </w:p>
    <w:p w14:paraId="5090AEE2" w14:textId="10087FF0" w:rsidP="009B3FDB" w:rsidR="00C8210D" w:rsidRDefault="00C8210D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</w:rPr>
        <w:t>D’une part</w:t>
      </w:r>
    </w:p>
    <w:p w14:paraId="4F703C11" w14:textId="77777777" w:rsidP="009B3FDB" w:rsidR="0028455C" w:rsidRDefault="0028455C" w:rsidRPr="009B3FDB">
      <w:pPr>
        <w:ind w:left="567"/>
        <w:rPr>
          <w:rFonts w:asciiTheme="minorHAnsi" w:cstheme="minorHAnsi" w:hAnsiTheme="minorHAnsi"/>
          <w:szCs w:val="24"/>
        </w:rPr>
      </w:pPr>
    </w:p>
    <w:p w14:paraId="1FBD2DD2" w14:textId="77777777" w:rsidP="009B3FDB" w:rsidR="00C8210D" w:rsidRDefault="00C8210D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  <w:u w:val="single"/>
        </w:rPr>
        <w:t>Et</w:t>
      </w:r>
      <w:r w:rsidR="0028455C" w:rsidRPr="009B3FDB">
        <w:rPr>
          <w:rFonts w:asciiTheme="minorHAnsi" w:cstheme="minorHAnsi" w:hAnsiTheme="minorHAnsi"/>
          <w:szCs w:val="24"/>
        </w:rPr>
        <w:t> :</w:t>
      </w:r>
    </w:p>
    <w:p w14:paraId="4E7CF0E6" w14:textId="77777777" w:rsidP="009B3FDB" w:rsidR="00E529BA" w:rsidRDefault="00E529BA">
      <w:pPr>
        <w:ind w:left="567"/>
        <w:rPr>
          <w:rFonts w:asciiTheme="minorHAnsi" w:cstheme="minorHAnsi" w:hAnsiTheme="minorHAnsi"/>
          <w:szCs w:val="24"/>
        </w:rPr>
      </w:pPr>
    </w:p>
    <w:p w14:paraId="702D3F41" w14:textId="77777777" w:rsidP="009B3FDB" w:rsidR="00E529BA" w:rsidRDefault="00E529BA">
      <w:pPr>
        <w:ind w:left="567"/>
        <w:rPr>
          <w:rFonts w:asciiTheme="minorHAnsi" w:cstheme="minorHAnsi" w:hAnsiTheme="minorHAnsi"/>
          <w:szCs w:val="24"/>
        </w:rPr>
      </w:pPr>
    </w:p>
    <w:p w14:paraId="37939C5E" w14:textId="4F2D22C8" w:rsidP="009B3FDB" w:rsidR="0028455C" w:rsidRDefault="00C8210D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</w:rPr>
        <w:t>Les organisations syndicales</w:t>
      </w:r>
      <w:r w:rsidR="0028455C" w:rsidRPr="009B3FDB">
        <w:rPr>
          <w:rFonts w:asciiTheme="minorHAnsi" w:cstheme="minorHAnsi" w:hAnsiTheme="minorHAnsi"/>
          <w:szCs w:val="24"/>
        </w:rPr>
        <w:t xml:space="preserve"> suivantes</w:t>
      </w:r>
      <w:r w:rsidR="00480E8B" w:rsidRPr="009B3FDB">
        <w:rPr>
          <w:rFonts w:asciiTheme="minorHAnsi" w:cstheme="minorHAnsi" w:hAnsiTheme="minorHAnsi"/>
          <w:szCs w:val="24"/>
        </w:rPr>
        <w:t> :</w:t>
      </w:r>
      <w:r w:rsidR="0028455C" w:rsidRPr="009B3FDB">
        <w:rPr>
          <w:rFonts w:asciiTheme="minorHAnsi" w:cstheme="minorHAnsi" w:hAnsiTheme="minorHAnsi"/>
          <w:szCs w:val="24"/>
        </w:rPr>
        <w:t xml:space="preserve"> </w:t>
      </w:r>
      <w:r w:rsidR="006763B6">
        <w:rPr>
          <w:rFonts w:asciiTheme="minorHAnsi" w:cstheme="minorHAnsi" w:hAnsiTheme="minorHAnsi"/>
          <w:szCs w:val="24"/>
        </w:rPr>
        <w:t>CGT et CFDT</w:t>
      </w:r>
      <w:bookmarkStart w:id="0" w:name="_GoBack"/>
      <w:bookmarkEnd w:id="0"/>
    </w:p>
    <w:p w14:paraId="3D6B56D7" w14:textId="6A9CB144" w:rsidP="00844AAF" w:rsidR="00480E8B" w:rsidRDefault="00480E8B" w:rsidRPr="009B3FDB">
      <w:pPr>
        <w:ind w:left="567"/>
        <w:rPr>
          <w:rFonts w:asciiTheme="minorHAnsi" w:cstheme="minorHAnsi" w:hAnsiTheme="minorHAnsi"/>
          <w:szCs w:val="24"/>
        </w:rPr>
      </w:pPr>
    </w:p>
    <w:p w14:paraId="4E3B8709" w14:textId="77777777" w:rsidP="009B3FDB" w:rsidR="00E529BA" w:rsidRDefault="00E529BA">
      <w:pPr>
        <w:ind w:left="567"/>
        <w:rPr>
          <w:rFonts w:asciiTheme="minorHAnsi" w:cstheme="minorHAnsi" w:hAnsiTheme="minorHAnsi"/>
          <w:szCs w:val="24"/>
        </w:rPr>
      </w:pPr>
    </w:p>
    <w:p w14:paraId="34E29C23" w14:textId="12E09EDF" w:rsidP="009B3FDB" w:rsidR="00C8210D" w:rsidRDefault="0028455C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</w:rPr>
        <w:t>Ci-après dénommées</w:t>
      </w:r>
      <w:r w:rsidR="00C8210D" w:rsidRPr="009B3FDB">
        <w:rPr>
          <w:rFonts w:asciiTheme="minorHAnsi" w:cstheme="minorHAnsi" w:hAnsiTheme="minorHAnsi"/>
          <w:szCs w:val="24"/>
        </w:rPr>
        <w:t xml:space="preserve"> « les parties »</w:t>
      </w:r>
    </w:p>
    <w:p w14:paraId="748CCA52" w14:textId="77777777" w:rsidP="009B3FDB" w:rsidR="0028455C" w:rsidRDefault="0028455C" w:rsidRPr="009B3FDB">
      <w:pPr>
        <w:ind w:left="567"/>
        <w:rPr>
          <w:rFonts w:asciiTheme="minorHAnsi" w:cstheme="minorHAnsi" w:hAnsiTheme="minorHAnsi"/>
          <w:szCs w:val="24"/>
        </w:rPr>
      </w:pPr>
      <w:r w:rsidRPr="009B3FDB">
        <w:rPr>
          <w:rFonts w:asciiTheme="minorHAnsi" w:cstheme="minorHAnsi" w:hAnsiTheme="minorHAnsi"/>
          <w:szCs w:val="24"/>
        </w:rPr>
        <w:t>D’autre part</w:t>
      </w:r>
    </w:p>
    <w:p w14:paraId="583AA34C" w14:textId="77777777" w:rsidP="009B3FDB" w:rsidR="00C8210D" w:rsidRDefault="00C8210D" w:rsidRPr="009B3FDB">
      <w:pPr>
        <w:ind w:left="567"/>
        <w:rPr>
          <w:rFonts w:asciiTheme="minorHAnsi" w:cstheme="minorHAnsi" w:hAnsiTheme="minorHAnsi"/>
          <w:sz w:val="32"/>
          <w:szCs w:val="32"/>
        </w:rPr>
      </w:pPr>
    </w:p>
    <w:p w14:paraId="22FCEC4E" w14:textId="77777777" w:rsidP="009B3FDB" w:rsidR="00E529BA" w:rsidRDefault="00E529BA">
      <w:pPr>
        <w:pStyle w:val="Corpsdetexte"/>
        <w:ind w:left="567"/>
        <w:rPr>
          <w:rFonts w:asciiTheme="minorHAnsi" w:cstheme="minorHAnsi" w:hAnsiTheme="minorHAnsi"/>
        </w:rPr>
      </w:pPr>
    </w:p>
    <w:p w14:paraId="12D158CB" w14:textId="27F55282" w:rsidP="009B3FDB" w:rsidR="006362A6" w:rsidRDefault="006362A6">
      <w:pPr>
        <w:pStyle w:val="Corpsdetexte"/>
        <w:ind w:left="567"/>
        <w:rPr>
          <w:rFonts w:asciiTheme="minorHAnsi" w:cstheme="minorHAnsi" w:hAnsiTheme="minorHAnsi"/>
        </w:rPr>
      </w:pPr>
    </w:p>
    <w:p w14:paraId="096B0033" w14:textId="68F35621" w:rsidP="009B3FDB" w:rsidR="00316B4D" w:rsidRDefault="00316B4D">
      <w:pPr>
        <w:pStyle w:val="Corpsdetexte"/>
        <w:ind w:left="567"/>
        <w:rPr>
          <w:rFonts w:asciiTheme="minorHAnsi" w:cstheme="minorHAnsi" w:hAnsiTheme="minorHAnsi"/>
        </w:rPr>
      </w:pPr>
    </w:p>
    <w:p w14:paraId="5A3C1344" w14:textId="4DBC0B64" w:rsidP="009B3FDB" w:rsidR="00316B4D" w:rsidRDefault="00316B4D">
      <w:pPr>
        <w:pStyle w:val="Corpsdetexte"/>
        <w:ind w:left="567"/>
        <w:rPr>
          <w:rFonts w:asciiTheme="minorHAnsi" w:cstheme="minorHAnsi" w:hAnsiTheme="minorHAnsi"/>
        </w:rPr>
      </w:pPr>
    </w:p>
    <w:p w14:paraId="420DE68D" w14:textId="2A52864A" w:rsidP="009B3FDB" w:rsidR="00316B4D" w:rsidRDefault="00316B4D">
      <w:pPr>
        <w:pStyle w:val="Corpsdetexte"/>
        <w:ind w:left="567"/>
        <w:rPr>
          <w:rFonts w:asciiTheme="minorHAnsi" w:cstheme="minorHAnsi" w:hAnsiTheme="minorHAnsi"/>
        </w:rPr>
      </w:pPr>
    </w:p>
    <w:p w14:paraId="3AF6A145" w14:textId="2295AC7C" w:rsidP="009B3FDB" w:rsidR="00316B4D" w:rsidRDefault="00316B4D">
      <w:pPr>
        <w:pStyle w:val="Corpsdetexte"/>
        <w:ind w:left="567"/>
        <w:rPr>
          <w:rFonts w:asciiTheme="minorHAnsi" w:cstheme="minorHAnsi" w:hAnsiTheme="minorHAnsi"/>
        </w:rPr>
      </w:pPr>
    </w:p>
    <w:p w14:paraId="6306D169" w14:textId="77777777" w:rsidP="009B3FDB" w:rsidR="00316B4D" w:rsidRDefault="00316B4D">
      <w:pPr>
        <w:pStyle w:val="Corpsdetexte"/>
        <w:ind w:left="567"/>
        <w:rPr>
          <w:rFonts w:asciiTheme="minorHAnsi" w:cstheme="minorHAnsi" w:hAnsiTheme="minorHAnsi"/>
        </w:rPr>
      </w:pPr>
    </w:p>
    <w:p w14:paraId="27D3B5BA" w14:textId="77777777" w:rsidP="00FE78E3" w:rsidR="008B1C97" w:rsidRDefault="008B1C97">
      <w:pPr>
        <w:pStyle w:val="Corpsdetexte"/>
        <w:spacing w:after="0"/>
        <w:ind w:left="567"/>
        <w:rPr>
          <w:rFonts w:asciiTheme="minorHAnsi" w:cstheme="minorHAnsi" w:hAnsiTheme="minorHAnsi"/>
          <w:b/>
          <w:u w:val="single"/>
        </w:rPr>
      </w:pPr>
    </w:p>
    <w:p w14:paraId="74FB0DB4" w14:textId="44D12DB8" w:rsidP="00FE78E3" w:rsidR="00E529BA" w:rsidRDefault="00E529BA">
      <w:pPr>
        <w:pStyle w:val="Corpsdetexte"/>
        <w:spacing w:after="0"/>
        <w:ind w:left="567"/>
        <w:rPr>
          <w:rFonts w:asciiTheme="minorHAnsi" w:cstheme="minorHAnsi" w:hAnsiTheme="minorHAnsi"/>
        </w:rPr>
      </w:pPr>
      <w:r w:rsidRPr="00E529BA">
        <w:rPr>
          <w:rFonts w:asciiTheme="minorHAnsi" w:cstheme="minorHAnsi" w:hAnsiTheme="minorHAnsi"/>
          <w:b/>
          <w:u w:val="single"/>
        </w:rPr>
        <w:t>Préambule</w:t>
      </w:r>
      <w:r>
        <w:rPr>
          <w:rFonts w:asciiTheme="minorHAnsi" w:cstheme="minorHAnsi" w:hAnsiTheme="minorHAnsi"/>
        </w:rPr>
        <w:t> :</w:t>
      </w:r>
    </w:p>
    <w:p w14:paraId="0C045F31" w14:textId="77777777" w:rsidP="00FE78E3" w:rsidR="00FE78E3" w:rsidRDefault="00FE78E3" w:rsidRPr="00FE78E3">
      <w:pPr>
        <w:pStyle w:val="Corpsdetexte"/>
        <w:spacing w:after="0"/>
        <w:ind w:left="567"/>
        <w:rPr>
          <w:rFonts w:asciiTheme="minorHAnsi" w:cstheme="minorHAnsi" w:hAnsiTheme="minorHAnsi"/>
          <w:sz w:val="6"/>
          <w:szCs w:val="6"/>
        </w:rPr>
      </w:pPr>
    </w:p>
    <w:p w14:paraId="6B3D465F" w14:textId="383DF3D0" w:rsidP="00FE78E3" w:rsidR="00806CF8" w:rsidRDefault="00E529BA">
      <w:pPr>
        <w:pStyle w:val="Corpsdetexte"/>
        <w:spacing w:after="0"/>
        <w:ind w:left="567"/>
        <w:rPr>
          <w:rFonts w:asciiTheme="minorHAnsi" w:cstheme="minorHAnsi" w:hAnsiTheme="minorHAnsi"/>
          <w:sz w:val="22"/>
        </w:rPr>
      </w:pPr>
      <w:r w:rsidRPr="00BF7D74">
        <w:rPr>
          <w:rFonts w:asciiTheme="minorHAnsi" w:cstheme="minorHAnsi" w:hAnsiTheme="minorHAnsi"/>
          <w:sz w:val="22"/>
        </w:rPr>
        <w:t xml:space="preserve">Le </w:t>
      </w:r>
      <w:r w:rsidR="004D44C2">
        <w:rPr>
          <w:rFonts w:asciiTheme="minorHAnsi" w:cstheme="minorHAnsi" w:hAnsiTheme="minorHAnsi"/>
          <w:sz w:val="22"/>
        </w:rPr>
        <w:t>18 janvier</w:t>
      </w:r>
      <w:r w:rsidRPr="00BF7D74">
        <w:rPr>
          <w:rFonts w:asciiTheme="minorHAnsi" w:cstheme="minorHAnsi" w:hAnsiTheme="minorHAnsi"/>
          <w:sz w:val="22"/>
        </w:rPr>
        <w:t xml:space="preserve"> 202</w:t>
      </w:r>
      <w:r w:rsidR="004D44C2">
        <w:rPr>
          <w:rFonts w:asciiTheme="minorHAnsi" w:cstheme="minorHAnsi" w:hAnsiTheme="minorHAnsi"/>
          <w:sz w:val="22"/>
        </w:rPr>
        <w:t>2</w:t>
      </w:r>
      <w:r w:rsidRPr="00BF7D74">
        <w:rPr>
          <w:rFonts w:asciiTheme="minorHAnsi" w:cstheme="minorHAnsi" w:hAnsiTheme="minorHAnsi"/>
          <w:sz w:val="22"/>
        </w:rPr>
        <w:t>, les parties ont entamé les NAO 202</w:t>
      </w:r>
      <w:r w:rsidR="004D44C2">
        <w:rPr>
          <w:rFonts w:asciiTheme="minorHAnsi" w:cstheme="minorHAnsi" w:hAnsiTheme="minorHAnsi"/>
          <w:sz w:val="22"/>
        </w:rPr>
        <w:t>2</w:t>
      </w:r>
      <w:r w:rsidRPr="00BF7D74">
        <w:rPr>
          <w:rFonts w:asciiTheme="minorHAnsi" w:cstheme="minorHAnsi" w:hAnsiTheme="minorHAnsi"/>
          <w:sz w:val="22"/>
        </w:rPr>
        <w:t xml:space="preserve"> portant sur les salaires, les effectifs, l’égalité professionnelle homme/femme, la durée du travail, l’organisation du temps de travail, les temps partiels et l’emploi des travailleurs handicapés.</w:t>
      </w:r>
    </w:p>
    <w:p w14:paraId="5D08D35E" w14:textId="77777777" w:rsidP="00FE78E3" w:rsidR="006362A6" w:rsidRDefault="006362A6" w:rsidRPr="00BF7D74">
      <w:pPr>
        <w:pStyle w:val="Corpsdetexte"/>
        <w:spacing w:after="0"/>
        <w:ind w:left="567"/>
        <w:rPr>
          <w:rFonts w:asciiTheme="minorHAnsi" w:cstheme="minorHAnsi" w:hAnsiTheme="minorHAnsi"/>
          <w:sz w:val="22"/>
        </w:rPr>
      </w:pPr>
    </w:p>
    <w:p w14:paraId="73B02130" w14:textId="77777777" w:rsidP="00FE78E3" w:rsidR="00FE78E3" w:rsidRDefault="00FE78E3" w:rsidRPr="00BF7D74">
      <w:pPr>
        <w:spacing w:before="0"/>
        <w:ind w:left="567"/>
        <w:rPr>
          <w:rFonts w:asciiTheme="minorHAnsi" w:cstheme="minorHAnsi" w:eastAsia="Calibri" w:hAnsiTheme="minorHAnsi"/>
          <w:sz w:val="4"/>
          <w:szCs w:val="6"/>
          <w:lang w:eastAsia="en-US"/>
        </w:rPr>
      </w:pPr>
    </w:p>
    <w:p w14:paraId="0DCB5016" w14:textId="01160DB9" w:rsidP="00A073D8" w:rsidR="00A073D8" w:rsidRDefault="00FE78E3">
      <w:pPr>
        <w:spacing w:before="0"/>
        <w:ind w:left="567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BF7D74">
        <w:rPr>
          <w:rFonts w:asciiTheme="minorHAnsi" w:cstheme="minorHAnsi" w:eastAsia="Calibri" w:hAnsiTheme="minorHAnsi"/>
          <w:sz w:val="22"/>
          <w:szCs w:val="22"/>
          <w:lang w:eastAsia="en-US"/>
        </w:rPr>
        <w:t>Lors de cette 1</w:t>
      </w:r>
      <w:r w:rsidRPr="00BF7D74">
        <w:rPr>
          <w:rFonts w:asciiTheme="minorHAnsi" w:cstheme="minorHAnsi" w:eastAsia="Calibri" w:hAnsiTheme="minorHAnsi"/>
          <w:sz w:val="22"/>
          <w:szCs w:val="22"/>
          <w:vertAlign w:val="superscript"/>
          <w:lang w:eastAsia="en-US"/>
        </w:rPr>
        <w:t>ère</w:t>
      </w:r>
      <w:r w:rsidRPr="00BF7D74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réunion, la Direction a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constaté que </w:t>
      </w:r>
      <w:r w:rsidR="00C976A7" w:rsidRPr="00C976A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les hausses successives du SMIC en octobre 2021 et janvier 2022, ont réduit l’écart avec 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la </w:t>
      </w:r>
      <w:r w:rsidR="00C976A7" w:rsidRPr="00C976A7">
        <w:rPr>
          <w:rFonts w:asciiTheme="minorHAnsi" w:cstheme="minorHAnsi" w:eastAsia="Calibri" w:hAnsiTheme="minorHAnsi"/>
          <w:sz w:val="22"/>
          <w:szCs w:val="22"/>
          <w:lang w:eastAsia="en-US"/>
        </w:rPr>
        <w:t>grille de minimas salariaux, dont la dernière revalorisation s’est opérée en janvier 2020. Face à des difficultés de recrutement et pour permettre de renforcer la fidélité de nos salariés, il est aujourd’hui important de redessiner les contours d’une cartographie salariale attirante.</w:t>
      </w:r>
    </w:p>
    <w:p w14:paraId="4619230F" w14:textId="77777777" w:rsidP="00A073D8" w:rsidR="00A073D8" w:rsidRDefault="00A073D8">
      <w:pPr>
        <w:spacing w:before="0"/>
        <w:ind w:left="567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7128786F" w14:textId="2EAAEE54" w:rsidP="00A073D8" w:rsidR="00C976A7" w:rsidRDefault="00A073D8">
      <w:pPr>
        <w:spacing w:before="0"/>
        <w:ind w:left="567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>Par ailleurs,</w:t>
      </w:r>
      <w:r w:rsidR="009014C3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c’est </w:t>
      </w:r>
      <w:r w:rsidR="00C976A7" w:rsidRPr="00C976A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dans ce contexte que, cette année plus que jamais, 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la Direction souhaite </w:t>
      </w:r>
      <w:r w:rsidR="00C976A7" w:rsidRPr="00C976A7">
        <w:rPr>
          <w:rFonts w:asciiTheme="minorHAnsi" w:cstheme="minorHAnsi" w:eastAsia="Calibri" w:hAnsiTheme="minorHAnsi"/>
          <w:sz w:val="22"/>
          <w:szCs w:val="22"/>
          <w:lang w:eastAsia="en-US"/>
        </w:rPr>
        <w:t>essentiellement focaliser l’effort sur l’augmentation générale des salaires pour le 1</w:t>
      </w:r>
      <w:r w:rsidR="00C976A7" w:rsidRPr="00C976A7">
        <w:rPr>
          <w:rFonts w:asciiTheme="minorHAnsi" w:cstheme="minorHAnsi" w:eastAsia="Calibri" w:hAnsiTheme="minorHAnsi"/>
          <w:sz w:val="22"/>
          <w:szCs w:val="22"/>
          <w:vertAlign w:val="superscript"/>
          <w:lang w:eastAsia="en-US"/>
        </w:rPr>
        <w:t>er</w:t>
      </w:r>
      <w:r w:rsidR="00C976A7" w:rsidRPr="00C976A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collège. </w:t>
      </w:r>
    </w:p>
    <w:p w14:paraId="232C99D4" w14:textId="77777777" w:rsidP="00A073D8" w:rsidR="00A073D8" w:rsidRDefault="00A073D8">
      <w:pPr>
        <w:spacing w:before="0"/>
        <w:ind w:left="567"/>
        <w:rPr>
          <w:rFonts w:asciiTheme="minorHAnsi" w:cstheme="minorHAnsi" w:hAnsiTheme="minorHAnsi"/>
        </w:rPr>
      </w:pPr>
    </w:p>
    <w:p w14:paraId="28C19E34" w14:textId="1B6E9CB8" w:rsidP="00FE78E3" w:rsidR="00806CF8" w:rsidRDefault="00806CF8" w:rsidRPr="00BF7D74">
      <w:pPr>
        <w:pStyle w:val="BPuce2ParagrapheFiche"/>
        <w:numPr>
          <w:ilvl w:val="0"/>
          <w:numId w:val="0"/>
        </w:numPr>
        <w:ind w:left="567"/>
        <w:rPr>
          <w:rFonts w:asciiTheme="minorHAnsi" w:cstheme="minorHAnsi" w:hAnsiTheme="minorHAnsi"/>
        </w:rPr>
      </w:pPr>
      <w:r w:rsidRPr="00BF7D74">
        <w:rPr>
          <w:rFonts w:asciiTheme="minorHAnsi" w:cstheme="minorHAnsi" w:hAnsiTheme="minorHAnsi"/>
        </w:rPr>
        <w:t xml:space="preserve">Après </w:t>
      </w:r>
      <w:r w:rsidR="004D44C2">
        <w:rPr>
          <w:rFonts w:asciiTheme="minorHAnsi" w:cstheme="minorHAnsi" w:hAnsiTheme="minorHAnsi"/>
        </w:rPr>
        <w:t>3</w:t>
      </w:r>
      <w:r w:rsidR="00E529BA" w:rsidRPr="00BF7D74">
        <w:rPr>
          <w:rFonts w:asciiTheme="minorHAnsi" w:cstheme="minorHAnsi" w:hAnsiTheme="minorHAnsi"/>
        </w:rPr>
        <w:t xml:space="preserve"> </w:t>
      </w:r>
      <w:r w:rsidRPr="00BF7D74">
        <w:rPr>
          <w:rFonts w:asciiTheme="minorHAnsi" w:cstheme="minorHAnsi" w:hAnsiTheme="minorHAnsi"/>
        </w:rPr>
        <w:t xml:space="preserve">réunions de négociation qui se sont déroulées les </w:t>
      </w:r>
      <w:r w:rsidR="004D44C2">
        <w:rPr>
          <w:rFonts w:asciiTheme="minorHAnsi" w:cstheme="minorHAnsi" w:hAnsiTheme="minorHAnsi"/>
        </w:rPr>
        <w:t>31 janvier</w:t>
      </w:r>
      <w:r w:rsidRPr="00BF7D74">
        <w:rPr>
          <w:rFonts w:asciiTheme="minorHAnsi" w:cstheme="minorHAnsi" w:hAnsiTheme="minorHAnsi"/>
        </w:rPr>
        <w:t>,</w:t>
      </w:r>
      <w:r w:rsidR="00E529BA" w:rsidRPr="00BF7D74">
        <w:rPr>
          <w:rFonts w:asciiTheme="minorHAnsi" w:cstheme="minorHAnsi" w:hAnsiTheme="minorHAnsi"/>
        </w:rPr>
        <w:t xml:space="preserve"> </w:t>
      </w:r>
      <w:r w:rsidR="004D44C2">
        <w:rPr>
          <w:rFonts w:asciiTheme="minorHAnsi" w:cstheme="minorHAnsi" w:hAnsiTheme="minorHAnsi"/>
        </w:rPr>
        <w:t>2</w:t>
      </w:r>
      <w:r w:rsidR="00E529BA" w:rsidRPr="00BF7D74">
        <w:rPr>
          <w:rFonts w:asciiTheme="minorHAnsi" w:cstheme="minorHAnsi" w:hAnsiTheme="minorHAnsi"/>
        </w:rPr>
        <w:t>4</w:t>
      </w:r>
      <w:r w:rsidR="004D44C2">
        <w:rPr>
          <w:rFonts w:asciiTheme="minorHAnsi" w:cstheme="minorHAnsi" w:hAnsiTheme="minorHAnsi"/>
        </w:rPr>
        <w:t xml:space="preserve"> février et 1</w:t>
      </w:r>
      <w:r w:rsidR="004D44C2" w:rsidRPr="004D44C2">
        <w:rPr>
          <w:rFonts w:asciiTheme="minorHAnsi" w:cstheme="minorHAnsi" w:hAnsiTheme="minorHAnsi"/>
          <w:vertAlign w:val="superscript"/>
        </w:rPr>
        <w:t>er</w:t>
      </w:r>
      <w:r w:rsidR="004D44C2">
        <w:rPr>
          <w:rFonts w:asciiTheme="minorHAnsi" w:cstheme="minorHAnsi" w:hAnsiTheme="minorHAnsi"/>
        </w:rPr>
        <w:t xml:space="preserve"> mars 2022, il </w:t>
      </w:r>
      <w:r w:rsidRPr="00BF7D74">
        <w:rPr>
          <w:rFonts w:asciiTheme="minorHAnsi" w:cstheme="minorHAnsi" w:hAnsiTheme="minorHAnsi"/>
        </w:rPr>
        <w:t>a été convenu entre les parties ce qui suit :</w:t>
      </w:r>
    </w:p>
    <w:p w14:paraId="13075F25" w14:textId="5E0CB591" w:rsidP="00FE78E3" w:rsidR="00BF7AEA" w:rsidRDefault="00BF7AEA">
      <w:pPr>
        <w:spacing w:before="0"/>
        <w:ind w:left="567"/>
        <w:rPr>
          <w:rFonts w:asciiTheme="minorHAnsi" w:cstheme="minorHAnsi" w:eastAsia="Calibri" w:hAnsiTheme="minorHAnsi"/>
          <w:szCs w:val="22"/>
          <w:lang w:eastAsia="en-US"/>
        </w:rPr>
      </w:pPr>
    </w:p>
    <w:p w14:paraId="289E59CA" w14:textId="77777777" w:rsidP="00FE78E3" w:rsidR="008B1C97" w:rsidRDefault="008B1C97">
      <w:pPr>
        <w:spacing w:before="0"/>
        <w:ind w:left="567"/>
        <w:rPr>
          <w:rFonts w:asciiTheme="minorHAnsi" w:cstheme="minorHAnsi" w:eastAsia="Calibri" w:hAnsiTheme="minorHAnsi"/>
          <w:szCs w:val="22"/>
          <w:lang w:eastAsia="en-US"/>
        </w:rPr>
      </w:pPr>
    </w:p>
    <w:p w14:paraId="1AFB1D76" w14:textId="77777777" w:rsidP="00FE78E3" w:rsidR="00FE78E3" w:rsidRDefault="00FE78E3" w:rsidRPr="00E529BA">
      <w:pPr>
        <w:spacing w:before="0"/>
        <w:ind w:left="567"/>
        <w:rPr>
          <w:rFonts w:asciiTheme="minorHAnsi" w:cstheme="minorHAnsi" w:eastAsia="Calibri" w:hAnsiTheme="minorHAnsi"/>
          <w:szCs w:val="22"/>
          <w:lang w:eastAsia="en-US"/>
        </w:rPr>
      </w:pPr>
    </w:p>
    <w:p w14:paraId="010E6F23" w14:textId="0D21EDBF" w:rsidP="00715A8F" w:rsidR="00A60C13" w:rsidRDefault="00255654" w:rsidRPr="00715A8F">
      <w:pPr>
        <w:pStyle w:val="Article"/>
        <w:spacing w:before="0"/>
        <w:ind w:firstLine="0"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Augmentation générale</w:t>
      </w:r>
    </w:p>
    <w:p w14:paraId="109254B0" w14:textId="77777777" w:rsidP="00715A8F" w:rsidR="00255654" w:rsidRDefault="00255654" w:rsidRPr="00715A8F">
      <w:pPr>
        <w:pStyle w:val="BPuce2ParagrapheFiche"/>
        <w:numPr>
          <w:ilvl w:val="0"/>
          <w:numId w:val="0"/>
        </w:numPr>
        <w:ind w:left="567"/>
        <w:rPr>
          <w:rFonts w:asciiTheme="minorHAnsi" w:cstheme="minorHAnsi" w:hAnsiTheme="minorHAnsi"/>
          <w:sz w:val="6"/>
          <w:szCs w:val="6"/>
        </w:rPr>
      </w:pPr>
    </w:p>
    <w:p w14:paraId="7A7ACB1F" w14:textId="21A5BE0F" w:rsidP="008B1C97" w:rsidR="00A60C13" w:rsidRDefault="00D6534A" w:rsidRPr="00715A8F">
      <w:pPr>
        <w:pStyle w:val="BPuce2ParagrapheFiche"/>
        <w:numPr>
          <w:ilvl w:val="0"/>
          <w:numId w:val="0"/>
        </w:numPr>
        <w:ind w:left="567"/>
        <w:rPr>
          <w:rFonts w:asciiTheme="minorHAnsi" w:cstheme="minorHAnsi" w:hAnsiTheme="minorHAnsi"/>
        </w:rPr>
      </w:pPr>
      <w:r w:rsidRPr="006362A6">
        <w:rPr>
          <w:rFonts w:asciiTheme="minorHAnsi" w:cstheme="minorHAnsi" w:hAnsiTheme="minorHAnsi"/>
          <w:b/>
        </w:rPr>
        <w:t>Au 1</w:t>
      </w:r>
      <w:r w:rsidRPr="006362A6">
        <w:rPr>
          <w:rFonts w:asciiTheme="minorHAnsi" w:cstheme="minorHAnsi" w:hAnsiTheme="minorHAnsi"/>
          <w:b/>
          <w:vertAlign w:val="superscript"/>
        </w:rPr>
        <w:t xml:space="preserve">er </w:t>
      </w:r>
      <w:r w:rsidR="009B3FDB" w:rsidRPr="006362A6">
        <w:rPr>
          <w:rFonts w:asciiTheme="minorHAnsi" w:cstheme="minorHAnsi" w:hAnsiTheme="minorHAnsi"/>
          <w:b/>
        </w:rPr>
        <w:t>mars 202</w:t>
      </w:r>
      <w:r w:rsidR="004D44C2">
        <w:rPr>
          <w:rFonts w:asciiTheme="minorHAnsi" w:cstheme="minorHAnsi" w:hAnsiTheme="minorHAnsi"/>
          <w:b/>
        </w:rPr>
        <w:t>2</w:t>
      </w:r>
      <w:r w:rsidRPr="00715A8F">
        <w:rPr>
          <w:rFonts w:asciiTheme="minorHAnsi" w:cstheme="minorHAnsi" w:hAnsiTheme="minorHAnsi"/>
        </w:rPr>
        <w:t xml:space="preserve"> d’une augmentation générale de </w:t>
      </w:r>
      <w:r w:rsidR="004D44C2">
        <w:rPr>
          <w:rFonts w:asciiTheme="minorHAnsi" w:cstheme="minorHAnsi" w:hAnsiTheme="minorHAnsi"/>
          <w:b/>
        </w:rPr>
        <w:t>3,30</w:t>
      </w:r>
      <w:r w:rsidRPr="006362A6">
        <w:rPr>
          <w:rFonts w:asciiTheme="minorHAnsi" w:cstheme="minorHAnsi" w:hAnsiTheme="minorHAnsi"/>
          <w:b/>
        </w:rPr>
        <w:t xml:space="preserve">% des salaires </w:t>
      </w:r>
      <w:r w:rsidR="009B3FDB" w:rsidRPr="006362A6">
        <w:rPr>
          <w:rFonts w:asciiTheme="minorHAnsi" w:cstheme="minorHAnsi" w:hAnsiTheme="minorHAnsi"/>
          <w:b/>
        </w:rPr>
        <w:t>de base</w:t>
      </w:r>
      <w:r w:rsidR="009B3FDB" w:rsidRPr="00715A8F">
        <w:rPr>
          <w:rFonts w:asciiTheme="minorHAnsi" w:cstheme="minorHAnsi" w:hAnsiTheme="minorHAnsi"/>
        </w:rPr>
        <w:t xml:space="preserve"> </w:t>
      </w:r>
      <w:r w:rsidRPr="00715A8F">
        <w:rPr>
          <w:rFonts w:asciiTheme="minorHAnsi" w:cstheme="minorHAnsi" w:hAnsiTheme="minorHAnsi"/>
        </w:rPr>
        <w:t>des statuts ouvriers</w:t>
      </w:r>
      <w:r w:rsidR="005E5AB9" w:rsidRPr="00715A8F">
        <w:rPr>
          <w:rFonts w:asciiTheme="minorHAnsi" w:cstheme="minorHAnsi" w:hAnsiTheme="minorHAnsi"/>
        </w:rPr>
        <w:t xml:space="preserve"> </w:t>
      </w:r>
      <w:r w:rsidR="0061129D" w:rsidRPr="00715A8F">
        <w:rPr>
          <w:rFonts w:asciiTheme="minorHAnsi" w:cstheme="minorHAnsi" w:hAnsiTheme="minorHAnsi"/>
        </w:rPr>
        <w:t xml:space="preserve">et employés </w:t>
      </w:r>
      <w:r w:rsidR="005E5AB9" w:rsidRPr="00715A8F">
        <w:rPr>
          <w:rFonts w:asciiTheme="minorHAnsi" w:cstheme="minorHAnsi" w:hAnsiTheme="minorHAnsi"/>
        </w:rPr>
        <w:t>(les cadres, agents de maîtrise</w:t>
      </w:r>
      <w:r w:rsidR="0061129D" w:rsidRPr="00715A8F">
        <w:rPr>
          <w:rFonts w:asciiTheme="minorHAnsi" w:cstheme="minorHAnsi" w:hAnsiTheme="minorHAnsi"/>
        </w:rPr>
        <w:t xml:space="preserve"> </w:t>
      </w:r>
      <w:r w:rsidR="005E5AB9" w:rsidRPr="00715A8F">
        <w:rPr>
          <w:rFonts w:asciiTheme="minorHAnsi" w:cstheme="minorHAnsi" w:hAnsiTheme="minorHAnsi"/>
        </w:rPr>
        <w:t>et techniciens bénéficiant d’une politique de rémunération distincte propre à leur catégorie, et notamment des augmentations individuelles).</w:t>
      </w:r>
    </w:p>
    <w:p w14:paraId="4B476B06" w14:textId="77777777" w:rsidP="00715A8F" w:rsidR="006362A6" w:rsidRDefault="006362A6">
      <w:pPr>
        <w:pStyle w:val="BPuce1ParagrapheFiche"/>
        <w:numPr>
          <w:ilvl w:val="0"/>
          <w:numId w:val="0"/>
        </w:numPr>
        <w:ind w:left="567"/>
        <w:rPr>
          <w:rFonts w:asciiTheme="minorHAnsi" w:cstheme="minorHAnsi" w:hAnsiTheme="minorHAnsi"/>
        </w:rPr>
      </w:pPr>
    </w:p>
    <w:p w14:paraId="6644961E" w14:textId="5DE75340" w:rsidP="00715A8F" w:rsidR="004B6258" w:rsidRDefault="004B6258">
      <w:pPr>
        <w:pStyle w:val="BPuce1ParagrapheFiche"/>
        <w:numPr>
          <w:ilvl w:val="0"/>
          <w:numId w:val="0"/>
        </w:numPr>
        <w:ind w:left="567"/>
        <w:rPr>
          <w:rFonts w:asciiTheme="minorHAnsi" w:cstheme="minorHAnsi" w:hAnsiTheme="minorHAnsi"/>
        </w:rPr>
      </w:pPr>
    </w:p>
    <w:p w14:paraId="0E71B949" w14:textId="77777777" w:rsidP="00715A8F" w:rsidR="008B1C97" w:rsidRDefault="008B1C97" w:rsidRPr="00715A8F">
      <w:pPr>
        <w:pStyle w:val="BPuce1ParagrapheFiche"/>
        <w:numPr>
          <w:ilvl w:val="0"/>
          <w:numId w:val="0"/>
        </w:numPr>
        <w:ind w:left="567"/>
        <w:rPr>
          <w:rFonts w:asciiTheme="minorHAnsi" w:cstheme="minorHAnsi" w:hAnsiTheme="minorHAnsi"/>
        </w:rPr>
      </w:pPr>
    </w:p>
    <w:p w14:paraId="55C4012F" w14:textId="740ED7D0" w:rsidP="00715A8F" w:rsidR="00A60C13" w:rsidRDefault="009B3FDB" w:rsidRPr="00715A8F">
      <w:pPr>
        <w:pStyle w:val="Article"/>
        <w:spacing w:before="0"/>
        <w:ind w:firstLine="0"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 xml:space="preserve">Prime </w:t>
      </w:r>
      <w:r w:rsidR="00473DA8">
        <w:rPr>
          <w:rFonts w:asciiTheme="minorHAnsi" w:cstheme="minorHAnsi" w:hAnsiTheme="minorHAnsi"/>
          <w:sz w:val="22"/>
          <w:szCs w:val="22"/>
        </w:rPr>
        <w:t>exceptionnelle de compensation</w:t>
      </w:r>
    </w:p>
    <w:p w14:paraId="4ECC6E04" w14:textId="77777777" w:rsidP="00715A8F" w:rsidR="00715A8F" w:rsidRDefault="00715A8F" w:rsidRPr="00715A8F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6"/>
          <w:szCs w:val="6"/>
          <w:lang w:eastAsia="en-US"/>
        </w:rPr>
      </w:pPr>
    </w:p>
    <w:p w14:paraId="0A0EA135" w14:textId="78E48BA8" w:rsidP="00715A8F" w:rsidR="00715A8F" w:rsidRDefault="00715A8F" w:rsidRPr="00715A8F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715A8F">
        <w:rPr>
          <w:rFonts w:asciiTheme="minorHAnsi" w:cstheme="minorHAnsi" w:eastAsia="Calibri" w:hAnsiTheme="minorHAnsi"/>
          <w:sz w:val="22"/>
          <w:szCs w:val="22"/>
          <w:lang w:eastAsia="en-US"/>
        </w:rPr>
        <w:t>Les parties conviennent d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’une prime </w:t>
      </w:r>
      <w:r w:rsidR="00473DA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exceptionnelle 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de </w:t>
      </w:r>
      <w:r w:rsidR="00A073D8" w:rsidRPr="00A073D8">
        <w:rPr>
          <w:rFonts w:asciiTheme="minorHAnsi" w:cstheme="minorHAnsi" w:eastAsia="Calibri" w:hAnsiTheme="minorHAnsi"/>
          <w:b/>
          <w:bCs/>
          <w:sz w:val="22"/>
          <w:szCs w:val="22"/>
          <w:lang w:eastAsia="en-US"/>
        </w:rPr>
        <w:t>150 euros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b</w:t>
      </w:r>
      <w:r w:rsidRPr="006362A6">
        <w:rPr>
          <w:rFonts w:asciiTheme="minorHAnsi" w:cstheme="minorHAnsi" w:eastAsia="Calibri" w:hAnsiTheme="minorHAnsi"/>
          <w:b/>
          <w:sz w:val="22"/>
          <w:szCs w:val="22"/>
          <w:lang w:eastAsia="en-US"/>
        </w:rPr>
        <w:t>ruts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pour les salariés du 1</w:t>
      </w:r>
      <w:r w:rsidR="00A073D8" w:rsidRPr="00A073D8">
        <w:rPr>
          <w:rFonts w:asciiTheme="minorHAnsi" w:cstheme="minorHAnsi" w:eastAsia="Calibri" w:hAnsiTheme="minorHAnsi"/>
          <w:sz w:val="22"/>
          <w:szCs w:val="22"/>
          <w:vertAlign w:val="superscript"/>
          <w:lang w:eastAsia="en-US"/>
        </w:rPr>
        <w:t>er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collège (ouvriers et employés), qui 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>est</w:t>
      </w:r>
      <w:r w:rsidR="00A073D8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versée </w:t>
      </w:r>
      <w:r w:rsidR="00A073D8" w:rsidRPr="006337B2">
        <w:rPr>
          <w:rFonts w:asciiTheme="minorHAnsi" w:cstheme="minorHAnsi" w:eastAsia="Calibri" w:hAnsiTheme="minorHAnsi"/>
          <w:sz w:val="22"/>
          <w:szCs w:val="22"/>
          <w:lang w:eastAsia="en-US"/>
        </w:rPr>
        <w:t>sur paie de mars.</w:t>
      </w:r>
    </w:p>
    <w:p w14:paraId="14CA5865" w14:textId="2EA82474" w:rsidP="00715A8F" w:rsidR="00715A8F" w:rsidRDefault="00715A8F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1E06277C" w14:textId="1338FC95" w:rsidP="00A073D8" w:rsidR="00A073D8" w:rsidRDefault="00A073D8" w:rsidRPr="008837C7">
      <w:pPr>
        <w:pStyle w:val="Corpsdetexte2"/>
        <w:tabs>
          <w:tab w:pos="426" w:val="left"/>
          <w:tab w:pos="567" w:val="left"/>
        </w:tabs>
        <w:spacing w:after="0" w:line="240" w:lineRule="auto"/>
        <w:ind w:left="567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8837C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Pour bénéficier de cette prime, tout salarié 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>doit</w:t>
      </w:r>
      <w:r w:rsidRPr="008837C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être présent au moment du versement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soit au 31 mars 2022.</w:t>
      </w:r>
    </w:p>
    <w:p w14:paraId="6D259264" w14:textId="77777777" w:rsidP="00A073D8" w:rsidR="00A073D8" w:rsidRDefault="00A073D8" w:rsidRPr="00020D51">
      <w:pPr>
        <w:pStyle w:val="Corpsdetexte2"/>
        <w:tabs>
          <w:tab w:pos="426" w:val="left"/>
        </w:tabs>
        <w:spacing w:after="0" w:line="240" w:lineRule="auto"/>
        <w:ind w:left="567"/>
        <w:jc w:val="both"/>
        <w:rPr>
          <w:rFonts w:asciiTheme="minorHAnsi" w:cstheme="minorHAnsi" w:eastAsia="Calibri" w:hAnsiTheme="minorHAnsi"/>
          <w:sz w:val="10"/>
          <w:szCs w:val="10"/>
          <w:lang w:eastAsia="en-US"/>
        </w:rPr>
      </w:pPr>
    </w:p>
    <w:p w14:paraId="556DF811" w14:textId="77777777" w:rsidP="00A073D8" w:rsidR="00A073D8" w:rsidRDefault="00A073D8">
      <w:pPr>
        <w:tabs>
          <w:tab w:pos="426" w:val="left"/>
          <w:tab w:pos="3544" w:val="left"/>
        </w:tabs>
        <w:spacing w:before="0"/>
        <w:ind w:left="567" w:right="453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8837C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Cette mesure ponctuelle pour 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cette </w:t>
      </w:r>
      <w:r w:rsidRPr="008837C7">
        <w:rPr>
          <w:rFonts w:asciiTheme="minorHAnsi" w:cstheme="minorHAnsi" w:eastAsia="Calibri" w:hAnsiTheme="minorHAnsi"/>
          <w:sz w:val="22"/>
          <w:szCs w:val="22"/>
          <w:lang w:eastAsia="en-US"/>
        </w:rPr>
        <w:t>année s’applique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selon les modalités suivantes :</w:t>
      </w:r>
    </w:p>
    <w:p w14:paraId="76D29A2F" w14:textId="77777777" w:rsidP="00A073D8" w:rsidR="00A073D8" w:rsidRDefault="00A073D8" w:rsidRPr="00B67DD6">
      <w:pPr>
        <w:tabs>
          <w:tab w:pos="426" w:val="left"/>
          <w:tab w:pos="3544" w:val="left"/>
        </w:tabs>
        <w:spacing w:before="0"/>
        <w:ind w:left="567" w:right="453"/>
        <w:rPr>
          <w:rFonts w:asciiTheme="minorHAnsi" w:cstheme="minorHAnsi" w:eastAsia="Calibri" w:hAnsiTheme="minorHAnsi"/>
          <w:sz w:val="10"/>
          <w:szCs w:val="10"/>
          <w:lang w:eastAsia="en-US"/>
        </w:rPr>
      </w:pPr>
    </w:p>
    <w:p w14:paraId="08720081" w14:textId="7B21CC9D" w:rsidP="00A073D8" w:rsidR="00A073D8" w:rsidRDefault="00A073D8">
      <w:pPr>
        <w:pStyle w:val="Corpsdetexte2"/>
        <w:numPr>
          <w:ilvl w:val="0"/>
          <w:numId w:val="22"/>
        </w:numPr>
        <w:tabs>
          <w:tab w:pos="1276" w:val="left"/>
        </w:tabs>
        <w:spacing w:after="0" w:line="240" w:lineRule="auto"/>
        <w:ind w:hanging="283" w:left="1276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B67DD6">
        <w:rPr>
          <w:rFonts w:asciiTheme="minorHAnsi" w:cstheme="minorHAnsi" w:eastAsia="Calibri" w:hAnsiTheme="minorHAnsi"/>
          <w:sz w:val="22"/>
          <w:szCs w:val="22"/>
          <w:lang w:eastAsia="en-US"/>
        </w:rPr>
        <w:t>Pour les salariés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dont la date d’ancienneté 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>est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>postérieure au 1</w:t>
      </w:r>
      <w:r w:rsidR="005A10F5" w:rsidRPr="005A10F5">
        <w:rPr>
          <w:rFonts w:asciiTheme="minorHAnsi" w:cstheme="minorHAnsi" w:eastAsia="Calibri" w:hAnsiTheme="minorHAnsi"/>
          <w:sz w:val="22"/>
          <w:szCs w:val="22"/>
          <w:vertAlign w:val="superscript"/>
          <w:lang w:eastAsia="en-US"/>
        </w:rPr>
        <w:t>er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</w:t>
      </w:r>
      <w:r w:rsidR="00624F81">
        <w:rPr>
          <w:rFonts w:asciiTheme="minorHAnsi" w:cstheme="minorHAnsi" w:eastAsia="Calibri" w:hAnsiTheme="minorHAnsi"/>
          <w:sz w:val="22"/>
          <w:szCs w:val="22"/>
          <w:lang w:eastAsia="en-US"/>
        </w:rPr>
        <w:t>janvier 2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022, la prime est </w:t>
      </w:r>
      <w:r w:rsidRPr="00B67DD6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calculée au prorata </w:t>
      </w:r>
      <w:proofErr w:type="spellStart"/>
      <w:r w:rsidRPr="00B67DD6">
        <w:rPr>
          <w:rFonts w:asciiTheme="minorHAnsi" w:cstheme="minorHAnsi" w:eastAsia="Calibri" w:hAnsiTheme="minorHAnsi"/>
          <w:sz w:val="22"/>
          <w:szCs w:val="22"/>
          <w:lang w:eastAsia="en-US"/>
        </w:rPr>
        <w:t>temporis</w:t>
      </w:r>
      <w:proofErr w:type="spellEnd"/>
      <w:r w:rsidRPr="00B67DD6">
        <w:rPr>
          <w:rFonts w:asciiTheme="minorHAnsi" w:cstheme="minorHAnsi" w:eastAsia="Calibri" w:hAnsiTheme="minorHAnsi"/>
          <w:sz w:val="22"/>
          <w:szCs w:val="22"/>
          <w:lang w:eastAsia="en-US"/>
        </w:rPr>
        <w:t>.</w:t>
      </w:r>
      <w:r w:rsidR="006337B2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Toute ancienneté </w:t>
      </w:r>
      <w:r w:rsidR="00684572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égale ou </w:t>
      </w:r>
      <w:r w:rsidR="006337B2">
        <w:rPr>
          <w:rFonts w:asciiTheme="minorHAnsi" w:cstheme="minorHAnsi" w:eastAsia="Calibri" w:hAnsiTheme="minorHAnsi"/>
          <w:sz w:val="22"/>
          <w:szCs w:val="22"/>
          <w:lang w:eastAsia="en-US"/>
        </w:rPr>
        <w:t>postérieure au 1</w:t>
      </w:r>
      <w:r w:rsidR="006337B2" w:rsidRPr="006337B2">
        <w:rPr>
          <w:rFonts w:asciiTheme="minorHAnsi" w:cstheme="minorHAnsi" w:eastAsia="Calibri" w:hAnsiTheme="minorHAnsi"/>
          <w:sz w:val="22"/>
          <w:szCs w:val="22"/>
          <w:vertAlign w:val="superscript"/>
          <w:lang w:eastAsia="en-US"/>
        </w:rPr>
        <w:t>er</w:t>
      </w:r>
      <w:r w:rsidR="006337B2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mars 2022 ne donne pas de droit au versement de cette dite prime. </w:t>
      </w:r>
    </w:p>
    <w:p w14:paraId="1889F90E" w14:textId="77777777" w:rsidP="00A073D8" w:rsidR="00A073D8" w:rsidRDefault="00A073D8" w:rsidRPr="00020D51">
      <w:pPr>
        <w:pStyle w:val="Corpsdetexte2"/>
        <w:tabs>
          <w:tab w:pos="1276" w:val="left"/>
        </w:tabs>
        <w:spacing w:after="0" w:line="240" w:lineRule="auto"/>
        <w:ind w:left="993"/>
        <w:jc w:val="both"/>
        <w:rPr>
          <w:rFonts w:asciiTheme="minorHAnsi" w:cstheme="minorHAnsi" w:eastAsia="Calibri" w:hAnsiTheme="minorHAnsi"/>
          <w:sz w:val="10"/>
          <w:szCs w:val="10"/>
          <w:lang w:eastAsia="en-US"/>
        </w:rPr>
      </w:pPr>
    </w:p>
    <w:p w14:paraId="0E29F27E" w14:textId="77777777" w:rsidP="00A073D8" w:rsidR="00A073D8" w:rsidRDefault="00A073D8" w:rsidRPr="00020D51">
      <w:pPr>
        <w:pStyle w:val="Corpsdetexte2"/>
        <w:tabs>
          <w:tab w:pos="1276" w:val="left"/>
        </w:tabs>
        <w:spacing w:after="0" w:line="240" w:lineRule="auto"/>
        <w:jc w:val="both"/>
        <w:rPr>
          <w:rFonts w:asciiTheme="minorHAnsi" w:cstheme="minorHAnsi" w:eastAsia="Calibri" w:hAnsiTheme="minorHAnsi"/>
          <w:sz w:val="10"/>
          <w:szCs w:val="10"/>
          <w:lang w:eastAsia="en-US"/>
        </w:rPr>
      </w:pPr>
    </w:p>
    <w:p w14:paraId="7A4873EF" w14:textId="24EC0FF3" w:rsidP="00A073D8" w:rsidR="00A073D8" w:rsidRDefault="00A073D8">
      <w:pPr>
        <w:pStyle w:val="Corpsdetexte2"/>
        <w:numPr>
          <w:ilvl w:val="0"/>
          <w:numId w:val="22"/>
        </w:numPr>
        <w:tabs>
          <w:tab w:pos="1276" w:val="left"/>
        </w:tabs>
        <w:spacing w:after="0" w:line="240" w:lineRule="auto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020D51">
        <w:rPr>
          <w:rFonts w:asciiTheme="minorHAnsi" w:cstheme="minorHAnsi" w:eastAsia="Calibri" w:hAnsiTheme="minorHAnsi"/>
          <w:sz w:val="22"/>
          <w:szCs w:val="22"/>
          <w:lang w:eastAsia="en-US"/>
        </w:rPr>
        <w:t>Pour les salariés travaillant à temps partiel</w:t>
      </w:r>
      <w:r w:rsidR="006337B2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et alternants</w:t>
      </w:r>
      <w:r w:rsidRPr="00020D51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, 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cette prime </w:t>
      </w:r>
      <w:r w:rsidR="005A10F5">
        <w:rPr>
          <w:rFonts w:asciiTheme="minorHAnsi" w:cstheme="minorHAnsi" w:eastAsia="Calibri" w:hAnsiTheme="minorHAnsi"/>
          <w:sz w:val="22"/>
          <w:szCs w:val="22"/>
          <w:lang w:eastAsia="en-US"/>
        </w:rPr>
        <w:t>est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cstheme="minorHAnsi" w:eastAsia="Calibri" w:hAnsiTheme="minorHAnsi"/>
          <w:sz w:val="22"/>
          <w:szCs w:val="22"/>
          <w:lang w:eastAsia="en-US"/>
        </w:rPr>
        <w:t>proratée</w:t>
      </w:r>
      <w:proofErr w:type="spellEnd"/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au temps de travail.</w:t>
      </w:r>
    </w:p>
    <w:p w14:paraId="38DB51B5" w14:textId="0AF8DF13" w:rsidP="005A10F5" w:rsidR="005A10F5" w:rsidRDefault="005A10F5">
      <w:pPr>
        <w:pStyle w:val="Corpsdetexte2"/>
        <w:tabs>
          <w:tab w:pos="1276" w:val="left"/>
        </w:tabs>
        <w:spacing w:after="0" w:line="240" w:lineRule="auto"/>
        <w:ind w:left="1287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166D8720" w14:textId="327BBC10" w:rsidP="00753FE8" w:rsidR="005A10F5" w:rsidRDefault="006337B2" w:rsidRPr="005A10F5">
      <w:pPr>
        <w:pStyle w:val="Corpsdetexte2"/>
        <w:numPr>
          <w:ilvl w:val="0"/>
          <w:numId w:val="22"/>
        </w:numPr>
        <w:tabs>
          <w:tab w:pos="1276" w:val="left"/>
        </w:tabs>
        <w:spacing w:after="0" w:line="240" w:lineRule="auto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>Aucune absence et suspension ne viennent minorer le droit à la prime</w:t>
      </w:r>
      <w:r w:rsidR="00D86DB6">
        <w:rPr>
          <w:rFonts w:asciiTheme="minorHAnsi" w:cstheme="minorHAnsi" w:eastAsia="Calibri" w:hAnsiTheme="minorHAnsi"/>
          <w:sz w:val="22"/>
          <w:szCs w:val="22"/>
          <w:lang w:eastAsia="en-US"/>
        </w:rPr>
        <w:t>.</w:t>
      </w:r>
    </w:p>
    <w:p w14:paraId="23F7707B" w14:textId="3BDDE2BD" w:rsidP="00715A8F" w:rsidR="006362A6" w:rsidRDefault="006362A6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4A502F7F" w14:textId="013AF5E1" w:rsidP="00715A8F" w:rsidR="008B1C97" w:rsidRDefault="008B1C97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4DF76AF1" w14:textId="27CE6DDB" w:rsidP="00715A8F" w:rsidR="008B1C97" w:rsidRDefault="008B1C97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35592262" w14:textId="3788C971" w:rsidP="00715A8F" w:rsidR="008B1C97" w:rsidRDefault="008B1C97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15A4C49A" w14:textId="14ED8BC8" w:rsidP="00715A8F" w:rsidR="008B1C97" w:rsidRDefault="008B1C97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78184474" w14:textId="77777777" w:rsidP="00715A8F" w:rsidR="006A2364" w:rsidRDefault="006A2364">
      <w:pPr>
        <w:tabs>
          <w:tab w:pos="1276" w:val="left"/>
        </w:tabs>
        <w:spacing w:before="0"/>
        <w:ind w:left="567" w:right="70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2CE6FD30" w14:textId="4CB0CCF4" w:rsidP="006A2364" w:rsidR="006A2364" w:rsidRDefault="006A2364" w:rsidRPr="00715A8F">
      <w:pPr>
        <w:pStyle w:val="Article"/>
        <w:spacing w:before="0"/>
        <w:ind w:firstLine="0" w:left="567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lastRenderedPageBreak/>
        <w:t>Grille des minimas salariaux</w:t>
      </w:r>
    </w:p>
    <w:p w14:paraId="348BF268" w14:textId="77777777" w:rsidP="006A2364" w:rsidR="006A2364" w:rsidRDefault="006A2364" w:rsidRPr="00715A8F">
      <w:pPr>
        <w:tabs>
          <w:tab w:pos="567" w:val="left"/>
        </w:tabs>
        <w:spacing w:before="0"/>
        <w:ind w:left="567" w:right="453"/>
        <w:rPr>
          <w:rFonts w:asciiTheme="minorHAnsi" w:cstheme="minorHAnsi" w:eastAsia="Calibri" w:hAnsiTheme="minorHAnsi"/>
          <w:sz w:val="6"/>
          <w:szCs w:val="6"/>
          <w:lang w:eastAsia="en-US"/>
        </w:rPr>
      </w:pPr>
    </w:p>
    <w:p w14:paraId="1CFBAB40" w14:textId="6C46E468" w:rsidP="006A2364" w:rsidR="006A2364" w:rsidRDefault="006A2364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A partir de la paie du mois de mars 2022, les parties ont convenu de modifier la grille des minimas salariaux comme suit : </w:t>
      </w:r>
    </w:p>
    <w:p w14:paraId="0CAA7E27" w14:textId="6BBC7CCF" w:rsidP="006A2364" w:rsidR="0056418B" w:rsidRDefault="0056418B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56418B">
        <w:rPr>
          <w:rFonts w:eastAsia="Calibri"/>
          <w:noProof/>
        </w:rPr>
        <w:drawing>
          <wp:inline distB="0" distL="0" distR="0" distT="0" wp14:anchorId="0B5CA990" wp14:editId="5399CF75">
            <wp:extent cx="5168939" cy="1733550"/>
            <wp:effectExtent b="0" l="0" r="0" t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 rotWithShape="1">
                    <a:blip cstate="print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 r="8761" t="10870"/>
                    <a:stretch/>
                  </pic:blipFill>
                  <pic:spPr bwMode="auto">
                    <a:xfrm>
                      <a:off x="0" y="0"/>
                      <a:ext cx="5172842" cy="17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C539C" w14:textId="77777777" w:rsidP="006A2364" w:rsidR="006A2364" w:rsidRDefault="006A2364">
      <w:pPr>
        <w:pStyle w:val="Article"/>
        <w:numPr>
          <w:ilvl w:val="0"/>
          <w:numId w:val="0"/>
        </w:numPr>
        <w:spacing w:before="0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37D22BF8" w14:textId="77777777" w:rsidP="006A2364" w:rsidR="006A2364" w:rsidRDefault="006A2364">
      <w:pPr>
        <w:pStyle w:val="Article"/>
        <w:numPr>
          <w:ilvl w:val="0"/>
          <w:numId w:val="0"/>
        </w:numPr>
        <w:spacing w:before="0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61B57BDE" w14:textId="1B2464C9" w:rsidP="00715A8F" w:rsidR="00D52243" w:rsidRDefault="004D44C2" w:rsidRPr="00715A8F">
      <w:pPr>
        <w:pStyle w:val="Article"/>
        <w:spacing w:before="0"/>
        <w:ind w:firstLine="0" w:left="567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Prime de Fin d’Année</w:t>
      </w:r>
    </w:p>
    <w:p w14:paraId="76A53871" w14:textId="77777777" w:rsidP="00715A8F" w:rsidR="00715A8F" w:rsidRDefault="00715A8F" w:rsidRPr="00715A8F">
      <w:pPr>
        <w:tabs>
          <w:tab w:pos="567" w:val="left"/>
        </w:tabs>
        <w:spacing w:before="0"/>
        <w:ind w:left="567" w:right="453"/>
        <w:rPr>
          <w:rFonts w:asciiTheme="minorHAnsi" w:cstheme="minorHAnsi" w:eastAsia="Calibri" w:hAnsiTheme="minorHAnsi"/>
          <w:sz w:val="6"/>
          <w:szCs w:val="6"/>
          <w:lang w:eastAsia="en-US"/>
        </w:rPr>
      </w:pPr>
    </w:p>
    <w:p w14:paraId="161C0763" w14:textId="469AB9A1" w:rsidP="008B1C97" w:rsidR="005A10F5" w:rsidRDefault="005A10F5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>A partir d</w:t>
      </w:r>
      <w:r w:rsidR="00684572">
        <w:rPr>
          <w:rFonts w:asciiTheme="minorHAnsi" w:cstheme="minorHAnsi" w:eastAsia="Calibri" w:hAnsiTheme="minorHAnsi"/>
          <w:sz w:val="22"/>
          <w:szCs w:val="22"/>
          <w:lang w:eastAsia="en-US"/>
        </w:rPr>
        <w:t>e la paie du mois de mars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2022, l</w:t>
      </w:r>
      <w:r w:rsidR="004D44C2">
        <w:rPr>
          <w:rFonts w:asciiTheme="minorHAnsi" w:cstheme="minorHAnsi" w:eastAsia="Calibri" w:hAnsiTheme="minorHAnsi"/>
          <w:sz w:val="22"/>
          <w:szCs w:val="22"/>
          <w:lang w:eastAsia="en-US"/>
        </w:rPr>
        <w:t>a Prime de fin d’Année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(PFA) intègre les majorations pour heures de nuit, de week-end et de jours fériés sur la totalité de l’année.</w:t>
      </w:r>
    </w:p>
    <w:p w14:paraId="27604629" w14:textId="17864721" w:rsidP="008B1C97" w:rsidR="00A57D78" w:rsidRDefault="005A10F5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>Ainsi, la moyenne de ces éléments perçus sur la période de décembre N-1 à novembre N sera ajoutée au fixe mensuel (salaire de base + ancienneté).</w:t>
      </w:r>
    </w:p>
    <w:p w14:paraId="648AA69D" w14:textId="604FB465" w:rsidP="008B1C97" w:rsidR="005A10F5" w:rsidRDefault="005A10F5" w:rsidRPr="00A073D8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>
        <w:rPr>
          <w:rFonts w:asciiTheme="minorHAnsi" w:cstheme="minorHAnsi" w:eastAsia="Calibri" w:hAnsiTheme="minorHAnsi"/>
          <w:sz w:val="22"/>
          <w:szCs w:val="22"/>
          <w:lang w:eastAsia="en-US"/>
        </w:rPr>
        <w:t>En cas de départ en cours d’année, la PFA prendra en compte la moyenne des majorations perçues</w:t>
      </w:r>
      <w:r w:rsidR="008B1C97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entre décembre N-1 et la date de sortie.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  </w:t>
      </w:r>
    </w:p>
    <w:p w14:paraId="630B5803" w14:textId="4407641C" w:rsidP="00A57D78" w:rsidR="00A57D78" w:rsidRDefault="00A57D78">
      <w:pPr>
        <w:tabs>
          <w:tab w:pos="567" w:val="left"/>
        </w:tabs>
        <w:spacing w:before="0"/>
        <w:ind w:left="567" w:right="453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3CDC90E2" w14:textId="102087CD" w:rsidP="00624F81" w:rsidR="008B1C97" w:rsidRDefault="008B1C97">
      <w:pPr>
        <w:tabs>
          <w:tab w:pos="567" w:val="left"/>
        </w:tabs>
        <w:spacing w:before="0" w:line="276" w:lineRule="auto"/>
        <w:ind w:left="567" w:right="453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4B068E2D" w14:textId="77777777" w:rsidP="00624F81" w:rsidR="006A2364" w:rsidRDefault="006A2364" w:rsidRPr="00A073D8">
      <w:pPr>
        <w:tabs>
          <w:tab w:pos="567" w:val="left"/>
        </w:tabs>
        <w:spacing w:before="0" w:line="276" w:lineRule="auto"/>
        <w:ind w:left="567" w:right="453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5CAB46C9" w14:textId="51EFB841" w:rsidP="00624F81" w:rsidR="00976E98" w:rsidRDefault="00624F81">
      <w:pPr>
        <w:pStyle w:val="Article"/>
        <w:spacing w:before="0" w:line="276" w:lineRule="auto"/>
        <w:ind w:firstLine="0" w:left="567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Conditions de travail</w:t>
      </w:r>
    </w:p>
    <w:p w14:paraId="6F7CC3F3" w14:textId="65733A9A" w:rsidP="00624F81" w:rsidR="007A6E56" w:rsidRDefault="007A6E56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7A6E56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Les parties conviennent de </w:t>
      </w:r>
      <w:r w:rsidR="006A0F63"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travailler communément sur les conditions de travail, à savoir : </w:t>
      </w:r>
    </w:p>
    <w:p w14:paraId="76F8C66F" w14:textId="483CE3A4" w:rsidP="00624F81" w:rsidR="006A0F63" w:rsidRDefault="006A0F63" w:rsidRPr="007A055F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6"/>
          <w:szCs w:val="6"/>
          <w:lang w:eastAsia="en-US"/>
        </w:rPr>
      </w:pPr>
    </w:p>
    <w:p w14:paraId="1C88B77E" w14:textId="2A100CC4" w:rsidP="007A6E56" w:rsidR="007A6E56" w:rsidRDefault="007A6E56" w:rsidRPr="007A6E56">
      <w:pPr>
        <w:pStyle w:val="Paragraphedeliste"/>
        <w:numPr>
          <w:ilvl w:val="0"/>
          <w:numId w:val="30"/>
        </w:numPr>
        <w:tabs>
          <w:tab w:pos="567" w:val="left"/>
        </w:tabs>
        <w:ind w:right="454"/>
        <w:rPr>
          <w:rFonts w:asciiTheme="minorHAnsi" w:cstheme="minorHAnsi" w:hAnsiTheme="minorHAnsi"/>
        </w:rPr>
      </w:pPr>
      <w:r w:rsidRPr="007A6E56">
        <w:rPr>
          <w:rFonts w:asciiTheme="minorHAnsi" w:cstheme="minorHAnsi" w:hAnsiTheme="minorHAnsi"/>
        </w:rPr>
        <w:t>Fixer un nombre de titularisations par an pour atteindre la cible de 15% de taux d’intérim au sein des sites</w:t>
      </w:r>
      <w:r>
        <w:rPr>
          <w:rFonts w:asciiTheme="minorHAnsi" w:cstheme="minorHAnsi" w:hAnsiTheme="minorHAnsi"/>
        </w:rPr>
        <w:t> </w:t>
      </w:r>
    </w:p>
    <w:p w14:paraId="2FD94A8C" w14:textId="7E3A7F00" w:rsidP="00684572" w:rsidR="007A6E56" w:rsidRDefault="007A6E56" w:rsidRPr="007A6E56">
      <w:pPr>
        <w:pStyle w:val="Paragraphedeliste"/>
        <w:numPr>
          <w:ilvl w:val="0"/>
          <w:numId w:val="30"/>
        </w:numPr>
        <w:tabs>
          <w:tab w:pos="567" w:val="left"/>
        </w:tabs>
        <w:ind w:right="454"/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 xml:space="preserve">Favoriser le maintien dans l’emploi des personnes en restrictions médicales ou en situation de handicap par la définition d’un plan de priorité d’étude de postes. </w:t>
      </w:r>
    </w:p>
    <w:p w14:paraId="7B3FAC94" w14:textId="545098FE" w:rsidP="00684572" w:rsidR="007A6E56" w:rsidRDefault="007A6E56" w:rsidRPr="00684572">
      <w:pPr>
        <w:tabs>
          <w:tab w:pos="567" w:val="left"/>
        </w:tabs>
        <w:ind w:left="567" w:right="454"/>
        <w:rPr>
          <w:rFonts w:asciiTheme="minorHAnsi" w:cstheme="minorHAnsi" w:eastAsia="Calibri" w:hAnsiTheme="minorHAnsi"/>
          <w:sz w:val="22"/>
          <w:szCs w:val="22"/>
        </w:rPr>
      </w:pPr>
      <w:r w:rsidRPr="00684572">
        <w:rPr>
          <w:rFonts w:asciiTheme="minorHAnsi" w:cstheme="minorHAnsi" w:eastAsia="Calibri" w:hAnsiTheme="minorHAnsi"/>
          <w:sz w:val="22"/>
          <w:szCs w:val="22"/>
        </w:rPr>
        <w:t>Ces 2 sujets seront partagés respectivement lors du CSE du mois de mai et du CSSCT du 1</w:t>
      </w:r>
      <w:r w:rsidRPr="00684572">
        <w:rPr>
          <w:rFonts w:asciiTheme="minorHAnsi" w:cstheme="minorHAnsi" w:eastAsia="Calibri" w:hAnsiTheme="minorHAnsi"/>
          <w:sz w:val="22"/>
          <w:szCs w:val="22"/>
          <w:vertAlign w:val="superscript"/>
        </w:rPr>
        <w:t>er</w:t>
      </w:r>
      <w:r w:rsidRPr="00684572">
        <w:rPr>
          <w:rFonts w:asciiTheme="minorHAnsi" w:cstheme="minorHAnsi" w:eastAsia="Calibri" w:hAnsiTheme="minorHAnsi"/>
          <w:sz w:val="22"/>
          <w:szCs w:val="22"/>
        </w:rPr>
        <w:t xml:space="preserve"> trimestre 2022.</w:t>
      </w:r>
    </w:p>
    <w:p w14:paraId="5C7B967F" w14:textId="186A5000" w:rsidP="00684572" w:rsidR="007A6E56" w:rsidRDefault="007A6E56" w:rsidRPr="00684572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6"/>
          <w:szCs w:val="6"/>
          <w:lang w:eastAsia="en-US"/>
        </w:rPr>
      </w:pPr>
    </w:p>
    <w:p w14:paraId="1197F127" w14:textId="25BA4D5B" w:rsidP="00684572" w:rsidR="00647B79" w:rsidRDefault="00647B79" w:rsidRPr="007A6E56">
      <w:pPr>
        <w:tabs>
          <w:tab w:pos="567" w:val="left"/>
        </w:tabs>
        <w:spacing w:before="0" w:line="276" w:lineRule="auto"/>
        <w:ind w:left="567" w:right="454"/>
        <w:rPr>
          <w:rFonts w:asciiTheme="minorHAnsi" w:cstheme="minorHAnsi" w:eastAsia="Calibri" w:hAnsiTheme="minorHAnsi"/>
          <w:sz w:val="22"/>
          <w:szCs w:val="22"/>
          <w:lang w:eastAsia="en-US"/>
        </w:rPr>
      </w:pPr>
      <w:r w:rsidRPr="00684572">
        <w:rPr>
          <w:rFonts w:asciiTheme="minorHAnsi" w:cstheme="minorHAnsi" w:eastAsia="Calibri" w:hAnsiTheme="minorHAnsi"/>
          <w:sz w:val="22"/>
          <w:szCs w:val="22"/>
          <w:lang w:eastAsia="en-US"/>
        </w:rPr>
        <w:t>En parallèle, certains sujets, concernant les conditions de travail, sont à prioriser en fonction des besoins, par atelier. Ces priorités feront l’objet d’un plan spécifique pour améliorer la situation.</w:t>
      </w:r>
      <w:r>
        <w:rPr>
          <w:rFonts w:asciiTheme="minorHAnsi" w:cstheme="minorHAnsi" w:eastAsia="Calibri" w:hAnsiTheme="minorHAnsi"/>
          <w:sz w:val="22"/>
          <w:szCs w:val="22"/>
          <w:lang w:eastAsia="en-US"/>
        </w:rPr>
        <w:t xml:space="preserve"> </w:t>
      </w:r>
    </w:p>
    <w:p w14:paraId="4DC41E17" w14:textId="7975582C" w:rsidP="00684572" w:rsidR="00624F81" w:rsidRDefault="00624F81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4180E426" w14:textId="558931DB" w:rsidP="00624F81" w:rsidR="007A055F" w:rsidRDefault="007A055F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0B4A92C7" w14:textId="46ED8534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211BFC7A" w14:textId="49B18CF7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3B79C5DC" w14:textId="49A85280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5971E093" w14:textId="00C14CB6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12A88569" w14:textId="6612D5D3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7BA1EC55" w14:textId="0DF477F6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76AACE3D" w14:textId="11B6EB01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31624E1F" w14:textId="77777777" w:rsidP="00624F81" w:rsidR="006A2364" w:rsidRDefault="006A2364">
      <w:pPr>
        <w:pStyle w:val="Article"/>
        <w:numPr>
          <w:ilvl w:val="0"/>
          <w:numId w:val="0"/>
        </w:numPr>
        <w:spacing w:before="0" w:line="276" w:lineRule="auto"/>
        <w:ind w:hanging="1418" w:left="1598"/>
        <w:rPr>
          <w:rFonts w:asciiTheme="minorHAnsi" w:cstheme="minorHAnsi" w:hAnsiTheme="minorHAnsi"/>
          <w:sz w:val="22"/>
          <w:szCs w:val="22"/>
        </w:rPr>
      </w:pPr>
    </w:p>
    <w:p w14:paraId="0BC5092B" w14:textId="77777777" w:rsidP="00624F81" w:rsidR="00624F81" w:rsidRDefault="00624F81">
      <w:pPr>
        <w:pStyle w:val="Article"/>
        <w:spacing w:before="0"/>
        <w:ind w:firstLine="0"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lastRenderedPageBreak/>
        <w:t>Dispositions générales</w:t>
      </w:r>
    </w:p>
    <w:p w14:paraId="7D135482" w14:textId="02E01263" w:rsidP="007A6E56" w:rsidR="00FF4525" w:rsidRDefault="00FF4525" w:rsidRPr="00715A8F">
      <w:pPr>
        <w:pStyle w:val="Article"/>
        <w:numPr>
          <w:ilvl w:val="0"/>
          <w:numId w:val="0"/>
        </w:numPr>
        <w:spacing w:before="0"/>
        <w:rPr>
          <w:rFonts w:asciiTheme="minorHAnsi" w:cstheme="minorHAnsi" w:hAnsiTheme="minorHAnsi"/>
          <w:sz w:val="22"/>
          <w:szCs w:val="22"/>
        </w:rPr>
      </w:pPr>
    </w:p>
    <w:p w14:paraId="340ED131" w14:textId="274B4429" w:rsidP="006A2364" w:rsidR="006532C7" w:rsidRDefault="006532C7" w:rsidRPr="00715A8F">
      <w:pPr>
        <w:pStyle w:val="Article"/>
        <w:numPr>
          <w:ilvl w:val="1"/>
          <w:numId w:val="31"/>
        </w:numPr>
        <w:spacing w:before="0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Entrée en vigueur et durée de l’accord</w:t>
      </w:r>
    </w:p>
    <w:p w14:paraId="3BA33F5C" w14:textId="77777777" w:rsidP="00715A8F" w:rsidR="004E248C" w:rsidRDefault="004E248C" w:rsidRPr="004E248C">
      <w:pPr>
        <w:pStyle w:val="Texte"/>
        <w:spacing w:before="0"/>
        <w:ind w:left="567"/>
        <w:rPr>
          <w:rFonts w:asciiTheme="minorHAnsi" w:cstheme="minorHAnsi" w:hAnsiTheme="minorHAnsi"/>
          <w:sz w:val="6"/>
          <w:szCs w:val="6"/>
        </w:rPr>
      </w:pPr>
    </w:p>
    <w:p w14:paraId="377C0B89" w14:textId="60AC382C" w:rsidP="00715A8F" w:rsidR="006532C7" w:rsidRDefault="006532C7" w:rsidRPr="00715A8F">
      <w:pPr>
        <w:pStyle w:val="Texte"/>
        <w:spacing w:before="0"/>
        <w:ind w:left="567"/>
        <w:rPr>
          <w:rFonts w:asciiTheme="minorHAnsi" w:cstheme="minorHAnsi" w:hAnsiTheme="minorHAnsi"/>
          <w:sz w:val="22"/>
        </w:rPr>
      </w:pPr>
      <w:r w:rsidRPr="00715A8F">
        <w:rPr>
          <w:rFonts w:asciiTheme="minorHAnsi" w:cstheme="minorHAnsi" w:hAnsiTheme="minorHAnsi"/>
          <w:sz w:val="22"/>
        </w:rPr>
        <w:t>Le présent accord prend effet à compter du</w:t>
      </w:r>
      <w:r w:rsidR="00D8199C" w:rsidRPr="00715A8F">
        <w:rPr>
          <w:rFonts w:asciiTheme="minorHAnsi" w:cstheme="minorHAnsi" w:hAnsiTheme="minorHAnsi"/>
          <w:sz w:val="22"/>
        </w:rPr>
        <w:t xml:space="preserve"> 01/</w:t>
      </w:r>
      <w:r w:rsidR="009B3FDB" w:rsidRPr="00715A8F">
        <w:rPr>
          <w:rFonts w:asciiTheme="minorHAnsi" w:cstheme="minorHAnsi" w:hAnsiTheme="minorHAnsi"/>
          <w:sz w:val="22"/>
        </w:rPr>
        <w:t>03</w:t>
      </w:r>
      <w:r w:rsidR="00D8199C" w:rsidRPr="00715A8F">
        <w:rPr>
          <w:rFonts w:asciiTheme="minorHAnsi" w:cstheme="minorHAnsi" w:hAnsiTheme="minorHAnsi"/>
          <w:sz w:val="22"/>
        </w:rPr>
        <w:t>/</w:t>
      </w:r>
      <w:r w:rsidR="00624F81">
        <w:rPr>
          <w:rFonts w:asciiTheme="minorHAnsi" w:cstheme="minorHAnsi" w:hAnsiTheme="minorHAnsi"/>
          <w:sz w:val="22"/>
        </w:rPr>
        <w:t>2022</w:t>
      </w:r>
      <w:r w:rsidR="00D8199C" w:rsidRPr="00715A8F">
        <w:rPr>
          <w:rFonts w:asciiTheme="minorHAnsi" w:cstheme="minorHAnsi" w:hAnsiTheme="minorHAnsi"/>
          <w:sz w:val="22"/>
        </w:rPr>
        <w:t xml:space="preserve"> </w:t>
      </w:r>
      <w:r w:rsidR="00AB28D3" w:rsidRPr="00715A8F">
        <w:rPr>
          <w:rFonts w:asciiTheme="minorHAnsi" w:cstheme="minorHAnsi" w:hAnsiTheme="minorHAnsi"/>
          <w:sz w:val="22"/>
        </w:rPr>
        <w:t xml:space="preserve">et </w:t>
      </w:r>
      <w:r w:rsidRPr="00715A8F">
        <w:rPr>
          <w:rFonts w:asciiTheme="minorHAnsi" w:cstheme="minorHAnsi" w:hAnsiTheme="minorHAnsi"/>
          <w:sz w:val="22"/>
        </w:rPr>
        <w:t>est conclu pour</w:t>
      </w:r>
      <w:r w:rsidR="00664977" w:rsidRPr="00715A8F">
        <w:rPr>
          <w:rFonts w:asciiTheme="minorHAnsi" w:cstheme="minorHAnsi" w:hAnsiTheme="minorHAnsi"/>
          <w:sz w:val="22"/>
        </w:rPr>
        <w:t xml:space="preserve"> une durée </w:t>
      </w:r>
      <w:r w:rsidR="00F739D8" w:rsidRPr="00715A8F">
        <w:rPr>
          <w:rFonts w:asciiTheme="minorHAnsi" w:cstheme="minorHAnsi" w:hAnsiTheme="minorHAnsi"/>
          <w:sz w:val="22"/>
        </w:rPr>
        <w:t>indéterminée</w:t>
      </w:r>
      <w:r w:rsidRPr="00715A8F">
        <w:rPr>
          <w:rFonts w:asciiTheme="minorHAnsi" w:cstheme="minorHAnsi" w:hAnsiTheme="minorHAnsi"/>
          <w:sz w:val="22"/>
        </w:rPr>
        <w:t xml:space="preserve">. </w:t>
      </w:r>
    </w:p>
    <w:p w14:paraId="799F9C6B" w14:textId="449F5F3A" w:rsidP="007A6E56" w:rsidR="008B1C97" w:rsidRDefault="008B1C97">
      <w:pPr>
        <w:pStyle w:val="Texte"/>
        <w:spacing w:before="0"/>
        <w:rPr>
          <w:rFonts w:asciiTheme="minorHAnsi" w:cstheme="minorHAnsi" w:hAnsiTheme="minorHAnsi"/>
          <w:sz w:val="22"/>
        </w:rPr>
      </w:pPr>
    </w:p>
    <w:p w14:paraId="3114FB41" w14:textId="77777777" w:rsidP="007A6E56" w:rsidR="006A2364" w:rsidRDefault="006A2364" w:rsidRPr="00715A8F">
      <w:pPr>
        <w:pStyle w:val="Texte"/>
        <w:spacing w:before="0"/>
        <w:rPr>
          <w:rFonts w:asciiTheme="minorHAnsi" w:cstheme="minorHAnsi" w:hAnsiTheme="minorHAnsi"/>
          <w:sz w:val="22"/>
        </w:rPr>
      </w:pPr>
    </w:p>
    <w:p w14:paraId="41203585" w14:textId="3F14484A" w:rsidP="006A2364" w:rsidR="006532C7" w:rsidRDefault="00AB28D3" w:rsidRPr="00715A8F">
      <w:pPr>
        <w:pStyle w:val="Article"/>
        <w:numPr>
          <w:ilvl w:val="1"/>
          <w:numId w:val="31"/>
        </w:numPr>
        <w:spacing w:before="0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Dépôt légal</w:t>
      </w:r>
      <w:r w:rsidR="00302576" w:rsidRPr="00715A8F">
        <w:rPr>
          <w:rFonts w:asciiTheme="minorHAnsi" w:cstheme="minorHAnsi" w:hAnsiTheme="minorHAnsi"/>
          <w:sz w:val="22"/>
          <w:szCs w:val="22"/>
        </w:rPr>
        <w:t xml:space="preserve"> et publicité</w:t>
      </w:r>
    </w:p>
    <w:p w14:paraId="788DFA4F" w14:textId="77777777" w:rsidP="00715A8F" w:rsidR="0039004B" w:rsidRDefault="0039004B" w:rsidRPr="004E248C">
      <w:pPr>
        <w:keepLines w:val="0"/>
        <w:spacing w:before="0"/>
        <w:ind w:left="567"/>
        <w:rPr>
          <w:rFonts w:asciiTheme="minorHAnsi" w:cstheme="minorHAnsi" w:hAnsiTheme="minorHAnsi"/>
          <w:sz w:val="6"/>
          <w:szCs w:val="6"/>
        </w:rPr>
      </w:pPr>
    </w:p>
    <w:p w14:paraId="2E7DF081" w14:textId="44F24792" w:rsidP="00715A8F" w:rsidR="00664977" w:rsidRDefault="00664977" w:rsidRPr="00715A8F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Conformément à la loi, le présent Accord sera déposé en deux exemplaires, dont une version sur support papier signée des parties et une version sur support électronique, à la Direction Départementale du Travail et de l’Emploi du lieu de signature de l’accord.</w:t>
      </w:r>
    </w:p>
    <w:p w14:paraId="7B6137CD" w14:textId="5F4A96D4" w:rsidP="00715A8F" w:rsidR="008B1C97" w:rsidRDefault="008B1C97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</w:p>
    <w:p w14:paraId="43AA8002" w14:textId="365E7320" w:rsidP="007A055F" w:rsidR="00664977" w:rsidRDefault="00664977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Un exemplaire original sera également remis au secrétariat-greffe du Conseil de Prud’hommes.</w:t>
      </w:r>
    </w:p>
    <w:p w14:paraId="60735C0E" w14:textId="77777777" w:rsidP="007A055F" w:rsidR="006A2364" w:rsidRDefault="006A2364" w:rsidRPr="00715A8F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</w:p>
    <w:p w14:paraId="63D1FB82" w14:textId="6AD4A8AB" w:rsidP="00715A8F" w:rsidR="00664977" w:rsidRDefault="00664977" w:rsidRPr="00715A8F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  <w:r w:rsidRPr="00715A8F">
        <w:rPr>
          <w:rFonts w:asciiTheme="minorHAnsi" w:cstheme="minorHAnsi" w:hAnsiTheme="minorHAnsi"/>
          <w:sz w:val="22"/>
          <w:szCs w:val="22"/>
        </w:rPr>
        <w:t>En outre, un exemplaire original sera établi pour chaque partie.</w:t>
      </w:r>
    </w:p>
    <w:p w14:paraId="678DFC5C" w14:textId="17E42A94" w:rsidP="009B3FDB" w:rsidR="008B1C97" w:rsidRDefault="008B1C97" w:rsidRPr="00715A8F">
      <w:pPr>
        <w:keepLines w:val="0"/>
        <w:spacing w:before="0"/>
        <w:ind w:left="567"/>
        <w:rPr>
          <w:rFonts w:asciiTheme="minorHAnsi" w:cstheme="minorHAnsi" w:hAnsiTheme="minorHAnsi"/>
          <w:sz w:val="22"/>
          <w:szCs w:val="22"/>
        </w:rPr>
      </w:pPr>
    </w:p>
    <w:p w14:paraId="715FDEDF" w14:textId="233931D9" w:rsidP="008B1C97" w:rsidR="00302576" w:rsidRDefault="00302576" w:rsidRPr="00715A8F">
      <w:pPr>
        <w:pStyle w:val="Texte"/>
        <w:ind w:left="567"/>
        <w:rPr>
          <w:rFonts w:asciiTheme="minorHAnsi" w:cstheme="minorHAnsi" w:hAnsiTheme="minorHAnsi"/>
          <w:sz w:val="22"/>
        </w:rPr>
      </w:pPr>
      <w:r w:rsidRPr="00715A8F">
        <w:rPr>
          <w:rFonts w:asciiTheme="minorHAnsi" w:cstheme="minorHAnsi" w:hAnsiTheme="minorHAnsi"/>
          <w:sz w:val="22"/>
        </w:rPr>
        <w:t xml:space="preserve">Fait à </w:t>
      </w:r>
      <w:proofErr w:type="spellStart"/>
      <w:r w:rsidR="00D8199C" w:rsidRPr="00715A8F">
        <w:rPr>
          <w:rFonts w:asciiTheme="minorHAnsi" w:cstheme="minorHAnsi" w:hAnsiTheme="minorHAnsi"/>
          <w:sz w:val="22"/>
        </w:rPr>
        <w:t>Azé</w:t>
      </w:r>
      <w:proofErr w:type="spellEnd"/>
      <w:r w:rsidRPr="00715A8F">
        <w:rPr>
          <w:rFonts w:asciiTheme="minorHAnsi" w:cstheme="minorHAnsi" w:hAnsiTheme="minorHAnsi"/>
          <w:sz w:val="22"/>
        </w:rPr>
        <w:t xml:space="preserve">, </w:t>
      </w:r>
    </w:p>
    <w:p w14:paraId="05F60D79" w14:textId="6E563F55" w:rsidP="009B3FDB" w:rsidR="00302576" w:rsidRDefault="00302576">
      <w:pPr>
        <w:pStyle w:val="Texte"/>
        <w:ind w:left="567"/>
        <w:rPr>
          <w:rFonts w:asciiTheme="minorHAnsi" w:cstheme="minorHAnsi" w:hAnsiTheme="minorHAnsi"/>
          <w:sz w:val="22"/>
        </w:rPr>
      </w:pPr>
      <w:r w:rsidRPr="00715A8F">
        <w:rPr>
          <w:rFonts w:asciiTheme="minorHAnsi" w:cstheme="minorHAnsi" w:hAnsiTheme="minorHAnsi"/>
          <w:sz w:val="22"/>
        </w:rPr>
        <w:t xml:space="preserve">En </w:t>
      </w:r>
      <w:r w:rsidR="00FF4D29" w:rsidRPr="00715A8F">
        <w:rPr>
          <w:rFonts w:asciiTheme="minorHAnsi" w:cstheme="minorHAnsi" w:hAnsiTheme="minorHAnsi"/>
          <w:sz w:val="22"/>
        </w:rPr>
        <w:t>6</w:t>
      </w:r>
      <w:r w:rsidRPr="00715A8F">
        <w:rPr>
          <w:rFonts w:asciiTheme="minorHAnsi" w:cstheme="minorHAnsi" w:hAnsiTheme="minorHAnsi"/>
          <w:sz w:val="22"/>
        </w:rPr>
        <w:t xml:space="preserve"> exemplaires</w:t>
      </w:r>
      <w:r w:rsidR="00FF4D29" w:rsidRPr="00715A8F">
        <w:rPr>
          <w:rFonts w:asciiTheme="minorHAnsi" w:cstheme="minorHAnsi" w:hAnsiTheme="minorHAnsi"/>
          <w:sz w:val="22"/>
        </w:rPr>
        <w:t xml:space="preserve"> originaux</w:t>
      </w:r>
      <w:r w:rsidRPr="00715A8F">
        <w:rPr>
          <w:rFonts w:asciiTheme="minorHAnsi" w:cstheme="minorHAnsi" w:hAnsiTheme="minorHAnsi"/>
          <w:sz w:val="22"/>
        </w:rPr>
        <w:t xml:space="preserve">, le </w:t>
      </w:r>
      <w:r w:rsidR="00BB28AE">
        <w:rPr>
          <w:rFonts w:asciiTheme="minorHAnsi" w:cstheme="minorHAnsi" w:hAnsiTheme="minorHAnsi"/>
          <w:sz w:val="22"/>
        </w:rPr>
        <w:t>8</w:t>
      </w:r>
      <w:r w:rsidR="0042035D">
        <w:rPr>
          <w:rFonts w:asciiTheme="minorHAnsi" w:cstheme="minorHAnsi" w:hAnsiTheme="minorHAnsi"/>
          <w:sz w:val="22"/>
        </w:rPr>
        <w:t xml:space="preserve"> mars 2022</w:t>
      </w:r>
    </w:p>
    <w:p w14:paraId="5E8F312D" w14:textId="7BED4D6A" w:rsidP="009B3FDB" w:rsidR="006A2364" w:rsidRDefault="006A2364">
      <w:pPr>
        <w:pStyle w:val="Texte"/>
        <w:ind w:left="567"/>
        <w:rPr>
          <w:rFonts w:asciiTheme="minorHAnsi" w:cstheme="minorHAnsi" w:hAnsiTheme="minorHAnsi"/>
          <w:sz w:val="22"/>
        </w:rPr>
      </w:pPr>
    </w:p>
    <w:tbl>
      <w:tblPr>
        <w:tblStyle w:val="Grilledutableau"/>
        <w:tblW w:type="dxa" w:w="9639"/>
        <w:tblInd w:type="dxa" w:w="567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44"/>
        <w:gridCol w:w="2977"/>
        <w:gridCol w:w="3118"/>
      </w:tblGrid>
      <w:tr w14:paraId="19D70EF6" w14:textId="77777777" w:rsidR="00055D38" w:rsidTr="00477576">
        <w:tc>
          <w:tcPr>
            <w:tcW w:type="dxa" w:w="3544"/>
          </w:tcPr>
          <w:p w14:paraId="560768C4" w14:textId="08DFC377" w:rsidP="00844AAF" w:rsidR="000C2B0B" w:rsidRDefault="000C2B0B" w:rsidRPr="000C2B0B">
            <w:pPr>
              <w:pStyle w:val="Texte"/>
              <w:ind w:left="33"/>
              <w:jc w:val="left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tcW w:type="dxa" w:w="2977"/>
          </w:tcPr>
          <w:p w14:paraId="754B1A24" w14:textId="1849809B" w:rsidP="000C2B0B" w:rsidR="000C2B0B" w:rsidRDefault="000C2B0B" w:rsidRPr="000C2B0B">
            <w:pPr>
              <w:pStyle w:val="Texte"/>
              <w:jc w:val="left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tcW w:type="dxa" w:w="3118"/>
          </w:tcPr>
          <w:p w14:paraId="5D36C958" w14:textId="10A963D3" w:rsidP="00844AAF" w:rsidR="000C2B0B" w:rsidRDefault="000C2B0B" w:rsidRPr="000C2B0B">
            <w:pPr>
              <w:pStyle w:val="Texte"/>
              <w:rPr>
                <w:rFonts w:asciiTheme="minorHAnsi" w:cstheme="minorHAnsi" w:hAnsiTheme="minorHAnsi"/>
                <w:sz w:val="22"/>
              </w:rPr>
            </w:pPr>
          </w:p>
        </w:tc>
      </w:tr>
    </w:tbl>
    <w:p w14:paraId="1008DD66" w14:textId="14BCEFA9" w:rsidP="009B3FDB" w:rsidR="00302576" w:rsidRDefault="00302576" w:rsidRPr="00715A8F">
      <w:pPr>
        <w:pStyle w:val="Texte"/>
        <w:ind w:left="567"/>
        <w:rPr>
          <w:rFonts w:asciiTheme="minorHAnsi" w:cstheme="minorHAnsi" w:hAnsiTheme="minorHAnsi"/>
          <w:sz w:val="22"/>
        </w:rPr>
      </w:pPr>
    </w:p>
    <w:p w14:paraId="6201F814" w14:textId="47FAAEAE" w:rsidP="009B3FDB" w:rsidR="00302576" w:rsidRDefault="009B3FDB" w:rsidRPr="009B3FDB">
      <w:pPr>
        <w:pStyle w:val="Texte"/>
        <w:ind w:left="567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ab/>
      </w:r>
      <w:r>
        <w:rPr>
          <w:rFonts w:asciiTheme="minorHAnsi" w:cstheme="minorHAnsi" w:hAnsiTheme="minorHAnsi"/>
        </w:rPr>
        <w:tab/>
      </w:r>
      <w:r>
        <w:rPr>
          <w:rFonts w:asciiTheme="minorHAnsi" w:cstheme="minorHAnsi" w:hAnsiTheme="minorHAnsi"/>
        </w:rPr>
        <w:tab/>
      </w:r>
      <w:r>
        <w:rPr>
          <w:rFonts w:asciiTheme="minorHAnsi" w:cstheme="minorHAnsi" w:hAnsiTheme="minorHAnsi"/>
        </w:rPr>
        <w:tab/>
      </w:r>
      <w:r>
        <w:rPr>
          <w:rFonts w:asciiTheme="minorHAnsi" w:cstheme="minorHAnsi" w:hAnsiTheme="minorHAnsi"/>
        </w:rPr>
        <w:tab/>
      </w:r>
    </w:p>
    <w:sectPr w:rsidR="00302576" w:rsidRPr="009B3FDB" w:rsidSect="00F952FD">
      <w:headerReference r:id="rId13" w:type="default"/>
      <w:footerReference r:id="rId14" w:type="default"/>
      <w:pgSz w:code="9" w:h="16838" w:w="11906"/>
      <w:pgMar w:bottom="1134" w:footer="680" w:gutter="0" w:header="709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C88" w14:textId="77777777" w:rsidR="00050480" w:rsidRDefault="00050480">
      <w:r>
        <w:separator/>
      </w:r>
    </w:p>
  </w:endnote>
  <w:endnote w:type="continuationSeparator" w:id="0">
    <w:p w14:paraId="76EFF124" w14:textId="77777777" w:rsidR="00050480" w:rsidRDefault="0005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C340B8A" w14:textId="6DED41D6" w:rsidP="009B3FDB" w:rsidR="009B3FDB" w:rsidRDefault="006362A6" w:rsidRPr="00C41F14">
    <w:pPr>
      <w:pStyle w:val="Pieddepage"/>
      <w:pBdr>
        <w:top w:color="auto" w:space="1" w:sz="4" w:val="single"/>
      </w:pBdr>
      <w:jc w:val="right"/>
      <w:rPr>
        <w:rFonts w:asciiTheme="minorHAnsi" w:cstheme="minorHAnsi" w:hAnsiTheme="minorHAnsi"/>
      </w:rPr>
    </w:pPr>
    <w:r>
      <w:rPr>
        <w:rFonts w:asciiTheme="minorHAnsi" w:cstheme="minorHAnsi" w:hAnsiTheme="minorHAnsi"/>
        <w:noProof/>
      </w:rPr>
      <w:drawing>
        <wp:anchor allowOverlap="1" behindDoc="1" distB="0" distL="114300" distR="114300" distT="0" layoutInCell="1" locked="0" relativeHeight="251665920" simplePos="0" wp14:anchorId="2C532693" wp14:editId="2E45AFB8">
          <wp:simplePos x="0" y="0"/>
          <wp:positionH relativeFrom="column">
            <wp:posOffset>5769610</wp:posOffset>
          </wp:positionH>
          <wp:positionV relativeFrom="paragraph">
            <wp:posOffset>294640</wp:posOffset>
          </wp:positionV>
          <wp:extent cx="723900" cy="314325"/>
          <wp:effectExtent b="9525" l="0" r="0" t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aphes él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FDB">
      <w:rPr>
        <w:noProof/>
        <w:color w:val="0000FF"/>
      </w:rPr>
      <w:drawing>
        <wp:anchor allowOverlap="1" behindDoc="0" distB="0" distL="114300" distR="114300" distT="0" layoutInCell="1" locked="0" relativeHeight="251664896" simplePos="0" wp14:anchorId="614F855D" wp14:editId="7765494C">
          <wp:simplePos x="0" y="0"/>
          <wp:positionH relativeFrom="margin">
            <wp:posOffset>685800</wp:posOffset>
          </wp:positionH>
          <wp:positionV relativeFrom="paragraph">
            <wp:posOffset>273685</wp:posOffset>
          </wp:positionV>
          <wp:extent cx="1047750" cy="358311"/>
          <wp:effectExtent b="3810" l="0" r="0" t="0"/>
          <wp:wrapNone/>
          <wp:docPr descr="Résultat de recherche d'images pour &quot;savencia fromage &amp; dairy&quot;" id="17" name="Image 17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Résultat de recherche d'images pour &quot;savencia fromage &amp; dairy&quot;" id="0" name="irc_mi">
                    <a:hlinkClick r:id="rId2"/>
                  </pic:cNvPr>
                  <pic:cNvPicPr>
                    <a:picLocks noChangeArrowheads="1" noChangeAspect="1"/>
                  </pic:cNvPicPr>
                </pic:nvPicPr>
                <pic:blipFill rotWithShape="1">
                  <a:blip cstate="print"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549" l="-231" r="231" t="22123"/>
                  <a:stretch/>
                </pic:blipFill>
                <pic:spPr bwMode="auto">
                  <a:xfrm>
                    <a:off x="0" y="0"/>
                    <a:ext cx="1047750" cy="3583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FDB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3872" simplePos="0" wp14:anchorId="63AB6A33" wp14:editId="007DDEEE">
              <wp:simplePos x="0" y="0"/>
              <wp:positionH relativeFrom="column">
                <wp:posOffset>1919605</wp:posOffset>
              </wp:positionH>
              <wp:positionV relativeFrom="paragraph">
                <wp:posOffset>146685</wp:posOffset>
              </wp:positionV>
              <wp:extent cx="3905250" cy="619125"/>
              <wp:effectExtent b="0" l="0" r="0" t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895413" w14:textId="77777777" w:rsidP="009B3FDB" w:rsidR="009B3FDB" w:rsidRDefault="009B3FDB" w:rsidRPr="002D71F3">
                          <w:pPr>
                            <w:spacing w:before="0"/>
                            <w:jc w:val="right"/>
                            <w:rPr>
                              <w:color w:val="376E41"/>
                              <w:sz w:val="14"/>
                            </w:rPr>
                          </w:pPr>
                          <w:r w:rsidRPr="002D71F3">
                            <w:rPr>
                              <w:b/>
                              <w:color w:val="376E41"/>
                              <w:sz w:val="16"/>
                            </w:rPr>
                            <w:t>Fromageries Perreault</w:t>
                          </w:r>
                          <w:r w:rsidRPr="002D71F3">
                            <w:rPr>
                              <w:color w:val="376E41"/>
                              <w:sz w:val="16"/>
                            </w:rPr>
                            <w:t xml:space="preserve"> </w:t>
                          </w:r>
                          <w:r w:rsidRPr="002D71F3">
                            <w:rPr>
                              <w:color w:val="376E41"/>
                              <w:sz w:val="14"/>
                            </w:rPr>
                            <w:t>– S.A.S au capital de 19.663.395 €.</w:t>
                          </w:r>
                        </w:p>
                        <w:p w14:paraId="3C6B43DB" w14:textId="77777777" w:rsidP="009B3FDB" w:rsidR="009B3FDB" w:rsidRDefault="009B3FDB" w:rsidRPr="002D71F3">
                          <w:pPr>
                            <w:spacing w:before="0"/>
                            <w:jc w:val="right"/>
                            <w:rPr>
                              <w:color w:val="376E41"/>
                              <w:sz w:val="14"/>
                            </w:rPr>
                          </w:pPr>
                          <w:r w:rsidRPr="002D71F3">
                            <w:rPr>
                              <w:color w:val="376E41"/>
                              <w:sz w:val="14"/>
                            </w:rPr>
                            <w:t xml:space="preserve">6, rue de </w:t>
                          </w:r>
                          <w:proofErr w:type="spellStart"/>
                          <w:r w:rsidRPr="002D71F3">
                            <w:rPr>
                              <w:color w:val="376E41"/>
                              <w:sz w:val="14"/>
                            </w:rPr>
                            <w:t>Bellitourne</w:t>
                          </w:r>
                          <w:proofErr w:type="spellEnd"/>
                          <w:r w:rsidRPr="002D71F3">
                            <w:rPr>
                              <w:color w:val="376E41"/>
                              <w:sz w:val="14"/>
                            </w:rPr>
                            <w:t xml:space="preserve"> – </w:t>
                          </w:r>
                          <w:proofErr w:type="spellStart"/>
                          <w:r w:rsidRPr="002D71F3">
                            <w:rPr>
                              <w:color w:val="376E41"/>
                              <w:sz w:val="14"/>
                            </w:rPr>
                            <w:t>Azé</w:t>
                          </w:r>
                          <w:proofErr w:type="spellEnd"/>
                          <w:r w:rsidRPr="002D71F3">
                            <w:rPr>
                              <w:color w:val="376E41"/>
                              <w:sz w:val="14"/>
                            </w:rPr>
                            <w:t xml:space="preserve"> – CS 70416 – 53204 Château-Gontier cedex</w:t>
                          </w:r>
                        </w:p>
                        <w:p w14:paraId="7A16F236" w14:textId="77777777" w:rsidP="009B3FDB" w:rsidR="009B3FDB" w:rsidRDefault="009B3FDB" w:rsidRPr="002D71F3">
                          <w:pPr>
                            <w:spacing w:before="0"/>
                            <w:jc w:val="right"/>
                            <w:rPr>
                              <w:color w:val="376E41"/>
                              <w:sz w:val="14"/>
                            </w:rPr>
                          </w:pPr>
                          <w:r w:rsidRPr="002D71F3">
                            <w:rPr>
                              <w:color w:val="376E41"/>
                              <w:sz w:val="14"/>
                            </w:rPr>
                            <w:t xml:space="preserve">Tél. 02.43.09.53.00 – Fax 02.43.09.53.01 </w:t>
                          </w:r>
                          <w:r w:rsidRPr="00EC621C">
                            <w:rPr>
                              <w:color w:val="376E41"/>
                              <w:sz w:val="14"/>
                            </w:rPr>
                            <w:t xml:space="preserve">– </w:t>
                          </w:r>
                          <w:hyperlink r:id="rId4" w:history="1">
                            <w:r w:rsidRPr="00EC621C">
                              <w:rPr>
                                <w:rStyle w:val="Lienhypertexte"/>
                                <w:color w:val="376E41"/>
                                <w:sz w:val="14"/>
                              </w:rPr>
                              <w:t>contact@perreault.fr</w:t>
                            </w:r>
                          </w:hyperlink>
                        </w:p>
                        <w:p w14:paraId="5D56F0A9" w14:textId="77777777" w:rsidP="009B3FDB" w:rsidR="009B3FDB" w:rsidRDefault="009B3FDB" w:rsidRPr="002D71F3">
                          <w:pPr>
                            <w:spacing w:before="0"/>
                            <w:jc w:val="right"/>
                            <w:rPr>
                              <w:color w:val="376E41"/>
                              <w:sz w:val="14"/>
                            </w:rPr>
                          </w:pPr>
                          <w:r w:rsidRPr="002D71F3">
                            <w:rPr>
                              <w:color w:val="376E41"/>
                              <w:sz w:val="14"/>
                            </w:rPr>
                            <w:t>R.C.S. Laval B 316 085 620 – Code NAF : 1051 C – N° TVA Intra FR 04 316 085 620</w:t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<w:pict>
            <v:shapetype coordsize="21600,21600" id="_x0000_t202" o:spt="202" path="m,l,21600r21600,l21600,xe" w14:anchorId="63AB6A33">
              <v:stroke joinstyle="miter"/>
              <v:path gradientshapeok="t" o:connecttype="rect"/>
            </v:shapetype>
            <v:shape filled="f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vtS8EgIAAAAEAAAOAAAAZHJzL2Uyb0RvYy54bWysU01vGyEQvVfqf0Dc6/2IncQr4yhNmqpS +iGlvfSGWdaLCgwF7F3313dgHcdqb1X3gGCHeTPvzWN1MxpN9tIHBZbRalZSIq2AVtkto9++Pry5 piREbluuwUpGDzLQm/XrV6vBNbKGHnQrPUEQG5rBMdrH6JqiCKKXhocZOGkx2IE3POLRb4vW8wHR jS7qsrwsBvCt8yBkCPj3fgrSdcbvOini564LMhLNKPYW8+rzuklrsV7xZuu565U4tsH/oQvDlcWi J6h7HjnZefUXlFHCQ4AuzgSYArpOCZk5IJuq/IPNU8+dzFxQnOBOMoX/Bys+7b94olpGL8orSiw3 OKTvOCrSShLlGCWpk0iDCw3efXJ4O45vYcRhZ8LBPYL4EYiFu57brbz1HoZe8habrFJmcZY64YQE shk+Qou1+C5CBho7b5KCqAlBdBzW4TQg7IMI/HmxLBf1AkMCY5fVsqoXuQRvnrOdD/G9BEPShlGP BsjofP8YYuqGN89XUjELD0rrbAJtycDoEvFzwlnEqIge1cowel2mb3JNIvnOtjk5cqWnPRbQ9sg6 EZ0ox3EzZpWzJEmRDbQHlMHDZEl8Qrjpwf+iZEA7Mhp+7riXlOgPFqVcVvN58m8+zBdXNR78eWRz HuFWIBSjkZJpexez5yfKtyh5p7IaL50cW0abZZGOTyL5+Pycb7083PVvAAAA//8DAFBLAwQUAAYA CAAAACEAePuQB94AAAAKAQAADwAAAGRycy9kb3ducmV2LnhtbEyPTU/DMAyG70j8h8hI3FjSFjbW NZ0QiCuIfSDtljVeW9E4VZOt5d9jTnC0/ej18xbryXXigkNoPWlIZgoEUuVtS7WG3fb17hFEiIas 6Tyhhm8MsC6vrwqTWz/SB142sRYcQiE3GpoY+1zKUDXoTJj5HolvJz84E3kcamkHM3K462Sq1Fw6 0xJ/aEyPzw1WX5uz07B/Ox0+79V7/eIe+tFPSpJbSq1vb6anFYiIU/yD4Vef1aFkp6M/kw2i05Cp NGNUQ5olIBhYJgteHJlM1RxkWcj/FcofAAAA//8DAFBLAQItABQABgAIAAAAIQC2gziS/gAAAOEB AAATAAAAAAAAAAAAAAAAAAAAAABbQ29udGVudF9UeXBlc10ueG1sUEsBAi0AFAAGAAgAAAAhADj9 If/WAAAAlAEAAAsAAAAAAAAAAAAAAAAALwEAAF9yZWxzLy5yZWxzUEsBAi0AFAAGAAgAAAAhAEe+ 1LwSAgAAAAQAAA4AAAAAAAAAAAAAAAAALgIAAGRycy9lMm9Eb2MueG1sUEsBAi0AFAAGAAgAAAAh AHj7kAfeAAAACgEAAA8AAAAAAAAAAAAAAAAAbAQAAGRycy9kb3ducmV2LnhtbFBLBQYAAAAABAAE APMAAAB3BQAAAAA= " o:spid="_x0000_s1028" stroked="f" style="position:absolute;left:0;text-align:left;margin-left:151.15pt;margin-top:11.55pt;width:307.5pt;height:4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71895413" w14:textId="77777777" w:rsidP="009B3FDB" w:rsidR="009B3FDB" w:rsidRDefault="009B3FDB" w:rsidRPr="002D71F3">
                    <w:pPr>
                      <w:spacing w:before="0"/>
                      <w:jc w:val="right"/>
                      <w:rPr>
                        <w:color w:val="376E41"/>
                        <w:sz w:val="14"/>
                      </w:rPr>
                    </w:pPr>
                    <w:r w:rsidRPr="002D71F3">
                      <w:rPr>
                        <w:b/>
                        <w:color w:val="376E41"/>
                        <w:sz w:val="16"/>
                      </w:rPr>
                      <w:t>Fromageries Perreault</w:t>
                    </w:r>
                    <w:r w:rsidRPr="002D71F3">
                      <w:rPr>
                        <w:color w:val="376E41"/>
                        <w:sz w:val="16"/>
                      </w:rPr>
                      <w:t xml:space="preserve"> </w:t>
                    </w:r>
                    <w:r w:rsidRPr="002D71F3">
                      <w:rPr>
                        <w:color w:val="376E41"/>
                        <w:sz w:val="14"/>
                      </w:rPr>
                      <w:t>– S.A.S au capital de 19.663.395 €.</w:t>
                    </w:r>
                  </w:p>
                  <w:p w14:paraId="3C6B43DB" w14:textId="77777777" w:rsidP="009B3FDB" w:rsidR="009B3FDB" w:rsidRDefault="009B3FDB" w:rsidRPr="002D71F3">
                    <w:pPr>
                      <w:spacing w:before="0"/>
                      <w:jc w:val="right"/>
                      <w:rPr>
                        <w:color w:val="376E41"/>
                        <w:sz w:val="14"/>
                      </w:rPr>
                    </w:pPr>
                    <w:r w:rsidRPr="002D71F3">
                      <w:rPr>
                        <w:color w:val="376E41"/>
                        <w:sz w:val="14"/>
                      </w:rPr>
                      <w:t>6, rue de Bellitourne – Azé – CS 70416 – 53204 Château-Gontier cedex</w:t>
                    </w:r>
                  </w:p>
                  <w:p w14:paraId="7A16F236" w14:textId="77777777" w:rsidP="009B3FDB" w:rsidR="009B3FDB" w:rsidRDefault="009B3FDB" w:rsidRPr="002D71F3">
                    <w:pPr>
                      <w:spacing w:before="0"/>
                      <w:jc w:val="right"/>
                      <w:rPr>
                        <w:color w:val="376E41"/>
                        <w:sz w:val="14"/>
                      </w:rPr>
                    </w:pPr>
                    <w:r w:rsidRPr="002D71F3">
                      <w:rPr>
                        <w:color w:val="376E41"/>
                        <w:sz w:val="14"/>
                      </w:rPr>
                      <w:t xml:space="preserve">Tél. 02.43.09.53.00 – Fax 02.43.09.53.01 </w:t>
                    </w:r>
                    <w:r w:rsidRPr="00EC621C">
                      <w:rPr>
                        <w:color w:val="376E41"/>
                        <w:sz w:val="14"/>
                      </w:rPr>
                      <w:t xml:space="preserve">– </w:t>
                    </w:r>
                    <w:hyperlink r:id="rId5" w:history="1">
                      <w:r w:rsidRPr="00EC621C">
                        <w:rPr>
                          <w:rStyle w:val="Lienhypertexte"/>
                          <w:color w:val="376E41"/>
                          <w:sz w:val="14"/>
                        </w:rPr>
                        <w:t>contact@perreault.fr</w:t>
                      </w:r>
                    </w:hyperlink>
                  </w:p>
                  <w:p w14:paraId="5D56F0A9" w14:textId="77777777" w:rsidP="009B3FDB" w:rsidR="009B3FDB" w:rsidRDefault="009B3FDB" w:rsidRPr="002D71F3">
                    <w:pPr>
                      <w:spacing w:before="0"/>
                      <w:jc w:val="right"/>
                      <w:rPr>
                        <w:color w:val="376E41"/>
                        <w:sz w:val="14"/>
                      </w:rPr>
                    </w:pPr>
                    <w:r w:rsidRPr="002D71F3">
                      <w:rPr>
                        <w:color w:val="376E41"/>
                        <w:sz w:val="14"/>
                      </w:rPr>
                      <w:t>R.C.S. Laval B 316 085 620 – Code NAF : 1051 C – N° TVA Intra FR 04 316 085 620</w:t>
                    </w:r>
                  </w:p>
                </w:txbxContent>
              </v:textbox>
            </v:shape>
          </w:pict>
        </mc:Fallback>
      </mc:AlternateContent>
    </w:r>
    <w:r w:rsidR="008B35D3">
      <w:rPr>
        <w:rStyle w:val="Numrodepage"/>
        <w:sz w:val="16"/>
        <w:szCs w:val="16"/>
      </w:rPr>
      <w:tab/>
    </w:r>
    <w:sdt>
      <w:sdtPr>
        <w:rPr>
          <w:rFonts w:asciiTheme="minorHAnsi" w:cstheme="minorHAnsi" w:hAnsiTheme="minorHAnsi"/>
        </w:rPr>
        <w:id w:val="372196194"/>
        <w:docPartObj>
          <w:docPartGallery w:val="Page Numbers (Bottom of Page)"/>
          <w:docPartUnique/>
        </w:docPartObj>
      </w:sdtPr>
      <w:sdtEndPr/>
      <w:sdtContent>
        <w:r w:rsidR="009B3FDB" w:rsidRPr="00C41F14">
          <w:rPr>
            <w:rFonts w:asciiTheme="minorHAnsi" w:cstheme="minorHAnsi" w:hAnsiTheme="minorHAnsi"/>
          </w:rPr>
          <w:fldChar w:fldCharType="begin"/>
        </w:r>
        <w:r w:rsidR="009B3FDB" w:rsidRPr="00C41F14">
          <w:rPr>
            <w:rFonts w:asciiTheme="minorHAnsi" w:cstheme="minorHAnsi" w:hAnsiTheme="minorHAnsi"/>
          </w:rPr>
          <w:instrText>PAGE   \* MERGEFORMAT</w:instrText>
        </w:r>
        <w:r w:rsidR="009B3FDB" w:rsidRPr="00C41F14">
          <w:rPr>
            <w:rFonts w:asciiTheme="minorHAnsi" w:cstheme="minorHAnsi" w:hAnsiTheme="minorHAnsi"/>
          </w:rPr>
          <w:fldChar w:fldCharType="separate"/>
        </w:r>
        <w:r w:rsidR="006763B6">
          <w:rPr>
            <w:rFonts w:asciiTheme="minorHAnsi" w:cstheme="minorHAnsi" w:hAnsiTheme="minorHAnsi"/>
            <w:noProof/>
          </w:rPr>
          <w:t>4</w:t>
        </w:r>
        <w:r w:rsidR="009B3FDB" w:rsidRPr="00C41F14">
          <w:rPr>
            <w:rFonts w:asciiTheme="minorHAnsi" w:cstheme="minorHAnsi" w:hAnsiTheme="minorHAnsi"/>
          </w:rPr>
          <w:fldChar w:fldCharType="end"/>
        </w:r>
        <w:r w:rsidR="009B3FDB" w:rsidRPr="00C41F14">
          <w:rPr>
            <w:rFonts w:asciiTheme="minorHAnsi" w:cstheme="minorHAnsi" w:hAnsiTheme="minorHAnsi"/>
          </w:rPr>
          <w:t>/</w:t>
        </w:r>
        <w:r w:rsidR="002179D0">
          <w:rPr>
            <w:rFonts w:asciiTheme="minorHAnsi" w:cstheme="minorHAnsi" w:hAnsiTheme="minorHAnsi"/>
          </w:rPr>
          <w:t>4</w:t>
        </w:r>
      </w:sdtContent>
    </w:sdt>
  </w:p>
  <w:p w14:paraId="0526A37F" w14:textId="568629AC" w:rsidP="00E332E3" w:rsidR="008B35D3" w:rsidRDefault="006362A6" w:rsidRPr="00F952FD">
    <w:pPr>
      <w:pStyle w:val="Pieddepage"/>
      <w:tabs>
        <w:tab w:pos="4536" w:val="clear"/>
      </w:tabs>
      <w:ind w:left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allowOverlap="1" behindDoc="1" distB="0" distL="114300" distR="114300" distT="0" layoutInCell="1" locked="0" relativeHeight="251666944" simplePos="0" wp14:anchorId="73F98AA4" wp14:editId="709F600B">
          <wp:simplePos x="0" y="0"/>
          <wp:positionH relativeFrom="column">
            <wp:posOffset>5826760</wp:posOffset>
          </wp:positionH>
          <wp:positionV relativeFrom="paragraph">
            <wp:posOffset>257810</wp:posOffset>
          </wp:positionV>
          <wp:extent cx="304800" cy="292608"/>
          <wp:effectExtent b="0" l="0" r="0" t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raphe Sam.jp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58" cy="293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2B5A828" w14:textId="77777777" w:rsidR="00050480" w:rsidRDefault="00050480">
      <w:r>
        <w:separator/>
      </w:r>
    </w:p>
  </w:footnote>
  <w:footnote w:id="0" w:type="continuationSeparator">
    <w:p w14:paraId="222DF3E0" w14:textId="77777777" w:rsidR="00050480" w:rsidRDefault="0005048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45CEC8A" w14:textId="7073E1D9" w:rsidR="008B35D3" w:rsidRDefault="009B3FDB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61824" simplePos="0" wp14:anchorId="0D61EE9B" wp14:editId="01C5218B">
          <wp:simplePos x="0" y="0"/>
          <wp:positionH relativeFrom="column">
            <wp:posOffset>1447800</wp:posOffset>
          </wp:positionH>
          <wp:positionV relativeFrom="paragraph">
            <wp:posOffset>-83185</wp:posOffset>
          </wp:positionV>
          <wp:extent cx="3295650" cy="457200"/>
          <wp:effectExtent b="0" l="0" r="0" t="0"/>
          <wp:wrapNone/>
          <wp:docPr descr="C:\Users\UDRO0009\Pictures\PERREAULT.png"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DRO0009\Pictures\PERREAULT.pn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35D3"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64383" simplePos="0" wp14:anchorId="4CC92254" wp14:editId="398B0B8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b="0" l="0" r="0" t="0"/>
              <wp:wrapNone/>
              <wp:docPr descr="{&quot;HashCode&quot;:1796549376,&quot;Height&quot;:841.0,&quot;Width&quot;:595.0,&quot;Placement&quot;:&quot;Header&quot;,&quot;Index&quot;:&quot;Primary&quot;,&quot;Section&quot;:1,&quot;Top&quot;:0.0,&quot;Left&quot;:0.0}" id="3" name="MSIPCM31de410c8d207975ed321f3b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FF16C9" w14:textId="78365828" w:rsidP="001229D6" w:rsidR="008B35D3" w:rsidRDefault="002003C5" w:rsidRPr="001229D6">
                          <w:pPr>
                            <w:spacing w:before="0"/>
                            <w:ind w:left="0"/>
                            <w:jc w:val="right"/>
                            <w:rPr>
                              <w:rFonts w:ascii="Calibri" w:cs="Calibri" w:hAnsi="Calibri"/>
                              <w:color w:val="0000FF"/>
                            </w:rPr>
                          </w:pPr>
                          <w:r>
                            <w:rPr>
                              <w:rFonts w:ascii="Calibri" w:cs="Calibri" w:hAnsi="Calibri"/>
                              <w:color w:val="0000FF"/>
                            </w:rPr>
                            <w:t>C2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91440" numCol="1" rIns="25400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<w:pict>
            <v:shapetype coordsize="21600,21600" id="_x0000_t202" o:spt="202" path="m,l,21600r21600,l21600,xe" w14:anchorId="4CC92254">
              <v:stroke joinstyle="miter"/>
              <v:path gradientshapeok="t" o:connecttype="rect"/>
            </v:shapetype>
            <v:shape alt="{&quot;HashCode&quot;:1796549376,&quot;Height&quot;:841.0,&quot;Width&quot;:595.0,&quot;Placement&quot;:&quot;Header&quot;,&quot;Index&quot;:&quot;Primary&quot;,&quot;Section&quot;:1,&quot;Top&quot;:0.0,&quot;Left&quot;:0.0}" filled="f" id="MSIPCM31de410c8d207975ed321f3b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Ds25tAIAAEcFAAAOAAAAZHJzL2Uyb0RvYy54bWysVN9vmzAQfp+0/8Hyw562AiGQhpVUWapu ldI2Ujr12TEmIIHt2k4hm/a/72xMunV7mvYC57vz/fjuO19c9m2DnpnSteA5js5CjBinoqj5Psdf H64/nGOkDeEFaQRnOT4yjS8Xb99cdDJjE1GJpmAKQRCus07muDJGZkGgacVaos+EZByMpVAtMXBU +6BQpIPobRNMwjANOqEKqQRlWoP2ajDihYtfloya+7LUzKAmx1CbcV/lvjv7DRYXJNsrIqua+jLI P1TRkppD0lOoK2IIOqj6j1BtTZXQojRnVLSBKMuaMtcDdBOFr7rZVkQy1wuAo+UJJv3/wtK7541C dZHjGCNOWhjR7fZms7qNo4JNo5CeF5NwNp8lrIgnURnvMCqYpoDg93dPB2E+fiG6WomCDacsms3T ZDqPZ+l7b2f1vjLeej4FhnjDY12YyuuTeXLSbxpCWcv4eGcMQ4Aog+wD3PCC9T7A8NuouiXq+JvX FigA3PR+kb/7IKTXhKfEa1aOOUH5w1KjkzoDhLYSMDL9J9EDxUe9BqWdeF+q1v5hlgjsQLLjiVis N4iCcpakYRyBiYJtkqaz0DEveLktlTafmWiRFXKsoGrHJ/K81gYqAdfRxSbj4rpuGkfehqMux2mc hO7CyQI3Gg4XbQ9DrVYy/a73je1EcYS+lBiWQkt6XUPyNdFmQxRsAdQLm23u4VM2ApIIL2FUCfXt b3rrD+QEK0YdbFWO9dOBKIZRc8OBtvNoOrVr6A4gKCdMkmkIiKDdqOaHdiVgYyN4PCR1onU2zSiW SrSPsPlLmw5MhFNImmMziisDJzDAy0HZculk2DhJzJpvJbWhLY4W04f+kSjpgTcwsjsxLh7JXuE/ +A4TWB6MKGs3HIvsAKcHHLbVzcy/LPY5+PXsvF7ev8VPAAAA//8DAFBLAwQUAAYACAAAACEAN6R6 OtwAAAAHAQAADwAAAGRycy9kb3ducmV2LnhtbEyPQU+DQBCF7yb+h82YeLO7RVMtZWhaE24mhqrp dYERiOwsYRcK/97tSU+Tl/fy3jfJfjadmGhwrWWE9UqBIC5t1XKN8PmRPbyAcF5zpTvLhLCQg316 e5PouLIXzmk6+VqEEnaxRmi872MpXdmQ0W5le+LgfdvBaB/kUMtq0JdQbjoZKbWRRrccFhrd02tD 5c9pNAjj0+FYLDaa3t6P5698znjJszPi/d182IHwNPu/MFzxAzqkgamwI1dOdAjhEY/wqMK9uuut 2oAoEJ4jBTJN5H/+9BcAAP//AwBQSwECLQAUAAYACAAAACEAtoM4kv4AAADhAQAAEwAAAAAAAAAA AAAAAAAAAAAAW0NvbnRlbnRfVHlwZXNdLnhtbFBLAQItABQABgAIAAAAIQA4/SH/1gAAAJQBAAAL AAAAAAAAAAAAAAAAAC8BAABfcmVscy8ucmVsc1BLAQItABQABgAIAAAAIQC1Ds25tAIAAEcFAAAO AAAAAAAAAAAAAAAAAC4CAABkcnMvZTJvRG9jLnhtbFBLAQItABQABgAIAAAAIQA3pHo63AAAAAcB AAAPAAAAAAAAAAAAAAAAAA4FAABkcnMvZG93bnJldi54bWxQSwUGAAAAAAQABADzAAAAFwYAAAAA " o:spid="_x0000_s1027" stroked="f" strokeweight=".5pt" style="position:absolute;left:0;text-align:left;margin-left:0;margin-top:15pt;width:595.3pt;height:21pt;z-index:25166438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type="#_x0000_t202">
              <v:textbox inset=",0,20pt,0">
                <w:txbxContent>
                  <w:p w14:paraId="73FF16C9" w14:textId="78365828" w:rsidP="001229D6" w:rsidR="008B35D3" w:rsidRDefault="002003C5" w:rsidRPr="001229D6">
                    <w:pPr>
                      <w:spacing w:before="0"/>
                      <w:ind w:left="0"/>
                      <w:jc w:val="right"/>
                      <w:rPr>
                        <w:rFonts w:ascii="Calibri" w:cs="Calibri" w:hAnsi="Calibri"/>
                        <w:color w:val="0000FF"/>
                      </w:rPr>
                    </w:pPr>
                    <w:r>
                      <w:rPr>
                        <w:rFonts w:ascii="Calibri" w:cs="Calibri" w:hAnsi="Calibri"/>
                        <w:color w:val="0000FF"/>
                      </w:rPr>
                      <w:t>C2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D8269C9"/>
    <w:multiLevelType w:val="multilevel"/>
    <w:tmpl w:val="3E220E54"/>
    <w:lvl w:ilvl="0">
      <w:start w:val="6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9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4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3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39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8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54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336"/>
      </w:pPr>
      <w:rPr>
        <w:rFonts w:hint="default"/>
      </w:rPr>
    </w:lvl>
  </w:abstractNum>
  <w:abstractNum w:abstractNumId="1">
    <w:nsid w:val="13AE306C"/>
    <w:multiLevelType w:val="hybridMultilevel"/>
    <w:tmpl w:val="0CDA53E6"/>
    <w:lvl w:ilvl="0" w:tplc="59824930">
      <w:start w:val="1"/>
      <w:numFmt w:val="bullet"/>
      <w:pStyle w:val="ide"/>
      <w:lvlText w:val=""/>
      <w:lvlJc w:val="left"/>
      <w:pPr>
        <w:tabs>
          <w:tab w:pos="211" w:val="num"/>
        </w:tabs>
        <w:ind w:hanging="284" w:left="212"/>
      </w:pPr>
      <w:rPr>
        <w:rFonts w:ascii="Wingdings" w:hAnsi="Wingdings" w:hint="default"/>
        <w:b w:val="0"/>
        <w:i w:val="0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pos="375" w:val="num"/>
        </w:tabs>
        <w:ind w:hanging="360" w:left="375"/>
      </w:pPr>
      <w:rPr>
        <w:rFonts w:ascii="Symbol" w:hAnsi="Symbol" w:hint="default"/>
      </w:rPr>
    </w:lvl>
    <w:lvl w:ilvl="2" w:tplc="232EEB0C">
      <w:numFmt w:val="bullet"/>
      <w:lvlText w:val="–"/>
      <w:lvlJc w:val="left"/>
      <w:pPr>
        <w:ind w:hanging="705" w:left="1440"/>
      </w:pPr>
      <w:rPr>
        <w:rFonts w:ascii="Arial" w:cs="Arial" w:eastAsia="Times New Roman" w:hAnsi="Arial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2535" w:val="num"/>
        </w:tabs>
        <w:ind w:hanging="360" w:left="253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255" w:val="num"/>
        </w:tabs>
        <w:ind w:hanging="360" w:left="325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3975" w:val="num"/>
        </w:tabs>
        <w:ind w:hanging="360" w:left="397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4695" w:val="num"/>
        </w:tabs>
        <w:ind w:hanging="360" w:left="469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5415" w:val="num"/>
        </w:tabs>
        <w:ind w:hanging="360" w:left="5415"/>
      </w:pPr>
      <w:rPr>
        <w:rFonts w:ascii="Wingdings" w:hAnsi="Wingdings" w:hint="default"/>
      </w:rPr>
    </w:lvl>
  </w:abstractNum>
  <w:abstractNum w:abstractNumId="2">
    <w:nsid w:val="163B0355"/>
    <w:multiLevelType w:val="hybridMultilevel"/>
    <w:tmpl w:val="E2E649D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1769510E"/>
    <w:multiLevelType w:val="hybridMultilevel"/>
    <w:tmpl w:val="8D2C40D0"/>
    <w:lvl w:ilvl="0" w:tplc="C2BEA87E">
      <w:start w:val="5"/>
      <w:numFmt w:val="bullet"/>
      <w:lvlText w:val="-"/>
      <w:lvlJc w:val="left"/>
      <w:pPr>
        <w:ind w:hanging="360" w:left="927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:abstractNumId="4">
    <w:nsid w:val="1CA630CF"/>
    <w:multiLevelType w:val="multilevel"/>
    <w:tmpl w:val="6928BEDE"/>
    <w:lvl w:ilvl="0">
      <w:start w:val="8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9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4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3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39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8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54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336"/>
      </w:pPr>
      <w:rPr>
        <w:rFonts w:hint="default"/>
      </w:rPr>
    </w:lvl>
  </w:abstractNum>
  <w:abstractNum w:abstractNumId="5">
    <w:nsid w:val="1ED503FA"/>
    <w:multiLevelType w:val="hybridMultilevel"/>
    <w:tmpl w:val="7752184E"/>
    <w:lvl w:ilvl="0" w:tplc="040C0001">
      <w:start w:val="1"/>
      <w:numFmt w:val="bullet"/>
      <w:lvlText w:val=""/>
      <w:lvlJc w:val="left"/>
      <w:pPr>
        <w:ind w:hanging="360" w:left="107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7"/>
      </w:pPr>
      <w:rPr>
        <w:rFonts w:ascii="Wingdings" w:hAnsi="Wingdings" w:hint="default"/>
      </w:rPr>
    </w:lvl>
  </w:abstractNum>
  <w:abstractNum w:abstractNumId="6">
    <w:nsid w:val="1FF07509"/>
    <w:multiLevelType w:val="hybridMultilevel"/>
    <w:tmpl w:val="1B34F5C6"/>
    <w:lvl w:ilvl="0" w:tplc="5E38FBBE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21A6805"/>
    <w:multiLevelType w:val="hybridMultilevel"/>
    <w:tmpl w:val="ADAACC4C"/>
    <w:lvl w:ilvl="0" w:tplc="F378D35E">
      <w:start w:val="1"/>
      <w:numFmt w:val="bullet"/>
      <w:lvlText w:val=""/>
      <w:lvlJc w:val="left"/>
      <w:pPr>
        <w:tabs>
          <w:tab w:pos="1940" w:val="num"/>
        </w:tabs>
        <w:ind w:hanging="360" w:left="1940"/>
      </w:pPr>
      <w:rPr>
        <w:rFonts w:ascii="Wingdings" w:hAnsi="Wingdings" w:hint="default"/>
      </w:rPr>
    </w:lvl>
    <w:lvl w:ilvl="1" w:tplc="3C8641FC">
      <w:start w:val="1"/>
      <w:numFmt w:val="bullet"/>
      <w:lvlText w:val=""/>
      <w:lvlJc w:val="left"/>
      <w:pPr>
        <w:tabs>
          <w:tab w:pos="2660" w:val="num"/>
        </w:tabs>
        <w:ind w:hanging="360" w:left="2660"/>
      </w:pPr>
      <w:rPr>
        <w:rFonts w:ascii="Wingdings" w:hAnsi="Wingdings" w:hint="default"/>
      </w:rPr>
    </w:lvl>
    <w:lvl w:ilvl="2" w:tplc="BF5E2784">
      <w:start w:val="1"/>
      <w:numFmt w:val="bullet"/>
      <w:lvlText w:val=""/>
      <w:lvlJc w:val="left"/>
      <w:pPr>
        <w:tabs>
          <w:tab w:pos="3380" w:val="num"/>
        </w:tabs>
        <w:ind w:hanging="360" w:left="3380"/>
      </w:pPr>
      <w:rPr>
        <w:rFonts w:ascii="Wingdings" w:hAnsi="Wingdings" w:hint="default"/>
      </w:rPr>
    </w:lvl>
    <w:lvl w:ilvl="3" w:tplc="641CF102">
      <w:start w:val="1"/>
      <w:numFmt w:val="bullet"/>
      <w:lvlText w:val=""/>
      <w:lvlJc w:val="left"/>
      <w:pPr>
        <w:tabs>
          <w:tab w:pos="4100" w:val="num"/>
        </w:tabs>
        <w:ind w:hanging="360" w:left="4100"/>
      </w:pPr>
      <w:rPr>
        <w:rFonts w:ascii="Wingdings" w:hAnsi="Wingdings" w:hint="default"/>
      </w:rPr>
    </w:lvl>
    <w:lvl w:ilvl="4" w:tplc="665A264C">
      <w:start w:val="1"/>
      <w:numFmt w:val="bullet"/>
      <w:lvlText w:val=""/>
      <w:lvlJc w:val="left"/>
      <w:pPr>
        <w:tabs>
          <w:tab w:pos="4820" w:val="num"/>
        </w:tabs>
        <w:ind w:hanging="360" w:left="4820"/>
      </w:pPr>
      <w:rPr>
        <w:rFonts w:ascii="Wingdings" w:hAnsi="Wingdings" w:hint="default"/>
      </w:rPr>
    </w:lvl>
    <w:lvl w:ilvl="5" w:tplc="75A6DDD6">
      <w:start w:val="1"/>
      <w:numFmt w:val="bullet"/>
      <w:lvlText w:val=""/>
      <w:lvlJc w:val="left"/>
      <w:pPr>
        <w:tabs>
          <w:tab w:pos="5540" w:val="num"/>
        </w:tabs>
        <w:ind w:hanging="360" w:left="5540"/>
      </w:pPr>
      <w:rPr>
        <w:rFonts w:ascii="Wingdings" w:hAnsi="Wingdings" w:hint="default"/>
      </w:rPr>
    </w:lvl>
    <w:lvl w:ilvl="6" w:tplc="EF0893F0">
      <w:start w:val="1"/>
      <w:numFmt w:val="bullet"/>
      <w:lvlText w:val=""/>
      <w:lvlJc w:val="left"/>
      <w:pPr>
        <w:tabs>
          <w:tab w:pos="6260" w:val="num"/>
        </w:tabs>
        <w:ind w:hanging="360" w:left="6260"/>
      </w:pPr>
      <w:rPr>
        <w:rFonts w:ascii="Wingdings" w:hAnsi="Wingdings" w:hint="default"/>
      </w:rPr>
    </w:lvl>
    <w:lvl w:ilvl="7" w:tplc="ED56A7EA">
      <w:start w:val="1"/>
      <w:numFmt w:val="bullet"/>
      <w:lvlText w:val=""/>
      <w:lvlJc w:val="left"/>
      <w:pPr>
        <w:tabs>
          <w:tab w:pos="6980" w:val="num"/>
        </w:tabs>
        <w:ind w:hanging="360" w:left="6980"/>
      </w:pPr>
      <w:rPr>
        <w:rFonts w:ascii="Wingdings" w:hAnsi="Wingdings" w:hint="default"/>
      </w:rPr>
    </w:lvl>
    <w:lvl w:ilvl="8" w:tplc="6AD00B88">
      <w:start w:val="1"/>
      <w:numFmt w:val="bullet"/>
      <w:lvlText w:val=""/>
      <w:lvlJc w:val="left"/>
      <w:pPr>
        <w:tabs>
          <w:tab w:pos="7700" w:val="num"/>
        </w:tabs>
        <w:ind w:hanging="360" w:left="7700"/>
      </w:pPr>
      <w:rPr>
        <w:rFonts w:ascii="Wingdings" w:hAnsi="Wingdings" w:hint="default"/>
      </w:rPr>
    </w:lvl>
  </w:abstractNum>
  <w:abstractNum w:abstractNumId="8">
    <w:nsid w:val="237620C5"/>
    <w:multiLevelType w:val="hybridMultilevel"/>
    <w:tmpl w:val="CF8A90DC"/>
    <w:lvl w:ilvl="0" w:tplc="040C000B">
      <w:start w:val="1"/>
      <w:numFmt w:val="bullet"/>
      <w:lvlText w:val=""/>
      <w:lvlJc w:val="left"/>
      <w:pPr>
        <w:ind w:hanging="360" w:left="128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9">
    <w:nsid w:val="30795CC5"/>
    <w:multiLevelType w:val="hybridMultilevel"/>
    <w:tmpl w:val="66B818B8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10">
    <w:nsid w:val="322F650B"/>
    <w:multiLevelType w:val="hybridMultilevel"/>
    <w:tmpl w:val="20FCE948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11">
    <w:nsid w:val="36687160"/>
    <w:multiLevelType w:val="hybridMultilevel"/>
    <w:tmpl w:val="B86A4A54"/>
    <w:lvl w:ilvl="0" w:tplc="040C000B">
      <w:start w:val="1"/>
      <w:numFmt w:val="bullet"/>
      <w:lvlText w:val=""/>
      <w:lvlJc w:val="left"/>
      <w:pPr>
        <w:ind w:hanging="360" w:left="2484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3204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3924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4644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5364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6084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6804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7524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8244"/>
      </w:pPr>
      <w:rPr>
        <w:rFonts w:ascii="Wingdings" w:hAnsi="Wingdings" w:hint="default"/>
      </w:rPr>
    </w:lvl>
  </w:abstractNum>
  <w:abstractNum w:abstractNumId="12">
    <w:nsid w:val="38351A22"/>
    <w:multiLevelType w:val="hybridMultilevel"/>
    <w:tmpl w:val="82F43B56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13">
    <w:nsid w:val="41F757C9"/>
    <w:multiLevelType w:val="multilevel"/>
    <w:tmpl w:val="C82A8050"/>
    <w:lvl w:ilvl="0">
      <w:start w:val="1"/>
      <w:numFmt w:val="decimal"/>
      <w:pStyle w:val="Article"/>
      <w:lvlText w:val="Article %1"/>
      <w:lvlJc w:val="left"/>
      <w:pPr>
        <w:tabs>
          <w:tab w:pos="4253" w:val="num"/>
        </w:tabs>
        <w:ind w:hanging="1418" w:left="4253"/>
      </w:pPr>
      <w:rPr>
        <w:sz w:val="24"/>
        <w:szCs w:val="24"/>
      </w:rPr>
    </w:lvl>
    <w:lvl w:ilvl="1">
      <w:start w:val="1"/>
      <w:numFmt w:val="decimal"/>
      <w:suff w:val="nothing"/>
      <w:lvlText w:val="Titre %2"/>
      <w:lvlJc w:val="left"/>
      <w:pPr>
        <w:ind w:firstLine="0" w:left="1380"/>
      </w:pPr>
      <w:rPr>
        <w:rFonts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firstLine="0" w:left="1380"/>
      </w:pPr>
      <w:rPr>
        <w:rFonts w:hint="default"/>
      </w:rPr>
    </w:lvl>
  </w:abstractNum>
  <w:abstractNum w:abstractNumId="14">
    <w:nsid w:val="499C32F1"/>
    <w:multiLevelType w:val="hybridMultilevel"/>
    <w:tmpl w:val="AEE8A78E"/>
    <w:lvl w:ilvl="0" w:tplc="6E74D7F2">
      <w:start w:val="1"/>
      <w:numFmt w:val="bullet"/>
      <w:pStyle w:val="BPuce1ParagrapheFiche"/>
      <w:lvlText w:val=""/>
      <w:lvlJc w:val="left"/>
      <w:pPr>
        <w:ind w:hanging="360" w:left="644"/>
      </w:pPr>
      <w:rPr>
        <w:rFonts w:ascii="Wingdings" w:hAnsi="Wingdings" w:hint="default"/>
        <w:color w:val="auto"/>
      </w:rPr>
    </w:lvl>
    <w:lvl w:ilvl="1" w:tplc="C284F980">
      <w:start w:val="1"/>
      <w:numFmt w:val="bullet"/>
      <w:pStyle w:val="BPuce2ParagrapheFiche"/>
      <w:lvlText w:val=""/>
      <w:lvlJc w:val="left"/>
      <w:pPr>
        <w:ind w:hanging="360" w:left="1440"/>
      </w:pPr>
      <w:rPr>
        <w:rFonts w:ascii="Symbol" w:hAnsi="Symbol" w:hint="default"/>
        <w:u w:color="000000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51696CB1"/>
    <w:multiLevelType w:val="hybridMultilevel"/>
    <w:tmpl w:val="26222A16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16">
    <w:nsid w:val="580E65CE"/>
    <w:multiLevelType w:val="multilevel"/>
    <w:tmpl w:val="D5E663F0"/>
    <w:lvl w:ilvl="0">
      <w:start w:val="6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30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240"/>
      </w:pPr>
      <w:rPr>
        <w:rFonts w:hint="default"/>
      </w:rPr>
    </w:lvl>
  </w:abstractNum>
  <w:abstractNum w:abstractNumId="17">
    <w:nsid w:val="5AA35694"/>
    <w:multiLevelType w:val="multilevel"/>
    <w:tmpl w:val="4AE0E0CA"/>
    <w:lvl w:ilvl="0">
      <w:start w:val="10"/>
      <w:numFmt w:val="decimal"/>
      <w:lvlText w:val="%1."/>
      <w:lvlJc w:val="left"/>
      <w:pPr>
        <w:ind w:hanging="540" w:left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23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39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587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74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94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10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298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4584"/>
      </w:pPr>
      <w:rPr>
        <w:rFonts w:hint="default"/>
      </w:rPr>
    </w:lvl>
  </w:abstractNum>
  <w:abstractNum w:abstractNumId="18">
    <w:nsid w:val="5B8C598F"/>
    <w:multiLevelType w:val="hybridMultilevel"/>
    <w:tmpl w:val="048E3F9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5C352E41"/>
    <w:multiLevelType w:val="multilevel"/>
    <w:tmpl w:val="5972DD0C"/>
    <w:lvl w:ilvl="0">
      <w:start w:val="5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9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4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3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39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8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54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336"/>
      </w:pPr>
      <w:rPr>
        <w:rFonts w:hint="default"/>
      </w:rPr>
    </w:lvl>
  </w:abstractNum>
  <w:abstractNum w:abstractNumId="20">
    <w:nsid w:val="634D49FC"/>
    <w:multiLevelType w:val="hybridMultilevel"/>
    <w:tmpl w:val="FC6413B8"/>
    <w:lvl w:ilvl="0" w:tplc="D85E2514">
      <w:numFmt w:val="bullet"/>
      <w:lvlText w:val=""/>
      <w:lvlJc w:val="left"/>
      <w:pPr>
        <w:ind w:hanging="360" w:left="3192"/>
      </w:pPr>
      <w:rPr>
        <w:rFonts w:ascii="Wingdings" w:cs="Arial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3912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4632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5352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6072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6792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7512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8232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8952"/>
      </w:pPr>
      <w:rPr>
        <w:rFonts w:ascii="Wingdings" w:hAnsi="Wingdings" w:hint="default"/>
      </w:rPr>
    </w:lvl>
  </w:abstractNum>
  <w:abstractNum w:abstractNumId="21">
    <w:nsid w:val="697A382D"/>
    <w:multiLevelType w:val="hybridMultilevel"/>
    <w:tmpl w:val="701689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7A486A99"/>
    <w:multiLevelType w:val="hybridMultilevel"/>
    <w:tmpl w:val="9670C286"/>
    <w:lvl w:ilvl="0" w:tplc="E63E8E2E">
      <w:start w:val="1"/>
      <w:numFmt w:val="bullet"/>
      <w:pStyle w:val="Puce1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23F27CCC">
      <w:start w:val="1"/>
      <w:numFmt w:val="bullet"/>
      <w:pStyle w:val="Puce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7B664742"/>
    <w:multiLevelType w:val="hybridMultilevel"/>
    <w:tmpl w:val="0464C8C8"/>
    <w:lvl w:ilvl="0" w:tplc="1CC4D4FA">
      <w:start w:val="1"/>
      <w:numFmt w:val="bullet"/>
      <w:pStyle w:val="Bpuce1areParagrapheFiche"/>
      <w:lvlText w:val=""/>
      <w:lvlJc w:val="left"/>
      <w:pPr>
        <w:tabs>
          <w:tab w:pos="927" w:val="num"/>
        </w:tabs>
        <w:ind w:hanging="567" w:left="927"/>
      </w:pPr>
      <w:rPr>
        <w:rFonts w:ascii="Wingdings 2" w:hAnsi="Wingdings 2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4">
    <w:nsid w:val="7C341B9A"/>
    <w:multiLevelType w:val="hybridMultilevel"/>
    <w:tmpl w:val="2E40DB04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25">
    <w:nsid w:val="7E4E4CBA"/>
    <w:multiLevelType w:val="multilevel"/>
    <w:tmpl w:val="6A2ED81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9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4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3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39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8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54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336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22"/>
  </w:num>
  <w:num w:numId="5">
    <w:abstractNumId w:val="1"/>
  </w:num>
  <w:num w:numId="6">
    <w:abstractNumId w:val="17"/>
  </w:num>
  <w:num w:numId="7">
    <w:abstractNumId w:val="14"/>
  </w:num>
  <w:num w:numId="8">
    <w:abstractNumId w:val="5"/>
  </w:num>
  <w:num w:numId="9">
    <w:abstractNumId w:val="14"/>
  </w:num>
  <w:num w:numId="10">
    <w:abstractNumId w:val="16"/>
  </w:num>
  <w:num w:numId="11">
    <w:abstractNumId w:val="21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20"/>
  </w:num>
  <w:num w:numId="18">
    <w:abstractNumId w:val="8"/>
  </w:num>
  <w:num w:numId="19">
    <w:abstractNumId w:val="2"/>
  </w:num>
  <w:num w:numId="20">
    <w:abstractNumId w:val="14"/>
  </w:num>
  <w:num w:numId="21">
    <w:abstractNumId w:val="15"/>
  </w:num>
  <w:num w:numId="22">
    <w:abstractNumId w:val="24"/>
  </w:num>
  <w:num w:numId="23">
    <w:abstractNumId w:val="18"/>
  </w:num>
  <w:num w:numId="24">
    <w:abstractNumId w:val="12"/>
  </w:num>
  <w:num w:numId="25">
    <w:abstractNumId w:val="9"/>
  </w:num>
  <w:num w:numId="26">
    <w:abstractNumId w:val="10"/>
  </w:num>
  <w:num w:numId="27">
    <w:abstractNumId w:val="14"/>
  </w:num>
  <w:num w:numId="28">
    <w:abstractNumId w:val="25"/>
  </w:num>
  <w:num w:numId="29">
    <w:abstractNumId w:val="19"/>
  </w:num>
  <w:num w:numId="30">
    <w:abstractNumId w:val="3"/>
  </w:num>
  <w:num w:numId="31">
    <w:abstractNumId w:val="0"/>
  </w:num>
  <w:numIdMacAtCleanup w:val="6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A0"/>
    <w:rsid w:val="0000317D"/>
    <w:rsid w:val="00004A47"/>
    <w:rsid w:val="00012F9F"/>
    <w:rsid w:val="00016D2C"/>
    <w:rsid w:val="000209C2"/>
    <w:rsid w:val="00020D51"/>
    <w:rsid w:val="000245E6"/>
    <w:rsid w:val="00025BC6"/>
    <w:rsid w:val="00032242"/>
    <w:rsid w:val="00032511"/>
    <w:rsid w:val="00035F47"/>
    <w:rsid w:val="00037318"/>
    <w:rsid w:val="0003754A"/>
    <w:rsid w:val="000376E9"/>
    <w:rsid w:val="00046C6B"/>
    <w:rsid w:val="00050480"/>
    <w:rsid w:val="00053B6F"/>
    <w:rsid w:val="00055617"/>
    <w:rsid w:val="00055D38"/>
    <w:rsid w:val="00057B6B"/>
    <w:rsid w:val="00063D9F"/>
    <w:rsid w:val="00066C54"/>
    <w:rsid w:val="00073B2C"/>
    <w:rsid w:val="0008119D"/>
    <w:rsid w:val="00084CE6"/>
    <w:rsid w:val="00084F1B"/>
    <w:rsid w:val="00085A50"/>
    <w:rsid w:val="00093545"/>
    <w:rsid w:val="000A37B7"/>
    <w:rsid w:val="000A7ACE"/>
    <w:rsid w:val="000A7ED6"/>
    <w:rsid w:val="000B0A40"/>
    <w:rsid w:val="000B2C4F"/>
    <w:rsid w:val="000C04BD"/>
    <w:rsid w:val="000C2B0B"/>
    <w:rsid w:val="000C2D38"/>
    <w:rsid w:val="000C5F9E"/>
    <w:rsid w:val="000D1663"/>
    <w:rsid w:val="000D2E5C"/>
    <w:rsid w:val="000D4186"/>
    <w:rsid w:val="000D43A9"/>
    <w:rsid w:val="000D4E9B"/>
    <w:rsid w:val="000E2514"/>
    <w:rsid w:val="000E2D74"/>
    <w:rsid w:val="000E4CB9"/>
    <w:rsid w:val="000E53D6"/>
    <w:rsid w:val="000F2B51"/>
    <w:rsid w:val="000F526F"/>
    <w:rsid w:val="000F720C"/>
    <w:rsid w:val="00103F8F"/>
    <w:rsid w:val="00111584"/>
    <w:rsid w:val="00115150"/>
    <w:rsid w:val="001159FD"/>
    <w:rsid w:val="00115CC6"/>
    <w:rsid w:val="001175EC"/>
    <w:rsid w:val="001214B1"/>
    <w:rsid w:val="00122336"/>
    <w:rsid w:val="001229D6"/>
    <w:rsid w:val="0012321F"/>
    <w:rsid w:val="001242D2"/>
    <w:rsid w:val="00124B77"/>
    <w:rsid w:val="00132062"/>
    <w:rsid w:val="00133037"/>
    <w:rsid w:val="00137D98"/>
    <w:rsid w:val="00141CD9"/>
    <w:rsid w:val="001449B6"/>
    <w:rsid w:val="001501E3"/>
    <w:rsid w:val="00154018"/>
    <w:rsid w:val="001568D0"/>
    <w:rsid w:val="00163254"/>
    <w:rsid w:val="001650AF"/>
    <w:rsid w:val="001651B5"/>
    <w:rsid w:val="00171D13"/>
    <w:rsid w:val="0017325A"/>
    <w:rsid w:val="0017351B"/>
    <w:rsid w:val="0018308B"/>
    <w:rsid w:val="00184B26"/>
    <w:rsid w:val="00187F38"/>
    <w:rsid w:val="00190B8C"/>
    <w:rsid w:val="00195B9C"/>
    <w:rsid w:val="001A0359"/>
    <w:rsid w:val="001A1441"/>
    <w:rsid w:val="001A15B8"/>
    <w:rsid w:val="001A6ABE"/>
    <w:rsid w:val="001B336C"/>
    <w:rsid w:val="001B56E4"/>
    <w:rsid w:val="001B5816"/>
    <w:rsid w:val="001B5B5A"/>
    <w:rsid w:val="001B5F27"/>
    <w:rsid w:val="001C119F"/>
    <w:rsid w:val="001C38D1"/>
    <w:rsid w:val="001C75DB"/>
    <w:rsid w:val="001D0F68"/>
    <w:rsid w:val="001E1D29"/>
    <w:rsid w:val="001E6E2B"/>
    <w:rsid w:val="001E7D93"/>
    <w:rsid w:val="001F14AA"/>
    <w:rsid w:val="001F20BC"/>
    <w:rsid w:val="002003C5"/>
    <w:rsid w:val="00204F76"/>
    <w:rsid w:val="00207398"/>
    <w:rsid w:val="0021024C"/>
    <w:rsid w:val="002113D7"/>
    <w:rsid w:val="00212BAB"/>
    <w:rsid w:val="002131E3"/>
    <w:rsid w:val="00213ECF"/>
    <w:rsid w:val="00216840"/>
    <w:rsid w:val="002174A8"/>
    <w:rsid w:val="002179D0"/>
    <w:rsid w:val="00217CFA"/>
    <w:rsid w:val="00225C7D"/>
    <w:rsid w:val="00227727"/>
    <w:rsid w:val="002318EC"/>
    <w:rsid w:val="002325D7"/>
    <w:rsid w:val="002445E7"/>
    <w:rsid w:val="0024742D"/>
    <w:rsid w:val="00254718"/>
    <w:rsid w:val="00255634"/>
    <w:rsid w:val="00255654"/>
    <w:rsid w:val="00255F6B"/>
    <w:rsid w:val="00257921"/>
    <w:rsid w:val="002620F6"/>
    <w:rsid w:val="002659A0"/>
    <w:rsid w:val="0027031A"/>
    <w:rsid w:val="002714EF"/>
    <w:rsid w:val="00275204"/>
    <w:rsid w:val="00275DDE"/>
    <w:rsid w:val="002769A8"/>
    <w:rsid w:val="00277307"/>
    <w:rsid w:val="00282B66"/>
    <w:rsid w:val="002832BD"/>
    <w:rsid w:val="0028455C"/>
    <w:rsid w:val="002846B3"/>
    <w:rsid w:val="00291389"/>
    <w:rsid w:val="002951E4"/>
    <w:rsid w:val="00295773"/>
    <w:rsid w:val="002A5C5D"/>
    <w:rsid w:val="002B00AB"/>
    <w:rsid w:val="002B0F0A"/>
    <w:rsid w:val="002B25F5"/>
    <w:rsid w:val="002B2862"/>
    <w:rsid w:val="002B2BB1"/>
    <w:rsid w:val="002B5C1F"/>
    <w:rsid w:val="002B6319"/>
    <w:rsid w:val="002B6B28"/>
    <w:rsid w:val="002B7404"/>
    <w:rsid w:val="002C3E51"/>
    <w:rsid w:val="002C6AF4"/>
    <w:rsid w:val="002C6E60"/>
    <w:rsid w:val="002D20DD"/>
    <w:rsid w:val="002E0708"/>
    <w:rsid w:val="002E373A"/>
    <w:rsid w:val="002E7B3B"/>
    <w:rsid w:val="002F547F"/>
    <w:rsid w:val="002F6D73"/>
    <w:rsid w:val="002F6DC5"/>
    <w:rsid w:val="0030069C"/>
    <w:rsid w:val="00300C23"/>
    <w:rsid w:val="003015C3"/>
    <w:rsid w:val="00302576"/>
    <w:rsid w:val="00302CB1"/>
    <w:rsid w:val="003046A0"/>
    <w:rsid w:val="00306562"/>
    <w:rsid w:val="00312438"/>
    <w:rsid w:val="00312F83"/>
    <w:rsid w:val="00315AB1"/>
    <w:rsid w:val="00316357"/>
    <w:rsid w:val="00316B4D"/>
    <w:rsid w:val="00321153"/>
    <w:rsid w:val="00324283"/>
    <w:rsid w:val="00324FAE"/>
    <w:rsid w:val="00326EC1"/>
    <w:rsid w:val="00334BFA"/>
    <w:rsid w:val="00340C88"/>
    <w:rsid w:val="00342737"/>
    <w:rsid w:val="00346DE9"/>
    <w:rsid w:val="00355A3D"/>
    <w:rsid w:val="00356C21"/>
    <w:rsid w:val="00357423"/>
    <w:rsid w:val="00365284"/>
    <w:rsid w:val="003665CB"/>
    <w:rsid w:val="00366815"/>
    <w:rsid w:val="00366F25"/>
    <w:rsid w:val="00366FEA"/>
    <w:rsid w:val="00370A8F"/>
    <w:rsid w:val="00372E14"/>
    <w:rsid w:val="00380E3E"/>
    <w:rsid w:val="003815C0"/>
    <w:rsid w:val="00383979"/>
    <w:rsid w:val="00383E8E"/>
    <w:rsid w:val="0039004B"/>
    <w:rsid w:val="00394428"/>
    <w:rsid w:val="003A0805"/>
    <w:rsid w:val="003A1669"/>
    <w:rsid w:val="003A26C4"/>
    <w:rsid w:val="003A6E57"/>
    <w:rsid w:val="003B5879"/>
    <w:rsid w:val="003B71C9"/>
    <w:rsid w:val="003C2A79"/>
    <w:rsid w:val="003C723C"/>
    <w:rsid w:val="003D04F2"/>
    <w:rsid w:val="003D21EE"/>
    <w:rsid w:val="003D45CE"/>
    <w:rsid w:val="003D6D48"/>
    <w:rsid w:val="003E0EB7"/>
    <w:rsid w:val="003E0ECD"/>
    <w:rsid w:val="003E1A99"/>
    <w:rsid w:val="003E34C7"/>
    <w:rsid w:val="003E3903"/>
    <w:rsid w:val="003E5E39"/>
    <w:rsid w:val="004004C5"/>
    <w:rsid w:val="00401D04"/>
    <w:rsid w:val="00402A25"/>
    <w:rsid w:val="00403614"/>
    <w:rsid w:val="00404D78"/>
    <w:rsid w:val="00406467"/>
    <w:rsid w:val="004073FD"/>
    <w:rsid w:val="004127EC"/>
    <w:rsid w:val="00412826"/>
    <w:rsid w:val="0042035D"/>
    <w:rsid w:val="00420676"/>
    <w:rsid w:val="0042217B"/>
    <w:rsid w:val="00422B89"/>
    <w:rsid w:val="00423661"/>
    <w:rsid w:val="004266D1"/>
    <w:rsid w:val="00430C58"/>
    <w:rsid w:val="004347CA"/>
    <w:rsid w:val="0043673E"/>
    <w:rsid w:val="00441A0A"/>
    <w:rsid w:val="00447994"/>
    <w:rsid w:val="0045185A"/>
    <w:rsid w:val="00453065"/>
    <w:rsid w:val="00453EB2"/>
    <w:rsid w:val="00454169"/>
    <w:rsid w:val="00454972"/>
    <w:rsid w:val="00461B0D"/>
    <w:rsid w:val="00464D03"/>
    <w:rsid w:val="004654D0"/>
    <w:rsid w:val="00465C24"/>
    <w:rsid w:val="00470B75"/>
    <w:rsid w:val="00470C1D"/>
    <w:rsid w:val="00473DA8"/>
    <w:rsid w:val="00477229"/>
    <w:rsid w:val="00477576"/>
    <w:rsid w:val="00480D67"/>
    <w:rsid w:val="00480DCA"/>
    <w:rsid w:val="00480E8B"/>
    <w:rsid w:val="00481E33"/>
    <w:rsid w:val="004833AC"/>
    <w:rsid w:val="0048371F"/>
    <w:rsid w:val="004919D3"/>
    <w:rsid w:val="00495B0C"/>
    <w:rsid w:val="00496EE0"/>
    <w:rsid w:val="004A1707"/>
    <w:rsid w:val="004A5C57"/>
    <w:rsid w:val="004A7B3B"/>
    <w:rsid w:val="004B2969"/>
    <w:rsid w:val="004B4DEB"/>
    <w:rsid w:val="004B6258"/>
    <w:rsid w:val="004C04D3"/>
    <w:rsid w:val="004C0A00"/>
    <w:rsid w:val="004C2478"/>
    <w:rsid w:val="004C6C2C"/>
    <w:rsid w:val="004D36F4"/>
    <w:rsid w:val="004D44C2"/>
    <w:rsid w:val="004D77D1"/>
    <w:rsid w:val="004E0020"/>
    <w:rsid w:val="004E248C"/>
    <w:rsid w:val="004E2D1C"/>
    <w:rsid w:val="004E2FA7"/>
    <w:rsid w:val="004E42F3"/>
    <w:rsid w:val="004E5172"/>
    <w:rsid w:val="004E5C9E"/>
    <w:rsid w:val="004F16E1"/>
    <w:rsid w:val="004F4F21"/>
    <w:rsid w:val="004F745F"/>
    <w:rsid w:val="00503102"/>
    <w:rsid w:val="00504675"/>
    <w:rsid w:val="00505D2B"/>
    <w:rsid w:val="00506DAD"/>
    <w:rsid w:val="00507694"/>
    <w:rsid w:val="00511B80"/>
    <w:rsid w:val="00515C97"/>
    <w:rsid w:val="005214B0"/>
    <w:rsid w:val="0052211B"/>
    <w:rsid w:val="00523BA7"/>
    <w:rsid w:val="005244FA"/>
    <w:rsid w:val="00525556"/>
    <w:rsid w:val="005308D5"/>
    <w:rsid w:val="00531FE2"/>
    <w:rsid w:val="00536BAA"/>
    <w:rsid w:val="005438E8"/>
    <w:rsid w:val="00547835"/>
    <w:rsid w:val="00547ECC"/>
    <w:rsid w:val="005520B5"/>
    <w:rsid w:val="005530BE"/>
    <w:rsid w:val="005554AF"/>
    <w:rsid w:val="00560493"/>
    <w:rsid w:val="00561591"/>
    <w:rsid w:val="0056317D"/>
    <w:rsid w:val="00563B1B"/>
    <w:rsid w:val="0056418B"/>
    <w:rsid w:val="005644F3"/>
    <w:rsid w:val="00575DCF"/>
    <w:rsid w:val="00580DD6"/>
    <w:rsid w:val="00581A22"/>
    <w:rsid w:val="0058388D"/>
    <w:rsid w:val="00585576"/>
    <w:rsid w:val="0059194C"/>
    <w:rsid w:val="005A10F5"/>
    <w:rsid w:val="005A1443"/>
    <w:rsid w:val="005A1D2E"/>
    <w:rsid w:val="005A22AF"/>
    <w:rsid w:val="005A2319"/>
    <w:rsid w:val="005A39E7"/>
    <w:rsid w:val="005A6450"/>
    <w:rsid w:val="005A72DB"/>
    <w:rsid w:val="005B0BFB"/>
    <w:rsid w:val="005B405D"/>
    <w:rsid w:val="005B60DF"/>
    <w:rsid w:val="005C0DF7"/>
    <w:rsid w:val="005C47D3"/>
    <w:rsid w:val="005C5617"/>
    <w:rsid w:val="005C6EEA"/>
    <w:rsid w:val="005D5B5A"/>
    <w:rsid w:val="005D63D6"/>
    <w:rsid w:val="005D73DE"/>
    <w:rsid w:val="005E0E71"/>
    <w:rsid w:val="005E1BCB"/>
    <w:rsid w:val="005E1E57"/>
    <w:rsid w:val="005E222E"/>
    <w:rsid w:val="005E2477"/>
    <w:rsid w:val="005E315A"/>
    <w:rsid w:val="005E3604"/>
    <w:rsid w:val="005E4941"/>
    <w:rsid w:val="005E580D"/>
    <w:rsid w:val="005E5AB9"/>
    <w:rsid w:val="005F0E99"/>
    <w:rsid w:val="005F1C60"/>
    <w:rsid w:val="00602AFF"/>
    <w:rsid w:val="0060386D"/>
    <w:rsid w:val="00604C37"/>
    <w:rsid w:val="00607F7F"/>
    <w:rsid w:val="0061129D"/>
    <w:rsid w:val="00613C24"/>
    <w:rsid w:val="006162B2"/>
    <w:rsid w:val="0061686A"/>
    <w:rsid w:val="00617D43"/>
    <w:rsid w:val="00617D46"/>
    <w:rsid w:val="00624189"/>
    <w:rsid w:val="00624F81"/>
    <w:rsid w:val="00626DCE"/>
    <w:rsid w:val="006337B2"/>
    <w:rsid w:val="006340F0"/>
    <w:rsid w:val="006362A6"/>
    <w:rsid w:val="00636749"/>
    <w:rsid w:val="00641D56"/>
    <w:rsid w:val="0064310A"/>
    <w:rsid w:val="00646063"/>
    <w:rsid w:val="00647B79"/>
    <w:rsid w:val="00650268"/>
    <w:rsid w:val="006529E3"/>
    <w:rsid w:val="00652E9C"/>
    <w:rsid w:val="00652F76"/>
    <w:rsid w:val="006532C7"/>
    <w:rsid w:val="00655E22"/>
    <w:rsid w:val="00663132"/>
    <w:rsid w:val="00664977"/>
    <w:rsid w:val="006656EF"/>
    <w:rsid w:val="00667474"/>
    <w:rsid w:val="006722FE"/>
    <w:rsid w:val="0067571C"/>
    <w:rsid w:val="006763B6"/>
    <w:rsid w:val="00676DBC"/>
    <w:rsid w:val="0068003D"/>
    <w:rsid w:val="00680B0E"/>
    <w:rsid w:val="006816E5"/>
    <w:rsid w:val="00681AF9"/>
    <w:rsid w:val="00682292"/>
    <w:rsid w:val="00682CF5"/>
    <w:rsid w:val="00683F82"/>
    <w:rsid w:val="00684572"/>
    <w:rsid w:val="00684DB7"/>
    <w:rsid w:val="00694559"/>
    <w:rsid w:val="00695C35"/>
    <w:rsid w:val="0069744F"/>
    <w:rsid w:val="006A0F63"/>
    <w:rsid w:val="006A2364"/>
    <w:rsid w:val="006A3D1D"/>
    <w:rsid w:val="006A4091"/>
    <w:rsid w:val="006A78D2"/>
    <w:rsid w:val="006B0ABE"/>
    <w:rsid w:val="006B15A7"/>
    <w:rsid w:val="006B1D67"/>
    <w:rsid w:val="006B3130"/>
    <w:rsid w:val="006B32A2"/>
    <w:rsid w:val="006B4647"/>
    <w:rsid w:val="006B4B36"/>
    <w:rsid w:val="006B7C5A"/>
    <w:rsid w:val="006D0A99"/>
    <w:rsid w:val="006D478B"/>
    <w:rsid w:val="006D599C"/>
    <w:rsid w:val="006E3564"/>
    <w:rsid w:val="006E3679"/>
    <w:rsid w:val="006E6DE6"/>
    <w:rsid w:val="00700D67"/>
    <w:rsid w:val="007048AA"/>
    <w:rsid w:val="00706F64"/>
    <w:rsid w:val="0071265A"/>
    <w:rsid w:val="00712CE0"/>
    <w:rsid w:val="00715A8F"/>
    <w:rsid w:val="00720E7F"/>
    <w:rsid w:val="00723095"/>
    <w:rsid w:val="007258D4"/>
    <w:rsid w:val="007301A0"/>
    <w:rsid w:val="00731AA3"/>
    <w:rsid w:val="00733A3B"/>
    <w:rsid w:val="007342A2"/>
    <w:rsid w:val="00734571"/>
    <w:rsid w:val="0073657D"/>
    <w:rsid w:val="007400BA"/>
    <w:rsid w:val="00746F39"/>
    <w:rsid w:val="00750BCB"/>
    <w:rsid w:val="00750C35"/>
    <w:rsid w:val="0075284C"/>
    <w:rsid w:val="00756DE8"/>
    <w:rsid w:val="007573F3"/>
    <w:rsid w:val="00757C2D"/>
    <w:rsid w:val="00764440"/>
    <w:rsid w:val="00764574"/>
    <w:rsid w:val="00765E3A"/>
    <w:rsid w:val="00765EC5"/>
    <w:rsid w:val="00767757"/>
    <w:rsid w:val="00772547"/>
    <w:rsid w:val="007727EB"/>
    <w:rsid w:val="00780695"/>
    <w:rsid w:val="0078110F"/>
    <w:rsid w:val="00781701"/>
    <w:rsid w:val="00793AE1"/>
    <w:rsid w:val="007945D6"/>
    <w:rsid w:val="00794D26"/>
    <w:rsid w:val="00795EC3"/>
    <w:rsid w:val="00796CD2"/>
    <w:rsid w:val="00797861"/>
    <w:rsid w:val="007A055F"/>
    <w:rsid w:val="007A11FD"/>
    <w:rsid w:val="007A652E"/>
    <w:rsid w:val="007A6E56"/>
    <w:rsid w:val="007B0792"/>
    <w:rsid w:val="007B1662"/>
    <w:rsid w:val="007B70F7"/>
    <w:rsid w:val="007C0AF3"/>
    <w:rsid w:val="007C2371"/>
    <w:rsid w:val="007C3163"/>
    <w:rsid w:val="007C63F8"/>
    <w:rsid w:val="007D4C00"/>
    <w:rsid w:val="007D749A"/>
    <w:rsid w:val="007D771C"/>
    <w:rsid w:val="007E156D"/>
    <w:rsid w:val="007E3BAA"/>
    <w:rsid w:val="007E3D68"/>
    <w:rsid w:val="007E4434"/>
    <w:rsid w:val="007E5D7D"/>
    <w:rsid w:val="007E7174"/>
    <w:rsid w:val="007F415F"/>
    <w:rsid w:val="007F4EA7"/>
    <w:rsid w:val="007F5B1D"/>
    <w:rsid w:val="007F7887"/>
    <w:rsid w:val="00800CD5"/>
    <w:rsid w:val="00806CF8"/>
    <w:rsid w:val="0080740E"/>
    <w:rsid w:val="00807F72"/>
    <w:rsid w:val="00811DEE"/>
    <w:rsid w:val="00812BB8"/>
    <w:rsid w:val="00815CE8"/>
    <w:rsid w:val="008172CD"/>
    <w:rsid w:val="00817AB3"/>
    <w:rsid w:val="00822878"/>
    <w:rsid w:val="00826CC5"/>
    <w:rsid w:val="0083213B"/>
    <w:rsid w:val="00832D2A"/>
    <w:rsid w:val="00832DA4"/>
    <w:rsid w:val="0083363E"/>
    <w:rsid w:val="00835F84"/>
    <w:rsid w:val="00843921"/>
    <w:rsid w:val="00844AAF"/>
    <w:rsid w:val="00845380"/>
    <w:rsid w:val="00850D92"/>
    <w:rsid w:val="008538D7"/>
    <w:rsid w:val="00854C41"/>
    <w:rsid w:val="00861588"/>
    <w:rsid w:val="00867C06"/>
    <w:rsid w:val="00872E2D"/>
    <w:rsid w:val="008730C9"/>
    <w:rsid w:val="008777C7"/>
    <w:rsid w:val="00880496"/>
    <w:rsid w:val="00880998"/>
    <w:rsid w:val="0088271C"/>
    <w:rsid w:val="008837C7"/>
    <w:rsid w:val="00884CF4"/>
    <w:rsid w:val="00885BBD"/>
    <w:rsid w:val="008867A7"/>
    <w:rsid w:val="00892F0E"/>
    <w:rsid w:val="00894E0D"/>
    <w:rsid w:val="008A06F0"/>
    <w:rsid w:val="008A42A7"/>
    <w:rsid w:val="008A4B02"/>
    <w:rsid w:val="008A51A4"/>
    <w:rsid w:val="008A5B49"/>
    <w:rsid w:val="008B1914"/>
    <w:rsid w:val="008B1C97"/>
    <w:rsid w:val="008B35D3"/>
    <w:rsid w:val="008B70AE"/>
    <w:rsid w:val="008C163D"/>
    <w:rsid w:val="008C4C78"/>
    <w:rsid w:val="008C553B"/>
    <w:rsid w:val="008C7C6A"/>
    <w:rsid w:val="008D05E1"/>
    <w:rsid w:val="008D0CD6"/>
    <w:rsid w:val="008D19A1"/>
    <w:rsid w:val="008D1E38"/>
    <w:rsid w:val="008D3D7C"/>
    <w:rsid w:val="008D4BDE"/>
    <w:rsid w:val="008D57AA"/>
    <w:rsid w:val="008D5903"/>
    <w:rsid w:val="008E43D8"/>
    <w:rsid w:val="008F1A77"/>
    <w:rsid w:val="008F792D"/>
    <w:rsid w:val="009014C3"/>
    <w:rsid w:val="0090290F"/>
    <w:rsid w:val="00904C45"/>
    <w:rsid w:val="0091098E"/>
    <w:rsid w:val="00911A58"/>
    <w:rsid w:val="00912A37"/>
    <w:rsid w:val="00917308"/>
    <w:rsid w:val="00923DAF"/>
    <w:rsid w:val="00924797"/>
    <w:rsid w:val="0092491B"/>
    <w:rsid w:val="009250ED"/>
    <w:rsid w:val="009268A8"/>
    <w:rsid w:val="0093089B"/>
    <w:rsid w:val="009337C5"/>
    <w:rsid w:val="00941002"/>
    <w:rsid w:val="00942242"/>
    <w:rsid w:val="00943E5F"/>
    <w:rsid w:val="00944D77"/>
    <w:rsid w:val="009462AE"/>
    <w:rsid w:val="009500EB"/>
    <w:rsid w:val="00955C65"/>
    <w:rsid w:val="00956428"/>
    <w:rsid w:val="0095675B"/>
    <w:rsid w:val="009578F1"/>
    <w:rsid w:val="00961E25"/>
    <w:rsid w:val="00963660"/>
    <w:rsid w:val="00963B38"/>
    <w:rsid w:val="00972168"/>
    <w:rsid w:val="00972F7D"/>
    <w:rsid w:val="00976E98"/>
    <w:rsid w:val="00977352"/>
    <w:rsid w:val="00982911"/>
    <w:rsid w:val="009851EE"/>
    <w:rsid w:val="009858CB"/>
    <w:rsid w:val="00985C5D"/>
    <w:rsid w:val="00991764"/>
    <w:rsid w:val="00994F60"/>
    <w:rsid w:val="00997020"/>
    <w:rsid w:val="00997FDE"/>
    <w:rsid w:val="009A1680"/>
    <w:rsid w:val="009A66E3"/>
    <w:rsid w:val="009B0794"/>
    <w:rsid w:val="009B30DC"/>
    <w:rsid w:val="009B3FDB"/>
    <w:rsid w:val="009B44C7"/>
    <w:rsid w:val="009B72CE"/>
    <w:rsid w:val="009C0C4A"/>
    <w:rsid w:val="009C4EAB"/>
    <w:rsid w:val="009C5236"/>
    <w:rsid w:val="009C58F2"/>
    <w:rsid w:val="009C676B"/>
    <w:rsid w:val="009C6A0C"/>
    <w:rsid w:val="009C732F"/>
    <w:rsid w:val="009D1C71"/>
    <w:rsid w:val="009D267E"/>
    <w:rsid w:val="009D272B"/>
    <w:rsid w:val="009D3C76"/>
    <w:rsid w:val="009D4AE8"/>
    <w:rsid w:val="009D66A7"/>
    <w:rsid w:val="009D7C5F"/>
    <w:rsid w:val="009E1A42"/>
    <w:rsid w:val="009E3444"/>
    <w:rsid w:val="009E3DED"/>
    <w:rsid w:val="009E4F8F"/>
    <w:rsid w:val="009E54B1"/>
    <w:rsid w:val="009E5C91"/>
    <w:rsid w:val="009F1E74"/>
    <w:rsid w:val="009F3376"/>
    <w:rsid w:val="00A04251"/>
    <w:rsid w:val="00A049E3"/>
    <w:rsid w:val="00A04E87"/>
    <w:rsid w:val="00A057D5"/>
    <w:rsid w:val="00A06611"/>
    <w:rsid w:val="00A073D8"/>
    <w:rsid w:val="00A07622"/>
    <w:rsid w:val="00A11DAB"/>
    <w:rsid w:val="00A142CB"/>
    <w:rsid w:val="00A16C3D"/>
    <w:rsid w:val="00A179D0"/>
    <w:rsid w:val="00A212A8"/>
    <w:rsid w:val="00A216C7"/>
    <w:rsid w:val="00A224B9"/>
    <w:rsid w:val="00A23AED"/>
    <w:rsid w:val="00A31131"/>
    <w:rsid w:val="00A33278"/>
    <w:rsid w:val="00A33844"/>
    <w:rsid w:val="00A344BE"/>
    <w:rsid w:val="00A3640E"/>
    <w:rsid w:val="00A37204"/>
    <w:rsid w:val="00A41D85"/>
    <w:rsid w:val="00A44659"/>
    <w:rsid w:val="00A471D2"/>
    <w:rsid w:val="00A517DF"/>
    <w:rsid w:val="00A52402"/>
    <w:rsid w:val="00A53B75"/>
    <w:rsid w:val="00A550F6"/>
    <w:rsid w:val="00A5516C"/>
    <w:rsid w:val="00A56DFD"/>
    <w:rsid w:val="00A57D78"/>
    <w:rsid w:val="00A606B3"/>
    <w:rsid w:val="00A60C13"/>
    <w:rsid w:val="00A667A5"/>
    <w:rsid w:val="00A66A1F"/>
    <w:rsid w:val="00A6709D"/>
    <w:rsid w:val="00A708A1"/>
    <w:rsid w:val="00A75B24"/>
    <w:rsid w:val="00A81276"/>
    <w:rsid w:val="00A83620"/>
    <w:rsid w:val="00A878BD"/>
    <w:rsid w:val="00A93833"/>
    <w:rsid w:val="00A95251"/>
    <w:rsid w:val="00A9701F"/>
    <w:rsid w:val="00A97DE1"/>
    <w:rsid w:val="00AA2F4F"/>
    <w:rsid w:val="00AA3AC9"/>
    <w:rsid w:val="00AA442D"/>
    <w:rsid w:val="00AA4B06"/>
    <w:rsid w:val="00AB0937"/>
    <w:rsid w:val="00AB28D3"/>
    <w:rsid w:val="00AC06E7"/>
    <w:rsid w:val="00AC4EC4"/>
    <w:rsid w:val="00AC65BB"/>
    <w:rsid w:val="00AC7AE7"/>
    <w:rsid w:val="00AC7B2C"/>
    <w:rsid w:val="00AD137E"/>
    <w:rsid w:val="00AD1DD3"/>
    <w:rsid w:val="00AD2BC9"/>
    <w:rsid w:val="00AE281B"/>
    <w:rsid w:val="00AE50F6"/>
    <w:rsid w:val="00AF2318"/>
    <w:rsid w:val="00AF2868"/>
    <w:rsid w:val="00AF3263"/>
    <w:rsid w:val="00AF61C8"/>
    <w:rsid w:val="00B0488D"/>
    <w:rsid w:val="00B11640"/>
    <w:rsid w:val="00B120A9"/>
    <w:rsid w:val="00B15BFA"/>
    <w:rsid w:val="00B1696C"/>
    <w:rsid w:val="00B171CE"/>
    <w:rsid w:val="00B248C2"/>
    <w:rsid w:val="00B273F7"/>
    <w:rsid w:val="00B3762D"/>
    <w:rsid w:val="00B404BB"/>
    <w:rsid w:val="00B43339"/>
    <w:rsid w:val="00B444FE"/>
    <w:rsid w:val="00B46BCC"/>
    <w:rsid w:val="00B47166"/>
    <w:rsid w:val="00B477D2"/>
    <w:rsid w:val="00B60C6B"/>
    <w:rsid w:val="00B61DF4"/>
    <w:rsid w:val="00B6361F"/>
    <w:rsid w:val="00B64CBA"/>
    <w:rsid w:val="00B67DD6"/>
    <w:rsid w:val="00B72F94"/>
    <w:rsid w:val="00B741EF"/>
    <w:rsid w:val="00B7587E"/>
    <w:rsid w:val="00B75F87"/>
    <w:rsid w:val="00B77D32"/>
    <w:rsid w:val="00B847CF"/>
    <w:rsid w:val="00B87086"/>
    <w:rsid w:val="00B901A8"/>
    <w:rsid w:val="00B90ADD"/>
    <w:rsid w:val="00B9412D"/>
    <w:rsid w:val="00B960FE"/>
    <w:rsid w:val="00B96734"/>
    <w:rsid w:val="00BA2EA6"/>
    <w:rsid w:val="00BA354B"/>
    <w:rsid w:val="00BA6307"/>
    <w:rsid w:val="00BB0319"/>
    <w:rsid w:val="00BB0851"/>
    <w:rsid w:val="00BB28AE"/>
    <w:rsid w:val="00BC0ED5"/>
    <w:rsid w:val="00BC4475"/>
    <w:rsid w:val="00BC4B47"/>
    <w:rsid w:val="00BC5715"/>
    <w:rsid w:val="00BC724D"/>
    <w:rsid w:val="00BD28B1"/>
    <w:rsid w:val="00BD4BC4"/>
    <w:rsid w:val="00BD5A3A"/>
    <w:rsid w:val="00BE2029"/>
    <w:rsid w:val="00BE7B55"/>
    <w:rsid w:val="00BF0BE0"/>
    <w:rsid w:val="00BF3B0C"/>
    <w:rsid w:val="00BF4D2F"/>
    <w:rsid w:val="00BF61CA"/>
    <w:rsid w:val="00BF7AEA"/>
    <w:rsid w:val="00BF7D74"/>
    <w:rsid w:val="00C0326B"/>
    <w:rsid w:val="00C03D0E"/>
    <w:rsid w:val="00C04F19"/>
    <w:rsid w:val="00C054FF"/>
    <w:rsid w:val="00C06CA2"/>
    <w:rsid w:val="00C06D56"/>
    <w:rsid w:val="00C10455"/>
    <w:rsid w:val="00C23067"/>
    <w:rsid w:val="00C311E4"/>
    <w:rsid w:val="00C34490"/>
    <w:rsid w:val="00C360AE"/>
    <w:rsid w:val="00C36281"/>
    <w:rsid w:val="00C378C7"/>
    <w:rsid w:val="00C37EA4"/>
    <w:rsid w:val="00C41F14"/>
    <w:rsid w:val="00C42228"/>
    <w:rsid w:val="00C438D4"/>
    <w:rsid w:val="00C475C7"/>
    <w:rsid w:val="00C5607F"/>
    <w:rsid w:val="00C56E9B"/>
    <w:rsid w:val="00C626C8"/>
    <w:rsid w:val="00C63565"/>
    <w:rsid w:val="00C64BA0"/>
    <w:rsid w:val="00C74123"/>
    <w:rsid w:val="00C7553D"/>
    <w:rsid w:val="00C77F30"/>
    <w:rsid w:val="00C81648"/>
    <w:rsid w:val="00C81B09"/>
    <w:rsid w:val="00C8210D"/>
    <w:rsid w:val="00C83207"/>
    <w:rsid w:val="00C870BF"/>
    <w:rsid w:val="00C87F23"/>
    <w:rsid w:val="00C92D5E"/>
    <w:rsid w:val="00C976A7"/>
    <w:rsid w:val="00CA0326"/>
    <w:rsid w:val="00CA15D6"/>
    <w:rsid w:val="00CA1CC1"/>
    <w:rsid w:val="00CA48F7"/>
    <w:rsid w:val="00CA52B2"/>
    <w:rsid w:val="00CC216C"/>
    <w:rsid w:val="00CC2336"/>
    <w:rsid w:val="00CC3771"/>
    <w:rsid w:val="00CC5D29"/>
    <w:rsid w:val="00CC5FC7"/>
    <w:rsid w:val="00CC6641"/>
    <w:rsid w:val="00CC6AEB"/>
    <w:rsid w:val="00CD027C"/>
    <w:rsid w:val="00CD396A"/>
    <w:rsid w:val="00CD4EFA"/>
    <w:rsid w:val="00CE2EDC"/>
    <w:rsid w:val="00CE3133"/>
    <w:rsid w:val="00CE52DE"/>
    <w:rsid w:val="00CE6CC3"/>
    <w:rsid w:val="00CE7B4D"/>
    <w:rsid w:val="00CF4281"/>
    <w:rsid w:val="00CF47B5"/>
    <w:rsid w:val="00CF5D5B"/>
    <w:rsid w:val="00CF6514"/>
    <w:rsid w:val="00D001D8"/>
    <w:rsid w:val="00D01382"/>
    <w:rsid w:val="00D045D9"/>
    <w:rsid w:val="00D07144"/>
    <w:rsid w:val="00D1297A"/>
    <w:rsid w:val="00D149E5"/>
    <w:rsid w:val="00D1782A"/>
    <w:rsid w:val="00D17AC6"/>
    <w:rsid w:val="00D20013"/>
    <w:rsid w:val="00D21170"/>
    <w:rsid w:val="00D25E5C"/>
    <w:rsid w:val="00D30FBD"/>
    <w:rsid w:val="00D31630"/>
    <w:rsid w:val="00D32015"/>
    <w:rsid w:val="00D362B4"/>
    <w:rsid w:val="00D4199A"/>
    <w:rsid w:val="00D41CE7"/>
    <w:rsid w:val="00D459D7"/>
    <w:rsid w:val="00D466B4"/>
    <w:rsid w:val="00D47542"/>
    <w:rsid w:val="00D50775"/>
    <w:rsid w:val="00D52243"/>
    <w:rsid w:val="00D5638E"/>
    <w:rsid w:val="00D57997"/>
    <w:rsid w:val="00D6534A"/>
    <w:rsid w:val="00D70100"/>
    <w:rsid w:val="00D7033C"/>
    <w:rsid w:val="00D704B6"/>
    <w:rsid w:val="00D74A6C"/>
    <w:rsid w:val="00D7593C"/>
    <w:rsid w:val="00D76F60"/>
    <w:rsid w:val="00D8199C"/>
    <w:rsid w:val="00D83B91"/>
    <w:rsid w:val="00D85224"/>
    <w:rsid w:val="00D86002"/>
    <w:rsid w:val="00D86990"/>
    <w:rsid w:val="00D86DB6"/>
    <w:rsid w:val="00D924B1"/>
    <w:rsid w:val="00DA13A6"/>
    <w:rsid w:val="00DA42A1"/>
    <w:rsid w:val="00DA6E11"/>
    <w:rsid w:val="00DA7D02"/>
    <w:rsid w:val="00DB06B3"/>
    <w:rsid w:val="00DB36A6"/>
    <w:rsid w:val="00DB7CB4"/>
    <w:rsid w:val="00DB7EFF"/>
    <w:rsid w:val="00DC0D30"/>
    <w:rsid w:val="00DC10F7"/>
    <w:rsid w:val="00DC1525"/>
    <w:rsid w:val="00DC21F1"/>
    <w:rsid w:val="00DC5673"/>
    <w:rsid w:val="00DC6505"/>
    <w:rsid w:val="00DC68AB"/>
    <w:rsid w:val="00DC6BE4"/>
    <w:rsid w:val="00DD2115"/>
    <w:rsid w:val="00DD4504"/>
    <w:rsid w:val="00DD4D19"/>
    <w:rsid w:val="00DE08B4"/>
    <w:rsid w:val="00DE177C"/>
    <w:rsid w:val="00DF51F9"/>
    <w:rsid w:val="00DF67E4"/>
    <w:rsid w:val="00E0036F"/>
    <w:rsid w:val="00E010BE"/>
    <w:rsid w:val="00E020EE"/>
    <w:rsid w:val="00E03739"/>
    <w:rsid w:val="00E03BAE"/>
    <w:rsid w:val="00E049BE"/>
    <w:rsid w:val="00E05A9B"/>
    <w:rsid w:val="00E05B46"/>
    <w:rsid w:val="00E05C2C"/>
    <w:rsid w:val="00E11411"/>
    <w:rsid w:val="00E129E4"/>
    <w:rsid w:val="00E140D0"/>
    <w:rsid w:val="00E14442"/>
    <w:rsid w:val="00E14CAA"/>
    <w:rsid w:val="00E220B9"/>
    <w:rsid w:val="00E2395C"/>
    <w:rsid w:val="00E27870"/>
    <w:rsid w:val="00E27E33"/>
    <w:rsid w:val="00E30B3D"/>
    <w:rsid w:val="00E327D3"/>
    <w:rsid w:val="00E332E3"/>
    <w:rsid w:val="00E36F10"/>
    <w:rsid w:val="00E40D15"/>
    <w:rsid w:val="00E424B6"/>
    <w:rsid w:val="00E448C1"/>
    <w:rsid w:val="00E5025C"/>
    <w:rsid w:val="00E50F77"/>
    <w:rsid w:val="00E529BA"/>
    <w:rsid w:val="00E53A7E"/>
    <w:rsid w:val="00E565B8"/>
    <w:rsid w:val="00E6547D"/>
    <w:rsid w:val="00E6791C"/>
    <w:rsid w:val="00E72019"/>
    <w:rsid w:val="00E77707"/>
    <w:rsid w:val="00E81BE6"/>
    <w:rsid w:val="00E8392D"/>
    <w:rsid w:val="00E906ED"/>
    <w:rsid w:val="00E93822"/>
    <w:rsid w:val="00EA1D48"/>
    <w:rsid w:val="00EB2AA1"/>
    <w:rsid w:val="00EC2DED"/>
    <w:rsid w:val="00ED1C21"/>
    <w:rsid w:val="00ED4842"/>
    <w:rsid w:val="00ED5971"/>
    <w:rsid w:val="00EE0064"/>
    <w:rsid w:val="00EE04BE"/>
    <w:rsid w:val="00EE0AAF"/>
    <w:rsid w:val="00EE0B9F"/>
    <w:rsid w:val="00EE134F"/>
    <w:rsid w:val="00EE4F70"/>
    <w:rsid w:val="00EE5BDD"/>
    <w:rsid w:val="00EF2056"/>
    <w:rsid w:val="00EF20B7"/>
    <w:rsid w:val="00EF2509"/>
    <w:rsid w:val="00EF2A85"/>
    <w:rsid w:val="00EF6797"/>
    <w:rsid w:val="00F05762"/>
    <w:rsid w:val="00F059FF"/>
    <w:rsid w:val="00F05A20"/>
    <w:rsid w:val="00F05A91"/>
    <w:rsid w:val="00F13623"/>
    <w:rsid w:val="00F268F5"/>
    <w:rsid w:val="00F34D06"/>
    <w:rsid w:val="00F40483"/>
    <w:rsid w:val="00F43EE6"/>
    <w:rsid w:val="00F51BE4"/>
    <w:rsid w:val="00F55B7C"/>
    <w:rsid w:val="00F56252"/>
    <w:rsid w:val="00F56C30"/>
    <w:rsid w:val="00F56D0E"/>
    <w:rsid w:val="00F6096D"/>
    <w:rsid w:val="00F6660C"/>
    <w:rsid w:val="00F72B98"/>
    <w:rsid w:val="00F739D8"/>
    <w:rsid w:val="00F73E4C"/>
    <w:rsid w:val="00F753CD"/>
    <w:rsid w:val="00F76D05"/>
    <w:rsid w:val="00F8086C"/>
    <w:rsid w:val="00F82685"/>
    <w:rsid w:val="00F91843"/>
    <w:rsid w:val="00F923AB"/>
    <w:rsid w:val="00F9252B"/>
    <w:rsid w:val="00F94E76"/>
    <w:rsid w:val="00F952FD"/>
    <w:rsid w:val="00F958D9"/>
    <w:rsid w:val="00F95EFF"/>
    <w:rsid w:val="00F962B0"/>
    <w:rsid w:val="00F969C4"/>
    <w:rsid w:val="00F97AD5"/>
    <w:rsid w:val="00FA3495"/>
    <w:rsid w:val="00FA471B"/>
    <w:rsid w:val="00FB01B7"/>
    <w:rsid w:val="00FB144B"/>
    <w:rsid w:val="00FB22A4"/>
    <w:rsid w:val="00FB46DC"/>
    <w:rsid w:val="00FC32D7"/>
    <w:rsid w:val="00FC4828"/>
    <w:rsid w:val="00FC5916"/>
    <w:rsid w:val="00FD28B2"/>
    <w:rsid w:val="00FD2B1B"/>
    <w:rsid w:val="00FD2FAF"/>
    <w:rsid w:val="00FD36BE"/>
    <w:rsid w:val="00FD3781"/>
    <w:rsid w:val="00FE05B3"/>
    <w:rsid w:val="00FE08B3"/>
    <w:rsid w:val="00FE3362"/>
    <w:rsid w:val="00FE66D6"/>
    <w:rsid w:val="00FE770E"/>
    <w:rsid w:val="00FE78E3"/>
    <w:rsid w:val="00FF1388"/>
    <w:rsid w:val="00FF4525"/>
    <w:rsid w:val="00FF4D29"/>
    <w:rsid w:val="00FF6B1B"/>
    <w:rsid w:val="109FF597"/>
    <w:rsid w:val="188580B5"/>
    <w:rsid w:val="19F2582C"/>
    <w:rsid w:val="23C28309"/>
    <w:rsid w:val="250A62C8"/>
    <w:rsid w:val="268392F7"/>
    <w:rsid w:val="2EA33E5D"/>
    <w:rsid w:val="385DFB81"/>
    <w:rsid w:val="518B94EC"/>
    <w:rsid w:val="54B20489"/>
    <w:rsid w:val="7D4F794A"/>
    <w:rsid w:val="7F1BC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68878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ja-JP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Body Text" w:uiPriority="99"/>
    <w:lsdException w:name="Subtitle" w:qFormat="1"/>
    <w:lsdException w:name="Hyperlink" w:uiPriority="99"/>
    <w:lsdException w:name="Strong" w:qFormat="1" w:uiPriority="22"/>
    <w:lsdException w:name="Emphasis" w:qFormat="1" w:uiPriority="20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aliases w:val="ps"/>
    <w:qFormat/>
    <w:rsid w:val="002659A0"/>
    <w:pPr>
      <w:keepLines/>
      <w:spacing w:before="240"/>
      <w:ind w:left="851"/>
      <w:jc w:val="both"/>
    </w:pPr>
    <w:rPr>
      <w:sz w:val="24"/>
      <w:lang w:eastAsia="fr-FR"/>
    </w:rPr>
  </w:style>
  <w:style w:styleId="Titre1" w:type="paragraph">
    <w:name w:val="heading 1"/>
    <w:basedOn w:val="Normal"/>
    <w:next w:val="Normal"/>
    <w:link w:val="Titre1Car"/>
    <w:qFormat/>
    <w:rsid w:val="00850D92"/>
    <w:pPr>
      <w:keepNext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exte" w:type="paragraph">
    <w:name w:val="Texte"/>
    <w:basedOn w:val="BTextedeparagrapheFiches"/>
    <w:qFormat/>
    <w:rsid w:val="00AF3263"/>
    <w:pPr>
      <w:spacing w:line="240" w:lineRule="auto"/>
    </w:pPr>
    <w:rPr>
      <w:rFonts w:ascii="Times New Roman" w:hAnsi="Times New Roman"/>
      <w:sz w:val="24"/>
    </w:rPr>
  </w:style>
  <w:style w:styleId="En-tte" w:type="paragraph">
    <w:name w:val="header"/>
    <w:basedOn w:val="Normal"/>
    <w:rsid w:val="00F952FD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F952FD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F952FD"/>
  </w:style>
  <w:style w:styleId="Sansinterligne" w:type="paragraph">
    <w:name w:val="No Spacing"/>
    <w:uiPriority w:val="1"/>
    <w:qFormat/>
    <w:rsid w:val="00585576"/>
    <w:pPr>
      <w:keepLines/>
      <w:ind w:left="851"/>
      <w:jc w:val="both"/>
    </w:pPr>
    <w:rPr>
      <w:sz w:val="24"/>
      <w:lang w:eastAsia="fr-FR"/>
    </w:rPr>
  </w:style>
  <w:style w:customStyle="1" w:styleId="BTextedeparagrapheFiches" w:type="paragraph">
    <w:name w:val="B_Texte_de_paragraphe_Fiches"/>
    <w:basedOn w:val="Normal"/>
    <w:qFormat/>
    <w:rsid w:val="00585576"/>
    <w:pPr>
      <w:keepLines w:val="0"/>
      <w:spacing w:before="120" w:line="276" w:lineRule="auto"/>
      <w:ind w:left="0"/>
    </w:pPr>
    <w:rPr>
      <w:rFonts w:ascii="Calibri" w:eastAsia="Calibri" w:hAnsi="Calibri"/>
      <w:sz w:val="22"/>
      <w:szCs w:val="22"/>
      <w:lang w:eastAsia="en-US"/>
    </w:rPr>
  </w:style>
  <w:style w:customStyle="1" w:styleId="Style13ptGrasSoulignementGauche282cmAvant0pt" w:type="paragraph">
    <w:name w:val="Style 13 pt Gras Soulignement  Gauche :  282 cm Avant : 0 pt"/>
    <w:basedOn w:val="Normal"/>
    <w:rsid w:val="00DC21F1"/>
    <w:pPr>
      <w:ind w:left="1599"/>
    </w:pPr>
    <w:rPr>
      <w:b/>
      <w:bCs/>
      <w:sz w:val="26"/>
      <w:u w:val="single"/>
    </w:rPr>
  </w:style>
  <w:style w:customStyle="1" w:styleId="BPuce1ParagrapheFiche" w:type="paragraph">
    <w:name w:val="B_Puce1_Paragraphe_Fiche"/>
    <w:basedOn w:val="BTextedeparagrapheFiches"/>
    <w:qFormat/>
    <w:rsid w:val="00DC21F1"/>
    <w:pPr>
      <w:numPr>
        <w:numId w:val="3"/>
      </w:numPr>
      <w:spacing w:before="0"/>
      <w:ind w:hanging="357" w:left="714"/>
      <w:contextualSpacing/>
    </w:pPr>
  </w:style>
  <w:style w:customStyle="1" w:styleId="BPuce2ParagrapheFiche" w:type="paragraph">
    <w:name w:val="B_Puce2_Paragraphe_Fiche"/>
    <w:basedOn w:val="BPuce1ParagrapheFiche"/>
    <w:qFormat/>
    <w:rsid w:val="00DC21F1"/>
    <w:pPr>
      <w:numPr>
        <w:ilvl w:val="1"/>
      </w:numPr>
    </w:pPr>
  </w:style>
  <w:style w:styleId="Grilledutableau" w:type="table">
    <w:name w:val="Table Grid"/>
    <w:basedOn w:val="TableauNormal"/>
    <w:uiPriority w:val="59"/>
    <w:rsid w:val="00DC21F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ev" w:type="character">
    <w:name w:val="Strong"/>
    <w:uiPriority w:val="22"/>
    <w:qFormat/>
    <w:rsid w:val="005E1BCB"/>
    <w:rPr>
      <w:b/>
      <w:bCs/>
    </w:rPr>
  </w:style>
  <w:style w:styleId="Accentuation" w:type="character">
    <w:name w:val="Emphasis"/>
    <w:uiPriority w:val="20"/>
    <w:qFormat/>
    <w:rsid w:val="005E1BCB"/>
    <w:rPr>
      <w:i/>
      <w:iCs/>
    </w:rPr>
  </w:style>
  <w:style w:styleId="Paragraphedeliste" w:type="paragraph">
    <w:name w:val="List Paragraph"/>
    <w:basedOn w:val="Normal"/>
    <w:link w:val="ParagraphedelisteCar"/>
    <w:uiPriority w:val="34"/>
    <w:qFormat/>
    <w:rsid w:val="00A33278"/>
    <w:pPr>
      <w:keepLines w:val="0"/>
      <w:spacing w:after="200" w:before="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customStyle="1" w:styleId="Style13ptGrasSoulignementAvant0pt" w:type="paragraph">
    <w:name w:val="Style 13 pt Gras Soulignement  Avant : 0 pt"/>
    <w:basedOn w:val="Normal"/>
    <w:rsid w:val="00AF3263"/>
    <w:rPr>
      <w:b/>
      <w:bCs/>
      <w:sz w:val="26"/>
      <w:u w:val="single"/>
    </w:rPr>
  </w:style>
  <w:style w:customStyle="1" w:styleId="Article" w:type="paragraph">
    <w:name w:val="Article"/>
    <w:basedOn w:val="Normal"/>
    <w:qFormat/>
    <w:rsid w:val="00AF3263"/>
    <w:pPr>
      <w:keepLines w:val="0"/>
      <w:numPr>
        <w:numId w:val="1"/>
      </w:numPr>
      <w:tabs>
        <w:tab w:pos="4253" w:val="clear"/>
        <w:tab w:pos="1598" w:val="num"/>
      </w:tabs>
      <w:ind w:left="1598"/>
    </w:pPr>
    <w:rPr>
      <w:b/>
      <w:bCs/>
      <w:sz w:val="26"/>
      <w:szCs w:val="26"/>
      <w:u w:val="single"/>
    </w:rPr>
  </w:style>
  <w:style w:customStyle="1" w:styleId="Puce1" w:type="paragraph">
    <w:name w:val="Puce 1"/>
    <w:basedOn w:val="Texte"/>
    <w:qFormat/>
    <w:rsid w:val="00AF3263"/>
    <w:pPr>
      <w:numPr>
        <w:numId w:val="4"/>
      </w:numPr>
      <w:ind w:hanging="357" w:left="714"/>
    </w:pPr>
    <w:rPr>
      <w:noProof/>
    </w:rPr>
  </w:style>
  <w:style w:customStyle="1" w:styleId="Puce2" w:type="paragraph">
    <w:name w:val="Puce 2"/>
    <w:basedOn w:val="Puce1"/>
    <w:qFormat/>
    <w:rsid w:val="00AF3263"/>
    <w:pPr>
      <w:numPr>
        <w:ilvl w:val="1"/>
      </w:numPr>
      <w:spacing w:before="60"/>
      <w:ind w:hanging="357" w:left="1434"/>
    </w:pPr>
  </w:style>
  <w:style w:customStyle="1" w:styleId="sous-article" w:type="paragraph">
    <w:name w:val="sous-article"/>
    <w:basedOn w:val="Style13ptGrasSoulignementGauche282cmAvant0pt"/>
    <w:qFormat/>
    <w:rsid w:val="00AF3263"/>
    <w:rPr>
      <w:sz w:val="24"/>
      <w:szCs w:val="24"/>
    </w:rPr>
  </w:style>
  <w:style w:customStyle="1" w:styleId="Bpuce1areParagrapheFiche" w:type="paragraph">
    <w:name w:val="B_puce1_aérée_Paragraphe_Fiche"/>
    <w:basedOn w:val="BPuce1ParagrapheFiche"/>
    <w:qFormat/>
    <w:rsid w:val="007E156D"/>
    <w:pPr>
      <w:numPr>
        <w:numId w:val="2"/>
      </w:numPr>
      <w:spacing w:before="120"/>
      <w:ind w:hanging="357" w:left="714"/>
      <w:contextualSpacing w:val="0"/>
    </w:pPr>
  </w:style>
  <w:style w:customStyle="1" w:styleId="Thme" w:type="paragraph">
    <w:name w:val="Thème"/>
    <w:basedOn w:val="Normal"/>
    <w:qFormat/>
    <w:rsid w:val="008F792D"/>
    <w:pPr>
      <w:ind w:left="1599"/>
    </w:pPr>
    <w:rPr>
      <w:b/>
      <w:bCs/>
      <w:szCs w:val="24"/>
      <w:u w:val="single"/>
    </w:rPr>
  </w:style>
  <w:style w:customStyle="1" w:styleId="MesureBleu" w:type="paragraph">
    <w:name w:val="Mesure Bleu"/>
    <w:basedOn w:val="Normal"/>
    <w:qFormat/>
    <w:rsid w:val="008F792D"/>
    <w:pPr>
      <w:keepLines w:val="0"/>
      <w:spacing w:before="120"/>
      <w:ind w:left="0"/>
    </w:pPr>
    <w:rPr>
      <w:rFonts w:eastAsia="Calibri"/>
      <w:color w:val="548DD4"/>
      <w:szCs w:val="22"/>
      <w:lang w:eastAsia="en-US"/>
    </w:rPr>
  </w:style>
  <w:style w:customStyle="1" w:styleId="MesureJaune" w:type="paragraph">
    <w:name w:val="Mesure Jaune"/>
    <w:basedOn w:val="MesureBleu"/>
    <w:qFormat/>
    <w:rsid w:val="008F792D"/>
    <w:rPr>
      <w:color w:val="FFC000"/>
    </w:rPr>
  </w:style>
  <w:style w:customStyle="1" w:styleId="MesureVert" w:type="paragraph">
    <w:name w:val="Mesure Vert"/>
    <w:basedOn w:val="Normal"/>
    <w:qFormat/>
    <w:rsid w:val="008F792D"/>
    <w:pPr>
      <w:keepLines w:val="0"/>
      <w:spacing w:before="120"/>
      <w:ind w:left="0"/>
    </w:pPr>
    <w:rPr>
      <w:rFonts w:eastAsia="Calibri"/>
      <w:color w:val="00B050"/>
      <w:szCs w:val="22"/>
      <w:lang w:eastAsia="en-US"/>
    </w:rPr>
  </w:style>
  <w:style w:styleId="Textedebulles" w:type="paragraph">
    <w:name w:val="Balloon Text"/>
    <w:basedOn w:val="Normal"/>
    <w:link w:val="TextedebullesCar"/>
    <w:rsid w:val="00025BC6"/>
    <w:pPr>
      <w:spacing w:before="0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025BC6"/>
    <w:rPr>
      <w:rFonts w:ascii="Tahoma" w:cs="Tahoma" w:hAnsi="Tahoma"/>
      <w:sz w:val="16"/>
      <w:szCs w:val="16"/>
    </w:rPr>
  </w:style>
  <w:style w:customStyle="1" w:styleId="Commentaires" w:type="paragraph">
    <w:name w:val="Commentaires"/>
    <w:basedOn w:val="Normal"/>
    <w:qFormat/>
    <w:rsid w:val="00C74123"/>
    <w:pPr>
      <w:keepLines w:val="0"/>
      <w:spacing w:before="120"/>
      <w:ind w:left="0"/>
    </w:pPr>
    <w:rPr>
      <w:rFonts w:eastAsia="Calibri"/>
      <w:szCs w:val="22"/>
      <w:lang w:eastAsia="en-US"/>
    </w:rPr>
  </w:style>
  <w:style w:customStyle="1" w:styleId="Grilledutableau1" w:type="table">
    <w:name w:val="Grille du tableau1"/>
    <w:basedOn w:val="TableauNormal"/>
    <w:next w:val="Grilledutableau"/>
    <w:uiPriority w:val="59"/>
    <w:rsid w:val="00C74123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ParagraphedelisteCar" w:type="character">
    <w:name w:val="Paragraphe de liste Car"/>
    <w:link w:val="Paragraphedeliste"/>
    <w:uiPriority w:val="34"/>
    <w:rsid w:val="00F8086C"/>
    <w:rPr>
      <w:rFonts w:ascii="Calibri" w:eastAsia="Calibri" w:hAnsi="Calibri"/>
      <w:sz w:val="22"/>
      <w:szCs w:val="22"/>
      <w:lang w:eastAsia="en-US"/>
    </w:rPr>
  </w:style>
  <w:style w:styleId="Marquedecommentaire" w:type="character">
    <w:name w:val="annotation reference"/>
    <w:rsid w:val="00D17AC6"/>
    <w:rPr>
      <w:sz w:val="16"/>
      <w:szCs w:val="16"/>
    </w:rPr>
  </w:style>
  <w:style w:styleId="Commentaire" w:type="paragraph">
    <w:name w:val="annotation text"/>
    <w:basedOn w:val="Normal"/>
    <w:link w:val="CommentaireCar"/>
    <w:rsid w:val="00D17AC6"/>
    <w:rPr>
      <w:sz w:val="20"/>
    </w:rPr>
  </w:style>
  <w:style w:customStyle="1" w:styleId="CommentaireCar" w:type="character">
    <w:name w:val="Commentaire Car"/>
    <w:basedOn w:val="Policepardfaut"/>
    <w:link w:val="Commentaire"/>
    <w:rsid w:val="00D17AC6"/>
  </w:style>
  <w:style w:styleId="Objetducommentaire" w:type="paragraph">
    <w:name w:val="annotation subject"/>
    <w:basedOn w:val="Commentaire"/>
    <w:next w:val="Commentaire"/>
    <w:link w:val="ObjetducommentaireCar"/>
    <w:rsid w:val="00D17AC6"/>
    <w:rPr>
      <w:b/>
      <w:bCs/>
    </w:rPr>
  </w:style>
  <w:style w:customStyle="1" w:styleId="ObjetducommentaireCar" w:type="character">
    <w:name w:val="Objet du commentaire Car"/>
    <w:link w:val="Objetducommentaire"/>
    <w:rsid w:val="00D17AC6"/>
    <w:rPr>
      <w:b/>
      <w:bCs/>
    </w:rPr>
  </w:style>
  <w:style w:styleId="Corpsdetexte" w:type="paragraph">
    <w:name w:val="Body Text"/>
    <w:basedOn w:val="Normal"/>
    <w:link w:val="CorpsdetexteCar"/>
    <w:uiPriority w:val="99"/>
    <w:rsid w:val="000D4186"/>
    <w:pPr>
      <w:keepLines w:val="0"/>
      <w:spacing w:after="120" w:before="0"/>
      <w:ind w:left="0"/>
    </w:pPr>
    <w:rPr>
      <w:rFonts w:eastAsia="MS Mincho"/>
      <w:szCs w:val="24"/>
      <w:lang w:eastAsia="ja-JP"/>
    </w:rPr>
  </w:style>
  <w:style w:customStyle="1" w:styleId="CorpsdetexteCar" w:type="character">
    <w:name w:val="Corps de texte Car"/>
    <w:link w:val="Corpsdetexte"/>
    <w:uiPriority w:val="99"/>
    <w:rsid w:val="000D4186"/>
    <w:rPr>
      <w:rFonts w:eastAsia="MS Mincho"/>
      <w:sz w:val="24"/>
      <w:szCs w:val="24"/>
      <w:lang w:eastAsia="ja-JP"/>
    </w:rPr>
  </w:style>
  <w:style w:customStyle="1" w:styleId="ide" w:type="paragraph">
    <w:name w:val="idée"/>
    <w:aliases w:val="id"/>
    <w:basedOn w:val="Normal"/>
    <w:next w:val="Normal"/>
    <w:rsid w:val="000D4186"/>
    <w:pPr>
      <w:numPr>
        <w:numId w:val="5"/>
      </w:numPr>
      <w:overflowPunct w:val="0"/>
      <w:autoSpaceDE w:val="0"/>
      <w:autoSpaceDN w:val="0"/>
      <w:adjustRightInd w:val="0"/>
      <w:spacing w:before="480" w:line="280" w:lineRule="atLeast"/>
      <w:textAlignment w:val="baseline"/>
    </w:pPr>
    <w:rPr>
      <w:rFonts w:ascii="Arial" w:hAnsi="Arial"/>
      <w:sz w:val="22"/>
      <w:szCs w:val="22"/>
    </w:rPr>
  </w:style>
  <w:style w:styleId="NormalWeb" w:type="paragraph">
    <w:name w:val="Normal (Web)"/>
    <w:basedOn w:val="Normal"/>
    <w:uiPriority w:val="99"/>
    <w:unhideWhenUsed/>
    <w:rsid w:val="0017351B"/>
    <w:pPr>
      <w:keepLines w:val="0"/>
      <w:spacing w:after="100" w:afterAutospacing="1" w:before="100" w:beforeAutospacing="1"/>
      <w:ind w:left="0"/>
      <w:jc w:val="left"/>
    </w:pPr>
    <w:rPr>
      <w:szCs w:val="24"/>
    </w:rPr>
  </w:style>
  <w:style w:styleId="Lienhypertexte" w:type="character">
    <w:name w:val="Hyperlink"/>
    <w:basedOn w:val="Policepardfaut"/>
    <w:uiPriority w:val="99"/>
    <w:unhideWhenUsed/>
    <w:rsid w:val="0080740E"/>
    <w:rPr>
      <w:color w:val="0000FF"/>
      <w:u w:val="single"/>
    </w:rPr>
  </w:style>
  <w:style w:customStyle="1" w:styleId="Titre1Car" w:type="character">
    <w:name w:val="Titre 1 Car"/>
    <w:basedOn w:val="Policepardfaut"/>
    <w:link w:val="Titre1"/>
    <w:rsid w:val="00850D92"/>
    <w:rPr>
      <w:rFonts w:asciiTheme="majorHAnsi" w:cstheme="majorBidi" w:eastAsiaTheme="majorEastAsia" w:hAnsiTheme="majorHAnsi"/>
      <w:color w:themeColor="accent1" w:themeShade="BF" w:val="2F5496"/>
      <w:sz w:val="32"/>
      <w:szCs w:val="32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850D92"/>
    <w:pPr>
      <w:spacing w:line="259" w:lineRule="auto"/>
      <w:ind w:left="0"/>
      <w:jc w:val="left"/>
      <w:outlineLvl w:val="9"/>
    </w:pPr>
  </w:style>
  <w:style w:customStyle="1" w:styleId="PieddepageCar" w:type="character">
    <w:name w:val="Pied de page Car"/>
    <w:basedOn w:val="Policepardfaut"/>
    <w:link w:val="Pieddepage"/>
    <w:uiPriority w:val="99"/>
    <w:rsid w:val="009B3FDB"/>
    <w:rPr>
      <w:sz w:val="24"/>
      <w:lang w:eastAsia="fr-FR"/>
    </w:rPr>
  </w:style>
  <w:style w:styleId="Corpsdetexte2" w:type="paragraph">
    <w:name w:val="Body Text 2"/>
    <w:basedOn w:val="Normal"/>
    <w:link w:val="Corpsdetexte2Car"/>
    <w:rsid w:val="00CF4281"/>
    <w:pPr>
      <w:keepLines w:val="0"/>
      <w:spacing w:after="120" w:before="0" w:line="480" w:lineRule="auto"/>
      <w:ind w:left="0"/>
      <w:jc w:val="left"/>
    </w:pPr>
    <w:rPr>
      <w:sz w:val="20"/>
    </w:rPr>
  </w:style>
  <w:style w:customStyle="1" w:styleId="Corpsdetexte2Car" w:type="character">
    <w:name w:val="Corps de texte 2 Car"/>
    <w:basedOn w:val="Policepardfaut"/>
    <w:link w:val="Corpsdetexte2"/>
    <w:rsid w:val="00CF4281"/>
    <w:rPr>
      <w:lang w:eastAsia="fr-FR"/>
    </w:rPr>
  </w:style>
  <w:style w:customStyle="1" w:styleId="Standard" w:type="paragraph">
    <w:name w:val="Standard"/>
    <w:rsid w:val="007A6E56"/>
    <w:pPr>
      <w:suppressAutoHyphens/>
      <w:autoSpaceDN w:val="0"/>
      <w:textAlignment w:val="baseline"/>
    </w:pPr>
    <w:rPr>
      <w:rFonts w:ascii="Liberation Serif" w:cs="Arial" w:eastAsia="SimSun" w:hAnsi="Liberation Serif"/>
      <w:kern w:val="3"/>
      <w:sz w:val="24"/>
      <w:szCs w:val="24"/>
      <w:lang w:bidi="hi-IN" w:eastAsia="zh-CN"/>
    </w:rPr>
  </w:style>
  <w:style w:customStyle="1" w:styleId="Textbody" w:type="paragraph">
    <w:name w:val="Text body"/>
    <w:basedOn w:val="Standard"/>
    <w:rsid w:val="007A6E56"/>
    <w:pPr>
      <w:spacing w:after="140"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"/>
    <w:qFormat/>
    <w:rsid w:val="002659A0"/>
    <w:pPr>
      <w:keepLines/>
      <w:spacing w:before="240"/>
      <w:ind w:left="851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50D92"/>
    <w:pPr>
      <w:keepNext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BTextedeparagrapheFiches"/>
    <w:qFormat/>
    <w:rsid w:val="00AF3263"/>
    <w:pPr>
      <w:spacing w:line="240" w:lineRule="auto"/>
    </w:pPr>
    <w:rPr>
      <w:rFonts w:ascii="Times New Roman" w:hAnsi="Times New Roman"/>
      <w:sz w:val="24"/>
    </w:rPr>
  </w:style>
  <w:style w:type="paragraph" w:styleId="En-tte">
    <w:name w:val="header"/>
    <w:basedOn w:val="Normal"/>
    <w:rsid w:val="00F952F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952F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952FD"/>
  </w:style>
  <w:style w:type="paragraph" w:styleId="Sansinterligne">
    <w:name w:val="No Spacing"/>
    <w:uiPriority w:val="1"/>
    <w:qFormat/>
    <w:rsid w:val="00585576"/>
    <w:pPr>
      <w:keepLines/>
      <w:ind w:left="851"/>
      <w:jc w:val="both"/>
    </w:pPr>
    <w:rPr>
      <w:sz w:val="24"/>
      <w:lang w:eastAsia="fr-FR"/>
    </w:rPr>
  </w:style>
  <w:style w:type="paragraph" w:customStyle="1" w:styleId="BTextedeparagrapheFiches">
    <w:name w:val="B_Texte_de_paragraphe_Fiches"/>
    <w:basedOn w:val="Normal"/>
    <w:qFormat/>
    <w:rsid w:val="00585576"/>
    <w:pPr>
      <w:keepLines w:val="0"/>
      <w:spacing w:before="120" w:line="276" w:lineRule="auto"/>
      <w:ind w:left="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13ptGrasSoulignementGauche282cmAvant0pt">
    <w:name w:val="Style 13 pt Gras Soulignement  Gauche :  282 cm Avant : 0 pt"/>
    <w:basedOn w:val="Normal"/>
    <w:rsid w:val="00DC21F1"/>
    <w:pPr>
      <w:ind w:left="1599"/>
    </w:pPr>
    <w:rPr>
      <w:b/>
      <w:bCs/>
      <w:sz w:val="26"/>
      <w:u w:val="single"/>
    </w:rPr>
  </w:style>
  <w:style w:type="paragraph" w:customStyle="1" w:styleId="BPuce1ParagrapheFiche">
    <w:name w:val="B_Puce1_Paragraphe_Fiche"/>
    <w:basedOn w:val="BTextedeparagrapheFiches"/>
    <w:qFormat/>
    <w:rsid w:val="00DC21F1"/>
    <w:pPr>
      <w:numPr>
        <w:numId w:val="3"/>
      </w:numPr>
      <w:spacing w:before="0"/>
      <w:ind w:left="714" w:hanging="357"/>
      <w:contextualSpacing/>
    </w:pPr>
  </w:style>
  <w:style w:type="paragraph" w:customStyle="1" w:styleId="BPuce2ParagrapheFiche">
    <w:name w:val="B_Puce2_Paragraphe_Fiche"/>
    <w:basedOn w:val="BPuce1ParagrapheFiche"/>
    <w:qFormat/>
    <w:rsid w:val="00DC21F1"/>
    <w:pPr>
      <w:numPr>
        <w:ilvl w:val="1"/>
      </w:numPr>
    </w:pPr>
  </w:style>
  <w:style w:type="table" w:styleId="Grilledutableau">
    <w:name w:val="Table Grid"/>
    <w:basedOn w:val="TableauNormal"/>
    <w:uiPriority w:val="59"/>
    <w:rsid w:val="00DC21F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5E1BCB"/>
    <w:rPr>
      <w:b/>
      <w:bCs/>
    </w:rPr>
  </w:style>
  <w:style w:type="character" w:styleId="Accentuation">
    <w:name w:val="Emphasis"/>
    <w:uiPriority w:val="20"/>
    <w:qFormat/>
    <w:rsid w:val="005E1BCB"/>
    <w:rPr>
      <w:i/>
      <w:iCs/>
    </w:rPr>
  </w:style>
  <w:style w:type="paragraph" w:styleId="Paragraphedeliste">
    <w:name w:val="List Paragraph"/>
    <w:basedOn w:val="Normal"/>
    <w:link w:val="ParagraphedelisteCar"/>
    <w:uiPriority w:val="34"/>
    <w:qFormat/>
    <w:rsid w:val="00A33278"/>
    <w:pPr>
      <w:keepLines w:val="0"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13ptGrasSoulignementAvant0pt">
    <w:name w:val="Style 13 pt Gras Soulignement  Avant : 0 pt"/>
    <w:basedOn w:val="Normal"/>
    <w:rsid w:val="00AF3263"/>
    <w:rPr>
      <w:b/>
      <w:bCs/>
      <w:sz w:val="26"/>
      <w:u w:val="single"/>
    </w:rPr>
  </w:style>
  <w:style w:type="paragraph" w:customStyle="1" w:styleId="Article">
    <w:name w:val="Article"/>
    <w:basedOn w:val="Normal"/>
    <w:qFormat/>
    <w:rsid w:val="00AF3263"/>
    <w:pPr>
      <w:keepLines w:val="0"/>
      <w:numPr>
        <w:numId w:val="1"/>
      </w:numPr>
      <w:tabs>
        <w:tab w:val="clear" w:pos="4253"/>
        <w:tab w:val="num" w:pos="1598"/>
      </w:tabs>
      <w:ind w:left="1598"/>
    </w:pPr>
    <w:rPr>
      <w:b/>
      <w:bCs/>
      <w:sz w:val="26"/>
      <w:szCs w:val="26"/>
      <w:u w:val="single"/>
    </w:rPr>
  </w:style>
  <w:style w:type="paragraph" w:customStyle="1" w:styleId="Puce1">
    <w:name w:val="Puce 1"/>
    <w:basedOn w:val="Texte"/>
    <w:qFormat/>
    <w:rsid w:val="00AF3263"/>
    <w:pPr>
      <w:numPr>
        <w:numId w:val="4"/>
      </w:numPr>
      <w:ind w:left="714" w:hanging="357"/>
    </w:pPr>
    <w:rPr>
      <w:noProof/>
    </w:rPr>
  </w:style>
  <w:style w:type="paragraph" w:customStyle="1" w:styleId="Puce2">
    <w:name w:val="Puce 2"/>
    <w:basedOn w:val="Puce1"/>
    <w:qFormat/>
    <w:rsid w:val="00AF3263"/>
    <w:pPr>
      <w:numPr>
        <w:ilvl w:val="1"/>
      </w:numPr>
      <w:spacing w:before="60"/>
      <w:ind w:left="1434" w:hanging="357"/>
    </w:pPr>
  </w:style>
  <w:style w:type="paragraph" w:customStyle="1" w:styleId="sous-article">
    <w:name w:val="sous-article"/>
    <w:basedOn w:val="Style13ptGrasSoulignementGauche282cmAvant0pt"/>
    <w:qFormat/>
    <w:rsid w:val="00AF3263"/>
    <w:rPr>
      <w:sz w:val="24"/>
      <w:szCs w:val="24"/>
    </w:rPr>
  </w:style>
  <w:style w:type="paragraph" w:customStyle="1" w:styleId="Bpuce1areParagrapheFiche">
    <w:name w:val="B_puce1_aérée_Paragraphe_Fiche"/>
    <w:basedOn w:val="BPuce1ParagrapheFiche"/>
    <w:qFormat/>
    <w:rsid w:val="007E156D"/>
    <w:pPr>
      <w:numPr>
        <w:numId w:val="2"/>
      </w:numPr>
      <w:spacing w:before="120"/>
      <w:ind w:left="714" w:hanging="357"/>
      <w:contextualSpacing w:val="0"/>
    </w:pPr>
  </w:style>
  <w:style w:type="paragraph" w:customStyle="1" w:styleId="Thme">
    <w:name w:val="Thème"/>
    <w:basedOn w:val="Normal"/>
    <w:qFormat/>
    <w:rsid w:val="008F792D"/>
    <w:pPr>
      <w:ind w:left="1599"/>
    </w:pPr>
    <w:rPr>
      <w:b/>
      <w:bCs/>
      <w:szCs w:val="24"/>
      <w:u w:val="single"/>
    </w:rPr>
  </w:style>
  <w:style w:type="paragraph" w:customStyle="1" w:styleId="MesureBleu">
    <w:name w:val="Mesure Bleu"/>
    <w:basedOn w:val="Normal"/>
    <w:qFormat/>
    <w:rsid w:val="008F792D"/>
    <w:pPr>
      <w:keepLines w:val="0"/>
      <w:spacing w:before="120"/>
      <w:ind w:left="0"/>
    </w:pPr>
    <w:rPr>
      <w:rFonts w:eastAsia="Calibri"/>
      <w:color w:val="548DD4"/>
      <w:szCs w:val="22"/>
      <w:lang w:eastAsia="en-US"/>
    </w:rPr>
  </w:style>
  <w:style w:type="paragraph" w:customStyle="1" w:styleId="MesureJaune">
    <w:name w:val="Mesure Jaune"/>
    <w:basedOn w:val="MesureBleu"/>
    <w:qFormat/>
    <w:rsid w:val="008F792D"/>
    <w:rPr>
      <w:color w:val="FFC000"/>
    </w:rPr>
  </w:style>
  <w:style w:type="paragraph" w:customStyle="1" w:styleId="MesureVert">
    <w:name w:val="Mesure Vert"/>
    <w:basedOn w:val="Normal"/>
    <w:qFormat/>
    <w:rsid w:val="008F792D"/>
    <w:pPr>
      <w:keepLines w:val="0"/>
      <w:spacing w:before="120"/>
      <w:ind w:left="0"/>
    </w:pPr>
    <w:rPr>
      <w:rFonts w:eastAsia="Calibri"/>
      <w:color w:val="00B050"/>
      <w:szCs w:val="22"/>
      <w:lang w:eastAsia="en-US"/>
    </w:rPr>
  </w:style>
  <w:style w:type="paragraph" w:styleId="Textedebulles">
    <w:name w:val="Balloon Text"/>
    <w:basedOn w:val="Normal"/>
    <w:link w:val="TextedebullesCar"/>
    <w:rsid w:val="00025BC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25BC6"/>
    <w:rPr>
      <w:rFonts w:ascii="Tahoma" w:hAnsi="Tahoma" w:cs="Tahoma"/>
      <w:sz w:val="16"/>
      <w:szCs w:val="16"/>
    </w:rPr>
  </w:style>
  <w:style w:type="paragraph" w:customStyle="1" w:styleId="Commentaires">
    <w:name w:val="Commentaires"/>
    <w:basedOn w:val="Normal"/>
    <w:qFormat/>
    <w:rsid w:val="00C74123"/>
    <w:pPr>
      <w:keepLines w:val="0"/>
      <w:spacing w:before="120"/>
      <w:ind w:left="0"/>
    </w:pPr>
    <w:rPr>
      <w:rFonts w:eastAsia="Calibri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C741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F8086C"/>
    <w:rPr>
      <w:rFonts w:ascii="Calibri" w:eastAsia="Calibri" w:hAnsi="Calibri"/>
      <w:sz w:val="22"/>
      <w:szCs w:val="22"/>
      <w:lang w:eastAsia="en-US"/>
    </w:rPr>
  </w:style>
  <w:style w:type="character" w:styleId="Marquedecommentaire">
    <w:name w:val="annotation reference"/>
    <w:rsid w:val="00D17AC6"/>
    <w:rPr>
      <w:sz w:val="16"/>
      <w:szCs w:val="16"/>
    </w:rPr>
  </w:style>
  <w:style w:type="paragraph" w:styleId="Commentaire">
    <w:name w:val="annotation text"/>
    <w:basedOn w:val="Normal"/>
    <w:link w:val="CommentaireCar"/>
    <w:rsid w:val="00D17AC6"/>
    <w:rPr>
      <w:sz w:val="20"/>
    </w:rPr>
  </w:style>
  <w:style w:type="character" w:customStyle="1" w:styleId="CommentaireCar">
    <w:name w:val="Commentaire Car"/>
    <w:basedOn w:val="Policepardfaut"/>
    <w:link w:val="Commentaire"/>
    <w:rsid w:val="00D17AC6"/>
  </w:style>
  <w:style w:type="paragraph" w:styleId="Objetducommentaire">
    <w:name w:val="annotation subject"/>
    <w:basedOn w:val="Commentaire"/>
    <w:next w:val="Commentaire"/>
    <w:link w:val="ObjetducommentaireCar"/>
    <w:rsid w:val="00D17AC6"/>
    <w:rPr>
      <w:b/>
      <w:bCs/>
    </w:rPr>
  </w:style>
  <w:style w:type="character" w:customStyle="1" w:styleId="ObjetducommentaireCar">
    <w:name w:val="Objet du commentaire Car"/>
    <w:link w:val="Objetducommentaire"/>
    <w:rsid w:val="00D17AC6"/>
    <w:rPr>
      <w:b/>
      <w:bCs/>
    </w:rPr>
  </w:style>
  <w:style w:type="paragraph" w:styleId="Corpsdetexte">
    <w:name w:val="Body Text"/>
    <w:basedOn w:val="Normal"/>
    <w:link w:val="CorpsdetexteCar"/>
    <w:uiPriority w:val="99"/>
    <w:rsid w:val="000D4186"/>
    <w:pPr>
      <w:keepLines w:val="0"/>
      <w:spacing w:before="0" w:after="120"/>
      <w:ind w:left="0"/>
    </w:pPr>
    <w:rPr>
      <w:rFonts w:eastAsia="MS Mincho"/>
      <w:szCs w:val="24"/>
      <w:lang w:eastAsia="ja-JP"/>
    </w:rPr>
  </w:style>
  <w:style w:type="character" w:customStyle="1" w:styleId="CorpsdetexteCar">
    <w:name w:val="Corps de texte Car"/>
    <w:link w:val="Corpsdetexte"/>
    <w:uiPriority w:val="99"/>
    <w:rsid w:val="000D4186"/>
    <w:rPr>
      <w:rFonts w:eastAsia="MS Mincho"/>
      <w:sz w:val="24"/>
      <w:szCs w:val="24"/>
      <w:lang w:eastAsia="ja-JP"/>
    </w:rPr>
  </w:style>
  <w:style w:type="paragraph" w:customStyle="1" w:styleId="ide">
    <w:name w:val="idée"/>
    <w:aliases w:val="id"/>
    <w:basedOn w:val="Normal"/>
    <w:next w:val="Normal"/>
    <w:rsid w:val="000D4186"/>
    <w:pPr>
      <w:numPr>
        <w:numId w:val="5"/>
      </w:numPr>
      <w:overflowPunct w:val="0"/>
      <w:autoSpaceDE w:val="0"/>
      <w:autoSpaceDN w:val="0"/>
      <w:adjustRightInd w:val="0"/>
      <w:spacing w:before="480" w:line="280" w:lineRule="atLeast"/>
      <w:textAlignment w:val="baseline"/>
    </w:pPr>
    <w:rPr>
      <w:rFonts w:ascii="Arial" w:hAnsi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17351B"/>
    <w:pPr>
      <w:keepLines w:val="0"/>
      <w:spacing w:before="100" w:beforeAutospacing="1" w:after="100" w:afterAutospacing="1"/>
      <w:ind w:left="0"/>
      <w:jc w:val="left"/>
    </w:pPr>
    <w:rPr>
      <w:szCs w:val="24"/>
    </w:rPr>
  </w:style>
  <w:style w:type="character" w:styleId="Lienhypertexte">
    <w:name w:val="Hyperlink"/>
    <w:basedOn w:val="Policepardfaut"/>
    <w:uiPriority w:val="99"/>
    <w:unhideWhenUsed/>
    <w:rsid w:val="0080740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850D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0D92"/>
    <w:pPr>
      <w:spacing w:line="259" w:lineRule="auto"/>
      <w:ind w:left="0"/>
      <w:jc w:val="left"/>
      <w:outlineLvl w:val="9"/>
    </w:pPr>
  </w:style>
  <w:style w:type="character" w:customStyle="1" w:styleId="PieddepageCar">
    <w:name w:val="Pied de page Car"/>
    <w:basedOn w:val="Policepardfaut"/>
    <w:link w:val="Pieddepage"/>
    <w:uiPriority w:val="99"/>
    <w:rsid w:val="009B3FDB"/>
    <w:rPr>
      <w:sz w:val="24"/>
      <w:lang w:eastAsia="fr-FR"/>
    </w:rPr>
  </w:style>
  <w:style w:type="paragraph" w:styleId="Corpsdetexte2">
    <w:name w:val="Body Text 2"/>
    <w:basedOn w:val="Normal"/>
    <w:link w:val="Corpsdetexte2Car"/>
    <w:rsid w:val="00CF4281"/>
    <w:pPr>
      <w:keepLines w:val="0"/>
      <w:spacing w:before="0" w:after="120" w:line="480" w:lineRule="auto"/>
      <w:ind w:left="0"/>
      <w:jc w:val="left"/>
    </w:pPr>
    <w:rPr>
      <w:sz w:val="20"/>
    </w:rPr>
  </w:style>
  <w:style w:type="character" w:customStyle="1" w:styleId="Corpsdetexte2Car">
    <w:name w:val="Corps de texte 2 Car"/>
    <w:basedOn w:val="Policepardfaut"/>
    <w:link w:val="Corpsdetexte2"/>
    <w:rsid w:val="00CF4281"/>
    <w:rPr>
      <w:lang w:eastAsia="fr-FR"/>
    </w:rPr>
  </w:style>
  <w:style w:type="paragraph" w:customStyle="1" w:styleId="Standard">
    <w:name w:val="Standard"/>
    <w:rsid w:val="007A6E56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A6E56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emf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tylesWithEffects.xml" Type="http://schemas.microsoft.com/office/2007/relationships/stylesWithEffect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footer1.xml.rels><?xml version="1.0" encoding="UTF-8" standalone="no"?><Relationships xmlns="http://schemas.openxmlformats.org/package/2006/relationships"><Relationship Id="rId1" Target="media/image3.jpg" Type="http://schemas.openxmlformats.org/officeDocument/2006/relationships/image"/><Relationship Id="rId2" Target="http://www.google.fr/url?sa=i&amp;rct=j&amp;q=&amp;esrc=s&amp;source=images&amp;cd=&amp;cad=rja&amp;uact=8&amp;ved=2ahUKEwivr8iV6srZAhUGkRQKHR5vDhAQjRx6BAgAEAY&amp;url=http://www.gondola.be/fr/content/bongrain-devient-savencia-fromage-dairy-77753&amp;psig=AOvVaw09eKXgW3DArde0tpjiFzGb&amp;ust=1519983552937703" TargetMode="External" Type="http://schemas.openxmlformats.org/officeDocument/2006/relationships/hyperlink"/><Relationship Id="rId3" Target="media/image4.png" Type="http://schemas.openxmlformats.org/officeDocument/2006/relationships/image"/><Relationship Id="rId4" Target="mailto:contact@perreault.fr" TargetMode="External" Type="http://schemas.openxmlformats.org/officeDocument/2006/relationships/hyperlink"/><Relationship Id="rId5" Target="mailto:contact@perreault.fr" TargetMode="External" Type="http://schemas.openxmlformats.org/officeDocument/2006/relationships/hyperlink"/><Relationship Id="rId6" Target="media/image5.jp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6DD89CA4D9438B0AD319582DCC86" ma:contentTypeVersion="5" ma:contentTypeDescription="Crée un document." ma:contentTypeScope="" ma:versionID="ab3db6592ea27571fb1b287ff8be4b12">
  <xsd:schema xmlns:xsd="http://www.w3.org/2001/XMLSchema" xmlns:xs="http://www.w3.org/2001/XMLSchema" xmlns:p="http://schemas.microsoft.com/office/2006/metadata/properties" xmlns:ns3="5f3a3190-9461-447b-a8bf-fb66e7bb88aa" targetNamespace="http://schemas.microsoft.com/office/2006/metadata/properties" ma:root="true" ma:fieldsID="d516653ea7dc68cbb900c272b18564d7" ns3:_="">
    <xsd:import namespace="5f3a3190-9461-447b-a8bf-fb66e7bb88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a3190-9461-447b-a8bf-fb66e7bb8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3DC46-E294-4BC3-94DB-ECA376B8D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7DCA0-A68B-4EEE-9BFC-9A2A472E2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a3190-9461-447b-a8bf-fb66e7bb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D3456-1BB5-47C8-9BC8-F8B12DACA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97B7BD-3252-48AF-8ED5-A41A426D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3711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Egalité Professionnelle</vt:lpstr>
    </vt:vector>
  </TitlesOfParts>
  <Company>SB ALLIANCE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2022-03-10T09:04:00Z</dcterms:created>
  <cp:lastPrinted>2020-04-08T07:58:00Z</cp:lastPrinted>
  <dcterms:modified xsi:type="dcterms:W3CDTF">2022-03-10T09:05:00Z</dcterms:modified>
  <cp:revision>3</cp:revision>
  <dc:title>Egalité Professionnelle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0x010100555E6DD89CA4D9438B0AD319582DCC86</vt:lpwstr>
  </property>
  <property fmtid="{D5CDD505-2E9C-101B-9397-08002B2CF9AE}" name="MSIP_Label_a9be80aa-1d81-4f9b-a725-00b7929cdbde_Enabled" pid="3">
    <vt:lpwstr>true</vt:lpwstr>
  </property>
  <property fmtid="{D5CDD505-2E9C-101B-9397-08002B2CF9AE}" name="MSIP_Label_a9be80aa-1d81-4f9b-a725-00b7929cdbde_SetDate" pid="4">
    <vt:lpwstr>2022-03-09T16:50:07Z</vt:lpwstr>
  </property>
  <property fmtid="{D5CDD505-2E9C-101B-9397-08002B2CF9AE}" name="MSIP_Label_a9be80aa-1d81-4f9b-a725-00b7929cdbde_Method" pid="5">
    <vt:lpwstr>Standard</vt:lpwstr>
  </property>
  <property fmtid="{D5CDD505-2E9C-101B-9397-08002B2CF9AE}" name="MSIP_Label_a9be80aa-1d81-4f9b-a725-00b7929cdbde_Name" pid="6">
    <vt:lpwstr>a9be80aa-1d81-4f9b-a725-00b7929cdbde</vt:lpwstr>
  </property>
  <property fmtid="{D5CDD505-2E9C-101B-9397-08002B2CF9AE}" name="MSIP_Label_a9be80aa-1d81-4f9b-a725-00b7929cdbde_SiteId" pid="7">
    <vt:lpwstr>b2e0bd95-d717-4462-b33e-dcaec4e9c4ec</vt:lpwstr>
  </property>
  <property fmtid="{D5CDD505-2E9C-101B-9397-08002B2CF9AE}" name="MSIP_Label_a9be80aa-1d81-4f9b-a725-00b7929cdbde_ActionId" pid="8">
    <vt:lpwstr>ec1fa136-e5a5-4b88-8c35-fb8c0c936cec</vt:lpwstr>
  </property>
  <property fmtid="{D5CDD505-2E9C-101B-9397-08002B2CF9AE}" name="MSIP_Label_a9be80aa-1d81-4f9b-a725-00b7929cdbde_ContentBits" pid="9">
    <vt:lpwstr>1</vt:lpwstr>
  </property>
</Properties>
</file>