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55332D9D" w14:textId="77777777" w:rsidP="003B18C3" w:rsidR="0021657E" w:rsidRDefault="003B18C3" w:rsidRPr="003A3E00">
      <w:pPr>
        <w:spacing w:line="276" w:lineRule="auto"/>
        <w:rPr>
          <w:rFonts w:ascii="CGP" w:hAnsi="CGP"/>
          <w:noProof/>
          <w:lang w:eastAsia="fr-FR"/>
        </w:rPr>
      </w:pPr>
      <w:r>
        <w:rPr>
          <w:rFonts w:ascii="CGP" w:hAnsi="CGP"/>
          <w:noProof/>
          <w:lang w:eastAsia="fr-FR"/>
        </w:rPr>
        <w:drawing>
          <wp:inline distB="0" distL="0" distR="0" distT="0" wp14:anchorId="5950F594" wp14:editId="11EA0ED4">
            <wp:extent cx="2303145" cy="736600"/>
            <wp:effectExtent b="0" l="0" r="8255" t="0"/>
            <wp:docPr descr="Description : Centre Pompidou"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scription : Centre Pompidou" id="0" name="Image 1"/>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3145" cy="736600"/>
                    </a:xfrm>
                    <a:prstGeom prst="rect">
                      <a:avLst/>
                    </a:prstGeom>
                    <a:noFill/>
                    <a:ln>
                      <a:noFill/>
                    </a:ln>
                  </pic:spPr>
                </pic:pic>
              </a:graphicData>
            </a:graphic>
          </wp:inline>
        </w:drawing>
      </w:r>
    </w:p>
    <w:p w14:paraId="2769B0F6" w14:textId="77777777" w:rsidP="003B18C3" w:rsidR="002F24AD" w:rsidRDefault="002F24AD" w:rsidRPr="003A3E00">
      <w:pPr>
        <w:spacing w:line="276" w:lineRule="auto"/>
        <w:rPr>
          <w:rFonts w:ascii="CGP" w:hAnsi="CGP"/>
          <w:noProof/>
          <w:lang w:eastAsia="fr-FR"/>
        </w:rPr>
      </w:pPr>
    </w:p>
    <w:p w14:paraId="1CB68770" w14:textId="77777777" w:rsidP="003B18C3" w:rsidR="002F24AD" w:rsidRDefault="002F24AD" w:rsidRPr="003A3E00">
      <w:pPr>
        <w:spacing w:line="276" w:lineRule="auto"/>
        <w:rPr>
          <w:rFonts w:ascii="CGP" w:hAnsi="CGP"/>
          <w:noProof/>
          <w:lang w:eastAsia="fr-FR"/>
        </w:rPr>
      </w:pPr>
    </w:p>
    <w:p w14:paraId="2176A4C3" w14:textId="77777777" w:rsidP="003B18C3" w:rsidR="002F24AD" w:rsidRDefault="002F24AD" w:rsidRPr="003A3E00">
      <w:pPr>
        <w:spacing w:line="276" w:lineRule="auto"/>
        <w:rPr>
          <w:rFonts w:ascii="CGP" w:hAnsi="CGP"/>
          <w:sz w:val="22"/>
          <w:szCs w:val="22"/>
        </w:rPr>
      </w:pPr>
    </w:p>
    <w:p w14:paraId="5F9B94D8" w14:textId="77777777" w:rsidP="003B18C3" w:rsidR="002F24AD" w:rsidRDefault="002F24AD" w:rsidRPr="003A3E00">
      <w:pPr>
        <w:pBdr>
          <w:top w:color="auto" w:space="1" w:sz="4" w:val="single"/>
          <w:left w:color="auto" w:space="4" w:sz="4" w:val="single"/>
          <w:bottom w:color="auto" w:space="1" w:sz="4" w:val="single"/>
          <w:right w:color="auto" w:space="4" w:sz="4" w:val="single"/>
        </w:pBdr>
        <w:spacing w:line="276" w:lineRule="auto"/>
        <w:jc w:val="center"/>
        <w:rPr>
          <w:rFonts w:ascii="CGP" w:hAnsi="CGP"/>
          <w:b/>
        </w:rPr>
      </w:pPr>
    </w:p>
    <w:p w14:paraId="6EAA11A9" w14:textId="50170137" w:rsidP="003B18C3" w:rsidR="002F24AD" w:rsidRDefault="002F24AD" w:rsidRPr="003A3E00">
      <w:pPr>
        <w:pBdr>
          <w:top w:color="auto" w:space="1" w:sz="4" w:val="single"/>
          <w:left w:color="auto" w:space="4" w:sz="4" w:val="single"/>
          <w:bottom w:color="auto" w:space="1" w:sz="4" w:val="single"/>
          <w:right w:color="auto" w:space="4" w:sz="4" w:val="single"/>
        </w:pBdr>
        <w:spacing w:line="276" w:lineRule="auto"/>
        <w:jc w:val="center"/>
        <w:rPr>
          <w:rFonts w:ascii="CGP" w:hAnsi="CGP"/>
          <w:b/>
          <w:sz w:val="36"/>
          <w:szCs w:val="36"/>
        </w:rPr>
      </w:pPr>
      <w:r w:rsidRPr="003A3E00">
        <w:rPr>
          <w:rFonts w:ascii="CGP" w:hAnsi="CGP"/>
          <w:b/>
          <w:sz w:val="36"/>
          <w:szCs w:val="36"/>
        </w:rPr>
        <w:t>ACCORD SUR LES NEGOCIATIONS ANNUELLES OBLIGATOIRES 20</w:t>
      </w:r>
      <w:r w:rsidR="0086001E">
        <w:rPr>
          <w:rFonts w:ascii="CGP" w:hAnsi="CGP"/>
          <w:b/>
          <w:sz w:val="36"/>
          <w:szCs w:val="36"/>
        </w:rPr>
        <w:t>2</w:t>
      </w:r>
      <w:r w:rsidR="009C1EB0">
        <w:rPr>
          <w:rFonts w:ascii="CGP" w:hAnsi="CGP"/>
          <w:b/>
          <w:sz w:val="36"/>
          <w:szCs w:val="36"/>
        </w:rPr>
        <w:t>2</w:t>
      </w:r>
    </w:p>
    <w:p w14:paraId="0D746F84" w14:textId="77777777" w:rsidP="003B18C3" w:rsidR="002F24AD" w:rsidRDefault="002F24AD" w:rsidRPr="003A3E00">
      <w:pPr>
        <w:pBdr>
          <w:top w:color="auto" w:space="1" w:sz="4" w:val="single"/>
          <w:left w:color="auto" w:space="4" w:sz="4" w:val="single"/>
          <w:bottom w:color="auto" w:space="1" w:sz="4" w:val="single"/>
          <w:right w:color="auto" w:space="4" w:sz="4" w:val="single"/>
        </w:pBdr>
        <w:spacing w:line="276" w:lineRule="auto"/>
        <w:rPr>
          <w:rFonts w:ascii="CGP" w:hAnsi="CGP"/>
          <w:sz w:val="22"/>
          <w:szCs w:val="22"/>
        </w:rPr>
      </w:pPr>
    </w:p>
    <w:p w14:paraId="46E6DCD1" w14:textId="77777777" w:rsidP="003B18C3" w:rsidR="0021657E" w:rsidRDefault="0021657E" w:rsidRPr="003A3E00">
      <w:pPr>
        <w:spacing w:line="276" w:lineRule="auto"/>
        <w:rPr>
          <w:rFonts w:ascii="CGP" w:hAnsi="CGP"/>
          <w:sz w:val="22"/>
          <w:szCs w:val="22"/>
        </w:rPr>
      </w:pPr>
    </w:p>
    <w:p w14:paraId="21B20ACE" w14:textId="77777777" w:rsidP="003B18C3" w:rsidR="0021657E" w:rsidRDefault="0021657E" w:rsidRPr="003A3E00">
      <w:pPr>
        <w:spacing w:line="276" w:lineRule="auto"/>
        <w:rPr>
          <w:rFonts w:ascii="CGP" w:hAnsi="CGP"/>
          <w:sz w:val="22"/>
          <w:szCs w:val="22"/>
        </w:rPr>
      </w:pPr>
    </w:p>
    <w:p w14:paraId="46554240" w14:textId="77777777" w:rsidP="003B18C3" w:rsidR="002F24AD" w:rsidRDefault="002F24AD" w:rsidRPr="003A3E00">
      <w:pPr>
        <w:spacing w:line="276" w:lineRule="auto"/>
        <w:rPr>
          <w:rFonts w:ascii="CGP" w:hAnsi="CGP"/>
          <w:sz w:val="22"/>
          <w:szCs w:val="22"/>
        </w:rPr>
      </w:pPr>
    </w:p>
    <w:p w14:paraId="4FDB5AAE" w14:textId="77777777" w:rsidP="003B18C3" w:rsidR="00D655E8" w:rsidRDefault="00D655E8" w:rsidRPr="003A3E00">
      <w:pPr>
        <w:spacing w:line="276" w:lineRule="auto"/>
        <w:rPr>
          <w:rFonts w:ascii="CGP" w:cs="Arial" w:hAnsi="CGP"/>
          <w:b/>
          <w:smallCaps/>
          <w:u w:val="single"/>
        </w:rPr>
      </w:pPr>
      <w:r w:rsidRPr="003A3E00">
        <w:rPr>
          <w:rFonts w:ascii="CGP" w:cs="Arial" w:hAnsi="CGP"/>
          <w:b/>
          <w:smallCaps/>
          <w:u w:val="single"/>
        </w:rPr>
        <w:t>Entre les soussignés :</w:t>
      </w:r>
    </w:p>
    <w:p w14:paraId="2D329F5A" w14:textId="77777777" w:rsidP="003B18C3" w:rsidR="00D655E8" w:rsidRDefault="00D655E8" w:rsidRPr="003A3E00">
      <w:pPr>
        <w:spacing w:line="276" w:lineRule="auto"/>
        <w:rPr>
          <w:rFonts w:ascii="CGP" w:cs="Arial" w:hAnsi="CGP"/>
        </w:rPr>
      </w:pPr>
    </w:p>
    <w:p w14:paraId="0A1806E1" w14:textId="4345F2A6" w:rsidP="003B18C3" w:rsidR="00D655E8" w:rsidRDefault="00D655E8" w:rsidRPr="003A3E00">
      <w:pPr>
        <w:spacing w:line="276" w:lineRule="auto"/>
        <w:rPr>
          <w:rFonts w:ascii="CGP" w:cs="Arial" w:hAnsi="CGP"/>
        </w:rPr>
      </w:pPr>
      <w:r w:rsidRPr="003A3E00">
        <w:rPr>
          <w:rFonts w:ascii="CGP" w:cs="Arial" w:hAnsi="CGP"/>
        </w:rPr>
        <w:t>L’</w:t>
      </w:r>
      <w:r w:rsidR="0007252E" w:rsidRPr="003A3E00">
        <w:rPr>
          <w:rFonts w:ascii="CGP" w:cs="Arial" w:hAnsi="CGP"/>
        </w:rPr>
        <w:t>Établissement</w:t>
      </w:r>
      <w:r w:rsidRPr="003A3E00">
        <w:rPr>
          <w:rFonts w:ascii="CGP" w:cs="Arial" w:hAnsi="CGP"/>
        </w:rPr>
        <w:t xml:space="preserve"> Public de Coopération Culturelle </w:t>
      </w:r>
      <w:r w:rsidR="003B4182" w:rsidRPr="003A3E00">
        <w:rPr>
          <w:rFonts w:ascii="CGP" w:cs="Arial" w:hAnsi="CGP"/>
        </w:rPr>
        <w:t>Centre Pompidou-Metz,</w:t>
      </w:r>
    </w:p>
    <w:p w14:paraId="56CCAEA4" w14:textId="2C1C2479" w:rsidP="003B18C3" w:rsidR="00D655E8" w:rsidRDefault="00D655E8" w:rsidRPr="003A3E00">
      <w:pPr>
        <w:spacing w:line="276" w:lineRule="auto"/>
        <w:rPr>
          <w:rFonts w:ascii="CGP" w:cs="Arial" w:hAnsi="CGP"/>
        </w:rPr>
      </w:pPr>
      <w:r w:rsidRPr="003A3E00">
        <w:rPr>
          <w:rFonts w:ascii="CGP" w:cs="Arial" w:hAnsi="CGP"/>
        </w:rPr>
        <w:t xml:space="preserve">Représenté par </w:t>
      </w:r>
      <w:r w:rsidR="00CE7C31">
        <w:rPr>
          <w:rFonts w:ascii="CGP" w:cs="Arial" w:hAnsi="CGP"/>
        </w:rPr>
        <w:t xml:space="preserve">               </w:t>
      </w:r>
      <w:r w:rsidR="000734EA" w:rsidRPr="003A3E00">
        <w:rPr>
          <w:rFonts w:ascii="CGP" w:cs="Arial" w:hAnsi="CGP"/>
        </w:rPr>
        <w:t>, Directrice,</w:t>
      </w:r>
    </w:p>
    <w:p w14:paraId="0554BFAB" w14:textId="77777777" w:rsidP="003B18C3" w:rsidR="00D655E8" w:rsidRDefault="00D655E8" w:rsidRPr="003A3E00">
      <w:pPr>
        <w:spacing w:line="276" w:lineRule="auto"/>
        <w:rPr>
          <w:rFonts w:ascii="CGP" w:cs="Arial" w:hAnsi="CGP"/>
        </w:rPr>
      </w:pPr>
    </w:p>
    <w:p w14:paraId="21132123" w14:textId="77777777" w:rsidP="003B18C3" w:rsidR="00D655E8" w:rsidRDefault="00D655E8" w:rsidRPr="003A3E00">
      <w:pPr>
        <w:spacing w:line="276" w:lineRule="auto"/>
        <w:jc w:val="right"/>
        <w:rPr>
          <w:rFonts w:ascii="CGP" w:cs="Arial" w:hAnsi="CGP"/>
          <w:b/>
          <w:smallCaps/>
        </w:rPr>
      </w:pPr>
    </w:p>
    <w:p w14:paraId="75EAF03D" w14:textId="77777777" w:rsidP="003B18C3" w:rsidR="00D655E8" w:rsidRDefault="00D655E8" w:rsidRPr="003A3E00">
      <w:pPr>
        <w:spacing w:line="276" w:lineRule="auto"/>
        <w:jc w:val="right"/>
        <w:rPr>
          <w:rFonts w:ascii="CGP" w:cs="Arial" w:hAnsi="CGP"/>
          <w:b/>
          <w:smallCaps/>
          <w:u w:val="single"/>
        </w:rPr>
      </w:pPr>
      <w:r w:rsidRPr="003A3E00">
        <w:rPr>
          <w:rFonts w:ascii="CGP" w:cs="Arial" w:hAnsi="CGP"/>
          <w:b/>
          <w:smallCaps/>
          <w:u w:val="single"/>
        </w:rPr>
        <w:t>D’une part</w:t>
      </w:r>
    </w:p>
    <w:p w14:paraId="510F3AA9" w14:textId="77777777" w:rsidP="003B18C3" w:rsidR="00D655E8" w:rsidRDefault="00D655E8" w:rsidRPr="003A3E00">
      <w:pPr>
        <w:spacing w:line="276" w:lineRule="auto"/>
        <w:rPr>
          <w:rFonts w:ascii="CGP" w:cs="Arial" w:hAnsi="CGP"/>
          <w:b/>
          <w:smallCaps/>
        </w:rPr>
      </w:pPr>
    </w:p>
    <w:p w14:paraId="504A51D1" w14:textId="77777777" w:rsidP="003B18C3" w:rsidR="00D655E8" w:rsidRDefault="00D655E8" w:rsidRPr="003A3E00">
      <w:pPr>
        <w:spacing w:line="276" w:lineRule="auto"/>
        <w:rPr>
          <w:rFonts w:ascii="CGP" w:cs="Arial" w:hAnsi="CGP"/>
          <w:b/>
          <w:smallCaps/>
        </w:rPr>
      </w:pPr>
    </w:p>
    <w:p w14:paraId="4E319265" w14:textId="77777777" w:rsidP="003B18C3" w:rsidR="00D655E8" w:rsidRDefault="00D655E8" w:rsidRPr="003A3E00">
      <w:pPr>
        <w:spacing w:line="276" w:lineRule="auto"/>
        <w:rPr>
          <w:rFonts w:ascii="CGP" w:cs="Arial" w:hAnsi="CGP"/>
          <w:b/>
          <w:smallCaps/>
        </w:rPr>
      </w:pPr>
    </w:p>
    <w:p w14:paraId="5ECA13DE" w14:textId="77777777" w:rsidP="003B18C3" w:rsidR="00D655E8" w:rsidRDefault="002F24AD" w:rsidRPr="003A3E00">
      <w:pPr>
        <w:spacing w:line="276" w:lineRule="auto"/>
        <w:rPr>
          <w:rFonts w:ascii="CGP" w:cs="Arial" w:hAnsi="CGP"/>
          <w:b/>
          <w:smallCaps/>
          <w:u w:val="single"/>
        </w:rPr>
      </w:pPr>
      <w:r w:rsidRPr="003A3E00">
        <w:rPr>
          <w:rFonts w:ascii="CGP" w:cs="Arial" w:hAnsi="CGP"/>
          <w:b/>
          <w:smallCaps/>
          <w:u w:val="single"/>
        </w:rPr>
        <w:t>Et</w:t>
      </w:r>
    </w:p>
    <w:p w14:paraId="09690A10" w14:textId="77777777" w:rsidP="003B18C3" w:rsidR="00D655E8" w:rsidRDefault="00D655E8" w:rsidRPr="003A3E00">
      <w:pPr>
        <w:spacing w:line="276" w:lineRule="auto"/>
        <w:rPr>
          <w:rFonts w:ascii="CGP" w:cs="Arial" w:hAnsi="CGP"/>
        </w:rPr>
      </w:pPr>
    </w:p>
    <w:p w14:paraId="1DB3B632" w14:textId="77777777" w:rsidP="003B18C3" w:rsidR="00D655E8" w:rsidRDefault="00D655E8" w:rsidRPr="003A3E00">
      <w:pPr>
        <w:spacing w:line="276" w:lineRule="auto"/>
        <w:rPr>
          <w:rFonts w:ascii="CGP" w:cs="Arial" w:hAnsi="CGP"/>
          <w:b/>
        </w:rPr>
      </w:pPr>
      <w:r w:rsidRPr="003A3E00">
        <w:rPr>
          <w:rFonts w:ascii="CGP" w:cs="Arial" w:hAnsi="CGP"/>
          <w:b/>
        </w:rPr>
        <w:t>LES ORGANISATIONS SYNDICALES REPRESENTATIVES CI-APRES REPRESENTEES PAR LEURS DELEGUES SYNDICAUX :</w:t>
      </w:r>
    </w:p>
    <w:p w14:paraId="3CBA1B69" w14:textId="1473A47E" w:rsidP="00CE7C31" w:rsidR="00D655E8" w:rsidRDefault="0047120A">
      <w:pPr>
        <w:spacing w:line="276" w:lineRule="auto"/>
        <w:ind w:left="720"/>
        <w:rPr>
          <w:rFonts w:ascii="CGP" w:cs="Arial" w:hAnsi="CGP"/>
        </w:rPr>
      </w:pPr>
      <w:r w:rsidRPr="003A3E00">
        <w:rPr>
          <w:rFonts w:ascii="CGP" w:cs="Arial" w:hAnsi="CGP"/>
        </w:rPr>
        <w:t>UNSA</w:t>
      </w:r>
      <w:r w:rsidR="00D655E8" w:rsidRPr="003A3E00">
        <w:rPr>
          <w:rFonts w:ascii="CGP" w:cs="Arial" w:hAnsi="CGP"/>
        </w:rPr>
        <w:t xml:space="preserve"> : </w:t>
      </w:r>
    </w:p>
    <w:p w14:paraId="6BF1C705" w14:textId="2935C2AC" w:rsidP="00CE7C31" w:rsidR="00D655E8" w:rsidRDefault="003B4182" w:rsidRPr="00CE7C31">
      <w:pPr>
        <w:spacing w:line="276" w:lineRule="auto"/>
        <w:ind w:left="708"/>
        <w:rPr>
          <w:rFonts w:ascii="CGP" w:cs="Arial" w:hAnsi="CGP"/>
        </w:rPr>
      </w:pPr>
      <w:r w:rsidRPr="00CE7C31">
        <w:rPr>
          <w:rFonts w:ascii="CGP" w:cs="Arial" w:hAnsi="CGP"/>
        </w:rPr>
        <w:t xml:space="preserve">CFE-CGC : </w:t>
      </w:r>
    </w:p>
    <w:p w14:paraId="356CEAE0" w14:textId="77777777" w:rsidP="003B18C3" w:rsidR="00D655E8" w:rsidRDefault="00D655E8" w:rsidRPr="003A3E00">
      <w:pPr>
        <w:spacing w:line="276" w:lineRule="auto"/>
        <w:rPr>
          <w:rFonts w:ascii="CGP" w:cs="Arial" w:hAnsi="CGP"/>
        </w:rPr>
      </w:pPr>
    </w:p>
    <w:p w14:paraId="38B3C77E" w14:textId="77777777" w:rsidP="003B18C3" w:rsidR="00D655E8" w:rsidRDefault="00D655E8" w:rsidRPr="003A3E00">
      <w:pPr>
        <w:spacing w:line="276" w:lineRule="auto"/>
        <w:jc w:val="right"/>
        <w:rPr>
          <w:rFonts w:ascii="CGP" w:cs="Arial" w:hAnsi="CGP"/>
          <w:b/>
          <w:smallCaps/>
          <w:u w:val="single"/>
        </w:rPr>
      </w:pPr>
      <w:r w:rsidRPr="003A3E00">
        <w:rPr>
          <w:rFonts w:ascii="CGP" w:cs="Arial" w:hAnsi="CGP"/>
          <w:b/>
          <w:smallCaps/>
          <w:u w:val="single"/>
        </w:rPr>
        <w:t>D’autre part</w:t>
      </w:r>
    </w:p>
    <w:p w14:paraId="3B1A2D26" w14:textId="77777777" w:rsidP="003B18C3" w:rsidR="00D655E8" w:rsidRDefault="00D655E8" w:rsidRPr="003A3E00">
      <w:pPr>
        <w:spacing w:line="276" w:lineRule="auto"/>
        <w:jc w:val="right"/>
        <w:rPr>
          <w:rFonts w:ascii="CGP" w:cs="Tahoma" w:hAnsi="CGP"/>
          <w:b/>
          <w:smallCaps/>
          <w:sz w:val="22"/>
          <w:szCs w:val="22"/>
        </w:rPr>
      </w:pPr>
    </w:p>
    <w:p w14:paraId="7642DD39" w14:textId="77777777" w:rsidP="003B18C3" w:rsidR="00D655E8" w:rsidRDefault="00D655E8" w:rsidRPr="003A3E00">
      <w:pPr>
        <w:spacing w:line="276" w:lineRule="auto"/>
        <w:jc w:val="right"/>
        <w:rPr>
          <w:rFonts w:ascii="CGP" w:cs="Tahoma" w:hAnsi="CGP"/>
          <w:b/>
          <w:smallCaps/>
          <w:sz w:val="22"/>
          <w:szCs w:val="22"/>
        </w:rPr>
      </w:pPr>
    </w:p>
    <w:p w14:paraId="7E2DCC6A" w14:textId="77777777" w:rsidP="003B18C3" w:rsidR="00D655E8" w:rsidRDefault="00D655E8" w:rsidRPr="003A3E00">
      <w:pPr>
        <w:spacing w:line="276" w:lineRule="auto"/>
        <w:jc w:val="right"/>
        <w:rPr>
          <w:rFonts w:ascii="CGP" w:cs="Tahoma" w:hAnsi="CGP"/>
          <w:b/>
          <w:smallCaps/>
          <w:sz w:val="22"/>
          <w:szCs w:val="22"/>
        </w:rPr>
      </w:pPr>
    </w:p>
    <w:p w14:paraId="3E07F053" w14:textId="77777777" w:rsidP="003B18C3" w:rsidR="00D655E8" w:rsidRDefault="00D655E8" w:rsidRPr="003A3E00">
      <w:pPr>
        <w:spacing w:line="276" w:lineRule="auto"/>
        <w:jc w:val="right"/>
        <w:rPr>
          <w:rFonts w:ascii="CGP" w:cs="Tahoma" w:hAnsi="CGP"/>
          <w:b/>
          <w:smallCaps/>
          <w:sz w:val="22"/>
          <w:szCs w:val="22"/>
        </w:rPr>
      </w:pPr>
    </w:p>
    <w:p w14:paraId="519B76B2" w14:textId="78AF29D5" w:rsidP="003B18C3" w:rsidR="00D655E8" w:rsidRDefault="00D655E8" w:rsidRPr="003A3E00">
      <w:pPr>
        <w:pStyle w:val="Titre1"/>
        <w:pBdr>
          <w:bottom w:color="000000" w:space="1" w:sz="4" w:val="single"/>
        </w:pBdr>
        <w:tabs>
          <w:tab w:pos="0" w:val="left"/>
        </w:tabs>
        <w:suppressAutoHyphens/>
        <w:spacing w:line="276" w:lineRule="auto"/>
        <w:jc w:val="both"/>
        <w:rPr>
          <w:rFonts w:ascii="CGP" w:hAnsi="CGP"/>
          <w:sz w:val="22"/>
          <w:szCs w:val="22"/>
        </w:rPr>
      </w:pPr>
      <w:r w:rsidRPr="003A3E00">
        <w:rPr>
          <w:rFonts w:ascii="CGP" w:hAnsi="CGP"/>
          <w:sz w:val="22"/>
          <w:szCs w:val="22"/>
        </w:rPr>
        <w:t>PREAMBULE</w:t>
      </w:r>
    </w:p>
    <w:p w14:paraId="54255CA2" w14:textId="5B8D2A88" w:rsidP="003B18C3" w:rsidR="00D655E8" w:rsidRDefault="00D655E8">
      <w:pPr>
        <w:spacing w:line="276" w:lineRule="auto"/>
        <w:jc w:val="both"/>
        <w:rPr>
          <w:rFonts w:ascii="CGP" w:cs="Arial" w:hAnsi="CGP"/>
          <w:sz w:val="22"/>
          <w:szCs w:val="22"/>
        </w:rPr>
      </w:pPr>
    </w:p>
    <w:p w14:paraId="51A57FA4" w14:textId="77777777" w:rsidP="003B18C3" w:rsidR="004244C9" w:rsidRDefault="004244C9" w:rsidRPr="003A3E00">
      <w:pPr>
        <w:spacing w:line="276" w:lineRule="auto"/>
        <w:jc w:val="both"/>
        <w:rPr>
          <w:rFonts w:ascii="CGP" w:cs="Arial" w:hAnsi="CGP"/>
          <w:sz w:val="22"/>
          <w:szCs w:val="22"/>
        </w:rPr>
      </w:pPr>
    </w:p>
    <w:p w14:paraId="385FA81D" w14:textId="30378C06" w:rsidP="003B18C3" w:rsidR="000D082F" w:rsidRDefault="00C54356" w:rsidRPr="008F4126">
      <w:pPr>
        <w:spacing w:line="276" w:lineRule="auto"/>
        <w:jc w:val="both"/>
        <w:rPr>
          <w:rFonts w:ascii="CGP" w:hAnsi="CGP"/>
        </w:rPr>
      </w:pPr>
      <w:r>
        <w:rPr>
          <w:rFonts w:ascii="CGP" w:hAnsi="CGP"/>
        </w:rPr>
        <w:t>Par courriel</w:t>
      </w:r>
      <w:r w:rsidR="00D655E8" w:rsidRPr="008F4126">
        <w:rPr>
          <w:rFonts w:ascii="CGP" w:hAnsi="CGP"/>
        </w:rPr>
        <w:t xml:space="preserve"> du</w:t>
      </w:r>
      <w:r w:rsidR="0047120A" w:rsidRPr="008F4126">
        <w:rPr>
          <w:rFonts w:ascii="CGP" w:hAnsi="CGP"/>
        </w:rPr>
        <w:t> </w:t>
      </w:r>
      <w:r w:rsidR="00985831">
        <w:rPr>
          <w:rFonts w:ascii="CGP" w:hAnsi="CGP"/>
        </w:rPr>
        <w:t>21 janvier 202</w:t>
      </w:r>
      <w:r w:rsidR="009C1EB0">
        <w:rPr>
          <w:rFonts w:ascii="CGP" w:hAnsi="CGP"/>
        </w:rPr>
        <w:t>2</w:t>
      </w:r>
      <w:r w:rsidR="0072232C" w:rsidRPr="006D2AA5">
        <w:rPr>
          <w:rFonts w:ascii="CGP" w:hAnsi="CGP"/>
        </w:rPr>
        <w:t>,</w:t>
      </w:r>
      <w:r w:rsidR="00D655E8" w:rsidRPr="008F4126">
        <w:rPr>
          <w:rFonts w:ascii="CGP" w:hAnsi="CGP"/>
        </w:rPr>
        <w:t xml:space="preserve"> l’</w:t>
      </w:r>
      <w:r w:rsidR="0007252E" w:rsidRPr="008F4126">
        <w:rPr>
          <w:rFonts w:ascii="CGP" w:hAnsi="CGP"/>
        </w:rPr>
        <w:t>Établissement</w:t>
      </w:r>
      <w:r w:rsidR="00D655E8" w:rsidRPr="008F4126">
        <w:rPr>
          <w:rFonts w:ascii="CGP" w:hAnsi="CGP"/>
        </w:rPr>
        <w:t xml:space="preserve"> a convoqué les délégués syndicaux à une réunion portant sur les sujets de la négociation annuelle obligatoire conformément aux articles L 2242-1 et suivants du code du travail.</w:t>
      </w:r>
    </w:p>
    <w:p w14:paraId="48C144A4" w14:textId="77777777" w:rsidP="003B18C3" w:rsidR="00D655E8" w:rsidRDefault="00D655E8" w:rsidRPr="008F4126">
      <w:pPr>
        <w:spacing w:line="276" w:lineRule="auto"/>
        <w:jc w:val="both"/>
        <w:rPr>
          <w:rFonts w:ascii="CGP" w:hAnsi="CGP"/>
        </w:rPr>
      </w:pPr>
    </w:p>
    <w:p w14:paraId="397314D4" w14:textId="1FAFB77F" w:rsidP="003B18C3" w:rsidR="0021657E" w:rsidRDefault="00E37669">
      <w:pPr>
        <w:spacing w:line="276" w:lineRule="auto"/>
        <w:jc w:val="both"/>
        <w:rPr>
          <w:rFonts w:ascii="CGP" w:hAnsi="CGP"/>
        </w:rPr>
      </w:pPr>
      <w:r w:rsidRPr="008F4126">
        <w:rPr>
          <w:rFonts w:ascii="CGP" w:hAnsi="CGP"/>
        </w:rPr>
        <w:t>À la suite des</w:t>
      </w:r>
      <w:r w:rsidR="00695D19" w:rsidRPr="008F4126">
        <w:rPr>
          <w:rFonts w:ascii="CGP" w:hAnsi="CGP"/>
        </w:rPr>
        <w:t xml:space="preserve"> diverses réunions qui ont eu lieu entre la Direction et le</w:t>
      </w:r>
      <w:r w:rsidR="00D655E8" w:rsidRPr="008F4126">
        <w:rPr>
          <w:rFonts w:ascii="CGP" w:hAnsi="CGP"/>
        </w:rPr>
        <w:t>s</w:t>
      </w:r>
      <w:r w:rsidR="0072232C" w:rsidRPr="008F4126">
        <w:rPr>
          <w:rFonts w:ascii="CGP" w:hAnsi="CGP"/>
        </w:rPr>
        <w:t xml:space="preserve"> </w:t>
      </w:r>
      <w:r w:rsidR="00695D19" w:rsidRPr="008F4126">
        <w:rPr>
          <w:rFonts w:ascii="CGP" w:hAnsi="CGP"/>
        </w:rPr>
        <w:t>délégués syndicaux, en date des</w:t>
      </w:r>
      <w:r w:rsidR="0047120A" w:rsidRPr="008F4126">
        <w:rPr>
          <w:rFonts w:ascii="CGP" w:hAnsi="CGP"/>
        </w:rPr>
        <w:t> </w:t>
      </w:r>
      <w:r w:rsidR="009C1EB0">
        <w:rPr>
          <w:rFonts w:ascii="CGP" w:hAnsi="CGP"/>
        </w:rPr>
        <w:t>27 janvier</w:t>
      </w:r>
      <w:r w:rsidR="00985831">
        <w:rPr>
          <w:rFonts w:ascii="CGP" w:hAnsi="CGP"/>
        </w:rPr>
        <w:t xml:space="preserve"> et </w:t>
      </w:r>
      <w:r w:rsidR="009C1EB0">
        <w:rPr>
          <w:rFonts w:ascii="CGP" w:hAnsi="CGP"/>
        </w:rPr>
        <w:t>2</w:t>
      </w:r>
      <w:r w:rsidR="00985831">
        <w:rPr>
          <w:rFonts w:ascii="CGP" w:hAnsi="CGP"/>
        </w:rPr>
        <w:t xml:space="preserve"> février</w:t>
      </w:r>
      <w:r w:rsidR="00D655E8" w:rsidRPr="008F4126">
        <w:rPr>
          <w:rFonts w:ascii="CGP" w:hAnsi="CGP"/>
        </w:rPr>
        <w:t>,</w:t>
      </w:r>
      <w:r w:rsidR="00695D19" w:rsidRPr="008F4126">
        <w:rPr>
          <w:rFonts w:ascii="CGP" w:hAnsi="CGP"/>
        </w:rPr>
        <w:t xml:space="preserve"> les Parties en présence sont parvenues au présent accord, portant sur les thèmes suivants :</w:t>
      </w:r>
    </w:p>
    <w:p w14:paraId="0EF2ED46" w14:textId="77777777" w:rsidP="003B18C3" w:rsidR="003B18C3" w:rsidRDefault="003B18C3" w:rsidRPr="008F4126">
      <w:pPr>
        <w:spacing w:line="276" w:lineRule="auto"/>
        <w:jc w:val="both"/>
        <w:rPr>
          <w:rFonts w:ascii="CGP" w:hAnsi="CGP"/>
        </w:rPr>
      </w:pPr>
    </w:p>
    <w:p w14:paraId="18854B42" w14:textId="77777777" w:rsidP="003B18C3" w:rsidR="0047120A" w:rsidRDefault="005018F0" w:rsidRPr="008F4126">
      <w:pPr>
        <w:numPr>
          <w:ilvl w:val="0"/>
          <w:numId w:val="5"/>
        </w:numPr>
        <w:spacing w:line="276" w:lineRule="auto"/>
        <w:jc w:val="both"/>
        <w:rPr>
          <w:rFonts w:ascii="CGP" w:hAnsi="CGP"/>
        </w:rPr>
      </w:pPr>
      <w:r w:rsidRPr="008F4126">
        <w:rPr>
          <w:rFonts w:ascii="CGP" w:hAnsi="CGP"/>
        </w:rPr>
        <w:t>La rémunération, le temps de travail et le partage de la valeur ajoutée,</w:t>
      </w:r>
    </w:p>
    <w:p w14:paraId="4CA4D8A0" w14:textId="77777777" w:rsidP="003B18C3" w:rsidR="005018F0" w:rsidRDefault="005018F0" w:rsidRPr="008F4126">
      <w:pPr>
        <w:numPr>
          <w:ilvl w:val="0"/>
          <w:numId w:val="5"/>
        </w:numPr>
        <w:spacing w:line="276" w:lineRule="auto"/>
        <w:jc w:val="both"/>
        <w:rPr>
          <w:rFonts w:ascii="CGP" w:hAnsi="CGP"/>
        </w:rPr>
      </w:pPr>
      <w:r w:rsidRPr="008F4126">
        <w:rPr>
          <w:rFonts w:ascii="CGP" w:hAnsi="CGP"/>
        </w:rPr>
        <w:t>L'égalité professionnelle entre les femmes et les hommes et la qualité de vie au travail.</w:t>
      </w:r>
    </w:p>
    <w:p w14:paraId="6B174E0F" w14:textId="77777777" w:rsidP="003B18C3" w:rsidR="0021657E" w:rsidRDefault="0021657E" w:rsidRPr="008F4126">
      <w:pPr>
        <w:spacing w:line="276" w:lineRule="auto"/>
        <w:jc w:val="both"/>
        <w:rPr>
          <w:rFonts w:ascii="CGP" w:hAnsi="CGP"/>
        </w:rPr>
      </w:pPr>
    </w:p>
    <w:p w14:paraId="781A90C7" w14:textId="77777777" w:rsidP="003B18C3" w:rsidR="00B23000" w:rsidRDefault="00B23000">
      <w:pPr>
        <w:spacing w:line="276" w:lineRule="auto"/>
        <w:jc w:val="both"/>
        <w:rPr>
          <w:rFonts w:ascii="CGP" w:hAnsi="CGP"/>
        </w:rPr>
      </w:pPr>
      <w:r>
        <w:rPr>
          <w:rFonts w:ascii="CGP" w:hAnsi="CGP"/>
        </w:rPr>
        <w:t xml:space="preserve">Lors de la première réunion, conformément à la règlementation, la Direction a présenté un document de synthèse reprenant les thèmes ci-dessus. </w:t>
      </w:r>
    </w:p>
    <w:p w14:paraId="2DEE34EB" w14:textId="77777777" w:rsidP="003B18C3" w:rsidR="003B18C3" w:rsidRDefault="003B18C3">
      <w:pPr>
        <w:spacing w:line="276" w:lineRule="auto"/>
        <w:jc w:val="both"/>
        <w:rPr>
          <w:rFonts w:ascii="CGP" w:hAnsi="CGP"/>
        </w:rPr>
      </w:pPr>
    </w:p>
    <w:p w14:paraId="2670F656" w14:textId="77777777" w:rsidP="003B18C3" w:rsidR="0021657E" w:rsidRDefault="0021657E" w:rsidRPr="003A3E00">
      <w:pPr>
        <w:spacing w:line="276" w:lineRule="auto"/>
        <w:rPr>
          <w:rFonts w:ascii="CGP" w:hAnsi="CGP"/>
          <w:b/>
          <w:caps/>
        </w:rPr>
      </w:pPr>
      <w:r w:rsidRPr="003A3E00">
        <w:rPr>
          <w:rFonts w:ascii="CGP" w:hAnsi="CGP"/>
          <w:b/>
          <w:caps/>
          <w:u w:val="single"/>
        </w:rPr>
        <w:t>En foi de quoi, il a été convenu et arrêté ce qui suit</w:t>
      </w:r>
      <w:r w:rsidRPr="003A3E00">
        <w:rPr>
          <w:rFonts w:ascii="CGP" w:hAnsi="CGP"/>
          <w:b/>
          <w:caps/>
        </w:rPr>
        <w:t xml:space="preserve"> : </w:t>
      </w:r>
    </w:p>
    <w:p w14:paraId="56A70859" w14:textId="77777777" w:rsidP="003B18C3" w:rsidR="0021657E" w:rsidRDefault="0021657E">
      <w:pPr>
        <w:spacing w:line="276" w:lineRule="auto"/>
        <w:rPr>
          <w:rFonts w:ascii="CGP" w:hAnsi="CGP"/>
          <w:b/>
          <w:sz w:val="22"/>
          <w:szCs w:val="22"/>
        </w:rPr>
      </w:pPr>
    </w:p>
    <w:p w14:paraId="60F826A1" w14:textId="77777777" w:rsidP="003B18C3" w:rsidR="003B18C3" w:rsidRDefault="003B18C3" w:rsidRPr="003A3E00">
      <w:pPr>
        <w:spacing w:line="276" w:lineRule="auto"/>
        <w:rPr>
          <w:rFonts w:ascii="CGP" w:hAnsi="CGP"/>
          <w:b/>
          <w:sz w:val="22"/>
          <w:szCs w:val="22"/>
        </w:rPr>
      </w:pPr>
    </w:p>
    <w:p w14:paraId="2AEEE8B3" w14:textId="77777777" w:rsidP="003B18C3" w:rsidR="0021657E" w:rsidRDefault="0021657E" w:rsidRPr="008F4126">
      <w:pPr>
        <w:spacing w:line="276" w:lineRule="auto"/>
        <w:rPr>
          <w:rFonts w:ascii="CGP" w:hAnsi="CGP"/>
          <w:b/>
          <w:smallCaps/>
          <w:u w:val="single"/>
        </w:rPr>
      </w:pPr>
      <w:r w:rsidRPr="008F4126">
        <w:rPr>
          <w:rFonts w:ascii="CGP" w:hAnsi="CGP"/>
          <w:b/>
          <w:smallCaps/>
          <w:u w:val="single"/>
        </w:rPr>
        <w:t>Chapitre I : champ d’application</w:t>
      </w:r>
    </w:p>
    <w:p w14:paraId="2A61D852" w14:textId="77777777" w:rsidP="003B18C3" w:rsidR="0021657E" w:rsidRDefault="0021657E" w:rsidRPr="008F4126">
      <w:pPr>
        <w:spacing w:line="276" w:lineRule="auto"/>
        <w:rPr>
          <w:rFonts w:ascii="CGP" w:hAnsi="CGP"/>
          <w:b/>
        </w:rPr>
      </w:pPr>
    </w:p>
    <w:p w14:paraId="06B48B99" w14:textId="02A3D6E6" w:rsidP="003B18C3" w:rsidR="0021657E" w:rsidRDefault="0021657E" w:rsidRPr="008F4126">
      <w:pPr>
        <w:spacing w:line="276" w:lineRule="auto"/>
        <w:jc w:val="both"/>
        <w:rPr>
          <w:rFonts w:ascii="CGP" w:hAnsi="CGP"/>
        </w:rPr>
      </w:pPr>
      <w:r w:rsidRPr="008F4126">
        <w:rPr>
          <w:rFonts w:ascii="CGP" w:hAnsi="CGP"/>
        </w:rPr>
        <w:t xml:space="preserve">Le présent accord s’appliquera à </w:t>
      </w:r>
      <w:r w:rsidRPr="009F4EE0">
        <w:rPr>
          <w:rFonts w:ascii="CGP" w:hAnsi="CGP"/>
        </w:rPr>
        <w:t xml:space="preserve">l’ensemble des salariés de </w:t>
      </w:r>
      <w:r w:rsidR="0064553C" w:rsidRPr="009F4EE0">
        <w:rPr>
          <w:rFonts w:ascii="CGP" w:hAnsi="CGP"/>
        </w:rPr>
        <w:t>l’</w:t>
      </w:r>
      <w:r w:rsidR="0007252E" w:rsidRPr="009F4EE0">
        <w:rPr>
          <w:rFonts w:ascii="CGP" w:hAnsi="CGP"/>
        </w:rPr>
        <w:t>Établissement</w:t>
      </w:r>
      <w:r w:rsidR="0064553C" w:rsidRPr="008F4126">
        <w:rPr>
          <w:rFonts w:ascii="CGP" w:hAnsi="CGP"/>
        </w:rPr>
        <w:t xml:space="preserve"> </w:t>
      </w:r>
      <w:r w:rsidR="0072232C" w:rsidRPr="008F4126">
        <w:rPr>
          <w:rFonts w:ascii="CGP" w:hAnsi="CGP"/>
        </w:rPr>
        <w:t>Public de Coopération Culturelle Centre Pompidou-Metz</w:t>
      </w:r>
      <w:r w:rsidR="009F4EE0">
        <w:rPr>
          <w:rFonts w:ascii="CGP" w:hAnsi="CGP"/>
        </w:rPr>
        <w:t>.</w:t>
      </w:r>
    </w:p>
    <w:p w14:paraId="03CB16B0" w14:textId="77777777" w:rsidP="003B18C3" w:rsidR="003B18C3" w:rsidRDefault="003B18C3" w:rsidRPr="008F4126">
      <w:pPr>
        <w:spacing w:line="276" w:lineRule="auto"/>
        <w:jc w:val="both"/>
        <w:rPr>
          <w:rFonts w:ascii="CGP" w:hAnsi="CGP"/>
        </w:rPr>
      </w:pPr>
    </w:p>
    <w:p w14:paraId="2132025B" w14:textId="77777777" w:rsidP="003B18C3" w:rsidR="0021657E" w:rsidRDefault="0021657E" w:rsidRPr="008F4126">
      <w:pPr>
        <w:spacing w:line="276" w:lineRule="auto"/>
        <w:rPr>
          <w:rFonts w:ascii="CGP" w:hAnsi="CGP"/>
          <w:b/>
          <w:smallCaps/>
          <w:u w:val="single"/>
        </w:rPr>
      </w:pPr>
      <w:r w:rsidRPr="008F4126">
        <w:rPr>
          <w:rFonts w:ascii="CGP" w:hAnsi="CGP"/>
          <w:b/>
          <w:smallCaps/>
          <w:u w:val="single"/>
        </w:rPr>
        <w:t xml:space="preserve">Chapitre II : </w:t>
      </w:r>
      <w:r w:rsidR="005018F0" w:rsidRPr="008F4126">
        <w:rPr>
          <w:rFonts w:ascii="CGP" w:hAnsi="CGP"/>
          <w:b/>
          <w:smallCaps/>
          <w:u w:val="single"/>
        </w:rPr>
        <w:t>La rémunération, le temps de travail et le partage de la valeur ajoutée</w:t>
      </w:r>
    </w:p>
    <w:p w14:paraId="16911B2D" w14:textId="77777777" w:rsidP="003B18C3" w:rsidR="005018F0" w:rsidRDefault="005018F0" w:rsidRPr="008F4126">
      <w:pPr>
        <w:spacing w:line="276" w:lineRule="auto"/>
        <w:rPr>
          <w:rFonts w:ascii="CGP" w:hAnsi="CGP"/>
          <w:b/>
          <w:smallCaps/>
          <w:u w:val="single"/>
        </w:rPr>
      </w:pPr>
    </w:p>
    <w:p w14:paraId="083CF1B6" w14:textId="77777777" w:rsidP="00D10113" w:rsidR="00D10113" w:rsidRDefault="00D10113">
      <w:pPr>
        <w:spacing w:line="276" w:lineRule="auto"/>
        <w:jc w:val="both"/>
        <w:rPr>
          <w:rFonts w:ascii="CGP" w:hAnsi="CGP"/>
        </w:rPr>
      </w:pPr>
      <w:r w:rsidRPr="008B66DC">
        <w:rPr>
          <w:rFonts w:ascii="CGP" w:hAnsi="CGP"/>
        </w:rPr>
        <w:t xml:space="preserve">L’effectif moyen diminue de plus de </w:t>
      </w:r>
      <w:r>
        <w:rPr>
          <w:rFonts w:ascii="CGP" w:hAnsi="CGP"/>
        </w:rPr>
        <w:t>3</w:t>
      </w:r>
      <w:r w:rsidRPr="008B66DC">
        <w:rPr>
          <w:rFonts w:ascii="CGP" w:hAnsi="CGP"/>
        </w:rPr>
        <w:t xml:space="preserve"> personnes, passant de 74 salariés en 2020 à 70,5 salariés en 2021 (-4,7 %), avec notamment le moindre recours à des CDD de renfort pour surcroît d’activité du fait de la crise sanitaire qui a entraîné une fermeture de l’établissement pendant 4,5 mois en 2021. Le faible taux d’embauche au cours de l’année 2021 s’explique aussi par le Covid et par la difficulté pour accueillir de nouvelles recrues. </w:t>
      </w:r>
    </w:p>
    <w:p w14:paraId="13CA1566" w14:textId="77777777" w:rsidR="00D10113" w:rsidRDefault="00D10113">
      <w:pPr>
        <w:spacing w:after="120" w:before="120"/>
        <w:jc w:val="both"/>
        <w:rPr>
          <w:rFonts w:ascii="CGP" w:hAnsi="CGP"/>
        </w:rPr>
      </w:pPr>
      <w:r w:rsidRPr="00722D7B">
        <w:rPr>
          <w:rFonts w:ascii="CGP" w:hAnsi="CGP"/>
        </w:rPr>
        <w:t xml:space="preserve">La masse salariale suit la même tendance avec </w:t>
      </w:r>
      <w:r>
        <w:rPr>
          <w:rFonts w:ascii="CGP" w:hAnsi="CGP"/>
        </w:rPr>
        <w:t xml:space="preserve">toutefois </w:t>
      </w:r>
      <w:r w:rsidRPr="00722D7B">
        <w:rPr>
          <w:rFonts w:ascii="CGP" w:hAnsi="CGP"/>
        </w:rPr>
        <w:t xml:space="preserve">une diminution </w:t>
      </w:r>
      <w:r>
        <w:rPr>
          <w:rFonts w:ascii="CGP" w:hAnsi="CGP"/>
        </w:rPr>
        <w:t xml:space="preserve">moins marquée </w:t>
      </w:r>
      <w:r w:rsidRPr="00722D7B">
        <w:rPr>
          <w:rFonts w:ascii="CGP" w:hAnsi="CGP"/>
        </w:rPr>
        <w:t>de -1,3%</w:t>
      </w:r>
      <w:r>
        <w:rPr>
          <w:rFonts w:ascii="CGP" w:hAnsi="CGP"/>
        </w:rPr>
        <w:t>.</w:t>
      </w:r>
    </w:p>
    <w:p w14:paraId="085E7F45" w14:textId="3E7B1B10" w:rsidR="00830060" w:rsidRDefault="00830060">
      <w:pPr>
        <w:spacing w:after="120" w:before="120"/>
        <w:jc w:val="both"/>
        <w:rPr>
          <w:rFonts w:ascii="CGP" w:hAnsi="CGP"/>
        </w:rPr>
      </w:pPr>
      <w:r>
        <w:rPr>
          <w:rFonts w:ascii="CGP" w:hAnsi="CGP"/>
        </w:rPr>
        <w:t>Le nombre de contrat</w:t>
      </w:r>
      <w:r w:rsidR="00676C69">
        <w:rPr>
          <w:rFonts w:ascii="CGP" w:hAnsi="CGP"/>
        </w:rPr>
        <w:t>s</w:t>
      </w:r>
      <w:r>
        <w:rPr>
          <w:rFonts w:ascii="CGP" w:hAnsi="CGP"/>
        </w:rPr>
        <w:t xml:space="preserve"> à temps partiel est en </w:t>
      </w:r>
      <w:r w:rsidR="00985831">
        <w:rPr>
          <w:rFonts w:ascii="CGP" w:hAnsi="CGP"/>
        </w:rPr>
        <w:t xml:space="preserve">légère </w:t>
      </w:r>
      <w:r w:rsidR="004C365E">
        <w:rPr>
          <w:rFonts w:ascii="CGP" w:hAnsi="CGP"/>
        </w:rPr>
        <w:t>diminu</w:t>
      </w:r>
      <w:r>
        <w:rPr>
          <w:rFonts w:ascii="CGP" w:hAnsi="CGP"/>
        </w:rPr>
        <w:t xml:space="preserve">tion, notamment du fait </w:t>
      </w:r>
      <w:r w:rsidR="004C365E">
        <w:rPr>
          <w:rFonts w:ascii="CGP" w:hAnsi="CGP"/>
        </w:rPr>
        <w:t>du passage à temps plein de certains salariés.</w:t>
      </w:r>
    </w:p>
    <w:p w14:paraId="255F56E5" w14:textId="727EABEC" w:rsidP="003B18C3" w:rsidR="002021E3" w:rsidRDefault="002021E3">
      <w:pPr>
        <w:spacing w:line="276" w:lineRule="auto"/>
        <w:jc w:val="both"/>
        <w:rPr>
          <w:rFonts w:ascii="CGP" w:hAnsi="CGP"/>
        </w:rPr>
      </w:pPr>
    </w:p>
    <w:p w14:paraId="62AE8A14" w14:textId="77777777" w:rsidP="003B18C3" w:rsidR="0021657E" w:rsidRDefault="0021657E" w:rsidRPr="008F4126">
      <w:pPr>
        <w:spacing w:line="276" w:lineRule="auto"/>
        <w:rPr>
          <w:rFonts w:ascii="CGP" w:hAnsi="CGP"/>
          <w:b/>
          <w:smallCaps/>
          <w:u w:val="single"/>
        </w:rPr>
      </w:pPr>
      <w:r w:rsidRPr="008F4126">
        <w:rPr>
          <w:rFonts w:ascii="CGP" w:hAnsi="CGP"/>
          <w:b/>
          <w:smallCaps/>
          <w:u w:val="single"/>
        </w:rPr>
        <w:t>Chapitre III : l’egalité professionnelle entre hommes et femmes</w:t>
      </w:r>
    </w:p>
    <w:p w14:paraId="5CF40272" w14:textId="77777777" w:rsidP="003B18C3" w:rsidR="0021657E" w:rsidRDefault="0021657E" w:rsidRPr="008F4126">
      <w:pPr>
        <w:spacing w:line="276" w:lineRule="auto"/>
        <w:jc w:val="both"/>
        <w:rPr>
          <w:rFonts w:ascii="CGP" w:hAnsi="CGP"/>
        </w:rPr>
      </w:pPr>
    </w:p>
    <w:p w14:paraId="4195EF00" w14:textId="77777777" w:rsidP="003B18C3" w:rsidR="0021657E" w:rsidRDefault="0021657E" w:rsidRPr="008F4126">
      <w:pPr>
        <w:spacing w:line="276" w:lineRule="auto"/>
        <w:jc w:val="both"/>
        <w:rPr>
          <w:rFonts w:ascii="CGP" w:hAnsi="CGP"/>
        </w:rPr>
      </w:pPr>
      <w:r w:rsidRPr="00A55EC4">
        <w:rPr>
          <w:rFonts w:ascii="CGP" w:hAnsi="CGP"/>
        </w:rPr>
        <w:t>En application de la loi n°2006-340 du 23 mars 2006,</w:t>
      </w:r>
      <w:r w:rsidRPr="008F4126">
        <w:rPr>
          <w:rFonts w:ascii="CGP" w:hAnsi="CGP"/>
        </w:rPr>
        <w:t xml:space="preserve"> la Direction a évoqué, lors des négociations, la question du traitement des écarts de rémunération entre les hommes et les </w:t>
      </w:r>
      <w:r w:rsidRPr="008F4126">
        <w:rPr>
          <w:rFonts w:ascii="CGP" w:hAnsi="CGP"/>
        </w:rPr>
        <w:lastRenderedPageBreak/>
        <w:t>femmes, en analysant et identifiant les situations les plus susceptibles de présenter une différence salariale et devant donc faire l’objet d’une analyse prioritaire.</w:t>
      </w:r>
    </w:p>
    <w:p w14:paraId="2FFE9EE7" w14:textId="77777777" w:rsidP="003B18C3" w:rsidR="0021657E" w:rsidRDefault="0021657E" w:rsidRPr="008F4126">
      <w:pPr>
        <w:spacing w:line="276" w:lineRule="auto"/>
        <w:jc w:val="both"/>
        <w:rPr>
          <w:rFonts w:ascii="CGP" w:hAnsi="CGP"/>
        </w:rPr>
      </w:pPr>
    </w:p>
    <w:p w14:paraId="5622DDD5" w14:textId="323114CC" w:rsidP="003B18C3" w:rsidR="0021657E" w:rsidRDefault="0021657E">
      <w:pPr>
        <w:spacing w:line="276" w:lineRule="auto"/>
        <w:jc w:val="both"/>
        <w:rPr>
          <w:rFonts w:ascii="CGP" w:hAnsi="CGP"/>
        </w:rPr>
      </w:pPr>
      <w:r w:rsidRPr="008F4126">
        <w:rPr>
          <w:rFonts w:ascii="CGP" w:hAnsi="CGP"/>
        </w:rPr>
        <w:t>A notamment été analysée, au 31 décembre 20</w:t>
      </w:r>
      <w:r w:rsidR="005503D4">
        <w:rPr>
          <w:rFonts w:ascii="CGP" w:hAnsi="CGP"/>
        </w:rPr>
        <w:t>2</w:t>
      </w:r>
      <w:r w:rsidR="004C365E">
        <w:rPr>
          <w:rFonts w:ascii="CGP" w:hAnsi="CGP"/>
        </w:rPr>
        <w:t>1</w:t>
      </w:r>
      <w:r w:rsidRPr="008F4126">
        <w:rPr>
          <w:rFonts w:ascii="CGP" w:hAnsi="CGP"/>
        </w:rPr>
        <w:t>, la situation comparée des hommes et des femmes concernant :</w:t>
      </w:r>
    </w:p>
    <w:p w14:paraId="12A50D06" w14:textId="0148F044" w:rsidP="003B18C3" w:rsidR="0021657E" w:rsidRDefault="001E4E78" w:rsidRPr="008F4126">
      <w:pPr>
        <w:numPr>
          <w:ilvl w:val="0"/>
          <w:numId w:val="4"/>
        </w:numPr>
        <w:spacing w:line="276" w:lineRule="auto"/>
        <w:jc w:val="both"/>
        <w:rPr>
          <w:rFonts w:ascii="CGP" w:hAnsi="CGP"/>
        </w:rPr>
      </w:pPr>
      <w:r w:rsidRPr="008F4126">
        <w:rPr>
          <w:rFonts w:ascii="CGP" w:hAnsi="CGP"/>
        </w:rPr>
        <w:t>leur catégorie</w:t>
      </w:r>
      <w:r w:rsidR="00A55EC4">
        <w:rPr>
          <w:rFonts w:ascii="CGP" w:hAnsi="CGP"/>
        </w:rPr>
        <w:t>,</w:t>
      </w:r>
      <w:r w:rsidRPr="008F4126">
        <w:rPr>
          <w:rFonts w:ascii="CGP" w:hAnsi="CGP"/>
        </w:rPr>
        <w:t xml:space="preserve"> </w:t>
      </w:r>
    </w:p>
    <w:p w14:paraId="60F14E15" w14:textId="66360EB5" w:rsidP="003B18C3" w:rsidR="0021657E" w:rsidRDefault="0021657E" w:rsidRPr="008F4126">
      <w:pPr>
        <w:numPr>
          <w:ilvl w:val="0"/>
          <w:numId w:val="4"/>
        </w:numPr>
        <w:spacing w:line="276" w:lineRule="auto"/>
        <w:jc w:val="both"/>
        <w:rPr>
          <w:rFonts w:ascii="CGP" w:hAnsi="CGP"/>
          <w:b/>
          <w:smallCaps/>
          <w:u w:val="single"/>
        </w:rPr>
      </w:pPr>
      <w:r w:rsidRPr="008F4126">
        <w:rPr>
          <w:rFonts w:ascii="CGP" w:hAnsi="CGP"/>
        </w:rPr>
        <w:t>leur salaire moyen brut par catégorie</w:t>
      </w:r>
      <w:r w:rsidR="00A55EC4">
        <w:rPr>
          <w:rFonts w:ascii="CGP" w:hAnsi="CGP"/>
        </w:rPr>
        <w:t>.</w:t>
      </w:r>
    </w:p>
    <w:p w14:paraId="49E53F73" w14:textId="77777777" w:rsidP="003B18C3" w:rsidR="0021657E" w:rsidRDefault="0021657E" w:rsidRPr="008F4126">
      <w:pPr>
        <w:spacing w:line="276" w:lineRule="auto"/>
        <w:jc w:val="both"/>
        <w:rPr>
          <w:rFonts w:ascii="CGP" w:hAnsi="CGP"/>
        </w:rPr>
      </w:pPr>
    </w:p>
    <w:p w14:paraId="0C154CB0" w14:textId="35DAB07B" w:rsidP="005503D4" w:rsidR="00D10113" w:rsidRDefault="00D10113">
      <w:pPr>
        <w:spacing w:line="276" w:lineRule="auto"/>
        <w:jc w:val="both"/>
        <w:rPr>
          <w:rFonts w:ascii="CGP" w:hAnsi="CGP"/>
        </w:rPr>
      </w:pPr>
      <w:bookmarkStart w:id="0" w:name="_Hlk2843924"/>
      <w:r w:rsidRPr="00CF3151">
        <w:rPr>
          <w:rFonts w:ascii="CGP" w:hAnsi="CGP"/>
        </w:rPr>
        <w:t>La répartition hommes/femmes dans l’effectif est relativement stable avec toujours environ 2/3 de femmes et 1/3 d’hommes. On constate toutefois en 2021 un léger rééquilibrage</w:t>
      </w:r>
      <w:r>
        <w:rPr>
          <w:rFonts w:ascii="CGP" w:hAnsi="CGP"/>
        </w:rPr>
        <w:t xml:space="preserve"> </w:t>
      </w:r>
      <w:r w:rsidRPr="00CF3151">
        <w:rPr>
          <w:rFonts w:ascii="CGP" w:hAnsi="CGP"/>
        </w:rPr>
        <w:t>puisqu’il y a en moyenne 45,5 femmes et 25 hommes dans l’effectif, contre 51,1 femmes et 22,9 hommes en 2020</w:t>
      </w:r>
      <w:r>
        <w:rPr>
          <w:rFonts w:ascii="CGP" w:hAnsi="CGP"/>
        </w:rPr>
        <w:t>.</w:t>
      </w:r>
    </w:p>
    <w:p w14:paraId="50E35D58" w14:textId="202880A7" w:rsidP="005503D4" w:rsidR="005503D4" w:rsidRDefault="00D10113" w:rsidRPr="005D75E2">
      <w:pPr>
        <w:spacing w:line="276" w:lineRule="auto"/>
        <w:jc w:val="both"/>
        <w:rPr>
          <w:rFonts w:ascii="CGP" w:hAnsi="CGP"/>
        </w:rPr>
      </w:pPr>
      <w:r w:rsidRPr="005C428C">
        <w:rPr>
          <w:rFonts w:ascii="CGP" w:hAnsi="CGP"/>
        </w:rPr>
        <w:t xml:space="preserve">La situation comparée des hommes et des femmes sur les salaires de </w:t>
      </w:r>
      <w:r w:rsidRPr="001D7988">
        <w:rPr>
          <w:rFonts w:ascii="CGP" w:hAnsi="CGP"/>
        </w:rPr>
        <w:t>base au 31/12/2021 ne fait pas apparaître de déséquilibres manifestes. Des écarts subsistent, mais un rééquilibrage a été opéré en 2021, notamment causé par une ancienneté croissante des femmes et un recrutement d’hommes à des postes et des salaires de début de grille</w:t>
      </w:r>
      <w:r>
        <w:rPr>
          <w:rFonts w:ascii="CGP" w:hAnsi="CGP"/>
        </w:rPr>
        <w:t>.</w:t>
      </w:r>
    </w:p>
    <w:p w14:paraId="3D1B06DF" w14:textId="0FCA2BBB" w:rsidP="00ED45AB" w:rsidR="005503D4" w:rsidRDefault="005503D4">
      <w:pPr>
        <w:spacing w:line="276" w:lineRule="auto"/>
        <w:jc w:val="both"/>
        <w:rPr>
          <w:rFonts w:ascii="CGP" w:hAnsi="CGP"/>
        </w:rPr>
      </w:pPr>
    </w:p>
    <w:bookmarkEnd w:id="0"/>
    <w:p w14:paraId="1AA4994C" w14:textId="231EDFDB" w:rsidP="005503D4" w:rsidR="00697BBE" w:rsidRDefault="00697BBE">
      <w:pPr>
        <w:spacing w:line="276" w:lineRule="auto"/>
        <w:jc w:val="both"/>
        <w:rPr>
          <w:rFonts w:ascii="CGP" w:hAnsi="CGP"/>
          <w:b/>
          <w:smallCaps/>
          <w:u w:val="single"/>
        </w:rPr>
      </w:pPr>
      <w:r w:rsidRPr="008F4126">
        <w:rPr>
          <w:rFonts w:ascii="CGP" w:hAnsi="CGP"/>
          <w:b/>
          <w:smallCaps/>
          <w:u w:val="single"/>
        </w:rPr>
        <w:t xml:space="preserve">Chapitre IV : </w:t>
      </w:r>
      <w:r>
        <w:rPr>
          <w:rFonts w:ascii="CGP" w:hAnsi="CGP"/>
          <w:b/>
          <w:smallCaps/>
          <w:u w:val="single"/>
        </w:rPr>
        <w:t>Equilibre vie privée vie professionnelle</w:t>
      </w:r>
    </w:p>
    <w:p w14:paraId="3799BAEC" w14:textId="77777777" w:rsidP="003B18C3" w:rsidR="00697BBE" w:rsidRDefault="00697BBE">
      <w:pPr>
        <w:spacing w:line="276" w:lineRule="auto"/>
        <w:rPr>
          <w:rFonts w:ascii="CGP" w:hAnsi="CGP"/>
          <w:b/>
          <w:smallCaps/>
          <w:u w:val="single"/>
        </w:rPr>
      </w:pPr>
    </w:p>
    <w:p w14:paraId="6AD32DFE" w14:textId="60B95934" w:rsidP="003B18C3" w:rsidR="00FC0FC0" w:rsidRDefault="00FC0FC0">
      <w:pPr>
        <w:spacing w:line="276" w:lineRule="auto"/>
        <w:jc w:val="both"/>
        <w:rPr>
          <w:rFonts w:ascii="CGP" w:hAnsi="CGP"/>
        </w:rPr>
      </w:pPr>
      <w:r w:rsidRPr="00676C69">
        <w:rPr>
          <w:rFonts w:ascii="CGP" w:hAnsi="CGP"/>
        </w:rPr>
        <w:t xml:space="preserve">La Direction </w:t>
      </w:r>
      <w:r w:rsidR="00A70BD4">
        <w:rPr>
          <w:rFonts w:ascii="CGP" w:hAnsi="CGP"/>
        </w:rPr>
        <w:t>a la volonté d’</w:t>
      </w:r>
      <w:r w:rsidRPr="00676C69">
        <w:rPr>
          <w:rFonts w:ascii="CGP" w:hAnsi="CGP"/>
        </w:rPr>
        <w:t>aider les salariés à concilier au mieux vie familiale et professionn</w:t>
      </w:r>
      <w:r w:rsidR="005F3E9A" w:rsidRPr="00676C69">
        <w:rPr>
          <w:rFonts w:ascii="CGP" w:hAnsi="CGP"/>
        </w:rPr>
        <w:t>e</w:t>
      </w:r>
      <w:r w:rsidRPr="00676C69">
        <w:rPr>
          <w:rFonts w:ascii="CGP" w:hAnsi="CGP"/>
        </w:rPr>
        <w:t>lle</w:t>
      </w:r>
      <w:r w:rsidR="00ED6229">
        <w:rPr>
          <w:rFonts w:ascii="CGP" w:hAnsi="CGP"/>
        </w:rPr>
        <w:t xml:space="preserve">. </w:t>
      </w:r>
    </w:p>
    <w:p w14:paraId="11D83C2D" w14:textId="423CF5C8" w:rsidP="003B18C3" w:rsidR="005977A3" w:rsidRDefault="005977A3">
      <w:pPr>
        <w:spacing w:line="276" w:lineRule="auto"/>
        <w:rPr>
          <w:rFonts w:ascii="CGP" w:hAnsi="CGP"/>
        </w:rPr>
      </w:pPr>
    </w:p>
    <w:p w14:paraId="29C691A0" w14:textId="77777777" w:rsidP="003B18C3" w:rsidR="00C16A57" w:rsidRDefault="00C16A57">
      <w:pPr>
        <w:spacing w:line="276" w:lineRule="auto"/>
        <w:rPr>
          <w:rFonts w:ascii="CGP" w:hAnsi="CGP"/>
          <w:b/>
          <w:smallCaps/>
          <w:u w:val="single"/>
        </w:rPr>
      </w:pPr>
      <w:r w:rsidRPr="008F4126">
        <w:rPr>
          <w:rFonts w:ascii="CGP" w:hAnsi="CGP"/>
          <w:b/>
          <w:smallCaps/>
          <w:u w:val="single"/>
        </w:rPr>
        <w:t xml:space="preserve">Chapitre V : </w:t>
      </w:r>
      <w:r>
        <w:rPr>
          <w:rFonts w:ascii="CGP" w:hAnsi="CGP"/>
          <w:b/>
          <w:smallCaps/>
          <w:u w:val="single"/>
        </w:rPr>
        <w:t>Maintien dans l’emploi des travailleurs handicapés</w:t>
      </w:r>
    </w:p>
    <w:p w14:paraId="41CD78F2" w14:textId="77777777" w:rsidP="003B18C3" w:rsidR="00C16A57" w:rsidRDefault="00C16A57" w:rsidRPr="005D75E2">
      <w:pPr>
        <w:spacing w:line="276" w:lineRule="auto"/>
        <w:rPr>
          <w:rFonts w:ascii="CGP" w:hAnsi="CGP"/>
          <w:b/>
          <w:smallCaps/>
          <w:u w:val="single"/>
        </w:rPr>
      </w:pPr>
    </w:p>
    <w:p w14:paraId="68D92CE0" w14:textId="0106F320" w:rsidP="003B18C3" w:rsidR="005D75E2" w:rsidRDefault="005503D4" w:rsidRPr="005D75E2">
      <w:pPr>
        <w:spacing w:line="276" w:lineRule="auto"/>
        <w:jc w:val="both"/>
        <w:rPr>
          <w:rFonts w:ascii="CGP" w:hAnsi="CGP"/>
        </w:rPr>
      </w:pPr>
      <w:r w:rsidRPr="005D75E2">
        <w:rPr>
          <w:rFonts w:ascii="CGP" w:hAnsi="CGP"/>
        </w:rPr>
        <w:t>En 202</w:t>
      </w:r>
      <w:r w:rsidR="00ED6229">
        <w:rPr>
          <w:rFonts w:ascii="CGP" w:hAnsi="CGP"/>
        </w:rPr>
        <w:t>1</w:t>
      </w:r>
      <w:r w:rsidR="00CF27C2" w:rsidRPr="005D75E2">
        <w:rPr>
          <w:rFonts w:ascii="CGP" w:hAnsi="CGP"/>
        </w:rPr>
        <w:t>,</w:t>
      </w:r>
      <w:r w:rsidRPr="005D75E2">
        <w:rPr>
          <w:rFonts w:ascii="CGP" w:hAnsi="CGP"/>
        </w:rPr>
        <w:t xml:space="preserve"> deux</w:t>
      </w:r>
      <w:r w:rsidR="00AF09EC" w:rsidRPr="005D75E2">
        <w:rPr>
          <w:rFonts w:ascii="CGP" w:hAnsi="CGP"/>
        </w:rPr>
        <w:t xml:space="preserve"> salariés </w:t>
      </w:r>
      <w:r w:rsidR="00D100A1">
        <w:rPr>
          <w:rFonts w:ascii="CGP" w:hAnsi="CGP"/>
        </w:rPr>
        <w:t xml:space="preserve">sont </w:t>
      </w:r>
      <w:r w:rsidR="00AF09EC" w:rsidRPr="005D75E2">
        <w:rPr>
          <w:rFonts w:ascii="CGP" w:hAnsi="CGP"/>
        </w:rPr>
        <w:t>déclarés travailleurs</w:t>
      </w:r>
      <w:r w:rsidR="00CF27C2" w:rsidRPr="005D75E2">
        <w:rPr>
          <w:rFonts w:ascii="CGP" w:hAnsi="CGP"/>
        </w:rPr>
        <w:t xml:space="preserve"> en situation d</w:t>
      </w:r>
      <w:r w:rsidR="005D5775">
        <w:rPr>
          <w:rFonts w:ascii="CGP" w:hAnsi="CGP"/>
        </w:rPr>
        <w:t xml:space="preserve">e </w:t>
      </w:r>
      <w:r w:rsidR="00CF27C2" w:rsidRPr="005D75E2">
        <w:rPr>
          <w:rFonts w:ascii="CGP" w:hAnsi="CGP"/>
        </w:rPr>
        <w:t>handicaps</w:t>
      </w:r>
      <w:r w:rsidR="00AF09EC" w:rsidRPr="005D75E2">
        <w:rPr>
          <w:rFonts w:ascii="CGP" w:hAnsi="CGP"/>
        </w:rPr>
        <w:t xml:space="preserve">. </w:t>
      </w:r>
    </w:p>
    <w:p w14:paraId="482AC02E" w14:textId="765280BB" w:rsidP="003B18C3" w:rsidR="003E652D" w:rsidRDefault="00AF09EC" w:rsidRPr="005D75E2">
      <w:pPr>
        <w:spacing w:line="276" w:lineRule="auto"/>
        <w:jc w:val="both"/>
        <w:rPr>
          <w:rFonts w:ascii="CGP" w:hAnsi="CGP"/>
        </w:rPr>
      </w:pPr>
      <w:r w:rsidRPr="005D75E2">
        <w:rPr>
          <w:rFonts w:ascii="CGP" w:hAnsi="CGP"/>
        </w:rPr>
        <w:t xml:space="preserve">Une attention particulière </w:t>
      </w:r>
      <w:r w:rsidR="005D75E2" w:rsidRPr="005D75E2">
        <w:rPr>
          <w:rFonts w:ascii="CGP" w:hAnsi="CGP"/>
        </w:rPr>
        <w:t xml:space="preserve">leur </w:t>
      </w:r>
      <w:r w:rsidRPr="005D75E2">
        <w:rPr>
          <w:rFonts w:ascii="CGP" w:hAnsi="CGP"/>
        </w:rPr>
        <w:t>est portée par l’établissement</w:t>
      </w:r>
      <w:r w:rsidR="003E652D" w:rsidRPr="005D75E2">
        <w:rPr>
          <w:rFonts w:ascii="CGP" w:hAnsi="CGP"/>
        </w:rPr>
        <w:t xml:space="preserve">. </w:t>
      </w:r>
    </w:p>
    <w:p w14:paraId="02A5C33F" w14:textId="4E68BCC6" w:rsidP="003B18C3" w:rsidR="00697BBE" w:rsidRDefault="00ED6229" w:rsidRPr="005D75E2">
      <w:pPr>
        <w:spacing w:line="276" w:lineRule="auto"/>
        <w:jc w:val="both"/>
        <w:rPr>
          <w:rFonts w:ascii="CGP" w:hAnsi="CGP"/>
        </w:rPr>
      </w:pPr>
      <w:r>
        <w:rPr>
          <w:rFonts w:ascii="CGP" w:hAnsi="CGP"/>
        </w:rPr>
        <w:t>Des aménagements dans les locaux sanitaires ont été effectués pour les adapter à l’évolution de l’état de santé d’un de ces salariés</w:t>
      </w:r>
      <w:r w:rsidR="005503D4" w:rsidRPr="005D75E2">
        <w:rPr>
          <w:rFonts w:ascii="CGP" w:hAnsi="CGP"/>
        </w:rPr>
        <w:t xml:space="preserve">. </w:t>
      </w:r>
    </w:p>
    <w:p w14:paraId="0D64192D" w14:textId="77777777" w:rsidP="003B18C3" w:rsidR="005D75E2" w:rsidRDefault="005D75E2" w:rsidRPr="00CC3824">
      <w:pPr>
        <w:spacing w:line="276" w:lineRule="auto"/>
        <w:rPr>
          <w:rFonts w:ascii="CGP" w:hAnsi="CGP"/>
          <w:b/>
          <w:smallCaps/>
          <w:u w:val="single"/>
        </w:rPr>
      </w:pPr>
    </w:p>
    <w:p w14:paraId="05240BE0" w14:textId="2424DCC6" w:rsidP="003B18C3" w:rsidR="0021657E" w:rsidRDefault="0021657E" w:rsidRPr="00CC3824">
      <w:pPr>
        <w:spacing w:line="276" w:lineRule="auto"/>
        <w:rPr>
          <w:rFonts w:ascii="CGP" w:hAnsi="CGP"/>
          <w:b/>
          <w:smallCaps/>
          <w:u w:val="single"/>
        </w:rPr>
      </w:pPr>
      <w:r w:rsidRPr="00CC3824">
        <w:rPr>
          <w:rFonts w:ascii="CGP" w:hAnsi="CGP"/>
          <w:b/>
          <w:smallCaps/>
          <w:u w:val="single"/>
        </w:rPr>
        <w:t>Chapitre</w:t>
      </w:r>
      <w:r w:rsidR="00B3777F" w:rsidRPr="00CC3824">
        <w:rPr>
          <w:rFonts w:ascii="CGP" w:hAnsi="CGP"/>
          <w:b/>
          <w:smallCaps/>
          <w:u w:val="single"/>
        </w:rPr>
        <w:t xml:space="preserve"> </w:t>
      </w:r>
      <w:r w:rsidRPr="00CC3824">
        <w:rPr>
          <w:rFonts w:ascii="CGP" w:hAnsi="CGP"/>
          <w:b/>
          <w:smallCaps/>
          <w:u w:val="single"/>
        </w:rPr>
        <w:t>V</w:t>
      </w:r>
      <w:r w:rsidR="00123B50" w:rsidRPr="00CC3824">
        <w:rPr>
          <w:rFonts w:ascii="CGP" w:hAnsi="CGP"/>
          <w:b/>
          <w:smallCaps/>
          <w:u w:val="single"/>
        </w:rPr>
        <w:t>I</w:t>
      </w:r>
      <w:r w:rsidRPr="00CC3824">
        <w:rPr>
          <w:rFonts w:ascii="CGP" w:hAnsi="CGP"/>
          <w:b/>
          <w:smallCaps/>
          <w:u w:val="single"/>
        </w:rPr>
        <w:t xml:space="preserve"> : </w:t>
      </w:r>
      <w:r w:rsidR="00F16026" w:rsidRPr="00CC3824">
        <w:rPr>
          <w:rFonts w:ascii="CGP" w:hAnsi="CGP"/>
          <w:b/>
          <w:smallCaps/>
          <w:u w:val="single"/>
        </w:rPr>
        <w:t>Les mesures pour</w:t>
      </w:r>
      <w:r w:rsidRPr="00CC3824">
        <w:rPr>
          <w:rFonts w:ascii="CGP" w:hAnsi="CGP"/>
          <w:b/>
          <w:smallCaps/>
          <w:u w:val="single"/>
        </w:rPr>
        <w:t xml:space="preserve"> </w:t>
      </w:r>
      <w:r w:rsidR="000D570B" w:rsidRPr="00CC3824">
        <w:rPr>
          <w:rFonts w:ascii="CGP" w:hAnsi="CGP"/>
          <w:b/>
          <w:smallCaps/>
          <w:u w:val="single"/>
        </w:rPr>
        <w:t>20</w:t>
      </w:r>
      <w:r w:rsidR="00AF09EC">
        <w:rPr>
          <w:rFonts w:ascii="CGP" w:hAnsi="CGP"/>
          <w:b/>
          <w:smallCaps/>
          <w:u w:val="single"/>
        </w:rPr>
        <w:t>2</w:t>
      </w:r>
      <w:r w:rsidR="00ED6229">
        <w:rPr>
          <w:rFonts w:ascii="CGP" w:hAnsi="CGP"/>
          <w:b/>
          <w:smallCaps/>
          <w:u w:val="single"/>
        </w:rPr>
        <w:t>2</w:t>
      </w:r>
    </w:p>
    <w:p w14:paraId="296D84E8" w14:textId="6C9A7D31" w:rsidP="00455F80" w:rsidR="002C041D" w:rsidRDefault="002C041D" w:rsidRPr="002C041D">
      <w:pPr>
        <w:jc w:val="both"/>
        <w:rPr>
          <w:rFonts w:ascii="CGP" w:hAnsi="CGP"/>
          <w:bCs/>
        </w:rPr>
      </w:pPr>
    </w:p>
    <w:p w14:paraId="557B503A" w14:textId="2FA8C29C" w:rsidP="0048487D" w:rsidR="0048487D" w:rsidRDefault="0048487D" w:rsidRPr="0048487D">
      <w:pPr>
        <w:pStyle w:val="Paragraphedeliste"/>
        <w:numPr>
          <w:ilvl w:val="0"/>
          <w:numId w:val="19"/>
        </w:numPr>
        <w:spacing w:line="276" w:lineRule="auto"/>
        <w:jc w:val="both"/>
        <w:rPr>
          <w:rFonts w:ascii="CGP" w:hAnsi="CGP"/>
          <w:b/>
          <w:bCs/>
        </w:rPr>
      </w:pPr>
      <w:r w:rsidRPr="0048487D">
        <w:rPr>
          <w:rFonts w:ascii="CGP" w:hAnsi="CGP"/>
          <w:b/>
          <w:bCs/>
        </w:rPr>
        <w:t>Augmentation générale</w:t>
      </w:r>
    </w:p>
    <w:p w14:paraId="783E9975" w14:textId="77777777" w:rsidP="0048487D" w:rsidR="0048487D" w:rsidRDefault="0048487D" w:rsidRPr="0048487D">
      <w:pPr>
        <w:pStyle w:val="Paragraphedeliste"/>
        <w:spacing w:line="276" w:lineRule="auto"/>
        <w:jc w:val="both"/>
        <w:rPr>
          <w:rFonts w:ascii="CGP" w:hAnsi="CGP"/>
        </w:rPr>
      </w:pPr>
    </w:p>
    <w:p w14:paraId="2F5207E4" w14:textId="77777777" w:rsidP="00CE67A6" w:rsidR="005D5775" w:rsidRDefault="00ED6229">
      <w:pPr>
        <w:spacing w:line="276" w:lineRule="auto"/>
        <w:jc w:val="both"/>
        <w:rPr>
          <w:rFonts w:ascii="CGP" w:hAnsi="CGP"/>
        </w:rPr>
      </w:pPr>
      <w:r>
        <w:rPr>
          <w:rFonts w:ascii="CGP" w:hAnsi="CGP"/>
        </w:rPr>
        <w:t xml:space="preserve">Compte tenu de l’inflation, il a été décidé d’attribuer une augmentation de 3.5 % du salaire </w:t>
      </w:r>
      <w:r w:rsidR="005D5775">
        <w:rPr>
          <w:rFonts w:ascii="CGP" w:hAnsi="CGP"/>
        </w:rPr>
        <w:t xml:space="preserve">brut </w:t>
      </w:r>
      <w:r>
        <w:rPr>
          <w:rFonts w:ascii="CGP" w:hAnsi="CGP"/>
        </w:rPr>
        <w:t xml:space="preserve">de base à tous les salariés en CDI </w:t>
      </w:r>
      <w:r w:rsidR="005D5775">
        <w:rPr>
          <w:rFonts w:ascii="CGP" w:hAnsi="CGP"/>
        </w:rPr>
        <w:t>présents dans l’effectif au moins depuis le</w:t>
      </w:r>
      <w:r>
        <w:rPr>
          <w:rFonts w:ascii="CGP" w:hAnsi="CGP"/>
        </w:rPr>
        <w:t xml:space="preserve"> 1</w:t>
      </w:r>
      <w:r w:rsidRPr="00ED6229">
        <w:rPr>
          <w:rFonts w:ascii="CGP" w:hAnsi="CGP"/>
          <w:vertAlign w:val="superscript"/>
        </w:rPr>
        <w:t>er</w:t>
      </w:r>
      <w:r>
        <w:rPr>
          <w:rFonts w:ascii="CGP" w:hAnsi="CGP"/>
        </w:rPr>
        <w:t xml:space="preserve"> janvier 2022. </w:t>
      </w:r>
    </w:p>
    <w:p w14:paraId="21CFA988" w14:textId="224795FE" w:rsidP="00CE67A6" w:rsidR="00ED6229" w:rsidRDefault="00ED6229">
      <w:pPr>
        <w:spacing w:line="276" w:lineRule="auto"/>
        <w:jc w:val="both"/>
        <w:rPr>
          <w:rFonts w:ascii="CGP" w:hAnsi="CGP"/>
        </w:rPr>
      </w:pPr>
      <w:r>
        <w:rPr>
          <w:rFonts w:ascii="CGP" w:hAnsi="CGP"/>
        </w:rPr>
        <w:t xml:space="preserve">Cette augmentation de salaire sera applicable </w:t>
      </w:r>
      <w:r w:rsidR="005D5775">
        <w:rPr>
          <w:rFonts w:ascii="CGP" w:hAnsi="CGP"/>
        </w:rPr>
        <w:t>à compter du</w:t>
      </w:r>
      <w:r w:rsidR="00F30D5F">
        <w:rPr>
          <w:rFonts w:ascii="CGP" w:hAnsi="CGP"/>
        </w:rPr>
        <w:t xml:space="preserve"> 1</w:t>
      </w:r>
      <w:r w:rsidR="00F30D5F" w:rsidRPr="00F30D5F">
        <w:rPr>
          <w:rFonts w:ascii="CGP" w:hAnsi="CGP"/>
          <w:vertAlign w:val="superscript"/>
        </w:rPr>
        <w:t>er</w:t>
      </w:r>
      <w:r w:rsidR="00F30D5F">
        <w:rPr>
          <w:rFonts w:ascii="CGP" w:hAnsi="CGP"/>
        </w:rPr>
        <w:t xml:space="preserve"> </w:t>
      </w:r>
      <w:r w:rsidR="005D5775">
        <w:rPr>
          <w:rFonts w:ascii="CGP" w:hAnsi="CGP"/>
        </w:rPr>
        <w:t>mars</w:t>
      </w:r>
      <w:r>
        <w:rPr>
          <w:rFonts w:ascii="CGP" w:hAnsi="CGP"/>
        </w:rPr>
        <w:t xml:space="preserve"> 2022.</w:t>
      </w:r>
    </w:p>
    <w:p w14:paraId="3B26E057" w14:textId="5D794444" w:rsidP="00CE67A6" w:rsidR="0048487D" w:rsidRDefault="0048487D">
      <w:pPr>
        <w:spacing w:line="276" w:lineRule="auto"/>
        <w:jc w:val="both"/>
        <w:rPr>
          <w:rFonts w:ascii="CGP" w:hAnsi="CGP"/>
        </w:rPr>
      </w:pPr>
    </w:p>
    <w:p w14:paraId="103CDCAB" w14:textId="1890EC61" w:rsidP="0048487D" w:rsidR="0048487D" w:rsidRDefault="0048487D" w:rsidRPr="0048487D">
      <w:pPr>
        <w:pStyle w:val="Paragraphedeliste"/>
        <w:numPr>
          <w:ilvl w:val="0"/>
          <w:numId w:val="19"/>
        </w:numPr>
        <w:spacing w:line="276" w:lineRule="auto"/>
        <w:jc w:val="both"/>
        <w:rPr>
          <w:rFonts w:ascii="CGP" w:hAnsi="CGP"/>
          <w:b/>
          <w:bCs/>
        </w:rPr>
      </w:pPr>
      <w:r w:rsidRPr="0048487D">
        <w:rPr>
          <w:rFonts w:ascii="CGP" w:hAnsi="CGP"/>
          <w:b/>
          <w:bCs/>
        </w:rPr>
        <w:t>Médaille du travail</w:t>
      </w:r>
    </w:p>
    <w:p w14:paraId="329E111F" w14:textId="27B6483D" w:rsidP="0048487D" w:rsidR="0048487D" w:rsidRDefault="0048487D">
      <w:pPr>
        <w:spacing w:line="276" w:lineRule="auto"/>
        <w:jc w:val="both"/>
        <w:rPr>
          <w:rFonts w:ascii="CGP" w:hAnsi="CGP"/>
        </w:rPr>
      </w:pPr>
    </w:p>
    <w:p w14:paraId="16FE12F8" w14:textId="0232614A" w:rsidP="0048487D" w:rsidR="0048487D" w:rsidRDefault="0048487D">
      <w:pPr>
        <w:spacing w:line="276" w:lineRule="auto"/>
        <w:jc w:val="both"/>
        <w:rPr>
          <w:rFonts w:ascii="CGP" w:hAnsi="CGP"/>
        </w:rPr>
      </w:pPr>
      <w:r>
        <w:rPr>
          <w:rFonts w:ascii="CGP" w:hAnsi="CGP"/>
        </w:rPr>
        <w:t xml:space="preserve">Il a été décidé de prendre en charge l’achat de la médaille du travail pour les salariés récipiendaires. </w:t>
      </w:r>
    </w:p>
    <w:p w14:paraId="6489CBB7" w14:textId="61CAFC7E" w:rsidP="0048487D" w:rsidR="00F30D5F" w:rsidRDefault="00F30D5F">
      <w:pPr>
        <w:spacing w:line="276" w:lineRule="auto"/>
        <w:jc w:val="both"/>
        <w:rPr>
          <w:rFonts w:ascii="CGP" w:hAnsi="CGP"/>
        </w:rPr>
      </w:pPr>
    </w:p>
    <w:p w14:paraId="4ED99DFE" w14:textId="77777777" w:rsidP="0048487D" w:rsidR="004A3503" w:rsidRDefault="004A3503" w:rsidRPr="0048487D">
      <w:pPr>
        <w:spacing w:line="276" w:lineRule="auto"/>
        <w:jc w:val="both"/>
        <w:rPr>
          <w:rFonts w:ascii="CGP" w:hAnsi="CGP"/>
        </w:rPr>
      </w:pPr>
    </w:p>
    <w:p w14:paraId="08564B39" w14:textId="77777777" w:rsidP="003B18C3" w:rsidR="0021657E" w:rsidRDefault="000C7362" w:rsidRPr="008F4126">
      <w:pPr>
        <w:spacing w:line="276" w:lineRule="auto"/>
        <w:jc w:val="both"/>
        <w:rPr>
          <w:rFonts w:ascii="CGP" w:hAnsi="CGP"/>
          <w:b/>
          <w:smallCaps/>
          <w:u w:val="single"/>
        </w:rPr>
      </w:pPr>
      <w:r w:rsidRPr="008F4126">
        <w:rPr>
          <w:rFonts w:ascii="CGP" w:hAnsi="CGP"/>
          <w:b/>
          <w:smallCaps/>
          <w:u w:val="single"/>
        </w:rPr>
        <w:lastRenderedPageBreak/>
        <w:t>Chapitre V</w:t>
      </w:r>
      <w:r w:rsidR="00B3777F">
        <w:rPr>
          <w:rFonts w:ascii="CGP" w:hAnsi="CGP"/>
          <w:b/>
          <w:smallCaps/>
          <w:u w:val="single"/>
        </w:rPr>
        <w:t>I</w:t>
      </w:r>
      <w:r w:rsidR="00123B50">
        <w:rPr>
          <w:rFonts w:ascii="CGP" w:hAnsi="CGP"/>
          <w:b/>
          <w:smallCaps/>
          <w:u w:val="single"/>
        </w:rPr>
        <w:t>I</w:t>
      </w:r>
      <w:r w:rsidR="0021657E" w:rsidRPr="008F4126">
        <w:rPr>
          <w:rFonts w:ascii="CGP" w:hAnsi="CGP"/>
          <w:b/>
          <w:smallCaps/>
          <w:u w:val="single"/>
        </w:rPr>
        <w:t> : durée – revision – denonciation de l’accord</w:t>
      </w:r>
    </w:p>
    <w:p w14:paraId="71908D24" w14:textId="77777777" w:rsidP="003B18C3" w:rsidR="0021657E" w:rsidRDefault="0021657E" w:rsidRPr="008F4126">
      <w:pPr>
        <w:spacing w:line="276" w:lineRule="auto"/>
        <w:jc w:val="both"/>
        <w:rPr>
          <w:rFonts w:ascii="CGP" w:hAnsi="CGP"/>
          <w:b/>
        </w:rPr>
      </w:pPr>
    </w:p>
    <w:p w14:paraId="51838A33" w14:textId="77777777" w:rsidP="003B18C3" w:rsidR="0021657E" w:rsidRDefault="0021657E" w:rsidRPr="008F4126">
      <w:pPr>
        <w:spacing w:line="276" w:lineRule="auto"/>
        <w:jc w:val="both"/>
        <w:rPr>
          <w:rFonts w:ascii="CGP" w:hAnsi="CGP"/>
        </w:rPr>
      </w:pPr>
      <w:r w:rsidRPr="008F4126">
        <w:rPr>
          <w:rFonts w:ascii="CGP" w:hAnsi="CGP"/>
        </w:rPr>
        <w:t>Les présentes dispositions sont valables pendant un an et prendront fin au plus tard au jour de l’entrée en vigueur du prochain accord conclu dans le cadre des négociations annuelles obligatoires.</w:t>
      </w:r>
    </w:p>
    <w:p w14:paraId="3E59A490" w14:textId="77777777" w:rsidP="003B18C3" w:rsidR="0021657E" w:rsidRDefault="0021657E" w:rsidRPr="008F4126">
      <w:pPr>
        <w:spacing w:line="276" w:lineRule="auto"/>
        <w:jc w:val="both"/>
        <w:rPr>
          <w:rFonts w:ascii="CGP" w:hAnsi="CGP"/>
        </w:rPr>
      </w:pPr>
    </w:p>
    <w:p w14:paraId="100B0095" w14:textId="77777777" w:rsidP="003B18C3" w:rsidR="0021657E" w:rsidRDefault="00FD6FE7" w:rsidRPr="008F4126">
      <w:pPr>
        <w:spacing w:line="276" w:lineRule="auto"/>
        <w:jc w:val="both"/>
        <w:rPr>
          <w:rFonts w:ascii="CGP" w:hAnsi="CGP"/>
        </w:rPr>
      </w:pPr>
      <w:r w:rsidRPr="008F4126">
        <w:rPr>
          <w:rFonts w:ascii="CGP" w:hAnsi="CGP"/>
        </w:rPr>
        <w:t xml:space="preserve">Le présent accord pourra être révisé à tout moment, durant la période d’application. </w:t>
      </w:r>
      <w:r w:rsidR="0021657E" w:rsidRPr="008F4126">
        <w:rPr>
          <w:rFonts w:ascii="CGP" w:hAnsi="CGP"/>
        </w:rPr>
        <w:t>La demande de révision devra être adressée par écrit aux autres parties accompagnée d’un projet d’avenant. Dans ce cas, une négociation s’ouvrira dans le délai de deux mois suivant la réception de ladite demande.</w:t>
      </w:r>
    </w:p>
    <w:p w14:paraId="1122068F" w14:textId="77777777" w:rsidP="003B18C3" w:rsidR="0021657E" w:rsidRDefault="0021657E" w:rsidRPr="008F4126">
      <w:pPr>
        <w:spacing w:line="276" w:lineRule="auto"/>
        <w:jc w:val="both"/>
        <w:rPr>
          <w:rFonts w:ascii="CGP" w:hAnsi="CGP"/>
        </w:rPr>
      </w:pPr>
      <w:r w:rsidRPr="008F4126">
        <w:rPr>
          <w:rFonts w:ascii="CGP" w:hAnsi="CGP"/>
        </w:rPr>
        <w:t>En cas de dénonciation par l’une des parties signataires, il sera fait application des dispositions de l’article L 2261-9 du Code du travail.</w:t>
      </w:r>
    </w:p>
    <w:p w14:paraId="14F52A1B" w14:textId="77777777" w:rsidP="003B18C3" w:rsidR="003B18C3" w:rsidRDefault="003B18C3">
      <w:pPr>
        <w:spacing w:line="276" w:lineRule="auto"/>
        <w:jc w:val="both"/>
        <w:rPr>
          <w:rFonts w:ascii="CGP" w:hAnsi="CGP"/>
          <w:b/>
          <w:smallCaps/>
          <w:u w:val="single"/>
        </w:rPr>
      </w:pPr>
    </w:p>
    <w:p w14:paraId="1C5D16CB" w14:textId="77777777" w:rsidP="003B18C3" w:rsidR="0021657E" w:rsidRDefault="000C7362" w:rsidRPr="008F4126">
      <w:pPr>
        <w:spacing w:line="276" w:lineRule="auto"/>
        <w:jc w:val="both"/>
        <w:rPr>
          <w:rFonts w:ascii="CGP" w:hAnsi="CGP"/>
          <w:b/>
          <w:smallCaps/>
          <w:u w:val="single"/>
        </w:rPr>
      </w:pPr>
      <w:r w:rsidRPr="008F4126">
        <w:rPr>
          <w:rFonts w:ascii="CGP" w:hAnsi="CGP"/>
          <w:b/>
          <w:smallCaps/>
          <w:u w:val="single"/>
        </w:rPr>
        <w:t>Chapitre VI</w:t>
      </w:r>
      <w:r w:rsidR="00123B50">
        <w:rPr>
          <w:rFonts w:ascii="CGP" w:hAnsi="CGP"/>
          <w:b/>
          <w:smallCaps/>
          <w:u w:val="single"/>
        </w:rPr>
        <w:t>I</w:t>
      </w:r>
      <w:r w:rsidR="00B3777F">
        <w:rPr>
          <w:rFonts w:ascii="CGP" w:hAnsi="CGP"/>
          <w:b/>
          <w:smallCaps/>
          <w:u w:val="single"/>
        </w:rPr>
        <w:t>I</w:t>
      </w:r>
      <w:r w:rsidR="0021657E" w:rsidRPr="008F4126">
        <w:rPr>
          <w:rFonts w:ascii="CGP" w:hAnsi="CGP"/>
          <w:b/>
          <w:smallCaps/>
          <w:u w:val="single"/>
        </w:rPr>
        <w:t> : dépôt et entrée en vigueur</w:t>
      </w:r>
    </w:p>
    <w:p w14:paraId="3A401A13" w14:textId="77777777" w:rsidP="003B18C3" w:rsidR="0021657E" w:rsidRDefault="0021657E" w:rsidRPr="008F4126">
      <w:pPr>
        <w:spacing w:line="276" w:lineRule="auto"/>
        <w:jc w:val="both"/>
        <w:rPr>
          <w:rFonts w:ascii="CGP" w:hAnsi="CGP"/>
        </w:rPr>
      </w:pPr>
    </w:p>
    <w:p w14:paraId="47B82D32" w14:textId="334D0033" w:rsidP="003B18C3" w:rsidR="0048322F" w:rsidRDefault="00CA2F40">
      <w:pPr>
        <w:spacing w:line="276" w:lineRule="auto"/>
        <w:jc w:val="both"/>
        <w:rPr>
          <w:rFonts w:ascii="CGP" w:hAnsi="CGP"/>
        </w:rPr>
      </w:pPr>
      <w:r>
        <w:rPr>
          <w:rFonts w:ascii="CGP" w:hAnsi="CGP"/>
        </w:rPr>
        <w:t xml:space="preserve">Le présent accord sera déposé dans les conditions prévues à l’article </w:t>
      </w:r>
      <w:r w:rsidR="00D62444">
        <w:rPr>
          <w:rFonts w:ascii="CGP" w:hAnsi="CGP"/>
        </w:rPr>
        <w:t>D</w:t>
      </w:r>
      <w:r>
        <w:rPr>
          <w:rFonts w:ascii="CGP" w:hAnsi="CGP"/>
        </w:rPr>
        <w:t>.2231-</w:t>
      </w:r>
      <w:r w:rsidR="00D62444">
        <w:rPr>
          <w:rFonts w:ascii="CGP" w:hAnsi="CGP"/>
        </w:rPr>
        <w:t>2</w:t>
      </w:r>
      <w:r>
        <w:rPr>
          <w:rFonts w:ascii="CGP" w:hAnsi="CGP"/>
        </w:rPr>
        <w:t xml:space="preserve"> du Code du Travail. </w:t>
      </w:r>
    </w:p>
    <w:p w14:paraId="64FCFFD1" w14:textId="58EED1FC" w:rsidP="003B18C3" w:rsidR="00CA2F40" w:rsidRDefault="00CA2F40">
      <w:pPr>
        <w:spacing w:line="276" w:lineRule="auto"/>
        <w:jc w:val="both"/>
        <w:rPr>
          <w:rFonts w:ascii="CGP" w:hAnsi="CGP"/>
        </w:rPr>
      </w:pPr>
    </w:p>
    <w:p w14:paraId="5CFAA150" w14:textId="0CB21B59" w:rsidP="003B18C3" w:rsidR="00CA2F40" w:rsidRDefault="00CA2F40">
      <w:pPr>
        <w:spacing w:line="276" w:lineRule="auto"/>
        <w:jc w:val="both"/>
        <w:rPr>
          <w:rFonts w:ascii="CGP" w:hAnsi="CGP"/>
        </w:rPr>
      </w:pPr>
      <w:r>
        <w:rPr>
          <w:rFonts w:ascii="CGP" w:hAnsi="CGP"/>
        </w:rPr>
        <w:t>Un exemplaire sera remis aux parties signataires</w:t>
      </w:r>
      <w:r w:rsidR="00D62444">
        <w:rPr>
          <w:rFonts w:ascii="CGP" w:hAnsi="CGP"/>
        </w:rPr>
        <w:t xml:space="preserve">. Il sera également disponible sur le site intranet du Centre Pompidou-Metz et sera donc accessible à l’ensemble du personnel. </w:t>
      </w:r>
    </w:p>
    <w:p w14:paraId="7C776D0E" w14:textId="0009D9F7" w:rsidP="003B18C3" w:rsidR="00CA2F40" w:rsidRDefault="00CA2F40">
      <w:pPr>
        <w:spacing w:line="276" w:lineRule="auto"/>
        <w:jc w:val="both"/>
        <w:rPr>
          <w:rFonts w:ascii="CGP" w:hAnsi="CGP"/>
        </w:rPr>
      </w:pPr>
    </w:p>
    <w:p w14:paraId="14FB908E" w14:textId="27BCB9A8" w:rsidP="003B18C3" w:rsidR="00CA2F40" w:rsidRDefault="00CA2F40">
      <w:pPr>
        <w:spacing w:line="276" w:lineRule="auto"/>
        <w:jc w:val="both"/>
        <w:rPr>
          <w:rFonts w:ascii="CGP" w:hAnsi="CGP"/>
        </w:rPr>
      </w:pPr>
      <w:r>
        <w:rPr>
          <w:rFonts w:ascii="CGP" w:hAnsi="CGP"/>
        </w:rPr>
        <w:t>En outre, le présent</w:t>
      </w:r>
      <w:r w:rsidR="00D62444">
        <w:rPr>
          <w:rFonts w:ascii="CGP" w:hAnsi="CGP"/>
        </w:rPr>
        <w:t> </w:t>
      </w:r>
      <w:r>
        <w:rPr>
          <w:rFonts w:ascii="CGP" w:hAnsi="CGP"/>
        </w:rPr>
        <w:t xml:space="preserve">accord sera déposé </w:t>
      </w:r>
      <w:r w:rsidR="00D62444">
        <w:rPr>
          <w:rFonts w:ascii="CGP" w:hAnsi="CGP"/>
        </w:rPr>
        <w:t xml:space="preserve">de manière anonymisée sur la plateforme en ligne TéléAccords </w:t>
      </w:r>
      <w:r w:rsidR="00D62444" w:rsidRPr="0007252E">
        <w:rPr>
          <w:rFonts w:ascii="CGP" w:hAnsi="CGP"/>
        </w:rPr>
        <w:t>(</w:t>
      </w:r>
      <w:hyperlink r:id="rId9" w:history="1">
        <w:r w:rsidR="00D62444" w:rsidRPr="0007252E">
          <w:rPr>
            <w:rStyle w:val="Lienhypertexte"/>
            <w:rFonts w:ascii="CGP" w:hAnsi="CGP"/>
            <w:color w:val="auto"/>
            <w:u w:val="none"/>
          </w:rPr>
          <w:t>www.teleaccords.travail-emploi.gouv.fr</w:t>
        </w:r>
      </w:hyperlink>
      <w:r w:rsidR="00D62444" w:rsidRPr="0007252E">
        <w:rPr>
          <w:rFonts w:ascii="CGP" w:hAnsi="CGP"/>
        </w:rPr>
        <w:t>)</w:t>
      </w:r>
    </w:p>
    <w:p w14:paraId="447610FE" w14:textId="77777777" w:rsidP="003B18C3" w:rsidR="00D62444" w:rsidRDefault="00D62444">
      <w:pPr>
        <w:spacing w:line="276" w:lineRule="auto"/>
        <w:jc w:val="both"/>
        <w:rPr>
          <w:rFonts w:ascii="CGP" w:hAnsi="CGP"/>
        </w:rPr>
      </w:pPr>
    </w:p>
    <w:p w14:paraId="5523E4B4" w14:textId="77777777" w:rsidP="003B18C3" w:rsidR="0021657E" w:rsidRDefault="0021657E" w:rsidRPr="008F4126">
      <w:pPr>
        <w:spacing w:line="276" w:lineRule="auto"/>
        <w:jc w:val="both"/>
        <w:rPr>
          <w:rFonts w:ascii="CGP" w:hAnsi="CGP"/>
        </w:rPr>
      </w:pPr>
    </w:p>
    <w:p w14:paraId="5D09AC53" w14:textId="0A8F21A9" w:rsidP="003B18C3" w:rsidR="0021657E" w:rsidRDefault="000A6DC0" w:rsidRPr="008F4126">
      <w:pPr>
        <w:spacing w:line="276" w:lineRule="auto"/>
        <w:jc w:val="both"/>
        <w:rPr>
          <w:rFonts w:ascii="CGP" w:hAnsi="CGP"/>
        </w:rPr>
      </w:pPr>
      <w:r>
        <w:rPr>
          <w:rFonts w:ascii="CGP" w:hAnsi="CGP"/>
        </w:rPr>
        <w:t xml:space="preserve">Le présent accord </w:t>
      </w:r>
      <w:r w:rsidR="0057637C">
        <w:rPr>
          <w:rFonts w:ascii="CGP" w:hAnsi="CGP"/>
        </w:rPr>
        <w:t xml:space="preserve">sera </w:t>
      </w:r>
      <w:r w:rsidR="00A3645D">
        <w:rPr>
          <w:rFonts w:ascii="CGP" w:hAnsi="CGP"/>
        </w:rPr>
        <w:t>applicable</w:t>
      </w:r>
      <w:r w:rsidR="0057637C">
        <w:rPr>
          <w:rFonts w:ascii="CGP" w:hAnsi="CGP"/>
        </w:rPr>
        <w:t xml:space="preserve"> au 1</w:t>
      </w:r>
      <w:r w:rsidR="0057637C" w:rsidRPr="00CC3824">
        <w:rPr>
          <w:rFonts w:ascii="CGP" w:hAnsi="CGP"/>
          <w:vertAlign w:val="superscript"/>
        </w:rPr>
        <w:t>er</w:t>
      </w:r>
      <w:r w:rsidR="0057637C">
        <w:rPr>
          <w:rFonts w:ascii="CGP" w:hAnsi="CGP"/>
        </w:rPr>
        <w:t xml:space="preserve"> </w:t>
      </w:r>
      <w:r w:rsidR="005D5775">
        <w:rPr>
          <w:rFonts w:ascii="CGP" w:hAnsi="CGP"/>
        </w:rPr>
        <w:t>mars</w:t>
      </w:r>
      <w:r w:rsidR="0048487D">
        <w:rPr>
          <w:rFonts w:ascii="CGP" w:hAnsi="CGP"/>
        </w:rPr>
        <w:t xml:space="preserve"> 2022</w:t>
      </w:r>
      <w:r w:rsidR="0021657E" w:rsidRPr="008F4126">
        <w:rPr>
          <w:rFonts w:ascii="CGP" w:hAnsi="CGP"/>
        </w:rPr>
        <w:t>.</w:t>
      </w:r>
    </w:p>
    <w:p w14:paraId="5724CB4F" w14:textId="77777777" w:rsidP="003B18C3" w:rsidR="007E5566" w:rsidRDefault="007E5566" w:rsidRPr="008F4126">
      <w:pPr>
        <w:spacing w:line="276" w:lineRule="auto"/>
        <w:jc w:val="both"/>
        <w:rPr>
          <w:rFonts w:ascii="CGP" w:hAnsi="CGP"/>
        </w:rPr>
      </w:pPr>
    </w:p>
    <w:p w14:paraId="399889C4" w14:textId="0FE84DAD" w:rsidP="003B18C3" w:rsidR="0021657E" w:rsidRDefault="00811782" w:rsidRPr="008F4126">
      <w:pPr>
        <w:spacing w:line="276" w:lineRule="auto"/>
        <w:jc w:val="both"/>
        <w:rPr>
          <w:rFonts w:ascii="CGP" w:hAnsi="CGP"/>
        </w:rPr>
      </w:pPr>
      <w:r w:rsidRPr="008F4126">
        <w:rPr>
          <w:rFonts w:ascii="CGP" w:hAnsi="CGP"/>
        </w:rPr>
        <w:t xml:space="preserve">Fait </w:t>
      </w:r>
      <w:r w:rsidR="002F24AD" w:rsidRPr="008F4126">
        <w:rPr>
          <w:rFonts w:ascii="CGP" w:hAnsi="CGP"/>
        </w:rPr>
        <w:t>à Metz</w:t>
      </w:r>
      <w:r w:rsidR="0021657E" w:rsidRPr="008F4126">
        <w:rPr>
          <w:rFonts w:ascii="CGP" w:hAnsi="CGP"/>
        </w:rPr>
        <w:t>,</w:t>
      </w:r>
      <w:r w:rsidR="003B18C3">
        <w:rPr>
          <w:rFonts w:ascii="CGP" w:hAnsi="CGP"/>
        </w:rPr>
        <w:t xml:space="preserve"> </w:t>
      </w:r>
      <w:r w:rsidR="008F78CA">
        <w:rPr>
          <w:rFonts w:ascii="CGP" w:hAnsi="CGP"/>
        </w:rPr>
        <w:t xml:space="preserve">le </w:t>
      </w:r>
      <w:r w:rsidR="00CE7C31">
        <w:rPr>
          <w:rFonts w:ascii="CGP" w:hAnsi="CGP"/>
        </w:rPr>
        <w:t>3 mars</w:t>
      </w:r>
      <w:bookmarkStart w:id="1" w:name="_GoBack"/>
      <w:bookmarkEnd w:id="1"/>
      <w:r w:rsidR="008F78CA">
        <w:rPr>
          <w:rFonts w:ascii="CGP" w:hAnsi="CGP"/>
        </w:rPr>
        <w:t xml:space="preserve"> 20</w:t>
      </w:r>
      <w:r w:rsidR="006E7C78">
        <w:rPr>
          <w:rFonts w:ascii="CGP" w:hAnsi="CGP"/>
        </w:rPr>
        <w:t>2</w:t>
      </w:r>
      <w:r w:rsidR="0048487D">
        <w:rPr>
          <w:rFonts w:ascii="CGP" w:hAnsi="CGP"/>
        </w:rPr>
        <w:t>2</w:t>
      </w:r>
    </w:p>
    <w:p w14:paraId="4717C7F5" w14:textId="77777777" w:rsidP="003B18C3" w:rsidR="002F24AD" w:rsidRDefault="002F24AD" w:rsidRPr="008F4126">
      <w:pPr>
        <w:spacing w:line="276" w:lineRule="auto"/>
        <w:jc w:val="both"/>
        <w:rPr>
          <w:rFonts w:ascii="CGP" w:hAnsi="CGP"/>
        </w:rPr>
      </w:pPr>
    </w:p>
    <w:p w14:paraId="765EE043" w14:textId="77777777" w:rsidP="003B18C3" w:rsidR="0021657E" w:rsidRDefault="0021657E" w:rsidRPr="008F4126">
      <w:pPr>
        <w:spacing w:line="276" w:lineRule="auto"/>
        <w:jc w:val="both"/>
        <w:rPr>
          <w:rFonts w:ascii="CGP" w:hAnsi="CGP"/>
        </w:rPr>
      </w:pPr>
      <w:r w:rsidRPr="008F4126">
        <w:rPr>
          <w:rFonts w:ascii="CGP" w:hAnsi="CGP"/>
        </w:rPr>
        <w:t>Signataires :</w:t>
      </w:r>
    </w:p>
    <w:p w14:paraId="30CE5783" w14:textId="77777777" w:rsidP="003B18C3" w:rsidR="0021657E" w:rsidRDefault="0021657E" w:rsidRPr="008F4126">
      <w:pPr>
        <w:spacing w:line="276" w:lineRule="auto"/>
        <w:jc w:val="both"/>
        <w:rPr>
          <w:rFonts w:ascii="CGP" w:hAnsi="CGP"/>
        </w:rPr>
      </w:pPr>
    </w:p>
    <w:p w14:paraId="77000917" w14:textId="42FBA5C0" w:rsidP="003B18C3" w:rsidR="0021657E" w:rsidRDefault="006202BA" w:rsidRPr="008F4126">
      <w:pPr>
        <w:spacing w:line="276" w:lineRule="auto"/>
        <w:jc w:val="both"/>
        <w:rPr>
          <w:rFonts w:ascii="CGP" w:hAnsi="CGP"/>
          <w:b/>
        </w:rPr>
      </w:pPr>
      <w:r w:rsidRPr="008F4126">
        <w:rPr>
          <w:rFonts w:ascii="CGP" w:hAnsi="CGP"/>
          <w:b/>
        </w:rPr>
        <w:t xml:space="preserve">Pour </w:t>
      </w:r>
      <w:r w:rsidR="007521FC">
        <w:rPr>
          <w:rFonts w:ascii="CGP" w:hAnsi="CGP"/>
          <w:b/>
        </w:rPr>
        <w:t>le Centre Pompidou-Metz</w:t>
      </w:r>
      <w:r w:rsidRPr="008F4126">
        <w:rPr>
          <w:rFonts w:ascii="CGP" w:hAnsi="CGP"/>
          <w:b/>
        </w:rPr>
        <w:t> :</w:t>
      </w:r>
    </w:p>
    <w:p w14:paraId="5769A2A7" w14:textId="6E45295F" w:rsidP="003B18C3" w:rsidR="006202BA" w:rsidRDefault="006202BA" w:rsidRPr="00CC3824">
      <w:pPr>
        <w:spacing w:line="276" w:lineRule="auto"/>
        <w:jc w:val="both"/>
        <w:rPr>
          <w:rFonts w:ascii="CGP" w:hAnsi="CGP"/>
        </w:rPr>
      </w:pPr>
      <w:r w:rsidRPr="00CC3824">
        <w:rPr>
          <w:rFonts w:ascii="CGP" w:hAnsi="CGP"/>
        </w:rPr>
        <w:t>Directrice</w:t>
      </w:r>
    </w:p>
    <w:p w14:paraId="144DD7A9" w14:textId="77777777" w:rsidP="003B18C3" w:rsidR="00811782" w:rsidRDefault="00811782">
      <w:pPr>
        <w:spacing w:line="276" w:lineRule="auto"/>
        <w:jc w:val="both"/>
        <w:rPr>
          <w:rFonts w:ascii="CGP" w:hAnsi="CGP"/>
          <w:b/>
        </w:rPr>
      </w:pPr>
    </w:p>
    <w:p w14:paraId="6E92FB7E" w14:textId="77777777" w:rsidP="003B18C3" w:rsidR="002F24AD" w:rsidRDefault="002F24AD" w:rsidRPr="008F4126">
      <w:pPr>
        <w:spacing w:line="276" w:lineRule="auto"/>
        <w:jc w:val="both"/>
        <w:rPr>
          <w:rFonts w:ascii="CGP" w:hAnsi="CGP"/>
          <w:b/>
        </w:rPr>
      </w:pPr>
    </w:p>
    <w:p w14:paraId="17C6FD7F" w14:textId="77777777" w:rsidP="003B18C3" w:rsidR="002F24AD" w:rsidRDefault="002F24AD" w:rsidRPr="008F4126">
      <w:pPr>
        <w:spacing w:line="276" w:lineRule="auto"/>
        <w:jc w:val="both"/>
        <w:rPr>
          <w:rFonts w:ascii="CGP" w:hAnsi="CGP"/>
          <w:b/>
        </w:rPr>
      </w:pPr>
    </w:p>
    <w:p w14:paraId="47F7BA31" w14:textId="77777777" w:rsidP="003B18C3" w:rsidR="00811782" w:rsidRDefault="006202BA" w:rsidRPr="008F4126">
      <w:pPr>
        <w:spacing w:line="276" w:lineRule="auto"/>
        <w:jc w:val="both"/>
        <w:rPr>
          <w:rFonts w:ascii="CGP" w:hAnsi="CGP"/>
          <w:b/>
        </w:rPr>
      </w:pPr>
      <w:r w:rsidRPr="008F4126">
        <w:rPr>
          <w:rFonts w:ascii="CGP" w:hAnsi="CGP"/>
          <w:b/>
        </w:rPr>
        <w:t>Pour les organisations syndicales représentatives :</w:t>
      </w:r>
    </w:p>
    <w:tbl>
      <w:tblPr>
        <w:tblW w:type="auto" w:w="0"/>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ook w:firstColumn="1" w:firstRow="1" w:lastColumn="0" w:lastRow="0" w:noHBand="0" w:noVBand="1" w:val="04A0"/>
      </w:tblPr>
      <w:tblGrid>
        <w:gridCol w:w="9060"/>
      </w:tblGrid>
      <w:tr w14:paraId="6DFF0010" w14:textId="77777777" w:rsidR="006202BA" w:rsidRPr="008F4126" w:rsidTr="00D5725E">
        <w:tc>
          <w:tcPr>
            <w:tcW w:type="dxa" w:w="9212"/>
            <w:shd w:color="auto" w:fill="auto" w:val="clear"/>
          </w:tcPr>
          <w:p w14:paraId="05AEC777" w14:textId="77777777" w:rsidP="003B18C3" w:rsidR="006202BA" w:rsidRDefault="006202BA" w:rsidRPr="008F4126">
            <w:pPr>
              <w:spacing w:line="276" w:lineRule="auto"/>
              <w:jc w:val="both"/>
              <w:rPr>
                <w:rFonts w:ascii="CGP" w:hAnsi="CGP"/>
                <w:b/>
              </w:rPr>
            </w:pPr>
          </w:p>
          <w:p w14:paraId="1D26D5A8" w14:textId="77777777" w:rsidP="003B18C3" w:rsidR="006202BA" w:rsidRDefault="00F16026" w:rsidRPr="008F4126">
            <w:pPr>
              <w:spacing w:line="276" w:lineRule="auto"/>
              <w:jc w:val="both"/>
              <w:rPr>
                <w:rFonts w:ascii="CGP" w:hAnsi="CGP"/>
                <w:b/>
              </w:rPr>
            </w:pPr>
            <w:r w:rsidRPr="008F4126">
              <w:rPr>
                <w:rFonts w:ascii="CGP" w:hAnsi="CGP"/>
                <w:b/>
              </w:rPr>
              <w:t>UNSA</w:t>
            </w:r>
          </w:p>
          <w:p w14:paraId="75DF550F" w14:textId="3FB47D81" w:rsidP="003B18C3" w:rsidR="006202BA" w:rsidRDefault="006202BA" w:rsidRPr="00CC3824">
            <w:pPr>
              <w:spacing w:line="276" w:lineRule="auto"/>
              <w:jc w:val="both"/>
              <w:rPr>
                <w:rFonts w:ascii="CGP" w:hAnsi="CGP"/>
              </w:rPr>
            </w:pPr>
            <w:r w:rsidRPr="00CC3824">
              <w:rPr>
                <w:rFonts w:ascii="CGP" w:hAnsi="CGP"/>
              </w:rPr>
              <w:t>déléguée syndicale</w:t>
            </w:r>
          </w:p>
          <w:p w14:paraId="0164E2CA" w14:textId="77777777" w:rsidP="003B18C3" w:rsidR="005977A3" w:rsidRDefault="005977A3" w:rsidRPr="008F4126">
            <w:pPr>
              <w:spacing w:line="276" w:lineRule="auto"/>
              <w:jc w:val="both"/>
              <w:rPr>
                <w:rFonts w:ascii="CGP" w:hAnsi="CGP"/>
                <w:i/>
              </w:rPr>
            </w:pPr>
          </w:p>
          <w:p w14:paraId="1400481D" w14:textId="77777777" w:rsidP="003B18C3" w:rsidR="00F30D5F" w:rsidRDefault="00F30D5F">
            <w:pPr>
              <w:spacing w:line="276" w:lineRule="auto"/>
              <w:jc w:val="both"/>
              <w:rPr>
                <w:rFonts w:ascii="CGP" w:hAnsi="CGP"/>
                <w:b/>
              </w:rPr>
            </w:pPr>
          </w:p>
          <w:p w14:paraId="18225761" w14:textId="77777777" w:rsidP="003B18C3" w:rsidR="00F30D5F" w:rsidRDefault="00F30D5F">
            <w:pPr>
              <w:spacing w:line="276" w:lineRule="auto"/>
              <w:jc w:val="both"/>
              <w:rPr>
                <w:rFonts w:ascii="CGP" w:hAnsi="CGP"/>
                <w:b/>
              </w:rPr>
            </w:pPr>
          </w:p>
          <w:p w14:paraId="504B79BC" w14:textId="69DB2B8B" w:rsidP="003B18C3" w:rsidR="00F16026" w:rsidRDefault="00F16026" w:rsidRPr="008F4126">
            <w:pPr>
              <w:spacing w:line="276" w:lineRule="auto"/>
              <w:jc w:val="both"/>
              <w:rPr>
                <w:rFonts w:ascii="CGP" w:hAnsi="CGP"/>
                <w:b/>
              </w:rPr>
            </w:pPr>
            <w:r w:rsidRPr="008F4126">
              <w:rPr>
                <w:rFonts w:ascii="CGP" w:hAnsi="CGP"/>
                <w:b/>
              </w:rPr>
              <w:t>CFE-CGC</w:t>
            </w:r>
          </w:p>
          <w:p w14:paraId="252A9767" w14:textId="61CF6194" w:rsidP="003B18C3" w:rsidR="006202BA" w:rsidRDefault="003C1504" w:rsidRPr="008F4126">
            <w:pPr>
              <w:spacing w:line="276" w:lineRule="auto"/>
              <w:jc w:val="both"/>
              <w:rPr>
                <w:rFonts w:ascii="CGP" w:hAnsi="CGP"/>
                <w:b/>
              </w:rPr>
            </w:pPr>
            <w:r w:rsidRPr="00CC3824">
              <w:rPr>
                <w:rFonts w:ascii="CGP" w:hAnsi="CGP"/>
              </w:rPr>
              <w:t>délégué syndical</w:t>
            </w:r>
          </w:p>
        </w:tc>
      </w:tr>
    </w:tbl>
    <w:p w14:paraId="6AB2681C" w14:textId="77777777" w:rsidP="00C55197" w:rsidR="00811782" w:rsidRDefault="00811782" w:rsidRPr="008F4126">
      <w:pPr>
        <w:spacing w:line="276" w:lineRule="auto"/>
        <w:jc w:val="both"/>
        <w:rPr>
          <w:rFonts w:ascii="CGP" w:hAnsi="CGP"/>
          <w:b/>
        </w:rPr>
      </w:pPr>
    </w:p>
    <w:sectPr w:rsidR="00811782" w:rsidRPr="008F4126" w:rsidSect="005977A3">
      <w:headerReference r:id="rId10" w:type="even"/>
      <w:headerReference r:id="rId11" w:type="default"/>
      <w:pgSz w:h="16838" w:w="11906"/>
      <w:pgMar w:bottom="1134" w:footer="709" w:gutter="0" w:header="709" w:left="1418" w:right="1418" w:top="13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168AE" w14:textId="77777777" w:rsidR="000B31EE" w:rsidRDefault="000B31EE">
      <w:r>
        <w:separator/>
      </w:r>
    </w:p>
  </w:endnote>
  <w:endnote w:type="continuationSeparator" w:id="0">
    <w:p w14:paraId="540F6C73" w14:textId="77777777" w:rsidR="000B31EE" w:rsidRDefault="000B3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P">
    <w:altName w:val="Times New Roman"/>
    <w:charset w:val="00"/>
    <w:family w:val="auto"/>
    <w:pitch w:val="variable"/>
    <w:sig w:usb0="00000001" w:usb1="1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BF16710" w14:textId="77777777" w:rsidR="000B31EE" w:rsidRDefault="000B31EE">
      <w:r>
        <w:separator/>
      </w:r>
    </w:p>
  </w:footnote>
  <w:footnote w:id="0" w:type="continuationSeparator">
    <w:p w14:paraId="43640403" w14:textId="77777777" w:rsidR="000B31EE" w:rsidRDefault="000B31EE">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7842485" w14:textId="77777777" w:rsidR="008A47AA" w:rsidRDefault="008A47AA">
    <w:pPr>
      <w:pStyle w:val="En-tte"/>
      <w:framePr w:hAnchor="margin" w:vAnchor="text" w:wrap="around"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79E633" w14:textId="77777777" w:rsidR="008A47AA" w:rsidRDefault="008A47AA">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ABF5DA1" w14:textId="289E00B9" w:rsidR="008A47AA" w:rsidRDefault="008A47AA" w:rsidRPr="005977A3">
    <w:pPr>
      <w:pStyle w:val="En-tte"/>
      <w:framePr w:hAnchor="margin" w:vAnchor="text" w:wrap="around" w:xAlign="center" w:y="1"/>
      <w:rPr>
        <w:rStyle w:val="Numrodepage"/>
        <w:sz w:val="22"/>
        <w:szCs w:val="22"/>
      </w:rPr>
    </w:pPr>
    <w:r w:rsidRPr="005977A3">
      <w:rPr>
        <w:rStyle w:val="Numrodepage"/>
        <w:sz w:val="22"/>
        <w:szCs w:val="22"/>
      </w:rPr>
      <w:fldChar w:fldCharType="begin"/>
    </w:r>
    <w:r w:rsidRPr="005977A3">
      <w:rPr>
        <w:rStyle w:val="Numrodepage"/>
        <w:sz w:val="22"/>
        <w:szCs w:val="22"/>
      </w:rPr>
      <w:instrText xml:space="preserve">PAGE  </w:instrText>
    </w:r>
    <w:r w:rsidRPr="005977A3">
      <w:rPr>
        <w:rStyle w:val="Numrodepage"/>
        <w:sz w:val="22"/>
        <w:szCs w:val="22"/>
      </w:rPr>
      <w:fldChar w:fldCharType="separate"/>
    </w:r>
    <w:r w:rsidR="00CE7C31">
      <w:rPr>
        <w:rStyle w:val="Numrodepage"/>
        <w:noProof/>
        <w:sz w:val="22"/>
        <w:szCs w:val="22"/>
      </w:rPr>
      <w:t>4</w:t>
    </w:r>
    <w:r w:rsidRPr="005977A3">
      <w:rPr>
        <w:rStyle w:val="Numrodepage"/>
        <w:sz w:val="22"/>
        <w:szCs w:val="22"/>
      </w:rPr>
      <w:fldChar w:fldCharType="end"/>
    </w:r>
  </w:p>
  <w:p w14:paraId="2A77C3A1" w14:textId="77777777" w:rsidR="008A47AA" w:rsidRDefault="008A47AA">
    <w:pPr>
      <w:pStyle w:val="En-tte"/>
      <w:jc w:val="cent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1D"/>
    <w:multiLevelType w:val="multilevel"/>
    <w:tmpl w:val="67E4256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2BF1744"/>
    <w:multiLevelType w:val="hybridMultilevel"/>
    <w:tmpl w:val="FD2656C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098F6C20"/>
    <w:multiLevelType w:val="hybridMultilevel"/>
    <w:tmpl w:val="79483C7E"/>
    <w:lvl w:ilvl="0" w:tplc="CDD05E34">
      <w:start w:val="6"/>
      <w:numFmt w:val="bullet"/>
      <w:lvlText w:val="-"/>
      <w:lvlJc w:val="left"/>
      <w:pPr>
        <w:tabs>
          <w:tab w:pos="1068" w:val="num"/>
        </w:tabs>
        <w:ind w:hanging="360" w:left="1068"/>
      </w:pPr>
      <w:rPr>
        <w:rFonts w:ascii="Tahoma" w:cs="Tahoma" w:eastAsia="Times New Roman" w:hAnsi="Tahoma" w:hint="default"/>
      </w:rPr>
    </w:lvl>
    <w:lvl w:ilvl="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3">
    <w:nsid w:val="15337D8B"/>
    <w:multiLevelType w:val="hybridMultilevel"/>
    <w:tmpl w:val="FD540D4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1D2D794D"/>
    <w:multiLevelType w:val="hybridMultilevel"/>
    <w:tmpl w:val="8B3642F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23FA676A"/>
    <w:multiLevelType w:val="hybridMultilevel"/>
    <w:tmpl w:val="09B6F47A"/>
    <w:lvl w:ilvl="0" w:tplc="E67849EA">
      <w:start w:val="2"/>
      <w:numFmt w:val="bullet"/>
      <w:lvlText w:val="-"/>
      <w:lvlJc w:val="left"/>
      <w:pPr>
        <w:tabs>
          <w:tab w:pos="720" w:val="num"/>
        </w:tabs>
        <w:ind w:hanging="360" w:left="720"/>
      </w:pPr>
      <w:rPr>
        <w:rFonts w:ascii="Book Antiqua" w:cs="Times New Roman" w:eastAsia="Times New Roman" w:hAnsi="Book Antiqu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314A2CCF"/>
    <w:multiLevelType w:val="hybridMultilevel"/>
    <w:tmpl w:val="7F740ADA"/>
    <w:lvl w:ilvl="0" w:tplc="F86A9AEA">
      <w:numFmt w:val="bullet"/>
      <w:lvlText w:val="-"/>
      <w:lvlJc w:val="left"/>
      <w:pPr>
        <w:tabs>
          <w:tab w:pos="720" w:val="num"/>
        </w:tabs>
        <w:ind w:hanging="360" w:left="720"/>
      </w:pPr>
      <w:rPr>
        <w:rFonts w:ascii="Book Antiqua" w:cs="Times New Roman" w:eastAsia="Times New Roman" w:hAnsi="Book Antiqu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3DD5620D"/>
    <w:multiLevelType w:val="hybridMultilevel"/>
    <w:tmpl w:val="B18828B4"/>
    <w:lvl w:ilvl="0" w:tplc="FB9A10D6">
      <w:start w:val="1"/>
      <w:numFmt w:val="decimal"/>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3ECF4060"/>
    <w:multiLevelType w:val="hybridMultilevel"/>
    <w:tmpl w:val="E59413A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29D4C09"/>
    <w:multiLevelType w:val="hybridMultilevel"/>
    <w:tmpl w:val="3C08795C"/>
    <w:lvl w:ilvl="0" w:tplc="298AEF56">
      <w:numFmt w:val="bullet"/>
      <w:lvlText w:val="-"/>
      <w:lvlJc w:val="left"/>
      <w:pPr>
        <w:tabs>
          <w:tab w:pos="720" w:val="num"/>
        </w:tabs>
        <w:ind w:hanging="360" w:left="720"/>
      </w:pPr>
      <w:rPr>
        <w:rFonts w:ascii="Book Antiqua" w:cs="Times New Roman" w:eastAsia="Times New Roman" w:hAnsi="Book Antiqu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47890D16"/>
    <w:multiLevelType w:val="hybridMultilevel"/>
    <w:tmpl w:val="74FA0ECC"/>
    <w:lvl w:ilvl="0" w:tplc="6108E37A">
      <w:start w:val="1"/>
      <w:numFmt w:val="bullet"/>
      <w:lvlText w:val="-"/>
      <w:lvlJc w:val="left"/>
      <w:pPr>
        <w:ind w:hanging="360" w:left="720"/>
      </w:pPr>
      <w:rPr>
        <w:rFonts w:ascii="Tahoma"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9F46532"/>
    <w:multiLevelType w:val="hybridMultilevel"/>
    <w:tmpl w:val="E5B88480"/>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0D2718"/>
    <w:multiLevelType w:val="hybridMultilevel"/>
    <w:tmpl w:val="9232095E"/>
    <w:lvl w:ilvl="0" w:tplc="040C0017">
      <w:start w:val="1"/>
      <w:numFmt w:val="lowerLetter"/>
      <w:lvlText w:val="%1)"/>
      <w:lvlJc w:val="left"/>
      <w:pPr>
        <w:tabs>
          <w:tab w:pos="1800" w:val="num"/>
        </w:tabs>
        <w:ind w:hanging="360" w:left="1800"/>
      </w:pPr>
      <w:rPr>
        <w:rFonts w:hint="default"/>
      </w:rPr>
    </w:lvl>
    <w:lvl w:ilvl="1" w:tentative="1" w:tplc="040C0019">
      <w:start w:val="1"/>
      <w:numFmt w:val="lowerLetter"/>
      <w:lvlText w:val="%2."/>
      <w:lvlJc w:val="left"/>
      <w:pPr>
        <w:tabs>
          <w:tab w:pos="2520" w:val="num"/>
        </w:tabs>
        <w:ind w:hanging="360" w:left="2520"/>
      </w:pPr>
    </w:lvl>
    <w:lvl w:ilvl="2" w:tentative="1" w:tplc="040C001B">
      <w:start w:val="1"/>
      <w:numFmt w:val="lowerRoman"/>
      <w:lvlText w:val="%3."/>
      <w:lvlJc w:val="right"/>
      <w:pPr>
        <w:tabs>
          <w:tab w:pos="3240" w:val="num"/>
        </w:tabs>
        <w:ind w:hanging="180" w:left="3240"/>
      </w:pPr>
    </w:lvl>
    <w:lvl w:ilvl="3" w:tentative="1" w:tplc="040C000F">
      <w:start w:val="1"/>
      <w:numFmt w:val="decimal"/>
      <w:lvlText w:val="%4."/>
      <w:lvlJc w:val="left"/>
      <w:pPr>
        <w:tabs>
          <w:tab w:pos="3960" w:val="num"/>
        </w:tabs>
        <w:ind w:hanging="360" w:left="3960"/>
      </w:pPr>
    </w:lvl>
    <w:lvl w:ilvl="4" w:tentative="1" w:tplc="040C0019">
      <w:start w:val="1"/>
      <w:numFmt w:val="lowerLetter"/>
      <w:lvlText w:val="%5."/>
      <w:lvlJc w:val="left"/>
      <w:pPr>
        <w:tabs>
          <w:tab w:pos="4680" w:val="num"/>
        </w:tabs>
        <w:ind w:hanging="360" w:left="4680"/>
      </w:pPr>
    </w:lvl>
    <w:lvl w:ilvl="5" w:tentative="1" w:tplc="040C001B">
      <w:start w:val="1"/>
      <w:numFmt w:val="lowerRoman"/>
      <w:lvlText w:val="%6."/>
      <w:lvlJc w:val="right"/>
      <w:pPr>
        <w:tabs>
          <w:tab w:pos="5400" w:val="num"/>
        </w:tabs>
        <w:ind w:hanging="180" w:left="5400"/>
      </w:pPr>
    </w:lvl>
    <w:lvl w:ilvl="6" w:tentative="1" w:tplc="040C000F">
      <w:start w:val="1"/>
      <w:numFmt w:val="decimal"/>
      <w:lvlText w:val="%7."/>
      <w:lvlJc w:val="left"/>
      <w:pPr>
        <w:tabs>
          <w:tab w:pos="6120" w:val="num"/>
        </w:tabs>
        <w:ind w:hanging="360" w:left="6120"/>
      </w:pPr>
    </w:lvl>
    <w:lvl w:ilvl="7" w:tentative="1" w:tplc="040C0019">
      <w:start w:val="1"/>
      <w:numFmt w:val="lowerLetter"/>
      <w:lvlText w:val="%8."/>
      <w:lvlJc w:val="left"/>
      <w:pPr>
        <w:tabs>
          <w:tab w:pos="6840" w:val="num"/>
        </w:tabs>
        <w:ind w:hanging="360" w:left="6840"/>
      </w:pPr>
    </w:lvl>
    <w:lvl w:ilvl="8" w:tentative="1" w:tplc="040C001B">
      <w:start w:val="1"/>
      <w:numFmt w:val="lowerRoman"/>
      <w:lvlText w:val="%9."/>
      <w:lvlJc w:val="right"/>
      <w:pPr>
        <w:tabs>
          <w:tab w:pos="7560" w:val="num"/>
        </w:tabs>
        <w:ind w:hanging="180" w:left="7560"/>
      </w:pPr>
    </w:lvl>
  </w:abstractNum>
  <w:abstractNum w15:restartNumberingAfterBreak="0" w:abstractNumId="13">
    <w:nsid w:val="534C4DFE"/>
    <w:multiLevelType w:val="hybridMultilevel"/>
    <w:tmpl w:val="2F02AB06"/>
    <w:lvl w:ilvl="0" w:tplc="040C000F">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4">
    <w:nsid w:val="698D1F20"/>
    <w:multiLevelType w:val="hybridMultilevel"/>
    <w:tmpl w:val="332C6A1E"/>
    <w:lvl w:ilvl="0" w:tplc="6108E37A">
      <w:start w:val="1"/>
      <w:numFmt w:val="bullet"/>
      <w:lvlText w:val="-"/>
      <w:lvlJc w:val="left"/>
      <w:pPr>
        <w:ind w:hanging="360" w:left="720"/>
      </w:pPr>
      <w:rPr>
        <w:rFonts w:ascii="Tahoma"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C053E20"/>
    <w:multiLevelType w:val="hybridMultilevel"/>
    <w:tmpl w:val="4558BE7A"/>
    <w:lvl w:ilvl="0" w:tplc="D6C01CB4">
      <w:start w:val="1"/>
      <w:numFmt w:val="bullet"/>
      <w:lvlText w:val="•"/>
      <w:lvlJc w:val="left"/>
      <w:pPr>
        <w:tabs>
          <w:tab w:pos="720" w:val="num"/>
        </w:tabs>
        <w:ind w:hanging="360" w:left="720"/>
      </w:pPr>
      <w:rPr>
        <w:rFonts w:ascii="Arial" w:hAnsi="Arial" w:hint="default"/>
      </w:rPr>
    </w:lvl>
    <w:lvl w:ilvl="1" w:tentative="1" w:tplc="AFE805D6">
      <w:start w:val="1"/>
      <w:numFmt w:val="bullet"/>
      <w:lvlText w:val="•"/>
      <w:lvlJc w:val="left"/>
      <w:pPr>
        <w:tabs>
          <w:tab w:pos="1440" w:val="num"/>
        </w:tabs>
        <w:ind w:hanging="360" w:left="1440"/>
      </w:pPr>
      <w:rPr>
        <w:rFonts w:ascii="Arial" w:hAnsi="Arial" w:hint="default"/>
      </w:rPr>
    </w:lvl>
    <w:lvl w:ilvl="2" w:tentative="1" w:tplc="41060140">
      <w:start w:val="1"/>
      <w:numFmt w:val="bullet"/>
      <w:lvlText w:val="•"/>
      <w:lvlJc w:val="left"/>
      <w:pPr>
        <w:tabs>
          <w:tab w:pos="2160" w:val="num"/>
        </w:tabs>
        <w:ind w:hanging="360" w:left="2160"/>
      </w:pPr>
      <w:rPr>
        <w:rFonts w:ascii="Arial" w:hAnsi="Arial" w:hint="default"/>
      </w:rPr>
    </w:lvl>
    <w:lvl w:ilvl="3" w:tentative="1" w:tplc="733AD9DA">
      <w:start w:val="1"/>
      <w:numFmt w:val="bullet"/>
      <w:lvlText w:val="•"/>
      <w:lvlJc w:val="left"/>
      <w:pPr>
        <w:tabs>
          <w:tab w:pos="2880" w:val="num"/>
        </w:tabs>
        <w:ind w:hanging="360" w:left="2880"/>
      </w:pPr>
      <w:rPr>
        <w:rFonts w:ascii="Arial" w:hAnsi="Arial" w:hint="default"/>
      </w:rPr>
    </w:lvl>
    <w:lvl w:ilvl="4" w:tentative="1" w:tplc="367A67EE">
      <w:start w:val="1"/>
      <w:numFmt w:val="bullet"/>
      <w:lvlText w:val="•"/>
      <w:lvlJc w:val="left"/>
      <w:pPr>
        <w:tabs>
          <w:tab w:pos="3600" w:val="num"/>
        </w:tabs>
        <w:ind w:hanging="360" w:left="3600"/>
      </w:pPr>
      <w:rPr>
        <w:rFonts w:ascii="Arial" w:hAnsi="Arial" w:hint="default"/>
      </w:rPr>
    </w:lvl>
    <w:lvl w:ilvl="5" w:tentative="1" w:tplc="AC2C9290">
      <w:start w:val="1"/>
      <w:numFmt w:val="bullet"/>
      <w:lvlText w:val="•"/>
      <w:lvlJc w:val="left"/>
      <w:pPr>
        <w:tabs>
          <w:tab w:pos="4320" w:val="num"/>
        </w:tabs>
        <w:ind w:hanging="360" w:left="4320"/>
      </w:pPr>
      <w:rPr>
        <w:rFonts w:ascii="Arial" w:hAnsi="Arial" w:hint="default"/>
      </w:rPr>
    </w:lvl>
    <w:lvl w:ilvl="6" w:tentative="1" w:tplc="306CFA80">
      <w:start w:val="1"/>
      <w:numFmt w:val="bullet"/>
      <w:lvlText w:val="•"/>
      <w:lvlJc w:val="left"/>
      <w:pPr>
        <w:tabs>
          <w:tab w:pos="5040" w:val="num"/>
        </w:tabs>
        <w:ind w:hanging="360" w:left="5040"/>
      </w:pPr>
      <w:rPr>
        <w:rFonts w:ascii="Arial" w:hAnsi="Arial" w:hint="default"/>
      </w:rPr>
    </w:lvl>
    <w:lvl w:ilvl="7" w:tentative="1" w:tplc="9E8ABA9E">
      <w:start w:val="1"/>
      <w:numFmt w:val="bullet"/>
      <w:lvlText w:val="•"/>
      <w:lvlJc w:val="left"/>
      <w:pPr>
        <w:tabs>
          <w:tab w:pos="5760" w:val="num"/>
        </w:tabs>
        <w:ind w:hanging="360" w:left="5760"/>
      </w:pPr>
      <w:rPr>
        <w:rFonts w:ascii="Arial" w:hAnsi="Arial" w:hint="default"/>
      </w:rPr>
    </w:lvl>
    <w:lvl w:ilvl="8" w:tentative="1" w:tplc="B44091E6">
      <w:start w:val="1"/>
      <w:numFmt w:val="bullet"/>
      <w:lvlText w:val="•"/>
      <w:lvlJc w:val="left"/>
      <w:pPr>
        <w:tabs>
          <w:tab w:pos="6480" w:val="num"/>
        </w:tabs>
        <w:ind w:hanging="360" w:left="6480"/>
      </w:pPr>
      <w:rPr>
        <w:rFonts w:ascii="Arial" w:hAnsi="Arial" w:hint="default"/>
      </w:rPr>
    </w:lvl>
  </w:abstractNum>
  <w:abstractNum w15:restartNumberingAfterBreak="0" w:abstractNumId="16">
    <w:nsid w:val="76C65CFB"/>
    <w:multiLevelType w:val="hybridMultilevel"/>
    <w:tmpl w:val="8CD2E6F4"/>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79F63814"/>
    <w:multiLevelType w:val="hybridMultilevel"/>
    <w:tmpl w:val="17DCA6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D807560"/>
    <w:multiLevelType w:val="hybridMultilevel"/>
    <w:tmpl w:val="7F02DDE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6"/>
  </w:num>
  <w:num w:numId="2">
    <w:abstractNumId w:val="12"/>
  </w:num>
  <w:num w:numId="3">
    <w:abstractNumId w:val="9"/>
  </w:num>
  <w:num w:numId="4">
    <w:abstractNumId w:val="5"/>
  </w:num>
  <w:num w:numId="5">
    <w:abstractNumId w:val="6"/>
  </w:num>
  <w:num w:numId="6">
    <w:abstractNumId w:val="13"/>
  </w:num>
  <w:num w:numId="7">
    <w:abstractNumId w:val="11"/>
  </w:num>
  <w:num w:numId="8">
    <w:abstractNumId w:val="2"/>
  </w:num>
  <w:num w:numId="9">
    <w:abstractNumId w:val="0"/>
  </w:num>
  <w:num w:numId="10">
    <w:abstractNumId w:val="4"/>
  </w:num>
  <w:num w:numId="11">
    <w:abstractNumId w:val="7"/>
  </w:num>
  <w:num w:numId="12">
    <w:abstractNumId w:val="15"/>
  </w:num>
  <w:num w:numId="13">
    <w:abstractNumId w:val="18"/>
  </w:num>
  <w:num w:numId="14">
    <w:abstractNumId w:val="10"/>
  </w:num>
  <w:num w:numId="15">
    <w:abstractNumId w:val="8"/>
  </w:num>
  <w:num w:numId="16">
    <w:abstractNumId w:val="14"/>
  </w:num>
  <w:num w:numId="17">
    <w:abstractNumId w:val="17"/>
  </w:num>
  <w:num w:numId="18">
    <w:abstractNumId w:val="3"/>
  </w:num>
  <w:num w:numId="19">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47"/>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noPunctuationKerning/>
  <w:characterSpacingControl w:val="doNotCompress"/>
  <w:hdrShapeDefaults>
    <o:shapedefaults spidmax="2662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4C"/>
    <w:rsid w:val="00010F4A"/>
    <w:rsid w:val="000247D5"/>
    <w:rsid w:val="00031FD7"/>
    <w:rsid w:val="00034FB8"/>
    <w:rsid w:val="000528E5"/>
    <w:rsid w:val="000536DF"/>
    <w:rsid w:val="00055C5C"/>
    <w:rsid w:val="0006147C"/>
    <w:rsid w:val="0007252E"/>
    <w:rsid w:val="000734EA"/>
    <w:rsid w:val="00080E8B"/>
    <w:rsid w:val="000832A7"/>
    <w:rsid w:val="0009000A"/>
    <w:rsid w:val="00094B87"/>
    <w:rsid w:val="000A4633"/>
    <w:rsid w:val="000A488B"/>
    <w:rsid w:val="000A6DC0"/>
    <w:rsid w:val="000B31EE"/>
    <w:rsid w:val="000B3FBB"/>
    <w:rsid w:val="000C2E5D"/>
    <w:rsid w:val="000C7362"/>
    <w:rsid w:val="000D082F"/>
    <w:rsid w:val="000D570B"/>
    <w:rsid w:val="000D76EE"/>
    <w:rsid w:val="00103DC9"/>
    <w:rsid w:val="001171C2"/>
    <w:rsid w:val="00123B50"/>
    <w:rsid w:val="0013643D"/>
    <w:rsid w:val="001509B2"/>
    <w:rsid w:val="00150AC9"/>
    <w:rsid w:val="0015514D"/>
    <w:rsid w:val="00156F19"/>
    <w:rsid w:val="00172CC5"/>
    <w:rsid w:val="001C2046"/>
    <w:rsid w:val="001D07AF"/>
    <w:rsid w:val="001E02B7"/>
    <w:rsid w:val="001E27E2"/>
    <w:rsid w:val="001E4E78"/>
    <w:rsid w:val="001E7322"/>
    <w:rsid w:val="001F0243"/>
    <w:rsid w:val="002021E3"/>
    <w:rsid w:val="0021249B"/>
    <w:rsid w:val="0021657E"/>
    <w:rsid w:val="002274CE"/>
    <w:rsid w:val="00251226"/>
    <w:rsid w:val="00252E64"/>
    <w:rsid w:val="00256663"/>
    <w:rsid w:val="00276CD3"/>
    <w:rsid w:val="00276E35"/>
    <w:rsid w:val="002A73F2"/>
    <w:rsid w:val="002C041D"/>
    <w:rsid w:val="002E478B"/>
    <w:rsid w:val="002F1583"/>
    <w:rsid w:val="002F24AD"/>
    <w:rsid w:val="003010DD"/>
    <w:rsid w:val="00312025"/>
    <w:rsid w:val="00353B5D"/>
    <w:rsid w:val="00356FA0"/>
    <w:rsid w:val="00360DB3"/>
    <w:rsid w:val="003702F6"/>
    <w:rsid w:val="00372438"/>
    <w:rsid w:val="003734C4"/>
    <w:rsid w:val="00395FFC"/>
    <w:rsid w:val="003A08C1"/>
    <w:rsid w:val="003A1FA6"/>
    <w:rsid w:val="003A3E00"/>
    <w:rsid w:val="003B18C3"/>
    <w:rsid w:val="003B4182"/>
    <w:rsid w:val="003C1504"/>
    <w:rsid w:val="003D0557"/>
    <w:rsid w:val="003E652D"/>
    <w:rsid w:val="003F1B91"/>
    <w:rsid w:val="003F5132"/>
    <w:rsid w:val="003F66D9"/>
    <w:rsid w:val="00406765"/>
    <w:rsid w:val="0041509B"/>
    <w:rsid w:val="004244C9"/>
    <w:rsid w:val="00450D2A"/>
    <w:rsid w:val="00455F80"/>
    <w:rsid w:val="0047120A"/>
    <w:rsid w:val="0048322F"/>
    <w:rsid w:val="0048487D"/>
    <w:rsid w:val="004A3503"/>
    <w:rsid w:val="004B2532"/>
    <w:rsid w:val="004C365E"/>
    <w:rsid w:val="004E0259"/>
    <w:rsid w:val="004E36F0"/>
    <w:rsid w:val="00500526"/>
    <w:rsid w:val="005018F0"/>
    <w:rsid w:val="005034CB"/>
    <w:rsid w:val="00504E0E"/>
    <w:rsid w:val="005144EC"/>
    <w:rsid w:val="00516712"/>
    <w:rsid w:val="00526F2E"/>
    <w:rsid w:val="005424C0"/>
    <w:rsid w:val="005503D4"/>
    <w:rsid w:val="00554DD2"/>
    <w:rsid w:val="00557E62"/>
    <w:rsid w:val="00574346"/>
    <w:rsid w:val="0057637C"/>
    <w:rsid w:val="00586AD8"/>
    <w:rsid w:val="005977A3"/>
    <w:rsid w:val="005C343D"/>
    <w:rsid w:val="005C3FCB"/>
    <w:rsid w:val="005C6447"/>
    <w:rsid w:val="005D12B2"/>
    <w:rsid w:val="005D5775"/>
    <w:rsid w:val="005D75E2"/>
    <w:rsid w:val="005E6D09"/>
    <w:rsid w:val="005F0B33"/>
    <w:rsid w:val="005F3E9A"/>
    <w:rsid w:val="005F6DA4"/>
    <w:rsid w:val="0061112E"/>
    <w:rsid w:val="00613CFF"/>
    <w:rsid w:val="00617AFB"/>
    <w:rsid w:val="006202BA"/>
    <w:rsid w:val="0064553C"/>
    <w:rsid w:val="00675E70"/>
    <w:rsid w:val="00676C69"/>
    <w:rsid w:val="00695D19"/>
    <w:rsid w:val="00697BBE"/>
    <w:rsid w:val="006A7FC7"/>
    <w:rsid w:val="006B0061"/>
    <w:rsid w:val="006D2370"/>
    <w:rsid w:val="006D2AA5"/>
    <w:rsid w:val="006D4134"/>
    <w:rsid w:val="006E5199"/>
    <w:rsid w:val="006E7C78"/>
    <w:rsid w:val="0072232C"/>
    <w:rsid w:val="00745F92"/>
    <w:rsid w:val="007521FC"/>
    <w:rsid w:val="00765DA6"/>
    <w:rsid w:val="0077404C"/>
    <w:rsid w:val="00774EFB"/>
    <w:rsid w:val="0077663D"/>
    <w:rsid w:val="00790513"/>
    <w:rsid w:val="0079315F"/>
    <w:rsid w:val="0079724A"/>
    <w:rsid w:val="007C47CA"/>
    <w:rsid w:val="007D420C"/>
    <w:rsid w:val="007D57CA"/>
    <w:rsid w:val="007E5566"/>
    <w:rsid w:val="007F6130"/>
    <w:rsid w:val="00811782"/>
    <w:rsid w:val="00827E87"/>
    <w:rsid w:val="00830060"/>
    <w:rsid w:val="0084317D"/>
    <w:rsid w:val="0084524C"/>
    <w:rsid w:val="008531AA"/>
    <w:rsid w:val="0086001E"/>
    <w:rsid w:val="008764F1"/>
    <w:rsid w:val="008803DC"/>
    <w:rsid w:val="00886D05"/>
    <w:rsid w:val="008940AA"/>
    <w:rsid w:val="008A47AA"/>
    <w:rsid w:val="008A5927"/>
    <w:rsid w:val="008A7F5A"/>
    <w:rsid w:val="008E2C23"/>
    <w:rsid w:val="008E37F4"/>
    <w:rsid w:val="008F2D66"/>
    <w:rsid w:val="008F4126"/>
    <w:rsid w:val="008F44CE"/>
    <w:rsid w:val="008F49F9"/>
    <w:rsid w:val="008F58FB"/>
    <w:rsid w:val="008F78CA"/>
    <w:rsid w:val="009019C9"/>
    <w:rsid w:val="009078C4"/>
    <w:rsid w:val="00924523"/>
    <w:rsid w:val="00930763"/>
    <w:rsid w:val="00956D70"/>
    <w:rsid w:val="00967D2F"/>
    <w:rsid w:val="00985831"/>
    <w:rsid w:val="00997154"/>
    <w:rsid w:val="009C1EB0"/>
    <w:rsid w:val="009D31B0"/>
    <w:rsid w:val="009D4583"/>
    <w:rsid w:val="009F1A29"/>
    <w:rsid w:val="009F4EE0"/>
    <w:rsid w:val="009F5404"/>
    <w:rsid w:val="00A074C4"/>
    <w:rsid w:val="00A1026A"/>
    <w:rsid w:val="00A16108"/>
    <w:rsid w:val="00A30FFE"/>
    <w:rsid w:val="00A3645D"/>
    <w:rsid w:val="00A401C2"/>
    <w:rsid w:val="00A457C9"/>
    <w:rsid w:val="00A461D4"/>
    <w:rsid w:val="00A52EE7"/>
    <w:rsid w:val="00A55EC4"/>
    <w:rsid w:val="00A654C3"/>
    <w:rsid w:val="00A67047"/>
    <w:rsid w:val="00A70BD4"/>
    <w:rsid w:val="00A76B48"/>
    <w:rsid w:val="00A923E6"/>
    <w:rsid w:val="00A93364"/>
    <w:rsid w:val="00AA0F70"/>
    <w:rsid w:val="00AD5686"/>
    <w:rsid w:val="00AF09EC"/>
    <w:rsid w:val="00AF0B4C"/>
    <w:rsid w:val="00AF59CB"/>
    <w:rsid w:val="00AF6D91"/>
    <w:rsid w:val="00AF70D5"/>
    <w:rsid w:val="00AF7B6B"/>
    <w:rsid w:val="00B01298"/>
    <w:rsid w:val="00B01883"/>
    <w:rsid w:val="00B202FE"/>
    <w:rsid w:val="00B23000"/>
    <w:rsid w:val="00B23E66"/>
    <w:rsid w:val="00B3777F"/>
    <w:rsid w:val="00B659AC"/>
    <w:rsid w:val="00B8461A"/>
    <w:rsid w:val="00B87E36"/>
    <w:rsid w:val="00BB1782"/>
    <w:rsid w:val="00BD074E"/>
    <w:rsid w:val="00BD6FD3"/>
    <w:rsid w:val="00C01C15"/>
    <w:rsid w:val="00C041DF"/>
    <w:rsid w:val="00C05B19"/>
    <w:rsid w:val="00C12767"/>
    <w:rsid w:val="00C1310D"/>
    <w:rsid w:val="00C136CA"/>
    <w:rsid w:val="00C1497C"/>
    <w:rsid w:val="00C16A57"/>
    <w:rsid w:val="00C54356"/>
    <w:rsid w:val="00C55197"/>
    <w:rsid w:val="00C6686D"/>
    <w:rsid w:val="00C74724"/>
    <w:rsid w:val="00C93665"/>
    <w:rsid w:val="00CA2F40"/>
    <w:rsid w:val="00CC3824"/>
    <w:rsid w:val="00CD6172"/>
    <w:rsid w:val="00CE67A6"/>
    <w:rsid w:val="00CE7C31"/>
    <w:rsid w:val="00CF27C2"/>
    <w:rsid w:val="00D00F1B"/>
    <w:rsid w:val="00D100A1"/>
    <w:rsid w:val="00D10113"/>
    <w:rsid w:val="00D16FA9"/>
    <w:rsid w:val="00D17837"/>
    <w:rsid w:val="00D22059"/>
    <w:rsid w:val="00D226CA"/>
    <w:rsid w:val="00D5725E"/>
    <w:rsid w:val="00D62444"/>
    <w:rsid w:val="00D64079"/>
    <w:rsid w:val="00D64451"/>
    <w:rsid w:val="00D655E8"/>
    <w:rsid w:val="00D65A47"/>
    <w:rsid w:val="00D65AE9"/>
    <w:rsid w:val="00D74A77"/>
    <w:rsid w:val="00D867DA"/>
    <w:rsid w:val="00D87564"/>
    <w:rsid w:val="00D92806"/>
    <w:rsid w:val="00DA52F5"/>
    <w:rsid w:val="00DF5807"/>
    <w:rsid w:val="00E12432"/>
    <w:rsid w:val="00E37669"/>
    <w:rsid w:val="00E47C44"/>
    <w:rsid w:val="00E517B6"/>
    <w:rsid w:val="00E53F4C"/>
    <w:rsid w:val="00E54FC2"/>
    <w:rsid w:val="00E7027A"/>
    <w:rsid w:val="00E74968"/>
    <w:rsid w:val="00E8428E"/>
    <w:rsid w:val="00E865DD"/>
    <w:rsid w:val="00E875EB"/>
    <w:rsid w:val="00EB1878"/>
    <w:rsid w:val="00EB576E"/>
    <w:rsid w:val="00EC08F6"/>
    <w:rsid w:val="00EC5288"/>
    <w:rsid w:val="00ED2978"/>
    <w:rsid w:val="00ED3FB8"/>
    <w:rsid w:val="00ED45AB"/>
    <w:rsid w:val="00ED6229"/>
    <w:rsid w:val="00EE7673"/>
    <w:rsid w:val="00F07340"/>
    <w:rsid w:val="00F124DD"/>
    <w:rsid w:val="00F16026"/>
    <w:rsid w:val="00F26D7B"/>
    <w:rsid w:val="00F30D5F"/>
    <w:rsid w:val="00F31A90"/>
    <w:rsid w:val="00F40A41"/>
    <w:rsid w:val="00F55689"/>
    <w:rsid w:val="00F74709"/>
    <w:rsid w:val="00F77232"/>
    <w:rsid w:val="00F914B1"/>
    <w:rsid w:val="00F917EE"/>
    <w:rsid w:val="00FB5225"/>
    <w:rsid w:val="00FB68B9"/>
    <w:rsid w:val="00FC0FC0"/>
    <w:rsid w:val="00FD6FE7"/>
    <w:rsid w:val="00FE12D7"/>
    <w:rsid w:val="00FF64AB"/>
    <w:rsid w:val="00FF6A9A"/>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6625" v:ext="edit"/>
    <o:shapelayout v:ext="edit">
      <o:idmap data="1" v:ext="edit"/>
    </o:shapelayout>
  </w:shapeDefaults>
  <w:decimalSymbol w:val=","/>
  <w:listSeparator w:val=";"/>
  <w14:docId w14:val="0AB4EFC1"/>
  <w14:defaultImageDpi w14:val="300"/>
  <w15:docId w15:val="{1F265616-23AF-0C46-AC55-5C5FBFEA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qFormat="1" w:uiPriority="34"/>
    <w:lsdException w:name="Colorful Grid" w:qFormat="1" w:uiPriority="29"/>
    <w:lsdException w:name="Light Shading Accent 1" w:qFormat="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uiPriority="19"/>
    <w:lsdException w:name="Medium List 2 Accent 6" w:qFormat="1" w:uiPriority="21"/>
    <w:lsdException w:name="Medium Grid 1 Accent 6" w:qFormat="1" w:uiPriority="31"/>
    <w:lsdException w:name="Medium Grid 2 Accent 6" w:qFormat="1" w:uiPriority="32"/>
    <w:lsdException w:name="Medium Grid 3 Accent 6" w:qFormat="1" w:uiPriority="33"/>
    <w:lsdException w:name="Dark List Accent 6" w:uiPriority="37"/>
    <w:lsdException w:name="Colorful Shading Accent 6" w:qFormat="1" w:uiPriority="39"/>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lang w:eastAsia="en-US"/>
    </w:rPr>
  </w:style>
  <w:style w:styleId="Titre1" w:type="paragraph">
    <w:name w:val="heading 1"/>
    <w:basedOn w:val="Normal"/>
    <w:next w:val="Normal"/>
    <w:link w:val="Titre1Car"/>
    <w:qFormat/>
    <w:rsid w:val="00D655E8"/>
    <w:pPr>
      <w:keepNext/>
      <w:spacing w:after="60" w:before="240"/>
      <w:outlineLvl w:val="0"/>
    </w:pPr>
    <w:rPr>
      <w:rFonts w:ascii="Cambria" w:hAnsi="Cambria"/>
      <w:b/>
      <w:bCs/>
      <w:kern w:val="32"/>
      <w:sz w:val="32"/>
      <w:szCs w:val="32"/>
    </w:rPr>
  </w:style>
  <w:style w:styleId="Titre2" w:type="paragraph">
    <w:name w:val="heading 2"/>
    <w:basedOn w:val="Normal"/>
    <w:next w:val="Normal"/>
    <w:qFormat/>
    <w:pPr>
      <w:keepNext/>
      <w:jc w:val="both"/>
      <w:outlineLvl w:val="1"/>
    </w:pPr>
    <w:rPr>
      <w:b/>
      <w:bCs/>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536" w:val="center"/>
        <w:tab w:pos="9072" w:val="right"/>
      </w:tabs>
    </w:pPr>
  </w:style>
  <w:style w:styleId="Numrodepage" w:type="character">
    <w:name w:val="page number"/>
    <w:basedOn w:val="Policepardfaut"/>
  </w:style>
  <w:style w:styleId="Pieddepage" w:type="paragraph">
    <w:name w:val="footer"/>
    <w:basedOn w:val="Normal"/>
    <w:pPr>
      <w:tabs>
        <w:tab w:pos="4536" w:val="center"/>
        <w:tab w:pos="9072" w:val="right"/>
      </w:tabs>
    </w:pPr>
  </w:style>
  <w:style w:styleId="Textedebulles" w:type="paragraph">
    <w:name w:val="Balloon Text"/>
    <w:basedOn w:val="Normal"/>
    <w:semiHidden/>
    <w:rPr>
      <w:rFonts w:ascii="Tahoma" w:cs="Tahoma" w:hAnsi="Tahoma"/>
      <w:sz w:val="16"/>
      <w:szCs w:val="16"/>
    </w:rPr>
  </w:style>
  <w:style w:customStyle="1" w:styleId="Titre1Car" w:type="character">
    <w:name w:val="Titre 1 Car"/>
    <w:link w:val="Titre1"/>
    <w:rsid w:val="00D655E8"/>
    <w:rPr>
      <w:rFonts w:ascii="Cambria" w:cs="Times New Roman" w:eastAsia="Times New Roman" w:hAnsi="Cambria"/>
      <w:b/>
      <w:bCs/>
      <w:kern w:val="32"/>
      <w:sz w:val="32"/>
      <w:szCs w:val="32"/>
      <w:lang w:eastAsia="en-US"/>
    </w:rPr>
  </w:style>
  <w:style w:styleId="Marquedecommentaire" w:type="character">
    <w:name w:val="annotation reference"/>
    <w:rsid w:val="00D22059"/>
    <w:rPr>
      <w:sz w:val="16"/>
      <w:szCs w:val="16"/>
    </w:rPr>
  </w:style>
  <w:style w:styleId="Commentaire" w:type="paragraph">
    <w:name w:val="annotation text"/>
    <w:basedOn w:val="Normal"/>
    <w:link w:val="CommentaireCar"/>
    <w:rsid w:val="00D22059"/>
    <w:rPr>
      <w:sz w:val="20"/>
      <w:szCs w:val="20"/>
    </w:rPr>
  </w:style>
  <w:style w:customStyle="1" w:styleId="CommentaireCar" w:type="character">
    <w:name w:val="Commentaire Car"/>
    <w:link w:val="Commentaire"/>
    <w:rsid w:val="00D22059"/>
    <w:rPr>
      <w:lang w:eastAsia="en-US"/>
    </w:rPr>
  </w:style>
  <w:style w:styleId="Objetducommentaire" w:type="paragraph">
    <w:name w:val="annotation subject"/>
    <w:basedOn w:val="Commentaire"/>
    <w:next w:val="Commentaire"/>
    <w:link w:val="ObjetducommentaireCar"/>
    <w:rsid w:val="00D22059"/>
    <w:rPr>
      <w:b/>
      <w:bCs/>
    </w:rPr>
  </w:style>
  <w:style w:customStyle="1" w:styleId="ObjetducommentaireCar" w:type="character">
    <w:name w:val="Objet du commentaire Car"/>
    <w:link w:val="Objetducommentaire"/>
    <w:rsid w:val="00D22059"/>
    <w:rPr>
      <w:b/>
      <w:bCs/>
      <w:lang w:eastAsia="en-US"/>
    </w:rPr>
  </w:style>
  <w:style w:styleId="Grilledutableau" w:type="table">
    <w:name w:val="Table Grid"/>
    <w:basedOn w:val="TableauNormal"/>
    <w:rsid w:val="0072232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F07340"/>
    <w:pPr>
      <w:ind w:left="720"/>
      <w:contextualSpacing/>
    </w:pPr>
    <w:rPr>
      <w:lang w:eastAsia="fr-FR"/>
    </w:rPr>
  </w:style>
  <w:style w:styleId="Rvision" w:type="paragraph">
    <w:name w:val="Revision"/>
    <w:hidden/>
    <w:uiPriority w:val="71"/>
    <w:semiHidden/>
    <w:rsid w:val="006D4134"/>
    <w:rPr>
      <w:sz w:val="24"/>
      <w:szCs w:val="24"/>
      <w:lang w:eastAsia="en-US"/>
    </w:rPr>
  </w:style>
  <w:style w:styleId="Lienhypertexte" w:type="character">
    <w:name w:val="Hyperlink"/>
    <w:basedOn w:val="Policepardfaut"/>
    <w:uiPriority w:val="99"/>
    <w:unhideWhenUsed/>
    <w:rsid w:val="0057637C"/>
    <w:rPr>
      <w:color w:val="0000FF"/>
      <w:u w:val="single"/>
    </w:rPr>
  </w:style>
  <w:style w:styleId="lev" w:type="character">
    <w:name w:val="Strong"/>
    <w:basedOn w:val="Policepardfaut"/>
    <w:uiPriority w:val="22"/>
    <w:qFormat/>
    <w:rsid w:val="000A6DC0"/>
    <w:rPr>
      <w:b/>
      <w:bCs/>
    </w:rPr>
  </w:style>
  <w:style w:customStyle="1" w:styleId="hl" w:type="character">
    <w:name w:val="hl"/>
    <w:basedOn w:val="Policepardfaut"/>
    <w:rsid w:val="000A6DC0"/>
  </w:style>
  <w:style w:customStyle="1" w:styleId="UnresolvedMention" w:type="character">
    <w:name w:val="Unresolved Mention"/>
    <w:basedOn w:val="Policepardfaut"/>
    <w:uiPriority w:val="99"/>
    <w:semiHidden/>
    <w:unhideWhenUsed/>
    <w:rsid w:val="00D62444"/>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479067">
      <w:bodyDiv w:val="1"/>
      <w:marLeft w:val="0"/>
      <w:marRight w:val="0"/>
      <w:marTop w:val="0"/>
      <w:marBottom w:val="0"/>
      <w:divBdr>
        <w:top w:val="none" w:sz="0" w:space="0" w:color="auto"/>
        <w:left w:val="none" w:sz="0" w:space="0" w:color="auto"/>
        <w:bottom w:val="none" w:sz="0" w:space="0" w:color="auto"/>
        <w:right w:val="none" w:sz="0" w:space="0" w:color="auto"/>
      </w:divBdr>
      <w:divsChild>
        <w:div w:id="1280454484">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emf" Type="http://schemas.openxmlformats.org/officeDocument/2006/relationships/image"/><Relationship Id="rId9" Target="http://www.teleaccords.travail-emploi.gouv.fr" TargetMode="External" Type="http://schemas.openxmlformats.org/officeDocument/2006/relationships/hyperlink"/></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B03D-4F82-48D1-91FD-0BB8E61C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4859</Characters>
  <Application>Microsoft Office Word</Application>
  <DocSecurity>4</DocSecurity>
  <Lines>40</Lines>
  <Paragraphs>11</Paragraphs>
  <ScaleCrop>false</ScaleCrop>
  <HeadingPairs>
    <vt:vector baseType="variant" size="2">
      <vt:variant>
        <vt:lpstr>Titre</vt:lpstr>
      </vt:variant>
      <vt:variant>
        <vt:i4>1</vt:i4>
      </vt:variant>
    </vt:vector>
  </HeadingPairs>
  <TitlesOfParts>
    <vt:vector baseType="lpstr" size="1">
      <vt:lpstr>ACCORD SUR LES SALAIRES EFFECTIFS</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2022-04-11T06:53:00Z</dcterms:created>
  <cp:lastPrinted>2021-04-27T09:56:00Z</cp:lastPrinted>
  <dcterms:modified xsi:type="dcterms:W3CDTF">2022-04-11T06:53:00Z</dcterms:modified>
  <cp:revision>2</cp:revision>
  <dc:title>ACCORD SUR LES SALAIRES EFFECTIFS</dc:title>
</cp:coreProperties>
</file>