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p w14:paraId="04447137" w14:textId="5C1AD97D" w:rsidP="00BB3597" w:rsidR="00F86E24" w:rsidRDefault="00956910" w:rsidRPr="00BB3597">
      <w:pPr>
        <w:pBdr>
          <w:bottom w:color="auto" w:space="1" w:sz="4" w:val="single"/>
        </w:pBdr>
        <w:tabs>
          <w:tab w:pos="10915" w:val="left"/>
        </w:tabs>
        <w:ind w:left="567" w:right="142"/>
        <w:jc w:val="center"/>
        <w:rPr>
          <w:rFonts w:cstheme="minorHAnsi"/>
          <w:color w:val="0070C0"/>
          <w:sz w:val="32"/>
          <w:lang w:val="fr-FR"/>
        </w:rPr>
      </w:pPr>
      <w:bookmarkStart w:id="0" w:name="_Hlk38541924"/>
      <w:r w:rsidRPr="004F6DA9">
        <w:rPr>
          <w:rFonts w:cstheme="minorHAnsi"/>
          <w:b/>
          <w:color w:val="0070C0"/>
          <w:w w:val="108"/>
          <w:sz w:val="32"/>
          <w:lang w:val="fr-FR"/>
        </w:rPr>
        <w:t>ACCORD D'ENTREPRISE DRAKA FILECA</w:t>
      </w:r>
    </w:p>
    <w:p w14:paraId="50656A64" w14:textId="01DC876F" w:rsidP="004F6DA9" w:rsidR="00266736" w:rsidRDefault="00956910" w:rsidRPr="004F6DA9">
      <w:pPr>
        <w:pBdr>
          <w:bottom w:color="auto" w:space="1" w:sz="4" w:val="single"/>
        </w:pBdr>
        <w:tabs>
          <w:tab w:pos="10915" w:val="left"/>
        </w:tabs>
        <w:ind w:left="567" w:right="142"/>
        <w:jc w:val="center"/>
        <w:rPr>
          <w:rFonts w:cstheme="minorHAnsi"/>
          <w:color w:val="0070C0"/>
          <w:sz w:val="32"/>
          <w:lang w:val="fr-FR"/>
        </w:rPr>
      </w:pPr>
      <w:r w:rsidRPr="004F6DA9">
        <w:rPr>
          <w:rFonts w:cstheme="minorHAnsi"/>
          <w:b/>
          <w:color w:val="0070C0"/>
          <w:w w:val="108"/>
          <w:sz w:val="32"/>
          <w:lang w:val="fr-FR"/>
        </w:rPr>
        <w:t xml:space="preserve">PORTANT </w:t>
      </w:r>
      <w:r w:rsidR="009B4B0F" w:rsidRPr="004F6DA9">
        <w:rPr>
          <w:rFonts w:cstheme="minorHAnsi"/>
          <w:b/>
          <w:color w:val="0070C0"/>
          <w:w w:val="108"/>
          <w:sz w:val="32"/>
          <w:lang w:val="fr-FR"/>
        </w:rPr>
        <w:t>NEGOCIATION ANNUELLE SALARIALE POUR 202</w:t>
      </w:r>
      <w:r w:rsidR="004E079D" w:rsidRPr="004F6DA9">
        <w:rPr>
          <w:rFonts w:cstheme="minorHAnsi"/>
          <w:b/>
          <w:color w:val="0070C0"/>
          <w:w w:val="108"/>
          <w:sz w:val="32"/>
          <w:lang w:val="fr-FR"/>
        </w:rPr>
        <w:t>2</w:t>
      </w:r>
    </w:p>
    <w:p w14:paraId="336C4317" w14:textId="77777777" w:rsidP="00DB17C9" w:rsidR="00BB3597" w:rsidRDefault="00BB3597">
      <w:pPr>
        <w:tabs>
          <w:tab w:pos="10915" w:val="left"/>
        </w:tabs>
        <w:ind w:left="567" w:right="142"/>
        <w:rPr>
          <w:rFonts w:cstheme="minorHAnsi"/>
          <w:b/>
          <w:color w:val="000000"/>
          <w:spacing w:val="-8"/>
          <w:w w:val="93"/>
          <w:lang w:val="fr-FR"/>
        </w:rPr>
      </w:pPr>
    </w:p>
    <w:p w14:paraId="5DAF504C" w14:textId="0D168155" w:rsidP="00DB17C9" w:rsidR="00027818" w:rsidRDefault="00956910" w:rsidRPr="00266736">
      <w:pPr>
        <w:tabs>
          <w:tab w:pos="10915" w:val="left"/>
        </w:tabs>
        <w:ind w:left="567" w:right="142"/>
        <w:rPr>
          <w:rFonts w:cstheme="minorHAnsi"/>
          <w:lang w:val="fr-FR"/>
        </w:rPr>
      </w:pPr>
      <w:r w:rsidRPr="00266736">
        <w:rPr>
          <w:rFonts w:cstheme="minorHAnsi"/>
          <w:b/>
          <w:color w:val="000000"/>
          <w:spacing w:val="-8"/>
          <w:w w:val="93"/>
          <w:lang w:val="fr-FR"/>
        </w:rPr>
        <w:t>ENTRE</w:t>
      </w:r>
      <w:r w:rsidR="004F6DA9">
        <w:rPr>
          <w:rFonts w:cstheme="minorHAnsi"/>
          <w:b/>
          <w:color w:val="000000"/>
          <w:spacing w:val="-8"/>
          <w:w w:val="93"/>
          <w:lang w:val="fr-FR"/>
        </w:rPr>
        <w:t xml:space="preserve"> LES SOUSSIGNES</w:t>
      </w:r>
      <w:r w:rsidRPr="00266736">
        <w:rPr>
          <w:rFonts w:cstheme="minorHAnsi"/>
          <w:b/>
          <w:color w:val="000000"/>
          <w:spacing w:val="-8"/>
          <w:w w:val="93"/>
          <w:lang w:val="fr-FR"/>
        </w:rPr>
        <w:t xml:space="preserve"> :</w:t>
      </w:r>
    </w:p>
    <w:p w14:paraId="29A868E0" w14:textId="6F0CBFDB" w:rsidP="00973C3D" w:rsidR="00DB17C9" w:rsidRDefault="00956910" w:rsidRPr="00266736">
      <w:pPr>
        <w:tabs>
          <w:tab w:pos="10915" w:val="left"/>
        </w:tabs>
        <w:spacing w:line="240" w:lineRule="auto"/>
        <w:ind w:left="567" w:right="142"/>
        <w:jc w:val="both"/>
        <w:rPr>
          <w:rFonts w:cstheme="minorHAnsi"/>
          <w:color w:val="000000"/>
          <w:w w:val="117"/>
          <w:lang w:val="fr-FR"/>
        </w:rPr>
      </w:pPr>
      <w:r w:rsidRPr="00266736">
        <w:rPr>
          <w:rFonts w:cstheme="minorHAnsi"/>
          <w:color w:val="000000"/>
          <w:w w:val="118"/>
          <w:lang w:val="fr-FR"/>
        </w:rPr>
        <w:t xml:space="preserve">L'entreprise </w:t>
      </w:r>
      <w:r w:rsidRPr="00266736">
        <w:rPr>
          <w:rFonts w:cstheme="minorHAnsi"/>
          <w:b/>
          <w:color w:val="000000"/>
          <w:w w:val="118"/>
          <w:lang w:val="fr-FR"/>
        </w:rPr>
        <w:t xml:space="preserve">DRAKA FILECA SAS, </w:t>
      </w:r>
      <w:r w:rsidRPr="00266736">
        <w:rPr>
          <w:rFonts w:cstheme="minorHAnsi"/>
          <w:color w:val="000000"/>
          <w:w w:val="118"/>
          <w:lang w:val="fr-FR"/>
        </w:rPr>
        <w:t xml:space="preserve">dont le </w:t>
      </w:r>
      <w:r w:rsidR="009B4B0F" w:rsidRPr="00266736">
        <w:rPr>
          <w:rFonts w:cstheme="minorHAnsi"/>
          <w:color w:val="000000"/>
          <w:w w:val="118"/>
          <w:lang w:val="fr-FR"/>
        </w:rPr>
        <w:t>siège</w:t>
      </w:r>
      <w:r w:rsidRPr="00266736">
        <w:rPr>
          <w:rFonts w:cstheme="minorHAnsi"/>
          <w:color w:val="000000"/>
          <w:w w:val="118"/>
          <w:lang w:val="fr-FR"/>
        </w:rPr>
        <w:t xml:space="preserve"> social est situ</w:t>
      </w:r>
      <w:r w:rsidR="009B4B0F" w:rsidRPr="00266736">
        <w:rPr>
          <w:rFonts w:cstheme="minorHAnsi"/>
          <w:color w:val="000000"/>
          <w:w w:val="118"/>
          <w:lang w:val="fr-FR"/>
        </w:rPr>
        <w:t>é</w:t>
      </w:r>
      <w:r w:rsidRPr="00266736">
        <w:rPr>
          <w:rFonts w:cstheme="minorHAnsi"/>
          <w:color w:val="000000"/>
          <w:w w:val="118"/>
          <w:lang w:val="fr-FR"/>
        </w:rPr>
        <w:t xml:space="preserve"> Route Nationale 1 </w:t>
      </w:r>
      <w:r w:rsidR="00637DAE" w:rsidRPr="00266736">
        <w:rPr>
          <w:rFonts w:cstheme="minorHAnsi"/>
          <w:color w:val="000000"/>
          <w:w w:val="118"/>
          <w:lang w:val="fr-FR"/>
        </w:rPr>
        <w:t>à</w:t>
      </w:r>
      <w:r w:rsidRPr="00266736">
        <w:rPr>
          <w:rFonts w:cstheme="minorHAnsi"/>
          <w:color w:val="000000"/>
          <w:w w:val="118"/>
          <w:lang w:val="fr-FR"/>
        </w:rPr>
        <w:t xml:space="preserve"> SAINTE-</w:t>
      </w:r>
      <w:r w:rsidRPr="00266736">
        <w:rPr>
          <w:rFonts w:cstheme="minorHAnsi"/>
          <w:color w:val="000000"/>
          <w:w w:val="123"/>
          <w:lang w:val="fr-FR"/>
        </w:rPr>
        <w:t xml:space="preserve">GENEVIEVE -60730- </w:t>
      </w:r>
      <w:r w:rsidR="009B4B0F" w:rsidRPr="00266736">
        <w:rPr>
          <w:rFonts w:cstheme="minorHAnsi"/>
          <w:color w:val="000000"/>
          <w:w w:val="123"/>
          <w:lang w:val="fr-FR"/>
        </w:rPr>
        <w:t>représentée</w:t>
      </w:r>
      <w:r w:rsidRPr="00266736">
        <w:rPr>
          <w:rFonts w:cstheme="minorHAnsi"/>
          <w:color w:val="000000"/>
          <w:w w:val="123"/>
          <w:lang w:val="fr-FR"/>
        </w:rPr>
        <w:t xml:space="preserve"> par </w:t>
      </w:r>
      <w:r w:rsidRPr="00266736">
        <w:rPr>
          <w:rFonts w:cstheme="minorHAnsi"/>
          <w:b/>
          <w:color w:val="000000"/>
          <w:w w:val="123"/>
          <w:lang w:val="fr-FR"/>
        </w:rPr>
        <w:t>M</w:t>
      </w:r>
      <w:r w:rsidR="000F4D8B" w:rsidRPr="00266736">
        <w:rPr>
          <w:rFonts w:cstheme="minorHAnsi"/>
          <w:b/>
          <w:color w:val="000000"/>
          <w:w w:val="123"/>
          <w:lang w:val="fr-FR"/>
        </w:rPr>
        <w:t xml:space="preserve">me </w:t>
      </w:r>
      <w:r w:rsidR="00A767DA">
        <w:rPr>
          <w:rFonts w:cstheme="minorHAnsi"/>
          <w:b/>
          <w:color w:val="000000"/>
          <w:w w:val="123"/>
          <w:lang w:val="fr-FR"/>
        </w:rPr>
        <w:t>X</w:t>
      </w:r>
      <w:r w:rsidR="000F4D8B" w:rsidRPr="00266736">
        <w:rPr>
          <w:rFonts w:cstheme="minorHAnsi"/>
          <w:b/>
          <w:color w:val="000000"/>
          <w:w w:val="123"/>
          <w:lang w:val="fr-FR"/>
        </w:rPr>
        <w:t xml:space="preserve"> </w:t>
      </w:r>
      <w:r w:rsidRPr="00266736">
        <w:rPr>
          <w:rFonts w:cstheme="minorHAnsi"/>
          <w:color w:val="000000"/>
          <w:w w:val="123"/>
          <w:lang w:val="fr-FR"/>
        </w:rPr>
        <w:t xml:space="preserve">agissant en </w:t>
      </w:r>
      <w:r w:rsidR="009B4B0F" w:rsidRPr="00266736">
        <w:rPr>
          <w:rFonts w:cstheme="minorHAnsi"/>
          <w:color w:val="000000"/>
          <w:w w:val="123"/>
          <w:lang w:val="fr-FR"/>
        </w:rPr>
        <w:t>qualité</w:t>
      </w:r>
      <w:r w:rsidRPr="00266736">
        <w:rPr>
          <w:rFonts w:cstheme="minorHAnsi"/>
          <w:color w:val="000000"/>
          <w:w w:val="123"/>
          <w:lang w:val="fr-FR"/>
        </w:rPr>
        <w:t xml:space="preserve"> de </w:t>
      </w:r>
      <w:r w:rsidR="00D71A2E" w:rsidRPr="00266736">
        <w:rPr>
          <w:rFonts w:cstheme="minorHAnsi"/>
          <w:color w:val="000000"/>
          <w:w w:val="117"/>
          <w:lang w:val="fr-FR"/>
        </w:rPr>
        <w:t>Responsable</w:t>
      </w:r>
      <w:r w:rsidR="000F4D8B" w:rsidRPr="00266736">
        <w:rPr>
          <w:rFonts w:cstheme="minorHAnsi"/>
          <w:color w:val="000000"/>
          <w:w w:val="117"/>
          <w:lang w:val="fr-FR"/>
        </w:rPr>
        <w:t xml:space="preserve"> des Ressources Humaines</w:t>
      </w:r>
      <w:r w:rsidRPr="00266736">
        <w:rPr>
          <w:rFonts w:cstheme="minorHAnsi"/>
          <w:color w:val="000000"/>
          <w:w w:val="117"/>
          <w:lang w:val="fr-FR"/>
        </w:rPr>
        <w:t xml:space="preserve"> ;</w:t>
      </w:r>
    </w:p>
    <w:p w14:paraId="7C9FA725" w14:textId="77777777" w:rsidP="00DB17C9" w:rsidR="00027818" w:rsidRDefault="00956910" w:rsidRPr="00266736">
      <w:pPr>
        <w:tabs>
          <w:tab w:pos="10915" w:val="left"/>
        </w:tabs>
        <w:ind w:left="567" w:right="142"/>
        <w:rPr>
          <w:rFonts w:cstheme="minorHAnsi"/>
          <w:lang w:val="fr-FR"/>
        </w:rPr>
      </w:pPr>
      <w:r w:rsidRPr="00266736">
        <w:rPr>
          <w:rFonts w:cstheme="minorHAnsi"/>
          <w:b/>
          <w:color w:val="000000"/>
          <w:spacing w:val="3"/>
          <w:lang w:val="fr-FR"/>
        </w:rPr>
        <w:t>ET</w:t>
      </w:r>
    </w:p>
    <w:p w14:paraId="13DC4110" w14:textId="289C5504" w:rsidP="00973C3D" w:rsidR="00027818" w:rsidRDefault="00956910">
      <w:pPr>
        <w:tabs>
          <w:tab w:pos="10915" w:val="left"/>
        </w:tabs>
        <w:spacing w:after="0" w:line="240" w:lineRule="auto"/>
        <w:ind w:left="567" w:right="142"/>
        <w:jc w:val="both"/>
        <w:rPr>
          <w:rFonts w:cstheme="minorHAnsi"/>
          <w:b/>
          <w:color w:val="000000"/>
          <w:w w:val="122"/>
          <w:lang w:val="fr-FR"/>
        </w:rPr>
      </w:pPr>
      <w:r w:rsidRPr="00266736">
        <w:rPr>
          <w:rFonts w:cstheme="minorHAnsi"/>
          <w:b/>
          <w:color w:val="000000"/>
          <w:w w:val="122"/>
          <w:lang w:val="fr-FR"/>
        </w:rPr>
        <w:t xml:space="preserve">Les organisations syndicales </w:t>
      </w:r>
      <w:r w:rsidR="009B4B0F" w:rsidRPr="00266736">
        <w:rPr>
          <w:rFonts w:cstheme="minorHAnsi"/>
          <w:b/>
          <w:color w:val="000000"/>
          <w:w w:val="122"/>
          <w:lang w:val="fr-FR"/>
        </w:rPr>
        <w:t>représentatives</w:t>
      </w:r>
      <w:r w:rsidRPr="00266736">
        <w:rPr>
          <w:rFonts w:cstheme="minorHAnsi"/>
          <w:b/>
          <w:color w:val="000000"/>
          <w:w w:val="122"/>
          <w:lang w:val="fr-FR"/>
        </w:rPr>
        <w:t xml:space="preserve"> </w:t>
      </w:r>
      <w:r w:rsidR="004E079D">
        <w:rPr>
          <w:rFonts w:cstheme="minorHAnsi"/>
          <w:b/>
          <w:color w:val="000000"/>
          <w:w w:val="122"/>
          <w:lang w:val="fr-FR"/>
        </w:rPr>
        <w:t xml:space="preserve">au niveau de la Société </w:t>
      </w:r>
      <w:r w:rsidRPr="00266736">
        <w:rPr>
          <w:rFonts w:cstheme="minorHAnsi"/>
          <w:b/>
          <w:color w:val="000000"/>
          <w:w w:val="122"/>
          <w:lang w:val="fr-FR"/>
        </w:rPr>
        <w:t>:</w:t>
      </w:r>
    </w:p>
    <w:p w14:paraId="10763A4C" w14:textId="77777777" w:rsidP="00973C3D" w:rsidR="004E079D" w:rsidRDefault="004E079D" w:rsidRPr="00266736">
      <w:pPr>
        <w:tabs>
          <w:tab w:pos="10915" w:val="left"/>
        </w:tabs>
        <w:spacing w:after="0" w:line="240" w:lineRule="auto"/>
        <w:ind w:left="567" w:right="142"/>
        <w:jc w:val="both"/>
        <w:rPr>
          <w:rFonts w:cstheme="minorHAnsi"/>
          <w:lang w:val="fr-FR"/>
        </w:rPr>
      </w:pPr>
    </w:p>
    <w:p w14:paraId="03B8B7CA" w14:textId="6269D38E" w:rsidP="004E079D" w:rsidR="009C17F6" w:rsidRDefault="00956910" w:rsidRPr="004E079D">
      <w:pPr>
        <w:tabs>
          <w:tab w:pos="10915" w:val="left"/>
        </w:tabs>
        <w:spacing w:after="0" w:line="240" w:lineRule="auto"/>
        <w:ind w:left="567" w:right="142"/>
        <w:jc w:val="both"/>
        <w:rPr>
          <w:rFonts w:cstheme="minorHAnsi"/>
          <w:color w:val="000000"/>
          <w:w w:val="117"/>
          <w:lang w:val="fr-FR"/>
        </w:rPr>
      </w:pPr>
      <w:r w:rsidRPr="00266736">
        <w:rPr>
          <w:rFonts w:cstheme="minorHAnsi"/>
          <w:color w:val="000000"/>
          <w:w w:val="116"/>
          <w:lang w:val="fr-FR"/>
        </w:rPr>
        <w:t xml:space="preserve">Le Syndicat </w:t>
      </w:r>
      <w:r w:rsidRPr="00266736">
        <w:rPr>
          <w:rFonts w:cstheme="minorHAnsi"/>
          <w:b/>
          <w:color w:val="000000"/>
          <w:w w:val="116"/>
          <w:lang w:val="fr-FR"/>
        </w:rPr>
        <w:t xml:space="preserve">CFDT, </w:t>
      </w:r>
      <w:r w:rsidR="009B4B0F" w:rsidRPr="00266736">
        <w:rPr>
          <w:rFonts w:cstheme="minorHAnsi"/>
          <w:color w:val="000000"/>
          <w:w w:val="116"/>
          <w:lang w:val="fr-FR"/>
        </w:rPr>
        <w:t>représenté</w:t>
      </w:r>
      <w:r w:rsidRPr="00266736">
        <w:rPr>
          <w:rFonts w:cstheme="minorHAnsi"/>
          <w:color w:val="000000"/>
          <w:w w:val="116"/>
          <w:lang w:val="fr-FR"/>
        </w:rPr>
        <w:t xml:space="preserve"> par </w:t>
      </w:r>
      <w:r w:rsidRPr="00266736">
        <w:rPr>
          <w:rFonts w:cstheme="minorHAnsi"/>
          <w:b/>
          <w:color w:val="000000"/>
          <w:w w:val="116"/>
          <w:lang w:val="fr-FR"/>
        </w:rPr>
        <w:t xml:space="preserve">M. </w:t>
      </w:r>
      <w:r w:rsidR="00A767DA">
        <w:rPr>
          <w:rFonts w:cstheme="minorHAnsi"/>
          <w:b/>
          <w:color w:val="000000"/>
          <w:w w:val="116"/>
          <w:lang w:val="fr-FR"/>
        </w:rPr>
        <w:t>X</w:t>
      </w:r>
      <w:r w:rsidR="004E079D">
        <w:rPr>
          <w:rFonts w:cstheme="minorHAnsi"/>
          <w:b/>
          <w:color w:val="000000"/>
          <w:w w:val="116"/>
          <w:lang w:val="fr-FR"/>
        </w:rPr>
        <w:t xml:space="preserve"> </w:t>
      </w:r>
      <w:r w:rsidR="004E079D">
        <w:rPr>
          <w:rFonts w:cstheme="minorHAnsi"/>
          <w:color w:val="000000"/>
          <w:w w:val="117"/>
          <w:lang w:val="fr-FR"/>
        </w:rPr>
        <w:t>agissant en</w:t>
      </w:r>
      <w:r w:rsidR="004E079D" w:rsidRPr="00266736">
        <w:rPr>
          <w:rFonts w:cstheme="minorHAnsi"/>
          <w:color w:val="000000"/>
          <w:w w:val="117"/>
          <w:lang w:val="fr-FR"/>
        </w:rPr>
        <w:t xml:space="preserve"> qualité de Délégué Syndical</w:t>
      </w:r>
    </w:p>
    <w:p w14:paraId="606F83F7" w14:textId="5B4C6380" w:rsidP="004E079D" w:rsidR="00637DAE" w:rsidRDefault="00956910" w:rsidRPr="00266736">
      <w:pPr>
        <w:tabs>
          <w:tab w:pos="10915" w:val="left"/>
        </w:tabs>
        <w:spacing w:after="0" w:line="240" w:lineRule="auto"/>
        <w:ind w:left="567" w:right="142"/>
        <w:jc w:val="both"/>
        <w:rPr>
          <w:rFonts w:cstheme="minorHAnsi"/>
          <w:color w:val="000000"/>
          <w:w w:val="125"/>
          <w:lang w:val="fr-FR"/>
        </w:rPr>
      </w:pPr>
      <w:r w:rsidRPr="00266736">
        <w:rPr>
          <w:rFonts w:cstheme="minorHAnsi"/>
          <w:color w:val="000000"/>
          <w:w w:val="117"/>
          <w:lang w:val="fr-FR"/>
        </w:rPr>
        <w:t xml:space="preserve">Le Syndicat </w:t>
      </w:r>
      <w:r w:rsidRPr="00266736">
        <w:rPr>
          <w:rFonts w:cstheme="minorHAnsi"/>
          <w:b/>
          <w:color w:val="000000"/>
          <w:w w:val="117"/>
          <w:lang w:val="fr-FR"/>
        </w:rPr>
        <w:t xml:space="preserve">CFTC, </w:t>
      </w:r>
      <w:r w:rsidR="009B4B0F" w:rsidRPr="00266736">
        <w:rPr>
          <w:rFonts w:cstheme="minorHAnsi"/>
          <w:color w:val="000000"/>
          <w:w w:val="117"/>
          <w:lang w:val="fr-FR"/>
        </w:rPr>
        <w:t>représenté</w:t>
      </w:r>
      <w:r w:rsidRPr="00266736">
        <w:rPr>
          <w:rFonts w:cstheme="minorHAnsi"/>
          <w:color w:val="000000"/>
          <w:w w:val="117"/>
          <w:lang w:val="fr-FR"/>
        </w:rPr>
        <w:t xml:space="preserve"> par </w:t>
      </w:r>
      <w:r w:rsidR="004E079D">
        <w:rPr>
          <w:rFonts w:cstheme="minorHAnsi"/>
          <w:b/>
          <w:color w:val="000000"/>
          <w:w w:val="117"/>
          <w:lang w:val="fr-FR"/>
        </w:rPr>
        <w:t xml:space="preserve">M. </w:t>
      </w:r>
      <w:r w:rsidR="00A767DA">
        <w:rPr>
          <w:rFonts w:cstheme="minorHAnsi"/>
          <w:b/>
          <w:color w:val="000000"/>
          <w:w w:val="117"/>
          <w:lang w:val="fr-FR"/>
        </w:rPr>
        <w:t>X</w:t>
      </w:r>
      <w:r w:rsidR="000F4D8B" w:rsidRPr="00266736">
        <w:rPr>
          <w:rFonts w:cstheme="minorHAnsi"/>
          <w:b/>
          <w:color w:val="000000"/>
          <w:w w:val="117"/>
          <w:lang w:val="fr-FR"/>
        </w:rPr>
        <w:t xml:space="preserve"> </w:t>
      </w:r>
      <w:r w:rsidR="004E079D">
        <w:rPr>
          <w:rFonts w:cstheme="minorHAnsi"/>
          <w:color w:val="000000"/>
          <w:w w:val="117"/>
          <w:lang w:val="fr-FR"/>
        </w:rPr>
        <w:t>agissant en</w:t>
      </w:r>
      <w:r w:rsidRPr="00266736">
        <w:rPr>
          <w:rFonts w:cstheme="minorHAnsi"/>
          <w:color w:val="000000"/>
          <w:w w:val="117"/>
          <w:lang w:val="fr-FR"/>
        </w:rPr>
        <w:t xml:space="preserve"> </w:t>
      </w:r>
      <w:r w:rsidR="009B4B0F" w:rsidRPr="00266736">
        <w:rPr>
          <w:rFonts w:cstheme="minorHAnsi"/>
          <w:color w:val="000000"/>
          <w:w w:val="117"/>
          <w:lang w:val="fr-FR"/>
        </w:rPr>
        <w:t>qualité</w:t>
      </w:r>
      <w:r w:rsidRPr="00266736">
        <w:rPr>
          <w:rFonts w:cstheme="minorHAnsi"/>
          <w:color w:val="000000"/>
          <w:w w:val="117"/>
          <w:lang w:val="fr-FR"/>
        </w:rPr>
        <w:t xml:space="preserve"> de </w:t>
      </w:r>
      <w:r w:rsidR="009B4B0F" w:rsidRPr="00266736">
        <w:rPr>
          <w:rFonts w:cstheme="minorHAnsi"/>
          <w:color w:val="000000"/>
          <w:w w:val="117"/>
          <w:lang w:val="fr-FR"/>
        </w:rPr>
        <w:t>Délégué</w:t>
      </w:r>
      <w:r w:rsidR="004E079D">
        <w:rPr>
          <w:rFonts w:cstheme="minorHAnsi"/>
          <w:color w:val="000000"/>
          <w:w w:val="117"/>
          <w:lang w:val="fr-FR"/>
        </w:rPr>
        <w:t xml:space="preserve"> </w:t>
      </w:r>
      <w:r w:rsidRPr="00266736">
        <w:rPr>
          <w:rFonts w:cstheme="minorHAnsi"/>
          <w:color w:val="000000"/>
          <w:w w:val="117"/>
          <w:lang w:val="fr-FR"/>
        </w:rPr>
        <w:t xml:space="preserve">Syndical, </w:t>
      </w:r>
    </w:p>
    <w:p w14:paraId="312694CA" w14:textId="2936D02F" w:rsidP="004E079D" w:rsidR="00027818" w:rsidRDefault="001E431D" w:rsidRPr="00266736">
      <w:pPr>
        <w:tabs>
          <w:tab w:pos="10915" w:val="left"/>
        </w:tabs>
        <w:spacing w:after="0" w:line="240" w:lineRule="auto"/>
        <w:ind w:left="567" w:right="142"/>
        <w:jc w:val="both"/>
        <w:rPr>
          <w:rFonts w:cstheme="minorHAnsi"/>
          <w:color w:val="000000"/>
          <w:w w:val="117"/>
          <w:lang w:val="fr-FR"/>
        </w:rPr>
      </w:pPr>
      <w:r w:rsidRPr="00266736">
        <w:rPr>
          <w:rFonts w:cstheme="minorHAnsi"/>
          <w:color w:val="000000"/>
          <w:w w:val="117"/>
          <w:lang w:val="fr-FR"/>
        </w:rPr>
        <w:t>Le Syndicat</w:t>
      </w:r>
      <w:r w:rsidR="00956910" w:rsidRPr="00266736">
        <w:rPr>
          <w:rFonts w:cstheme="minorHAnsi"/>
          <w:color w:val="000000"/>
          <w:w w:val="125"/>
          <w:lang w:val="fr-FR"/>
        </w:rPr>
        <w:t xml:space="preserve"> </w:t>
      </w:r>
      <w:r w:rsidR="00956910" w:rsidRPr="00266736">
        <w:rPr>
          <w:rFonts w:cstheme="minorHAnsi"/>
          <w:b/>
          <w:color w:val="000000"/>
          <w:w w:val="125"/>
          <w:lang w:val="fr-FR"/>
        </w:rPr>
        <w:t xml:space="preserve">CGT, </w:t>
      </w:r>
      <w:r w:rsidRPr="00266736">
        <w:rPr>
          <w:rFonts w:cstheme="minorHAnsi"/>
          <w:color w:val="000000"/>
          <w:w w:val="117"/>
          <w:lang w:val="fr-FR"/>
        </w:rPr>
        <w:t>représenté par</w:t>
      </w:r>
      <w:r w:rsidR="00956910" w:rsidRPr="00266736">
        <w:rPr>
          <w:rFonts w:cstheme="minorHAnsi"/>
          <w:color w:val="000000"/>
          <w:w w:val="125"/>
          <w:lang w:val="fr-FR"/>
        </w:rPr>
        <w:t xml:space="preserve"> </w:t>
      </w:r>
      <w:r w:rsidR="00956910" w:rsidRPr="00266736">
        <w:rPr>
          <w:rFonts w:cstheme="minorHAnsi"/>
          <w:b/>
          <w:color w:val="000000"/>
          <w:w w:val="125"/>
          <w:lang w:val="fr-FR"/>
        </w:rPr>
        <w:t xml:space="preserve">M. </w:t>
      </w:r>
      <w:r w:rsidR="00A767DA">
        <w:rPr>
          <w:rFonts w:cstheme="minorHAnsi"/>
          <w:b/>
          <w:color w:val="000000"/>
          <w:w w:val="125"/>
          <w:lang w:val="fr-FR"/>
        </w:rPr>
        <w:t>X</w:t>
      </w:r>
      <w:r w:rsidR="00956910" w:rsidRPr="00266736">
        <w:rPr>
          <w:rFonts w:cstheme="minorHAnsi"/>
          <w:b/>
          <w:color w:val="000000"/>
          <w:w w:val="125"/>
          <w:lang w:val="fr-FR"/>
        </w:rPr>
        <w:t xml:space="preserve"> </w:t>
      </w:r>
      <w:r w:rsidR="004E079D">
        <w:rPr>
          <w:rFonts w:cstheme="minorHAnsi"/>
          <w:color w:val="000000"/>
          <w:w w:val="117"/>
          <w:lang w:val="fr-FR"/>
        </w:rPr>
        <w:t>agissant en</w:t>
      </w:r>
      <w:r w:rsidRPr="00266736">
        <w:rPr>
          <w:rFonts w:cstheme="minorHAnsi"/>
          <w:color w:val="000000"/>
          <w:w w:val="117"/>
          <w:lang w:val="fr-FR"/>
        </w:rPr>
        <w:t xml:space="preserve"> qualité de Délégué Syndical</w:t>
      </w:r>
    </w:p>
    <w:p w14:paraId="3026DF1A" w14:textId="77777777" w:rsidP="00DB17C9" w:rsidR="001E431D" w:rsidRDefault="001E431D" w:rsidRPr="00266736">
      <w:pPr>
        <w:tabs>
          <w:tab w:pos="10915" w:val="left"/>
        </w:tabs>
        <w:spacing w:after="0" w:line="240" w:lineRule="auto"/>
        <w:ind w:left="567" w:right="142"/>
        <w:rPr>
          <w:rFonts w:cstheme="minorHAnsi"/>
          <w:lang w:val="fr-FR"/>
        </w:rPr>
      </w:pPr>
    </w:p>
    <w:p w14:paraId="74EC14BA" w14:textId="3B2B93E1" w:rsidP="00F86E24" w:rsidR="004F6DA9" w:rsidRDefault="00956910">
      <w:pPr>
        <w:tabs>
          <w:tab w:pos="10915" w:val="left"/>
        </w:tabs>
        <w:ind w:left="567" w:right="142"/>
        <w:rPr>
          <w:rFonts w:cstheme="minorHAnsi"/>
          <w:b/>
          <w:color w:val="000000"/>
          <w:w w:val="117"/>
          <w:lang w:val="fr-FR"/>
        </w:rPr>
      </w:pPr>
      <w:r w:rsidRPr="00266736">
        <w:rPr>
          <w:rFonts w:cstheme="minorHAnsi"/>
          <w:b/>
          <w:color w:val="000000"/>
          <w:w w:val="117"/>
          <w:lang w:val="fr-FR"/>
        </w:rPr>
        <w:t xml:space="preserve">II a </w:t>
      </w:r>
      <w:r w:rsidR="009B4B0F" w:rsidRPr="00266736">
        <w:rPr>
          <w:rFonts w:cstheme="minorHAnsi"/>
          <w:b/>
          <w:color w:val="000000"/>
          <w:w w:val="117"/>
          <w:lang w:val="fr-FR"/>
        </w:rPr>
        <w:t>été</w:t>
      </w:r>
      <w:r w:rsidRPr="00266736">
        <w:rPr>
          <w:rFonts w:cstheme="minorHAnsi"/>
          <w:b/>
          <w:color w:val="000000"/>
          <w:w w:val="117"/>
          <w:lang w:val="fr-FR"/>
        </w:rPr>
        <w:t xml:space="preserve"> convenu ce qui suit :</w:t>
      </w:r>
    </w:p>
    <w:p w14:paraId="11D5004C" w14:textId="77777777" w:rsidP="00F86E24" w:rsidR="00F86E24" w:rsidRDefault="00F86E24" w:rsidRPr="00F86E24">
      <w:pPr>
        <w:tabs>
          <w:tab w:pos="10915" w:val="left"/>
        </w:tabs>
        <w:ind w:left="567" w:right="142"/>
        <w:rPr>
          <w:rFonts w:cstheme="minorHAnsi"/>
          <w:b/>
          <w:color w:val="000000"/>
          <w:w w:val="117"/>
          <w:lang w:val="fr-FR"/>
        </w:rPr>
      </w:pPr>
    </w:p>
    <w:p w14:paraId="049179F1" w14:textId="0329C80C" w:rsidP="00DB17C9" w:rsidR="00027818" w:rsidRDefault="00956910" w:rsidRPr="00F86E24">
      <w:pPr>
        <w:tabs>
          <w:tab w:pos="10915" w:val="left"/>
        </w:tabs>
        <w:ind w:left="567" w:right="142"/>
        <w:rPr>
          <w:rFonts w:cstheme="minorHAnsi"/>
          <w:b/>
          <w:color w:val="0070C0"/>
          <w:sz w:val="24"/>
          <w:szCs w:val="24"/>
          <w:lang w:val="fr-FR"/>
        </w:rPr>
      </w:pPr>
      <w:r w:rsidRPr="00F86E24">
        <w:rPr>
          <w:rFonts w:cstheme="minorHAnsi"/>
          <w:b/>
          <w:color w:val="0070C0"/>
          <w:w w:val="107"/>
          <w:sz w:val="24"/>
          <w:szCs w:val="24"/>
          <w:lang w:val="fr-FR"/>
        </w:rPr>
        <w:t>PREAMBULE</w:t>
      </w:r>
      <w:r w:rsidR="009B4B0F" w:rsidRPr="00F86E24">
        <w:rPr>
          <w:rFonts w:cstheme="minorHAnsi"/>
          <w:b/>
          <w:color w:val="0070C0"/>
          <w:w w:val="107"/>
          <w:sz w:val="24"/>
          <w:szCs w:val="24"/>
          <w:lang w:val="fr-FR"/>
        </w:rPr>
        <w:t xml:space="preserve"> : </w:t>
      </w:r>
    </w:p>
    <w:p w14:paraId="02A379E0" w14:textId="6557B37F" w:rsidP="004E079D" w:rsidR="004E079D" w:rsidRDefault="004E079D" w:rsidRPr="004E079D">
      <w:pPr>
        <w:tabs>
          <w:tab w:pos="10915" w:val="left"/>
        </w:tabs>
        <w:spacing w:after="0" w:line="240" w:lineRule="auto"/>
        <w:ind w:left="567" w:right="142"/>
        <w:jc w:val="both"/>
        <w:rPr>
          <w:rFonts w:cstheme="minorHAnsi"/>
          <w:w w:val="119"/>
          <w:lang w:val="fr-FR"/>
        </w:rPr>
      </w:pPr>
      <w:r w:rsidRPr="004E079D">
        <w:rPr>
          <w:rFonts w:cstheme="minorHAnsi"/>
          <w:w w:val="119"/>
          <w:lang w:val="fr-FR"/>
        </w:rPr>
        <w:t>Dans le cadre des échanges portant négociations obligatoires 2022, il a pu être souligné l’impact inédit de la pandémie sur</w:t>
      </w:r>
      <w:r>
        <w:rPr>
          <w:rFonts w:cstheme="minorHAnsi"/>
          <w:w w:val="119"/>
          <w:lang w:val="fr-FR"/>
        </w:rPr>
        <w:t xml:space="preserve"> les années</w:t>
      </w:r>
      <w:r w:rsidRPr="004E079D">
        <w:rPr>
          <w:rFonts w:cstheme="minorHAnsi"/>
          <w:w w:val="119"/>
          <w:lang w:val="fr-FR"/>
        </w:rPr>
        <w:t xml:space="preserve"> 2020 et 2021, et le caractère exceptionnel de l’inflation sur 2021 et se poursuivant sur 2022, période nécessitant pour l’employeur une prudence sur la conjoncture et pour les partenaires sociaux une reconnaissance des efforts collectifs et un maintien du pouvoir d’achat.</w:t>
      </w:r>
    </w:p>
    <w:p w14:paraId="30136478" w14:textId="77777777" w:rsidP="00DB17C9" w:rsidR="001E431D" w:rsidRDefault="001E431D" w:rsidRPr="00266736">
      <w:pPr>
        <w:tabs>
          <w:tab w:pos="10915" w:val="left"/>
        </w:tabs>
        <w:ind w:left="567" w:right="142"/>
        <w:rPr>
          <w:rFonts w:cstheme="minorHAnsi"/>
          <w:b/>
          <w:color w:val="0070C0"/>
          <w:w w:val="108"/>
          <w:lang w:val="fr-FR"/>
        </w:rPr>
      </w:pPr>
    </w:p>
    <w:p w14:paraId="033A94BC" w14:textId="33792A1E" w:rsidP="00F86E24" w:rsidR="004E079D" w:rsidRDefault="004E079D" w:rsidRPr="00F86E24">
      <w:pPr>
        <w:tabs>
          <w:tab w:pos="10915" w:val="left"/>
        </w:tabs>
        <w:ind w:left="567" w:right="142"/>
        <w:rPr>
          <w:rFonts w:cstheme="minorHAnsi"/>
          <w:b/>
          <w:color w:val="0070C0"/>
          <w:w w:val="107"/>
          <w:sz w:val="24"/>
          <w:szCs w:val="24"/>
          <w:lang w:val="fr-FR"/>
        </w:rPr>
      </w:pPr>
      <w:bookmarkStart w:id="1" w:name="_Hlk33636332"/>
      <w:r w:rsidRPr="00F86E24">
        <w:rPr>
          <w:rFonts w:cstheme="minorHAnsi"/>
          <w:b/>
          <w:color w:val="0070C0"/>
          <w:w w:val="107"/>
          <w:sz w:val="24"/>
          <w:szCs w:val="24"/>
          <w:lang w:val="fr-FR"/>
        </w:rPr>
        <w:t xml:space="preserve">Article 1 : Politique salariale pour 2022 pour les non-cadres et pour les cadres </w:t>
      </w:r>
    </w:p>
    <w:p w14:paraId="7968A545" w14:textId="019893E0" w:rsidP="004E079D" w:rsidR="004E079D" w:rsidRDefault="004E079D" w:rsidRPr="004E079D">
      <w:pPr>
        <w:tabs>
          <w:tab w:pos="10915" w:val="left"/>
        </w:tabs>
        <w:spacing w:after="0" w:line="240" w:lineRule="auto"/>
        <w:ind w:left="567" w:right="142"/>
        <w:jc w:val="both"/>
        <w:rPr>
          <w:rFonts w:cstheme="minorHAnsi"/>
          <w:w w:val="119"/>
          <w:lang w:val="fr-FR"/>
        </w:rPr>
      </w:pPr>
      <w:r w:rsidRPr="004E079D">
        <w:rPr>
          <w:rFonts w:cstheme="minorHAnsi"/>
          <w:w w:val="119"/>
          <w:lang w:val="fr-FR"/>
        </w:rPr>
        <w:t>Dans le cadre de la politique salariale pour 2022</w:t>
      </w:r>
      <w:r w:rsidR="00BB3597">
        <w:rPr>
          <w:rFonts w:cstheme="minorHAnsi"/>
          <w:w w:val="119"/>
          <w:lang w:val="fr-FR"/>
        </w:rPr>
        <w:t>,</w:t>
      </w:r>
      <w:r w:rsidRPr="004E079D">
        <w:rPr>
          <w:rFonts w:cstheme="minorHAnsi"/>
          <w:w w:val="119"/>
          <w:lang w:val="fr-FR"/>
        </w:rPr>
        <w:t xml:space="preserve"> les parties ont entendu à titre exceptionnel </w:t>
      </w:r>
      <w:r w:rsidR="00BB3597">
        <w:rPr>
          <w:rFonts w:cstheme="minorHAnsi"/>
          <w:w w:val="119"/>
          <w:lang w:val="fr-FR"/>
        </w:rPr>
        <w:t>d</w:t>
      </w:r>
      <w:r w:rsidRPr="004E079D">
        <w:rPr>
          <w:rFonts w:cstheme="minorHAnsi"/>
          <w:w w:val="119"/>
          <w:lang w:val="fr-FR"/>
        </w:rPr>
        <w:t xml:space="preserve">’exprimer </w:t>
      </w:r>
      <w:r w:rsidR="00BB3597">
        <w:rPr>
          <w:rFonts w:cstheme="minorHAnsi"/>
          <w:w w:val="119"/>
          <w:lang w:val="fr-FR"/>
        </w:rPr>
        <w:t>une</w:t>
      </w:r>
      <w:r w:rsidRPr="004E079D">
        <w:rPr>
          <w:rFonts w:cstheme="minorHAnsi"/>
          <w:w w:val="119"/>
          <w:lang w:val="fr-FR"/>
        </w:rPr>
        <w:t xml:space="preserve"> augmentation en Euros et en pourcentage.</w:t>
      </w:r>
    </w:p>
    <w:p w14:paraId="316B1541" w14:textId="77777777" w:rsidP="004E079D" w:rsidR="004E079D" w:rsidRDefault="004E079D" w:rsidRPr="004E079D">
      <w:pPr>
        <w:tabs>
          <w:tab w:pos="10915" w:val="left"/>
        </w:tabs>
        <w:spacing w:after="0" w:line="240" w:lineRule="auto"/>
        <w:ind w:right="142"/>
        <w:jc w:val="both"/>
        <w:rPr>
          <w:rFonts w:cstheme="minorHAnsi"/>
          <w:w w:val="119"/>
          <w:lang w:val="fr-FR"/>
        </w:rPr>
      </w:pPr>
    </w:p>
    <w:p w14:paraId="741B2D49" w14:textId="34FF15FE" w:rsidP="004E079D" w:rsidR="004E079D" w:rsidRDefault="004E079D" w:rsidRPr="004E079D">
      <w:pPr>
        <w:tabs>
          <w:tab w:pos="10915" w:val="left"/>
        </w:tabs>
        <w:spacing w:after="0" w:line="240" w:lineRule="auto"/>
        <w:ind w:left="567" w:right="142"/>
        <w:jc w:val="both"/>
        <w:rPr>
          <w:rFonts w:cstheme="minorHAnsi"/>
          <w:w w:val="119"/>
          <w:lang w:val="fr-FR"/>
        </w:rPr>
      </w:pPr>
      <w:r w:rsidRPr="004E079D">
        <w:rPr>
          <w:rFonts w:cstheme="minorHAnsi"/>
          <w:w w:val="119"/>
          <w:lang w:val="fr-FR"/>
        </w:rPr>
        <w:t>Il est défini pour l’année 2022, les enveloppes suivantes</w:t>
      </w:r>
      <w:r>
        <w:rPr>
          <w:rFonts w:cstheme="minorHAnsi"/>
          <w:w w:val="119"/>
          <w:lang w:val="fr-FR"/>
        </w:rPr>
        <w:t xml:space="preserve"> </w:t>
      </w:r>
      <w:r w:rsidRPr="004E079D">
        <w:rPr>
          <w:rFonts w:cstheme="minorHAnsi"/>
          <w:w w:val="119"/>
          <w:lang w:val="fr-FR"/>
        </w:rPr>
        <w:t>:</w:t>
      </w:r>
    </w:p>
    <w:p w14:paraId="4B71E251" w14:textId="77777777" w:rsidP="004E079D" w:rsidR="004E079D" w:rsidRDefault="004E079D" w:rsidRPr="004E079D">
      <w:pPr>
        <w:tabs>
          <w:tab w:pos="10915" w:val="left"/>
        </w:tabs>
        <w:spacing w:after="0" w:line="240" w:lineRule="auto"/>
        <w:ind w:right="142"/>
        <w:jc w:val="both"/>
        <w:rPr>
          <w:rFonts w:cstheme="minorHAnsi"/>
          <w:w w:val="119"/>
          <w:lang w:val="fr-FR"/>
        </w:rPr>
      </w:pPr>
      <w:bookmarkStart w:id="2" w:name="_Hlk33631114"/>
    </w:p>
    <w:p w14:paraId="6B042786" w14:textId="16C54661" w:rsidP="004F6DA9" w:rsidR="004E079D" w:rsidRDefault="004E079D">
      <w:pPr>
        <w:pStyle w:val="Paragraphedeliste"/>
        <w:numPr>
          <w:ilvl w:val="0"/>
          <w:numId w:val="13"/>
        </w:numPr>
        <w:tabs>
          <w:tab w:pos="10915" w:val="left"/>
        </w:tabs>
        <w:spacing w:after="0" w:line="240" w:lineRule="auto"/>
        <w:ind w:right="142"/>
        <w:jc w:val="both"/>
        <w:rPr>
          <w:rFonts w:cstheme="minorHAnsi"/>
          <w:b/>
          <w:bCs/>
          <w:w w:val="119"/>
          <w:u w:val="single"/>
          <w:lang w:val="fr-FR"/>
        </w:rPr>
      </w:pPr>
      <w:r w:rsidRPr="004F6DA9">
        <w:rPr>
          <w:rFonts w:cstheme="minorHAnsi"/>
          <w:b/>
          <w:bCs/>
          <w:w w:val="119"/>
          <w:u w:val="single"/>
          <w:lang w:val="fr-FR"/>
        </w:rPr>
        <w:t>Politique pour le personnel NON</w:t>
      </w:r>
      <w:r w:rsidR="004F6DA9" w:rsidRPr="004F6DA9">
        <w:rPr>
          <w:rFonts w:cstheme="minorHAnsi"/>
          <w:b/>
          <w:bCs/>
          <w:w w:val="119"/>
          <w:u w:val="single"/>
          <w:lang w:val="fr-FR"/>
        </w:rPr>
        <w:t>-</w:t>
      </w:r>
      <w:r w:rsidRPr="004F6DA9">
        <w:rPr>
          <w:rFonts w:cstheme="minorHAnsi"/>
          <w:b/>
          <w:bCs/>
          <w:w w:val="119"/>
          <w:u w:val="single"/>
          <w:lang w:val="fr-FR"/>
        </w:rPr>
        <w:t xml:space="preserve">CADRE </w:t>
      </w:r>
    </w:p>
    <w:p w14:paraId="2929C46B" w14:textId="77777777" w:rsidP="004F6DA9" w:rsidR="004F6DA9" w:rsidRDefault="004F6DA9" w:rsidRPr="004F6DA9">
      <w:pPr>
        <w:pStyle w:val="Paragraphedeliste"/>
        <w:tabs>
          <w:tab w:pos="10915" w:val="left"/>
        </w:tabs>
        <w:spacing w:after="0" w:line="240" w:lineRule="auto"/>
        <w:ind w:left="1287" w:right="142"/>
        <w:jc w:val="both"/>
        <w:rPr>
          <w:rFonts w:cstheme="minorHAnsi"/>
          <w:b/>
          <w:bCs/>
          <w:w w:val="119"/>
          <w:u w:val="single"/>
          <w:lang w:val="fr-FR"/>
        </w:rPr>
      </w:pPr>
    </w:p>
    <w:p w14:paraId="196D2150" w14:textId="572E6AB7" w:rsidP="004F6DA9" w:rsidR="004E079D" w:rsidRDefault="004E079D" w:rsidRPr="004F6DA9">
      <w:pPr>
        <w:pStyle w:val="Paragraphedeliste"/>
        <w:numPr>
          <w:ilvl w:val="0"/>
          <w:numId w:val="15"/>
        </w:numPr>
        <w:tabs>
          <w:tab w:pos="10915" w:val="left"/>
        </w:tabs>
        <w:spacing w:after="0" w:line="240" w:lineRule="auto"/>
        <w:ind w:right="142"/>
        <w:jc w:val="both"/>
        <w:rPr>
          <w:rFonts w:cstheme="minorHAnsi"/>
          <w:w w:val="119"/>
          <w:lang w:val="fr-FR"/>
        </w:rPr>
      </w:pPr>
      <w:r w:rsidRPr="004F6DA9">
        <w:rPr>
          <w:rFonts w:cstheme="minorHAnsi"/>
          <w:b/>
          <w:bCs/>
          <w:w w:val="119"/>
          <w:lang w:val="fr-FR"/>
        </w:rPr>
        <w:t xml:space="preserve">Une augmentation générale de 50€ bruts pour l’ensemble des salariés </w:t>
      </w:r>
      <w:r w:rsidR="00BB3597" w:rsidRPr="00BB3597">
        <w:rPr>
          <w:rFonts w:cstheme="minorHAnsi"/>
          <w:b/>
          <w:bCs/>
          <w:w w:val="119"/>
          <w:lang w:val="fr-FR"/>
        </w:rPr>
        <w:t>à compter du 1er</w:t>
      </w:r>
      <w:r w:rsidRPr="00BB3597">
        <w:rPr>
          <w:rFonts w:cstheme="minorHAnsi"/>
          <w:b/>
          <w:bCs/>
          <w:w w:val="119"/>
          <w:lang w:val="fr-FR"/>
        </w:rPr>
        <w:t xml:space="preserve"> juillet 2022</w:t>
      </w:r>
      <w:r w:rsidRPr="004F6DA9">
        <w:rPr>
          <w:rFonts w:cstheme="minorHAnsi"/>
          <w:w w:val="119"/>
          <w:lang w:val="fr-FR"/>
        </w:rPr>
        <w:t xml:space="preserve"> (sans effet rétroactif),</w:t>
      </w:r>
    </w:p>
    <w:p w14:paraId="0AA3C79E" w14:textId="77777777" w:rsidP="004E079D" w:rsidR="004E079D" w:rsidRDefault="004E079D" w:rsidRPr="004E079D">
      <w:pPr>
        <w:tabs>
          <w:tab w:pos="10915" w:val="left"/>
        </w:tabs>
        <w:spacing w:after="0" w:line="240" w:lineRule="auto"/>
        <w:ind w:left="567" w:right="142"/>
        <w:jc w:val="both"/>
        <w:rPr>
          <w:rFonts w:cstheme="minorHAnsi"/>
          <w:w w:val="119"/>
          <w:lang w:val="fr-FR"/>
        </w:rPr>
      </w:pPr>
    </w:p>
    <w:p w14:paraId="482DABCD" w14:textId="57D46C2A" w:rsidP="004F6DA9" w:rsidR="004E079D" w:rsidRDefault="004F6DA9">
      <w:pPr>
        <w:tabs>
          <w:tab w:pos="10915" w:val="left"/>
        </w:tabs>
        <w:spacing w:after="0" w:line="240" w:lineRule="auto"/>
        <w:ind w:firstLine="426" w:left="567" w:right="142"/>
        <w:jc w:val="both"/>
        <w:rPr>
          <w:rFonts w:cstheme="minorHAnsi"/>
          <w:b/>
          <w:bCs/>
          <w:w w:val="119"/>
          <w:lang w:val="fr-FR"/>
        </w:rPr>
      </w:pPr>
      <w:r>
        <w:rPr>
          <w:rFonts w:cstheme="minorHAnsi"/>
          <w:b/>
          <w:bCs/>
          <w:w w:val="119"/>
          <w:lang w:val="fr-FR"/>
        </w:rPr>
        <w:t>P</w:t>
      </w:r>
      <w:r w:rsidR="004E079D" w:rsidRPr="004F6DA9">
        <w:rPr>
          <w:rFonts w:cstheme="minorHAnsi"/>
          <w:b/>
          <w:bCs/>
          <w:w w:val="119"/>
          <w:lang w:val="fr-FR"/>
        </w:rPr>
        <w:t xml:space="preserve">uis, </w:t>
      </w:r>
    </w:p>
    <w:p w14:paraId="471B7379" w14:textId="77777777" w:rsidP="004E079D" w:rsidR="004F6DA9" w:rsidRDefault="004F6DA9" w:rsidRPr="004F6DA9">
      <w:pPr>
        <w:tabs>
          <w:tab w:pos="10915" w:val="left"/>
        </w:tabs>
        <w:spacing w:after="0" w:line="240" w:lineRule="auto"/>
        <w:ind w:left="567" w:right="142"/>
        <w:jc w:val="both"/>
        <w:rPr>
          <w:rFonts w:cstheme="minorHAnsi"/>
          <w:b/>
          <w:bCs/>
          <w:w w:val="119"/>
          <w:lang w:val="fr-FR"/>
        </w:rPr>
      </w:pPr>
    </w:p>
    <w:p w14:paraId="1B24A22E" w14:textId="0B466F30" w:rsidP="004F6DA9" w:rsidR="004E079D" w:rsidRDefault="004E079D">
      <w:pPr>
        <w:pStyle w:val="Paragraphedeliste"/>
        <w:numPr>
          <w:ilvl w:val="0"/>
          <w:numId w:val="15"/>
        </w:numPr>
        <w:tabs>
          <w:tab w:pos="10915" w:val="left"/>
        </w:tabs>
        <w:spacing w:after="0" w:line="240" w:lineRule="auto"/>
        <w:ind w:right="142"/>
        <w:jc w:val="both"/>
        <w:rPr>
          <w:rFonts w:cstheme="minorHAnsi"/>
          <w:b/>
          <w:bCs/>
          <w:w w:val="119"/>
          <w:lang w:val="fr-FR"/>
        </w:rPr>
      </w:pPr>
      <w:r w:rsidRPr="004F6DA9">
        <w:rPr>
          <w:rFonts w:cstheme="minorHAnsi"/>
          <w:b/>
          <w:bCs/>
          <w:w w:val="119"/>
          <w:lang w:val="fr-FR"/>
        </w:rPr>
        <w:t xml:space="preserve">Une augmentation générale de 1,00 % appliquée sur les salaires de base à compter du 1er juillet 2022 </w:t>
      </w:r>
      <w:r w:rsidRPr="004F6DA9">
        <w:rPr>
          <w:rFonts w:cstheme="minorHAnsi"/>
          <w:w w:val="119"/>
          <w:lang w:val="fr-FR"/>
        </w:rPr>
        <w:t>(sans effet rétroactif)</w:t>
      </w:r>
      <w:r w:rsidR="004F6DA9" w:rsidRPr="004F6DA9">
        <w:rPr>
          <w:rFonts w:cstheme="minorHAnsi"/>
          <w:w w:val="119"/>
          <w:lang w:val="fr-FR"/>
        </w:rPr>
        <w:t>,</w:t>
      </w:r>
    </w:p>
    <w:p w14:paraId="4959873A" w14:textId="0A0F0B73" w:rsidP="004F6DA9" w:rsidR="004F6DA9" w:rsidRDefault="004F6DA9">
      <w:pPr>
        <w:pStyle w:val="Paragraphedeliste"/>
        <w:tabs>
          <w:tab w:pos="10915" w:val="left"/>
        </w:tabs>
        <w:spacing w:after="0" w:line="240" w:lineRule="auto"/>
        <w:ind w:left="1287" w:right="142"/>
        <w:jc w:val="both"/>
        <w:rPr>
          <w:rFonts w:cstheme="minorHAnsi"/>
          <w:b/>
          <w:bCs/>
          <w:w w:val="119"/>
          <w:lang w:val="fr-FR"/>
        </w:rPr>
      </w:pPr>
    </w:p>
    <w:p w14:paraId="7E36E6C2" w14:textId="36DD5944" w:rsidP="004F6DA9" w:rsidR="00BB3597" w:rsidRDefault="00BB3597">
      <w:pPr>
        <w:pStyle w:val="Paragraphedeliste"/>
        <w:tabs>
          <w:tab w:pos="10915" w:val="left"/>
        </w:tabs>
        <w:spacing w:after="0" w:line="240" w:lineRule="auto"/>
        <w:ind w:left="1287" w:right="142"/>
        <w:jc w:val="both"/>
        <w:rPr>
          <w:rFonts w:cstheme="minorHAnsi"/>
          <w:b/>
          <w:bCs/>
          <w:w w:val="119"/>
          <w:lang w:val="fr-FR"/>
        </w:rPr>
      </w:pPr>
    </w:p>
    <w:p w14:paraId="64B65666" w14:textId="421D78F2" w:rsidP="004F6DA9" w:rsidR="00A767DA" w:rsidRDefault="00A767DA">
      <w:pPr>
        <w:pStyle w:val="Paragraphedeliste"/>
        <w:tabs>
          <w:tab w:pos="10915" w:val="left"/>
        </w:tabs>
        <w:spacing w:after="0" w:line="240" w:lineRule="auto"/>
        <w:ind w:left="1287" w:right="142"/>
        <w:jc w:val="both"/>
        <w:rPr>
          <w:rFonts w:cstheme="minorHAnsi"/>
          <w:b/>
          <w:bCs/>
          <w:w w:val="119"/>
          <w:lang w:val="fr-FR"/>
        </w:rPr>
      </w:pPr>
    </w:p>
    <w:p w14:paraId="7FB5B959" w14:textId="79947893" w:rsidP="004F6DA9" w:rsidR="00A767DA" w:rsidRDefault="00A767DA">
      <w:pPr>
        <w:pStyle w:val="Paragraphedeliste"/>
        <w:tabs>
          <w:tab w:pos="10915" w:val="left"/>
        </w:tabs>
        <w:spacing w:after="0" w:line="240" w:lineRule="auto"/>
        <w:ind w:left="1287" w:right="142"/>
        <w:jc w:val="both"/>
        <w:rPr>
          <w:rFonts w:cstheme="minorHAnsi"/>
          <w:b/>
          <w:bCs/>
          <w:w w:val="119"/>
          <w:lang w:val="fr-FR"/>
        </w:rPr>
      </w:pPr>
    </w:p>
    <w:p w14:paraId="4FE2994F" w14:textId="77777777" w:rsidP="004F6DA9" w:rsidR="00A767DA" w:rsidRDefault="00A767DA" w:rsidRPr="004F6DA9">
      <w:pPr>
        <w:pStyle w:val="Paragraphedeliste"/>
        <w:tabs>
          <w:tab w:pos="10915" w:val="left"/>
        </w:tabs>
        <w:spacing w:after="0" w:line="240" w:lineRule="auto"/>
        <w:ind w:left="1287" w:right="142"/>
        <w:jc w:val="both"/>
        <w:rPr>
          <w:rFonts w:cstheme="minorHAnsi"/>
          <w:b/>
          <w:bCs/>
          <w:w w:val="119"/>
          <w:lang w:val="fr-FR"/>
        </w:rPr>
      </w:pPr>
    </w:p>
    <w:p w14:paraId="676E75DB" w14:textId="77777777" w:rsidP="004E079D" w:rsidR="004E079D" w:rsidRDefault="004E079D" w:rsidRPr="004E079D">
      <w:pPr>
        <w:tabs>
          <w:tab w:pos="10915" w:val="left"/>
        </w:tabs>
        <w:spacing w:after="0" w:line="240" w:lineRule="auto"/>
        <w:ind w:left="567" w:right="142"/>
        <w:jc w:val="both"/>
        <w:rPr>
          <w:rFonts w:cstheme="minorHAnsi"/>
          <w:w w:val="119"/>
          <w:lang w:val="fr-FR"/>
        </w:rPr>
      </w:pPr>
    </w:p>
    <w:bookmarkEnd w:id="1"/>
    <w:bookmarkEnd w:id="2"/>
    <w:p w14:paraId="13AC46C7" w14:textId="14ED4E39" w:rsidP="004F6DA9" w:rsidR="004E079D" w:rsidRDefault="004E079D" w:rsidRPr="004F6DA9">
      <w:pPr>
        <w:pStyle w:val="Paragraphedeliste"/>
        <w:numPr>
          <w:ilvl w:val="0"/>
          <w:numId w:val="14"/>
        </w:numPr>
        <w:tabs>
          <w:tab w:pos="10915" w:val="left"/>
        </w:tabs>
        <w:spacing w:after="0" w:line="240" w:lineRule="auto"/>
        <w:ind w:right="142"/>
        <w:jc w:val="both"/>
        <w:rPr>
          <w:rFonts w:cstheme="minorHAnsi"/>
          <w:b/>
          <w:bCs/>
          <w:w w:val="119"/>
          <w:u w:val="single"/>
          <w:lang w:val="fr-FR"/>
        </w:rPr>
      </w:pPr>
      <w:r w:rsidRPr="004F6DA9">
        <w:rPr>
          <w:rFonts w:cstheme="minorHAnsi"/>
          <w:b/>
          <w:bCs/>
          <w:w w:val="119"/>
          <w:u w:val="single"/>
          <w:lang w:val="fr-FR"/>
        </w:rPr>
        <w:lastRenderedPageBreak/>
        <w:t xml:space="preserve">Politique </w:t>
      </w:r>
      <w:r w:rsidR="004F6DA9" w:rsidRPr="004F6DA9">
        <w:rPr>
          <w:rFonts w:cstheme="minorHAnsi"/>
          <w:b/>
          <w:bCs/>
          <w:w w:val="119"/>
          <w:u w:val="single"/>
          <w:lang w:val="fr-FR"/>
        </w:rPr>
        <w:t xml:space="preserve">pour le personnel </w:t>
      </w:r>
      <w:r w:rsidRPr="004F6DA9">
        <w:rPr>
          <w:rFonts w:cstheme="minorHAnsi"/>
          <w:b/>
          <w:bCs/>
          <w:w w:val="119"/>
          <w:u w:val="single"/>
          <w:lang w:val="fr-FR"/>
        </w:rPr>
        <w:t>CADRE</w:t>
      </w:r>
    </w:p>
    <w:p w14:paraId="5323E934" w14:textId="77777777" w:rsidP="004E079D" w:rsidR="004E079D" w:rsidRDefault="004E079D" w:rsidRPr="004E079D">
      <w:pPr>
        <w:tabs>
          <w:tab w:pos="10915" w:val="left"/>
        </w:tabs>
        <w:spacing w:after="0" w:line="240" w:lineRule="auto"/>
        <w:ind w:left="567" w:right="142"/>
        <w:jc w:val="both"/>
        <w:rPr>
          <w:rFonts w:cstheme="minorHAnsi"/>
          <w:w w:val="119"/>
          <w:lang w:val="fr-FR"/>
        </w:rPr>
      </w:pPr>
    </w:p>
    <w:p w14:paraId="6CDFB055" w14:textId="77777777" w:rsidP="00BB3597" w:rsidR="00BB3597" w:rsidRDefault="00BB3597" w:rsidRPr="004F6DA9">
      <w:pPr>
        <w:pStyle w:val="Paragraphedeliste"/>
        <w:numPr>
          <w:ilvl w:val="0"/>
          <w:numId w:val="15"/>
        </w:numPr>
        <w:tabs>
          <w:tab w:pos="10915" w:val="left"/>
        </w:tabs>
        <w:spacing w:after="0" w:line="240" w:lineRule="auto"/>
        <w:ind w:right="142"/>
        <w:jc w:val="both"/>
        <w:rPr>
          <w:rFonts w:cstheme="minorHAnsi"/>
          <w:w w:val="119"/>
          <w:lang w:val="fr-FR"/>
        </w:rPr>
      </w:pPr>
      <w:r w:rsidRPr="004F6DA9">
        <w:rPr>
          <w:rFonts w:cstheme="minorHAnsi"/>
          <w:b/>
          <w:bCs/>
          <w:w w:val="119"/>
          <w:lang w:val="fr-FR"/>
        </w:rPr>
        <w:t xml:space="preserve">Une augmentation générale de 50€ bruts pour l’ensemble des salariés </w:t>
      </w:r>
      <w:r w:rsidRPr="00BB3597">
        <w:rPr>
          <w:rFonts w:cstheme="minorHAnsi"/>
          <w:b/>
          <w:bCs/>
          <w:w w:val="119"/>
          <w:lang w:val="fr-FR"/>
        </w:rPr>
        <w:t>à compter du 1er juillet 2022</w:t>
      </w:r>
      <w:r w:rsidRPr="004F6DA9">
        <w:rPr>
          <w:rFonts w:cstheme="minorHAnsi"/>
          <w:w w:val="119"/>
          <w:lang w:val="fr-FR"/>
        </w:rPr>
        <w:t xml:space="preserve"> (sans effet rétroactif),</w:t>
      </w:r>
    </w:p>
    <w:p w14:paraId="157FDEBB" w14:textId="77777777" w:rsidP="004F6DA9" w:rsidR="004F6DA9" w:rsidRDefault="004F6DA9" w:rsidRPr="004F6DA9">
      <w:pPr>
        <w:pStyle w:val="Paragraphedeliste"/>
        <w:tabs>
          <w:tab w:pos="10915" w:val="left"/>
        </w:tabs>
        <w:spacing w:after="0" w:line="240" w:lineRule="auto"/>
        <w:ind w:left="1287" w:right="142"/>
        <w:jc w:val="both"/>
        <w:rPr>
          <w:rFonts w:cstheme="minorHAnsi"/>
          <w:b/>
          <w:bCs/>
          <w:w w:val="119"/>
          <w:lang w:val="fr-FR"/>
        </w:rPr>
      </w:pPr>
    </w:p>
    <w:p w14:paraId="243A10F8" w14:textId="6590584A" w:rsidP="004F6DA9" w:rsidR="004E079D" w:rsidRDefault="004E079D">
      <w:pPr>
        <w:pStyle w:val="Paragraphedeliste"/>
        <w:tabs>
          <w:tab w:pos="10915" w:val="left"/>
        </w:tabs>
        <w:spacing w:after="0" w:line="240" w:lineRule="auto"/>
        <w:ind w:left="1287" w:right="142"/>
        <w:jc w:val="both"/>
        <w:rPr>
          <w:rFonts w:cstheme="minorHAnsi"/>
          <w:b/>
          <w:bCs/>
          <w:w w:val="119"/>
          <w:lang w:val="fr-FR"/>
        </w:rPr>
      </w:pPr>
      <w:r w:rsidRPr="004F6DA9">
        <w:rPr>
          <w:rFonts w:cstheme="minorHAnsi"/>
          <w:b/>
          <w:bCs/>
          <w:w w:val="119"/>
          <w:lang w:val="fr-FR"/>
        </w:rPr>
        <w:t xml:space="preserve">Puis, </w:t>
      </w:r>
    </w:p>
    <w:p w14:paraId="6D97FD1A" w14:textId="77777777" w:rsidP="004F6DA9" w:rsidR="004F6DA9" w:rsidRDefault="004F6DA9" w:rsidRPr="004F6DA9">
      <w:pPr>
        <w:pStyle w:val="Paragraphedeliste"/>
        <w:tabs>
          <w:tab w:pos="10915" w:val="left"/>
        </w:tabs>
        <w:spacing w:after="0" w:line="240" w:lineRule="auto"/>
        <w:ind w:left="1287" w:right="142"/>
        <w:jc w:val="both"/>
        <w:rPr>
          <w:rFonts w:cstheme="minorHAnsi"/>
          <w:b/>
          <w:bCs/>
          <w:w w:val="119"/>
          <w:lang w:val="fr-FR"/>
        </w:rPr>
      </w:pPr>
    </w:p>
    <w:p w14:paraId="62A9B9DB" w14:textId="6B1044D3" w:rsidP="004F6DA9" w:rsidR="004E079D" w:rsidRDefault="004E079D" w:rsidRPr="004F6DA9">
      <w:pPr>
        <w:pStyle w:val="Paragraphedeliste"/>
        <w:numPr>
          <w:ilvl w:val="0"/>
          <w:numId w:val="15"/>
        </w:numPr>
        <w:tabs>
          <w:tab w:pos="10915" w:val="left"/>
        </w:tabs>
        <w:spacing w:after="0" w:line="240" w:lineRule="auto"/>
        <w:ind w:right="142"/>
        <w:jc w:val="both"/>
        <w:rPr>
          <w:rFonts w:cstheme="minorHAnsi"/>
          <w:b/>
          <w:bCs/>
          <w:w w:val="119"/>
          <w:lang w:val="fr-FR"/>
        </w:rPr>
      </w:pPr>
      <w:r w:rsidRPr="004F6DA9">
        <w:rPr>
          <w:rFonts w:cstheme="minorHAnsi"/>
          <w:b/>
          <w:bCs/>
          <w:w w:val="119"/>
          <w:lang w:val="fr-FR"/>
        </w:rPr>
        <w:t xml:space="preserve">Une augmentation générale de 0,70 % appliquée sur </w:t>
      </w:r>
      <w:r w:rsidRPr="00254C05">
        <w:rPr>
          <w:rFonts w:cstheme="minorHAnsi"/>
          <w:b/>
          <w:bCs/>
          <w:w w:val="119"/>
          <w:lang w:val="fr-FR"/>
        </w:rPr>
        <w:t>les salaires de base à</w:t>
      </w:r>
      <w:r w:rsidRPr="004F6DA9">
        <w:rPr>
          <w:rFonts w:cstheme="minorHAnsi"/>
          <w:b/>
          <w:bCs/>
          <w:w w:val="119"/>
          <w:lang w:val="fr-FR"/>
        </w:rPr>
        <w:t xml:space="preserve"> compter du 1er juillet 2022 </w:t>
      </w:r>
      <w:r w:rsidRPr="004F6DA9">
        <w:rPr>
          <w:rFonts w:cstheme="minorHAnsi"/>
          <w:w w:val="119"/>
          <w:lang w:val="fr-FR"/>
        </w:rPr>
        <w:t>(sans effet rétroactif)</w:t>
      </w:r>
      <w:r w:rsidR="004F6DA9" w:rsidRPr="004F6DA9">
        <w:rPr>
          <w:rFonts w:cstheme="minorHAnsi"/>
          <w:w w:val="119"/>
          <w:lang w:val="fr-FR"/>
        </w:rPr>
        <w:t>,</w:t>
      </w:r>
    </w:p>
    <w:p w14:paraId="6A2D44FE" w14:textId="77777777" w:rsidP="004F6DA9" w:rsidR="004F6DA9" w:rsidRDefault="004F6DA9" w:rsidRPr="004F6DA9">
      <w:pPr>
        <w:pStyle w:val="Paragraphedeliste"/>
        <w:tabs>
          <w:tab w:pos="10915" w:val="left"/>
        </w:tabs>
        <w:spacing w:after="0" w:line="240" w:lineRule="auto"/>
        <w:ind w:left="1287" w:right="142"/>
        <w:jc w:val="both"/>
        <w:rPr>
          <w:rFonts w:cstheme="minorHAnsi"/>
          <w:b/>
          <w:bCs/>
          <w:w w:val="119"/>
          <w:lang w:val="fr-FR"/>
        </w:rPr>
      </w:pPr>
    </w:p>
    <w:p w14:paraId="244BF681" w14:textId="556DAF5F" w:rsidP="004F6DA9" w:rsidR="004E079D" w:rsidRDefault="004E079D" w:rsidRPr="004F6DA9">
      <w:pPr>
        <w:pStyle w:val="Paragraphedeliste"/>
        <w:numPr>
          <w:ilvl w:val="0"/>
          <w:numId w:val="15"/>
        </w:numPr>
        <w:tabs>
          <w:tab w:pos="10915" w:val="left"/>
        </w:tabs>
        <w:spacing w:after="0" w:line="240" w:lineRule="auto"/>
        <w:ind w:right="142"/>
        <w:jc w:val="both"/>
        <w:rPr>
          <w:rFonts w:cstheme="minorHAnsi"/>
          <w:w w:val="119"/>
          <w:lang w:val="fr-FR"/>
        </w:rPr>
      </w:pPr>
      <w:r w:rsidRPr="004F6DA9">
        <w:rPr>
          <w:rFonts w:cstheme="minorHAnsi"/>
          <w:b/>
          <w:bCs/>
          <w:w w:val="119"/>
          <w:lang w:val="fr-FR"/>
        </w:rPr>
        <w:t xml:space="preserve">Une augmentation individuelle de 0,30% </w:t>
      </w:r>
      <w:r w:rsidRPr="004F6DA9">
        <w:rPr>
          <w:rFonts w:cstheme="minorHAnsi"/>
          <w:w w:val="119"/>
          <w:lang w:val="fr-FR"/>
        </w:rPr>
        <w:t>appliquée sur les versements de salaire du mois de juillet 2022 (sans effet rétroactif).</w:t>
      </w:r>
    </w:p>
    <w:p w14:paraId="6E287A78" w14:textId="77777777" w:rsidP="004E079D" w:rsidR="004F6DA9" w:rsidRDefault="004F6DA9" w:rsidRPr="004E079D">
      <w:pPr>
        <w:tabs>
          <w:tab w:pos="10915" w:val="left"/>
        </w:tabs>
        <w:spacing w:after="0" w:line="240" w:lineRule="auto"/>
        <w:ind w:left="567" w:right="142"/>
        <w:jc w:val="both"/>
        <w:rPr>
          <w:rFonts w:cstheme="minorHAnsi"/>
          <w:w w:val="119"/>
          <w:lang w:val="fr-FR"/>
        </w:rPr>
      </w:pPr>
    </w:p>
    <w:p w14:paraId="113C7494" w14:textId="3AF315D2" w:rsidP="004E079D" w:rsidR="004E079D" w:rsidRDefault="004E079D">
      <w:pPr>
        <w:tabs>
          <w:tab w:pos="10915" w:val="left"/>
        </w:tabs>
        <w:spacing w:after="0" w:line="240" w:lineRule="auto"/>
        <w:ind w:left="567" w:right="142"/>
        <w:jc w:val="both"/>
        <w:rPr>
          <w:rFonts w:cstheme="minorHAnsi"/>
          <w:b/>
          <w:bCs/>
          <w:w w:val="119"/>
          <w:lang w:val="fr-FR"/>
        </w:rPr>
      </w:pPr>
      <w:r w:rsidRPr="004F6DA9">
        <w:rPr>
          <w:rFonts w:cstheme="minorHAnsi"/>
          <w:b/>
          <w:bCs/>
          <w:w w:val="119"/>
          <w:lang w:val="fr-FR"/>
        </w:rPr>
        <w:t xml:space="preserve">Pour 2022, les </w:t>
      </w:r>
      <w:r w:rsidR="00BB3597">
        <w:rPr>
          <w:rFonts w:cstheme="minorHAnsi"/>
          <w:b/>
          <w:bCs/>
          <w:w w:val="119"/>
          <w:lang w:val="fr-FR"/>
        </w:rPr>
        <w:t xml:space="preserve">éventuelles </w:t>
      </w:r>
      <w:r w:rsidRPr="004F6DA9">
        <w:rPr>
          <w:rFonts w:cstheme="minorHAnsi"/>
          <w:b/>
          <w:bCs/>
          <w:w w:val="119"/>
          <w:lang w:val="fr-FR"/>
        </w:rPr>
        <w:t>augmentations promotionnelles ne seront pas prises sur les budgets NAO ci-avant définis.</w:t>
      </w:r>
    </w:p>
    <w:p w14:paraId="7ACD4A3F" w14:textId="77777777" w:rsidP="004E079D" w:rsidR="00F86E24" w:rsidRDefault="00F86E24" w:rsidRPr="004F6DA9">
      <w:pPr>
        <w:tabs>
          <w:tab w:pos="10915" w:val="left"/>
        </w:tabs>
        <w:spacing w:after="0" w:line="240" w:lineRule="auto"/>
        <w:ind w:left="567" w:right="142"/>
        <w:jc w:val="both"/>
        <w:rPr>
          <w:rFonts w:cstheme="minorHAnsi"/>
          <w:b/>
          <w:bCs/>
          <w:w w:val="119"/>
          <w:lang w:val="fr-FR"/>
        </w:rPr>
      </w:pPr>
    </w:p>
    <w:p w14:paraId="575110B4" w14:textId="77777777" w:rsidP="004E079D" w:rsidR="004E079D" w:rsidRDefault="004E079D" w:rsidRPr="004E079D">
      <w:pPr>
        <w:tabs>
          <w:tab w:pos="10915" w:val="left"/>
        </w:tabs>
        <w:spacing w:after="0" w:line="240" w:lineRule="auto"/>
        <w:ind w:left="567" w:right="142"/>
        <w:jc w:val="both"/>
        <w:rPr>
          <w:rFonts w:cstheme="minorHAnsi"/>
          <w:w w:val="119"/>
          <w:lang w:val="fr-FR"/>
        </w:rPr>
      </w:pPr>
    </w:p>
    <w:p w14:paraId="3CA7B9D3" w14:textId="30A65DCE" w:rsidP="00F86E24" w:rsidR="004E079D" w:rsidRDefault="004E079D" w:rsidRPr="00F86E24">
      <w:pPr>
        <w:tabs>
          <w:tab w:pos="10915" w:val="left"/>
        </w:tabs>
        <w:ind w:left="567" w:right="142"/>
        <w:rPr>
          <w:rFonts w:cstheme="minorHAnsi"/>
          <w:b/>
          <w:color w:val="0070C0"/>
          <w:w w:val="107"/>
          <w:sz w:val="24"/>
          <w:szCs w:val="24"/>
          <w:lang w:val="fr-FR"/>
        </w:rPr>
      </w:pPr>
      <w:r w:rsidRPr="00F86E24">
        <w:rPr>
          <w:rFonts w:cstheme="minorHAnsi"/>
          <w:b/>
          <w:color w:val="0070C0"/>
          <w:w w:val="107"/>
          <w:sz w:val="24"/>
          <w:szCs w:val="24"/>
          <w:lang w:val="fr-FR"/>
        </w:rPr>
        <w:t xml:space="preserve">Article 2 : Enveloppe budgétaire provisionnelle de rattrapage salarial dans le cadre de l’égalité des rémunérations femmes-hommes  </w:t>
      </w:r>
    </w:p>
    <w:p w14:paraId="0990B4D7" w14:textId="126D57A9" w:rsidP="004E079D" w:rsidR="004E079D" w:rsidRDefault="004E079D">
      <w:pPr>
        <w:tabs>
          <w:tab w:pos="10915" w:val="left"/>
        </w:tabs>
        <w:spacing w:after="0" w:line="240" w:lineRule="auto"/>
        <w:ind w:left="567" w:right="142"/>
        <w:jc w:val="both"/>
        <w:rPr>
          <w:rFonts w:cstheme="minorHAnsi"/>
          <w:w w:val="119"/>
          <w:lang w:val="fr-FR"/>
        </w:rPr>
      </w:pPr>
      <w:r w:rsidRPr="004E079D">
        <w:rPr>
          <w:rFonts w:cstheme="minorHAnsi"/>
          <w:w w:val="119"/>
          <w:lang w:val="fr-FR"/>
        </w:rPr>
        <w:t xml:space="preserve">Bien que constatant un indicateur d’index égalité </w:t>
      </w:r>
      <w:r w:rsidR="00F86E24">
        <w:rPr>
          <w:rFonts w:cstheme="minorHAnsi"/>
          <w:w w:val="119"/>
          <w:lang w:val="fr-FR"/>
        </w:rPr>
        <w:t>de</w:t>
      </w:r>
      <w:r w:rsidRPr="004E079D">
        <w:rPr>
          <w:rFonts w:cstheme="minorHAnsi"/>
          <w:w w:val="119"/>
          <w:lang w:val="fr-FR"/>
        </w:rPr>
        <w:t xml:space="preserve"> 85 points, il est précisé qu’une enveloppe budgétaire annuelle provisionnelle de 0,10% sera dédiée spécifiquement à l’égalité professionnelle conformément aux dispositions de l’article L3221-2 et suivants du code du travail et L1142-7 et suivants. </w:t>
      </w:r>
    </w:p>
    <w:p w14:paraId="07C8AE03" w14:textId="77777777" w:rsidP="004E079D" w:rsidR="00F86E24" w:rsidRDefault="00F86E24" w:rsidRPr="00F86E24">
      <w:pPr>
        <w:tabs>
          <w:tab w:pos="10915" w:val="left"/>
        </w:tabs>
        <w:spacing w:after="0" w:line="240" w:lineRule="auto"/>
        <w:ind w:left="567" w:right="142"/>
        <w:jc w:val="both"/>
        <w:rPr>
          <w:rFonts w:cstheme="minorHAnsi"/>
          <w:w w:val="119"/>
          <w:sz w:val="24"/>
          <w:szCs w:val="24"/>
          <w:lang w:val="fr-FR"/>
        </w:rPr>
      </w:pPr>
    </w:p>
    <w:p w14:paraId="0F763FC6" w14:textId="77777777" w:rsidP="004E079D" w:rsidR="004E079D" w:rsidRDefault="004E079D" w:rsidRPr="00F86E24">
      <w:pPr>
        <w:tabs>
          <w:tab w:pos="10915" w:val="left"/>
        </w:tabs>
        <w:spacing w:after="0" w:line="240" w:lineRule="auto"/>
        <w:ind w:left="567" w:right="142"/>
        <w:jc w:val="both"/>
        <w:rPr>
          <w:rFonts w:cstheme="minorHAnsi"/>
          <w:w w:val="119"/>
          <w:sz w:val="24"/>
          <w:szCs w:val="24"/>
          <w:lang w:val="fr-FR"/>
        </w:rPr>
      </w:pPr>
    </w:p>
    <w:p w14:paraId="379BC2EF" w14:textId="796978AE" w:rsidP="00F86E24" w:rsidR="004E079D" w:rsidRDefault="004E079D" w:rsidRPr="00F86E24">
      <w:pPr>
        <w:tabs>
          <w:tab w:pos="10915" w:val="left"/>
        </w:tabs>
        <w:ind w:left="567" w:right="142"/>
        <w:rPr>
          <w:rFonts w:cstheme="minorHAnsi"/>
          <w:b/>
          <w:color w:val="0070C0"/>
          <w:w w:val="107"/>
          <w:sz w:val="24"/>
          <w:szCs w:val="24"/>
          <w:lang w:val="fr-FR"/>
        </w:rPr>
      </w:pPr>
      <w:r w:rsidRPr="00F86E24">
        <w:rPr>
          <w:rFonts w:cstheme="minorHAnsi"/>
          <w:b/>
          <w:color w:val="0070C0"/>
          <w:w w:val="107"/>
          <w:sz w:val="24"/>
          <w:szCs w:val="24"/>
          <w:lang w:val="fr-FR"/>
        </w:rPr>
        <w:t xml:space="preserve">Article 3 : Autres mesures – journée de solidarité </w:t>
      </w:r>
    </w:p>
    <w:p w14:paraId="6D9216B9" w14:textId="47AABA35" w:rsidP="004E079D" w:rsidR="004E079D" w:rsidRDefault="004E079D" w:rsidRPr="004E079D">
      <w:pPr>
        <w:tabs>
          <w:tab w:pos="10915" w:val="left"/>
        </w:tabs>
        <w:spacing w:after="0" w:line="240" w:lineRule="auto"/>
        <w:ind w:left="567" w:right="142"/>
        <w:jc w:val="both"/>
        <w:rPr>
          <w:rFonts w:cstheme="minorHAnsi"/>
          <w:w w:val="119"/>
          <w:lang w:val="fr-FR"/>
        </w:rPr>
      </w:pPr>
      <w:r w:rsidRPr="004E079D">
        <w:rPr>
          <w:rFonts w:cstheme="minorHAnsi"/>
          <w:w w:val="119"/>
          <w:lang w:val="fr-FR"/>
        </w:rPr>
        <w:t xml:space="preserve">Dans le cadre de leur échanges les parties ont favorisé les augmentations salariales à toutes mesures périphériques, aussi, la journée dite de solidarité au titre de 2022 sera </w:t>
      </w:r>
      <w:r w:rsidR="00455909">
        <w:rPr>
          <w:rFonts w:cstheme="minorHAnsi"/>
          <w:w w:val="119"/>
          <w:lang w:val="fr-FR"/>
        </w:rPr>
        <w:t>compensée</w:t>
      </w:r>
      <w:r w:rsidRPr="004E079D">
        <w:rPr>
          <w:rFonts w:cstheme="minorHAnsi"/>
          <w:w w:val="119"/>
          <w:lang w:val="fr-FR"/>
        </w:rPr>
        <w:t xml:space="preserve"> </w:t>
      </w:r>
      <w:r w:rsidR="00455909">
        <w:rPr>
          <w:rFonts w:cstheme="minorHAnsi"/>
          <w:w w:val="119"/>
          <w:lang w:val="fr-FR"/>
        </w:rPr>
        <w:t>par la pose d’une journée comme suit</w:t>
      </w:r>
      <w:r w:rsidRPr="004E079D">
        <w:rPr>
          <w:rFonts w:cstheme="minorHAnsi"/>
          <w:w w:val="119"/>
          <w:lang w:val="fr-FR"/>
        </w:rPr>
        <w:t xml:space="preserve"> (conformément aux dispositions de la loi n°2016-1088 du 08 août 2016) :</w:t>
      </w:r>
    </w:p>
    <w:p w14:paraId="187EB77D" w14:textId="77777777" w:rsidP="004E079D" w:rsidR="004E079D" w:rsidRDefault="004E079D" w:rsidRPr="004E079D">
      <w:pPr>
        <w:tabs>
          <w:tab w:pos="10915" w:val="left"/>
        </w:tabs>
        <w:spacing w:after="0" w:line="240" w:lineRule="auto"/>
        <w:ind w:left="567" w:right="142"/>
        <w:jc w:val="both"/>
        <w:rPr>
          <w:rFonts w:cstheme="minorHAnsi"/>
          <w:w w:val="119"/>
          <w:lang w:val="fr-FR"/>
        </w:rPr>
      </w:pPr>
    </w:p>
    <w:p w14:paraId="5051E8B0" w14:textId="308FFB11" w:rsidP="004E079D" w:rsidR="004E079D" w:rsidRDefault="004E079D" w:rsidRPr="004E079D">
      <w:pPr>
        <w:tabs>
          <w:tab w:pos="10915" w:val="left"/>
        </w:tabs>
        <w:spacing w:after="0" w:line="240" w:lineRule="auto"/>
        <w:ind w:left="567" w:right="142"/>
        <w:jc w:val="both"/>
        <w:rPr>
          <w:rFonts w:cstheme="minorHAnsi"/>
          <w:w w:val="119"/>
          <w:lang w:val="fr-FR"/>
        </w:rPr>
      </w:pPr>
      <w:r w:rsidRPr="004E079D">
        <w:rPr>
          <w:rFonts w:cstheme="minorHAnsi"/>
          <w:w w:val="119"/>
          <w:lang w:val="fr-FR"/>
        </w:rPr>
        <w:t>=) au choix par le salarié selon ses compteurs</w:t>
      </w:r>
      <w:r w:rsidR="00455909">
        <w:rPr>
          <w:rFonts w:cstheme="minorHAnsi"/>
          <w:w w:val="119"/>
          <w:lang w:val="fr-FR"/>
        </w:rPr>
        <w:t xml:space="preserve"> </w:t>
      </w:r>
      <w:r w:rsidRPr="004E079D">
        <w:rPr>
          <w:rFonts w:cstheme="minorHAnsi"/>
          <w:w w:val="119"/>
          <w:lang w:val="fr-FR"/>
        </w:rPr>
        <w:t>:</w:t>
      </w:r>
    </w:p>
    <w:p w14:paraId="71587D34" w14:textId="77777777" w:rsidP="004E079D" w:rsidR="004E079D" w:rsidRDefault="004E079D" w:rsidRPr="004E079D">
      <w:pPr>
        <w:tabs>
          <w:tab w:pos="10915" w:val="left"/>
        </w:tabs>
        <w:spacing w:after="0" w:line="240" w:lineRule="auto"/>
        <w:ind w:left="567" w:right="142"/>
        <w:jc w:val="both"/>
        <w:rPr>
          <w:rFonts w:cstheme="minorHAnsi"/>
          <w:w w:val="119"/>
          <w:lang w:val="fr-FR"/>
        </w:rPr>
      </w:pPr>
    </w:p>
    <w:p w14:paraId="6AC828DA" w14:textId="77777777" w:rsidP="004E079D" w:rsidR="004E079D" w:rsidRDefault="004E079D" w:rsidRPr="004E079D">
      <w:pPr>
        <w:tabs>
          <w:tab w:pos="10915" w:val="left"/>
        </w:tabs>
        <w:spacing w:after="0" w:line="240" w:lineRule="auto"/>
        <w:ind w:left="567" w:right="142"/>
        <w:jc w:val="both"/>
        <w:rPr>
          <w:rFonts w:cstheme="minorHAnsi"/>
          <w:w w:val="119"/>
          <w:lang w:val="fr-FR"/>
        </w:rPr>
      </w:pPr>
      <w:r w:rsidRPr="004E079D">
        <w:rPr>
          <w:rFonts w:cstheme="minorHAnsi"/>
          <w:w w:val="119"/>
          <w:lang w:val="fr-FR"/>
        </w:rPr>
        <w:t>* d’un jour de congé payé</w:t>
      </w:r>
    </w:p>
    <w:p w14:paraId="1BD421DE" w14:textId="77777777" w:rsidP="004E079D" w:rsidR="004E079D" w:rsidRDefault="004E079D" w:rsidRPr="004E079D">
      <w:pPr>
        <w:tabs>
          <w:tab w:pos="10915" w:val="left"/>
        </w:tabs>
        <w:spacing w:after="0" w:line="240" w:lineRule="auto"/>
        <w:ind w:left="567" w:right="142"/>
        <w:jc w:val="both"/>
        <w:rPr>
          <w:rFonts w:cstheme="minorHAnsi"/>
          <w:w w:val="119"/>
          <w:lang w:val="fr-FR"/>
        </w:rPr>
      </w:pPr>
      <w:r w:rsidRPr="004E079D">
        <w:rPr>
          <w:rFonts w:cstheme="minorHAnsi"/>
          <w:w w:val="119"/>
          <w:lang w:val="fr-FR"/>
        </w:rPr>
        <w:t>* d’un jour de congé ancienneté</w:t>
      </w:r>
    </w:p>
    <w:p w14:paraId="34240011" w14:textId="77777777" w:rsidP="004E079D" w:rsidR="004E079D" w:rsidRDefault="004E079D" w:rsidRPr="004E079D">
      <w:pPr>
        <w:tabs>
          <w:tab w:pos="10915" w:val="left"/>
        </w:tabs>
        <w:spacing w:after="0" w:line="240" w:lineRule="auto"/>
        <w:ind w:left="567" w:right="142"/>
        <w:jc w:val="both"/>
        <w:rPr>
          <w:rFonts w:cstheme="minorHAnsi"/>
          <w:w w:val="119"/>
          <w:lang w:val="fr-FR"/>
        </w:rPr>
      </w:pPr>
      <w:r w:rsidRPr="004E079D">
        <w:rPr>
          <w:rFonts w:cstheme="minorHAnsi"/>
          <w:w w:val="119"/>
          <w:lang w:val="fr-FR"/>
        </w:rPr>
        <w:t>* d’un jour de congé placé au CET</w:t>
      </w:r>
    </w:p>
    <w:p w14:paraId="39110709" w14:textId="1E9F7CAA" w:rsidP="004E079D" w:rsidR="004E079D" w:rsidRDefault="004E079D">
      <w:pPr>
        <w:tabs>
          <w:tab w:pos="10915" w:val="left"/>
        </w:tabs>
        <w:spacing w:after="0" w:line="240" w:lineRule="auto"/>
        <w:ind w:left="567" w:right="142"/>
        <w:jc w:val="both"/>
        <w:rPr>
          <w:rFonts w:cstheme="minorHAnsi"/>
          <w:w w:val="119"/>
          <w:lang w:val="fr-FR"/>
        </w:rPr>
      </w:pPr>
      <w:r w:rsidRPr="004E079D">
        <w:rPr>
          <w:rFonts w:cstheme="minorHAnsi"/>
          <w:w w:val="119"/>
          <w:lang w:val="fr-FR"/>
        </w:rPr>
        <w:t>* d’un JRTT</w:t>
      </w:r>
    </w:p>
    <w:p w14:paraId="677E5627" w14:textId="028C08AC" w:rsidP="004E079D" w:rsidR="00455909" w:rsidRDefault="00455909" w:rsidRPr="004E079D">
      <w:pPr>
        <w:tabs>
          <w:tab w:pos="10915" w:val="left"/>
        </w:tabs>
        <w:spacing w:after="0" w:line="240" w:lineRule="auto"/>
        <w:ind w:left="567" w:right="142"/>
        <w:jc w:val="both"/>
        <w:rPr>
          <w:rFonts w:cstheme="minorHAnsi"/>
          <w:w w:val="119"/>
          <w:lang w:val="fr-FR"/>
        </w:rPr>
      </w:pPr>
      <w:r>
        <w:rPr>
          <w:rFonts w:cstheme="minorHAnsi"/>
          <w:w w:val="119"/>
          <w:lang w:val="fr-FR"/>
        </w:rPr>
        <w:t>* d’une journée d’assiduité.</w:t>
      </w:r>
    </w:p>
    <w:p w14:paraId="5D47C2D4" w14:textId="4A21C7CB" w:rsidP="004E079D" w:rsidR="004E079D" w:rsidRDefault="00254C05" w:rsidRPr="004E079D">
      <w:pPr>
        <w:tabs>
          <w:tab w:pos="10915" w:val="left"/>
        </w:tabs>
        <w:spacing w:after="0" w:line="240" w:lineRule="auto"/>
        <w:ind w:left="567" w:right="142"/>
        <w:jc w:val="both"/>
        <w:rPr>
          <w:rFonts w:cstheme="minorHAnsi"/>
          <w:w w:val="119"/>
          <w:lang w:val="fr-FR"/>
        </w:rPr>
      </w:pPr>
      <w:r>
        <w:rPr>
          <w:rFonts w:cstheme="minorHAnsi"/>
          <w:w w:val="119"/>
          <w:lang w:val="fr-FR"/>
        </w:rPr>
        <w:t>Cette journée sera à</w:t>
      </w:r>
      <w:r w:rsidR="004E079D" w:rsidRPr="004E079D">
        <w:rPr>
          <w:rFonts w:cstheme="minorHAnsi"/>
          <w:w w:val="119"/>
          <w:lang w:val="fr-FR"/>
        </w:rPr>
        <w:t xml:space="preserve"> poser</w:t>
      </w:r>
      <w:r w:rsidR="00F86E24">
        <w:rPr>
          <w:rFonts w:cstheme="minorHAnsi"/>
          <w:w w:val="119"/>
          <w:lang w:val="fr-FR"/>
        </w:rPr>
        <w:t xml:space="preserve"> </w:t>
      </w:r>
      <w:r w:rsidR="00F86E24" w:rsidRPr="00254C05">
        <w:rPr>
          <w:rFonts w:cstheme="minorHAnsi"/>
          <w:w w:val="119"/>
          <w:lang w:val="fr-FR"/>
        </w:rPr>
        <w:t xml:space="preserve">sur le lundi de la Pentecôte </w:t>
      </w:r>
      <w:r>
        <w:rPr>
          <w:rFonts w:cstheme="minorHAnsi"/>
          <w:w w:val="119"/>
          <w:lang w:val="fr-FR"/>
        </w:rPr>
        <w:t>(</w:t>
      </w:r>
      <w:r w:rsidR="00F86E24" w:rsidRPr="00254C05">
        <w:rPr>
          <w:rFonts w:cstheme="minorHAnsi"/>
          <w:w w:val="119"/>
          <w:lang w:val="fr-FR"/>
        </w:rPr>
        <w:t>6 juin 2022</w:t>
      </w:r>
      <w:r>
        <w:rPr>
          <w:rFonts w:cstheme="minorHAnsi"/>
          <w:w w:val="119"/>
          <w:lang w:val="fr-FR"/>
        </w:rPr>
        <w:t>)</w:t>
      </w:r>
      <w:r w:rsidR="00F86E24" w:rsidRPr="00254C05">
        <w:rPr>
          <w:rFonts w:cstheme="minorHAnsi"/>
          <w:w w:val="119"/>
          <w:lang w:val="fr-FR"/>
        </w:rPr>
        <w:t xml:space="preserve"> </w:t>
      </w:r>
      <w:r>
        <w:rPr>
          <w:rFonts w:cstheme="minorHAnsi"/>
          <w:w w:val="119"/>
          <w:lang w:val="fr-FR"/>
        </w:rPr>
        <w:t>au choix du salarié (délai du choix 30 avril 2022). A défaut, une journée de congé payé sera imputée sur le lundi 6 juin 2022.</w:t>
      </w:r>
    </w:p>
    <w:p w14:paraId="250A21B3" w14:textId="77777777" w:rsidP="004E079D" w:rsidR="004E079D" w:rsidRDefault="004E079D" w:rsidRPr="004E079D">
      <w:pPr>
        <w:tabs>
          <w:tab w:pos="10915" w:val="left"/>
        </w:tabs>
        <w:spacing w:after="0" w:line="240" w:lineRule="auto"/>
        <w:ind w:left="567" w:right="142"/>
        <w:jc w:val="both"/>
        <w:rPr>
          <w:rFonts w:cstheme="minorHAnsi"/>
          <w:w w:val="119"/>
          <w:lang w:val="fr-FR"/>
        </w:rPr>
      </w:pPr>
    </w:p>
    <w:p w14:paraId="05F58EED" w14:textId="77777777" w:rsidP="004E079D" w:rsidR="004E079D" w:rsidRDefault="004E079D" w:rsidRPr="004E079D">
      <w:pPr>
        <w:tabs>
          <w:tab w:pos="10915" w:val="left"/>
        </w:tabs>
        <w:spacing w:after="0" w:line="240" w:lineRule="auto"/>
        <w:ind w:left="567" w:right="142"/>
        <w:jc w:val="both"/>
        <w:rPr>
          <w:rFonts w:cstheme="minorHAnsi"/>
          <w:w w:val="119"/>
          <w:lang w:val="fr-FR"/>
        </w:rPr>
      </w:pPr>
    </w:p>
    <w:p w14:paraId="0C95FC09" w14:textId="62001B14" w:rsidP="00F86E24" w:rsidR="004E079D" w:rsidRDefault="004E079D" w:rsidRPr="00F86E24">
      <w:pPr>
        <w:tabs>
          <w:tab w:pos="10915" w:val="left"/>
        </w:tabs>
        <w:ind w:left="567" w:right="142"/>
        <w:rPr>
          <w:rFonts w:cstheme="minorHAnsi"/>
          <w:b/>
          <w:color w:val="0070C0"/>
          <w:w w:val="107"/>
          <w:sz w:val="24"/>
          <w:szCs w:val="24"/>
          <w:lang w:val="fr-FR"/>
        </w:rPr>
      </w:pPr>
      <w:r w:rsidRPr="00F86E24">
        <w:rPr>
          <w:rFonts w:cstheme="minorHAnsi"/>
          <w:b/>
          <w:color w:val="0070C0"/>
          <w:w w:val="107"/>
          <w:sz w:val="24"/>
          <w:szCs w:val="24"/>
          <w:lang w:val="fr-FR"/>
        </w:rPr>
        <w:t>Article 4</w:t>
      </w:r>
      <w:r w:rsidR="00F86E24">
        <w:rPr>
          <w:rFonts w:cstheme="minorHAnsi"/>
          <w:b/>
          <w:color w:val="0070C0"/>
          <w:w w:val="107"/>
          <w:sz w:val="24"/>
          <w:szCs w:val="24"/>
          <w:lang w:val="fr-FR"/>
        </w:rPr>
        <w:t xml:space="preserve"> : </w:t>
      </w:r>
      <w:r w:rsidRPr="00F86E24">
        <w:rPr>
          <w:rFonts w:cstheme="minorHAnsi"/>
          <w:b/>
          <w:color w:val="0070C0"/>
          <w:w w:val="107"/>
          <w:sz w:val="24"/>
          <w:szCs w:val="24"/>
          <w:lang w:val="fr-FR"/>
        </w:rPr>
        <w:t xml:space="preserve">Dispositions finales </w:t>
      </w:r>
    </w:p>
    <w:p w14:paraId="2758F7DC" w14:textId="7E7973F9" w:rsidP="00F86E24" w:rsidR="004E079D" w:rsidRDefault="004E079D" w:rsidRPr="00F86E24">
      <w:pPr>
        <w:tabs>
          <w:tab w:pos="10915" w:val="left"/>
        </w:tabs>
        <w:ind w:left="567" w:right="142"/>
        <w:rPr>
          <w:rFonts w:cstheme="minorHAnsi"/>
          <w:b/>
          <w:color w:val="0070C0"/>
          <w:w w:val="107"/>
          <w:lang w:val="fr-FR"/>
        </w:rPr>
      </w:pPr>
      <w:r w:rsidRPr="004F6DA9">
        <w:rPr>
          <w:rFonts w:cstheme="minorHAnsi"/>
          <w:b/>
          <w:color w:val="0070C0"/>
          <w:w w:val="107"/>
          <w:lang w:val="fr-FR"/>
        </w:rPr>
        <w:t>4.1   Modalités de Suivi</w:t>
      </w:r>
    </w:p>
    <w:p w14:paraId="1B298160" w14:textId="0A128DC4" w:rsidP="004E079D" w:rsidR="004E079D" w:rsidRDefault="004E079D" w:rsidRPr="004E079D">
      <w:pPr>
        <w:tabs>
          <w:tab w:pos="10915" w:val="left"/>
        </w:tabs>
        <w:spacing w:after="0" w:line="240" w:lineRule="auto"/>
        <w:ind w:left="567" w:right="142"/>
        <w:jc w:val="both"/>
        <w:rPr>
          <w:rFonts w:cstheme="minorHAnsi"/>
          <w:w w:val="119"/>
          <w:lang w:val="fr-FR"/>
        </w:rPr>
      </w:pPr>
      <w:r w:rsidRPr="004E079D">
        <w:rPr>
          <w:rFonts w:cstheme="minorHAnsi"/>
          <w:w w:val="119"/>
          <w:lang w:val="fr-FR"/>
        </w:rPr>
        <w:t>Un bilan de cet accord sera effectué au cours d</w:t>
      </w:r>
      <w:r w:rsidR="00254C05">
        <w:rPr>
          <w:rFonts w:cstheme="minorHAnsi"/>
          <w:w w:val="119"/>
          <w:lang w:val="fr-FR"/>
        </w:rPr>
        <w:t>es NAO 2023.</w:t>
      </w:r>
    </w:p>
    <w:p w14:paraId="310E299A" w14:textId="14631364" w:rsidP="00F86E24" w:rsidR="004E079D" w:rsidRDefault="004E079D">
      <w:pPr>
        <w:tabs>
          <w:tab w:pos="10915" w:val="left"/>
        </w:tabs>
        <w:spacing w:after="0" w:line="240" w:lineRule="auto"/>
        <w:ind w:right="142"/>
        <w:jc w:val="both"/>
        <w:rPr>
          <w:rFonts w:cstheme="minorHAnsi"/>
          <w:w w:val="119"/>
          <w:lang w:val="fr-FR"/>
        </w:rPr>
      </w:pPr>
    </w:p>
    <w:p w14:paraId="37EBA797" w14:textId="66891189" w:rsidP="00F86E24" w:rsidR="00F86E24" w:rsidRDefault="00F86E24">
      <w:pPr>
        <w:tabs>
          <w:tab w:pos="10915" w:val="left"/>
        </w:tabs>
        <w:spacing w:after="0" w:line="240" w:lineRule="auto"/>
        <w:ind w:right="142"/>
        <w:jc w:val="both"/>
        <w:rPr>
          <w:rFonts w:cstheme="minorHAnsi"/>
          <w:w w:val="119"/>
          <w:lang w:val="fr-FR"/>
        </w:rPr>
      </w:pPr>
    </w:p>
    <w:p w14:paraId="3372B220" w14:textId="52284B0B" w:rsidP="00F86E24" w:rsidR="00F86E24" w:rsidRDefault="00F86E24">
      <w:pPr>
        <w:tabs>
          <w:tab w:pos="10915" w:val="left"/>
        </w:tabs>
        <w:spacing w:after="0" w:line="240" w:lineRule="auto"/>
        <w:ind w:right="142"/>
        <w:jc w:val="both"/>
        <w:rPr>
          <w:rFonts w:cstheme="minorHAnsi"/>
          <w:w w:val="119"/>
          <w:lang w:val="fr-FR"/>
        </w:rPr>
      </w:pPr>
    </w:p>
    <w:p w14:paraId="6ED3C188" w14:textId="4CB464C2" w:rsidP="00F86E24" w:rsidR="00F86E24" w:rsidRDefault="00F86E24">
      <w:pPr>
        <w:tabs>
          <w:tab w:pos="10915" w:val="left"/>
        </w:tabs>
        <w:spacing w:after="0" w:line="240" w:lineRule="auto"/>
        <w:ind w:right="142"/>
        <w:jc w:val="both"/>
        <w:rPr>
          <w:rFonts w:cstheme="minorHAnsi"/>
          <w:w w:val="119"/>
          <w:lang w:val="fr-FR"/>
        </w:rPr>
      </w:pPr>
    </w:p>
    <w:p w14:paraId="3F8A451D" w14:textId="77777777" w:rsidP="00F86E24" w:rsidR="00F86E24" w:rsidRDefault="00F86E24" w:rsidRPr="004E079D">
      <w:pPr>
        <w:tabs>
          <w:tab w:pos="10915" w:val="left"/>
        </w:tabs>
        <w:spacing w:after="0" w:line="240" w:lineRule="auto"/>
        <w:ind w:right="142"/>
        <w:jc w:val="both"/>
        <w:rPr>
          <w:rFonts w:cstheme="minorHAnsi"/>
          <w:w w:val="119"/>
          <w:lang w:val="fr-FR"/>
        </w:rPr>
      </w:pPr>
    </w:p>
    <w:p w14:paraId="5742CECF" w14:textId="368A2CD2" w:rsidP="00F86E24" w:rsidR="004E079D" w:rsidRDefault="004E079D" w:rsidRPr="00F86E24">
      <w:pPr>
        <w:tabs>
          <w:tab w:pos="10915" w:val="left"/>
        </w:tabs>
        <w:ind w:left="567" w:right="142"/>
        <w:rPr>
          <w:rFonts w:cstheme="minorHAnsi"/>
          <w:b/>
          <w:color w:val="0070C0"/>
          <w:w w:val="107"/>
          <w:lang w:val="fr-FR"/>
        </w:rPr>
      </w:pPr>
      <w:r w:rsidRPr="004F6DA9">
        <w:rPr>
          <w:rFonts w:cstheme="minorHAnsi"/>
          <w:b/>
          <w:color w:val="0070C0"/>
          <w:w w:val="107"/>
          <w:lang w:val="fr-FR"/>
        </w:rPr>
        <w:t>4.2 Durée d’application de l’accord</w:t>
      </w:r>
    </w:p>
    <w:p w14:paraId="3904BFC1" w14:textId="77777777" w:rsidP="004E079D" w:rsidR="004E079D" w:rsidRDefault="004E079D" w:rsidRPr="004E079D">
      <w:pPr>
        <w:tabs>
          <w:tab w:pos="10915" w:val="left"/>
        </w:tabs>
        <w:spacing w:after="0" w:line="240" w:lineRule="auto"/>
        <w:ind w:left="567" w:right="142"/>
        <w:jc w:val="both"/>
        <w:rPr>
          <w:rFonts w:cstheme="minorHAnsi"/>
          <w:w w:val="119"/>
          <w:lang w:val="fr-FR"/>
        </w:rPr>
      </w:pPr>
      <w:r w:rsidRPr="004E079D">
        <w:rPr>
          <w:rFonts w:cstheme="minorHAnsi"/>
          <w:w w:val="119"/>
          <w:lang w:val="fr-FR"/>
        </w:rPr>
        <w:t>Le présent accord est conclu à durée déterminée au titre des négociations salariales pour l’année 2022.</w:t>
      </w:r>
    </w:p>
    <w:p w14:paraId="063D1FD1" w14:textId="77777777" w:rsidP="004E079D" w:rsidR="004E079D" w:rsidRDefault="004E079D" w:rsidRPr="004E079D">
      <w:pPr>
        <w:tabs>
          <w:tab w:pos="10915" w:val="left"/>
        </w:tabs>
        <w:spacing w:after="0" w:line="240" w:lineRule="auto"/>
        <w:ind w:left="567" w:right="142"/>
        <w:jc w:val="both"/>
        <w:rPr>
          <w:rFonts w:cstheme="minorHAnsi"/>
          <w:w w:val="119"/>
          <w:lang w:val="fr-FR"/>
        </w:rPr>
      </w:pPr>
    </w:p>
    <w:p w14:paraId="71FA3A16" w14:textId="77777777" w:rsidP="004E079D" w:rsidR="004E079D" w:rsidRDefault="004E079D" w:rsidRPr="004E079D">
      <w:pPr>
        <w:tabs>
          <w:tab w:pos="10915" w:val="left"/>
        </w:tabs>
        <w:spacing w:after="0" w:line="240" w:lineRule="auto"/>
        <w:ind w:left="567" w:right="142"/>
        <w:jc w:val="both"/>
        <w:rPr>
          <w:rFonts w:cstheme="minorHAnsi"/>
          <w:w w:val="119"/>
          <w:lang w:val="fr-FR"/>
        </w:rPr>
      </w:pPr>
    </w:p>
    <w:p w14:paraId="5C1B6FB4" w14:textId="687CD3BA" w:rsidP="00F86E24" w:rsidR="004E079D" w:rsidRDefault="004E079D" w:rsidRPr="00F86E24">
      <w:pPr>
        <w:tabs>
          <w:tab w:pos="10915" w:val="left"/>
        </w:tabs>
        <w:ind w:left="567" w:right="142"/>
        <w:rPr>
          <w:rFonts w:cstheme="minorHAnsi"/>
          <w:b/>
          <w:color w:val="0070C0"/>
          <w:w w:val="107"/>
          <w:lang w:val="fr-FR"/>
        </w:rPr>
      </w:pPr>
      <w:r w:rsidRPr="004F6DA9">
        <w:rPr>
          <w:rFonts w:cstheme="minorHAnsi"/>
          <w:b/>
          <w:color w:val="0070C0"/>
          <w:w w:val="107"/>
          <w:lang w:val="fr-FR"/>
        </w:rPr>
        <w:t>4.3 Clause de réserve et de confidentialité</w:t>
      </w:r>
    </w:p>
    <w:p w14:paraId="239926C2" w14:textId="77777777" w:rsidP="004E079D" w:rsidR="004E079D" w:rsidRDefault="004E079D" w:rsidRPr="004E079D">
      <w:pPr>
        <w:tabs>
          <w:tab w:pos="10915" w:val="left"/>
        </w:tabs>
        <w:spacing w:after="0" w:line="240" w:lineRule="auto"/>
        <w:ind w:left="567" w:right="142"/>
        <w:jc w:val="both"/>
        <w:rPr>
          <w:rFonts w:cstheme="minorHAnsi"/>
          <w:w w:val="119"/>
          <w:lang w:val="fr-FR"/>
        </w:rPr>
      </w:pPr>
      <w:r w:rsidRPr="004E079D">
        <w:rPr>
          <w:rFonts w:cstheme="minorHAnsi"/>
          <w:w w:val="119"/>
          <w:lang w:val="fr-FR"/>
        </w:rPr>
        <w:t>Les parties n’émettent aucune réserve à la publication du présent accord conformément à l’article L2231-5-1 du code du travail.</w:t>
      </w:r>
    </w:p>
    <w:p w14:paraId="45709633" w14:textId="77777777" w:rsidP="004E079D" w:rsidR="004E079D" w:rsidRDefault="004E079D" w:rsidRPr="004E079D">
      <w:pPr>
        <w:tabs>
          <w:tab w:pos="10915" w:val="left"/>
        </w:tabs>
        <w:spacing w:after="0" w:line="240" w:lineRule="auto"/>
        <w:ind w:left="567" w:right="142"/>
        <w:jc w:val="both"/>
        <w:rPr>
          <w:rFonts w:cstheme="minorHAnsi"/>
          <w:w w:val="119"/>
          <w:lang w:val="fr-FR"/>
        </w:rPr>
      </w:pPr>
    </w:p>
    <w:p w14:paraId="0B3F0570" w14:textId="77777777" w:rsidP="004E079D" w:rsidR="004E079D" w:rsidRDefault="004E079D" w:rsidRPr="004E079D">
      <w:pPr>
        <w:tabs>
          <w:tab w:pos="10915" w:val="left"/>
        </w:tabs>
        <w:spacing w:after="0" w:line="240" w:lineRule="auto"/>
        <w:ind w:left="567" w:right="142"/>
        <w:jc w:val="both"/>
        <w:rPr>
          <w:rFonts w:cstheme="minorHAnsi"/>
          <w:w w:val="119"/>
          <w:lang w:val="fr-FR"/>
        </w:rPr>
      </w:pPr>
    </w:p>
    <w:p w14:paraId="0BC0442D" w14:textId="77777777" w:rsidP="004F6DA9" w:rsidR="004E079D" w:rsidRDefault="004E079D" w:rsidRPr="004F6DA9">
      <w:pPr>
        <w:tabs>
          <w:tab w:pos="10915" w:val="left"/>
        </w:tabs>
        <w:ind w:left="567" w:right="142"/>
        <w:rPr>
          <w:rFonts w:cstheme="minorHAnsi"/>
          <w:b/>
          <w:color w:val="0070C0"/>
          <w:w w:val="107"/>
          <w:lang w:val="fr-FR"/>
        </w:rPr>
      </w:pPr>
      <w:r w:rsidRPr="004F6DA9">
        <w:rPr>
          <w:rFonts w:cstheme="minorHAnsi"/>
          <w:b/>
          <w:color w:val="0070C0"/>
          <w:w w:val="107"/>
          <w:lang w:val="fr-FR"/>
        </w:rPr>
        <w:t>4.4 Révision, dénonciation et adhésion</w:t>
      </w:r>
    </w:p>
    <w:p w14:paraId="6A042572" w14:textId="62E5D8B0" w:rsidP="004E079D" w:rsidR="004E079D" w:rsidRDefault="004E079D">
      <w:pPr>
        <w:tabs>
          <w:tab w:pos="10915" w:val="left"/>
        </w:tabs>
        <w:spacing w:after="0" w:line="240" w:lineRule="auto"/>
        <w:ind w:left="567" w:right="142"/>
        <w:jc w:val="both"/>
        <w:rPr>
          <w:rFonts w:cstheme="minorHAnsi"/>
          <w:w w:val="119"/>
          <w:lang w:val="fr-FR"/>
        </w:rPr>
      </w:pPr>
      <w:r w:rsidRPr="00F86E24">
        <w:rPr>
          <w:rFonts w:cstheme="minorHAnsi"/>
          <w:b/>
          <w:bCs/>
          <w:w w:val="119"/>
          <w:lang w:val="fr-FR"/>
        </w:rPr>
        <w:t>Révision </w:t>
      </w:r>
      <w:r w:rsidRPr="004E079D">
        <w:rPr>
          <w:rFonts w:cstheme="minorHAnsi"/>
          <w:w w:val="119"/>
          <w:lang w:val="fr-FR"/>
        </w:rPr>
        <w:t>: Le présent accord pourra faire l’objet, à tout moment, d’une révision dans les conditions fixées aux articles L. 2261-7-1 et L. 2261-8 du Code du travail. La révision peut porter sur tout ou partie du présent accord. Toute demande de révision doit être notifiée par lettre recommandée avec demande d’avis de réception à chacune des parties signataires. Cette lettre doit indiquer les points concernés par la demande de révision</w:t>
      </w:r>
      <w:r w:rsidR="00F86E24">
        <w:rPr>
          <w:rFonts w:cstheme="minorHAnsi"/>
          <w:w w:val="119"/>
          <w:lang w:val="fr-FR"/>
        </w:rPr>
        <w:t> </w:t>
      </w:r>
      <w:r w:rsidRPr="004E079D">
        <w:rPr>
          <w:rFonts w:cstheme="minorHAnsi"/>
          <w:w w:val="119"/>
          <w:lang w:val="fr-FR"/>
        </w:rPr>
        <w:t>et</w:t>
      </w:r>
      <w:r w:rsidR="00F86E24">
        <w:rPr>
          <w:rFonts w:cstheme="minorHAnsi"/>
          <w:w w:val="119"/>
          <w:lang w:val="fr-FR"/>
        </w:rPr>
        <w:t> </w:t>
      </w:r>
      <w:r w:rsidRPr="004E079D">
        <w:rPr>
          <w:rFonts w:cstheme="minorHAnsi"/>
          <w:w w:val="119"/>
          <w:lang w:val="fr-FR"/>
        </w:rPr>
        <w:t>doit</w:t>
      </w:r>
      <w:r w:rsidR="00F86E24">
        <w:rPr>
          <w:rFonts w:cstheme="minorHAnsi"/>
          <w:w w:val="119"/>
          <w:lang w:val="fr-FR"/>
        </w:rPr>
        <w:t> </w:t>
      </w:r>
      <w:r w:rsidRPr="004E079D">
        <w:rPr>
          <w:rFonts w:cstheme="minorHAnsi"/>
          <w:w w:val="119"/>
          <w:lang w:val="fr-FR"/>
        </w:rPr>
        <w:t>être</w:t>
      </w:r>
      <w:r w:rsidR="00F86E24">
        <w:rPr>
          <w:rFonts w:cstheme="minorHAnsi"/>
          <w:w w:val="119"/>
          <w:lang w:val="fr-FR"/>
        </w:rPr>
        <w:t> </w:t>
      </w:r>
      <w:r w:rsidRPr="004E079D">
        <w:rPr>
          <w:rFonts w:cstheme="minorHAnsi"/>
          <w:w w:val="119"/>
          <w:lang w:val="fr-FR"/>
        </w:rPr>
        <w:t>accompagnée</w:t>
      </w:r>
      <w:r w:rsidR="00F86E24">
        <w:rPr>
          <w:rFonts w:cstheme="minorHAnsi"/>
          <w:w w:val="119"/>
          <w:lang w:val="fr-FR"/>
        </w:rPr>
        <w:t> </w:t>
      </w:r>
      <w:r w:rsidRPr="004E079D">
        <w:rPr>
          <w:rFonts w:cstheme="minorHAnsi"/>
          <w:w w:val="119"/>
          <w:lang w:val="fr-FR"/>
        </w:rPr>
        <w:t>de</w:t>
      </w:r>
      <w:r w:rsidR="00F86E24">
        <w:rPr>
          <w:rFonts w:cstheme="minorHAnsi"/>
          <w:w w:val="119"/>
          <w:lang w:val="fr-FR"/>
        </w:rPr>
        <w:t> </w:t>
      </w:r>
      <w:r w:rsidRPr="004E079D">
        <w:rPr>
          <w:rFonts w:cstheme="minorHAnsi"/>
          <w:w w:val="119"/>
          <w:lang w:val="fr-FR"/>
        </w:rPr>
        <w:t>propositions</w:t>
      </w:r>
      <w:r w:rsidR="00F86E24">
        <w:rPr>
          <w:rFonts w:cstheme="minorHAnsi"/>
          <w:w w:val="119"/>
          <w:lang w:val="fr-FR"/>
        </w:rPr>
        <w:t> </w:t>
      </w:r>
      <w:r w:rsidRPr="004E079D">
        <w:rPr>
          <w:rFonts w:cstheme="minorHAnsi"/>
          <w:w w:val="119"/>
          <w:lang w:val="fr-FR"/>
        </w:rPr>
        <w:t>écrites.</w:t>
      </w:r>
      <w:r w:rsidRPr="004E079D">
        <w:rPr>
          <w:rFonts w:cstheme="minorHAnsi"/>
          <w:w w:val="119"/>
          <w:lang w:val="fr-FR"/>
        </w:rPr>
        <w:br/>
        <w:t>L’ensemble des partenaires sociaux se réunira alors dans un délai de trois mois à compter de la réception de cette demande afin d’envisager l’éventuelle conclusion d’un</w:t>
      </w:r>
      <w:r>
        <w:rPr>
          <w:rFonts w:cstheme="minorHAnsi"/>
          <w:w w:val="119"/>
          <w:lang w:val="fr-FR"/>
        </w:rPr>
        <w:t> </w:t>
      </w:r>
      <w:r w:rsidRPr="004E079D">
        <w:rPr>
          <w:rFonts w:cstheme="minorHAnsi"/>
          <w:w w:val="119"/>
          <w:lang w:val="fr-FR"/>
        </w:rPr>
        <w:t>avenant</w:t>
      </w:r>
      <w:r>
        <w:rPr>
          <w:rFonts w:cstheme="minorHAnsi"/>
          <w:w w:val="119"/>
          <w:lang w:val="fr-FR"/>
        </w:rPr>
        <w:t> </w:t>
      </w:r>
      <w:r w:rsidRPr="004E079D">
        <w:rPr>
          <w:rFonts w:cstheme="minorHAnsi"/>
          <w:w w:val="119"/>
          <w:lang w:val="fr-FR"/>
        </w:rPr>
        <w:t>de</w:t>
      </w:r>
      <w:r>
        <w:rPr>
          <w:rFonts w:cstheme="minorHAnsi"/>
          <w:w w:val="119"/>
          <w:lang w:val="fr-FR"/>
        </w:rPr>
        <w:t> </w:t>
      </w:r>
      <w:r w:rsidRPr="004E079D">
        <w:rPr>
          <w:rFonts w:cstheme="minorHAnsi"/>
          <w:w w:val="119"/>
          <w:lang w:val="fr-FR"/>
        </w:rPr>
        <w:t>révision.</w:t>
      </w:r>
      <w:r w:rsidRPr="004E079D">
        <w:rPr>
          <w:rFonts w:cstheme="minorHAnsi"/>
          <w:w w:val="119"/>
          <w:lang w:val="fr-FR"/>
        </w:rPr>
        <w:br/>
        <w:t>L’éventuel avenant de révision conclu dans les conditions prévues par les dispositions législatives et règlementaires se substituera de plein droit aux dispositions du présent accord qu’il modifiera.</w:t>
      </w:r>
    </w:p>
    <w:p w14:paraId="251D8E30" w14:textId="77777777" w:rsidP="004E079D" w:rsidR="00F86E24" w:rsidRDefault="00F86E24" w:rsidRPr="004E079D">
      <w:pPr>
        <w:tabs>
          <w:tab w:pos="10915" w:val="left"/>
        </w:tabs>
        <w:spacing w:after="0" w:line="240" w:lineRule="auto"/>
        <w:ind w:left="567" w:right="142"/>
        <w:jc w:val="both"/>
        <w:rPr>
          <w:rFonts w:cstheme="minorHAnsi"/>
          <w:w w:val="119"/>
          <w:lang w:val="fr-FR"/>
        </w:rPr>
      </w:pPr>
    </w:p>
    <w:p w14:paraId="3C1D81F9" w14:textId="79E49F7A" w:rsidP="004E079D" w:rsidR="004E079D" w:rsidRDefault="004E079D">
      <w:pPr>
        <w:tabs>
          <w:tab w:pos="10915" w:val="left"/>
        </w:tabs>
        <w:spacing w:after="0" w:line="240" w:lineRule="auto"/>
        <w:ind w:left="567" w:right="142"/>
        <w:jc w:val="both"/>
        <w:rPr>
          <w:rFonts w:cstheme="minorHAnsi"/>
          <w:w w:val="119"/>
          <w:lang w:val="fr-FR"/>
        </w:rPr>
      </w:pPr>
      <w:r w:rsidRPr="00F86E24">
        <w:rPr>
          <w:rFonts w:cstheme="minorHAnsi"/>
          <w:b/>
          <w:bCs/>
          <w:color w:themeColor="text1" w:val="000000"/>
          <w:w w:val="119"/>
          <w:lang w:val="fr-FR"/>
        </w:rPr>
        <w:t>Dénonciation :</w:t>
      </w:r>
      <w:r w:rsidRPr="00F86E24">
        <w:rPr>
          <w:rFonts w:cstheme="minorHAnsi"/>
          <w:color w:themeColor="text1" w:val="000000"/>
          <w:w w:val="119"/>
          <w:lang w:val="fr-FR"/>
        </w:rPr>
        <w:t xml:space="preserve"> </w:t>
      </w:r>
      <w:r w:rsidRPr="004E079D">
        <w:rPr>
          <w:rFonts w:cstheme="minorHAnsi"/>
          <w:w w:val="119"/>
          <w:lang w:val="fr-FR"/>
        </w:rPr>
        <w:t xml:space="preserve">Les parties conviennent que le présent accord constitue un tout indivisible et qu’il ne saurait, en conséquence, faire l’objet d’une dénonciation partielle.  L’accord pourra être dénoncé par l’une des parties signataires moyennant le respect d’un délai de prévenance de six mois. Cette dénonciation devra être faite par lettre recommandée avec demande d’avis de réception adressée à toutes les parties signataires du présent accord. La partie qui aura dénoncé l’accord notifiera aussitôt sa décision à la Direccte dans le ressort de laquelle se trouve le lieu où l’accord est conclu. </w:t>
      </w:r>
    </w:p>
    <w:p w14:paraId="52C6F591" w14:textId="77777777" w:rsidP="004E079D" w:rsidR="00F86E24" w:rsidRDefault="00F86E24" w:rsidRPr="004E079D">
      <w:pPr>
        <w:tabs>
          <w:tab w:pos="10915" w:val="left"/>
        </w:tabs>
        <w:spacing w:after="0" w:line="240" w:lineRule="auto"/>
        <w:ind w:left="567" w:right="142"/>
        <w:jc w:val="both"/>
        <w:rPr>
          <w:rFonts w:cstheme="minorHAnsi"/>
          <w:w w:val="119"/>
          <w:lang w:val="fr-FR"/>
        </w:rPr>
      </w:pPr>
    </w:p>
    <w:p w14:paraId="530FF516" w14:textId="5CFA7ABC" w:rsidP="004E079D" w:rsidR="004E079D" w:rsidRDefault="004E079D">
      <w:pPr>
        <w:tabs>
          <w:tab w:pos="10915" w:val="left"/>
        </w:tabs>
        <w:spacing w:after="0" w:line="240" w:lineRule="auto"/>
        <w:ind w:left="567" w:right="142"/>
        <w:jc w:val="both"/>
        <w:rPr>
          <w:rFonts w:cstheme="minorHAnsi"/>
          <w:w w:val="119"/>
          <w:lang w:val="fr-FR"/>
        </w:rPr>
      </w:pPr>
      <w:r w:rsidRPr="00F86E24">
        <w:rPr>
          <w:rFonts w:cstheme="minorHAnsi"/>
          <w:b/>
          <w:bCs/>
          <w:w w:val="119"/>
          <w:lang w:val="fr-FR"/>
        </w:rPr>
        <w:t>Adhésion :</w:t>
      </w:r>
      <w:r w:rsidRPr="004E079D">
        <w:rPr>
          <w:rFonts w:cstheme="minorHAnsi"/>
          <w:w w:val="119"/>
          <w:lang w:val="fr-FR"/>
        </w:rPr>
        <w:t xml:space="preserve"> Conformément à l’article L. 2261-3 du Code du travail, toute organisation syndicale de salariés représentative dans l’entreprise qui n’est pas signataire du présent</w:t>
      </w:r>
      <w:r w:rsidR="00F86E24">
        <w:rPr>
          <w:rFonts w:cstheme="minorHAnsi"/>
          <w:w w:val="119"/>
          <w:lang w:val="fr-FR"/>
        </w:rPr>
        <w:t> </w:t>
      </w:r>
      <w:r w:rsidRPr="004E079D">
        <w:rPr>
          <w:rFonts w:cstheme="minorHAnsi"/>
          <w:w w:val="119"/>
          <w:lang w:val="fr-FR"/>
        </w:rPr>
        <w:t>accord,</w:t>
      </w:r>
      <w:r w:rsidR="00F86E24">
        <w:rPr>
          <w:rFonts w:cstheme="minorHAnsi"/>
          <w:w w:val="119"/>
          <w:lang w:val="fr-FR"/>
        </w:rPr>
        <w:t> </w:t>
      </w:r>
      <w:r w:rsidRPr="004E079D">
        <w:rPr>
          <w:rFonts w:cstheme="minorHAnsi"/>
          <w:w w:val="119"/>
          <w:lang w:val="fr-FR"/>
        </w:rPr>
        <w:t>pourra</w:t>
      </w:r>
      <w:r w:rsidR="00F86E24">
        <w:rPr>
          <w:rFonts w:cstheme="minorHAnsi"/>
          <w:w w:val="119"/>
          <w:lang w:val="fr-FR"/>
        </w:rPr>
        <w:t> </w:t>
      </w:r>
      <w:r w:rsidRPr="004E079D">
        <w:rPr>
          <w:rFonts w:cstheme="minorHAnsi"/>
          <w:w w:val="119"/>
          <w:lang w:val="fr-FR"/>
        </w:rPr>
        <w:t>y</w:t>
      </w:r>
      <w:r w:rsidR="00F86E24">
        <w:rPr>
          <w:rFonts w:cstheme="minorHAnsi"/>
          <w:w w:val="119"/>
          <w:lang w:val="fr-FR"/>
        </w:rPr>
        <w:t> </w:t>
      </w:r>
      <w:r w:rsidRPr="004E079D">
        <w:rPr>
          <w:rFonts w:cstheme="minorHAnsi"/>
          <w:w w:val="119"/>
          <w:lang w:val="fr-FR"/>
        </w:rPr>
        <w:t>adhérer</w:t>
      </w:r>
      <w:r w:rsidR="00F86E24">
        <w:rPr>
          <w:rFonts w:cstheme="minorHAnsi"/>
          <w:w w:val="119"/>
          <w:lang w:val="fr-FR"/>
        </w:rPr>
        <w:t> </w:t>
      </w:r>
      <w:r w:rsidRPr="004E079D">
        <w:rPr>
          <w:rFonts w:cstheme="minorHAnsi"/>
          <w:w w:val="119"/>
          <w:lang w:val="fr-FR"/>
        </w:rPr>
        <w:t>ultérieurement.</w:t>
      </w:r>
      <w:r w:rsidRPr="004E079D">
        <w:rPr>
          <w:rFonts w:cstheme="minorHAnsi"/>
          <w:w w:val="119"/>
          <w:lang w:val="fr-FR"/>
        </w:rPr>
        <w:br/>
        <w:t>L’adhésion produira effet à partir du jour qui suivra celui de son dépôt au secrétariat du greffe du conseil de prud’hommes compétent et à la Direccte. Notification devra également en être faite, dans le délai de huit jours, par lettre recommandée, aux parties signataires. »</w:t>
      </w:r>
      <w:r w:rsidR="00F86E24">
        <w:rPr>
          <w:rFonts w:cstheme="minorHAnsi"/>
          <w:w w:val="119"/>
          <w:lang w:val="fr-FR"/>
        </w:rPr>
        <w:t>.</w:t>
      </w:r>
    </w:p>
    <w:p w14:paraId="10435F7B" w14:textId="03B2BBB7" w:rsidP="004E079D" w:rsidR="00F86E24" w:rsidRDefault="00F86E24">
      <w:pPr>
        <w:tabs>
          <w:tab w:pos="10915" w:val="left"/>
        </w:tabs>
        <w:spacing w:after="0" w:line="240" w:lineRule="auto"/>
        <w:ind w:left="567" w:right="142"/>
        <w:jc w:val="both"/>
        <w:rPr>
          <w:rFonts w:cstheme="minorHAnsi"/>
          <w:w w:val="119"/>
          <w:lang w:val="fr-FR"/>
        </w:rPr>
      </w:pPr>
    </w:p>
    <w:p w14:paraId="7AD820A3" w14:textId="77777777" w:rsidP="004E079D" w:rsidR="00F86E24" w:rsidRDefault="00F86E24" w:rsidRPr="004E079D">
      <w:pPr>
        <w:tabs>
          <w:tab w:pos="10915" w:val="left"/>
        </w:tabs>
        <w:spacing w:after="0" w:line="240" w:lineRule="auto"/>
        <w:ind w:left="567" w:right="142"/>
        <w:jc w:val="both"/>
        <w:rPr>
          <w:rFonts w:cstheme="minorHAnsi"/>
          <w:w w:val="119"/>
          <w:lang w:val="fr-FR"/>
        </w:rPr>
      </w:pPr>
    </w:p>
    <w:p w14:paraId="23AAE01E" w14:textId="50690027" w:rsidP="00F86E24" w:rsidR="004E079D" w:rsidRDefault="004E079D" w:rsidRPr="00F86E24">
      <w:pPr>
        <w:tabs>
          <w:tab w:pos="10915" w:val="left"/>
        </w:tabs>
        <w:ind w:left="567" w:right="142"/>
        <w:rPr>
          <w:rFonts w:cstheme="minorHAnsi"/>
          <w:b/>
          <w:color w:val="0070C0"/>
          <w:w w:val="107"/>
          <w:lang w:val="fr-FR"/>
        </w:rPr>
      </w:pPr>
      <w:r w:rsidRPr="00F86E24">
        <w:rPr>
          <w:rFonts w:cstheme="minorHAnsi"/>
          <w:b/>
          <w:color w:val="0070C0"/>
          <w:w w:val="107"/>
          <w:lang w:val="fr-FR"/>
        </w:rPr>
        <w:t>4.5 Dépôt de l’accord</w:t>
      </w:r>
    </w:p>
    <w:p w14:paraId="6D649ECF" w14:textId="77777777" w:rsidP="004E079D" w:rsidR="004E079D" w:rsidRDefault="004E079D" w:rsidRPr="004E079D">
      <w:pPr>
        <w:tabs>
          <w:tab w:pos="10915" w:val="left"/>
        </w:tabs>
        <w:spacing w:after="0" w:line="240" w:lineRule="auto"/>
        <w:ind w:left="567" w:right="142"/>
        <w:jc w:val="both"/>
        <w:rPr>
          <w:rFonts w:cstheme="minorHAnsi"/>
          <w:w w:val="119"/>
          <w:lang w:val="fr-FR"/>
        </w:rPr>
      </w:pPr>
      <w:r w:rsidRPr="004E079D">
        <w:rPr>
          <w:rFonts w:cstheme="minorHAnsi"/>
          <w:w w:val="119"/>
          <w:lang w:val="fr-FR"/>
        </w:rPr>
        <w:t>Un exemplaire de cet accord, signé par les parties, sera remis à chaque Organisation Syndicale Représentative et vaudra notification au sens de l’article L. 2231-5 du Code du travail.</w:t>
      </w:r>
    </w:p>
    <w:p w14:paraId="482D6914" w14:textId="77777777" w:rsidP="004E079D" w:rsidR="004E079D" w:rsidRDefault="004E079D" w:rsidRPr="004E079D">
      <w:pPr>
        <w:tabs>
          <w:tab w:pos="10915" w:val="left"/>
        </w:tabs>
        <w:spacing w:after="0" w:line="240" w:lineRule="auto"/>
        <w:ind w:left="567" w:right="142"/>
        <w:jc w:val="both"/>
        <w:rPr>
          <w:rFonts w:cstheme="minorHAnsi"/>
          <w:w w:val="119"/>
          <w:lang w:val="fr-FR"/>
        </w:rPr>
      </w:pPr>
    </w:p>
    <w:p w14:paraId="1125041A" w14:textId="77777777" w:rsidP="004E079D" w:rsidR="004E079D" w:rsidRDefault="004E079D" w:rsidRPr="004E079D">
      <w:pPr>
        <w:tabs>
          <w:tab w:pos="10915" w:val="left"/>
        </w:tabs>
        <w:spacing w:after="0" w:line="240" w:lineRule="auto"/>
        <w:ind w:left="567" w:right="142"/>
        <w:jc w:val="both"/>
        <w:rPr>
          <w:rFonts w:cstheme="minorHAnsi"/>
          <w:w w:val="119"/>
          <w:lang w:val="fr-FR"/>
        </w:rPr>
      </w:pPr>
      <w:r w:rsidRPr="004E079D">
        <w:rPr>
          <w:rFonts w:cstheme="minorHAnsi"/>
          <w:w w:val="119"/>
          <w:lang w:val="fr-FR"/>
        </w:rPr>
        <w:t xml:space="preserve">Conformément à l’article L2232-12 du Code du travail, l’accord entrera en vigueur à compter de sa signature par les organisations syndicales de salariés représentatives </w:t>
      </w:r>
      <w:r w:rsidRPr="004E079D">
        <w:rPr>
          <w:rFonts w:cstheme="minorHAnsi"/>
          <w:w w:val="119"/>
          <w:lang w:val="fr-FR"/>
        </w:rPr>
        <w:lastRenderedPageBreak/>
        <w:t>ayant recueilli plus de 50% des suffrages exprimés au premier tour des dernières élections des titulaires ou modalités spécifiques de référendum.</w:t>
      </w:r>
    </w:p>
    <w:p w14:paraId="541B1922" w14:textId="77777777" w:rsidP="004E079D" w:rsidR="004E079D" w:rsidRDefault="004E079D" w:rsidRPr="004E079D">
      <w:pPr>
        <w:tabs>
          <w:tab w:pos="10915" w:val="left"/>
        </w:tabs>
        <w:spacing w:after="0" w:line="240" w:lineRule="auto"/>
        <w:ind w:left="567" w:right="142"/>
        <w:jc w:val="both"/>
        <w:rPr>
          <w:rFonts w:cstheme="minorHAnsi"/>
          <w:w w:val="119"/>
          <w:lang w:val="fr-FR"/>
        </w:rPr>
      </w:pPr>
    </w:p>
    <w:p w14:paraId="2EA01654" w14:textId="77777777" w:rsidP="004E079D" w:rsidR="004E079D" w:rsidRDefault="004E079D" w:rsidRPr="004E079D">
      <w:pPr>
        <w:tabs>
          <w:tab w:pos="10915" w:val="left"/>
        </w:tabs>
        <w:spacing w:after="0" w:line="240" w:lineRule="auto"/>
        <w:ind w:left="567" w:right="142"/>
        <w:jc w:val="both"/>
        <w:rPr>
          <w:rFonts w:cstheme="minorHAnsi"/>
          <w:w w:val="119"/>
          <w:lang w:val="fr-FR"/>
        </w:rPr>
      </w:pPr>
      <w:r w:rsidRPr="004E079D">
        <w:rPr>
          <w:rFonts w:cstheme="minorHAnsi"/>
          <w:w w:val="119"/>
          <w:lang w:val="fr-FR"/>
        </w:rPr>
        <w:t>Le présent accord sera déposé à la diligence de la Société auprès :</w:t>
      </w:r>
    </w:p>
    <w:p w14:paraId="4E855A59" w14:textId="77777777" w:rsidP="004E079D" w:rsidR="004E079D" w:rsidRDefault="004E079D" w:rsidRPr="004E079D">
      <w:pPr>
        <w:tabs>
          <w:tab w:pos="10915" w:val="left"/>
        </w:tabs>
        <w:spacing w:after="0" w:line="240" w:lineRule="auto"/>
        <w:ind w:left="567" w:right="142"/>
        <w:jc w:val="both"/>
        <w:rPr>
          <w:rFonts w:cstheme="minorHAnsi"/>
          <w:w w:val="119"/>
          <w:lang w:val="fr-FR"/>
        </w:rPr>
      </w:pPr>
    </w:p>
    <w:p w14:paraId="6568D563" w14:textId="6737CA95" w:rsidP="00F86E24" w:rsidR="004E079D" w:rsidRDefault="004E079D" w:rsidRPr="004E079D">
      <w:pPr>
        <w:tabs>
          <w:tab w:pos="10915" w:val="left"/>
        </w:tabs>
        <w:spacing w:after="0" w:line="240" w:lineRule="auto"/>
        <w:ind w:left="567" w:right="142"/>
        <w:jc w:val="both"/>
        <w:rPr>
          <w:rFonts w:cstheme="minorHAnsi"/>
          <w:w w:val="119"/>
          <w:lang w:val="fr-FR"/>
        </w:rPr>
      </w:pPr>
      <w:r w:rsidRPr="004E079D">
        <w:rPr>
          <w:rFonts w:cstheme="minorHAnsi"/>
          <w:w w:val="119"/>
          <w:lang w:val="fr-FR"/>
        </w:rPr>
        <w:t>De la DREETS : deux exemplaires seront déposés de façon dématérialisée sur la plateforme du ministère du travail. Pour ce faire, la Direction adressera à la DREETS un exemplaire du présent accord dans sa version intégrale sous format non réutilisable (.pdf) signée des parties et un autre exemplaire dans sa version anonyme, sous format réutilisable (.docx). Par version anonyme, il faut entendre une version dépourvue des éléments d’identification des signataires (nom, prénom, signature, paraphe). L’accord sera déposé sur la plateforme de télé-procédure du ministère du travail « TéléAccords ».</w:t>
      </w:r>
    </w:p>
    <w:p w14:paraId="01CF2437" w14:textId="77777777" w:rsidP="004E079D" w:rsidR="004E079D" w:rsidRDefault="004E079D" w:rsidRPr="004E079D">
      <w:pPr>
        <w:tabs>
          <w:tab w:pos="10915" w:val="left"/>
        </w:tabs>
        <w:spacing w:after="0" w:line="240" w:lineRule="auto"/>
        <w:ind w:left="567" w:right="142"/>
        <w:jc w:val="both"/>
        <w:rPr>
          <w:rFonts w:cstheme="minorHAnsi"/>
          <w:w w:val="119"/>
          <w:lang w:val="fr-FR"/>
        </w:rPr>
      </w:pPr>
    </w:p>
    <w:p w14:paraId="2882B046" w14:textId="22B07695" w:rsidP="004E079D" w:rsidR="00745832" w:rsidRDefault="004E079D">
      <w:pPr>
        <w:tabs>
          <w:tab w:pos="10915" w:val="left"/>
        </w:tabs>
        <w:spacing w:after="0" w:line="240" w:lineRule="auto"/>
        <w:ind w:left="567" w:right="142"/>
        <w:jc w:val="both"/>
        <w:rPr>
          <w:rFonts w:cstheme="minorHAnsi"/>
          <w:w w:val="119"/>
          <w:lang w:val="fr-FR"/>
        </w:rPr>
      </w:pPr>
      <w:r w:rsidRPr="004E079D">
        <w:rPr>
          <w:rFonts w:cstheme="minorHAnsi"/>
          <w:w w:val="119"/>
          <w:lang w:val="fr-FR"/>
        </w:rPr>
        <w:t xml:space="preserve">Du Conseil de prud'hommes de </w:t>
      </w:r>
      <w:r>
        <w:rPr>
          <w:rFonts w:cstheme="minorHAnsi"/>
          <w:w w:val="119"/>
          <w:lang w:val="fr-FR"/>
        </w:rPr>
        <w:t>Beauvais</w:t>
      </w:r>
      <w:r w:rsidRPr="004E079D">
        <w:rPr>
          <w:rFonts w:cstheme="minorHAnsi"/>
          <w:w w:val="119"/>
          <w:lang w:val="fr-FR"/>
        </w:rPr>
        <w:t> : un exemplaire sera déposé au greffe</w:t>
      </w:r>
      <w:r w:rsidR="00F86E24">
        <w:rPr>
          <w:rFonts w:cstheme="minorHAnsi"/>
          <w:w w:val="119"/>
          <w:lang w:val="fr-FR"/>
        </w:rPr>
        <w:t>.</w:t>
      </w:r>
    </w:p>
    <w:p w14:paraId="66C20825" w14:textId="77777777" w:rsidP="004E079D" w:rsidR="00F86E24" w:rsidRDefault="00F86E24" w:rsidRPr="004E079D">
      <w:pPr>
        <w:tabs>
          <w:tab w:pos="10915" w:val="left"/>
        </w:tabs>
        <w:spacing w:after="0" w:line="240" w:lineRule="auto"/>
        <w:ind w:left="567" w:right="142"/>
        <w:jc w:val="both"/>
        <w:rPr>
          <w:rFonts w:cstheme="minorHAnsi"/>
          <w:w w:val="119"/>
          <w:lang w:val="fr-FR"/>
        </w:rPr>
      </w:pPr>
    </w:p>
    <w:p w14:paraId="7B5E5F25" w14:textId="77777777" w:rsidP="004E079D" w:rsidR="004E079D" w:rsidRDefault="004E079D" w:rsidRPr="004E079D">
      <w:pPr>
        <w:tabs>
          <w:tab w:pos="10915" w:val="left"/>
        </w:tabs>
        <w:spacing w:after="0" w:line="240" w:lineRule="auto"/>
        <w:ind w:left="567" w:right="142"/>
        <w:jc w:val="both"/>
        <w:rPr>
          <w:rFonts w:cstheme="minorHAnsi"/>
          <w:w w:val="119"/>
          <w:lang w:val="fr-FR"/>
        </w:rPr>
      </w:pPr>
    </w:p>
    <w:p w14:paraId="61ACD309" w14:textId="42102EB4" w:rsidP="004E079D" w:rsidR="00FA58CC" w:rsidRDefault="00FA58CC">
      <w:pPr>
        <w:tabs>
          <w:tab w:pos="10915" w:val="left"/>
        </w:tabs>
        <w:spacing w:after="0" w:line="240" w:lineRule="auto"/>
        <w:ind w:left="567" w:right="142"/>
        <w:jc w:val="both"/>
        <w:rPr>
          <w:rFonts w:cstheme="minorHAnsi"/>
          <w:w w:val="119"/>
          <w:lang w:val="fr-FR"/>
        </w:rPr>
      </w:pPr>
      <w:r w:rsidRPr="004E079D">
        <w:rPr>
          <w:rFonts w:cstheme="minorHAnsi"/>
          <w:w w:val="119"/>
          <w:lang w:val="fr-FR"/>
        </w:rPr>
        <w:t xml:space="preserve">Fait </w:t>
      </w:r>
      <w:r w:rsidR="00F43927" w:rsidRPr="004E079D">
        <w:rPr>
          <w:rFonts w:cstheme="minorHAnsi"/>
          <w:w w:val="119"/>
          <w:lang w:val="fr-FR"/>
        </w:rPr>
        <w:t>à</w:t>
      </w:r>
      <w:r w:rsidRPr="004E079D">
        <w:rPr>
          <w:rFonts w:cstheme="minorHAnsi"/>
          <w:w w:val="119"/>
          <w:lang w:val="fr-FR"/>
        </w:rPr>
        <w:t xml:space="preserve"> Sainte-</w:t>
      </w:r>
      <w:r w:rsidR="00F43927" w:rsidRPr="004E079D">
        <w:rPr>
          <w:rFonts w:cstheme="minorHAnsi"/>
          <w:w w:val="119"/>
          <w:lang w:val="fr-FR"/>
        </w:rPr>
        <w:t>Geneviève</w:t>
      </w:r>
      <w:r w:rsidRPr="004E079D">
        <w:rPr>
          <w:rFonts w:cstheme="minorHAnsi"/>
          <w:w w:val="119"/>
          <w:lang w:val="fr-FR"/>
        </w:rPr>
        <w:t xml:space="preserve">, le </w:t>
      </w:r>
      <w:r w:rsidR="004E079D">
        <w:rPr>
          <w:rFonts w:cstheme="minorHAnsi"/>
          <w:w w:val="119"/>
          <w:lang w:val="fr-FR"/>
        </w:rPr>
        <w:t>16 mars 2022</w:t>
      </w:r>
      <w:r w:rsidRPr="004E079D">
        <w:rPr>
          <w:rFonts w:cstheme="minorHAnsi"/>
          <w:w w:val="119"/>
          <w:lang w:val="fr-FR"/>
        </w:rPr>
        <w:t xml:space="preserve">, en 5 exemplaires originaux </w:t>
      </w:r>
      <w:r w:rsidR="00F86E24">
        <w:rPr>
          <w:rFonts w:cstheme="minorHAnsi"/>
          <w:w w:val="119"/>
          <w:lang w:val="fr-FR"/>
        </w:rPr>
        <w:t>-4 pages-</w:t>
      </w:r>
    </w:p>
    <w:p w14:paraId="7E04DE4D" w14:textId="77777777" w:rsidP="004E079D" w:rsidR="004E079D" w:rsidRDefault="004E079D" w:rsidRPr="00F86E24">
      <w:pPr>
        <w:tabs>
          <w:tab w:pos="10915" w:val="left"/>
        </w:tabs>
        <w:spacing w:after="0" w:line="240" w:lineRule="auto"/>
        <w:ind w:left="567" w:right="142"/>
        <w:jc w:val="both"/>
        <w:rPr>
          <w:rFonts w:cstheme="minorHAnsi"/>
          <w:w w:val="119"/>
          <w:lang w:val="fr-FR"/>
        </w:rPr>
      </w:pPr>
    </w:p>
    <w:p w14:paraId="3E28FB87" w14:textId="77777777" w:rsidP="004E079D" w:rsidR="00973C3D" w:rsidRDefault="00973C3D" w:rsidRPr="00F86E24">
      <w:pPr>
        <w:tabs>
          <w:tab w:pos="10915" w:val="left"/>
        </w:tabs>
        <w:spacing w:after="0" w:line="240" w:lineRule="auto"/>
        <w:ind w:left="567" w:right="142"/>
        <w:jc w:val="both"/>
        <w:rPr>
          <w:rFonts w:cstheme="minorHAnsi"/>
          <w:w w:val="119"/>
          <w:lang w:val="fr-FR"/>
        </w:rPr>
      </w:pPr>
    </w:p>
    <w:p w14:paraId="45463C2A" w14:textId="77777777" w:rsidP="00DB17C9" w:rsidR="00FA58CC" w:rsidRDefault="00FA58CC" w:rsidRPr="00F86E24">
      <w:pPr>
        <w:tabs>
          <w:tab w:pos="10915" w:val="left"/>
        </w:tabs>
        <w:ind w:left="567" w:right="142"/>
        <w:rPr>
          <w:rFonts w:cstheme="minorHAnsi"/>
          <w:b/>
          <w:bCs/>
          <w:lang w:val="fr-FR"/>
        </w:rPr>
      </w:pPr>
      <w:r w:rsidRPr="00F86E24">
        <w:rPr>
          <w:rFonts w:cstheme="minorHAnsi"/>
          <w:b/>
          <w:bCs/>
          <w:color w:val="000000"/>
          <w:w w:val="113"/>
          <w:lang w:val="fr-FR"/>
        </w:rPr>
        <w:t>Pour la Direction :</w:t>
      </w:r>
    </w:p>
    <w:p w14:paraId="327EF418" w14:textId="77777777" w:rsidP="00DB17C9" w:rsidR="00973C3D" w:rsidRDefault="00973C3D" w:rsidRPr="00266736">
      <w:pPr>
        <w:tabs>
          <w:tab w:pos="10915" w:val="left"/>
        </w:tabs>
        <w:ind w:right="142"/>
        <w:rPr>
          <w:rFonts w:cstheme="minorHAnsi"/>
          <w:lang w:val="fr-FR"/>
        </w:rPr>
      </w:pPr>
    </w:p>
    <w:p w14:paraId="4B671895" w14:textId="4B266DA1" w:rsidP="00DB17C9" w:rsidR="00FA58CC" w:rsidRDefault="00FA58CC" w:rsidRPr="00266736">
      <w:pPr>
        <w:tabs>
          <w:tab w:pos="10915" w:val="left"/>
        </w:tabs>
        <w:ind w:left="567" w:right="142"/>
        <w:rPr>
          <w:rFonts w:cstheme="minorHAnsi"/>
          <w:lang w:val="fr-FR"/>
        </w:rPr>
      </w:pPr>
      <w:r w:rsidRPr="00266736">
        <w:rPr>
          <w:rFonts w:cstheme="minorHAnsi"/>
          <w:color w:val="000000"/>
          <w:w w:val="109"/>
          <w:lang w:val="fr-FR"/>
        </w:rPr>
        <w:t>M</w:t>
      </w:r>
      <w:r w:rsidR="000F4D8B" w:rsidRPr="00266736">
        <w:rPr>
          <w:rFonts w:cstheme="minorHAnsi"/>
          <w:color w:val="000000"/>
          <w:w w:val="109"/>
          <w:lang w:val="fr-FR"/>
        </w:rPr>
        <w:t xml:space="preserve">me </w:t>
      </w:r>
      <w:r w:rsidR="00A767DA">
        <w:rPr>
          <w:rFonts w:cstheme="minorHAnsi"/>
          <w:color w:val="000000"/>
          <w:w w:val="109"/>
          <w:lang w:val="fr-FR"/>
        </w:rPr>
        <w:t>X</w:t>
      </w:r>
      <w:r w:rsidR="0050309B" w:rsidRPr="00266736">
        <w:rPr>
          <w:rFonts w:cstheme="minorHAnsi"/>
          <w:color w:val="000000"/>
          <w:w w:val="109"/>
          <w:lang w:val="fr-FR"/>
        </w:rPr>
        <w:t>,</w:t>
      </w:r>
      <w:r w:rsidRPr="00266736">
        <w:rPr>
          <w:rFonts w:cstheme="minorHAnsi"/>
          <w:color w:val="000000"/>
          <w:w w:val="109"/>
          <w:lang w:val="fr-FR"/>
        </w:rPr>
        <w:t xml:space="preserve"> </w:t>
      </w:r>
      <w:r w:rsidR="00D71A2E" w:rsidRPr="00266736">
        <w:rPr>
          <w:rFonts w:cstheme="minorHAnsi"/>
          <w:color w:val="000000"/>
          <w:w w:val="109"/>
          <w:lang w:val="fr-FR"/>
        </w:rPr>
        <w:t>Responsable des</w:t>
      </w:r>
      <w:r w:rsidR="000F4D8B" w:rsidRPr="00266736">
        <w:rPr>
          <w:rFonts w:cstheme="minorHAnsi"/>
          <w:color w:val="000000"/>
          <w:w w:val="109"/>
          <w:lang w:val="fr-FR"/>
        </w:rPr>
        <w:t xml:space="preserve"> Ressources Humaines </w:t>
      </w:r>
    </w:p>
    <w:p w14:paraId="4D26DA21" w14:textId="77777777" w:rsidP="00DB17C9" w:rsidR="009C17F6" w:rsidRDefault="009C17F6">
      <w:pPr>
        <w:tabs>
          <w:tab w:pos="10915" w:val="left"/>
        </w:tabs>
        <w:ind w:right="142"/>
        <w:rPr>
          <w:rFonts w:cstheme="minorHAnsi"/>
          <w:color w:val="000000"/>
          <w:lang w:val="fr-FR"/>
        </w:rPr>
      </w:pPr>
    </w:p>
    <w:p w14:paraId="668B0132" w14:textId="77777777" w:rsidP="00DB17C9" w:rsidR="00FA58CC" w:rsidRDefault="00FA58CC" w:rsidRPr="00266736">
      <w:pPr>
        <w:tabs>
          <w:tab w:pos="10915" w:val="left"/>
        </w:tabs>
        <w:ind w:right="142"/>
        <w:rPr>
          <w:rFonts w:cstheme="minorHAnsi"/>
          <w:lang w:val="fr-FR"/>
        </w:rPr>
      </w:pPr>
      <w:r w:rsidRPr="00266736">
        <w:rPr>
          <w:rFonts w:cstheme="minorHAnsi"/>
          <w:color w:val="000000"/>
          <w:lang w:val="fr-FR"/>
        </w:rPr>
        <w:tab/>
      </w:r>
    </w:p>
    <w:p w14:paraId="7DB9D9DD" w14:textId="77777777" w:rsidP="00DB17C9" w:rsidR="00FA58CC" w:rsidRDefault="00FA58CC" w:rsidRPr="00F86E24">
      <w:pPr>
        <w:tabs>
          <w:tab w:pos="10915" w:val="left"/>
        </w:tabs>
        <w:ind w:left="567" w:right="142"/>
        <w:rPr>
          <w:rFonts w:cstheme="minorHAnsi"/>
          <w:b/>
          <w:bCs/>
          <w:lang w:val="fr-FR"/>
        </w:rPr>
      </w:pPr>
      <w:r w:rsidRPr="00F86E24">
        <w:rPr>
          <w:rFonts w:cstheme="minorHAnsi"/>
          <w:b/>
          <w:bCs/>
          <w:color w:val="000000"/>
          <w:w w:val="119"/>
          <w:lang w:val="fr-FR"/>
        </w:rPr>
        <w:t>Pour les organisations syndicales</w:t>
      </w:r>
      <w:r w:rsidR="0050309B" w:rsidRPr="00F86E24">
        <w:rPr>
          <w:rFonts w:cstheme="minorHAnsi"/>
          <w:b/>
          <w:bCs/>
          <w:color w:val="000000"/>
          <w:w w:val="119"/>
          <w:lang w:val="fr-FR"/>
        </w:rPr>
        <w:t> :</w:t>
      </w:r>
    </w:p>
    <w:p w14:paraId="5DE7F968" w14:textId="77777777" w:rsidP="00973C3D" w:rsidR="00973C3D" w:rsidRDefault="00973C3D" w:rsidRPr="00266736">
      <w:pPr>
        <w:tabs>
          <w:tab w:pos="1990" w:val="left"/>
        </w:tabs>
        <w:ind w:right="142"/>
        <w:rPr>
          <w:rFonts w:cstheme="minorHAnsi"/>
          <w:lang w:val="fr-FR"/>
        </w:rPr>
      </w:pPr>
    </w:p>
    <w:p w14:paraId="2757EA04" w14:textId="77777777" w:rsidP="00973C3D" w:rsidR="00973C3D" w:rsidRDefault="00973C3D" w:rsidRPr="00266736">
      <w:pPr>
        <w:tabs>
          <w:tab w:pos="1990" w:val="left"/>
        </w:tabs>
        <w:ind w:right="142"/>
        <w:rPr>
          <w:rFonts w:cstheme="minorHAnsi"/>
          <w:lang w:val="fr-FR"/>
        </w:rPr>
      </w:pPr>
    </w:p>
    <w:p w14:paraId="72B9701F" w14:textId="25F59E73" w:rsidP="00DB17C9" w:rsidR="00FA58CC" w:rsidRDefault="00FA58CC" w:rsidRPr="00266736">
      <w:pPr>
        <w:tabs>
          <w:tab w:pos="10915" w:val="left"/>
        </w:tabs>
        <w:ind w:left="567" w:right="142"/>
        <w:rPr>
          <w:rFonts w:cstheme="minorHAnsi"/>
          <w:lang w:val="fr-FR"/>
        </w:rPr>
      </w:pPr>
      <w:r w:rsidRPr="00266736">
        <w:rPr>
          <w:rFonts w:cstheme="minorHAnsi"/>
          <w:color w:val="000000"/>
          <w:w w:val="105"/>
          <w:lang w:val="fr-FR"/>
        </w:rPr>
        <w:t xml:space="preserve">M. </w:t>
      </w:r>
      <w:r w:rsidR="00A767DA">
        <w:rPr>
          <w:rFonts w:cstheme="minorHAnsi"/>
          <w:color w:val="000000"/>
          <w:w w:val="105"/>
          <w:lang w:val="fr-FR"/>
        </w:rPr>
        <w:t>X</w:t>
      </w:r>
      <w:r w:rsidR="004E079D">
        <w:rPr>
          <w:rFonts w:cstheme="minorHAnsi"/>
          <w:color w:val="000000"/>
          <w:w w:val="105"/>
          <w:lang w:val="fr-FR"/>
        </w:rPr>
        <w:t xml:space="preserve">, délégué syndical </w:t>
      </w:r>
      <w:r w:rsidRPr="00266736">
        <w:rPr>
          <w:rFonts w:cstheme="minorHAnsi"/>
          <w:color w:val="000000"/>
          <w:w w:val="116"/>
          <w:lang w:val="fr-FR"/>
        </w:rPr>
        <w:t>CFDT</w:t>
      </w:r>
    </w:p>
    <w:p w14:paraId="4F0F38D7" w14:textId="77777777" w:rsidP="00DB17C9" w:rsidR="00FA58CC" w:rsidRDefault="00FA58CC" w:rsidRPr="00266736">
      <w:pPr>
        <w:tabs>
          <w:tab w:pos="10915" w:val="left"/>
        </w:tabs>
        <w:ind w:left="567" w:right="142"/>
        <w:rPr>
          <w:rFonts w:cstheme="minorHAnsi"/>
          <w:lang w:val="fr-FR"/>
        </w:rPr>
      </w:pPr>
    </w:p>
    <w:p w14:paraId="16047962" w14:textId="77777777" w:rsidP="00DB17C9" w:rsidR="00D82955" w:rsidRDefault="00D82955" w:rsidRPr="00266736">
      <w:pPr>
        <w:tabs>
          <w:tab w:pos="10915" w:val="left"/>
        </w:tabs>
        <w:ind w:left="567" w:right="142"/>
        <w:rPr>
          <w:rFonts w:cstheme="minorHAnsi"/>
          <w:lang w:val="fr-FR"/>
        </w:rPr>
      </w:pPr>
    </w:p>
    <w:p w14:paraId="44B15FF2" w14:textId="6FC0C450" w:rsidP="00DB17C9" w:rsidR="00FA58CC" w:rsidRDefault="004E079D" w:rsidRPr="00266736">
      <w:pPr>
        <w:tabs>
          <w:tab w:pos="10915" w:val="left"/>
        </w:tabs>
        <w:ind w:left="567" w:right="142"/>
        <w:rPr>
          <w:rFonts w:cstheme="minorHAnsi"/>
          <w:lang w:val="fr-FR"/>
        </w:rPr>
      </w:pPr>
      <w:r>
        <w:rPr>
          <w:rFonts w:cstheme="minorHAnsi"/>
          <w:color w:val="000000"/>
          <w:w w:val="114"/>
          <w:lang w:val="fr-FR"/>
        </w:rPr>
        <w:t xml:space="preserve">M. </w:t>
      </w:r>
      <w:r w:rsidR="00A767DA">
        <w:rPr>
          <w:rFonts w:cstheme="minorHAnsi"/>
          <w:color w:val="000000"/>
          <w:w w:val="114"/>
          <w:lang w:val="fr-FR"/>
        </w:rPr>
        <w:t>X</w:t>
      </w:r>
      <w:r w:rsidR="00FA58CC" w:rsidRPr="00266736">
        <w:rPr>
          <w:rFonts w:cstheme="minorHAnsi"/>
          <w:color w:val="000000"/>
          <w:w w:val="114"/>
          <w:lang w:val="fr-FR"/>
        </w:rPr>
        <w:t>, délégué Syndical CFTC</w:t>
      </w:r>
    </w:p>
    <w:p w14:paraId="63BA9B5B" w14:textId="77777777" w:rsidP="00DB17C9" w:rsidR="00D07FBA" w:rsidRDefault="00D07FBA" w:rsidRPr="00266736">
      <w:pPr>
        <w:tabs>
          <w:tab w:pos="10915" w:val="left"/>
        </w:tabs>
        <w:ind w:left="567" w:right="142"/>
        <w:rPr>
          <w:rFonts w:cstheme="minorHAnsi"/>
          <w:lang w:val="fr-FR"/>
        </w:rPr>
      </w:pPr>
    </w:p>
    <w:p w14:paraId="08E6E71A" w14:textId="77777777" w:rsidP="00DB17C9" w:rsidR="00D82955" w:rsidRDefault="00D82955" w:rsidRPr="00266736">
      <w:pPr>
        <w:tabs>
          <w:tab w:pos="10915" w:val="left"/>
        </w:tabs>
        <w:ind w:left="567" w:right="142"/>
        <w:rPr>
          <w:rFonts w:cstheme="minorHAnsi"/>
          <w:lang w:val="fr-FR"/>
        </w:rPr>
      </w:pPr>
    </w:p>
    <w:p w14:paraId="1D3C7949" w14:textId="70B332E2" w:rsidP="00DB17C9" w:rsidR="00FA58CC" w:rsidRDefault="00FA58CC" w:rsidRPr="00FA58CC">
      <w:pPr>
        <w:tabs>
          <w:tab w:pos="10915" w:val="left"/>
        </w:tabs>
        <w:ind w:left="567" w:right="142"/>
        <w:rPr>
          <w:rFonts w:cstheme="minorHAnsi"/>
          <w:lang w:val="fr-FR"/>
        </w:rPr>
      </w:pPr>
      <w:r w:rsidRPr="00266736">
        <w:rPr>
          <w:rFonts w:cstheme="minorHAnsi"/>
          <w:color w:val="000000"/>
          <w:w w:val="114"/>
          <w:lang w:val="fr-FR"/>
        </w:rPr>
        <w:t xml:space="preserve">M. </w:t>
      </w:r>
      <w:r w:rsidR="00A767DA">
        <w:rPr>
          <w:rFonts w:cstheme="minorHAnsi"/>
          <w:color w:val="000000"/>
          <w:w w:val="114"/>
          <w:lang w:val="fr-FR"/>
        </w:rPr>
        <w:t>X</w:t>
      </w:r>
      <w:r w:rsidRPr="00FA58CC">
        <w:rPr>
          <w:rFonts w:cstheme="minorHAnsi"/>
          <w:color w:val="000000"/>
          <w:w w:val="114"/>
          <w:lang w:val="fr-FR"/>
        </w:rPr>
        <w:t>, délégué Syndical CGT</w:t>
      </w:r>
      <w:bookmarkEnd w:id="0"/>
    </w:p>
    <w:sectPr w:rsidR="00FA58CC" w:rsidRPr="00FA58CC" w:rsidSect="00266736">
      <w:headerReference r:id="rId8" w:type="even"/>
      <w:headerReference r:id="rId9" w:type="default"/>
      <w:footerReference r:id="rId10" w:type="even"/>
      <w:footerReference r:id="rId11" w:type="default"/>
      <w:headerReference r:id="rId12" w:type="first"/>
      <w:footerReference r:id="rId13" w:type="first"/>
      <w:pgSz w:h="16820" w:w="11900"/>
      <w:pgMar w:bottom="964" w:footer="0" w:gutter="0" w:header="0" w:left="1077" w:right="1077" w:top="102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F249C6" w14:textId="77777777" w:rsidR="00956910" w:rsidRDefault="00956910" w:rsidP="00D07FBA">
      <w:pPr>
        <w:spacing w:after="0" w:line="240" w:lineRule="auto"/>
      </w:pPr>
      <w:r>
        <w:separator/>
      </w:r>
    </w:p>
  </w:endnote>
  <w:endnote w:type="continuationSeparator" w:id="0">
    <w:p w14:paraId="0BEAE8B0" w14:textId="77777777" w:rsidR="00956910" w:rsidRDefault="00956910" w:rsidP="00D07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5E0350B9" w14:textId="77777777" w:rsidR="00751954" w:rsidRDefault="00751954">
    <w:pPr>
      <w:pStyle w:val="Pieddepage"/>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sdt>
    <w:sdtPr>
      <w:id w:val="-1618368301"/>
      <w:docPartObj>
        <w:docPartGallery w:val="Page Numbers (Bottom of Page)"/>
        <w:docPartUnique/>
      </w:docPartObj>
    </w:sdtPr>
    <w:sdtEndPr/>
    <w:sdtContent>
      <w:sdt>
        <w:sdtPr>
          <w:id w:val="-1769616900"/>
          <w:docPartObj>
            <w:docPartGallery w:val="Page Numbers (Top of Page)"/>
            <w:docPartUnique/>
          </w:docPartObj>
        </w:sdtPr>
        <w:sdtEndPr/>
        <w:sdtContent>
          <w:p w14:paraId="7216CBB8" w14:textId="77777777" w:rsidR="00D07FBA" w:rsidRDefault="00D07FBA">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Pr>
                <w:b/>
                <w:bCs/>
                <w:lang w:val="fr-FR"/>
              </w:rPr>
              <w:t>2</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Pr>
                <w:b/>
                <w:bCs/>
                <w:lang w:val="fr-FR"/>
              </w:rPr>
              <w:t>2</w:t>
            </w:r>
            <w:r>
              <w:rPr>
                <w:b/>
                <w:bCs/>
                <w:sz w:val="24"/>
                <w:szCs w:val="24"/>
              </w:rPr>
              <w:fldChar w:fldCharType="end"/>
            </w:r>
          </w:p>
        </w:sdtContent>
      </w:sdt>
    </w:sdtContent>
  </w:sdt>
  <w:p w14:paraId="6F92356C" w14:textId="77777777" w:rsidR="00D07FBA" w:rsidRDefault="00D07FBA">
    <w:pPr>
      <w:pStyle w:val="Pieddepage"/>
    </w:pP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0ADD79A3" w14:textId="77777777" w:rsidR="00751954" w:rsidRDefault="00751954">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footnote w:id="-1" w:type="separator">
    <w:p w14:paraId="340598C6" w14:textId="77777777" w:rsidP="00D07FBA" w:rsidR="00956910" w:rsidRDefault="00956910">
      <w:pPr>
        <w:spacing w:after="0" w:line="240" w:lineRule="auto"/>
      </w:pPr>
      <w:r>
        <w:separator/>
      </w:r>
    </w:p>
  </w:footnote>
  <w:footnote w:id="0" w:type="continuationSeparator">
    <w:p w14:paraId="269BB26B" w14:textId="77777777" w:rsidP="00D07FBA" w:rsidR="00956910" w:rsidRDefault="00956910">
      <w:pPr>
        <w:spacing w:after="0"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27377367" w14:textId="77777777" w:rsidR="00751954" w:rsidRDefault="00751954">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2DF70D69" w14:textId="77777777" w:rsidR="00751954" w:rsidRDefault="00751954">
    <w:pPr>
      <w:pStyle w:val="En-tte"/>
    </w:pP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5C2EB202" w14:textId="77777777" w:rsidR="00751954" w:rsidRDefault="00751954">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0DD5818"/>
    <w:multiLevelType w:val="hybridMultilevel"/>
    <w:tmpl w:val="5CD24A02"/>
    <w:lvl w:ilvl="0" w:tplc="040C0003">
      <w:start w:val="1"/>
      <w:numFmt w:val="bullet"/>
      <w:lvlText w:val="o"/>
      <w:lvlJc w:val="left"/>
      <w:pPr>
        <w:ind w:hanging="360" w:left="1364"/>
      </w:pPr>
      <w:rPr>
        <w:rFonts w:ascii="Courier New" w:cs="Courier New" w:hAnsi="Courier New" w:hint="default"/>
      </w:rPr>
    </w:lvl>
    <w:lvl w:ilvl="1" w:tentative="1" w:tplc="040C0003">
      <w:start w:val="1"/>
      <w:numFmt w:val="bullet"/>
      <w:lvlText w:val="o"/>
      <w:lvlJc w:val="left"/>
      <w:pPr>
        <w:ind w:hanging="360" w:left="2084"/>
      </w:pPr>
      <w:rPr>
        <w:rFonts w:ascii="Courier New" w:cs="Courier New" w:hAnsi="Courier New" w:hint="default"/>
      </w:rPr>
    </w:lvl>
    <w:lvl w:ilvl="2" w:tentative="1" w:tplc="040C0005">
      <w:start w:val="1"/>
      <w:numFmt w:val="bullet"/>
      <w:lvlText w:val=""/>
      <w:lvlJc w:val="left"/>
      <w:pPr>
        <w:ind w:hanging="360" w:left="2804"/>
      </w:pPr>
      <w:rPr>
        <w:rFonts w:ascii="Wingdings" w:hAnsi="Wingdings" w:hint="default"/>
      </w:rPr>
    </w:lvl>
    <w:lvl w:ilvl="3" w:tentative="1" w:tplc="040C0001">
      <w:start w:val="1"/>
      <w:numFmt w:val="bullet"/>
      <w:lvlText w:val=""/>
      <w:lvlJc w:val="left"/>
      <w:pPr>
        <w:ind w:hanging="360" w:left="3524"/>
      </w:pPr>
      <w:rPr>
        <w:rFonts w:ascii="Symbol" w:hAnsi="Symbol" w:hint="default"/>
      </w:rPr>
    </w:lvl>
    <w:lvl w:ilvl="4" w:tentative="1" w:tplc="040C0003">
      <w:start w:val="1"/>
      <w:numFmt w:val="bullet"/>
      <w:lvlText w:val="o"/>
      <w:lvlJc w:val="left"/>
      <w:pPr>
        <w:ind w:hanging="360" w:left="4244"/>
      </w:pPr>
      <w:rPr>
        <w:rFonts w:ascii="Courier New" w:cs="Courier New" w:hAnsi="Courier New" w:hint="default"/>
      </w:rPr>
    </w:lvl>
    <w:lvl w:ilvl="5" w:tentative="1" w:tplc="040C0005">
      <w:start w:val="1"/>
      <w:numFmt w:val="bullet"/>
      <w:lvlText w:val=""/>
      <w:lvlJc w:val="left"/>
      <w:pPr>
        <w:ind w:hanging="360" w:left="4964"/>
      </w:pPr>
      <w:rPr>
        <w:rFonts w:ascii="Wingdings" w:hAnsi="Wingdings" w:hint="default"/>
      </w:rPr>
    </w:lvl>
    <w:lvl w:ilvl="6" w:tentative="1" w:tplc="040C0001">
      <w:start w:val="1"/>
      <w:numFmt w:val="bullet"/>
      <w:lvlText w:val=""/>
      <w:lvlJc w:val="left"/>
      <w:pPr>
        <w:ind w:hanging="360" w:left="5684"/>
      </w:pPr>
      <w:rPr>
        <w:rFonts w:ascii="Symbol" w:hAnsi="Symbol" w:hint="default"/>
      </w:rPr>
    </w:lvl>
    <w:lvl w:ilvl="7" w:tentative="1" w:tplc="040C0003">
      <w:start w:val="1"/>
      <w:numFmt w:val="bullet"/>
      <w:lvlText w:val="o"/>
      <w:lvlJc w:val="left"/>
      <w:pPr>
        <w:ind w:hanging="360" w:left="6404"/>
      </w:pPr>
      <w:rPr>
        <w:rFonts w:ascii="Courier New" w:cs="Courier New" w:hAnsi="Courier New" w:hint="default"/>
      </w:rPr>
    </w:lvl>
    <w:lvl w:ilvl="8" w:tentative="1" w:tplc="040C0005">
      <w:start w:val="1"/>
      <w:numFmt w:val="bullet"/>
      <w:lvlText w:val=""/>
      <w:lvlJc w:val="left"/>
      <w:pPr>
        <w:ind w:hanging="360" w:left="7124"/>
      </w:pPr>
      <w:rPr>
        <w:rFonts w:ascii="Wingdings" w:hAnsi="Wingdings" w:hint="default"/>
      </w:rPr>
    </w:lvl>
  </w:abstractNum>
  <w:abstractNum w15:restartNumberingAfterBreak="0" w:abstractNumId="1">
    <w:nsid w:val="01E96B8E"/>
    <w:multiLevelType w:val="hybridMultilevel"/>
    <w:tmpl w:val="D8107906"/>
    <w:lvl w:ilvl="0" w:tplc="040C0003">
      <w:start w:val="1"/>
      <w:numFmt w:val="bullet"/>
      <w:lvlText w:val="o"/>
      <w:lvlJc w:val="left"/>
      <w:pPr>
        <w:ind w:hanging="360" w:left="1287"/>
      </w:pPr>
      <w:rPr>
        <w:rFonts w:ascii="Courier New" w:cs="Courier New" w:hAnsi="Courier New" w:hint="default"/>
      </w:rPr>
    </w:lvl>
    <w:lvl w:ilvl="1" w:tentative="1" w:tplc="040C0003">
      <w:start w:val="1"/>
      <w:numFmt w:val="bullet"/>
      <w:lvlText w:val="o"/>
      <w:lvlJc w:val="left"/>
      <w:pPr>
        <w:ind w:hanging="360" w:left="2007"/>
      </w:pPr>
      <w:rPr>
        <w:rFonts w:ascii="Courier New" w:cs="Courier New" w:hAnsi="Courier New" w:hint="default"/>
      </w:rPr>
    </w:lvl>
    <w:lvl w:ilvl="2" w:tentative="1" w:tplc="040C0005">
      <w:start w:val="1"/>
      <w:numFmt w:val="bullet"/>
      <w:lvlText w:val=""/>
      <w:lvlJc w:val="left"/>
      <w:pPr>
        <w:ind w:hanging="360" w:left="2727"/>
      </w:pPr>
      <w:rPr>
        <w:rFonts w:ascii="Wingdings" w:hAnsi="Wingdings" w:hint="default"/>
      </w:rPr>
    </w:lvl>
    <w:lvl w:ilvl="3" w:tentative="1" w:tplc="040C0001">
      <w:start w:val="1"/>
      <w:numFmt w:val="bullet"/>
      <w:lvlText w:val=""/>
      <w:lvlJc w:val="left"/>
      <w:pPr>
        <w:ind w:hanging="360" w:left="3447"/>
      </w:pPr>
      <w:rPr>
        <w:rFonts w:ascii="Symbol" w:hAnsi="Symbol" w:hint="default"/>
      </w:rPr>
    </w:lvl>
    <w:lvl w:ilvl="4" w:tentative="1" w:tplc="040C0003">
      <w:start w:val="1"/>
      <w:numFmt w:val="bullet"/>
      <w:lvlText w:val="o"/>
      <w:lvlJc w:val="left"/>
      <w:pPr>
        <w:ind w:hanging="360" w:left="4167"/>
      </w:pPr>
      <w:rPr>
        <w:rFonts w:ascii="Courier New" w:cs="Courier New" w:hAnsi="Courier New" w:hint="default"/>
      </w:rPr>
    </w:lvl>
    <w:lvl w:ilvl="5" w:tentative="1" w:tplc="040C0005">
      <w:start w:val="1"/>
      <w:numFmt w:val="bullet"/>
      <w:lvlText w:val=""/>
      <w:lvlJc w:val="left"/>
      <w:pPr>
        <w:ind w:hanging="360" w:left="4887"/>
      </w:pPr>
      <w:rPr>
        <w:rFonts w:ascii="Wingdings" w:hAnsi="Wingdings" w:hint="default"/>
      </w:rPr>
    </w:lvl>
    <w:lvl w:ilvl="6" w:tentative="1" w:tplc="040C0001">
      <w:start w:val="1"/>
      <w:numFmt w:val="bullet"/>
      <w:lvlText w:val=""/>
      <w:lvlJc w:val="left"/>
      <w:pPr>
        <w:ind w:hanging="360" w:left="5607"/>
      </w:pPr>
      <w:rPr>
        <w:rFonts w:ascii="Symbol" w:hAnsi="Symbol" w:hint="default"/>
      </w:rPr>
    </w:lvl>
    <w:lvl w:ilvl="7" w:tentative="1" w:tplc="040C0003">
      <w:start w:val="1"/>
      <w:numFmt w:val="bullet"/>
      <w:lvlText w:val="o"/>
      <w:lvlJc w:val="left"/>
      <w:pPr>
        <w:ind w:hanging="360" w:left="6327"/>
      </w:pPr>
      <w:rPr>
        <w:rFonts w:ascii="Courier New" w:cs="Courier New" w:hAnsi="Courier New" w:hint="default"/>
      </w:rPr>
    </w:lvl>
    <w:lvl w:ilvl="8" w:tentative="1" w:tplc="040C0005">
      <w:start w:val="1"/>
      <w:numFmt w:val="bullet"/>
      <w:lvlText w:val=""/>
      <w:lvlJc w:val="left"/>
      <w:pPr>
        <w:ind w:hanging="360" w:left="7047"/>
      </w:pPr>
      <w:rPr>
        <w:rFonts w:ascii="Wingdings" w:hAnsi="Wingdings" w:hint="default"/>
      </w:rPr>
    </w:lvl>
  </w:abstractNum>
  <w:abstractNum w15:restartNumberingAfterBreak="0" w:abstractNumId="2">
    <w:nsid w:val="049451AD"/>
    <w:multiLevelType w:val="hybridMultilevel"/>
    <w:tmpl w:val="DF14AC8A"/>
    <w:lvl w:ilvl="0" w:tplc="87428DCA">
      <w:start w:val="1"/>
      <w:numFmt w:val="bullet"/>
      <w:lvlText w:val="-"/>
      <w:lvlJc w:val="left"/>
      <w:pPr>
        <w:ind w:hanging="360" w:left="1494"/>
      </w:pPr>
      <w:rPr>
        <w:rFonts w:ascii="Calibri" w:cs="Calibri" w:eastAsiaTheme="minorEastAsia" w:hAnsi="Calibri" w:hint="default"/>
      </w:rPr>
    </w:lvl>
    <w:lvl w:ilvl="1" w:tentative="1" w:tplc="040C0003">
      <w:start w:val="1"/>
      <w:numFmt w:val="bullet"/>
      <w:lvlText w:val="o"/>
      <w:lvlJc w:val="left"/>
      <w:pPr>
        <w:ind w:hanging="360" w:left="2214"/>
      </w:pPr>
      <w:rPr>
        <w:rFonts w:ascii="Courier New" w:cs="Courier New" w:hAnsi="Courier New" w:hint="default"/>
      </w:rPr>
    </w:lvl>
    <w:lvl w:ilvl="2" w:tentative="1" w:tplc="040C0005">
      <w:start w:val="1"/>
      <w:numFmt w:val="bullet"/>
      <w:lvlText w:val=""/>
      <w:lvlJc w:val="left"/>
      <w:pPr>
        <w:ind w:hanging="360" w:left="2934"/>
      </w:pPr>
      <w:rPr>
        <w:rFonts w:ascii="Wingdings" w:hAnsi="Wingdings" w:hint="default"/>
      </w:rPr>
    </w:lvl>
    <w:lvl w:ilvl="3" w:tentative="1" w:tplc="040C0001">
      <w:start w:val="1"/>
      <w:numFmt w:val="bullet"/>
      <w:lvlText w:val=""/>
      <w:lvlJc w:val="left"/>
      <w:pPr>
        <w:ind w:hanging="360" w:left="3654"/>
      </w:pPr>
      <w:rPr>
        <w:rFonts w:ascii="Symbol" w:hAnsi="Symbol" w:hint="default"/>
      </w:rPr>
    </w:lvl>
    <w:lvl w:ilvl="4" w:tentative="1" w:tplc="040C0003">
      <w:start w:val="1"/>
      <w:numFmt w:val="bullet"/>
      <w:lvlText w:val="o"/>
      <w:lvlJc w:val="left"/>
      <w:pPr>
        <w:ind w:hanging="360" w:left="4374"/>
      </w:pPr>
      <w:rPr>
        <w:rFonts w:ascii="Courier New" w:cs="Courier New" w:hAnsi="Courier New" w:hint="default"/>
      </w:rPr>
    </w:lvl>
    <w:lvl w:ilvl="5" w:tentative="1" w:tplc="040C0005">
      <w:start w:val="1"/>
      <w:numFmt w:val="bullet"/>
      <w:lvlText w:val=""/>
      <w:lvlJc w:val="left"/>
      <w:pPr>
        <w:ind w:hanging="360" w:left="5094"/>
      </w:pPr>
      <w:rPr>
        <w:rFonts w:ascii="Wingdings" w:hAnsi="Wingdings" w:hint="default"/>
      </w:rPr>
    </w:lvl>
    <w:lvl w:ilvl="6" w:tentative="1" w:tplc="040C0001">
      <w:start w:val="1"/>
      <w:numFmt w:val="bullet"/>
      <w:lvlText w:val=""/>
      <w:lvlJc w:val="left"/>
      <w:pPr>
        <w:ind w:hanging="360" w:left="5814"/>
      </w:pPr>
      <w:rPr>
        <w:rFonts w:ascii="Symbol" w:hAnsi="Symbol" w:hint="default"/>
      </w:rPr>
    </w:lvl>
    <w:lvl w:ilvl="7" w:tentative="1" w:tplc="040C0003">
      <w:start w:val="1"/>
      <w:numFmt w:val="bullet"/>
      <w:lvlText w:val="o"/>
      <w:lvlJc w:val="left"/>
      <w:pPr>
        <w:ind w:hanging="360" w:left="6534"/>
      </w:pPr>
      <w:rPr>
        <w:rFonts w:ascii="Courier New" w:cs="Courier New" w:hAnsi="Courier New" w:hint="default"/>
      </w:rPr>
    </w:lvl>
    <w:lvl w:ilvl="8" w:tentative="1" w:tplc="040C0005">
      <w:start w:val="1"/>
      <w:numFmt w:val="bullet"/>
      <w:lvlText w:val=""/>
      <w:lvlJc w:val="left"/>
      <w:pPr>
        <w:ind w:hanging="360" w:left="7254"/>
      </w:pPr>
      <w:rPr>
        <w:rFonts w:ascii="Wingdings" w:hAnsi="Wingdings" w:hint="default"/>
      </w:rPr>
    </w:lvl>
  </w:abstractNum>
  <w:abstractNum w15:restartNumberingAfterBreak="0" w:abstractNumId="3">
    <w:nsid w:val="058E3734"/>
    <w:multiLevelType w:val="hybridMultilevel"/>
    <w:tmpl w:val="986253FA"/>
    <w:lvl w:ilvl="0" w:tplc="112E9842">
      <w:start w:val="1"/>
      <w:numFmt w:val="bullet"/>
      <w:lvlText w:val="-"/>
      <w:lvlJc w:val="left"/>
      <w:pPr>
        <w:ind w:hanging="360" w:left="1494"/>
      </w:pPr>
      <w:rPr>
        <w:rFonts w:ascii="Calibri" w:cs="Calibri" w:eastAsiaTheme="minorEastAsia" w:hAnsi="Calibri" w:hint="default"/>
      </w:rPr>
    </w:lvl>
    <w:lvl w:ilvl="1" w:tentative="1" w:tplc="040C0003">
      <w:start w:val="1"/>
      <w:numFmt w:val="bullet"/>
      <w:lvlText w:val="o"/>
      <w:lvlJc w:val="left"/>
      <w:pPr>
        <w:ind w:hanging="360" w:left="2214"/>
      </w:pPr>
      <w:rPr>
        <w:rFonts w:ascii="Courier New" w:cs="Courier New" w:hAnsi="Courier New" w:hint="default"/>
      </w:rPr>
    </w:lvl>
    <w:lvl w:ilvl="2" w:tentative="1" w:tplc="040C0005">
      <w:start w:val="1"/>
      <w:numFmt w:val="bullet"/>
      <w:lvlText w:val=""/>
      <w:lvlJc w:val="left"/>
      <w:pPr>
        <w:ind w:hanging="360" w:left="2934"/>
      </w:pPr>
      <w:rPr>
        <w:rFonts w:ascii="Wingdings" w:hAnsi="Wingdings" w:hint="default"/>
      </w:rPr>
    </w:lvl>
    <w:lvl w:ilvl="3" w:tentative="1" w:tplc="040C0001">
      <w:start w:val="1"/>
      <w:numFmt w:val="bullet"/>
      <w:lvlText w:val=""/>
      <w:lvlJc w:val="left"/>
      <w:pPr>
        <w:ind w:hanging="360" w:left="3654"/>
      </w:pPr>
      <w:rPr>
        <w:rFonts w:ascii="Symbol" w:hAnsi="Symbol" w:hint="default"/>
      </w:rPr>
    </w:lvl>
    <w:lvl w:ilvl="4" w:tentative="1" w:tplc="040C0003">
      <w:start w:val="1"/>
      <w:numFmt w:val="bullet"/>
      <w:lvlText w:val="o"/>
      <w:lvlJc w:val="left"/>
      <w:pPr>
        <w:ind w:hanging="360" w:left="4374"/>
      </w:pPr>
      <w:rPr>
        <w:rFonts w:ascii="Courier New" w:cs="Courier New" w:hAnsi="Courier New" w:hint="default"/>
      </w:rPr>
    </w:lvl>
    <w:lvl w:ilvl="5" w:tentative="1" w:tplc="040C0005">
      <w:start w:val="1"/>
      <w:numFmt w:val="bullet"/>
      <w:lvlText w:val=""/>
      <w:lvlJc w:val="left"/>
      <w:pPr>
        <w:ind w:hanging="360" w:left="5094"/>
      </w:pPr>
      <w:rPr>
        <w:rFonts w:ascii="Wingdings" w:hAnsi="Wingdings" w:hint="default"/>
      </w:rPr>
    </w:lvl>
    <w:lvl w:ilvl="6" w:tentative="1" w:tplc="040C0001">
      <w:start w:val="1"/>
      <w:numFmt w:val="bullet"/>
      <w:lvlText w:val=""/>
      <w:lvlJc w:val="left"/>
      <w:pPr>
        <w:ind w:hanging="360" w:left="5814"/>
      </w:pPr>
      <w:rPr>
        <w:rFonts w:ascii="Symbol" w:hAnsi="Symbol" w:hint="default"/>
      </w:rPr>
    </w:lvl>
    <w:lvl w:ilvl="7" w:tentative="1" w:tplc="040C0003">
      <w:start w:val="1"/>
      <w:numFmt w:val="bullet"/>
      <w:lvlText w:val="o"/>
      <w:lvlJc w:val="left"/>
      <w:pPr>
        <w:ind w:hanging="360" w:left="6534"/>
      </w:pPr>
      <w:rPr>
        <w:rFonts w:ascii="Courier New" w:cs="Courier New" w:hAnsi="Courier New" w:hint="default"/>
      </w:rPr>
    </w:lvl>
    <w:lvl w:ilvl="8" w:tentative="1" w:tplc="040C0005">
      <w:start w:val="1"/>
      <w:numFmt w:val="bullet"/>
      <w:lvlText w:val=""/>
      <w:lvlJc w:val="left"/>
      <w:pPr>
        <w:ind w:hanging="360" w:left="7254"/>
      </w:pPr>
      <w:rPr>
        <w:rFonts w:ascii="Wingdings" w:hAnsi="Wingdings" w:hint="default"/>
      </w:rPr>
    </w:lvl>
  </w:abstractNum>
  <w:abstractNum w15:restartNumberingAfterBreak="0" w:abstractNumId="4">
    <w:nsid w:val="1841269C"/>
    <w:multiLevelType w:val="hybridMultilevel"/>
    <w:tmpl w:val="EC06534A"/>
    <w:lvl w:ilvl="0" w:tplc="6060D854">
      <w:start w:val="1"/>
      <w:numFmt w:val="bullet"/>
      <w:lvlText w:val=""/>
      <w:lvlJc w:val="left"/>
      <w:pPr>
        <w:ind w:hanging="360" w:left="1888"/>
      </w:pPr>
      <w:rPr>
        <w:rFonts w:ascii="Symbol" w:hAnsi="Symbol" w:hint="default"/>
      </w:rPr>
    </w:lvl>
    <w:lvl w:ilvl="1" w:tentative="1" w:tplc="040C0003">
      <w:start w:val="1"/>
      <w:numFmt w:val="bullet"/>
      <w:lvlText w:val="o"/>
      <w:lvlJc w:val="left"/>
      <w:pPr>
        <w:ind w:hanging="360" w:left="2608"/>
      </w:pPr>
      <w:rPr>
        <w:rFonts w:ascii="Courier New" w:cs="Courier New" w:hAnsi="Courier New" w:hint="default"/>
      </w:rPr>
    </w:lvl>
    <w:lvl w:ilvl="2" w:tentative="1" w:tplc="040C0005">
      <w:start w:val="1"/>
      <w:numFmt w:val="bullet"/>
      <w:lvlText w:val=""/>
      <w:lvlJc w:val="left"/>
      <w:pPr>
        <w:ind w:hanging="360" w:left="3328"/>
      </w:pPr>
      <w:rPr>
        <w:rFonts w:ascii="Wingdings" w:hAnsi="Wingdings" w:hint="default"/>
      </w:rPr>
    </w:lvl>
    <w:lvl w:ilvl="3" w:tentative="1" w:tplc="040C0001">
      <w:start w:val="1"/>
      <w:numFmt w:val="bullet"/>
      <w:lvlText w:val=""/>
      <w:lvlJc w:val="left"/>
      <w:pPr>
        <w:ind w:hanging="360" w:left="4048"/>
      </w:pPr>
      <w:rPr>
        <w:rFonts w:ascii="Symbol" w:hAnsi="Symbol" w:hint="default"/>
      </w:rPr>
    </w:lvl>
    <w:lvl w:ilvl="4" w:tentative="1" w:tplc="040C0003">
      <w:start w:val="1"/>
      <w:numFmt w:val="bullet"/>
      <w:lvlText w:val="o"/>
      <w:lvlJc w:val="left"/>
      <w:pPr>
        <w:ind w:hanging="360" w:left="4768"/>
      </w:pPr>
      <w:rPr>
        <w:rFonts w:ascii="Courier New" w:cs="Courier New" w:hAnsi="Courier New" w:hint="default"/>
      </w:rPr>
    </w:lvl>
    <w:lvl w:ilvl="5" w:tentative="1" w:tplc="040C0005">
      <w:start w:val="1"/>
      <w:numFmt w:val="bullet"/>
      <w:lvlText w:val=""/>
      <w:lvlJc w:val="left"/>
      <w:pPr>
        <w:ind w:hanging="360" w:left="5488"/>
      </w:pPr>
      <w:rPr>
        <w:rFonts w:ascii="Wingdings" w:hAnsi="Wingdings" w:hint="default"/>
      </w:rPr>
    </w:lvl>
    <w:lvl w:ilvl="6" w:tentative="1" w:tplc="040C0001">
      <w:start w:val="1"/>
      <w:numFmt w:val="bullet"/>
      <w:lvlText w:val=""/>
      <w:lvlJc w:val="left"/>
      <w:pPr>
        <w:ind w:hanging="360" w:left="6208"/>
      </w:pPr>
      <w:rPr>
        <w:rFonts w:ascii="Symbol" w:hAnsi="Symbol" w:hint="default"/>
      </w:rPr>
    </w:lvl>
    <w:lvl w:ilvl="7" w:tentative="1" w:tplc="040C0003">
      <w:start w:val="1"/>
      <w:numFmt w:val="bullet"/>
      <w:lvlText w:val="o"/>
      <w:lvlJc w:val="left"/>
      <w:pPr>
        <w:ind w:hanging="360" w:left="6928"/>
      </w:pPr>
      <w:rPr>
        <w:rFonts w:ascii="Courier New" w:cs="Courier New" w:hAnsi="Courier New" w:hint="default"/>
      </w:rPr>
    </w:lvl>
    <w:lvl w:ilvl="8" w:tentative="1" w:tplc="040C0005">
      <w:start w:val="1"/>
      <w:numFmt w:val="bullet"/>
      <w:lvlText w:val=""/>
      <w:lvlJc w:val="left"/>
      <w:pPr>
        <w:ind w:hanging="360" w:left="7648"/>
      </w:pPr>
      <w:rPr>
        <w:rFonts w:ascii="Wingdings" w:hAnsi="Wingdings" w:hint="default"/>
      </w:rPr>
    </w:lvl>
  </w:abstractNum>
  <w:abstractNum w15:restartNumberingAfterBreak="0" w:abstractNumId="5">
    <w:nsid w:val="1DB268DB"/>
    <w:multiLevelType w:val="hybridMultilevel"/>
    <w:tmpl w:val="C3529E9C"/>
    <w:lvl w:ilvl="0" w:tplc="040C000B">
      <w:start w:val="1"/>
      <w:numFmt w:val="bullet"/>
      <w:lvlText w:val=""/>
      <w:lvlJc w:val="left"/>
      <w:pPr>
        <w:ind w:hanging="360" w:left="1287"/>
      </w:pPr>
      <w:rPr>
        <w:rFonts w:ascii="Wingdings" w:hAnsi="Wingdings" w:hint="default"/>
      </w:rPr>
    </w:lvl>
    <w:lvl w:ilvl="1" w:tentative="1" w:tplc="040C0003">
      <w:start w:val="1"/>
      <w:numFmt w:val="bullet"/>
      <w:lvlText w:val="o"/>
      <w:lvlJc w:val="left"/>
      <w:pPr>
        <w:ind w:hanging="360" w:left="2007"/>
      </w:pPr>
      <w:rPr>
        <w:rFonts w:ascii="Courier New" w:cs="Courier New" w:hAnsi="Courier New" w:hint="default"/>
      </w:rPr>
    </w:lvl>
    <w:lvl w:ilvl="2" w:tentative="1" w:tplc="040C0005">
      <w:start w:val="1"/>
      <w:numFmt w:val="bullet"/>
      <w:lvlText w:val=""/>
      <w:lvlJc w:val="left"/>
      <w:pPr>
        <w:ind w:hanging="360" w:left="2727"/>
      </w:pPr>
      <w:rPr>
        <w:rFonts w:ascii="Wingdings" w:hAnsi="Wingdings" w:hint="default"/>
      </w:rPr>
    </w:lvl>
    <w:lvl w:ilvl="3" w:tentative="1" w:tplc="040C0001">
      <w:start w:val="1"/>
      <w:numFmt w:val="bullet"/>
      <w:lvlText w:val=""/>
      <w:lvlJc w:val="left"/>
      <w:pPr>
        <w:ind w:hanging="360" w:left="3447"/>
      </w:pPr>
      <w:rPr>
        <w:rFonts w:ascii="Symbol" w:hAnsi="Symbol" w:hint="default"/>
      </w:rPr>
    </w:lvl>
    <w:lvl w:ilvl="4" w:tentative="1" w:tplc="040C0003">
      <w:start w:val="1"/>
      <w:numFmt w:val="bullet"/>
      <w:lvlText w:val="o"/>
      <w:lvlJc w:val="left"/>
      <w:pPr>
        <w:ind w:hanging="360" w:left="4167"/>
      </w:pPr>
      <w:rPr>
        <w:rFonts w:ascii="Courier New" w:cs="Courier New" w:hAnsi="Courier New" w:hint="default"/>
      </w:rPr>
    </w:lvl>
    <w:lvl w:ilvl="5" w:tentative="1" w:tplc="040C0005">
      <w:start w:val="1"/>
      <w:numFmt w:val="bullet"/>
      <w:lvlText w:val=""/>
      <w:lvlJc w:val="left"/>
      <w:pPr>
        <w:ind w:hanging="360" w:left="4887"/>
      </w:pPr>
      <w:rPr>
        <w:rFonts w:ascii="Wingdings" w:hAnsi="Wingdings" w:hint="default"/>
      </w:rPr>
    </w:lvl>
    <w:lvl w:ilvl="6" w:tentative="1" w:tplc="040C0001">
      <w:start w:val="1"/>
      <w:numFmt w:val="bullet"/>
      <w:lvlText w:val=""/>
      <w:lvlJc w:val="left"/>
      <w:pPr>
        <w:ind w:hanging="360" w:left="5607"/>
      </w:pPr>
      <w:rPr>
        <w:rFonts w:ascii="Symbol" w:hAnsi="Symbol" w:hint="default"/>
      </w:rPr>
    </w:lvl>
    <w:lvl w:ilvl="7" w:tentative="1" w:tplc="040C0003">
      <w:start w:val="1"/>
      <w:numFmt w:val="bullet"/>
      <w:lvlText w:val="o"/>
      <w:lvlJc w:val="left"/>
      <w:pPr>
        <w:ind w:hanging="360" w:left="6327"/>
      </w:pPr>
      <w:rPr>
        <w:rFonts w:ascii="Courier New" w:cs="Courier New" w:hAnsi="Courier New" w:hint="default"/>
      </w:rPr>
    </w:lvl>
    <w:lvl w:ilvl="8" w:tentative="1" w:tplc="040C0005">
      <w:start w:val="1"/>
      <w:numFmt w:val="bullet"/>
      <w:lvlText w:val=""/>
      <w:lvlJc w:val="left"/>
      <w:pPr>
        <w:ind w:hanging="360" w:left="7047"/>
      </w:pPr>
      <w:rPr>
        <w:rFonts w:ascii="Wingdings" w:hAnsi="Wingdings" w:hint="default"/>
      </w:rPr>
    </w:lvl>
  </w:abstractNum>
  <w:abstractNum w15:restartNumberingAfterBreak="0" w:abstractNumId="6">
    <w:nsid w:val="1FE24A09"/>
    <w:multiLevelType w:val="hybridMultilevel"/>
    <w:tmpl w:val="F742218E"/>
    <w:lvl w:ilvl="0" w:tplc="040C000B">
      <w:start w:val="1"/>
      <w:numFmt w:val="bullet"/>
      <w:lvlText w:val=""/>
      <w:lvlJc w:val="left"/>
      <w:pPr>
        <w:ind w:hanging="360" w:left="1854"/>
      </w:pPr>
      <w:rPr>
        <w:rFonts w:ascii="Wingdings" w:hAnsi="Wingdings" w:hint="default"/>
      </w:rPr>
    </w:lvl>
    <w:lvl w:ilvl="1" w:tentative="1" w:tplc="040C0003">
      <w:start w:val="1"/>
      <w:numFmt w:val="bullet"/>
      <w:lvlText w:val="o"/>
      <w:lvlJc w:val="left"/>
      <w:pPr>
        <w:ind w:hanging="360" w:left="2574"/>
      </w:pPr>
      <w:rPr>
        <w:rFonts w:ascii="Courier New" w:cs="Courier New" w:hAnsi="Courier New" w:hint="default"/>
      </w:rPr>
    </w:lvl>
    <w:lvl w:ilvl="2" w:tentative="1" w:tplc="040C0005">
      <w:start w:val="1"/>
      <w:numFmt w:val="bullet"/>
      <w:lvlText w:val=""/>
      <w:lvlJc w:val="left"/>
      <w:pPr>
        <w:ind w:hanging="360" w:left="3294"/>
      </w:pPr>
      <w:rPr>
        <w:rFonts w:ascii="Wingdings" w:hAnsi="Wingdings" w:hint="default"/>
      </w:rPr>
    </w:lvl>
    <w:lvl w:ilvl="3" w:tentative="1" w:tplc="040C0001">
      <w:start w:val="1"/>
      <w:numFmt w:val="bullet"/>
      <w:lvlText w:val=""/>
      <w:lvlJc w:val="left"/>
      <w:pPr>
        <w:ind w:hanging="360" w:left="4014"/>
      </w:pPr>
      <w:rPr>
        <w:rFonts w:ascii="Symbol" w:hAnsi="Symbol" w:hint="default"/>
      </w:rPr>
    </w:lvl>
    <w:lvl w:ilvl="4" w:tentative="1" w:tplc="040C0003">
      <w:start w:val="1"/>
      <w:numFmt w:val="bullet"/>
      <w:lvlText w:val="o"/>
      <w:lvlJc w:val="left"/>
      <w:pPr>
        <w:ind w:hanging="360" w:left="4734"/>
      </w:pPr>
      <w:rPr>
        <w:rFonts w:ascii="Courier New" w:cs="Courier New" w:hAnsi="Courier New" w:hint="default"/>
      </w:rPr>
    </w:lvl>
    <w:lvl w:ilvl="5" w:tentative="1" w:tplc="040C0005">
      <w:start w:val="1"/>
      <w:numFmt w:val="bullet"/>
      <w:lvlText w:val=""/>
      <w:lvlJc w:val="left"/>
      <w:pPr>
        <w:ind w:hanging="360" w:left="5454"/>
      </w:pPr>
      <w:rPr>
        <w:rFonts w:ascii="Wingdings" w:hAnsi="Wingdings" w:hint="default"/>
      </w:rPr>
    </w:lvl>
    <w:lvl w:ilvl="6" w:tentative="1" w:tplc="040C0001">
      <w:start w:val="1"/>
      <w:numFmt w:val="bullet"/>
      <w:lvlText w:val=""/>
      <w:lvlJc w:val="left"/>
      <w:pPr>
        <w:ind w:hanging="360" w:left="6174"/>
      </w:pPr>
      <w:rPr>
        <w:rFonts w:ascii="Symbol" w:hAnsi="Symbol" w:hint="default"/>
      </w:rPr>
    </w:lvl>
    <w:lvl w:ilvl="7" w:tentative="1" w:tplc="040C0003">
      <w:start w:val="1"/>
      <w:numFmt w:val="bullet"/>
      <w:lvlText w:val="o"/>
      <w:lvlJc w:val="left"/>
      <w:pPr>
        <w:ind w:hanging="360" w:left="6894"/>
      </w:pPr>
      <w:rPr>
        <w:rFonts w:ascii="Courier New" w:cs="Courier New" w:hAnsi="Courier New" w:hint="default"/>
      </w:rPr>
    </w:lvl>
    <w:lvl w:ilvl="8" w:tentative="1" w:tplc="040C0005">
      <w:start w:val="1"/>
      <w:numFmt w:val="bullet"/>
      <w:lvlText w:val=""/>
      <w:lvlJc w:val="left"/>
      <w:pPr>
        <w:ind w:hanging="360" w:left="7614"/>
      </w:pPr>
      <w:rPr>
        <w:rFonts w:ascii="Wingdings" w:hAnsi="Wingdings" w:hint="default"/>
      </w:rPr>
    </w:lvl>
  </w:abstractNum>
  <w:abstractNum w15:restartNumberingAfterBreak="0" w:abstractNumId="7">
    <w:nsid w:val="2C934D36"/>
    <w:multiLevelType w:val="hybridMultilevel"/>
    <w:tmpl w:val="ADAE6340"/>
    <w:lvl w:ilvl="0" w:tplc="F5C4F11E">
      <w:start w:val="4"/>
      <w:numFmt w:val="bullet"/>
      <w:lvlText w:val="-"/>
      <w:lvlJc w:val="left"/>
      <w:pPr>
        <w:ind w:hanging="360" w:left="927"/>
      </w:pPr>
      <w:rPr>
        <w:rFonts w:ascii="Calibri" w:cs="Calibri" w:eastAsiaTheme="minorEastAsia" w:hAnsi="Calibri" w:hint="default"/>
      </w:rPr>
    </w:lvl>
    <w:lvl w:ilvl="1" w:tentative="1" w:tplc="040C0003">
      <w:start w:val="1"/>
      <w:numFmt w:val="bullet"/>
      <w:lvlText w:val="o"/>
      <w:lvlJc w:val="left"/>
      <w:pPr>
        <w:ind w:hanging="360" w:left="1647"/>
      </w:pPr>
      <w:rPr>
        <w:rFonts w:ascii="Courier New" w:cs="Courier New" w:hAnsi="Courier New" w:hint="default"/>
      </w:rPr>
    </w:lvl>
    <w:lvl w:ilvl="2" w:tentative="1" w:tplc="040C0005">
      <w:start w:val="1"/>
      <w:numFmt w:val="bullet"/>
      <w:lvlText w:val=""/>
      <w:lvlJc w:val="left"/>
      <w:pPr>
        <w:ind w:hanging="360" w:left="2367"/>
      </w:pPr>
      <w:rPr>
        <w:rFonts w:ascii="Wingdings" w:hAnsi="Wingdings" w:hint="default"/>
      </w:rPr>
    </w:lvl>
    <w:lvl w:ilvl="3" w:tentative="1" w:tplc="040C0001">
      <w:start w:val="1"/>
      <w:numFmt w:val="bullet"/>
      <w:lvlText w:val=""/>
      <w:lvlJc w:val="left"/>
      <w:pPr>
        <w:ind w:hanging="360" w:left="3087"/>
      </w:pPr>
      <w:rPr>
        <w:rFonts w:ascii="Symbol" w:hAnsi="Symbol" w:hint="default"/>
      </w:rPr>
    </w:lvl>
    <w:lvl w:ilvl="4" w:tentative="1" w:tplc="040C0003">
      <w:start w:val="1"/>
      <w:numFmt w:val="bullet"/>
      <w:lvlText w:val="o"/>
      <w:lvlJc w:val="left"/>
      <w:pPr>
        <w:ind w:hanging="360" w:left="3807"/>
      </w:pPr>
      <w:rPr>
        <w:rFonts w:ascii="Courier New" w:cs="Courier New" w:hAnsi="Courier New" w:hint="default"/>
      </w:rPr>
    </w:lvl>
    <w:lvl w:ilvl="5" w:tentative="1" w:tplc="040C0005">
      <w:start w:val="1"/>
      <w:numFmt w:val="bullet"/>
      <w:lvlText w:val=""/>
      <w:lvlJc w:val="left"/>
      <w:pPr>
        <w:ind w:hanging="360" w:left="4527"/>
      </w:pPr>
      <w:rPr>
        <w:rFonts w:ascii="Wingdings" w:hAnsi="Wingdings" w:hint="default"/>
      </w:rPr>
    </w:lvl>
    <w:lvl w:ilvl="6" w:tentative="1" w:tplc="040C0001">
      <w:start w:val="1"/>
      <w:numFmt w:val="bullet"/>
      <w:lvlText w:val=""/>
      <w:lvlJc w:val="left"/>
      <w:pPr>
        <w:ind w:hanging="360" w:left="5247"/>
      </w:pPr>
      <w:rPr>
        <w:rFonts w:ascii="Symbol" w:hAnsi="Symbol" w:hint="default"/>
      </w:rPr>
    </w:lvl>
    <w:lvl w:ilvl="7" w:tentative="1" w:tplc="040C0003">
      <w:start w:val="1"/>
      <w:numFmt w:val="bullet"/>
      <w:lvlText w:val="o"/>
      <w:lvlJc w:val="left"/>
      <w:pPr>
        <w:ind w:hanging="360" w:left="5967"/>
      </w:pPr>
      <w:rPr>
        <w:rFonts w:ascii="Courier New" w:cs="Courier New" w:hAnsi="Courier New" w:hint="default"/>
      </w:rPr>
    </w:lvl>
    <w:lvl w:ilvl="8" w:tentative="1" w:tplc="040C0005">
      <w:start w:val="1"/>
      <w:numFmt w:val="bullet"/>
      <w:lvlText w:val=""/>
      <w:lvlJc w:val="left"/>
      <w:pPr>
        <w:ind w:hanging="360" w:left="6687"/>
      </w:pPr>
      <w:rPr>
        <w:rFonts w:ascii="Wingdings" w:hAnsi="Wingdings" w:hint="default"/>
      </w:rPr>
    </w:lvl>
  </w:abstractNum>
  <w:abstractNum w15:restartNumberingAfterBreak="0" w:abstractNumId="8">
    <w:nsid w:val="3DE24368"/>
    <w:multiLevelType w:val="hybridMultilevel"/>
    <w:tmpl w:val="71C02FD6"/>
    <w:lvl w:ilvl="0" w:tplc="265E6DB2">
      <w:numFmt w:val="bullet"/>
      <w:lvlText w:val=""/>
      <w:lvlJc w:val="left"/>
      <w:pPr>
        <w:ind w:hanging="360" w:left="780"/>
      </w:pPr>
      <w:rPr>
        <w:rFonts w:ascii="Wingdings" w:cs="Times New Roman" w:eastAsia="Calibri" w:hAnsi="Wingdings" w:hint="default"/>
        <w:b/>
      </w:rPr>
    </w:lvl>
    <w:lvl w:ilvl="1" w:tentative="1" w:tplc="040C0003">
      <w:start w:val="1"/>
      <w:numFmt w:val="bullet"/>
      <w:lvlText w:val="o"/>
      <w:lvlJc w:val="left"/>
      <w:pPr>
        <w:ind w:hanging="360" w:left="1500"/>
      </w:pPr>
      <w:rPr>
        <w:rFonts w:ascii="Courier New" w:cs="Courier New" w:hAnsi="Courier New" w:hint="default"/>
      </w:rPr>
    </w:lvl>
    <w:lvl w:ilvl="2" w:tentative="1" w:tplc="040C0005">
      <w:start w:val="1"/>
      <w:numFmt w:val="bullet"/>
      <w:lvlText w:val=""/>
      <w:lvlJc w:val="left"/>
      <w:pPr>
        <w:ind w:hanging="360" w:left="2220"/>
      </w:pPr>
      <w:rPr>
        <w:rFonts w:ascii="Wingdings" w:hAnsi="Wingdings" w:hint="default"/>
      </w:rPr>
    </w:lvl>
    <w:lvl w:ilvl="3" w:tentative="1" w:tplc="040C0001">
      <w:start w:val="1"/>
      <w:numFmt w:val="bullet"/>
      <w:lvlText w:val=""/>
      <w:lvlJc w:val="left"/>
      <w:pPr>
        <w:ind w:hanging="360" w:left="2940"/>
      </w:pPr>
      <w:rPr>
        <w:rFonts w:ascii="Symbol" w:hAnsi="Symbol" w:hint="default"/>
      </w:rPr>
    </w:lvl>
    <w:lvl w:ilvl="4" w:tentative="1" w:tplc="040C0003">
      <w:start w:val="1"/>
      <w:numFmt w:val="bullet"/>
      <w:lvlText w:val="o"/>
      <w:lvlJc w:val="left"/>
      <w:pPr>
        <w:ind w:hanging="360" w:left="3660"/>
      </w:pPr>
      <w:rPr>
        <w:rFonts w:ascii="Courier New" w:cs="Courier New" w:hAnsi="Courier New" w:hint="default"/>
      </w:rPr>
    </w:lvl>
    <w:lvl w:ilvl="5" w:tentative="1" w:tplc="040C0005">
      <w:start w:val="1"/>
      <w:numFmt w:val="bullet"/>
      <w:lvlText w:val=""/>
      <w:lvlJc w:val="left"/>
      <w:pPr>
        <w:ind w:hanging="360" w:left="4380"/>
      </w:pPr>
      <w:rPr>
        <w:rFonts w:ascii="Wingdings" w:hAnsi="Wingdings" w:hint="default"/>
      </w:rPr>
    </w:lvl>
    <w:lvl w:ilvl="6" w:tentative="1" w:tplc="040C0001">
      <w:start w:val="1"/>
      <w:numFmt w:val="bullet"/>
      <w:lvlText w:val=""/>
      <w:lvlJc w:val="left"/>
      <w:pPr>
        <w:ind w:hanging="360" w:left="5100"/>
      </w:pPr>
      <w:rPr>
        <w:rFonts w:ascii="Symbol" w:hAnsi="Symbol" w:hint="default"/>
      </w:rPr>
    </w:lvl>
    <w:lvl w:ilvl="7" w:tentative="1" w:tplc="040C0003">
      <w:start w:val="1"/>
      <w:numFmt w:val="bullet"/>
      <w:lvlText w:val="o"/>
      <w:lvlJc w:val="left"/>
      <w:pPr>
        <w:ind w:hanging="360" w:left="5820"/>
      </w:pPr>
      <w:rPr>
        <w:rFonts w:ascii="Courier New" w:cs="Courier New" w:hAnsi="Courier New" w:hint="default"/>
      </w:rPr>
    </w:lvl>
    <w:lvl w:ilvl="8" w:tentative="1" w:tplc="040C0005">
      <w:start w:val="1"/>
      <w:numFmt w:val="bullet"/>
      <w:lvlText w:val=""/>
      <w:lvlJc w:val="left"/>
      <w:pPr>
        <w:ind w:hanging="360" w:left="6540"/>
      </w:pPr>
      <w:rPr>
        <w:rFonts w:ascii="Wingdings" w:hAnsi="Wingdings" w:hint="default"/>
      </w:rPr>
    </w:lvl>
  </w:abstractNum>
  <w:abstractNum w15:restartNumberingAfterBreak="0" w:abstractNumId="9">
    <w:nsid w:val="3FDB7B36"/>
    <w:multiLevelType w:val="hybridMultilevel"/>
    <w:tmpl w:val="A664BDA4"/>
    <w:lvl w:ilvl="0" w:tplc="265E6DB2">
      <w:numFmt w:val="bullet"/>
      <w:lvlText w:val=""/>
      <w:lvlJc w:val="left"/>
      <w:pPr>
        <w:ind w:hanging="360" w:left="720"/>
      </w:pPr>
      <w:rPr>
        <w:rFonts w:ascii="Wingdings" w:cs="Times New Roman" w:eastAsia="Calibri" w:hAnsi="Wingdings" w:hint="default"/>
        <w:b/>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4A804526"/>
    <w:multiLevelType w:val="hybridMultilevel"/>
    <w:tmpl w:val="68283566"/>
    <w:lvl w:ilvl="0" w:tplc="143E0148">
      <w:numFmt w:val="bullet"/>
      <w:lvlText w:val="-"/>
      <w:lvlJc w:val="left"/>
      <w:pPr>
        <w:ind w:hanging="360" w:left="720"/>
      </w:pPr>
      <w:rPr>
        <w:rFonts w:ascii="Arial" w:cs="Arial" w:eastAsiaTheme="minorEastAsia"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4CBE4BBC"/>
    <w:multiLevelType w:val="hybridMultilevel"/>
    <w:tmpl w:val="84682ED0"/>
    <w:lvl w:ilvl="0" w:tplc="6060D854">
      <w:start w:val="1"/>
      <w:numFmt w:val="bullet"/>
      <w:lvlText w:val=""/>
      <w:lvlJc w:val="left"/>
      <w:pPr>
        <w:ind w:hanging="360" w:left="1854"/>
      </w:pPr>
      <w:rPr>
        <w:rFonts w:ascii="Symbol" w:hAnsi="Symbol" w:hint="default"/>
      </w:rPr>
    </w:lvl>
    <w:lvl w:ilvl="1" w:tentative="1" w:tplc="040C0003">
      <w:start w:val="1"/>
      <w:numFmt w:val="bullet"/>
      <w:lvlText w:val="o"/>
      <w:lvlJc w:val="left"/>
      <w:pPr>
        <w:ind w:hanging="360" w:left="2574"/>
      </w:pPr>
      <w:rPr>
        <w:rFonts w:ascii="Courier New" w:cs="Courier New" w:hAnsi="Courier New" w:hint="default"/>
      </w:rPr>
    </w:lvl>
    <w:lvl w:ilvl="2" w:tentative="1" w:tplc="040C0005">
      <w:start w:val="1"/>
      <w:numFmt w:val="bullet"/>
      <w:lvlText w:val=""/>
      <w:lvlJc w:val="left"/>
      <w:pPr>
        <w:ind w:hanging="360" w:left="3294"/>
      </w:pPr>
      <w:rPr>
        <w:rFonts w:ascii="Wingdings" w:hAnsi="Wingdings" w:hint="default"/>
      </w:rPr>
    </w:lvl>
    <w:lvl w:ilvl="3" w:tentative="1" w:tplc="040C0001">
      <w:start w:val="1"/>
      <w:numFmt w:val="bullet"/>
      <w:lvlText w:val=""/>
      <w:lvlJc w:val="left"/>
      <w:pPr>
        <w:ind w:hanging="360" w:left="4014"/>
      </w:pPr>
      <w:rPr>
        <w:rFonts w:ascii="Symbol" w:hAnsi="Symbol" w:hint="default"/>
      </w:rPr>
    </w:lvl>
    <w:lvl w:ilvl="4" w:tentative="1" w:tplc="040C0003">
      <w:start w:val="1"/>
      <w:numFmt w:val="bullet"/>
      <w:lvlText w:val="o"/>
      <w:lvlJc w:val="left"/>
      <w:pPr>
        <w:ind w:hanging="360" w:left="4734"/>
      </w:pPr>
      <w:rPr>
        <w:rFonts w:ascii="Courier New" w:cs="Courier New" w:hAnsi="Courier New" w:hint="default"/>
      </w:rPr>
    </w:lvl>
    <w:lvl w:ilvl="5" w:tentative="1" w:tplc="040C0005">
      <w:start w:val="1"/>
      <w:numFmt w:val="bullet"/>
      <w:lvlText w:val=""/>
      <w:lvlJc w:val="left"/>
      <w:pPr>
        <w:ind w:hanging="360" w:left="5454"/>
      </w:pPr>
      <w:rPr>
        <w:rFonts w:ascii="Wingdings" w:hAnsi="Wingdings" w:hint="default"/>
      </w:rPr>
    </w:lvl>
    <w:lvl w:ilvl="6" w:tentative="1" w:tplc="040C0001">
      <w:start w:val="1"/>
      <w:numFmt w:val="bullet"/>
      <w:lvlText w:val=""/>
      <w:lvlJc w:val="left"/>
      <w:pPr>
        <w:ind w:hanging="360" w:left="6174"/>
      </w:pPr>
      <w:rPr>
        <w:rFonts w:ascii="Symbol" w:hAnsi="Symbol" w:hint="default"/>
      </w:rPr>
    </w:lvl>
    <w:lvl w:ilvl="7" w:tentative="1" w:tplc="040C0003">
      <w:start w:val="1"/>
      <w:numFmt w:val="bullet"/>
      <w:lvlText w:val="o"/>
      <w:lvlJc w:val="left"/>
      <w:pPr>
        <w:ind w:hanging="360" w:left="6894"/>
      </w:pPr>
      <w:rPr>
        <w:rFonts w:ascii="Courier New" w:cs="Courier New" w:hAnsi="Courier New" w:hint="default"/>
      </w:rPr>
    </w:lvl>
    <w:lvl w:ilvl="8" w:tentative="1" w:tplc="040C0005">
      <w:start w:val="1"/>
      <w:numFmt w:val="bullet"/>
      <w:lvlText w:val=""/>
      <w:lvlJc w:val="left"/>
      <w:pPr>
        <w:ind w:hanging="360" w:left="7614"/>
      </w:pPr>
      <w:rPr>
        <w:rFonts w:ascii="Wingdings" w:hAnsi="Wingdings" w:hint="default"/>
      </w:rPr>
    </w:lvl>
  </w:abstractNum>
  <w:abstractNum w15:restartNumberingAfterBreak="0" w:abstractNumId="12">
    <w:nsid w:val="596E0ECE"/>
    <w:multiLevelType w:val="hybridMultilevel"/>
    <w:tmpl w:val="AD5E85AA"/>
    <w:lvl w:ilvl="0" w:tplc="4378AB72">
      <w:start w:val="2"/>
      <w:numFmt w:val="bullet"/>
      <w:lvlText w:val="-"/>
      <w:lvlJc w:val="left"/>
      <w:pPr>
        <w:ind w:hanging="360" w:left="1494"/>
      </w:pPr>
      <w:rPr>
        <w:rFonts w:ascii="Calibri" w:cs="Calibri" w:eastAsiaTheme="minorEastAsia" w:hAnsi="Calibri" w:hint="default"/>
      </w:rPr>
    </w:lvl>
    <w:lvl w:ilvl="1" w:tentative="1" w:tplc="040C0003">
      <w:start w:val="1"/>
      <w:numFmt w:val="bullet"/>
      <w:lvlText w:val="o"/>
      <w:lvlJc w:val="left"/>
      <w:pPr>
        <w:ind w:hanging="360" w:left="2214"/>
      </w:pPr>
      <w:rPr>
        <w:rFonts w:ascii="Courier New" w:cs="Courier New" w:hAnsi="Courier New" w:hint="default"/>
      </w:rPr>
    </w:lvl>
    <w:lvl w:ilvl="2" w:tentative="1" w:tplc="040C0005">
      <w:start w:val="1"/>
      <w:numFmt w:val="bullet"/>
      <w:lvlText w:val=""/>
      <w:lvlJc w:val="left"/>
      <w:pPr>
        <w:ind w:hanging="360" w:left="2934"/>
      </w:pPr>
      <w:rPr>
        <w:rFonts w:ascii="Wingdings" w:hAnsi="Wingdings" w:hint="default"/>
      </w:rPr>
    </w:lvl>
    <w:lvl w:ilvl="3" w:tentative="1" w:tplc="040C0001">
      <w:start w:val="1"/>
      <w:numFmt w:val="bullet"/>
      <w:lvlText w:val=""/>
      <w:lvlJc w:val="left"/>
      <w:pPr>
        <w:ind w:hanging="360" w:left="3654"/>
      </w:pPr>
      <w:rPr>
        <w:rFonts w:ascii="Symbol" w:hAnsi="Symbol" w:hint="default"/>
      </w:rPr>
    </w:lvl>
    <w:lvl w:ilvl="4" w:tentative="1" w:tplc="040C0003">
      <w:start w:val="1"/>
      <w:numFmt w:val="bullet"/>
      <w:lvlText w:val="o"/>
      <w:lvlJc w:val="left"/>
      <w:pPr>
        <w:ind w:hanging="360" w:left="4374"/>
      </w:pPr>
      <w:rPr>
        <w:rFonts w:ascii="Courier New" w:cs="Courier New" w:hAnsi="Courier New" w:hint="default"/>
      </w:rPr>
    </w:lvl>
    <w:lvl w:ilvl="5" w:tentative="1" w:tplc="040C0005">
      <w:start w:val="1"/>
      <w:numFmt w:val="bullet"/>
      <w:lvlText w:val=""/>
      <w:lvlJc w:val="left"/>
      <w:pPr>
        <w:ind w:hanging="360" w:left="5094"/>
      </w:pPr>
      <w:rPr>
        <w:rFonts w:ascii="Wingdings" w:hAnsi="Wingdings" w:hint="default"/>
      </w:rPr>
    </w:lvl>
    <w:lvl w:ilvl="6" w:tentative="1" w:tplc="040C0001">
      <w:start w:val="1"/>
      <w:numFmt w:val="bullet"/>
      <w:lvlText w:val=""/>
      <w:lvlJc w:val="left"/>
      <w:pPr>
        <w:ind w:hanging="360" w:left="5814"/>
      </w:pPr>
      <w:rPr>
        <w:rFonts w:ascii="Symbol" w:hAnsi="Symbol" w:hint="default"/>
      </w:rPr>
    </w:lvl>
    <w:lvl w:ilvl="7" w:tentative="1" w:tplc="040C0003">
      <w:start w:val="1"/>
      <w:numFmt w:val="bullet"/>
      <w:lvlText w:val="o"/>
      <w:lvlJc w:val="left"/>
      <w:pPr>
        <w:ind w:hanging="360" w:left="6534"/>
      </w:pPr>
      <w:rPr>
        <w:rFonts w:ascii="Courier New" w:cs="Courier New" w:hAnsi="Courier New" w:hint="default"/>
      </w:rPr>
    </w:lvl>
    <w:lvl w:ilvl="8" w:tentative="1" w:tplc="040C0005">
      <w:start w:val="1"/>
      <w:numFmt w:val="bullet"/>
      <w:lvlText w:val=""/>
      <w:lvlJc w:val="left"/>
      <w:pPr>
        <w:ind w:hanging="360" w:left="7254"/>
      </w:pPr>
      <w:rPr>
        <w:rFonts w:ascii="Wingdings" w:hAnsi="Wingdings" w:hint="default"/>
      </w:rPr>
    </w:lvl>
  </w:abstractNum>
  <w:abstractNum w15:restartNumberingAfterBreak="0" w:abstractNumId="13">
    <w:nsid w:val="5B7F6B46"/>
    <w:multiLevelType w:val="hybridMultilevel"/>
    <w:tmpl w:val="D008755A"/>
    <w:lvl w:ilvl="0" w:tplc="B7CEEF52">
      <w:numFmt w:val="bullet"/>
      <w:lvlText w:val=""/>
      <w:lvlJc w:val="left"/>
      <w:pPr>
        <w:ind w:hanging="360" w:left="1494"/>
      </w:pPr>
      <w:rPr>
        <w:rFonts w:ascii="Wingdings" w:cstheme="minorHAnsi" w:eastAsiaTheme="minorEastAsia" w:hAnsi="Wingdings" w:hint="default"/>
      </w:rPr>
    </w:lvl>
    <w:lvl w:ilvl="1" w:tentative="1" w:tplc="040C0003">
      <w:start w:val="1"/>
      <w:numFmt w:val="bullet"/>
      <w:lvlText w:val="o"/>
      <w:lvlJc w:val="left"/>
      <w:pPr>
        <w:ind w:hanging="360" w:left="2214"/>
      </w:pPr>
      <w:rPr>
        <w:rFonts w:ascii="Courier New" w:cs="Courier New" w:hAnsi="Courier New" w:hint="default"/>
      </w:rPr>
    </w:lvl>
    <w:lvl w:ilvl="2" w:tentative="1" w:tplc="040C0005">
      <w:start w:val="1"/>
      <w:numFmt w:val="bullet"/>
      <w:lvlText w:val=""/>
      <w:lvlJc w:val="left"/>
      <w:pPr>
        <w:ind w:hanging="360" w:left="2934"/>
      </w:pPr>
      <w:rPr>
        <w:rFonts w:ascii="Wingdings" w:hAnsi="Wingdings" w:hint="default"/>
      </w:rPr>
    </w:lvl>
    <w:lvl w:ilvl="3" w:tentative="1" w:tplc="040C0001">
      <w:start w:val="1"/>
      <w:numFmt w:val="bullet"/>
      <w:lvlText w:val=""/>
      <w:lvlJc w:val="left"/>
      <w:pPr>
        <w:ind w:hanging="360" w:left="3654"/>
      </w:pPr>
      <w:rPr>
        <w:rFonts w:ascii="Symbol" w:hAnsi="Symbol" w:hint="default"/>
      </w:rPr>
    </w:lvl>
    <w:lvl w:ilvl="4" w:tentative="1" w:tplc="040C0003">
      <w:start w:val="1"/>
      <w:numFmt w:val="bullet"/>
      <w:lvlText w:val="o"/>
      <w:lvlJc w:val="left"/>
      <w:pPr>
        <w:ind w:hanging="360" w:left="4374"/>
      </w:pPr>
      <w:rPr>
        <w:rFonts w:ascii="Courier New" w:cs="Courier New" w:hAnsi="Courier New" w:hint="default"/>
      </w:rPr>
    </w:lvl>
    <w:lvl w:ilvl="5" w:tentative="1" w:tplc="040C0005">
      <w:start w:val="1"/>
      <w:numFmt w:val="bullet"/>
      <w:lvlText w:val=""/>
      <w:lvlJc w:val="left"/>
      <w:pPr>
        <w:ind w:hanging="360" w:left="5094"/>
      </w:pPr>
      <w:rPr>
        <w:rFonts w:ascii="Wingdings" w:hAnsi="Wingdings" w:hint="default"/>
      </w:rPr>
    </w:lvl>
    <w:lvl w:ilvl="6" w:tentative="1" w:tplc="040C0001">
      <w:start w:val="1"/>
      <w:numFmt w:val="bullet"/>
      <w:lvlText w:val=""/>
      <w:lvlJc w:val="left"/>
      <w:pPr>
        <w:ind w:hanging="360" w:left="5814"/>
      </w:pPr>
      <w:rPr>
        <w:rFonts w:ascii="Symbol" w:hAnsi="Symbol" w:hint="default"/>
      </w:rPr>
    </w:lvl>
    <w:lvl w:ilvl="7" w:tentative="1" w:tplc="040C0003">
      <w:start w:val="1"/>
      <w:numFmt w:val="bullet"/>
      <w:lvlText w:val="o"/>
      <w:lvlJc w:val="left"/>
      <w:pPr>
        <w:ind w:hanging="360" w:left="6534"/>
      </w:pPr>
      <w:rPr>
        <w:rFonts w:ascii="Courier New" w:cs="Courier New" w:hAnsi="Courier New" w:hint="default"/>
      </w:rPr>
    </w:lvl>
    <w:lvl w:ilvl="8" w:tentative="1" w:tplc="040C0005">
      <w:start w:val="1"/>
      <w:numFmt w:val="bullet"/>
      <w:lvlText w:val=""/>
      <w:lvlJc w:val="left"/>
      <w:pPr>
        <w:ind w:hanging="360" w:left="7254"/>
      </w:pPr>
      <w:rPr>
        <w:rFonts w:ascii="Wingdings" w:hAnsi="Wingdings" w:hint="default"/>
      </w:rPr>
    </w:lvl>
  </w:abstractNum>
  <w:abstractNum w15:restartNumberingAfterBreak="0" w:abstractNumId="14">
    <w:nsid w:val="5FED4A21"/>
    <w:multiLevelType w:val="hybridMultilevel"/>
    <w:tmpl w:val="1ACC81EC"/>
    <w:lvl w:ilvl="0" w:tplc="040C0003">
      <w:start w:val="1"/>
      <w:numFmt w:val="bullet"/>
      <w:lvlText w:val="o"/>
      <w:lvlJc w:val="left"/>
      <w:pPr>
        <w:ind w:hanging="360" w:left="1287"/>
      </w:pPr>
      <w:rPr>
        <w:rFonts w:ascii="Courier New" w:cs="Courier New" w:hAnsi="Courier New" w:hint="default"/>
      </w:rPr>
    </w:lvl>
    <w:lvl w:ilvl="1" w:tentative="1" w:tplc="040C0003">
      <w:start w:val="1"/>
      <w:numFmt w:val="bullet"/>
      <w:lvlText w:val="o"/>
      <w:lvlJc w:val="left"/>
      <w:pPr>
        <w:ind w:hanging="360" w:left="2007"/>
      </w:pPr>
      <w:rPr>
        <w:rFonts w:ascii="Courier New" w:cs="Courier New" w:hAnsi="Courier New" w:hint="default"/>
      </w:rPr>
    </w:lvl>
    <w:lvl w:ilvl="2" w:tentative="1" w:tplc="040C0005">
      <w:start w:val="1"/>
      <w:numFmt w:val="bullet"/>
      <w:lvlText w:val=""/>
      <w:lvlJc w:val="left"/>
      <w:pPr>
        <w:ind w:hanging="360" w:left="2727"/>
      </w:pPr>
      <w:rPr>
        <w:rFonts w:ascii="Wingdings" w:hAnsi="Wingdings" w:hint="default"/>
      </w:rPr>
    </w:lvl>
    <w:lvl w:ilvl="3" w:tentative="1" w:tplc="040C0001">
      <w:start w:val="1"/>
      <w:numFmt w:val="bullet"/>
      <w:lvlText w:val=""/>
      <w:lvlJc w:val="left"/>
      <w:pPr>
        <w:ind w:hanging="360" w:left="3447"/>
      </w:pPr>
      <w:rPr>
        <w:rFonts w:ascii="Symbol" w:hAnsi="Symbol" w:hint="default"/>
      </w:rPr>
    </w:lvl>
    <w:lvl w:ilvl="4" w:tentative="1" w:tplc="040C0003">
      <w:start w:val="1"/>
      <w:numFmt w:val="bullet"/>
      <w:lvlText w:val="o"/>
      <w:lvlJc w:val="left"/>
      <w:pPr>
        <w:ind w:hanging="360" w:left="4167"/>
      </w:pPr>
      <w:rPr>
        <w:rFonts w:ascii="Courier New" w:cs="Courier New" w:hAnsi="Courier New" w:hint="default"/>
      </w:rPr>
    </w:lvl>
    <w:lvl w:ilvl="5" w:tentative="1" w:tplc="040C0005">
      <w:start w:val="1"/>
      <w:numFmt w:val="bullet"/>
      <w:lvlText w:val=""/>
      <w:lvlJc w:val="left"/>
      <w:pPr>
        <w:ind w:hanging="360" w:left="4887"/>
      </w:pPr>
      <w:rPr>
        <w:rFonts w:ascii="Wingdings" w:hAnsi="Wingdings" w:hint="default"/>
      </w:rPr>
    </w:lvl>
    <w:lvl w:ilvl="6" w:tentative="1" w:tplc="040C0001">
      <w:start w:val="1"/>
      <w:numFmt w:val="bullet"/>
      <w:lvlText w:val=""/>
      <w:lvlJc w:val="left"/>
      <w:pPr>
        <w:ind w:hanging="360" w:left="5607"/>
      </w:pPr>
      <w:rPr>
        <w:rFonts w:ascii="Symbol" w:hAnsi="Symbol" w:hint="default"/>
      </w:rPr>
    </w:lvl>
    <w:lvl w:ilvl="7" w:tentative="1" w:tplc="040C0003">
      <w:start w:val="1"/>
      <w:numFmt w:val="bullet"/>
      <w:lvlText w:val="o"/>
      <w:lvlJc w:val="left"/>
      <w:pPr>
        <w:ind w:hanging="360" w:left="6327"/>
      </w:pPr>
      <w:rPr>
        <w:rFonts w:ascii="Courier New" w:cs="Courier New" w:hAnsi="Courier New" w:hint="default"/>
      </w:rPr>
    </w:lvl>
    <w:lvl w:ilvl="8" w:tentative="1" w:tplc="040C0005">
      <w:start w:val="1"/>
      <w:numFmt w:val="bullet"/>
      <w:lvlText w:val=""/>
      <w:lvlJc w:val="left"/>
      <w:pPr>
        <w:ind w:hanging="360" w:left="7047"/>
      </w:pPr>
      <w:rPr>
        <w:rFonts w:ascii="Wingdings" w:hAnsi="Wingdings" w:hint="default"/>
      </w:rPr>
    </w:lvl>
  </w:abstractNum>
  <w:num w:numId="1">
    <w:abstractNumId w:val="4"/>
  </w:num>
  <w:num w:numId="2">
    <w:abstractNumId w:val="11"/>
  </w:num>
  <w:num w:numId="3">
    <w:abstractNumId w:val="6"/>
  </w:num>
  <w:num w:numId="4">
    <w:abstractNumId w:val="13"/>
  </w:num>
  <w:num w:numId="5">
    <w:abstractNumId w:val="12"/>
  </w:num>
  <w:num w:numId="6">
    <w:abstractNumId w:val="2"/>
  </w:num>
  <w:num w:numId="7">
    <w:abstractNumId w:val="3"/>
  </w:num>
  <w:num w:numId="8">
    <w:abstractNumId w:val="7"/>
  </w:num>
  <w:num w:numId="9">
    <w:abstractNumId w:val="10"/>
  </w:num>
  <w:num w:numId="10">
    <w:abstractNumId w:val="9"/>
  </w:num>
  <w:num w:numId="11">
    <w:abstractNumId w:val="0"/>
  </w:num>
  <w:num w:numId="12">
    <w:abstractNumId w:val="8"/>
  </w:num>
  <w:num w:numId="13">
    <w:abstractNumId w:val="14"/>
  </w:num>
  <w:num w:numId="14">
    <w:abstractNumId w:val="1"/>
  </w:num>
  <w:num w:numId="15">
    <w:abstractNumId w:val="5"/>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zoom w:percent="130"/>
  <w:embedSystemFonts/>
  <w:bordersDoNotSurroundHeader/>
  <w:bordersDoNotSurroundFooter/>
  <w:defaultTabStop w:val="8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spidmax="10241" v:ext="edit"/>
  </w:hdrShapeDefaults>
  <w:footnotePr>
    <w:footnote w:id="-1"/>
    <w:footnote w:id="0"/>
  </w:footnotePr>
  <w:endnotePr>
    <w:endnote w:id="-1"/>
    <w:endnote w:id="0"/>
  </w:endnotePr>
  <w:compat>
    <w:spaceForUL/>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2E3"/>
    <w:rsid w:val="00027818"/>
    <w:rsid w:val="000601B9"/>
    <w:rsid w:val="000B4D05"/>
    <w:rsid w:val="000B7769"/>
    <w:rsid w:val="000F4D8B"/>
    <w:rsid w:val="001A6C76"/>
    <w:rsid w:val="001E431D"/>
    <w:rsid w:val="00214169"/>
    <w:rsid w:val="00230DA3"/>
    <w:rsid w:val="00254C05"/>
    <w:rsid w:val="00255997"/>
    <w:rsid w:val="00266736"/>
    <w:rsid w:val="00271C9A"/>
    <w:rsid w:val="002A19C4"/>
    <w:rsid w:val="002C51D3"/>
    <w:rsid w:val="0034764E"/>
    <w:rsid w:val="003D3ABB"/>
    <w:rsid w:val="00455909"/>
    <w:rsid w:val="004936D2"/>
    <w:rsid w:val="0049422B"/>
    <w:rsid w:val="004D7647"/>
    <w:rsid w:val="004E079D"/>
    <w:rsid w:val="004E6870"/>
    <w:rsid w:val="004F6DA9"/>
    <w:rsid w:val="0050309B"/>
    <w:rsid w:val="005575E5"/>
    <w:rsid w:val="0058287A"/>
    <w:rsid w:val="00595DFC"/>
    <w:rsid w:val="005E4D35"/>
    <w:rsid w:val="00620ED7"/>
    <w:rsid w:val="006215AC"/>
    <w:rsid w:val="00622FB0"/>
    <w:rsid w:val="00637DAE"/>
    <w:rsid w:val="006616B2"/>
    <w:rsid w:val="00685716"/>
    <w:rsid w:val="006E1148"/>
    <w:rsid w:val="006F72B1"/>
    <w:rsid w:val="00741046"/>
    <w:rsid w:val="00745832"/>
    <w:rsid w:val="00751954"/>
    <w:rsid w:val="0075674F"/>
    <w:rsid w:val="007976C4"/>
    <w:rsid w:val="007B6CC4"/>
    <w:rsid w:val="007C12AB"/>
    <w:rsid w:val="007C1BF6"/>
    <w:rsid w:val="008202E3"/>
    <w:rsid w:val="00821E6B"/>
    <w:rsid w:val="00843EBA"/>
    <w:rsid w:val="00847162"/>
    <w:rsid w:val="00867026"/>
    <w:rsid w:val="00877B6E"/>
    <w:rsid w:val="008910E0"/>
    <w:rsid w:val="00896089"/>
    <w:rsid w:val="00956910"/>
    <w:rsid w:val="00973C3D"/>
    <w:rsid w:val="009B0188"/>
    <w:rsid w:val="009B4B0F"/>
    <w:rsid w:val="009C17F6"/>
    <w:rsid w:val="00A05472"/>
    <w:rsid w:val="00A2106C"/>
    <w:rsid w:val="00A25771"/>
    <w:rsid w:val="00A31D17"/>
    <w:rsid w:val="00A767DA"/>
    <w:rsid w:val="00A94DAB"/>
    <w:rsid w:val="00A96A91"/>
    <w:rsid w:val="00B12A37"/>
    <w:rsid w:val="00B37558"/>
    <w:rsid w:val="00BB3597"/>
    <w:rsid w:val="00C16307"/>
    <w:rsid w:val="00C230E4"/>
    <w:rsid w:val="00C270E8"/>
    <w:rsid w:val="00CC5A34"/>
    <w:rsid w:val="00CD41B1"/>
    <w:rsid w:val="00D07FBA"/>
    <w:rsid w:val="00D24FA0"/>
    <w:rsid w:val="00D41862"/>
    <w:rsid w:val="00D71A2E"/>
    <w:rsid w:val="00D82955"/>
    <w:rsid w:val="00D84C6C"/>
    <w:rsid w:val="00DB17C9"/>
    <w:rsid w:val="00DE5ED4"/>
    <w:rsid w:val="00DF18B2"/>
    <w:rsid w:val="00E13B24"/>
    <w:rsid w:val="00E864C6"/>
    <w:rsid w:val="00EB3237"/>
    <w:rsid w:val="00F43927"/>
    <w:rsid w:val="00F86E24"/>
    <w:rsid w:val="00F904CA"/>
    <w:rsid w:val="00FA58CC"/>
    <w:rsid w:val="00FD1F5B"/>
  </w:rsids>
  <m:mathPr>
    <m:mathFont m:val="Cambria Math"/>
    <m:brkBin m:val="before"/>
    <m:brkBinSub m:val="--"/>
    <m:smallFrac m:val="0"/>
    <m:dispDef/>
    <m:lMargin m:val="0"/>
    <m:rMargin m:val="0"/>
    <m:defJc m:val="centerGroup"/>
    <m:wrapIndent m:val="1440"/>
    <m:intLim m:val="subSup"/>
    <m:naryLim m:val="undOvr"/>
  </m:mathPr>
  <w:themeFontLang w:val="en-CA"/>
  <w:clrSchemeMapping w:accent1="accent1" w:accent2="accent2" w:accent3="accent3" w:accent4="accent4" w:accent5="accent5" w:accent6="accent6" w:bg1="light1" w:bg2="light2" w:followedHyperlink="followedHyperlink" w:hyperlink="hyperlink" w:t1="dark1" w:t2="dark2"/>
  <w:doNotIncludeSubdocsInStats/>
  <w:doNotAutoCompressPictures/>
  <w:shapeDefaults>
    <o:shapedefaults spidmax="10241" v:ext="edit"/>
    <o:shapelayout v:ext="edit">
      <o:idmap data="1" v:ext="edit"/>
    </o:shapelayout>
  </w:shapeDefaults>
  <w:decimalSymbol w:val=","/>
  <w:listSeparator w:val=";"/>
  <w14:docId w14:val="73FEE425"/>
  <w15:docId w15:val="{47D31DA3-3E74-4604-BF0B-E3107B62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CA" w:val="en-CA"/>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4E079D"/>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aragraphedeliste" w:type="paragraph">
    <w:name w:val="List Paragraph"/>
    <w:basedOn w:val="Normal"/>
    <w:uiPriority w:val="34"/>
    <w:qFormat/>
    <w:rsid w:val="00C230E4"/>
    <w:pPr>
      <w:ind w:left="720"/>
      <w:contextualSpacing/>
    </w:pPr>
  </w:style>
  <w:style w:styleId="En-tte" w:type="paragraph">
    <w:name w:val="header"/>
    <w:basedOn w:val="Normal"/>
    <w:link w:val="En-tteCar"/>
    <w:uiPriority w:val="99"/>
    <w:unhideWhenUsed/>
    <w:rsid w:val="00D07FBA"/>
    <w:pPr>
      <w:tabs>
        <w:tab w:pos="4536" w:val="center"/>
        <w:tab w:pos="9072" w:val="right"/>
      </w:tabs>
      <w:spacing w:after="0" w:line="240" w:lineRule="auto"/>
    </w:pPr>
  </w:style>
  <w:style w:customStyle="1" w:styleId="En-tteCar" w:type="character">
    <w:name w:val="En-tête Car"/>
    <w:basedOn w:val="Policepardfaut"/>
    <w:link w:val="En-tte"/>
    <w:uiPriority w:val="99"/>
    <w:rsid w:val="00D07FBA"/>
  </w:style>
  <w:style w:styleId="Pieddepage" w:type="paragraph">
    <w:name w:val="footer"/>
    <w:basedOn w:val="Normal"/>
    <w:link w:val="PieddepageCar"/>
    <w:uiPriority w:val="99"/>
    <w:unhideWhenUsed/>
    <w:rsid w:val="00D07FBA"/>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D07FBA"/>
  </w:style>
  <w:style w:styleId="Textedebulles" w:type="paragraph">
    <w:name w:val="Balloon Text"/>
    <w:basedOn w:val="Normal"/>
    <w:link w:val="TextedebullesCar"/>
    <w:uiPriority w:val="99"/>
    <w:semiHidden/>
    <w:unhideWhenUsed/>
    <w:rsid w:val="00A31D17"/>
    <w:pPr>
      <w:spacing w:after="0" w:line="240" w:lineRule="auto"/>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A31D17"/>
    <w:rPr>
      <w:rFonts w:ascii="Segoe UI" w:cs="Segoe UI" w:hAnsi="Segoe UI"/>
      <w:sz w:val="18"/>
      <w:szCs w:val="18"/>
    </w:rPr>
  </w:style>
  <w:style w:customStyle="1" w:styleId="24" w:type="paragraph">
    <w:name w:val="24"/>
    <w:link w:val="24Car"/>
    <w:rsid w:val="004E079D"/>
    <w:pPr>
      <w:keepLines/>
      <w:spacing w:after="160" w:line="220" w:lineRule="exact"/>
      <w:jc w:val="both"/>
    </w:pPr>
    <w:rPr>
      <w:rFonts w:ascii="Arial" w:cs="Arial" w:eastAsia="Times New Roman" w:hAnsi="Arial"/>
      <w:sz w:val="18"/>
      <w:szCs w:val="18"/>
      <w:lang w:eastAsia="fr-FR" w:val="fr-FR"/>
    </w:rPr>
  </w:style>
  <w:style w:customStyle="1" w:styleId="24Car" w:type="character">
    <w:name w:val="24 Car"/>
    <w:basedOn w:val="Policepardfaut"/>
    <w:link w:val="24"/>
    <w:rsid w:val="004E079D"/>
    <w:rPr>
      <w:rFonts w:ascii="Arial" w:cs="Arial" w:eastAsia="Times New Roman" w:hAnsi="Arial"/>
      <w:sz w:val="18"/>
      <w:szCs w:val="18"/>
      <w:lang w:eastAsia="fr-FR" w:val="fr-FR"/>
    </w:rPr>
  </w:style>
  <w:style w:customStyle="1" w:styleId="23" w:type="paragraph">
    <w:name w:val="23"/>
    <w:rsid w:val="004E079D"/>
    <w:pPr>
      <w:keepLines/>
      <w:spacing w:after="240" w:line="240" w:lineRule="exact"/>
      <w:jc w:val="center"/>
    </w:pPr>
    <w:rPr>
      <w:rFonts w:ascii="Arial" w:cs="Arial" w:eastAsia="Times New Roman" w:hAnsi="Arial"/>
      <w:b/>
      <w:bCs/>
      <w:caps/>
      <w:sz w:val="20"/>
      <w:szCs w:val="20"/>
      <w:lang w:eastAsia="fr-FR"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3.xml" Type="http://schemas.openxmlformats.org/officeDocument/2006/relationships/header"/><Relationship Id="rId13" Target="footer3.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81AF9-E5A6-4649-A522-ACB2A2CD4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1148</Words>
  <Characters>6220</Characters>
  <Application>Microsoft Office Word</Application>
  <DocSecurity>0</DocSecurity>
  <Lines>51</Lines>
  <Paragraphs>14</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2022-03-15T18:02:00Z</dcterms:created>
  <cp:lastPrinted>2021-05-10T08:20:00Z</cp:lastPrinted>
  <dcterms:modified xsi:type="dcterms:W3CDTF">2022-03-16T16:18:00Z</dcterms:modified>
  <cp:revision>7</cp:revision>
</cp:coreProperties>
</file>