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jpeg" PartName="/word/media/image1.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8"/>
          <w:szCs w:val="28"/>
        </w:rPr>
      </w:pPr>
      <w:r>
        <w:drawing>
          <wp:anchor allowOverlap="1" behindDoc="0" distB="0" distL="114300" distR="114300" distT="0" layoutInCell="0" locked="0" relativeHeight="2" simplePos="0">
            <wp:simplePos x="0" y="0"/>
            <wp:positionH relativeFrom="column">
              <wp:posOffset>4857750</wp:posOffset>
            </wp:positionH>
            <wp:positionV relativeFrom="paragraph">
              <wp:posOffset>-57150</wp:posOffset>
            </wp:positionV>
            <wp:extent cx="1628775" cy="514350"/>
            <wp:effectExtent b="0" l="0" r="0" t="0"/>
            <wp:wrapSquare wrapText="bothSides"/>
            <wp:docPr descr="C:\Users\Lerouxjo\AppData\Local\Temp\notes3CCBE7\140120-AFF-LOGO_ok.jpg"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erouxjo\AppData\Local\Temp\notes3CCBE7\140120-AFF-LOGO_ok.jpg" id="1" name="Image 5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ab/>
        <w:tab/>
        <w:tab/>
        <w:tab/>
        <w:tab/>
        <w:br/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ACCORD D’ENTREPRISE SUR LES NEGOCIATIONS ANNUELLES OBLIGATOIRES 2022</w:t>
      </w:r>
    </w:p>
    <w:p>
      <w:pPr>
        <w:pStyle w:val="Soustitredudocument"/>
        <w:rPr>
          <w:rFonts w:cs="Arial"/>
          <w:b w:val="false"/>
          <w:b w:val="false"/>
          <w:color w:val="auto"/>
          <w:sz w:val="18"/>
          <w:szCs w:val="18"/>
        </w:rPr>
      </w:pPr>
      <w:r>
        <w:rPr>
          <w:rFonts w:cs="Arial"/>
          <w:b w:val="false"/>
          <w:color w:val="auto"/>
          <w:sz w:val="18"/>
          <w:szCs w:val="18"/>
        </w:rPr>
      </w:r>
    </w:p>
    <w:p>
      <w:pPr>
        <w:pStyle w:val="Soustitredudocument"/>
        <w:rPr>
          <w:rFonts w:cs="Arial"/>
          <w:b w:val="false"/>
          <w:b w:val="false"/>
          <w:color w:val="auto"/>
          <w:sz w:val="18"/>
          <w:szCs w:val="18"/>
        </w:rPr>
      </w:pPr>
      <w:r>
        <w:rPr>
          <w:rFonts w:cs="Arial"/>
          <w:b w:val="false"/>
          <w:color w:val="auto"/>
          <w:sz w:val="18"/>
          <w:szCs w:val="18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ENTRE LES SOUSSIGNES : </w:t>
      </w:r>
    </w:p>
    <w:p>
      <w:pPr>
        <w:pStyle w:val="Normal"/>
        <w:rPr>
          <w:rFonts w:ascii="Arial" w:cs="Arial" w:hAnsi="Arial"/>
          <w:b/>
          <w:b/>
          <w:szCs w:val="24"/>
        </w:rPr>
      </w:pPr>
      <w:r>
        <w:rPr>
          <w:rFonts w:ascii="Arial" w:cs="Arial" w:hAnsi="Arial"/>
          <w:b/>
          <w:szCs w:val="24"/>
        </w:rPr>
      </w:r>
    </w:p>
    <w:p>
      <w:pPr>
        <w:pStyle w:val="Normal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La société REGEAL, Société par Actions Simplifiée au capital de 1 000 000 euros, dont le siège social est à PARIS (75008) 3 avenue Bertie Albrecht, identifiée sous le numéro unique      514 108 877 au RCS PARIS et représentée par Monsieur XXX, agissant en qualité de Directeur dûment habilité aux fins des présentes,</w:t>
        <w:tab/>
        <w:tab/>
        <w:tab/>
        <w:tab/>
        <w:tab/>
        <w:tab/>
        <w:tab/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D’UNE PART,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ET,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Monsieur XXX, délégué syndical CFE-CGC,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Monsieur XXX, délégué syndical CFDT,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Monsieur XXX, délégué syndical CGT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D’AUTRE PART,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IL EST CONVENU CE QUI SUIT :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PREAMBULE : 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Conformément à l’article L.132-7 du Code du travail, une négociation s’est engagée entre l’Entreprise et les organisations syndicales représentatives dans l’entreprise, le 18/03/2022.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Aux termes de la 3ème réunion en date du 28/03/2022, les parties ont abouti à la conclusion du présent accord.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Article 1 : Révision des salaires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Une augmentation générale de 1.5% s’appliquera sur les salaires de base avec rétroactivité au 01/01/2022.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augmentation et rétroactivité seront appliquées sur les payes d’Avril 2022. 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Une augmentation individuelle pourra également être appliquée. Celle-ci sera appliquée sur les payes de 05/2022.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Une aide de 200 € pour palier à l’augmentation du carburant.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L’engagement de la direction que les augmentations générales 2023 seront applicables au 01/01/2023.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L’engagement de la direction que les NAO 2023 seront clôturés au 31/03/2023.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anchor allowOverlap="1" behindDoc="0" distB="0" distL="114300" distR="114300" distT="0" layoutInCell="0" locked="0" relativeHeight="3" simplePos="0">
            <wp:simplePos x="0" y="0"/>
            <wp:positionH relativeFrom="column">
              <wp:posOffset>4857750</wp:posOffset>
            </wp:positionH>
            <wp:positionV relativeFrom="paragraph">
              <wp:posOffset>-136525</wp:posOffset>
            </wp:positionV>
            <wp:extent cx="1628775" cy="514350"/>
            <wp:effectExtent b="0" l="0" r="0" t="0"/>
            <wp:wrapSquare wrapText="bothSides"/>
            <wp:docPr descr="C:\Users\Lerouxjo\AppData\Local\Temp\notes3CCBE7\140120-AFF-LOGO_ok.jpg"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erouxjo\AppData\Local\Temp\notes3CCBE7\140120-AFF-LOGO_ok.jpg" id="2" name="Image 1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Article 2 : Champs d’application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Le présent accord concerne les salariés liés par un contrat de travail avec l’Entreprise  à la date du 1 er Janvier 2022 (date de rétroactivité de l’augmentation générale), hors salariés sous période d’essai à cette date-là.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Titre1"/>
        <w:rPr>
          <w:rFonts w:ascii="Times New Roman" w:cs="Times New Roman" w:hAnsi="Times New Roman"/>
          <w:color w:val="auto"/>
          <w:sz w:val="24"/>
          <w:szCs w:val="24"/>
          <w:u w:val="single"/>
        </w:rPr>
      </w:pPr>
      <w:r>
        <w:rPr>
          <w:rFonts w:ascii="Times New Roman" w:cs="Times New Roman" w:hAnsi="Times New Roman"/>
          <w:color w:val="auto"/>
          <w:sz w:val="24"/>
          <w:szCs w:val="24"/>
          <w:u w:val="single"/>
        </w:rPr>
        <w:t>Article 3 – Formalité de publicité et dépôt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Conformément à l’article L.2231-5 du Code du travail, le présent accord est notifié à chacune des organisations représentatives.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Conformément aux articles D.2231-2, D.2231-4 et L.2231-5-1 du code du travail, le présent accord est déposé sur la plateforme de téléprocédure du ministère du travail.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>Fait à Compiègne, le 28/03/2022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>Pour les organisations syndicales, les délégués syndicaux :</w:t>
      </w:r>
    </w:p>
    <w:p>
      <w:pPr>
        <w:pStyle w:val="Default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</w:r>
    </w:p>
    <w:p>
      <w:pPr>
        <w:pStyle w:val="Default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>
        <w:rPr>
          <w:sz w:val="24"/>
          <w:szCs w:val="24"/>
        </w:rPr>
        <w:t xml:space="preserve">XXX                                              </w:t>
      </w:r>
      <w:r>
        <w:rPr>
          <w:sz w:val="24"/>
          <w:szCs w:val="24"/>
        </w:rPr>
        <w:t xml:space="preserve">Monsieur </w:t>
      </w:r>
      <w:r>
        <w:rPr>
          <w:sz w:val="24"/>
          <w:szCs w:val="24"/>
        </w:rPr>
        <w:t xml:space="preserve">XXX                                         </w:t>
      </w:r>
      <w:r>
        <w:rPr>
          <w:sz w:val="24"/>
          <w:szCs w:val="24"/>
        </w:rPr>
        <w:t xml:space="preserve">Monsieur </w:t>
      </w:r>
      <w:r>
        <w:rPr>
          <w:sz w:val="24"/>
          <w:szCs w:val="24"/>
        </w:rPr>
        <w:t>XXX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CFE-CGC                                           CFDT</w:t>
        <w:tab/>
        <w:tab/>
        <w:tab/>
        <w:t xml:space="preserve">                               CGT</w:t>
      </w:r>
    </w:p>
    <w:p>
      <w:pPr>
        <w:pStyle w:val="Normal"/>
        <w:spacing w:line="259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  <w:t>Pour REGEAL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>
        <w:rPr>
          <w:sz w:val="24"/>
          <w:szCs w:val="24"/>
        </w:rPr>
        <w:t>XXX</w:t>
      </w:r>
    </w:p>
    <w:p>
      <w:pPr>
        <w:pStyle w:val="Normal"/>
        <w:tabs>
          <w:tab w:pos="708" w:val="clear"/>
          <w:tab w:leader="none" w:pos="4253" w:val="left"/>
          <w:tab w:leader="none" w:pos="5387" w:val="left"/>
        </w:tabs>
        <w:ind w:hanging="0" w:right="-23"/>
        <w:rPr>
          <w:sz w:val="24"/>
          <w:szCs w:val="24"/>
        </w:rPr>
      </w:pPr>
      <w:r>
        <w:rPr>
          <w:sz w:val="24"/>
          <w:szCs w:val="24"/>
        </w:rPr>
        <w:t>Directeur</w:t>
      </w:r>
    </w:p>
    <w:sectPr>
      <w:headerReference r:id="rId3" w:type="default"/>
      <w:headerReference r:id="rId4" w:type="first"/>
      <w:footerReference r:id="rId5" w:type="first"/>
      <w:type w:val="nextPage"/>
      <w:pgSz w:h="16838" w:w="11906"/>
      <w:pgMar w:bottom="720" w:footer="431" w:gutter="0" w:header="720" w:left="720" w:right="850" w:top="777"/>
      <w:pgNumType w:fmt="decimal"/>
      <w:formProt w:val="false"/>
      <w:titlePg/>
      <w:textDirection w:val="lrTb"/>
      <w:docGrid w:charSpace="8192" w:linePitch="272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YBZFD E+ Helvetica">
    <w:charset w:val="00"/>
    <w:family w:val="roman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Pieddepage"/>
      <w:tabs>
        <w:tab w:pos="4536" w:val="clear"/>
        <w:tab w:leader="none" w:pos="-851" w:val="center"/>
        <w:tab w:leader="none" w:pos="-567" w:val="center"/>
        <w:tab w:leader="none" w:pos="2694" w:val="left"/>
        <w:tab w:leader="none" w:pos="5529" w:val="left"/>
        <w:tab w:leader="none" w:pos="8364" w:val="left"/>
        <w:tab w:leader="none" w:pos="9072" w:val="right"/>
      </w:tabs>
      <w:rPr>
        <w:rFonts w:ascii="Arial" w:hAnsi="Arial"/>
        <w:sz w:val="14"/>
      </w:rPr>
    </w:pPr>
    <w:r>
      <w:rPr>
        <w:rFonts w:ascii="Arial" w:hAnsi="Arial"/>
        <w:sz w:val="14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tabs>
        <w:tab w:leader="none" w:pos="2040" w:val="left"/>
        <w:tab w:leader="none" w:pos="4536" w:val="center"/>
        <w:tab w:leader="none" w:pos="9072" w:val="right"/>
      </w:tabs>
      <w:rPr/>
    </w:pPr>
    <w:r>
      <w:rPr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tabs>
        <w:tab w:leader="none" w:pos="4536" w:val="center"/>
        <w:tab w:leader="none" w:pos="6804" w:val="left"/>
        <w:tab w:leader="none" w:pos="9072" w:val="right"/>
      </w:tabs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>
      <w:pPr>
        <w:suppressAutoHyphens w:val="true"/>
      </w:pPr>
    </w:pPrDefault>
  </w:docDefaults>
  <w:latentStyles w:count="267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b21416"/>
    <w:pPr>
      <w:widowControl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fr-FR" w:val="fr-FR"/>
    </w:rPr>
  </w:style>
  <w:style w:styleId="Titre1" w:type="paragraph">
    <w:name w:val="Heading 1"/>
    <w:basedOn w:val="ListParagraph"/>
    <w:next w:val="Normal"/>
    <w:link w:val="Titre1Car"/>
    <w:uiPriority w:val="9"/>
    <w:qFormat/>
    <w:rsid w:val="00ec41bf"/>
    <w:pPr>
      <w:keepNext w:val="true"/>
      <w:keepLines/>
      <w:spacing w:after="120" w:before="240" w:line="480" w:lineRule="auto"/>
      <w:ind w:hanging="0" w:left="0"/>
      <w:jc w:val="both"/>
      <w:outlineLvl w:val="0"/>
    </w:pPr>
    <w:rPr>
      <w:rFonts w:ascii="Arial" w:cs="" w:cstheme="majorBidi" w:eastAsia="" w:eastAsiaTheme="majorEastAsia" w:hAnsi="Arial"/>
      <w:b/>
      <w:color w:val="004059"/>
      <w:sz w:val="28"/>
      <w:szCs w:val="32"/>
      <w:lang w:eastAsia="en-US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styleId="LienInternet" w:type="character">
    <w:name w:val="Lien Internet"/>
    <w:rsid w:val="006d2655"/>
    <w:rPr>
      <w:color w:val="0000FF"/>
      <w:u w:val="single"/>
    </w:rPr>
  </w:style>
  <w:style w:customStyle="1" w:styleId="TextebrutCar" w:type="character">
    <w:name w:val="Texte brut Car"/>
    <w:basedOn w:val="DefaultParagraphFont"/>
    <w:link w:val="Textebrut"/>
    <w:qFormat/>
    <w:rsid w:val="00914013"/>
    <w:rPr>
      <w:rFonts w:ascii="Consolas" w:cs="Consolas" w:hAnsi="Consolas"/>
      <w:sz w:val="21"/>
      <w:szCs w:val="21"/>
    </w:rPr>
  </w:style>
  <w:style w:customStyle="1" w:styleId="Titre1Car" w:type="character">
    <w:name w:val="Titre 1 Car"/>
    <w:basedOn w:val="DefaultParagraphFont"/>
    <w:link w:val="Titre1"/>
    <w:uiPriority w:val="9"/>
    <w:qFormat/>
    <w:rsid w:val="00ec41bf"/>
    <w:rPr>
      <w:rFonts w:ascii="Arial" w:cs="" w:cstheme="majorBidi" w:eastAsia="" w:eastAsiaTheme="majorEastAsia" w:hAnsi="Arial"/>
      <w:b/>
      <w:color w:val="004059"/>
      <w:sz w:val="28"/>
      <w:szCs w:val="32"/>
      <w:lang w:eastAsia="en-US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Normal"/>
    <w:pPr>
      <w:spacing w:after="140" w:before="0" w:line="276" w:lineRule="auto"/>
    </w:pPr>
    <w:rPr/>
  </w:style>
  <w:style w:styleId="Liste" w:type="paragraph">
    <w:name w:val="List"/>
    <w:basedOn w:val="Corpsdetexte"/>
    <w:pPr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rsid w:val="00b21416"/>
    <w:pPr>
      <w:tabs>
        <w:tab w:pos="708" w:val="clear"/>
        <w:tab w:leader="none" w:pos="4536" w:val="center"/>
        <w:tab w:leader="none" w:pos="9072" w:val="right"/>
      </w:tabs>
    </w:pPr>
    <w:rPr/>
  </w:style>
  <w:style w:styleId="Pieddepage" w:type="paragraph">
    <w:name w:val="Footer"/>
    <w:basedOn w:val="Normal"/>
    <w:rsid w:val="00b21416"/>
    <w:pPr>
      <w:tabs>
        <w:tab w:pos="708" w:val="clear"/>
        <w:tab w:leader="none" w:pos="4536" w:val="center"/>
        <w:tab w:leader="none" w:pos="9072" w:val="right"/>
      </w:tabs>
    </w:pPr>
    <w:rPr/>
  </w:style>
  <w:style w:styleId="BalloonText" w:type="paragraph">
    <w:name w:val="Balloon Text"/>
    <w:basedOn w:val="Normal"/>
    <w:semiHidden/>
    <w:qFormat/>
    <w:rsid w:val="005a3514"/>
    <w:pPr/>
    <w:rPr>
      <w:rFonts w:ascii="Tahoma" w:cs="Tahoma" w:hAnsi="Tahoma"/>
      <w:sz w:val="16"/>
      <w:szCs w:val="16"/>
    </w:rPr>
  </w:style>
  <w:style w:styleId="DocumentMap" w:type="paragraph">
    <w:name w:val="Document Map"/>
    <w:basedOn w:val="Normal"/>
    <w:semiHidden/>
    <w:qFormat/>
    <w:rsid w:val="007f6d8b"/>
    <w:pPr>
      <w:shd w:color="auto" w:fill="000080" w:val="clear"/>
    </w:pPr>
    <w:rPr>
      <w:rFonts w:ascii="Tahoma" w:cs="Tahoma" w:hAnsi="Tahoma"/>
    </w:rPr>
  </w:style>
  <w:style w:styleId="ListParagraph" w:type="paragraph">
    <w:name w:val="List Paragraph"/>
    <w:basedOn w:val="Normal"/>
    <w:uiPriority w:val="34"/>
    <w:qFormat/>
    <w:rsid w:val="00377171"/>
    <w:pPr>
      <w:spacing w:after="0" w:before="0"/>
      <w:ind w:hanging="0" w:left="720"/>
      <w:contextualSpacing/>
    </w:pPr>
    <w:rPr/>
  </w:style>
  <w:style w:customStyle="1" w:styleId="Texte" w:type="paragraph">
    <w:name w:val="texte"/>
    <w:basedOn w:val="PlainText"/>
    <w:qFormat/>
    <w:rsid w:val="00914013"/>
    <w:pPr>
      <w:jc w:val="both"/>
    </w:pPr>
    <w:rPr>
      <w:rFonts w:ascii="Arial" w:cs="Arial" w:eastAsia="MS Mincho" w:hAnsi="Arial"/>
      <w:sz w:val="22"/>
      <w:szCs w:val="20"/>
    </w:rPr>
  </w:style>
  <w:style w:styleId="PlainText" w:type="paragraph">
    <w:name w:val="Plain Text"/>
    <w:basedOn w:val="Normal"/>
    <w:link w:val="TextebrutCar"/>
    <w:qFormat/>
    <w:rsid w:val="00914013"/>
    <w:pPr/>
    <w:rPr>
      <w:rFonts w:ascii="Consolas" w:cs="Consolas" w:hAnsi="Consolas"/>
      <w:sz w:val="21"/>
      <w:szCs w:val="21"/>
    </w:rPr>
  </w:style>
  <w:style w:customStyle="1" w:styleId="Titredudocument" w:type="paragraph">
    <w:name w:val="Titre du document"/>
    <w:basedOn w:val="Normal"/>
    <w:qFormat/>
    <w:rsid w:val="00ec41bf"/>
    <w:pPr>
      <w:spacing w:after="120" w:before="240"/>
    </w:pPr>
    <w:rPr>
      <w:rFonts w:ascii="Arial" w:hAnsi="Arial"/>
      <w:b/>
      <w:bCs/>
      <w:caps/>
      <w:color w:val="E2051B"/>
      <w:sz w:val="56"/>
    </w:rPr>
  </w:style>
  <w:style w:customStyle="1" w:styleId="Soustitredudocument" w:type="paragraph">
    <w:name w:val="Sous-titre du document"/>
    <w:basedOn w:val="Normal"/>
    <w:qFormat/>
    <w:rsid w:val="00ec41bf"/>
    <w:pPr>
      <w:keepNext w:val="true"/>
      <w:spacing w:after="60" w:before="240"/>
    </w:pPr>
    <w:rPr>
      <w:rFonts w:ascii="Arial" w:hAnsi="Arial"/>
      <w:b/>
      <w:bCs/>
      <w:color w:val="E2051B"/>
      <w:sz w:val="32"/>
    </w:rPr>
  </w:style>
  <w:style w:customStyle="1" w:styleId="Default" w:type="paragraph">
    <w:name w:val="Default"/>
    <w:qFormat/>
    <w:rsid w:val="00ec41bf"/>
    <w:pPr>
      <w:widowControl w:val="false"/>
      <w:bidi w:val="0"/>
      <w:spacing w:after="0" w:before="0"/>
      <w:jc w:val="left"/>
    </w:pPr>
    <w:rPr>
      <w:rFonts w:ascii="YBZFD E+ Helvetica" w:cs="YBZFD E+ Helvetica" w:eastAsia="" w:eastAsiaTheme="minorEastAsia" w:hAnsi="YBZFD E+ Helvetica"/>
      <w:color w:val="000000"/>
      <w:kern w:val="0"/>
      <w:sz w:val="24"/>
      <w:szCs w:val="24"/>
      <w:lang w:bidi="ar-SA" w:eastAsia="fr-FR" w:val="fr-FR"/>
    </w:rPr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9720-7EB9-4AB2-A049-C9D61851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D0590017</Template>
  <TotalTime>0</TotalTime>
  <Application>LibreOffice/7.1.8.1$Windows_X86_64 LibreOffice_project/e1f30c802c3269a1d052614453f260e49458c82c</Application>
  <AppVersion>15.0000</AppVersion>
  <Pages>2</Pages>
  <Words>338</Words>
  <Characters>1897</Characters>
  <CharactersWithSpaces>2403</CharactersWithSpaces>
  <Paragraphs>35</Paragraphs>
  <Company>C. Dorn GmbH.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2023-03-28T16:40:38Z</dcterms:created>
  <dc:language>fr-FR</dc:language>
  <cp:revision>1</cp:revision>
  <dc:title>Entete lettre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