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image/x-wmf" PartName="/word/media/image1.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Titre1"/>
        <w:ind w:hanging="0" w:right="140"/>
        <w:jc w:val="both"/>
        <w:rPr>
          <w:rFonts w:ascii="Arial" w:cs="Arial" w:hAnsi="Arial"/>
          <w:b/>
          <w:b/>
          <w:bCs/>
        </w:rPr>
      </w:pPr>
      <w:r>
        <w:rPr>
          <w:rFonts w:ascii="Arial" w:cs="Arial" w:hAnsi="Arial"/>
          <w:b/>
          <w:bCs/>
        </w:rPr>
      </w:r>
    </w:p>
    <w:p>
      <w:pPr>
        <w:pStyle w:val="Titre1"/>
        <w:ind w:hanging="0" w:right="140"/>
        <w:jc w:val="both"/>
        <w:rPr>
          <w:rFonts w:ascii="Arial" w:cs="Arial" w:hAnsi="Arial"/>
          <w:b/>
          <w:b/>
          <w:bCs/>
        </w:rPr>
      </w:pPr>
      <w:r>
        <w:rPr/>
        <w:drawing>
          <wp:inline distB="0" distL="0" distR="0" distT="0">
            <wp:extent cx="1859280" cy="952500"/>
            <wp:effectExtent b="0" l="0" r="0" t="0"/>
            <wp:docPr desc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Image 1"/>
                    <pic:cNvPicPr>
                      <a:picLocks noChangeArrowheads="1" noChangeAspect="1"/>
                    </pic:cNvPicPr>
                  </pic:nvPicPr>
                  <pic:blipFill>
                    <a:blip r:embed="rId2"/>
                    <a:stretch>
                      <a:fillRect/>
                    </a:stretch>
                  </pic:blipFill>
                  <pic:spPr bwMode="auto">
                    <a:xfrm>
                      <a:off x="0" y="0"/>
                      <a:ext cx="1859280" cy="952500"/>
                    </a:xfrm>
                    <a:prstGeom prst="rect">
                      <a:avLst/>
                    </a:prstGeom>
                  </pic:spPr>
                </pic:pic>
              </a:graphicData>
            </a:graphic>
          </wp:inline>
        </w:drawing>
      </w:r>
      <w:r>
        <w:rPr>
          <w:rFonts w:ascii="Arial" w:cs="Arial" w:hAnsi="Arial"/>
          <w:b/>
          <w:bCs/>
        </w:rPr>
        <w:t xml:space="preserve">THERMAL PRODUCTS FRANCE </w:t>
      </w:r>
    </w:p>
    <w:p>
      <w:pPr>
        <w:pStyle w:val="Titre1"/>
        <w:ind w:firstLine="708" w:left="2124" w:right="140"/>
        <w:jc w:val="both"/>
        <w:rPr>
          <w:rFonts w:ascii="Arial" w:cs="Arial" w:hAnsi="Arial"/>
          <w:b/>
          <w:b/>
          <w:bCs/>
        </w:rPr>
      </w:pPr>
      <w:r>
        <w:rPr>
          <w:rFonts w:ascii="Arial" w:cs="Arial" w:hAnsi="Arial"/>
          <w:b/>
          <w:bCs/>
        </w:rPr>
        <w:t xml:space="preserve"> </w:t>
      </w:r>
      <w:r>
        <w:rPr>
          <w:rFonts w:ascii="Arial" w:cs="Arial" w:hAnsi="Arial"/>
          <w:b/>
          <w:bCs/>
        </w:rPr>
        <w:t>SITE DE GUISCARD</w:t>
      </w:r>
    </w:p>
    <w:p>
      <w:pPr>
        <w:pStyle w:val="Normal"/>
        <w:ind w:hanging="0" w:right="140"/>
        <w:jc w:val="both"/>
        <w:rPr>
          <w:rFonts w:ascii="Arial" w:cs="Arial" w:hAnsi="Arial"/>
          <w:b/>
          <w:b/>
          <w:bCs/>
          <w:i w:val="false"/>
          <w:i w:val="false"/>
          <w:iCs w:val="false"/>
          <w:sz w:val="28"/>
          <w:szCs w:val="28"/>
        </w:rPr>
      </w:pPr>
      <w:r>
        <w:rPr>
          <w:rFonts w:ascii="Arial" w:cs="Arial" w:hAnsi="Arial"/>
          <w:b/>
          <w:bCs/>
          <w:i w:val="false"/>
          <w:iCs w:val="false"/>
          <w:sz w:val="28"/>
          <w:szCs w:val="28"/>
        </w:rPr>
      </w:r>
    </w:p>
    <w:p>
      <w:pPr>
        <w:pStyle w:val="Normal"/>
        <w:ind w:hanging="0" w:right="140"/>
        <w:jc w:val="both"/>
        <w:rPr>
          <w:rFonts w:ascii="Arial" w:cs="Arial" w:hAnsi="Arial"/>
          <w:i w:val="false"/>
          <w:i w:val="false"/>
          <w:iCs w:val="false"/>
          <w:sz w:val="28"/>
        </w:rPr>
      </w:pPr>
      <w:r>
        <w:rPr>
          <w:rFonts w:ascii="Arial" w:cs="Arial" w:hAnsi="Arial"/>
          <w:i w:val="false"/>
          <w:iCs w:val="false"/>
          <w:sz w:val="28"/>
        </w:rPr>
      </w:r>
    </w:p>
    <w:p>
      <w:pPr>
        <w:pStyle w:val="Normal"/>
        <w:pBdr>
          <w:top w:color="000000" w:space="1" w:sz="6" w:val="single"/>
          <w:left w:color="000000" w:space="4" w:sz="6" w:val="single"/>
          <w:bottom w:color="000000" w:space="1" w:sz="6" w:val="single"/>
          <w:right w:color="000000" w:space="4" w:sz="6" w:val="single"/>
        </w:pBdr>
        <w:ind w:hanging="0" w:right="140"/>
        <w:jc w:val="both"/>
        <w:rPr>
          <w:rFonts w:ascii="Arial" w:cs="Arial" w:hAnsi="Arial"/>
          <w:b/>
          <w:b/>
          <w:i w:val="false"/>
          <w:i w:val="false"/>
          <w:iCs w:val="false"/>
          <w:sz w:val="28"/>
        </w:rPr>
      </w:pPr>
      <w:r>
        <w:rPr>
          <w:rFonts w:ascii="Arial" w:cs="Arial" w:hAnsi="Arial"/>
          <w:b/>
          <w:i w:val="false"/>
          <w:iCs w:val="false"/>
          <w:sz w:val="28"/>
        </w:rPr>
      </w:r>
    </w:p>
    <w:p>
      <w:pPr>
        <w:pStyle w:val="Normal"/>
        <w:pBdr>
          <w:top w:color="000000" w:space="1" w:sz="6" w:val="single"/>
          <w:left w:color="000000" w:space="4" w:sz="6" w:val="single"/>
          <w:bottom w:color="000000" w:space="1" w:sz="6" w:val="single"/>
          <w:right w:color="000000" w:space="4" w:sz="6" w:val="single"/>
        </w:pBdr>
        <w:ind w:hanging="0" w:right="140"/>
        <w:jc w:val="center"/>
        <w:rPr>
          <w:rFonts w:ascii="Arial" w:cs="Arial" w:hAnsi="Arial"/>
          <w:b/>
          <w:b/>
          <w:i w:val="false"/>
          <w:i w:val="false"/>
          <w:iCs w:val="false"/>
          <w:sz w:val="28"/>
        </w:rPr>
      </w:pPr>
      <w:r>
        <w:rPr>
          <w:rFonts w:ascii="Arial" w:cs="Arial" w:hAnsi="Arial"/>
          <w:b/>
          <w:i w:val="false"/>
          <w:iCs w:val="false"/>
          <w:sz w:val="28"/>
        </w:rPr>
        <w:t>PROTOCOLE D’ACCORD</w:t>
      </w:r>
    </w:p>
    <w:p>
      <w:pPr>
        <w:pStyle w:val="Normal"/>
        <w:pBdr>
          <w:top w:color="000000" w:space="1" w:sz="6" w:val="single"/>
          <w:left w:color="000000" w:space="4" w:sz="6" w:val="single"/>
          <w:bottom w:color="000000" w:space="1" w:sz="6" w:val="single"/>
          <w:right w:color="000000" w:space="4" w:sz="6" w:val="single"/>
        </w:pBdr>
        <w:ind w:hanging="0" w:right="140"/>
        <w:jc w:val="center"/>
        <w:rPr>
          <w:rFonts w:ascii="Arial" w:cs="Arial" w:hAnsi="Arial"/>
          <w:b/>
          <w:b/>
          <w:i w:val="false"/>
          <w:i w:val="false"/>
          <w:iCs w:val="false"/>
          <w:sz w:val="28"/>
        </w:rPr>
      </w:pPr>
      <w:r>
        <w:rPr>
          <w:rFonts w:ascii="Arial" w:cs="Arial" w:hAnsi="Arial"/>
          <w:b/>
          <w:i w:val="false"/>
          <w:iCs w:val="false"/>
          <w:sz w:val="28"/>
        </w:rPr>
        <w:t>SUR LA NEGOCIATION ANNUELLE OBLIGATOIRE</w:t>
      </w:r>
    </w:p>
    <w:p>
      <w:pPr>
        <w:pStyle w:val="Normal"/>
        <w:pBdr>
          <w:top w:color="000000" w:space="1" w:sz="6" w:val="single"/>
          <w:left w:color="000000" w:space="4" w:sz="6" w:val="single"/>
          <w:bottom w:color="000000" w:space="1" w:sz="6" w:val="single"/>
          <w:right w:color="000000" w:space="4" w:sz="6" w:val="single"/>
        </w:pBdr>
        <w:ind w:hanging="0" w:right="140"/>
        <w:jc w:val="center"/>
        <w:rPr>
          <w:rFonts w:ascii="Arial" w:cs="Arial" w:hAnsi="Arial"/>
          <w:b/>
          <w:b/>
          <w:i w:val="false"/>
          <w:i w:val="false"/>
          <w:iCs w:val="false"/>
          <w:sz w:val="28"/>
        </w:rPr>
      </w:pPr>
      <w:r>
        <w:rPr>
          <w:rFonts w:ascii="Arial" w:cs="Arial" w:hAnsi="Arial"/>
          <w:b/>
          <w:i w:val="false"/>
          <w:iCs w:val="false"/>
          <w:sz w:val="28"/>
        </w:rPr>
        <w:t>PORTANT SUR</w:t>
      </w:r>
    </w:p>
    <w:p>
      <w:pPr>
        <w:pStyle w:val="Normal"/>
        <w:pBdr>
          <w:top w:color="000000" w:space="1" w:sz="6" w:val="single"/>
          <w:left w:color="000000" w:space="4" w:sz="6" w:val="single"/>
          <w:bottom w:color="000000" w:space="1" w:sz="6" w:val="single"/>
          <w:right w:color="000000" w:space="4" w:sz="6" w:val="single"/>
        </w:pBdr>
        <w:ind w:hanging="0" w:right="140"/>
        <w:jc w:val="center"/>
        <w:rPr>
          <w:rFonts w:ascii="Arial" w:cs="Arial" w:hAnsi="Arial"/>
          <w:b/>
          <w:b/>
          <w:i w:val="false"/>
          <w:i w:val="false"/>
          <w:iCs w:val="false"/>
          <w:sz w:val="28"/>
        </w:rPr>
      </w:pPr>
      <w:r>
        <w:rPr>
          <w:rFonts w:ascii="Arial" w:cs="Arial" w:hAnsi="Arial"/>
          <w:b/>
          <w:i w:val="false"/>
          <w:iCs w:val="false"/>
          <w:sz w:val="28"/>
        </w:rPr>
        <w:t>LA REMUNERATION, LE TEMPS DE TRAVAIL ET</w:t>
      </w:r>
    </w:p>
    <w:p>
      <w:pPr>
        <w:pStyle w:val="Normal"/>
        <w:pBdr>
          <w:top w:color="000000" w:space="1" w:sz="6" w:val="single"/>
          <w:left w:color="000000" w:space="4" w:sz="6" w:val="single"/>
          <w:bottom w:color="000000" w:space="1" w:sz="6" w:val="single"/>
          <w:right w:color="000000" w:space="4" w:sz="6" w:val="single"/>
        </w:pBdr>
        <w:ind w:hanging="0" w:right="140"/>
        <w:jc w:val="center"/>
        <w:rPr>
          <w:rFonts w:ascii="Arial" w:cs="Arial" w:hAnsi="Arial"/>
          <w:b/>
          <w:b/>
          <w:i w:val="false"/>
          <w:i w:val="false"/>
          <w:iCs w:val="false"/>
          <w:sz w:val="28"/>
        </w:rPr>
      </w:pPr>
      <w:r>
        <w:rPr>
          <w:rFonts w:ascii="Arial" w:cs="Arial" w:hAnsi="Arial"/>
          <w:b/>
          <w:i w:val="false"/>
          <w:iCs w:val="false"/>
          <w:sz w:val="28"/>
        </w:rPr>
        <w:t>LE PARTAGE DE LA VALEUR AJOUTEE</w:t>
      </w:r>
    </w:p>
    <w:p>
      <w:pPr>
        <w:pStyle w:val="Normal"/>
        <w:pBdr>
          <w:top w:color="000000" w:space="1" w:sz="6" w:val="single"/>
          <w:left w:color="000000" w:space="4" w:sz="6" w:val="single"/>
          <w:bottom w:color="000000" w:space="1" w:sz="6" w:val="single"/>
          <w:right w:color="000000" w:space="4" w:sz="6" w:val="single"/>
        </w:pBdr>
        <w:ind w:hanging="0" w:right="140"/>
        <w:jc w:val="center"/>
        <w:rPr>
          <w:rFonts w:ascii="Arial" w:cs="Arial" w:hAnsi="Arial"/>
          <w:b/>
          <w:b/>
          <w:i w:val="false"/>
          <w:i w:val="false"/>
          <w:iCs w:val="false"/>
          <w:sz w:val="28"/>
        </w:rPr>
      </w:pPr>
      <w:r>
        <w:rPr>
          <w:rFonts w:ascii="Arial" w:cs="Arial" w:hAnsi="Arial"/>
          <w:b/>
          <w:i w:val="false"/>
          <w:iCs w:val="false"/>
          <w:sz w:val="28"/>
        </w:rPr>
        <w:t>ANNEE 2023</w:t>
      </w:r>
    </w:p>
    <w:p>
      <w:pPr>
        <w:pStyle w:val="Normal"/>
        <w:pBdr>
          <w:top w:color="000000" w:space="1" w:sz="6" w:val="single"/>
          <w:left w:color="000000" w:space="4" w:sz="6" w:val="single"/>
          <w:bottom w:color="000000" w:space="1" w:sz="6" w:val="single"/>
          <w:right w:color="000000" w:space="4" w:sz="6" w:val="single"/>
        </w:pBdr>
        <w:ind w:hanging="0" w:right="140"/>
        <w:jc w:val="both"/>
        <w:rPr>
          <w:rFonts w:ascii="Arial" w:cs="Arial" w:hAnsi="Arial"/>
          <w:b/>
          <w:b/>
          <w:i w:val="false"/>
          <w:i w:val="false"/>
          <w:iCs w:val="false"/>
          <w:sz w:val="28"/>
        </w:rPr>
      </w:pPr>
      <w:r>
        <w:rPr>
          <w:rFonts w:ascii="Arial" w:cs="Arial" w:hAnsi="Arial"/>
          <w:b/>
          <w:i w:val="false"/>
          <w:iCs w:val="false"/>
          <w:sz w:val="28"/>
        </w:rPr>
      </w:r>
    </w:p>
    <w:p>
      <w:pPr>
        <w:pStyle w:val="Normal"/>
        <w:ind w:hanging="0" w:right="140"/>
        <w:jc w:val="both"/>
        <w:rPr>
          <w:rFonts w:ascii="Arial" w:cs="Arial" w:hAnsi="Arial"/>
          <w:i w:val="false"/>
          <w:i w:val="false"/>
          <w:iCs w:val="false"/>
          <w:sz w:val="28"/>
        </w:rPr>
      </w:pPr>
      <w:r>
        <w:rPr>
          <w:rFonts w:ascii="Arial" w:cs="Arial" w:hAnsi="Arial"/>
          <w:i w:val="false"/>
          <w:iCs w:val="false"/>
          <w:sz w:val="28"/>
        </w:rPr>
      </w:r>
    </w:p>
    <w:p>
      <w:pPr>
        <w:pStyle w:val="Normal"/>
        <w:ind w:hanging="0" w:right="140"/>
        <w:jc w:val="both"/>
        <w:rPr>
          <w:rFonts w:ascii="Arial" w:cs="Arial" w:hAnsi="Arial"/>
          <w:i w:val="false"/>
          <w:i w:val="false"/>
          <w:iCs w:val="false"/>
        </w:rPr>
      </w:pPr>
      <w:r>
        <w:rPr>
          <w:rFonts w:ascii="Arial" w:cs="Arial" w:hAnsi="Arial"/>
          <w:i w:val="false"/>
          <w:iCs w:val="false"/>
        </w:rPr>
      </w:r>
    </w:p>
    <w:p>
      <w:pPr>
        <w:pStyle w:val="Corpsdetexte"/>
        <w:ind w:hanging="0" w:right="140"/>
        <w:jc w:val="both"/>
        <w:rPr>
          <w:rFonts w:ascii="Arial" w:cs="Arial" w:hAnsi="Arial"/>
          <w:sz w:val="24"/>
          <w:szCs w:val="24"/>
        </w:rPr>
      </w:pPr>
      <w:r>
        <w:rPr>
          <w:rFonts w:ascii="Arial" w:cs="Arial" w:hAnsi="Arial"/>
          <w:sz w:val="24"/>
          <w:szCs w:val="24"/>
        </w:rPr>
        <w:t>Conformément à l’article L 2242-1 et suivants du Code du travail, la négociation annuelle obligatoire portant sur la rémunération, le temps de travail, le partage de la valeur ajoutée, les effectifs, les travailleurs handicapés ainsi qu’aux objectifs en matière d’égalité professionnelle entre les femmes et les hommes dans l’entreprise et aux mesures permettant de les atteindre, s’est engagée :</w:t>
      </w:r>
    </w:p>
    <w:p>
      <w:pPr>
        <w:pStyle w:val="Normal"/>
        <w:ind w:hanging="0" w:right="140"/>
        <w:jc w:val="both"/>
        <w:rPr>
          <w:rFonts w:ascii="Arial" w:cs="Arial" w:hAnsi="Arial"/>
          <w:i w:val="false"/>
          <w:i w:val="false"/>
          <w:iCs w:val="false"/>
        </w:rPr>
      </w:pPr>
      <w:r>
        <w:rPr>
          <w:rFonts w:ascii="Arial" w:cs="Arial" w:hAnsi="Arial"/>
          <w:i w:val="false"/>
          <w:iCs w:val="false"/>
        </w:rPr>
      </w:r>
    </w:p>
    <w:p>
      <w:pPr>
        <w:pStyle w:val="Normal"/>
        <w:ind w:hanging="0" w:right="140"/>
        <w:jc w:val="both"/>
        <w:rPr>
          <w:rFonts w:ascii="Arial" w:cs="Arial" w:hAnsi="Arial"/>
          <w:i w:val="false"/>
          <w:i w:val="false"/>
          <w:iCs w:val="false"/>
        </w:rPr>
      </w:pPr>
      <w:r>
        <w:rPr>
          <w:rFonts w:ascii="Arial" w:cs="Arial" w:hAnsi="Arial"/>
          <w:i w:val="false"/>
          <w:iCs w:val="false"/>
        </w:rPr>
      </w:r>
    </w:p>
    <w:p>
      <w:pPr>
        <w:pStyle w:val="Corpsdetexte"/>
        <w:ind w:hanging="0" w:right="140"/>
        <w:jc w:val="both"/>
        <w:rPr>
          <w:rFonts w:ascii="Arial" w:cs="Arial" w:hAnsi="Arial"/>
          <w:sz w:val="24"/>
          <w:szCs w:val="24"/>
        </w:rPr>
      </w:pPr>
      <w:r>
        <w:rPr>
          <w:rFonts w:ascii="Arial" w:cs="Arial" w:hAnsi="Arial"/>
          <w:sz w:val="24"/>
          <w:szCs w:val="24"/>
        </w:rPr>
        <w:t>Entre la société THERMAL PRODUCTS FRANCE SAS</w:t>
      </w:r>
    </w:p>
    <w:p>
      <w:pPr>
        <w:pStyle w:val="Corpsdetexte"/>
        <w:ind w:hanging="0" w:right="140"/>
        <w:jc w:val="both"/>
        <w:rPr>
          <w:rFonts w:ascii="Arial" w:cs="Arial" w:hAnsi="Arial"/>
          <w:sz w:val="24"/>
          <w:szCs w:val="24"/>
        </w:rPr>
      </w:pPr>
      <w:r>
        <w:rPr>
          <w:rFonts w:ascii="Arial" w:cs="Arial" w:hAnsi="Arial"/>
          <w:sz w:val="24"/>
          <w:szCs w:val="24"/>
        </w:rPr>
        <w:t>Rue du Lieutenant Gabriel Lalanne</w:t>
      </w:r>
    </w:p>
    <w:p>
      <w:pPr>
        <w:pStyle w:val="Corpsdetexte"/>
        <w:ind w:hanging="0" w:right="140"/>
        <w:jc w:val="both"/>
        <w:rPr>
          <w:rFonts w:ascii="Arial" w:cs="Arial" w:hAnsi="Arial"/>
          <w:sz w:val="24"/>
          <w:szCs w:val="24"/>
        </w:rPr>
      </w:pPr>
      <w:r>
        <w:rPr>
          <w:rFonts w:ascii="Arial" w:cs="Arial" w:hAnsi="Arial"/>
          <w:sz w:val="24"/>
          <w:szCs w:val="24"/>
        </w:rPr>
        <w:t xml:space="preserve">60640 Guiscard, </w:t>
      </w:r>
    </w:p>
    <w:p>
      <w:pPr>
        <w:pStyle w:val="Corpsdetexte"/>
        <w:ind w:hanging="0" w:right="140"/>
        <w:jc w:val="both"/>
        <w:rPr>
          <w:rFonts w:ascii="Arial" w:cs="Arial" w:hAnsi="Arial"/>
          <w:sz w:val="24"/>
          <w:szCs w:val="24"/>
        </w:rPr>
      </w:pPr>
      <w:r>
        <w:rPr>
          <w:rFonts w:ascii="Arial" w:cs="Arial" w:hAnsi="Arial"/>
          <w:sz w:val="24"/>
          <w:szCs w:val="24"/>
        </w:rPr>
        <w:t>RCS : 34120618300038</w:t>
      </w:r>
    </w:p>
    <w:p>
      <w:pPr>
        <w:pStyle w:val="Corpsdetexte"/>
        <w:ind w:hanging="0" w:right="140"/>
        <w:jc w:val="both"/>
        <w:rPr>
          <w:rFonts w:ascii="Arial" w:cs="Arial" w:hAnsi="Arial"/>
          <w:sz w:val="24"/>
          <w:szCs w:val="24"/>
        </w:rPr>
      </w:pPr>
      <w:r>
        <w:rPr>
          <w:rFonts w:ascii="Arial" w:cs="Arial" w:hAnsi="Arial"/>
          <w:sz w:val="24"/>
          <w:szCs w:val="24"/>
        </w:rPr>
      </w:r>
    </w:p>
    <w:p>
      <w:pPr>
        <w:pStyle w:val="Corpsdetexte"/>
        <w:ind w:hanging="0" w:right="140"/>
        <w:jc w:val="both"/>
        <w:rPr>
          <w:rFonts w:ascii="Arial" w:cs="Arial" w:hAnsi="Arial"/>
          <w:sz w:val="24"/>
          <w:szCs w:val="24"/>
        </w:rPr>
      </w:pPr>
      <w:r>
        <w:rPr>
          <w:rFonts w:ascii="Arial" w:cs="Arial" w:hAnsi="Arial"/>
          <w:sz w:val="24"/>
          <w:szCs w:val="24"/>
        </w:rPr>
        <w:t xml:space="preserve">Représentée par Mr. </w:t>
      </w:r>
      <w:r>
        <w:rPr>
          <w:rFonts w:ascii="Arial" w:cs="Arial" w:hAnsi="Arial"/>
          <w:sz w:val="24"/>
          <w:szCs w:val="24"/>
        </w:rPr>
        <w:t>xxx</w:t>
      </w:r>
      <w:r>
        <w:rPr>
          <w:rFonts w:ascii="Arial" w:cs="Arial" w:hAnsi="Arial"/>
          <w:sz w:val="24"/>
          <w:szCs w:val="24"/>
        </w:rPr>
        <w:t>, Directeur de Site,</w:t>
      </w:r>
    </w:p>
    <w:p>
      <w:pPr>
        <w:pStyle w:val="Normal"/>
        <w:ind w:hanging="0" w:right="140"/>
        <w:jc w:val="both"/>
        <w:rPr>
          <w:rFonts w:ascii="Arial" w:cs="Arial" w:hAnsi="Arial"/>
          <w:i w:val="false"/>
          <w:i w:val="false"/>
          <w:iCs w:val="false"/>
        </w:rPr>
      </w:pPr>
      <w:r>
        <w:rPr>
          <w:rFonts w:ascii="Arial" w:cs="Arial" w:hAnsi="Arial"/>
          <w:i w:val="false"/>
          <w:iCs w:val="false"/>
        </w:rPr>
      </w:r>
    </w:p>
    <w:p>
      <w:pPr>
        <w:pStyle w:val="Normal"/>
        <w:ind w:hanging="0" w:right="140"/>
        <w:jc w:val="both"/>
        <w:rPr>
          <w:rFonts w:ascii="Arial" w:cs="Arial" w:hAnsi="Arial"/>
          <w:i w:val="false"/>
          <w:i w:val="false"/>
          <w:iCs w:val="false"/>
        </w:rPr>
      </w:pPr>
      <w:r>
        <w:rPr>
          <w:rFonts w:ascii="Arial" w:cs="Arial" w:hAnsi="Arial"/>
          <w:i w:val="false"/>
          <w:iCs w:val="false"/>
        </w:rPr>
        <w:t>D’une part,</w:t>
      </w:r>
    </w:p>
    <w:p>
      <w:pPr>
        <w:pStyle w:val="Normal"/>
        <w:ind w:hanging="0" w:right="140"/>
        <w:jc w:val="both"/>
        <w:rPr>
          <w:rFonts w:ascii="Arial" w:cs="Arial" w:hAnsi="Arial"/>
          <w:i w:val="false"/>
          <w:i w:val="false"/>
          <w:iCs w:val="false"/>
        </w:rPr>
      </w:pPr>
      <w:r>
        <w:rPr>
          <w:rFonts w:ascii="Arial" w:cs="Arial" w:hAnsi="Arial"/>
          <w:i w:val="false"/>
          <w:iCs w:val="false"/>
        </w:rPr>
      </w:r>
    </w:p>
    <w:p>
      <w:pPr>
        <w:pStyle w:val="Corpsdetexte"/>
        <w:ind w:hanging="0" w:right="140"/>
        <w:jc w:val="both"/>
        <w:rPr>
          <w:rFonts w:ascii="Arial" w:cs="Arial" w:hAnsi="Arial"/>
          <w:sz w:val="24"/>
          <w:szCs w:val="24"/>
        </w:rPr>
      </w:pPr>
      <w:r>
        <w:rPr>
          <w:rFonts w:ascii="Arial" w:cs="Arial" w:hAnsi="Arial"/>
          <w:sz w:val="24"/>
          <w:szCs w:val="24"/>
        </w:rPr>
        <w:t>Et les délégués syndicaux de l’établissement :</w:t>
      </w:r>
    </w:p>
    <w:p>
      <w:pPr>
        <w:pStyle w:val="Normal"/>
        <w:ind w:hanging="0" w:right="140"/>
        <w:jc w:val="both"/>
        <w:rPr>
          <w:rFonts w:ascii="Arial" w:cs="Arial" w:hAnsi="Arial"/>
          <w:i w:val="false"/>
          <w:i w:val="false"/>
          <w:iCs w:val="false"/>
        </w:rPr>
      </w:pPr>
      <w:r>
        <w:rPr>
          <w:rFonts w:ascii="Arial" w:cs="Arial" w:hAnsi="Arial"/>
          <w:i w:val="false"/>
          <w:iCs w:val="false"/>
        </w:rPr>
      </w:r>
    </w:p>
    <w:p>
      <w:pPr>
        <w:pStyle w:val="Normal"/>
        <w:ind w:hanging="0" w:right="140"/>
        <w:jc w:val="both"/>
        <w:rPr>
          <w:rFonts w:ascii="Arial" w:cs="Arial" w:hAnsi="Arial"/>
          <w:i w:val="false"/>
          <w:i w:val="false"/>
          <w:iCs w:val="false"/>
        </w:rPr>
      </w:pPr>
      <w:r>
        <w:rPr>
          <w:rFonts w:ascii="Arial" w:cs="Arial" w:hAnsi="Arial"/>
          <w:i w:val="false"/>
          <w:iCs w:val="false"/>
        </w:rPr>
        <w:t xml:space="preserve">Monsieur </w:t>
      </w:r>
      <w:r>
        <w:rPr>
          <w:rFonts w:ascii="Arial" w:cs="Arial" w:hAnsi="Arial"/>
          <w:i w:val="false"/>
          <w:iCs w:val="false"/>
        </w:rPr>
        <w:t>xxx</w:t>
      </w:r>
      <w:r>
        <w:rPr>
          <w:rFonts w:ascii="Arial" w:cs="Arial" w:hAnsi="Arial"/>
          <w:i w:val="false"/>
          <w:iCs w:val="false"/>
        </w:rPr>
        <w:t xml:space="preserve"> (Syndicat CGT)</w:t>
      </w:r>
    </w:p>
    <w:p>
      <w:pPr>
        <w:pStyle w:val="BodyText2"/>
        <w:ind w:hanging="0" w:right="140"/>
        <w:rPr>
          <w:rFonts w:ascii="Arial" w:cs="Arial" w:hAnsi="Arial"/>
          <w:sz w:val="24"/>
          <w:szCs w:val="24"/>
        </w:rPr>
      </w:pPr>
      <w:r>
        <w:rPr>
          <w:rFonts w:ascii="Arial" w:cs="Arial" w:hAnsi="Arial"/>
          <w:iCs/>
          <w:sz w:val="24"/>
          <w:szCs w:val="24"/>
        </w:rPr>
        <w:t xml:space="preserve">Monsieur </w:t>
      </w:r>
      <w:r>
        <w:rPr>
          <w:rFonts w:ascii="Arial" w:cs="Arial" w:hAnsi="Arial"/>
          <w:iCs/>
          <w:sz w:val="24"/>
          <w:szCs w:val="24"/>
        </w:rPr>
        <w:t>xxx</w:t>
      </w:r>
      <w:r>
        <w:rPr>
          <w:rFonts w:ascii="Arial" w:cs="Arial" w:hAnsi="Arial"/>
          <w:sz w:val="24"/>
          <w:szCs w:val="24"/>
        </w:rPr>
        <w:t xml:space="preserve"> (Syndicat Fédération Confédérée F.O. de la Métallurgie)</w:t>
        <w:tab/>
      </w:r>
    </w:p>
    <w:p>
      <w:pPr>
        <w:pStyle w:val="BodyText2"/>
        <w:ind w:hanging="0" w:right="140"/>
        <w:rPr>
          <w:rFonts w:ascii="Arial" w:cs="Arial" w:hAnsi="Arial"/>
          <w:bCs/>
          <w:sz w:val="24"/>
          <w:szCs w:val="24"/>
        </w:rPr>
      </w:pPr>
      <w:r>
        <w:rPr>
          <w:rFonts w:ascii="Arial" w:cs="Arial" w:hAnsi="Arial"/>
          <w:bCs/>
          <w:sz w:val="24"/>
          <w:szCs w:val="24"/>
        </w:rPr>
      </w:r>
    </w:p>
    <w:p>
      <w:pPr>
        <w:pStyle w:val="Normal"/>
        <w:ind w:hanging="0" w:right="140"/>
        <w:jc w:val="both"/>
        <w:rPr>
          <w:rFonts w:ascii="Arial" w:cs="Arial" w:hAnsi="Arial"/>
          <w:i w:val="false"/>
          <w:i w:val="false"/>
          <w:iCs w:val="false"/>
        </w:rPr>
      </w:pPr>
      <w:r>
        <w:rPr>
          <w:rFonts w:ascii="Arial" w:cs="Arial" w:hAnsi="Arial"/>
          <w:i w:val="false"/>
          <w:iCs w:val="false"/>
        </w:rPr>
      </w:r>
    </w:p>
    <w:p>
      <w:pPr>
        <w:pStyle w:val="Normal"/>
        <w:ind w:hanging="0" w:right="140"/>
        <w:jc w:val="both"/>
        <w:rPr>
          <w:rFonts w:ascii="Arial" w:cs="Arial" w:hAnsi="Arial"/>
          <w:i w:val="false"/>
          <w:i w:val="false"/>
          <w:iCs w:val="false"/>
        </w:rPr>
      </w:pPr>
      <w:r>
        <w:rPr>
          <w:rFonts w:ascii="Arial" w:cs="Arial" w:hAnsi="Arial"/>
          <w:i w:val="false"/>
          <w:iCs w:val="false"/>
        </w:rPr>
        <w:t>D’autre part.</w:t>
      </w:r>
    </w:p>
    <w:p>
      <w:pPr>
        <w:pStyle w:val="Normal"/>
        <w:ind w:hanging="0" w:right="140"/>
        <w:jc w:val="both"/>
        <w:rPr>
          <w:rFonts w:ascii="Arial" w:cs="Arial" w:hAnsi="Arial"/>
          <w:i w:val="false"/>
          <w:i w:val="false"/>
          <w:iCs w:val="false"/>
        </w:rPr>
      </w:pPr>
      <w:r>
        <w:rPr>
          <w:rFonts w:ascii="Arial" w:cs="Arial" w:hAnsi="Arial"/>
          <w:i w:val="false"/>
          <w:iCs w:val="false"/>
        </w:rPr>
      </w:r>
    </w:p>
    <w:p>
      <w:pPr>
        <w:pStyle w:val="Corpsdetexte"/>
        <w:ind w:hanging="0" w:right="140"/>
        <w:jc w:val="both"/>
        <w:rPr>
          <w:rFonts w:ascii="Arial" w:cs="Arial" w:hAnsi="Arial"/>
          <w:sz w:val="24"/>
          <w:szCs w:val="24"/>
        </w:rPr>
      </w:pPr>
      <w:r>
        <w:rPr>
          <w:rFonts w:ascii="Arial" w:cs="Arial" w:hAnsi="Arial"/>
          <w:sz w:val="24"/>
          <w:szCs w:val="24"/>
        </w:rPr>
        <w:t>Il est établi, à la suite des 3 réunions de négociations qui ont eu lieu les 14 décembre 2022, 26 janvier 2023 et 24 février 2023, le présent protocole d’accord.</w:t>
      </w:r>
    </w:p>
    <w:p>
      <w:pPr>
        <w:pStyle w:val="Normal"/>
        <w:ind w:hanging="0" w:right="140"/>
        <w:jc w:val="both"/>
        <w:rPr>
          <w:rFonts w:ascii="Arial" w:cs="Arial" w:hAnsi="Arial"/>
          <w:i w:val="false"/>
          <w:i w:val="false"/>
          <w:iCs w:val="false"/>
        </w:rPr>
      </w:pPr>
      <w:r>
        <w:rPr>
          <w:rFonts w:ascii="Arial" w:cs="Arial" w:hAnsi="Arial"/>
          <w:i w:val="false"/>
          <w:iCs w:val="false"/>
        </w:rPr>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b/>
          <w:b/>
          <w:u w:val="single"/>
        </w:rPr>
      </w:pPr>
      <w:r>
        <w:rPr>
          <w:rFonts w:ascii="Arial" w:cs="Arial" w:hAnsi="Arial"/>
          <w:b/>
          <w:u w:val="single"/>
        </w:rPr>
        <w:t>POLITIQUE SALARIALE</w:t>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b/>
          <w:b/>
          <w:u w:val="single"/>
        </w:rPr>
      </w:pPr>
      <w:r>
        <w:rPr>
          <w:rFonts w:ascii="Arial" w:cs="Arial" w:hAnsi="Arial"/>
          <w:b/>
          <w:u w:val="single"/>
        </w:rPr>
        <w:t xml:space="preserve">Article 1 </w:t>
      </w:r>
    </w:p>
    <w:p>
      <w:pPr>
        <w:pStyle w:val="BodyText2"/>
        <w:ind w:hanging="0" w:right="140"/>
        <w:rPr>
          <w:rFonts w:ascii="Arial" w:cs="Arial" w:hAnsi="Arial"/>
          <w:sz w:val="24"/>
          <w:szCs w:val="24"/>
        </w:rPr>
      </w:pPr>
      <w:r>
        <w:rPr>
          <w:rFonts w:ascii="Arial" w:cs="Arial" w:hAnsi="Arial"/>
          <w:sz w:val="24"/>
          <w:szCs w:val="24"/>
        </w:rPr>
      </w:r>
    </w:p>
    <w:p>
      <w:pPr>
        <w:pStyle w:val="Normal"/>
        <w:ind w:hanging="0" w:right="140"/>
        <w:jc w:val="both"/>
        <w:rPr>
          <w:rFonts w:ascii="Arial" w:cs="Arial" w:hAnsi="Arial"/>
          <w:bCs/>
          <w:i w:val="false"/>
          <w:i w:val="false"/>
          <w:iCs w:val="false"/>
        </w:rPr>
      </w:pPr>
      <w:r>
        <w:rPr>
          <w:rFonts w:ascii="Arial" w:cs="Arial" w:hAnsi="Arial"/>
          <w:bCs/>
          <w:i w:val="false"/>
          <w:iCs w:val="false"/>
        </w:rPr>
        <w:t>Ce présent accord concerne l’ensemble du personnel de la société Thermal Products France du site de Guiscard pour l’année 2023.</w:t>
      </w:r>
    </w:p>
    <w:p>
      <w:pPr>
        <w:pStyle w:val="Normal"/>
        <w:ind w:hanging="0" w:right="140"/>
        <w:jc w:val="both"/>
        <w:rPr>
          <w:rFonts w:ascii="Arial" w:cs="Arial" w:hAnsi="Arial"/>
          <w:i w:val="false"/>
          <w:i w:val="false"/>
          <w:iCs w:val="false"/>
        </w:rPr>
      </w:pPr>
      <w:r>
        <w:rPr>
          <w:rFonts w:ascii="Arial" w:cs="Arial" w:hAnsi="Arial"/>
          <w:i w:val="false"/>
          <w:iCs w:val="false"/>
        </w:rPr>
      </w:r>
    </w:p>
    <w:p>
      <w:pPr>
        <w:pStyle w:val="Normal"/>
        <w:ind w:hanging="0" w:right="140"/>
        <w:jc w:val="both"/>
        <w:rPr>
          <w:rFonts w:ascii="Arial" w:cs="Arial" w:hAnsi="Arial"/>
          <w:i w:val="false"/>
          <w:i w:val="false"/>
          <w:iCs w:val="false"/>
        </w:rPr>
      </w:pPr>
      <w:r>
        <w:rPr>
          <w:rFonts w:ascii="Arial" w:cs="Arial" w:hAnsi="Arial"/>
          <w:i w:val="false"/>
          <w:iCs w:val="false"/>
        </w:rPr>
      </w:r>
    </w:p>
    <w:p>
      <w:pPr>
        <w:pStyle w:val="BodyText2"/>
        <w:ind w:hanging="0" w:right="140"/>
        <w:rPr>
          <w:rFonts w:ascii="Arial" w:cs="Arial" w:hAnsi="Arial"/>
          <w:b/>
          <w:b/>
          <w:u w:val="single"/>
        </w:rPr>
      </w:pPr>
      <w:r>
        <w:rPr>
          <w:rFonts w:ascii="Arial" w:cs="Arial" w:hAnsi="Arial"/>
          <w:b/>
          <w:u w:val="single"/>
        </w:rPr>
        <w:t>Article 2 : Augmentation des salaires de base</w:t>
      </w:r>
    </w:p>
    <w:p>
      <w:pPr>
        <w:pStyle w:val="BodyText2"/>
        <w:ind w:hanging="0" w:right="140"/>
        <w:rPr>
          <w:rFonts w:ascii="Arial" w:cs="Arial" w:hAnsi="Arial"/>
          <w:b/>
          <w:b/>
          <w:u w:val="single"/>
        </w:rPr>
      </w:pPr>
      <w:r>
        <w:rPr>
          <w:rFonts w:ascii="Arial" w:cs="Arial" w:hAnsi="Arial"/>
          <w:b/>
          <w:u w:val="single"/>
        </w:rPr>
      </w:r>
    </w:p>
    <w:p>
      <w:pPr>
        <w:pStyle w:val="Normal"/>
        <w:tabs>
          <w:tab w:pos="708" w:val="clear"/>
          <w:tab w:leader="none" w:pos="6521" w:val="left"/>
        </w:tabs>
        <w:ind w:hanging="0" w:right="140"/>
        <w:jc w:val="both"/>
        <w:rPr>
          <w:rFonts w:ascii="Arial" w:cs="Arial" w:hAnsi="Arial"/>
          <w:bCs/>
          <w:i w:val="false"/>
          <w:i w:val="false"/>
          <w:iCs w:val="false"/>
        </w:rPr>
      </w:pPr>
      <w:r>
        <w:rPr>
          <w:rFonts w:ascii="Arial" w:cs="Arial" w:hAnsi="Arial"/>
          <w:bCs/>
          <w:i w:val="false"/>
          <w:iCs w:val="false"/>
        </w:rPr>
        <w:t>Ces augmentations concernent l’ensemble des salariés de Thermal Products France présents à l’effectif à la date de signature du présent accord et ayant 1 an d’ancienneté ou de présence dans l’entreprise au 1</w:t>
      </w:r>
      <w:r>
        <w:rPr>
          <w:rFonts w:ascii="Arial" w:cs="Arial" w:hAnsi="Arial"/>
          <w:bCs/>
          <w:i w:val="false"/>
          <w:iCs w:val="false"/>
          <w:vertAlign w:val="superscript"/>
        </w:rPr>
        <w:t>er</w:t>
      </w:r>
      <w:r>
        <w:rPr>
          <w:rFonts w:ascii="Arial" w:cs="Arial" w:hAnsi="Arial"/>
          <w:bCs/>
          <w:i w:val="false"/>
          <w:iCs w:val="false"/>
        </w:rPr>
        <w:t xml:space="preserve"> janvier 2023, à l’exclusion des contrats d’alternance.</w:t>
      </w:r>
    </w:p>
    <w:p>
      <w:pPr>
        <w:pStyle w:val="Normal"/>
        <w:ind w:hanging="0" w:right="140"/>
        <w:jc w:val="both"/>
        <w:rPr>
          <w:rFonts w:ascii="Arial" w:cs="Arial" w:hAnsi="Arial"/>
          <w:bCs/>
          <w:i w:val="false"/>
          <w:i w:val="false"/>
          <w:iCs w:val="false"/>
        </w:rPr>
      </w:pPr>
      <w:r>
        <w:rPr>
          <w:rFonts w:ascii="Arial" w:cs="Arial" w:hAnsi="Arial"/>
          <w:bCs/>
          <w:i w:val="false"/>
          <w:iCs w:val="false"/>
        </w:rPr>
      </w:r>
    </w:p>
    <w:p>
      <w:pPr>
        <w:pStyle w:val="Normal"/>
        <w:ind w:hanging="0" w:right="140"/>
        <w:jc w:val="both"/>
        <w:rPr>
          <w:rFonts w:ascii="Arial" w:cs="Arial" w:hAnsi="Arial"/>
          <w:i w:val="false"/>
          <w:i w:val="false"/>
          <w:iCs w:val="false"/>
        </w:rPr>
      </w:pPr>
      <w:r>
        <w:rPr>
          <w:rFonts w:ascii="Arial" w:cs="Arial" w:hAnsi="Arial"/>
          <w:i w:val="false"/>
          <w:iCs w:val="false"/>
        </w:rPr>
      </w:r>
    </w:p>
    <w:p>
      <w:pPr>
        <w:pStyle w:val="Normal"/>
        <w:tabs>
          <w:tab w:pos="708" w:val="clear"/>
          <w:tab w:leader="none" w:pos="6480" w:val="left"/>
          <w:tab w:leader="none" w:pos="6521" w:val="left"/>
        </w:tabs>
        <w:ind w:hanging="0" w:left="1701" w:right="140"/>
        <w:jc w:val="both"/>
        <w:rPr>
          <w:rFonts w:ascii="Arial" w:cs="Arial" w:hAnsi="Arial"/>
          <w:b/>
          <w:b/>
          <w:i w:val="false"/>
          <w:i w:val="false"/>
          <w:iCs w:val="false"/>
          <w:u w:val="single"/>
        </w:rPr>
      </w:pPr>
      <w:r>
        <w:rPr>
          <w:rFonts w:ascii="Arial" w:cs="Arial" w:hAnsi="Arial"/>
          <w:b/>
          <w:i w:val="false"/>
          <w:iCs w:val="false"/>
          <w:u w:val="single"/>
        </w:rPr>
        <w:t>1) Catégorie ouvriers et employés :</w:t>
      </w:r>
    </w:p>
    <w:p>
      <w:pPr>
        <w:pStyle w:val="Normal"/>
        <w:tabs>
          <w:tab w:pos="708" w:val="clear"/>
          <w:tab w:leader="none" w:pos="6480" w:val="left"/>
          <w:tab w:leader="none" w:pos="6521" w:val="left"/>
        </w:tabs>
        <w:ind w:hanging="0" w:right="140"/>
        <w:jc w:val="both"/>
        <w:rPr>
          <w:rFonts w:ascii="Arial" w:cs="Arial" w:hAnsi="Arial"/>
          <w:b/>
          <w:b/>
          <w:i w:val="false"/>
          <w:i w:val="false"/>
          <w:iCs w:val="false"/>
          <w:u w:val="single"/>
        </w:rPr>
      </w:pPr>
      <w:r>
        <w:rPr>
          <w:rFonts w:ascii="Arial" w:cs="Arial" w:hAnsi="Arial"/>
          <w:b/>
          <w:i w:val="false"/>
          <w:iCs w:val="false"/>
          <w:u w:val="single"/>
        </w:rPr>
      </w:r>
    </w:p>
    <w:p>
      <w:pPr>
        <w:pStyle w:val="Normal"/>
        <w:tabs>
          <w:tab w:pos="708" w:val="clear"/>
          <w:tab w:leader="none" w:pos="720" w:val="left"/>
          <w:tab w:leader="none" w:pos="2280" w:val="left"/>
          <w:tab w:leader="none" w:pos="3600" w:val="left"/>
          <w:tab w:leader="none" w:pos="4860" w:val="left"/>
        </w:tabs>
        <w:jc w:val="both"/>
        <w:rPr>
          <w:rFonts w:ascii="Arial" w:cs="Arial" w:hAnsi="Arial"/>
          <w:b/>
          <w:b/>
          <w:i w:val="false"/>
          <w:i w:val="false"/>
          <w:u w:val="single"/>
        </w:rPr>
      </w:pPr>
      <w:r>
        <w:rPr>
          <w:rFonts w:ascii="Wingdings" w:cs="Wingdings" w:eastAsia="Wingdings" w:hAnsi="Wingdings"/>
          <w:b/>
          <w:i w:val="false"/>
          <w:u w:val="single"/>
        </w:rPr>
        <w:t></w:t>
      </w:r>
      <w:r>
        <w:rPr>
          <w:rFonts w:ascii="Arial" w:cs="Arial" w:hAnsi="Arial"/>
          <w:b/>
          <w:i w:val="false"/>
          <w:u w:val="single"/>
        </w:rPr>
        <w:t xml:space="preserve"> </w:t>
      </w:r>
      <w:r>
        <w:rPr>
          <w:rFonts w:ascii="Arial" w:cs="Arial" w:hAnsi="Arial"/>
          <w:b/>
          <w:i w:val="false"/>
          <w:u w:val="single"/>
        </w:rPr>
        <w:t>Augmentation générale 2023 :</w:t>
      </w:r>
    </w:p>
    <w:p>
      <w:pPr>
        <w:pStyle w:val="Normal"/>
        <w:tabs>
          <w:tab w:pos="708" w:val="clear"/>
          <w:tab w:leader="none" w:pos="720" w:val="left"/>
          <w:tab w:leader="none" w:pos="2280" w:val="left"/>
        </w:tabs>
        <w:ind w:hanging="0" w:right="140"/>
        <w:jc w:val="both"/>
        <w:rPr>
          <w:rFonts w:ascii="Arial" w:cs="Arial" w:hAnsi="Arial"/>
          <w:b/>
          <w:b/>
          <w:i w:val="false"/>
          <w:i w:val="false"/>
          <w:iCs w:val="false"/>
          <w:u w:val="single"/>
        </w:rPr>
      </w:pPr>
      <w:r>
        <w:rPr>
          <w:rFonts w:ascii="Arial" w:cs="Arial" w:hAnsi="Arial"/>
          <w:b/>
          <w:i w:val="false"/>
          <w:iCs w:val="false"/>
          <w:u w:val="single"/>
        </w:rPr>
      </w:r>
    </w:p>
    <w:p>
      <w:pPr>
        <w:pStyle w:val="Normal"/>
        <w:tabs>
          <w:tab w:pos="708" w:val="clear"/>
          <w:tab w:leader="none" w:pos="720" w:val="left"/>
          <w:tab w:leader="none" w:pos="2280" w:val="left"/>
        </w:tabs>
        <w:ind w:hanging="0" w:right="140"/>
        <w:jc w:val="both"/>
        <w:rPr>
          <w:rFonts w:ascii="Arial" w:cs="Arial" w:hAnsi="Arial"/>
          <w:b/>
          <w:b/>
          <w:i w:val="false"/>
          <w:i w:val="false"/>
          <w:iCs w:val="false"/>
        </w:rPr>
      </w:pPr>
      <w:r>
        <w:rPr>
          <w:rFonts w:ascii="Arial" w:cs="Arial" w:hAnsi="Arial"/>
          <w:b/>
          <w:i w:val="false"/>
          <w:iCs w:val="false"/>
        </w:rPr>
        <w:t>+ 4,80 % d’augmentation générale au 1</w:t>
      </w:r>
      <w:r>
        <w:rPr>
          <w:rFonts w:ascii="Arial" w:cs="Arial" w:hAnsi="Arial"/>
          <w:b/>
          <w:i w:val="false"/>
          <w:iCs w:val="false"/>
          <w:vertAlign w:val="superscript"/>
        </w:rPr>
        <w:t>er</w:t>
      </w:r>
      <w:r>
        <w:rPr>
          <w:rFonts w:ascii="Arial" w:cs="Arial" w:hAnsi="Arial"/>
          <w:b/>
          <w:i w:val="false"/>
          <w:iCs w:val="false"/>
        </w:rPr>
        <w:t xml:space="preserve"> février 2023 rétroactif au 1</w:t>
      </w:r>
      <w:r>
        <w:rPr>
          <w:rFonts w:ascii="Arial" w:cs="Arial" w:hAnsi="Arial"/>
          <w:b/>
          <w:i w:val="false"/>
          <w:iCs w:val="false"/>
          <w:vertAlign w:val="superscript"/>
        </w:rPr>
        <w:t>er</w:t>
      </w:r>
      <w:r>
        <w:rPr>
          <w:rFonts w:ascii="Arial" w:cs="Arial" w:hAnsi="Arial"/>
          <w:b/>
          <w:i w:val="false"/>
          <w:iCs w:val="false"/>
        </w:rPr>
        <w:t xml:space="preserve"> janvier 2023.</w:t>
      </w:r>
    </w:p>
    <w:p>
      <w:pPr>
        <w:pStyle w:val="Normal"/>
        <w:tabs>
          <w:tab w:pos="708" w:val="clear"/>
          <w:tab w:leader="none" w:pos="720" w:val="left"/>
          <w:tab w:leader="none" w:pos="2280" w:val="left"/>
        </w:tabs>
        <w:ind w:hanging="0" w:right="140"/>
        <w:jc w:val="both"/>
        <w:rPr>
          <w:rFonts w:ascii="Arial" w:cs="Arial" w:hAnsi="Arial"/>
          <w:b/>
          <w:b/>
          <w:i w:val="false"/>
          <w:i w:val="false"/>
          <w:iCs w:val="false"/>
        </w:rPr>
      </w:pPr>
      <w:r>
        <w:rPr>
          <w:rFonts w:ascii="Arial" w:cs="Arial" w:hAnsi="Arial"/>
          <w:b/>
          <w:i w:val="false"/>
          <w:iCs w:val="false"/>
        </w:rPr>
      </w:r>
    </w:p>
    <w:p>
      <w:pPr>
        <w:pStyle w:val="Normal"/>
        <w:tabs>
          <w:tab w:pos="708" w:val="clear"/>
          <w:tab w:leader="none" w:pos="720" w:val="left"/>
          <w:tab w:leader="none" w:pos="2280" w:val="left"/>
          <w:tab w:leader="none" w:pos="3600" w:val="left"/>
          <w:tab w:leader="none" w:pos="4860" w:val="left"/>
        </w:tabs>
        <w:jc w:val="both"/>
        <w:rPr>
          <w:rFonts w:ascii="Arial" w:cs="Arial" w:hAnsi="Arial"/>
          <w:b/>
          <w:b/>
          <w:i w:val="false"/>
          <w:i w:val="false"/>
          <w:u w:val="single"/>
        </w:rPr>
      </w:pPr>
      <w:r>
        <w:rPr>
          <w:rFonts w:ascii="Wingdings" w:cs="Wingdings" w:eastAsia="Wingdings" w:hAnsi="Wingdings"/>
          <w:b/>
          <w:i w:val="false"/>
          <w:u w:val="single"/>
        </w:rPr>
        <w:t></w:t>
      </w:r>
      <w:r>
        <w:rPr>
          <w:rFonts w:ascii="Arial" w:cs="Arial" w:hAnsi="Arial"/>
          <w:b/>
          <w:i w:val="false"/>
          <w:u w:val="single"/>
        </w:rPr>
        <w:t xml:space="preserve"> </w:t>
      </w:r>
      <w:r>
        <w:rPr>
          <w:rFonts w:ascii="Arial" w:cs="Arial" w:hAnsi="Arial"/>
          <w:b/>
          <w:i w:val="false"/>
          <w:u w:val="single"/>
        </w:rPr>
        <w:t>Augmentation individuelle 2023 :</w:t>
      </w:r>
    </w:p>
    <w:p>
      <w:pPr>
        <w:pStyle w:val="Normal"/>
        <w:tabs>
          <w:tab w:pos="708" w:val="clear"/>
          <w:tab w:leader="none" w:pos="720" w:val="left"/>
          <w:tab w:leader="none" w:pos="2280" w:val="left"/>
        </w:tabs>
        <w:ind w:hanging="0" w:right="140"/>
        <w:jc w:val="both"/>
        <w:rPr>
          <w:rFonts w:ascii="Arial" w:cs="Arial" w:hAnsi="Arial"/>
          <w:b/>
          <w:b/>
          <w:i w:val="false"/>
          <w:i w:val="false"/>
          <w:iCs w:val="false"/>
        </w:rPr>
      </w:pPr>
      <w:r>
        <w:rPr>
          <w:rFonts w:ascii="Arial" w:cs="Arial" w:hAnsi="Arial"/>
          <w:b/>
          <w:i w:val="false"/>
          <w:iCs w:val="false"/>
        </w:rPr>
      </w:r>
    </w:p>
    <w:p>
      <w:pPr>
        <w:pStyle w:val="Normal"/>
        <w:tabs>
          <w:tab w:pos="708" w:val="clear"/>
          <w:tab w:leader="none" w:pos="720" w:val="left"/>
          <w:tab w:leader="none" w:pos="2280" w:val="left"/>
        </w:tabs>
        <w:ind w:hanging="0" w:right="140"/>
        <w:jc w:val="both"/>
        <w:rPr>
          <w:rFonts w:ascii="Arial" w:cs="Arial" w:hAnsi="Arial"/>
          <w:b/>
          <w:b/>
          <w:i w:val="false"/>
          <w:i w:val="false"/>
          <w:iCs w:val="false"/>
        </w:rPr>
      </w:pPr>
      <w:r>
        <w:rPr>
          <w:rFonts w:ascii="Arial" w:cs="Arial" w:hAnsi="Arial"/>
          <w:b/>
          <w:i w:val="false"/>
          <w:iCs w:val="false"/>
        </w:rPr>
        <w:t>+ 0,20 % d’augmentation individuelle au 1</w:t>
      </w:r>
      <w:r>
        <w:rPr>
          <w:rFonts w:ascii="Arial" w:cs="Arial" w:hAnsi="Arial"/>
          <w:b/>
          <w:i w:val="false"/>
          <w:iCs w:val="false"/>
          <w:vertAlign w:val="superscript"/>
        </w:rPr>
        <w:t>er</w:t>
      </w:r>
      <w:r>
        <w:rPr>
          <w:rFonts w:ascii="Arial" w:cs="Arial" w:hAnsi="Arial"/>
          <w:b/>
          <w:i w:val="false"/>
          <w:iCs w:val="false"/>
        </w:rPr>
        <w:t xml:space="preserve"> mars 2023 rétroactif au 1</w:t>
      </w:r>
      <w:r>
        <w:rPr>
          <w:rFonts w:ascii="Arial" w:cs="Arial" w:hAnsi="Arial"/>
          <w:b/>
          <w:i w:val="false"/>
          <w:iCs w:val="false"/>
          <w:vertAlign w:val="superscript"/>
        </w:rPr>
        <w:t>er</w:t>
      </w:r>
      <w:r>
        <w:rPr>
          <w:rFonts w:ascii="Arial" w:cs="Arial" w:hAnsi="Arial"/>
          <w:b/>
          <w:i w:val="false"/>
          <w:iCs w:val="false"/>
        </w:rPr>
        <w:t xml:space="preserve"> janvier 2023.</w:t>
      </w:r>
    </w:p>
    <w:p>
      <w:pPr>
        <w:pStyle w:val="Normal"/>
        <w:tabs>
          <w:tab w:pos="708" w:val="clear"/>
          <w:tab w:leader="none" w:pos="720" w:val="left"/>
          <w:tab w:leader="none" w:pos="2280" w:val="left"/>
        </w:tabs>
        <w:ind w:hanging="0" w:right="140"/>
        <w:jc w:val="both"/>
        <w:rPr>
          <w:rFonts w:ascii="Arial" w:cs="Arial" w:hAnsi="Arial"/>
          <w:b/>
          <w:b/>
          <w:i w:val="false"/>
          <w:i w:val="false"/>
          <w:iCs w:val="false"/>
        </w:rPr>
      </w:pPr>
      <w:r>
        <w:rPr>
          <w:rFonts w:ascii="Arial" w:cs="Arial" w:hAnsi="Arial"/>
          <w:b/>
          <w:i w:val="false"/>
          <w:iCs w:val="false"/>
        </w:rPr>
      </w:r>
    </w:p>
    <w:p>
      <w:pPr>
        <w:pStyle w:val="Normal"/>
        <w:tabs>
          <w:tab w:pos="708" w:val="clear"/>
          <w:tab w:leader="none" w:pos="720" w:val="left"/>
          <w:tab w:leader="none" w:pos="2280" w:val="left"/>
        </w:tabs>
        <w:ind w:hanging="0" w:right="140"/>
        <w:jc w:val="both"/>
        <w:rPr>
          <w:rFonts w:ascii="Arial" w:cs="Arial" w:hAnsi="Arial"/>
          <w:b/>
          <w:b/>
          <w:i w:val="false"/>
          <w:i w:val="false"/>
          <w:iCs w:val="false"/>
        </w:rPr>
      </w:pPr>
      <w:r>
        <w:rPr>
          <w:rFonts w:ascii="Arial" w:cs="Arial" w:hAnsi="Arial"/>
          <w:b/>
          <w:i w:val="false"/>
          <w:iCs w:val="false"/>
        </w:rPr>
      </w:r>
    </w:p>
    <w:p>
      <w:pPr>
        <w:pStyle w:val="Normal"/>
        <w:tabs>
          <w:tab w:pos="708" w:val="clear"/>
          <w:tab w:leader="none" w:pos="6480" w:val="left"/>
          <w:tab w:leader="none" w:pos="6521" w:val="left"/>
        </w:tabs>
        <w:ind w:hanging="0" w:left="1701" w:right="140"/>
        <w:jc w:val="both"/>
        <w:rPr>
          <w:rFonts w:ascii="Arial" w:cs="Arial" w:hAnsi="Arial"/>
          <w:b/>
          <w:b/>
          <w:i w:val="false"/>
          <w:i w:val="false"/>
          <w:iCs w:val="false"/>
          <w:u w:val="single"/>
        </w:rPr>
      </w:pPr>
      <w:r>
        <w:rPr>
          <w:rFonts w:ascii="Arial" w:cs="Arial" w:hAnsi="Arial"/>
          <w:b/>
          <w:i w:val="false"/>
          <w:iCs w:val="false"/>
          <w:u w:val="single"/>
        </w:rPr>
        <w:t>2) Catégorie techniciens, agents de maitrise et cadres</w:t>
      </w:r>
    </w:p>
    <w:p>
      <w:pPr>
        <w:pStyle w:val="Normal"/>
        <w:tabs>
          <w:tab w:pos="708" w:val="clear"/>
          <w:tab w:leader="none" w:pos="6480" w:val="left"/>
          <w:tab w:leader="none" w:pos="6521" w:val="left"/>
        </w:tabs>
        <w:ind w:hanging="0" w:right="140"/>
        <w:jc w:val="both"/>
        <w:rPr>
          <w:rFonts w:ascii="Arial" w:cs="Arial" w:hAnsi="Arial"/>
          <w:b/>
          <w:b/>
          <w:i w:val="false"/>
          <w:i w:val="false"/>
          <w:iCs w:val="false"/>
          <w:u w:val="single"/>
        </w:rPr>
      </w:pPr>
      <w:r>
        <w:rPr>
          <w:rFonts w:ascii="Arial" w:cs="Arial" w:hAnsi="Arial"/>
          <w:b/>
          <w:i w:val="false"/>
          <w:iCs w:val="false"/>
          <w:u w:val="single"/>
        </w:rPr>
      </w:r>
    </w:p>
    <w:p>
      <w:pPr>
        <w:pStyle w:val="BodyText2"/>
        <w:ind w:hanging="0" w:right="140"/>
        <w:rPr>
          <w:rFonts w:ascii="Arial" w:cs="Arial" w:hAnsi="Arial"/>
          <w:bCs/>
          <w:sz w:val="24"/>
          <w:szCs w:val="24"/>
        </w:rPr>
      </w:pPr>
      <w:r>
        <w:rPr>
          <w:rFonts w:ascii="Arial" w:cs="Arial" w:hAnsi="Arial"/>
          <w:bCs/>
          <w:sz w:val="24"/>
          <w:szCs w:val="24"/>
        </w:rPr>
        <w:t>Cette catégorie de personnel bénéficiera d’augmentations individuelles, sur la base d’une enveloppe calculée sur la masse salariale de cette catégorie majorée de :</w:t>
      </w:r>
    </w:p>
    <w:p>
      <w:pPr>
        <w:pStyle w:val="BodyText2"/>
        <w:ind w:hanging="0" w:right="140"/>
        <w:rPr>
          <w:rFonts w:ascii="Arial" w:cs="Arial" w:hAnsi="Arial"/>
          <w:bCs/>
          <w:sz w:val="24"/>
          <w:szCs w:val="24"/>
        </w:rPr>
      </w:pPr>
      <w:r>
        <w:rPr>
          <w:rFonts w:ascii="Arial" w:cs="Arial" w:hAnsi="Arial"/>
          <w:bCs/>
          <w:sz w:val="24"/>
          <w:szCs w:val="24"/>
        </w:rPr>
      </w:r>
    </w:p>
    <w:p>
      <w:pPr>
        <w:pStyle w:val="BodyText2"/>
        <w:numPr>
          <w:ilvl w:val="0"/>
          <w:numId w:val="2"/>
        </w:numPr>
        <w:ind w:hanging="360" w:left="720" w:right="140"/>
        <w:rPr>
          <w:rFonts w:ascii="Arial" w:cs="Arial" w:hAnsi="Arial"/>
          <w:bCs/>
          <w:sz w:val="24"/>
          <w:szCs w:val="24"/>
        </w:rPr>
      </w:pPr>
      <w:r>
        <w:rPr>
          <w:rFonts w:ascii="Arial" w:cs="Arial" w:hAnsi="Arial"/>
          <w:b/>
          <w:bCs/>
          <w:sz w:val="24"/>
          <w:szCs w:val="24"/>
        </w:rPr>
        <w:t>+ 5,00 % au 1</w:t>
      </w:r>
      <w:r>
        <w:rPr>
          <w:rFonts w:ascii="Arial" w:cs="Arial" w:hAnsi="Arial"/>
          <w:b/>
          <w:bCs/>
          <w:sz w:val="24"/>
          <w:szCs w:val="24"/>
          <w:vertAlign w:val="superscript"/>
        </w:rPr>
        <w:t>er</w:t>
      </w:r>
      <w:r>
        <w:rPr>
          <w:rFonts w:ascii="Arial" w:cs="Arial" w:hAnsi="Arial"/>
          <w:b/>
          <w:bCs/>
          <w:sz w:val="24"/>
          <w:szCs w:val="24"/>
        </w:rPr>
        <w:t xml:space="preserve"> mars 2023 rétroactif au 1</w:t>
      </w:r>
      <w:r>
        <w:rPr>
          <w:rFonts w:ascii="Arial" w:cs="Arial" w:hAnsi="Arial"/>
          <w:b/>
          <w:bCs/>
          <w:sz w:val="24"/>
          <w:szCs w:val="24"/>
          <w:vertAlign w:val="superscript"/>
        </w:rPr>
        <w:t>er</w:t>
      </w:r>
      <w:r>
        <w:rPr>
          <w:rFonts w:ascii="Arial" w:cs="Arial" w:hAnsi="Arial"/>
          <w:b/>
          <w:bCs/>
          <w:sz w:val="24"/>
          <w:szCs w:val="24"/>
        </w:rPr>
        <w:t xml:space="preserve"> janvier 2023.</w:t>
      </w:r>
    </w:p>
    <w:p>
      <w:pPr>
        <w:pStyle w:val="BodyText2"/>
        <w:ind w:hanging="0" w:right="140"/>
        <w:rPr>
          <w:rFonts w:ascii="Arial" w:cs="Arial" w:hAnsi="Arial"/>
          <w:b/>
          <w:b/>
          <w:sz w:val="24"/>
          <w:szCs w:val="24"/>
        </w:rPr>
      </w:pPr>
      <w:r>
        <w:rPr>
          <w:rFonts w:ascii="Arial" w:cs="Arial" w:hAnsi="Arial"/>
          <w:b/>
          <w:sz w:val="24"/>
          <w:szCs w:val="24"/>
        </w:rPr>
      </w:r>
    </w:p>
    <w:p>
      <w:pPr>
        <w:pStyle w:val="BodyText2"/>
        <w:ind w:hanging="0" w:right="140"/>
        <w:rPr>
          <w:rFonts w:ascii="Arial" w:cs="Arial" w:hAnsi="Arial"/>
          <w:b/>
          <w:b/>
          <w:sz w:val="24"/>
          <w:szCs w:val="24"/>
          <w:u w:val="single"/>
        </w:rPr>
      </w:pPr>
      <w:r>
        <w:rPr>
          <w:rFonts w:ascii="Arial" w:cs="Arial" w:hAnsi="Arial"/>
          <w:b/>
          <w:sz w:val="24"/>
          <w:szCs w:val="24"/>
          <w:u w:val="single"/>
        </w:rPr>
      </w:r>
    </w:p>
    <w:p>
      <w:pPr>
        <w:pStyle w:val="Normal"/>
        <w:tabs>
          <w:tab w:pos="708" w:val="clear"/>
          <w:tab w:leader="none" w:pos="6480" w:val="left"/>
          <w:tab w:leader="none" w:pos="6521" w:val="left"/>
        </w:tabs>
        <w:ind w:hanging="0" w:left="1701" w:right="140"/>
        <w:jc w:val="both"/>
        <w:rPr>
          <w:rFonts w:ascii="Arial" w:cs="Arial" w:hAnsi="Arial"/>
          <w:b/>
          <w:b/>
          <w:i w:val="false"/>
          <w:i w:val="false"/>
          <w:iCs w:val="false"/>
          <w:u w:val="single"/>
        </w:rPr>
      </w:pPr>
      <w:r>
        <w:rPr>
          <w:rFonts w:ascii="Arial" w:cs="Arial" w:hAnsi="Arial"/>
          <w:b/>
          <w:i w:val="false"/>
          <w:iCs w:val="false"/>
          <w:u w:val="single"/>
        </w:rPr>
        <w:t>3) Nouvelle hausse du SMIC en 2023</w:t>
      </w:r>
    </w:p>
    <w:p>
      <w:pPr>
        <w:pStyle w:val="BodyText2"/>
        <w:ind w:hanging="0" w:right="140"/>
        <w:rPr>
          <w:rFonts w:ascii="Arial" w:cs="Arial" w:hAnsi="Arial"/>
          <w:b/>
          <w:b/>
          <w:sz w:val="24"/>
          <w:szCs w:val="24"/>
        </w:rPr>
      </w:pPr>
      <w:r>
        <w:rPr>
          <w:rFonts w:ascii="Arial" w:cs="Arial" w:hAnsi="Arial"/>
          <w:b/>
          <w:sz w:val="24"/>
          <w:szCs w:val="24"/>
        </w:rPr>
      </w:r>
    </w:p>
    <w:p>
      <w:pPr>
        <w:pStyle w:val="BodyText2"/>
        <w:ind w:hanging="0" w:right="140"/>
        <w:rPr>
          <w:rFonts w:ascii="Arial" w:cs="Arial" w:hAnsi="Arial"/>
          <w:sz w:val="24"/>
          <w:szCs w:val="24"/>
        </w:rPr>
      </w:pPr>
      <w:r>
        <w:rPr>
          <w:rFonts w:ascii="Arial" w:cs="Arial" w:hAnsi="Arial"/>
          <w:sz w:val="24"/>
          <w:szCs w:val="24"/>
        </w:rPr>
        <w:t xml:space="preserve">Si une nouvelle hausse du SMIC intervenait en juillet 2023 et si celle-ci est supérieure à </w:t>
      </w:r>
      <w:r>
        <w:rPr>
          <w:rFonts w:ascii="Arial" w:cs="Arial" w:hAnsi="Arial"/>
          <w:b/>
          <w:sz w:val="24"/>
          <w:szCs w:val="24"/>
        </w:rPr>
        <w:t>5,00 %</w:t>
      </w:r>
      <w:r>
        <w:rPr>
          <w:rFonts w:ascii="Arial" w:cs="Arial" w:hAnsi="Arial"/>
          <w:bCs/>
          <w:sz w:val="24"/>
          <w:szCs w:val="24"/>
        </w:rPr>
        <w:t>,</w:t>
      </w:r>
      <w:r>
        <w:rPr>
          <w:rFonts w:ascii="Arial" w:cs="Arial" w:hAnsi="Arial"/>
          <w:sz w:val="24"/>
          <w:szCs w:val="24"/>
        </w:rPr>
        <w:t xml:space="preserve"> la Direction prend l’engagement de rencontrer les organisations syndicales en juillet 2023, pour évoquer celle-ci.</w:t>
      </w:r>
    </w:p>
    <w:p>
      <w:pPr>
        <w:pStyle w:val="BodyText2"/>
        <w:ind w:hanging="0" w:right="140"/>
        <w:rPr>
          <w:rFonts w:ascii="Arial" w:cs="Arial" w:hAnsi="Arial"/>
          <w:b/>
          <w:b/>
          <w:sz w:val="24"/>
          <w:szCs w:val="24"/>
          <w:u w:val="single"/>
        </w:rPr>
      </w:pPr>
      <w:r>
        <w:rPr>
          <w:rFonts w:ascii="Arial" w:cs="Arial" w:hAnsi="Arial"/>
          <w:b/>
          <w:sz w:val="24"/>
          <w:szCs w:val="24"/>
          <w:u w:val="single"/>
        </w:rPr>
      </w:r>
    </w:p>
    <w:p>
      <w:pPr>
        <w:pStyle w:val="BodyText2"/>
        <w:ind w:hanging="0" w:right="140"/>
        <w:rPr>
          <w:rFonts w:ascii="Arial" w:cs="Arial" w:hAnsi="Arial"/>
          <w:b/>
          <w:b/>
          <w:sz w:val="24"/>
          <w:szCs w:val="24"/>
          <w:u w:val="single"/>
        </w:rPr>
      </w:pPr>
      <w:r>
        <w:rPr>
          <w:rFonts w:ascii="Arial" w:cs="Arial" w:hAnsi="Arial"/>
          <w:b/>
          <w:sz w:val="24"/>
          <w:szCs w:val="24"/>
          <w:u w:val="single"/>
        </w:rPr>
      </w:r>
    </w:p>
    <w:p>
      <w:pPr>
        <w:pStyle w:val="BodyText2"/>
        <w:ind w:hanging="0" w:right="140"/>
        <w:rPr>
          <w:rFonts w:ascii="Arial" w:cs="Arial" w:hAnsi="Arial"/>
          <w:b/>
          <w:b/>
          <w:u w:val="single"/>
        </w:rPr>
      </w:pPr>
      <w:r>
        <w:rPr>
          <w:rFonts w:ascii="Arial" w:cs="Arial" w:hAnsi="Arial"/>
          <w:b/>
          <w:u w:val="single"/>
        </w:rPr>
        <w:t>Article 3 : Revalorisation des primes rétroactif au 1</w:t>
      </w:r>
      <w:r>
        <w:rPr>
          <w:rFonts w:ascii="Arial" w:cs="Arial" w:hAnsi="Arial"/>
          <w:b/>
          <w:u w:val="single"/>
          <w:vertAlign w:val="superscript"/>
        </w:rPr>
        <w:t xml:space="preserve">er </w:t>
      </w:r>
      <w:r>
        <w:rPr>
          <w:rFonts w:ascii="Arial" w:cs="Arial" w:hAnsi="Arial"/>
          <w:b/>
          <w:u w:val="single"/>
        </w:rPr>
        <w:t>janvier 2023</w:t>
      </w:r>
    </w:p>
    <w:p>
      <w:pPr>
        <w:pStyle w:val="BodyText2"/>
        <w:ind w:hanging="0" w:right="140"/>
        <w:rPr>
          <w:rFonts w:ascii="Arial" w:cs="Arial" w:hAnsi="Arial"/>
          <w:b/>
          <w:b/>
          <w:sz w:val="24"/>
          <w:szCs w:val="24"/>
          <w:u w:val="single"/>
        </w:rPr>
      </w:pPr>
      <w:r>
        <w:rPr>
          <w:rFonts w:ascii="Arial" w:cs="Arial" w:hAnsi="Arial"/>
          <w:b/>
          <w:sz w:val="24"/>
          <w:szCs w:val="24"/>
          <w:u w:val="single"/>
        </w:rPr>
      </w:r>
    </w:p>
    <w:p>
      <w:pPr>
        <w:pStyle w:val="BodyText2"/>
        <w:ind w:hanging="0" w:right="140"/>
        <w:rPr>
          <w:rFonts w:ascii="Arial" w:cs="Arial" w:hAnsi="Arial"/>
          <w:sz w:val="24"/>
          <w:szCs w:val="24"/>
        </w:rPr>
      </w:pPr>
      <w:r>
        <w:rPr>
          <w:rFonts w:ascii="Arial" w:cs="Arial" w:hAnsi="Arial"/>
          <w:sz w:val="24"/>
          <w:szCs w:val="24"/>
        </w:rPr>
        <w:t>Les règles d’attribution des primes restent inchangées.</w:t>
      </w:r>
    </w:p>
    <w:p>
      <w:pPr>
        <w:pStyle w:val="Normal"/>
        <w:tabs>
          <w:tab w:pos="708" w:val="clear"/>
          <w:tab w:leader="none" w:pos="720" w:val="left"/>
          <w:tab w:leader="none" w:pos="2280" w:val="left"/>
        </w:tabs>
        <w:jc w:val="both"/>
        <w:rPr>
          <w:rFonts w:ascii="Arial" w:cs="Arial" w:hAnsi="Arial"/>
          <w:i w:val="false"/>
          <w:i w:val="false"/>
        </w:rPr>
      </w:pPr>
      <w:r>
        <w:rPr>
          <w:rFonts w:ascii="Arial" w:cs="Arial" w:hAnsi="Arial"/>
          <w:i w:val="false"/>
        </w:rPr>
      </w:r>
    </w:p>
    <w:p>
      <w:pPr>
        <w:pStyle w:val="Normal"/>
        <w:ind w:hanging="0" w:left="15"/>
        <w:jc w:val="both"/>
        <w:rPr>
          <w:rFonts w:ascii="Arial" w:cs="Arial" w:hAnsi="Arial"/>
          <w:i w:val="false"/>
          <w:i w:val="false"/>
        </w:rPr>
      </w:pPr>
      <w:r>
        <w:rPr>
          <w:rFonts w:ascii="Arial" w:cs="Arial" w:hAnsi="Arial"/>
          <w:b/>
          <w:i w:val="false"/>
        </w:rPr>
        <w:t xml:space="preserve">- </w:t>
      </w:r>
      <w:r>
        <w:rPr>
          <w:rFonts w:ascii="Arial" w:cs="Arial" w:hAnsi="Arial"/>
          <w:b/>
          <w:i w:val="false"/>
          <w:u w:val="single"/>
        </w:rPr>
        <w:t>Prime assiduité mensuelle :</w:t>
      </w:r>
      <w:r>
        <w:rPr>
          <w:rFonts w:ascii="Arial" w:cs="Arial" w:hAnsi="Arial"/>
          <w:i w:val="false"/>
        </w:rPr>
        <w:t xml:space="preserve"> </w:t>
      </w:r>
    </w:p>
    <w:p>
      <w:pPr>
        <w:pStyle w:val="Normal"/>
        <w:ind w:hanging="0" w:left="15"/>
        <w:jc w:val="both"/>
        <w:rPr>
          <w:rFonts w:ascii="Arial" w:cs="Arial" w:hAnsi="Arial"/>
          <w:b/>
          <w:b/>
          <w:i w:val="false"/>
          <w:i w:val="false"/>
        </w:rPr>
      </w:pPr>
      <w:r>
        <w:rPr>
          <w:rFonts w:ascii="Arial" w:cs="Arial" w:hAnsi="Arial"/>
          <w:b/>
          <w:i w:val="false"/>
        </w:rPr>
      </w:r>
    </w:p>
    <w:p>
      <w:pPr>
        <w:pStyle w:val="Normal"/>
        <w:ind w:hanging="0" w:left="15"/>
        <w:jc w:val="both"/>
        <w:rPr>
          <w:rFonts w:ascii="Arial" w:cs="Arial" w:hAnsi="Arial"/>
          <w:b/>
          <w:b/>
          <w:i w:val="false"/>
          <w:i w:val="false"/>
        </w:rPr>
      </w:pPr>
      <w:r>
        <w:rPr>
          <w:rFonts w:ascii="Arial" w:cs="Arial" w:hAnsi="Arial"/>
          <w:b/>
          <w:i w:val="false"/>
        </w:rPr>
        <w:t>+ 5,00 % </w:t>
      </w:r>
      <w:r>
        <w:rPr>
          <w:rFonts w:ascii="Arial" w:cs="Arial" w:hAnsi="Arial"/>
          <w:i w:val="false"/>
        </w:rPr>
        <w:t xml:space="preserve">: arrondi au dixième d’euro supérieur, soit un nouveau montant de </w:t>
      </w:r>
      <w:r>
        <w:rPr>
          <w:rFonts w:ascii="Arial" w:cs="Arial" w:hAnsi="Arial"/>
          <w:b/>
          <w:i w:val="false"/>
        </w:rPr>
        <w:t>17.80 euros.</w:t>
      </w:r>
    </w:p>
    <w:p>
      <w:pPr>
        <w:pStyle w:val="Normal"/>
        <w:tabs>
          <w:tab w:pos="708" w:val="clear"/>
          <w:tab w:leader="none" w:pos="360" w:val="left"/>
          <w:tab w:leader="none" w:pos="720" w:val="left"/>
        </w:tabs>
        <w:ind w:hanging="0" w:left="15"/>
        <w:jc w:val="both"/>
        <w:rPr>
          <w:rFonts w:ascii="Arial" w:cs="Arial" w:hAnsi="Arial"/>
          <w:i w:val="false"/>
          <w:i w:val="false"/>
        </w:rPr>
      </w:pPr>
      <w:r>
        <w:rPr>
          <w:rFonts w:ascii="Arial" w:cs="Arial" w:hAnsi="Arial"/>
          <w:i w:val="false"/>
        </w:rPr>
        <w:t xml:space="preserve">Si aucune absence ni retard dans le mois, une </w:t>
      </w:r>
      <w:r>
        <w:rPr>
          <w:rFonts w:ascii="Arial" w:cs="Arial" w:hAnsi="Arial"/>
          <w:b/>
          <w:i w:val="false"/>
        </w:rPr>
        <w:t xml:space="preserve">majoration de 10% </w:t>
      </w:r>
      <w:r>
        <w:rPr>
          <w:rFonts w:ascii="Arial" w:cs="Arial" w:hAnsi="Arial"/>
          <w:bCs/>
          <w:i w:val="false"/>
        </w:rPr>
        <w:t>sera appliquée</w:t>
      </w:r>
      <w:r>
        <w:rPr>
          <w:rFonts w:ascii="Arial" w:cs="Arial" w:hAnsi="Arial"/>
          <w:b/>
          <w:i w:val="false"/>
        </w:rPr>
        <w:t xml:space="preserve">, </w:t>
      </w:r>
      <w:r>
        <w:rPr>
          <w:rFonts w:ascii="Arial" w:cs="Arial" w:hAnsi="Arial"/>
          <w:bCs/>
          <w:i w:val="false"/>
        </w:rPr>
        <w:t xml:space="preserve">soit </w:t>
      </w:r>
      <w:r>
        <w:rPr>
          <w:rFonts w:ascii="Arial" w:cs="Arial" w:hAnsi="Arial"/>
          <w:b/>
          <w:i w:val="false"/>
        </w:rPr>
        <w:t>19.60 euros.</w:t>
      </w:r>
    </w:p>
    <w:p>
      <w:pPr>
        <w:pStyle w:val="Normal"/>
        <w:tabs>
          <w:tab w:pos="708" w:val="clear"/>
          <w:tab w:leader="none" w:pos="0" w:val="left"/>
          <w:tab w:leader="none" w:pos="360" w:val="left"/>
        </w:tabs>
        <w:ind w:firstLine="15"/>
        <w:jc w:val="both"/>
        <w:rPr>
          <w:rFonts w:ascii="Arial" w:cs="Arial" w:hAnsi="Arial"/>
          <w:i w:val="false"/>
          <w:i w:val="false"/>
        </w:rPr>
      </w:pPr>
      <w:r>
        <w:rPr>
          <w:rFonts w:ascii="Arial" w:cs="Arial" w:hAnsi="Arial"/>
          <w:i w:val="false"/>
        </w:rPr>
      </w:r>
    </w:p>
    <w:p>
      <w:pPr>
        <w:pStyle w:val="Normal"/>
        <w:tabs>
          <w:tab w:pos="708" w:val="clear"/>
          <w:tab w:leader="none" w:pos="0" w:val="left"/>
          <w:tab w:leader="none" w:pos="360" w:val="left"/>
        </w:tabs>
        <w:ind w:firstLine="15"/>
        <w:jc w:val="both"/>
        <w:rPr>
          <w:rFonts w:ascii="Arial" w:cs="Arial" w:hAnsi="Arial"/>
          <w:i w:val="false"/>
          <w:i w:val="false"/>
        </w:rPr>
      </w:pPr>
      <w:r>
        <w:rPr>
          <w:rFonts w:ascii="Arial" w:cs="Arial" w:hAnsi="Arial"/>
          <w:i w:val="false"/>
        </w:rPr>
      </w:r>
    </w:p>
    <w:p>
      <w:pPr>
        <w:pStyle w:val="Normal"/>
        <w:tabs>
          <w:tab w:pos="708" w:val="clear"/>
          <w:tab w:leader="none" w:pos="360" w:val="left"/>
        </w:tabs>
        <w:ind w:hanging="0" w:left="15"/>
        <w:jc w:val="both"/>
        <w:rPr>
          <w:rFonts w:ascii="Arial" w:cs="Arial" w:hAnsi="Arial"/>
          <w:i w:val="false"/>
          <w:i w:val="false"/>
        </w:rPr>
      </w:pPr>
      <w:r>
        <w:rPr>
          <w:rFonts w:ascii="Arial" w:cs="Arial" w:hAnsi="Arial"/>
          <w:i w:val="false"/>
        </w:rPr>
        <w:t xml:space="preserve">- </w:t>
      </w:r>
      <w:r>
        <w:rPr>
          <w:rFonts w:ascii="Arial" w:cs="Arial" w:hAnsi="Arial"/>
          <w:b/>
          <w:i w:val="false"/>
          <w:u w:val="single"/>
        </w:rPr>
        <w:t>Prime de vacances :</w:t>
      </w:r>
      <w:r>
        <w:rPr>
          <w:rFonts w:ascii="Arial" w:cs="Arial" w:hAnsi="Arial"/>
          <w:i w:val="false"/>
        </w:rPr>
        <w:t xml:space="preserve"> </w:t>
      </w:r>
    </w:p>
    <w:p>
      <w:pPr>
        <w:pStyle w:val="Normal"/>
        <w:tabs>
          <w:tab w:pos="708" w:val="clear"/>
          <w:tab w:leader="none" w:pos="360" w:val="left"/>
        </w:tabs>
        <w:ind w:hanging="0" w:left="15"/>
        <w:jc w:val="both"/>
        <w:rPr>
          <w:rFonts w:ascii="Arial" w:cs="Arial" w:hAnsi="Arial"/>
          <w:i w:val="false"/>
          <w:i w:val="false"/>
        </w:rPr>
      </w:pPr>
      <w:r>
        <w:rPr>
          <w:rFonts w:ascii="Arial" w:cs="Arial" w:hAnsi="Arial"/>
          <w:i w:val="false"/>
        </w:rPr>
      </w:r>
    </w:p>
    <w:p>
      <w:pPr>
        <w:pStyle w:val="Normal"/>
        <w:tabs>
          <w:tab w:pos="708" w:val="clear"/>
          <w:tab w:leader="none" w:pos="360" w:val="left"/>
        </w:tabs>
        <w:ind w:hanging="0" w:left="15"/>
        <w:jc w:val="both"/>
        <w:rPr>
          <w:rFonts w:ascii="Arial" w:cs="Arial" w:hAnsi="Arial"/>
          <w:b/>
          <w:b/>
          <w:i w:val="false"/>
          <w:i w:val="false"/>
        </w:rPr>
      </w:pPr>
      <w:r>
        <w:rPr>
          <w:rFonts w:ascii="Arial" w:cs="Arial" w:hAnsi="Arial"/>
          <w:b/>
          <w:i w:val="false"/>
        </w:rPr>
        <w:t xml:space="preserve">+ 5,00 % </w:t>
      </w:r>
      <w:r>
        <w:rPr>
          <w:rFonts w:ascii="Arial" w:cs="Arial" w:hAnsi="Arial"/>
          <w:i w:val="false"/>
        </w:rPr>
        <w:t xml:space="preserve">arrondi à l’euro supérieur, soit un nouveau montant de </w:t>
      </w:r>
      <w:r>
        <w:rPr>
          <w:rFonts w:ascii="Arial" w:cs="Arial" w:hAnsi="Arial"/>
          <w:b/>
          <w:i w:val="false"/>
        </w:rPr>
        <w:t>436 euros.</w:t>
      </w:r>
    </w:p>
    <w:p>
      <w:pPr>
        <w:pStyle w:val="Normal"/>
        <w:tabs>
          <w:tab w:pos="708" w:val="clear"/>
          <w:tab w:leader="none" w:pos="360" w:val="left"/>
        </w:tabs>
        <w:ind w:hanging="0" w:left="15"/>
        <w:jc w:val="both"/>
        <w:rPr>
          <w:rFonts w:ascii="Arial" w:cs="Arial" w:hAnsi="Arial"/>
          <w:i w:val="false"/>
          <w:i w:val="false"/>
        </w:rPr>
      </w:pPr>
      <w:r>
        <w:rPr>
          <w:rFonts w:ascii="Arial" w:cs="Arial" w:hAnsi="Arial"/>
          <w:i w:val="false"/>
        </w:rPr>
      </w:r>
    </w:p>
    <w:p>
      <w:pPr>
        <w:pStyle w:val="Normal"/>
        <w:tabs>
          <w:tab w:pos="708" w:val="clear"/>
          <w:tab w:leader="none" w:pos="0" w:val="left"/>
          <w:tab w:leader="none" w:pos="360" w:val="left"/>
        </w:tabs>
        <w:ind w:firstLine="15"/>
        <w:jc w:val="both"/>
        <w:rPr>
          <w:rFonts w:ascii="Arial" w:cs="Arial" w:hAnsi="Arial"/>
          <w:i w:val="false"/>
          <w:i w:val="false"/>
        </w:rPr>
      </w:pPr>
      <w:r>
        <w:rPr>
          <w:rFonts w:ascii="Arial" w:cs="Arial" w:hAnsi="Arial"/>
          <w:i w:val="false"/>
        </w:rPr>
      </w:r>
    </w:p>
    <w:p>
      <w:pPr>
        <w:pStyle w:val="Normal"/>
        <w:tabs>
          <w:tab w:pos="708" w:val="clear"/>
          <w:tab w:leader="none" w:pos="1980" w:val="left"/>
        </w:tabs>
        <w:ind w:hanging="0" w:left="15"/>
        <w:jc w:val="both"/>
        <w:rPr>
          <w:rFonts w:ascii="Arial" w:cs="Arial" w:hAnsi="Arial"/>
          <w:i w:val="false"/>
          <w:i w:val="false"/>
        </w:rPr>
      </w:pPr>
      <w:r>
        <w:rPr>
          <w:rFonts w:ascii="Arial" w:cs="Arial" w:hAnsi="Arial"/>
          <w:b/>
          <w:i w:val="false"/>
          <w:u w:val="single"/>
        </w:rPr>
        <w:t>- Prime de transport mensuelle :</w:t>
      </w:r>
      <w:r>
        <w:rPr>
          <w:rFonts w:ascii="Arial" w:cs="Arial" w:hAnsi="Arial"/>
          <w:i w:val="false"/>
        </w:rPr>
        <w:t xml:space="preserve"> </w:t>
      </w:r>
      <w:r>
        <w:rPr>
          <w:rFonts w:ascii="Arial" w:cs="Arial" w:hAnsi="Arial"/>
          <w:b/>
          <w:i w:val="false"/>
        </w:rPr>
        <w:t>+ 5,00 %</w:t>
      </w:r>
      <w:r>
        <w:rPr>
          <w:rFonts w:ascii="Arial" w:cs="Arial" w:hAnsi="Arial"/>
          <w:i w:val="false"/>
        </w:rPr>
        <w:t xml:space="preserve"> arrondi au dixième d’euro supérieur</w:t>
      </w:r>
      <w:r>
        <w:rPr>
          <w:rFonts w:ascii="Arial" w:cs="Arial" w:hAnsi="Arial"/>
          <w:b/>
          <w:i w:val="false"/>
        </w:rPr>
        <w:t xml:space="preserve"> :</w:t>
      </w:r>
      <w:r>
        <w:rPr>
          <w:rFonts w:ascii="Arial" w:cs="Arial" w:hAnsi="Arial"/>
          <w:i w:val="false"/>
        </w:rPr>
        <w:t xml:space="preserve"> </w:t>
      </w:r>
    </w:p>
    <w:p>
      <w:pPr>
        <w:pStyle w:val="Normal"/>
        <w:tabs>
          <w:tab w:pos="708" w:val="clear"/>
          <w:tab w:leader="none" w:pos="1980" w:val="left"/>
        </w:tabs>
        <w:ind w:hanging="0" w:left="15"/>
        <w:jc w:val="both"/>
        <w:rPr>
          <w:rFonts w:ascii="Arial" w:cs="Arial" w:hAnsi="Arial"/>
          <w:i w:val="false"/>
          <w:i w:val="false"/>
        </w:rPr>
      </w:pPr>
      <w:r>
        <w:rPr>
          <w:rFonts w:ascii="Arial" w:cs="Arial" w:hAnsi="Arial"/>
          <w:i w:val="false"/>
        </w:rPr>
      </w:r>
    </w:p>
    <w:p>
      <w:pPr>
        <w:pStyle w:val="Normal"/>
        <w:tabs>
          <w:tab w:pos="708" w:val="clear"/>
          <w:tab w:leader="none" w:pos="851" w:val="left"/>
          <w:tab w:leader="none" w:pos="1980" w:val="left"/>
        </w:tabs>
        <w:ind w:hanging="0" w:left="15"/>
        <w:jc w:val="both"/>
        <w:rPr>
          <w:rFonts w:ascii="Arial" w:cs="Arial" w:hAnsi="Arial"/>
          <w:b/>
          <w:b/>
          <w:i w:val="false"/>
          <w:i w:val="false"/>
        </w:rPr>
      </w:pPr>
      <w:r>
        <w:rPr>
          <w:rFonts w:ascii="Arial" w:cs="Arial" w:hAnsi="Arial"/>
          <w:b/>
          <w:i w:val="false"/>
        </w:rPr>
        <w:tab/>
        <w:t>Nouveaux montants :</w:t>
      </w:r>
    </w:p>
    <w:p>
      <w:pPr>
        <w:pStyle w:val="Normal"/>
        <w:tabs>
          <w:tab w:pos="708" w:val="clear"/>
          <w:tab w:leader="none" w:pos="851" w:val="left"/>
          <w:tab w:leader="none" w:pos="1980" w:val="left"/>
        </w:tabs>
        <w:ind w:hanging="0" w:left="15"/>
        <w:jc w:val="both"/>
        <w:rPr>
          <w:rFonts w:ascii="Arial" w:cs="Arial" w:hAnsi="Arial"/>
          <w:b/>
          <w:b/>
          <w:i w:val="false"/>
          <w:i w:val="false"/>
        </w:rPr>
      </w:pPr>
      <w:r>
        <w:rPr>
          <w:rFonts w:ascii="Arial" w:cs="Arial" w:hAnsi="Arial"/>
          <w:b/>
          <w:i w:val="false"/>
        </w:rPr>
      </w:r>
    </w:p>
    <w:p>
      <w:pPr>
        <w:pStyle w:val="Normal"/>
        <w:tabs>
          <w:tab w:pos="708" w:val="clear"/>
          <w:tab w:leader="none" w:pos="4962" w:val="right"/>
          <w:tab w:leader="none" w:pos="5387" w:val="left"/>
        </w:tabs>
        <w:ind w:hanging="0" w:left="1980" w:right="140"/>
        <w:jc w:val="both"/>
        <w:rPr>
          <w:rFonts w:ascii="Arial" w:cs="Arial" w:hAnsi="Arial"/>
          <w:b/>
          <w:b/>
          <w:i w:val="false"/>
          <w:i w:val="false"/>
          <w:iCs w:val="false"/>
        </w:rPr>
      </w:pPr>
      <w:r>
        <w:rPr>
          <w:rFonts w:ascii="Arial" w:cs="Arial" w:hAnsi="Arial"/>
          <w:b/>
          <w:i w:val="false"/>
          <w:iCs w:val="false"/>
        </w:rPr>
        <w:t>GUISCARD :</w:t>
        <w:tab/>
        <w:t xml:space="preserve">3.40 € </w:t>
        <w:tab/>
        <w:t xml:space="preserve"> </w:t>
      </w:r>
    </w:p>
    <w:p>
      <w:pPr>
        <w:pStyle w:val="Normal"/>
        <w:tabs>
          <w:tab w:pos="708" w:val="clear"/>
          <w:tab w:leader="none" w:pos="4962" w:val="right"/>
          <w:tab w:leader="none" w:pos="5387" w:val="left"/>
        </w:tabs>
        <w:ind w:hanging="0" w:left="1980" w:right="140"/>
        <w:jc w:val="both"/>
        <w:rPr>
          <w:rFonts w:ascii="Arial" w:cs="Arial" w:hAnsi="Arial"/>
          <w:b/>
          <w:b/>
          <w:i w:val="false"/>
          <w:i w:val="false"/>
          <w:iCs w:val="false"/>
        </w:rPr>
      </w:pPr>
      <w:r>
        <w:rPr>
          <w:rFonts w:ascii="Arial" w:cs="Arial" w:hAnsi="Arial"/>
          <w:b/>
          <w:i w:val="false"/>
          <w:iCs w:val="false"/>
        </w:rPr>
        <w:t>1 à 5 km :</w:t>
        <w:tab/>
        <w:t>11.00 €</w:t>
        <w:tab/>
        <w:t xml:space="preserve"> </w:t>
      </w:r>
    </w:p>
    <w:p>
      <w:pPr>
        <w:pStyle w:val="Normal"/>
        <w:tabs>
          <w:tab w:pos="708" w:val="clear"/>
          <w:tab w:leader="none" w:pos="4962" w:val="right"/>
          <w:tab w:leader="none" w:pos="5387" w:val="left"/>
        </w:tabs>
        <w:ind w:hanging="0" w:left="1980" w:right="140"/>
        <w:jc w:val="both"/>
        <w:rPr>
          <w:rFonts w:ascii="Arial" w:cs="Arial" w:hAnsi="Arial"/>
          <w:b/>
          <w:b/>
          <w:i w:val="false"/>
          <w:i w:val="false"/>
          <w:iCs w:val="false"/>
        </w:rPr>
      </w:pPr>
      <w:r>
        <w:rPr>
          <w:rFonts w:ascii="Arial" w:cs="Arial" w:hAnsi="Arial"/>
          <w:b/>
          <w:i w:val="false"/>
          <w:iCs w:val="false"/>
        </w:rPr>
        <w:t>6 à 9 km :</w:t>
        <w:tab/>
        <w:t>16.10 €</w:t>
        <w:tab/>
        <w:t xml:space="preserve"> </w:t>
      </w:r>
    </w:p>
    <w:p>
      <w:pPr>
        <w:pStyle w:val="Normal"/>
        <w:tabs>
          <w:tab w:pos="708" w:val="clear"/>
          <w:tab w:leader="none" w:pos="4962" w:val="right"/>
          <w:tab w:leader="none" w:pos="5387" w:val="left"/>
        </w:tabs>
        <w:ind w:hanging="0" w:left="1980" w:right="140"/>
        <w:jc w:val="both"/>
        <w:rPr>
          <w:rFonts w:ascii="Arial" w:cs="Arial" w:hAnsi="Arial"/>
          <w:b/>
          <w:b/>
          <w:i w:val="false"/>
          <w:i w:val="false"/>
          <w:iCs w:val="false"/>
        </w:rPr>
      </w:pPr>
      <w:r>
        <w:rPr>
          <w:rFonts w:ascii="Arial" w:cs="Arial" w:hAnsi="Arial"/>
          <w:b/>
          <w:i w:val="false"/>
          <w:iCs w:val="false"/>
        </w:rPr>
        <w:t xml:space="preserve">10 à 14 km : </w:t>
        <w:tab/>
        <w:t>33.60 €</w:t>
        <w:tab/>
        <w:t xml:space="preserve"> </w:t>
      </w:r>
    </w:p>
    <w:p>
      <w:pPr>
        <w:pStyle w:val="Normal"/>
        <w:tabs>
          <w:tab w:pos="708" w:val="clear"/>
          <w:tab w:leader="none" w:pos="4962" w:val="right"/>
          <w:tab w:leader="none" w:pos="5387" w:val="left"/>
        </w:tabs>
        <w:ind w:hanging="0" w:left="1980" w:right="140"/>
        <w:jc w:val="both"/>
        <w:rPr>
          <w:rFonts w:ascii="Arial" w:cs="Arial" w:hAnsi="Arial"/>
          <w:b/>
          <w:b/>
          <w:i w:val="false"/>
          <w:i w:val="false"/>
          <w:iCs w:val="false"/>
        </w:rPr>
      </w:pPr>
      <w:r>
        <w:rPr>
          <w:rFonts w:ascii="Arial" w:cs="Arial" w:hAnsi="Arial"/>
          <w:b/>
          <w:i w:val="false"/>
          <w:iCs w:val="false"/>
        </w:rPr>
        <w:t>15 km à 29 km :</w:t>
        <w:tab/>
        <w:t>47.30 €</w:t>
        <w:tab/>
        <w:t xml:space="preserve"> </w:t>
      </w:r>
    </w:p>
    <w:p>
      <w:pPr>
        <w:pStyle w:val="Normal"/>
        <w:tabs>
          <w:tab w:pos="708" w:val="clear"/>
          <w:tab w:leader="none" w:pos="4962" w:val="right"/>
          <w:tab w:leader="none" w:pos="5387" w:val="left"/>
        </w:tabs>
        <w:ind w:hanging="0" w:left="1980" w:right="140"/>
        <w:jc w:val="both"/>
        <w:rPr>
          <w:rFonts w:ascii="Arial" w:cs="Arial" w:hAnsi="Arial"/>
          <w:b/>
          <w:b/>
          <w:i w:val="false"/>
          <w:i w:val="false"/>
          <w:iCs w:val="false"/>
        </w:rPr>
      </w:pPr>
      <w:r>
        <w:rPr>
          <w:rFonts w:ascii="Arial" w:cs="Arial" w:hAnsi="Arial"/>
          <w:b/>
          <w:i w:val="false"/>
          <w:iCs w:val="false"/>
        </w:rPr>
        <w:t>30 km et + : </w:t>
        <w:tab/>
        <w:t>69.90 €</w:t>
        <w:tab/>
      </w:r>
    </w:p>
    <w:p>
      <w:pPr>
        <w:pStyle w:val="Normal"/>
        <w:tabs>
          <w:tab w:pos="708" w:val="clear"/>
          <w:tab w:leader="none" w:pos="4962" w:val="right"/>
          <w:tab w:leader="none" w:pos="5387" w:val="left"/>
        </w:tabs>
        <w:ind w:hanging="0" w:left="1980" w:right="140"/>
        <w:jc w:val="both"/>
        <w:rPr>
          <w:rFonts w:ascii="Arial" w:cs="Arial" w:hAnsi="Arial"/>
          <w:b/>
          <w:b/>
          <w:i w:val="false"/>
          <w:i w:val="false"/>
          <w:iCs w:val="false"/>
        </w:rPr>
      </w:pPr>
      <w:r>
        <w:rPr>
          <w:rFonts w:ascii="Arial" w:cs="Arial" w:hAnsi="Arial"/>
          <w:b/>
          <w:i w:val="false"/>
          <w:iCs w:val="false"/>
        </w:rPr>
      </w:r>
    </w:p>
    <w:p>
      <w:pPr>
        <w:pStyle w:val="Normal"/>
        <w:tabs>
          <w:tab w:pos="708" w:val="clear"/>
          <w:tab w:leader="none" w:pos="4962" w:val="right"/>
          <w:tab w:leader="none" w:pos="5387" w:val="left"/>
        </w:tabs>
        <w:ind w:hanging="0" w:left="1980" w:right="140"/>
        <w:jc w:val="both"/>
        <w:rPr>
          <w:rFonts w:ascii="Arial" w:cs="Arial" w:hAnsi="Arial"/>
          <w:b/>
          <w:b/>
          <w:i w:val="false"/>
          <w:i w:val="false"/>
          <w:iCs w:val="false"/>
          <w:highlight w:val="yellow"/>
        </w:rPr>
      </w:pPr>
      <w:r>
        <w:rPr>
          <w:rFonts w:ascii="Arial" w:cs="Arial" w:hAnsi="Arial"/>
          <w:b/>
          <w:i w:val="false"/>
          <w:iCs w:val="false"/>
          <w:highlight w:val="yellow"/>
        </w:rPr>
      </w:r>
    </w:p>
    <w:p>
      <w:pPr>
        <w:pStyle w:val="Normal"/>
        <w:tabs>
          <w:tab w:pos="708" w:val="clear"/>
          <w:tab w:leader="none" w:pos="1980" w:val="left"/>
        </w:tabs>
        <w:ind w:hanging="0" w:left="15"/>
        <w:jc w:val="both"/>
        <w:rPr>
          <w:rFonts w:ascii="Arial" w:cs="Arial" w:hAnsi="Arial"/>
          <w:i w:val="false"/>
          <w:i w:val="false"/>
        </w:rPr>
      </w:pPr>
      <w:r>
        <w:rPr>
          <w:rFonts w:ascii="Arial" w:cs="Arial" w:hAnsi="Arial"/>
          <w:b/>
          <w:i w:val="false"/>
          <w:u w:val="single"/>
        </w:rPr>
        <w:t>- Prime de médailles du mérite :</w:t>
      </w:r>
      <w:r>
        <w:rPr>
          <w:rFonts w:ascii="Arial" w:cs="Arial" w:hAnsi="Arial"/>
          <w:b/>
          <w:i w:val="false"/>
        </w:rPr>
        <w:t xml:space="preserve"> + 5,00 %</w:t>
      </w:r>
      <w:r>
        <w:rPr>
          <w:rFonts w:ascii="Arial" w:cs="Arial" w:hAnsi="Arial"/>
          <w:i w:val="false"/>
        </w:rPr>
        <w:t xml:space="preserve"> arrondi au dixième d’euro supérieur</w:t>
      </w:r>
      <w:r>
        <w:rPr>
          <w:rFonts w:ascii="Arial" w:cs="Arial" w:hAnsi="Arial"/>
          <w:b/>
          <w:i w:val="false"/>
        </w:rPr>
        <w:t xml:space="preserve"> :</w:t>
      </w:r>
      <w:r>
        <w:rPr>
          <w:rFonts w:ascii="Arial" w:cs="Arial" w:hAnsi="Arial"/>
          <w:i w:val="false"/>
        </w:rPr>
        <w:t xml:space="preserve"> </w:t>
      </w:r>
    </w:p>
    <w:p>
      <w:pPr>
        <w:pStyle w:val="Normal"/>
        <w:tabs>
          <w:tab w:pos="708" w:val="clear"/>
          <w:tab w:leader="none" w:pos="360" w:val="left"/>
          <w:tab w:leader="none" w:pos="1980" w:val="left"/>
        </w:tabs>
        <w:ind w:hanging="0" w:left="15"/>
        <w:jc w:val="both"/>
        <w:rPr>
          <w:rFonts w:ascii="Arial" w:cs="Arial" w:hAnsi="Arial"/>
          <w:b/>
          <w:b/>
          <w:i w:val="false"/>
          <w:i w:val="false"/>
        </w:rPr>
      </w:pPr>
      <w:r>
        <w:rPr>
          <w:rFonts w:ascii="Arial" w:cs="Arial" w:hAnsi="Arial"/>
          <w:b/>
          <w:i w:val="false"/>
        </w:rPr>
      </w:r>
    </w:p>
    <w:p>
      <w:pPr>
        <w:pStyle w:val="Normal"/>
        <w:tabs>
          <w:tab w:pos="708" w:val="clear"/>
          <w:tab w:leader="none" w:pos="360" w:val="left"/>
          <w:tab w:leader="none" w:pos="1980" w:val="left"/>
        </w:tabs>
        <w:ind w:hanging="0" w:left="15"/>
        <w:jc w:val="both"/>
        <w:rPr>
          <w:rFonts w:ascii="Arial" w:cs="Arial" w:hAnsi="Arial"/>
          <w:b/>
          <w:b/>
          <w:i w:val="false"/>
          <w:i w:val="false"/>
        </w:rPr>
      </w:pPr>
      <w:r>
        <w:rPr>
          <w:rFonts w:ascii="Arial" w:cs="Arial" w:hAnsi="Arial"/>
          <w:b/>
          <w:i w:val="false"/>
        </w:rPr>
      </w:r>
    </w:p>
    <w:p>
      <w:pPr>
        <w:pStyle w:val="Normal"/>
        <w:tabs>
          <w:tab w:pos="708" w:val="clear"/>
          <w:tab w:leader="none" w:pos="426" w:val="left"/>
          <w:tab w:leader="none" w:pos="4962" w:val="right"/>
        </w:tabs>
        <w:ind w:hanging="11" w:left="1701" w:right="140"/>
        <w:jc w:val="both"/>
        <w:rPr>
          <w:rFonts w:ascii="Arial" w:cs="Arial" w:hAnsi="Arial"/>
          <w:b/>
          <w:b/>
          <w:i w:val="false"/>
          <w:i w:val="false"/>
          <w:iCs w:val="false"/>
        </w:rPr>
      </w:pPr>
      <w:r>
        <w:rPr>
          <w:rFonts w:ascii="Arial" w:cs="Arial" w:hAnsi="Arial"/>
          <w:b/>
          <w:i w:val="false"/>
          <w:iCs w:val="false"/>
        </w:rPr>
        <w:t>- 10 ans bronze :</w:t>
        <w:tab/>
        <w:t xml:space="preserve">168 € </w:t>
        <w:tab/>
      </w:r>
    </w:p>
    <w:p>
      <w:pPr>
        <w:pStyle w:val="Normal"/>
        <w:tabs>
          <w:tab w:pos="708" w:val="clear"/>
          <w:tab w:leader="none" w:pos="426" w:val="left"/>
          <w:tab w:leader="none" w:pos="4962" w:val="right"/>
        </w:tabs>
        <w:ind w:hanging="11" w:left="1701" w:right="140"/>
        <w:jc w:val="both"/>
        <w:rPr>
          <w:rFonts w:ascii="Arial" w:cs="Arial" w:hAnsi="Arial"/>
          <w:b/>
          <w:b/>
          <w:i w:val="false"/>
          <w:i w:val="false"/>
          <w:iCs w:val="false"/>
        </w:rPr>
      </w:pPr>
      <w:r>
        <w:rPr>
          <w:rFonts w:ascii="Arial" w:cs="Arial" w:hAnsi="Arial"/>
          <w:b/>
          <w:i w:val="false"/>
          <w:iCs w:val="false"/>
        </w:rPr>
        <w:t>- 15 ans argent :</w:t>
        <w:tab/>
        <w:t>249 €</w:t>
        <w:tab/>
      </w:r>
    </w:p>
    <w:p>
      <w:pPr>
        <w:pStyle w:val="Normal"/>
        <w:tabs>
          <w:tab w:pos="708" w:val="clear"/>
          <w:tab w:leader="none" w:pos="426" w:val="left"/>
          <w:tab w:leader="none" w:pos="4962" w:val="right"/>
        </w:tabs>
        <w:ind w:hanging="11" w:left="1701" w:right="140"/>
        <w:jc w:val="both"/>
        <w:rPr>
          <w:rFonts w:ascii="Arial" w:cs="Arial" w:hAnsi="Arial"/>
          <w:b/>
          <w:b/>
          <w:i w:val="false"/>
          <w:i w:val="false"/>
          <w:iCs w:val="false"/>
        </w:rPr>
      </w:pPr>
      <w:r>
        <w:rPr>
          <w:rFonts w:ascii="Arial" w:cs="Arial" w:hAnsi="Arial"/>
          <w:b/>
          <w:i w:val="false"/>
          <w:iCs w:val="false"/>
        </w:rPr>
        <w:t>- 25 ans or :</w:t>
        <w:tab/>
        <w:t>412 €</w:t>
        <w:tab/>
        <w:t xml:space="preserve">  </w:t>
      </w:r>
    </w:p>
    <w:p>
      <w:pPr>
        <w:pStyle w:val="Normal"/>
        <w:tabs>
          <w:tab w:pos="708" w:val="clear"/>
          <w:tab w:leader="none" w:pos="426" w:val="left"/>
          <w:tab w:leader="none" w:pos="4962" w:val="right"/>
          <w:tab w:leader="none" w:pos="5387" w:val="left"/>
        </w:tabs>
        <w:ind w:hanging="11" w:left="1701" w:right="140"/>
        <w:jc w:val="both"/>
        <w:rPr>
          <w:rFonts w:ascii="Arial" w:cs="Arial" w:hAnsi="Arial"/>
          <w:b/>
          <w:b/>
          <w:i w:val="false"/>
          <w:i w:val="false"/>
          <w:iCs w:val="false"/>
        </w:rPr>
      </w:pPr>
      <w:r>
        <w:rPr>
          <w:rFonts w:ascii="Arial" w:cs="Arial" w:hAnsi="Arial"/>
          <w:b/>
          <w:i w:val="false"/>
          <w:iCs w:val="false"/>
        </w:rPr>
      </w:r>
    </w:p>
    <w:p>
      <w:pPr>
        <w:pStyle w:val="Normal"/>
        <w:tabs>
          <w:tab w:pos="708" w:val="clear"/>
          <w:tab w:leader="none" w:pos="426" w:val="left"/>
          <w:tab w:leader="none" w:pos="4962" w:val="right"/>
          <w:tab w:leader="none" w:pos="5387" w:val="left"/>
        </w:tabs>
        <w:ind w:hanging="11" w:right="140"/>
        <w:jc w:val="both"/>
        <w:rPr>
          <w:rFonts w:ascii="Arial" w:cs="Arial" w:hAnsi="Arial"/>
          <w:b/>
          <w:b/>
          <w:i w:val="false"/>
          <w:i w:val="false"/>
          <w:iCs w:val="false"/>
        </w:rPr>
      </w:pPr>
      <w:r>
        <w:rPr>
          <w:rFonts w:ascii="Arial" w:cs="Arial" w:hAnsi="Arial"/>
          <w:b/>
          <w:i w:val="false"/>
          <w:iCs w:val="false"/>
        </w:rPr>
      </w:r>
    </w:p>
    <w:p>
      <w:pPr>
        <w:pStyle w:val="Normal"/>
        <w:tabs>
          <w:tab w:pos="708" w:val="clear"/>
          <w:tab w:leader="none" w:pos="1980" w:val="left"/>
        </w:tabs>
        <w:ind w:hanging="0" w:left="15"/>
        <w:jc w:val="both"/>
        <w:rPr>
          <w:rFonts w:ascii="Arial" w:cs="Arial" w:hAnsi="Arial"/>
          <w:i w:val="false"/>
          <w:i w:val="false"/>
        </w:rPr>
      </w:pPr>
      <w:r>
        <w:rPr>
          <w:rFonts w:ascii="Arial" w:cs="Arial" w:hAnsi="Arial"/>
          <w:b/>
          <w:i w:val="false"/>
        </w:rPr>
        <w:t xml:space="preserve">- </w:t>
      </w:r>
      <w:r>
        <w:rPr>
          <w:rFonts w:ascii="Arial" w:cs="Arial" w:hAnsi="Arial"/>
          <w:b/>
          <w:i w:val="false"/>
          <w:u w:val="single"/>
        </w:rPr>
        <w:t xml:space="preserve">Prime de médailles d’honneur (plusieurs employeurs) </w:t>
      </w:r>
      <w:r>
        <w:rPr>
          <w:rFonts w:ascii="Arial" w:cs="Arial" w:hAnsi="Arial"/>
          <w:b/>
          <w:i w:val="false"/>
        </w:rPr>
        <w:t>: + 5,00 %</w:t>
      </w:r>
      <w:r>
        <w:rPr>
          <w:rFonts w:ascii="Arial" w:cs="Arial" w:hAnsi="Arial"/>
          <w:i w:val="false"/>
        </w:rPr>
        <w:t xml:space="preserve"> arrondi au dixième d’euro supérieur</w:t>
      </w:r>
      <w:r>
        <w:rPr>
          <w:rFonts w:ascii="Arial" w:cs="Arial" w:hAnsi="Arial"/>
          <w:b/>
          <w:i w:val="false"/>
        </w:rPr>
        <w:t xml:space="preserve"> :</w:t>
      </w:r>
      <w:r>
        <w:rPr>
          <w:rFonts w:ascii="Arial" w:cs="Arial" w:hAnsi="Arial"/>
          <w:i w:val="false"/>
        </w:rPr>
        <w:t xml:space="preserve"> </w:t>
      </w:r>
    </w:p>
    <w:p>
      <w:pPr>
        <w:pStyle w:val="Normal"/>
        <w:tabs>
          <w:tab w:pos="708" w:val="clear"/>
          <w:tab w:leader="none" w:pos="360" w:val="left"/>
          <w:tab w:leader="none" w:pos="1980" w:val="left"/>
        </w:tabs>
        <w:jc w:val="both"/>
        <w:rPr>
          <w:rFonts w:ascii="Arial" w:cs="Arial" w:hAnsi="Arial"/>
          <w:b/>
          <w:b/>
          <w:i w:val="false"/>
          <w:i w:val="false"/>
        </w:rPr>
      </w:pPr>
      <w:r>
        <w:rPr>
          <w:rFonts w:ascii="Arial" w:cs="Arial" w:hAnsi="Arial"/>
          <w:b/>
          <w:i w:val="false"/>
        </w:rPr>
      </w:r>
    </w:p>
    <w:p>
      <w:pPr>
        <w:pStyle w:val="Normal"/>
        <w:tabs>
          <w:tab w:pos="708" w:val="clear"/>
          <w:tab w:leader="none" w:pos="360" w:val="left"/>
          <w:tab w:leader="none" w:pos="1980" w:val="left"/>
        </w:tabs>
        <w:ind w:hanging="0" w:left="-11"/>
        <w:jc w:val="both"/>
        <w:rPr>
          <w:rFonts w:ascii="Arial" w:cs="Arial" w:hAnsi="Arial"/>
          <w:b/>
          <w:b/>
          <w:i w:val="false"/>
          <w:i w:val="false"/>
        </w:rPr>
      </w:pPr>
      <w:r>
        <w:rPr>
          <w:rFonts w:ascii="Arial" w:cs="Arial" w:hAnsi="Arial"/>
          <w:b/>
          <w:i w:val="false"/>
        </w:rPr>
      </w:r>
    </w:p>
    <w:p>
      <w:pPr>
        <w:pStyle w:val="Normal"/>
        <w:tabs>
          <w:tab w:pos="708" w:val="clear"/>
          <w:tab w:leader="none" w:pos="851" w:val="left"/>
          <w:tab w:leader="none" w:pos="1701" w:val="left"/>
          <w:tab w:leader="none" w:pos="3969" w:val="left"/>
        </w:tabs>
        <w:ind w:hanging="0" w:left="-11"/>
        <w:jc w:val="both"/>
        <w:rPr>
          <w:rFonts w:ascii="Arial" w:cs="Arial" w:hAnsi="Arial"/>
          <w:b/>
          <w:b/>
          <w:i w:val="false"/>
          <w:i w:val="false"/>
          <w:iCs w:val="false"/>
        </w:rPr>
      </w:pPr>
      <w:r>
        <w:rPr>
          <w:rFonts w:ascii="Arial" w:cs="Arial" w:hAnsi="Arial"/>
          <w:b/>
          <w:i w:val="false"/>
        </w:rPr>
        <w:tab/>
        <w:tab/>
      </w:r>
      <w:r>
        <w:rPr>
          <w:rFonts w:ascii="Arial" w:cs="Arial" w:hAnsi="Arial"/>
          <w:b/>
          <w:i w:val="false"/>
          <w:iCs w:val="false"/>
        </w:rPr>
        <w:t>- 20 ans argent :</w:t>
        <w:tab/>
        <w:t xml:space="preserve">      150 € </w:t>
      </w:r>
    </w:p>
    <w:p>
      <w:pPr>
        <w:pStyle w:val="Normal"/>
        <w:tabs>
          <w:tab w:pos="708" w:val="clear"/>
          <w:tab w:leader="none" w:pos="4962" w:val="right"/>
          <w:tab w:leader="none" w:pos="5387" w:val="left"/>
        </w:tabs>
        <w:ind w:hanging="0" w:left="1701" w:right="140"/>
        <w:jc w:val="both"/>
        <w:rPr>
          <w:rFonts w:ascii="Arial" w:cs="Arial" w:hAnsi="Arial"/>
          <w:b/>
          <w:b/>
          <w:i w:val="false"/>
          <w:i w:val="false"/>
          <w:iCs w:val="false"/>
        </w:rPr>
      </w:pPr>
      <w:r>
        <w:rPr>
          <w:rFonts w:ascii="Arial" w:cs="Arial" w:hAnsi="Arial"/>
          <w:b/>
          <w:i w:val="false"/>
          <w:iCs w:val="false"/>
        </w:rPr>
        <w:t>- 30 ans vermeil :</w:t>
        <w:tab/>
        <w:t>221 €</w:t>
        <w:tab/>
      </w:r>
    </w:p>
    <w:p>
      <w:pPr>
        <w:pStyle w:val="Normal"/>
        <w:tabs>
          <w:tab w:pos="708" w:val="clear"/>
          <w:tab w:leader="none" w:pos="4962" w:val="right"/>
          <w:tab w:leader="none" w:pos="5387" w:val="left"/>
        </w:tabs>
        <w:ind w:hanging="0" w:left="1701" w:right="140"/>
        <w:jc w:val="both"/>
        <w:rPr>
          <w:rFonts w:ascii="Arial" w:cs="Arial" w:hAnsi="Arial"/>
          <w:b/>
          <w:b/>
          <w:i w:val="false"/>
          <w:i w:val="false"/>
          <w:iCs w:val="false"/>
        </w:rPr>
      </w:pPr>
      <w:r>
        <w:rPr>
          <w:rFonts w:ascii="Arial" w:cs="Arial" w:hAnsi="Arial"/>
          <w:b/>
          <w:i w:val="false"/>
          <w:iCs w:val="false"/>
        </w:rPr>
        <w:t>- 35 ans or :</w:t>
        <w:tab/>
        <w:t>257 €</w:t>
        <w:tab/>
      </w:r>
    </w:p>
    <w:p>
      <w:pPr>
        <w:pStyle w:val="Normal"/>
        <w:tabs>
          <w:tab w:pos="708" w:val="clear"/>
          <w:tab w:leader="none" w:pos="4962" w:val="right"/>
          <w:tab w:leader="none" w:pos="5387" w:val="left"/>
        </w:tabs>
        <w:ind w:hanging="0" w:left="1701" w:right="140"/>
        <w:jc w:val="both"/>
        <w:rPr>
          <w:rFonts w:ascii="Arial" w:cs="Arial" w:hAnsi="Arial"/>
          <w:b/>
          <w:b/>
          <w:i w:val="false"/>
          <w:i w:val="false"/>
          <w:iCs w:val="false"/>
        </w:rPr>
      </w:pPr>
      <w:r>
        <w:rPr>
          <w:rFonts w:ascii="Arial" w:cs="Arial" w:hAnsi="Arial"/>
          <w:b/>
          <w:i w:val="false"/>
          <w:iCs w:val="false"/>
        </w:rPr>
        <w:t xml:space="preserve">- 40 ans grand or : </w:t>
        <w:tab/>
        <w:t>292 €</w:t>
        <w:tab/>
      </w:r>
    </w:p>
    <w:p>
      <w:pPr>
        <w:pStyle w:val="Normal"/>
        <w:tabs>
          <w:tab w:pos="708" w:val="clear"/>
          <w:tab w:leader="none" w:pos="3960" w:val="right"/>
          <w:tab w:leader="none" w:pos="5040" w:val="left"/>
        </w:tabs>
        <w:ind w:hanging="0" w:left="1701"/>
        <w:jc w:val="both"/>
        <w:rPr>
          <w:rFonts w:ascii="Arial" w:cs="Arial" w:hAnsi="Arial"/>
          <w:b/>
          <w:b/>
          <w:i w:val="false"/>
          <w:i w:val="false"/>
        </w:rPr>
      </w:pPr>
      <w:r>
        <w:rPr>
          <w:rFonts w:ascii="Arial" w:cs="Arial" w:hAnsi="Arial"/>
          <w:b/>
          <w:i w:val="false"/>
        </w:rPr>
      </w:r>
    </w:p>
    <w:p>
      <w:pPr>
        <w:pStyle w:val="Normal"/>
        <w:tabs>
          <w:tab w:pos="708" w:val="clear"/>
          <w:tab w:leader="none" w:pos="3960" w:val="right"/>
          <w:tab w:leader="none" w:pos="5040" w:val="left"/>
        </w:tabs>
        <w:ind w:hanging="0" w:left="1701"/>
        <w:jc w:val="both"/>
        <w:rPr>
          <w:rFonts w:ascii="Arial" w:cs="Arial" w:hAnsi="Arial"/>
          <w:b/>
          <w:b/>
          <w:i w:val="false"/>
          <w:i w:val="false"/>
        </w:rPr>
      </w:pPr>
      <w:r>
        <w:rPr>
          <w:rFonts w:ascii="Arial" w:cs="Arial" w:hAnsi="Arial"/>
          <w:b/>
          <w:i w:val="false"/>
        </w:rPr>
      </w:r>
    </w:p>
    <w:p>
      <w:pPr>
        <w:pStyle w:val="Normal"/>
        <w:tabs>
          <w:tab w:pos="708" w:val="clear"/>
          <w:tab w:leader="none" w:pos="993" w:val="left"/>
          <w:tab w:leader="none" w:pos="3960" w:val="right"/>
          <w:tab w:leader="none" w:pos="5040" w:val="left"/>
        </w:tabs>
        <w:jc w:val="both"/>
        <w:rPr>
          <w:rFonts w:ascii="Arial" w:cs="Arial" w:hAnsi="Arial"/>
          <w:b/>
          <w:b/>
          <w:i w:val="false"/>
          <w:i w:val="false"/>
        </w:rPr>
      </w:pPr>
      <w:r>
        <w:rPr>
          <w:rFonts w:ascii="Arial" w:cs="Arial" w:hAnsi="Arial"/>
          <w:b/>
          <w:i w:val="false"/>
        </w:rPr>
        <w:tab/>
        <w:tab/>
        <w:t>Si ancienneté uniquement chez DANA, majoration de 25 % soit :</w:t>
      </w:r>
    </w:p>
    <w:p>
      <w:pPr>
        <w:pStyle w:val="Normal"/>
        <w:tabs>
          <w:tab w:pos="708" w:val="clear"/>
          <w:tab w:leader="none" w:pos="993" w:val="left"/>
          <w:tab w:leader="none" w:pos="3960" w:val="right"/>
          <w:tab w:leader="none" w:pos="5040" w:val="left"/>
        </w:tabs>
        <w:jc w:val="both"/>
        <w:rPr>
          <w:rFonts w:ascii="Arial" w:cs="Arial" w:hAnsi="Arial"/>
          <w:b/>
          <w:b/>
          <w:i w:val="false"/>
          <w:i w:val="false"/>
        </w:rPr>
      </w:pPr>
      <w:r>
        <w:rPr>
          <w:rFonts w:ascii="Arial" w:cs="Arial" w:hAnsi="Arial"/>
          <w:b/>
          <w:i w:val="false"/>
        </w:rPr>
      </w:r>
    </w:p>
    <w:p>
      <w:pPr>
        <w:pStyle w:val="Normal"/>
        <w:tabs>
          <w:tab w:pos="708" w:val="clear"/>
          <w:tab w:leader="none" w:pos="4962" w:val="right"/>
          <w:tab w:leader="none" w:pos="5387" w:val="left"/>
        </w:tabs>
        <w:ind w:hanging="0" w:left="1701" w:right="140"/>
        <w:jc w:val="both"/>
        <w:rPr>
          <w:rFonts w:ascii="Arial" w:cs="Arial" w:hAnsi="Arial"/>
          <w:b/>
          <w:b/>
          <w:i w:val="false"/>
          <w:i w:val="false"/>
          <w:iCs w:val="false"/>
        </w:rPr>
      </w:pPr>
      <w:r>
        <w:rPr>
          <w:rFonts w:ascii="Arial" w:cs="Arial" w:hAnsi="Arial"/>
          <w:b/>
          <w:i w:val="false"/>
          <w:iCs w:val="false"/>
        </w:rPr>
        <w:t>- 20 ans argent :</w:t>
        <w:tab/>
        <w:t xml:space="preserve">185 € </w:t>
        <w:tab/>
        <w:t xml:space="preserve"> </w:t>
      </w:r>
    </w:p>
    <w:p>
      <w:pPr>
        <w:pStyle w:val="Normal"/>
        <w:tabs>
          <w:tab w:pos="708" w:val="clear"/>
          <w:tab w:leader="none" w:pos="4962" w:val="right"/>
          <w:tab w:leader="none" w:pos="5387" w:val="left"/>
        </w:tabs>
        <w:ind w:hanging="0" w:left="1701" w:right="140"/>
        <w:jc w:val="both"/>
        <w:rPr>
          <w:rFonts w:ascii="Arial" w:cs="Arial" w:hAnsi="Arial"/>
          <w:b/>
          <w:b/>
          <w:i w:val="false"/>
          <w:i w:val="false"/>
          <w:iCs w:val="false"/>
        </w:rPr>
      </w:pPr>
      <w:r>
        <w:rPr>
          <w:rFonts w:ascii="Arial" w:cs="Arial" w:hAnsi="Arial"/>
          <w:b/>
          <w:i w:val="false"/>
          <w:iCs w:val="false"/>
        </w:rPr>
        <w:t>- 30 ans vermeil :</w:t>
        <w:tab/>
        <w:t>276 €</w:t>
        <w:tab/>
        <w:t xml:space="preserve"> </w:t>
      </w:r>
    </w:p>
    <w:p>
      <w:pPr>
        <w:pStyle w:val="Normal"/>
        <w:tabs>
          <w:tab w:pos="708" w:val="clear"/>
          <w:tab w:leader="none" w:pos="4962" w:val="right"/>
          <w:tab w:leader="none" w:pos="5387" w:val="left"/>
        </w:tabs>
        <w:ind w:hanging="0" w:left="1701" w:right="140"/>
        <w:jc w:val="both"/>
        <w:rPr>
          <w:rFonts w:ascii="Arial" w:cs="Arial" w:hAnsi="Arial"/>
          <w:b/>
          <w:b/>
          <w:i w:val="false"/>
          <w:i w:val="false"/>
          <w:iCs w:val="false"/>
        </w:rPr>
      </w:pPr>
      <w:r>
        <w:rPr>
          <w:rFonts w:ascii="Arial" w:cs="Arial" w:hAnsi="Arial"/>
          <w:b/>
          <w:i w:val="false"/>
          <w:iCs w:val="false"/>
        </w:rPr>
        <w:t>- 35 ans or :</w:t>
        <w:tab/>
        <w:t>320 €</w:t>
        <w:tab/>
      </w:r>
    </w:p>
    <w:p>
      <w:pPr>
        <w:pStyle w:val="Normal"/>
        <w:tabs>
          <w:tab w:pos="708" w:val="clear"/>
          <w:tab w:leader="none" w:pos="4962" w:val="right"/>
          <w:tab w:leader="none" w:pos="5387" w:val="left"/>
        </w:tabs>
        <w:ind w:hanging="0" w:left="1701" w:right="140"/>
        <w:jc w:val="both"/>
        <w:rPr>
          <w:rFonts w:ascii="Arial" w:cs="Arial" w:hAnsi="Arial"/>
          <w:b/>
          <w:b/>
          <w:i w:val="false"/>
          <w:i w:val="false"/>
          <w:iCs w:val="false"/>
        </w:rPr>
      </w:pPr>
      <w:r>
        <w:rPr>
          <w:rFonts w:ascii="Arial" w:cs="Arial" w:hAnsi="Arial"/>
          <w:b/>
          <w:i w:val="false"/>
          <w:iCs w:val="false"/>
        </w:rPr>
        <w:t>- 40 ans grand or :</w:t>
        <w:tab/>
        <w:t>365 €</w:t>
        <w:tab/>
      </w:r>
    </w:p>
    <w:p>
      <w:pPr>
        <w:pStyle w:val="BodyText2"/>
        <w:ind w:hanging="0" w:right="140"/>
        <w:rPr>
          <w:rFonts w:ascii="Arial" w:cs="Arial" w:hAnsi="Arial"/>
          <w:b/>
          <w:b/>
          <w:sz w:val="24"/>
          <w:szCs w:val="24"/>
          <w:u w:val="single"/>
        </w:rPr>
      </w:pPr>
      <w:r>
        <w:rPr>
          <w:rFonts w:ascii="Arial" w:cs="Arial" w:hAnsi="Arial"/>
          <w:b/>
          <w:sz w:val="24"/>
          <w:szCs w:val="24"/>
          <w:u w:val="single"/>
        </w:rPr>
      </w:r>
    </w:p>
    <w:p>
      <w:pPr>
        <w:pStyle w:val="BodyText2"/>
        <w:ind w:hanging="0" w:right="140"/>
        <w:rPr>
          <w:rFonts w:ascii="Arial" w:cs="Arial" w:hAnsi="Arial"/>
          <w:b/>
          <w:b/>
          <w:sz w:val="24"/>
          <w:szCs w:val="24"/>
          <w:u w:val="single"/>
        </w:rPr>
      </w:pPr>
      <w:r>
        <w:rPr>
          <w:rFonts w:ascii="Arial" w:cs="Arial" w:hAnsi="Arial"/>
          <w:b/>
          <w:sz w:val="24"/>
          <w:szCs w:val="24"/>
          <w:u w:val="single"/>
        </w:rPr>
      </w:r>
    </w:p>
    <w:p>
      <w:pPr>
        <w:pStyle w:val="BodyText2"/>
        <w:ind w:hanging="0" w:right="140"/>
        <w:rPr>
          <w:rFonts w:ascii="Arial" w:cs="Arial" w:hAnsi="Arial"/>
          <w:b/>
          <w:b/>
          <w:u w:val="single"/>
        </w:rPr>
      </w:pPr>
      <w:r>
        <w:rPr>
          <w:rFonts w:ascii="Arial" w:cs="Arial" w:hAnsi="Arial"/>
          <w:b/>
          <w:u w:val="single"/>
        </w:rPr>
        <w:t>Article 4 : PRIME DE PRESENTEISME</w:t>
      </w:r>
    </w:p>
    <w:p>
      <w:pPr>
        <w:pStyle w:val="BodyText2"/>
        <w:ind w:hanging="0" w:right="140"/>
        <w:rPr>
          <w:rFonts w:ascii="Arial" w:cs="Arial" w:hAnsi="Arial"/>
          <w:b/>
          <w:b/>
          <w:u w:val="single"/>
        </w:rPr>
      </w:pPr>
      <w:r>
        <w:rPr>
          <w:rFonts w:ascii="Arial" w:cs="Arial" w:hAnsi="Arial"/>
          <w:b/>
          <w:u w:val="single"/>
        </w:rPr>
      </w:r>
    </w:p>
    <w:p>
      <w:pPr>
        <w:pStyle w:val="BodyText2"/>
        <w:ind w:hanging="0" w:right="140"/>
        <w:rPr>
          <w:rFonts w:ascii="Arial" w:cs="Arial" w:hAnsi="Arial"/>
          <w:b/>
          <w:b/>
          <w:sz w:val="24"/>
          <w:szCs w:val="24"/>
          <w:u w:val="single"/>
        </w:rPr>
      </w:pPr>
      <w:r>
        <w:rPr>
          <w:rFonts w:ascii="Arial" w:cs="Arial" w:hAnsi="Arial"/>
          <w:b/>
          <w:sz w:val="24"/>
          <w:szCs w:val="24"/>
          <w:u w:val="single"/>
        </w:rPr>
        <w:t>Montant :</w:t>
      </w:r>
      <w:r>
        <w:rPr>
          <w:rFonts w:ascii="Arial" w:cs="Arial" w:hAnsi="Arial"/>
          <w:b/>
          <w:sz w:val="24"/>
          <w:szCs w:val="24"/>
        </w:rPr>
        <w:t xml:space="preserve"> 30 euros par mois.</w:t>
      </w:r>
    </w:p>
    <w:p>
      <w:pPr>
        <w:pStyle w:val="BodyText2"/>
        <w:ind w:hanging="0" w:right="140"/>
        <w:rPr>
          <w:rFonts w:ascii="Arial" w:cs="Arial" w:hAnsi="Arial"/>
          <w:b/>
          <w:b/>
          <w:sz w:val="24"/>
          <w:szCs w:val="24"/>
          <w:u w:val="single"/>
        </w:rPr>
      </w:pPr>
      <w:r>
        <w:rPr>
          <w:rFonts w:ascii="Arial" w:cs="Arial" w:hAnsi="Arial"/>
          <w:b/>
          <w:sz w:val="24"/>
          <w:szCs w:val="24"/>
          <w:u w:val="single"/>
        </w:rPr>
      </w:r>
    </w:p>
    <w:p>
      <w:pPr>
        <w:pStyle w:val="BodyText2"/>
        <w:ind w:hanging="0" w:right="140"/>
        <w:rPr>
          <w:rFonts w:ascii="Arial" w:cs="Arial" w:hAnsi="Arial"/>
          <w:sz w:val="24"/>
          <w:szCs w:val="24"/>
        </w:rPr>
      </w:pPr>
      <w:r>
        <w:rPr>
          <w:rFonts w:ascii="Arial" w:cs="Arial" w:hAnsi="Arial"/>
          <w:sz w:val="24"/>
          <w:szCs w:val="24"/>
        </w:rPr>
        <w:t xml:space="preserve">Cette prime de présentéisme </w:t>
      </w:r>
      <w:r>
        <w:rPr>
          <w:rFonts w:ascii="Arial" w:cs="Arial" w:hAnsi="Arial"/>
          <w:b/>
          <w:sz w:val="24"/>
          <w:szCs w:val="24"/>
        </w:rPr>
        <w:t>par mois entier de présence</w:t>
      </w:r>
      <w:r>
        <w:rPr>
          <w:rFonts w:ascii="Arial" w:cs="Arial" w:hAnsi="Arial"/>
          <w:sz w:val="24"/>
          <w:szCs w:val="24"/>
        </w:rPr>
        <w:t xml:space="preserve"> sera attribuée à l’ensemble des salariés en CDI et CDD à condition que le salarié n’ait aucune absence, ni retard dans le mois. Les jours de CP, de RTT, de formation, de congés exceptionnels pour évènements familiaux ne sont pas considérés comme des absences.</w:t>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sz w:val="24"/>
          <w:szCs w:val="24"/>
        </w:rPr>
      </w:pPr>
      <w:r>
        <w:rPr>
          <w:rFonts w:ascii="Arial" w:cs="Arial" w:hAnsi="Arial"/>
          <w:sz w:val="24"/>
          <w:szCs w:val="24"/>
        </w:rPr>
        <w:t>Cette prime sera versée à la fin de chaque trimestre soit en avril, juillet, octobre 2023 et en janvier 2024.</w:t>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sz w:val="24"/>
          <w:szCs w:val="24"/>
        </w:rPr>
      </w:pPr>
      <w:r>
        <w:rPr>
          <w:rFonts w:ascii="Arial" w:cs="Arial" w:hAnsi="Arial"/>
          <w:sz w:val="24"/>
          <w:szCs w:val="24"/>
        </w:rPr>
        <w:t>En cas de départ de l’entreprise, le bonus acquis sera versé au moment du solde de tout compte.</w:t>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b/>
          <w:b/>
          <w:u w:val="single"/>
        </w:rPr>
      </w:pPr>
      <w:r>
        <w:rPr>
          <w:rFonts w:ascii="Arial" w:cs="Arial" w:hAnsi="Arial"/>
          <w:b/>
          <w:u w:val="single"/>
        </w:rPr>
        <w:t>Article 5 : PRIME FORFAITAIRE DE DEPART A LA RETRAITE</w:t>
      </w:r>
    </w:p>
    <w:p>
      <w:pPr>
        <w:pStyle w:val="BodyText2"/>
        <w:ind w:hanging="0" w:right="140"/>
        <w:rPr>
          <w:rFonts w:ascii="Arial" w:cs="Arial" w:hAnsi="Arial"/>
          <w:b/>
          <w:b/>
          <w:sz w:val="24"/>
          <w:szCs w:val="24"/>
          <w:u w:val="single"/>
        </w:rPr>
      </w:pPr>
      <w:r>
        <w:rPr>
          <w:rFonts w:ascii="Arial" w:cs="Arial" w:hAnsi="Arial"/>
          <w:b/>
          <w:sz w:val="24"/>
          <w:szCs w:val="24"/>
          <w:u w:val="single"/>
        </w:rPr>
      </w:r>
    </w:p>
    <w:p>
      <w:pPr>
        <w:pStyle w:val="Normal"/>
        <w:tabs>
          <w:tab w:pos="708" w:val="clear"/>
          <w:tab w:leader="none" w:pos="1985" w:val="left"/>
        </w:tabs>
        <w:ind w:hanging="0" w:right="140"/>
        <w:jc w:val="both"/>
        <w:rPr>
          <w:rFonts w:ascii="Arial" w:cs="Arial" w:hAnsi="Arial"/>
          <w:i w:val="false"/>
          <w:i w:val="false"/>
        </w:rPr>
      </w:pPr>
      <w:r>
        <w:rPr>
          <w:rFonts w:ascii="Arial" w:cs="Arial" w:hAnsi="Arial"/>
          <w:i w:val="false"/>
        </w:rPr>
        <w:t xml:space="preserve">En complément des indemnités conventionnelles de départ à la retraite définies par la convention collective de la métallurgie de l’Oise et par la Convention collective nationale des ingénieurs et cadres de la métallurgie, l’entreprise instaure pour l’année 2023, </w:t>
      </w:r>
      <w:r>
        <w:rPr>
          <w:rFonts w:ascii="Arial" w:cs="Arial" w:hAnsi="Arial"/>
          <w:b/>
          <w:i w:val="false"/>
        </w:rPr>
        <w:t>une prime forfaitaire de 1000 euros brut.</w:t>
      </w:r>
      <w:r>
        <w:rPr>
          <w:rFonts w:ascii="Arial" w:cs="Arial" w:hAnsi="Arial"/>
          <w:i w:val="false"/>
        </w:rPr>
        <w:t xml:space="preserve"> </w:t>
      </w:r>
    </w:p>
    <w:p>
      <w:pPr>
        <w:pStyle w:val="Normal"/>
        <w:tabs>
          <w:tab w:pos="708" w:val="clear"/>
          <w:tab w:leader="none" w:pos="1985" w:val="left"/>
        </w:tabs>
        <w:ind w:hanging="0" w:right="140"/>
        <w:jc w:val="both"/>
        <w:rPr>
          <w:rFonts w:ascii="Arial" w:cs="Arial" w:hAnsi="Arial"/>
          <w:i w:val="false"/>
          <w:i w:val="false"/>
        </w:rPr>
      </w:pPr>
      <w:r>
        <w:rPr>
          <w:rFonts w:ascii="Arial" w:cs="Arial" w:hAnsi="Arial"/>
          <w:i w:val="false"/>
        </w:rPr>
      </w:r>
    </w:p>
    <w:p>
      <w:pPr>
        <w:pStyle w:val="Normal"/>
        <w:tabs>
          <w:tab w:pos="708" w:val="clear"/>
          <w:tab w:leader="none" w:pos="1985" w:val="left"/>
        </w:tabs>
        <w:ind w:hanging="0" w:right="140"/>
        <w:jc w:val="both"/>
        <w:rPr>
          <w:rFonts w:ascii="Arial" w:cs="Arial" w:hAnsi="Arial"/>
          <w:i w:val="false"/>
          <w:i w:val="false"/>
        </w:rPr>
      </w:pPr>
      <w:r>
        <w:rPr>
          <w:rFonts w:ascii="Arial" w:cs="Arial" w:hAnsi="Arial"/>
          <w:i w:val="false"/>
        </w:rPr>
        <w:t>Le versement de cette prime forfaitaire sera effectif pour tout départ à la retraite intervenant à compter du 1</w:t>
      </w:r>
      <w:r>
        <w:rPr>
          <w:rFonts w:ascii="Arial" w:cs="Arial" w:hAnsi="Arial"/>
          <w:i w:val="false"/>
          <w:vertAlign w:val="superscript"/>
        </w:rPr>
        <w:t>er</w:t>
      </w:r>
      <w:r>
        <w:rPr>
          <w:rFonts w:ascii="Arial" w:cs="Arial" w:hAnsi="Arial"/>
          <w:i w:val="false"/>
        </w:rPr>
        <w:t xml:space="preserve"> janvier 2023 au sein de Thermal Products France. </w:t>
      </w:r>
    </w:p>
    <w:p>
      <w:pPr>
        <w:pStyle w:val="BodyText2"/>
        <w:ind w:hanging="0" w:right="140"/>
        <w:rPr>
          <w:rFonts w:ascii="Arial" w:cs="Arial" w:hAnsi="Arial"/>
          <w:sz w:val="24"/>
          <w:szCs w:val="24"/>
          <w:u w:val="single"/>
        </w:rPr>
      </w:pPr>
      <w:r>
        <w:rPr>
          <w:rFonts w:ascii="Arial" w:cs="Arial" w:hAnsi="Arial"/>
          <w:sz w:val="24"/>
          <w:szCs w:val="24"/>
          <w:u w:val="single"/>
        </w:rPr>
      </w:r>
    </w:p>
    <w:p>
      <w:pPr>
        <w:pStyle w:val="BodyText2"/>
        <w:ind w:hanging="0" w:right="140"/>
        <w:rPr>
          <w:rFonts w:ascii="Arial" w:cs="Arial" w:hAnsi="Arial"/>
          <w:b/>
          <w:b/>
          <w:sz w:val="24"/>
          <w:szCs w:val="24"/>
          <w:u w:val="single"/>
        </w:rPr>
      </w:pPr>
      <w:r>
        <w:rPr>
          <w:rFonts w:ascii="Arial" w:cs="Arial" w:hAnsi="Arial"/>
          <w:b/>
          <w:sz w:val="24"/>
          <w:szCs w:val="24"/>
          <w:u w:val="single"/>
        </w:rPr>
      </w:r>
    </w:p>
    <w:p>
      <w:pPr>
        <w:pStyle w:val="BodyText2"/>
        <w:ind w:hanging="0" w:right="140"/>
        <w:rPr>
          <w:rFonts w:ascii="Arial" w:cs="Arial" w:hAnsi="Arial"/>
          <w:b/>
          <w:b/>
          <w:u w:val="single"/>
        </w:rPr>
      </w:pPr>
      <w:r>
        <w:rPr>
          <w:rFonts w:ascii="Arial" w:cs="Arial" w:hAnsi="Arial"/>
          <w:b/>
          <w:u w:val="single"/>
        </w:rPr>
        <w:t>Article 6 : JOUR DE RTT PRIS D’HORAIRE DE NUIT</w:t>
      </w:r>
    </w:p>
    <w:p>
      <w:pPr>
        <w:pStyle w:val="BodyText2"/>
        <w:ind w:hanging="0" w:right="140"/>
        <w:rPr>
          <w:rFonts w:ascii="Arial" w:cs="Arial" w:hAnsi="Arial"/>
          <w:b/>
          <w:b/>
          <w:u w:val="single"/>
        </w:rPr>
      </w:pPr>
      <w:r>
        <w:rPr>
          <w:rFonts w:ascii="Arial" w:cs="Arial" w:hAnsi="Arial"/>
          <w:b/>
          <w:u w:val="single"/>
        </w:rPr>
      </w:r>
    </w:p>
    <w:p>
      <w:pPr>
        <w:pStyle w:val="BodyText2"/>
        <w:ind w:hanging="0" w:right="140"/>
        <w:rPr>
          <w:rFonts w:ascii="Arial" w:cs="Arial" w:hAnsi="Arial"/>
          <w:sz w:val="24"/>
          <w:szCs w:val="24"/>
        </w:rPr>
      </w:pPr>
      <w:r>
        <w:rPr>
          <w:rFonts w:ascii="Arial" w:cs="Arial" w:hAnsi="Arial"/>
          <w:sz w:val="24"/>
          <w:szCs w:val="24"/>
        </w:rPr>
        <w:t>A titre exceptionnel, il sera maintenu le montant du panier de nuit soumis pour la prise de jours de RTT d’horaire de nuit pendant les six premiers mois de l’année 2023. Cette mesure est rétroactive au 1</w:t>
      </w:r>
      <w:r>
        <w:rPr>
          <w:rFonts w:ascii="Arial" w:cs="Arial" w:hAnsi="Arial"/>
          <w:sz w:val="24"/>
          <w:szCs w:val="24"/>
          <w:vertAlign w:val="superscript"/>
        </w:rPr>
        <w:t>er</w:t>
      </w:r>
      <w:r>
        <w:rPr>
          <w:rFonts w:ascii="Arial" w:cs="Arial" w:hAnsi="Arial"/>
          <w:sz w:val="24"/>
          <w:szCs w:val="24"/>
        </w:rPr>
        <w:t xml:space="preserve"> janvier 2023.</w:t>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b/>
          <w:b/>
          <w:u w:val="single"/>
        </w:rPr>
      </w:pPr>
      <w:r>
        <w:rPr>
          <w:rFonts w:ascii="Arial" w:cs="Arial" w:hAnsi="Arial"/>
          <w:b/>
          <w:u w:val="single"/>
        </w:rPr>
        <w:t>Article 7 : JOUR DE RTT INCOMPLET EN FIN D’ANNEE</w:t>
      </w:r>
    </w:p>
    <w:p>
      <w:pPr>
        <w:pStyle w:val="BodyText2"/>
        <w:ind w:hanging="0" w:right="140"/>
        <w:rPr>
          <w:rFonts w:ascii="Arial" w:cs="Arial" w:hAnsi="Arial"/>
          <w:b/>
          <w:b/>
          <w:sz w:val="24"/>
          <w:szCs w:val="24"/>
        </w:rPr>
      </w:pPr>
      <w:r>
        <w:rPr>
          <w:rFonts w:ascii="Arial" w:cs="Arial" w:hAnsi="Arial"/>
          <w:b/>
          <w:sz w:val="24"/>
          <w:szCs w:val="24"/>
        </w:rPr>
      </w:r>
    </w:p>
    <w:p>
      <w:pPr>
        <w:pStyle w:val="Normal"/>
        <w:tabs>
          <w:tab w:pos="708" w:val="clear"/>
          <w:tab w:leader="none" w:pos="720" w:val="left"/>
          <w:tab w:leader="none" w:pos="2280" w:val="left"/>
        </w:tabs>
        <w:jc w:val="both"/>
        <w:rPr>
          <w:rFonts w:ascii="Arial" w:cs="Arial" w:hAnsi="Arial"/>
          <w:i w:val="false"/>
          <w:i w:val="false"/>
          <w:iCs w:val="false"/>
        </w:rPr>
      </w:pPr>
      <w:r>
        <w:rPr>
          <w:rFonts w:ascii="Arial" w:cs="Arial" w:hAnsi="Arial"/>
          <w:i w:val="false"/>
          <w:iCs w:val="false"/>
        </w:rPr>
        <w:t>A titre exceptionnel, la Direction paiera sur la paie de janvier 2024, le solde des jours de RTT incomplets de l’année 2023. Par contre, il n’est plus autorisé de poser ces soldes de jours de RTT incomplets.</w:t>
      </w:r>
    </w:p>
    <w:p>
      <w:pPr>
        <w:pStyle w:val="Normal"/>
        <w:tabs>
          <w:tab w:pos="708" w:val="clear"/>
          <w:tab w:leader="none" w:pos="720" w:val="left"/>
          <w:tab w:leader="none" w:pos="2280" w:val="left"/>
        </w:tabs>
        <w:jc w:val="both"/>
        <w:rPr>
          <w:rFonts w:ascii="Arial" w:cs="Arial" w:hAnsi="Arial"/>
          <w:i w:val="false"/>
          <w:i w:val="false"/>
          <w:iCs w:val="false"/>
        </w:rPr>
      </w:pPr>
      <w:r>
        <w:rPr>
          <w:rFonts w:ascii="Arial" w:cs="Arial" w:hAnsi="Arial"/>
          <w:i w:val="false"/>
          <w:iCs w:val="false"/>
        </w:rPr>
      </w:r>
    </w:p>
    <w:p>
      <w:pPr>
        <w:pStyle w:val="Normal"/>
        <w:tabs>
          <w:tab w:pos="708" w:val="clear"/>
          <w:tab w:leader="none" w:pos="720" w:val="left"/>
          <w:tab w:leader="none" w:pos="2280" w:val="left"/>
        </w:tabs>
        <w:jc w:val="both"/>
        <w:rPr>
          <w:rFonts w:ascii="Arial" w:cs="Arial" w:hAnsi="Arial"/>
          <w:i w:val="false"/>
          <w:i w:val="false"/>
          <w:iCs w:val="false"/>
        </w:rPr>
      </w:pPr>
      <w:r>
        <w:rPr>
          <w:rFonts w:ascii="Arial" w:cs="Arial" w:hAnsi="Arial"/>
          <w:i w:val="false"/>
          <w:iCs w:val="false"/>
        </w:rPr>
        <w:t>Rappel : les jours entiers devront être pris ou placés en compte épargne temps par le salarié avant le 31 décembre 2023. Autrement, ils seront perdus.</w:t>
      </w:r>
    </w:p>
    <w:p>
      <w:pPr>
        <w:pStyle w:val="BodyText2"/>
        <w:ind w:hanging="0" w:right="140"/>
        <w:rPr>
          <w:rFonts w:ascii="Arial" w:cs="Arial" w:hAnsi="Arial"/>
          <w:b/>
          <w:b/>
          <w:sz w:val="24"/>
          <w:szCs w:val="24"/>
        </w:rPr>
      </w:pPr>
      <w:r>
        <w:rPr>
          <w:rFonts w:ascii="Arial" w:cs="Arial" w:hAnsi="Arial"/>
          <w:b/>
          <w:sz w:val="24"/>
          <w:szCs w:val="24"/>
        </w:rPr>
      </w:r>
    </w:p>
    <w:p>
      <w:pPr>
        <w:pStyle w:val="BodyText2"/>
        <w:ind w:hanging="0" w:right="140"/>
        <w:rPr>
          <w:rFonts w:ascii="Arial" w:cs="Arial" w:hAnsi="Arial"/>
          <w:b/>
          <w:b/>
          <w:sz w:val="24"/>
          <w:szCs w:val="24"/>
        </w:rPr>
      </w:pPr>
      <w:r>
        <w:rPr>
          <w:rFonts w:ascii="Arial" w:cs="Arial" w:hAnsi="Arial"/>
          <w:b/>
          <w:sz w:val="24"/>
          <w:szCs w:val="24"/>
        </w:rPr>
      </w:r>
    </w:p>
    <w:p>
      <w:pPr>
        <w:pStyle w:val="BodyText2"/>
        <w:ind w:hanging="0" w:right="140"/>
        <w:rPr>
          <w:rFonts w:ascii="Arial" w:cs="Arial" w:hAnsi="Arial"/>
          <w:b/>
          <w:b/>
          <w:u w:val="single"/>
        </w:rPr>
      </w:pPr>
      <w:r>
        <w:rPr>
          <w:rFonts w:ascii="Arial" w:cs="Arial" w:hAnsi="Arial"/>
          <w:b/>
          <w:u w:val="single"/>
        </w:rPr>
        <w:t>Article 8 : REPOS COMPENSATEUR DE NUIT</w:t>
      </w:r>
    </w:p>
    <w:p>
      <w:pPr>
        <w:pStyle w:val="BodyText2"/>
        <w:ind w:hanging="0" w:right="140"/>
        <w:rPr>
          <w:rFonts w:ascii="Arial" w:cs="Arial" w:hAnsi="Arial"/>
          <w:u w:val="single"/>
        </w:rPr>
      </w:pPr>
      <w:r>
        <w:rPr>
          <w:rFonts w:ascii="Arial" w:cs="Arial" w:hAnsi="Arial"/>
          <w:u w:val="single"/>
        </w:rPr>
      </w:r>
    </w:p>
    <w:p>
      <w:pPr>
        <w:pStyle w:val="BodyText2"/>
        <w:ind w:hanging="0" w:right="140"/>
        <w:rPr>
          <w:rFonts w:ascii="Arial" w:cs="Arial" w:hAnsi="Arial"/>
          <w:sz w:val="24"/>
          <w:szCs w:val="24"/>
        </w:rPr>
      </w:pPr>
      <w:r>
        <w:rPr>
          <w:rFonts w:ascii="Arial" w:cs="Arial" w:hAnsi="Arial"/>
          <w:sz w:val="24"/>
          <w:szCs w:val="24"/>
        </w:rPr>
        <w:t>A titre exceptionnel, il est autorisé la prise de repos compensateur de nuit en demi-journée. Aucun décompte en heures n’est autorisé.</w:t>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b/>
          <w:b/>
          <w:sz w:val="24"/>
          <w:szCs w:val="24"/>
        </w:rPr>
      </w:pPr>
      <w:r>
        <w:rPr>
          <w:rFonts w:ascii="Arial" w:cs="Arial" w:hAnsi="Arial"/>
          <w:b/>
          <w:sz w:val="24"/>
          <w:szCs w:val="24"/>
        </w:rPr>
      </w:r>
    </w:p>
    <w:p>
      <w:pPr>
        <w:pStyle w:val="BodyText2"/>
        <w:ind w:hanging="0" w:right="140"/>
        <w:rPr>
          <w:rFonts w:ascii="Arial" w:cs="Arial" w:hAnsi="Arial"/>
          <w:b/>
          <w:b/>
          <w:u w:val="single"/>
        </w:rPr>
      </w:pPr>
      <w:r>
        <w:rPr>
          <w:rFonts w:ascii="Arial" w:cs="Arial" w:hAnsi="Arial"/>
          <w:b/>
          <w:u w:val="single"/>
        </w:rPr>
        <w:t>Article 9 : REPOS COMPENSATEUR DE JOUR</w:t>
      </w:r>
    </w:p>
    <w:p>
      <w:pPr>
        <w:pStyle w:val="BodyText2"/>
        <w:ind w:hanging="0" w:right="140"/>
        <w:rPr>
          <w:rFonts w:ascii="Arial" w:cs="Arial" w:hAnsi="Arial"/>
          <w:u w:val="single"/>
        </w:rPr>
      </w:pPr>
      <w:r>
        <w:rPr>
          <w:rFonts w:ascii="Arial" w:cs="Arial" w:hAnsi="Arial"/>
          <w:u w:val="single"/>
        </w:rPr>
      </w:r>
    </w:p>
    <w:p>
      <w:pPr>
        <w:pStyle w:val="BodyText2"/>
        <w:ind w:hanging="0" w:right="140"/>
        <w:rPr>
          <w:rFonts w:ascii="Arial" w:cs="Arial" w:hAnsi="Arial"/>
          <w:b/>
          <w:b/>
          <w:sz w:val="24"/>
          <w:szCs w:val="24"/>
        </w:rPr>
      </w:pPr>
      <w:r>
        <w:rPr>
          <w:rFonts w:ascii="Arial" w:cs="Arial" w:hAnsi="Arial"/>
          <w:sz w:val="24"/>
          <w:szCs w:val="24"/>
        </w:rPr>
        <w:t xml:space="preserve">La Direction attribuera pour l’année 2023 du repos compensateur de jour à tout salarié (sauf salarié en forfait jours) qui effectuera </w:t>
      </w:r>
      <w:r>
        <w:rPr>
          <w:rFonts w:ascii="Arial" w:cs="Arial" w:hAnsi="Arial"/>
          <w:b/>
          <w:sz w:val="24"/>
          <w:szCs w:val="24"/>
        </w:rPr>
        <w:t>au minimum 42 heures de travail effectif par semaine.</w:t>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sz w:val="24"/>
          <w:szCs w:val="24"/>
        </w:rPr>
      </w:pPr>
      <w:r>
        <w:rPr>
          <w:rFonts w:ascii="Arial" w:cs="Arial" w:hAnsi="Arial"/>
          <w:sz w:val="24"/>
          <w:szCs w:val="24"/>
        </w:rPr>
        <w:t xml:space="preserve">Ce repos compensateur sera égal à </w:t>
      </w:r>
      <w:r>
        <w:rPr>
          <w:rFonts w:ascii="Arial" w:cs="Arial" w:hAnsi="Arial"/>
          <w:b/>
          <w:sz w:val="24"/>
          <w:szCs w:val="24"/>
        </w:rPr>
        <w:t>50 % du temps effectué au-delà de 41 heures</w:t>
      </w:r>
      <w:r>
        <w:rPr>
          <w:rFonts w:ascii="Arial" w:cs="Arial" w:hAnsi="Arial"/>
          <w:sz w:val="24"/>
          <w:szCs w:val="24"/>
        </w:rPr>
        <w:t xml:space="preserve"> de travail effectif par semaine dans la limite du contingent annuel de 220 heures.</w:t>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sz w:val="24"/>
          <w:szCs w:val="24"/>
        </w:rPr>
      </w:pPr>
      <w:r>
        <w:rPr>
          <w:rFonts w:ascii="Arial" w:cs="Arial" w:hAnsi="Arial"/>
          <w:sz w:val="24"/>
          <w:szCs w:val="24"/>
        </w:rPr>
        <w:t>A titre d’exemple : 47 h de présence par semaine, soit 8 heures supplémentaires donneront un repos compensateur équivalent à 1.5 heure.</w:t>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sz w:val="24"/>
          <w:szCs w:val="24"/>
        </w:rPr>
      </w:pPr>
      <w:r>
        <w:rPr>
          <w:rFonts w:ascii="Arial" w:cs="Arial" w:hAnsi="Arial"/>
          <w:sz w:val="24"/>
          <w:szCs w:val="24"/>
        </w:rPr>
        <w:t>Ce repos compensateur dont la prise est soumise à l’accord de l’employeur devra être pris en journée entière. Il n’est pas autorisé de fractionner ce repos.</w:t>
      </w:r>
    </w:p>
    <w:p>
      <w:pPr>
        <w:pStyle w:val="BodyText2"/>
        <w:ind w:hanging="0" w:right="140"/>
        <w:rPr>
          <w:rFonts w:ascii="Arial" w:cs="Arial" w:hAnsi="Arial"/>
          <w:b/>
          <w:b/>
          <w:u w:val="single"/>
        </w:rPr>
      </w:pPr>
      <w:r>
        <w:rPr>
          <w:rFonts w:ascii="Arial" w:cs="Arial" w:hAnsi="Arial"/>
          <w:b/>
          <w:u w:val="single"/>
        </w:rPr>
      </w:r>
    </w:p>
    <w:p>
      <w:pPr>
        <w:pStyle w:val="BodyText2"/>
        <w:ind w:hanging="0" w:right="140"/>
        <w:rPr>
          <w:rFonts w:ascii="Arial" w:cs="Arial" w:hAnsi="Arial"/>
          <w:b/>
          <w:b/>
          <w:u w:val="single"/>
        </w:rPr>
      </w:pPr>
      <w:r>
        <w:rPr>
          <w:rFonts w:ascii="Arial" w:cs="Arial" w:hAnsi="Arial"/>
          <w:b/>
          <w:u w:val="single"/>
        </w:rPr>
        <w:t>Article 10 : SUBVENTION CE</w:t>
      </w:r>
    </w:p>
    <w:p>
      <w:pPr>
        <w:pStyle w:val="BodyText2"/>
        <w:tabs>
          <w:tab w:pos="708" w:val="clear"/>
          <w:tab w:leader="none" w:pos="1985" w:val="left"/>
        </w:tabs>
        <w:ind w:hanging="0" w:right="140"/>
        <w:rPr>
          <w:rFonts w:ascii="Arial" w:cs="Arial" w:hAnsi="Arial"/>
          <w:b/>
          <w:b/>
          <w:sz w:val="24"/>
          <w:szCs w:val="24"/>
        </w:rPr>
      </w:pPr>
      <w:r>
        <w:rPr>
          <w:rFonts w:ascii="Arial" w:cs="Arial" w:hAnsi="Arial"/>
          <w:b/>
          <w:sz w:val="24"/>
          <w:szCs w:val="24"/>
        </w:rPr>
      </w:r>
    </w:p>
    <w:p>
      <w:pPr>
        <w:pStyle w:val="Normal"/>
        <w:tabs>
          <w:tab w:pos="708" w:val="clear"/>
          <w:tab w:leader="none" w:pos="1985" w:val="left"/>
        </w:tabs>
        <w:ind w:hanging="0" w:right="140"/>
        <w:jc w:val="both"/>
        <w:rPr>
          <w:rFonts w:ascii="Arial" w:cs="Arial" w:hAnsi="Arial"/>
          <w:i w:val="false"/>
          <w:i w:val="false"/>
        </w:rPr>
      </w:pPr>
      <w:r>
        <w:rPr>
          <w:rFonts w:ascii="Arial" w:cs="Arial" w:hAnsi="Arial"/>
          <w:i w:val="false"/>
        </w:rPr>
        <w:t xml:space="preserve">En 2023, la Direction participera à </w:t>
      </w:r>
      <w:r>
        <w:rPr>
          <w:rFonts w:ascii="Arial" w:cs="Arial" w:hAnsi="Arial"/>
          <w:b/>
          <w:i w:val="false"/>
        </w:rPr>
        <w:t xml:space="preserve">50 % </w:t>
      </w:r>
      <w:r>
        <w:rPr>
          <w:rFonts w:ascii="Arial" w:cs="Arial" w:hAnsi="Arial"/>
          <w:i w:val="false"/>
        </w:rPr>
        <w:t xml:space="preserve">des dépenses engagées par le comité d’entreprise pour l’organisation </w:t>
      </w:r>
      <w:r>
        <w:rPr>
          <w:rFonts w:ascii="Arial" w:cs="Arial" w:hAnsi="Arial"/>
          <w:b/>
          <w:i w:val="false"/>
        </w:rPr>
        <w:t>d’une action de Noël destinée en priorité aux enfants</w:t>
      </w:r>
      <w:r>
        <w:rPr>
          <w:rFonts w:ascii="Arial" w:cs="Arial" w:hAnsi="Arial"/>
          <w:i w:val="false"/>
        </w:rPr>
        <w:t xml:space="preserve"> des salariés, sous réserve de la fourniture d’une analyse budgétaire. Dans tous les cas, ce montant sera plafonné à </w:t>
      </w:r>
      <w:r>
        <w:rPr>
          <w:rFonts w:ascii="Arial" w:cs="Arial" w:hAnsi="Arial"/>
          <w:b/>
          <w:i w:val="false"/>
        </w:rPr>
        <w:t>1900 euros.</w:t>
      </w:r>
    </w:p>
    <w:p>
      <w:pPr>
        <w:pStyle w:val="Normal"/>
        <w:ind w:hanging="0" w:right="140"/>
        <w:jc w:val="both"/>
        <w:rPr>
          <w:rFonts w:ascii="Arial" w:cs="Arial" w:hAnsi="Arial"/>
          <w:i w:val="false"/>
          <w:i w:val="false"/>
        </w:rPr>
      </w:pPr>
      <w:r>
        <w:rPr>
          <w:rFonts w:ascii="Arial" w:cs="Arial" w:hAnsi="Arial"/>
          <w:i w:val="false"/>
        </w:rPr>
      </w:r>
    </w:p>
    <w:p>
      <w:pPr>
        <w:pStyle w:val="Normal"/>
        <w:ind w:hanging="0" w:right="140"/>
        <w:jc w:val="both"/>
        <w:rPr>
          <w:rFonts w:ascii="Arial" w:cs="Arial" w:hAnsi="Arial"/>
          <w:i w:val="false"/>
          <w:i w:val="false"/>
        </w:rPr>
      </w:pPr>
      <w:r>
        <w:rPr>
          <w:rFonts w:ascii="Arial" w:cs="Arial" w:hAnsi="Arial"/>
          <w:i w:val="false"/>
        </w:rPr>
      </w:r>
    </w:p>
    <w:p>
      <w:pPr>
        <w:pStyle w:val="BodyText2"/>
        <w:ind w:hanging="0" w:right="140"/>
        <w:rPr>
          <w:rFonts w:ascii="Arial" w:cs="Arial" w:hAnsi="Arial"/>
          <w:b/>
          <w:b/>
          <w:u w:val="single"/>
        </w:rPr>
      </w:pPr>
      <w:r>
        <w:rPr>
          <w:rFonts w:ascii="Arial" w:cs="Arial" w:hAnsi="Arial"/>
          <w:b/>
          <w:u w:val="single"/>
        </w:rPr>
        <w:t>Article 11 : TICKETS RESTAURANT</w:t>
      </w:r>
    </w:p>
    <w:p>
      <w:pPr>
        <w:pStyle w:val="BodyText2"/>
        <w:ind w:hanging="0" w:right="140"/>
        <w:rPr>
          <w:rFonts w:ascii="Arial" w:cs="Arial" w:hAnsi="Arial"/>
          <w:b/>
          <w:b/>
          <w:sz w:val="24"/>
          <w:szCs w:val="24"/>
          <w:u w:val="single"/>
        </w:rPr>
      </w:pPr>
      <w:r>
        <w:rPr>
          <w:rFonts w:ascii="Arial" w:cs="Arial" w:hAnsi="Arial"/>
          <w:b/>
          <w:sz w:val="24"/>
          <w:szCs w:val="24"/>
          <w:u w:val="single"/>
        </w:rPr>
      </w:r>
    </w:p>
    <w:p>
      <w:pPr>
        <w:pStyle w:val="BodyText2"/>
        <w:ind w:hanging="0" w:right="140"/>
        <w:rPr>
          <w:rFonts w:ascii="Arial" w:cs="Arial" w:hAnsi="Arial"/>
          <w:bCs/>
          <w:i/>
          <w:i/>
          <w:iCs/>
        </w:rPr>
      </w:pPr>
      <w:r>
        <w:rPr>
          <w:rFonts w:ascii="Arial" w:cs="Arial" w:hAnsi="Arial"/>
          <w:sz w:val="24"/>
          <w:szCs w:val="24"/>
        </w:rPr>
        <w:t xml:space="preserve">Le nombre de tickets mensuels reste à </w:t>
      </w:r>
      <w:r>
        <w:rPr>
          <w:rFonts w:ascii="Arial" w:cs="Arial" w:hAnsi="Arial"/>
          <w:b/>
          <w:sz w:val="24"/>
          <w:szCs w:val="24"/>
        </w:rPr>
        <w:t>10</w:t>
      </w:r>
      <w:r>
        <w:rPr>
          <w:rFonts w:ascii="Arial" w:cs="Arial" w:hAnsi="Arial"/>
          <w:sz w:val="24"/>
          <w:szCs w:val="24"/>
        </w:rPr>
        <w:t xml:space="preserve"> maximum par salarié. La valeur évolue à </w:t>
      </w:r>
      <w:r>
        <w:rPr>
          <w:rFonts w:ascii="Arial" w:cs="Arial" w:hAnsi="Arial"/>
          <w:b/>
          <w:sz w:val="24"/>
          <w:szCs w:val="24"/>
        </w:rPr>
        <w:t>6.50 euros</w:t>
      </w:r>
      <w:r>
        <w:rPr>
          <w:rFonts w:ascii="Arial" w:cs="Arial" w:hAnsi="Arial"/>
          <w:sz w:val="24"/>
          <w:szCs w:val="24"/>
        </w:rPr>
        <w:t xml:space="preserve"> par ticket :</w:t>
      </w:r>
    </w:p>
    <w:p>
      <w:pPr>
        <w:pStyle w:val="Normal"/>
        <w:tabs>
          <w:tab w:pos="708" w:val="clear"/>
          <w:tab w:leader="none" w:pos="1985" w:val="left"/>
        </w:tabs>
        <w:ind w:hanging="0" w:left="2268" w:right="140"/>
        <w:jc w:val="both"/>
        <w:rPr>
          <w:rFonts w:ascii="Arial" w:cs="Arial" w:hAnsi="Arial"/>
          <w:i w:val="false"/>
          <w:i w:val="false"/>
        </w:rPr>
      </w:pPr>
      <w:r>
        <w:rPr>
          <w:rFonts w:ascii="Arial" w:cs="Arial" w:hAnsi="Arial"/>
          <w:i w:val="false"/>
        </w:rPr>
        <w:t>Part Direction :</w:t>
        <w:tab/>
        <w:t xml:space="preserve">50 % </w:t>
        <w:tab/>
        <w:t>Soit</w:t>
        <w:tab/>
      </w:r>
      <w:r>
        <w:rPr>
          <w:rFonts w:ascii="Arial" w:cs="Arial" w:hAnsi="Arial"/>
          <w:b/>
          <w:i w:val="false"/>
        </w:rPr>
        <w:t>3.25 euros</w:t>
      </w:r>
    </w:p>
    <w:p>
      <w:pPr>
        <w:pStyle w:val="Normal"/>
        <w:tabs>
          <w:tab w:pos="708" w:val="clear"/>
          <w:tab w:leader="none" w:pos="1985" w:val="left"/>
        </w:tabs>
        <w:ind w:hanging="0" w:left="2268" w:right="140"/>
        <w:jc w:val="both"/>
        <w:rPr>
          <w:rFonts w:ascii="Arial" w:cs="Arial" w:hAnsi="Arial"/>
          <w:i w:val="false"/>
          <w:i w:val="false"/>
        </w:rPr>
      </w:pPr>
      <w:r>
        <w:rPr>
          <w:rFonts w:ascii="Arial" w:cs="Arial" w:hAnsi="Arial"/>
          <w:i w:val="false"/>
        </w:rPr>
        <w:t xml:space="preserve">Part CE : </w:t>
        <w:tab/>
        <w:tab/>
        <w:t>10 %</w:t>
        <w:tab/>
        <w:t>Soit</w:t>
        <w:tab/>
      </w:r>
      <w:r>
        <w:rPr>
          <w:rFonts w:ascii="Arial" w:cs="Arial" w:hAnsi="Arial"/>
          <w:b/>
          <w:i w:val="false"/>
        </w:rPr>
        <w:t>0.65 euros</w:t>
      </w:r>
    </w:p>
    <w:p>
      <w:pPr>
        <w:pStyle w:val="Normal"/>
        <w:tabs>
          <w:tab w:pos="708" w:val="clear"/>
          <w:tab w:leader="none" w:pos="1985" w:val="left"/>
        </w:tabs>
        <w:ind w:hanging="0" w:left="2268" w:right="140"/>
        <w:jc w:val="both"/>
        <w:rPr>
          <w:rFonts w:ascii="Arial" w:cs="Arial" w:hAnsi="Arial"/>
          <w:b/>
          <w:b/>
          <w:i w:val="false"/>
          <w:i w:val="false"/>
        </w:rPr>
      </w:pPr>
      <w:r>
        <w:rPr>
          <w:rFonts w:ascii="Arial" w:cs="Arial" w:hAnsi="Arial"/>
          <w:i w:val="false"/>
        </w:rPr>
        <w:t xml:space="preserve">Part salariale : </w:t>
        <w:tab/>
        <w:t>40 %</w:t>
        <w:tab/>
        <w:t xml:space="preserve">Soit </w:t>
        <w:tab/>
      </w:r>
      <w:r>
        <w:rPr>
          <w:rFonts w:ascii="Arial" w:cs="Arial" w:hAnsi="Arial"/>
          <w:b/>
          <w:i w:val="false"/>
        </w:rPr>
        <w:t>2.60 euros</w:t>
      </w:r>
    </w:p>
    <w:p>
      <w:pPr>
        <w:pStyle w:val="BodyText2"/>
        <w:ind w:hanging="0" w:right="140"/>
        <w:rPr>
          <w:rFonts w:ascii="Arial" w:cs="Arial" w:hAnsi="Arial"/>
          <w:b/>
          <w:b/>
          <w:sz w:val="24"/>
          <w:szCs w:val="24"/>
          <w:u w:val="single"/>
        </w:rPr>
      </w:pPr>
      <w:r>
        <w:rPr>
          <w:rFonts w:ascii="Arial" w:cs="Arial" w:hAnsi="Arial"/>
          <w:b/>
          <w:sz w:val="24"/>
          <w:szCs w:val="24"/>
          <w:u w:val="single"/>
        </w:rPr>
      </w:r>
    </w:p>
    <w:p>
      <w:pPr>
        <w:pStyle w:val="Default"/>
        <w:jc w:val="both"/>
        <w:rPr/>
      </w:pPr>
      <w:r>
        <w:rPr/>
      </w:r>
    </w:p>
    <w:p>
      <w:pPr>
        <w:pStyle w:val="BodyText2"/>
        <w:ind w:hanging="0" w:right="140"/>
        <w:rPr>
          <w:rFonts w:ascii="Arial" w:cs="Arial" w:hAnsi="Arial"/>
          <w:b/>
          <w:b/>
          <w:u w:val="single"/>
        </w:rPr>
      </w:pPr>
      <w:r>
        <w:rPr>
          <w:rFonts w:ascii="Arial" w:cs="Arial" w:hAnsi="Arial"/>
          <w:b/>
          <w:u w:val="single"/>
        </w:rPr>
        <w:t>Article 12 : EMBAUCHES DE PERSONNEL</w:t>
      </w:r>
    </w:p>
    <w:p>
      <w:pPr>
        <w:pStyle w:val="BodyText2"/>
        <w:ind w:hanging="0" w:right="140"/>
        <w:rPr>
          <w:rFonts w:ascii="Arial" w:cs="Arial" w:hAnsi="Arial"/>
          <w:b/>
          <w:b/>
          <w:sz w:val="22"/>
          <w:szCs w:val="22"/>
          <w:u w:val="single"/>
        </w:rPr>
      </w:pPr>
      <w:r>
        <w:rPr>
          <w:rFonts w:ascii="Arial" w:cs="Arial" w:hAnsi="Arial"/>
          <w:b/>
          <w:sz w:val="22"/>
          <w:szCs w:val="22"/>
          <w:u w:val="single"/>
        </w:rPr>
      </w:r>
    </w:p>
    <w:p>
      <w:pPr>
        <w:pStyle w:val="BodyText2"/>
        <w:ind w:hanging="0" w:right="140"/>
        <w:rPr>
          <w:rFonts w:ascii="Arial" w:cs="Arial" w:hAnsi="Arial"/>
          <w:sz w:val="24"/>
          <w:szCs w:val="24"/>
        </w:rPr>
      </w:pPr>
      <w:r>
        <w:rPr>
          <w:rFonts w:ascii="Arial" w:cs="Arial" w:hAnsi="Arial"/>
          <w:sz w:val="24"/>
          <w:szCs w:val="24"/>
        </w:rPr>
        <w:t>La société s’engage à remplacer les salariés qui quitteraient l’entreprise au cours de l’année 2023, selon les modalités suivantes :</w:t>
      </w:r>
    </w:p>
    <w:p>
      <w:pPr>
        <w:pStyle w:val="BodyText2"/>
        <w:ind w:hanging="0" w:right="140"/>
        <w:rPr>
          <w:rFonts w:ascii="Arial" w:cs="Arial" w:hAnsi="Arial"/>
          <w:sz w:val="24"/>
          <w:szCs w:val="24"/>
        </w:rPr>
      </w:pPr>
      <w:r>
        <w:rPr>
          <w:rFonts w:ascii="Arial" w:cs="Arial" w:hAnsi="Arial"/>
          <w:sz w:val="24"/>
          <w:szCs w:val="24"/>
        </w:rPr>
      </w:r>
    </w:p>
    <w:p>
      <w:pPr>
        <w:pStyle w:val="BodyText2"/>
        <w:ind w:hanging="0" w:right="140"/>
        <w:rPr>
          <w:rFonts w:ascii="Arial" w:cs="Arial" w:hAnsi="Arial"/>
          <w:sz w:val="24"/>
          <w:szCs w:val="24"/>
        </w:rPr>
      </w:pPr>
      <w:r>
        <w:rPr>
          <w:rFonts w:ascii="Arial" w:cs="Arial" w:hAnsi="Arial"/>
          <w:sz w:val="24"/>
          <w:szCs w:val="24"/>
        </w:rPr>
        <w:t>A condition que le chiffre d’affaires de production du site ne subisse pas une baisse supérieure à 5 % sur chaque période :</w:t>
      </w:r>
    </w:p>
    <w:p>
      <w:pPr>
        <w:pStyle w:val="BodyText2"/>
        <w:ind w:hanging="0" w:right="140"/>
        <w:rPr>
          <w:rFonts w:ascii="Arial" w:cs="Arial" w:hAnsi="Arial"/>
          <w:b/>
          <w:b/>
          <w:sz w:val="24"/>
          <w:szCs w:val="24"/>
        </w:rPr>
      </w:pPr>
      <w:r>
        <w:rPr>
          <w:rFonts w:ascii="Arial" w:cs="Arial" w:hAnsi="Arial"/>
          <w:b/>
          <w:sz w:val="24"/>
          <w:szCs w:val="24"/>
        </w:rPr>
      </w:r>
    </w:p>
    <w:p>
      <w:pPr>
        <w:pStyle w:val="BodyText2"/>
        <w:numPr>
          <w:ilvl w:val="0"/>
          <w:numId w:val="1"/>
        </w:numPr>
        <w:ind w:hanging="360" w:left="375" w:right="140"/>
        <w:rPr>
          <w:rFonts w:ascii="Arial" w:cs="Arial" w:hAnsi="Arial"/>
          <w:b/>
          <w:b/>
          <w:sz w:val="24"/>
          <w:szCs w:val="24"/>
        </w:rPr>
      </w:pPr>
      <w:r>
        <w:rPr>
          <w:rFonts w:ascii="Arial" w:cs="Arial" w:hAnsi="Arial"/>
          <w:b/>
          <w:sz w:val="24"/>
          <w:szCs w:val="24"/>
        </w:rPr>
        <w:t>Au 1</w:t>
      </w:r>
      <w:r>
        <w:rPr>
          <w:rFonts w:ascii="Arial" w:cs="Arial" w:hAnsi="Arial"/>
          <w:b/>
          <w:sz w:val="24"/>
          <w:szCs w:val="24"/>
          <w:vertAlign w:val="superscript"/>
        </w:rPr>
        <w:t>er</w:t>
      </w:r>
      <w:r>
        <w:rPr>
          <w:rFonts w:ascii="Arial" w:cs="Arial" w:hAnsi="Arial"/>
          <w:b/>
          <w:sz w:val="24"/>
          <w:szCs w:val="24"/>
        </w:rPr>
        <w:t xml:space="preserve"> juillet 2023, pour la période du 1</w:t>
      </w:r>
      <w:r>
        <w:rPr>
          <w:rFonts w:ascii="Arial" w:cs="Arial" w:hAnsi="Arial"/>
          <w:b/>
          <w:sz w:val="24"/>
          <w:szCs w:val="24"/>
          <w:vertAlign w:val="superscript"/>
        </w:rPr>
        <w:t>er</w:t>
      </w:r>
      <w:r>
        <w:rPr>
          <w:rFonts w:ascii="Arial" w:cs="Arial" w:hAnsi="Arial"/>
          <w:b/>
          <w:sz w:val="24"/>
          <w:szCs w:val="24"/>
        </w:rPr>
        <w:t xml:space="preserve"> janvier au 30 juin 2023.</w:t>
      </w:r>
    </w:p>
    <w:p>
      <w:pPr>
        <w:pStyle w:val="BodyText2"/>
        <w:numPr>
          <w:ilvl w:val="0"/>
          <w:numId w:val="1"/>
        </w:numPr>
        <w:ind w:hanging="360" w:left="375" w:right="140"/>
        <w:rPr>
          <w:rFonts w:ascii="Arial" w:cs="Arial" w:hAnsi="Arial"/>
          <w:b/>
          <w:b/>
          <w:sz w:val="24"/>
          <w:szCs w:val="24"/>
        </w:rPr>
      </w:pPr>
      <w:r>
        <w:rPr>
          <w:rFonts w:ascii="Arial" w:cs="Arial" w:hAnsi="Arial"/>
          <w:b/>
          <w:sz w:val="24"/>
          <w:szCs w:val="24"/>
        </w:rPr>
        <w:t>Au 1</w:t>
      </w:r>
      <w:r>
        <w:rPr>
          <w:rFonts w:ascii="Arial" w:cs="Arial" w:hAnsi="Arial"/>
          <w:b/>
          <w:sz w:val="24"/>
          <w:szCs w:val="24"/>
          <w:vertAlign w:val="superscript"/>
        </w:rPr>
        <w:t>er</w:t>
      </w:r>
      <w:r>
        <w:rPr>
          <w:rFonts w:ascii="Arial" w:cs="Arial" w:hAnsi="Arial"/>
          <w:b/>
          <w:sz w:val="24"/>
          <w:szCs w:val="24"/>
        </w:rPr>
        <w:t xml:space="preserve"> janvier 2024, pour la période du 1</w:t>
      </w:r>
      <w:r>
        <w:rPr>
          <w:rFonts w:ascii="Arial" w:cs="Arial" w:hAnsi="Arial"/>
          <w:b/>
          <w:sz w:val="24"/>
          <w:szCs w:val="24"/>
          <w:vertAlign w:val="superscript"/>
        </w:rPr>
        <w:t>er</w:t>
      </w:r>
      <w:r>
        <w:rPr>
          <w:rFonts w:ascii="Arial" w:cs="Arial" w:hAnsi="Arial"/>
          <w:b/>
          <w:sz w:val="24"/>
          <w:szCs w:val="24"/>
        </w:rPr>
        <w:t xml:space="preserve"> juillet au 31 décembre 2023.</w:t>
      </w:r>
    </w:p>
    <w:p>
      <w:pPr>
        <w:pStyle w:val="ListParagraph"/>
        <w:jc w:val="both"/>
        <w:rPr>
          <w:rFonts w:ascii="Arial" w:cs="Arial" w:hAnsi="Arial"/>
          <w:b/>
          <w:b/>
        </w:rPr>
      </w:pPr>
      <w:r>
        <w:rPr>
          <w:rFonts w:ascii="Arial" w:cs="Arial" w:hAnsi="Arial"/>
          <w:b/>
        </w:rPr>
      </w:r>
    </w:p>
    <w:p>
      <w:pPr>
        <w:pStyle w:val="Normal"/>
        <w:jc w:val="both"/>
        <w:rPr/>
      </w:pPr>
      <w:r>
        <w:rPr/>
      </w:r>
    </w:p>
    <w:p>
      <w:pPr>
        <w:pStyle w:val="Titre1"/>
        <w:ind w:hanging="0" w:right="140"/>
        <w:jc w:val="both"/>
        <w:rPr>
          <w:rFonts w:ascii="Arial" w:cs="Arial" w:hAnsi="Arial"/>
          <w:b/>
          <w:b/>
          <w:u w:val="single"/>
        </w:rPr>
      </w:pPr>
      <w:r>
        <w:rPr>
          <w:rFonts w:ascii="Arial" w:cs="Arial" w:hAnsi="Arial"/>
          <w:b/>
          <w:u w:val="single"/>
        </w:rPr>
        <w:t>Article 13 : Grille de salaires minimas au 1</w:t>
      </w:r>
      <w:r>
        <w:rPr>
          <w:rFonts w:ascii="Arial" w:cs="Arial" w:hAnsi="Arial"/>
          <w:b/>
          <w:u w:val="single"/>
          <w:vertAlign w:val="superscript"/>
        </w:rPr>
        <w:t>er</w:t>
      </w:r>
      <w:r>
        <w:rPr>
          <w:rFonts w:ascii="Arial" w:cs="Arial" w:hAnsi="Arial"/>
          <w:b/>
          <w:u w:val="single"/>
        </w:rPr>
        <w:t xml:space="preserve"> janvier 2023</w:t>
      </w:r>
    </w:p>
    <w:p>
      <w:pPr>
        <w:pStyle w:val="Normal"/>
        <w:ind w:hanging="0" w:right="140"/>
        <w:jc w:val="both"/>
        <w:rPr>
          <w:rFonts w:ascii="Arial" w:cs="Arial" w:hAnsi="Arial"/>
          <w:i w:val="false"/>
          <w:i w:val="false"/>
          <w:iCs w:val="false"/>
        </w:rPr>
      </w:pPr>
      <w:r>
        <w:rPr>
          <w:rFonts w:ascii="Arial" w:cs="Arial" w:hAnsi="Arial"/>
          <w:i w:val="false"/>
          <w:iCs w:val="false"/>
        </w:rPr>
      </w:r>
    </w:p>
    <w:p>
      <w:pPr>
        <w:pStyle w:val="Normal"/>
        <w:ind w:hanging="0" w:right="140"/>
        <w:jc w:val="both"/>
        <w:rPr>
          <w:rFonts w:ascii="Arial" w:cs="Arial" w:hAnsi="Arial"/>
          <w:i w:val="false"/>
          <w:i w:val="false"/>
          <w:iCs w:val="false"/>
        </w:rPr>
      </w:pPr>
      <w:r>
        <w:rPr>
          <w:rFonts w:ascii="Arial" w:cs="Arial" w:hAnsi="Arial"/>
          <w:i w:val="false"/>
          <w:iCs w:val="false"/>
        </w:rPr>
        <w:t>La grille des salaires minimas est modifiée en fonction de la revalorisation du SMIC.</w:t>
      </w:r>
    </w:p>
    <w:p>
      <w:pPr>
        <w:pStyle w:val="BodyText2"/>
        <w:ind w:hanging="0" w:right="140"/>
        <w:rPr>
          <w:rFonts w:ascii="Arial" w:cs="Arial" w:hAnsi="Arial"/>
          <w:b/>
          <w:b/>
          <w:sz w:val="24"/>
          <w:szCs w:val="24"/>
          <w:u w:val="single"/>
        </w:rPr>
      </w:pPr>
      <w:r>
        <w:rPr>
          <w:rFonts w:ascii="Arial" w:cs="Arial" w:hAnsi="Arial"/>
          <w:b/>
          <w:sz w:val="24"/>
          <w:szCs w:val="24"/>
          <w:u w:val="single"/>
        </w:rPr>
      </w:r>
    </w:p>
    <w:p>
      <w:pPr>
        <w:pStyle w:val="BodyText2"/>
        <w:ind w:hanging="0" w:right="140"/>
        <w:rPr>
          <w:rFonts w:ascii="Arial" w:cs="Arial" w:hAnsi="Arial"/>
          <w:b/>
          <w:b/>
          <w:sz w:val="24"/>
          <w:szCs w:val="24"/>
          <w:u w:val="single"/>
        </w:rPr>
      </w:pPr>
      <w:r>
        <w:rPr>
          <w:rFonts w:ascii="Arial" w:cs="Arial" w:hAnsi="Arial"/>
          <w:b/>
          <w:sz w:val="24"/>
          <w:szCs w:val="24"/>
          <w:u w:val="single"/>
        </w:rPr>
      </w:r>
    </w:p>
    <w:p>
      <w:pPr>
        <w:pStyle w:val="Titre1"/>
        <w:ind w:hanging="0" w:right="140"/>
        <w:jc w:val="both"/>
        <w:rPr>
          <w:rFonts w:ascii="Arial" w:cs="Arial" w:hAnsi="Arial"/>
          <w:b/>
          <w:b/>
          <w:u w:val="single"/>
        </w:rPr>
      </w:pPr>
      <w:r>
        <w:rPr>
          <w:rFonts w:ascii="Arial" w:cs="Arial" w:hAnsi="Arial"/>
          <w:b/>
          <w:u w:val="single"/>
        </w:rPr>
        <w:t>Article 14 : Evolution de carrières</w:t>
      </w:r>
    </w:p>
    <w:p>
      <w:pPr>
        <w:pStyle w:val="Normal"/>
        <w:jc w:val="both"/>
        <w:rPr>
          <w:rFonts w:ascii="Arial" w:cs="Arial" w:hAnsi="Arial"/>
        </w:rPr>
      </w:pPr>
      <w:r>
        <w:rPr>
          <w:rFonts w:ascii="Arial" w:cs="Arial" w:hAnsi="Arial"/>
        </w:rPr>
      </w:r>
    </w:p>
    <w:p>
      <w:pPr>
        <w:pStyle w:val="Normal"/>
        <w:tabs>
          <w:tab w:pos="708" w:val="clear"/>
          <w:tab w:leader="none" w:pos="720" w:val="left"/>
          <w:tab w:leader="none" w:pos="2280" w:val="left"/>
        </w:tabs>
        <w:jc w:val="both"/>
        <w:rPr>
          <w:rFonts w:ascii="Arial" w:cs="Arial" w:hAnsi="Arial"/>
          <w:i w:val="false"/>
          <w:i w:val="false"/>
          <w:iCs w:val="false"/>
        </w:rPr>
      </w:pPr>
      <w:r>
        <w:rPr>
          <w:rFonts w:ascii="Arial" w:cs="Arial" w:hAnsi="Arial"/>
          <w:i w:val="false"/>
          <w:iCs w:val="false"/>
        </w:rPr>
        <w:t>La Direction s’engage à lancer une réflexion sur la grille des emplois de l’entreprise (coefficient, polyvalence, classification et évolution de carrière).</w:t>
      </w:r>
    </w:p>
    <w:p>
      <w:pPr>
        <w:pStyle w:val="BodyText2"/>
        <w:ind w:hanging="0" w:right="140"/>
        <w:rPr>
          <w:rFonts w:ascii="Arial" w:cs="Arial" w:hAnsi="Arial"/>
          <w:b/>
          <w:b/>
          <w:sz w:val="24"/>
          <w:szCs w:val="24"/>
          <w:u w:val="single"/>
        </w:rPr>
      </w:pPr>
      <w:r>
        <w:rPr>
          <w:rFonts w:ascii="Arial" w:cs="Arial" w:hAnsi="Arial"/>
          <w:b/>
          <w:sz w:val="24"/>
          <w:szCs w:val="24"/>
          <w:u w:val="single"/>
        </w:rPr>
      </w:r>
    </w:p>
    <w:p>
      <w:pPr>
        <w:pStyle w:val="Normal"/>
        <w:widowControl w:val="false"/>
        <w:ind w:hanging="0" w:right="140"/>
        <w:jc w:val="both"/>
        <w:rPr>
          <w:rFonts w:ascii="Arial" w:cs="Arial" w:hAnsi="Arial"/>
          <w:i w:val="false"/>
          <w:i w:val="false"/>
          <w:iCs w:val="false"/>
          <w:u w:val="single"/>
        </w:rPr>
      </w:pPr>
      <w:r>
        <w:rPr>
          <w:rFonts w:ascii="Arial" w:cs="Arial" w:hAnsi="Arial"/>
          <w:i w:val="false"/>
          <w:iCs w:val="false"/>
          <w:u w:val="single"/>
        </w:rPr>
      </w:r>
    </w:p>
    <w:p>
      <w:pPr>
        <w:pStyle w:val="Normal"/>
        <w:widowControl w:val="false"/>
        <w:ind w:hanging="0" w:right="140"/>
        <w:jc w:val="both"/>
        <w:rPr>
          <w:rFonts w:ascii="Arial" w:cs="Arial" w:hAnsi="Arial"/>
          <w:b/>
          <w:b/>
          <w:i w:val="false"/>
          <w:i w:val="false"/>
          <w:iCs w:val="false"/>
          <w:sz w:val="28"/>
          <w:szCs w:val="28"/>
          <w:u w:val="single"/>
        </w:rPr>
      </w:pPr>
      <w:r>
        <w:rPr>
          <w:rFonts w:ascii="Arial" w:cs="Arial" w:hAnsi="Arial"/>
          <w:b/>
          <w:i w:val="false"/>
          <w:sz w:val="28"/>
          <w:szCs w:val="28"/>
          <w:u w:val="single"/>
        </w:rPr>
        <w:t xml:space="preserve">Article 15 : </w:t>
      </w:r>
      <w:r>
        <w:rPr>
          <w:rFonts w:ascii="Arial" w:cs="Arial" w:hAnsi="Arial"/>
          <w:b/>
          <w:i w:val="false"/>
          <w:iCs w:val="false"/>
          <w:sz w:val="28"/>
          <w:szCs w:val="28"/>
          <w:u w:val="single"/>
        </w:rPr>
        <w:t>Travailleurs handicapés</w:t>
      </w:r>
    </w:p>
    <w:p>
      <w:pPr>
        <w:pStyle w:val="Normal"/>
        <w:widowControl w:val="false"/>
        <w:ind w:hanging="0" w:right="140"/>
        <w:jc w:val="both"/>
        <w:rPr>
          <w:rFonts w:ascii="Arial" w:cs="Arial" w:hAnsi="Arial"/>
          <w:i w:val="false"/>
          <w:i w:val="false"/>
          <w:iCs w:val="false"/>
        </w:rPr>
      </w:pPr>
      <w:r>
        <w:rPr>
          <w:rFonts w:ascii="Arial" w:cs="Arial" w:hAnsi="Arial"/>
          <w:i w:val="false"/>
          <w:iCs w:val="false"/>
        </w:rPr>
      </w:r>
    </w:p>
    <w:p>
      <w:pPr>
        <w:pStyle w:val="Normal"/>
        <w:tabs>
          <w:tab w:pos="708" w:val="clear"/>
          <w:tab w:leader="none" w:pos="720" w:val="left"/>
          <w:tab w:leader="none" w:pos="2280" w:val="left"/>
        </w:tabs>
        <w:jc w:val="both"/>
        <w:rPr>
          <w:rFonts w:ascii="Arial" w:cs="Arial" w:hAnsi="Arial"/>
          <w:i w:val="false"/>
          <w:i w:val="false"/>
          <w:iCs w:val="false"/>
        </w:rPr>
      </w:pPr>
      <w:r>
        <w:rPr>
          <w:rFonts w:ascii="Arial" w:cs="Arial" w:hAnsi="Arial"/>
          <w:i w:val="false"/>
          <w:iCs w:val="false"/>
        </w:rPr>
        <w:t>L’entreprise confirme la mise en application de l’accord national de la métallurgie du 12 décembre 2013 en faveur de l’emploi des personnes en situation de handicap, insertion professionnelle et au maintien de l’emploi des travailleurs handicapés.</w:t>
      </w:r>
    </w:p>
    <w:p>
      <w:pPr>
        <w:pStyle w:val="Normal"/>
        <w:widowControl w:val="false"/>
        <w:ind w:hanging="0" w:right="140"/>
        <w:jc w:val="both"/>
        <w:rPr>
          <w:rFonts w:ascii="Arial" w:cs="Arial" w:hAnsi="Arial"/>
          <w:i w:val="false"/>
          <w:i w:val="false"/>
          <w:iCs w:val="false"/>
        </w:rPr>
      </w:pPr>
      <w:r>
        <w:rPr>
          <w:rFonts w:ascii="Arial" w:cs="Arial" w:hAnsi="Arial"/>
          <w:i w:val="false"/>
          <w:iCs w:val="false"/>
        </w:rPr>
      </w:r>
    </w:p>
    <w:p>
      <w:pPr>
        <w:pStyle w:val="Normal"/>
        <w:widowControl w:val="false"/>
        <w:ind w:hanging="0" w:right="140"/>
        <w:jc w:val="both"/>
        <w:rPr>
          <w:rFonts w:ascii="Arial" w:cs="Arial" w:hAnsi="Arial"/>
          <w:i w:val="false"/>
          <w:i w:val="false"/>
          <w:iCs w:val="false"/>
        </w:rPr>
      </w:pPr>
      <w:r>
        <w:rPr>
          <w:rFonts w:ascii="Arial" w:cs="Arial" w:hAnsi="Arial"/>
          <w:i w:val="false"/>
          <w:iCs w:val="false"/>
        </w:rPr>
      </w:r>
    </w:p>
    <w:p>
      <w:pPr>
        <w:pStyle w:val="Normal"/>
        <w:widowControl w:val="false"/>
        <w:ind w:hanging="0" w:right="140"/>
        <w:jc w:val="both"/>
        <w:rPr>
          <w:rFonts w:ascii="Arial" w:cs="Arial" w:hAnsi="Arial"/>
          <w:i w:val="false"/>
          <w:i w:val="false"/>
          <w:iCs w:val="false"/>
        </w:rPr>
      </w:pPr>
      <w:r>
        <w:rPr>
          <w:rFonts w:ascii="Arial" w:cs="Arial" w:hAnsi="Arial"/>
          <w:i w:val="false"/>
          <w:iCs w:val="false"/>
        </w:rPr>
      </w:r>
    </w:p>
    <w:p>
      <w:pPr>
        <w:pStyle w:val="Normal"/>
        <w:widowControl w:val="false"/>
        <w:ind w:hanging="0" w:right="140"/>
        <w:jc w:val="both"/>
        <w:rPr>
          <w:rFonts w:ascii="Arial" w:cs="Arial" w:hAnsi="Arial"/>
          <w:i w:val="false"/>
          <w:i w:val="false"/>
          <w:iCs w:val="false"/>
        </w:rPr>
      </w:pPr>
      <w:r>
        <w:rPr>
          <w:rFonts w:ascii="Arial" w:cs="Arial" w:hAnsi="Arial"/>
          <w:i w:val="false"/>
          <w:iCs w:val="false"/>
        </w:rPr>
      </w:r>
    </w:p>
    <w:p>
      <w:pPr>
        <w:pStyle w:val="Normal"/>
        <w:widowControl w:val="false"/>
        <w:ind w:hanging="0" w:right="140"/>
        <w:jc w:val="both"/>
        <w:rPr>
          <w:rFonts w:ascii="Arial" w:cs="Arial" w:hAnsi="Arial"/>
          <w:i w:val="false"/>
          <w:i w:val="false"/>
          <w:iCs w:val="false"/>
        </w:rPr>
      </w:pPr>
      <w:r>
        <w:rPr>
          <w:rFonts w:ascii="Arial" w:cs="Arial" w:hAnsi="Arial"/>
          <w:i w:val="false"/>
          <w:iCs w:val="false"/>
        </w:rPr>
      </w:r>
    </w:p>
    <w:p>
      <w:pPr>
        <w:pStyle w:val="BodyText2"/>
        <w:ind w:hanging="0" w:right="140"/>
        <w:rPr>
          <w:rFonts w:ascii="Arial" w:cs="Arial" w:hAnsi="Arial"/>
          <w:b/>
          <w:b/>
          <w:u w:val="single"/>
        </w:rPr>
      </w:pPr>
      <w:r>
        <w:rPr>
          <w:rFonts w:ascii="Arial" w:cs="Arial" w:hAnsi="Arial"/>
          <w:b/>
          <w:u w:val="single"/>
        </w:rPr>
      </w:r>
    </w:p>
    <w:p>
      <w:pPr>
        <w:pStyle w:val="BodyText2"/>
        <w:ind w:hanging="0" w:right="140"/>
        <w:rPr>
          <w:rFonts w:ascii="Arial" w:cs="Arial" w:hAnsi="Arial"/>
          <w:b/>
          <w:b/>
          <w:u w:val="single"/>
        </w:rPr>
      </w:pPr>
      <w:r>
        <w:rPr>
          <w:rFonts w:ascii="Arial" w:cs="Arial" w:hAnsi="Arial"/>
          <w:b/>
          <w:u w:val="single"/>
        </w:rPr>
        <w:t>Article 16 : Modalités de dépôt</w:t>
      </w:r>
    </w:p>
    <w:p>
      <w:pPr>
        <w:pStyle w:val="Normal"/>
        <w:jc w:val="both"/>
        <w:rPr>
          <w:rFonts w:ascii="Arial" w:cs="Arial" w:hAnsi="Arial"/>
          <w:i w:val="false"/>
          <w:i w:val="false"/>
          <w:iCs w:val="false"/>
        </w:rPr>
      </w:pPr>
      <w:r>
        <w:rPr>
          <w:rFonts w:ascii="Arial" w:cs="Arial" w:hAnsi="Arial"/>
          <w:i w:val="false"/>
          <w:iCs w:val="false"/>
        </w:rPr>
      </w:r>
    </w:p>
    <w:p>
      <w:pPr>
        <w:pStyle w:val="Normal"/>
        <w:jc w:val="both"/>
        <w:rPr>
          <w:rFonts w:ascii="Arial" w:cs="Arial" w:hAnsi="Arial"/>
          <w:i w:val="false"/>
          <w:i w:val="false"/>
        </w:rPr>
      </w:pPr>
      <w:r>
        <w:rPr>
          <w:rFonts w:ascii="Arial" w:cs="Arial" w:hAnsi="Arial"/>
          <w:i w:val="false"/>
        </w:rPr>
      </w:r>
    </w:p>
    <w:p>
      <w:pPr>
        <w:pStyle w:val="Normal"/>
        <w:jc w:val="both"/>
        <w:rPr>
          <w:rFonts w:ascii="Arial" w:cs="Arial" w:hAnsi="Arial"/>
          <w:i w:val="false"/>
          <w:i w:val="false"/>
        </w:rPr>
      </w:pPr>
      <w:r>
        <w:rPr>
          <w:rFonts w:ascii="Arial" w:cs="Arial" w:hAnsi="Arial"/>
          <w:i w:val="false"/>
        </w:rPr>
        <w:t>Conformément à l’article L.2231-6 et D.2231-2 du Code du travail, le présent accord sera déposé en 1 exemplaire au secrétariat greffe du conseil des Prud’hommes de Compiègne et sur la plateforme de téléprocédure du ministère du travail :</w:t>
      </w:r>
    </w:p>
    <w:p>
      <w:pPr>
        <w:pStyle w:val="Normal"/>
        <w:jc w:val="both"/>
        <w:rPr>
          <w:rFonts w:ascii="Arial" w:cs="Arial" w:hAnsi="Arial"/>
          <w:i w:val="false"/>
          <w:i w:val="false"/>
        </w:rPr>
      </w:pPr>
      <w:r>
        <w:rPr>
          <w:rFonts w:ascii="Arial" w:cs="Arial" w:hAnsi="Arial"/>
          <w:i w:val="false"/>
        </w:rPr>
        <w:t>(</w:t>
      </w:r>
      <w:hyperlink r:id="rId3">
        <w:r>
          <w:rPr>
            <w:rFonts w:ascii="Arial" w:cs="Arial" w:hAnsi="Arial"/>
            <w:i w:val="false"/>
            <w:u w:val="single"/>
          </w:rPr>
          <w:t>https://www.teleaccords.travail-emploi.gouv.fr/PortailTeleprocedures/</w:t>
        </w:r>
      </w:hyperlink>
      <w:r>
        <w:rPr>
          <w:rFonts w:ascii="Arial" w:cs="Arial" w:hAnsi="Arial"/>
          <w:i w:val="false"/>
        </w:rPr>
        <w:t>).</w:t>
      </w:r>
    </w:p>
    <w:p>
      <w:pPr>
        <w:pStyle w:val="Normal"/>
        <w:jc w:val="both"/>
        <w:rPr>
          <w:rFonts w:ascii="Arial" w:cs="Arial" w:hAnsi="Arial"/>
          <w:i w:val="false"/>
          <w:i w:val="false"/>
        </w:rPr>
      </w:pPr>
      <w:r>
        <w:rPr>
          <w:rFonts w:ascii="Arial" w:cs="Arial" w:hAnsi="Arial"/>
          <w:i w:val="false"/>
        </w:rPr>
      </w:r>
    </w:p>
    <w:p>
      <w:pPr>
        <w:pStyle w:val="Normal"/>
        <w:jc w:val="both"/>
        <w:rPr>
          <w:rFonts w:ascii="Arial" w:cs="Arial" w:hAnsi="Arial"/>
          <w:i w:val="false"/>
          <w:i w:val="false"/>
        </w:rPr>
      </w:pPr>
      <w:r>
        <w:rPr>
          <w:rFonts w:ascii="Arial" w:cs="Arial" w:hAnsi="Arial"/>
          <w:i w:val="false"/>
        </w:rPr>
        <w:t>Un exemplaire original sera remis à chaque délégué syndical, ainsi qu’une version électronique.</w:t>
      </w:r>
    </w:p>
    <w:p>
      <w:pPr>
        <w:pStyle w:val="Normal"/>
        <w:jc w:val="both"/>
        <w:rPr>
          <w:rFonts w:ascii="Arial" w:cs="Arial" w:hAnsi="Arial"/>
          <w:b/>
          <w:b/>
          <w:i w:val="false"/>
          <w:i w:val="false"/>
        </w:rPr>
      </w:pPr>
      <w:r>
        <w:rPr>
          <w:rFonts w:ascii="Arial" w:cs="Arial" w:hAnsi="Arial"/>
          <w:b/>
          <w:i w:val="false"/>
        </w:rPr>
      </w:r>
    </w:p>
    <w:p>
      <w:pPr>
        <w:pStyle w:val="Normal"/>
        <w:jc w:val="both"/>
        <w:rPr>
          <w:rFonts w:ascii="Arial" w:cs="Arial" w:hAnsi="Arial"/>
          <w:b/>
          <w:b/>
          <w:i w:val="false"/>
          <w:i w:val="false"/>
          <w:iCs w:val="false"/>
        </w:rPr>
      </w:pPr>
      <w:r>
        <w:rPr>
          <w:rFonts w:ascii="Arial" w:cs="Arial" w:hAnsi="Arial"/>
          <w:b/>
          <w:i w:val="false"/>
          <w:iCs w:val="false"/>
        </w:rPr>
        <w:t>Ce procès-verbal sera communiqué au personnel par voie d’affichage.</w:t>
      </w:r>
    </w:p>
    <w:p>
      <w:pPr>
        <w:pStyle w:val="Normal"/>
        <w:jc w:val="both"/>
        <w:rPr>
          <w:rFonts w:ascii="Arial" w:cs="Arial" w:hAnsi="Arial"/>
          <w:i w:val="false"/>
          <w:i w:val="false"/>
          <w:iCs w:val="false"/>
        </w:rPr>
      </w:pPr>
      <w:r>
        <w:rPr>
          <w:rFonts w:ascii="Arial" w:cs="Arial" w:hAnsi="Arial"/>
          <w:i w:val="false"/>
          <w:iCs w:val="false"/>
        </w:rPr>
      </w:r>
    </w:p>
    <w:p>
      <w:pPr>
        <w:pStyle w:val="Normal"/>
        <w:jc w:val="both"/>
        <w:rPr>
          <w:rFonts w:ascii="Arial" w:cs="Arial" w:hAnsi="Arial"/>
          <w:i w:val="false"/>
          <w:i w:val="false"/>
          <w:iCs w:val="false"/>
        </w:rPr>
      </w:pPr>
      <w:r>
        <w:rPr>
          <w:rFonts w:ascii="Arial" w:cs="Arial" w:hAnsi="Arial"/>
          <w:i w:val="false"/>
          <w:iCs w:val="false"/>
        </w:rPr>
      </w:r>
    </w:p>
    <w:p>
      <w:pPr>
        <w:pStyle w:val="BodyText2"/>
        <w:ind w:hanging="0" w:right="140"/>
        <w:rPr>
          <w:rFonts w:ascii="Arial" w:cs="Arial" w:hAnsi="Arial"/>
          <w:b/>
          <w:b/>
          <w:bCs/>
          <w:sz w:val="24"/>
          <w:szCs w:val="24"/>
        </w:rPr>
      </w:pPr>
      <w:r>
        <w:rPr>
          <w:rFonts w:ascii="Arial" w:cs="Arial" w:hAnsi="Arial"/>
          <w:b/>
          <w:bCs/>
          <w:sz w:val="24"/>
          <w:szCs w:val="24"/>
        </w:rPr>
        <w:t>Fait à GUISCARD, le 24 février 2023</w:t>
      </w:r>
    </w:p>
    <w:p>
      <w:pPr>
        <w:pStyle w:val="BodyText2"/>
        <w:ind w:hanging="0" w:right="140"/>
        <w:rPr>
          <w:rFonts w:ascii="Arial" w:cs="Arial" w:hAnsi="Arial"/>
          <w:bCs/>
          <w:sz w:val="24"/>
          <w:szCs w:val="24"/>
        </w:rPr>
      </w:pPr>
      <w:r>
        <w:rPr>
          <w:rFonts w:ascii="Arial" w:cs="Arial" w:hAnsi="Arial"/>
          <w:bCs/>
          <w:sz w:val="24"/>
          <w:szCs w:val="24"/>
        </w:rPr>
      </w:r>
    </w:p>
    <w:p>
      <w:pPr>
        <w:pStyle w:val="BodyText2"/>
        <w:ind w:hanging="0" w:right="140"/>
        <w:rPr>
          <w:rFonts w:ascii="Arial" w:cs="Arial" w:hAnsi="Arial"/>
          <w:bCs/>
          <w:sz w:val="24"/>
          <w:szCs w:val="24"/>
        </w:rPr>
      </w:pPr>
      <w:r>
        <w:rPr>
          <w:rFonts w:ascii="Arial" w:cs="Arial" w:hAnsi="Arial"/>
          <w:bCs/>
          <w:sz w:val="24"/>
          <w:szCs w:val="24"/>
        </w:rPr>
      </w:r>
    </w:p>
    <w:p>
      <w:pPr>
        <w:pStyle w:val="BodyText2"/>
        <w:ind w:hanging="0" w:right="140"/>
        <w:rPr>
          <w:rFonts w:ascii="Arial" w:cs="Arial" w:hAnsi="Arial"/>
          <w:bCs/>
          <w:sz w:val="24"/>
          <w:szCs w:val="24"/>
        </w:rPr>
      </w:pPr>
      <w:r>
        <w:rPr>
          <w:rFonts w:ascii="Arial" w:cs="Arial" w:hAnsi="Arial"/>
          <w:bCs/>
          <w:sz w:val="24"/>
          <w:szCs w:val="24"/>
        </w:rPr>
      </w:r>
    </w:p>
    <w:p>
      <w:pPr>
        <w:pStyle w:val="BodyText2"/>
        <w:tabs>
          <w:tab w:pos="708" w:val="clear"/>
          <w:tab w:leader="none" w:pos="7088" w:val="left"/>
          <w:tab w:leader="none" w:pos="7513" w:val="left"/>
          <w:tab w:leader="none" w:pos="7797" w:val="left"/>
        </w:tabs>
        <w:ind w:hanging="0" w:right="-143"/>
        <w:rPr>
          <w:rFonts w:ascii="Arial" w:cs="Arial" w:hAnsi="Arial"/>
          <w:b/>
          <w:b/>
          <w:bCs/>
          <w:sz w:val="24"/>
          <w:szCs w:val="24"/>
          <w:u w:val="single"/>
        </w:rPr>
      </w:pPr>
      <w:r>
        <w:rPr>
          <w:rFonts w:ascii="Arial" w:cs="Arial" w:hAnsi="Arial"/>
          <w:b/>
          <w:bCs/>
          <w:sz w:val="24"/>
          <w:szCs w:val="24"/>
          <w:u w:val="single"/>
        </w:rPr>
        <w:t>Les Délégués Syndicaux</w:t>
      </w:r>
      <w:r>
        <w:rPr>
          <w:rFonts w:ascii="Arial" w:cs="Arial" w:hAnsi="Arial"/>
          <w:b/>
          <w:bCs/>
          <w:sz w:val="24"/>
          <w:szCs w:val="24"/>
        </w:rPr>
        <w:t>,</w:t>
        <w:tab/>
      </w:r>
      <w:r>
        <w:rPr>
          <w:rFonts w:ascii="Arial" w:cs="Arial" w:hAnsi="Arial"/>
          <w:b/>
          <w:bCs/>
          <w:sz w:val="24"/>
          <w:szCs w:val="24"/>
          <w:u w:val="single"/>
        </w:rPr>
        <w:t xml:space="preserve">La Direction </w:t>
      </w:r>
    </w:p>
    <w:p>
      <w:pPr>
        <w:pStyle w:val="BodyText2"/>
        <w:tabs>
          <w:tab w:pos="708" w:val="clear"/>
          <w:tab w:leader="none" w:pos="7088" w:val="left"/>
          <w:tab w:leader="none" w:pos="7513" w:val="left"/>
          <w:tab w:leader="none" w:pos="7797" w:val="left"/>
        </w:tabs>
        <w:ind w:hanging="0" w:right="-143"/>
        <w:rPr>
          <w:rFonts w:ascii="Arial" w:cs="Arial" w:hAnsi="Arial"/>
          <w:b/>
          <w:b/>
          <w:bCs/>
          <w:sz w:val="24"/>
          <w:szCs w:val="24"/>
        </w:rPr>
      </w:pPr>
      <w:r>
        <w:rPr>
          <w:rFonts w:ascii="Arial" w:cs="Arial" w:hAnsi="Arial"/>
          <w:b/>
          <w:bCs/>
          <w:sz w:val="24"/>
          <w:szCs w:val="24"/>
        </w:rPr>
      </w:r>
    </w:p>
    <w:p>
      <w:pPr>
        <w:pStyle w:val="BodyText2"/>
        <w:tabs>
          <w:tab w:pos="708" w:val="clear"/>
          <w:tab w:leader="none" w:pos="7088" w:val="left"/>
          <w:tab w:leader="none" w:pos="7513" w:val="left"/>
          <w:tab w:leader="none" w:pos="7797" w:val="left"/>
        </w:tabs>
        <w:ind w:hanging="0" w:right="-143"/>
        <w:rPr>
          <w:rFonts w:ascii="Arial" w:cs="Arial" w:hAnsi="Arial"/>
          <w:b/>
          <w:b/>
          <w:bCs/>
          <w:sz w:val="24"/>
          <w:szCs w:val="24"/>
        </w:rPr>
      </w:pPr>
      <w:r>
        <w:rPr>
          <w:rFonts w:ascii="Arial" w:cs="Arial" w:hAnsi="Arial"/>
          <w:b/>
          <w:bCs/>
          <w:sz w:val="24"/>
          <w:szCs w:val="24"/>
        </w:rPr>
        <w:t>Monsieur xxx</w:t>
      </w:r>
      <w:r>
        <w:rPr>
          <w:rFonts w:ascii="Arial" w:cs="Arial" w:hAnsi="Arial"/>
          <w:b/>
          <w:bCs/>
          <w:sz w:val="24"/>
          <w:szCs w:val="24"/>
        </w:rPr>
        <w:t xml:space="preserve"> (CGT)</w:t>
        <w:tab/>
      </w:r>
      <w:r>
        <w:rPr>
          <w:rFonts w:ascii="Arial" w:cs="Arial" w:hAnsi="Arial"/>
          <w:b/>
          <w:bCs/>
          <w:sz w:val="24"/>
          <w:szCs w:val="24"/>
        </w:rPr>
        <w:t>Monsieur xxx</w:t>
      </w:r>
    </w:p>
    <w:p>
      <w:pPr>
        <w:pStyle w:val="BodyText2"/>
        <w:tabs>
          <w:tab w:pos="708" w:val="clear"/>
          <w:tab w:leader="none" w:pos="7088" w:val="left"/>
          <w:tab w:leader="none" w:pos="7513" w:val="left"/>
          <w:tab w:leader="none" w:pos="7797" w:val="left"/>
        </w:tabs>
        <w:ind w:hanging="0" w:right="-143"/>
        <w:rPr>
          <w:rFonts w:ascii="Arial" w:cs="Arial" w:hAnsi="Arial"/>
          <w:b/>
          <w:b/>
          <w:bCs/>
          <w:sz w:val="24"/>
          <w:szCs w:val="24"/>
        </w:rPr>
      </w:pPr>
      <w:r>
        <w:rPr>
          <w:rFonts w:ascii="Arial" w:cs="Arial" w:hAnsi="Arial"/>
          <w:b/>
          <w:bCs/>
          <w:sz w:val="24"/>
          <w:szCs w:val="24"/>
        </w:rPr>
      </w:r>
    </w:p>
    <w:p>
      <w:pPr>
        <w:pStyle w:val="BodyText2"/>
        <w:tabs>
          <w:tab w:pos="708" w:val="clear"/>
          <w:tab w:leader="none" w:pos="7088" w:val="left"/>
          <w:tab w:leader="none" w:pos="7513" w:val="left"/>
          <w:tab w:leader="none" w:pos="7797" w:val="left"/>
        </w:tabs>
        <w:ind w:hanging="0" w:right="-143"/>
        <w:rPr>
          <w:rFonts w:ascii="Arial" w:cs="Arial" w:hAnsi="Arial"/>
          <w:b/>
          <w:b/>
          <w:bCs/>
          <w:sz w:val="24"/>
          <w:szCs w:val="24"/>
        </w:rPr>
      </w:pPr>
      <w:r>
        <w:rPr>
          <w:rFonts w:ascii="Arial" w:cs="Arial" w:hAnsi="Arial"/>
          <w:b/>
          <w:bCs/>
          <w:sz w:val="24"/>
          <w:szCs w:val="24"/>
        </w:rPr>
      </w:r>
    </w:p>
    <w:p>
      <w:pPr>
        <w:pStyle w:val="BodyText2"/>
        <w:tabs>
          <w:tab w:pos="708" w:val="clear"/>
          <w:tab w:leader="none" w:pos="7088" w:val="left"/>
          <w:tab w:leader="none" w:pos="7513" w:val="left"/>
          <w:tab w:leader="none" w:pos="7797" w:val="left"/>
        </w:tabs>
        <w:ind w:hanging="0" w:right="-143"/>
        <w:rPr>
          <w:rFonts w:ascii="Arial" w:cs="Arial" w:hAnsi="Arial"/>
          <w:b/>
          <w:b/>
          <w:bCs/>
          <w:sz w:val="24"/>
          <w:szCs w:val="24"/>
        </w:rPr>
      </w:pPr>
      <w:r>
        <w:rPr>
          <w:rFonts w:ascii="Arial" w:cs="Arial" w:hAnsi="Arial"/>
          <w:b/>
          <w:bCs/>
          <w:sz w:val="24"/>
          <w:szCs w:val="24"/>
        </w:rPr>
      </w:r>
    </w:p>
    <w:p>
      <w:pPr>
        <w:pStyle w:val="Normal"/>
        <w:tabs>
          <w:tab w:pos="708" w:val="clear"/>
          <w:tab w:leader="none" w:pos="6237" w:val="left"/>
          <w:tab w:leader="none" w:pos="7088" w:val="left"/>
          <w:tab w:leader="none" w:pos="7513" w:val="left"/>
          <w:tab w:leader="none" w:pos="7797" w:val="left"/>
        </w:tabs>
        <w:ind w:hanging="0" w:right="-143"/>
        <w:jc w:val="both"/>
        <w:rPr>
          <w:rFonts w:ascii="Arial" w:cs="Arial" w:hAnsi="Arial"/>
          <w:b/>
          <w:b/>
          <w:bCs/>
          <w:i w:val="false"/>
          <w:i w:val="false"/>
        </w:rPr>
      </w:pPr>
      <w:r>
        <w:rPr>
          <w:rFonts w:ascii="Arial" w:cs="Arial" w:hAnsi="Arial"/>
          <w:b/>
          <w:bCs/>
          <w:i w:val="false"/>
        </w:rPr>
        <w:t>Monsieur xxx</w:t>
      </w:r>
      <w:r>
        <w:rPr>
          <w:rFonts w:ascii="Arial" w:cs="Arial" w:hAnsi="Arial"/>
          <w:b/>
          <w:bCs/>
          <w:i w:val="false"/>
        </w:rPr>
        <w:t xml:space="preserve"> (Fédération Confédérée F.O. de la Métallurgie)</w:t>
        <w:tab/>
      </w:r>
    </w:p>
    <w:sectPr>
      <w:footerReference r:id="rId4" w:type="default"/>
      <w:type w:val="nextPage"/>
      <w:pgSz w:h="16838" w:w="11906"/>
      <w:pgMar w:bottom="794" w:footer="737" w:gutter="0" w:header="0" w:left="1134" w:right="1134" w:top="680"/>
      <w:pgNumType w:fmt="decimal"/>
      <w:formProt w:val="false"/>
      <w:textDirection w:val="lrTb"/>
      <w:docGrid w:charSpace="0" w:linePitch="10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ahoma">
    <w:charset w:val="00"/>
    <w:family w:val="roman"/>
    <w:pitch w:val="variable"/>
  </w:font>
  <w:font w:name="Arial">
    <w:charset w:val="00"/>
    <w:family w:val="roman"/>
    <w:pitch w:val="variable"/>
  </w:font>
  <w:font w:name="Wingdings">
    <w:charset w:val="02"/>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rPr>
        <w:rFonts w:ascii="Arial" w:cs="Arial" w:hAnsi="Arial"/>
        <w:i w:val="false"/>
        <w:i w:val="false"/>
        <w:sz w:val="20"/>
        <w:szCs w:val="20"/>
      </w:rPr>
    </w:pPr>
    <w:r>
      <w:rPr>
        <w:rFonts w:ascii="Arial" w:cs="Arial" w:hAnsi="Arial"/>
        <w:i w:val="false"/>
        <w:sz w:val="20"/>
        <w:szCs w:val="16"/>
      </w:rPr>
      <w:t>Thermal Products France 2023</w:t>
      <w:tab/>
    </w:r>
    <w:r>
      <w:rPr>
        <w:rFonts w:ascii="Arial" w:cs="Arial" w:hAnsi="Arial"/>
        <w:i w:val="false"/>
        <w:szCs w:val="20"/>
      </w:rPr>
      <w:tab/>
    </w:r>
    <w:r>
      <w:rPr>
        <w:rFonts w:ascii="Arial" w:cs="Arial" w:hAnsi="Arial"/>
        <w:i w:val="false"/>
        <w:sz w:val="20"/>
        <w:szCs w:val="20"/>
      </w:rPr>
      <w:t xml:space="preserve">Page </w:t>
    </w:r>
    <w:r>
      <w:rPr>
        <w:rFonts w:ascii="Arial" w:cs="Arial" w:hAnsi="Arial"/>
        <w:i w:val="false"/>
        <w:sz w:val="20"/>
        <w:szCs w:val="20"/>
      </w:rPr>
      <w:fldChar w:fldCharType="begin"/>
    </w:r>
    <w:r>
      <w:rPr>
        <w:sz w:val="20"/>
        <w:i w:val="false"/>
        <w:szCs w:val="20"/>
        <w:rFonts w:ascii="Arial" w:cs="Arial" w:hAnsi="Arial"/>
      </w:rPr>
      <w:instrText> PAGE </w:instrText>
    </w:r>
    <w:r>
      <w:rPr>
        <w:sz w:val="20"/>
        <w:i w:val="false"/>
        <w:szCs w:val="20"/>
        <w:rFonts w:ascii="Arial" w:cs="Arial" w:hAnsi="Arial"/>
      </w:rPr>
      <w:fldChar w:fldCharType="separate"/>
    </w:r>
    <w:r>
      <w:rPr>
        <w:sz w:val="20"/>
        <w:i w:val="false"/>
        <w:szCs w:val="20"/>
        <w:rFonts w:ascii="Arial" w:cs="Arial" w:hAnsi="Arial"/>
      </w:rPr>
      <w:t>5</w:t>
    </w:r>
    <w:r>
      <w:rPr>
        <w:sz w:val="20"/>
        <w:i w:val="false"/>
        <w:szCs w:val="20"/>
        <w:rFonts w:ascii="Arial" w:cs="Arial" w:hAnsi="Arial"/>
      </w:rPr>
      <w:fldChar w:fldCharType="end"/>
    </w:r>
    <w:r>
      <w:rPr>
        <w:rFonts w:ascii="Arial" w:cs="Arial" w:hAnsi="Arial"/>
        <w:i w:val="false"/>
        <w:sz w:val="20"/>
        <w:szCs w:val="20"/>
      </w:rPr>
      <w:t xml:space="preserve"> sur </w:t>
    </w:r>
    <w:r>
      <w:rPr>
        <w:rFonts w:ascii="Arial" w:cs="Arial" w:hAnsi="Arial"/>
        <w:i w:val="false"/>
        <w:sz w:val="20"/>
        <w:szCs w:val="20"/>
      </w:rPr>
      <w:fldChar w:fldCharType="begin"/>
    </w:r>
    <w:r>
      <w:rPr>
        <w:sz w:val="20"/>
        <w:i w:val="false"/>
        <w:szCs w:val="20"/>
        <w:rFonts w:ascii="Arial" w:cs="Arial" w:hAnsi="Arial"/>
      </w:rPr>
      <w:instrText> NUMPAGES </w:instrText>
    </w:r>
    <w:r>
      <w:rPr>
        <w:sz w:val="20"/>
        <w:i w:val="false"/>
        <w:szCs w:val="20"/>
        <w:rFonts w:ascii="Arial" w:cs="Arial" w:hAnsi="Arial"/>
      </w:rPr>
      <w:fldChar w:fldCharType="separate"/>
    </w:r>
    <w:r>
      <w:rPr>
        <w:sz w:val="20"/>
        <w:i w:val="false"/>
        <w:szCs w:val="20"/>
        <w:rFonts w:ascii="Arial" w:cs="Arial" w:hAnsi="Arial"/>
      </w:rPr>
      <w:t>6</w:t>
    </w:r>
    <w:r>
      <w:rPr>
        <w:sz w:val="20"/>
        <w:i w:val="false"/>
        <w:szCs w:val="20"/>
        <w:rFonts w:ascii="Arial" w:cs="Arial" w:hAnsi="Arial"/>
      </w:rPr>
      <w:fldChar w:fldCharType="end"/>
    </w:r>
  </w:p>
  <w:p>
    <w:pPr>
      <w:pStyle w:val="Pieddepage"/>
      <w:rPr>
        <w:rFonts w:ascii="Arial" w:cs="Arial" w:hAnsi="Arial"/>
        <w:i w:val="false"/>
        <w:i w:val="false"/>
        <w:sz w:val="20"/>
        <w:szCs w:val="20"/>
      </w:rPr>
    </w:pPr>
    <w:r>
      <w:rPr>
        <w:rFonts w:ascii="Arial" w:cs="Arial" w:hAnsi="Arial"/>
        <w:i w:val="false"/>
        <w:sz w:val="20"/>
        <w:szCs w:val="20"/>
      </w:rPr>
      <w:tab/>
      <w:t xml:space="preserve"> </w:t>
    </w:r>
  </w:p>
</w:ft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9"/>
      <w:numFmt w:val="bullet"/>
      <w:lvlText w:val="-"/>
      <w:lvlJc w:val="left"/>
      <w:pPr>
        <w:tabs>
          <w:tab w:pos="375" w:val="num"/>
        </w:tabs>
        <w:ind w:hanging="360" w:left="375"/>
      </w:pPr>
      <w:rPr>
        <w:rFonts w:ascii="Arial" w:cs="Arial" w:hAnsi="Arial" w:hint="default"/>
      </w:rPr>
    </w:lvl>
    <w:lvl w:ilvl="1">
      <w:start w:val="1"/>
      <w:numFmt w:val="bullet"/>
      <w:lvlText w:val="o"/>
      <w:lvlJc w:val="left"/>
      <w:pPr>
        <w:tabs>
          <w:tab w:pos="1095" w:val="num"/>
        </w:tabs>
        <w:ind w:hanging="360" w:left="1095"/>
      </w:pPr>
      <w:rPr>
        <w:rFonts w:ascii="Courier New" w:cs="Courier New" w:hAnsi="Courier New" w:hint="default"/>
      </w:rPr>
    </w:lvl>
    <w:lvl w:ilvl="2">
      <w:start w:val="1"/>
      <w:numFmt w:val="bullet"/>
      <w:lvlText w:val=""/>
      <w:lvlJc w:val="left"/>
      <w:pPr>
        <w:tabs>
          <w:tab w:pos="1815" w:val="num"/>
        </w:tabs>
        <w:ind w:hanging="360" w:left="1815"/>
      </w:pPr>
      <w:rPr>
        <w:rFonts w:ascii="Wingdings" w:cs="Wingdings" w:hAnsi="Wingdings" w:hint="default"/>
      </w:rPr>
    </w:lvl>
    <w:lvl w:ilvl="3">
      <w:start w:val="1"/>
      <w:numFmt w:val="bullet"/>
      <w:lvlText w:val=""/>
      <w:lvlJc w:val="left"/>
      <w:pPr>
        <w:tabs>
          <w:tab w:pos="2535" w:val="num"/>
        </w:tabs>
        <w:ind w:hanging="360" w:left="2535"/>
      </w:pPr>
      <w:rPr>
        <w:rFonts w:ascii="Symbol" w:cs="Symbol" w:hAnsi="Symbol" w:hint="default"/>
      </w:rPr>
    </w:lvl>
    <w:lvl w:ilvl="4">
      <w:start w:val="1"/>
      <w:numFmt w:val="bullet"/>
      <w:lvlText w:val="o"/>
      <w:lvlJc w:val="left"/>
      <w:pPr>
        <w:tabs>
          <w:tab w:pos="3255" w:val="num"/>
        </w:tabs>
        <w:ind w:hanging="360" w:left="3255"/>
      </w:pPr>
      <w:rPr>
        <w:rFonts w:ascii="Courier New" w:cs="Courier New" w:hAnsi="Courier New" w:hint="default"/>
      </w:rPr>
    </w:lvl>
    <w:lvl w:ilvl="5">
      <w:start w:val="1"/>
      <w:numFmt w:val="bullet"/>
      <w:lvlText w:val=""/>
      <w:lvlJc w:val="left"/>
      <w:pPr>
        <w:tabs>
          <w:tab w:pos="3975" w:val="num"/>
        </w:tabs>
        <w:ind w:hanging="360" w:left="3975"/>
      </w:pPr>
      <w:rPr>
        <w:rFonts w:ascii="Wingdings" w:cs="Wingdings" w:hAnsi="Wingdings" w:hint="default"/>
      </w:rPr>
    </w:lvl>
    <w:lvl w:ilvl="6">
      <w:start w:val="1"/>
      <w:numFmt w:val="bullet"/>
      <w:lvlText w:val=""/>
      <w:lvlJc w:val="left"/>
      <w:pPr>
        <w:tabs>
          <w:tab w:pos="4695" w:val="num"/>
        </w:tabs>
        <w:ind w:hanging="360" w:left="4695"/>
      </w:pPr>
      <w:rPr>
        <w:rFonts w:ascii="Symbol" w:cs="Symbol" w:hAnsi="Symbol" w:hint="default"/>
      </w:rPr>
    </w:lvl>
    <w:lvl w:ilvl="7">
      <w:start w:val="1"/>
      <w:numFmt w:val="bullet"/>
      <w:lvlText w:val="o"/>
      <w:lvlJc w:val="left"/>
      <w:pPr>
        <w:tabs>
          <w:tab w:pos="5415" w:val="num"/>
        </w:tabs>
        <w:ind w:hanging="360" w:left="5415"/>
      </w:pPr>
      <w:rPr>
        <w:rFonts w:ascii="Courier New" w:cs="Courier New" w:hAnsi="Courier New" w:hint="default"/>
      </w:rPr>
    </w:lvl>
    <w:lvl w:ilvl="8">
      <w:start w:val="1"/>
      <w:numFmt w:val="bullet"/>
      <w:lvlText w:val=""/>
      <w:lvlJc w:val="left"/>
      <w:pPr>
        <w:tabs>
          <w:tab w:pos="6135" w:val="num"/>
        </w:tabs>
        <w:ind w:hanging="360" w:left="6135"/>
      </w:pPr>
      <w:rPr>
        <w:rFonts w:ascii="Wingdings" w:cs="Wingdings" w:hAnsi="Wingdings" w:hint="default"/>
      </w:rPr>
    </w:lvl>
  </w:abstractNum>
  <w:abstractNum w:abstractNumId="2">
    <w:lvl w:ilvl="0">
      <w:start w:val="2"/>
      <w:numFmt w:val="bullet"/>
      <w:lvlText w:val="-"/>
      <w:lvlJc w:val="left"/>
      <w:pPr>
        <w:tabs>
          <w:tab w:pos="0" w:val="num"/>
        </w:tabs>
        <w:ind w:hanging="360" w:left="720"/>
      </w:pPr>
      <w:rPr>
        <w:rFonts w:ascii="Arial" w:cs="Arial" w:hAnsi="Aria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3">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2"/>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pPr>
        <w:suppressAutoHyphens w:val="true"/>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bidi w:val="0"/>
      <w:spacing w:after="0" w:before="0"/>
      <w:jc w:val="left"/>
    </w:pPr>
    <w:rPr>
      <w:rFonts w:ascii="Times New Roman" w:cs="Times New Roman" w:eastAsia="Times New Roman" w:hAnsi="Times New Roman"/>
      <w:i/>
      <w:iCs/>
      <w:color w:val="auto"/>
      <w:kern w:val="0"/>
      <w:sz w:val="24"/>
      <w:szCs w:val="24"/>
      <w:lang w:bidi="ar-SA" w:eastAsia="fr-FR" w:val="fr-FR"/>
    </w:rPr>
  </w:style>
  <w:style w:styleId="Titre1" w:type="paragraph">
    <w:name w:val="Heading 1"/>
    <w:basedOn w:val="Normal"/>
    <w:next w:val="Normal"/>
    <w:qFormat/>
    <w:pPr>
      <w:keepNext w:val="true"/>
      <w:jc w:val="center"/>
      <w:outlineLvl w:val="0"/>
    </w:pPr>
    <w:rPr>
      <w:i w:val="false"/>
      <w:iCs w:val="false"/>
      <w:sz w:val="28"/>
      <w:szCs w:val="28"/>
    </w:rPr>
  </w:style>
  <w:style w:styleId="Titre2" w:type="paragraph">
    <w:name w:val="Heading 2"/>
    <w:basedOn w:val="Normal"/>
    <w:next w:val="Normal"/>
    <w:qFormat/>
    <w:pPr>
      <w:keepNext w:val="true"/>
      <w:jc w:val="center"/>
      <w:outlineLvl w:val="1"/>
    </w:pPr>
    <w:rPr>
      <w:i w:val="false"/>
      <w:iCs w:val="false"/>
      <w:sz w:val="28"/>
      <w:szCs w:val="28"/>
      <w:u w:val="single"/>
    </w:rPr>
  </w:style>
  <w:style w:default="1" w:styleId="DefaultParagraphFont" w:type="character">
    <w:name w:val="Default Paragraph Font"/>
    <w:uiPriority w:val="1"/>
    <w:semiHidden/>
    <w:unhideWhenUsed/>
    <w:qFormat/>
    <w:rPr/>
  </w:style>
  <w:style w:styleId="Pagenumber" w:type="character">
    <w:name w:val="page number"/>
    <w:basedOn w:val="DefaultParagraphFont"/>
    <w:qFormat/>
    <w:rPr/>
  </w:style>
  <w:style w:customStyle="1" w:styleId="CorpsdetexteCar" w:type="character">
    <w:name w:val="Corps de texte Car"/>
    <w:basedOn w:val="DefaultParagraphFont"/>
    <w:link w:val="Corpsdetexte"/>
    <w:qFormat/>
    <w:rsid w:val="00ff5834"/>
    <w:rPr>
      <w:sz w:val="28"/>
      <w:szCs w:val="28"/>
    </w:rPr>
  </w:style>
  <w:style w:styleId="LienInternet" w:type="character">
    <w:name w:val="Lien Internet"/>
    <w:rPr>
      <w:color w:val="000080"/>
      <w:u w:val="single"/>
    </w:rPr>
  </w:style>
  <w:style w:styleId="Titre" w:type="paragraph">
    <w:name w:val="Titre"/>
    <w:basedOn w:val="Normal"/>
    <w:next w:val="Corpsdetexte"/>
    <w:qFormat/>
    <w:pPr>
      <w:keepNext w:val="true"/>
      <w:spacing w:after="120" w:before="240"/>
    </w:pPr>
    <w:rPr>
      <w:rFonts w:ascii="Liberation Sans" w:cs="Lucida Sans" w:eastAsia="Microsoft YaHei" w:hAnsi="Liberation Sans"/>
      <w:sz w:val="28"/>
      <w:szCs w:val="28"/>
    </w:rPr>
  </w:style>
  <w:style w:styleId="Corpsdetexte" w:type="paragraph">
    <w:name w:val="Body Text"/>
    <w:basedOn w:val="Normal"/>
    <w:link w:val="CorpsdetexteCar"/>
    <w:pPr/>
    <w:rPr>
      <w:i w:val="false"/>
      <w:iCs w:val="false"/>
      <w:sz w:val="28"/>
      <w:szCs w:val="28"/>
    </w:rPr>
  </w:style>
  <w:style w:styleId="Liste" w:type="paragraph">
    <w:name w:val="List"/>
    <w:basedOn w:val="Corpsdetexte"/>
    <w:pPr/>
    <w:rPr>
      <w:rFonts w:cs="Lucida Sans"/>
    </w:rPr>
  </w:style>
  <w:style w:styleId="Lgende" w:type="paragraph">
    <w:name w:val="Caption"/>
    <w:basedOn w:val="Normal"/>
    <w:qFormat/>
    <w:pPr>
      <w:suppressLineNumbers/>
      <w:spacing w:after="120" w:before="120"/>
    </w:pPr>
    <w:rPr>
      <w:rFonts w:cs="Lucida Sans"/>
      <w:i/>
      <w:iCs/>
      <w:sz w:val="24"/>
      <w:szCs w:val="24"/>
    </w:rPr>
  </w:style>
  <w:style w:styleId="Index" w:type="paragraph">
    <w:name w:val="Index"/>
    <w:basedOn w:val="Normal"/>
    <w:qFormat/>
    <w:pPr>
      <w:suppressLineNumbers/>
    </w:pPr>
    <w:rPr>
      <w:rFonts w:cs="Lucida Sans"/>
    </w:rPr>
  </w:style>
  <w:style w:styleId="BodyText2" w:type="paragraph">
    <w:name w:val="Body Text 2"/>
    <w:basedOn w:val="Normal"/>
    <w:qFormat/>
    <w:pPr>
      <w:jc w:val="both"/>
    </w:pPr>
    <w:rPr>
      <w:i w:val="false"/>
      <w:iCs w:val="false"/>
      <w:sz w:val="28"/>
      <w:szCs w:val="28"/>
    </w:rPr>
  </w:style>
  <w:style w:styleId="Entteetpieddepage" w:type="paragraph">
    <w:name w:val="En-tête et pied de page"/>
    <w:basedOn w:val="Normal"/>
    <w:qFormat/>
    <w:pPr/>
    <w:rPr/>
  </w:style>
  <w:style w:styleId="Entte" w:type="paragraph">
    <w:name w:val="Header"/>
    <w:basedOn w:val="Normal"/>
    <w:pPr>
      <w:tabs>
        <w:tab w:pos="708" w:val="clear"/>
        <w:tab w:leader="none" w:pos="4536" w:val="center"/>
        <w:tab w:leader="none" w:pos="9072" w:val="right"/>
      </w:tabs>
    </w:pPr>
    <w:rPr/>
  </w:style>
  <w:style w:styleId="Pieddepage" w:type="paragraph">
    <w:name w:val="Footer"/>
    <w:basedOn w:val="Normal"/>
    <w:pPr>
      <w:tabs>
        <w:tab w:pos="708" w:val="clear"/>
        <w:tab w:leader="none" w:pos="4536" w:val="center"/>
        <w:tab w:leader="none" w:pos="9072" w:val="right"/>
      </w:tabs>
    </w:pPr>
    <w:rPr/>
  </w:style>
  <w:style w:styleId="BalloonText" w:type="paragraph">
    <w:name w:val="Balloon Text"/>
    <w:basedOn w:val="Normal"/>
    <w:semiHidden/>
    <w:qFormat/>
    <w:rsid w:val="006050cc"/>
    <w:pPr/>
    <w:rPr>
      <w:rFonts w:ascii="Tahoma" w:cs="Tahoma" w:hAnsi="Tahoma"/>
      <w:sz w:val="16"/>
      <w:szCs w:val="16"/>
    </w:rPr>
  </w:style>
  <w:style w:styleId="ListParagraph" w:type="paragraph">
    <w:name w:val="List Paragraph"/>
    <w:basedOn w:val="Normal"/>
    <w:uiPriority w:val="34"/>
    <w:qFormat/>
    <w:rsid w:val="00f05dde"/>
    <w:pPr>
      <w:spacing w:after="0" w:before="0"/>
      <w:ind w:hanging="0" w:left="720"/>
      <w:contextualSpacing/>
    </w:pPr>
    <w:rPr/>
  </w:style>
  <w:style w:customStyle="1" w:styleId="Default" w:type="paragraph">
    <w:name w:val="Default"/>
    <w:qFormat/>
    <w:rsid w:val="009d489e"/>
    <w:pPr>
      <w:widowControl/>
      <w:bidi w:val="0"/>
      <w:spacing w:after="0" w:before="0"/>
      <w:jc w:val="left"/>
    </w:pPr>
    <w:rPr>
      <w:rFonts w:ascii="Tahoma" w:cs="Tahoma" w:eastAsia="Times New Roman" w:hAnsi="Tahoma"/>
      <w:color w:val="000000"/>
      <w:kern w:val="0"/>
      <w:sz w:val="24"/>
      <w:szCs w:val="24"/>
      <w:lang w:bidi="ar-SA" w:eastAsia="fr-FR" w:val="fr-FR"/>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 w:styleId="Grilledutableau" w:type="table">
    <w:name w:val="Table Grid"/>
    <w:basedOn w:val="TableauNormal"/>
    <w:rsid w:val="00373bc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media/image1.wmf" Type="http://schemas.openxmlformats.org/officeDocument/2006/relationships/image"/><Relationship Id="rId3" Target="https://www.teleaccords.travail-emploi.gouv.fr/PortailTeleprocedures/" TargetMode="External" Type="http://schemas.openxmlformats.org/officeDocument/2006/relationships/hyperlink"/><Relationship Id="rId4" Target="footer1.xml" Type="http://schemas.openxmlformats.org/officeDocument/2006/relationships/footer"/><Relationship Id="rId5" Target="numbering.xml" Type="http://schemas.openxmlformats.org/officeDocument/2006/relationships/numbering"/><Relationship Id="rId6" Target="fontTable.xml" Type="http://schemas.openxmlformats.org/officeDocument/2006/relationships/fontTable"/><Relationship Id="rId7" Target="settings.xml" Type="http://schemas.openxmlformats.org/officeDocument/2006/relationships/settings"/><Relationship Id="rId8" Target="theme/theme1.xml" Type="http://schemas.openxmlformats.org/officeDocument/2006/relationships/theme"/><Relationship Id="rId9" Target="../customXml/item1.xml" Type="http://schemas.openxmlformats.org/officeDocument/2006/relationships/custom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isl xmlns:xsi="http://www.w3.org/2001/XMLSchema-instance" xmlns:xsd="http://www.w3.org/2001/XMLSchema" xmlns="http://www.boldonjames.com/2008/01/sie/internal/label" sislVersion="0" policy="aee7c722-8dbc-4d93-9211-0b7a977f6983" origin="userSelected"/>
</file>

<file path=customXml/itemProps1.xml><?xml version="1.0" encoding="utf-8"?>
<ds:datastoreItem xmlns:ds="http://schemas.openxmlformats.org/officeDocument/2006/customXml" ds:itemID="{BCA4459E-4DE1-43F8-983C-405719FFF1A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181</TotalTime>
  <Application>LibreOffice/7.2.7.2.M8$Windows_X86_64 LibreOffice_project/cf1bdbb7fdbe4cc2bde03370057fbbb79d316db5</Application>
  <AppVersion>15.0000</AppVersion>
  <Pages>6</Pages>
  <Words>1445</Words>
  <Characters>7049</Characters>
  <CharactersWithSpaces>8444</CharactersWithSpaces>
  <Paragraphs>113</Paragraphs>
  <Company>Dana Nobel Plastiques</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2023-02-28T09:11:00Z</dcterms:created>
  <dc:language>fr-FR</dc:language>
  <cp:lastPrinted>2023-02-27T09:31:00Z</cp:lastPrinted>
  <dcterms:modified xsi:type="dcterms:W3CDTF">2023-07-04T15:28:54Z</dcterms:modified>
  <cp:revision>3</cp:revision>
  <dc:title>PROTOCOLE D’ACCORD SUR LA POLITIQUE SALARIALE,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lassificationMark" pid="2">
    <vt:lpwstr>DANA</vt:lpwstr>
  </property>
  <property fmtid="{D5CDD505-2E9C-101B-9397-08002B2CF9AE}" name="bjClsUserRVM" pid="3">
    <vt:lpwstr>[]</vt:lpwstr>
  </property>
  <property fmtid="{D5CDD505-2E9C-101B-9397-08002B2CF9AE}" name="bjDocumentSecurityLabel" pid="4">
    <vt:lpwstr>This item has no classification</vt:lpwstr>
  </property>
  <property fmtid="{D5CDD505-2E9C-101B-9397-08002B2CF9AE}" name="bjSaver" pid="5">
    <vt:lpwstr>4V4xl3ar6+xllNWEK/1AGXKxK6YUsOTO</vt:lpwstr>
  </property>
  <property fmtid="{D5CDD505-2E9C-101B-9397-08002B2CF9AE}" name="docIndexRef" pid="6">
    <vt:lpwstr>0a414cc1-663c-4364-aedf-d7be8c8d6740</vt:lpwstr>
  </property>
</Properties>
</file>