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11340B5A" w14:textId="77777777" w:rsidR="002A27B8" w:rsidRDefault="002A27B8" w:rsidRPr="00E40CA7">
      <w:pPr>
        <w:jc w:val="center"/>
        <w:rPr>
          <w:rFonts w:ascii="Arial" w:cs="Arial" w:hAnsi="Arial"/>
          <w:b/>
          <w:sz w:val="22"/>
          <w:szCs w:val="22"/>
          <w:u w:val="single"/>
        </w:rPr>
      </w:pPr>
    </w:p>
    <w:p w14:paraId="14A442BB" w14:textId="5614D03E" w:rsidR="00F533BC" w:rsidRDefault="009B759E" w:rsidRPr="00E40CA7">
      <w:pPr>
        <w:jc w:val="center"/>
        <w:rPr>
          <w:rFonts w:ascii="Arial" w:cs="Arial" w:hAnsi="Arial"/>
          <w:b/>
          <w:sz w:val="22"/>
          <w:szCs w:val="22"/>
          <w:u w:val="single"/>
        </w:rPr>
      </w:pPr>
      <w:r w:rsidRPr="00E40CA7">
        <w:rPr>
          <w:rFonts w:ascii="Arial" w:cs="Arial" w:hAnsi="Arial"/>
          <w:b/>
          <w:sz w:val="22"/>
          <w:szCs w:val="22"/>
          <w:u w:val="single"/>
        </w:rPr>
        <w:t>NEGOCIATION</w:t>
      </w:r>
      <w:r w:rsidR="00F533BC" w:rsidRPr="00E40CA7">
        <w:rPr>
          <w:rFonts w:ascii="Arial" w:cs="Arial" w:hAnsi="Arial"/>
          <w:b/>
          <w:sz w:val="22"/>
          <w:szCs w:val="22"/>
          <w:u w:val="single"/>
        </w:rPr>
        <w:t xml:space="preserve"> </w:t>
      </w:r>
      <w:r w:rsidRPr="00E40CA7">
        <w:rPr>
          <w:rFonts w:ascii="Arial" w:cs="Arial" w:hAnsi="Arial"/>
          <w:b/>
          <w:sz w:val="22"/>
          <w:szCs w:val="22"/>
          <w:u w:val="single"/>
        </w:rPr>
        <w:t>ANNUELLE OBLIGATOIRE</w:t>
      </w:r>
      <w:r w:rsidR="00F533BC" w:rsidRPr="00E40CA7">
        <w:rPr>
          <w:rFonts w:ascii="Arial" w:cs="Arial" w:hAnsi="Arial"/>
          <w:b/>
          <w:sz w:val="22"/>
          <w:szCs w:val="22"/>
          <w:u w:val="single"/>
        </w:rPr>
        <w:t xml:space="preserve"> </w:t>
      </w:r>
      <w:r w:rsidR="00906F5A" w:rsidRPr="00E40CA7">
        <w:rPr>
          <w:rFonts w:ascii="Arial" w:cs="Arial" w:hAnsi="Arial"/>
          <w:b/>
          <w:sz w:val="22"/>
          <w:szCs w:val="22"/>
          <w:u w:val="single"/>
        </w:rPr>
        <w:t>20</w:t>
      </w:r>
      <w:r w:rsidR="00181A3B">
        <w:rPr>
          <w:rFonts w:ascii="Arial" w:cs="Arial" w:hAnsi="Arial"/>
          <w:b/>
          <w:sz w:val="22"/>
          <w:szCs w:val="22"/>
          <w:u w:val="single"/>
        </w:rPr>
        <w:t>2</w:t>
      </w:r>
      <w:r w:rsidR="00761585">
        <w:rPr>
          <w:rFonts w:ascii="Arial" w:cs="Arial" w:hAnsi="Arial"/>
          <w:b/>
          <w:sz w:val="22"/>
          <w:szCs w:val="22"/>
          <w:u w:val="single"/>
        </w:rPr>
        <w:t>3</w:t>
      </w:r>
    </w:p>
    <w:p w14:paraId="7CA0BAE6" w14:textId="77777777" w:rsidR="00F533BC" w:rsidRDefault="00F533BC" w:rsidRPr="00E40CA7">
      <w:pPr>
        <w:jc w:val="center"/>
        <w:rPr>
          <w:rFonts w:ascii="Arial" w:cs="Arial" w:hAnsi="Arial"/>
          <w:b/>
          <w:sz w:val="22"/>
          <w:szCs w:val="22"/>
          <w:u w:val="single"/>
        </w:rPr>
      </w:pPr>
    </w:p>
    <w:p w14:paraId="3D2F07E2" w14:textId="77777777" w:rsidR="00F533BC" w:rsidRDefault="00F533BC" w:rsidRPr="00E40CA7">
      <w:pPr>
        <w:pStyle w:val="Titre1"/>
        <w:rPr>
          <w:rFonts w:cs="Arial"/>
          <w:sz w:val="22"/>
          <w:szCs w:val="22"/>
        </w:rPr>
      </w:pPr>
      <w:r w:rsidRPr="00E40CA7">
        <w:rPr>
          <w:rFonts w:cs="Arial"/>
          <w:sz w:val="22"/>
          <w:szCs w:val="22"/>
        </w:rPr>
        <w:t>PROCES-VERBAL</w:t>
      </w:r>
    </w:p>
    <w:p w14:paraId="504E4C88" w14:textId="77777777" w:rsidR="004422CA" w:rsidRDefault="004422CA" w:rsidRPr="00E40CA7">
      <w:pPr>
        <w:pStyle w:val="Corpsdetexte"/>
        <w:rPr>
          <w:rFonts w:cs="Arial"/>
          <w:sz w:val="22"/>
          <w:szCs w:val="22"/>
        </w:rPr>
      </w:pPr>
    </w:p>
    <w:p w14:paraId="66DAD8AB" w14:textId="77777777" w:rsidR="002A27B8" w:rsidRDefault="002A27B8" w:rsidRPr="00E40CA7">
      <w:pPr>
        <w:pStyle w:val="Corpsdetexte"/>
        <w:rPr>
          <w:rFonts w:cs="Arial"/>
          <w:sz w:val="22"/>
          <w:szCs w:val="22"/>
        </w:rPr>
      </w:pPr>
    </w:p>
    <w:p w14:paraId="74B6FB19" w14:textId="77777777" w:rsidR="00DE6496" w:rsidRDefault="00DE6496" w:rsidRPr="00E40CA7">
      <w:pPr>
        <w:pStyle w:val="Corpsdetexte"/>
        <w:rPr>
          <w:rFonts w:cs="Arial"/>
          <w:sz w:val="22"/>
          <w:szCs w:val="22"/>
        </w:rPr>
      </w:pPr>
    </w:p>
    <w:p w14:paraId="2ACBEC43" w14:textId="7BA1F9F3" w:rsidR="00F533BC" w:rsidRDefault="00F533BC" w:rsidRPr="00E40CA7">
      <w:pPr>
        <w:pStyle w:val="Corpsdetexte"/>
        <w:rPr>
          <w:rFonts w:cs="Arial"/>
          <w:sz w:val="22"/>
          <w:szCs w:val="22"/>
        </w:rPr>
      </w:pPr>
      <w:r w:rsidRPr="00E40CA7">
        <w:rPr>
          <w:rFonts w:cs="Arial"/>
          <w:sz w:val="22"/>
          <w:szCs w:val="22"/>
        </w:rPr>
        <w:t xml:space="preserve">Entre </w:t>
      </w:r>
      <w:smartTag w:element="PersonName" w:uri="urn:schemas-microsoft-com:office:smarttags">
        <w:smartTagPr>
          <w:attr w:name="ProductID" w:val="la Soci￩t￩ Grupo"/>
        </w:smartTagPr>
        <w:r w:rsidRPr="00E40CA7">
          <w:rPr>
            <w:rFonts w:cs="Arial"/>
            <w:sz w:val="22"/>
            <w:szCs w:val="22"/>
          </w:rPr>
          <w:t>la Société Grupo</w:t>
        </w:r>
      </w:smartTag>
      <w:r w:rsidRPr="00E40CA7">
        <w:rPr>
          <w:rFonts w:cs="Arial"/>
          <w:sz w:val="22"/>
          <w:szCs w:val="22"/>
        </w:rPr>
        <w:t xml:space="preserve"> </w:t>
      </w:r>
      <w:proofErr w:type="spellStart"/>
      <w:r w:rsidRPr="00E40CA7">
        <w:rPr>
          <w:rFonts w:cs="Arial"/>
          <w:sz w:val="22"/>
          <w:szCs w:val="22"/>
        </w:rPr>
        <w:t>Antolin</w:t>
      </w:r>
      <w:proofErr w:type="spellEnd"/>
      <w:r w:rsidRPr="00E40CA7">
        <w:rPr>
          <w:rFonts w:cs="Arial"/>
          <w:sz w:val="22"/>
          <w:szCs w:val="22"/>
        </w:rPr>
        <w:t xml:space="preserve">, dont le siège social se situe 734 Boulevard Ferdinand de Lesseps, 62110 HENIN BEAUMONT, et représentée par </w:t>
      </w:r>
      <w:r w:rsidR="007B4925">
        <w:rPr>
          <w:rFonts w:cs="Arial"/>
          <w:sz w:val="22"/>
          <w:szCs w:val="22"/>
        </w:rPr>
        <w:t>…………………..</w:t>
      </w:r>
      <w:r w:rsidR="0024796D">
        <w:rPr>
          <w:rFonts w:cs="Arial"/>
          <w:sz w:val="22"/>
          <w:szCs w:val="22"/>
        </w:rPr>
        <w:t xml:space="preserve"> </w:t>
      </w:r>
      <w:proofErr w:type="gramStart"/>
      <w:r w:rsidR="0024796D">
        <w:rPr>
          <w:rFonts w:cs="Arial"/>
          <w:sz w:val="22"/>
          <w:szCs w:val="22"/>
        </w:rPr>
        <w:t>directeur</w:t>
      </w:r>
      <w:proofErr w:type="gramEnd"/>
      <w:r w:rsidRPr="00E40CA7">
        <w:rPr>
          <w:rFonts w:cs="Arial"/>
          <w:sz w:val="22"/>
          <w:szCs w:val="22"/>
        </w:rPr>
        <w:t>, d’une part ;</w:t>
      </w:r>
    </w:p>
    <w:p w14:paraId="6C339BAE" w14:textId="77777777" w:rsidR="00F533BC" w:rsidRDefault="00F533BC" w:rsidRPr="00E40CA7">
      <w:pPr>
        <w:rPr>
          <w:rFonts w:ascii="Arial" w:cs="Arial" w:hAnsi="Arial"/>
          <w:sz w:val="22"/>
          <w:szCs w:val="22"/>
        </w:rPr>
      </w:pPr>
    </w:p>
    <w:p w14:paraId="12E85E25" w14:textId="477E2DCD" w:rsidR="00F533BC" w:rsidRDefault="00F533BC" w:rsidRPr="00E40CA7">
      <w:pPr>
        <w:rPr>
          <w:rFonts w:ascii="Arial" w:cs="Arial" w:hAnsi="Arial"/>
          <w:sz w:val="22"/>
          <w:szCs w:val="22"/>
        </w:rPr>
      </w:pPr>
      <w:r w:rsidRPr="00E40CA7">
        <w:rPr>
          <w:rFonts w:ascii="Arial" w:cs="Arial" w:hAnsi="Arial"/>
          <w:sz w:val="22"/>
          <w:szCs w:val="22"/>
        </w:rPr>
        <w:t>Et l</w:t>
      </w:r>
      <w:r w:rsidR="00761585">
        <w:rPr>
          <w:rFonts w:ascii="Arial" w:cs="Arial" w:hAnsi="Arial"/>
          <w:sz w:val="22"/>
          <w:szCs w:val="22"/>
        </w:rPr>
        <w:t xml:space="preserve">es </w:t>
      </w:r>
      <w:r w:rsidRPr="00E40CA7">
        <w:rPr>
          <w:rFonts w:ascii="Arial" w:cs="Arial" w:hAnsi="Arial"/>
          <w:sz w:val="22"/>
          <w:szCs w:val="22"/>
        </w:rPr>
        <w:t>organisation</w:t>
      </w:r>
      <w:r w:rsidR="00761585">
        <w:rPr>
          <w:rFonts w:ascii="Arial" w:cs="Arial" w:hAnsi="Arial"/>
          <w:sz w:val="22"/>
          <w:szCs w:val="22"/>
        </w:rPr>
        <w:t>s</w:t>
      </w:r>
      <w:r w:rsidRPr="00E40CA7">
        <w:rPr>
          <w:rFonts w:ascii="Arial" w:cs="Arial" w:hAnsi="Arial"/>
          <w:sz w:val="22"/>
          <w:szCs w:val="22"/>
        </w:rPr>
        <w:t xml:space="preserve"> syndicale</w:t>
      </w:r>
      <w:r w:rsidR="00761585">
        <w:rPr>
          <w:rFonts w:ascii="Arial" w:cs="Arial" w:hAnsi="Arial"/>
          <w:sz w:val="22"/>
          <w:szCs w:val="22"/>
        </w:rPr>
        <w:t>s</w:t>
      </w:r>
      <w:r w:rsidRPr="00E40CA7">
        <w:rPr>
          <w:rFonts w:ascii="Arial" w:cs="Arial" w:hAnsi="Arial"/>
          <w:sz w:val="22"/>
          <w:szCs w:val="22"/>
        </w:rPr>
        <w:t xml:space="preserve"> </w:t>
      </w:r>
      <w:r w:rsidR="0024796D" w:rsidRPr="0024796D">
        <w:rPr>
          <w:rFonts w:ascii="Arial" w:cs="Arial" w:hAnsi="Arial"/>
          <w:sz w:val="22"/>
          <w:szCs w:val="22"/>
        </w:rPr>
        <w:drawing>
          <wp:inline distB="0" distL="0" distR="0" distT="0" wp14:anchorId="4EAFF5E0" wp14:editId="4F787B80">
            <wp:extent cx="1264920" cy="160020"/>
            <wp:effectExtent b="0" l="0" r="0" t="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64920" cy="160020"/>
                    </a:xfrm>
                    <a:prstGeom prst="rect">
                      <a:avLst/>
                    </a:prstGeom>
                  </pic:spPr>
                </pic:pic>
              </a:graphicData>
            </a:graphic>
          </wp:inline>
        </w:drawing>
      </w:r>
      <w:r w:rsidR="00761585">
        <w:rPr>
          <w:rFonts w:ascii="Arial" w:cs="Arial" w:hAnsi="Arial"/>
          <w:sz w:val="22"/>
          <w:szCs w:val="22"/>
        </w:rPr>
        <w:t xml:space="preserve"> </w:t>
      </w:r>
      <w:r w:rsidRPr="00E40CA7">
        <w:rPr>
          <w:rFonts w:ascii="Arial" w:cs="Arial" w:hAnsi="Arial"/>
          <w:sz w:val="22"/>
          <w:szCs w:val="22"/>
        </w:rPr>
        <w:t>d’autre part,</w:t>
      </w:r>
    </w:p>
    <w:p w14:paraId="777075B3" w14:textId="77777777" w:rsidR="00F533BC" w:rsidRDefault="00F533BC" w:rsidRPr="00E40CA7">
      <w:pPr>
        <w:rPr>
          <w:rFonts w:ascii="Arial" w:cs="Arial" w:hAnsi="Arial"/>
          <w:sz w:val="22"/>
          <w:szCs w:val="22"/>
        </w:rPr>
      </w:pPr>
    </w:p>
    <w:p w14:paraId="30604013" w14:textId="77777777" w:rsidR="00F533BC" w:rsidRDefault="00F533BC" w:rsidRPr="00E40CA7">
      <w:pPr>
        <w:pStyle w:val="Corpsdetexte"/>
        <w:rPr>
          <w:rFonts w:cs="Arial"/>
          <w:sz w:val="22"/>
          <w:szCs w:val="22"/>
        </w:rPr>
      </w:pPr>
      <w:r w:rsidRPr="00E40CA7">
        <w:rPr>
          <w:rFonts w:cs="Arial"/>
          <w:sz w:val="22"/>
          <w:szCs w:val="22"/>
        </w:rPr>
        <w:t xml:space="preserve">Il a été convenu et arrêté ce qui suit, à l’issue de la négociation tenue en vertu des articles </w:t>
      </w:r>
      <w:r w:rsidR="00A90F01" w:rsidRPr="00E40CA7">
        <w:rPr>
          <w:rFonts w:cs="Arial"/>
          <w:sz w:val="22"/>
          <w:szCs w:val="22"/>
        </w:rPr>
        <w:t>L2242-1 et</w:t>
      </w:r>
      <w:r w:rsidRPr="00E40CA7">
        <w:rPr>
          <w:rFonts w:cs="Arial"/>
          <w:sz w:val="22"/>
          <w:szCs w:val="22"/>
        </w:rPr>
        <w:t xml:space="preserve"> suivants du code du travail,</w:t>
      </w:r>
    </w:p>
    <w:p w14:paraId="7786F00A" w14:textId="77777777" w:rsidR="00F533BC" w:rsidRDefault="00F533BC" w:rsidRPr="00E40CA7">
      <w:pPr>
        <w:rPr>
          <w:rFonts w:ascii="Arial" w:cs="Arial" w:hAnsi="Arial"/>
          <w:sz w:val="22"/>
          <w:szCs w:val="22"/>
        </w:rPr>
      </w:pPr>
    </w:p>
    <w:p w14:paraId="0EB3B95B" w14:textId="45AE944D" w:rsidP="0012311F" w:rsidR="00F533BC" w:rsidRDefault="00171DF9" w:rsidRPr="00E40CA7">
      <w:pPr>
        <w:autoSpaceDE w:val="0"/>
        <w:autoSpaceDN w:val="0"/>
        <w:adjustRightInd w:val="0"/>
        <w:rPr>
          <w:rFonts w:ascii="Arial" w:cs="Arial" w:hAnsi="Arial"/>
          <w:sz w:val="22"/>
          <w:szCs w:val="22"/>
        </w:rPr>
      </w:pPr>
      <w:r w:rsidRPr="00E40CA7">
        <w:rPr>
          <w:rFonts w:ascii="Arial" w:cs="Arial" w:hAnsi="Arial"/>
          <w:sz w:val="22"/>
          <w:szCs w:val="22"/>
        </w:rPr>
        <w:t xml:space="preserve">Il est à souligner que ces négociations se sont déroulées dans un climat serein et constructif </w:t>
      </w:r>
      <w:r w:rsidR="009041C0">
        <w:rPr>
          <w:rFonts w:ascii="Arial" w:cs="Arial" w:hAnsi="Arial"/>
          <w:sz w:val="22"/>
          <w:szCs w:val="22"/>
        </w:rPr>
        <w:t xml:space="preserve">durant </w:t>
      </w:r>
      <w:r w:rsidR="00F533BC" w:rsidRPr="00E40CA7">
        <w:rPr>
          <w:rFonts w:ascii="Arial" w:cs="Arial" w:hAnsi="Arial"/>
          <w:sz w:val="22"/>
          <w:szCs w:val="22"/>
        </w:rPr>
        <w:t xml:space="preserve">les réunions </w:t>
      </w:r>
      <w:r w:rsidR="009041C0">
        <w:rPr>
          <w:rFonts w:ascii="Arial" w:cs="Arial" w:hAnsi="Arial"/>
          <w:sz w:val="22"/>
          <w:szCs w:val="22"/>
        </w:rPr>
        <w:t xml:space="preserve">qui se sont déroulé </w:t>
      </w:r>
      <w:r w:rsidR="00CA0D3F">
        <w:rPr>
          <w:rFonts w:ascii="Arial" w:cs="Arial" w:hAnsi="Arial"/>
          <w:sz w:val="22"/>
          <w:szCs w:val="22"/>
        </w:rPr>
        <w:t xml:space="preserve">du </w:t>
      </w:r>
      <w:r w:rsidR="00761585" w:rsidRPr="005D690A">
        <w:rPr>
          <w:rFonts w:ascii="Arial" w:cs="Arial" w:hAnsi="Arial"/>
          <w:sz w:val="22"/>
          <w:szCs w:val="22"/>
        </w:rPr>
        <w:t>1er</w:t>
      </w:r>
      <w:r w:rsidR="00CA0D3F" w:rsidRPr="005D690A">
        <w:rPr>
          <w:rFonts w:ascii="Arial" w:cs="Arial" w:hAnsi="Arial"/>
          <w:sz w:val="22"/>
          <w:szCs w:val="22"/>
        </w:rPr>
        <w:t xml:space="preserve"> au </w:t>
      </w:r>
      <w:r w:rsidR="00761585" w:rsidRPr="005D690A">
        <w:rPr>
          <w:rFonts w:ascii="Arial" w:cs="Arial" w:hAnsi="Arial"/>
          <w:sz w:val="22"/>
          <w:szCs w:val="22"/>
        </w:rPr>
        <w:t>3</w:t>
      </w:r>
      <w:r w:rsidR="00CA0D3F" w:rsidRPr="005D690A">
        <w:rPr>
          <w:rFonts w:ascii="Arial" w:cs="Arial" w:hAnsi="Arial"/>
          <w:sz w:val="22"/>
          <w:szCs w:val="22"/>
        </w:rPr>
        <w:t xml:space="preserve"> février</w:t>
      </w:r>
      <w:r w:rsidR="009041C0" w:rsidRPr="005D690A">
        <w:rPr>
          <w:rFonts w:ascii="Arial" w:cs="Arial" w:hAnsi="Arial"/>
          <w:sz w:val="22"/>
          <w:szCs w:val="22"/>
        </w:rPr>
        <w:t xml:space="preserve"> 20</w:t>
      </w:r>
      <w:r w:rsidR="00181A3B" w:rsidRPr="005D690A">
        <w:rPr>
          <w:rFonts w:ascii="Arial" w:cs="Arial" w:hAnsi="Arial"/>
          <w:sz w:val="22"/>
          <w:szCs w:val="22"/>
        </w:rPr>
        <w:t>2</w:t>
      </w:r>
      <w:r w:rsidR="00761585" w:rsidRPr="005D690A">
        <w:rPr>
          <w:rFonts w:ascii="Arial" w:cs="Arial" w:hAnsi="Arial"/>
          <w:sz w:val="22"/>
          <w:szCs w:val="22"/>
        </w:rPr>
        <w:t>3</w:t>
      </w:r>
      <w:r w:rsidR="00C62463">
        <w:rPr>
          <w:rFonts w:ascii="Arial" w:cs="Arial" w:hAnsi="Arial"/>
          <w:sz w:val="22"/>
          <w:szCs w:val="22"/>
        </w:rPr>
        <w:t>.</w:t>
      </w:r>
    </w:p>
    <w:p w14:paraId="1FDA8624" w14:textId="77777777" w:rsidP="00643C88" w:rsidR="004422CA" w:rsidRDefault="004422CA" w:rsidRPr="00E40CA7">
      <w:pPr>
        <w:tabs>
          <w:tab w:pos="284" w:val="left"/>
        </w:tabs>
        <w:rPr>
          <w:rFonts w:ascii="Arial" w:cs="Arial" w:hAnsi="Arial"/>
          <w:b/>
          <w:sz w:val="22"/>
          <w:szCs w:val="22"/>
        </w:rPr>
      </w:pPr>
    </w:p>
    <w:p w14:paraId="1D58E1C1" w14:textId="5F62A319" w:rsidP="00181A3B" w:rsidR="009E5774" w:rsidRDefault="00F15517">
      <w:pPr>
        <w:tabs>
          <w:tab w:pos="284" w:val="left"/>
        </w:tabs>
        <w:rPr>
          <w:rFonts w:ascii="Arial" w:cs="Arial" w:hAnsi="Arial"/>
          <w:sz w:val="22"/>
          <w:szCs w:val="22"/>
        </w:rPr>
      </w:pPr>
      <w:r w:rsidRPr="00E40CA7">
        <w:rPr>
          <w:rFonts w:ascii="Arial" w:cs="Arial" w:hAnsi="Arial"/>
          <w:sz w:val="22"/>
          <w:szCs w:val="22"/>
        </w:rPr>
        <w:t>Il est rappelé que l</w:t>
      </w:r>
      <w:r w:rsidR="00A75305" w:rsidRPr="00E40CA7">
        <w:rPr>
          <w:rFonts w:ascii="Arial" w:cs="Arial" w:hAnsi="Arial"/>
          <w:sz w:val="22"/>
          <w:szCs w:val="22"/>
        </w:rPr>
        <w:t xml:space="preserve">e contexte </w:t>
      </w:r>
      <w:r w:rsidR="00516248">
        <w:rPr>
          <w:rFonts w:ascii="Arial" w:cs="Arial" w:hAnsi="Arial"/>
          <w:sz w:val="22"/>
          <w:szCs w:val="22"/>
        </w:rPr>
        <w:t xml:space="preserve">sanitaire et </w:t>
      </w:r>
      <w:r w:rsidR="00A75305" w:rsidRPr="00E40CA7">
        <w:rPr>
          <w:rFonts w:ascii="Arial" w:cs="Arial" w:hAnsi="Arial"/>
          <w:sz w:val="22"/>
          <w:szCs w:val="22"/>
        </w:rPr>
        <w:t xml:space="preserve">économique </w:t>
      </w:r>
      <w:r w:rsidR="009B5807">
        <w:rPr>
          <w:rFonts w:ascii="Arial" w:cs="Arial" w:hAnsi="Arial"/>
          <w:sz w:val="22"/>
          <w:szCs w:val="22"/>
        </w:rPr>
        <w:t xml:space="preserve">appelle </w:t>
      </w:r>
      <w:r w:rsidR="004931A9">
        <w:rPr>
          <w:rFonts w:ascii="Arial" w:cs="Arial" w:hAnsi="Arial"/>
          <w:sz w:val="22"/>
          <w:szCs w:val="22"/>
        </w:rPr>
        <w:t xml:space="preserve">toujours </w:t>
      </w:r>
      <w:r w:rsidR="009B5807">
        <w:rPr>
          <w:rFonts w:ascii="Arial" w:cs="Arial" w:hAnsi="Arial"/>
          <w:sz w:val="22"/>
          <w:szCs w:val="22"/>
        </w:rPr>
        <w:t>à la prudence</w:t>
      </w:r>
      <w:r w:rsidR="00181A3B">
        <w:rPr>
          <w:rFonts w:ascii="Arial" w:cs="Arial" w:hAnsi="Arial"/>
          <w:sz w:val="22"/>
          <w:szCs w:val="22"/>
        </w:rPr>
        <w:t xml:space="preserve"> pour cette année 202</w:t>
      </w:r>
      <w:r w:rsidR="00A93A99">
        <w:rPr>
          <w:rFonts w:ascii="Arial" w:cs="Arial" w:hAnsi="Arial"/>
          <w:sz w:val="22"/>
          <w:szCs w:val="22"/>
        </w:rPr>
        <w:t>3</w:t>
      </w:r>
      <w:r w:rsidR="00CA0D3F">
        <w:rPr>
          <w:rFonts w:ascii="Arial" w:cs="Arial" w:hAnsi="Arial"/>
          <w:sz w:val="22"/>
          <w:szCs w:val="22"/>
        </w:rPr>
        <w:t xml:space="preserve"> et que l’entreprise </w:t>
      </w:r>
      <w:r w:rsidR="00A93A99">
        <w:rPr>
          <w:rFonts w:ascii="Arial" w:cs="Arial" w:hAnsi="Arial"/>
          <w:sz w:val="22"/>
          <w:szCs w:val="22"/>
        </w:rPr>
        <w:t>reste</w:t>
      </w:r>
      <w:r w:rsidR="00CA0D3F">
        <w:rPr>
          <w:rFonts w:ascii="Arial" w:cs="Arial" w:hAnsi="Arial"/>
          <w:sz w:val="22"/>
          <w:szCs w:val="22"/>
        </w:rPr>
        <w:t xml:space="preserve"> </w:t>
      </w:r>
      <w:r w:rsidR="00D425C8">
        <w:rPr>
          <w:rFonts w:ascii="Arial" w:cs="Arial" w:hAnsi="Arial"/>
          <w:sz w:val="22"/>
          <w:szCs w:val="22"/>
        </w:rPr>
        <w:t>potentiellement</w:t>
      </w:r>
      <w:r w:rsidR="00CA0D3F">
        <w:rPr>
          <w:rFonts w:ascii="Arial" w:cs="Arial" w:hAnsi="Arial"/>
          <w:sz w:val="22"/>
          <w:szCs w:val="22"/>
        </w:rPr>
        <w:t xml:space="preserve"> impactée par la crise des semi-conducteurs.</w:t>
      </w:r>
    </w:p>
    <w:p w14:paraId="75D9784F" w14:textId="47E4E761" w:rsidP="00181A3B" w:rsidR="006E3751" w:rsidRDefault="00E5080E">
      <w:pPr>
        <w:tabs>
          <w:tab w:pos="284" w:val="left"/>
        </w:tabs>
        <w:rPr>
          <w:rFonts w:ascii="Arial" w:cs="Arial" w:hAnsi="Arial"/>
          <w:sz w:val="22"/>
          <w:szCs w:val="22"/>
        </w:rPr>
      </w:pPr>
      <w:r>
        <w:rPr>
          <w:rFonts w:ascii="Arial" w:cs="Arial" w:hAnsi="Arial"/>
          <w:sz w:val="22"/>
          <w:szCs w:val="22"/>
        </w:rPr>
        <w:t xml:space="preserve">En effet, l’année a </w:t>
      </w:r>
      <w:r w:rsidR="00CA0D3F">
        <w:rPr>
          <w:rFonts w:ascii="Arial" w:cs="Arial" w:hAnsi="Arial"/>
          <w:sz w:val="22"/>
          <w:szCs w:val="22"/>
        </w:rPr>
        <w:t xml:space="preserve">de nouveau </w:t>
      </w:r>
      <w:r>
        <w:rPr>
          <w:rFonts w:ascii="Arial" w:cs="Arial" w:hAnsi="Arial"/>
          <w:sz w:val="22"/>
          <w:szCs w:val="22"/>
        </w:rPr>
        <w:t xml:space="preserve">démarré par </w:t>
      </w:r>
      <w:r w:rsidR="00A93A99">
        <w:rPr>
          <w:rFonts w:ascii="Arial" w:cs="Arial" w:hAnsi="Arial"/>
          <w:sz w:val="22"/>
          <w:szCs w:val="22"/>
        </w:rPr>
        <w:t>arrêts clients</w:t>
      </w:r>
      <w:r>
        <w:rPr>
          <w:rFonts w:ascii="Arial" w:cs="Arial" w:hAnsi="Arial"/>
          <w:sz w:val="22"/>
          <w:szCs w:val="22"/>
        </w:rPr>
        <w:t xml:space="preserve">, qui risquent de se </w:t>
      </w:r>
      <w:r w:rsidR="00A93A99">
        <w:rPr>
          <w:rFonts w:ascii="Arial" w:cs="Arial" w:hAnsi="Arial"/>
          <w:sz w:val="22"/>
          <w:szCs w:val="22"/>
        </w:rPr>
        <w:t>répétés</w:t>
      </w:r>
      <w:r w:rsidR="00D425C8">
        <w:rPr>
          <w:rFonts w:ascii="Arial" w:cs="Arial" w:hAnsi="Arial"/>
          <w:sz w:val="22"/>
          <w:szCs w:val="22"/>
        </w:rPr>
        <w:t>.</w:t>
      </w:r>
    </w:p>
    <w:p w14:paraId="32E96EAE" w14:textId="77777777" w:rsidP="00181A3B" w:rsidR="002F0AD2" w:rsidRDefault="002F0AD2">
      <w:pPr>
        <w:tabs>
          <w:tab w:pos="284" w:val="left"/>
        </w:tabs>
        <w:rPr>
          <w:rFonts w:ascii="Arial" w:cs="Arial" w:hAnsi="Arial"/>
          <w:sz w:val="22"/>
          <w:szCs w:val="22"/>
        </w:rPr>
      </w:pPr>
    </w:p>
    <w:p w14:paraId="580E7DB0" w14:textId="3EF89BA9" w:rsidP="00D92126" w:rsidR="00D92126" w:rsidRDefault="00D92126">
      <w:pPr>
        <w:tabs>
          <w:tab w:pos="284" w:val="left"/>
        </w:tabs>
        <w:rPr>
          <w:rFonts w:ascii="Arial" w:cs="Arial" w:hAnsi="Arial"/>
          <w:sz w:val="22"/>
          <w:szCs w:val="22"/>
        </w:rPr>
      </w:pPr>
      <w:r>
        <w:rPr>
          <w:rFonts w:ascii="Arial" w:cs="Arial" w:hAnsi="Arial"/>
          <w:sz w:val="22"/>
          <w:szCs w:val="22"/>
        </w:rPr>
        <w:t>Le carnet de commandes est néanmoins, plutôt positif pour les années à venir avec, encore des projets chiffrés en attente de confirmation, ainsi que des consultations en cours.</w:t>
      </w:r>
    </w:p>
    <w:p w14:paraId="62786A40" w14:textId="77777777" w:rsidP="00D92126" w:rsidR="00D92126" w:rsidRDefault="00D92126">
      <w:pPr>
        <w:tabs>
          <w:tab w:pos="284" w:val="left"/>
        </w:tabs>
        <w:rPr>
          <w:rFonts w:ascii="Arial" w:cs="Arial" w:hAnsi="Arial"/>
          <w:sz w:val="22"/>
          <w:szCs w:val="22"/>
        </w:rPr>
      </w:pPr>
    </w:p>
    <w:p w14:paraId="4047C5FA" w14:textId="77777777" w:rsidP="00181A3B" w:rsidR="00181A3B" w:rsidRDefault="00181A3B">
      <w:pPr>
        <w:tabs>
          <w:tab w:pos="284" w:val="left"/>
        </w:tabs>
        <w:rPr>
          <w:rFonts w:ascii="Arial" w:cs="Arial" w:hAnsi="Arial"/>
          <w:sz w:val="22"/>
          <w:szCs w:val="22"/>
        </w:rPr>
      </w:pPr>
    </w:p>
    <w:p w14:paraId="1C82ED93" w14:textId="714AB46A" w:rsidP="00181A3B" w:rsidR="00181A3B" w:rsidRDefault="000C345D">
      <w:pPr>
        <w:tabs>
          <w:tab w:pos="284" w:val="left"/>
        </w:tabs>
        <w:jc w:val="center"/>
        <w:rPr>
          <w:rFonts w:ascii="Arial" w:cs="Arial" w:hAnsi="Arial"/>
          <w:sz w:val="22"/>
          <w:szCs w:val="22"/>
        </w:rPr>
      </w:pPr>
      <w:r>
        <w:rPr>
          <w:noProof/>
        </w:rPr>
        <w:drawing>
          <wp:inline distB="0" distL="0" distR="0" distT="0" wp14:anchorId="03CC4A3A" wp14:editId="47DFD712">
            <wp:extent cx="3743325" cy="2362200"/>
            <wp:effectExtent b="0" l="0" r="0" t="0"/>
            <wp:docPr id="7" name="Espace réservé du contenu 5"/>
            <wp:cNvGraphicFramePr>
              <a:graphicFrameLocks xmlns:a="http://schemas.openxmlformats.org/drawingml/2006/main" noChangeAspect="1" noGrp="1"/>
            </wp:cNvGraphicFramePr>
            <a:graphic xmlns:a="http://schemas.openxmlformats.org/drawingml/2006/main">
              <a:graphicData uri="http://schemas.openxmlformats.org/drawingml/2006/picture">
                <pic:pic xmlns:pic="http://schemas.openxmlformats.org/drawingml/2006/picture">
                  <pic:nvPicPr>
                    <pic:cNvPr id="0" name="Espace réservé du contenu 5"/>
                    <pic:cNvPicPr>
                      <a:picLocks noChangeArrowheads="1" noChangeAspect="1" noGrp="1"/>
                    </pic:cNvPicPr>
                  </pic:nvPicPr>
                  <pic:blipFill>
                    <a:blip cstate="print" r:embed="rId10">
                      <a:extLst>
                        <a:ext uri="{28A0092B-C50C-407E-A947-70E740481C1C}">
                          <a14:useLocalDpi xmlns:a14="http://schemas.microsoft.com/office/drawing/2010/main" val="0"/>
                        </a:ext>
                      </a:extLst>
                    </a:blip>
                    <a:srcRect/>
                    <a:stretch>
                      <a:fillRect/>
                    </a:stretch>
                  </pic:blipFill>
                  <pic:spPr bwMode="auto">
                    <a:xfrm>
                      <a:off x="0" y="0"/>
                      <a:ext cx="3743325" cy="2362200"/>
                    </a:xfrm>
                    <a:prstGeom prst="rect">
                      <a:avLst/>
                    </a:prstGeom>
                    <a:noFill/>
                    <a:ln>
                      <a:noFill/>
                    </a:ln>
                  </pic:spPr>
                </pic:pic>
              </a:graphicData>
            </a:graphic>
          </wp:inline>
        </w:drawing>
      </w:r>
    </w:p>
    <w:p w14:paraId="65E0ED80" w14:textId="77777777" w:rsidP="004931A9" w:rsidR="00181A3B" w:rsidRDefault="00181A3B">
      <w:pPr>
        <w:tabs>
          <w:tab w:pos="284" w:val="left"/>
        </w:tabs>
        <w:rPr>
          <w:rFonts w:ascii="Arial" w:cs="Arial" w:hAnsi="Arial"/>
          <w:sz w:val="22"/>
          <w:szCs w:val="22"/>
        </w:rPr>
      </w:pPr>
    </w:p>
    <w:p w14:paraId="0104442F" w14:textId="77777777" w:rsidP="004931A9" w:rsidR="005D7965" w:rsidRDefault="005D7965">
      <w:pPr>
        <w:tabs>
          <w:tab w:pos="284" w:val="left"/>
        </w:tabs>
        <w:rPr>
          <w:rFonts w:ascii="Arial" w:cs="Arial" w:hAnsi="Arial"/>
          <w:sz w:val="22"/>
          <w:szCs w:val="22"/>
        </w:rPr>
      </w:pPr>
    </w:p>
    <w:p w14:paraId="42407C24" w14:textId="3EE75183" w:rsidP="004931A9" w:rsidR="007648F7" w:rsidRDefault="007648F7">
      <w:pPr>
        <w:tabs>
          <w:tab w:pos="284" w:val="left"/>
        </w:tabs>
        <w:rPr>
          <w:rFonts w:ascii="Arial" w:cs="Arial" w:hAnsi="Arial"/>
          <w:sz w:val="22"/>
          <w:szCs w:val="22"/>
        </w:rPr>
      </w:pPr>
    </w:p>
    <w:p w14:paraId="4B2EDFA9" w14:textId="2A12FD5B" w:rsidP="004931A9" w:rsidR="007648F7" w:rsidRDefault="007B4925">
      <w:pPr>
        <w:tabs>
          <w:tab w:pos="284" w:val="left"/>
        </w:tabs>
        <w:rPr>
          <w:rFonts w:ascii="Arial" w:cs="Arial" w:hAnsi="Arial"/>
          <w:sz w:val="22"/>
          <w:szCs w:val="22"/>
        </w:rPr>
      </w:pPr>
      <w:r>
        <w:rPr>
          <w:rFonts w:ascii="Arial" w:cs="Arial" w:hAnsi="Arial"/>
          <w:sz w:val="22"/>
          <w:szCs w:val="22"/>
        </w:rPr>
        <w:t>…………………..</w:t>
      </w:r>
      <w:r w:rsidR="003A69A6">
        <w:rPr>
          <w:rFonts w:ascii="Arial" w:cs="Arial" w:hAnsi="Arial"/>
          <w:sz w:val="22"/>
          <w:szCs w:val="22"/>
        </w:rPr>
        <w:t xml:space="preserve"> précise </w:t>
      </w:r>
      <w:r w:rsidR="00137C94">
        <w:rPr>
          <w:rFonts w:ascii="Arial" w:cs="Arial" w:hAnsi="Arial"/>
          <w:sz w:val="22"/>
          <w:szCs w:val="22"/>
        </w:rPr>
        <w:t xml:space="preserve">par ailleurs </w:t>
      </w:r>
      <w:r w:rsidR="003A69A6">
        <w:rPr>
          <w:rFonts w:ascii="Arial" w:cs="Arial" w:hAnsi="Arial"/>
          <w:sz w:val="22"/>
          <w:szCs w:val="22"/>
        </w:rPr>
        <w:t>que le Business Plan doit nous permettre d’avoir confiance en l’avenir du site</w:t>
      </w:r>
      <w:r w:rsidR="00137C94">
        <w:rPr>
          <w:rFonts w:ascii="Arial" w:cs="Arial" w:hAnsi="Arial"/>
          <w:sz w:val="22"/>
          <w:szCs w:val="22"/>
        </w:rPr>
        <w:t xml:space="preserve">, </w:t>
      </w:r>
      <w:r w:rsidR="0045322E">
        <w:rPr>
          <w:rFonts w:ascii="Arial" w:cs="Arial" w:hAnsi="Arial"/>
          <w:sz w:val="22"/>
          <w:szCs w:val="22"/>
        </w:rPr>
        <w:t xml:space="preserve">rappelant néanmoins </w:t>
      </w:r>
      <w:r w:rsidR="004E7F29">
        <w:rPr>
          <w:rFonts w:ascii="Arial" w:cs="Arial" w:hAnsi="Arial"/>
          <w:sz w:val="22"/>
          <w:szCs w:val="22"/>
        </w:rPr>
        <w:t xml:space="preserve">que seule </w:t>
      </w:r>
      <w:r w:rsidR="0045322E">
        <w:rPr>
          <w:rFonts w:ascii="Arial" w:cs="Arial" w:hAnsi="Arial"/>
          <w:sz w:val="22"/>
          <w:szCs w:val="22"/>
        </w:rPr>
        <w:t>une gestion stricte des dépenses nous permettra de retrouver des comptes à l’équilibre</w:t>
      </w:r>
      <w:r w:rsidR="004E7F29">
        <w:rPr>
          <w:rFonts w:ascii="Arial" w:cs="Arial" w:hAnsi="Arial"/>
          <w:sz w:val="22"/>
          <w:szCs w:val="22"/>
        </w:rPr>
        <w:t>.</w:t>
      </w:r>
    </w:p>
    <w:p w14:paraId="20DC225E" w14:textId="381F31C9" w:rsidP="004931A9" w:rsidR="004E7F29" w:rsidRDefault="004E7F29">
      <w:pPr>
        <w:tabs>
          <w:tab w:pos="284" w:val="left"/>
        </w:tabs>
        <w:rPr>
          <w:rFonts w:ascii="Arial" w:cs="Arial" w:hAnsi="Arial"/>
          <w:sz w:val="22"/>
          <w:szCs w:val="22"/>
        </w:rPr>
      </w:pPr>
    </w:p>
    <w:p w14:paraId="1FC5CA5B" w14:textId="01F0D2D7" w:rsidP="004931A9" w:rsidR="004E7F29" w:rsidRDefault="004E7F29">
      <w:pPr>
        <w:tabs>
          <w:tab w:pos="284" w:val="left"/>
        </w:tabs>
        <w:rPr>
          <w:rFonts w:ascii="Arial" w:cs="Arial" w:hAnsi="Arial"/>
          <w:sz w:val="22"/>
          <w:szCs w:val="22"/>
        </w:rPr>
      </w:pPr>
    </w:p>
    <w:p w14:paraId="0ED5240D" w14:textId="21D4C511" w:rsidP="004931A9" w:rsidR="004E7F29" w:rsidRDefault="004E7F29">
      <w:pPr>
        <w:tabs>
          <w:tab w:pos="284" w:val="left"/>
        </w:tabs>
        <w:rPr>
          <w:rFonts w:ascii="Arial" w:cs="Arial" w:hAnsi="Arial"/>
          <w:sz w:val="22"/>
          <w:szCs w:val="22"/>
        </w:rPr>
      </w:pPr>
    </w:p>
    <w:p w14:paraId="42547D51" w14:textId="77777777" w:rsidP="004931A9" w:rsidR="003A69A6" w:rsidRDefault="003A69A6">
      <w:pPr>
        <w:tabs>
          <w:tab w:pos="284" w:val="left"/>
        </w:tabs>
        <w:rPr>
          <w:rFonts w:ascii="Arial" w:cs="Arial" w:hAnsi="Arial"/>
          <w:sz w:val="22"/>
          <w:szCs w:val="22"/>
        </w:rPr>
      </w:pPr>
    </w:p>
    <w:p w14:paraId="117718B1" w14:textId="582DFC9C" w:rsidP="00137C94" w:rsidR="00181A3B" w:rsidRDefault="000C345D">
      <w:pPr>
        <w:tabs>
          <w:tab w:pos="284" w:val="left"/>
        </w:tabs>
        <w:jc w:val="center"/>
        <w:rPr>
          <w:rFonts w:ascii="Arial" w:cs="Arial" w:hAnsi="Arial"/>
          <w:sz w:val="22"/>
          <w:szCs w:val="22"/>
        </w:rPr>
      </w:pPr>
      <w:r>
        <w:rPr>
          <w:rFonts w:ascii="Arial" w:cs="Arial" w:hAnsi="Arial"/>
          <w:noProof/>
          <w:sz w:val="22"/>
          <w:szCs w:val="22"/>
        </w:rPr>
        <w:drawing>
          <wp:inline distB="0" distL="0" distR="0" distT="0" wp14:anchorId="5554AFE2" wp14:editId="56CB8158">
            <wp:extent cx="3619500" cy="1847850"/>
            <wp:effectExtent b="0" l="0" r="0" t="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3619500" cy="1847850"/>
                    </a:xfrm>
                    <a:prstGeom prst="rect">
                      <a:avLst/>
                    </a:prstGeom>
                    <a:noFill/>
                    <a:ln>
                      <a:noFill/>
                    </a:ln>
                  </pic:spPr>
                </pic:pic>
              </a:graphicData>
            </a:graphic>
          </wp:inline>
        </w:drawing>
      </w:r>
    </w:p>
    <w:p w14:paraId="20FAFEE4" w14:textId="4CF850F3" w:rsidP="009E5774" w:rsidR="00181A3B" w:rsidRDefault="00F8404C">
      <w:pPr>
        <w:tabs>
          <w:tab w:pos="284" w:val="left"/>
        </w:tabs>
        <w:rPr>
          <w:rFonts w:ascii="Arial" w:cs="Arial" w:hAnsi="Arial"/>
          <w:sz w:val="22"/>
          <w:szCs w:val="22"/>
        </w:rPr>
      </w:pPr>
      <w:r>
        <w:rPr>
          <w:rFonts w:ascii="Arial" w:cs="Arial" w:hAnsi="Arial"/>
          <w:sz w:val="22"/>
          <w:szCs w:val="22"/>
        </w:rPr>
        <w:t>Durant la réunion il est présenté l’évolution du CA et de l’EBIT. Informations qui nous rappellent la baisse de nos résultats depuis plusieurs années et qui nous réitère la nécessité de rester prudent et attentif à nos dépense</w:t>
      </w:r>
      <w:r w:rsidR="00D71ED2">
        <w:rPr>
          <w:rFonts w:ascii="Arial" w:cs="Arial" w:hAnsi="Arial"/>
          <w:sz w:val="22"/>
          <w:szCs w:val="22"/>
        </w:rPr>
        <w:t>s</w:t>
      </w:r>
      <w:r>
        <w:rPr>
          <w:rFonts w:ascii="Arial" w:cs="Arial" w:hAnsi="Arial"/>
          <w:sz w:val="22"/>
          <w:szCs w:val="22"/>
        </w:rPr>
        <w:t xml:space="preserve"> durant l’année 202</w:t>
      </w:r>
      <w:r w:rsidR="002D0159">
        <w:rPr>
          <w:rFonts w:ascii="Arial" w:cs="Arial" w:hAnsi="Arial"/>
          <w:sz w:val="22"/>
          <w:szCs w:val="22"/>
        </w:rPr>
        <w:t>3</w:t>
      </w:r>
      <w:r>
        <w:rPr>
          <w:rFonts w:ascii="Arial" w:cs="Arial" w:hAnsi="Arial"/>
          <w:sz w:val="22"/>
          <w:szCs w:val="22"/>
        </w:rPr>
        <w:t>.</w:t>
      </w:r>
    </w:p>
    <w:p w14:paraId="58113A55" w14:textId="77777777" w:rsidP="009E5774" w:rsidR="005D7965" w:rsidRDefault="005D7965">
      <w:pPr>
        <w:tabs>
          <w:tab w:pos="284" w:val="left"/>
        </w:tabs>
        <w:rPr>
          <w:rFonts w:ascii="Arial" w:cs="Arial" w:hAnsi="Arial"/>
          <w:sz w:val="22"/>
          <w:szCs w:val="22"/>
        </w:rPr>
      </w:pPr>
    </w:p>
    <w:p w14:paraId="27F7AFFD" w14:textId="524CB2B8" w:rsidP="00CA0D3F" w:rsidR="00181A3B" w:rsidRDefault="00181A3B">
      <w:pPr>
        <w:tabs>
          <w:tab w:pos="284" w:val="left"/>
        </w:tabs>
        <w:jc w:val="center"/>
        <w:rPr>
          <w:rFonts w:ascii="Arial" w:cs="Arial" w:hAnsi="Arial"/>
          <w:sz w:val="22"/>
          <w:szCs w:val="22"/>
        </w:rPr>
      </w:pPr>
    </w:p>
    <w:p w14:paraId="64273FF8" w14:textId="23DABA4C" w:rsidP="00F8404C" w:rsidR="00181A3B" w:rsidRDefault="000C345D">
      <w:pPr>
        <w:tabs>
          <w:tab w:pos="284" w:val="left"/>
        </w:tabs>
        <w:jc w:val="center"/>
        <w:rPr>
          <w:rFonts w:ascii="Arial" w:cs="Arial" w:hAnsi="Arial"/>
          <w:noProof/>
          <w:sz w:val="22"/>
          <w:szCs w:val="22"/>
        </w:rPr>
      </w:pPr>
      <w:r>
        <w:rPr>
          <w:noProof/>
        </w:rPr>
        <w:drawing>
          <wp:inline distB="0" distL="0" distR="0" distT="0" wp14:anchorId="3C3EE477" wp14:editId="0EFD3B5B">
            <wp:extent cx="3590925" cy="2286000"/>
            <wp:effectExtent b="0" l="0" r="0" t="0"/>
            <wp:docPr id="5" name="Image 3"/>
            <wp:cNvGraphicFramePr>
              <a:graphicFrameLocks xmlns:a="http://schemas.openxmlformats.org/drawingml/2006/main" noChangeAspect="1" noGrp="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noGrp="1"/>
                    </pic:cNvPicPr>
                  </pic:nvPicPr>
                  <pic:blipFill>
                    <a:blip cstate="print" r:embed="rId12">
                      <a:extLst>
                        <a:ext uri="{28A0092B-C50C-407E-A947-70E740481C1C}">
                          <a14:useLocalDpi xmlns:a14="http://schemas.microsoft.com/office/drawing/2010/main" val="0"/>
                        </a:ext>
                      </a:extLst>
                    </a:blip>
                    <a:srcRect/>
                    <a:stretch>
                      <a:fillRect/>
                    </a:stretch>
                  </pic:blipFill>
                  <pic:spPr bwMode="auto">
                    <a:xfrm>
                      <a:off x="0" y="0"/>
                      <a:ext cx="3590925" cy="2286000"/>
                    </a:xfrm>
                    <a:prstGeom prst="rect">
                      <a:avLst/>
                    </a:prstGeom>
                    <a:noFill/>
                    <a:ln>
                      <a:noFill/>
                    </a:ln>
                  </pic:spPr>
                </pic:pic>
              </a:graphicData>
            </a:graphic>
          </wp:inline>
        </w:drawing>
      </w:r>
    </w:p>
    <w:p w14:paraId="50CDFCBC" w14:textId="77777777" w:rsidP="009E5774" w:rsidR="00181A3B" w:rsidRDefault="00181A3B">
      <w:pPr>
        <w:tabs>
          <w:tab w:pos="284" w:val="left"/>
        </w:tabs>
        <w:rPr>
          <w:rFonts w:ascii="Arial" w:cs="Arial" w:hAnsi="Arial"/>
          <w:sz w:val="22"/>
          <w:szCs w:val="22"/>
        </w:rPr>
      </w:pPr>
    </w:p>
    <w:p w14:paraId="0965AADE" w14:textId="5E373A0A" w:rsidP="009E5774" w:rsidR="009E5774" w:rsidRDefault="009B5807">
      <w:pPr>
        <w:tabs>
          <w:tab w:pos="284" w:val="left"/>
        </w:tabs>
        <w:rPr>
          <w:rFonts w:ascii="Arial" w:cs="Arial" w:hAnsi="Arial"/>
          <w:sz w:val="22"/>
          <w:szCs w:val="22"/>
        </w:rPr>
      </w:pPr>
      <w:r>
        <w:rPr>
          <w:rFonts w:ascii="Arial" w:cs="Arial" w:hAnsi="Arial"/>
          <w:sz w:val="22"/>
          <w:szCs w:val="22"/>
        </w:rPr>
        <w:t xml:space="preserve">Au niveau du Coût horaire, </w:t>
      </w:r>
      <w:r w:rsidR="0024796D">
        <w:rPr>
          <w:rFonts w:ascii="Arial" w:cs="Arial" w:hAnsi="Arial"/>
          <w:sz w:val="22"/>
          <w:szCs w:val="22"/>
        </w:rPr>
        <w:t xml:space="preserve">XXX </w:t>
      </w:r>
      <w:r>
        <w:rPr>
          <w:rFonts w:ascii="Arial" w:cs="Arial" w:hAnsi="Arial"/>
          <w:sz w:val="22"/>
          <w:szCs w:val="22"/>
        </w:rPr>
        <w:t xml:space="preserve"> </w:t>
      </w:r>
      <w:r w:rsidR="00D92126">
        <w:rPr>
          <w:rFonts w:ascii="Arial" w:cs="Arial" w:hAnsi="Arial"/>
          <w:sz w:val="22"/>
          <w:szCs w:val="22"/>
        </w:rPr>
        <w:t>rappelle</w:t>
      </w:r>
      <w:r>
        <w:rPr>
          <w:rFonts w:ascii="Arial" w:cs="Arial" w:hAnsi="Arial"/>
          <w:sz w:val="22"/>
          <w:szCs w:val="22"/>
        </w:rPr>
        <w:t xml:space="preserve"> que </w:t>
      </w:r>
      <w:r w:rsidR="003D6DED">
        <w:rPr>
          <w:rFonts w:ascii="Arial" w:cs="Arial" w:hAnsi="Arial"/>
          <w:sz w:val="22"/>
          <w:szCs w:val="22"/>
        </w:rPr>
        <w:t>l</w:t>
      </w:r>
      <w:r w:rsidR="00F8404C">
        <w:rPr>
          <w:rFonts w:ascii="Arial" w:cs="Arial" w:hAnsi="Arial"/>
          <w:sz w:val="22"/>
          <w:szCs w:val="22"/>
        </w:rPr>
        <w:t>es efforts consentis par l’ensemble du personnel les dernières années, ont permis de maintenir notre niveau de compétitivité et ont contribu</w:t>
      </w:r>
      <w:r w:rsidR="00D71ED2">
        <w:rPr>
          <w:rFonts w:ascii="Arial" w:cs="Arial" w:hAnsi="Arial"/>
          <w:sz w:val="22"/>
          <w:szCs w:val="22"/>
        </w:rPr>
        <w:t>é</w:t>
      </w:r>
      <w:r w:rsidR="00F8404C">
        <w:rPr>
          <w:rFonts w:ascii="Arial" w:cs="Arial" w:hAnsi="Arial"/>
          <w:sz w:val="22"/>
          <w:szCs w:val="22"/>
        </w:rPr>
        <w:t xml:space="preserve"> à l’obtention des nouveaux projets</w:t>
      </w:r>
    </w:p>
    <w:p w14:paraId="6DCF5611" w14:textId="4625A9EF" w:rsidP="009E5774" w:rsidR="003B33EB" w:rsidRDefault="003B33EB">
      <w:pPr>
        <w:tabs>
          <w:tab w:pos="284" w:val="left"/>
        </w:tabs>
        <w:rPr>
          <w:rFonts w:ascii="Arial" w:cs="Arial" w:hAnsi="Arial"/>
          <w:sz w:val="22"/>
          <w:szCs w:val="22"/>
        </w:rPr>
      </w:pPr>
    </w:p>
    <w:p w14:paraId="2DF5150F" w14:textId="5232630E" w:rsidP="009E5774" w:rsidR="003B33EB" w:rsidRDefault="003B33EB">
      <w:pPr>
        <w:tabs>
          <w:tab w:pos="284" w:val="left"/>
        </w:tabs>
        <w:rPr>
          <w:rFonts w:ascii="Arial" w:cs="Arial" w:hAnsi="Arial"/>
          <w:sz w:val="22"/>
          <w:szCs w:val="22"/>
        </w:rPr>
      </w:pPr>
      <w:r>
        <w:rPr>
          <w:rFonts w:ascii="Arial" w:cs="Arial" w:hAnsi="Arial"/>
          <w:sz w:val="22"/>
          <w:szCs w:val="22"/>
        </w:rPr>
        <w:t xml:space="preserve">Il précise </w:t>
      </w:r>
      <w:r w:rsidR="003A4BD6">
        <w:rPr>
          <w:rFonts w:ascii="Arial" w:cs="Arial" w:hAnsi="Arial"/>
          <w:sz w:val="22"/>
          <w:szCs w:val="22"/>
        </w:rPr>
        <w:t>par ailleurs</w:t>
      </w:r>
      <w:r w:rsidR="00E400D5">
        <w:rPr>
          <w:rFonts w:ascii="Arial" w:cs="Arial" w:hAnsi="Arial"/>
          <w:sz w:val="22"/>
          <w:szCs w:val="22"/>
        </w:rPr>
        <w:t xml:space="preserve"> que les augmentations du SMIC </w:t>
      </w:r>
      <w:r w:rsidR="001D3C41">
        <w:rPr>
          <w:rFonts w:ascii="Arial" w:cs="Arial" w:hAnsi="Arial"/>
          <w:sz w:val="22"/>
          <w:szCs w:val="22"/>
        </w:rPr>
        <w:t>de</w:t>
      </w:r>
      <w:r w:rsidR="00E400D5">
        <w:rPr>
          <w:rFonts w:ascii="Arial" w:cs="Arial" w:hAnsi="Arial"/>
          <w:sz w:val="22"/>
          <w:szCs w:val="22"/>
        </w:rPr>
        <w:t xml:space="preserve"> l’année 2022</w:t>
      </w:r>
      <w:r w:rsidR="001D3C41">
        <w:rPr>
          <w:rFonts w:ascii="Arial" w:cs="Arial" w:hAnsi="Arial"/>
          <w:sz w:val="22"/>
          <w:szCs w:val="22"/>
        </w:rPr>
        <w:t>, on</w:t>
      </w:r>
      <w:r w:rsidR="001C2BDA">
        <w:rPr>
          <w:rFonts w:ascii="Arial" w:cs="Arial" w:hAnsi="Arial"/>
          <w:sz w:val="22"/>
          <w:szCs w:val="22"/>
        </w:rPr>
        <w:t xml:space="preserve">t </w:t>
      </w:r>
      <w:r w:rsidR="005D110C">
        <w:rPr>
          <w:rFonts w:ascii="Arial" w:cs="Arial" w:hAnsi="Arial"/>
          <w:sz w:val="22"/>
          <w:szCs w:val="22"/>
        </w:rPr>
        <w:t xml:space="preserve">eu </w:t>
      </w:r>
      <w:r w:rsidR="001C2BDA">
        <w:rPr>
          <w:rFonts w:ascii="Arial" w:cs="Arial" w:hAnsi="Arial"/>
          <w:sz w:val="22"/>
          <w:szCs w:val="22"/>
        </w:rPr>
        <w:t>une répercussion sur notre taux horaire</w:t>
      </w:r>
      <w:r w:rsidR="005D110C">
        <w:rPr>
          <w:rFonts w:ascii="Arial" w:cs="Arial" w:hAnsi="Arial"/>
          <w:sz w:val="22"/>
          <w:szCs w:val="22"/>
        </w:rPr>
        <w:t xml:space="preserve"> qui a fortement augmenté.</w:t>
      </w:r>
    </w:p>
    <w:p w14:paraId="782FCEA9" w14:textId="77777777" w:rsidP="009E5774" w:rsidR="005D110C" w:rsidRDefault="005D110C">
      <w:pPr>
        <w:tabs>
          <w:tab w:pos="284" w:val="left"/>
        </w:tabs>
        <w:rPr>
          <w:rFonts w:ascii="Arial" w:cs="Arial" w:hAnsi="Arial"/>
          <w:sz w:val="22"/>
          <w:szCs w:val="22"/>
        </w:rPr>
      </w:pPr>
    </w:p>
    <w:tbl>
      <w:tblPr>
        <w:tblW w:type="dxa" w:w="9320"/>
        <w:tblCellMar>
          <w:left w:type="dxa" w:w="0"/>
          <w:right w:type="dxa" w:w="0"/>
        </w:tblCellMar>
        <w:tblLook w:firstColumn="0" w:firstRow="0" w:lastColumn="0" w:lastRow="0" w:noHBand="1" w:noVBand="1" w:val="0600"/>
      </w:tblPr>
      <w:tblGrid>
        <w:gridCol w:w="658"/>
        <w:gridCol w:w="672"/>
        <w:gridCol w:w="658"/>
        <w:gridCol w:w="672"/>
        <w:gridCol w:w="659"/>
        <w:gridCol w:w="673"/>
        <w:gridCol w:w="659"/>
        <w:gridCol w:w="673"/>
        <w:gridCol w:w="659"/>
        <w:gridCol w:w="673"/>
        <w:gridCol w:w="659"/>
        <w:gridCol w:w="673"/>
        <w:gridCol w:w="659"/>
        <w:gridCol w:w="673"/>
      </w:tblGrid>
      <w:tr w14:paraId="1461CC64" w14:textId="77777777" w:rsidR="003B33EB" w:rsidRPr="003B33EB" w:rsidTr="003B33EB">
        <w:tc>
          <w:tcPr>
            <w:tcW w:type="dxa" w:w="1340"/>
            <w:gridSpan w:val="2"/>
            <w:tcBorders>
              <w:top w:color="000000" w:space="0" w:sz="4" w:val="single"/>
              <w:left w:color="000000" w:space="0" w:sz="4" w:val="single"/>
              <w:bottom w:color="000000" w:space="0" w:sz="4" w:val="single"/>
              <w:right w:color="000000" w:space="0" w:sz="4" w:val="single"/>
            </w:tcBorders>
            <w:shd w:color="auto" w:fill="DBDBDB" w:val="clear"/>
            <w:tcMar>
              <w:top w:type="dxa" w:w="14"/>
              <w:left w:type="dxa" w:w="14"/>
              <w:bottom w:type="dxa" w:w="0"/>
              <w:right w:type="dxa" w:w="14"/>
            </w:tcMar>
            <w:vAlign w:val="bottom"/>
            <w:hideMark/>
          </w:tcPr>
          <w:p w14:paraId="30E141D8"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b/>
                <w:bCs/>
                <w:color w:val="000000"/>
                <w:kern w:val="24"/>
                <w:lang w:eastAsia="zh-CN"/>
              </w:rPr>
              <w:t>2017</w:t>
            </w:r>
          </w:p>
        </w:tc>
        <w:tc>
          <w:tcPr>
            <w:tcW w:type="dxa" w:w="1340"/>
            <w:gridSpan w:val="2"/>
            <w:tcBorders>
              <w:top w:color="000000" w:space="0" w:sz="4" w:val="single"/>
              <w:left w:color="000000" w:space="0" w:sz="4" w:val="single"/>
              <w:bottom w:color="000000" w:space="0" w:sz="4" w:val="single"/>
              <w:right w:color="000000" w:space="0" w:sz="4" w:val="single"/>
            </w:tcBorders>
            <w:shd w:color="auto" w:fill="E2EFDA" w:val="clear"/>
            <w:tcMar>
              <w:top w:type="dxa" w:w="14"/>
              <w:left w:type="dxa" w:w="14"/>
              <w:bottom w:type="dxa" w:w="0"/>
              <w:right w:type="dxa" w:w="14"/>
            </w:tcMar>
            <w:vAlign w:val="bottom"/>
            <w:hideMark/>
          </w:tcPr>
          <w:p w14:paraId="4CA7DB9A"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b/>
                <w:bCs/>
                <w:color w:val="000000"/>
                <w:kern w:val="24"/>
                <w:lang w:eastAsia="zh-CN"/>
              </w:rPr>
              <w:t>2018</w:t>
            </w:r>
          </w:p>
        </w:tc>
        <w:tc>
          <w:tcPr>
            <w:tcW w:type="dxa" w:w="1340"/>
            <w:gridSpan w:val="2"/>
            <w:tcBorders>
              <w:top w:color="000000" w:space="0" w:sz="4" w:val="single"/>
              <w:left w:color="000000" w:space="0" w:sz="4" w:val="single"/>
              <w:bottom w:color="000000" w:space="0" w:sz="4" w:val="single"/>
              <w:right w:color="000000" w:space="0" w:sz="4" w:val="single"/>
            </w:tcBorders>
            <w:shd w:color="auto" w:fill="DBDBDB" w:val="clear"/>
            <w:tcMar>
              <w:top w:type="dxa" w:w="14"/>
              <w:left w:type="dxa" w:w="14"/>
              <w:bottom w:type="dxa" w:w="0"/>
              <w:right w:type="dxa" w:w="14"/>
            </w:tcMar>
            <w:vAlign w:val="bottom"/>
            <w:hideMark/>
          </w:tcPr>
          <w:p w14:paraId="5EA08A02"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b/>
                <w:bCs/>
                <w:color w:val="000000"/>
                <w:kern w:val="24"/>
                <w:lang w:eastAsia="zh-CN"/>
              </w:rPr>
              <w:t>2019</w:t>
            </w:r>
          </w:p>
        </w:tc>
        <w:tc>
          <w:tcPr>
            <w:tcW w:type="dxa" w:w="1340"/>
            <w:gridSpan w:val="2"/>
            <w:tcBorders>
              <w:top w:color="000000" w:space="0" w:sz="4" w:val="single"/>
              <w:left w:color="000000" w:space="0" w:sz="4" w:val="single"/>
              <w:bottom w:color="000000" w:space="0" w:sz="4" w:val="single"/>
              <w:right w:color="000000" w:space="0" w:sz="4" w:val="single"/>
            </w:tcBorders>
            <w:shd w:color="auto" w:fill="E2EFDA" w:val="clear"/>
            <w:tcMar>
              <w:top w:type="dxa" w:w="14"/>
              <w:left w:type="dxa" w:w="14"/>
              <w:bottom w:type="dxa" w:w="0"/>
              <w:right w:type="dxa" w:w="14"/>
            </w:tcMar>
            <w:vAlign w:val="bottom"/>
            <w:hideMark/>
          </w:tcPr>
          <w:p w14:paraId="4FDB55D4"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b/>
                <w:bCs/>
                <w:color w:val="000000"/>
                <w:kern w:val="24"/>
                <w:lang w:eastAsia="zh-CN"/>
              </w:rPr>
              <w:t>2020</w:t>
            </w:r>
          </w:p>
        </w:tc>
        <w:tc>
          <w:tcPr>
            <w:tcW w:type="dxa" w:w="1340"/>
            <w:gridSpan w:val="2"/>
            <w:tcBorders>
              <w:top w:color="000000" w:space="0" w:sz="4" w:val="single"/>
              <w:left w:color="000000" w:space="0" w:sz="4" w:val="single"/>
              <w:bottom w:color="000000" w:space="0" w:sz="4" w:val="single"/>
              <w:right w:color="000000" w:space="0" w:sz="4" w:val="single"/>
            </w:tcBorders>
            <w:shd w:color="auto" w:fill="DBDBDB" w:val="clear"/>
            <w:tcMar>
              <w:top w:type="dxa" w:w="14"/>
              <w:left w:type="dxa" w:w="14"/>
              <w:bottom w:type="dxa" w:w="0"/>
              <w:right w:type="dxa" w:w="14"/>
            </w:tcMar>
            <w:vAlign w:val="bottom"/>
            <w:hideMark/>
          </w:tcPr>
          <w:p w14:paraId="2C787D75"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b/>
                <w:bCs/>
                <w:color w:val="000000"/>
                <w:kern w:val="24"/>
                <w:lang w:eastAsia="zh-CN"/>
              </w:rPr>
              <w:t>2021</w:t>
            </w:r>
          </w:p>
        </w:tc>
        <w:tc>
          <w:tcPr>
            <w:tcW w:type="dxa" w:w="1340"/>
            <w:gridSpan w:val="2"/>
            <w:tcBorders>
              <w:top w:color="000000" w:space="0" w:sz="4" w:val="single"/>
              <w:left w:color="000000" w:space="0" w:sz="4" w:val="single"/>
              <w:bottom w:color="000000" w:space="0" w:sz="4" w:val="single"/>
              <w:right w:color="000000" w:space="0" w:sz="4" w:val="single"/>
            </w:tcBorders>
            <w:shd w:color="auto" w:fill="E2EFDA" w:val="clear"/>
            <w:tcMar>
              <w:top w:type="dxa" w:w="14"/>
              <w:left w:type="dxa" w:w="14"/>
              <w:bottom w:type="dxa" w:w="0"/>
              <w:right w:type="dxa" w:w="14"/>
            </w:tcMar>
            <w:vAlign w:val="bottom"/>
            <w:hideMark/>
          </w:tcPr>
          <w:p w14:paraId="2571CA5F"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b/>
                <w:bCs/>
                <w:color w:val="000000"/>
                <w:kern w:val="24"/>
                <w:lang w:eastAsia="zh-CN"/>
              </w:rPr>
              <w:t>2022</w:t>
            </w:r>
          </w:p>
        </w:tc>
        <w:tc>
          <w:tcPr>
            <w:tcW w:type="dxa" w:w="1340"/>
            <w:gridSpan w:val="2"/>
            <w:tcBorders>
              <w:top w:color="000000" w:space="0" w:sz="4" w:val="single"/>
              <w:left w:color="000000" w:space="0" w:sz="4" w:val="single"/>
              <w:bottom w:color="000000" w:space="0" w:sz="4" w:val="single"/>
              <w:right w:color="000000" w:space="0" w:sz="4" w:val="single"/>
            </w:tcBorders>
            <w:shd w:color="auto" w:fill="DBDBDB" w:val="clear"/>
            <w:tcMar>
              <w:top w:type="dxa" w:w="14"/>
              <w:left w:type="dxa" w:w="14"/>
              <w:bottom w:type="dxa" w:w="0"/>
              <w:right w:type="dxa" w:w="14"/>
            </w:tcMar>
            <w:vAlign w:val="bottom"/>
            <w:hideMark/>
          </w:tcPr>
          <w:p w14:paraId="196D6253"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b/>
                <w:bCs/>
                <w:color w:val="000000"/>
                <w:kern w:val="24"/>
                <w:lang w:eastAsia="zh-CN"/>
              </w:rPr>
              <w:t>2023</w:t>
            </w:r>
          </w:p>
        </w:tc>
      </w:tr>
      <w:tr w14:paraId="119DB0CF" w14:textId="77777777" w:rsidR="003B33EB" w:rsidRPr="003B33EB" w:rsidTr="003B33EB">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06EAE1B0"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objectif</w:t>
            </w:r>
          </w:p>
        </w:tc>
        <w:tc>
          <w:tcPr>
            <w:tcW w:type="dxa" w:w="660"/>
            <w:tcBorders>
              <w:top w:color="000000" w:space="0" w:sz="4" w:val="single"/>
              <w:left w:color="000000" w:space="0" w:sz="4" w:val="single"/>
              <w:bottom w:color="000000" w:space="0" w:sz="4" w:val="single"/>
              <w:right w:color="000000" w:space="0" w:sz="4" w:val="single"/>
            </w:tcBorders>
            <w:shd w:color="auto" w:fill="FFFF00" w:val="clear"/>
            <w:tcMar>
              <w:top w:type="dxa" w:w="14"/>
              <w:left w:type="dxa" w:w="14"/>
              <w:bottom w:type="dxa" w:w="0"/>
              <w:right w:type="dxa" w:w="14"/>
            </w:tcMar>
            <w:vAlign w:val="bottom"/>
            <w:hideMark/>
          </w:tcPr>
          <w:p w14:paraId="7BE0C9BE"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26,28</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79A86FB0"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objectif</w:t>
            </w:r>
          </w:p>
        </w:tc>
        <w:tc>
          <w:tcPr>
            <w:tcW w:type="dxa" w:w="660"/>
            <w:tcBorders>
              <w:top w:color="000000" w:space="0" w:sz="4" w:val="single"/>
              <w:left w:color="000000" w:space="0" w:sz="4" w:val="single"/>
              <w:bottom w:color="000000" w:space="0" w:sz="4" w:val="single"/>
              <w:right w:color="000000" w:space="0" w:sz="4" w:val="single"/>
            </w:tcBorders>
            <w:shd w:color="auto" w:fill="FFFF00" w:val="clear"/>
            <w:tcMar>
              <w:top w:type="dxa" w:w="14"/>
              <w:left w:type="dxa" w:w="14"/>
              <w:bottom w:type="dxa" w:w="0"/>
              <w:right w:type="dxa" w:w="14"/>
            </w:tcMar>
            <w:vAlign w:val="bottom"/>
            <w:hideMark/>
          </w:tcPr>
          <w:p w14:paraId="4DD1A1E8"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26,88</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7E3D1B91"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objectif</w:t>
            </w:r>
          </w:p>
        </w:tc>
        <w:tc>
          <w:tcPr>
            <w:tcW w:type="dxa" w:w="660"/>
            <w:tcBorders>
              <w:top w:color="000000" w:space="0" w:sz="4" w:val="single"/>
              <w:left w:color="000000" w:space="0" w:sz="4" w:val="single"/>
              <w:bottom w:color="000000" w:space="0" w:sz="4" w:val="single"/>
              <w:right w:color="000000" w:space="0" w:sz="4" w:val="single"/>
            </w:tcBorders>
            <w:shd w:color="auto" w:fill="FFFF00" w:val="clear"/>
            <w:tcMar>
              <w:top w:type="dxa" w:w="14"/>
              <w:left w:type="dxa" w:w="14"/>
              <w:bottom w:type="dxa" w:w="0"/>
              <w:right w:type="dxa" w:w="14"/>
            </w:tcMar>
            <w:vAlign w:val="bottom"/>
            <w:hideMark/>
          </w:tcPr>
          <w:p w14:paraId="09578529"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26,79</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7D9C368E"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objectif</w:t>
            </w:r>
          </w:p>
        </w:tc>
        <w:tc>
          <w:tcPr>
            <w:tcW w:type="dxa" w:w="660"/>
            <w:tcBorders>
              <w:top w:color="000000" w:space="0" w:sz="4" w:val="single"/>
              <w:left w:color="000000" w:space="0" w:sz="4" w:val="single"/>
              <w:bottom w:color="000000" w:space="0" w:sz="4" w:val="single"/>
              <w:right w:color="000000" w:space="0" w:sz="4" w:val="single"/>
            </w:tcBorders>
            <w:shd w:color="auto" w:fill="FFFF00" w:val="clear"/>
            <w:tcMar>
              <w:top w:type="dxa" w:w="14"/>
              <w:left w:type="dxa" w:w="14"/>
              <w:bottom w:type="dxa" w:w="0"/>
              <w:right w:type="dxa" w:w="14"/>
            </w:tcMar>
            <w:vAlign w:val="bottom"/>
            <w:hideMark/>
          </w:tcPr>
          <w:p w14:paraId="6CE5DC6B"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27,29</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4945F85F"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objectif</w:t>
            </w:r>
          </w:p>
        </w:tc>
        <w:tc>
          <w:tcPr>
            <w:tcW w:type="dxa" w:w="660"/>
            <w:tcBorders>
              <w:top w:color="000000" w:space="0" w:sz="4" w:val="single"/>
              <w:left w:color="000000" w:space="0" w:sz="4" w:val="single"/>
              <w:bottom w:color="000000" w:space="0" w:sz="4" w:val="single"/>
              <w:right w:color="000000" w:space="0" w:sz="4" w:val="single"/>
            </w:tcBorders>
            <w:shd w:color="auto" w:fill="FFFF00" w:val="clear"/>
            <w:tcMar>
              <w:top w:type="dxa" w:w="14"/>
              <w:left w:type="dxa" w:w="14"/>
              <w:bottom w:type="dxa" w:w="0"/>
              <w:right w:type="dxa" w:w="14"/>
            </w:tcMar>
            <w:vAlign w:val="bottom"/>
            <w:hideMark/>
          </w:tcPr>
          <w:p w14:paraId="1C5625F6"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26,62</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2FFB12DA"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objectif</w:t>
            </w:r>
          </w:p>
        </w:tc>
        <w:tc>
          <w:tcPr>
            <w:tcW w:type="dxa" w:w="660"/>
            <w:tcBorders>
              <w:top w:color="000000" w:space="0" w:sz="4" w:val="single"/>
              <w:left w:color="000000" w:space="0" w:sz="4" w:val="single"/>
              <w:bottom w:color="000000" w:space="0" w:sz="4" w:val="single"/>
              <w:right w:color="000000" w:space="0" w:sz="4" w:val="single"/>
            </w:tcBorders>
            <w:shd w:color="auto" w:fill="FFFF00" w:val="clear"/>
            <w:tcMar>
              <w:top w:type="dxa" w:w="14"/>
              <w:left w:type="dxa" w:w="14"/>
              <w:bottom w:type="dxa" w:w="0"/>
              <w:right w:type="dxa" w:w="14"/>
            </w:tcMar>
            <w:vAlign w:val="bottom"/>
            <w:hideMark/>
          </w:tcPr>
          <w:p w14:paraId="4E0F0FC8"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28,1</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32DD5CA6"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objectif</w:t>
            </w:r>
          </w:p>
        </w:tc>
        <w:tc>
          <w:tcPr>
            <w:tcW w:type="dxa" w:w="660"/>
            <w:tcBorders>
              <w:top w:color="000000" w:space="0" w:sz="4" w:val="single"/>
              <w:left w:color="000000" w:space="0" w:sz="4" w:val="single"/>
              <w:bottom w:color="000000" w:space="0" w:sz="4" w:val="single"/>
              <w:right w:color="000000" w:space="0" w:sz="4" w:val="single"/>
            </w:tcBorders>
            <w:shd w:color="auto" w:fill="FFFF00" w:val="clear"/>
            <w:tcMar>
              <w:top w:type="dxa" w:w="14"/>
              <w:left w:type="dxa" w:w="14"/>
              <w:bottom w:type="dxa" w:w="0"/>
              <w:right w:type="dxa" w:w="14"/>
            </w:tcMar>
            <w:vAlign w:val="bottom"/>
            <w:hideMark/>
          </w:tcPr>
          <w:p w14:paraId="713822D8"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31,1</w:t>
            </w:r>
          </w:p>
        </w:tc>
      </w:tr>
      <w:tr w14:paraId="732F9654" w14:textId="77777777" w:rsidR="003B33EB" w:rsidRPr="003B33EB" w:rsidTr="003B33EB">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69949DE2"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0579D925"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Cumul annuel</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2E8C2574"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518591C8"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Cumul annuel</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0C3679CE"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20EB86A4"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Cumul annuel</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0698FAE7"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35DE21AC"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Cumul annuel</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25BE8E57"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1A6764B1"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Cumul annuel</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0B8E9FEA"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79997DAA"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Cumul annuel</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1076E2AA"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3BE249A2" w14:textId="77777777" w:rsidP="003B33EB" w:rsidR="003B33EB" w:rsidRDefault="003B33EB" w:rsidRPr="003B33EB">
            <w:pPr>
              <w:jc w:val="center"/>
              <w:textAlignment w:val="bottom"/>
              <w:rPr>
                <w:rFonts w:ascii="Arial" w:cs="Arial" w:hAnsi="Arial"/>
                <w:sz w:val="36"/>
                <w:szCs w:val="36"/>
                <w:lang w:eastAsia="zh-CN"/>
              </w:rPr>
            </w:pPr>
            <w:r w:rsidRPr="003B33EB">
              <w:rPr>
                <w:rFonts w:ascii="Calibri" w:cs="Calibri" w:hAnsi="Calibri"/>
                <w:color w:val="000000"/>
                <w:kern w:val="24"/>
                <w:lang w:eastAsia="zh-CN"/>
              </w:rPr>
              <w:t>Cumul annuel</w:t>
            </w:r>
          </w:p>
        </w:tc>
      </w:tr>
      <w:tr w14:paraId="524DE29D" w14:textId="77777777" w:rsidR="003B33EB" w:rsidRPr="003B33EB" w:rsidTr="003B33EB">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03A7037D"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393D8656"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26,37</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0857665D"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1BFEBE73"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26,88</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16DD1241"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3A11FE3D"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26,81</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5F532D98"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15090C58"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28,45</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172B4392"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71CBE2F8"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29,88</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35CF475E"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6BF1C3FA" w14:textId="77777777" w:rsidP="003B33EB" w:rsidR="003B33EB" w:rsidRDefault="003B33EB" w:rsidRPr="003B33EB">
            <w:pPr>
              <w:jc w:val="right"/>
              <w:textAlignment w:val="bottom"/>
              <w:rPr>
                <w:rFonts w:ascii="Arial" w:cs="Arial" w:hAnsi="Arial"/>
                <w:sz w:val="36"/>
                <w:szCs w:val="36"/>
                <w:lang w:eastAsia="zh-CN"/>
              </w:rPr>
            </w:pPr>
            <w:r w:rsidRPr="003B33EB">
              <w:rPr>
                <w:rFonts w:ascii="Calibri" w:cs="Calibri" w:hAnsi="Calibri"/>
                <w:color w:val="000000"/>
                <w:kern w:val="24"/>
                <w:lang w:eastAsia="zh-CN"/>
              </w:rPr>
              <w:t>28,07</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34F83E10"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 </w:t>
            </w:r>
          </w:p>
        </w:tc>
        <w:tc>
          <w:tcPr>
            <w:tcW w:type="dxa" w:w="660"/>
            <w:tcBorders>
              <w:top w:color="000000" w:space="0" w:sz="4" w:val="single"/>
              <w:left w:color="000000" w:space="0" w:sz="4" w:val="single"/>
              <w:bottom w:color="000000" w:space="0" w:sz="4" w:val="single"/>
              <w:right w:color="000000" w:space="0" w:sz="4" w:val="single"/>
            </w:tcBorders>
            <w:shd w:color="auto" w:fill="auto" w:val="clear"/>
            <w:tcMar>
              <w:top w:type="dxa" w:w="14"/>
              <w:left w:type="dxa" w:w="14"/>
              <w:bottom w:type="dxa" w:w="0"/>
              <w:right w:type="dxa" w:w="14"/>
            </w:tcMar>
            <w:vAlign w:val="bottom"/>
            <w:hideMark/>
          </w:tcPr>
          <w:p w14:paraId="3271C98D" w14:textId="77777777" w:rsidP="003B33EB" w:rsidR="003B33EB" w:rsidRDefault="003B33EB" w:rsidRPr="003B33EB">
            <w:pPr>
              <w:textAlignment w:val="bottom"/>
              <w:rPr>
                <w:rFonts w:ascii="Arial" w:cs="Arial" w:hAnsi="Arial"/>
                <w:sz w:val="36"/>
                <w:szCs w:val="36"/>
                <w:lang w:eastAsia="zh-CN"/>
              </w:rPr>
            </w:pPr>
            <w:r w:rsidRPr="003B33EB">
              <w:rPr>
                <w:rFonts w:ascii="Calibri" w:cs="Calibri" w:hAnsi="Calibri"/>
                <w:color w:val="000000"/>
                <w:kern w:val="24"/>
                <w:lang w:eastAsia="zh-CN"/>
              </w:rPr>
              <w:t> </w:t>
            </w:r>
          </w:p>
        </w:tc>
      </w:tr>
    </w:tbl>
    <w:p w14:paraId="5342520A" w14:textId="77777777" w:rsidP="009E5774" w:rsidR="00EB04AF" w:rsidRDefault="00EB04AF">
      <w:pPr>
        <w:tabs>
          <w:tab w:pos="284" w:val="left"/>
        </w:tabs>
        <w:rPr>
          <w:rFonts w:ascii="Arial" w:cs="Arial" w:hAnsi="Arial"/>
          <w:sz w:val="22"/>
          <w:szCs w:val="22"/>
        </w:rPr>
      </w:pPr>
    </w:p>
    <w:p w14:paraId="32523289" w14:textId="01A97F0A" w:rsidP="009E5774" w:rsidR="003D6DED" w:rsidRDefault="003A4BD6">
      <w:pPr>
        <w:tabs>
          <w:tab w:pos="284" w:val="left"/>
        </w:tabs>
        <w:rPr>
          <w:rFonts w:ascii="Arial" w:cs="Arial" w:hAnsi="Arial"/>
          <w:sz w:val="22"/>
          <w:szCs w:val="22"/>
        </w:rPr>
      </w:pPr>
      <w:r>
        <w:rPr>
          <w:rFonts w:ascii="Arial" w:cs="Arial" w:hAnsi="Arial"/>
          <w:sz w:val="22"/>
          <w:szCs w:val="22"/>
        </w:rPr>
        <w:t>Il précise également que pour rester compétitifs</w:t>
      </w:r>
      <w:r w:rsidR="0060172F">
        <w:rPr>
          <w:rFonts w:ascii="Arial" w:cs="Arial" w:hAnsi="Arial"/>
          <w:sz w:val="22"/>
          <w:szCs w:val="22"/>
        </w:rPr>
        <w:t xml:space="preserve"> et continuer à avoir des nouveaux projets, nous devons </w:t>
      </w:r>
      <w:r w:rsidR="00341EA9">
        <w:rPr>
          <w:rFonts w:ascii="Arial" w:cs="Arial" w:hAnsi="Arial"/>
          <w:sz w:val="22"/>
          <w:szCs w:val="22"/>
        </w:rPr>
        <w:t>contenir nos</w:t>
      </w:r>
      <w:r w:rsidR="0060172F">
        <w:rPr>
          <w:rFonts w:ascii="Arial" w:cs="Arial" w:hAnsi="Arial"/>
          <w:sz w:val="22"/>
          <w:szCs w:val="22"/>
        </w:rPr>
        <w:t xml:space="preserve"> couts, rappelant que nous subissons déjà de fortes hausses des matières</w:t>
      </w:r>
      <w:r w:rsidR="00424DCD">
        <w:rPr>
          <w:rFonts w:ascii="Arial" w:cs="Arial" w:hAnsi="Arial"/>
          <w:sz w:val="22"/>
          <w:szCs w:val="22"/>
        </w:rPr>
        <w:t>, que nos prix de vente sont moins élevés et que cela engendre une baisse de notre chiffre d’affaires.</w:t>
      </w:r>
      <w:r w:rsidR="0060172F">
        <w:rPr>
          <w:rFonts w:ascii="Arial" w:cs="Arial" w:hAnsi="Arial"/>
          <w:sz w:val="22"/>
          <w:szCs w:val="22"/>
        </w:rPr>
        <w:t xml:space="preserve"> </w:t>
      </w:r>
    </w:p>
    <w:p w14:paraId="166970A3" w14:textId="5E7B4AA5" w:rsidP="009E5774" w:rsidR="00F15517" w:rsidRDefault="00F15517">
      <w:pPr>
        <w:tabs>
          <w:tab w:pos="284" w:val="left"/>
        </w:tabs>
        <w:rPr>
          <w:rFonts w:ascii="Arial" w:cs="Arial" w:hAnsi="Arial"/>
          <w:sz w:val="22"/>
          <w:szCs w:val="22"/>
        </w:rPr>
      </w:pPr>
      <w:r w:rsidRPr="00E40CA7">
        <w:rPr>
          <w:rFonts w:ascii="Arial" w:cs="Arial" w:hAnsi="Arial"/>
          <w:sz w:val="22"/>
          <w:szCs w:val="22"/>
        </w:rPr>
        <w:lastRenderedPageBreak/>
        <w:t xml:space="preserve">En conséquence de l’ensemble de ces éléments, </w:t>
      </w:r>
      <w:r w:rsidR="005A73AD">
        <w:rPr>
          <w:rFonts w:ascii="Arial" w:cs="Arial" w:hAnsi="Arial"/>
          <w:sz w:val="22"/>
          <w:szCs w:val="22"/>
        </w:rPr>
        <w:t>Les partenaires sociaux, soucieux de la pérennité du site et conscients des efforts à consentir</w:t>
      </w:r>
      <w:r w:rsidR="007B4096">
        <w:rPr>
          <w:rFonts w:ascii="Arial" w:cs="Arial" w:hAnsi="Arial"/>
          <w:sz w:val="22"/>
          <w:szCs w:val="22"/>
        </w:rPr>
        <w:t xml:space="preserve"> et</w:t>
      </w:r>
      <w:r w:rsidR="005A73AD">
        <w:rPr>
          <w:rFonts w:ascii="Arial" w:cs="Arial" w:hAnsi="Arial"/>
          <w:sz w:val="22"/>
          <w:szCs w:val="22"/>
        </w:rPr>
        <w:t xml:space="preserve"> </w:t>
      </w:r>
      <w:r w:rsidRPr="00E40CA7">
        <w:rPr>
          <w:rFonts w:ascii="Arial" w:cs="Arial" w:hAnsi="Arial"/>
          <w:sz w:val="22"/>
          <w:szCs w:val="22"/>
        </w:rPr>
        <w:t>la Direction s’entendent sur les points suivants :</w:t>
      </w:r>
    </w:p>
    <w:p w14:paraId="7D246DB7" w14:textId="77777777" w:rsidP="00822867" w:rsidR="002F0AD2" w:rsidRDefault="002F0AD2">
      <w:pPr>
        <w:ind w:left="1004"/>
        <w:rPr>
          <w:rFonts w:ascii="Arial" w:hAnsi="Arial"/>
          <w:b/>
          <w:sz w:val="22"/>
          <w:szCs w:val="22"/>
          <w:u w:val="single"/>
        </w:rPr>
      </w:pPr>
    </w:p>
    <w:p w14:paraId="79920CA6" w14:textId="77777777" w:rsidP="003D6DED" w:rsidR="003D6DED" w:rsidRDefault="00415A54" w:rsidRPr="00ED4579">
      <w:pPr>
        <w:numPr>
          <w:ilvl w:val="0"/>
          <w:numId w:val="21"/>
        </w:numPr>
        <w:rPr>
          <w:rFonts w:ascii="Arial" w:hAnsi="Arial"/>
          <w:b/>
          <w:sz w:val="22"/>
          <w:szCs w:val="22"/>
          <w:u w:val="single"/>
        </w:rPr>
      </w:pPr>
      <w:r>
        <w:rPr>
          <w:rFonts w:ascii="Arial" w:hAnsi="Arial"/>
          <w:b/>
          <w:sz w:val="22"/>
          <w:szCs w:val="22"/>
          <w:u w:val="single"/>
        </w:rPr>
        <w:t>Rattrapage taux horaire</w:t>
      </w:r>
    </w:p>
    <w:p w14:paraId="72FC3037" w14:textId="77777777" w:rsidP="003D6DED" w:rsidR="003D6DED" w:rsidRDefault="003D6DED" w:rsidRPr="00ED4579">
      <w:pPr>
        <w:rPr>
          <w:rFonts w:ascii="Arial" w:hAnsi="Arial"/>
          <w:sz w:val="22"/>
          <w:szCs w:val="22"/>
        </w:rPr>
      </w:pPr>
    </w:p>
    <w:p w14:paraId="4FD2AE2F" w14:textId="1B3479E0" w:rsidP="003D6DED" w:rsidR="003D6DED" w:rsidRDefault="000022D0">
      <w:pPr>
        <w:rPr>
          <w:rFonts w:ascii="Arial" w:hAnsi="Arial"/>
          <w:sz w:val="22"/>
          <w:szCs w:val="22"/>
        </w:rPr>
      </w:pPr>
      <w:r>
        <w:rPr>
          <w:rFonts w:ascii="Arial" w:hAnsi="Arial"/>
          <w:sz w:val="22"/>
          <w:szCs w:val="22"/>
        </w:rPr>
        <w:t>Au 1</w:t>
      </w:r>
      <w:r w:rsidRPr="000022D0">
        <w:rPr>
          <w:rFonts w:ascii="Arial" w:hAnsi="Arial"/>
          <w:sz w:val="22"/>
          <w:szCs w:val="22"/>
          <w:vertAlign w:val="superscript"/>
        </w:rPr>
        <w:t>er</w:t>
      </w:r>
      <w:r>
        <w:rPr>
          <w:rFonts w:ascii="Arial" w:hAnsi="Arial"/>
          <w:sz w:val="22"/>
          <w:szCs w:val="22"/>
        </w:rPr>
        <w:t xml:space="preserve"> janvier 202</w:t>
      </w:r>
      <w:r w:rsidR="003F7942">
        <w:rPr>
          <w:rFonts w:ascii="Arial" w:hAnsi="Arial"/>
          <w:sz w:val="22"/>
          <w:szCs w:val="22"/>
        </w:rPr>
        <w:t>3</w:t>
      </w:r>
      <w:r>
        <w:rPr>
          <w:rFonts w:ascii="Arial" w:hAnsi="Arial"/>
          <w:sz w:val="22"/>
          <w:szCs w:val="22"/>
        </w:rPr>
        <w:t>, l</w:t>
      </w:r>
      <w:r w:rsidR="00415A54">
        <w:rPr>
          <w:rFonts w:ascii="Arial" w:hAnsi="Arial"/>
          <w:sz w:val="22"/>
          <w:szCs w:val="22"/>
        </w:rPr>
        <w:t>e taux horaire de</w:t>
      </w:r>
      <w:r w:rsidR="007B6CA0">
        <w:rPr>
          <w:rFonts w:ascii="Arial" w:hAnsi="Arial"/>
          <w:sz w:val="22"/>
          <w:szCs w:val="22"/>
        </w:rPr>
        <w:t xml:space="preserve">s </w:t>
      </w:r>
      <w:r w:rsidR="00415A54">
        <w:rPr>
          <w:rFonts w:ascii="Arial" w:hAnsi="Arial"/>
          <w:sz w:val="22"/>
          <w:szCs w:val="22"/>
        </w:rPr>
        <w:t xml:space="preserve">salariés </w:t>
      </w:r>
      <w:r w:rsidR="007B6CA0">
        <w:rPr>
          <w:rFonts w:ascii="Arial" w:hAnsi="Arial"/>
          <w:sz w:val="22"/>
          <w:szCs w:val="22"/>
        </w:rPr>
        <w:t>concernés a</w:t>
      </w:r>
      <w:r w:rsidR="00415A54">
        <w:rPr>
          <w:rFonts w:ascii="Arial" w:hAnsi="Arial"/>
          <w:sz w:val="22"/>
          <w:szCs w:val="22"/>
        </w:rPr>
        <w:t xml:space="preserve"> été ajusté à celui du SMIC et est pass</w:t>
      </w:r>
      <w:r>
        <w:rPr>
          <w:rFonts w:ascii="Arial" w:hAnsi="Arial"/>
          <w:sz w:val="22"/>
          <w:szCs w:val="22"/>
        </w:rPr>
        <w:t>é</w:t>
      </w:r>
      <w:r w:rsidR="00415A54">
        <w:rPr>
          <w:rFonts w:ascii="Arial" w:hAnsi="Arial"/>
          <w:sz w:val="22"/>
          <w:szCs w:val="22"/>
        </w:rPr>
        <w:t xml:space="preserve"> de </w:t>
      </w:r>
      <w:r w:rsidR="000C1629">
        <w:rPr>
          <w:rFonts w:ascii="Arial" w:hAnsi="Arial"/>
          <w:sz w:val="22"/>
          <w:szCs w:val="22"/>
        </w:rPr>
        <w:t>11.07</w:t>
      </w:r>
      <w:r w:rsidR="00415A54">
        <w:rPr>
          <w:rFonts w:ascii="Arial" w:hAnsi="Arial"/>
          <w:sz w:val="22"/>
          <w:szCs w:val="22"/>
        </w:rPr>
        <w:t xml:space="preserve"> € bruts à </w:t>
      </w:r>
      <w:r w:rsidR="000C1629">
        <w:rPr>
          <w:rFonts w:ascii="Arial" w:hAnsi="Arial"/>
          <w:sz w:val="22"/>
          <w:szCs w:val="22"/>
        </w:rPr>
        <w:t>11.27</w:t>
      </w:r>
      <w:r w:rsidR="00415A54">
        <w:rPr>
          <w:rFonts w:ascii="Arial" w:hAnsi="Arial"/>
          <w:sz w:val="22"/>
          <w:szCs w:val="22"/>
        </w:rPr>
        <w:t xml:space="preserve"> € bruts</w:t>
      </w:r>
      <w:r w:rsidR="0090058C">
        <w:rPr>
          <w:rFonts w:ascii="Arial" w:hAnsi="Arial"/>
          <w:sz w:val="22"/>
          <w:szCs w:val="22"/>
        </w:rPr>
        <w:t>.</w:t>
      </w:r>
    </w:p>
    <w:p w14:paraId="47343F8C" w14:textId="3A76A80A" w:rsidP="003D6DED" w:rsidR="0090058C" w:rsidRDefault="0090058C">
      <w:pPr>
        <w:rPr>
          <w:rFonts w:ascii="Arial" w:hAnsi="Arial"/>
          <w:sz w:val="22"/>
          <w:szCs w:val="22"/>
        </w:rPr>
      </w:pPr>
    </w:p>
    <w:p w14:paraId="75195ABA" w14:textId="461F715F" w:rsidP="003D6DED" w:rsidR="0090058C" w:rsidRDefault="0090058C">
      <w:pPr>
        <w:rPr>
          <w:rFonts w:ascii="Arial" w:hAnsi="Arial"/>
          <w:sz w:val="22"/>
          <w:szCs w:val="22"/>
        </w:rPr>
      </w:pPr>
      <w:r>
        <w:rPr>
          <w:rFonts w:ascii="Arial" w:hAnsi="Arial"/>
          <w:sz w:val="22"/>
          <w:szCs w:val="22"/>
        </w:rPr>
        <w:t xml:space="preserve">Nous convenons de ne pas appliquer </w:t>
      </w:r>
      <w:r w:rsidR="00776835">
        <w:rPr>
          <w:rFonts w:ascii="Arial" w:hAnsi="Arial"/>
          <w:sz w:val="22"/>
          <w:szCs w:val="22"/>
        </w:rPr>
        <w:t xml:space="preserve">d’augmentation générale </w:t>
      </w:r>
      <w:r w:rsidR="00E5499F">
        <w:rPr>
          <w:rFonts w:ascii="Arial" w:hAnsi="Arial"/>
          <w:sz w:val="22"/>
          <w:szCs w:val="22"/>
        </w:rPr>
        <w:t xml:space="preserve">cette année, </w:t>
      </w:r>
      <w:r w:rsidR="00776835">
        <w:rPr>
          <w:rFonts w:ascii="Arial" w:hAnsi="Arial"/>
          <w:sz w:val="22"/>
          <w:szCs w:val="22"/>
        </w:rPr>
        <w:t>au regard des augmentations du SMIC prévisionnelles de l’année 2023</w:t>
      </w:r>
      <w:r w:rsidR="00D44A42">
        <w:rPr>
          <w:rFonts w:ascii="Arial" w:hAnsi="Arial"/>
          <w:sz w:val="22"/>
          <w:szCs w:val="22"/>
        </w:rPr>
        <w:t>.</w:t>
      </w:r>
    </w:p>
    <w:p w14:paraId="607112D2" w14:textId="77777777" w:rsidP="003D6DED" w:rsidR="003D6DED" w:rsidRDefault="003D6DED">
      <w:pPr>
        <w:rPr>
          <w:rFonts w:ascii="Arial" w:hAnsi="Arial"/>
          <w:sz w:val="22"/>
          <w:szCs w:val="22"/>
        </w:rPr>
      </w:pPr>
    </w:p>
    <w:p w14:paraId="6CEBE2A5" w14:textId="77777777" w:rsidP="007D596C" w:rsidR="007D596C" w:rsidRDefault="007D596C" w:rsidRPr="00581A2E">
      <w:pPr>
        <w:numPr>
          <w:ilvl w:val="0"/>
          <w:numId w:val="21"/>
        </w:numPr>
        <w:rPr>
          <w:rFonts w:ascii="Arial" w:hAnsi="Arial"/>
          <w:b/>
          <w:sz w:val="22"/>
          <w:szCs w:val="22"/>
          <w:u w:val="single"/>
        </w:rPr>
      </w:pPr>
      <w:r w:rsidRPr="00581A2E">
        <w:rPr>
          <w:rFonts w:ascii="Arial" w:hAnsi="Arial"/>
          <w:b/>
          <w:sz w:val="22"/>
          <w:szCs w:val="22"/>
          <w:u w:val="single"/>
        </w:rPr>
        <w:t>Augmentation individuelle</w:t>
      </w:r>
    </w:p>
    <w:p w14:paraId="3062C469" w14:textId="77777777" w:rsidP="00581A2E" w:rsidR="007D596C" w:rsidRDefault="007D596C">
      <w:pPr>
        <w:rPr>
          <w:rFonts w:ascii="Arial" w:hAnsi="Arial"/>
          <w:sz w:val="22"/>
          <w:szCs w:val="22"/>
        </w:rPr>
      </w:pPr>
    </w:p>
    <w:p w14:paraId="4D122E4C" w14:textId="15A76A90" w:rsidP="00581A2E" w:rsidR="00776835" w:rsidRDefault="00121FE6">
      <w:pPr>
        <w:rPr>
          <w:rFonts w:ascii="Arial" w:hAnsi="Arial"/>
          <w:sz w:val="22"/>
          <w:szCs w:val="22"/>
        </w:rPr>
      </w:pPr>
      <w:r>
        <w:rPr>
          <w:rFonts w:ascii="Arial" w:hAnsi="Arial"/>
          <w:sz w:val="22"/>
          <w:szCs w:val="22"/>
        </w:rPr>
        <w:t>S</w:t>
      </w:r>
      <w:r w:rsidR="00581A2E">
        <w:rPr>
          <w:rFonts w:ascii="Arial" w:hAnsi="Arial"/>
          <w:sz w:val="22"/>
          <w:szCs w:val="22"/>
        </w:rPr>
        <w:t xml:space="preserve">euls les salariés présentant un gros décalage de salaire par rapport au marché ou aux salaires pratiqués dans l’entreprise sur des postes à niveau de responsabilités identiques, se verront attribuer une augmentation individuelle. </w:t>
      </w:r>
    </w:p>
    <w:p w14:paraId="54E771C1" w14:textId="77777777" w:rsidP="003D6DED" w:rsidR="003D6DED" w:rsidRDefault="003D6DED" w:rsidRPr="00ED4579">
      <w:pPr>
        <w:rPr>
          <w:rFonts w:ascii="Arial" w:hAnsi="Arial"/>
          <w:sz w:val="22"/>
          <w:szCs w:val="22"/>
        </w:rPr>
      </w:pPr>
    </w:p>
    <w:p w14:paraId="4E03E7A2" w14:textId="77777777" w:rsidP="001823B0" w:rsidR="00822867" w:rsidRDefault="003D6DED">
      <w:pPr>
        <w:numPr>
          <w:ilvl w:val="0"/>
          <w:numId w:val="21"/>
        </w:numPr>
        <w:rPr>
          <w:rFonts w:ascii="Arial" w:hAnsi="Arial"/>
          <w:b/>
          <w:sz w:val="22"/>
          <w:szCs w:val="22"/>
          <w:u w:val="single"/>
        </w:rPr>
      </w:pPr>
      <w:r>
        <w:rPr>
          <w:rFonts w:ascii="Arial" w:hAnsi="Arial"/>
          <w:b/>
          <w:sz w:val="22"/>
          <w:szCs w:val="22"/>
          <w:u w:val="single"/>
        </w:rPr>
        <w:t>Prime d’assiduité</w:t>
      </w:r>
    </w:p>
    <w:p w14:paraId="06DA089F" w14:textId="77777777" w:rsidP="00822867" w:rsidR="00822867" w:rsidRDefault="00822867">
      <w:pPr>
        <w:rPr>
          <w:rFonts w:ascii="Arial" w:hAnsi="Arial"/>
          <w:b/>
          <w:sz w:val="22"/>
          <w:szCs w:val="22"/>
          <w:u w:val="single"/>
        </w:rPr>
      </w:pPr>
    </w:p>
    <w:p w14:paraId="75897C46" w14:textId="77777777" w:rsidP="00822867" w:rsidR="00822867" w:rsidRDefault="000022D0" w:rsidRPr="003D6DED">
      <w:pPr>
        <w:rPr>
          <w:rFonts w:ascii="Arial" w:hAnsi="Arial"/>
          <w:sz w:val="22"/>
          <w:szCs w:val="22"/>
        </w:rPr>
      </w:pPr>
      <w:r>
        <w:rPr>
          <w:rFonts w:ascii="Arial" w:hAnsi="Arial"/>
          <w:sz w:val="22"/>
          <w:szCs w:val="22"/>
        </w:rPr>
        <w:t>L</w:t>
      </w:r>
      <w:r w:rsidR="008C274D">
        <w:rPr>
          <w:rFonts w:ascii="Arial" w:hAnsi="Arial"/>
          <w:sz w:val="22"/>
          <w:szCs w:val="22"/>
        </w:rPr>
        <w:t>a prime d’assiduité sera m</w:t>
      </w:r>
      <w:r w:rsidR="003D6DED" w:rsidRPr="003D6DED">
        <w:rPr>
          <w:rFonts w:ascii="Arial" w:hAnsi="Arial"/>
          <w:sz w:val="22"/>
          <w:szCs w:val="22"/>
        </w:rPr>
        <w:t xml:space="preserve">aintenue à 100% pour les salariés </w:t>
      </w:r>
      <w:r w:rsidR="008C274D">
        <w:rPr>
          <w:rFonts w:ascii="Arial" w:hAnsi="Arial"/>
          <w:sz w:val="22"/>
          <w:szCs w:val="22"/>
        </w:rPr>
        <w:t>impactés par l’</w:t>
      </w:r>
      <w:r w:rsidR="003D6DED" w:rsidRPr="003D6DED">
        <w:rPr>
          <w:rFonts w:ascii="Arial" w:hAnsi="Arial"/>
          <w:sz w:val="22"/>
          <w:szCs w:val="22"/>
        </w:rPr>
        <w:t>activité partielle</w:t>
      </w:r>
      <w:r w:rsidR="008C274D">
        <w:rPr>
          <w:rFonts w:ascii="Arial" w:hAnsi="Arial"/>
          <w:sz w:val="22"/>
          <w:szCs w:val="22"/>
        </w:rPr>
        <w:t>.</w:t>
      </w:r>
    </w:p>
    <w:p w14:paraId="393BE5BF" w14:textId="77777777" w:rsidP="00822867" w:rsidR="00041021" w:rsidRDefault="00041021" w:rsidRPr="00822867">
      <w:pPr>
        <w:ind w:left="1004"/>
        <w:rPr>
          <w:rFonts w:ascii="Arial" w:hAnsi="Arial"/>
          <w:sz w:val="22"/>
          <w:szCs w:val="22"/>
        </w:rPr>
      </w:pPr>
    </w:p>
    <w:p w14:paraId="49E99313" w14:textId="77777777" w:rsidP="001823B0" w:rsidR="00822867" w:rsidRDefault="003D6DED">
      <w:pPr>
        <w:numPr>
          <w:ilvl w:val="0"/>
          <w:numId w:val="21"/>
        </w:numPr>
        <w:rPr>
          <w:rFonts w:ascii="Arial" w:hAnsi="Arial"/>
          <w:b/>
          <w:sz w:val="22"/>
          <w:szCs w:val="22"/>
          <w:u w:val="single"/>
        </w:rPr>
      </w:pPr>
      <w:r>
        <w:rPr>
          <w:rFonts w:ascii="Arial" w:hAnsi="Arial"/>
          <w:b/>
          <w:sz w:val="22"/>
          <w:szCs w:val="22"/>
          <w:u w:val="single"/>
        </w:rPr>
        <w:t>Congés 4 mn pour l’équipe de nuit</w:t>
      </w:r>
    </w:p>
    <w:p w14:paraId="20BC0CB5" w14:textId="77777777" w:rsidP="001253E7" w:rsidR="001253E7" w:rsidRDefault="001253E7">
      <w:pPr>
        <w:ind w:left="1004"/>
        <w:rPr>
          <w:rFonts w:ascii="Arial" w:hAnsi="Arial"/>
          <w:b/>
          <w:sz w:val="22"/>
          <w:szCs w:val="22"/>
          <w:u w:val="single"/>
        </w:rPr>
      </w:pPr>
    </w:p>
    <w:p w14:paraId="69403632" w14:textId="77777777" w:rsidP="00822867" w:rsidR="00822867" w:rsidRDefault="003D6DED">
      <w:pPr>
        <w:rPr>
          <w:rFonts w:ascii="Arial" w:hAnsi="Arial"/>
          <w:sz w:val="22"/>
          <w:szCs w:val="22"/>
        </w:rPr>
      </w:pPr>
      <w:r>
        <w:rPr>
          <w:rFonts w:ascii="Arial" w:hAnsi="Arial"/>
          <w:sz w:val="22"/>
          <w:szCs w:val="22"/>
        </w:rPr>
        <w:t>Les 2 jours ne seront pas impactés par l’activité partielle</w:t>
      </w:r>
      <w:r w:rsidR="008C274D">
        <w:rPr>
          <w:rFonts w:ascii="Arial" w:hAnsi="Arial"/>
          <w:sz w:val="22"/>
          <w:szCs w:val="22"/>
        </w:rPr>
        <w:t>.</w:t>
      </w:r>
    </w:p>
    <w:p w14:paraId="5F6C1014" w14:textId="679E0E20" w:rsidP="00822867" w:rsidR="003D6DED" w:rsidRDefault="003D6DED">
      <w:pPr>
        <w:rPr>
          <w:rFonts w:ascii="Arial" w:hAnsi="Arial"/>
          <w:sz w:val="22"/>
          <w:szCs w:val="22"/>
        </w:rPr>
      </w:pPr>
    </w:p>
    <w:p w14:paraId="3590D577" w14:textId="25063765" w:rsidP="00E5499F" w:rsidR="00E5499F" w:rsidRDefault="00E5499F" w:rsidRPr="00E5499F">
      <w:pPr>
        <w:numPr>
          <w:ilvl w:val="0"/>
          <w:numId w:val="21"/>
        </w:numPr>
        <w:rPr>
          <w:rFonts w:ascii="Arial" w:hAnsi="Arial"/>
          <w:b/>
          <w:sz w:val="22"/>
          <w:szCs w:val="22"/>
          <w:u w:val="single"/>
        </w:rPr>
      </w:pPr>
      <w:r w:rsidRPr="00E5499F">
        <w:rPr>
          <w:rFonts w:ascii="Arial" w:hAnsi="Arial"/>
          <w:b/>
          <w:sz w:val="22"/>
          <w:szCs w:val="22"/>
          <w:u w:val="single"/>
        </w:rPr>
        <w:t xml:space="preserve">Tickets restaurants </w:t>
      </w:r>
    </w:p>
    <w:p w14:paraId="4FB1A907" w14:textId="7A87E984" w:rsidP="00822867" w:rsidR="003D6DED" w:rsidRDefault="003D6DED">
      <w:pPr>
        <w:rPr>
          <w:rFonts w:ascii="Arial" w:hAnsi="Arial"/>
          <w:sz w:val="22"/>
          <w:szCs w:val="22"/>
        </w:rPr>
      </w:pPr>
    </w:p>
    <w:p w14:paraId="4B166643" w14:textId="7E44F70D" w:rsidP="00822867" w:rsidR="00E5499F" w:rsidRDefault="00E5499F">
      <w:pPr>
        <w:rPr>
          <w:rFonts w:ascii="Arial" w:hAnsi="Arial"/>
          <w:sz w:val="22"/>
          <w:szCs w:val="22"/>
        </w:rPr>
      </w:pPr>
      <w:r>
        <w:rPr>
          <w:rFonts w:ascii="Arial" w:hAnsi="Arial"/>
          <w:sz w:val="22"/>
          <w:szCs w:val="22"/>
        </w:rPr>
        <w:t>Les Tickets restaurants</w:t>
      </w:r>
      <w:r w:rsidR="00723AA2">
        <w:rPr>
          <w:rFonts w:ascii="Arial" w:hAnsi="Arial"/>
          <w:sz w:val="22"/>
          <w:szCs w:val="22"/>
        </w:rPr>
        <w:t xml:space="preserve"> </w:t>
      </w:r>
      <w:r w:rsidR="00BD1D6C">
        <w:rPr>
          <w:rFonts w:ascii="Arial" w:hAnsi="Arial"/>
          <w:sz w:val="22"/>
          <w:szCs w:val="22"/>
        </w:rPr>
        <w:t>passent d’une valeur faciale de 9.25 € à 10.</w:t>
      </w:r>
      <w:r w:rsidR="00CA0ABA">
        <w:rPr>
          <w:rFonts w:ascii="Arial" w:hAnsi="Arial"/>
          <w:sz w:val="22"/>
          <w:szCs w:val="22"/>
        </w:rPr>
        <w:t xml:space="preserve">83 € avec une prise en charge par l’employeur de 60 %, soit </w:t>
      </w:r>
      <w:r w:rsidR="00260C5E">
        <w:rPr>
          <w:rFonts w:ascii="Arial" w:hAnsi="Arial"/>
          <w:sz w:val="22"/>
          <w:szCs w:val="22"/>
        </w:rPr>
        <w:t>6.</w:t>
      </w:r>
      <w:r w:rsidR="005D690A">
        <w:rPr>
          <w:rFonts w:ascii="Arial" w:hAnsi="Arial"/>
          <w:sz w:val="22"/>
          <w:szCs w:val="22"/>
        </w:rPr>
        <w:t>498</w:t>
      </w:r>
      <w:r w:rsidR="00260C5E">
        <w:rPr>
          <w:rFonts w:ascii="Arial" w:hAnsi="Arial"/>
          <w:sz w:val="22"/>
          <w:szCs w:val="22"/>
        </w:rPr>
        <w:t xml:space="preserve"> €</w:t>
      </w:r>
      <w:r w:rsidR="00723AA2">
        <w:rPr>
          <w:rFonts w:ascii="Arial" w:hAnsi="Arial"/>
          <w:sz w:val="22"/>
          <w:szCs w:val="22"/>
        </w:rPr>
        <w:t xml:space="preserve"> </w:t>
      </w:r>
    </w:p>
    <w:p w14:paraId="70939B35" w14:textId="69B6349E" w:rsidP="00822867" w:rsidR="00E5499F" w:rsidRDefault="00E5499F">
      <w:pPr>
        <w:rPr>
          <w:rFonts w:ascii="Arial" w:hAnsi="Arial"/>
          <w:sz w:val="22"/>
          <w:szCs w:val="22"/>
        </w:rPr>
      </w:pPr>
    </w:p>
    <w:p w14:paraId="6DAE629B" w14:textId="77777777" w:rsidP="00986359" w:rsidR="00E562B5" w:rsidRDefault="00E562B5" w:rsidRPr="00E40CA7">
      <w:pPr>
        <w:numPr>
          <w:ilvl w:val="0"/>
          <w:numId w:val="21"/>
        </w:numPr>
        <w:rPr>
          <w:rFonts w:ascii="Arial" w:hAnsi="Arial"/>
          <w:b/>
          <w:sz w:val="22"/>
          <w:szCs w:val="22"/>
          <w:u w:val="single"/>
        </w:rPr>
      </w:pPr>
      <w:r w:rsidRPr="00E40CA7">
        <w:rPr>
          <w:rFonts w:ascii="Arial" w:hAnsi="Arial"/>
          <w:b/>
          <w:sz w:val="22"/>
          <w:szCs w:val="22"/>
          <w:u w:val="single"/>
        </w:rPr>
        <w:t>Ponts</w:t>
      </w:r>
    </w:p>
    <w:p w14:paraId="5609D82E" w14:textId="77777777" w:rsidP="00E562B5" w:rsidR="00E562B5" w:rsidRDefault="00E562B5" w:rsidRPr="00E40CA7">
      <w:pPr>
        <w:ind w:left="284"/>
        <w:rPr>
          <w:rFonts w:ascii="Arial" w:hAnsi="Arial"/>
          <w:sz w:val="22"/>
          <w:szCs w:val="22"/>
        </w:rPr>
      </w:pPr>
    </w:p>
    <w:p w14:paraId="52B750ED" w14:textId="77777777" w:rsidP="00DE32F5" w:rsidR="00DE32F5" w:rsidRDefault="00E562B5">
      <w:pPr>
        <w:rPr>
          <w:rFonts w:ascii="Arial" w:hAnsi="Arial"/>
          <w:sz w:val="22"/>
          <w:szCs w:val="22"/>
        </w:rPr>
      </w:pPr>
      <w:r w:rsidRPr="00E40CA7">
        <w:rPr>
          <w:rFonts w:ascii="Arial" w:hAnsi="Arial"/>
          <w:sz w:val="22"/>
          <w:szCs w:val="22"/>
        </w:rPr>
        <w:t>La direction s’engage à créer les conditions qui permettent</w:t>
      </w:r>
      <w:r w:rsidR="00F125BC">
        <w:rPr>
          <w:rFonts w:ascii="Arial" w:hAnsi="Arial"/>
          <w:sz w:val="22"/>
          <w:szCs w:val="22"/>
        </w:rPr>
        <w:t xml:space="preserve"> la prise d</w:t>
      </w:r>
      <w:r w:rsidRPr="00E40CA7">
        <w:rPr>
          <w:rFonts w:ascii="Arial" w:hAnsi="Arial"/>
          <w:sz w:val="22"/>
          <w:szCs w:val="22"/>
        </w:rPr>
        <w:t>es ponts, sous réserve d’éventuels impondérables liés aux impératifs « clients »</w:t>
      </w:r>
    </w:p>
    <w:p w14:paraId="5DA8635F" w14:textId="77777777" w:rsidP="00EE0803" w:rsidR="006F5C41" w:rsidRDefault="006F5C41">
      <w:pPr>
        <w:rPr>
          <w:rFonts w:ascii="Arial" w:cs="Arial" w:hAnsi="Arial"/>
          <w:b/>
          <w:sz w:val="22"/>
          <w:szCs w:val="22"/>
        </w:rPr>
      </w:pPr>
    </w:p>
    <w:tbl>
      <w:tblPr>
        <w:tblW w:type="dxa" w:w="6824"/>
        <w:jc w:val="center"/>
        <w:tblCellMar>
          <w:left w:type="dxa" w:w="0"/>
          <w:right w:type="dxa" w:w="0"/>
        </w:tblCellMar>
        <w:tblLook w:firstColumn="0" w:firstRow="0" w:lastColumn="0" w:lastRow="0" w:noHBand="1" w:noVBand="1" w:val="0600"/>
      </w:tblPr>
      <w:tblGrid>
        <w:gridCol w:w="1855"/>
        <w:gridCol w:w="2888"/>
        <w:gridCol w:w="2081"/>
      </w:tblGrid>
      <w:tr w14:paraId="6A5D675B"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92D050" w:val="clear"/>
            <w:tcMar>
              <w:top w:type="dxa" w:w="15"/>
              <w:left w:type="dxa" w:w="15"/>
              <w:bottom w:type="dxa" w:w="0"/>
              <w:right w:type="dxa" w:w="15"/>
            </w:tcMar>
            <w:vAlign w:val="center"/>
            <w:hideMark/>
          </w:tcPr>
          <w:p w14:paraId="209E75B2" w14:textId="77777777" w:rsidP="00E5499F" w:rsidR="00E5499F" w:rsidRDefault="00E5499F" w:rsidRPr="00E5499F">
            <w:pPr>
              <w:textAlignment w:val="center"/>
              <w:rPr>
                <w:rFonts w:ascii="Arial" w:cs="Arial" w:hAnsi="Arial"/>
                <w:sz w:val="18"/>
                <w:szCs w:val="18"/>
                <w:lang w:eastAsia="zh-CN"/>
              </w:rPr>
            </w:pPr>
            <w:r w:rsidRPr="00A17AAC">
              <w:rPr>
                <w:rFonts w:ascii="Calibri" w:cs="Calibri" w:hAnsi="Calibri"/>
                <w:b/>
                <w:bCs/>
                <w:color w:val="2E3C1F"/>
                <w:kern w:val="24"/>
                <w:sz w:val="18"/>
                <w:szCs w:val="18"/>
                <w:lang w:eastAsia="zh-CN"/>
              </w:rPr>
              <w:t>France</w:t>
            </w:r>
          </w:p>
        </w:tc>
        <w:tc>
          <w:tcPr>
            <w:tcW w:type="dxa" w:w="2888"/>
            <w:tcBorders>
              <w:top w:color="000000" w:space="0" w:sz="8" w:val="single"/>
              <w:left w:color="000000" w:space="0" w:sz="8" w:val="single"/>
              <w:bottom w:color="000000" w:space="0" w:sz="8" w:val="single"/>
              <w:right w:color="000000" w:space="0" w:sz="8" w:val="single"/>
            </w:tcBorders>
            <w:shd w:color="auto" w:fill="92D050" w:val="clear"/>
            <w:tcMar>
              <w:top w:type="dxa" w:w="15"/>
              <w:left w:type="dxa" w:w="15"/>
              <w:bottom w:type="dxa" w:w="0"/>
              <w:right w:type="dxa" w:w="15"/>
            </w:tcMar>
            <w:vAlign w:val="center"/>
            <w:hideMark/>
          </w:tcPr>
          <w:p w14:paraId="7A15E735"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b/>
                <w:bCs/>
                <w:color w:val="2E3C1F"/>
                <w:kern w:val="24"/>
                <w:sz w:val="18"/>
                <w:szCs w:val="18"/>
                <w:lang w:eastAsia="zh-CN"/>
              </w:rPr>
              <w:t>2023</w:t>
            </w:r>
          </w:p>
        </w:tc>
        <w:tc>
          <w:tcPr>
            <w:tcW w:type="dxa" w:w="2081"/>
            <w:tcBorders>
              <w:top w:color="000000" w:space="0" w:sz="8" w:val="single"/>
              <w:left w:color="000000" w:space="0" w:sz="8" w:val="single"/>
              <w:bottom w:color="000000" w:space="0" w:sz="8" w:val="single"/>
              <w:right w:color="000000" w:space="0" w:sz="8" w:val="single"/>
            </w:tcBorders>
            <w:shd w:color="auto" w:fill="92D050" w:val="clear"/>
            <w:tcMar>
              <w:top w:type="dxa" w:w="15"/>
              <w:left w:type="dxa" w:w="15"/>
              <w:bottom w:type="dxa" w:w="0"/>
              <w:right w:type="dxa" w:w="15"/>
            </w:tcMar>
            <w:vAlign w:val="center"/>
            <w:hideMark/>
          </w:tcPr>
          <w:p w14:paraId="3553C947"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b/>
                <w:bCs/>
                <w:color w:val="2E3C1F"/>
                <w:kern w:val="24"/>
                <w:sz w:val="18"/>
                <w:szCs w:val="18"/>
                <w:lang w:eastAsia="zh-CN"/>
              </w:rPr>
              <w:t>Ponts éventuels</w:t>
            </w:r>
          </w:p>
        </w:tc>
      </w:tr>
      <w:tr w14:paraId="7EC8E8A3"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1C53019A"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 xml:space="preserve">Jour de l'an </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377127DE"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 xml:space="preserve">Dimanche </w:t>
            </w:r>
            <w:r w:rsidRPr="00A17AAC">
              <w:rPr>
                <w:rFonts w:ascii="Calibri" w:cs="Calibri" w:hAnsi="Calibri"/>
                <w:color w:val="2E3C1F"/>
                <w:kern w:val="24"/>
                <w:sz w:val="18"/>
                <w:szCs w:val="18"/>
                <w:lang w:eastAsia="zh-CN"/>
              </w:rPr>
              <w:t>1er Janvier</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0B134EF6" w14:textId="77777777" w:rsidP="00E5499F" w:rsidR="00E5499F" w:rsidRDefault="00E5499F" w:rsidRPr="00E5499F">
            <w:pP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 </w:t>
            </w:r>
          </w:p>
        </w:tc>
      </w:tr>
      <w:tr w14:paraId="79DD919F"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7C91BB09"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Lundi de Pâques</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7DC131FD"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 xml:space="preserve">Lundi </w:t>
            </w:r>
            <w:r w:rsidRPr="00E5499F">
              <w:rPr>
                <w:rFonts w:ascii="Calibri" w:cs="Calibri" w:hAnsi="Calibri"/>
                <w:color w:val="000000"/>
                <w:kern w:val="24"/>
                <w:sz w:val="18"/>
                <w:szCs w:val="18"/>
                <w:lang w:eastAsia="zh-CN"/>
              </w:rPr>
              <w:t>10 Avril</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77A7C280"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b/>
                <w:bCs/>
                <w:color w:val="2E3C1F"/>
                <w:kern w:val="24"/>
                <w:sz w:val="18"/>
                <w:szCs w:val="18"/>
                <w:lang w:eastAsia="zh-CN"/>
              </w:rPr>
              <w:t> </w:t>
            </w:r>
          </w:p>
        </w:tc>
      </w:tr>
      <w:tr w14:paraId="15BB1219" w14:textId="77777777" w:rsidR="00E5499F" w:rsidRPr="00E5499F" w:rsidTr="00E5499F">
        <w:trPr>
          <w:trHeight w:val="300"/>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44287AF8"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Fête du Travail</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60025FD2"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Lundi</w:t>
            </w:r>
            <w:r w:rsidRPr="00A17AAC">
              <w:rPr>
                <w:rFonts w:ascii="Calibri" w:cs="Calibri" w:hAnsi="Calibri"/>
                <w:color w:val="2E3C1F"/>
                <w:kern w:val="24"/>
                <w:sz w:val="18"/>
                <w:szCs w:val="18"/>
                <w:lang w:eastAsia="zh-CN"/>
              </w:rPr>
              <w:t xml:space="preserve"> 1</w:t>
            </w:r>
            <w:r w:rsidRPr="00A17AAC">
              <w:rPr>
                <w:rFonts w:ascii="Calibri" w:cs="Calibri" w:hAnsi="Calibri"/>
                <w:color w:val="2E3C1F"/>
                <w:kern w:val="24"/>
                <w:position w:val="7"/>
                <w:sz w:val="18"/>
                <w:szCs w:val="18"/>
                <w:vertAlign w:val="superscript"/>
                <w:lang w:eastAsia="zh-CN"/>
              </w:rPr>
              <w:t>er</w:t>
            </w:r>
            <w:r w:rsidRPr="00A17AAC">
              <w:rPr>
                <w:rFonts w:ascii="Calibri" w:cs="Calibri" w:hAnsi="Calibri"/>
                <w:color w:val="2E3C1F"/>
                <w:kern w:val="24"/>
                <w:sz w:val="18"/>
                <w:szCs w:val="18"/>
                <w:lang w:eastAsia="zh-CN"/>
              </w:rPr>
              <w:t>  Mai</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5622F26D"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 </w:t>
            </w:r>
          </w:p>
        </w:tc>
      </w:tr>
      <w:tr w14:paraId="01BDB121"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44B1FC09"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Le 8 mai</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7B1EAC86"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Lundi 8 Mai</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62CD86EA"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 </w:t>
            </w:r>
          </w:p>
        </w:tc>
      </w:tr>
      <w:tr w14:paraId="1B4072B6"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6540E49A"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Jeudi de l’Ascension</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058EC8D5"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Jeudi  18  Mai</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51BB5889"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 Oui</w:t>
            </w:r>
          </w:p>
        </w:tc>
      </w:tr>
      <w:tr w14:paraId="11E50FC0"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127D7C06"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Lundi de Pentecôte</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730BA5BA"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Lundi 28 Mai</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20E1CF93"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 </w:t>
            </w:r>
          </w:p>
        </w:tc>
      </w:tr>
      <w:tr w14:paraId="508C4D2D"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1B99E7F5"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Fête Nationale</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7A64661C"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Vendredi 14 Juillet</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78AE44A4"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 </w:t>
            </w:r>
          </w:p>
        </w:tc>
      </w:tr>
      <w:tr w14:paraId="514543C0"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31798C18"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Assomption</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1F0038E8"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Mardi 15 Août</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6693DAFF"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Oui </w:t>
            </w:r>
          </w:p>
        </w:tc>
      </w:tr>
      <w:tr w14:paraId="448CF793" w14:textId="77777777" w:rsidR="00E5499F" w:rsidRPr="00E5499F" w:rsidTr="00E5499F">
        <w:trPr>
          <w:trHeight w:val="300"/>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6944F1CB"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La Toussaint</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14FCD8CF"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Mercredi 1</w:t>
            </w:r>
            <w:r w:rsidRPr="00E5499F">
              <w:rPr>
                <w:rFonts w:ascii="Calibri" w:cs="Calibri" w:hAnsi="Calibri"/>
                <w:color w:val="000000"/>
                <w:kern w:val="24"/>
                <w:position w:val="7"/>
                <w:sz w:val="18"/>
                <w:szCs w:val="18"/>
                <w:vertAlign w:val="superscript"/>
                <w:lang w:eastAsia="zh-CN"/>
              </w:rPr>
              <w:t>er</w:t>
            </w:r>
            <w:r w:rsidRPr="00E5499F">
              <w:rPr>
                <w:rFonts w:ascii="Calibri" w:cs="Calibri" w:hAnsi="Calibri"/>
                <w:color w:val="000000"/>
                <w:kern w:val="24"/>
                <w:sz w:val="18"/>
                <w:szCs w:val="18"/>
                <w:lang w:eastAsia="zh-CN"/>
              </w:rPr>
              <w:t xml:space="preserve"> Novembre</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43162B6E"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 </w:t>
            </w:r>
          </w:p>
        </w:tc>
      </w:tr>
      <w:tr w14:paraId="7B4B8574"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6F02895B"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Armistice</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4F5C68C9"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Samedi 11 Novembre</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272CC342"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 </w:t>
            </w:r>
          </w:p>
        </w:tc>
      </w:tr>
      <w:tr w14:paraId="6C02D792" w14:textId="77777777" w:rsidR="00E5499F" w:rsidRPr="00E5499F" w:rsidTr="00E5499F">
        <w:trPr>
          <w:trHeight w:val="264"/>
          <w:jc w:val="center"/>
        </w:trPr>
        <w:tc>
          <w:tcPr>
            <w:tcW w:type="dxa" w:w="1855"/>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1B4BA21D" w14:textId="77777777" w:rsidP="00E5499F" w:rsidR="00E5499F" w:rsidRDefault="00E5499F" w:rsidRPr="00E5499F">
            <w:pPr>
              <w:jc w:val="center"/>
              <w:textAlignment w:val="center"/>
              <w:rPr>
                <w:rFonts w:ascii="Arial" w:cs="Arial" w:hAnsi="Arial"/>
                <w:sz w:val="18"/>
                <w:szCs w:val="18"/>
                <w:lang w:eastAsia="zh-CN"/>
              </w:rPr>
            </w:pPr>
            <w:r w:rsidRPr="00A17AAC">
              <w:rPr>
                <w:rFonts w:ascii="Calibri" w:cs="Calibri" w:hAnsi="Calibri"/>
                <w:color w:val="2E3C1F"/>
                <w:kern w:val="24"/>
                <w:sz w:val="18"/>
                <w:szCs w:val="18"/>
                <w:lang w:eastAsia="zh-CN"/>
              </w:rPr>
              <w:t>Noël</w:t>
            </w:r>
          </w:p>
        </w:tc>
        <w:tc>
          <w:tcPr>
            <w:tcW w:type="dxa" w:w="2888"/>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3F96E676"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color w:val="000000"/>
                <w:kern w:val="24"/>
                <w:sz w:val="18"/>
                <w:szCs w:val="18"/>
                <w:lang w:eastAsia="zh-CN"/>
              </w:rPr>
              <w:t>Lundi</w:t>
            </w:r>
            <w:r w:rsidRPr="00A17AAC">
              <w:rPr>
                <w:rFonts w:ascii="Calibri" w:cs="Calibri" w:hAnsi="Calibri"/>
                <w:color w:val="2E3C1F"/>
                <w:kern w:val="24"/>
                <w:sz w:val="18"/>
                <w:szCs w:val="18"/>
                <w:lang w:eastAsia="zh-CN"/>
              </w:rPr>
              <w:t xml:space="preserve"> 25 D</w:t>
            </w:r>
            <w:r w:rsidRPr="00E5499F">
              <w:rPr>
                <w:rFonts w:ascii="Calibri" w:cs="Calibri" w:hAnsi="Calibri"/>
                <w:color w:val="000000"/>
                <w:kern w:val="24"/>
                <w:sz w:val="18"/>
                <w:szCs w:val="18"/>
                <w:lang w:eastAsia="zh-CN"/>
              </w:rPr>
              <w:t>é</w:t>
            </w:r>
            <w:r w:rsidRPr="00A17AAC">
              <w:rPr>
                <w:rFonts w:ascii="Calibri" w:cs="Calibri" w:hAnsi="Calibri"/>
                <w:color w:val="2E3C1F"/>
                <w:kern w:val="24"/>
                <w:sz w:val="18"/>
                <w:szCs w:val="18"/>
                <w:lang w:eastAsia="zh-CN"/>
              </w:rPr>
              <w:t>cembre</w:t>
            </w:r>
          </w:p>
        </w:tc>
        <w:tc>
          <w:tcPr>
            <w:tcW w:type="dxa" w:w="2081"/>
            <w:tcBorders>
              <w:top w:color="000000" w:space="0" w:sz="8" w:val="single"/>
              <w:left w:color="000000" w:space="0" w:sz="8" w:val="single"/>
              <w:bottom w:color="000000" w:space="0" w:sz="8" w:val="single"/>
              <w:right w:color="000000" w:space="0" w:sz="8" w:val="single"/>
            </w:tcBorders>
            <w:shd w:color="auto" w:fill="auto" w:val="clear"/>
            <w:tcMar>
              <w:top w:type="dxa" w:w="15"/>
              <w:left w:type="dxa" w:w="15"/>
              <w:bottom w:type="dxa" w:w="0"/>
              <w:right w:type="dxa" w:w="15"/>
            </w:tcMar>
            <w:vAlign w:val="center"/>
            <w:hideMark/>
          </w:tcPr>
          <w:p w14:paraId="1B1411FD" w14:textId="77777777" w:rsidP="00E5499F" w:rsidR="00E5499F" w:rsidRDefault="00E5499F" w:rsidRPr="00E5499F">
            <w:pPr>
              <w:jc w:val="center"/>
              <w:textAlignment w:val="center"/>
              <w:rPr>
                <w:rFonts w:ascii="Arial" w:cs="Arial" w:hAnsi="Arial"/>
                <w:sz w:val="18"/>
                <w:szCs w:val="18"/>
                <w:lang w:eastAsia="zh-CN"/>
              </w:rPr>
            </w:pPr>
            <w:r w:rsidRPr="00E5499F">
              <w:rPr>
                <w:rFonts w:ascii="Calibri" w:cs="Calibri" w:hAnsi="Calibri"/>
                <w:b/>
                <w:bCs/>
                <w:color w:val="000000"/>
                <w:kern w:val="24"/>
                <w:sz w:val="18"/>
                <w:szCs w:val="18"/>
                <w:lang w:eastAsia="zh-CN"/>
              </w:rPr>
              <w:t> </w:t>
            </w:r>
          </w:p>
        </w:tc>
      </w:tr>
    </w:tbl>
    <w:p w14:paraId="1FF91419" w14:textId="52AFE1B1" w:rsidP="00415A54" w:rsidR="00791644" w:rsidRDefault="00791644">
      <w:pPr>
        <w:tabs>
          <w:tab w:pos="2055" w:val="left"/>
        </w:tabs>
        <w:jc w:val="center"/>
        <w:rPr>
          <w:noProof/>
        </w:rPr>
      </w:pPr>
    </w:p>
    <w:p w14:paraId="6A7B009B" w14:textId="6D6CDB23" w:rsidP="000022D0" w:rsidR="000022D0" w:rsidRDefault="00E5499F">
      <w:pPr>
        <w:tabs>
          <w:tab w:pos="2055" w:val="left"/>
        </w:tabs>
        <w:rPr>
          <w:noProof/>
        </w:rPr>
      </w:pPr>
      <w:r>
        <w:rPr>
          <w:rFonts w:ascii="Arial" w:hAnsi="Arial"/>
          <w:sz w:val="22"/>
          <w:szCs w:val="22"/>
        </w:rPr>
        <w:t xml:space="preserve">  </w:t>
      </w:r>
    </w:p>
    <w:p w14:paraId="664B2C68" w14:textId="77777777" w:rsidP="00986359" w:rsidR="00533366" w:rsidRDefault="00533366" w:rsidRPr="00E40CA7">
      <w:pPr>
        <w:numPr>
          <w:ilvl w:val="0"/>
          <w:numId w:val="21"/>
        </w:numPr>
        <w:rPr>
          <w:rFonts w:ascii="Arial" w:hAnsi="Arial"/>
          <w:b/>
          <w:sz w:val="22"/>
          <w:szCs w:val="22"/>
          <w:u w:val="single"/>
        </w:rPr>
      </w:pPr>
      <w:r w:rsidRPr="00E40CA7">
        <w:rPr>
          <w:rFonts w:ascii="Arial" w:hAnsi="Arial"/>
          <w:b/>
          <w:sz w:val="22"/>
          <w:szCs w:val="22"/>
          <w:u w:val="single"/>
        </w:rPr>
        <w:t>Durée et application de l’accord </w:t>
      </w:r>
    </w:p>
    <w:p w14:paraId="6CF37D4D" w14:textId="77777777" w:rsidP="00533366" w:rsidR="00533366" w:rsidRDefault="00533366" w:rsidRPr="00E40CA7">
      <w:pPr>
        <w:ind w:left="1004"/>
        <w:rPr>
          <w:rFonts w:ascii="Arial" w:hAnsi="Arial"/>
          <w:b/>
          <w:sz w:val="22"/>
          <w:szCs w:val="22"/>
          <w:u w:val="single"/>
        </w:rPr>
      </w:pPr>
    </w:p>
    <w:p w14:paraId="541AE5E9" w14:textId="43F856B8" w:rsidP="00533366" w:rsidR="00533366" w:rsidRDefault="00533366">
      <w:pPr>
        <w:rPr>
          <w:rFonts w:ascii="Arial" w:hAnsi="Arial"/>
          <w:sz w:val="22"/>
          <w:szCs w:val="22"/>
        </w:rPr>
      </w:pPr>
      <w:r w:rsidRPr="00E40CA7">
        <w:rPr>
          <w:rFonts w:ascii="Arial" w:hAnsi="Arial"/>
          <w:sz w:val="22"/>
          <w:szCs w:val="22"/>
        </w:rPr>
        <w:t xml:space="preserve">L’accord est conclu pour une durée déterminée d’un an, soit du </w:t>
      </w:r>
      <w:r w:rsidR="00D42B3E" w:rsidRPr="00B730ED">
        <w:rPr>
          <w:rFonts w:ascii="Arial" w:hAnsi="Arial"/>
          <w:sz w:val="22"/>
          <w:szCs w:val="22"/>
        </w:rPr>
        <w:t>3</w:t>
      </w:r>
      <w:r w:rsidRPr="00B730ED">
        <w:rPr>
          <w:rFonts w:ascii="Arial" w:hAnsi="Arial"/>
          <w:sz w:val="22"/>
          <w:szCs w:val="22"/>
        </w:rPr>
        <w:t>/0</w:t>
      </w:r>
      <w:r w:rsidR="000022D0" w:rsidRPr="00B730ED">
        <w:rPr>
          <w:rFonts w:ascii="Arial" w:hAnsi="Arial"/>
          <w:sz w:val="22"/>
          <w:szCs w:val="22"/>
        </w:rPr>
        <w:t>2</w:t>
      </w:r>
      <w:r w:rsidRPr="00B730ED">
        <w:rPr>
          <w:rFonts w:ascii="Arial" w:hAnsi="Arial"/>
          <w:sz w:val="22"/>
          <w:szCs w:val="22"/>
        </w:rPr>
        <w:t>/202</w:t>
      </w:r>
      <w:r w:rsidR="00D42B3E" w:rsidRPr="00B730ED">
        <w:rPr>
          <w:rFonts w:ascii="Arial" w:hAnsi="Arial"/>
          <w:sz w:val="22"/>
          <w:szCs w:val="22"/>
        </w:rPr>
        <w:t>3</w:t>
      </w:r>
      <w:r w:rsidRPr="00B730ED">
        <w:rPr>
          <w:rFonts w:ascii="Arial" w:hAnsi="Arial"/>
          <w:sz w:val="22"/>
          <w:szCs w:val="22"/>
        </w:rPr>
        <w:t xml:space="preserve"> au </w:t>
      </w:r>
      <w:r w:rsidR="00D42B3E" w:rsidRPr="00B730ED">
        <w:rPr>
          <w:rFonts w:ascii="Arial" w:hAnsi="Arial"/>
          <w:sz w:val="22"/>
          <w:szCs w:val="22"/>
        </w:rPr>
        <w:t>2/</w:t>
      </w:r>
      <w:r w:rsidRPr="00B730ED">
        <w:rPr>
          <w:rFonts w:ascii="Arial" w:hAnsi="Arial"/>
          <w:sz w:val="22"/>
          <w:szCs w:val="22"/>
        </w:rPr>
        <w:t>0</w:t>
      </w:r>
      <w:r w:rsidR="000022D0" w:rsidRPr="00B730ED">
        <w:rPr>
          <w:rFonts w:ascii="Arial" w:hAnsi="Arial"/>
          <w:sz w:val="22"/>
          <w:szCs w:val="22"/>
        </w:rPr>
        <w:t>2</w:t>
      </w:r>
      <w:r w:rsidRPr="00B730ED">
        <w:rPr>
          <w:rFonts w:ascii="Arial" w:hAnsi="Arial"/>
          <w:sz w:val="22"/>
          <w:szCs w:val="22"/>
        </w:rPr>
        <w:t>/202</w:t>
      </w:r>
      <w:r w:rsidR="00D42B3E" w:rsidRPr="00B730ED">
        <w:rPr>
          <w:rFonts w:ascii="Arial" w:hAnsi="Arial"/>
          <w:sz w:val="22"/>
          <w:szCs w:val="22"/>
        </w:rPr>
        <w:t>4</w:t>
      </w:r>
    </w:p>
    <w:p w14:paraId="26F30E10" w14:textId="77777777" w:rsidP="00533366" w:rsidR="008C274D" w:rsidRDefault="008C274D">
      <w:pPr>
        <w:rPr>
          <w:rFonts w:ascii="Arial" w:hAnsi="Arial"/>
          <w:sz w:val="22"/>
          <w:szCs w:val="22"/>
        </w:rPr>
      </w:pPr>
    </w:p>
    <w:p w14:paraId="556F3D4D" w14:textId="77777777" w:rsidP="00EE0803" w:rsidR="007D596C" w:rsidRDefault="007D596C">
      <w:pPr>
        <w:rPr>
          <w:rFonts w:ascii="Arial" w:cs="Arial" w:hAnsi="Arial"/>
          <w:b/>
          <w:sz w:val="22"/>
          <w:szCs w:val="22"/>
        </w:rPr>
      </w:pPr>
    </w:p>
    <w:p w14:paraId="278F835F" w14:textId="77777777" w:rsidP="00986359" w:rsidR="00DE32F5" w:rsidRDefault="00DE32F5" w:rsidRPr="00E40CA7">
      <w:pPr>
        <w:numPr>
          <w:ilvl w:val="0"/>
          <w:numId w:val="21"/>
        </w:numPr>
        <w:rPr>
          <w:rFonts w:ascii="Arial" w:hAnsi="Arial"/>
          <w:b/>
          <w:sz w:val="22"/>
          <w:szCs w:val="22"/>
          <w:u w:val="single"/>
        </w:rPr>
      </w:pPr>
      <w:r w:rsidRPr="00E40CA7">
        <w:rPr>
          <w:rFonts w:ascii="Arial" w:hAnsi="Arial"/>
          <w:b/>
          <w:sz w:val="22"/>
          <w:szCs w:val="22"/>
          <w:u w:val="single"/>
        </w:rPr>
        <w:t>Formalités de dépôt:</w:t>
      </w:r>
    </w:p>
    <w:p w14:paraId="47AFA987" w14:textId="77777777" w:rsidP="00DE32F5" w:rsidR="00DE32F5" w:rsidRDefault="00DE32F5" w:rsidRPr="00E40CA7">
      <w:pPr>
        <w:ind w:left="720"/>
        <w:rPr>
          <w:rFonts w:ascii="Arial" w:hAnsi="Arial"/>
          <w:b/>
          <w:sz w:val="22"/>
          <w:szCs w:val="22"/>
          <w:u w:val="single"/>
        </w:rPr>
      </w:pPr>
    </w:p>
    <w:p w14:paraId="39078DF7" w14:textId="77777777" w:rsidP="00E40CA7" w:rsidR="00810770" w:rsidRDefault="00DE32F5" w:rsidRPr="00E40CA7">
      <w:pPr>
        <w:rPr>
          <w:rFonts w:ascii="Arial" w:hAnsi="Arial"/>
          <w:sz w:val="22"/>
          <w:szCs w:val="22"/>
        </w:rPr>
      </w:pPr>
      <w:r w:rsidRPr="00E40CA7">
        <w:rPr>
          <w:rFonts w:ascii="Arial" w:hAnsi="Arial"/>
          <w:sz w:val="22"/>
          <w:szCs w:val="22"/>
        </w:rPr>
        <w:t xml:space="preserve">Le présent accord sera déposé dans les 15 jours suivant sa conclusion, à la </w:t>
      </w:r>
      <w:r w:rsidR="00810770" w:rsidRPr="00E40CA7">
        <w:rPr>
          <w:rFonts w:ascii="Arial" w:hAnsi="Arial"/>
          <w:sz w:val="22"/>
          <w:szCs w:val="22"/>
        </w:rPr>
        <w:t>D</w:t>
      </w:r>
      <w:r w:rsidR="00433423" w:rsidRPr="00E40CA7">
        <w:rPr>
          <w:rFonts w:ascii="Arial" w:hAnsi="Arial"/>
          <w:sz w:val="22"/>
          <w:szCs w:val="22"/>
        </w:rPr>
        <w:t>I</w:t>
      </w:r>
      <w:r w:rsidR="00810770" w:rsidRPr="00E40CA7">
        <w:rPr>
          <w:rFonts w:ascii="Arial" w:hAnsi="Arial"/>
          <w:sz w:val="22"/>
          <w:szCs w:val="22"/>
        </w:rPr>
        <w:t>REC</w:t>
      </w:r>
      <w:r w:rsidR="00433423" w:rsidRPr="00E40CA7">
        <w:rPr>
          <w:rFonts w:ascii="Arial" w:hAnsi="Arial"/>
          <w:sz w:val="22"/>
          <w:szCs w:val="22"/>
        </w:rPr>
        <w:t>C</w:t>
      </w:r>
      <w:r w:rsidR="00810770" w:rsidRPr="00E40CA7">
        <w:rPr>
          <w:rFonts w:ascii="Arial" w:hAnsi="Arial"/>
          <w:sz w:val="22"/>
          <w:szCs w:val="22"/>
        </w:rPr>
        <w:t>TE d</w:t>
      </w:r>
      <w:r w:rsidR="00157131" w:rsidRPr="00E40CA7">
        <w:rPr>
          <w:rFonts w:ascii="Arial" w:hAnsi="Arial"/>
          <w:sz w:val="22"/>
          <w:szCs w:val="22"/>
        </w:rPr>
        <w:t xml:space="preserve">’ARRAS </w:t>
      </w:r>
      <w:r w:rsidR="00906F5A" w:rsidRPr="00E40CA7">
        <w:rPr>
          <w:rFonts w:ascii="Arial" w:hAnsi="Arial"/>
          <w:sz w:val="22"/>
          <w:szCs w:val="22"/>
        </w:rPr>
        <w:t>et</w:t>
      </w:r>
      <w:r w:rsidR="00810770" w:rsidRPr="00E40CA7">
        <w:rPr>
          <w:rFonts w:ascii="Arial" w:hAnsi="Arial"/>
          <w:sz w:val="22"/>
          <w:szCs w:val="22"/>
        </w:rPr>
        <w:t xml:space="preserve"> un exemplaire électronique ; </w:t>
      </w:r>
    </w:p>
    <w:p w14:paraId="71DE021D" w14:textId="77777777" w:rsidP="00EE0803" w:rsidR="00DE32F5" w:rsidRDefault="00810770" w:rsidRPr="00E40CA7">
      <w:pPr>
        <w:rPr>
          <w:rFonts w:ascii="Arial" w:hAnsi="Arial"/>
          <w:sz w:val="22"/>
          <w:szCs w:val="22"/>
        </w:rPr>
      </w:pPr>
      <w:r w:rsidRPr="00E40CA7">
        <w:rPr>
          <w:rFonts w:ascii="Arial" w:hAnsi="Arial"/>
          <w:sz w:val="22"/>
          <w:szCs w:val="22"/>
        </w:rPr>
        <w:t>Un exemplaire</w:t>
      </w:r>
      <w:r w:rsidR="0059730B" w:rsidRPr="00E40CA7">
        <w:rPr>
          <w:rFonts w:ascii="Arial" w:hAnsi="Arial"/>
          <w:sz w:val="22"/>
          <w:szCs w:val="22"/>
        </w:rPr>
        <w:t xml:space="preserve"> </w:t>
      </w:r>
      <w:r w:rsidRPr="00E40CA7">
        <w:rPr>
          <w:rFonts w:ascii="Arial" w:hAnsi="Arial"/>
          <w:sz w:val="22"/>
          <w:szCs w:val="22"/>
        </w:rPr>
        <w:t>au secrétariat du greffe du Conseil des Prud’hommes de Lens</w:t>
      </w:r>
      <w:r w:rsidR="00DE32F5" w:rsidRPr="00E40CA7">
        <w:rPr>
          <w:rFonts w:ascii="Arial" w:hAnsi="Arial"/>
          <w:sz w:val="22"/>
          <w:szCs w:val="22"/>
        </w:rPr>
        <w:t>.</w:t>
      </w:r>
    </w:p>
    <w:p w14:paraId="6D03F404" w14:textId="77777777" w:rsidP="00E40CA7" w:rsidR="00433423" w:rsidRDefault="00433423" w:rsidRPr="00E40CA7">
      <w:pPr>
        <w:rPr>
          <w:rFonts w:ascii="Arial" w:hAnsi="Arial"/>
          <w:sz w:val="22"/>
          <w:szCs w:val="22"/>
        </w:rPr>
      </w:pPr>
    </w:p>
    <w:p w14:paraId="4BB5236E" w14:textId="77777777" w:rsidP="00E40CA7" w:rsidR="00DE32F5" w:rsidRDefault="00DE32F5" w:rsidRPr="00E40CA7">
      <w:pPr>
        <w:rPr>
          <w:rFonts w:ascii="Arial" w:hAnsi="Arial"/>
          <w:sz w:val="22"/>
          <w:szCs w:val="22"/>
        </w:rPr>
      </w:pPr>
      <w:r w:rsidRPr="00E40CA7">
        <w:rPr>
          <w:rFonts w:ascii="Arial" w:hAnsi="Arial"/>
          <w:sz w:val="22"/>
          <w:szCs w:val="22"/>
        </w:rPr>
        <w:t>Le présent accord est établi en un nombre suffisant d’exemplaires pour remise d’un exemplaire avec signature originale à chacun des signataires.</w:t>
      </w:r>
    </w:p>
    <w:p w14:paraId="7F1D150A" w14:textId="77777777" w:rsidP="00B27EAB" w:rsidR="00BE2462" w:rsidRDefault="00B27EAB">
      <w:pPr>
        <w:rPr>
          <w:rFonts w:ascii="Arial" w:cs="Arial" w:hAnsi="Arial"/>
          <w:sz w:val="22"/>
          <w:szCs w:val="22"/>
        </w:rPr>
      </w:pPr>
      <w:r w:rsidRPr="00E40CA7">
        <w:rPr>
          <w:rFonts w:ascii="Arial" w:cs="Arial" w:hAnsi="Arial"/>
          <w:sz w:val="22"/>
          <w:szCs w:val="22"/>
        </w:rPr>
        <w:tab/>
      </w:r>
      <w:r w:rsidRPr="00E40CA7">
        <w:rPr>
          <w:rFonts w:ascii="Arial" w:cs="Arial" w:hAnsi="Arial"/>
          <w:sz w:val="22"/>
          <w:szCs w:val="22"/>
        </w:rPr>
        <w:tab/>
      </w:r>
      <w:r w:rsidRPr="00E40CA7">
        <w:rPr>
          <w:rFonts w:ascii="Arial" w:cs="Arial" w:hAnsi="Arial"/>
          <w:sz w:val="22"/>
          <w:szCs w:val="22"/>
        </w:rPr>
        <w:tab/>
      </w:r>
      <w:r w:rsidRPr="00E40CA7">
        <w:rPr>
          <w:rFonts w:ascii="Arial" w:cs="Arial" w:hAnsi="Arial"/>
          <w:sz w:val="22"/>
          <w:szCs w:val="22"/>
        </w:rPr>
        <w:tab/>
      </w:r>
      <w:r w:rsidRPr="00E40CA7">
        <w:rPr>
          <w:rFonts w:ascii="Arial" w:cs="Arial" w:hAnsi="Arial"/>
          <w:sz w:val="22"/>
          <w:szCs w:val="22"/>
        </w:rPr>
        <w:tab/>
      </w:r>
    </w:p>
    <w:p w14:paraId="19BD17EC" w14:textId="77777777" w:rsidP="00B27EAB" w:rsidR="00B27EAB" w:rsidRDefault="00B27EAB" w:rsidRPr="00E40CA7">
      <w:pPr>
        <w:rPr>
          <w:rFonts w:ascii="Arial" w:hAnsi="Arial"/>
          <w:sz w:val="22"/>
          <w:szCs w:val="22"/>
        </w:rPr>
      </w:pPr>
      <w:r w:rsidRPr="00E40CA7">
        <w:rPr>
          <w:rFonts w:ascii="Arial" w:cs="Arial" w:hAnsi="Arial"/>
          <w:sz w:val="22"/>
          <w:szCs w:val="22"/>
        </w:rPr>
        <w:tab/>
      </w:r>
      <w:r w:rsidRPr="00E40CA7">
        <w:rPr>
          <w:rFonts w:ascii="Arial" w:cs="Arial" w:hAnsi="Arial"/>
          <w:sz w:val="22"/>
          <w:szCs w:val="22"/>
        </w:rPr>
        <w:tab/>
      </w:r>
      <w:r w:rsidRPr="00E40CA7">
        <w:rPr>
          <w:rFonts w:ascii="Arial" w:cs="Arial" w:hAnsi="Arial"/>
          <w:sz w:val="22"/>
          <w:szCs w:val="22"/>
        </w:rPr>
        <w:tab/>
      </w:r>
      <w:r w:rsidRPr="00E40CA7">
        <w:rPr>
          <w:rFonts w:ascii="Arial" w:cs="Arial" w:hAnsi="Arial"/>
          <w:sz w:val="22"/>
          <w:szCs w:val="22"/>
        </w:rPr>
        <w:tab/>
      </w:r>
      <w:r w:rsidRPr="00E40CA7">
        <w:rPr>
          <w:rFonts w:ascii="Arial" w:cs="Arial" w:hAnsi="Arial"/>
          <w:sz w:val="22"/>
          <w:szCs w:val="22"/>
        </w:rPr>
        <w:tab/>
      </w:r>
      <w:r w:rsidRPr="00E40CA7">
        <w:rPr>
          <w:rFonts w:ascii="Arial" w:cs="Arial" w:hAnsi="Arial"/>
          <w:sz w:val="22"/>
          <w:szCs w:val="22"/>
        </w:rPr>
        <w:tab/>
      </w:r>
    </w:p>
    <w:p w14:paraId="064B72CF" w14:textId="77777777" w:rsidR="00F533BC" w:rsidRDefault="00F533BC" w:rsidRPr="00E40CA7">
      <w:pPr>
        <w:tabs>
          <w:tab w:pos="7655" w:val="left"/>
        </w:tabs>
        <w:rPr>
          <w:rFonts w:cs="Arial"/>
          <w:bCs/>
          <w:sz w:val="22"/>
          <w:szCs w:val="22"/>
        </w:rPr>
      </w:pPr>
      <w:r w:rsidRPr="00E40CA7">
        <w:rPr>
          <w:rFonts w:cs="Arial"/>
          <w:bCs/>
          <w:sz w:val="22"/>
          <w:szCs w:val="22"/>
        </w:rPr>
        <w:tab/>
      </w:r>
    </w:p>
    <w:p w14:paraId="178019E9" w14:textId="1BEC9E69" w:rsidP="00B72342" w:rsidR="00810770" w:rsidRDefault="00F533BC" w:rsidRPr="00E40CA7">
      <w:pPr>
        <w:rPr>
          <w:rFonts w:ascii="Arial" w:cs="Arial" w:hAnsi="Arial"/>
          <w:sz w:val="22"/>
          <w:szCs w:val="22"/>
        </w:rPr>
      </w:pPr>
      <w:r w:rsidRPr="00E40CA7">
        <w:rPr>
          <w:rFonts w:ascii="Arial" w:cs="Arial" w:hAnsi="Arial"/>
          <w:sz w:val="22"/>
          <w:szCs w:val="22"/>
        </w:rPr>
        <w:t xml:space="preserve">A </w:t>
      </w:r>
      <w:r w:rsidR="00324A03" w:rsidRPr="00E40CA7">
        <w:rPr>
          <w:rFonts w:ascii="Arial" w:cs="Arial" w:hAnsi="Arial"/>
          <w:sz w:val="22"/>
          <w:szCs w:val="22"/>
        </w:rPr>
        <w:t>Hénin-Beaumont</w:t>
      </w:r>
      <w:r w:rsidRPr="00E40CA7">
        <w:rPr>
          <w:rFonts w:ascii="Arial" w:cs="Arial" w:hAnsi="Arial"/>
          <w:sz w:val="22"/>
          <w:szCs w:val="22"/>
        </w:rPr>
        <w:t xml:space="preserve">, </w:t>
      </w:r>
      <w:r w:rsidRPr="00B730ED">
        <w:rPr>
          <w:rFonts w:ascii="Arial" w:cs="Arial" w:hAnsi="Arial"/>
          <w:sz w:val="22"/>
          <w:szCs w:val="22"/>
        </w:rPr>
        <w:t xml:space="preserve">le </w:t>
      </w:r>
      <w:r w:rsidR="00D42B3E" w:rsidRPr="00B730ED">
        <w:rPr>
          <w:rFonts w:ascii="Arial" w:cs="Arial" w:hAnsi="Arial"/>
          <w:sz w:val="22"/>
          <w:szCs w:val="22"/>
        </w:rPr>
        <w:t xml:space="preserve">3 </w:t>
      </w:r>
      <w:r w:rsidR="000D46E5" w:rsidRPr="00B730ED">
        <w:rPr>
          <w:rFonts w:ascii="Arial" w:cs="Arial" w:hAnsi="Arial"/>
          <w:sz w:val="22"/>
          <w:szCs w:val="22"/>
        </w:rPr>
        <w:t>février</w:t>
      </w:r>
      <w:r w:rsidR="00986359" w:rsidRPr="00B730ED">
        <w:rPr>
          <w:rFonts w:ascii="Arial" w:cs="Arial" w:hAnsi="Arial"/>
          <w:sz w:val="22"/>
          <w:szCs w:val="22"/>
        </w:rPr>
        <w:t xml:space="preserve"> 202</w:t>
      </w:r>
      <w:r w:rsidR="00D42B3E" w:rsidRPr="00B730ED">
        <w:rPr>
          <w:rFonts w:ascii="Arial" w:cs="Arial" w:hAnsi="Arial"/>
          <w:sz w:val="22"/>
          <w:szCs w:val="22"/>
        </w:rPr>
        <w:t>3</w:t>
      </w:r>
    </w:p>
    <w:p w14:paraId="286EC7A7" w14:textId="77777777" w:rsidR="005C1809" w:rsidRDefault="005C1809" w:rsidRPr="00E40CA7">
      <w:pPr>
        <w:rPr>
          <w:rFonts w:ascii="Arial" w:cs="Arial" w:hAnsi="Arial"/>
          <w:sz w:val="22"/>
          <w:szCs w:val="22"/>
        </w:rPr>
      </w:pPr>
    </w:p>
    <w:p w14:paraId="3CEE1A80" w14:textId="77777777" w:rsidR="00F533BC" w:rsidRDefault="00F533BC" w:rsidRPr="00E40CA7">
      <w:pPr>
        <w:rPr>
          <w:rFonts w:ascii="Arial" w:cs="Arial" w:hAnsi="Arial"/>
          <w:sz w:val="22"/>
          <w:szCs w:val="22"/>
        </w:rPr>
      </w:pPr>
    </w:p>
    <w:p w14:paraId="2DF65433" w14:textId="77777777" w:rsidR="00D42B3E" w:rsidRDefault="00F533BC">
      <w:pPr>
        <w:tabs>
          <w:tab w:pos="5103" w:val="left"/>
        </w:tabs>
        <w:rPr>
          <w:rFonts w:ascii="Arial" w:cs="Arial" w:hAnsi="Arial"/>
          <w:sz w:val="22"/>
          <w:szCs w:val="22"/>
        </w:rPr>
      </w:pPr>
      <w:r w:rsidRPr="00D42B3E">
        <w:rPr>
          <w:rFonts w:ascii="Arial" w:cs="Arial" w:hAnsi="Arial"/>
          <w:sz w:val="22"/>
          <w:szCs w:val="22"/>
          <w:u w:val="single"/>
        </w:rPr>
        <w:t>Pour l</w:t>
      </w:r>
      <w:r w:rsidR="00433423" w:rsidRPr="00D42B3E">
        <w:rPr>
          <w:rFonts w:ascii="Arial" w:cs="Arial" w:hAnsi="Arial"/>
          <w:sz w:val="22"/>
          <w:szCs w:val="22"/>
          <w:u w:val="single"/>
        </w:rPr>
        <w:t>’Entreprise</w:t>
      </w:r>
      <w:r w:rsidRPr="00E40CA7">
        <w:rPr>
          <w:rFonts w:ascii="Arial" w:cs="Arial" w:hAnsi="Arial"/>
          <w:sz w:val="22"/>
          <w:szCs w:val="22"/>
        </w:rPr>
        <w:t>,</w:t>
      </w:r>
      <w:r w:rsidRPr="00E40CA7">
        <w:rPr>
          <w:rFonts w:ascii="Arial" w:cs="Arial" w:hAnsi="Arial"/>
          <w:sz w:val="22"/>
          <w:szCs w:val="22"/>
        </w:rPr>
        <w:tab/>
      </w:r>
    </w:p>
    <w:p w14:paraId="19C3CC4C" w14:textId="679E6920" w:rsidR="00D42B3E" w:rsidRDefault="0024796D">
      <w:pPr>
        <w:tabs>
          <w:tab w:pos="5103" w:val="left"/>
        </w:tabs>
        <w:rPr>
          <w:rFonts w:ascii="Arial" w:cs="Arial" w:hAnsi="Arial"/>
          <w:sz w:val="22"/>
          <w:szCs w:val="22"/>
        </w:rPr>
      </w:pPr>
      <w:r>
        <w:rPr>
          <w:rFonts w:ascii="Arial" w:cs="Arial" w:hAnsi="Arial"/>
          <w:sz w:val="22"/>
          <w:szCs w:val="22"/>
        </w:rPr>
        <w:t>XXX</w:t>
      </w:r>
    </w:p>
    <w:p w14:paraId="06885704" w14:textId="77777777" w:rsidR="00D42B3E" w:rsidRDefault="00D42B3E">
      <w:pPr>
        <w:tabs>
          <w:tab w:pos="5103" w:val="left"/>
        </w:tabs>
        <w:rPr>
          <w:rFonts w:ascii="Arial" w:cs="Arial" w:hAnsi="Arial"/>
          <w:sz w:val="22"/>
          <w:szCs w:val="22"/>
        </w:rPr>
      </w:pPr>
    </w:p>
    <w:p w14:paraId="1AF9029C" w14:textId="77777777" w:rsidR="00D42B3E" w:rsidRDefault="00D42B3E">
      <w:pPr>
        <w:tabs>
          <w:tab w:pos="5103" w:val="left"/>
        </w:tabs>
        <w:rPr>
          <w:rFonts w:ascii="Arial" w:cs="Arial" w:hAnsi="Arial"/>
          <w:sz w:val="22"/>
          <w:szCs w:val="22"/>
        </w:rPr>
      </w:pPr>
    </w:p>
    <w:p w14:paraId="5572AA58" w14:textId="77777777" w:rsidR="00D42B3E" w:rsidRDefault="00D42B3E">
      <w:pPr>
        <w:tabs>
          <w:tab w:pos="5103" w:val="left"/>
        </w:tabs>
        <w:rPr>
          <w:rFonts w:ascii="Arial" w:cs="Arial" w:hAnsi="Arial"/>
          <w:sz w:val="22"/>
          <w:szCs w:val="22"/>
        </w:rPr>
      </w:pPr>
    </w:p>
    <w:p w14:paraId="5345879C" w14:textId="77777777" w:rsidP="00D42B3E" w:rsidR="0024796D" w:rsidRDefault="0024796D">
      <w:pPr>
        <w:tabs>
          <w:tab w:pos="5103" w:val="left"/>
        </w:tabs>
        <w:rPr>
          <w:rFonts w:ascii="Arial" w:cs="Arial" w:hAnsi="Arial"/>
          <w:sz w:val="22"/>
          <w:szCs w:val="22"/>
        </w:rPr>
      </w:pPr>
      <w:r w:rsidRPr="0024796D">
        <w:rPr>
          <w:rFonts w:ascii="Arial" w:cs="Arial" w:hAnsi="Arial"/>
          <w:sz w:val="22"/>
          <w:szCs w:val="22"/>
          <w:u w:val="single"/>
        </w:rPr>
        <w:drawing>
          <wp:inline distB="0" distL="0" distR="0" distT="0" wp14:anchorId="14B14FF1" wp14:editId="71548A2B">
            <wp:extent cx="2362200" cy="327660"/>
            <wp:effectExtent b="0" l="0" r="0" t="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62200" cy="327660"/>
                    </a:xfrm>
                    <a:prstGeom prst="rect">
                      <a:avLst/>
                    </a:prstGeom>
                  </pic:spPr>
                </pic:pic>
              </a:graphicData>
            </a:graphic>
          </wp:inline>
        </w:drawing>
      </w:r>
    </w:p>
    <w:p w14:paraId="3A81CAC4" w14:textId="482FF85D" w:rsidP="00D42B3E" w:rsidR="00F533BC" w:rsidRDefault="0024796D">
      <w:pPr>
        <w:tabs>
          <w:tab w:pos="5103" w:val="left"/>
        </w:tabs>
        <w:rPr>
          <w:rFonts w:ascii="Arial" w:cs="Arial" w:hAnsi="Arial"/>
          <w:sz w:val="22"/>
          <w:szCs w:val="22"/>
        </w:rPr>
      </w:pPr>
      <w:r>
        <w:rPr>
          <w:rFonts w:ascii="Arial" w:cs="Arial" w:hAnsi="Arial"/>
          <w:sz w:val="22"/>
          <w:szCs w:val="22"/>
        </w:rPr>
        <w:t>XXX</w:t>
      </w:r>
      <w:r w:rsidR="004F3B3A">
        <w:rPr>
          <w:rFonts w:ascii="Arial" w:cs="Arial" w:hAnsi="Arial"/>
          <w:sz w:val="22"/>
          <w:szCs w:val="22"/>
        </w:rPr>
        <w:t>……………………………..</w:t>
      </w:r>
    </w:p>
    <w:p w14:paraId="796EFBEE" w14:textId="31C3C79B" w:rsidP="00D42B3E" w:rsidR="00D42B3E" w:rsidRDefault="00D42B3E">
      <w:pPr>
        <w:tabs>
          <w:tab w:pos="5103" w:val="left"/>
        </w:tabs>
        <w:rPr>
          <w:rFonts w:ascii="Arial" w:cs="Arial" w:hAnsi="Arial"/>
          <w:sz w:val="22"/>
          <w:szCs w:val="22"/>
        </w:rPr>
      </w:pPr>
    </w:p>
    <w:p w14:paraId="3ECD5FBF" w14:textId="67DF0571" w:rsidP="00D42B3E" w:rsidR="00D42B3E" w:rsidRDefault="00D42B3E">
      <w:pPr>
        <w:tabs>
          <w:tab w:pos="5103" w:val="left"/>
        </w:tabs>
        <w:rPr>
          <w:rFonts w:ascii="Arial" w:cs="Arial" w:hAnsi="Arial"/>
          <w:sz w:val="22"/>
          <w:szCs w:val="22"/>
        </w:rPr>
      </w:pPr>
    </w:p>
    <w:p w14:paraId="71E09ED5" w14:textId="513A48F7" w:rsidP="00D42B3E" w:rsidR="00D42B3E" w:rsidRDefault="00D42B3E">
      <w:pPr>
        <w:tabs>
          <w:tab w:pos="5103" w:val="left"/>
        </w:tabs>
        <w:rPr>
          <w:rFonts w:ascii="Arial" w:cs="Arial" w:hAnsi="Arial"/>
          <w:sz w:val="22"/>
          <w:szCs w:val="22"/>
        </w:rPr>
      </w:pPr>
    </w:p>
    <w:p w14:paraId="538D9B53" w14:textId="7F7CFA27" w:rsidP="0024796D" w:rsidR="00D42B3E" w:rsidRDefault="0024796D">
      <w:pPr>
        <w:tabs>
          <w:tab w:pos="5103" w:val="left"/>
        </w:tabs>
        <w:rPr>
          <w:rFonts w:ascii="Arial" w:cs="Arial" w:hAnsi="Arial"/>
          <w:sz w:val="22"/>
          <w:szCs w:val="22"/>
        </w:rPr>
      </w:pPr>
      <w:r w:rsidRPr="0024796D">
        <w:rPr>
          <w:rFonts w:ascii="Arial" w:cs="Arial" w:hAnsi="Arial"/>
          <w:sz w:val="22"/>
          <w:szCs w:val="22"/>
        </w:rPr>
        <w:drawing>
          <wp:inline distB="0" distL="0" distR="0" distT="0" wp14:anchorId="78959B75" wp14:editId="1E79C9EC">
            <wp:extent cx="2606040" cy="175260"/>
            <wp:effectExtent b="0" l="0" r="3810" t="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06040" cy="175260"/>
                    </a:xfrm>
                    <a:prstGeom prst="rect">
                      <a:avLst/>
                    </a:prstGeom>
                  </pic:spPr>
                </pic:pic>
              </a:graphicData>
            </a:graphic>
          </wp:inline>
        </w:drawing>
      </w:r>
    </w:p>
    <w:p w14:paraId="4144244C" w14:textId="77777777" w:rsidP="0024796D" w:rsidR="0024796D" w:rsidRDefault="0024796D">
      <w:pPr>
        <w:tabs>
          <w:tab w:pos="5103" w:val="left"/>
        </w:tabs>
        <w:rPr>
          <w:rFonts w:ascii="Arial" w:cs="Arial" w:hAnsi="Arial"/>
          <w:sz w:val="22"/>
          <w:szCs w:val="22"/>
        </w:rPr>
      </w:pPr>
    </w:p>
    <w:p w14:paraId="6E314EF9" w14:textId="74AF9EB7" w:rsidP="0024796D" w:rsidR="0024796D" w:rsidRDefault="0024796D" w:rsidRPr="00D42B3E">
      <w:pPr>
        <w:tabs>
          <w:tab w:pos="5103" w:val="left"/>
        </w:tabs>
        <w:rPr>
          <w:rFonts w:ascii="Arial" w:cs="Arial" w:hAnsi="Arial"/>
          <w:sz w:val="22"/>
          <w:szCs w:val="22"/>
        </w:rPr>
      </w:pPr>
      <w:r>
        <w:rPr>
          <w:rFonts w:ascii="Arial" w:cs="Arial" w:hAnsi="Arial"/>
          <w:sz w:val="22"/>
          <w:szCs w:val="22"/>
        </w:rPr>
        <w:t>XXX</w:t>
      </w:r>
      <w:bookmarkStart w:id="0" w:name="_GoBack"/>
      <w:bookmarkEnd w:id="0"/>
    </w:p>
    <w:sectPr w:rsidR="0024796D" w:rsidRPr="00D42B3E">
      <w:headerReference r:id="rId15" w:type="even"/>
      <w:headerReference r:id="rId16" w:type="default"/>
      <w:footerReference r:id="rId17" w:type="default"/>
      <w:headerReference r:id="rId18" w:type="first"/>
      <w:footerReference r:id="rId19" w:type="first"/>
      <w:pgSz w:code="9" w:h="16838" w:w="11906"/>
      <w:pgMar w:bottom="1418" w:footer="584" w:gutter="0" w:header="720" w:left="1418" w:right="1276" w:top="241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02006" w14:textId="77777777" w:rsidR="006D751D" w:rsidRDefault="006D751D">
      <w:r>
        <w:separator/>
      </w:r>
    </w:p>
  </w:endnote>
  <w:endnote w:type="continuationSeparator" w:id="0">
    <w:p w14:paraId="6BB1AF90" w14:textId="77777777" w:rsidR="006D751D" w:rsidRDefault="006D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rupo Antolin Condensed">
    <w:altName w:val="Calibri"/>
    <w:charset w:val="00"/>
    <w:family w:val="auto"/>
    <w:pitch w:val="variable"/>
    <w:sig w:usb0="8000002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7A4D3C6" w14:textId="478F263E" w:rsidR="00A90F01" w:rsidRDefault="000C345D">
    <w:pPr>
      <w:pStyle w:val="Pieddepage"/>
      <w:jc w:val="center"/>
      <w:rPr>
        <w:rFonts w:ascii="Grupo Antolin Condensed" w:hAnsi="Grupo Antolin Condensed"/>
        <w:sz w:val="18"/>
      </w:rPr>
    </w:pPr>
    <w:r>
      <w:rPr>
        <w:rFonts w:ascii="Grupo Antolin Condensed" w:hAnsi="Grupo Antolin Condensed"/>
        <w:noProof/>
        <w:sz w:val="18"/>
      </w:rPr>
      <mc:AlternateContent>
        <mc:Choice Requires="wps">
          <w:drawing>
            <wp:anchor allowOverlap="1" behindDoc="0" distB="0" distL="114300" distR="114300" distT="0" layoutInCell="0" locked="0" relativeHeight="251661312" simplePos="0" wp14:anchorId="5F45DD17" wp14:editId="669A467D">
              <wp:simplePos x="0" y="0"/>
              <wp:positionH relativeFrom="page">
                <wp:posOffset>0</wp:posOffset>
              </wp:positionH>
              <wp:positionV relativeFrom="page">
                <wp:posOffset>10227945</wp:posOffset>
              </wp:positionV>
              <wp:extent cx="7560310" cy="273685"/>
              <wp:effectExtent b="0" l="0" r="0" t="0"/>
              <wp:wrapNone/>
              <wp:docPr descr="{&quot;HashCode&quot;:-1403131837,&quot;Height&quot;:841.0,&quot;Width&quot;:595.0,&quot;Placement&quot;:&quot;Footer&quot;,&quot;Index&quot;:&quot;Primary&quot;,&quot;Section&quot;:1,&quot;Top&quot;:0.0,&quot;Left&quot;:0.0}" id="3" name="MSIPCM57fa442dae006d039d2dacb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F2257" w14:textId="77777777" w:rsidP="001347A0" w:rsidR="001347A0" w:rsidRDefault="001347A0" w:rsidRPr="001347A0">
                          <w:pPr>
                            <w:rPr>
                              <w:rFonts w:ascii="Calibri Light" w:cs="Calibri Light" w:hAnsi="Calibri Light"/>
                              <w:color w:val="000000"/>
                              <w:sz w:val="16"/>
                            </w:rPr>
                          </w:pPr>
                          <w:proofErr w:type="spellStart"/>
                          <w:r w:rsidRPr="001347A0">
                            <w:rPr>
                              <w:rFonts w:ascii="Calibri Light" w:cs="Calibri Light" w:hAnsi="Calibri Light"/>
                              <w:color w:val="000000"/>
                              <w:sz w:val="16"/>
                            </w:rPr>
                            <w:t>Classified</w:t>
                          </w:r>
                          <w:proofErr w:type="spellEnd"/>
                          <w:r w:rsidRPr="001347A0">
                            <w:rPr>
                              <w:rFonts w:ascii="Calibri Light" w:cs="Calibri Light" w:hAnsi="Calibri Light"/>
                              <w:color w:val="000000"/>
                              <w:sz w:val="16"/>
                            </w:rPr>
                            <w:t xml:space="preserve"> as Public</w:t>
                          </w:r>
                        </w:p>
                      </w:txbxContent>
                    </wps:txbx>
                    <wps:bodyPr anchor="b" anchorCtr="0" bIns="0" lIns="254000" rIns="91440" rot="0" tIns="0" upright="1" vert="horz" wrap="square">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shapetype coordsize="21600,21600" id="_x0000_t202" o:spt="202" path="m,l,21600r21600,l21600,xe" w14:anchorId="5F45DD17">
              <v:stroke joinstyle="miter"/>
              <v:path gradientshapeok="t" o:connecttype="rect"/>
            </v:shapetype>
            <v:shape alt="{&quot;HashCode&quot;:-1403131837,&quot;Height&quot;:841.0,&quot;Width&quot;:595.0,&quot;Placement&quot;:&quot;Footer&quot;,&quot;Index&quot;:&quot;Primary&quot;,&quot;Section&quot;:1,&quot;Top&quot;:0.0,&quot;Left&quot;:0.0}" filled="f" id="MSIPCM57fa442dae006d039d2dacb3"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xJ6S4gEAAJoDAAAOAAAAZHJzL2Uyb0RvYy54bWysU8Fu2zAMvQ/YPwi6L7bTJO2MOEXXosOA rhvQ9QNkWYqF2aJGKbGzrx8lJ+m23oZdBIqUH997pNfXY9+xvUJvwFa8mOWcKSuhMXZb8edv9++u OPNB2EZ0YFXFD8rz683bN+vBlWoOLXSNQkYg1peDq3gbgiuzzMtW9cLPwClLRQ3Yi0BX3GYNioHQ +y6b5/kqGwAbhyCV95S9m4p8k/C1VjJ80dqrwLqKE7eQTkxnHc9ssxblFoVrjTzSEP/AohfGUtMz 1J0Igu3QvILqjUTwoMNMQp+B1kaqpIHUFPlfap5a4VTSQuZ4d7bJ/z9Y+bh/cl+RhfEDjDTAJMK7 B5DfPbNw2wq7VTeIMLRKNNS4iJZlg/Pl8dNotS99BKmHz9DQkMUuQAIaNfbRFdLJCJ0GcDibrsbA JCUvl6v8oqCSpNr88mJ1tUwtRHn62qEPHxX0LAYVRxpqQhf7Bx8iG1GensRmFu5N16XBdvaPBD2M mcQ+Ep6oh7Ee6XVUUUNzIB0I057QXlPQAv7kbKAdqbj/sROoOOs+WfJivlzkedyqdKMAU/C+WCzo Up+ywkrCqHjN2RTehmkDdw7NtqUWk+0Wbsg4bZKmFzpHwrQASepxWeOG/X5Pr15+qc0vAAAA//8D AFBLAwQUAAYACAAAACEAbsFuU90AAAALAQAADwAAAGRycy9kb3ducmV2LnhtbEyPwU7DMBBE70j8 g7WVuFE7VISQxqkoAsS1gQ9w4m0SNV4H203D3+Oc6HFnRrNvit1sBjah870lCclaAENqrO6plfD9 9X6fAfNBkVaDJZTwix525e1NoXJtL3TAqQotiyXkcyWhC2HMOfdNh0b5tR2Rone0zqgQT9dy7dQl lpuBPwiRcqN6ih86NeJrh82pOhsJWr39bNrJnXx18Pts+nDH/Wct5d1qftkCCziH/zAs+BEdyshU 2zNpzwYJcUiIapqIJ2CLnzyLFFi9aI+bDHhZ8OsN5R8AAAD//wMAUEsBAi0AFAAGAAgAAAAhALaD OJL+AAAA4QEAABMAAAAAAAAAAAAAAAAAAAAAAFtDb250ZW50X1R5cGVzXS54bWxQSwECLQAUAAYA CAAAACEAOP0h/9YAAACUAQAACwAAAAAAAAAAAAAAAAAvAQAAX3JlbHMvLnJlbHNQSwECLQAUAAYA CAAAACEAXsSekuIBAACaAwAADgAAAAAAAAAAAAAAAAAuAgAAZHJzL2Uyb0RvYy54bWxQSwECLQAU AAYACAAAACEAbsFuU90AAAALAQAADwAAAAAAAAAAAAAAAAA8BAAAZHJzL2Rvd25yZXYueG1sUEsF BgAAAAAEAAQA8wAAAEYFAAAAAA== " o:spid="_x0000_s1026" stroked="f" style="position:absolute;left:0;text-align:left;margin-left:0;margin-top:805.35pt;width:595.3pt;height:2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type="#_x0000_t202">
              <v:textbox inset="20pt,0,,0">
                <w:txbxContent>
                  <w:p w14:paraId="208F2257" w14:textId="77777777" w:rsidP="001347A0" w:rsidR="001347A0" w:rsidRDefault="001347A0" w:rsidRPr="001347A0">
                    <w:pPr>
                      <w:rPr>
                        <w:rFonts w:ascii="Calibri Light" w:cs="Calibri Light" w:hAnsi="Calibri Light"/>
                        <w:color w:val="000000"/>
                        <w:sz w:val="16"/>
                      </w:rPr>
                    </w:pPr>
                    <w:r w:rsidRPr="001347A0">
                      <w:rPr>
                        <w:rFonts w:ascii="Calibri Light" w:cs="Calibri Light" w:hAnsi="Calibri Light"/>
                        <w:color w:val="000000"/>
                        <w:sz w:val="16"/>
                      </w:rPr>
                      <w:t>Classified as Public</w:t>
                    </w:r>
                  </w:p>
                </w:txbxContent>
              </v:textbox>
              <w10:wrap anchorx="page" anchory="page"/>
            </v:shape>
          </w:pict>
        </mc:Fallback>
      </mc:AlternateContent>
    </w:r>
    <w:r w:rsidR="0024796D">
      <w:rPr>
        <w:rFonts w:ascii="Grupo Antolin Condensed" w:hAnsi="Grupo Antolin Condensed"/>
        <w:sz w:val="18"/>
      </w:rPr>
      <w:pict w14:anchorId="163F9905">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o:hr="t" o:hralign="center" o:hrpct="0" style="width:423.45pt;height:3pt" type="#_x0000_t75">
          <v:imagedata o:title="bd15035_" r:id="rId1"/>
        </v:shape>
      </w:pict>
    </w:r>
  </w:p>
  <w:p w14:paraId="495D1F95" w14:textId="77777777" w:rsidR="00A90F01" w:rsidRDefault="00A90F01">
    <w:pPr>
      <w:pStyle w:val="Pieddepage"/>
      <w:jc w:val="center"/>
      <w:rPr>
        <w:rFonts w:ascii="Grupo Antolin Condensed" w:hAnsi="Grupo Antolin Condensed"/>
        <w:sz w:val="16"/>
      </w:rPr>
    </w:pPr>
    <w:r>
      <w:rPr>
        <w:rFonts w:ascii="Grupo Antolin Condensed" w:hAnsi="Grupo Antolin Condensed"/>
        <w:sz w:val="16"/>
      </w:rPr>
      <w:t xml:space="preserve">Grupo </w:t>
    </w:r>
    <w:proofErr w:type="spellStart"/>
    <w:r>
      <w:rPr>
        <w:rFonts w:ascii="Grupo Antolin Condensed" w:hAnsi="Grupo Antolin Condensed"/>
        <w:sz w:val="16"/>
      </w:rPr>
      <w:t>Antolin</w:t>
    </w:r>
    <w:proofErr w:type="spellEnd"/>
    <w:r>
      <w:rPr>
        <w:rFonts w:ascii="Grupo Antolin Condensed" w:hAnsi="Grupo Antolin Condensed"/>
        <w:sz w:val="16"/>
      </w:rPr>
      <w:t xml:space="preserve"> –734, Bd Ferdinand de Lesseps – 62110 HENIN BEAUMONT - FRANCE –</w:t>
    </w:r>
  </w:p>
  <w:p w14:paraId="14916A01" w14:textId="77777777" w:rsidR="00A90F01" w:rsidRDefault="00A90F01">
    <w:pPr>
      <w:pStyle w:val="Pieddepage"/>
      <w:jc w:val="center"/>
      <w:rPr>
        <w:rFonts w:ascii="Grupo Antolin Condensed" w:hAnsi="Grupo Antolin Condensed"/>
        <w:sz w:val="16"/>
      </w:rPr>
    </w:pPr>
    <w:r>
      <w:rPr>
        <w:rFonts w:ascii="Grupo Antolin Condensed" w:hAnsi="Grupo Antolin Condensed"/>
        <w:sz w:val="16"/>
      </w:rPr>
      <w:t>Tel: 33 (0)3 21 74 78 80 - Fax: 33 (0)3 21 20 35 61</w:t>
    </w:r>
  </w:p>
  <w:p w14:paraId="299C57CB" w14:textId="77777777" w:rsidP="00541ED8" w:rsidR="00A90F01" w:rsidRDefault="00A90F01" w:rsidRPr="00541ED8">
    <w:pPr>
      <w:pStyle w:val="Pieddepage"/>
      <w:jc w:val="center"/>
      <w:rPr>
        <w:rFonts w:ascii="Grupo Antolin Condensed" w:hAnsi="Grupo Antolin Condensed"/>
        <w:sz w:val="16"/>
      </w:rPr>
    </w:pPr>
    <w:r>
      <w:rPr>
        <w:rFonts w:ascii="Grupo Antolin Condensed" w:hAnsi="Grupo Antolin Condensed"/>
        <w:sz w:val="16"/>
      </w:rPr>
      <w:t>SAS au capital de 10.712.625 Euros – Siret 333 591 162 00016</w:t>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A643C2C" w14:textId="0BF9C222" w:rsidR="00A90F01" w:rsidRDefault="000C345D">
    <w:pPr>
      <w:pStyle w:val="Pieddepage"/>
      <w:jc w:val="center"/>
      <w:rPr>
        <w:rFonts w:ascii="Grupo Antolin Condensed" w:hAnsi="Grupo Antolin Condensed"/>
        <w:sz w:val="18"/>
      </w:rPr>
    </w:pPr>
    <w:r>
      <w:rPr>
        <w:rFonts w:ascii="Grupo Antolin Condensed" w:hAnsi="Grupo Antolin Condensed"/>
        <w:noProof/>
        <w:sz w:val="18"/>
      </w:rPr>
      <mc:AlternateContent>
        <mc:Choice Requires="wps">
          <w:drawing>
            <wp:anchor allowOverlap="1" behindDoc="0" distB="0" distL="114300" distR="114300" distT="0" layoutInCell="0" locked="0" relativeHeight="251665408" simplePos="0" wp14:anchorId="013BB38F" wp14:editId="6C7CD4BA">
              <wp:simplePos x="0" y="0"/>
              <wp:positionH relativeFrom="page">
                <wp:posOffset>0</wp:posOffset>
              </wp:positionH>
              <wp:positionV relativeFrom="page">
                <wp:posOffset>10227945</wp:posOffset>
              </wp:positionV>
              <wp:extent cx="7560310" cy="273685"/>
              <wp:effectExtent b="0" l="0" r="0" t="0"/>
              <wp:wrapNone/>
              <wp:docPr descr="{&quot;HashCode&quot;:-1403131837,&quot;Height&quot;:841.0,&quot;Width&quot;:595.0,&quot;Placement&quot;:&quot;Footer&quot;,&quot;Index&quot;:&quot;FirstPage&quot;,&quot;Section&quot;:1,&quot;Top&quot;:0.0,&quot;Left&quot;:0.0}" id="1" name="MSIPCMf14f4b66bb3070395c6f9ac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54E38" w14:textId="77777777" w:rsidP="001347A0" w:rsidR="001347A0" w:rsidRDefault="001347A0" w:rsidRPr="001347A0">
                          <w:pPr>
                            <w:rPr>
                              <w:rFonts w:ascii="Calibri Light" w:cs="Calibri Light" w:hAnsi="Calibri Light"/>
                              <w:color w:val="000000"/>
                              <w:sz w:val="16"/>
                            </w:rPr>
                          </w:pPr>
                          <w:proofErr w:type="spellStart"/>
                          <w:r w:rsidRPr="001347A0">
                            <w:rPr>
                              <w:rFonts w:ascii="Calibri Light" w:cs="Calibri Light" w:hAnsi="Calibri Light"/>
                              <w:color w:val="000000"/>
                              <w:sz w:val="16"/>
                            </w:rPr>
                            <w:t>Classified</w:t>
                          </w:r>
                          <w:proofErr w:type="spellEnd"/>
                          <w:r w:rsidRPr="001347A0">
                            <w:rPr>
                              <w:rFonts w:ascii="Calibri Light" w:cs="Calibri Light" w:hAnsi="Calibri Light"/>
                              <w:color w:val="000000"/>
                              <w:sz w:val="16"/>
                            </w:rPr>
                            <w:t xml:space="preserve"> as Public</w:t>
                          </w:r>
                        </w:p>
                      </w:txbxContent>
                    </wps:txbx>
                    <wps:bodyPr anchor="b" anchorCtr="0" bIns="0" lIns="254000" rIns="91440" rot="0" tIns="0" upright="1" vert="horz" wrap="square">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w:pict>
            <v:shapetype coordsize="21600,21600" id="_x0000_t202" o:spt="202" path="m,l,21600r21600,l21600,xe" w14:anchorId="013BB38F">
              <v:stroke joinstyle="miter"/>
              <v:path gradientshapeok="t" o:connecttype="rect"/>
            </v:shapetype>
            <v:shape alt="{&quot;HashCode&quot;:-1403131837,&quot;Height&quot;:841.0,&quot;Width&quot;:595.0,&quot;Placement&quot;:&quot;Footer&quot;,&quot;Index&quot;:&quot;FirstPage&quot;,&quot;Section&quot;:1,&quot;Top&quot;:0.0,&quot;Left&quot;:0.0}" filled="f" id="MSIPCMf14f4b66bb3070395c6f9ac5"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e2F65AEAAKEDAAAOAAAAZHJzL2Uyb0RvYy54bWysU8Fu2zAMvQ/YPwi6L7bTJO2MOEXXosOA rhvQ9QNkWbaF2aJGKbGzrx8lO+m23oZdBIqUH997pLfXY9+xg0KnwRQ8W6ScKSOh0qYp+PO3+3dX nDkvTCU6MKrgR+X49e7tm+1gc7WEFrpKISMQ4/LBFrz13uZJ4mSreuEWYJWhYg3YC09XbJIKxUDo fZcs03STDICVRZDKOcreTUW+i/h1raT/UtdOedYVnLj5eGI8y3Amu63IGxS21XKmIf6BRS+0oaZn qDvhBdujfgXVa4ngoPYLCX0Cda2lihpITZb+peapFVZFLWSOs2eb3P+DlY+HJ/sVmR8/wEgDjCKc fQD53TEDt60wjbpBhKFVoqLGWbAsGazL50+D1S53AaQcPkNFQxZ7DxForLEPrpBORug0gOPZdDV6 Jil5ud6kFxmVJNWWlxebq3VsIfLT1xad/6igZyEoONJQI7o4PDgf2Ij89CQ0M3Cvuy4OtjN/JOhh yET2gfBE3Y/lyHQ1SwtiSqiOJAdhWhdabwpawJ+cDbQqBXc/9gIVZ90nQ5Ys16s0DcsVbxRgDN5n qxVdylNWGEkYBS85m8JbPy3i3qJuWmoxuW/ghvyrdZT2QmfmTXsQFc87Gxbt93t89fJn7X4BAAD/ /wMAUEsDBBQABgAIAAAAIQBuwW5T3QAAAAsBAAAPAAAAZHJzL2Rvd25yZXYueG1sTI/BTsMwEETv SPyDtZW4UTtUhJDGqSgCxLWBD3DibRI1XgfbTcPf45zocWdGs2+K3WwGNqHzvSUJyVoAQ2qs7qmV 8P31fp8B80GRVoMllPCLHnbl7U2hcm0vdMCpCi2LJeRzJaELYcw5902HRvm1HZGid7TOqBBP13Lt 1CWWm4E/CJFyo3qKHzo14muHzak6Gwlavf1s2smdfHXw+2z6cMf9Zy3l3Wp+2QILOIf/MCz4ER3K yFTbM2nPBglxSIhqmognYIufPIsUWL1oj5sMeFnw6w3lHwAAAP//AwBQSwECLQAUAAYACAAAACEA toM4kv4AAADhAQAAEwAAAAAAAAAAAAAAAAAAAAAAW0NvbnRlbnRfVHlwZXNdLnhtbFBLAQItABQA BgAIAAAAIQA4/SH/1gAAAJQBAAALAAAAAAAAAAAAAAAAAC8BAABfcmVscy8ucmVsc1BLAQItABQA BgAIAAAAIQAJe2F65AEAAKEDAAAOAAAAAAAAAAAAAAAAAC4CAABkcnMvZTJvRG9jLnhtbFBLAQIt ABQABgAIAAAAIQBuwW5T3QAAAAsBAAAPAAAAAAAAAAAAAAAAAD4EAABkcnMvZG93bnJldi54bWxQ SwUGAAAAAAQABADzAAAASAUAAAAA " o:spid="_x0000_s1027" stroked="f" style="position:absolute;left:0;text-align:left;margin-left:0;margin-top:805.35pt;width:595.3pt;height:21.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type="#_x0000_t202">
              <v:textbox inset="20pt,0,,0">
                <w:txbxContent>
                  <w:p w14:paraId="63154E38" w14:textId="77777777" w:rsidP="001347A0" w:rsidR="001347A0" w:rsidRDefault="001347A0" w:rsidRPr="001347A0">
                    <w:pPr>
                      <w:rPr>
                        <w:rFonts w:ascii="Calibri Light" w:cs="Calibri Light" w:hAnsi="Calibri Light"/>
                        <w:color w:val="000000"/>
                        <w:sz w:val="16"/>
                      </w:rPr>
                    </w:pPr>
                    <w:r w:rsidRPr="001347A0">
                      <w:rPr>
                        <w:rFonts w:ascii="Calibri Light" w:cs="Calibri Light" w:hAnsi="Calibri Light"/>
                        <w:color w:val="000000"/>
                        <w:sz w:val="16"/>
                      </w:rPr>
                      <w:t>Classified as Public</w:t>
                    </w:r>
                  </w:p>
                </w:txbxContent>
              </v:textbox>
              <w10:wrap anchorx="page" anchory="page"/>
            </v:shape>
          </w:pict>
        </mc:Fallback>
      </mc:AlternateContent>
    </w:r>
    <w:r w:rsidR="0024796D">
      <w:rPr>
        <w:rFonts w:ascii="Grupo Antolin Condensed" w:hAnsi="Grupo Antolin Condensed"/>
        <w:sz w:val="18"/>
      </w:rPr>
      <w:pict w14:anchorId="6A642FEA">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hr="t" o:hralign="center" o:hrpct="0" style="width:423.45pt;height:3pt" type="#_x0000_t75">
          <v:imagedata o:title="bd15035_" r:id="rId1"/>
        </v:shape>
      </w:pict>
    </w:r>
  </w:p>
  <w:p w14:paraId="62652BFD" w14:textId="77777777" w:rsidR="00A90F01" w:rsidRDefault="00A90F01">
    <w:pPr>
      <w:pStyle w:val="Pieddepage"/>
      <w:jc w:val="center"/>
      <w:rPr>
        <w:rFonts w:ascii="Grupo Antolin Condensed" w:hAnsi="Grupo Antolin Condensed"/>
        <w:sz w:val="16"/>
      </w:rPr>
    </w:pPr>
    <w:r>
      <w:rPr>
        <w:rFonts w:ascii="Grupo Antolin Condensed" w:hAnsi="Grupo Antolin Condensed"/>
        <w:sz w:val="16"/>
      </w:rPr>
      <w:t xml:space="preserve">Grupo </w:t>
    </w:r>
    <w:proofErr w:type="spellStart"/>
    <w:r>
      <w:rPr>
        <w:rFonts w:ascii="Grupo Antolin Condensed" w:hAnsi="Grupo Antolin Condensed"/>
        <w:sz w:val="16"/>
      </w:rPr>
      <w:t>Antolin</w:t>
    </w:r>
    <w:proofErr w:type="spellEnd"/>
    <w:r>
      <w:rPr>
        <w:rFonts w:ascii="Grupo Antolin Condensed" w:hAnsi="Grupo Antolin Condensed"/>
        <w:sz w:val="16"/>
      </w:rPr>
      <w:t xml:space="preserve"> –734, Bd Ferdinand de Lesseps – 62110 HENIN BEAUMONT - FRANCE –</w:t>
    </w:r>
  </w:p>
  <w:p w14:paraId="5E55781A" w14:textId="77777777" w:rsidR="00A90F01" w:rsidRDefault="00A90F01">
    <w:pPr>
      <w:pStyle w:val="Pieddepage"/>
      <w:jc w:val="center"/>
      <w:rPr>
        <w:rFonts w:ascii="Grupo Antolin Condensed" w:hAnsi="Grupo Antolin Condensed"/>
        <w:sz w:val="16"/>
      </w:rPr>
    </w:pPr>
    <w:r>
      <w:rPr>
        <w:rFonts w:ascii="Grupo Antolin Condensed" w:hAnsi="Grupo Antolin Condensed"/>
        <w:sz w:val="16"/>
      </w:rPr>
      <w:t>Tel: 33 (0)3 21 74 78 80 - Fax: 33 (0)3 21 20 35 61</w:t>
    </w:r>
  </w:p>
  <w:p w14:paraId="0FED6C91" w14:textId="77777777" w:rsidR="00A90F01" w:rsidRDefault="00A90F01">
    <w:pPr>
      <w:pStyle w:val="Pieddepage"/>
      <w:jc w:val="center"/>
    </w:pPr>
    <w:r>
      <w:rPr>
        <w:rFonts w:ascii="Grupo Antolin Condensed" w:hAnsi="Grupo Antolin Condensed"/>
        <w:sz w:val="16"/>
      </w:rPr>
      <w:t>SAS au capital de 10 712 625 Euros – Siret 333 591 162 00016</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2451EA9C" w14:textId="77777777" w:rsidR="006D751D" w:rsidRDefault="006D751D">
      <w:r>
        <w:separator/>
      </w:r>
    </w:p>
  </w:footnote>
  <w:footnote w:id="0" w:type="continuationSeparator">
    <w:p w14:paraId="6688FDDA" w14:textId="77777777" w:rsidR="006D751D" w:rsidRDefault="006D751D">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4C58A811" w14:textId="77777777" w:rsidR="00A90F01" w:rsidRDefault="00A90F01">
    <w:pPr>
      <w:pStyle w:val="En-tt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0034646E" w14:textId="77777777" w:rsidR="00A90F01" w:rsidRDefault="00A90F01">
    <w:pPr>
      <w:pStyle w:val="En-tte"/>
      <w:ind w:right="360"/>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9FEF003" w14:textId="2B33E46F" w:rsidR="00A90F01" w:rsidRDefault="000C345D">
    <w:pPr>
      <w:pStyle w:val="En-tte"/>
      <w:tabs>
        <w:tab w:pos="5529" w:val="left"/>
      </w:tabs>
      <w:ind w:right="360"/>
    </w:pPr>
    <w:r>
      <w:rPr>
        <w:noProof/>
      </w:rPr>
      <w:drawing>
        <wp:anchor allowOverlap="1" behindDoc="0" distB="0" distL="114300" distR="114300" distT="0" layoutInCell="1" locked="0" relativeHeight="251656192" simplePos="0" wp14:anchorId="17D4F19D" wp14:editId="35CD9758">
          <wp:simplePos x="0" y="0"/>
          <wp:positionH relativeFrom="column">
            <wp:posOffset>-10160</wp:posOffset>
          </wp:positionH>
          <wp:positionV relativeFrom="paragraph">
            <wp:posOffset>154940</wp:posOffset>
          </wp:positionV>
          <wp:extent cx="1170305" cy="866775"/>
          <wp:effectExtent b="0" l="0" r="0" t="0"/>
          <wp:wrapTopAndBottom/>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305" cy="866775"/>
                  </a:xfrm>
                  <a:prstGeom prst="rect">
                    <a:avLst/>
                  </a:prstGeom>
                  <a:noFill/>
                </pic:spPr>
              </pic:pic>
            </a:graphicData>
          </a:graphic>
          <wp14:sizeRelH relativeFrom="page">
            <wp14:pctWidth>0</wp14:pctWidth>
          </wp14:sizeRelH>
          <wp14:sizeRelV relativeFrom="page">
            <wp14:pctHeight>0</wp14:pctHeight>
          </wp14:sizeRelV>
        </wp:anchor>
      </w:drawing>
    </w:r>
    <w:r w:rsidR="00A90F01">
      <w:rPr>
        <w:rStyle w:val="Numrodepage"/>
      </w:rPr>
      <w:tab/>
    </w:r>
    <w:r w:rsidR="00A90F01">
      <w:rPr>
        <w:rStyle w:val="Numrodepage"/>
      </w:rPr>
      <w:tab/>
    </w:r>
    <w:r w:rsidR="00A90F01">
      <w:rPr>
        <w:rStyle w:val="Numrodepage"/>
      </w:rPr>
      <w:tab/>
    </w:r>
    <w:r w:rsidR="00A90F01">
      <w:rPr>
        <w:rStyle w:val="Numrodepage"/>
      </w:rPr>
      <w:fldChar w:fldCharType="begin"/>
    </w:r>
    <w:r w:rsidR="00A90F01">
      <w:rPr>
        <w:rStyle w:val="Numrodepage"/>
      </w:rPr>
      <w:instrText xml:space="preserve"> PAGE </w:instrText>
    </w:r>
    <w:r w:rsidR="00A90F01">
      <w:rPr>
        <w:rStyle w:val="Numrodepage"/>
      </w:rPr>
      <w:fldChar w:fldCharType="separate"/>
    </w:r>
    <w:r w:rsidR="0024796D">
      <w:rPr>
        <w:rStyle w:val="Numrodepage"/>
        <w:noProof/>
      </w:rPr>
      <w:t>4</w:t>
    </w:r>
    <w:r w:rsidR="00A90F01">
      <w:rPr>
        <w:rStyle w:val="Numrodepage"/>
      </w:rPr>
      <w:fldChar w:fldCharType="end"/>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6F50D96" w14:textId="1F73910F" w:rsidR="00A90F01" w:rsidRDefault="000C345D">
    <w:pPr>
      <w:pStyle w:val="En-tte"/>
    </w:pPr>
    <w:r>
      <w:rPr>
        <w:noProof/>
      </w:rPr>
      <w:drawing>
        <wp:anchor allowOverlap="1" behindDoc="0" distB="0" distL="114300" distR="114300" distT="0" layoutInCell="1" locked="0" relativeHeight="251653120" simplePos="0" wp14:anchorId="20DE0A3E" wp14:editId="443AD113">
          <wp:simplePos x="0" y="0"/>
          <wp:positionH relativeFrom="column">
            <wp:posOffset>-162560</wp:posOffset>
          </wp:positionH>
          <wp:positionV relativeFrom="paragraph">
            <wp:posOffset>2540</wp:posOffset>
          </wp:positionV>
          <wp:extent cx="1170305" cy="866775"/>
          <wp:effectExtent b="0" l="0" r="0" t="0"/>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305" cy="866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20B6C94"/>
    <w:multiLevelType w:val="hybridMultilevel"/>
    <w:tmpl w:val="47945DEE"/>
    <w:lvl w:ilvl="0" w:tplc="040C0011">
      <w:start w:val="3"/>
      <w:numFmt w:val="decimal"/>
      <w:lvlText w:val="%1)"/>
      <w:lvlJc w:val="left"/>
      <w:pPr>
        <w:tabs>
          <w:tab w:pos="720" w:val="num"/>
        </w:tabs>
        <w:ind w:hanging="360" w:left="720"/>
      </w:pPr>
      <w:rPr>
        <w:rFonts w:hint="default"/>
        <w:b w:val="0"/>
        <w:sz w:val="20"/>
        <w:u w:val="none"/>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
    <w:nsid w:val="13572A99"/>
    <w:multiLevelType w:val="hybridMultilevel"/>
    <w:tmpl w:val="F9D63BCE"/>
    <w:lvl w:ilvl="0" w:tplc="040C000B">
      <w:start w:val="1"/>
      <w:numFmt w:val="bullet"/>
      <w:lvlText w:val=""/>
      <w:lvlJc w:val="left"/>
      <w:pPr>
        <w:tabs>
          <w:tab w:pos="720" w:val="num"/>
        </w:tabs>
        <w:ind w:hanging="360" w:left="720"/>
      </w:pPr>
      <w:rPr>
        <w:rFonts w:ascii="Wingdings" w:hAnsi="Wingdings" w:hint="default"/>
      </w:rPr>
    </w:lvl>
    <w:lvl w:ilvl="1" w:tplc="A7A6F406">
      <w:start w:val="4"/>
      <w:numFmt w:val="bullet"/>
      <w:lvlText w:val=""/>
      <w:lvlJc w:val="left"/>
      <w:pPr>
        <w:tabs>
          <w:tab w:pos="1440" w:val="num"/>
        </w:tabs>
        <w:ind w:hanging="360" w:left="1440"/>
      </w:pPr>
      <w:rPr>
        <w:rFonts w:ascii="Symbol" w:cs="Times New Roman" w:eastAsia="Times New Roman"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
    <w:nsid w:val="165D3494"/>
    <w:multiLevelType w:val="hybridMultilevel"/>
    <w:tmpl w:val="F9D63BCE"/>
    <w:lvl w:ilvl="0" w:tplc="2C6A575A">
      <w:start w:val="1"/>
      <w:numFmt w:val="bullet"/>
      <w:lvlText w:val="-"/>
      <w:lvlJc w:val="left"/>
      <w:pPr>
        <w:tabs>
          <w:tab w:pos="720" w:val="num"/>
        </w:tabs>
        <w:ind w:hanging="360" w:left="720"/>
      </w:pPr>
      <w:rPr>
        <w:rFonts w:ascii="Times New Roman" w:cs="Times New Roman" w:eastAsia="Times New Roman" w:hAnsi="Times New Roman" w:hint="default"/>
        <w:b w:val="0"/>
        <w:u w:val="none"/>
      </w:rPr>
    </w:lvl>
    <w:lvl w:ilvl="1" w:tplc="A7A6F406">
      <w:start w:val="4"/>
      <w:numFmt w:val="bullet"/>
      <w:lvlText w:val=""/>
      <w:lvlJc w:val="left"/>
      <w:pPr>
        <w:tabs>
          <w:tab w:pos="1440" w:val="num"/>
        </w:tabs>
        <w:ind w:hanging="360" w:left="1440"/>
      </w:pPr>
      <w:rPr>
        <w:rFonts w:ascii="Symbol" w:cs="Times New Roman" w:eastAsia="Times New Roman"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3">
    <w:nsid w:val="16B42A3A"/>
    <w:multiLevelType w:val="hybridMultilevel"/>
    <w:tmpl w:val="18A25A06"/>
    <w:lvl w:ilvl="0" w:tplc="66F413B2">
      <w:start w:val="1"/>
      <w:numFmt w:val="bullet"/>
      <w:lvlText w:val="-"/>
      <w:lvlJc w:val="left"/>
      <w:pPr>
        <w:tabs>
          <w:tab w:pos="720" w:val="num"/>
        </w:tabs>
        <w:ind w:hanging="360" w:left="720"/>
      </w:pPr>
      <w:rPr>
        <w:rFonts w:ascii="Times New Roman" w:cs="Times New Roman" w:eastAsia="Times New Roman" w:hAnsi="Times New Roman" w:hint="default"/>
        <w:b w:val="0"/>
        <w:u w:val="none"/>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4">
    <w:nsid w:val="1930058D"/>
    <w:multiLevelType w:val="hybridMultilevel"/>
    <w:tmpl w:val="783E6B3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1A6545BF"/>
    <w:multiLevelType w:val="hybridMultilevel"/>
    <w:tmpl w:val="ABC8B976"/>
    <w:lvl w:ilvl="0" w:tplc="467A3150">
      <w:start w:val="1"/>
      <w:numFmt w:val="decimal"/>
      <w:lvlText w:val="%1."/>
      <w:lvlJc w:val="left"/>
      <w:pPr>
        <w:ind w:hanging="360" w:left="1004"/>
      </w:pPr>
      <w:rPr>
        <w:rFonts w:hint="default"/>
      </w:r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abstractNumId="6">
    <w:nsid w:val="1B8030CB"/>
    <w:multiLevelType w:val="hybridMultilevel"/>
    <w:tmpl w:val="CE425D26"/>
    <w:lvl w:ilvl="0" w:tplc="45FEA886">
      <w:start w:val="2"/>
      <w:numFmt w:val="upperRoman"/>
      <w:lvlText w:val="%1)"/>
      <w:lvlJc w:val="left"/>
      <w:pPr>
        <w:tabs>
          <w:tab w:pos="1080" w:val="num"/>
        </w:tabs>
        <w:ind w:hanging="720" w:left="1080"/>
      </w:pPr>
      <w:rPr>
        <w:rFonts w:hint="default"/>
        <w:b/>
        <w:u w:val="single"/>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7">
    <w:nsid w:val="27EE10DA"/>
    <w:multiLevelType w:val="hybridMultilevel"/>
    <w:tmpl w:val="629EADD4"/>
    <w:lvl w:ilvl="0" w:tplc="30908922">
      <w:start w:val="1"/>
      <w:numFmt w:val="bullet"/>
      <w:lvlText w:val="-"/>
      <w:lvlJc w:val="left"/>
      <w:pPr>
        <w:tabs>
          <w:tab w:pos="720" w:val="num"/>
        </w:tabs>
        <w:ind w:hanging="360" w:left="720"/>
      </w:pPr>
      <w:rPr>
        <w:rFonts w:ascii="Times New Roman" w:hAnsi="Times New Roman" w:hint="default"/>
      </w:rPr>
    </w:lvl>
    <w:lvl w:ilvl="1" w:tentative="1" w:tplc="7474E694">
      <w:start w:val="1"/>
      <w:numFmt w:val="bullet"/>
      <w:lvlText w:val="-"/>
      <w:lvlJc w:val="left"/>
      <w:pPr>
        <w:tabs>
          <w:tab w:pos="1440" w:val="num"/>
        </w:tabs>
        <w:ind w:hanging="360" w:left="1440"/>
      </w:pPr>
      <w:rPr>
        <w:rFonts w:ascii="Times New Roman" w:hAnsi="Times New Roman" w:hint="default"/>
      </w:rPr>
    </w:lvl>
    <w:lvl w:ilvl="2" w:tentative="1" w:tplc="6AE41A4C">
      <w:start w:val="1"/>
      <w:numFmt w:val="bullet"/>
      <w:lvlText w:val="-"/>
      <w:lvlJc w:val="left"/>
      <w:pPr>
        <w:tabs>
          <w:tab w:pos="2160" w:val="num"/>
        </w:tabs>
        <w:ind w:hanging="360" w:left="2160"/>
      </w:pPr>
      <w:rPr>
        <w:rFonts w:ascii="Times New Roman" w:hAnsi="Times New Roman" w:hint="default"/>
      </w:rPr>
    </w:lvl>
    <w:lvl w:ilvl="3" w:tentative="1" w:tplc="39B2E09C">
      <w:start w:val="1"/>
      <w:numFmt w:val="bullet"/>
      <w:lvlText w:val="-"/>
      <w:lvlJc w:val="left"/>
      <w:pPr>
        <w:tabs>
          <w:tab w:pos="2880" w:val="num"/>
        </w:tabs>
        <w:ind w:hanging="360" w:left="2880"/>
      </w:pPr>
      <w:rPr>
        <w:rFonts w:ascii="Times New Roman" w:hAnsi="Times New Roman" w:hint="default"/>
      </w:rPr>
    </w:lvl>
    <w:lvl w:ilvl="4" w:tentative="1" w:tplc="3B1AE26A">
      <w:start w:val="1"/>
      <w:numFmt w:val="bullet"/>
      <w:lvlText w:val="-"/>
      <w:lvlJc w:val="left"/>
      <w:pPr>
        <w:tabs>
          <w:tab w:pos="3600" w:val="num"/>
        </w:tabs>
        <w:ind w:hanging="360" w:left="3600"/>
      </w:pPr>
      <w:rPr>
        <w:rFonts w:ascii="Times New Roman" w:hAnsi="Times New Roman" w:hint="default"/>
      </w:rPr>
    </w:lvl>
    <w:lvl w:ilvl="5" w:tentative="1" w:tplc="7BF6F7A8">
      <w:start w:val="1"/>
      <w:numFmt w:val="bullet"/>
      <w:lvlText w:val="-"/>
      <w:lvlJc w:val="left"/>
      <w:pPr>
        <w:tabs>
          <w:tab w:pos="4320" w:val="num"/>
        </w:tabs>
        <w:ind w:hanging="360" w:left="4320"/>
      </w:pPr>
      <w:rPr>
        <w:rFonts w:ascii="Times New Roman" w:hAnsi="Times New Roman" w:hint="default"/>
      </w:rPr>
    </w:lvl>
    <w:lvl w:ilvl="6" w:tentative="1" w:tplc="9E64CA68">
      <w:start w:val="1"/>
      <w:numFmt w:val="bullet"/>
      <w:lvlText w:val="-"/>
      <w:lvlJc w:val="left"/>
      <w:pPr>
        <w:tabs>
          <w:tab w:pos="5040" w:val="num"/>
        </w:tabs>
        <w:ind w:hanging="360" w:left="5040"/>
      </w:pPr>
      <w:rPr>
        <w:rFonts w:ascii="Times New Roman" w:hAnsi="Times New Roman" w:hint="default"/>
      </w:rPr>
    </w:lvl>
    <w:lvl w:ilvl="7" w:tentative="1" w:tplc="76B0B01A">
      <w:start w:val="1"/>
      <w:numFmt w:val="bullet"/>
      <w:lvlText w:val="-"/>
      <w:lvlJc w:val="left"/>
      <w:pPr>
        <w:tabs>
          <w:tab w:pos="5760" w:val="num"/>
        </w:tabs>
        <w:ind w:hanging="360" w:left="5760"/>
      </w:pPr>
      <w:rPr>
        <w:rFonts w:ascii="Times New Roman" w:hAnsi="Times New Roman" w:hint="default"/>
      </w:rPr>
    </w:lvl>
    <w:lvl w:ilvl="8" w:tentative="1" w:tplc="7210344E">
      <w:start w:val="1"/>
      <w:numFmt w:val="bullet"/>
      <w:lvlText w:val="-"/>
      <w:lvlJc w:val="left"/>
      <w:pPr>
        <w:tabs>
          <w:tab w:pos="6480" w:val="num"/>
        </w:tabs>
        <w:ind w:hanging="360" w:left="6480"/>
      </w:pPr>
      <w:rPr>
        <w:rFonts w:ascii="Times New Roman" w:hAnsi="Times New Roman" w:hint="default"/>
      </w:rPr>
    </w:lvl>
  </w:abstractNum>
  <w:abstractNum w:abstractNumId="8">
    <w:nsid w:val="33C0183D"/>
    <w:multiLevelType w:val="hybridMultilevel"/>
    <w:tmpl w:val="ABC8B976"/>
    <w:lvl w:ilvl="0" w:tplc="467A3150">
      <w:start w:val="1"/>
      <w:numFmt w:val="decimal"/>
      <w:lvlText w:val="%1."/>
      <w:lvlJc w:val="left"/>
      <w:pPr>
        <w:ind w:hanging="360" w:left="1004"/>
      </w:pPr>
      <w:rPr>
        <w:rFonts w:hint="default"/>
      </w:r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abstractNumId="9">
    <w:nsid w:val="34FF5572"/>
    <w:multiLevelType w:val="singleLevel"/>
    <w:tmpl w:val="040C0011"/>
    <w:lvl w:ilvl="0">
      <w:start w:val="1"/>
      <w:numFmt w:val="decimal"/>
      <w:lvlText w:val="%1)"/>
      <w:lvlJc w:val="left"/>
      <w:pPr>
        <w:tabs>
          <w:tab w:pos="360" w:val="num"/>
        </w:tabs>
        <w:ind w:hanging="360" w:left="360"/>
      </w:pPr>
      <w:rPr>
        <w:rFonts w:hint="default"/>
      </w:rPr>
    </w:lvl>
  </w:abstractNum>
  <w:abstractNum w:abstractNumId="10">
    <w:nsid w:val="38B12549"/>
    <w:multiLevelType w:val="hybridMultilevel"/>
    <w:tmpl w:val="E9285AD2"/>
    <w:lvl w:ilvl="0" w:tplc="040C0017">
      <w:start w:val="1"/>
      <w:numFmt w:val="lowerLetter"/>
      <w:lvlText w:val="%1)"/>
      <w:lvlJc w:val="left"/>
      <w:pPr>
        <w:tabs>
          <w:tab w:pos="644" w:val="num"/>
        </w:tabs>
        <w:ind w:hanging="360" w:left="644"/>
      </w:pPr>
      <w:rPr>
        <w:rFonts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1">
    <w:nsid w:val="3E7665DC"/>
    <w:multiLevelType w:val="hybridMultilevel"/>
    <w:tmpl w:val="E9285AD2"/>
    <w:lvl w:ilvl="0" w:tplc="040C0017">
      <w:start w:val="1"/>
      <w:numFmt w:val="lowerLetter"/>
      <w:lvlText w:val="%1)"/>
      <w:lvlJc w:val="left"/>
      <w:pPr>
        <w:tabs>
          <w:tab w:pos="644" w:val="num"/>
        </w:tabs>
        <w:ind w:hanging="360" w:left="644"/>
      </w:pPr>
      <w:rPr>
        <w:rFonts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2">
    <w:nsid w:val="3F607E6A"/>
    <w:multiLevelType w:val="hybridMultilevel"/>
    <w:tmpl w:val="C49C3736"/>
    <w:lvl w:ilvl="0" w:tplc="41385552">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3">
    <w:nsid w:val="3FDD4489"/>
    <w:multiLevelType w:val="hybridMultilevel"/>
    <w:tmpl w:val="142EB10A"/>
    <w:lvl w:ilvl="0" w:tplc="94C84096">
      <w:start w:val="1"/>
      <w:numFmt w:val="bullet"/>
      <w:lvlText w:val="-"/>
      <w:lvlJc w:val="left"/>
      <w:pPr>
        <w:ind w:hanging="360" w:left="1065"/>
      </w:pPr>
      <w:rPr>
        <w:rFonts w:ascii="Arial" w:cs="Arial" w:eastAsia="Times New Roman" w:hAnsi="Arial"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abstractNumId="14">
    <w:nsid w:val="40280C89"/>
    <w:multiLevelType w:val="hybridMultilevel"/>
    <w:tmpl w:val="F9D63BCE"/>
    <w:lvl w:ilvl="0" w:tplc="040C000B">
      <w:start w:val="1"/>
      <w:numFmt w:val="bullet"/>
      <w:lvlText w:val=""/>
      <w:lvlJc w:val="left"/>
      <w:pPr>
        <w:tabs>
          <w:tab w:pos="720" w:val="num"/>
        </w:tabs>
        <w:ind w:hanging="360" w:left="720"/>
      </w:pPr>
      <w:rPr>
        <w:rFonts w:ascii="Wingdings" w:hAnsi="Wingdings" w:hint="default"/>
      </w:rPr>
    </w:lvl>
    <w:lvl w:ilvl="1" w:tplc="A7A6F406">
      <w:start w:val="4"/>
      <w:numFmt w:val="bullet"/>
      <w:lvlText w:val=""/>
      <w:lvlJc w:val="left"/>
      <w:pPr>
        <w:tabs>
          <w:tab w:pos="1440" w:val="num"/>
        </w:tabs>
        <w:ind w:hanging="360" w:left="1440"/>
      </w:pPr>
      <w:rPr>
        <w:rFonts w:ascii="Symbol" w:cs="Times New Roman" w:eastAsia="Times New Roman"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5">
    <w:nsid w:val="40D90B5F"/>
    <w:multiLevelType w:val="hybridMultilevel"/>
    <w:tmpl w:val="3488C788"/>
    <w:lvl w:ilvl="0" w:tplc="285005BA">
      <w:start w:val="1"/>
      <w:numFmt w:val="upperRoman"/>
      <w:lvlText w:val="%1)"/>
      <w:lvlJc w:val="left"/>
      <w:pPr>
        <w:tabs>
          <w:tab w:pos="1080" w:val="num"/>
        </w:tabs>
        <w:ind w:hanging="720" w:left="1080"/>
      </w:pPr>
      <w:rPr>
        <w:rFonts w:hint="default"/>
        <w:b/>
      </w:rPr>
    </w:lvl>
    <w:lvl w:ilvl="1" w:tplc="CD46ABA4">
      <w:start w:val="1"/>
      <w:numFmt w:val="lowerLetter"/>
      <w:lvlText w:val="%2)"/>
      <w:lvlJc w:val="left"/>
      <w:pPr>
        <w:tabs>
          <w:tab w:pos="1440" w:val="num"/>
        </w:tabs>
        <w:ind w:hanging="360" w:left="1440"/>
      </w:pPr>
      <w:rPr>
        <w:rFonts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6">
    <w:nsid w:val="40E545DF"/>
    <w:multiLevelType w:val="hybridMultilevel"/>
    <w:tmpl w:val="9F040582"/>
    <w:lvl w:ilvl="0" w:tplc="36D855A8">
      <w:start w:val="1"/>
      <w:numFmt w:val="lowerLetter"/>
      <w:lvlText w:val="%1."/>
      <w:lvlJc w:val="left"/>
      <w:pPr>
        <w:ind w:hanging="360" w:left="1364"/>
      </w:pPr>
      <w:rPr>
        <w:rFonts w:hint="default"/>
        <w:u w:val="single"/>
      </w:rPr>
    </w:lvl>
    <w:lvl w:ilvl="1" w:tentative="1" w:tplc="040C0019">
      <w:start w:val="1"/>
      <w:numFmt w:val="lowerLetter"/>
      <w:lvlText w:val="%2."/>
      <w:lvlJc w:val="left"/>
      <w:pPr>
        <w:ind w:hanging="360" w:left="2084"/>
      </w:pPr>
    </w:lvl>
    <w:lvl w:ilvl="2" w:tentative="1" w:tplc="040C001B">
      <w:start w:val="1"/>
      <w:numFmt w:val="lowerRoman"/>
      <w:lvlText w:val="%3."/>
      <w:lvlJc w:val="right"/>
      <w:pPr>
        <w:ind w:hanging="180" w:left="2804"/>
      </w:pPr>
    </w:lvl>
    <w:lvl w:ilvl="3" w:tentative="1" w:tplc="040C000F">
      <w:start w:val="1"/>
      <w:numFmt w:val="decimal"/>
      <w:lvlText w:val="%4."/>
      <w:lvlJc w:val="left"/>
      <w:pPr>
        <w:ind w:hanging="360" w:left="3524"/>
      </w:pPr>
    </w:lvl>
    <w:lvl w:ilvl="4" w:tentative="1" w:tplc="040C0019">
      <w:start w:val="1"/>
      <w:numFmt w:val="lowerLetter"/>
      <w:lvlText w:val="%5."/>
      <w:lvlJc w:val="left"/>
      <w:pPr>
        <w:ind w:hanging="360" w:left="4244"/>
      </w:pPr>
    </w:lvl>
    <w:lvl w:ilvl="5" w:tentative="1" w:tplc="040C001B">
      <w:start w:val="1"/>
      <w:numFmt w:val="lowerRoman"/>
      <w:lvlText w:val="%6."/>
      <w:lvlJc w:val="right"/>
      <w:pPr>
        <w:ind w:hanging="180" w:left="4964"/>
      </w:pPr>
    </w:lvl>
    <w:lvl w:ilvl="6" w:tentative="1" w:tplc="040C000F">
      <w:start w:val="1"/>
      <w:numFmt w:val="decimal"/>
      <w:lvlText w:val="%7."/>
      <w:lvlJc w:val="left"/>
      <w:pPr>
        <w:ind w:hanging="360" w:left="5684"/>
      </w:pPr>
    </w:lvl>
    <w:lvl w:ilvl="7" w:tentative="1" w:tplc="040C0019">
      <w:start w:val="1"/>
      <w:numFmt w:val="lowerLetter"/>
      <w:lvlText w:val="%8."/>
      <w:lvlJc w:val="left"/>
      <w:pPr>
        <w:ind w:hanging="360" w:left="6404"/>
      </w:pPr>
    </w:lvl>
    <w:lvl w:ilvl="8" w:tentative="1" w:tplc="040C001B">
      <w:start w:val="1"/>
      <w:numFmt w:val="lowerRoman"/>
      <w:lvlText w:val="%9."/>
      <w:lvlJc w:val="right"/>
      <w:pPr>
        <w:ind w:hanging="180" w:left="7124"/>
      </w:pPr>
    </w:lvl>
  </w:abstractNum>
  <w:abstractNum w:abstractNumId="17">
    <w:nsid w:val="414F48AE"/>
    <w:multiLevelType w:val="hybridMultilevel"/>
    <w:tmpl w:val="E89C5F4C"/>
    <w:lvl w:ilvl="0" w:tplc="040C0017">
      <w:start w:val="1"/>
      <w:numFmt w:val="lowerLetter"/>
      <w:lvlText w:val="%1)"/>
      <w:lvlJc w:val="left"/>
      <w:pPr>
        <w:tabs>
          <w:tab w:pos="720" w:val="num"/>
        </w:tabs>
        <w:ind w:hanging="360" w:left="720"/>
      </w:pPr>
      <w:rPr>
        <w:rFonts w:hint="default"/>
      </w:r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8">
    <w:nsid w:val="43E5702B"/>
    <w:multiLevelType w:val="hybridMultilevel"/>
    <w:tmpl w:val="05F84678"/>
    <w:lvl w:ilvl="0" w:tplc="BA18B7CA">
      <w:start w:val="1"/>
      <w:numFmt w:val="bullet"/>
      <w:lvlText w:val="-"/>
      <w:lvlJc w:val="left"/>
      <w:pPr>
        <w:tabs>
          <w:tab w:pos="720" w:val="num"/>
        </w:tabs>
        <w:ind w:hanging="360" w:left="720"/>
      </w:pPr>
      <w:rPr>
        <w:rFonts w:ascii="Times New Roman" w:hAnsi="Times New Roman" w:hint="default"/>
      </w:rPr>
    </w:lvl>
    <w:lvl w:ilvl="1" w:tplc="55146938">
      <w:start w:val="1"/>
      <w:numFmt w:val="bullet"/>
      <w:lvlText w:val="-"/>
      <w:lvlJc w:val="left"/>
      <w:pPr>
        <w:tabs>
          <w:tab w:pos="1440" w:val="num"/>
        </w:tabs>
        <w:ind w:hanging="360" w:left="1440"/>
      </w:pPr>
      <w:rPr>
        <w:rFonts w:ascii="Times New Roman" w:hAnsi="Times New Roman" w:hint="default"/>
      </w:rPr>
    </w:lvl>
    <w:lvl w:ilvl="2" w:tentative="1" w:tplc="0450F482">
      <w:start w:val="1"/>
      <w:numFmt w:val="bullet"/>
      <w:lvlText w:val="-"/>
      <w:lvlJc w:val="left"/>
      <w:pPr>
        <w:tabs>
          <w:tab w:pos="2160" w:val="num"/>
        </w:tabs>
        <w:ind w:hanging="360" w:left="2160"/>
      </w:pPr>
      <w:rPr>
        <w:rFonts w:ascii="Times New Roman" w:hAnsi="Times New Roman" w:hint="default"/>
      </w:rPr>
    </w:lvl>
    <w:lvl w:ilvl="3" w:tentative="1" w:tplc="C66A809A">
      <w:start w:val="1"/>
      <w:numFmt w:val="bullet"/>
      <w:lvlText w:val="-"/>
      <w:lvlJc w:val="left"/>
      <w:pPr>
        <w:tabs>
          <w:tab w:pos="2880" w:val="num"/>
        </w:tabs>
        <w:ind w:hanging="360" w:left="2880"/>
      </w:pPr>
      <w:rPr>
        <w:rFonts w:ascii="Times New Roman" w:hAnsi="Times New Roman" w:hint="default"/>
      </w:rPr>
    </w:lvl>
    <w:lvl w:ilvl="4" w:tentative="1" w:tplc="2448342E">
      <w:start w:val="1"/>
      <w:numFmt w:val="bullet"/>
      <w:lvlText w:val="-"/>
      <w:lvlJc w:val="left"/>
      <w:pPr>
        <w:tabs>
          <w:tab w:pos="3600" w:val="num"/>
        </w:tabs>
        <w:ind w:hanging="360" w:left="3600"/>
      </w:pPr>
      <w:rPr>
        <w:rFonts w:ascii="Times New Roman" w:hAnsi="Times New Roman" w:hint="default"/>
      </w:rPr>
    </w:lvl>
    <w:lvl w:ilvl="5" w:tentative="1" w:tplc="2700777E">
      <w:start w:val="1"/>
      <w:numFmt w:val="bullet"/>
      <w:lvlText w:val="-"/>
      <w:lvlJc w:val="left"/>
      <w:pPr>
        <w:tabs>
          <w:tab w:pos="4320" w:val="num"/>
        </w:tabs>
        <w:ind w:hanging="360" w:left="4320"/>
      </w:pPr>
      <w:rPr>
        <w:rFonts w:ascii="Times New Roman" w:hAnsi="Times New Roman" w:hint="default"/>
      </w:rPr>
    </w:lvl>
    <w:lvl w:ilvl="6" w:tentative="1" w:tplc="B004379C">
      <w:start w:val="1"/>
      <w:numFmt w:val="bullet"/>
      <w:lvlText w:val="-"/>
      <w:lvlJc w:val="left"/>
      <w:pPr>
        <w:tabs>
          <w:tab w:pos="5040" w:val="num"/>
        </w:tabs>
        <w:ind w:hanging="360" w:left="5040"/>
      </w:pPr>
      <w:rPr>
        <w:rFonts w:ascii="Times New Roman" w:hAnsi="Times New Roman" w:hint="default"/>
      </w:rPr>
    </w:lvl>
    <w:lvl w:ilvl="7" w:tentative="1" w:tplc="DC4257F2">
      <w:start w:val="1"/>
      <w:numFmt w:val="bullet"/>
      <w:lvlText w:val="-"/>
      <w:lvlJc w:val="left"/>
      <w:pPr>
        <w:tabs>
          <w:tab w:pos="5760" w:val="num"/>
        </w:tabs>
        <w:ind w:hanging="360" w:left="5760"/>
      </w:pPr>
      <w:rPr>
        <w:rFonts w:ascii="Times New Roman" w:hAnsi="Times New Roman" w:hint="default"/>
      </w:rPr>
    </w:lvl>
    <w:lvl w:ilvl="8" w:tentative="1" w:tplc="756E7EF4">
      <w:start w:val="1"/>
      <w:numFmt w:val="bullet"/>
      <w:lvlText w:val="-"/>
      <w:lvlJc w:val="left"/>
      <w:pPr>
        <w:tabs>
          <w:tab w:pos="6480" w:val="num"/>
        </w:tabs>
        <w:ind w:hanging="360" w:left="6480"/>
      </w:pPr>
      <w:rPr>
        <w:rFonts w:ascii="Times New Roman" w:hAnsi="Times New Roman" w:hint="default"/>
      </w:rPr>
    </w:lvl>
  </w:abstractNum>
  <w:abstractNum w:abstractNumId="19">
    <w:nsid w:val="48133AE7"/>
    <w:multiLevelType w:val="hybridMultilevel"/>
    <w:tmpl w:val="C1FC9D6E"/>
    <w:lvl w:ilvl="0" w:tplc="C9AC460C">
      <w:numFmt w:val="bullet"/>
      <w:lvlText w:val="-"/>
      <w:lvlJc w:val="left"/>
      <w:pPr>
        <w:ind w:hanging="360" w:left="645"/>
      </w:pPr>
      <w:rPr>
        <w:rFonts w:ascii="Arial" w:cs="Arial" w:eastAsia="Times New Roman" w:hAnsi="Arial" w:hint="default"/>
      </w:rPr>
    </w:lvl>
    <w:lvl w:ilvl="1" w:tplc="040C0003">
      <w:start w:val="1"/>
      <w:numFmt w:val="bullet"/>
      <w:lvlText w:val="o"/>
      <w:lvlJc w:val="left"/>
      <w:pPr>
        <w:ind w:hanging="360" w:left="1365"/>
      </w:pPr>
      <w:rPr>
        <w:rFonts w:ascii="Courier New" w:cs="Courier New" w:hAnsi="Courier New" w:hint="default"/>
      </w:rPr>
    </w:lvl>
    <w:lvl w:ilvl="2" w:tplc="040C0005">
      <w:start w:val="1"/>
      <w:numFmt w:val="bullet"/>
      <w:lvlText w:val=""/>
      <w:lvlJc w:val="left"/>
      <w:pPr>
        <w:ind w:hanging="360" w:left="2085"/>
      </w:pPr>
      <w:rPr>
        <w:rFonts w:ascii="Wingdings" w:hAnsi="Wingdings" w:hint="default"/>
      </w:rPr>
    </w:lvl>
    <w:lvl w:ilvl="3" w:tentative="1" w:tplc="040C0001">
      <w:start w:val="1"/>
      <w:numFmt w:val="bullet"/>
      <w:lvlText w:val=""/>
      <w:lvlJc w:val="left"/>
      <w:pPr>
        <w:ind w:hanging="360" w:left="2805"/>
      </w:pPr>
      <w:rPr>
        <w:rFonts w:ascii="Symbol" w:hAnsi="Symbol" w:hint="default"/>
      </w:rPr>
    </w:lvl>
    <w:lvl w:ilvl="4" w:tentative="1" w:tplc="040C0003">
      <w:start w:val="1"/>
      <w:numFmt w:val="bullet"/>
      <w:lvlText w:val="o"/>
      <w:lvlJc w:val="left"/>
      <w:pPr>
        <w:ind w:hanging="360" w:left="3525"/>
      </w:pPr>
      <w:rPr>
        <w:rFonts w:ascii="Courier New" w:cs="Courier New" w:hAnsi="Courier New" w:hint="default"/>
      </w:rPr>
    </w:lvl>
    <w:lvl w:ilvl="5" w:tentative="1" w:tplc="040C0005">
      <w:start w:val="1"/>
      <w:numFmt w:val="bullet"/>
      <w:lvlText w:val=""/>
      <w:lvlJc w:val="left"/>
      <w:pPr>
        <w:ind w:hanging="360" w:left="4245"/>
      </w:pPr>
      <w:rPr>
        <w:rFonts w:ascii="Wingdings" w:hAnsi="Wingdings" w:hint="default"/>
      </w:rPr>
    </w:lvl>
    <w:lvl w:ilvl="6" w:tentative="1" w:tplc="040C0001">
      <w:start w:val="1"/>
      <w:numFmt w:val="bullet"/>
      <w:lvlText w:val=""/>
      <w:lvlJc w:val="left"/>
      <w:pPr>
        <w:ind w:hanging="360" w:left="4965"/>
      </w:pPr>
      <w:rPr>
        <w:rFonts w:ascii="Symbol" w:hAnsi="Symbol" w:hint="default"/>
      </w:rPr>
    </w:lvl>
    <w:lvl w:ilvl="7" w:tentative="1" w:tplc="040C0003">
      <w:start w:val="1"/>
      <w:numFmt w:val="bullet"/>
      <w:lvlText w:val="o"/>
      <w:lvlJc w:val="left"/>
      <w:pPr>
        <w:ind w:hanging="360" w:left="5685"/>
      </w:pPr>
      <w:rPr>
        <w:rFonts w:ascii="Courier New" w:cs="Courier New" w:hAnsi="Courier New" w:hint="default"/>
      </w:rPr>
    </w:lvl>
    <w:lvl w:ilvl="8" w:tentative="1" w:tplc="040C0005">
      <w:start w:val="1"/>
      <w:numFmt w:val="bullet"/>
      <w:lvlText w:val=""/>
      <w:lvlJc w:val="left"/>
      <w:pPr>
        <w:ind w:hanging="360" w:left="6405"/>
      </w:pPr>
      <w:rPr>
        <w:rFonts w:ascii="Wingdings" w:hAnsi="Wingdings" w:hint="default"/>
      </w:rPr>
    </w:lvl>
  </w:abstractNum>
  <w:abstractNum w:abstractNumId="20">
    <w:nsid w:val="4B90222C"/>
    <w:multiLevelType w:val="hybridMultilevel"/>
    <w:tmpl w:val="390AB72A"/>
    <w:lvl w:ilvl="0" w:tplc="467A3150">
      <w:start w:val="1"/>
      <w:numFmt w:val="decimal"/>
      <w:lvlText w:val="%1."/>
      <w:lvlJc w:val="left"/>
      <w:pPr>
        <w:ind w:hanging="360" w:left="1004"/>
      </w:pPr>
      <w:rPr>
        <w:rFonts w:hint="default"/>
      </w:r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abstractNumId="21">
    <w:nsid w:val="573E1C9E"/>
    <w:multiLevelType w:val="hybridMultilevel"/>
    <w:tmpl w:val="994EB5D2"/>
    <w:lvl w:ilvl="0" w:tplc="54B298D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22">
    <w:nsid w:val="58EF12BF"/>
    <w:multiLevelType w:val="hybridMultilevel"/>
    <w:tmpl w:val="976EBDAC"/>
    <w:lvl w:ilvl="0" w:tplc="AF8067AC">
      <w:start w:val="3"/>
      <w:numFmt w:val="decimal"/>
      <w:lvlText w:val="%1"/>
      <w:lvlJc w:val="left"/>
      <w:pPr>
        <w:tabs>
          <w:tab w:pos="720" w:val="num"/>
        </w:tabs>
        <w:ind w:hanging="360" w:left="720"/>
      </w:pPr>
      <w:rPr>
        <w:rFonts w:hint="default"/>
        <w:b w:val="0"/>
        <w:sz w:val="20"/>
        <w:u w:val="none"/>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23">
    <w:nsid w:val="5C091050"/>
    <w:multiLevelType w:val="hybridMultilevel"/>
    <w:tmpl w:val="ABC8B976"/>
    <w:lvl w:ilvl="0" w:tplc="467A3150">
      <w:start w:val="1"/>
      <w:numFmt w:val="decimal"/>
      <w:lvlText w:val="%1."/>
      <w:lvlJc w:val="left"/>
      <w:pPr>
        <w:ind w:hanging="360" w:left="1004"/>
      </w:pPr>
      <w:rPr>
        <w:rFonts w:hint="default"/>
      </w:r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abstractNumId="24">
    <w:nsid w:val="6D076E60"/>
    <w:multiLevelType w:val="hybridMultilevel"/>
    <w:tmpl w:val="46300CFE"/>
    <w:lvl w:ilvl="0" w:tplc="467A3150">
      <w:start w:val="1"/>
      <w:numFmt w:val="decimal"/>
      <w:lvlText w:val="%1."/>
      <w:lvlJc w:val="left"/>
      <w:pPr>
        <w:ind w:hanging="360" w:left="1004"/>
      </w:pPr>
      <w:rPr>
        <w:rFonts w:hint="default"/>
      </w:r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abstractNumId="25">
    <w:nsid w:val="710C1DD1"/>
    <w:multiLevelType w:val="hybridMultilevel"/>
    <w:tmpl w:val="24FC5462"/>
    <w:lvl w:ilvl="0" w:tplc="040C000B">
      <w:start w:val="1"/>
      <w:numFmt w:val="bullet"/>
      <w:lvlText w:val=""/>
      <w:lvlJc w:val="left"/>
      <w:pPr>
        <w:ind w:hanging="360" w:left="360"/>
      </w:pPr>
      <w:rPr>
        <w:rFonts w:ascii="Wingdings" w:hAnsi="Wingdings"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26">
    <w:nsid w:val="73793E7A"/>
    <w:multiLevelType w:val="hybridMultilevel"/>
    <w:tmpl w:val="EB56ECC2"/>
    <w:lvl w:ilvl="0" w:tplc="7B841CD2">
      <w:start w:val="1"/>
      <w:numFmt w:val="lowerLetter"/>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abstractNumId="27">
    <w:nsid w:val="750B6D0A"/>
    <w:multiLevelType w:val="hybridMultilevel"/>
    <w:tmpl w:val="DFF074AC"/>
    <w:lvl w:ilvl="0" w:tplc="837A4F12">
      <w:start w:val="1"/>
      <w:numFmt w:val="bullet"/>
      <w:lvlText w:val="-"/>
      <w:lvlJc w:val="left"/>
      <w:pPr>
        <w:tabs>
          <w:tab w:pos="1004" w:val="num"/>
        </w:tabs>
        <w:ind w:hanging="360" w:left="1004"/>
      </w:pPr>
      <w:rPr>
        <w:rFonts w:ascii="Times New Roman" w:hAnsi="Times New Roman" w:hint="default"/>
      </w:rPr>
    </w:lvl>
    <w:lvl w:ilvl="1" w:tentative="1" w:tplc="F52E96DE">
      <w:start w:val="1"/>
      <w:numFmt w:val="bullet"/>
      <w:lvlText w:val="-"/>
      <w:lvlJc w:val="left"/>
      <w:pPr>
        <w:tabs>
          <w:tab w:pos="1724" w:val="num"/>
        </w:tabs>
        <w:ind w:hanging="360" w:left="1724"/>
      </w:pPr>
      <w:rPr>
        <w:rFonts w:ascii="Times New Roman" w:hAnsi="Times New Roman" w:hint="default"/>
      </w:rPr>
    </w:lvl>
    <w:lvl w:ilvl="2" w:tentative="1" w:tplc="68EEE6DA">
      <w:start w:val="1"/>
      <w:numFmt w:val="bullet"/>
      <w:lvlText w:val="-"/>
      <w:lvlJc w:val="left"/>
      <w:pPr>
        <w:tabs>
          <w:tab w:pos="2444" w:val="num"/>
        </w:tabs>
        <w:ind w:hanging="360" w:left="2444"/>
      </w:pPr>
      <w:rPr>
        <w:rFonts w:ascii="Times New Roman" w:hAnsi="Times New Roman" w:hint="default"/>
      </w:rPr>
    </w:lvl>
    <w:lvl w:ilvl="3" w:tentative="1" w:tplc="ED7AE71A">
      <w:start w:val="1"/>
      <w:numFmt w:val="bullet"/>
      <w:lvlText w:val="-"/>
      <w:lvlJc w:val="left"/>
      <w:pPr>
        <w:tabs>
          <w:tab w:pos="3164" w:val="num"/>
        </w:tabs>
        <w:ind w:hanging="360" w:left="3164"/>
      </w:pPr>
      <w:rPr>
        <w:rFonts w:ascii="Times New Roman" w:hAnsi="Times New Roman" w:hint="default"/>
      </w:rPr>
    </w:lvl>
    <w:lvl w:ilvl="4" w:tentative="1" w:tplc="54D26642">
      <w:start w:val="1"/>
      <w:numFmt w:val="bullet"/>
      <w:lvlText w:val="-"/>
      <w:lvlJc w:val="left"/>
      <w:pPr>
        <w:tabs>
          <w:tab w:pos="3884" w:val="num"/>
        </w:tabs>
        <w:ind w:hanging="360" w:left="3884"/>
      </w:pPr>
      <w:rPr>
        <w:rFonts w:ascii="Times New Roman" w:hAnsi="Times New Roman" w:hint="default"/>
      </w:rPr>
    </w:lvl>
    <w:lvl w:ilvl="5" w:tentative="1" w:tplc="4A8A22A6">
      <w:start w:val="1"/>
      <w:numFmt w:val="bullet"/>
      <w:lvlText w:val="-"/>
      <w:lvlJc w:val="left"/>
      <w:pPr>
        <w:tabs>
          <w:tab w:pos="4604" w:val="num"/>
        </w:tabs>
        <w:ind w:hanging="360" w:left="4604"/>
      </w:pPr>
      <w:rPr>
        <w:rFonts w:ascii="Times New Roman" w:hAnsi="Times New Roman" w:hint="default"/>
      </w:rPr>
    </w:lvl>
    <w:lvl w:ilvl="6" w:tentative="1" w:tplc="C076F2B4">
      <w:start w:val="1"/>
      <w:numFmt w:val="bullet"/>
      <w:lvlText w:val="-"/>
      <w:lvlJc w:val="left"/>
      <w:pPr>
        <w:tabs>
          <w:tab w:pos="5324" w:val="num"/>
        </w:tabs>
        <w:ind w:hanging="360" w:left="5324"/>
      </w:pPr>
      <w:rPr>
        <w:rFonts w:ascii="Times New Roman" w:hAnsi="Times New Roman" w:hint="default"/>
      </w:rPr>
    </w:lvl>
    <w:lvl w:ilvl="7" w:tentative="1" w:tplc="76B68932">
      <w:start w:val="1"/>
      <w:numFmt w:val="bullet"/>
      <w:lvlText w:val="-"/>
      <w:lvlJc w:val="left"/>
      <w:pPr>
        <w:tabs>
          <w:tab w:pos="6044" w:val="num"/>
        </w:tabs>
        <w:ind w:hanging="360" w:left="6044"/>
      </w:pPr>
      <w:rPr>
        <w:rFonts w:ascii="Times New Roman" w:hAnsi="Times New Roman" w:hint="default"/>
      </w:rPr>
    </w:lvl>
    <w:lvl w:ilvl="8" w:tentative="1" w:tplc="E13426B2">
      <w:start w:val="1"/>
      <w:numFmt w:val="bullet"/>
      <w:lvlText w:val="-"/>
      <w:lvlJc w:val="left"/>
      <w:pPr>
        <w:tabs>
          <w:tab w:pos="6764" w:val="num"/>
        </w:tabs>
        <w:ind w:hanging="360" w:left="6764"/>
      </w:pPr>
      <w:rPr>
        <w:rFonts w:ascii="Times New Roman" w:hAnsi="Times New Roman" w:hint="default"/>
      </w:rPr>
    </w:lvl>
  </w:abstractNum>
  <w:abstractNum w:abstractNumId="28">
    <w:nsid w:val="75823EE9"/>
    <w:multiLevelType w:val="hybridMultilevel"/>
    <w:tmpl w:val="735CF43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9">
    <w:nsid w:val="771A7AE1"/>
    <w:multiLevelType w:val="hybridMultilevel"/>
    <w:tmpl w:val="472A779E"/>
    <w:lvl w:ilvl="0" w:tplc="467A3150">
      <w:start w:val="1"/>
      <w:numFmt w:val="decimal"/>
      <w:lvlText w:val="%1."/>
      <w:lvlJc w:val="left"/>
      <w:pPr>
        <w:ind w:hanging="360" w:left="1004"/>
      </w:pPr>
      <w:rPr>
        <w:rFonts w:hint="default"/>
      </w:r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abstractNumId="30">
    <w:nsid w:val="775B1E75"/>
    <w:multiLevelType w:val="hybridMultilevel"/>
    <w:tmpl w:val="105013DE"/>
    <w:lvl w:ilvl="0" w:tplc="467A3150">
      <w:start w:val="1"/>
      <w:numFmt w:val="decimal"/>
      <w:lvlText w:val="%1."/>
      <w:lvlJc w:val="left"/>
      <w:pPr>
        <w:ind w:hanging="360" w:left="1004"/>
      </w:pPr>
      <w:rPr>
        <w:rFonts w:hint="default"/>
      </w:r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abstractNumId="31">
    <w:nsid w:val="785D63E8"/>
    <w:multiLevelType w:val="hybridMultilevel"/>
    <w:tmpl w:val="41105EE4"/>
    <w:lvl w:ilvl="0" w:tplc="B0600626">
      <w:start w:val="2"/>
      <w:numFmt w:val="bullet"/>
      <w:lvlText w:val="-"/>
      <w:lvlJc w:val="left"/>
      <w:pPr>
        <w:tabs>
          <w:tab w:pos="720" w:val="num"/>
        </w:tabs>
        <w:ind w:hanging="360" w:left="720"/>
      </w:pPr>
      <w:rPr>
        <w:rFonts w:ascii="Times New Roman" w:cs="Times New Roman" w:eastAsia="Times New Roman" w:hAnsi="Times New Roman" w:hint="default"/>
        <w:b w:val="0"/>
        <w:u w:val="none"/>
      </w:rPr>
    </w:lvl>
    <w:lvl w:ilvl="1" w:tplc="040C000B">
      <w:start w:val="1"/>
      <w:numFmt w:val="bullet"/>
      <w:lvlText w:val=""/>
      <w:lvlJc w:val="left"/>
      <w:pPr>
        <w:tabs>
          <w:tab w:pos="1440" w:val="num"/>
        </w:tabs>
        <w:ind w:hanging="360" w:left="1440"/>
      </w:pPr>
      <w:rPr>
        <w:rFonts w:ascii="Wingdings" w:hAnsi="Wingdings"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32">
    <w:nsid w:val="7D1C759C"/>
    <w:multiLevelType w:val="hybridMultilevel"/>
    <w:tmpl w:val="37AE7DE6"/>
    <w:lvl w:ilvl="0" w:tplc="B0600626">
      <w:start w:val="2"/>
      <w:numFmt w:val="bullet"/>
      <w:lvlText w:val="-"/>
      <w:lvlJc w:val="left"/>
      <w:pPr>
        <w:tabs>
          <w:tab w:pos="720" w:val="num"/>
        </w:tabs>
        <w:ind w:hanging="360" w:left="720"/>
      </w:pPr>
      <w:rPr>
        <w:rFonts w:ascii="Times New Roman" w:cs="Times New Roman" w:eastAsia="Times New Roman" w:hAnsi="Times New Roman" w:hint="default"/>
        <w:b w:val="0"/>
        <w:u w:val="none"/>
      </w:rPr>
    </w:lvl>
    <w:lvl w:ilvl="1" w:tplc="040C000B">
      <w:start w:val="1"/>
      <w:numFmt w:val="bullet"/>
      <w:lvlText w:val=""/>
      <w:lvlJc w:val="left"/>
      <w:pPr>
        <w:tabs>
          <w:tab w:pos="360" w:val="num"/>
        </w:tabs>
        <w:ind w:hanging="360" w:left="360"/>
      </w:pPr>
      <w:rPr>
        <w:rFonts w:ascii="Wingdings" w:hAnsi="Wingdings"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9"/>
  </w:num>
  <w:num w:numId="2">
    <w:abstractNumId w:val="3"/>
  </w:num>
  <w:num w:numId="3">
    <w:abstractNumId w:val="2"/>
  </w:num>
  <w:num w:numId="4">
    <w:abstractNumId w:val="22"/>
  </w:num>
  <w:num w:numId="5">
    <w:abstractNumId w:val="0"/>
  </w:num>
  <w:num w:numId="6">
    <w:abstractNumId w:val="32"/>
  </w:num>
  <w:num w:numId="7">
    <w:abstractNumId w:val="14"/>
  </w:num>
  <w:num w:numId="8">
    <w:abstractNumId w:val="1"/>
  </w:num>
  <w:num w:numId="9">
    <w:abstractNumId w:val="31"/>
  </w:num>
  <w:num w:numId="10">
    <w:abstractNumId w:val="21"/>
  </w:num>
  <w:num w:numId="11">
    <w:abstractNumId w:val="6"/>
  </w:num>
  <w:num w:numId="12">
    <w:abstractNumId w:val="10"/>
  </w:num>
  <w:num w:numId="13">
    <w:abstractNumId w:val="15"/>
  </w:num>
  <w:num w:numId="14">
    <w:abstractNumId w:val="28"/>
  </w:num>
  <w:num w:numId="15">
    <w:abstractNumId w:val="17"/>
  </w:num>
  <w:num w:numId="16">
    <w:abstractNumId w:val="25"/>
  </w:num>
  <w:num w:numId="17">
    <w:abstractNumId w:val="11"/>
  </w:num>
  <w:num w:numId="18">
    <w:abstractNumId w:val="27"/>
  </w:num>
  <w:num w:numId="19">
    <w:abstractNumId w:val="18"/>
  </w:num>
  <w:num w:numId="20">
    <w:abstractNumId w:val="19"/>
  </w:num>
  <w:num w:numId="21">
    <w:abstractNumId w:val="20"/>
  </w:num>
  <w:num w:numId="22">
    <w:abstractNumId w:val="16"/>
  </w:num>
  <w:num w:numId="23">
    <w:abstractNumId w:val="7"/>
  </w:num>
  <w:num w:numId="24">
    <w:abstractNumId w:val="12"/>
  </w:num>
  <w:num w:numId="25">
    <w:abstractNumId w:val="29"/>
  </w:num>
  <w:num w:numId="26">
    <w:abstractNumId w:val="4"/>
  </w:num>
  <w:num w:numId="27">
    <w:abstractNumId w:val="26"/>
  </w:num>
  <w:num w:numId="28">
    <w:abstractNumId w:val="5"/>
  </w:num>
  <w:num w:numId="29">
    <w:abstractNumId w:val="8"/>
  </w:num>
  <w:num w:numId="30">
    <w:abstractNumId w:val="23"/>
  </w:num>
  <w:num w:numId="31">
    <w:abstractNumId w:val="13"/>
  </w:num>
  <w:num w:numId="32">
    <w:abstractNumId w:val="30"/>
  </w:num>
  <w:num w:numId="33">
    <w:abstractNumId w:val="2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8F5"/>
    <w:rsid w:val="000022D0"/>
    <w:rsid w:val="00004BE1"/>
    <w:rsid w:val="0001028C"/>
    <w:rsid w:val="00041021"/>
    <w:rsid w:val="00043ABB"/>
    <w:rsid w:val="000503B8"/>
    <w:rsid w:val="000525CB"/>
    <w:rsid w:val="00070BFA"/>
    <w:rsid w:val="00086996"/>
    <w:rsid w:val="000941D7"/>
    <w:rsid w:val="000B7D6D"/>
    <w:rsid w:val="000C0BC7"/>
    <w:rsid w:val="000C143F"/>
    <w:rsid w:val="000C1629"/>
    <w:rsid w:val="000C345D"/>
    <w:rsid w:val="000D46E5"/>
    <w:rsid w:val="000E47B5"/>
    <w:rsid w:val="000E7BD6"/>
    <w:rsid w:val="000F395C"/>
    <w:rsid w:val="000F5431"/>
    <w:rsid w:val="000F7204"/>
    <w:rsid w:val="001055CD"/>
    <w:rsid w:val="001111D7"/>
    <w:rsid w:val="001115C0"/>
    <w:rsid w:val="00121FE6"/>
    <w:rsid w:val="0012311F"/>
    <w:rsid w:val="001253E7"/>
    <w:rsid w:val="001273BA"/>
    <w:rsid w:val="0013258A"/>
    <w:rsid w:val="001347A0"/>
    <w:rsid w:val="00137C94"/>
    <w:rsid w:val="00157131"/>
    <w:rsid w:val="00171DF9"/>
    <w:rsid w:val="0017370C"/>
    <w:rsid w:val="00180B32"/>
    <w:rsid w:val="00181A3B"/>
    <w:rsid w:val="001823B0"/>
    <w:rsid w:val="00191E54"/>
    <w:rsid w:val="00193548"/>
    <w:rsid w:val="001A189B"/>
    <w:rsid w:val="001A71C6"/>
    <w:rsid w:val="001B3B8A"/>
    <w:rsid w:val="001C2BDA"/>
    <w:rsid w:val="001C62B0"/>
    <w:rsid w:val="001D3C41"/>
    <w:rsid w:val="001D693E"/>
    <w:rsid w:val="001D7C54"/>
    <w:rsid w:val="001E4D62"/>
    <w:rsid w:val="001F4B87"/>
    <w:rsid w:val="001F7938"/>
    <w:rsid w:val="001F7E4F"/>
    <w:rsid w:val="0024308A"/>
    <w:rsid w:val="0024348C"/>
    <w:rsid w:val="0024796D"/>
    <w:rsid w:val="002501F0"/>
    <w:rsid w:val="002505D4"/>
    <w:rsid w:val="002517B4"/>
    <w:rsid w:val="00260C5E"/>
    <w:rsid w:val="00276F0F"/>
    <w:rsid w:val="002831E6"/>
    <w:rsid w:val="0028521C"/>
    <w:rsid w:val="00287673"/>
    <w:rsid w:val="002A27B8"/>
    <w:rsid w:val="002A4289"/>
    <w:rsid w:val="002A5243"/>
    <w:rsid w:val="002A7B8D"/>
    <w:rsid w:val="002B53EE"/>
    <w:rsid w:val="002D0159"/>
    <w:rsid w:val="002E18FC"/>
    <w:rsid w:val="002F0AD2"/>
    <w:rsid w:val="002F193F"/>
    <w:rsid w:val="002F1D89"/>
    <w:rsid w:val="002F6FE5"/>
    <w:rsid w:val="002F7667"/>
    <w:rsid w:val="00302446"/>
    <w:rsid w:val="00311551"/>
    <w:rsid w:val="003150A5"/>
    <w:rsid w:val="00324A03"/>
    <w:rsid w:val="00324EBD"/>
    <w:rsid w:val="00341EA9"/>
    <w:rsid w:val="00342FA6"/>
    <w:rsid w:val="00344F1E"/>
    <w:rsid w:val="003554F3"/>
    <w:rsid w:val="00356D15"/>
    <w:rsid w:val="00360843"/>
    <w:rsid w:val="0037082F"/>
    <w:rsid w:val="00382449"/>
    <w:rsid w:val="003A4BD6"/>
    <w:rsid w:val="003A69A6"/>
    <w:rsid w:val="003A7983"/>
    <w:rsid w:val="003A7FD1"/>
    <w:rsid w:val="003B33EB"/>
    <w:rsid w:val="003B4C22"/>
    <w:rsid w:val="003D199A"/>
    <w:rsid w:val="003D6DED"/>
    <w:rsid w:val="003E0602"/>
    <w:rsid w:val="003F7942"/>
    <w:rsid w:val="00404695"/>
    <w:rsid w:val="00413C79"/>
    <w:rsid w:val="00415795"/>
    <w:rsid w:val="00415A54"/>
    <w:rsid w:val="00417485"/>
    <w:rsid w:val="00423C02"/>
    <w:rsid w:val="00424DCD"/>
    <w:rsid w:val="004252E0"/>
    <w:rsid w:val="00432674"/>
    <w:rsid w:val="00432D1A"/>
    <w:rsid w:val="00433423"/>
    <w:rsid w:val="00433F56"/>
    <w:rsid w:val="004422CA"/>
    <w:rsid w:val="0045322E"/>
    <w:rsid w:val="00463545"/>
    <w:rsid w:val="00466B2F"/>
    <w:rsid w:val="00476C08"/>
    <w:rsid w:val="004772A1"/>
    <w:rsid w:val="00481982"/>
    <w:rsid w:val="004931A9"/>
    <w:rsid w:val="004A2D11"/>
    <w:rsid w:val="004A6DEF"/>
    <w:rsid w:val="004B38A3"/>
    <w:rsid w:val="004C7344"/>
    <w:rsid w:val="004D526E"/>
    <w:rsid w:val="004D5DC6"/>
    <w:rsid w:val="004D5ED0"/>
    <w:rsid w:val="004E4AB6"/>
    <w:rsid w:val="004E7F29"/>
    <w:rsid w:val="004F3B3A"/>
    <w:rsid w:val="004F6D67"/>
    <w:rsid w:val="00516248"/>
    <w:rsid w:val="0052018F"/>
    <w:rsid w:val="00525CE1"/>
    <w:rsid w:val="00533366"/>
    <w:rsid w:val="0054189A"/>
    <w:rsid w:val="00541C25"/>
    <w:rsid w:val="00541ED8"/>
    <w:rsid w:val="005741AF"/>
    <w:rsid w:val="00581A2E"/>
    <w:rsid w:val="00586525"/>
    <w:rsid w:val="00587BB5"/>
    <w:rsid w:val="0059730B"/>
    <w:rsid w:val="005A15FA"/>
    <w:rsid w:val="005A3280"/>
    <w:rsid w:val="005A73AD"/>
    <w:rsid w:val="005B3B5C"/>
    <w:rsid w:val="005C1809"/>
    <w:rsid w:val="005D110C"/>
    <w:rsid w:val="005D690A"/>
    <w:rsid w:val="005D7965"/>
    <w:rsid w:val="006007A3"/>
    <w:rsid w:val="0060172F"/>
    <w:rsid w:val="00617F70"/>
    <w:rsid w:val="00621165"/>
    <w:rsid w:val="00624BBB"/>
    <w:rsid w:val="0062748F"/>
    <w:rsid w:val="0063329F"/>
    <w:rsid w:val="00637F50"/>
    <w:rsid w:val="006408A1"/>
    <w:rsid w:val="00643C88"/>
    <w:rsid w:val="00643E16"/>
    <w:rsid w:val="006532B7"/>
    <w:rsid w:val="006549E7"/>
    <w:rsid w:val="00655805"/>
    <w:rsid w:val="00656964"/>
    <w:rsid w:val="00663441"/>
    <w:rsid w:val="00663ABE"/>
    <w:rsid w:val="00665ED3"/>
    <w:rsid w:val="006A3DD3"/>
    <w:rsid w:val="006B1940"/>
    <w:rsid w:val="006D0EE7"/>
    <w:rsid w:val="006D5180"/>
    <w:rsid w:val="006D751D"/>
    <w:rsid w:val="006E1543"/>
    <w:rsid w:val="006E3751"/>
    <w:rsid w:val="006E7B2E"/>
    <w:rsid w:val="006F4462"/>
    <w:rsid w:val="006F5C41"/>
    <w:rsid w:val="00716E58"/>
    <w:rsid w:val="00723AA2"/>
    <w:rsid w:val="00761585"/>
    <w:rsid w:val="00762916"/>
    <w:rsid w:val="00763667"/>
    <w:rsid w:val="007648F7"/>
    <w:rsid w:val="00776835"/>
    <w:rsid w:val="00783427"/>
    <w:rsid w:val="00791644"/>
    <w:rsid w:val="007A7A81"/>
    <w:rsid w:val="007B2E1C"/>
    <w:rsid w:val="007B3522"/>
    <w:rsid w:val="007B4096"/>
    <w:rsid w:val="007B4925"/>
    <w:rsid w:val="007B6CA0"/>
    <w:rsid w:val="007C0DB6"/>
    <w:rsid w:val="007C411E"/>
    <w:rsid w:val="007D596C"/>
    <w:rsid w:val="007D5B68"/>
    <w:rsid w:val="007D7AFE"/>
    <w:rsid w:val="007E333E"/>
    <w:rsid w:val="007E652B"/>
    <w:rsid w:val="007F7C81"/>
    <w:rsid w:val="00810770"/>
    <w:rsid w:val="00822867"/>
    <w:rsid w:val="008251FA"/>
    <w:rsid w:val="00834BCC"/>
    <w:rsid w:val="00874E1B"/>
    <w:rsid w:val="008939A4"/>
    <w:rsid w:val="00895B52"/>
    <w:rsid w:val="008A4270"/>
    <w:rsid w:val="008A44A8"/>
    <w:rsid w:val="008A6800"/>
    <w:rsid w:val="008B288D"/>
    <w:rsid w:val="008B59D4"/>
    <w:rsid w:val="008C274D"/>
    <w:rsid w:val="008D1814"/>
    <w:rsid w:val="008E1155"/>
    <w:rsid w:val="008F2245"/>
    <w:rsid w:val="008F44C8"/>
    <w:rsid w:val="008F65F1"/>
    <w:rsid w:val="009004A3"/>
    <w:rsid w:val="0090058C"/>
    <w:rsid w:val="0090258D"/>
    <w:rsid w:val="009041C0"/>
    <w:rsid w:val="00906F5A"/>
    <w:rsid w:val="009166CC"/>
    <w:rsid w:val="0096621E"/>
    <w:rsid w:val="009719C1"/>
    <w:rsid w:val="0097532B"/>
    <w:rsid w:val="009846B9"/>
    <w:rsid w:val="00986359"/>
    <w:rsid w:val="009A3B64"/>
    <w:rsid w:val="009B5807"/>
    <w:rsid w:val="009B759E"/>
    <w:rsid w:val="009C0D69"/>
    <w:rsid w:val="009C1CE6"/>
    <w:rsid w:val="009C52EF"/>
    <w:rsid w:val="009C7E51"/>
    <w:rsid w:val="009E01DC"/>
    <w:rsid w:val="009E5774"/>
    <w:rsid w:val="009F44C1"/>
    <w:rsid w:val="00A01682"/>
    <w:rsid w:val="00A17AAC"/>
    <w:rsid w:val="00A230E9"/>
    <w:rsid w:val="00A24BB7"/>
    <w:rsid w:val="00A5642C"/>
    <w:rsid w:val="00A627FF"/>
    <w:rsid w:val="00A70731"/>
    <w:rsid w:val="00A7089D"/>
    <w:rsid w:val="00A70904"/>
    <w:rsid w:val="00A738E8"/>
    <w:rsid w:val="00A744C1"/>
    <w:rsid w:val="00A75305"/>
    <w:rsid w:val="00A83F13"/>
    <w:rsid w:val="00A90F01"/>
    <w:rsid w:val="00A937F3"/>
    <w:rsid w:val="00A93A99"/>
    <w:rsid w:val="00A93EE1"/>
    <w:rsid w:val="00AA3688"/>
    <w:rsid w:val="00AB00A2"/>
    <w:rsid w:val="00AB6461"/>
    <w:rsid w:val="00AE3E7B"/>
    <w:rsid w:val="00AE7074"/>
    <w:rsid w:val="00AF5AF0"/>
    <w:rsid w:val="00B065A3"/>
    <w:rsid w:val="00B15037"/>
    <w:rsid w:val="00B16B67"/>
    <w:rsid w:val="00B20FCA"/>
    <w:rsid w:val="00B27EAB"/>
    <w:rsid w:val="00B307D6"/>
    <w:rsid w:val="00B36194"/>
    <w:rsid w:val="00B36AFE"/>
    <w:rsid w:val="00B51B27"/>
    <w:rsid w:val="00B6433E"/>
    <w:rsid w:val="00B6696E"/>
    <w:rsid w:val="00B669D2"/>
    <w:rsid w:val="00B72342"/>
    <w:rsid w:val="00B730ED"/>
    <w:rsid w:val="00B757CE"/>
    <w:rsid w:val="00B80C76"/>
    <w:rsid w:val="00B81675"/>
    <w:rsid w:val="00B84EDD"/>
    <w:rsid w:val="00BB1216"/>
    <w:rsid w:val="00BB2A55"/>
    <w:rsid w:val="00BB4BC8"/>
    <w:rsid w:val="00BB7C30"/>
    <w:rsid w:val="00BD1D6C"/>
    <w:rsid w:val="00BD28D0"/>
    <w:rsid w:val="00BE2462"/>
    <w:rsid w:val="00BE28F5"/>
    <w:rsid w:val="00C11F88"/>
    <w:rsid w:val="00C12B58"/>
    <w:rsid w:val="00C143DC"/>
    <w:rsid w:val="00C36247"/>
    <w:rsid w:val="00C43B98"/>
    <w:rsid w:val="00C53CB4"/>
    <w:rsid w:val="00C62463"/>
    <w:rsid w:val="00C7071B"/>
    <w:rsid w:val="00C71286"/>
    <w:rsid w:val="00C86A0D"/>
    <w:rsid w:val="00C90D6A"/>
    <w:rsid w:val="00CA0ABA"/>
    <w:rsid w:val="00CA0D3F"/>
    <w:rsid w:val="00CB7026"/>
    <w:rsid w:val="00CD66C0"/>
    <w:rsid w:val="00D11B87"/>
    <w:rsid w:val="00D23392"/>
    <w:rsid w:val="00D33870"/>
    <w:rsid w:val="00D425C8"/>
    <w:rsid w:val="00D42B3E"/>
    <w:rsid w:val="00D4328A"/>
    <w:rsid w:val="00D44A42"/>
    <w:rsid w:val="00D55AC0"/>
    <w:rsid w:val="00D649DE"/>
    <w:rsid w:val="00D66872"/>
    <w:rsid w:val="00D71ED2"/>
    <w:rsid w:val="00D72CB8"/>
    <w:rsid w:val="00D775A9"/>
    <w:rsid w:val="00D92126"/>
    <w:rsid w:val="00DB23D0"/>
    <w:rsid w:val="00DC1C83"/>
    <w:rsid w:val="00DD2400"/>
    <w:rsid w:val="00DE32F5"/>
    <w:rsid w:val="00DE6496"/>
    <w:rsid w:val="00DE66BD"/>
    <w:rsid w:val="00DF1125"/>
    <w:rsid w:val="00DF6544"/>
    <w:rsid w:val="00E0214D"/>
    <w:rsid w:val="00E04493"/>
    <w:rsid w:val="00E34E8E"/>
    <w:rsid w:val="00E400D5"/>
    <w:rsid w:val="00E40CA7"/>
    <w:rsid w:val="00E477EF"/>
    <w:rsid w:val="00E5080E"/>
    <w:rsid w:val="00E5322E"/>
    <w:rsid w:val="00E5499F"/>
    <w:rsid w:val="00E562B5"/>
    <w:rsid w:val="00E63054"/>
    <w:rsid w:val="00E730D0"/>
    <w:rsid w:val="00E7585A"/>
    <w:rsid w:val="00E76393"/>
    <w:rsid w:val="00E76C79"/>
    <w:rsid w:val="00E83718"/>
    <w:rsid w:val="00E86842"/>
    <w:rsid w:val="00E97BD6"/>
    <w:rsid w:val="00EA1BF8"/>
    <w:rsid w:val="00EB04AF"/>
    <w:rsid w:val="00EB6BB7"/>
    <w:rsid w:val="00EC1577"/>
    <w:rsid w:val="00EC23BA"/>
    <w:rsid w:val="00EC5497"/>
    <w:rsid w:val="00ED3868"/>
    <w:rsid w:val="00ED4579"/>
    <w:rsid w:val="00ED4E6A"/>
    <w:rsid w:val="00EE0803"/>
    <w:rsid w:val="00F125BC"/>
    <w:rsid w:val="00F1380B"/>
    <w:rsid w:val="00F15517"/>
    <w:rsid w:val="00F17383"/>
    <w:rsid w:val="00F37250"/>
    <w:rsid w:val="00F45B6C"/>
    <w:rsid w:val="00F52451"/>
    <w:rsid w:val="00F533BC"/>
    <w:rsid w:val="00F63223"/>
    <w:rsid w:val="00F70A1C"/>
    <w:rsid w:val="00F71CB8"/>
    <w:rsid w:val="00F74C29"/>
    <w:rsid w:val="00F74DA3"/>
    <w:rsid w:val="00F8404C"/>
    <w:rsid w:val="00F878B8"/>
    <w:rsid w:val="00F92EF6"/>
    <w:rsid w:val="00F95D10"/>
    <w:rsid w:val="00F97D19"/>
    <w:rsid w:val="00FA3D8F"/>
    <w:rsid w:val="00FA4568"/>
    <w:rsid w:val="00FA52FB"/>
    <w:rsid w:val="00FB5212"/>
    <w:rsid w:val="00FC3397"/>
    <w:rsid w:val="00FC36F7"/>
    <w:rsid w:val="00FC5A12"/>
    <w:rsid w:val="00FF07DB"/>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49" v:ext="edit"/>
    <o:shapelayout v:ext="edit">
      <o:idmap data="1" v:ext="edit"/>
    </o:shapelayout>
  </w:shapeDefaults>
  <w:decimalSymbol w:val=","/>
  <w:listSeparator w:val=";"/>
  <w14:docId w14:val="3F5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zh-CN"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lang w:eastAsia="fr-FR"/>
    </w:rPr>
  </w:style>
  <w:style w:styleId="Titre1" w:type="paragraph">
    <w:name w:val="heading 1"/>
    <w:basedOn w:val="Normal"/>
    <w:next w:val="Normal"/>
    <w:qFormat/>
    <w:pPr>
      <w:keepNext/>
      <w:jc w:val="center"/>
      <w:outlineLvl w:val="0"/>
    </w:pPr>
    <w:rPr>
      <w:rFonts w:ascii="Arial" w:hAnsi="Arial"/>
      <w:b/>
      <w:bCs/>
      <w:sz w:val="24"/>
      <w:szCs w:val="24"/>
      <w:u w:val="single"/>
    </w:rPr>
  </w:style>
  <w:style w:styleId="Titre2" w:type="paragraph">
    <w:name w:val="heading 2"/>
    <w:basedOn w:val="Normal"/>
    <w:next w:val="Normal"/>
    <w:qFormat/>
    <w:pPr>
      <w:keepNext/>
      <w:tabs>
        <w:tab w:pos="5387" w:val="left"/>
      </w:tabs>
      <w:outlineLvl w:val="1"/>
    </w:pPr>
    <w:rPr>
      <w:rFonts w:ascii="Arial" w:hAnsi="Arial"/>
      <w:sz w:val="24"/>
      <w:szCs w:val="24"/>
    </w:rPr>
  </w:style>
  <w:style w:styleId="Titre3" w:type="paragraph">
    <w:name w:val="heading 3"/>
    <w:basedOn w:val="Normal"/>
    <w:next w:val="Normal"/>
    <w:qFormat/>
    <w:pPr>
      <w:keepNext/>
      <w:jc w:val="center"/>
      <w:outlineLvl w:val="2"/>
    </w:pPr>
    <w:rPr>
      <w:b/>
      <w:bCs/>
      <w:i/>
      <w:iCs/>
      <w:color w:val="FF0000"/>
      <w:sz w:val="52"/>
      <w:szCs w:val="52"/>
      <w:u w:val="single"/>
    </w:rPr>
  </w:style>
  <w:style w:styleId="Titre4" w:type="paragraph">
    <w:name w:val="heading 4"/>
    <w:basedOn w:val="Normal"/>
    <w:next w:val="Normal"/>
    <w:qFormat/>
    <w:pPr>
      <w:keepNext/>
      <w:ind w:left="720"/>
      <w:outlineLvl w:val="3"/>
    </w:pPr>
    <w:rPr>
      <w:rFonts w:ascii="Arial" w:hAnsi="Arial"/>
      <w:sz w:val="24"/>
    </w:rPr>
  </w:style>
  <w:style w:styleId="Titre5" w:type="paragraph">
    <w:name w:val="heading 5"/>
    <w:basedOn w:val="Normal"/>
    <w:next w:val="Normal"/>
    <w:qFormat/>
    <w:pPr>
      <w:keepNext/>
      <w:outlineLvl w:val="4"/>
    </w:pPr>
    <w:rPr>
      <w:b/>
      <w:bCs/>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Pr>
      <w:rFonts w:ascii="Arial" w:hAnsi="Arial"/>
      <w:sz w:val="24"/>
      <w:szCs w:val="24"/>
    </w:rPr>
  </w:style>
  <w:style w:styleId="En-tte" w:type="paragraph">
    <w:name w:val="header"/>
    <w:basedOn w:val="Normal"/>
    <w:pPr>
      <w:tabs>
        <w:tab w:pos="4536" w:val="center"/>
        <w:tab w:pos="9072" w:val="right"/>
      </w:tabs>
    </w:pPr>
  </w:style>
  <w:style w:styleId="Numrodepage" w:type="character">
    <w:name w:val="page number"/>
    <w:basedOn w:val="Policepardfaut"/>
  </w:style>
  <w:style w:styleId="Corpsdetexte2" w:type="paragraph">
    <w:name w:val="Body Text 2"/>
    <w:basedOn w:val="Normal"/>
    <w:rPr>
      <w:rFonts w:ascii="Arial" w:hAnsi="Arial"/>
      <w:bCs/>
      <w:sz w:val="24"/>
    </w:rPr>
  </w:style>
  <w:style w:styleId="Pieddepage" w:type="paragraph">
    <w:name w:val="footer"/>
    <w:basedOn w:val="Normal"/>
    <w:pPr>
      <w:tabs>
        <w:tab w:pos="4536" w:val="center"/>
        <w:tab w:pos="9072" w:val="right"/>
      </w:tabs>
    </w:pPr>
    <w:rPr>
      <w:sz w:val="24"/>
      <w:szCs w:val="24"/>
    </w:rPr>
  </w:style>
  <w:style w:styleId="Corpsdetexte3" w:type="paragraph">
    <w:name w:val="Body Text 3"/>
    <w:basedOn w:val="Normal"/>
    <w:rPr>
      <w:rFonts w:ascii="Arial" w:hAnsi="Arial"/>
      <w:sz w:val="22"/>
    </w:rPr>
  </w:style>
  <w:style w:styleId="Paragraphedeliste" w:type="paragraph">
    <w:name w:val="List Paragraph"/>
    <w:basedOn w:val="Normal"/>
    <w:uiPriority w:val="34"/>
    <w:qFormat/>
    <w:rsid w:val="00874E1B"/>
    <w:pPr>
      <w:ind w:left="708"/>
    </w:pPr>
  </w:style>
  <w:style w:styleId="NormalWeb" w:type="paragraph">
    <w:name w:val="Normal (Web)"/>
    <w:basedOn w:val="Normal"/>
    <w:uiPriority w:val="99"/>
    <w:unhideWhenUsed/>
    <w:rsid w:val="00086996"/>
    <w:pPr>
      <w:spacing w:after="100" w:afterAutospacing="1" w:before="100" w:beforeAutospacing="1"/>
    </w:pPr>
    <w:rPr>
      <w:sz w:val="24"/>
      <w:szCs w:val="24"/>
    </w:rPr>
  </w:style>
  <w:style w:styleId="Textedebulles" w:type="paragraph">
    <w:name w:val="Balloon Text"/>
    <w:basedOn w:val="Normal"/>
    <w:link w:val="TextedebullesCar"/>
    <w:rsid w:val="00FA4568"/>
    <w:rPr>
      <w:rFonts w:ascii="Segoe UI" w:cs="Segoe UI" w:hAnsi="Segoe UI"/>
      <w:sz w:val="18"/>
      <w:szCs w:val="18"/>
    </w:rPr>
  </w:style>
  <w:style w:customStyle="1" w:styleId="TextedebullesCar" w:type="character">
    <w:name w:val="Texte de bulles Car"/>
    <w:link w:val="Textedebulles"/>
    <w:rsid w:val="00FA4568"/>
    <w:rPr>
      <w:rFonts w:ascii="Segoe UI" w:cs="Segoe UI" w:hAnsi="Segoe UI"/>
      <w:sz w:val="18"/>
      <w:szCs w:val="18"/>
    </w:rPr>
  </w:style>
  <w:style w:styleId="Textebrut" w:type="paragraph">
    <w:name w:val="Plain Text"/>
    <w:basedOn w:val="Normal"/>
    <w:link w:val="TextebrutCar"/>
    <w:rsid w:val="008B59D4"/>
    <w:rPr>
      <w:rFonts w:ascii="Courier New" w:hAnsi="Courier New"/>
    </w:rPr>
  </w:style>
  <w:style w:customStyle="1" w:styleId="TextebrutCar" w:type="character">
    <w:name w:val="Texte brut Car"/>
    <w:link w:val="Textebrut"/>
    <w:rsid w:val="008B59D4"/>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fr-FR"/>
    </w:rPr>
  </w:style>
  <w:style w:type="paragraph" w:styleId="Titre1">
    <w:name w:val="heading 1"/>
    <w:basedOn w:val="Normal"/>
    <w:next w:val="Normal"/>
    <w:qFormat/>
    <w:pPr>
      <w:keepNext/>
      <w:jc w:val="center"/>
      <w:outlineLvl w:val="0"/>
    </w:pPr>
    <w:rPr>
      <w:rFonts w:ascii="Arial" w:hAnsi="Arial"/>
      <w:b/>
      <w:bCs/>
      <w:sz w:val="24"/>
      <w:szCs w:val="24"/>
      <w:u w:val="single"/>
    </w:rPr>
  </w:style>
  <w:style w:type="paragraph" w:styleId="Titre2">
    <w:name w:val="heading 2"/>
    <w:basedOn w:val="Normal"/>
    <w:next w:val="Normal"/>
    <w:qFormat/>
    <w:pPr>
      <w:keepNext/>
      <w:tabs>
        <w:tab w:val="left" w:pos="5387"/>
      </w:tabs>
      <w:outlineLvl w:val="1"/>
    </w:pPr>
    <w:rPr>
      <w:rFonts w:ascii="Arial" w:hAnsi="Arial"/>
      <w:sz w:val="24"/>
      <w:szCs w:val="24"/>
    </w:rPr>
  </w:style>
  <w:style w:type="paragraph" w:styleId="Titre3">
    <w:name w:val="heading 3"/>
    <w:basedOn w:val="Normal"/>
    <w:next w:val="Normal"/>
    <w:qFormat/>
    <w:pPr>
      <w:keepNext/>
      <w:jc w:val="center"/>
      <w:outlineLvl w:val="2"/>
    </w:pPr>
    <w:rPr>
      <w:b/>
      <w:bCs/>
      <w:i/>
      <w:iCs/>
      <w:color w:val="FF0000"/>
      <w:sz w:val="52"/>
      <w:szCs w:val="52"/>
      <w:u w:val="single"/>
    </w:rPr>
  </w:style>
  <w:style w:type="paragraph" w:styleId="Titre4">
    <w:name w:val="heading 4"/>
    <w:basedOn w:val="Normal"/>
    <w:next w:val="Normal"/>
    <w:qFormat/>
    <w:pPr>
      <w:keepNext/>
      <w:ind w:left="720"/>
      <w:outlineLvl w:val="3"/>
    </w:pPr>
    <w:rPr>
      <w:rFonts w:ascii="Arial" w:hAnsi="Arial"/>
      <w:sz w:val="24"/>
    </w:rPr>
  </w:style>
  <w:style w:type="paragraph" w:styleId="Titre5">
    <w:name w:val="heading 5"/>
    <w:basedOn w:val="Normal"/>
    <w:next w:val="Normal"/>
    <w:qFormat/>
    <w:pPr>
      <w:keepNext/>
      <w:outlineLvl w:val="4"/>
    </w:pPr>
    <w:rPr>
      <w:b/>
      <w:b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Pr>
      <w:rFonts w:ascii="Arial" w:hAnsi="Arial"/>
      <w:sz w:val="24"/>
      <w:szCs w:val="24"/>
    </w:rPr>
  </w:style>
  <w:style w:type="paragraph" w:styleId="En-tte">
    <w:name w:val="header"/>
    <w:basedOn w:val="Normal"/>
    <w:pPr>
      <w:tabs>
        <w:tab w:val="center" w:pos="4536"/>
        <w:tab w:val="right" w:pos="9072"/>
      </w:tabs>
    </w:pPr>
  </w:style>
  <w:style w:type="character" w:styleId="Numrodepage">
    <w:name w:val="page number"/>
    <w:basedOn w:val="Policepardfaut"/>
  </w:style>
  <w:style w:type="paragraph" w:styleId="Corpsdetexte2">
    <w:name w:val="Body Text 2"/>
    <w:basedOn w:val="Normal"/>
    <w:rPr>
      <w:rFonts w:ascii="Arial" w:hAnsi="Arial"/>
      <w:bCs/>
      <w:sz w:val="24"/>
    </w:rPr>
  </w:style>
  <w:style w:type="paragraph" w:styleId="Pieddepage">
    <w:name w:val="footer"/>
    <w:basedOn w:val="Normal"/>
    <w:pPr>
      <w:tabs>
        <w:tab w:val="center" w:pos="4536"/>
        <w:tab w:val="right" w:pos="9072"/>
      </w:tabs>
    </w:pPr>
    <w:rPr>
      <w:sz w:val="24"/>
      <w:szCs w:val="24"/>
    </w:rPr>
  </w:style>
  <w:style w:type="paragraph" w:styleId="Corpsdetexte3">
    <w:name w:val="Body Text 3"/>
    <w:basedOn w:val="Normal"/>
    <w:rPr>
      <w:rFonts w:ascii="Arial" w:hAnsi="Arial"/>
      <w:sz w:val="22"/>
    </w:rPr>
  </w:style>
  <w:style w:type="paragraph" w:styleId="Paragraphedeliste">
    <w:name w:val="List Paragraph"/>
    <w:basedOn w:val="Normal"/>
    <w:uiPriority w:val="34"/>
    <w:qFormat/>
    <w:rsid w:val="00874E1B"/>
    <w:pPr>
      <w:ind w:left="708"/>
    </w:pPr>
  </w:style>
  <w:style w:type="paragraph" w:styleId="NormalWeb">
    <w:name w:val="Normal (Web)"/>
    <w:basedOn w:val="Normal"/>
    <w:uiPriority w:val="99"/>
    <w:unhideWhenUsed/>
    <w:rsid w:val="00086996"/>
    <w:pPr>
      <w:spacing w:before="100" w:beforeAutospacing="1" w:after="100" w:afterAutospacing="1"/>
    </w:pPr>
    <w:rPr>
      <w:sz w:val="24"/>
      <w:szCs w:val="24"/>
    </w:rPr>
  </w:style>
  <w:style w:type="paragraph" w:styleId="Textedebulles">
    <w:name w:val="Balloon Text"/>
    <w:basedOn w:val="Normal"/>
    <w:link w:val="TextedebullesCar"/>
    <w:rsid w:val="00FA4568"/>
    <w:rPr>
      <w:rFonts w:ascii="Segoe UI" w:hAnsi="Segoe UI" w:cs="Segoe UI"/>
      <w:sz w:val="18"/>
      <w:szCs w:val="18"/>
    </w:rPr>
  </w:style>
  <w:style w:type="character" w:customStyle="1" w:styleId="TextedebullesCar">
    <w:name w:val="Texte de bulles Car"/>
    <w:link w:val="Textedebulles"/>
    <w:rsid w:val="00FA4568"/>
    <w:rPr>
      <w:rFonts w:ascii="Segoe UI" w:hAnsi="Segoe UI" w:cs="Segoe UI"/>
      <w:sz w:val="18"/>
      <w:szCs w:val="18"/>
    </w:rPr>
  </w:style>
  <w:style w:type="paragraph" w:styleId="Textebrut">
    <w:name w:val="Plain Text"/>
    <w:basedOn w:val="Normal"/>
    <w:link w:val="TextebrutCar"/>
    <w:rsid w:val="008B59D4"/>
    <w:rPr>
      <w:rFonts w:ascii="Courier New" w:hAnsi="Courier New"/>
    </w:rPr>
  </w:style>
  <w:style w:type="character" w:customStyle="1" w:styleId="TextebrutCar">
    <w:name w:val="Texte brut Car"/>
    <w:link w:val="Textebrut"/>
    <w:rsid w:val="008B59D4"/>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0475">
      <w:bodyDiv w:val="1"/>
      <w:marLeft w:val="0"/>
      <w:marRight w:val="0"/>
      <w:marTop w:val="0"/>
      <w:marBottom w:val="0"/>
      <w:divBdr>
        <w:top w:val="none" w:sz="0" w:space="0" w:color="auto"/>
        <w:left w:val="none" w:sz="0" w:space="0" w:color="auto"/>
        <w:bottom w:val="none" w:sz="0" w:space="0" w:color="auto"/>
        <w:right w:val="none" w:sz="0" w:space="0" w:color="auto"/>
      </w:divBdr>
    </w:div>
    <w:div w:id="53740610">
      <w:bodyDiv w:val="1"/>
      <w:marLeft w:val="0"/>
      <w:marRight w:val="0"/>
      <w:marTop w:val="0"/>
      <w:marBottom w:val="0"/>
      <w:divBdr>
        <w:top w:val="none" w:sz="0" w:space="0" w:color="auto"/>
        <w:left w:val="none" w:sz="0" w:space="0" w:color="auto"/>
        <w:bottom w:val="none" w:sz="0" w:space="0" w:color="auto"/>
        <w:right w:val="none" w:sz="0" w:space="0" w:color="auto"/>
      </w:divBdr>
    </w:div>
    <w:div w:id="331030822">
      <w:bodyDiv w:val="1"/>
      <w:marLeft w:val="0"/>
      <w:marRight w:val="0"/>
      <w:marTop w:val="0"/>
      <w:marBottom w:val="0"/>
      <w:divBdr>
        <w:top w:val="none" w:sz="0" w:space="0" w:color="auto"/>
        <w:left w:val="none" w:sz="0" w:space="0" w:color="auto"/>
        <w:bottom w:val="none" w:sz="0" w:space="0" w:color="auto"/>
        <w:right w:val="none" w:sz="0" w:space="0" w:color="auto"/>
      </w:divBdr>
    </w:div>
    <w:div w:id="426270536">
      <w:bodyDiv w:val="1"/>
      <w:marLeft w:val="0"/>
      <w:marRight w:val="0"/>
      <w:marTop w:val="0"/>
      <w:marBottom w:val="0"/>
      <w:divBdr>
        <w:top w:val="none" w:sz="0" w:space="0" w:color="auto"/>
        <w:left w:val="none" w:sz="0" w:space="0" w:color="auto"/>
        <w:bottom w:val="none" w:sz="0" w:space="0" w:color="auto"/>
        <w:right w:val="none" w:sz="0" w:space="0" w:color="auto"/>
      </w:divBdr>
    </w:div>
    <w:div w:id="536553178">
      <w:bodyDiv w:val="1"/>
      <w:marLeft w:val="0"/>
      <w:marRight w:val="0"/>
      <w:marTop w:val="0"/>
      <w:marBottom w:val="0"/>
      <w:divBdr>
        <w:top w:val="none" w:sz="0" w:space="0" w:color="auto"/>
        <w:left w:val="none" w:sz="0" w:space="0" w:color="auto"/>
        <w:bottom w:val="none" w:sz="0" w:space="0" w:color="auto"/>
        <w:right w:val="none" w:sz="0" w:space="0" w:color="auto"/>
      </w:divBdr>
    </w:div>
    <w:div w:id="618494991">
      <w:bodyDiv w:val="1"/>
      <w:marLeft w:val="0"/>
      <w:marRight w:val="0"/>
      <w:marTop w:val="0"/>
      <w:marBottom w:val="0"/>
      <w:divBdr>
        <w:top w:val="none" w:sz="0" w:space="0" w:color="auto"/>
        <w:left w:val="none" w:sz="0" w:space="0" w:color="auto"/>
        <w:bottom w:val="none" w:sz="0" w:space="0" w:color="auto"/>
        <w:right w:val="none" w:sz="0" w:space="0" w:color="auto"/>
      </w:divBdr>
    </w:div>
    <w:div w:id="696779981">
      <w:bodyDiv w:val="1"/>
      <w:marLeft w:val="0"/>
      <w:marRight w:val="0"/>
      <w:marTop w:val="0"/>
      <w:marBottom w:val="0"/>
      <w:divBdr>
        <w:top w:val="none" w:sz="0" w:space="0" w:color="auto"/>
        <w:left w:val="none" w:sz="0" w:space="0" w:color="auto"/>
        <w:bottom w:val="none" w:sz="0" w:space="0" w:color="auto"/>
        <w:right w:val="none" w:sz="0" w:space="0" w:color="auto"/>
      </w:divBdr>
    </w:div>
    <w:div w:id="789085328">
      <w:bodyDiv w:val="1"/>
      <w:marLeft w:val="0"/>
      <w:marRight w:val="0"/>
      <w:marTop w:val="0"/>
      <w:marBottom w:val="0"/>
      <w:divBdr>
        <w:top w:val="none" w:sz="0" w:space="0" w:color="auto"/>
        <w:left w:val="none" w:sz="0" w:space="0" w:color="auto"/>
        <w:bottom w:val="none" w:sz="0" w:space="0" w:color="auto"/>
        <w:right w:val="none" w:sz="0" w:space="0" w:color="auto"/>
      </w:divBdr>
    </w:div>
    <w:div w:id="1195313035">
      <w:bodyDiv w:val="1"/>
      <w:marLeft w:val="0"/>
      <w:marRight w:val="0"/>
      <w:marTop w:val="0"/>
      <w:marBottom w:val="0"/>
      <w:divBdr>
        <w:top w:val="none" w:sz="0" w:space="0" w:color="auto"/>
        <w:left w:val="none" w:sz="0" w:space="0" w:color="auto"/>
        <w:bottom w:val="none" w:sz="0" w:space="0" w:color="auto"/>
        <w:right w:val="none" w:sz="0" w:space="0" w:color="auto"/>
      </w:divBdr>
      <w:divsChild>
        <w:div w:id="49959650">
          <w:marLeft w:val="446"/>
          <w:marRight w:val="0"/>
          <w:marTop w:val="0"/>
          <w:marBottom w:val="0"/>
          <w:divBdr>
            <w:top w:val="none" w:sz="0" w:space="0" w:color="auto"/>
            <w:left w:val="none" w:sz="0" w:space="0" w:color="auto"/>
            <w:bottom w:val="none" w:sz="0" w:space="0" w:color="auto"/>
            <w:right w:val="none" w:sz="0" w:space="0" w:color="auto"/>
          </w:divBdr>
        </w:div>
        <w:div w:id="2053190564">
          <w:marLeft w:val="446"/>
          <w:marRight w:val="0"/>
          <w:marTop w:val="0"/>
          <w:marBottom w:val="0"/>
          <w:divBdr>
            <w:top w:val="none" w:sz="0" w:space="0" w:color="auto"/>
            <w:left w:val="none" w:sz="0" w:space="0" w:color="auto"/>
            <w:bottom w:val="none" w:sz="0" w:space="0" w:color="auto"/>
            <w:right w:val="none" w:sz="0" w:space="0" w:color="auto"/>
          </w:divBdr>
        </w:div>
      </w:divsChild>
    </w:div>
    <w:div w:id="1360164482">
      <w:bodyDiv w:val="1"/>
      <w:marLeft w:val="0"/>
      <w:marRight w:val="0"/>
      <w:marTop w:val="0"/>
      <w:marBottom w:val="0"/>
      <w:divBdr>
        <w:top w:val="none" w:sz="0" w:space="0" w:color="auto"/>
        <w:left w:val="none" w:sz="0" w:space="0" w:color="auto"/>
        <w:bottom w:val="none" w:sz="0" w:space="0" w:color="auto"/>
        <w:right w:val="none" w:sz="0" w:space="0" w:color="auto"/>
      </w:divBdr>
    </w:div>
    <w:div w:id="1426609210">
      <w:bodyDiv w:val="1"/>
      <w:marLeft w:val="0"/>
      <w:marRight w:val="0"/>
      <w:marTop w:val="0"/>
      <w:marBottom w:val="0"/>
      <w:divBdr>
        <w:top w:val="none" w:sz="0" w:space="0" w:color="auto"/>
        <w:left w:val="none" w:sz="0" w:space="0" w:color="auto"/>
        <w:bottom w:val="none" w:sz="0" w:space="0" w:color="auto"/>
        <w:right w:val="none" w:sz="0" w:space="0" w:color="auto"/>
      </w:divBdr>
    </w:div>
    <w:div w:id="1528758769">
      <w:bodyDiv w:val="1"/>
      <w:marLeft w:val="0"/>
      <w:marRight w:val="0"/>
      <w:marTop w:val="0"/>
      <w:marBottom w:val="0"/>
      <w:divBdr>
        <w:top w:val="none" w:sz="0" w:space="0" w:color="auto"/>
        <w:left w:val="none" w:sz="0" w:space="0" w:color="auto"/>
        <w:bottom w:val="none" w:sz="0" w:space="0" w:color="auto"/>
        <w:right w:val="none" w:sz="0" w:space="0" w:color="auto"/>
      </w:divBdr>
      <w:divsChild>
        <w:div w:id="1921022125">
          <w:marLeft w:val="720"/>
          <w:marRight w:val="0"/>
          <w:marTop w:val="132"/>
          <w:marBottom w:val="0"/>
          <w:divBdr>
            <w:top w:val="none" w:sz="0" w:space="0" w:color="auto"/>
            <w:left w:val="none" w:sz="0" w:space="0" w:color="auto"/>
            <w:bottom w:val="none" w:sz="0" w:space="0" w:color="auto"/>
            <w:right w:val="none" w:sz="0" w:space="0" w:color="auto"/>
          </w:divBdr>
        </w:div>
        <w:div w:id="2024211008">
          <w:marLeft w:val="720"/>
          <w:marRight w:val="0"/>
          <w:marTop w:val="132"/>
          <w:marBottom w:val="0"/>
          <w:divBdr>
            <w:top w:val="none" w:sz="0" w:space="0" w:color="auto"/>
            <w:left w:val="none" w:sz="0" w:space="0" w:color="auto"/>
            <w:bottom w:val="none" w:sz="0" w:space="0" w:color="auto"/>
            <w:right w:val="none" w:sz="0" w:space="0" w:color="auto"/>
          </w:divBdr>
        </w:div>
      </w:divsChild>
    </w:div>
    <w:div w:id="1535968450">
      <w:bodyDiv w:val="1"/>
      <w:marLeft w:val="0"/>
      <w:marRight w:val="0"/>
      <w:marTop w:val="0"/>
      <w:marBottom w:val="0"/>
      <w:divBdr>
        <w:top w:val="none" w:sz="0" w:space="0" w:color="auto"/>
        <w:left w:val="none" w:sz="0" w:space="0" w:color="auto"/>
        <w:bottom w:val="none" w:sz="0" w:space="0" w:color="auto"/>
        <w:right w:val="none" w:sz="0" w:space="0" w:color="auto"/>
      </w:divBdr>
      <w:divsChild>
        <w:div w:id="257107312">
          <w:marLeft w:val="274"/>
          <w:marRight w:val="0"/>
          <w:marTop w:val="0"/>
          <w:marBottom w:val="0"/>
          <w:divBdr>
            <w:top w:val="none" w:sz="0" w:space="0" w:color="auto"/>
            <w:left w:val="none" w:sz="0" w:space="0" w:color="auto"/>
            <w:bottom w:val="none" w:sz="0" w:space="0" w:color="auto"/>
            <w:right w:val="none" w:sz="0" w:space="0" w:color="auto"/>
          </w:divBdr>
        </w:div>
        <w:div w:id="946304083">
          <w:marLeft w:val="274"/>
          <w:marRight w:val="0"/>
          <w:marTop w:val="0"/>
          <w:marBottom w:val="0"/>
          <w:divBdr>
            <w:top w:val="none" w:sz="0" w:space="0" w:color="auto"/>
            <w:left w:val="none" w:sz="0" w:space="0" w:color="auto"/>
            <w:bottom w:val="none" w:sz="0" w:space="0" w:color="auto"/>
            <w:right w:val="none" w:sz="0" w:space="0" w:color="auto"/>
          </w:divBdr>
        </w:div>
        <w:div w:id="1991904666">
          <w:marLeft w:val="274"/>
          <w:marRight w:val="0"/>
          <w:marTop w:val="0"/>
          <w:marBottom w:val="0"/>
          <w:divBdr>
            <w:top w:val="none" w:sz="0" w:space="0" w:color="auto"/>
            <w:left w:val="none" w:sz="0" w:space="0" w:color="auto"/>
            <w:bottom w:val="none" w:sz="0" w:space="0" w:color="auto"/>
            <w:right w:val="none" w:sz="0" w:space="0" w:color="auto"/>
          </w:divBdr>
        </w:div>
      </w:divsChild>
    </w:div>
    <w:div w:id="1891457811">
      <w:bodyDiv w:val="1"/>
      <w:marLeft w:val="0"/>
      <w:marRight w:val="0"/>
      <w:marTop w:val="0"/>
      <w:marBottom w:val="0"/>
      <w:divBdr>
        <w:top w:val="none" w:sz="0" w:space="0" w:color="auto"/>
        <w:left w:val="none" w:sz="0" w:space="0" w:color="auto"/>
        <w:bottom w:val="none" w:sz="0" w:space="0" w:color="auto"/>
        <w:right w:val="none" w:sz="0" w:space="0" w:color="auto"/>
      </w:divBdr>
    </w:div>
    <w:div w:id="192526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png" Type="http://schemas.openxmlformats.org/officeDocument/2006/relationships/image"/><Relationship Id="rId11" Target="media/image3.png" Type="http://schemas.openxmlformats.org/officeDocument/2006/relationships/image"/><Relationship Id="rId12" Target="media/image4.png" Type="http://schemas.openxmlformats.org/officeDocument/2006/relationships/image"/><Relationship Id="rId13" Target="media/image5.png" Type="http://schemas.openxmlformats.org/officeDocument/2006/relationships/image"/><Relationship Id="rId14" Target="media/image6.png" Type="http://schemas.openxmlformats.org/officeDocument/2006/relationships/image"/><Relationship Id="rId15" Target="header1.xml" Type="http://schemas.openxmlformats.org/officeDocument/2006/relationships/header"/><Relationship Id="rId16" Target="header2.xml" Type="http://schemas.openxmlformats.org/officeDocument/2006/relationships/header"/><Relationship Id="rId17" Target="footer1.xml" Type="http://schemas.openxmlformats.org/officeDocument/2006/relationships/footer"/><Relationship Id="rId18" Target="header3.xml" Type="http://schemas.openxmlformats.org/officeDocument/2006/relationships/header"/><Relationship Id="rId19" Target="footer2.xml" Type="http://schemas.openxmlformats.org/officeDocument/2006/relationships/footer"/><Relationship Id="rId2" Target="numbering.xml" Type="http://schemas.openxmlformats.org/officeDocument/2006/relationships/numbering"/><Relationship Id="rId20" Target="fontTable.xml" Type="http://schemas.openxmlformats.org/officeDocument/2006/relationships/fontTable"/><Relationship Id="rId21" Target="theme/theme1.xml" Type="http://schemas.openxmlformats.org/officeDocument/2006/relationships/theme"/><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png" Type="http://schemas.openxmlformats.org/officeDocument/2006/relationships/image"/></Relationships>
</file>

<file path=word/_rels/footer1.xml.rels><?xml version="1.0" encoding="UTF-8" standalone="no"?><Relationships xmlns="http://schemas.openxmlformats.org/package/2006/relationships"><Relationship Id="rId1" Target="media/image8.png" Type="http://schemas.openxmlformats.org/officeDocument/2006/relationships/image"/></Relationships>
</file>

<file path=word/_rels/footer2.xml.rels><?xml version="1.0" encoding="UTF-8" standalone="no"?><Relationships xmlns="http://schemas.openxmlformats.org/package/2006/relationships"><Relationship Id="rId1" Target="media/image8.png" Type="http://schemas.openxmlformats.org/officeDocument/2006/relationships/image"/></Relationships>
</file>

<file path=word/_rels/header2.xml.rels><?xml version="1.0" encoding="UTF-8" standalone="no"?><Relationships xmlns="http://schemas.openxmlformats.org/package/2006/relationships"><Relationship Id="rId1" Target="media/image7.png" Type="http://schemas.openxmlformats.org/officeDocument/2006/relationships/image"/></Relationships>
</file>

<file path=word/_rels/header3.xml.rels><?xml version="1.0" encoding="UTF-8" standalone="no"?><Relationships xmlns="http://schemas.openxmlformats.org/package/2006/relationships"><Relationship Id="rId1" Target="media/image7.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F39AE-8801-433D-BBDA-F15142D2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737</Words>
  <Characters>4057</Characters>
  <Application>Microsoft Office Word</Application>
  <DocSecurity>0</DocSecurity>
  <Lines>33</Lines>
  <Paragraphs>9</Paragraphs>
  <ScaleCrop>false</ScaleCrop>
  <HeadingPairs>
    <vt:vector baseType="variant" size="2">
      <vt:variant>
        <vt:lpstr>Titre</vt:lpstr>
      </vt:variant>
      <vt:variant>
        <vt:i4>1</vt:i4>
      </vt:variant>
    </vt:vector>
  </HeadingPairs>
  <TitlesOfParts>
    <vt:vector baseType="lpstr" size="1">
      <vt:lpstr>NEGOCIATIONS SALARIALES 2003</vt:lpstr>
    </vt:vector>
  </TitlesOfParts>
  <Company>GRUPO ANTOLIN IGA</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2023-02-09T07:46:00Z</dcterms:created>
  <cp:lastPrinted>2022-02-18T10:38:00Z</cp:lastPrinted>
  <dcterms:modified xsi:type="dcterms:W3CDTF">2023-02-09T07:46:00Z</dcterms:modified>
  <cp:revision>2</cp:revision>
  <dc:title>NEGOCIATIONS SALARIALES 2003</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aacf4f5e-b788-4bdd-9371-71ab982a2897_Enabled" pid="2">
    <vt:lpwstr>true</vt:lpwstr>
  </property>
  <property fmtid="{D5CDD505-2E9C-101B-9397-08002B2CF9AE}" name="MSIP_Label_aacf4f5e-b788-4bdd-9371-71ab982a2897_SetDate" pid="3">
    <vt:lpwstr>2023-02-08T15:47:13Z</vt:lpwstr>
  </property>
  <property fmtid="{D5CDD505-2E9C-101B-9397-08002B2CF9AE}" name="MSIP_Label_aacf4f5e-b788-4bdd-9371-71ab982a2897_Method" pid="4">
    <vt:lpwstr>Privileged</vt:lpwstr>
  </property>
  <property fmtid="{D5CDD505-2E9C-101B-9397-08002B2CF9AE}" name="MSIP_Label_aacf4f5e-b788-4bdd-9371-71ab982a2897_Name" pid="5">
    <vt:lpwstr>aacf4f5e-b788-4bdd-9371-71ab982a2897</vt:lpwstr>
  </property>
  <property fmtid="{D5CDD505-2E9C-101B-9397-08002B2CF9AE}" name="MSIP_Label_aacf4f5e-b788-4bdd-9371-71ab982a2897_SiteId" pid="6">
    <vt:lpwstr>a9e8893d-f1a4-4d8d-978f-862edfd3686a</vt:lpwstr>
  </property>
  <property fmtid="{D5CDD505-2E9C-101B-9397-08002B2CF9AE}" name="MSIP_Label_aacf4f5e-b788-4bdd-9371-71ab982a2897_ActionId" pid="7">
    <vt:lpwstr>1e456216-7692-4ef3-aa87-6c4ea0ce0b9a</vt:lpwstr>
  </property>
  <property fmtid="{D5CDD505-2E9C-101B-9397-08002B2CF9AE}" name="MSIP_Label_aacf4f5e-b788-4bdd-9371-71ab982a2897_ContentBits" pid="8">
    <vt:lpwstr>2</vt:lpwstr>
  </property>
</Properties>
</file>