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44AF73C8" w14:textId="77777777" w:rsidP="003417AD" w:rsidR="00B118BA" w:rsidRDefault="00B118BA" w:rsidRPr="00F31C4B">
      <w:pPr>
        <w:ind w:left="-284" w:right="283"/>
        <w:jc w:val="both"/>
        <w:rPr>
          <w:rFonts w:asciiTheme="minorHAnsi" w:cs="Arial" w:hAnsiTheme="minorHAnsi"/>
          <w:b/>
          <w:szCs w:val="24"/>
        </w:rPr>
      </w:pPr>
    </w:p>
    <w:p w14:paraId="19F9A5C9" w14:textId="77777777" w:rsidP="003417AD" w:rsidR="00184A3F" w:rsidRDefault="00184A3F" w:rsidRPr="00F31C4B">
      <w:pPr>
        <w:ind w:left="-284" w:right="283"/>
        <w:jc w:val="both"/>
        <w:rPr>
          <w:rFonts w:asciiTheme="minorHAnsi" w:cs="Arial" w:hAnsiTheme="minorHAnsi"/>
          <w:b/>
          <w:szCs w:val="24"/>
        </w:rPr>
      </w:pPr>
    </w:p>
    <w:p w14:paraId="6C88D455" w14:textId="77777777" w:rsidP="003417AD" w:rsidR="007B495A" w:rsidRDefault="007B495A" w:rsidRPr="00F31C4B">
      <w:pPr>
        <w:ind w:left="-284" w:right="283"/>
        <w:jc w:val="both"/>
        <w:rPr>
          <w:rFonts w:asciiTheme="minorHAnsi" w:cs="Arial" w:hAnsiTheme="minorHAnsi"/>
          <w:b/>
          <w:szCs w:val="24"/>
        </w:rPr>
      </w:pPr>
    </w:p>
    <w:p w14:paraId="5846B0E5" w14:textId="1CE0EFC9" w:rsidP="003417AD" w:rsidR="00BA33E8" w:rsidRDefault="008632A4" w:rsidRPr="00EE5BF3">
      <w:pPr>
        <w:pStyle w:val="Titre2"/>
        <w:ind w:left="-284" w:right="283"/>
        <w:rPr>
          <w:rFonts w:ascii="Calibri" w:cs="Calibri" w:hAnsi="Calibri"/>
          <w:sz w:val="28"/>
          <w:szCs w:val="28"/>
        </w:rPr>
      </w:pPr>
      <w:r w:rsidRPr="00EE5BF3">
        <w:rPr>
          <w:rFonts w:ascii="Calibri" w:cs="Calibri" w:hAnsi="Calibri"/>
          <w:sz w:val="28"/>
          <w:szCs w:val="28"/>
        </w:rPr>
        <w:t xml:space="preserve">ACCORD D’ENTREPRISE </w:t>
      </w:r>
      <w:r w:rsidR="0017061B" w:rsidRPr="00EE5BF3">
        <w:rPr>
          <w:rFonts w:ascii="Calibri" w:cs="Calibri" w:hAnsi="Calibri"/>
          <w:sz w:val="28"/>
          <w:szCs w:val="28"/>
        </w:rPr>
        <w:t>20</w:t>
      </w:r>
      <w:r w:rsidR="00026ECA" w:rsidRPr="00EE5BF3">
        <w:rPr>
          <w:rFonts w:ascii="Calibri" w:cs="Calibri" w:hAnsi="Calibri"/>
          <w:sz w:val="28"/>
          <w:szCs w:val="28"/>
        </w:rPr>
        <w:t>2</w:t>
      </w:r>
      <w:r w:rsidR="00D37185" w:rsidRPr="00EE5BF3">
        <w:rPr>
          <w:rFonts w:ascii="Calibri" w:cs="Calibri" w:hAnsi="Calibri"/>
          <w:sz w:val="28"/>
          <w:szCs w:val="28"/>
        </w:rPr>
        <w:t>2</w:t>
      </w:r>
    </w:p>
    <w:p w14:paraId="2AFD3050" w14:textId="77777777" w:rsidP="003417AD" w:rsidR="00BA33E8" w:rsidRDefault="00BA33E8" w:rsidRPr="00EE5BF3">
      <w:pPr>
        <w:ind w:left="-284" w:right="283"/>
        <w:jc w:val="center"/>
        <w:rPr>
          <w:rFonts w:ascii="Calibri" w:cs="Calibri" w:hAnsi="Calibri"/>
          <w:b/>
          <w:sz w:val="28"/>
          <w:szCs w:val="28"/>
        </w:rPr>
      </w:pPr>
      <w:r w:rsidRPr="00EE5BF3">
        <w:rPr>
          <w:rFonts w:ascii="Calibri" w:cs="Calibri" w:hAnsi="Calibri"/>
          <w:b/>
          <w:sz w:val="28"/>
          <w:szCs w:val="28"/>
        </w:rPr>
        <w:t xml:space="preserve">LINDT </w:t>
      </w:r>
      <w:r w:rsidR="00F61EA5" w:rsidRPr="00EE5BF3">
        <w:rPr>
          <w:rFonts w:ascii="Calibri" w:cs="Calibri" w:hAnsi="Calibri"/>
          <w:b/>
          <w:sz w:val="28"/>
          <w:szCs w:val="28"/>
        </w:rPr>
        <w:t>FRANCE</w:t>
      </w:r>
    </w:p>
    <w:p w14:paraId="4E332ED9" w14:textId="77777777" w:rsidP="003417AD" w:rsidR="009B3557" w:rsidRDefault="009B3557" w:rsidRPr="00EE5BF3">
      <w:pPr>
        <w:ind w:left="-284" w:right="283"/>
        <w:jc w:val="center"/>
        <w:rPr>
          <w:rFonts w:ascii="Calibri" w:cs="Calibri" w:hAnsi="Calibri"/>
          <w:b/>
          <w:sz w:val="28"/>
          <w:szCs w:val="28"/>
        </w:rPr>
      </w:pPr>
      <w:r w:rsidRPr="00EE5BF3">
        <w:rPr>
          <w:rFonts w:ascii="Calibri" w:cs="Calibri" w:hAnsi="Calibri"/>
          <w:b/>
          <w:sz w:val="28"/>
          <w:szCs w:val="28"/>
        </w:rPr>
        <w:t>CONCERNANT LA NEGOCIATION ANNUELLE SUR LA REMUNERATION, LE TEMPS DE TRAVAIL</w:t>
      </w:r>
    </w:p>
    <w:p w14:paraId="1C99271B" w14:textId="77777777" w:rsidP="003417AD" w:rsidR="009B3557" w:rsidRDefault="009B3557" w:rsidRPr="00EE5BF3">
      <w:pPr>
        <w:ind w:left="-284" w:right="283"/>
        <w:jc w:val="center"/>
        <w:rPr>
          <w:rFonts w:ascii="Calibri" w:cs="Calibri" w:hAnsi="Calibri"/>
          <w:b/>
          <w:sz w:val="28"/>
          <w:szCs w:val="28"/>
        </w:rPr>
      </w:pPr>
      <w:r w:rsidRPr="00EE5BF3">
        <w:rPr>
          <w:rFonts w:ascii="Calibri" w:cs="Calibri" w:hAnsi="Calibri"/>
          <w:b/>
          <w:sz w:val="28"/>
          <w:szCs w:val="28"/>
        </w:rPr>
        <w:t>ET LE PARTAGE DE LA VALEUR AJOUTEE</w:t>
      </w:r>
      <w:r w:rsidR="00162A08" w:rsidRPr="00EE5BF3">
        <w:rPr>
          <w:rFonts w:ascii="Calibri" w:cs="Calibri" w:hAnsi="Calibri"/>
          <w:b/>
          <w:sz w:val="28"/>
          <w:szCs w:val="28"/>
        </w:rPr>
        <w:t>, L’EGALITE PROFESSIONNELLE ENTRE LES FEMMES ET LES HOMMES ET LA QUALITE DE VIE AU TRAVAIL</w:t>
      </w:r>
    </w:p>
    <w:p w14:paraId="3A7DFC58" w14:textId="77777777" w:rsidP="003417AD" w:rsidR="00D765E7" w:rsidRDefault="00D765E7" w:rsidRPr="00F31C4B">
      <w:pPr>
        <w:ind w:left="-284" w:right="283"/>
        <w:jc w:val="center"/>
        <w:rPr>
          <w:rFonts w:asciiTheme="minorHAnsi" w:cs="Arial" w:hAnsiTheme="minorHAnsi"/>
          <w:b/>
          <w:szCs w:val="24"/>
        </w:rPr>
      </w:pPr>
      <w:r w:rsidRPr="00F31C4B">
        <w:rPr>
          <w:rFonts w:asciiTheme="minorHAnsi" w:cs="Arial" w:hAnsiTheme="minorHAnsi"/>
          <w:b/>
          <w:szCs w:val="24"/>
        </w:rPr>
        <w:t>(</w:t>
      </w:r>
      <w:r w:rsidR="001F2837" w:rsidRPr="00F31C4B">
        <w:rPr>
          <w:rFonts w:asciiTheme="minorHAnsi" w:cs="Arial" w:hAnsiTheme="minorHAnsi"/>
          <w:b/>
          <w:szCs w:val="24"/>
        </w:rPr>
        <w:t>Loi 2015-994 du</w:t>
      </w:r>
      <w:r w:rsidR="00162A08" w:rsidRPr="00F31C4B">
        <w:rPr>
          <w:rFonts w:asciiTheme="minorHAnsi" w:cs="Arial" w:hAnsiTheme="minorHAnsi"/>
          <w:b/>
          <w:szCs w:val="24"/>
        </w:rPr>
        <w:t xml:space="preserve"> </w:t>
      </w:r>
      <w:r w:rsidR="001F2837" w:rsidRPr="00F31C4B">
        <w:rPr>
          <w:rFonts w:asciiTheme="minorHAnsi" w:cs="Arial" w:hAnsiTheme="minorHAnsi"/>
          <w:b/>
          <w:szCs w:val="24"/>
        </w:rPr>
        <w:t xml:space="preserve">17 </w:t>
      </w:r>
      <w:r w:rsidR="00692CB0" w:rsidRPr="00F31C4B">
        <w:rPr>
          <w:rFonts w:asciiTheme="minorHAnsi" w:cs="Arial" w:hAnsiTheme="minorHAnsi"/>
          <w:b/>
          <w:szCs w:val="24"/>
        </w:rPr>
        <w:t>Août 2015</w:t>
      </w:r>
      <w:r w:rsidRPr="00F31C4B">
        <w:rPr>
          <w:rFonts w:asciiTheme="minorHAnsi" w:cs="Arial" w:hAnsiTheme="minorHAnsi"/>
          <w:b/>
          <w:szCs w:val="24"/>
        </w:rPr>
        <w:t>)</w:t>
      </w:r>
    </w:p>
    <w:p w14:paraId="426A14D7" w14:textId="4C1FB343" w:rsidP="003417AD" w:rsidR="003533D3" w:rsidRDefault="003533D3" w:rsidRPr="00F31C4B">
      <w:pPr>
        <w:ind w:left="-284" w:right="283"/>
        <w:jc w:val="both"/>
        <w:rPr>
          <w:rFonts w:asciiTheme="minorHAnsi" w:cs="Arial" w:hAnsiTheme="minorHAnsi"/>
          <w:b/>
          <w:szCs w:val="24"/>
        </w:rPr>
      </w:pPr>
    </w:p>
    <w:p w14:paraId="7AAE57E4" w14:textId="77777777" w:rsidP="003417AD" w:rsidR="000E3223" w:rsidRDefault="000E3223" w:rsidRPr="00F31C4B">
      <w:pPr>
        <w:ind w:left="-284" w:right="283"/>
        <w:jc w:val="both"/>
        <w:rPr>
          <w:rFonts w:asciiTheme="minorHAnsi" w:cs="Arial" w:hAnsiTheme="minorHAnsi"/>
          <w:b/>
          <w:szCs w:val="24"/>
        </w:rPr>
      </w:pPr>
    </w:p>
    <w:p w14:paraId="0D6EB33A" w14:textId="77777777" w:rsidP="003417AD" w:rsidR="00BC66ED" w:rsidRDefault="00BC66ED" w:rsidRPr="00F31C4B">
      <w:pPr>
        <w:tabs>
          <w:tab w:pos="5808" w:val="left"/>
        </w:tabs>
        <w:ind w:left="-284" w:right="283"/>
        <w:jc w:val="both"/>
        <w:rPr>
          <w:rFonts w:asciiTheme="minorHAnsi" w:cs="Arial" w:hAnsiTheme="minorHAnsi"/>
          <w:szCs w:val="24"/>
        </w:rPr>
      </w:pPr>
      <w:r w:rsidRPr="00F31C4B">
        <w:rPr>
          <w:rFonts w:asciiTheme="minorHAnsi" w:cs="Arial" w:hAnsiTheme="minorHAnsi"/>
          <w:szCs w:val="24"/>
        </w:rPr>
        <w:t>Entre,</w:t>
      </w:r>
    </w:p>
    <w:p w14:paraId="6ADE7309" w14:textId="0D8271F6" w:rsidP="003417AD" w:rsidR="00BC66ED" w:rsidRDefault="00BC66ED" w:rsidRPr="00F31C4B">
      <w:pPr>
        <w:ind w:left="-284" w:right="283"/>
        <w:jc w:val="both"/>
        <w:rPr>
          <w:rFonts w:asciiTheme="minorHAnsi" w:cs="Arial" w:hAnsiTheme="minorHAnsi"/>
          <w:szCs w:val="24"/>
        </w:rPr>
      </w:pPr>
      <w:r w:rsidRPr="00F31C4B">
        <w:rPr>
          <w:rFonts w:asciiTheme="minorHAnsi" w:cs="Arial" w:hAnsiTheme="minorHAnsi"/>
          <w:szCs w:val="24"/>
        </w:rPr>
        <w:t>La Société LINDT &amp; SPRUNGLI SAS, représentée par</w:t>
      </w:r>
      <w:r w:rsidR="00042750">
        <w:rPr>
          <w:rFonts w:asciiTheme="minorHAnsi" w:cs="Arial" w:hAnsiTheme="minorHAnsi"/>
          <w:szCs w:val="24"/>
        </w:rPr>
        <w:t xml:space="preserve"> xxxxxxxxxxxxxxxxxx</w:t>
      </w:r>
      <w:r w:rsidR="00F241E6" w:rsidRPr="00F31C4B">
        <w:rPr>
          <w:rFonts w:asciiTheme="minorHAnsi" w:cs="Arial" w:hAnsiTheme="minorHAnsi"/>
          <w:szCs w:val="24"/>
        </w:rPr>
        <w:t>, en sa qualité de Directeur d’Etablissement d’Oloron</w:t>
      </w:r>
      <w:r w:rsidR="00D944C5">
        <w:rPr>
          <w:rFonts w:asciiTheme="minorHAnsi" w:cs="Arial" w:hAnsiTheme="minorHAnsi"/>
          <w:szCs w:val="24"/>
        </w:rPr>
        <w:t xml:space="preserve">, </w:t>
      </w:r>
      <w:r w:rsidRPr="00F31C4B">
        <w:rPr>
          <w:rFonts w:asciiTheme="minorHAnsi" w:cs="Arial" w:hAnsiTheme="minorHAnsi"/>
          <w:szCs w:val="24"/>
        </w:rPr>
        <w:t>pour la Direction, l’ensemble des établissements de Lindt &amp; Sprüngli France</w:t>
      </w:r>
    </w:p>
    <w:p w14:paraId="72F01E99" w14:textId="77777777" w:rsidP="003417AD" w:rsidR="00BC66ED" w:rsidRDefault="00BC66ED" w:rsidRPr="00F31C4B">
      <w:pPr>
        <w:ind w:left="-284" w:right="283"/>
        <w:jc w:val="both"/>
        <w:rPr>
          <w:rFonts w:asciiTheme="minorHAnsi" w:cs="Arial" w:hAnsiTheme="minorHAnsi"/>
          <w:szCs w:val="24"/>
        </w:rPr>
      </w:pPr>
      <w:r w:rsidRPr="00F31C4B">
        <w:rPr>
          <w:rFonts w:asciiTheme="minorHAnsi" w:cs="Arial" w:hAnsiTheme="minorHAnsi"/>
          <w:szCs w:val="24"/>
        </w:rPr>
        <w:t>d’une part,</w:t>
      </w:r>
    </w:p>
    <w:p w14:paraId="00D2B704" w14:textId="32F06816" w:rsidP="00DD5CF8" w:rsidR="00BC66ED" w:rsidRDefault="00DD5CF8" w:rsidRPr="00E255F9">
      <w:pPr>
        <w:tabs>
          <w:tab w:pos="4991" w:val="left"/>
        </w:tabs>
        <w:ind w:left="-284" w:right="283"/>
        <w:jc w:val="both"/>
        <w:rPr>
          <w:rFonts w:asciiTheme="minorHAnsi" w:cs="Arial" w:hAnsiTheme="minorHAnsi"/>
          <w:sz w:val="20"/>
        </w:rPr>
      </w:pPr>
      <w:r w:rsidRPr="00E255F9">
        <w:rPr>
          <w:rFonts w:asciiTheme="minorHAnsi" w:cs="Arial" w:hAnsiTheme="minorHAnsi"/>
          <w:sz w:val="20"/>
        </w:rPr>
        <w:tab/>
      </w:r>
    </w:p>
    <w:p w14:paraId="2EC3C96E" w14:textId="77777777" w:rsidP="003417AD" w:rsidR="00BC66ED" w:rsidRDefault="00AC046E" w:rsidRPr="00F31C4B">
      <w:pPr>
        <w:ind w:left="-284" w:right="283"/>
        <w:jc w:val="both"/>
        <w:rPr>
          <w:rFonts w:asciiTheme="minorHAnsi" w:cs="Arial" w:hAnsiTheme="minorHAnsi"/>
          <w:szCs w:val="24"/>
        </w:rPr>
      </w:pPr>
      <w:r>
        <w:rPr>
          <w:rFonts w:asciiTheme="minorHAnsi" w:cs="Arial" w:hAnsiTheme="minorHAnsi"/>
          <w:szCs w:val="24"/>
        </w:rPr>
        <w:t>e</w:t>
      </w:r>
      <w:r w:rsidR="00BC66ED" w:rsidRPr="00F31C4B">
        <w:rPr>
          <w:rFonts w:asciiTheme="minorHAnsi" w:cs="Arial" w:hAnsiTheme="minorHAnsi"/>
          <w:szCs w:val="24"/>
        </w:rPr>
        <w:t>t les Organisations Syndicales dûment mandatées à cet effet :</w:t>
      </w:r>
    </w:p>
    <w:p w14:paraId="2813448D" w14:textId="0EF61E30" w:rsidP="003417AD" w:rsidR="00582A45" w:rsidRDefault="00AC046E" w:rsidRPr="00C71C5F">
      <w:pPr>
        <w:pStyle w:val="Paragraphedeliste"/>
        <w:numPr>
          <w:ilvl w:val="0"/>
          <w:numId w:val="6"/>
        </w:numPr>
        <w:ind w:firstLine="0" w:left="-284" w:right="283"/>
        <w:jc w:val="both"/>
        <w:rPr>
          <w:rFonts w:asciiTheme="minorHAnsi" w:cs="Arial" w:hAnsiTheme="minorHAnsi"/>
          <w:szCs w:val="24"/>
        </w:rPr>
      </w:pPr>
      <w:r>
        <w:rPr>
          <w:rFonts w:asciiTheme="minorHAnsi" w:cs="Arial" w:hAnsiTheme="minorHAnsi"/>
          <w:szCs w:val="24"/>
        </w:rPr>
        <w:t>C</w:t>
      </w:r>
      <w:r w:rsidR="00C71C5F">
        <w:rPr>
          <w:rFonts w:asciiTheme="minorHAnsi" w:cs="Arial" w:hAnsiTheme="minorHAnsi"/>
          <w:szCs w:val="24"/>
        </w:rPr>
        <w:t>.</w:t>
      </w:r>
      <w:r>
        <w:rPr>
          <w:rFonts w:asciiTheme="minorHAnsi" w:cs="Arial" w:hAnsiTheme="minorHAnsi"/>
          <w:szCs w:val="24"/>
        </w:rPr>
        <w:t>F</w:t>
      </w:r>
      <w:r w:rsidR="00C71C5F">
        <w:rPr>
          <w:rFonts w:asciiTheme="minorHAnsi" w:cs="Arial" w:hAnsiTheme="minorHAnsi"/>
          <w:szCs w:val="24"/>
        </w:rPr>
        <w:t>.</w:t>
      </w:r>
      <w:r>
        <w:rPr>
          <w:rFonts w:asciiTheme="minorHAnsi" w:cs="Arial" w:hAnsiTheme="minorHAnsi"/>
          <w:szCs w:val="24"/>
        </w:rPr>
        <w:t>E</w:t>
      </w:r>
      <w:r w:rsidR="00C71C5F">
        <w:rPr>
          <w:rFonts w:asciiTheme="minorHAnsi" w:cs="Arial" w:hAnsiTheme="minorHAnsi"/>
          <w:szCs w:val="24"/>
        </w:rPr>
        <w:t>.</w:t>
      </w:r>
      <w:r>
        <w:rPr>
          <w:rFonts w:asciiTheme="minorHAnsi" w:cs="Arial" w:hAnsiTheme="minorHAnsi"/>
          <w:szCs w:val="24"/>
        </w:rPr>
        <w:t>-</w:t>
      </w:r>
      <w:r w:rsidR="00582A45" w:rsidRPr="00F31C4B">
        <w:rPr>
          <w:rFonts w:asciiTheme="minorHAnsi" w:cs="Arial" w:hAnsiTheme="minorHAnsi"/>
          <w:szCs w:val="24"/>
        </w:rPr>
        <w:t>C</w:t>
      </w:r>
      <w:r w:rsidR="00C71C5F">
        <w:rPr>
          <w:rFonts w:asciiTheme="minorHAnsi" w:cs="Arial" w:hAnsiTheme="minorHAnsi"/>
          <w:szCs w:val="24"/>
        </w:rPr>
        <w:t>.</w:t>
      </w:r>
      <w:r w:rsidR="00582A45" w:rsidRPr="00F31C4B">
        <w:rPr>
          <w:rFonts w:asciiTheme="minorHAnsi" w:cs="Arial" w:hAnsiTheme="minorHAnsi"/>
          <w:szCs w:val="24"/>
        </w:rPr>
        <w:t>G</w:t>
      </w:r>
      <w:r w:rsidR="00C71C5F">
        <w:rPr>
          <w:rFonts w:asciiTheme="minorHAnsi" w:cs="Arial" w:hAnsiTheme="minorHAnsi"/>
          <w:szCs w:val="24"/>
        </w:rPr>
        <w:t>.</w:t>
      </w:r>
      <w:r w:rsidR="00582A45" w:rsidRPr="00F31C4B">
        <w:rPr>
          <w:rFonts w:asciiTheme="minorHAnsi" w:cs="Arial" w:hAnsiTheme="minorHAnsi"/>
          <w:szCs w:val="24"/>
        </w:rPr>
        <w:t>C</w:t>
      </w:r>
      <w:r w:rsidR="00C71C5F">
        <w:rPr>
          <w:rFonts w:asciiTheme="minorHAnsi" w:cs="Arial" w:hAnsiTheme="minorHAnsi"/>
          <w:szCs w:val="24"/>
        </w:rPr>
        <w:t>.</w:t>
      </w:r>
      <w:r w:rsidR="00582A45" w:rsidRPr="00C71C5F">
        <w:rPr>
          <w:rFonts w:asciiTheme="minorHAnsi" w:cs="Arial" w:hAnsiTheme="minorHAnsi"/>
          <w:szCs w:val="24"/>
        </w:rPr>
        <w:t xml:space="preserve">, représentée par </w:t>
      </w:r>
      <w:r w:rsidR="00042750">
        <w:rPr>
          <w:rFonts w:asciiTheme="minorHAnsi" w:cs="Arial" w:hAnsiTheme="minorHAnsi"/>
          <w:szCs w:val="24"/>
        </w:rPr>
        <w:t>xxxxxxxxxxxxxxxxx</w:t>
      </w:r>
      <w:r w:rsidR="005C180D">
        <w:rPr>
          <w:rFonts w:asciiTheme="minorHAnsi" w:cs="Arial" w:hAnsiTheme="minorHAnsi"/>
          <w:szCs w:val="24"/>
        </w:rPr>
        <w:t>,</w:t>
      </w:r>
    </w:p>
    <w:p w14:paraId="06398E0F" w14:textId="3BAAD8E9" w:rsidP="003417AD" w:rsidR="00BC66ED" w:rsidRDefault="00BC66ED" w:rsidRPr="00F31C4B">
      <w:pPr>
        <w:pStyle w:val="Paragraphedeliste"/>
        <w:numPr>
          <w:ilvl w:val="0"/>
          <w:numId w:val="6"/>
        </w:numPr>
        <w:ind w:firstLine="0" w:left="-284" w:right="283"/>
        <w:jc w:val="both"/>
        <w:rPr>
          <w:rFonts w:asciiTheme="minorHAnsi" w:cs="Arial" w:hAnsiTheme="minorHAnsi"/>
          <w:szCs w:val="24"/>
        </w:rPr>
      </w:pPr>
      <w:r w:rsidRPr="00F31C4B">
        <w:rPr>
          <w:rFonts w:asciiTheme="minorHAnsi" w:cs="Arial" w:hAnsiTheme="minorHAnsi"/>
          <w:szCs w:val="24"/>
        </w:rPr>
        <w:t>C</w:t>
      </w:r>
      <w:r w:rsidR="00C71C5F">
        <w:rPr>
          <w:rFonts w:asciiTheme="minorHAnsi" w:cs="Arial" w:hAnsiTheme="minorHAnsi"/>
          <w:szCs w:val="24"/>
        </w:rPr>
        <w:t>.</w:t>
      </w:r>
      <w:r w:rsidRPr="00F31C4B">
        <w:rPr>
          <w:rFonts w:asciiTheme="minorHAnsi" w:cs="Arial" w:hAnsiTheme="minorHAnsi"/>
          <w:szCs w:val="24"/>
        </w:rPr>
        <w:t>G</w:t>
      </w:r>
      <w:r w:rsidR="00C71C5F">
        <w:rPr>
          <w:rFonts w:asciiTheme="minorHAnsi" w:cs="Arial" w:hAnsiTheme="minorHAnsi"/>
          <w:szCs w:val="24"/>
        </w:rPr>
        <w:t>.</w:t>
      </w:r>
      <w:r w:rsidRPr="00F31C4B">
        <w:rPr>
          <w:rFonts w:asciiTheme="minorHAnsi" w:cs="Arial" w:hAnsiTheme="minorHAnsi"/>
          <w:szCs w:val="24"/>
        </w:rPr>
        <w:t>T</w:t>
      </w:r>
      <w:r w:rsidR="00C71C5F">
        <w:rPr>
          <w:rFonts w:asciiTheme="minorHAnsi" w:cs="Arial" w:hAnsiTheme="minorHAnsi"/>
          <w:szCs w:val="24"/>
        </w:rPr>
        <w:t>.</w:t>
      </w:r>
      <w:r w:rsidR="00346C20" w:rsidRPr="00F31C4B">
        <w:rPr>
          <w:rFonts w:asciiTheme="minorHAnsi" w:cs="Arial" w:hAnsiTheme="minorHAnsi"/>
          <w:szCs w:val="24"/>
        </w:rPr>
        <w:t>,</w:t>
      </w:r>
      <w:r w:rsidRPr="00F31C4B">
        <w:rPr>
          <w:rFonts w:asciiTheme="minorHAnsi" w:cs="Arial" w:hAnsiTheme="minorHAnsi"/>
          <w:szCs w:val="24"/>
        </w:rPr>
        <w:t xml:space="preserve"> représentée par </w:t>
      </w:r>
      <w:r w:rsidR="00042750">
        <w:rPr>
          <w:rFonts w:asciiTheme="minorHAnsi" w:cs="Arial" w:hAnsiTheme="minorHAnsi"/>
          <w:szCs w:val="24"/>
        </w:rPr>
        <w:t>xxxxxxxxxxxxxxxxx</w:t>
      </w:r>
      <w:r w:rsidR="005C180D">
        <w:rPr>
          <w:rFonts w:asciiTheme="minorHAnsi" w:cs="Arial" w:hAnsiTheme="minorHAnsi"/>
          <w:szCs w:val="24"/>
        </w:rPr>
        <w:t>,</w:t>
      </w:r>
    </w:p>
    <w:p w14:paraId="690B9373" w14:textId="366684A0" w:rsidP="003417AD" w:rsidR="00BC66ED" w:rsidRDefault="00BC66ED" w:rsidRPr="00F31C4B">
      <w:pPr>
        <w:pStyle w:val="Paragraphedeliste"/>
        <w:numPr>
          <w:ilvl w:val="0"/>
          <w:numId w:val="6"/>
        </w:numPr>
        <w:ind w:firstLine="0" w:left="-284" w:right="283"/>
        <w:jc w:val="both"/>
        <w:rPr>
          <w:rFonts w:asciiTheme="minorHAnsi" w:cs="Arial" w:hAnsiTheme="minorHAnsi"/>
          <w:szCs w:val="24"/>
        </w:rPr>
      </w:pPr>
      <w:r w:rsidRPr="00F31C4B">
        <w:rPr>
          <w:rFonts w:asciiTheme="minorHAnsi" w:cs="Arial" w:hAnsiTheme="minorHAnsi"/>
          <w:szCs w:val="24"/>
        </w:rPr>
        <w:t>F</w:t>
      </w:r>
      <w:r w:rsidR="00C71C5F">
        <w:rPr>
          <w:rFonts w:asciiTheme="minorHAnsi" w:cs="Arial" w:hAnsiTheme="minorHAnsi"/>
          <w:szCs w:val="24"/>
        </w:rPr>
        <w:t>.</w:t>
      </w:r>
      <w:r w:rsidRPr="00F31C4B">
        <w:rPr>
          <w:rFonts w:asciiTheme="minorHAnsi" w:cs="Arial" w:hAnsiTheme="minorHAnsi"/>
          <w:szCs w:val="24"/>
        </w:rPr>
        <w:t>O</w:t>
      </w:r>
      <w:r w:rsidR="00C71C5F">
        <w:rPr>
          <w:rFonts w:asciiTheme="minorHAnsi" w:cs="Arial" w:hAnsiTheme="minorHAnsi"/>
          <w:szCs w:val="24"/>
        </w:rPr>
        <w:t>.</w:t>
      </w:r>
      <w:r w:rsidRPr="00F31C4B">
        <w:rPr>
          <w:rFonts w:asciiTheme="minorHAnsi" w:cs="Arial" w:hAnsiTheme="minorHAnsi"/>
          <w:szCs w:val="24"/>
        </w:rPr>
        <w:t>, représ</w:t>
      </w:r>
      <w:r w:rsidR="005C180D">
        <w:rPr>
          <w:rFonts w:asciiTheme="minorHAnsi" w:cs="Arial" w:hAnsiTheme="minorHAnsi"/>
          <w:szCs w:val="24"/>
        </w:rPr>
        <w:t>enté</w:t>
      </w:r>
      <w:r w:rsidR="00A71697">
        <w:rPr>
          <w:rFonts w:asciiTheme="minorHAnsi" w:cs="Arial" w:hAnsiTheme="minorHAnsi"/>
          <w:szCs w:val="24"/>
        </w:rPr>
        <w:t>e</w:t>
      </w:r>
      <w:r w:rsidR="005C180D">
        <w:rPr>
          <w:rFonts w:asciiTheme="minorHAnsi" w:cs="Arial" w:hAnsiTheme="minorHAnsi"/>
          <w:szCs w:val="24"/>
        </w:rPr>
        <w:t xml:space="preserve"> par </w:t>
      </w:r>
      <w:r w:rsidR="00042750">
        <w:rPr>
          <w:rFonts w:asciiTheme="minorHAnsi" w:cs="Arial" w:hAnsiTheme="minorHAnsi"/>
          <w:szCs w:val="24"/>
        </w:rPr>
        <w:t>xxxxxxxxxxxxxxxxx</w:t>
      </w:r>
      <w:r w:rsidR="005C180D">
        <w:rPr>
          <w:rFonts w:asciiTheme="minorHAnsi" w:cs="Arial" w:hAnsiTheme="minorHAnsi"/>
          <w:szCs w:val="24"/>
        </w:rPr>
        <w:t>,</w:t>
      </w:r>
    </w:p>
    <w:p w14:paraId="7C249B99" w14:textId="77777777" w:rsidP="003417AD" w:rsidR="00BC66ED" w:rsidRDefault="00BC66ED" w:rsidRPr="00F31C4B">
      <w:pPr>
        <w:ind w:left="-284" w:right="283"/>
        <w:jc w:val="both"/>
        <w:rPr>
          <w:rFonts w:asciiTheme="minorHAnsi" w:cs="Arial" w:hAnsiTheme="minorHAnsi"/>
          <w:szCs w:val="24"/>
        </w:rPr>
      </w:pPr>
      <w:r w:rsidRPr="00F31C4B">
        <w:rPr>
          <w:rFonts w:asciiTheme="minorHAnsi" w:cs="Arial" w:hAnsiTheme="minorHAnsi"/>
          <w:szCs w:val="24"/>
        </w:rPr>
        <w:t>d’autre part.</w:t>
      </w:r>
    </w:p>
    <w:p w14:paraId="237225A2" w14:textId="77777777" w:rsidP="003417AD" w:rsidR="007307FF" w:rsidRDefault="007307FF" w:rsidRPr="00E255F9">
      <w:pPr>
        <w:ind w:left="-284" w:right="283"/>
        <w:jc w:val="both"/>
        <w:rPr>
          <w:rFonts w:asciiTheme="minorHAnsi" w:cs="Arial" w:hAnsiTheme="minorHAnsi"/>
          <w:b/>
          <w:sz w:val="20"/>
        </w:rPr>
      </w:pPr>
    </w:p>
    <w:p w14:paraId="6D1A84CD" w14:textId="77777777" w:rsidP="003417AD" w:rsidR="007307FF" w:rsidRDefault="007307FF" w:rsidRPr="00E255F9">
      <w:pPr>
        <w:ind w:left="-284" w:right="283"/>
        <w:jc w:val="both"/>
        <w:rPr>
          <w:rFonts w:asciiTheme="minorHAnsi" w:cs="Arial" w:hAnsiTheme="minorHAnsi"/>
          <w:b/>
          <w:sz w:val="20"/>
        </w:rPr>
      </w:pPr>
    </w:p>
    <w:p w14:paraId="2D659B38" w14:textId="77777777" w:rsidP="003417AD" w:rsidR="00BC66ED" w:rsidRDefault="00BC66ED" w:rsidRPr="00F31C4B">
      <w:pPr>
        <w:ind w:left="-284" w:right="283"/>
        <w:jc w:val="both"/>
        <w:rPr>
          <w:rFonts w:asciiTheme="minorHAnsi" w:cs="Arial" w:hAnsiTheme="minorHAnsi"/>
          <w:b/>
          <w:szCs w:val="24"/>
        </w:rPr>
      </w:pPr>
      <w:r w:rsidRPr="00F31C4B">
        <w:rPr>
          <w:rFonts w:asciiTheme="minorHAnsi" w:cs="Arial" w:hAnsiTheme="minorHAnsi"/>
          <w:b/>
          <w:szCs w:val="24"/>
        </w:rPr>
        <w:t>PREAMBULE</w:t>
      </w:r>
    </w:p>
    <w:p w14:paraId="2E0078CE" w14:textId="19AE3265" w:rsidP="003417AD" w:rsidR="00BA33E8" w:rsidRDefault="00BA33E8" w:rsidRPr="00F31C4B">
      <w:pPr>
        <w:ind w:left="-284" w:right="283"/>
        <w:jc w:val="both"/>
        <w:rPr>
          <w:rFonts w:asciiTheme="minorHAnsi" w:cs="Arial" w:hAnsiTheme="minorHAnsi"/>
          <w:szCs w:val="24"/>
        </w:rPr>
      </w:pPr>
      <w:r w:rsidRPr="00F31C4B">
        <w:rPr>
          <w:rFonts w:asciiTheme="minorHAnsi" w:cs="Arial" w:hAnsiTheme="minorHAnsi"/>
          <w:szCs w:val="24"/>
        </w:rPr>
        <w:t>Suite aux différen</w:t>
      </w:r>
      <w:r w:rsidR="00C86AFF" w:rsidRPr="00F31C4B">
        <w:rPr>
          <w:rFonts w:asciiTheme="minorHAnsi" w:cs="Arial" w:hAnsiTheme="minorHAnsi"/>
          <w:szCs w:val="24"/>
        </w:rPr>
        <w:t>tes réunions qui se sont tenues</w:t>
      </w:r>
      <w:r w:rsidRPr="00F31C4B">
        <w:rPr>
          <w:rFonts w:asciiTheme="minorHAnsi" w:cs="Arial" w:hAnsiTheme="minorHAnsi"/>
          <w:szCs w:val="24"/>
        </w:rPr>
        <w:t xml:space="preserve"> sous la présidence de </w:t>
      </w:r>
      <w:r w:rsidR="00A71697" w:rsidRPr="00F31C4B">
        <w:rPr>
          <w:rFonts w:asciiTheme="minorHAnsi" w:cs="Arial" w:hAnsiTheme="minorHAnsi"/>
          <w:szCs w:val="24"/>
        </w:rPr>
        <w:t>Monsieur Marco CAPODICASA</w:t>
      </w:r>
      <w:r w:rsidRPr="00F31C4B">
        <w:rPr>
          <w:rFonts w:asciiTheme="minorHAnsi" w:cs="Arial" w:hAnsiTheme="minorHAnsi"/>
          <w:szCs w:val="24"/>
        </w:rPr>
        <w:t xml:space="preserve"> </w:t>
      </w:r>
      <w:r w:rsidR="00B41167" w:rsidRPr="00F31C4B">
        <w:rPr>
          <w:rFonts w:asciiTheme="minorHAnsi" w:cs="Arial" w:hAnsiTheme="minorHAnsi"/>
          <w:szCs w:val="24"/>
        </w:rPr>
        <w:t>représentant</w:t>
      </w:r>
      <w:r w:rsidR="00D673CF" w:rsidRPr="00F31C4B">
        <w:rPr>
          <w:rFonts w:asciiTheme="minorHAnsi" w:cs="Arial" w:hAnsiTheme="minorHAnsi"/>
          <w:szCs w:val="24"/>
        </w:rPr>
        <w:t xml:space="preserve"> </w:t>
      </w:r>
      <w:r w:rsidRPr="00F31C4B">
        <w:rPr>
          <w:rFonts w:asciiTheme="minorHAnsi" w:cs="Arial" w:hAnsiTheme="minorHAnsi"/>
          <w:szCs w:val="24"/>
        </w:rPr>
        <w:t>la Direction Générale</w:t>
      </w:r>
      <w:r w:rsidR="00942145">
        <w:rPr>
          <w:rFonts w:asciiTheme="minorHAnsi" w:cs="Arial" w:hAnsiTheme="minorHAnsi"/>
          <w:szCs w:val="24"/>
        </w:rPr>
        <w:t>,</w:t>
      </w:r>
      <w:r w:rsidRPr="00F31C4B">
        <w:rPr>
          <w:rFonts w:asciiTheme="minorHAnsi" w:cs="Arial" w:hAnsiTheme="minorHAnsi"/>
          <w:szCs w:val="24"/>
        </w:rPr>
        <w:t xml:space="preserve"> </w:t>
      </w:r>
      <w:r w:rsidR="00AC046E">
        <w:rPr>
          <w:rFonts w:asciiTheme="minorHAnsi" w:cs="Arial" w:hAnsiTheme="minorHAnsi"/>
          <w:szCs w:val="24"/>
        </w:rPr>
        <w:t>avec</w:t>
      </w:r>
      <w:r w:rsidRPr="00F31C4B">
        <w:rPr>
          <w:rFonts w:asciiTheme="minorHAnsi" w:cs="Arial" w:hAnsiTheme="minorHAnsi"/>
          <w:szCs w:val="24"/>
        </w:rPr>
        <w:t xml:space="preserve"> les Délégués des </w:t>
      </w:r>
      <w:r w:rsidR="007D6D32" w:rsidRPr="00F31C4B">
        <w:rPr>
          <w:rFonts w:asciiTheme="minorHAnsi" w:cs="Arial" w:hAnsiTheme="minorHAnsi"/>
          <w:szCs w:val="24"/>
        </w:rPr>
        <w:t xml:space="preserve">Organisations Syndicales </w:t>
      </w:r>
      <w:r w:rsidR="00D510FD" w:rsidRPr="00F31C4B">
        <w:rPr>
          <w:rFonts w:asciiTheme="minorHAnsi" w:cs="Arial" w:hAnsiTheme="minorHAnsi"/>
          <w:szCs w:val="24"/>
        </w:rPr>
        <w:t>C</w:t>
      </w:r>
      <w:r w:rsidR="00C71C5F">
        <w:rPr>
          <w:rFonts w:asciiTheme="minorHAnsi" w:cs="Arial" w:hAnsiTheme="minorHAnsi"/>
          <w:szCs w:val="24"/>
        </w:rPr>
        <w:t>.</w:t>
      </w:r>
      <w:r w:rsidR="00D510FD" w:rsidRPr="00F31C4B">
        <w:rPr>
          <w:rFonts w:asciiTheme="minorHAnsi" w:cs="Arial" w:hAnsiTheme="minorHAnsi"/>
          <w:szCs w:val="24"/>
        </w:rPr>
        <w:t>F</w:t>
      </w:r>
      <w:r w:rsidR="00C71C5F">
        <w:rPr>
          <w:rFonts w:asciiTheme="minorHAnsi" w:cs="Arial" w:hAnsiTheme="minorHAnsi"/>
          <w:szCs w:val="24"/>
        </w:rPr>
        <w:t>.</w:t>
      </w:r>
      <w:r w:rsidR="00D510FD" w:rsidRPr="00F31C4B">
        <w:rPr>
          <w:rFonts w:asciiTheme="minorHAnsi" w:cs="Arial" w:hAnsiTheme="minorHAnsi"/>
          <w:szCs w:val="24"/>
        </w:rPr>
        <w:t>E</w:t>
      </w:r>
      <w:r w:rsidR="00C71C5F">
        <w:rPr>
          <w:rFonts w:asciiTheme="minorHAnsi" w:cs="Arial" w:hAnsiTheme="minorHAnsi"/>
          <w:szCs w:val="24"/>
        </w:rPr>
        <w:t>.</w:t>
      </w:r>
      <w:r w:rsidR="00D510FD" w:rsidRPr="00F31C4B">
        <w:rPr>
          <w:rFonts w:asciiTheme="minorHAnsi" w:cs="Arial" w:hAnsiTheme="minorHAnsi"/>
          <w:szCs w:val="24"/>
        </w:rPr>
        <w:t>-C</w:t>
      </w:r>
      <w:r w:rsidR="00C71C5F">
        <w:rPr>
          <w:rFonts w:asciiTheme="minorHAnsi" w:cs="Arial" w:hAnsiTheme="minorHAnsi"/>
          <w:szCs w:val="24"/>
        </w:rPr>
        <w:t>.</w:t>
      </w:r>
      <w:r w:rsidR="00D510FD" w:rsidRPr="00F31C4B">
        <w:rPr>
          <w:rFonts w:asciiTheme="minorHAnsi" w:cs="Arial" w:hAnsiTheme="minorHAnsi"/>
          <w:szCs w:val="24"/>
        </w:rPr>
        <w:t>G</w:t>
      </w:r>
      <w:r w:rsidR="00C71C5F">
        <w:rPr>
          <w:rFonts w:asciiTheme="minorHAnsi" w:cs="Arial" w:hAnsiTheme="minorHAnsi"/>
          <w:szCs w:val="24"/>
        </w:rPr>
        <w:t>.</w:t>
      </w:r>
      <w:r w:rsidR="00D510FD" w:rsidRPr="00F31C4B">
        <w:rPr>
          <w:rFonts w:asciiTheme="minorHAnsi" w:cs="Arial" w:hAnsiTheme="minorHAnsi"/>
          <w:szCs w:val="24"/>
        </w:rPr>
        <w:t>C</w:t>
      </w:r>
      <w:r w:rsidR="00C71C5F">
        <w:rPr>
          <w:rFonts w:asciiTheme="minorHAnsi" w:cs="Arial" w:hAnsiTheme="minorHAnsi"/>
          <w:szCs w:val="24"/>
        </w:rPr>
        <w:t>.</w:t>
      </w:r>
      <w:r w:rsidR="00D510FD" w:rsidRPr="00F31C4B">
        <w:rPr>
          <w:rFonts w:asciiTheme="minorHAnsi" w:cs="Arial" w:hAnsiTheme="minorHAnsi"/>
          <w:szCs w:val="24"/>
        </w:rPr>
        <w:t xml:space="preserve">, </w:t>
      </w:r>
      <w:r w:rsidR="001F2B7E" w:rsidRPr="00F31C4B">
        <w:rPr>
          <w:rFonts w:asciiTheme="minorHAnsi" w:cs="Arial" w:hAnsiTheme="minorHAnsi"/>
          <w:szCs w:val="24"/>
        </w:rPr>
        <w:t xml:space="preserve">C.G.T. et F.O., </w:t>
      </w:r>
      <w:r w:rsidR="0014185C" w:rsidRPr="00F31C4B">
        <w:rPr>
          <w:rFonts w:asciiTheme="minorHAnsi" w:cs="Arial" w:hAnsiTheme="minorHAnsi"/>
          <w:szCs w:val="24"/>
        </w:rPr>
        <w:t xml:space="preserve">un accord </w:t>
      </w:r>
      <w:r w:rsidR="000F3700" w:rsidRPr="00F31C4B">
        <w:rPr>
          <w:rFonts w:asciiTheme="minorHAnsi" w:cs="Arial" w:hAnsiTheme="minorHAnsi"/>
          <w:szCs w:val="24"/>
        </w:rPr>
        <w:t>s’est dégagé</w:t>
      </w:r>
      <w:r w:rsidR="0014185C" w:rsidRPr="00F31C4B">
        <w:rPr>
          <w:rFonts w:asciiTheme="minorHAnsi" w:cs="Arial" w:hAnsiTheme="minorHAnsi"/>
          <w:szCs w:val="24"/>
        </w:rPr>
        <w:t xml:space="preserve"> concernant les points ci-après.</w:t>
      </w:r>
    </w:p>
    <w:p w14:paraId="632738EC" w14:textId="3111154B" w:rsidP="003417AD" w:rsidR="005D08D4" w:rsidRDefault="005D08D4" w:rsidRPr="00CC67C8">
      <w:pPr>
        <w:ind w:left="-284" w:right="283"/>
        <w:jc w:val="both"/>
        <w:rPr>
          <w:rFonts w:asciiTheme="minorHAnsi" w:cs="Arial" w:hAnsiTheme="minorHAnsi"/>
          <w:b/>
          <w:sz w:val="20"/>
        </w:rPr>
      </w:pPr>
    </w:p>
    <w:p w14:paraId="776A9E88" w14:textId="77777777" w:rsidP="003417AD" w:rsidR="007A362B" w:rsidRDefault="007A362B" w:rsidRPr="00CC67C8">
      <w:pPr>
        <w:ind w:left="-284" w:right="283"/>
        <w:jc w:val="both"/>
        <w:rPr>
          <w:rFonts w:asciiTheme="minorHAnsi" w:cs="Arial" w:hAnsiTheme="minorHAnsi"/>
          <w:b/>
          <w:sz w:val="20"/>
        </w:rPr>
      </w:pPr>
    </w:p>
    <w:p w14:paraId="72BF9783" w14:textId="77777777" w:rsidP="003417AD" w:rsidR="00BA33E8" w:rsidRDefault="00BA33E8" w:rsidRPr="00EE5BF3">
      <w:pPr>
        <w:ind w:left="-284" w:right="283"/>
        <w:jc w:val="both"/>
        <w:rPr>
          <w:rFonts w:asciiTheme="minorHAnsi" w:cstheme="minorHAnsi" w:hAnsiTheme="minorHAnsi"/>
          <w:b/>
          <w:szCs w:val="24"/>
        </w:rPr>
      </w:pPr>
      <w:r w:rsidRPr="00EE5BF3">
        <w:rPr>
          <w:rFonts w:asciiTheme="minorHAnsi" w:cstheme="minorHAnsi" w:hAnsiTheme="minorHAnsi"/>
          <w:b/>
          <w:szCs w:val="24"/>
        </w:rPr>
        <w:t xml:space="preserve">ARTICLE 1 - DISPOSITIONS GENERALES </w:t>
      </w:r>
    </w:p>
    <w:p w14:paraId="3B247E5E" w14:textId="77777777" w:rsidP="003417AD" w:rsidR="00D12A33" w:rsidRDefault="00D12A33" w:rsidRPr="00F31C4B">
      <w:pPr>
        <w:ind w:left="-284" w:right="283"/>
        <w:jc w:val="both"/>
        <w:rPr>
          <w:rFonts w:asciiTheme="minorHAnsi" w:cs="Arial" w:hAnsiTheme="minorHAnsi"/>
          <w:b/>
          <w:sz w:val="20"/>
        </w:rPr>
      </w:pPr>
    </w:p>
    <w:p w14:paraId="0210A6B5" w14:textId="77777777" w:rsidP="003417AD" w:rsidR="00BA33E8" w:rsidRDefault="00BA33E8" w:rsidRPr="00F31C4B">
      <w:pPr>
        <w:ind w:left="-284" w:right="283"/>
        <w:jc w:val="both"/>
        <w:rPr>
          <w:rFonts w:asciiTheme="minorHAnsi" w:cs="Arial" w:hAnsiTheme="minorHAnsi"/>
          <w:b/>
          <w:szCs w:val="24"/>
          <w:u w:val="single"/>
        </w:rPr>
      </w:pPr>
      <w:r w:rsidRPr="00F31C4B">
        <w:rPr>
          <w:rFonts w:asciiTheme="minorHAnsi" w:cs="Arial" w:hAnsiTheme="minorHAnsi"/>
          <w:b/>
          <w:szCs w:val="24"/>
        </w:rPr>
        <w:t xml:space="preserve">1.1 </w:t>
      </w:r>
      <w:r w:rsidR="00C86AFF" w:rsidRPr="00F31C4B">
        <w:rPr>
          <w:rFonts w:asciiTheme="minorHAnsi" w:cs="Arial" w:hAnsiTheme="minorHAnsi"/>
          <w:b/>
          <w:szCs w:val="24"/>
        </w:rPr>
        <w:t>–</w:t>
      </w:r>
      <w:r w:rsidRPr="00F31C4B">
        <w:rPr>
          <w:rFonts w:asciiTheme="minorHAnsi" w:cs="Arial" w:hAnsiTheme="minorHAnsi"/>
          <w:b/>
          <w:szCs w:val="24"/>
        </w:rPr>
        <w:t xml:space="preserve"> </w:t>
      </w:r>
      <w:r w:rsidR="00C86AFF" w:rsidRPr="00F31C4B">
        <w:rPr>
          <w:rFonts w:asciiTheme="minorHAnsi" w:cs="Arial" w:hAnsiTheme="minorHAnsi"/>
          <w:b/>
          <w:szCs w:val="24"/>
          <w:u w:val="single"/>
        </w:rPr>
        <w:t>Champ d’application de l’accord</w:t>
      </w:r>
    </w:p>
    <w:p w14:paraId="53D816F7" w14:textId="77777777" w:rsidP="003417AD" w:rsidR="00BA33E8" w:rsidRDefault="00BA33E8" w:rsidRPr="00F31C4B">
      <w:pPr>
        <w:ind w:left="-284" w:right="283"/>
        <w:jc w:val="both"/>
        <w:rPr>
          <w:rFonts w:asciiTheme="minorHAnsi" w:cs="Arial" w:hAnsiTheme="minorHAnsi"/>
          <w:sz w:val="20"/>
        </w:rPr>
      </w:pPr>
    </w:p>
    <w:p w14:paraId="23F5D7D4" w14:textId="77777777" w:rsidP="003417AD" w:rsidR="00BA33E8" w:rsidRDefault="00BB712C" w:rsidRPr="00F31C4B">
      <w:pPr>
        <w:ind w:left="-284" w:right="283"/>
        <w:jc w:val="both"/>
        <w:rPr>
          <w:rFonts w:asciiTheme="minorHAnsi" w:cs="Arial" w:hAnsiTheme="minorHAnsi"/>
          <w:szCs w:val="24"/>
        </w:rPr>
      </w:pPr>
      <w:r w:rsidRPr="00F31C4B">
        <w:rPr>
          <w:rFonts w:asciiTheme="minorHAnsi" w:cs="Arial" w:hAnsiTheme="minorHAnsi"/>
          <w:szCs w:val="24"/>
        </w:rPr>
        <w:t>Il est expressément</w:t>
      </w:r>
      <w:r w:rsidR="00BA33E8" w:rsidRPr="00F31C4B">
        <w:rPr>
          <w:rFonts w:asciiTheme="minorHAnsi" w:cs="Arial" w:hAnsiTheme="minorHAnsi"/>
          <w:szCs w:val="24"/>
        </w:rPr>
        <w:t xml:space="preserve"> </w:t>
      </w:r>
      <w:r w:rsidR="001F2837" w:rsidRPr="00F31C4B">
        <w:rPr>
          <w:rFonts w:asciiTheme="minorHAnsi" w:cs="Arial" w:hAnsiTheme="minorHAnsi"/>
          <w:szCs w:val="24"/>
        </w:rPr>
        <w:t>acté</w:t>
      </w:r>
      <w:r w:rsidR="00BA33E8" w:rsidRPr="00F31C4B">
        <w:rPr>
          <w:rFonts w:asciiTheme="minorHAnsi" w:cs="Arial" w:hAnsiTheme="minorHAnsi"/>
          <w:szCs w:val="24"/>
        </w:rPr>
        <w:t xml:space="preserve"> que </w:t>
      </w:r>
      <w:r w:rsidR="00B41167" w:rsidRPr="00F31C4B">
        <w:rPr>
          <w:rFonts w:asciiTheme="minorHAnsi" w:cs="Arial" w:hAnsiTheme="minorHAnsi"/>
          <w:szCs w:val="24"/>
        </w:rPr>
        <w:t>tous les articles contenus</w:t>
      </w:r>
      <w:r w:rsidR="00BA33E8" w:rsidRPr="00F31C4B">
        <w:rPr>
          <w:rFonts w:asciiTheme="minorHAnsi" w:cs="Arial" w:hAnsiTheme="minorHAnsi"/>
          <w:szCs w:val="24"/>
        </w:rPr>
        <w:t xml:space="preserve"> dans le présent Accord d’Entreprise s’appliquent à toutes les catégories de personnel Lindt </w:t>
      </w:r>
      <w:r w:rsidR="00B41167" w:rsidRPr="00F31C4B">
        <w:rPr>
          <w:rFonts w:asciiTheme="minorHAnsi" w:cs="Arial" w:hAnsiTheme="minorHAnsi"/>
          <w:szCs w:val="24"/>
        </w:rPr>
        <w:t>France, selon les conditions précisées au niveau de chaque article</w:t>
      </w:r>
      <w:r w:rsidR="003F3A24" w:rsidRPr="00F31C4B">
        <w:rPr>
          <w:rFonts w:asciiTheme="minorHAnsi" w:cs="Arial" w:hAnsiTheme="minorHAnsi"/>
          <w:szCs w:val="24"/>
        </w:rPr>
        <w:t>, certaines catégories de personnel pouvant être exclues de certains articles</w:t>
      </w:r>
      <w:r w:rsidR="00BA33E8" w:rsidRPr="00F31C4B">
        <w:rPr>
          <w:rFonts w:asciiTheme="minorHAnsi" w:cs="Arial" w:hAnsiTheme="minorHAnsi"/>
          <w:szCs w:val="24"/>
        </w:rPr>
        <w:t>.</w:t>
      </w:r>
    </w:p>
    <w:p w14:paraId="29659F2F" w14:textId="77777777" w:rsidP="003417AD" w:rsidR="007307FF" w:rsidRDefault="007307FF" w:rsidRPr="00CC67C8">
      <w:pPr>
        <w:ind w:left="-284" w:right="283"/>
        <w:jc w:val="both"/>
        <w:rPr>
          <w:rFonts w:asciiTheme="minorHAnsi" w:cs="Arial" w:hAnsiTheme="minorHAnsi"/>
          <w:sz w:val="20"/>
          <w:u w:val="single"/>
        </w:rPr>
      </w:pPr>
    </w:p>
    <w:p w14:paraId="3A988645" w14:textId="77777777" w:rsidP="003417AD" w:rsidR="00BA33E8" w:rsidRDefault="00BA33E8" w:rsidRPr="00F31C4B">
      <w:pPr>
        <w:ind w:left="-284" w:right="283"/>
        <w:jc w:val="both"/>
        <w:rPr>
          <w:rFonts w:asciiTheme="minorHAnsi" w:cs="Arial" w:hAnsiTheme="minorHAnsi"/>
          <w:b/>
          <w:szCs w:val="24"/>
          <w:u w:val="single"/>
        </w:rPr>
      </w:pPr>
      <w:r w:rsidRPr="00F31C4B">
        <w:rPr>
          <w:rFonts w:asciiTheme="minorHAnsi" w:cs="Arial" w:hAnsiTheme="minorHAnsi"/>
          <w:b/>
          <w:szCs w:val="24"/>
        </w:rPr>
        <w:t xml:space="preserve">1.2 – </w:t>
      </w:r>
      <w:r w:rsidR="00C86AFF" w:rsidRPr="00F31C4B">
        <w:rPr>
          <w:rFonts w:asciiTheme="minorHAnsi" w:cs="Arial" w:hAnsiTheme="minorHAnsi"/>
          <w:b/>
          <w:szCs w:val="24"/>
          <w:u w:val="single"/>
        </w:rPr>
        <w:t>Non cumul des dispositions</w:t>
      </w:r>
    </w:p>
    <w:p w14:paraId="0863E7C0" w14:textId="77777777" w:rsidP="003417AD" w:rsidR="00BA33E8" w:rsidRDefault="00BA33E8" w:rsidRPr="00F31C4B">
      <w:pPr>
        <w:ind w:left="-284" w:right="283"/>
        <w:jc w:val="both"/>
        <w:rPr>
          <w:rFonts w:asciiTheme="minorHAnsi" w:cs="Arial" w:hAnsiTheme="minorHAnsi"/>
          <w:sz w:val="20"/>
        </w:rPr>
      </w:pPr>
    </w:p>
    <w:p w14:paraId="535CA821" w14:textId="52490F1B" w:rsidP="003417AD" w:rsidR="00184A3F" w:rsidRDefault="00BA33E8" w:rsidRPr="00F31C4B">
      <w:pPr>
        <w:pStyle w:val="Retraitcorpsdetexte"/>
        <w:tabs>
          <w:tab w:pos="7340" w:val="left"/>
        </w:tabs>
        <w:ind w:left="-284" w:right="283"/>
        <w:rPr>
          <w:rFonts w:asciiTheme="minorHAnsi" w:cs="Arial" w:hAnsiTheme="minorHAnsi"/>
          <w:szCs w:val="24"/>
        </w:rPr>
      </w:pPr>
      <w:r w:rsidRPr="00F31C4B">
        <w:rPr>
          <w:rFonts w:asciiTheme="minorHAnsi" w:cs="Arial" w:hAnsiTheme="minorHAnsi"/>
          <w:szCs w:val="24"/>
        </w:rPr>
        <w:t>Toutes les dispositions contenues dans le présent accord ou reconduction d'accords précédents sont "à valoir" et ne peuvent se cumuler avec des dispositions législatives ou conventionnelles étendues qui interviendraient sur ces points</w:t>
      </w:r>
      <w:r w:rsidR="00A931B0" w:rsidRPr="00F31C4B">
        <w:rPr>
          <w:rFonts w:asciiTheme="minorHAnsi" w:cs="Arial" w:hAnsiTheme="minorHAnsi"/>
          <w:szCs w:val="24"/>
        </w:rPr>
        <w:t>.</w:t>
      </w:r>
      <w:r w:rsidR="00184A3F" w:rsidRPr="00F31C4B">
        <w:rPr>
          <w:rFonts w:asciiTheme="minorHAnsi" w:cs="Arial" w:hAnsiTheme="minorHAnsi"/>
          <w:szCs w:val="24"/>
        </w:rPr>
        <w:br w:type="page"/>
      </w:r>
    </w:p>
    <w:p w14:paraId="47B2C784" w14:textId="77777777" w:rsidP="003417AD" w:rsidR="005B506B" w:rsidRDefault="005B506B" w:rsidRPr="00F31C4B">
      <w:pPr>
        <w:ind w:left="-284" w:right="283"/>
        <w:jc w:val="both"/>
        <w:rPr>
          <w:rFonts w:asciiTheme="minorHAnsi" w:cs="Arial" w:hAnsiTheme="minorHAnsi"/>
          <w:b/>
          <w:szCs w:val="24"/>
        </w:rPr>
      </w:pPr>
    </w:p>
    <w:p w14:paraId="309CF2A3" w14:textId="77777777" w:rsidP="003417AD" w:rsidR="00785096" w:rsidRDefault="00BA33E8" w:rsidRPr="00EE5BF3">
      <w:pPr>
        <w:ind w:left="-284" w:right="283"/>
        <w:jc w:val="both"/>
        <w:rPr>
          <w:rFonts w:asciiTheme="minorHAnsi" w:cstheme="minorHAnsi" w:hAnsiTheme="minorHAnsi"/>
          <w:b/>
          <w:szCs w:val="24"/>
        </w:rPr>
      </w:pPr>
      <w:r w:rsidRPr="00EE5BF3">
        <w:rPr>
          <w:rFonts w:asciiTheme="minorHAnsi" w:cstheme="minorHAnsi" w:hAnsiTheme="minorHAnsi"/>
          <w:b/>
          <w:szCs w:val="24"/>
        </w:rPr>
        <w:t xml:space="preserve">ARTICLE 2 </w:t>
      </w:r>
      <w:r w:rsidR="00DA028C" w:rsidRPr="00EE5BF3">
        <w:rPr>
          <w:rFonts w:asciiTheme="minorHAnsi" w:cstheme="minorHAnsi" w:hAnsiTheme="minorHAnsi"/>
          <w:b/>
          <w:szCs w:val="24"/>
        </w:rPr>
        <w:t>-</w:t>
      </w:r>
      <w:r w:rsidRPr="00EE5BF3">
        <w:rPr>
          <w:rFonts w:asciiTheme="minorHAnsi" w:cstheme="minorHAnsi" w:hAnsiTheme="minorHAnsi"/>
          <w:b/>
          <w:szCs w:val="24"/>
        </w:rPr>
        <w:t xml:space="preserve"> </w:t>
      </w:r>
      <w:r w:rsidR="00A97426" w:rsidRPr="00EE5BF3">
        <w:rPr>
          <w:rFonts w:asciiTheme="minorHAnsi" w:cstheme="minorHAnsi" w:hAnsiTheme="minorHAnsi"/>
          <w:b/>
          <w:szCs w:val="24"/>
        </w:rPr>
        <w:t>EGALITE PROFESSIONNELLE</w:t>
      </w:r>
      <w:r w:rsidR="00785096" w:rsidRPr="00EE5BF3">
        <w:rPr>
          <w:rFonts w:asciiTheme="minorHAnsi" w:cstheme="minorHAnsi" w:hAnsiTheme="minorHAnsi"/>
          <w:b/>
          <w:szCs w:val="24"/>
        </w:rPr>
        <w:t xml:space="preserve"> </w:t>
      </w:r>
      <w:r w:rsidR="00295D82" w:rsidRPr="00EE5BF3">
        <w:rPr>
          <w:rFonts w:asciiTheme="minorHAnsi" w:cstheme="minorHAnsi" w:hAnsiTheme="minorHAnsi"/>
          <w:b/>
          <w:szCs w:val="24"/>
        </w:rPr>
        <w:t xml:space="preserve">ENTRE LES FEMMES ET LES </w:t>
      </w:r>
      <w:r w:rsidR="00785096" w:rsidRPr="00EE5BF3">
        <w:rPr>
          <w:rFonts w:asciiTheme="minorHAnsi" w:cstheme="minorHAnsi" w:hAnsiTheme="minorHAnsi"/>
          <w:b/>
          <w:szCs w:val="24"/>
        </w:rPr>
        <w:t>HOMMES</w:t>
      </w:r>
    </w:p>
    <w:p w14:paraId="10152F55" w14:textId="77777777" w:rsidP="003417AD" w:rsidR="00785096" w:rsidRDefault="00785096" w:rsidRPr="00F31C4B">
      <w:pPr>
        <w:ind w:left="-284" w:right="283"/>
        <w:jc w:val="both"/>
        <w:rPr>
          <w:rFonts w:asciiTheme="minorHAnsi" w:cs="Arial" w:hAnsiTheme="minorHAnsi"/>
          <w:b/>
          <w:sz w:val="20"/>
        </w:rPr>
      </w:pPr>
    </w:p>
    <w:p w14:paraId="17C59ABC" w14:textId="77777777" w:rsidP="003417AD" w:rsidR="004C6E35" w:rsidRDefault="004C6E35" w:rsidRPr="0081121F">
      <w:pPr>
        <w:ind w:left="-284" w:right="283"/>
        <w:jc w:val="both"/>
        <w:rPr>
          <w:rFonts w:asciiTheme="minorHAnsi" w:cs="Arial" w:hAnsiTheme="minorHAnsi"/>
          <w:szCs w:val="24"/>
        </w:rPr>
      </w:pPr>
      <w:r w:rsidRPr="0081121F">
        <w:rPr>
          <w:rFonts w:asciiTheme="minorHAnsi" w:cs="Arial" w:hAnsiTheme="minorHAnsi"/>
          <w:szCs w:val="24"/>
        </w:rPr>
        <w:t>La Direction</w:t>
      </w:r>
      <w:r w:rsidR="00295D82">
        <w:rPr>
          <w:rFonts w:asciiTheme="minorHAnsi" w:cs="Arial" w:hAnsiTheme="minorHAnsi"/>
          <w:szCs w:val="24"/>
        </w:rPr>
        <w:t>,</w:t>
      </w:r>
      <w:r w:rsidRPr="0081121F">
        <w:rPr>
          <w:rFonts w:asciiTheme="minorHAnsi" w:cs="Arial" w:hAnsiTheme="minorHAnsi"/>
          <w:szCs w:val="24"/>
        </w:rPr>
        <w:t xml:space="preserve"> comme les Organisations Syndicales</w:t>
      </w:r>
      <w:r w:rsidR="00295D82">
        <w:rPr>
          <w:rFonts w:asciiTheme="minorHAnsi" w:cs="Arial" w:hAnsiTheme="minorHAnsi"/>
          <w:szCs w:val="24"/>
        </w:rPr>
        <w:t>,</w:t>
      </w:r>
      <w:r w:rsidRPr="0081121F">
        <w:rPr>
          <w:rFonts w:asciiTheme="minorHAnsi" w:cs="Arial" w:hAnsiTheme="minorHAnsi"/>
          <w:szCs w:val="24"/>
        </w:rPr>
        <w:t xml:space="preserve"> rappellent leur attachement à promouvoir et </w:t>
      </w:r>
      <w:r w:rsidR="00295D82">
        <w:rPr>
          <w:rFonts w:asciiTheme="minorHAnsi" w:cs="Arial" w:hAnsiTheme="minorHAnsi"/>
          <w:szCs w:val="24"/>
        </w:rPr>
        <w:t xml:space="preserve">à </w:t>
      </w:r>
      <w:r w:rsidRPr="0081121F">
        <w:rPr>
          <w:rFonts w:asciiTheme="minorHAnsi" w:cs="Arial" w:hAnsiTheme="minorHAnsi"/>
          <w:szCs w:val="24"/>
        </w:rPr>
        <w:t xml:space="preserve">veiller à l’égalité professionnelle entre </w:t>
      </w:r>
      <w:r w:rsidR="00295D82">
        <w:rPr>
          <w:rFonts w:asciiTheme="minorHAnsi" w:cs="Arial" w:hAnsiTheme="minorHAnsi"/>
          <w:szCs w:val="24"/>
        </w:rPr>
        <w:t xml:space="preserve">les </w:t>
      </w:r>
      <w:r w:rsidRPr="0081121F">
        <w:rPr>
          <w:rFonts w:asciiTheme="minorHAnsi" w:cs="Arial" w:hAnsiTheme="minorHAnsi"/>
          <w:szCs w:val="24"/>
        </w:rPr>
        <w:t xml:space="preserve">Femmes et </w:t>
      </w:r>
      <w:r w:rsidR="00295D82">
        <w:rPr>
          <w:rFonts w:asciiTheme="minorHAnsi" w:cs="Arial" w:hAnsiTheme="minorHAnsi"/>
          <w:szCs w:val="24"/>
        </w:rPr>
        <w:t xml:space="preserve">les </w:t>
      </w:r>
      <w:r w:rsidRPr="0081121F">
        <w:rPr>
          <w:rFonts w:asciiTheme="minorHAnsi" w:cs="Arial" w:hAnsiTheme="minorHAnsi"/>
          <w:szCs w:val="24"/>
        </w:rPr>
        <w:t>Hommes.</w:t>
      </w:r>
    </w:p>
    <w:p w14:paraId="12CDE362" w14:textId="77777777" w:rsidP="003417AD" w:rsidR="004C6E35" w:rsidRDefault="004C6E35" w:rsidRPr="00E255F9">
      <w:pPr>
        <w:ind w:left="-284" w:right="283"/>
        <w:jc w:val="both"/>
        <w:rPr>
          <w:rFonts w:asciiTheme="minorHAnsi" w:cs="Arial" w:hAnsiTheme="minorHAnsi"/>
          <w:sz w:val="20"/>
        </w:rPr>
      </w:pPr>
    </w:p>
    <w:p w14:paraId="7F98EC35" w14:textId="77777777" w:rsidP="003417AD" w:rsidR="005C7411" w:rsidRDefault="005C7411" w:rsidRPr="00B224E3">
      <w:pPr>
        <w:ind w:left="-284" w:right="283"/>
        <w:jc w:val="both"/>
        <w:rPr>
          <w:rFonts w:asciiTheme="minorHAnsi" w:cs="Arial" w:hAnsiTheme="minorHAnsi"/>
          <w:szCs w:val="24"/>
        </w:rPr>
      </w:pPr>
      <w:r w:rsidRPr="00B224E3">
        <w:rPr>
          <w:rFonts w:asciiTheme="minorHAnsi" w:cs="Arial" w:hAnsiTheme="minorHAnsi"/>
          <w:szCs w:val="24"/>
        </w:rPr>
        <w:t>Dans ce but, afin de garantir cette égalité, les acteurs du rec</w:t>
      </w:r>
      <w:r w:rsidR="00325B96" w:rsidRPr="00B224E3">
        <w:rPr>
          <w:rFonts w:asciiTheme="minorHAnsi" w:cs="Arial" w:hAnsiTheme="minorHAnsi"/>
          <w:szCs w:val="24"/>
        </w:rPr>
        <w:t>rutement</w:t>
      </w:r>
      <w:r w:rsidR="00295D82">
        <w:rPr>
          <w:rFonts w:asciiTheme="minorHAnsi" w:cs="Arial" w:hAnsiTheme="minorHAnsi"/>
          <w:szCs w:val="24"/>
        </w:rPr>
        <w:t>,</w:t>
      </w:r>
      <w:r w:rsidR="00325B96" w:rsidRPr="00B224E3">
        <w:rPr>
          <w:rFonts w:asciiTheme="minorHAnsi" w:cs="Arial" w:hAnsiTheme="minorHAnsi"/>
          <w:szCs w:val="24"/>
        </w:rPr>
        <w:t xml:space="preserve"> ainsi que les managers</w:t>
      </w:r>
      <w:r w:rsidR="00295D82">
        <w:rPr>
          <w:rFonts w:asciiTheme="minorHAnsi" w:cs="Arial" w:hAnsiTheme="minorHAnsi"/>
          <w:szCs w:val="24"/>
        </w:rPr>
        <w:t>,</w:t>
      </w:r>
      <w:r w:rsidRPr="00B224E3">
        <w:rPr>
          <w:rFonts w:asciiTheme="minorHAnsi" w:cs="Arial" w:hAnsiTheme="minorHAnsi"/>
          <w:szCs w:val="24"/>
        </w:rPr>
        <w:t xml:space="preserve"> se</w:t>
      </w:r>
      <w:r w:rsidR="00656B04" w:rsidRPr="00B224E3">
        <w:rPr>
          <w:rFonts w:asciiTheme="minorHAnsi" w:cs="Arial" w:hAnsiTheme="minorHAnsi"/>
          <w:szCs w:val="24"/>
        </w:rPr>
        <w:t xml:space="preserve">ront à nouveau </w:t>
      </w:r>
      <w:r w:rsidRPr="00B224E3">
        <w:rPr>
          <w:rFonts w:asciiTheme="minorHAnsi" w:cs="Arial" w:hAnsiTheme="minorHAnsi"/>
          <w:szCs w:val="24"/>
        </w:rPr>
        <w:t xml:space="preserve">sensibilisés sur </w:t>
      </w:r>
      <w:r w:rsidR="007106ED" w:rsidRPr="00B224E3">
        <w:rPr>
          <w:rFonts w:asciiTheme="minorHAnsi" w:cs="Arial" w:hAnsiTheme="minorHAnsi"/>
          <w:szCs w:val="24"/>
        </w:rPr>
        <w:t>ce sujet</w:t>
      </w:r>
      <w:r w:rsidRPr="00B224E3">
        <w:rPr>
          <w:rFonts w:asciiTheme="minorHAnsi" w:cs="Arial" w:hAnsiTheme="minorHAnsi"/>
          <w:szCs w:val="24"/>
        </w:rPr>
        <w:t xml:space="preserve"> de façon à :</w:t>
      </w:r>
    </w:p>
    <w:p w14:paraId="28AAA3A4" w14:textId="77777777" w:rsidP="003417AD" w:rsidR="005C7411" w:rsidRDefault="00295D82" w:rsidRPr="00B224E3">
      <w:pPr>
        <w:pStyle w:val="Paragraphedeliste"/>
        <w:numPr>
          <w:ilvl w:val="0"/>
          <w:numId w:val="6"/>
        </w:numPr>
        <w:ind w:left="142" w:right="283"/>
        <w:jc w:val="both"/>
        <w:rPr>
          <w:rFonts w:asciiTheme="minorHAnsi" w:cs="Arial" w:hAnsiTheme="minorHAnsi"/>
          <w:szCs w:val="24"/>
        </w:rPr>
      </w:pPr>
      <w:r>
        <w:rPr>
          <w:rFonts w:asciiTheme="minorHAnsi" w:cs="Arial" w:hAnsiTheme="minorHAnsi"/>
          <w:szCs w:val="24"/>
        </w:rPr>
        <w:t>r</w:t>
      </w:r>
      <w:r w:rsidR="005C7411" w:rsidRPr="00B224E3">
        <w:rPr>
          <w:rFonts w:asciiTheme="minorHAnsi" w:cs="Arial" w:hAnsiTheme="minorHAnsi"/>
          <w:szCs w:val="24"/>
        </w:rPr>
        <w:t>édiger les offres d’emploi internes de manière à s’adresser indiffér</w:t>
      </w:r>
      <w:r w:rsidR="000057D2">
        <w:rPr>
          <w:rFonts w:asciiTheme="minorHAnsi" w:cs="Arial" w:hAnsiTheme="minorHAnsi"/>
          <w:szCs w:val="24"/>
        </w:rPr>
        <w:t>emment aux F</w:t>
      </w:r>
      <w:r>
        <w:rPr>
          <w:rFonts w:asciiTheme="minorHAnsi" w:cs="Arial" w:hAnsiTheme="minorHAnsi"/>
          <w:szCs w:val="24"/>
        </w:rPr>
        <w:t xml:space="preserve">emmes et aux </w:t>
      </w:r>
      <w:r w:rsidR="000057D2">
        <w:rPr>
          <w:rFonts w:asciiTheme="minorHAnsi" w:cs="Arial" w:hAnsiTheme="minorHAnsi"/>
          <w:szCs w:val="24"/>
        </w:rPr>
        <w:t>H</w:t>
      </w:r>
      <w:r>
        <w:rPr>
          <w:rFonts w:asciiTheme="minorHAnsi" w:cs="Arial" w:hAnsiTheme="minorHAnsi"/>
          <w:szCs w:val="24"/>
        </w:rPr>
        <w:t>ommes,</w:t>
      </w:r>
    </w:p>
    <w:p w14:paraId="3554A41E" w14:textId="77777777" w:rsidP="003417AD" w:rsidR="005C7411" w:rsidRDefault="00295D82" w:rsidRPr="00B224E3">
      <w:pPr>
        <w:pStyle w:val="Paragraphedeliste"/>
        <w:numPr>
          <w:ilvl w:val="0"/>
          <w:numId w:val="6"/>
        </w:numPr>
        <w:ind w:left="142" w:right="283"/>
        <w:jc w:val="both"/>
        <w:rPr>
          <w:rFonts w:asciiTheme="minorHAnsi" w:cs="Arial" w:hAnsiTheme="minorHAnsi"/>
          <w:szCs w:val="24"/>
        </w:rPr>
      </w:pPr>
      <w:r>
        <w:rPr>
          <w:rFonts w:asciiTheme="minorHAnsi" w:cs="Arial" w:hAnsiTheme="minorHAnsi"/>
          <w:szCs w:val="24"/>
        </w:rPr>
        <w:t>c</w:t>
      </w:r>
      <w:r w:rsidR="009E2087" w:rsidRPr="00B224E3">
        <w:rPr>
          <w:rFonts w:asciiTheme="minorHAnsi" w:cs="Arial" w:hAnsiTheme="minorHAnsi"/>
          <w:szCs w:val="24"/>
        </w:rPr>
        <w:t>hoisir la candidature</w:t>
      </w:r>
      <w:r w:rsidR="005C7411" w:rsidRPr="00B224E3">
        <w:rPr>
          <w:rFonts w:asciiTheme="minorHAnsi" w:cs="Arial" w:hAnsiTheme="minorHAnsi"/>
          <w:szCs w:val="24"/>
        </w:rPr>
        <w:t xml:space="preserve"> pour le poste en fonction de l’adéquation entre la qualification et l’expérience et des compétences</w:t>
      </w:r>
      <w:r>
        <w:rPr>
          <w:rFonts w:asciiTheme="minorHAnsi" w:cs="Arial" w:hAnsiTheme="minorHAnsi"/>
          <w:szCs w:val="24"/>
        </w:rPr>
        <w:t xml:space="preserve"> requises pour l’emploi proposé,</w:t>
      </w:r>
    </w:p>
    <w:p w14:paraId="0B28EF10" w14:textId="77777777" w:rsidP="003417AD" w:rsidR="005C7411" w:rsidRDefault="00295D82" w:rsidRPr="00B224E3">
      <w:pPr>
        <w:pStyle w:val="Paragraphedeliste"/>
        <w:numPr>
          <w:ilvl w:val="0"/>
          <w:numId w:val="6"/>
        </w:numPr>
        <w:ind w:left="142" w:right="283"/>
        <w:jc w:val="both"/>
        <w:rPr>
          <w:rFonts w:asciiTheme="minorHAnsi" w:cs="Arial" w:hAnsiTheme="minorHAnsi"/>
          <w:szCs w:val="24"/>
        </w:rPr>
      </w:pPr>
      <w:r>
        <w:rPr>
          <w:rFonts w:asciiTheme="minorHAnsi" w:cs="Arial" w:hAnsiTheme="minorHAnsi"/>
          <w:szCs w:val="24"/>
        </w:rPr>
        <w:t>p</w:t>
      </w:r>
      <w:r w:rsidR="005C7411" w:rsidRPr="00B224E3">
        <w:rPr>
          <w:rFonts w:asciiTheme="minorHAnsi" w:cs="Arial" w:hAnsiTheme="minorHAnsi"/>
          <w:szCs w:val="24"/>
        </w:rPr>
        <w:t xml:space="preserve">romouvoir et valoriser, au moment des ouvertures de </w:t>
      </w:r>
      <w:r w:rsidR="005C7411" w:rsidRPr="00763DA9">
        <w:rPr>
          <w:rFonts w:asciiTheme="minorHAnsi" w:cs="Arial" w:hAnsiTheme="minorHAnsi"/>
          <w:szCs w:val="24"/>
        </w:rPr>
        <w:t xml:space="preserve">postes, </w:t>
      </w:r>
      <w:r w:rsidR="00C71C5F" w:rsidRPr="00763DA9">
        <w:rPr>
          <w:rFonts w:asciiTheme="minorHAnsi" w:cs="Arial" w:hAnsiTheme="minorHAnsi"/>
          <w:szCs w:val="24"/>
        </w:rPr>
        <w:t>ceux</w:t>
      </w:r>
      <w:r w:rsidR="005C7411" w:rsidRPr="00763DA9">
        <w:rPr>
          <w:rFonts w:asciiTheme="minorHAnsi" w:cs="Arial" w:hAnsiTheme="minorHAnsi"/>
          <w:szCs w:val="24"/>
        </w:rPr>
        <w:t xml:space="preserve"> à </w:t>
      </w:r>
      <w:r w:rsidR="005C7411" w:rsidRPr="00B224E3">
        <w:rPr>
          <w:rFonts w:asciiTheme="minorHAnsi" w:cs="Arial" w:hAnsiTheme="minorHAnsi"/>
          <w:szCs w:val="24"/>
        </w:rPr>
        <w:t>dominante masculine auprès des femmes et vice-ver</w:t>
      </w:r>
      <w:r>
        <w:rPr>
          <w:rFonts w:asciiTheme="minorHAnsi" w:cs="Arial" w:hAnsiTheme="minorHAnsi"/>
          <w:szCs w:val="24"/>
        </w:rPr>
        <w:t>sa,</w:t>
      </w:r>
    </w:p>
    <w:p w14:paraId="3C67FC53" w14:textId="77777777" w:rsidP="003417AD" w:rsidR="00EC4779" w:rsidRDefault="00295D82" w:rsidRPr="00B224E3">
      <w:pPr>
        <w:pStyle w:val="Paragraphedeliste"/>
        <w:numPr>
          <w:ilvl w:val="0"/>
          <w:numId w:val="6"/>
        </w:numPr>
        <w:ind w:left="142" w:right="283"/>
        <w:jc w:val="both"/>
        <w:rPr>
          <w:rFonts w:asciiTheme="minorHAnsi" w:cs="Arial" w:hAnsiTheme="minorHAnsi"/>
          <w:szCs w:val="24"/>
        </w:rPr>
      </w:pPr>
      <w:r>
        <w:rPr>
          <w:rFonts w:asciiTheme="minorHAnsi" w:cs="Arial" w:hAnsiTheme="minorHAnsi"/>
          <w:szCs w:val="24"/>
        </w:rPr>
        <w:t>a</w:t>
      </w:r>
      <w:r w:rsidR="00EC4779" w:rsidRPr="00B224E3">
        <w:rPr>
          <w:rFonts w:asciiTheme="minorHAnsi" w:cs="Arial" w:hAnsiTheme="minorHAnsi"/>
          <w:szCs w:val="24"/>
        </w:rPr>
        <w:t>ssurer l’égalité salariale entre les femmes et les hommes à métier équivalent, pour un même niveau de compétence, d’expérience, de r</w:t>
      </w:r>
      <w:r>
        <w:rPr>
          <w:rFonts w:asciiTheme="minorHAnsi" w:cs="Arial" w:hAnsiTheme="minorHAnsi"/>
          <w:szCs w:val="24"/>
        </w:rPr>
        <w:t>esponsabilité et de performance,</w:t>
      </w:r>
    </w:p>
    <w:p w14:paraId="7C47C8E0" w14:textId="77777777" w:rsidP="003417AD" w:rsidR="005C7411" w:rsidRDefault="00295D82" w:rsidRPr="00B224E3">
      <w:pPr>
        <w:pStyle w:val="Paragraphedeliste"/>
        <w:numPr>
          <w:ilvl w:val="0"/>
          <w:numId w:val="6"/>
        </w:numPr>
        <w:ind w:left="142" w:right="283"/>
        <w:jc w:val="both"/>
        <w:rPr>
          <w:rFonts w:asciiTheme="minorHAnsi" w:cs="Arial" w:hAnsiTheme="minorHAnsi"/>
          <w:szCs w:val="24"/>
        </w:rPr>
      </w:pPr>
      <w:r>
        <w:rPr>
          <w:rFonts w:asciiTheme="minorHAnsi" w:cs="Arial" w:hAnsiTheme="minorHAnsi"/>
          <w:szCs w:val="24"/>
        </w:rPr>
        <w:t>g</w:t>
      </w:r>
      <w:r w:rsidR="005C7411" w:rsidRPr="00B224E3">
        <w:rPr>
          <w:rFonts w:asciiTheme="minorHAnsi" w:cs="Arial" w:hAnsiTheme="minorHAnsi"/>
          <w:szCs w:val="24"/>
        </w:rPr>
        <w:t>arantir l’égalité d’accès des femmes et des hommes à la formation professionnelle.</w:t>
      </w:r>
    </w:p>
    <w:p w14:paraId="68F23993" w14:textId="77777777" w:rsidP="003417AD" w:rsidR="008D1CE9" w:rsidRDefault="008D1CE9" w:rsidRPr="00E255F9">
      <w:pPr>
        <w:ind w:left="142" w:right="283"/>
        <w:jc w:val="both"/>
        <w:rPr>
          <w:rFonts w:asciiTheme="minorHAnsi" w:cs="Arial" w:hAnsiTheme="minorHAnsi"/>
          <w:sz w:val="20"/>
        </w:rPr>
      </w:pPr>
    </w:p>
    <w:p w14:paraId="2F97B484" w14:textId="77777777" w:rsidP="003417AD" w:rsidR="008D1CE9" w:rsidRDefault="008D1CE9" w:rsidRPr="00B224E3">
      <w:pPr>
        <w:ind w:left="-284" w:right="283"/>
        <w:jc w:val="both"/>
        <w:rPr>
          <w:rFonts w:asciiTheme="minorHAnsi" w:cs="Arial" w:hAnsiTheme="minorHAnsi"/>
          <w:szCs w:val="24"/>
        </w:rPr>
      </w:pPr>
      <w:r w:rsidRPr="00B224E3">
        <w:rPr>
          <w:rFonts w:asciiTheme="minorHAnsi" w:cs="Arial" w:hAnsiTheme="minorHAnsi"/>
          <w:szCs w:val="24"/>
        </w:rPr>
        <w:t xml:space="preserve">Une vigilance est nécessaire dans le suivi des entrées de </w:t>
      </w:r>
      <w:r w:rsidRPr="00763DA9">
        <w:rPr>
          <w:rFonts w:asciiTheme="minorHAnsi" w:cs="Arial" w:hAnsiTheme="minorHAnsi"/>
          <w:szCs w:val="24"/>
        </w:rPr>
        <w:t>nouveau</w:t>
      </w:r>
      <w:r w:rsidR="00295D82" w:rsidRPr="00763DA9">
        <w:rPr>
          <w:rFonts w:asciiTheme="minorHAnsi" w:cs="Arial" w:hAnsiTheme="minorHAnsi"/>
          <w:szCs w:val="24"/>
        </w:rPr>
        <w:t>x</w:t>
      </w:r>
      <w:r w:rsidRPr="00763DA9">
        <w:rPr>
          <w:rFonts w:asciiTheme="minorHAnsi" w:cs="Arial" w:hAnsiTheme="minorHAnsi"/>
          <w:szCs w:val="24"/>
        </w:rPr>
        <w:t xml:space="preserve"> </w:t>
      </w:r>
      <w:r w:rsidR="00C71C5F" w:rsidRPr="00763DA9">
        <w:rPr>
          <w:rFonts w:asciiTheme="minorHAnsi" w:cs="Arial" w:hAnsiTheme="minorHAnsi"/>
          <w:szCs w:val="24"/>
        </w:rPr>
        <w:t>collaborateurs</w:t>
      </w:r>
      <w:r w:rsidRPr="00763DA9">
        <w:rPr>
          <w:rFonts w:asciiTheme="minorHAnsi" w:cs="Arial" w:hAnsiTheme="minorHAnsi"/>
          <w:szCs w:val="24"/>
        </w:rPr>
        <w:t xml:space="preserve">, notamment </w:t>
      </w:r>
      <w:r w:rsidRPr="00B224E3">
        <w:rPr>
          <w:rFonts w:asciiTheme="minorHAnsi" w:cs="Arial" w:hAnsiTheme="minorHAnsi"/>
          <w:szCs w:val="24"/>
        </w:rPr>
        <w:t>su</w:t>
      </w:r>
      <w:r w:rsidR="00B224E3" w:rsidRPr="00B224E3">
        <w:rPr>
          <w:rFonts w:asciiTheme="minorHAnsi" w:cs="Arial" w:hAnsiTheme="minorHAnsi"/>
          <w:szCs w:val="24"/>
        </w:rPr>
        <w:t>r les années à fort recrutement.</w:t>
      </w:r>
    </w:p>
    <w:p w14:paraId="69F4E5F2" w14:textId="77777777" w:rsidP="003417AD" w:rsidR="005C7411" w:rsidRDefault="005C7411" w:rsidRPr="00E255F9">
      <w:pPr>
        <w:ind w:left="-284" w:right="283"/>
        <w:jc w:val="both"/>
        <w:rPr>
          <w:rFonts w:asciiTheme="minorHAnsi" w:cs="Arial" w:hAnsiTheme="minorHAnsi"/>
          <w:sz w:val="20"/>
        </w:rPr>
      </w:pPr>
    </w:p>
    <w:p w14:paraId="73266561" w14:textId="01E054DC" w:rsidP="003417AD" w:rsidR="005C7411" w:rsidRDefault="005C7411" w:rsidRPr="0081121F">
      <w:pPr>
        <w:ind w:left="-284" w:right="283"/>
        <w:jc w:val="both"/>
        <w:rPr>
          <w:rFonts w:asciiTheme="minorHAnsi" w:cs="Arial" w:hAnsiTheme="minorHAnsi"/>
          <w:szCs w:val="24"/>
        </w:rPr>
      </w:pPr>
      <w:r w:rsidRPr="0081121F">
        <w:rPr>
          <w:rFonts w:asciiTheme="minorHAnsi" w:cs="Arial" w:hAnsiTheme="minorHAnsi"/>
          <w:szCs w:val="24"/>
        </w:rPr>
        <w:t xml:space="preserve">Les parties signataires conviennent, au constat des </w:t>
      </w:r>
      <w:r w:rsidRPr="00763DA9">
        <w:rPr>
          <w:rFonts w:asciiTheme="minorHAnsi" w:cs="Arial" w:hAnsiTheme="minorHAnsi"/>
          <w:szCs w:val="24"/>
        </w:rPr>
        <w:t xml:space="preserve">éléments remis </w:t>
      </w:r>
      <w:r w:rsidR="006B4FC6">
        <w:rPr>
          <w:rFonts w:asciiTheme="minorHAnsi" w:cs="Arial" w:hAnsiTheme="minorHAnsi"/>
          <w:szCs w:val="24"/>
        </w:rPr>
        <w:t>(</w:t>
      </w:r>
      <w:r w:rsidR="000057D2" w:rsidRPr="00763DA9">
        <w:rPr>
          <w:rFonts w:asciiTheme="minorHAnsi" w:cs="Arial" w:hAnsiTheme="minorHAnsi"/>
          <w:szCs w:val="24"/>
        </w:rPr>
        <w:t>Documents de travail de préparation des négociations annuelles et l’égalité professionnelle</w:t>
      </w:r>
      <w:r w:rsidRPr="00763DA9">
        <w:rPr>
          <w:rFonts w:asciiTheme="minorHAnsi" w:cs="Arial" w:hAnsiTheme="minorHAnsi"/>
          <w:szCs w:val="24"/>
        </w:rPr>
        <w:t xml:space="preserve"> F/</w:t>
      </w:r>
      <w:r w:rsidR="00763DA9">
        <w:rPr>
          <w:rFonts w:asciiTheme="minorHAnsi" w:cs="Arial" w:hAnsiTheme="minorHAnsi"/>
          <w:szCs w:val="24"/>
        </w:rPr>
        <w:t>H</w:t>
      </w:r>
      <w:r w:rsidRPr="00763DA9">
        <w:rPr>
          <w:rFonts w:asciiTheme="minorHAnsi" w:cs="Arial" w:hAnsiTheme="minorHAnsi"/>
          <w:szCs w:val="24"/>
        </w:rPr>
        <w:t xml:space="preserve">), qu’il </w:t>
      </w:r>
      <w:r w:rsidRPr="0081121F">
        <w:rPr>
          <w:rFonts w:asciiTheme="minorHAnsi" w:cs="Arial" w:hAnsiTheme="minorHAnsi"/>
          <w:szCs w:val="24"/>
        </w:rPr>
        <w:t>n’existe pas</w:t>
      </w:r>
      <w:r w:rsidR="00C56849">
        <w:rPr>
          <w:rFonts w:asciiTheme="minorHAnsi" w:cs="Arial" w:hAnsiTheme="minorHAnsi"/>
          <w:szCs w:val="24"/>
        </w:rPr>
        <w:t>,</w:t>
      </w:r>
      <w:r w:rsidRPr="0081121F">
        <w:rPr>
          <w:rFonts w:asciiTheme="minorHAnsi" w:cs="Arial" w:hAnsiTheme="minorHAnsi"/>
          <w:szCs w:val="24"/>
        </w:rPr>
        <w:t xml:space="preserve"> dans notre entreprise</w:t>
      </w:r>
      <w:r w:rsidR="00C56849">
        <w:rPr>
          <w:rFonts w:asciiTheme="minorHAnsi" w:cs="Arial" w:hAnsiTheme="minorHAnsi"/>
          <w:szCs w:val="24"/>
        </w:rPr>
        <w:t>,</w:t>
      </w:r>
      <w:r w:rsidRPr="0081121F">
        <w:rPr>
          <w:rFonts w:asciiTheme="minorHAnsi" w:cs="Arial" w:hAnsiTheme="minorHAnsi"/>
          <w:szCs w:val="24"/>
        </w:rPr>
        <w:t xml:space="preserve"> de disparité notoire entre </w:t>
      </w:r>
      <w:r w:rsidR="00295D82">
        <w:rPr>
          <w:rFonts w:asciiTheme="minorHAnsi" w:cs="Arial" w:hAnsiTheme="minorHAnsi"/>
          <w:szCs w:val="24"/>
        </w:rPr>
        <w:t xml:space="preserve">les </w:t>
      </w:r>
      <w:r w:rsidR="000057D2">
        <w:rPr>
          <w:rFonts w:asciiTheme="minorHAnsi" w:cs="Arial" w:hAnsiTheme="minorHAnsi"/>
          <w:szCs w:val="24"/>
        </w:rPr>
        <w:t>F</w:t>
      </w:r>
      <w:r w:rsidRPr="0081121F">
        <w:rPr>
          <w:rFonts w:asciiTheme="minorHAnsi" w:cs="Arial" w:hAnsiTheme="minorHAnsi"/>
          <w:szCs w:val="24"/>
        </w:rPr>
        <w:t xml:space="preserve">emmes et </w:t>
      </w:r>
      <w:r w:rsidR="00295D82">
        <w:rPr>
          <w:rFonts w:asciiTheme="minorHAnsi" w:cs="Arial" w:hAnsiTheme="minorHAnsi"/>
          <w:szCs w:val="24"/>
        </w:rPr>
        <w:t xml:space="preserve">les </w:t>
      </w:r>
      <w:r w:rsidR="000057D2" w:rsidRPr="000057D2">
        <w:rPr>
          <w:rFonts w:asciiTheme="minorHAnsi" w:cs="Arial" w:hAnsiTheme="minorHAnsi"/>
          <w:szCs w:val="24"/>
        </w:rPr>
        <w:t>H</w:t>
      </w:r>
      <w:r w:rsidRPr="0081121F">
        <w:rPr>
          <w:rFonts w:asciiTheme="minorHAnsi" w:cs="Arial" w:hAnsiTheme="minorHAnsi"/>
          <w:szCs w:val="24"/>
        </w:rPr>
        <w:t>ommes qui nécessiterait des mesures spécifiques de traitement des écarts de rémunérations.</w:t>
      </w:r>
    </w:p>
    <w:p w14:paraId="230C2CBB" w14:textId="77777777" w:rsidP="003417AD" w:rsidR="000A7CFD" w:rsidRDefault="000A7CFD" w:rsidRPr="00CC67C8">
      <w:pPr>
        <w:ind w:left="-284" w:right="283"/>
        <w:jc w:val="both"/>
        <w:rPr>
          <w:rFonts w:asciiTheme="minorHAnsi" w:cs="Arial" w:hAnsiTheme="minorHAnsi"/>
          <w:b/>
          <w:sz w:val="20"/>
        </w:rPr>
      </w:pPr>
    </w:p>
    <w:p w14:paraId="251CCA64" w14:textId="77777777" w:rsidP="003417AD" w:rsidR="00EE3E7A" w:rsidRDefault="00EE3E7A" w:rsidRPr="00CC67C8">
      <w:pPr>
        <w:ind w:left="-284" w:right="283"/>
        <w:jc w:val="both"/>
        <w:rPr>
          <w:rFonts w:asciiTheme="minorHAnsi" w:cs="Arial" w:hAnsiTheme="minorHAnsi"/>
          <w:b/>
          <w:sz w:val="20"/>
        </w:rPr>
      </w:pPr>
    </w:p>
    <w:p w14:paraId="5C8D2A9B" w14:textId="77777777" w:rsidP="003417AD" w:rsidR="00624AEC" w:rsidRDefault="00B02A74" w:rsidRPr="00EE5BF3">
      <w:pPr>
        <w:ind w:left="-284" w:right="283"/>
        <w:jc w:val="both"/>
        <w:rPr>
          <w:rFonts w:asciiTheme="minorHAnsi" w:cstheme="minorHAnsi" w:hAnsiTheme="minorHAnsi"/>
          <w:b/>
          <w:szCs w:val="24"/>
        </w:rPr>
      </w:pPr>
      <w:r w:rsidRPr="00EE5BF3">
        <w:rPr>
          <w:rFonts w:asciiTheme="minorHAnsi" w:cstheme="minorHAnsi" w:hAnsiTheme="minorHAnsi"/>
          <w:b/>
          <w:szCs w:val="24"/>
        </w:rPr>
        <w:t xml:space="preserve">ARTICLE 3 </w:t>
      </w:r>
      <w:r w:rsidR="00DA028C" w:rsidRPr="00EE5BF3">
        <w:rPr>
          <w:rFonts w:asciiTheme="minorHAnsi" w:cstheme="minorHAnsi" w:hAnsiTheme="minorHAnsi"/>
          <w:b/>
          <w:szCs w:val="24"/>
        </w:rPr>
        <w:t>-</w:t>
      </w:r>
      <w:r w:rsidRPr="00EE5BF3">
        <w:rPr>
          <w:rFonts w:asciiTheme="minorHAnsi" w:cstheme="minorHAnsi" w:hAnsiTheme="minorHAnsi"/>
          <w:b/>
          <w:szCs w:val="24"/>
        </w:rPr>
        <w:t xml:space="preserve"> </w:t>
      </w:r>
      <w:r w:rsidR="00BA33E8" w:rsidRPr="00EE5BF3">
        <w:rPr>
          <w:rFonts w:asciiTheme="minorHAnsi" w:cstheme="minorHAnsi" w:hAnsiTheme="minorHAnsi"/>
          <w:b/>
          <w:szCs w:val="24"/>
        </w:rPr>
        <w:t>REMUNERATION</w:t>
      </w:r>
    </w:p>
    <w:p w14:paraId="2EA852B4" w14:textId="77777777" w:rsidP="003417AD" w:rsidR="00C261BD" w:rsidRDefault="00C261BD" w:rsidRPr="00CC67C8">
      <w:pPr>
        <w:ind w:left="-284" w:right="283"/>
        <w:jc w:val="both"/>
        <w:rPr>
          <w:rFonts w:asciiTheme="minorHAnsi" w:cs="Arial" w:hAnsiTheme="minorHAnsi"/>
          <w:sz w:val="20"/>
        </w:rPr>
      </w:pPr>
    </w:p>
    <w:p w14:paraId="0A79876E" w14:textId="77777777" w:rsidP="003417AD" w:rsidR="00BA33E8" w:rsidRDefault="00D06188" w:rsidRPr="00F31C4B">
      <w:pPr>
        <w:pStyle w:val="Corpsdetexte2"/>
        <w:ind w:left="-284" w:right="283"/>
        <w:rPr>
          <w:rFonts w:asciiTheme="minorHAnsi" w:cs="Arial" w:hAnsiTheme="minorHAnsi"/>
          <w:b/>
          <w:szCs w:val="24"/>
          <w:u w:val="single"/>
        </w:rPr>
      </w:pPr>
      <w:r w:rsidRPr="00F31C4B">
        <w:rPr>
          <w:rFonts w:asciiTheme="minorHAnsi" w:cs="Arial" w:hAnsiTheme="minorHAnsi"/>
          <w:b/>
          <w:szCs w:val="24"/>
        </w:rPr>
        <w:t>3</w:t>
      </w:r>
      <w:r w:rsidR="002E6E16" w:rsidRPr="00F31C4B">
        <w:rPr>
          <w:rFonts w:asciiTheme="minorHAnsi" w:cs="Arial" w:hAnsiTheme="minorHAnsi"/>
          <w:b/>
          <w:szCs w:val="24"/>
        </w:rPr>
        <w:t>.1 -</w:t>
      </w:r>
      <w:r w:rsidR="00BA33E8" w:rsidRPr="00F31C4B">
        <w:rPr>
          <w:rFonts w:asciiTheme="minorHAnsi" w:cs="Arial" w:hAnsiTheme="minorHAnsi"/>
          <w:b/>
          <w:szCs w:val="24"/>
        </w:rPr>
        <w:t xml:space="preserve"> </w:t>
      </w:r>
      <w:r w:rsidR="00410BEC" w:rsidRPr="00F31C4B">
        <w:rPr>
          <w:rFonts w:asciiTheme="minorHAnsi" w:cs="Arial" w:hAnsiTheme="minorHAnsi"/>
          <w:b/>
          <w:szCs w:val="24"/>
          <w:u w:val="single"/>
        </w:rPr>
        <w:t>Salaires Ouvriers/Employés (</w:t>
      </w:r>
      <w:r w:rsidR="002D20AF" w:rsidRPr="00F31C4B">
        <w:rPr>
          <w:rFonts w:asciiTheme="minorHAnsi" w:cs="Arial" w:hAnsiTheme="minorHAnsi"/>
          <w:b/>
          <w:szCs w:val="24"/>
          <w:u w:val="single"/>
        </w:rPr>
        <w:t>Niveau 1-</w:t>
      </w:r>
      <w:r w:rsidR="00836BC3" w:rsidRPr="00F31C4B">
        <w:rPr>
          <w:rFonts w:asciiTheme="minorHAnsi" w:cs="Arial" w:hAnsiTheme="minorHAnsi"/>
          <w:b/>
          <w:szCs w:val="24"/>
          <w:u w:val="single"/>
        </w:rPr>
        <w:t xml:space="preserve">Echelon </w:t>
      </w:r>
      <w:r w:rsidR="00596241" w:rsidRPr="00F31C4B">
        <w:rPr>
          <w:rFonts w:asciiTheme="minorHAnsi" w:cs="Arial" w:hAnsiTheme="minorHAnsi"/>
          <w:b/>
          <w:szCs w:val="24"/>
          <w:u w:val="single"/>
        </w:rPr>
        <w:t xml:space="preserve">1 </w:t>
      </w:r>
      <w:r w:rsidR="002D20AF" w:rsidRPr="00F31C4B">
        <w:rPr>
          <w:rFonts w:asciiTheme="minorHAnsi" w:cs="Arial" w:hAnsiTheme="minorHAnsi"/>
          <w:b/>
          <w:szCs w:val="24"/>
          <w:u w:val="single"/>
        </w:rPr>
        <w:t>à Niveau 3-</w:t>
      </w:r>
      <w:r w:rsidR="00836BC3" w:rsidRPr="00F31C4B">
        <w:rPr>
          <w:rFonts w:asciiTheme="minorHAnsi" w:cs="Arial" w:hAnsiTheme="minorHAnsi"/>
          <w:b/>
          <w:szCs w:val="24"/>
          <w:u w:val="single"/>
        </w:rPr>
        <w:t>Echelon 3</w:t>
      </w:r>
      <w:r w:rsidR="00410BEC" w:rsidRPr="00F31C4B">
        <w:rPr>
          <w:rFonts w:asciiTheme="minorHAnsi" w:cs="Arial" w:hAnsiTheme="minorHAnsi"/>
          <w:b/>
          <w:szCs w:val="24"/>
          <w:u w:val="single"/>
        </w:rPr>
        <w:t>) et salaires Techniciens/Agents de Maîtrise (Niveau 4-Echelon 1 à Niveau 6-Echelon 2)</w:t>
      </w:r>
    </w:p>
    <w:p w14:paraId="734D37BD" w14:textId="77777777" w:rsidP="003417AD" w:rsidR="00BA33E8" w:rsidRDefault="00BA33E8" w:rsidRPr="00F31C4B">
      <w:pPr>
        <w:pStyle w:val="Corpsdetexte2"/>
        <w:ind w:left="-284" w:right="283"/>
        <w:rPr>
          <w:rFonts w:asciiTheme="minorHAnsi" w:cs="Arial" w:hAnsiTheme="minorHAnsi"/>
          <w:b/>
          <w:sz w:val="16"/>
          <w:szCs w:val="16"/>
        </w:rPr>
      </w:pPr>
    </w:p>
    <w:p w14:paraId="74603103" w14:textId="2EE6E1FD" w:rsidP="003417AD" w:rsidR="006A3DEF" w:rsidRDefault="0048128D" w:rsidRPr="00537C1B">
      <w:pPr>
        <w:pStyle w:val="Corpsdetexte2"/>
        <w:ind w:left="-284" w:right="283"/>
        <w:rPr>
          <w:rFonts w:asciiTheme="minorHAnsi" w:cs="Arial" w:hAnsiTheme="minorHAnsi"/>
          <w:szCs w:val="24"/>
        </w:rPr>
      </w:pPr>
      <w:r w:rsidRPr="00F31C4B">
        <w:rPr>
          <w:rFonts w:asciiTheme="minorHAnsi" w:cs="Arial" w:hAnsiTheme="minorHAnsi"/>
          <w:szCs w:val="24"/>
        </w:rPr>
        <w:t>Une augmentatio</w:t>
      </w:r>
      <w:r w:rsidR="00070FA0" w:rsidRPr="00F31C4B">
        <w:rPr>
          <w:rFonts w:asciiTheme="minorHAnsi" w:cs="Arial" w:hAnsiTheme="minorHAnsi"/>
          <w:szCs w:val="24"/>
        </w:rPr>
        <w:t xml:space="preserve">n générale et </w:t>
      </w:r>
      <w:r w:rsidR="00410BEC" w:rsidRPr="00F31C4B">
        <w:rPr>
          <w:rFonts w:asciiTheme="minorHAnsi" w:cs="Arial" w:hAnsiTheme="minorHAnsi"/>
          <w:szCs w:val="24"/>
        </w:rPr>
        <w:t xml:space="preserve">collective </w:t>
      </w:r>
      <w:r w:rsidR="00410BEC" w:rsidRPr="00537C1B">
        <w:rPr>
          <w:rFonts w:asciiTheme="minorHAnsi" w:cs="Arial" w:hAnsiTheme="minorHAnsi"/>
          <w:szCs w:val="24"/>
        </w:rPr>
        <w:t xml:space="preserve">de </w:t>
      </w:r>
      <w:r w:rsidR="000C671F" w:rsidRPr="00537C1B">
        <w:rPr>
          <w:rFonts w:asciiTheme="minorHAnsi" w:cs="Arial" w:hAnsiTheme="minorHAnsi"/>
          <w:szCs w:val="24"/>
        </w:rPr>
        <w:t>2</w:t>
      </w:r>
      <w:r w:rsidR="001512F3" w:rsidRPr="00537C1B">
        <w:rPr>
          <w:rFonts w:asciiTheme="minorHAnsi" w:cs="Arial" w:hAnsiTheme="minorHAnsi"/>
          <w:szCs w:val="24"/>
        </w:rPr>
        <w:t xml:space="preserve"> </w:t>
      </w:r>
      <w:r w:rsidR="00410BEC" w:rsidRPr="00537C1B">
        <w:rPr>
          <w:rFonts w:asciiTheme="minorHAnsi" w:cs="Arial" w:hAnsiTheme="minorHAnsi"/>
          <w:szCs w:val="24"/>
        </w:rPr>
        <w:t xml:space="preserve">% + </w:t>
      </w:r>
      <w:r w:rsidR="00B0588A" w:rsidRPr="00537C1B">
        <w:rPr>
          <w:rFonts w:asciiTheme="minorHAnsi" w:cs="Arial" w:hAnsiTheme="minorHAnsi"/>
          <w:szCs w:val="24"/>
        </w:rPr>
        <w:t xml:space="preserve">25 </w:t>
      </w:r>
      <w:r w:rsidR="00763DA9" w:rsidRPr="00537C1B">
        <w:rPr>
          <w:rFonts w:asciiTheme="minorHAnsi" w:cs="Arial" w:hAnsiTheme="minorHAnsi"/>
          <w:szCs w:val="24"/>
        </w:rPr>
        <w:t>€</w:t>
      </w:r>
      <w:r w:rsidRPr="00537C1B">
        <w:rPr>
          <w:rFonts w:asciiTheme="minorHAnsi" w:cs="Arial" w:hAnsiTheme="minorHAnsi"/>
          <w:color w:val="FF0000"/>
          <w:szCs w:val="24"/>
        </w:rPr>
        <w:t xml:space="preserve"> </w:t>
      </w:r>
      <w:r w:rsidR="00522B31" w:rsidRPr="00537C1B">
        <w:rPr>
          <w:rFonts w:asciiTheme="minorHAnsi" w:cs="Arial" w:hAnsiTheme="minorHAnsi"/>
          <w:szCs w:val="24"/>
        </w:rPr>
        <w:t>bruts mensuels</w:t>
      </w:r>
      <w:r w:rsidR="00A66018" w:rsidRPr="00537C1B">
        <w:rPr>
          <w:rFonts w:asciiTheme="minorHAnsi" w:cs="Arial" w:hAnsiTheme="minorHAnsi"/>
          <w:szCs w:val="24"/>
        </w:rPr>
        <w:t xml:space="preserve"> </w:t>
      </w:r>
      <w:r w:rsidRPr="00537C1B">
        <w:rPr>
          <w:rFonts w:asciiTheme="minorHAnsi" w:cs="Arial" w:hAnsiTheme="minorHAnsi"/>
          <w:szCs w:val="24"/>
        </w:rPr>
        <w:t>sur les salaires de base</w:t>
      </w:r>
      <w:r w:rsidR="00A66018" w:rsidRPr="00537C1B">
        <w:rPr>
          <w:rFonts w:asciiTheme="minorHAnsi" w:cs="Arial" w:hAnsiTheme="minorHAnsi"/>
          <w:szCs w:val="24"/>
        </w:rPr>
        <w:t xml:space="preserve"> </w:t>
      </w:r>
      <w:r w:rsidRPr="00537C1B">
        <w:rPr>
          <w:rFonts w:asciiTheme="minorHAnsi" w:cs="Arial" w:hAnsiTheme="minorHAnsi"/>
          <w:szCs w:val="24"/>
        </w:rPr>
        <w:t>pour l</w:t>
      </w:r>
      <w:r w:rsidR="00410BEC" w:rsidRPr="00537C1B">
        <w:rPr>
          <w:rFonts w:asciiTheme="minorHAnsi" w:cs="Arial" w:hAnsiTheme="minorHAnsi"/>
          <w:szCs w:val="24"/>
        </w:rPr>
        <w:t>es Niveau 1-Echelon 1 à Niveau 6-Echelon 2</w:t>
      </w:r>
      <w:r w:rsidRPr="00537C1B">
        <w:rPr>
          <w:rFonts w:asciiTheme="minorHAnsi" w:cs="Arial" w:hAnsiTheme="minorHAnsi"/>
          <w:szCs w:val="24"/>
        </w:rPr>
        <w:t xml:space="preserve"> (selon la c</w:t>
      </w:r>
      <w:r w:rsidR="006A3DEF" w:rsidRPr="00537C1B">
        <w:rPr>
          <w:rFonts w:asciiTheme="minorHAnsi" w:cs="Arial" w:hAnsiTheme="minorHAnsi"/>
          <w:szCs w:val="24"/>
        </w:rPr>
        <w:t xml:space="preserve">lassification de la CCN 5BIAD) </w:t>
      </w:r>
      <w:r w:rsidRPr="00537C1B">
        <w:rPr>
          <w:rFonts w:asciiTheme="minorHAnsi" w:cs="Arial" w:hAnsiTheme="minorHAnsi"/>
          <w:szCs w:val="24"/>
        </w:rPr>
        <w:t>sera appliquée</w:t>
      </w:r>
      <w:r w:rsidR="006A3DEF" w:rsidRPr="00537C1B">
        <w:rPr>
          <w:rFonts w:asciiTheme="minorHAnsi" w:cs="Arial" w:hAnsiTheme="minorHAnsi"/>
          <w:szCs w:val="24"/>
        </w:rPr>
        <w:t>,</w:t>
      </w:r>
      <w:r w:rsidRPr="00537C1B">
        <w:rPr>
          <w:rFonts w:asciiTheme="minorHAnsi" w:cs="Arial" w:hAnsiTheme="minorHAnsi"/>
          <w:szCs w:val="24"/>
        </w:rPr>
        <w:t xml:space="preserve"> avec effet rétroactif au 1</w:t>
      </w:r>
      <w:r w:rsidRPr="00537C1B">
        <w:rPr>
          <w:rFonts w:asciiTheme="minorHAnsi" w:cs="Arial" w:hAnsiTheme="minorHAnsi"/>
          <w:szCs w:val="24"/>
          <w:vertAlign w:val="superscript"/>
        </w:rPr>
        <w:t>er</w:t>
      </w:r>
      <w:r w:rsidR="00683E35" w:rsidRPr="00537C1B">
        <w:rPr>
          <w:rFonts w:asciiTheme="minorHAnsi" w:cs="Arial" w:hAnsiTheme="minorHAnsi"/>
          <w:szCs w:val="24"/>
        </w:rPr>
        <w:t xml:space="preserve"> janvier 20</w:t>
      </w:r>
      <w:r w:rsidR="002B79A3" w:rsidRPr="00537C1B">
        <w:rPr>
          <w:rFonts w:asciiTheme="minorHAnsi" w:cs="Arial" w:hAnsiTheme="minorHAnsi"/>
          <w:szCs w:val="24"/>
        </w:rPr>
        <w:t>2</w:t>
      </w:r>
      <w:r w:rsidR="00B0588A" w:rsidRPr="00537C1B">
        <w:rPr>
          <w:rFonts w:asciiTheme="minorHAnsi" w:cs="Arial" w:hAnsiTheme="minorHAnsi"/>
          <w:szCs w:val="24"/>
        </w:rPr>
        <w:t>2</w:t>
      </w:r>
      <w:r w:rsidR="00683E35" w:rsidRPr="00537C1B">
        <w:rPr>
          <w:rFonts w:asciiTheme="minorHAnsi" w:cs="Arial" w:hAnsiTheme="minorHAnsi"/>
          <w:szCs w:val="24"/>
        </w:rPr>
        <w:t>,</w:t>
      </w:r>
      <w:r w:rsidR="006A3DEF" w:rsidRPr="00537C1B">
        <w:rPr>
          <w:rFonts w:asciiTheme="minorHAnsi" w:cs="Arial" w:hAnsiTheme="minorHAnsi"/>
          <w:szCs w:val="24"/>
        </w:rPr>
        <w:t xml:space="preserve"> </w:t>
      </w:r>
      <w:r w:rsidRPr="00537C1B">
        <w:rPr>
          <w:rFonts w:asciiTheme="minorHAnsi" w:cs="Arial" w:hAnsiTheme="minorHAnsi"/>
          <w:szCs w:val="24"/>
        </w:rPr>
        <w:t xml:space="preserve">pour les salariés présents à l’effectif </w:t>
      </w:r>
      <w:r w:rsidR="007C40ED" w:rsidRPr="00537C1B">
        <w:rPr>
          <w:rFonts w:asciiTheme="minorHAnsi" w:cs="Arial" w:hAnsiTheme="minorHAnsi"/>
          <w:szCs w:val="24"/>
        </w:rPr>
        <w:t>à la date de</w:t>
      </w:r>
      <w:r w:rsidRPr="00537C1B">
        <w:rPr>
          <w:rFonts w:asciiTheme="minorHAnsi" w:cs="Arial" w:hAnsiTheme="minorHAnsi"/>
          <w:szCs w:val="24"/>
        </w:rPr>
        <w:t xml:space="preserve"> signature du pré</w:t>
      </w:r>
      <w:r w:rsidR="006A3DEF" w:rsidRPr="00537C1B">
        <w:rPr>
          <w:rFonts w:asciiTheme="minorHAnsi" w:cs="Arial" w:hAnsiTheme="minorHAnsi"/>
          <w:szCs w:val="24"/>
        </w:rPr>
        <w:t>sent accord</w:t>
      </w:r>
      <w:r w:rsidR="00C56849" w:rsidRPr="00537C1B">
        <w:rPr>
          <w:rFonts w:asciiTheme="minorHAnsi" w:cs="Arial" w:hAnsiTheme="minorHAnsi"/>
          <w:szCs w:val="24"/>
        </w:rPr>
        <w:t>.</w:t>
      </w:r>
    </w:p>
    <w:p w14:paraId="29453AE6" w14:textId="77777777" w:rsidP="003417AD" w:rsidR="00BC516F" w:rsidRDefault="00BC516F" w:rsidRPr="00E255F9">
      <w:pPr>
        <w:autoSpaceDE w:val="0"/>
        <w:autoSpaceDN w:val="0"/>
        <w:ind w:left="-284" w:right="283"/>
        <w:jc w:val="both"/>
        <w:rPr>
          <w:rFonts w:asciiTheme="minorHAnsi" w:cs="Arial" w:hAnsiTheme="minorHAnsi"/>
          <w:sz w:val="20"/>
        </w:rPr>
      </w:pPr>
    </w:p>
    <w:p w14:paraId="5FF1584D" w14:textId="77777777" w:rsidP="003417AD" w:rsidR="00A66018" w:rsidRDefault="0048128D" w:rsidRPr="00537C1B">
      <w:pPr>
        <w:autoSpaceDE w:val="0"/>
        <w:autoSpaceDN w:val="0"/>
        <w:ind w:left="-284" w:right="283"/>
        <w:jc w:val="both"/>
        <w:rPr>
          <w:rFonts w:asciiTheme="minorHAnsi" w:cs="Arial" w:hAnsiTheme="minorHAnsi"/>
          <w:szCs w:val="24"/>
        </w:rPr>
      </w:pPr>
      <w:r w:rsidRPr="00537C1B">
        <w:rPr>
          <w:rFonts w:asciiTheme="minorHAnsi" w:cs="Arial" w:hAnsiTheme="minorHAnsi"/>
          <w:szCs w:val="24"/>
        </w:rPr>
        <w:t>L’effet rétroa</w:t>
      </w:r>
      <w:r w:rsidR="00BE62BF" w:rsidRPr="00537C1B">
        <w:rPr>
          <w:rFonts w:asciiTheme="minorHAnsi" w:cs="Arial" w:hAnsiTheme="minorHAnsi"/>
          <w:szCs w:val="24"/>
        </w:rPr>
        <w:t>ctif des dispositions ci-dessus</w:t>
      </w:r>
      <w:r w:rsidRPr="00537C1B">
        <w:rPr>
          <w:rFonts w:asciiTheme="minorHAnsi" w:cs="Arial" w:hAnsiTheme="minorHAnsi"/>
          <w:szCs w:val="24"/>
        </w:rPr>
        <w:t xml:space="preserve"> se fera uniquement sur les salaires de base bruts mensuels sur lesquels s’appliquera l’ancienneté</w:t>
      </w:r>
      <w:r w:rsidR="00942145" w:rsidRPr="00537C1B">
        <w:rPr>
          <w:rFonts w:asciiTheme="minorHAnsi" w:cs="Arial" w:hAnsiTheme="minorHAnsi"/>
          <w:szCs w:val="24"/>
        </w:rPr>
        <w:t>,</w:t>
      </w:r>
      <w:r w:rsidRPr="00537C1B">
        <w:rPr>
          <w:rFonts w:asciiTheme="minorHAnsi" w:cs="Arial" w:hAnsiTheme="minorHAnsi"/>
          <w:szCs w:val="24"/>
        </w:rPr>
        <w:t xml:space="preserve"> mais en dehors de t</w:t>
      </w:r>
      <w:r w:rsidR="00A55199" w:rsidRPr="00537C1B">
        <w:rPr>
          <w:rFonts w:asciiTheme="minorHAnsi" w:cs="Arial" w:hAnsiTheme="minorHAnsi"/>
          <w:szCs w:val="24"/>
        </w:rPr>
        <w:t>ous les autres éléments de paie.</w:t>
      </w:r>
    </w:p>
    <w:p w14:paraId="48D57E81" w14:textId="77777777" w:rsidP="003417AD" w:rsidR="00070FA0" w:rsidRDefault="00070FA0" w:rsidRPr="00E255F9">
      <w:pPr>
        <w:autoSpaceDE w:val="0"/>
        <w:autoSpaceDN w:val="0"/>
        <w:ind w:left="-284" w:right="283"/>
        <w:jc w:val="both"/>
        <w:rPr>
          <w:rFonts w:asciiTheme="minorHAnsi" w:cs="Arial" w:hAnsiTheme="minorHAnsi"/>
          <w:sz w:val="20"/>
        </w:rPr>
      </w:pPr>
    </w:p>
    <w:p w14:paraId="753132BE" w14:textId="77777777" w:rsidP="0009174E" w:rsidR="0009174E" w:rsidRDefault="007457A8">
      <w:pPr>
        <w:pStyle w:val="Corpsdetexte2"/>
        <w:ind w:left="-284" w:right="283"/>
        <w:rPr>
          <w:rFonts w:asciiTheme="minorHAnsi" w:cs="Arial" w:hAnsiTheme="minorHAnsi"/>
          <w:szCs w:val="24"/>
        </w:rPr>
      </w:pPr>
      <w:r w:rsidRPr="00537C1B">
        <w:rPr>
          <w:rFonts w:asciiTheme="minorHAnsi" w:cs="Arial" w:hAnsiTheme="minorHAnsi"/>
          <w:szCs w:val="24"/>
        </w:rPr>
        <w:t xml:space="preserve">La grille des salaires de base Lindt France sera réévaluée en tenant compte de ces mêmes augmentations </w:t>
      </w:r>
      <w:r w:rsidR="0097140E" w:rsidRPr="00537C1B">
        <w:rPr>
          <w:rFonts w:asciiTheme="minorHAnsi" w:cs="Arial" w:hAnsiTheme="minorHAnsi"/>
          <w:szCs w:val="24"/>
        </w:rPr>
        <w:t>de</w:t>
      </w:r>
      <w:r w:rsidR="007818FC" w:rsidRPr="00537C1B">
        <w:rPr>
          <w:rFonts w:asciiTheme="minorHAnsi" w:cs="Arial" w:hAnsiTheme="minorHAnsi"/>
          <w:szCs w:val="24"/>
        </w:rPr>
        <w:t xml:space="preserve"> </w:t>
      </w:r>
      <w:r w:rsidR="001512F3" w:rsidRPr="00537C1B">
        <w:rPr>
          <w:rFonts w:asciiTheme="minorHAnsi" w:cs="Arial" w:hAnsiTheme="minorHAnsi"/>
          <w:szCs w:val="24"/>
        </w:rPr>
        <w:t xml:space="preserve">2 </w:t>
      </w:r>
      <w:r w:rsidR="0097140E" w:rsidRPr="00537C1B">
        <w:rPr>
          <w:rFonts w:asciiTheme="minorHAnsi" w:cs="Arial" w:hAnsiTheme="minorHAnsi"/>
          <w:szCs w:val="24"/>
        </w:rPr>
        <w:t xml:space="preserve">% </w:t>
      </w:r>
      <w:r w:rsidR="00BC516F" w:rsidRPr="00537C1B">
        <w:rPr>
          <w:rFonts w:asciiTheme="minorHAnsi" w:cs="Arial" w:hAnsiTheme="minorHAnsi"/>
          <w:szCs w:val="24"/>
        </w:rPr>
        <w:t xml:space="preserve">+ </w:t>
      </w:r>
      <w:r w:rsidR="007818FC" w:rsidRPr="00537C1B">
        <w:rPr>
          <w:rFonts w:asciiTheme="minorHAnsi" w:cs="Arial" w:hAnsiTheme="minorHAnsi"/>
          <w:szCs w:val="24"/>
        </w:rPr>
        <w:t>25</w:t>
      </w:r>
      <w:r w:rsidR="0097140E" w:rsidRPr="00537C1B">
        <w:rPr>
          <w:rFonts w:asciiTheme="minorHAnsi" w:cs="Arial" w:hAnsiTheme="minorHAnsi"/>
          <w:szCs w:val="24"/>
        </w:rPr>
        <w:t xml:space="preserve">€ </w:t>
      </w:r>
      <w:r w:rsidR="00AD71BE" w:rsidRPr="00537C1B">
        <w:rPr>
          <w:rFonts w:asciiTheme="minorHAnsi" w:cs="Arial" w:hAnsiTheme="minorHAnsi"/>
          <w:szCs w:val="24"/>
        </w:rPr>
        <w:t xml:space="preserve">bruts </w:t>
      </w:r>
      <w:r w:rsidR="00BE62BF" w:rsidRPr="00537C1B">
        <w:rPr>
          <w:rFonts w:asciiTheme="minorHAnsi" w:cs="Arial" w:hAnsiTheme="minorHAnsi"/>
          <w:szCs w:val="24"/>
        </w:rPr>
        <w:t>mensuels</w:t>
      </w:r>
      <w:r w:rsidR="0097140E" w:rsidRPr="00537C1B">
        <w:rPr>
          <w:rFonts w:asciiTheme="minorHAnsi" w:cs="Arial" w:hAnsiTheme="minorHAnsi"/>
          <w:szCs w:val="24"/>
        </w:rPr>
        <w:t xml:space="preserve">, </w:t>
      </w:r>
      <w:r w:rsidR="000057D2" w:rsidRPr="00537C1B">
        <w:rPr>
          <w:rFonts w:asciiTheme="minorHAnsi" w:cs="Arial" w:hAnsiTheme="minorHAnsi"/>
          <w:szCs w:val="24"/>
        </w:rPr>
        <w:t>pour l</w:t>
      </w:r>
      <w:r w:rsidRPr="00537C1B">
        <w:rPr>
          <w:rFonts w:asciiTheme="minorHAnsi" w:cs="Arial" w:hAnsiTheme="minorHAnsi"/>
          <w:szCs w:val="24"/>
        </w:rPr>
        <w:t>es niveaux et échelons</w:t>
      </w:r>
      <w:r w:rsidR="000057D2" w:rsidRPr="00537C1B">
        <w:rPr>
          <w:rFonts w:asciiTheme="minorHAnsi" w:cs="Arial" w:hAnsiTheme="minorHAnsi"/>
          <w:szCs w:val="24"/>
        </w:rPr>
        <w:t xml:space="preserve"> ci-dessus indiqués</w:t>
      </w:r>
      <w:r w:rsidR="0097140E" w:rsidRPr="00537C1B">
        <w:rPr>
          <w:rFonts w:asciiTheme="minorHAnsi" w:cs="Arial" w:hAnsiTheme="minorHAnsi"/>
          <w:szCs w:val="24"/>
        </w:rPr>
        <w:t>,</w:t>
      </w:r>
      <w:r w:rsidRPr="00537C1B">
        <w:rPr>
          <w:rFonts w:asciiTheme="minorHAnsi" w:cs="Arial" w:hAnsiTheme="minorHAnsi"/>
          <w:szCs w:val="24"/>
        </w:rPr>
        <w:t xml:space="preserve"> </w:t>
      </w:r>
      <w:r w:rsidR="00874210" w:rsidRPr="00537C1B">
        <w:rPr>
          <w:rFonts w:asciiTheme="minorHAnsi" w:cs="Arial" w:hAnsiTheme="minorHAnsi"/>
          <w:szCs w:val="24"/>
        </w:rPr>
        <w:t>le mois suivant le mois de la signature du présent accord.</w:t>
      </w:r>
    </w:p>
    <w:p w14:paraId="0BABB691" w14:textId="7AF07123" w:rsidP="0009174E" w:rsidR="00A71A05" w:rsidRDefault="00A71A05">
      <w:pPr>
        <w:pStyle w:val="Corpsdetexte2"/>
        <w:ind w:left="-284" w:right="283"/>
        <w:rPr>
          <w:rFonts w:asciiTheme="minorHAnsi" w:cs="Arial" w:hAnsiTheme="minorHAnsi"/>
          <w:b/>
          <w:szCs w:val="24"/>
        </w:rPr>
      </w:pPr>
      <w:r>
        <w:rPr>
          <w:rFonts w:asciiTheme="minorHAnsi" w:cs="Arial" w:hAnsiTheme="minorHAnsi"/>
          <w:b/>
          <w:szCs w:val="24"/>
        </w:rPr>
        <w:br w:type="page"/>
      </w:r>
    </w:p>
    <w:p w14:paraId="463CDF91" w14:textId="5489A86D" w:rsidP="003417AD" w:rsidR="00C56E4B" w:rsidRDefault="00C56E4B">
      <w:pPr>
        <w:ind w:left="-284" w:right="283"/>
        <w:jc w:val="both"/>
        <w:rPr>
          <w:rFonts w:asciiTheme="minorHAnsi" w:cs="Arial" w:hAnsiTheme="minorHAnsi"/>
          <w:b/>
          <w:szCs w:val="24"/>
        </w:rPr>
      </w:pPr>
    </w:p>
    <w:p w14:paraId="400F4CF1" w14:textId="77777777" w:rsidP="003417AD" w:rsidR="00DE674C" w:rsidRDefault="00DE674C">
      <w:pPr>
        <w:ind w:left="-284" w:right="283"/>
        <w:jc w:val="both"/>
        <w:rPr>
          <w:rFonts w:asciiTheme="minorHAnsi" w:cs="Arial" w:hAnsiTheme="minorHAnsi"/>
          <w:b/>
          <w:szCs w:val="24"/>
        </w:rPr>
      </w:pPr>
    </w:p>
    <w:p w14:paraId="22A1B640" w14:textId="77777777" w:rsidP="003417AD" w:rsidR="00BC516F" w:rsidRDefault="005A4AB7" w:rsidRPr="00F31C4B">
      <w:pPr>
        <w:pStyle w:val="Retraitcorpsdetexte"/>
        <w:tabs>
          <w:tab w:pos="7340" w:val="left"/>
        </w:tabs>
        <w:ind w:left="-284" w:right="283"/>
        <w:rPr>
          <w:rFonts w:asciiTheme="minorHAnsi" w:cs="Arial" w:hAnsiTheme="minorHAnsi"/>
          <w:b/>
          <w:szCs w:val="24"/>
        </w:rPr>
      </w:pPr>
      <w:r w:rsidRPr="00F31C4B">
        <w:rPr>
          <w:rFonts w:asciiTheme="minorHAnsi" w:cs="Arial" w:hAnsiTheme="minorHAnsi"/>
          <w:b/>
          <w:szCs w:val="24"/>
        </w:rPr>
        <w:t xml:space="preserve">3.2 - </w:t>
      </w:r>
      <w:r w:rsidR="00DB3A74" w:rsidRPr="00F31C4B">
        <w:rPr>
          <w:rFonts w:asciiTheme="minorHAnsi" w:cs="Arial" w:hAnsiTheme="minorHAnsi"/>
          <w:b/>
          <w:szCs w:val="24"/>
          <w:u w:val="single"/>
        </w:rPr>
        <w:t>Salaires</w:t>
      </w:r>
      <w:r w:rsidRPr="00F31C4B">
        <w:rPr>
          <w:rFonts w:asciiTheme="minorHAnsi" w:cs="Arial" w:hAnsiTheme="minorHAnsi"/>
          <w:b/>
          <w:szCs w:val="24"/>
          <w:u w:val="single"/>
        </w:rPr>
        <w:t xml:space="preserve"> </w:t>
      </w:r>
      <w:r w:rsidR="00BC516F" w:rsidRPr="00F31C4B">
        <w:rPr>
          <w:rFonts w:asciiTheme="minorHAnsi" w:cs="Arial" w:hAnsiTheme="minorHAnsi"/>
          <w:b/>
          <w:szCs w:val="24"/>
          <w:u w:val="single"/>
        </w:rPr>
        <w:t>Cadres et VRP</w:t>
      </w:r>
    </w:p>
    <w:p w14:paraId="30D98713" w14:textId="77777777" w:rsidP="003417AD" w:rsidR="00BC516F" w:rsidRDefault="00BC516F" w:rsidRPr="00F31C4B">
      <w:pPr>
        <w:pStyle w:val="Retraitcorpsdetexte"/>
        <w:tabs>
          <w:tab w:pos="7340" w:val="left"/>
        </w:tabs>
        <w:ind w:left="-284" w:right="283"/>
        <w:rPr>
          <w:rFonts w:asciiTheme="minorHAnsi" w:cs="Arial" w:hAnsiTheme="minorHAnsi"/>
          <w:sz w:val="20"/>
        </w:rPr>
      </w:pPr>
    </w:p>
    <w:p w14:paraId="241FA4DE" w14:textId="77777777" w:rsidP="003417AD" w:rsidR="00BC516F" w:rsidRDefault="00BC516F" w:rsidRPr="00F31C4B">
      <w:pPr>
        <w:pStyle w:val="Retraitcorpsdetexte"/>
        <w:tabs>
          <w:tab w:pos="7340" w:val="left"/>
        </w:tabs>
        <w:ind w:left="-284" w:right="283"/>
        <w:rPr>
          <w:rFonts w:asciiTheme="minorHAnsi" w:cs="Arial" w:hAnsiTheme="minorHAnsi"/>
          <w:szCs w:val="24"/>
        </w:rPr>
      </w:pPr>
      <w:r w:rsidRPr="00F31C4B">
        <w:rPr>
          <w:rFonts w:asciiTheme="minorHAnsi" w:cs="Arial" w:hAnsiTheme="minorHAnsi"/>
          <w:szCs w:val="24"/>
        </w:rPr>
        <w:t>De par l</w:t>
      </w:r>
      <w:r w:rsidR="00AD71BE" w:rsidRPr="00F31C4B">
        <w:rPr>
          <w:rFonts w:asciiTheme="minorHAnsi" w:cs="Arial" w:hAnsiTheme="minorHAnsi"/>
          <w:szCs w:val="24"/>
        </w:rPr>
        <w:t xml:space="preserve">a spécificité de leurs métiers </w:t>
      </w:r>
      <w:r w:rsidRPr="00F31C4B">
        <w:rPr>
          <w:rFonts w:asciiTheme="minorHAnsi" w:cs="Arial" w:hAnsiTheme="minorHAnsi"/>
          <w:szCs w:val="24"/>
        </w:rPr>
        <w:t>et compte tenu de leur niveau d’autonomie, les catégories Cadres et VRP rest</w:t>
      </w:r>
      <w:r w:rsidR="00AE0B8C">
        <w:rPr>
          <w:rFonts w:asciiTheme="minorHAnsi" w:cs="Arial" w:hAnsiTheme="minorHAnsi"/>
          <w:szCs w:val="24"/>
        </w:rPr>
        <w:t>e</w:t>
      </w:r>
      <w:r w:rsidRPr="00F31C4B">
        <w:rPr>
          <w:rFonts w:asciiTheme="minorHAnsi" w:cs="Arial" w:hAnsiTheme="minorHAnsi"/>
          <w:szCs w:val="24"/>
        </w:rPr>
        <w:t>nt dans le cadre d’augmentations totalement individualisées et ne sont donc</w:t>
      </w:r>
      <w:r w:rsidR="006A4A7D" w:rsidRPr="00F31C4B">
        <w:rPr>
          <w:rFonts w:asciiTheme="minorHAnsi" w:cs="Arial" w:hAnsiTheme="minorHAnsi"/>
          <w:szCs w:val="24"/>
        </w:rPr>
        <w:t xml:space="preserve"> pas concernées par l’article 3.</w:t>
      </w:r>
      <w:r w:rsidRPr="00F31C4B">
        <w:rPr>
          <w:rFonts w:asciiTheme="minorHAnsi" w:cs="Arial" w:hAnsiTheme="minorHAnsi"/>
          <w:szCs w:val="24"/>
        </w:rPr>
        <w:t>1.</w:t>
      </w:r>
    </w:p>
    <w:p w14:paraId="6D049EA1" w14:textId="77777777" w:rsidP="003417AD" w:rsidR="00EE3E7A" w:rsidRDefault="00EE3E7A" w:rsidRPr="00E255F9">
      <w:pPr>
        <w:pStyle w:val="Retraitcorpsdetexte"/>
        <w:tabs>
          <w:tab w:pos="7340" w:val="left"/>
        </w:tabs>
        <w:ind w:left="-284" w:right="283"/>
        <w:rPr>
          <w:rFonts w:asciiTheme="minorHAnsi" w:cs="Arial" w:hAnsiTheme="minorHAnsi"/>
          <w:sz w:val="20"/>
        </w:rPr>
      </w:pPr>
    </w:p>
    <w:p w14:paraId="6546795A" w14:textId="2DC9D33C" w:rsidP="003417AD" w:rsidR="005A4AB7" w:rsidRDefault="00BC516F" w:rsidRPr="00537C1B">
      <w:pPr>
        <w:ind w:left="-284" w:right="283"/>
        <w:jc w:val="both"/>
        <w:rPr>
          <w:rFonts w:asciiTheme="minorHAnsi" w:cs="Arial" w:hAnsiTheme="minorHAnsi"/>
          <w:szCs w:val="24"/>
        </w:rPr>
      </w:pPr>
      <w:r w:rsidRPr="00F31C4B">
        <w:rPr>
          <w:rFonts w:asciiTheme="minorHAnsi" w:cs="Arial" w:hAnsiTheme="minorHAnsi"/>
          <w:szCs w:val="24"/>
        </w:rPr>
        <w:t>Néanmoins, une enveloppe globale d’augmentation des salaires bruts de base,</w:t>
      </w:r>
      <w:r w:rsidR="006A4A7D" w:rsidRPr="00F31C4B">
        <w:rPr>
          <w:rFonts w:asciiTheme="minorHAnsi" w:cs="Arial" w:hAnsiTheme="minorHAnsi"/>
          <w:szCs w:val="24"/>
        </w:rPr>
        <w:t xml:space="preserve"> qui ne sera pas inférieure </w:t>
      </w:r>
      <w:r w:rsidR="006A4A7D" w:rsidRPr="00537C1B">
        <w:rPr>
          <w:rFonts w:asciiTheme="minorHAnsi" w:cs="Arial" w:hAnsiTheme="minorHAnsi"/>
          <w:szCs w:val="24"/>
        </w:rPr>
        <w:t xml:space="preserve">à </w:t>
      </w:r>
      <w:r w:rsidR="00A963EB" w:rsidRPr="00537C1B">
        <w:rPr>
          <w:rFonts w:asciiTheme="minorHAnsi" w:cs="Arial" w:hAnsiTheme="minorHAnsi"/>
          <w:szCs w:val="24"/>
        </w:rPr>
        <w:t>3</w:t>
      </w:r>
      <w:r w:rsidR="003E7FD7" w:rsidRPr="00537C1B">
        <w:rPr>
          <w:rFonts w:asciiTheme="minorHAnsi" w:cs="Arial" w:hAnsiTheme="minorHAnsi"/>
          <w:szCs w:val="24"/>
        </w:rPr>
        <w:t xml:space="preserve"> </w:t>
      </w:r>
      <w:r w:rsidRPr="00537C1B">
        <w:rPr>
          <w:rFonts w:asciiTheme="minorHAnsi" w:cs="Arial" w:hAnsiTheme="minorHAnsi"/>
          <w:szCs w:val="24"/>
        </w:rPr>
        <w:t>%, sera distribuée au titre des augm</w:t>
      </w:r>
      <w:r w:rsidR="00683E35" w:rsidRPr="00537C1B">
        <w:rPr>
          <w:rFonts w:asciiTheme="minorHAnsi" w:cs="Arial" w:hAnsiTheme="minorHAnsi"/>
          <w:szCs w:val="24"/>
        </w:rPr>
        <w:t>entations individuelles de 20</w:t>
      </w:r>
      <w:r w:rsidR="004A790C" w:rsidRPr="00537C1B">
        <w:rPr>
          <w:rFonts w:asciiTheme="minorHAnsi" w:cs="Arial" w:hAnsiTheme="minorHAnsi"/>
          <w:szCs w:val="24"/>
        </w:rPr>
        <w:t>2</w:t>
      </w:r>
      <w:r w:rsidR="00A963EB" w:rsidRPr="00537C1B">
        <w:rPr>
          <w:rFonts w:asciiTheme="minorHAnsi" w:cs="Arial" w:hAnsiTheme="minorHAnsi"/>
          <w:szCs w:val="24"/>
        </w:rPr>
        <w:t>2</w:t>
      </w:r>
      <w:r w:rsidR="00111B8D">
        <w:rPr>
          <w:rFonts w:asciiTheme="minorHAnsi" w:cs="Arial" w:hAnsiTheme="minorHAnsi"/>
          <w:szCs w:val="24"/>
        </w:rPr>
        <w:t>. Les augmentations individuelles s’appliqueront sur la paye d’avril 2022</w:t>
      </w:r>
      <w:r w:rsidR="0069451C" w:rsidRPr="00537C1B">
        <w:rPr>
          <w:rFonts w:asciiTheme="minorHAnsi" w:cs="Arial" w:hAnsiTheme="minorHAnsi"/>
          <w:szCs w:val="24"/>
        </w:rPr>
        <w:t>, avec effet rétroactif au 1</w:t>
      </w:r>
      <w:r w:rsidR="0069451C" w:rsidRPr="00537C1B">
        <w:rPr>
          <w:rFonts w:asciiTheme="minorHAnsi" w:cs="Arial" w:hAnsiTheme="minorHAnsi"/>
          <w:szCs w:val="24"/>
          <w:vertAlign w:val="superscript"/>
        </w:rPr>
        <w:t>er</w:t>
      </w:r>
      <w:r w:rsidR="00683E35" w:rsidRPr="00537C1B">
        <w:rPr>
          <w:rFonts w:asciiTheme="minorHAnsi" w:cs="Arial" w:hAnsiTheme="minorHAnsi"/>
          <w:szCs w:val="24"/>
        </w:rPr>
        <w:t xml:space="preserve"> janvier 20</w:t>
      </w:r>
      <w:r w:rsidR="004A790C" w:rsidRPr="00537C1B">
        <w:rPr>
          <w:rFonts w:asciiTheme="minorHAnsi" w:cs="Arial" w:hAnsiTheme="minorHAnsi"/>
          <w:szCs w:val="24"/>
        </w:rPr>
        <w:t>2</w:t>
      </w:r>
      <w:r w:rsidR="00A963EB" w:rsidRPr="00537C1B">
        <w:rPr>
          <w:rFonts w:asciiTheme="minorHAnsi" w:cs="Arial" w:hAnsiTheme="minorHAnsi"/>
          <w:szCs w:val="24"/>
        </w:rPr>
        <w:t>2</w:t>
      </w:r>
      <w:r w:rsidR="001F2228" w:rsidRPr="00537C1B">
        <w:rPr>
          <w:rFonts w:asciiTheme="minorHAnsi" w:cs="Arial" w:hAnsiTheme="minorHAnsi"/>
          <w:szCs w:val="24"/>
        </w:rPr>
        <w:t>,</w:t>
      </w:r>
      <w:r w:rsidR="0069451C" w:rsidRPr="00537C1B">
        <w:rPr>
          <w:rFonts w:asciiTheme="minorHAnsi" w:cs="Arial" w:hAnsiTheme="minorHAnsi"/>
          <w:szCs w:val="24"/>
        </w:rPr>
        <w:t xml:space="preserve"> pour les salariés présents à l’effectif à la date de signature du présent accord.</w:t>
      </w:r>
      <w:r w:rsidR="00111B8D">
        <w:rPr>
          <w:rFonts w:asciiTheme="minorHAnsi" w:cs="Arial" w:hAnsiTheme="minorHAnsi"/>
          <w:szCs w:val="24"/>
        </w:rPr>
        <w:t xml:space="preserve"> </w:t>
      </w:r>
    </w:p>
    <w:p w14:paraId="5BAA5D11" w14:textId="7B4DEE6B" w:rsidP="003417AD" w:rsidR="00683E35" w:rsidRDefault="00683E35" w:rsidRPr="00E255F9">
      <w:pPr>
        <w:ind w:left="-284" w:right="283"/>
        <w:jc w:val="both"/>
        <w:rPr>
          <w:rFonts w:asciiTheme="minorHAnsi" w:cs="Arial" w:hAnsiTheme="minorHAnsi"/>
          <w:sz w:val="20"/>
        </w:rPr>
      </w:pPr>
    </w:p>
    <w:p w14:paraId="399AA548" w14:textId="77777777" w:rsidP="00C36FDD" w:rsidR="00C36FDD" w:rsidRDefault="004A7DDF" w:rsidRPr="00537C1B">
      <w:pPr>
        <w:ind w:left="-284" w:right="283"/>
        <w:jc w:val="both"/>
        <w:rPr>
          <w:rFonts w:asciiTheme="minorHAnsi" w:cs="Arial" w:hAnsiTheme="minorHAnsi"/>
          <w:szCs w:val="24"/>
        </w:rPr>
      </w:pPr>
      <w:r w:rsidRPr="00111B8D">
        <w:rPr>
          <w:rFonts w:asciiTheme="minorHAnsi" w:cs="Arial" w:hAnsiTheme="minorHAnsi"/>
          <w:szCs w:val="24"/>
        </w:rPr>
        <w:t xml:space="preserve">La grille des salaires </w:t>
      </w:r>
      <w:r w:rsidR="00863880" w:rsidRPr="00111B8D">
        <w:rPr>
          <w:rFonts w:asciiTheme="minorHAnsi" w:cs="Arial" w:hAnsiTheme="minorHAnsi"/>
          <w:szCs w:val="24"/>
        </w:rPr>
        <w:t>des Cadres</w:t>
      </w:r>
      <w:r w:rsidR="00C36FDD" w:rsidRPr="00111B8D">
        <w:rPr>
          <w:rFonts w:asciiTheme="minorHAnsi" w:cs="Arial" w:hAnsiTheme="minorHAnsi"/>
          <w:szCs w:val="24"/>
        </w:rPr>
        <w:t xml:space="preserve"> </w:t>
      </w:r>
      <w:r w:rsidRPr="00111B8D">
        <w:rPr>
          <w:rFonts w:asciiTheme="minorHAnsi" w:cs="Arial" w:hAnsiTheme="minorHAnsi"/>
          <w:szCs w:val="24"/>
        </w:rPr>
        <w:t>sera réévaluée en tenant compte de ce</w:t>
      </w:r>
      <w:r w:rsidR="00863880" w:rsidRPr="00111B8D">
        <w:rPr>
          <w:rFonts w:asciiTheme="minorHAnsi" w:cs="Arial" w:hAnsiTheme="minorHAnsi"/>
          <w:szCs w:val="24"/>
        </w:rPr>
        <w:t>tte</w:t>
      </w:r>
      <w:r w:rsidRPr="00111B8D">
        <w:rPr>
          <w:rFonts w:asciiTheme="minorHAnsi" w:cs="Arial" w:hAnsiTheme="minorHAnsi"/>
          <w:szCs w:val="24"/>
        </w:rPr>
        <w:t xml:space="preserve"> même augmentation de </w:t>
      </w:r>
      <w:r w:rsidR="00863880" w:rsidRPr="00111B8D">
        <w:rPr>
          <w:rFonts w:asciiTheme="minorHAnsi" w:cs="Arial" w:hAnsiTheme="minorHAnsi"/>
          <w:szCs w:val="24"/>
        </w:rPr>
        <w:t>3</w:t>
      </w:r>
      <w:r w:rsidRPr="00111B8D">
        <w:rPr>
          <w:rFonts w:asciiTheme="minorHAnsi" w:cs="Arial" w:hAnsiTheme="minorHAnsi"/>
          <w:szCs w:val="24"/>
        </w:rPr>
        <w:t xml:space="preserve"> %</w:t>
      </w:r>
      <w:r w:rsidR="00493C9F" w:rsidRPr="00111B8D">
        <w:rPr>
          <w:rFonts w:asciiTheme="minorHAnsi" w:cs="Arial" w:hAnsiTheme="minorHAnsi"/>
          <w:szCs w:val="24"/>
        </w:rPr>
        <w:t xml:space="preserve"> avec effet rétroactif</w:t>
      </w:r>
      <w:r w:rsidR="00A40502" w:rsidRPr="00111B8D">
        <w:rPr>
          <w:rFonts w:asciiTheme="minorHAnsi" w:cs="Arial" w:hAnsiTheme="minorHAnsi"/>
          <w:szCs w:val="24"/>
        </w:rPr>
        <w:t xml:space="preserve"> au 1er janvier 2022</w:t>
      </w:r>
      <w:r w:rsidR="00C36FDD" w:rsidRPr="00111B8D">
        <w:rPr>
          <w:rFonts w:asciiTheme="minorHAnsi" w:cs="Arial" w:hAnsiTheme="minorHAnsi"/>
          <w:szCs w:val="24"/>
        </w:rPr>
        <w:t>, pour les salariés présents à l’effectif à la date de signature du présent accord.</w:t>
      </w:r>
    </w:p>
    <w:p w14:paraId="2D3FA004" w14:textId="7CC39118" w:rsidP="004A7DDF" w:rsidR="004A7DDF" w:rsidRDefault="004A7DDF" w:rsidRPr="00E255F9">
      <w:pPr>
        <w:pStyle w:val="Corpsdetexte2"/>
        <w:ind w:left="-284" w:right="283"/>
        <w:rPr>
          <w:rFonts w:asciiTheme="minorHAnsi" w:cs="Arial" w:hAnsiTheme="minorHAnsi"/>
          <w:sz w:val="20"/>
        </w:rPr>
      </w:pPr>
    </w:p>
    <w:p w14:paraId="5F1425F2" w14:textId="71C7F559" w:rsidP="00C36FDD" w:rsidR="00C36FDD" w:rsidRDefault="00C36FDD" w:rsidRPr="00537C1B">
      <w:pPr>
        <w:ind w:left="-284" w:right="283"/>
        <w:jc w:val="both"/>
        <w:rPr>
          <w:rFonts w:asciiTheme="minorHAnsi" w:cs="Arial" w:hAnsiTheme="minorHAnsi"/>
          <w:szCs w:val="24"/>
        </w:rPr>
      </w:pPr>
      <w:r w:rsidRPr="00111B8D">
        <w:rPr>
          <w:rFonts w:asciiTheme="minorHAnsi" w:cs="Arial" w:hAnsiTheme="minorHAnsi"/>
          <w:szCs w:val="24"/>
        </w:rPr>
        <w:t xml:space="preserve">La grille des salaires VRP sera </w:t>
      </w:r>
      <w:r w:rsidR="00111B8D" w:rsidRPr="00111B8D">
        <w:rPr>
          <w:rFonts w:asciiTheme="minorHAnsi" w:cs="Arial" w:hAnsiTheme="minorHAnsi"/>
          <w:szCs w:val="24"/>
        </w:rPr>
        <w:t xml:space="preserve">également </w:t>
      </w:r>
      <w:r w:rsidRPr="00111B8D">
        <w:rPr>
          <w:rFonts w:asciiTheme="minorHAnsi" w:cs="Arial" w:hAnsiTheme="minorHAnsi"/>
          <w:szCs w:val="24"/>
        </w:rPr>
        <w:t>réévaluée</w:t>
      </w:r>
      <w:r w:rsidR="00111B8D" w:rsidRPr="00111B8D">
        <w:rPr>
          <w:rFonts w:asciiTheme="minorHAnsi" w:cs="Arial" w:hAnsiTheme="minorHAnsi"/>
          <w:szCs w:val="24"/>
        </w:rPr>
        <w:t xml:space="preserve"> pour être portée à 2000 Euros pour un Attaché Commercial, et à 2300 Euros pour un Chef de Secteur, </w:t>
      </w:r>
      <w:r w:rsidRPr="00111B8D">
        <w:rPr>
          <w:rFonts w:asciiTheme="minorHAnsi" w:cs="Arial" w:hAnsiTheme="minorHAnsi"/>
          <w:szCs w:val="24"/>
        </w:rPr>
        <w:t>avec effet rétroactif au 1er janvier 2022, pour les salariés présents à l’effectif à la date de signature du présent accord.</w:t>
      </w:r>
    </w:p>
    <w:p w14:paraId="40C1CA67" w14:textId="2300A4B6" w:rsidP="00C36FDD" w:rsidR="00C36FDD" w:rsidRDefault="00C36FDD" w:rsidRPr="00CC67C8">
      <w:pPr>
        <w:pStyle w:val="Corpsdetexte2"/>
        <w:ind w:left="-284" w:right="283"/>
        <w:rPr>
          <w:rFonts w:asciiTheme="minorHAnsi" w:hAnsiTheme="minorHAnsi"/>
          <w:sz w:val="20"/>
        </w:rPr>
      </w:pPr>
    </w:p>
    <w:p w14:paraId="4E4111DB" w14:textId="3156CE5C" w:rsidP="006B4FC6" w:rsidR="00B0181C" w:rsidRDefault="00B0181C" w:rsidRPr="006B4FC6">
      <w:pPr>
        <w:tabs>
          <w:tab w:pos="312" w:val="left"/>
        </w:tabs>
        <w:ind w:left="-284" w:right="283"/>
        <w:jc w:val="both"/>
        <w:rPr>
          <w:sz w:val="20"/>
          <w:highlight w:val="yellow"/>
        </w:rPr>
      </w:pPr>
    </w:p>
    <w:p w14:paraId="2E97D71F" w14:textId="60AA91B3" w:rsidP="00B85370" w:rsidR="0084424D" w:rsidRDefault="00B0181C" w:rsidRPr="00EE5BF3">
      <w:pPr>
        <w:ind w:left="-284" w:right="283"/>
        <w:jc w:val="both"/>
        <w:rPr>
          <w:rFonts w:asciiTheme="minorHAnsi" w:cstheme="minorHAnsi" w:hAnsiTheme="minorHAnsi"/>
          <w:b/>
          <w:szCs w:val="24"/>
        </w:rPr>
      </w:pPr>
      <w:r w:rsidRPr="00EE5BF3">
        <w:rPr>
          <w:rFonts w:asciiTheme="minorHAnsi" w:cstheme="minorHAnsi" w:hAnsiTheme="minorHAnsi"/>
          <w:b/>
          <w:szCs w:val="24"/>
        </w:rPr>
        <w:t xml:space="preserve">ARTICLE 4 - </w:t>
      </w:r>
      <w:r w:rsidR="00B85370" w:rsidRPr="00EE5BF3">
        <w:rPr>
          <w:rFonts w:asciiTheme="minorHAnsi" w:cstheme="minorHAnsi" w:hAnsiTheme="minorHAnsi"/>
          <w:b/>
          <w:szCs w:val="24"/>
        </w:rPr>
        <w:t>INDEMNITE DE TRANSPORT</w:t>
      </w:r>
      <w:r w:rsidR="00C94F25" w:rsidRPr="00EE5BF3">
        <w:rPr>
          <w:rFonts w:asciiTheme="minorHAnsi" w:cstheme="minorHAnsi" w:hAnsiTheme="minorHAnsi"/>
          <w:b/>
          <w:szCs w:val="24"/>
        </w:rPr>
        <w:t xml:space="preserve"> VEHICULE</w:t>
      </w:r>
    </w:p>
    <w:p w14:paraId="2267BFBC" w14:textId="77777777" w:rsidP="003417AD" w:rsidR="00E8311D" w:rsidRDefault="00E8311D" w:rsidRPr="00CC67C8">
      <w:pPr>
        <w:ind w:left="-284" w:right="283"/>
        <w:jc w:val="both"/>
        <w:rPr>
          <w:rFonts w:asciiTheme="minorHAnsi" w:cs="Arial" w:hAnsiTheme="minorHAnsi"/>
          <w:sz w:val="20"/>
        </w:rPr>
      </w:pPr>
    </w:p>
    <w:p w14:paraId="2AD47026" w14:textId="550A6510" w:rsidP="003417AD" w:rsidR="00415F3B" w:rsidRDefault="00415F3B">
      <w:pPr>
        <w:ind w:left="-284" w:right="283"/>
        <w:jc w:val="both"/>
        <w:rPr>
          <w:rFonts w:asciiTheme="minorHAnsi" w:cs="Arial" w:hAnsiTheme="minorHAnsi"/>
          <w:szCs w:val="24"/>
        </w:rPr>
      </w:pPr>
      <w:r>
        <w:rPr>
          <w:rFonts w:asciiTheme="minorHAnsi" w:cs="Arial" w:hAnsiTheme="minorHAnsi"/>
          <w:szCs w:val="24"/>
        </w:rPr>
        <w:t>L’indemnité de transport, destinée à compenser une partie des frais de déplacement, est perçue par les salariés catégories Ouvriers/Employés – Techniciens/Agents de Maîtrise – Cadres. Elle est indexée sur le SMIC et revalorisée en fonction de chaque évolution dudit SMIC.</w:t>
      </w:r>
    </w:p>
    <w:p w14:paraId="4AF38AE5" w14:textId="77777777" w:rsidP="003417AD" w:rsidR="003106C5" w:rsidRDefault="003106C5" w:rsidRPr="00E255F9">
      <w:pPr>
        <w:tabs>
          <w:tab w:pos="312" w:val="left"/>
        </w:tabs>
        <w:ind w:left="-284" w:right="283"/>
        <w:jc w:val="both"/>
        <w:rPr>
          <w:rFonts w:asciiTheme="minorHAnsi" w:cs="Arial" w:hAnsiTheme="minorHAnsi"/>
          <w:sz w:val="20"/>
        </w:rPr>
      </w:pPr>
    </w:p>
    <w:p w14:paraId="2143F109" w14:textId="10DF2A15" w:rsidP="003417AD" w:rsidR="000976DE" w:rsidRDefault="000976DE">
      <w:pPr>
        <w:tabs>
          <w:tab w:pos="312" w:val="left"/>
        </w:tabs>
        <w:ind w:left="-284" w:right="283"/>
        <w:jc w:val="both"/>
        <w:rPr>
          <w:rFonts w:asciiTheme="minorHAnsi" w:cs="Arial" w:hAnsiTheme="minorHAnsi"/>
          <w:szCs w:val="24"/>
        </w:rPr>
      </w:pPr>
      <w:r w:rsidRPr="00FF1246">
        <w:rPr>
          <w:rFonts w:asciiTheme="minorHAnsi" w:cs="Arial" w:hAnsiTheme="minorHAnsi"/>
          <w:szCs w:val="24"/>
        </w:rPr>
        <w:t>Pour l’année 202</w:t>
      </w:r>
      <w:r w:rsidR="00486CDA">
        <w:rPr>
          <w:rFonts w:asciiTheme="minorHAnsi" w:cs="Arial" w:hAnsiTheme="minorHAnsi"/>
          <w:szCs w:val="24"/>
        </w:rPr>
        <w:t>2</w:t>
      </w:r>
      <w:r w:rsidRPr="00FF1246">
        <w:rPr>
          <w:rFonts w:asciiTheme="minorHAnsi" w:cs="Arial" w:hAnsiTheme="minorHAnsi"/>
          <w:szCs w:val="24"/>
        </w:rPr>
        <w:t xml:space="preserve">, </w:t>
      </w:r>
      <w:r w:rsidR="00486CDA">
        <w:rPr>
          <w:rFonts w:asciiTheme="minorHAnsi" w:cs="Arial" w:hAnsiTheme="minorHAnsi"/>
          <w:szCs w:val="24"/>
        </w:rPr>
        <w:t>au vu du contexte</w:t>
      </w:r>
      <w:r w:rsidR="00267B67">
        <w:rPr>
          <w:rFonts w:asciiTheme="minorHAnsi" w:cs="Arial" w:hAnsiTheme="minorHAnsi"/>
          <w:szCs w:val="24"/>
        </w:rPr>
        <w:t xml:space="preserve"> </w:t>
      </w:r>
      <w:r w:rsidR="005B6A77">
        <w:rPr>
          <w:rFonts w:asciiTheme="minorHAnsi" w:cs="Arial" w:hAnsiTheme="minorHAnsi"/>
          <w:szCs w:val="24"/>
        </w:rPr>
        <w:t>(forte augmentation de l’énergie)</w:t>
      </w:r>
      <w:r w:rsidR="006B4FC6">
        <w:rPr>
          <w:rFonts w:asciiTheme="minorHAnsi" w:cs="Arial" w:hAnsiTheme="minorHAnsi"/>
          <w:szCs w:val="24"/>
        </w:rPr>
        <w:t>,</w:t>
      </w:r>
      <w:r w:rsidR="005B6A77">
        <w:rPr>
          <w:rFonts w:asciiTheme="minorHAnsi" w:cs="Arial" w:hAnsiTheme="minorHAnsi"/>
          <w:szCs w:val="24"/>
        </w:rPr>
        <w:t xml:space="preserve"> </w:t>
      </w:r>
      <w:r w:rsidRPr="00FF1246">
        <w:rPr>
          <w:rFonts w:asciiTheme="minorHAnsi" w:cs="Arial" w:hAnsiTheme="minorHAnsi"/>
          <w:szCs w:val="24"/>
        </w:rPr>
        <w:t xml:space="preserve">celle-ci sera revalorisée de </w:t>
      </w:r>
      <w:r w:rsidR="005B6A77">
        <w:rPr>
          <w:rFonts w:asciiTheme="minorHAnsi" w:cs="Arial" w:hAnsiTheme="minorHAnsi"/>
          <w:szCs w:val="24"/>
        </w:rPr>
        <w:t>10</w:t>
      </w:r>
      <w:r w:rsidRPr="00FF1246">
        <w:rPr>
          <w:rFonts w:asciiTheme="minorHAnsi" w:cs="Arial" w:hAnsiTheme="minorHAnsi"/>
          <w:szCs w:val="24"/>
        </w:rPr>
        <w:t xml:space="preserve"> % </w:t>
      </w:r>
      <w:r w:rsidR="003106C5">
        <w:rPr>
          <w:rFonts w:asciiTheme="minorHAnsi" w:cs="Arial" w:hAnsiTheme="minorHAnsi"/>
          <w:szCs w:val="24"/>
        </w:rPr>
        <w:t>pour</w:t>
      </w:r>
      <w:r>
        <w:rPr>
          <w:rFonts w:asciiTheme="minorHAnsi" w:cs="Arial" w:hAnsiTheme="minorHAnsi"/>
          <w:szCs w:val="24"/>
        </w:rPr>
        <w:t xml:space="preserve"> toutes les tranches </w:t>
      </w:r>
      <w:r w:rsidRPr="00FF1246">
        <w:rPr>
          <w:rFonts w:asciiTheme="minorHAnsi" w:cs="Arial" w:hAnsiTheme="minorHAnsi"/>
          <w:szCs w:val="24"/>
        </w:rPr>
        <w:t xml:space="preserve">avec application </w:t>
      </w:r>
      <w:r w:rsidR="008D2536">
        <w:rPr>
          <w:rFonts w:asciiTheme="minorHAnsi" w:cs="Arial" w:hAnsiTheme="minorHAnsi"/>
          <w:szCs w:val="24"/>
        </w:rPr>
        <w:t>à compter du 1</w:t>
      </w:r>
      <w:r w:rsidR="008D2536">
        <w:rPr>
          <w:rFonts w:asciiTheme="minorHAnsi" w:cs="Arial" w:hAnsiTheme="minorHAnsi"/>
          <w:szCs w:val="24"/>
          <w:vertAlign w:val="superscript"/>
        </w:rPr>
        <w:t xml:space="preserve">er </w:t>
      </w:r>
      <w:r w:rsidR="008D2536">
        <w:rPr>
          <w:rFonts w:asciiTheme="minorHAnsi" w:cs="Arial" w:hAnsiTheme="minorHAnsi"/>
          <w:szCs w:val="24"/>
        </w:rPr>
        <w:t>mars si</w:t>
      </w:r>
      <w:r w:rsidR="0076217C">
        <w:rPr>
          <w:rFonts w:asciiTheme="minorHAnsi" w:cs="Arial" w:hAnsiTheme="minorHAnsi"/>
          <w:szCs w:val="24"/>
        </w:rPr>
        <w:t xml:space="preserve"> le présent accord est signé avant le 16 mars 2022. </w:t>
      </w:r>
      <w:r>
        <w:rPr>
          <w:rFonts w:asciiTheme="minorHAnsi" w:cs="Arial" w:hAnsiTheme="minorHAnsi"/>
          <w:szCs w:val="24"/>
        </w:rPr>
        <w:t xml:space="preserve"> </w:t>
      </w:r>
    </w:p>
    <w:p w14:paraId="5F8B6803" w14:textId="77777777" w:rsidP="003417AD" w:rsidR="004D7B80" w:rsidRDefault="004D7B80" w:rsidRPr="00E255F9">
      <w:pPr>
        <w:ind w:left="-284" w:right="283"/>
        <w:jc w:val="both"/>
        <w:rPr>
          <w:rFonts w:asciiTheme="minorHAnsi" w:cs="Arial" w:hAnsiTheme="minorHAnsi"/>
          <w:sz w:val="20"/>
        </w:rPr>
      </w:pPr>
    </w:p>
    <w:p w14:paraId="4A3BC518" w14:textId="062C55A8" w:rsidP="00E255F9" w:rsidR="007A362B" w:rsidRDefault="005E431C">
      <w:pPr>
        <w:ind w:left="-284" w:right="283"/>
        <w:jc w:val="both"/>
        <w:rPr>
          <w:rFonts w:asciiTheme="minorHAnsi" w:cs="Arial" w:hAnsiTheme="minorHAnsi"/>
          <w:szCs w:val="24"/>
        </w:rPr>
      </w:pPr>
      <w:r>
        <w:rPr>
          <w:rFonts w:asciiTheme="minorHAnsi" w:cs="Arial" w:hAnsiTheme="minorHAnsi"/>
          <w:szCs w:val="24"/>
        </w:rPr>
        <w:t>L</w:t>
      </w:r>
      <w:r w:rsidR="00415F3B">
        <w:rPr>
          <w:rFonts w:asciiTheme="minorHAnsi" w:cs="Arial" w:hAnsiTheme="minorHAnsi"/>
          <w:szCs w:val="24"/>
        </w:rPr>
        <w:t xml:space="preserve">es valeurs </w:t>
      </w:r>
      <w:r>
        <w:rPr>
          <w:rFonts w:asciiTheme="minorHAnsi" w:cs="Arial" w:hAnsiTheme="minorHAnsi"/>
          <w:szCs w:val="24"/>
        </w:rPr>
        <w:t xml:space="preserve">seront donc les </w:t>
      </w:r>
      <w:r w:rsidR="00415F3B">
        <w:rPr>
          <w:rFonts w:asciiTheme="minorHAnsi" w:cs="Arial" w:hAnsiTheme="minorHAnsi"/>
          <w:szCs w:val="24"/>
        </w:rPr>
        <w:t>suivantes :</w:t>
      </w:r>
    </w:p>
    <w:p w14:paraId="4DDA8707" w14:textId="5F5C44C0" w:rsidP="003417AD" w:rsidR="001628D6" w:rsidRDefault="001628D6">
      <w:pPr>
        <w:ind w:left="-284" w:right="283"/>
        <w:jc w:val="both"/>
        <w:rPr>
          <w:rFonts w:asciiTheme="minorHAnsi" w:cs="Arial" w:hAnsiTheme="minorHAnsi"/>
          <w:szCs w:val="24"/>
        </w:rPr>
      </w:pPr>
    </w:p>
    <w:tbl>
      <w:tblPr>
        <w:tblStyle w:val="Grilledutableau"/>
        <w:tblW w:type="auto" w:w="0"/>
        <w:tblLook w:firstColumn="1" w:firstRow="1" w:lastColumn="0" w:lastRow="0" w:noHBand="0" w:noVBand="1" w:val="04A0"/>
      </w:tblPr>
      <w:tblGrid>
        <w:gridCol w:w="2288"/>
        <w:gridCol w:w="3598"/>
        <w:gridCol w:w="3175"/>
      </w:tblGrid>
      <w:tr w14:paraId="0A0F72AD" w14:textId="77777777" w:rsidR="00415F3B" w:rsidTr="00D81C03">
        <w:trPr>
          <w:trHeight w:val="586"/>
        </w:trPr>
        <w:tc>
          <w:tcPr>
            <w:tcW w:type="dxa" w:w="2288"/>
            <w:vAlign w:val="center"/>
          </w:tcPr>
          <w:p w14:paraId="65BA5368" w14:textId="77777777" w:rsidP="00E521CE" w:rsidR="00415F3B" w:rsidRDefault="00415F3B" w:rsidRPr="000B68C0">
            <w:pPr>
              <w:ind w:left="309" w:right="283"/>
              <w:jc w:val="center"/>
              <w:rPr>
                <w:rFonts w:asciiTheme="minorHAnsi" w:cs="Arial" w:hAnsiTheme="minorHAnsi"/>
                <w:b/>
                <w:szCs w:val="24"/>
              </w:rPr>
            </w:pPr>
            <w:r w:rsidRPr="000B68C0">
              <w:rPr>
                <w:rFonts w:asciiTheme="minorHAnsi" w:cs="Arial" w:hAnsiTheme="minorHAnsi"/>
                <w:b/>
                <w:szCs w:val="24"/>
              </w:rPr>
              <w:t>Zones kilométriques</w:t>
            </w:r>
          </w:p>
        </w:tc>
        <w:tc>
          <w:tcPr>
            <w:tcW w:type="dxa" w:w="3598"/>
            <w:vAlign w:val="center"/>
          </w:tcPr>
          <w:p w14:paraId="381EA2FC" w14:textId="77777777" w:rsidP="00E521CE" w:rsidR="00415F3B" w:rsidRDefault="00415F3B" w:rsidRPr="000B68C0">
            <w:pPr>
              <w:ind w:left="160" w:right="283"/>
              <w:jc w:val="center"/>
              <w:rPr>
                <w:rFonts w:asciiTheme="minorHAnsi" w:cs="Arial" w:hAnsiTheme="minorHAnsi"/>
                <w:b/>
                <w:szCs w:val="24"/>
              </w:rPr>
            </w:pPr>
            <w:r w:rsidRPr="000B68C0">
              <w:rPr>
                <w:rFonts w:asciiTheme="minorHAnsi" w:cs="Arial" w:hAnsiTheme="minorHAnsi"/>
                <w:b/>
                <w:szCs w:val="24"/>
              </w:rPr>
              <w:t>Distance entre le domicile et le lieu de travail</w:t>
            </w:r>
          </w:p>
        </w:tc>
        <w:tc>
          <w:tcPr>
            <w:tcW w:type="dxa" w:w="3175"/>
            <w:vAlign w:val="center"/>
          </w:tcPr>
          <w:p w14:paraId="0A5F6E19" w14:textId="77777777" w:rsidP="003417AD" w:rsidR="00415F3B" w:rsidRDefault="00415F3B" w:rsidRPr="000B68C0">
            <w:pPr>
              <w:ind w:left="-284" w:right="283"/>
              <w:jc w:val="center"/>
              <w:rPr>
                <w:rFonts w:asciiTheme="minorHAnsi" w:cs="Arial" w:hAnsiTheme="minorHAnsi"/>
                <w:b/>
                <w:szCs w:val="24"/>
              </w:rPr>
            </w:pPr>
            <w:r>
              <w:rPr>
                <w:rFonts w:asciiTheme="minorHAnsi" w:cs="Arial" w:hAnsiTheme="minorHAnsi"/>
                <w:b/>
                <w:szCs w:val="24"/>
              </w:rPr>
              <w:t>Montant</w:t>
            </w:r>
          </w:p>
        </w:tc>
      </w:tr>
      <w:tr w14:paraId="4A2BC742" w14:textId="77777777" w:rsidR="00415F3B" w:rsidTr="00D81C03">
        <w:trPr>
          <w:trHeight w:val="586"/>
        </w:trPr>
        <w:tc>
          <w:tcPr>
            <w:tcW w:type="dxa" w:w="2288"/>
            <w:vAlign w:val="center"/>
          </w:tcPr>
          <w:p w14:paraId="0DAF162A" w14:textId="77777777" w:rsidP="003417AD" w:rsidR="00415F3B" w:rsidRDefault="00415F3B">
            <w:pPr>
              <w:ind w:left="-284" w:right="283"/>
              <w:jc w:val="center"/>
              <w:rPr>
                <w:rFonts w:asciiTheme="minorHAnsi" w:cs="Arial" w:hAnsiTheme="minorHAnsi"/>
                <w:szCs w:val="24"/>
              </w:rPr>
            </w:pPr>
            <w:r>
              <w:rPr>
                <w:rFonts w:asciiTheme="minorHAnsi" w:cs="Arial" w:hAnsiTheme="minorHAnsi"/>
                <w:szCs w:val="24"/>
              </w:rPr>
              <w:t>Zone 1</w:t>
            </w:r>
          </w:p>
        </w:tc>
        <w:tc>
          <w:tcPr>
            <w:tcW w:type="dxa" w:w="3598"/>
            <w:vAlign w:val="center"/>
          </w:tcPr>
          <w:p w14:paraId="10F20F65" w14:textId="77777777" w:rsidP="005B6A77" w:rsidR="00415F3B" w:rsidRDefault="00415F3B">
            <w:pPr>
              <w:ind w:left="-132" w:right="-28"/>
              <w:jc w:val="center"/>
              <w:rPr>
                <w:rFonts w:asciiTheme="minorHAnsi" w:cs="Arial" w:hAnsiTheme="minorHAnsi"/>
                <w:szCs w:val="24"/>
              </w:rPr>
            </w:pPr>
            <w:r>
              <w:rPr>
                <w:rFonts w:asciiTheme="minorHAnsi" w:cs="Arial" w:hAnsiTheme="minorHAnsi"/>
                <w:szCs w:val="24"/>
              </w:rPr>
              <w:t>de 500 mètres à moins de 3 kms</w:t>
            </w:r>
          </w:p>
        </w:tc>
        <w:tc>
          <w:tcPr>
            <w:tcW w:type="dxa" w:w="3175"/>
            <w:vAlign w:val="center"/>
          </w:tcPr>
          <w:p w14:paraId="314549C5" w14:textId="0961EBD4" w:rsidP="003417AD" w:rsidR="00415F3B" w:rsidRDefault="004D60CB" w:rsidRPr="00BB1BE2">
            <w:pPr>
              <w:ind w:left="-284" w:right="283"/>
              <w:jc w:val="center"/>
              <w:rPr>
                <w:rFonts w:asciiTheme="minorHAnsi" w:cs="Arial" w:hAnsiTheme="minorHAnsi"/>
                <w:szCs w:val="24"/>
              </w:rPr>
            </w:pPr>
            <w:r>
              <w:rPr>
                <w:rFonts w:asciiTheme="minorHAnsi" w:cs="Arial" w:hAnsiTheme="minorHAnsi"/>
                <w:szCs w:val="24"/>
              </w:rPr>
              <w:t>6.09</w:t>
            </w:r>
            <w:r w:rsidR="005B6A77">
              <w:rPr>
                <w:rFonts w:asciiTheme="minorHAnsi" w:cs="Arial" w:hAnsiTheme="minorHAnsi"/>
                <w:szCs w:val="24"/>
              </w:rPr>
              <w:t xml:space="preserve"> </w:t>
            </w:r>
            <w:r w:rsidR="00285FD9" w:rsidRPr="00BB1BE2">
              <w:rPr>
                <w:rFonts w:asciiTheme="minorHAnsi" w:cs="Arial" w:hAnsiTheme="minorHAnsi"/>
                <w:szCs w:val="24"/>
              </w:rPr>
              <w:t>€</w:t>
            </w:r>
            <w:r w:rsidR="00415F3B" w:rsidRPr="00BB1BE2">
              <w:rPr>
                <w:rFonts w:asciiTheme="minorHAnsi" w:cs="Arial" w:hAnsiTheme="minorHAnsi"/>
                <w:szCs w:val="24"/>
              </w:rPr>
              <w:t xml:space="preserve"> nets mensuels</w:t>
            </w:r>
          </w:p>
        </w:tc>
      </w:tr>
      <w:tr w14:paraId="45A85D11" w14:textId="77777777" w:rsidR="00415F3B" w:rsidTr="00D81C03">
        <w:trPr>
          <w:trHeight w:val="586"/>
        </w:trPr>
        <w:tc>
          <w:tcPr>
            <w:tcW w:type="dxa" w:w="2288"/>
            <w:vAlign w:val="center"/>
          </w:tcPr>
          <w:p w14:paraId="0C880DC4" w14:textId="77777777" w:rsidP="003417AD" w:rsidR="00415F3B" w:rsidRDefault="00415F3B">
            <w:pPr>
              <w:ind w:left="-284" w:right="283"/>
              <w:jc w:val="center"/>
              <w:rPr>
                <w:rFonts w:asciiTheme="minorHAnsi" w:cs="Arial" w:hAnsiTheme="minorHAnsi"/>
                <w:szCs w:val="24"/>
              </w:rPr>
            </w:pPr>
            <w:r>
              <w:rPr>
                <w:rFonts w:asciiTheme="minorHAnsi" w:cs="Arial" w:hAnsiTheme="minorHAnsi"/>
                <w:szCs w:val="24"/>
              </w:rPr>
              <w:t>Zone 2</w:t>
            </w:r>
          </w:p>
        </w:tc>
        <w:tc>
          <w:tcPr>
            <w:tcW w:type="dxa" w:w="3598"/>
            <w:vAlign w:val="center"/>
          </w:tcPr>
          <w:p w14:paraId="5A84C310" w14:textId="77777777" w:rsidP="003417AD" w:rsidR="00415F3B" w:rsidRDefault="00415F3B">
            <w:pPr>
              <w:ind w:left="-284" w:right="283"/>
              <w:jc w:val="center"/>
              <w:rPr>
                <w:rFonts w:asciiTheme="minorHAnsi" w:cs="Arial" w:hAnsiTheme="minorHAnsi"/>
                <w:szCs w:val="24"/>
              </w:rPr>
            </w:pPr>
            <w:r>
              <w:rPr>
                <w:rFonts w:asciiTheme="minorHAnsi" w:cs="Arial" w:hAnsiTheme="minorHAnsi"/>
                <w:szCs w:val="24"/>
              </w:rPr>
              <w:t>de 3 à moins de 7 kms</w:t>
            </w:r>
          </w:p>
        </w:tc>
        <w:tc>
          <w:tcPr>
            <w:tcW w:type="dxa" w:w="3175"/>
            <w:vAlign w:val="center"/>
          </w:tcPr>
          <w:p w14:paraId="323C12C2" w14:textId="62FA0E35" w:rsidP="003417AD" w:rsidR="00415F3B" w:rsidRDefault="004D60CB" w:rsidRPr="00BB1BE2">
            <w:pPr>
              <w:ind w:left="-284" w:right="283"/>
              <w:jc w:val="center"/>
              <w:rPr>
                <w:rFonts w:asciiTheme="minorHAnsi" w:cs="Arial" w:hAnsiTheme="minorHAnsi"/>
                <w:szCs w:val="24"/>
              </w:rPr>
            </w:pPr>
            <w:r>
              <w:rPr>
                <w:rFonts w:asciiTheme="minorHAnsi" w:cs="Arial" w:hAnsiTheme="minorHAnsi"/>
                <w:szCs w:val="24"/>
              </w:rPr>
              <w:t>14.55</w:t>
            </w:r>
            <w:r w:rsidR="005B6A77" w:rsidRPr="00BB1BE2">
              <w:rPr>
                <w:rFonts w:asciiTheme="minorHAnsi" w:cs="Arial" w:hAnsiTheme="minorHAnsi"/>
                <w:szCs w:val="24"/>
              </w:rPr>
              <w:t xml:space="preserve"> </w:t>
            </w:r>
            <w:r w:rsidR="00415F3B" w:rsidRPr="00BB1BE2">
              <w:rPr>
                <w:rFonts w:asciiTheme="minorHAnsi" w:cs="Arial" w:hAnsiTheme="minorHAnsi"/>
                <w:szCs w:val="24"/>
              </w:rPr>
              <w:t>€ nets mensuels</w:t>
            </w:r>
          </w:p>
        </w:tc>
      </w:tr>
      <w:tr w14:paraId="175BFA7A" w14:textId="77777777" w:rsidR="00415F3B" w:rsidTr="00D81C03">
        <w:trPr>
          <w:trHeight w:val="586"/>
        </w:trPr>
        <w:tc>
          <w:tcPr>
            <w:tcW w:type="dxa" w:w="2288"/>
            <w:vAlign w:val="center"/>
          </w:tcPr>
          <w:p w14:paraId="67071EAE" w14:textId="77777777" w:rsidP="003417AD" w:rsidR="00415F3B" w:rsidRDefault="00415F3B">
            <w:pPr>
              <w:ind w:left="-284" w:right="283"/>
              <w:jc w:val="center"/>
              <w:rPr>
                <w:rFonts w:asciiTheme="minorHAnsi" w:cs="Arial" w:hAnsiTheme="minorHAnsi"/>
                <w:szCs w:val="24"/>
              </w:rPr>
            </w:pPr>
            <w:r>
              <w:rPr>
                <w:rFonts w:asciiTheme="minorHAnsi" w:cs="Arial" w:hAnsiTheme="minorHAnsi"/>
                <w:szCs w:val="24"/>
              </w:rPr>
              <w:t>Zone 3</w:t>
            </w:r>
          </w:p>
        </w:tc>
        <w:tc>
          <w:tcPr>
            <w:tcW w:type="dxa" w:w="3598"/>
            <w:vAlign w:val="center"/>
          </w:tcPr>
          <w:p w14:paraId="1730DA52" w14:textId="77777777" w:rsidP="003417AD" w:rsidR="00415F3B" w:rsidRDefault="00415F3B">
            <w:pPr>
              <w:ind w:left="-284" w:right="283"/>
              <w:jc w:val="center"/>
              <w:rPr>
                <w:rFonts w:asciiTheme="minorHAnsi" w:cs="Arial" w:hAnsiTheme="minorHAnsi"/>
                <w:szCs w:val="24"/>
              </w:rPr>
            </w:pPr>
            <w:r>
              <w:rPr>
                <w:rFonts w:asciiTheme="minorHAnsi" w:cs="Arial" w:hAnsiTheme="minorHAnsi"/>
                <w:szCs w:val="24"/>
              </w:rPr>
              <w:t>de 7 à moins de 11 kms</w:t>
            </w:r>
          </w:p>
        </w:tc>
        <w:tc>
          <w:tcPr>
            <w:tcW w:type="dxa" w:w="3175"/>
            <w:vAlign w:val="center"/>
          </w:tcPr>
          <w:p w14:paraId="48343EDA" w14:textId="75F8E094" w:rsidP="003417AD" w:rsidR="00415F3B" w:rsidRDefault="004D60CB" w:rsidRPr="00BB1BE2">
            <w:pPr>
              <w:ind w:left="-284" w:right="283"/>
              <w:jc w:val="center"/>
              <w:rPr>
                <w:rFonts w:asciiTheme="minorHAnsi" w:cs="Arial" w:hAnsiTheme="minorHAnsi"/>
                <w:szCs w:val="24"/>
              </w:rPr>
            </w:pPr>
            <w:r>
              <w:rPr>
                <w:rFonts w:asciiTheme="minorHAnsi" w:cs="Arial" w:hAnsiTheme="minorHAnsi"/>
                <w:szCs w:val="24"/>
              </w:rPr>
              <w:t>28.46</w:t>
            </w:r>
            <w:r w:rsidR="005B6A77" w:rsidRPr="00BB1BE2">
              <w:rPr>
                <w:rFonts w:asciiTheme="minorHAnsi" w:cs="Arial" w:hAnsiTheme="minorHAnsi"/>
                <w:szCs w:val="24"/>
              </w:rPr>
              <w:t xml:space="preserve"> </w:t>
            </w:r>
            <w:r w:rsidR="00415F3B" w:rsidRPr="00BB1BE2">
              <w:rPr>
                <w:rFonts w:asciiTheme="minorHAnsi" w:cs="Arial" w:hAnsiTheme="minorHAnsi"/>
                <w:szCs w:val="24"/>
              </w:rPr>
              <w:t>€ nets mensuels</w:t>
            </w:r>
          </w:p>
        </w:tc>
      </w:tr>
      <w:tr w14:paraId="3FB0037F" w14:textId="77777777" w:rsidR="00415F3B" w:rsidTr="00D81C03">
        <w:trPr>
          <w:trHeight w:val="586"/>
        </w:trPr>
        <w:tc>
          <w:tcPr>
            <w:tcW w:type="dxa" w:w="2288"/>
            <w:vAlign w:val="center"/>
          </w:tcPr>
          <w:p w14:paraId="3EA4E686" w14:textId="77777777" w:rsidP="003417AD" w:rsidR="00415F3B" w:rsidRDefault="00415F3B">
            <w:pPr>
              <w:ind w:left="-284" w:right="283"/>
              <w:jc w:val="center"/>
              <w:rPr>
                <w:rFonts w:asciiTheme="minorHAnsi" w:cs="Arial" w:hAnsiTheme="minorHAnsi"/>
                <w:szCs w:val="24"/>
              </w:rPr>
            </w:pPr>
            <w:r>
              <w:rPr>
                <w:rFonts w:asciiTheme="minorHAnsi" w:cs="Arial" w:hAnsiTheme="minorHAnsi"/>
                <w:szCs w:val="24"/>
              </w:rPr>
              <w:t>Zone 4</w:t>
            </w:r>
          </w:p>
        </w:tc>
        <w:tc>
          <w:tcPr>
            <w:tcW w:type="dxa" w:w="3598"/>
            <w:vAlign w:val="center"/>
          </w:tcPr>
          <w:p w14:paraId="572C721A" w14:textId="77777777" w:rsidP="003417AD" w:rsidR="00415F3B" w:rsidRDefault="00415F3B">
            <w:pPr>
              <w:ind w:left="-284" w:right="283"/>
              <w:jc w:val="center"/>
              <w:rPr>
                <w:rFonts w:asciiTheme="minorHAnsi" w:cs="Arial" w:hAnsiTheme="minorHAnsi"/>
                <w:szCs w:val="24"/>
              </w:rPr>
            </w:pPr>
            <w:r>
              <w:rPr>
                <w:rFonts w:asciiTheme="minorHAnsi" w:cs="Arial" w:hAnsiTheme="minorHAnsi"/>
                <w:szCs w:val="24"/>
              </w:rPr>
              <w:t>de 11 à moins de 21 kms</w:t>
            </w:r>
          </w:p>
        </w:tc>
        <w:tc>
          <w:tcPr>
            <w:tcW w:type="dxa" w:w="3175"/>
            <w:vAlign w:val="center"/>
          </w:tcPr>
          <w:p w14:paraId="5F223DF7" w14:textId="318A4FE3" w:rsidP="003417AD" w:rsidR="00415F3B" w:rsidRDefault="004D60CB" w:rsidRPr="00BB1BE2">
            <w:pPr>
              <w:ind w:left="-284" w:right="283"/>
              <w:jc w:val="center"/>
              <w:rPr>
                <w:rFonts w:asciiTheme="minorHAnsi" w:cs="Arial" w:hAnsiTheme="minorHAnsi"/>
                <w:szCs w:val="24"/>
              </w:rPr>
            </w:pPr>
            <w:r>
              <w:rPr>
                <w:rFonts w:asciiTheme="minorHAnsi" w:cs="Arial" w:hAnsiTheme="minorHAnsi"/>
                <w:szCs w:val="24"/>
              </w:rPr>
              <w:t>42.88</w:t>
            </w:r>
            <w:r w:rsidR="005B6A77" w:rsidRPr="00BB1BE2">
              <w:rPr>
                <w:rFonts w:asciiTheme="minorHAnsi" w:cs="Arial" w:hAnsiTheme="minorHAnsi"/>
                <w:szCs w:val="24"/>
              </w:rPr>
              <w:t xml:space="preserve"> </w:t>
            </w:r>
            <w:r w:rsidR="00415F3B" w:rsidRPr="00BB1BE2">
              <w:rPr>
                <w:rFonts w:asciiTheme="minorHAnsi" w:cs="Arial" w:hAnsiTheme="minorHAnsi"/>
                <w:szCs w:val="24"/>
              </w:rPr>
              <w:t>€ nets mensuels</w:t>
            </w:r>
          </w:p>
        </w:tc>
      </w:tr>
      <w:tr w14:paraId="2D2BEBC4" w14:textId="77777777" w:rsidR="00415F3B" w:rsidTr="00D81C03">
        <w:trPr>
          <w:trHeight w:val="586"/>
        </w:trPr>
        <w:tc>
          <w:tcPr>
            <w:tcW w:type="dxa" w:w="2288"/>
            <w:vAlign w:val="center"/>
          </w:tcPr>
          <w:p w14:paraId="5E830603" w14:textId="77777777" w:rsidP="003417AD" w:rsidR="00415F3B" w:rsidRDefault="00415F3B">
            <w:pPr>
              <w:ind w:left="-284" w:right="283"/>
              <w:jc w:val="center"/>
              <w:rPr>
                <w:rFonts w:asciiTheme="minorHAnsi" w:cs="Arial" w:hAnsiTheme="minorHAnsi"/>
                <w:szCs w:val="24"/>
              </w:rPr>
            </w:pPr>
            <w:r>
              <w:rPr>
                <w:rFonts w:asciiTheme="minorHAnsi" w:cs="Arial" w:hAnsiTheme="minorHAnsi"/>
                <w:szCs w:val="24"/>
              </w:rPr>
              <w:t>Zone 5</w:t>
            </w:r>
          </w:p>
        </w:tc>
        <w:tc>
          <w:tcPr>
            <w:tcW w:type="dxa" w:w="3598"/>
            <w:vAlign w:val="center"/>
          </w:tcPr>
          <w:p w14:paraId="638A89FD" w14:textId="77777777" w:rsidP="003417AD" w:rsidR="00415F3B" w:rsidRDefault="00415F3B">
            <w:pPr>
              <w:ind w:left="-284" w:right="283"/>
              <w:jc w:val="center"/>
              <w:rPr>
                <w:rFonts w:asciiTheme="minorHAnsi" w:cs="Arial" w:hAnsiTheme="minorHAnsi"/>
                <w:szCs w:val="24"/>
              </w:rPr>
            </w:pPr>
            <w:r>
              <w:rPr>
                <w:rFonts w:asciiTheme="minorHAnsi" w:cs="Arial" w:hAnsiTheme="minorHAnsi"/>
                <w:szCs w:val="24"/>
              </w:rPr>
              <w:t>de 21 à moins de 30 kms</w:t>
            </w:r>
          </w:p>
        </w:tc>
        <w:tc>
          <w:tcPr>
            <w:tcW w:type="dxa" w:w="3175"/>
            <w:vAlign w:val="center"/>
          </w:tcPr>
          <w:p w14:paraId="54DC9423" w14:textId="5A552C03" w:rsidP="003417AD" w:rsidR="00415F3B" w:rsidRDefault="004D60CB" w:rsidRPr="00BB1BE2">
            <w:pPr>
              <w:ind w:left="-284" w:right="283"/>
              <w:jc w:val="center"/>
              <w:rPr>
                <w:rFonts w:asciiTheme="minorHAnsi" w:cs="Arial" w:hAnsiTheme="minorHAnsi"/>
                <w:szCs w:val="24"/>
              </w:rPr>
            </w:pPr>
            <w:r>
              <w:rPr>
                <w:rFonts w:asciiTheme="minorHAnsi" w:cs="Arial" w:hAnsiTheme="minorHAnsi"/>
                <w:szCs w:val="24"/>
              </w:rPr>
              <w:t>50.29</w:t>
            </w:r>
            <w:r w:rsidR="005B6A77" w:rsidRPr="00BB1BE2">
              <w:rPr>
                <w:rFonts w:asciiTheme="minorHAnsi" w:cs="Arial" w:hAnsiTheme="minorHAnsi"/>
                <w:szCs w:val="24"/>
              </w:rPr>
              <w:t xml:space="preserve"> </w:t>
            </w:r>
            <w:r w:rsidR="00415F3B" w:rsidRPr="00BB1BE2">
              <w:rPr>
                <w:rFonts w:asciiTheme="minorHAnsi" w:cs="Arial" w:hAnsiTheme="minorHAnsi"/>
                <w:szCs w:val="24"/>
              </w:rPr>
              <w:t>€ nets mensuels</w:t>
            </w:r>
          </w:p>
        </w:tc>
      </w:tr>
      <w:tr w14:paraId="112B489D" w14:textId="77777777" w:rsidR="00415F3B" w:rsidTr="00D81C03">
        <w:trPr>
          <w:trHeight w:val="586"/>
        </w:trPr>
        <w:tc>
          <w:tcPr>
            <w:tcW w:type="dxa" w:w="2288"/>
            <w:vAlign w:val="center"/>
          </w:tcPr>
          <w:p w14:paraId="09008B02" w14:textId="77777777" w:rsidP="003417AD" w:rsidR="00415F3B" w:rsidRDefault="00415F3B">
            <w:pPr>
              <w:ind w:left="-284" w:right="283"/>
              <w:jc w:val="center"/>
              <w:rPr>
                <w:rFonts w:asciiTheme="minorHAnsi" w:cs="Arial" w:hAnsiTheme="minorHAnsi"/>
                <w:szCs w:val="24"/>
              </w:rPr>
            </w:pPr>
            <w:r>
              <w:rPr>
                <w:rFonts w:asciiTheme="minorHAnsi" w:cs="Arial" w:hAnsiTheme="minorHAnsi"/>
                <w:szCs w:val="24"/>
              </w:rPr>
              <w:t>Zone 6</w:t>
            </w:r>
          </w:p>
        </w:tc>
        <w:tc>
          <w:tcPr>
            <w:tcW w:type="dxa" w:w="3598"/>
            <w:vAlign w:val="center"/>
          </w:tcPr>
          <w:p w14:paraId="74E1862B" w14:textId="77777777" w:rsidP="003417AD" w:rsidR="00415F3B" w:rsidRDefault="00415F3B">
            <w:pPr>
              <w:ind w:left="-284" w:right="283"/>
              <w:jc w:val="center"/>
              <w:rPr>
                <w:rFonts w:asciiTheme="minorHAnsi" w:cs="Arial" w:hAnsiTheme="minorHAnsi"/>
                <w:szCs w:val="24"/>
              </w:rPr>
            </w:pPr>
            <w:r>
              <w:rPr>
                <w:rFonts w:asciiTheme="minorHAnsi" w:cs="Arial" w:hAnsiTheme="minorHAnsi"/>
                <w:szCs w:val="24"/>
              </w:rPr>
              <w:t>plus de 30 kms</w:t>
            </w:r>
          </w:p>
        </w:tc>
        <w:tc>
          <w:tcPr>
            <w:tcW w:type="dxa" w:w="3175"/>
            <w:vAlign w:val="center"/>
          </w:tcPr>
          <w:p w14:paraId="0AE5138A" w14:textId="11B25EBF" w:rsidP="004D60CB" w:rsidR="00415F3B" w:rsidRDefault="004D60CB" w:rsidRPr="00BB1BE2">
            <w:pPr>
              <w:ind w:left="-284" w:right="283"/>
              <w:jc w:val="center"/>
              <w:rPr>
                <w:rFonts w:asciiTheme="minorHAnsi" w:cs="Arial" w:hAnsiTheme="minorHAnsi"/>
                <w:szCs w:val="24"/>
              </w:rPr>
            </w:pPr>
            <w:r>
              <w:rPr>
                <w:rFonts w:asciiTheme="minorHAnsi" w:cs="Arial" w:hAnsiTheme="minorHAnsi"/>
                <w:szCs w:val="24"/>
              </w:rPr>
              <w:t>57.18</w:t>
            </w:r>
            <w:r w:rsidR="005B6A77" w:rsidRPr="00BB1BE2">
              <w:rPr>
                <w:rFonts w:asciiTheme="minorHAnsi" w:cs="Arial" w:hAnsiTheme="minorHAnsi"/>
                <w:szCs w:val="24"/>
              </w:rPr>
              <w:t xml:space="preserve"> </w:t>
            </w:r>
            <w:r w:rsidR="00415F3B" w:rsidRPr="00BB1BE2">
              <w:rPr>
                <w:rFonts w:asciiTheme="minorHAnsi" w:cs="Arial" w:hAnsiTheme="minorHAnsi"/>
                <w:szCs w:val="24"/>
              </w:rPr>
              <w:t>€ nets mensuels</w:t>
            </w:r>
          </w:p>
        </w:tc>
      </w:tr>
    </w:tbl>
    <w:p w14:paraId="448D5A58" w14:textId="77777777" w:rsidP="003417AD" w:rsidR="00415F3B" w:rsidRDefault="00415F3B" w:rsidRPr="004B4F21">
      <w:pPr>
        <w:ind w:left="-284" w:right="283"/>
        <w:jc w:val="both"/>
        <w:rPr>
          <w:rFonts w:asciiTheme="minorHAnsi" w:cs="Arial" w:hAnsiTheme="minorHAnsi"/>
          <w:szCs w:val="24"/>
        </w:rPr>
      </w:pPr>
    </w:p>
    <w:p w14:paraId="17789578" w14:textId="77777777" w:rsidP="003417AD" w:rsidR="00E255F9" w:rsidRDefault="00E255F9">
      <w:pPr>
        <w:ind w:left="-284" w:right="283"/>
        <w:jc w:val="both"/>
        <w:rPr>
          <w:rFonts w:asciiTheme="minorHAnsi" w:cs="Arial" w:hAnsiTheme="minorHAnsi"/>
          <w:szCs w:val="24"/>
        </w:rPr>
      </w:pPr>
    </w:p>
    <w:p w14:paraId="6CD19F11" w14:textId="6DDECD58" w:rsidP="003417AD" w:rsidR="007E5435" w:rsidRDefault="00415F3B">
      <w:pPr>
        <w:ind w:left="-284" w:right="283"/>
        <w:jc w:val="both"/>
        <w:rPr>
          <w:rFonts w:asciiTheme="minorHAnsi" w:cs="Arial" w:hAnsiTheme="minorHAnsi"/>
          <w:szCs w:val="24"/>
        </w:rPr>
      </w:pPr>
      <w:r w:rsidRPr="00C03DB2">
        <w:rPr>
          <w:rFonts w:asciiTheme="minorHAnsi" w:cs="Arial" w:hAnsiTheme="minorHAnsi"/>
          <w:szCs w:val="24"/>
        </w:rPr>
        <w:t>Cette indemnité de transport est calculée au prorata du nombre de jours effectivement travaillé</w:t>
      </w:r>
      <w:r>
        <w:rPr>
          <w:rFonts w:asciiTheme="minorHAnsi" w:cs="Arial" w:hAnsiTheme="minorHAnsi"/>
          <w:szCs w:val="24"/>
        </w:rPr>
        <w:t>s</w:t>
      </w:r>
      <w:r w:rsidRPr="00C03DB2">
        <w:rPr>
          <w:rFonts w:asciiTheme="minorHAnsi" w:cs="Arial" w:hAnsiTheme="minorHAnsi"/>
          <w:szCs w:val="24"/>
        </w:rPr>
        <w:t>.</w:t>
      </w:r>
      <w:r w:rsidR="00C27D81">
        <w:rPr>
          <w:rFonts w:asciiTheme="minorHAnsi" w:cs="Arial" w:hAnsiTheme="minorHAnsi"/>
          <w:szCs w:val="24"/>
        </w:rPr>
        <w:t xml:space="preserve"> </w:t>
      </w:r>
      <w:r w:rsidRPr="006A00D5">
        <w:rPr>
          <w:rFonts w:asciiTheme="minorHAnsi" w:cs="Arial" w:hAnsiTheme="minorHAnsi"/>
          <w:szCs w:val="24"/>
        </w:rPr>
        <w:t>Les modalités pour le calcul individuel restent inchangées.</w:t>
      </w:r>
      <w:r w:rsidR="007E5435">
        <w:rPr>
          <w:rFonts w:asciiTheme="minorHAnsi" w:cs="Arial" w:hAnsiTheme="minorHAnsi"/>
          <w:szCs w:val="24"/>
        </w:rPr>
        <w:t xml:space="preserve"> </w:t>
      </w:r>
    </w:p>
    <w:p w14:paraId="6F1405B3" w14:textId="77777777" w:rsidP="00C36FDD" w:rsidR="007E5435" w:rsidRDefault="007E5435" w:rsidRPr="00E255F9">
      <w:pPr>
        <w:ind w:right="283"/>
        <w:jc w:val="both"/>
        <w:rPr>
          <w:rFonts w:asciiTheme="minorHAnsi" w:cs="Arial" w:hAnsiTheme="minorHAnsi"/>
          <w:sz w:val="20"/>
        </w:rPr>
      </w:pPr>
    </w:p>
    <w:p w14:paraId="37F46586" w14:textId="32512C0F" w:rsidP="003417AD" w:rsidR="00191011" w:rsidRDefault="00191011" w:rsidRPr="006A00D5">
      <w:pPr>
        <w:ind w:left="-284" w:right="283"/>
        <w:jc w:val="both"/>
        <w:rPr>
          <w:rFonts w:asciiTheme="minorHAnsi" w:cs="Arial" w:hAnsiTheme="minorHAnsi"/>
          <w:szCs w:val="24"/>
        </w:rPr>
      </w:pPr>
      <w:r w:rsidRPr="00C03DB2">
        <w:rPr>
          <w:rFonts w:asciiTheme="minorHAnsi" w:cs="Arial" w:hAnsiTheme="minorHAnsi"/>
          <w:szCs w:val="24"/>
        </w:rPr>
        <w:t>Afin de bénéficier de cette prime, il est obligatoire de retourner l’attestation sur l’honneur correspondante au service des Ressources Humaines, chaque année dans les délais impartis.</w:t>
      </w:r>
      <w:r>
        <w:rPr>
          <w:rFonts w:asciiTheme="minorHAnsi" w:cs="Arial" w:hAnsiTheme="minorHAnsi"/>
          <w:szCs w:val="24"/>
        </w:rPr>
        <w:t xml:space="preserve"> </w:t>
      </w:r>
    </w:p>
    <w:p w14:paraId="60E278E4" w14:textId="77777777" w:rsidP="003417AD" w:rsidR="00D943CB" w:rsidRDefault="00D943CB">
      <w:pPr>
        <w:tabs>
          <w:tab w:pos="312" w:val="left"/>
        </w:tabs>
        <w:ind w:left="-284" w:right="283"/>
        <w:jc w:val="both"/>
        <w:rPr>
          <w:sz w:val="20"/>
          <w:highlight w:val="yellow"/>
        </w:rPr>
      </w:pPr>
    </w:p>
    <w:p w14:paraId="6507EE72" w14:textId="4F088AC4" w:rsidP="003417AD" w:rsidR="00B9392F" w:rsidRDefault="00B9392F">
      <w:pPr>
        <w:tabs>
          <w:tab w:pos="312" w:val="left"/>
        </w:tabs>
        <w:ind w:left="-284" w:right="283"/>
        <w:jc w:val="both"/>
        <w:rPr>
          <w:sz w:val="20"/>
          <w:highlight w:val="yellow"/>
        </w:rPr>
      </w:pPr>
    </w:p>
    <w:p w14:paraId="15C057F9" w14:textId="77777777" w:rsidP="003417AD" w:rsidR="000031EF" w:rsidRDefault="000031EF">
      <w:pPr>
        <w:tabs>
          <w:tab w:pos="312" w:val="left"/>
        </w:tabs>
        <w:ind w:left="-284" w:right="283"/>
        <w:jc w:val="both"/>
        <w:rPr>
          <w:sz w:val="20"/>
          <w:highlight w:val="yellow"/>
        </w:rPr>
      </w:pPr>
    </w:p>
    <w:p w14:paraId="39C74895" w14:textId="2D9388C1" w:rsidP="00EE5BF3" w:rsidR="00E134FC" w:rsidRDefault="00FF1246" w:rsidRPr="00EE5BF3">
      <w:pPr>
        <w:ind w:left="-284" w:right="283"/>
        <w:jc w:val="both"/>
        <w:rPr>
          <w:rFonts w:asciiTheme="minorHAnsi" w:cstheme="minorHAnsi" w:hAnsiTheme="minorHAnsi"/>
          <w:b/>
          <w:szCs w:val="24"/>
        </w:rPr>
      </w:pPr>
      <w:r w:rsidRPr="00EE5BF3">
        <w:rPr>
          <w:rFonts w:asciiTheme="minorHAnsi" w:cstheme="minorHAnsi" w:hAnsiTheme="minorHAnsi"/>
          <w:b/>
          <w:szCs w:val="24"/>
        </w:rPr>
        <w:t xml:space="preserve">ARTICLE </w:t>
      </w:r>
      <w:r w:rsidR="0076217C" w:rsidRPr="00EE5BF3">
        <w:rPr>
          <w:rFonts w:asciiTheme="minorHAnsi" w:cstheme="minorHAnsi" w:hAnsiTheme="minorHAnsi"/>
          <w:b/>
          <w:szCs w:val="24"/>
        </w:rPr>
        <w:t>5</w:t>
      </w:r>
      <w:r w:rsidRPr="00EE5BF3">
        <w:rPr>
          <w:rFonts w:asciiTheme="minorHAnsi" w:cstheme="minorHAnsi" w:hAnsiTheme="minorHAnsi"/>
          <w:b/>
          <w:szCs w:val="24"/>
        </w:rPr>
        <w:t xml:space="preserve"> - </w:t>
      </w:r>
      <w:r w:rsidR="008E6EAF" w:rsidRPr="00EE5BF3">
        <w:rPr>
          <w:rFonts w:asciiTheme="minorHAnsi" w:cstheme="minorHAnsi" w:hAnsiTheme="minorHAnsi"/>
          <w:b/>
          <w:szCs w:val="24"/>
        </w:rPr>
        <w:t>TELETRAVAIL</w:t>
      </w:r>
    </w:p>
    <w:p w14:paraId="7A2F45D2" w14:textId="2882D4E9" w:rsidP="003417AD" w:rsidR="00327432" w:rsidRDefault="00327432">
      <w:pPr>
        <w:tabs>
          <w:tab w:pos="312" w:val="left"/>
        </w:tabs>
        <w:ind w:left="-284" w:right="283"/>
        <w:jc w:val="both"/>
        <w:rPr>
          <w:sz w:val="20"/>
        </w:rPr>
      </w:pPr>
    </w:p>
    <w:p w14:paraId="2ECC62A1" w14:textId="5BF8F43F" w:rsidP="003417AD" w:rsidR="00883F28" w:rsidRDefault="008E6EAF" w:rsidRPr="006B4FC6">
      <w:pPr>
        <w:ind w:left="-284" w:right="283"/>
        <w:contextualSpacing/>
        <w:jc w:val="both"/>
        <w:rPr>
          <w:rFonts w:asciiTheme="minorHAnsi" w:cs="Arial" w:hAnsiTheme="minorHAnsi"/>
          <w:szCs w:val="24"/>
        </w:rPr>
      </w:pPr>
      <w:r w:rsidRPr="00CC67C8">
        <w:rPr>
          <w:rFonts w:asciiTheme="minorHAnsi" w:cs="Arial" w:hAnsiTheme="minorHAnsi"/>
          <w:szCs w:val="24"/>
        </w:rPr>
        <w:t>Il est ici précisé qu’un avenant</w:t>
      </w:r>
      <w:r w:rsidR="00D612A4" w:rsidRPr="00CC67C8">
        <w:rPr>
          <w:rFonts w:asciiTheme="minorHAnsi" w:cs="Arial" w:hAnsiTheme="minorHAnsi"/>
          <w:szCs w:val="24"/>
        </w:rPr>
        <w:t xml:space="preserve"> à l’accord sur le télétravail sera soumis aux organisations syndicales </w:t>
      </w:r>
      <w:r w:rsidR="002B0545" w:rsidRPr="00CC67C8">
        <w:rPr>
          <w:rFonts w:asciiTheme="minorHAnsi" w:cs="Arial" w:hAnsiTheme="minorHAnsi"/>
          <w:szCs w:val="24"/>
        </w:rPr>
        <w:t xml:space="preserve">afin d’annuler les clauses </w:t>
      </w:r>
      <w:r w:rsidR="00106E8A" w:rsidRPr="00CC67C8">
        <w:rPr>
          <w:rFonts w:asciiTheme="minorHAnsi" w:cs="Arial" w:hAnsiTheme="minorHAnsi"/>
          <w:szCs w:val="24"/>
        </w:rPr>
        <w:t xml:space="preserve">ne </w:t>
      </w:r>
      <w:r w:rsidR="00883F28" w:rsidRPr="00CC67C8">
        <w:rPr>
          <w:rFonts w:asciiTheme="minorHAnsi" w:cs="Arial" w:hAnsiTheme="minorHAnsi"/>
          <w:szCs w:val="24"/>
        </w:rPr>
        <w:t>permettant</w:t>
      </w:r>
      <w:r w:rsidR="00106E8A" w:rsidRPr="00CC67C8">
        <w:rPr>
          <w:rFonts w:asciiTheme="minorHAnsi" w:cs="Arial" w:hAnsiTheme="minorHAnsi"/>
          <w:szCs w:val="24"/>
        </w:rPr>
        <w:t xml:space="preserve"> pas de pouvoir prendre 2 jours consécutifs de télétravail</w:t>
      </w:r>
      <w:r w:rsidR="001B2B60">
        <w:rPr>
          <w:rFonts w:asciiTheme="minorHAnsi" w:cs="Arial" w:hAnsiTheme="minorHAnsi"/>
          <w:szCs w:val="24"/>
        </w:rPr>
        <w:t>, le lundi et vendredi de la même semaine,</w:t>
      </w:r>
      <w:r w:rsidR="00106E8A" w:rsidRPr="00CC67C8">
        <w:rPr>
          <w:rFonts w:asciiTheme="minorHAnsi" w:cs="Arial" w:hAnsiTheme="minorHAnsi"/>
          <w:szCs w:val="24"/>
        </w:rPr>
        <w:t xml:space="preserve"> et</w:t>
      </w:r>
      <w:r w:rsidR="00883F28" w:rsidRPr="00CC67C8">
        <w:rPr>
          <w:rFonts w:asciiTheme="minorHAnsi" w:cs="Arial" w:hAnsiTheme="minorHAnsi"/>
          <w:szCs w:val="24"/>
        </w:rPr>
        <w:t xml:space="preserve"> </w:t>
      </w:r>
      <w:r w:rsidR="00106E8A" w:rsidRPr="00CC67C8">
        <w:rPr>
          <w:rFonts w:asciiTheme="minorHAnsi" w:cs="Arial" w:hAnsiTheme="minorHAnsi"/>
          <w:szCs w:val="24"/>
        </w:rPr>
        <w:t xml:space="preserve">1 jour de télétravail </w:t>
      </w:r>
      <w:r w:rsidR="001B2B60">
        <w:rPr>
          <w:rFonts w:asciiTheme="minorHAnsi" w:cs="Arial" w:hAnsiTheme="minorHAnsi"/>
          <w:szCs w:val="24"/>
        </w:rPr>
        <w:t xml:space="preserve">avant ou après </w:t>
      </w:r>
      <w:r w:rsidR="00106E8A" w:rsidRPr="00CC67C8">
        <w:rPr>
          <w:rFonts w:asciiTheme="minorHAnsi" w:cs="Arial" w:hAnsiTheme="minorHAnsi"/>
          <w:szCs w:val="24"/>
        </w:rPr>
        <w:t>une abse</w:t>
      </w:r>
      <w:r w:rsidR="00883F28" w:rsidRPr="00CC67C8">
        <w:rPr>
          <w:rFonts w:asciiTheme="minorHAnsi" w:cs="Arial" w:hAnsiTheme="minorHAnsi"/>
          <w:szCs w:val="24"/>
        </w:rPr>
        <w:t xml:space="preserve">nce. </w:t>
      </w:r>
      <w:r w:rsidR="001B2B60">
        <w:rPr>
          <w:rFonts w:asciiTheme="minorHAnsi" w:cs="Arial" w:hAnsiTheme="minorHAnsi"/>
          <w:szCs w:val="24"/>
        </w:rPr>
        <w:t>Une réunion sera programmée avec les 3 organisations syndicales au plus tard le 30 avril 2022.</w:t>
      </w:r>
    </w:p>
    <w:p w14:paraId="71343EB6" w14:textId="779A0414" w:rsidP="003417AD" w:rsidR="00CF5C8B" w:rsidRDefault="00CF5C8B" w:rsidRPr="00CC67C8">
      <w:pPr>
        <w:ind w:left="-284" w:right="283"/>
        <w:jc w:val="both"/>
        <w:rPr>
          <w:rFonts w:asciiTheme="minorHAnsi" w:cs="Arial" w:hAnsiTheme="minorHAnsi"/>
          <w:sz w:val="20"/>
        </w:rPr>
      </w:pPr>
    </w:p>
    <w:p w14:paraId="6A9B5FE9" w14:textId="77777777" w:rsidP="003417AD" w:rsidR="00171622" w:rsidRDefault="00171622" w:rsidRPr="00CC67C8">
      <w:pPr>
        <w:ind w:left="-284" w:right="283"/>
        <w:jc w:val="both"/>
        <w:rPr>
          <w:rFonts w:asciiTheme="minorHAnsi" w:cs="Arial" w:hAnsiTheme="minorHAnsi"/>
          <w:sz w:val="20"/>
        </w:rPr>
      </w:pPr>
    </w:p>
    <w:p w14:paraId="50BEFBAF" w14:textId="5AB003A0" w:rsidP="00EE5BF3" w:rsidR="009175C4" w:rsidRDefault="00540E84" w:rsidRPr="00EE5BF3">
      <w:pPr>
        <w:ind w:left="-284" w:right="283"/>
        <w:jc w:val="both"/>
        <w:rPr>
          <w:rFonts w:asciiTheme="minorHAnsi" w:cstheme="minorHAnsi" w:hAnsiTheme="minorHAnsi"/>
          <w:b/>
          <w:szCs w:val="24"/>
        </w:rPr>
      </w:pPr>
      <w:r w:rsidRPr="00EE5BF3">
        <w:rPr>
          <w:rFonts w:asciiTheme="minorHAnsi" w:cstheme="minorHAnsi" w:hAnsiTheme="minorHAnsi"/>
          <w:b/>
          <w:szCs w:val="24"/>
        </w:rPr>
        <w:t xml:space="preserve">ARTICLE </w:t>
      </w:r>
      <w:r w:rsidR="009175C4" w:rsidRPr="00EE5BF3">
        <w:rPr>
          <w:rFonts w:asciiTheme="minorHAnsi" w:cstheme="minorHAnsi" w:hAnsiTheme="minorHAnsi"/>
          <w:b/>
          <w:szCs w:val="24"/>
        </w:rPr>
        <w:t xml:space="preserve">6 </w:t>
      </w:r>
      <w:r w:rsidR="007127C3" w:rsidRPr="00EE5BF3">
        <w:rPr>
          <w:rFonts w:asciiTheme="minorHAnsi" w:cstheme="minorHAnsi" w:hAnsiTheme="minorHAnsi"/>
          <w:b/>
          <w:szCs w:val="24"/>
        </w:rPr>
        <w:t>–</w:t>
      </w:r>
      <w:r w:rsidRPr="00EE5BF3">
        <w:rPr>
          <w:rFonts w:asciiTheme="minorHAnsi" w:cstheme="minorHAnsi" w:hAnsiTheme="minorHAnsi"/>
          <w:b/>
          <w:szCs w:val="24"/>
        </w:rPr>
        <w:t xml:space="preserve"> </w:t>
      </w:r>
      <w:r w:rsidR="009175C4" w:rsidRPr="00EE5BF3">
        <w:rPr>
          <w:rFonts w:asciiTheme="minorHAnsi" w:cstheme="minorHAnsi" w:hAnsiTheme="minorHAnsi"/>
          <w:b/>
          <w:szCs w:val="24"/>
        </w:rPr>
        <w:t>PRIME D’EXPERIENCE POUR LE PERSONNEL CADRES</w:t>
      </w:r>
    </w:p>
    <w:p w14:paraId="49DABAB2" w14:textId="49CA499B" w:rsidP="003417AD" w:rsidR="00540E84" w:rsidRDefault="00540E84">
      <w:pPr>
        <w:tabs>
          <w:tab w:pos="312" w:val="left"/>
        </w:tabs>
        <w:ind w:left="-284" w:right="283"/>
        <w:jc w:val="both"/>
        <w:rPr>
          <w:sz w:val="20"/>
        </w:rPr>
      </w:pPr>
    </w:p>
    <w:p w14:paraId="272BB681" w14:textId="63DB7ED4" w:rsidP="0061287F" w:rsidR="00203928" w:rsidRDefault="0061287F">
      <w:pPr>
        <w:ind w:left="-284" w:right="-57"/>
        <w:jc w:val="both"/>
        <w:rPr>
          <w:rFonts w:asciiTheme="minorHAnsi" w:hAnsiTheme="minorHAnsi"/>
          <w:szCs w:val="24"/>
        </w:rPr>
      </w:pPr>
      <w:r>
        <w:rPr>
          <w:rFonts w:asciiTheme="minorHAnsi" w:hAnsiTheme="minorHAnsi"/>
          <w:szCs w:val="24"/>
        </w:rPr>
        <w:t xml:space="preserve">A compter de la signature du présent accord, et sans aucun effet rétroactif, </w:t>
      </w:r>
      <w:r w:rsidR="00035968">
        <w:rPr>
          <w:rFonts w:asciiTheme="minorHAnsi" w:hAnsiTheme="minorHAnsi"/>
          <w:szCs w:val="24"/>
        </w:rPr>
        <w:t>l’article 10 de l’Accord d’Entreprise de 2019 portant sur la prime d’expérience pour le personnel cadres est amendé par l’ajout d’</w:t>
      </w:r>
      <w:r w:rsidR="00A70277">
        <w:rPr>
          <w:rFonts w:asciiTheme="minorHAnsi" w:hAnsiTheme="minorHAnsi"/>
          <w:szCs w:val="24"/>
        </w:rPr>
        <w:t xml:space="preserve">une </w:t>
      </w:r>
      <w:r w:rsidR="0014338B">
        <w:rPr>
          <w:rFonts w:asciiTheme="minorHAnsi" w:hAnsiTheme="minorHAnsi"/>
          <w:szCs w:val="24"/>
        </w:rPr>
        <w:t>tranche</w:t>
      </w:r>
      <w:r w:rsidR="00664071">
        <w:rPr>
          <w:rFonts w:asciiTheme="minorHAnsi" w:hAnsiTheme="minorHAnsi"/>
          <w:szCs w:val="24"/>
        </w:rPr>
        <w:t xml:space="preserve"> pour le personnel Cadres ayant 5 ans d’ancienneté</w:t>
      </w:r>
      <w:r w:rsidR="00CF6DE7">
        <w:rPr>
          <w:rFonts w:asciiTheme="minorHAnsi" w:hAnsiTheme="minorHAnsi"/>
          <w:szCs w:val="24"/>
        </w:rPr>
        <w:t>, pour un montant de 300 €uros.</w:t>
      </w:r>
    </w:p>
    <w:p w14:paraId="3F7B5FA7" w14:textId="77777777" w:rsidP="0061287F" w:rsidR="0061287F" w:rsidRDefault="0061287F" w:rsidRPr="00E255F9">
      <w:pPr>
        <w:ind w:left="-284" w:right="-57"/>
        <w:jc w:val="both"/>
        <w:rPr>
          <w:rFonts w:asciiTheme="minorHAnsi" w:hAnsiTheme="minorHAnsi"/>
          <w:sz w:val="20"/>
        </w:rPr>
      </w:pPr>
    </w:p>
    <w:p w14:paraId="7B1151B5" w14:textId="2943D556" w:rsidP="0061287F" w:rsidR="0061287F" w:rsidRDefault="0061287F">
      <w:pPr>
        <w:ind w:left="-284" w:right="-57"/>
        <w:jc w:val="both"/>
        <w:rPr>
          <w:rFonts w:asciiTheme="minorHAnsi" w:hAnsiTheme="minorHAnsi"/>
          <w:szCs w:val="24"/>
        </w:rPr>
      </w:pPr>
      <w:r>
        <w:rPr>
          <w:rFonts w:asciiTheme="minorHAnsi" w:hAnsiTheme="minorHAnsi"/>
          <w:szCs w:val="24"/>
        </w:rPr>
        <w:t xml:space="preserve">Cette prime d’expérience </w:t>
      </w:r>
      <w:r w:rsidR="002F486F">
        <w:rPr>
          <w:rFonts w:asciiTheme="minorHAnsi" w:hAnsiTheme="minorHAnsi"/>
          <w:szCs w:val="24"/>
        </w:rPr>
        <w:t>est</w:t>
      </w:r>
      <w:r>
        <w:rPr>
          <w:rFonts w:asciiTheme="minorHAnsi" w:hAnsiTheme="minorHAnsi"/>
          <w:szCs w:val="24"/>
        </w:rPr>
        <w:t xml:space="preserve"> versée sur la paie du mois qui correspond à l’acquisition de l’ancienneté requise dans le statut Cadres chez Lindt. </w:t>
      </w:r>
    </w:p>
    <w:p w14:paraId="62789293" w14:textId="77777777" w:rsidP="0061287F" w:rsidR="0061287F" w:rsidRDefault="0061287F" w:rsidRPr="00E255F9">
      <w:pPr>
        <w:ind w:left="-284" w:right="-57"/>
        <w:jc w:val="both"/>
        <w:rPr>
          <w:rFonts w:asciiTheme="minorHAnsi" w:hAnsiTheme="minorHAnsi"/>
          <w:sz w:val="20"/>
        </w:rPr>
      </w:pPr>
    </w:p>
    <w:p w14:paraId="469BFB20" w14:textId="5FE2B659" w:rsidP="0061287F" w:rsidR="0061287F" w:rsidRDefault="0061287F">
      <w:pPr>
        <w:ind w:left="-284" w:right="-57"/>
        <w:jc w:val="both"/>
        <w:rPr>
          <w:rFonts w:asciiTheme="minorHAnsi" w:hAnsiTheme="minorHAnsi"/>
          <w:szCs w:val="24"/>
        </w:rPr>
      </w:pPr>
      <w:r>
        <w:rPr>
          <w:rFonts w:asciiTheme="minorHAnsi" w:hAnsiTheme="minorHAnsi"/>
          <w:szCs w:val="24"/>
        </w:rPr>
        <w:t xml:space="preserve">Les montants attribués, sous condition d’ancienneté, sont </w:t>
      </w:r>
      <w:r w:rsidR="00C36FDD">
        <w:rPr>
          <w:rFonts w:asciiTheme="minorHAnsi" w:hAnsiTheme="minorHAnsi"/>
          <w:szCs w:val="24"/>
        </w:rPr>
        <w:t xml:space="preserve">ainsi </w:t>
      </w:r>
      <w:r>
        <w:rPr>
          <w:rFonts w:asciiTheme="minorHAnsi" w:hAnsiTheme="minorHAnsi"/>
          <w:szCs w:val="24"/>
        </w:rPr>
        <w:t>fixés à :</w:t>
      </w:r>
    </w:p>
    <w:p w14:paraId="26889084" w14:textId="07DC9C8B" w:rsidP="002F486F" w:rsidR="002F486F" w:rsidRDefault="002F486F" w:rsidRPr="002F486F">
      <w:pPr>
        <w:pStyle w:val="Paragraphedeliste"/>
        <w:numPr>
          <w:ilvl w:val="0"/>
          <w:numId w:val="6"/>
        </w:numPr>
        <w:ind w:left="142" w:right="-57"/>
        <w:jc w:val="both"/>
        <w:rPr>
          <w:rFonts w:asciiTheme="minorHAnsi" w:hAnsiTheme="minorHAnsi"/>
          <w:szCs w:val="24"/>
        </w:rPr>
      </w:pPr>
      <w:r>
        <w:rPr>
          <w:rFonts w:asciiTheme="minorHAnsi" w:hAnsiTheme="minorHAnsi"/>
          <w:szCs w:val="24"/>
        </w:rPr>
        <w:t>5 ans d’ancienneté : 300€ bruts</w:t>
      </w:r>
    </w:p>
    <w:p w14:paraId="68FDDFC7" w14:textId="77777777" w:rsidP="0061287F" w:rsidR="0061287F" w:rsidRDefault="0061287F" w:rsidRPr="00C03DB2">
      <w:pPr>
        <w:pStyle w:val="Paragraphedeliste"/>
        <w:numPr>
          <w:ilvl w:val="0"/>
          <w:numId w:val="6"/>
        </w:numPr>
        <w:ind w:left="142" w:right="-57"/>
        <w:jc w:val="both"/>
        <w:rPr>
          <w:rFonts w:asciiTheme="minorHAnsi" w:hAnsiTheme="minorHAnsi"/>
          <w:szCs w:val="24"/>
        </w:rPr>
      </w:pPr>
      <w:r w:rsidRPr="00C03DB2">
        <w:rPr>
          <w:rFonts w:asciiTheme="minorHAnsi" w:hAnsiTheme="minorHAnsi"/>
          <w:szCs w:val="24"/>
        </w:rPr>
        <w:t>10 ans d’ancienneté : 500€ bruts</w:t>
      </w:r>
    </w:p>
    <w:p w14:paraId="6E7EB75F" w14:textId="77777777" w:rsidP="0061287F" w:rsidR="0061287F" w:rsidRDefault="0061287F" w:rsidRPr="00C03DB2">
      <w:pPr>
        <w:pStyle w:val="Paragraphedeliste"/>
        <w:numPr>
          <w:ilvl w:val="0"/>
          <w:numId w:val="6"/>
        </w:numPr>
        <w:ind w:left="142" w:right="-57"/>
        <w:jc w:val="both"/>
        <w:rPr>
          <w:rFonts w:asciiTheme="minorHAnsi" w:hAnsiTheme="minorHAnsi"/>
          <w:szCs w:val="24"/>
        </w:rPr>
      </w:pPr>
      <w:r w:rsidRPr="00C03DB2">
        <w:rPr>
          <w:rFonts w:asciiTheme="minorHAnsi" w:hAnsiTheme="minorHAnsi"/>
          <w:szCs w:val="24"/>
        </w:rPr>
        <w:t>15 ans d’ancienneté : 1 000€ bruts</w:t>
      </w:r>
    </w:p>
    <w:p w14:paraId="0E4DAECD" w14:textId="0A250394" w:rsidP="0061287F" w:rsidR="0061287F" w:rsidRDefault="0061287F" w:rsidRPr="00C03DB2">
      <w:pPr>
        <w:pStyle w:val="Paragraphedeliste"/>
        <w:numPr>
          <w:ilvl w:val="0"/>
          <w:numId w:val="6"/>
        </w:numPr>
        <w:ind w:left="142" w:right="-57"/>
        <w:jc w:val="both"/>
        <w:rPr>
          <w:rFonts w:asciiTheme="minorHAnsi" w:hAnsiTheme="minorHAnsi"/>
          <w:szCs w:val="24"/>
        </w:rPr>
      </w:pPr>
      <w:r w:rsidRPr="00C03DB2">
        <w:rPr>
          <w:rFonts w:asciiTheme="minorHAnsi" w:hAnsiTheme="minorHAnsi"/>
          <w:szCs w:val="24"/>
        </w:rPr>
        <w:t>20 ans d’ancienneté : 1 500€ bruts</w:t>
      </w:r>
    </w:p>
    <w:p w14:paraId="5537A88B" w14:textId="605BA9FA" w:rsidP="0061287F" w:rsidR="0061287F" w:rsidRDefault="0061287F" w:rsidRPr="00C03DB2">
      <w:pPr>
        <w:pStyle w:val="Paragraphedeliste"/>
        <w:numPr>
          <w:ilvl w:val="0"/>
          <w:numId w:val="6"/>
        </w:numPr>
        <w:ind w:left="142" w:right="-57"/>
        <w:jc w:val="both"/>
        <w:rPr>
          <w:rFonts w:asciiTheme="minorHAnsi" w:hAnsiTheme="minorHAnsi"/>
          <w:szCs w:val="24"/>
        </w:rPr>
      </w:pPr>
      <w:r w:rsidRPr="00C03DB2">
        <w:rPr>
          <w:rFonts w:asciiTheme="minorHAnsi" w:hAnsiTheme="minorHAnsi"/>
          <w:szCs w:val="24"/>
        </w:rPr>
        <w:t>30 ans d’ancienneté : 2 000€ bruts</w:t>
      </w:r>
    </w:p>
    <w:p w14:paraId="5349AD91" w14:textId="061BD5A7" w:rsidP="0061287F" w:rsidR="0061287F" w:rsidRDefault="0061287F" w:rsidRPr="00C03DB2">
      <w:pPr>
        <w:pStyle w:val="Paragraphedeliste"/>
        <w:numPr>
          <w:ilvl w:val="0"/>
          <w:numId w:val="6"/>
        </w:numPr>
        <w:ind w:left="142" w:right="-57"/>
        <w:jc w:val="both"/>
        <w:rPr>
          <w:rFonts w:asciiTheme="minorHAnsi" w:hAnsiTheme="minorHAnsi"/>
          <w:szCs w:val="24"/>
        </w:rPr>
      </w:pPr>
      <w:r w:rsidRPr="00C03DB2">
        <w:rPr>
          <w:rFonts w:asciiTheme="minorHAnsi" w:hAnsiTheme="minorHAnsi"/>
          <w:szCs w:val="24"/>
        </w:rPr>
        <w:t>40 ans d’ancienneté : 2 500€ bruts</w:t>
      </w:r>
    </w:p>
    <w:p w14:paraId="14B72B47" w14:textId="4F6CD014" w:rsidP="006B4FC6" w:rsidR="00540E84" w:rsidRDefault="00540E84" w:rsidRPr="00E255F9">
      <w:pPr>
        <w:ind w:left="-284" w:right="283"/>
        <w:jc w:val="both"/>
        <w:rPr>
          <w:rFonts w:asciiTheme="minorHAnsi" w:cs="Arial" w:hAnsiTheme="minorHAnsi"/>
          <w:sz w:val="20"/>
        </w:rPr>
      </w:pPr>
    </w:p>
    <w:p w14:paraId="6B3A2CFD" w14:textId="77777777" w:rsidP="006B4FC6" w:rsidR="006B4FC6" w:rsidRDefault="006B4FC6" w:rsidRPr="00E255F9">
      <w:pPr>
        <w:ind w:left="-284" w:right="283"/>
        <w:jc w:val="both"/>
        <w:rPr>
          <w:rFonts w:asciiTheme="minorHAnsi" w:cs="Arial" w:hAnsiTheme="minorHAnsi"/>
          <w:sz w:val="20"/>
        </w:rPr>
      </w:pPr>
    </w:p>
    <w:p w14:paraId="09A0DE6D" w14:textId="53D03041" w:rsidP="00EE5BF3" w:rsidR="0050059B" w:rsidRDefault="00753ABE" w:rsidRPr="00EE5BF3">
      <w:pPr>
        <w:ind w:left="-284" w:right="283"/>
        <w:jc w:val="both"/>
        <w:rPr>
          <w:rFonts w:asciiTheme="minorHAnsi" w:cstheme="minorHAnsi" w:hAnsiTheme="minorHAnsi"/>
          <w:b/>
          <w:szCs w:val="24"/>
        </w:rPr>
      </w:pPr>
      <w:bookmarkStart w:id="0" w:name="_Hlk97231290"/>
      <w:r w:rsidRPr="00EE5BF3">
        <w:rPr>
          <w:rFonts w:asciiTheme="minorHAnsi" w:cstheme="minorHAnsi" w:hAnsiTheme="minorHAnsi"/>
          <w:b/>
          <w:szCs w:val="24"/>
        </w:rPr>
        <w:t xml:space="preserve">ARTICLE </w:t>
      </w:r>
      <w:r w:rsidR="004B2731" w:rsidRPr="00EE5BF3">
        <w:rPr>
          <w:rFonts w:asciiTheme="minorHAnsi" w:cstheme="minorHAnsi" w:hAnsiTheme="minorHAnsi"/>
          <w:b/>
          <w:szCs w:val="24"/>
        </w:rPr>
        <w:t>7</w:t>
      </w:r>
      <w:r w:rsidR="00BC516F" w:rsidRPr="00EE5BF3">
        <w:rPr>
          <w:rFonts w:asciiTheme="minorHAnsi" w:cstheme="minorHAnsi" w:hAnsiTheme="minorHAnsi"/>
          <w:b/>
          <w:szCs w:val="24"/>
        </w:rPr>
        <w:t xml:space="preserve"> </w:t>
      </w:r>
      <w:r w:rsidR="00F65EBA" w:rsidRPr="00EE5BF3">
        <w:rPr>
          <w:rFonts w:asciiTheme="minorHAnsi" w:cstheme="minorHAnsi" w:hAnsiTheme="minorHAnsi"/>
          <w:b/>
          <w:szCs w:val="24"/>
        </w:rPr>
        <w:t>– CONGES D’ANCIENNETE POUR LES CADRES</w:t>
      </w:r>
    </w:p>
    <w:p w14:paraId="4107CD48" w14:textId="5158C0C6" w:rsidP="003417AD" w:rsidR="00F65EBA" w:rsidRDefault="00F65EBA">
      <w:pPr>
        <w:tabs>
          <w:tab w:pos="312" w:val="left"/>
        </w:tabs>
        <w:ind w:left="-284" w:right="283"/>
        <w:jc w:val="both"/>
        <w:rPr>
          <w:rFonts w:ascii="Arial Black" w:cs="Arial" w:hAnsi="Arial Black"/>
          <w:b/>
          <w:sz w:val="20"/>
        </w:rPr>
      </w:pPr>
    </w:p>
    <w:p w14:paraId="5BE0A024" w14:textId="177A5CB6" w:rsidP="001F014C" w:rsidR="001F014C" w:rsidRDefault="00F65EBA">
      <w:pPr>
        <w:ind w:left="-284" w:right="-57"/>
        <w:jc w:val="both"/>
        <w:rPr>
          <w:rFonts w:asciiTheme="minorHAnsi" w:hAnsiTheme="minorHAnsi"/>
          <w:szCs w:val="24"/>
        </w:rPr>
      </w:pPr>
      <w:r>
        <w:rPr>
          <w:rFonts w:asciiTheme="minorHAnsi" w:hAnsiTheme="minorHAnsi"/>
          <w:szCs w:val="24"/>
        </w:rPr>
        <w:t xml:space="preserve">A compter de la signature du présent accord, et sans aucun effet rétroactif, l’article </w:t>
      </w:r>
      <w:r w:rsidR="00F67D7C">
        <w:rPr>
          <w:rFonts w:asciiTheme="minorHAnsi" w:hAnsiTheme="minorHAnsi"/>
          <w:szCs w:val="24"/>
        </w:rPr>
        <w:t xml:space="preserve">7 </w:t>
      </w:r>
      <w:r>
        <w:rPr>
          <w:rFonts w:asciiTheme="minorHAnsi" w:hAnsiTheme="minorHAnsi"/>
          <w:szCs w:val="24"/>
        </w:rPr>
        <w:t>de l’Accord d’Entreprise de 201</w:t>
      </w:r>
      <w:r w:rsidR="00F67D7C">
        <w:rPr>
          <w:rFonts w:asciiTheme="minorHAnsi" w:hAnsiTheme="minorHAnsi"/>
          <w:szCs w:val="24"/>
        </w:rPr>
        <w:t>8</w:t>
      </w:r>
      <w:r>
        <w:rPr>
          <w:rFonts w:asciiTheme="minorHAnsi" w:hAnsiTheme="minorHAnsi"/>
          <w:szCs w:val="24"/>
        </w:rPr>
        <w:t xml:space="preserve"> portant sur </w:t>
      </w:r>
      <w:r w:rsidR="00F67D7C">
        <w:rPr>
          <w:rFonts w:asciiTheme="minorHAnsi" w:hAnsiTheme="minorHAnsi"/>
          <w:szCs w:val="24"/>
        </w:rPr>
        <w:t>les congés d’anciennet</w:t>
      </w:r>
      <w:r w:rsidR="00426B79">
        <w:rPr>
          <w:rFonts w:asciiTheme="minorHAnsi" w:hAnsiTheme="minorHAnsi"/>
          <w:szCs w:val="24"/>
        </w:rPr>
        <w:t>é</w:t>
      </w:r>
      <w:r>
        <w:rPr>
          <w:rFonts w:asciiTheme="minorHAnsi" w:hAnsiTheme="minorHAnsi"/>
          <w:szCs w:val="24"/>
        </w:rPr>
        <w:t xml:space="preserve"> est amendé </w:t>
      </w:r>
      <w:r w:rsidR="00426B79">
        <w:rPr>
          <w:rFonts w:asciiTheme="minorHAnsi" w:hAnsiTheme="minorHAnsi"/>
          <w:szCs w:val="24"/>
        </w:rPr>
        <w:t xml:space="preserve">pour le personnel Cadres </w:t>
      </w:r>
      <w:r w:rsidR="009D3E8F">
        <w:rPr>
          <w:rFonts w:asciiTheme="minorHAnsi" w:hAnsiTheme="minorHAnsi"/>
          <w:szCs w:val="24"/>
        </w:rPr>
        <w:t xml:space="preserve">ayant 5 ans d’ancienneté </w:t>
      </w:r>
      <w:r>
        <w:rPr>
          <w:rFonts w:asciiTheme="minorHAnsi" w:hAnsiTheme="minorHAnsi"/>
          <w:szCs w:val="24"/>
        </w:rPr>
        <w:t xml:space="preserve">par l’ajout </w:t>
      </w:r>
      <w:r w:rsidR="00884E87">
        <w:rPr>
          <w:rFonts w:asciiTheme="minorHAnsi" w:hAnsiTheme="minorHAnsi"/>
          <w:szCs w:val="24"/>
        </w:rPr>
        <w:t>d’un jour</w:t>
      </w:r>
      <w:r w:rsidR="001F014C">
        <w:rPr>
          <w:rFonts w:asciiTheme="minorHAnsi" w:hAnsiTheme="minorHAnsi"/>
          <w:szCs w:val="24"/>
        </w:rPr>
        <w:t xml:space="preserve">. </w:t>
      </w:r>
    </w:p>
    <w:bookmarkEnd w:id="0"/>
    <w:p w14:paraId="4C436691" w14:textId="77777777" w:rsidP="001F014C" w:rsidR="00C36FDD" w:rsidRDefault="00C36FDD" w:rsidRPr="00E255F9">
      <w:pPr>
        <w:ind w:left="-284" w:right="-57"/>
        <w:jc w:val="both"/>
        <w:rPr>
          <w:rFonts w:asciiTheme="minorHAnsi" w:hAnsiTheme="minorHAnsi"/>
          <w:sz w:val="20"/>
        </w:rPr>
      </w:pPr>
    </w:p>
    <w:p w14:paraId="5D14903D" w14:textId="2607903F" w:rsidP="001F014C" w:rsidR="007D1555" w:rsidRDefault="001F014C">
      <w:pPr>
        <w:ind w:left="-284" w:right="-57"/>
        <w:jc w:val="both"/>
        <w:rPr>
          <w:rFonts w:asciiTheme="minorHAnsi" w:cs="Arial" w:hAnsiTheme="minorHAnsi"/>
          <w:szCs w:val="24"/>
        </w:rPr>
      </w:pPr>
      <w:r>
        <w:rPr>
          <w:rFonts w:asciiTheme="minorHAnsi" w:cs="Arial" w:hAnsiTheme="minorHAnsi"/>
          <w:szCs w:val="24"/>
        </w:rPr>
        <w:t>L</w:t>
      </w:r>
      <w:r w:rsidR="007D1555" w:rsidRPr="00260310">
        <w:rPr>
          <w:rFonts w:asciiTheme="minorHAnsi" w:cs="Arial" w:hAnsiTheme="minorHAnsi"/>
          <w:szCs w:val="24"/>
        </w:rPr>
        <w:t xml:space="preserve">es droits à jours </w:t>
      </w:r>
      <w:r>
        <w:rPr>
          <w:rFonts w:asciiTheme="minorHAnsi" w:cs="Arial" w:hAnsiTheme="minorHAnsi"/>
          <w:szCs w:val="24"/>
        </w:rPr>
        <w:t xml:space="preserve">pour le </w:t>
      </w:r>
      <w:r w:rsidRPr="0019545F">
        <w:rPr>
          <w:rFonts w:asciiTheme="minorHAnsi" w:cs="Arial" w:hAnsiTheme="minorHAnsi"/>
          <w:szCs w:val="24"/>
        </w:rPr>
        <w:t>Collège Cadres/VRP</w:t>
      </w:r>
      <w:r>
        <w:rPr>
          <w:rFonts w:asciiTheme="minorHAnsi" w:cs="Arial" w:hAnsiTheme="minorHAnsi"/>
          <w:szCs w:val="24"/>
        </w:rPr>
        <w:t xml:space="preserve"> </w:t>
      </w:r>
      <w:r w:rsidR="007D1555" w:rsidRPr="00260310">
        <w:rPr>
          <w:rFonts w:asciiTheme="minorHAnsi" w:cs="Arial" w:hAnsiTheme="minorHAnsi"/>
          <w:szCs w:val="24"/>
        </w:rPr>
        <w:t>au titre de l’ancienneté</w:t>
      </w:r>
      <w:r w:rsidR="007D1555">
        <w:rPr>
          <w:rFonts w:asciiTheme="minorHAnsi" w:cs="Arial" w:hAnsiTheme="minorHAnsi"/>
          <w:szCs w:val="24"/>
        </w:rPr>
        <w:t xml:space="preserve"> sont </w:t>
      </w:r>
      <w:r w:rsidR="00DA64D2">
        <w:rPr>
          <w:rFonts w:asciiTheme="minorHAnsi" w:cs="Arial" w:hAnsiTheme="minorHAnsi"/>
          <w:szCs w:val="24"/>
        </w:rPr>
        <w:t xml:space="preserve">ci-après rappelés </w:t>
      </w:r>
      <w:r w:rsidR="007D1555">
        <w:rPr>
          <w:rFonts w:asciiTheme="minorHAnsi" w:cs="Arial" w:hAnsiTheme="minorHAnsi"/>
          <w:szCs w:val="24"/>
        </w:rPr>
        <w:t>:</w:t>
      </w:r>
    </w:p>
    <w:p w14:paraId="0B357A6F" w14:textId="1DA6BAFC" w:rsidP="001F014C" w:rsidR="00DE674C" w:rsidRDefault="00DE674C">
      <w:pPr>
        <w:ind w:left="-284" w:right="-57"/>
        <w:jc w:val="both"/>
        <w:rPr>
          <w:rFonts w:asciiTheme="minorHAnsi" w:cs="Arial" w:hAnsiTheme="minorHAnsi"/>
          <w:szCs w:val="24"/>
        </w:rPr>
      </w:pPr>
    </w:p>
    <w:p w14:paraId="2060140A" w14:textId="20ED89D8" w:rsidP="001F014C" w:rsidR="00DE674C" w:rsidRDefault="00DE674C">
      <w:pPr>
        <w:ind w:left="-284" w:right="-57"/>
        <w:jc w:val="both"/>
        <w:rPr>
          <w:rFonts w:asciiTheme="minorHAnsi" w:cs="Arial" w:hAnsiTheme="minorHAnsi"/>
          <w:szCs w:val="24"/>
        </w:rPr>
      </w:pPr>
    </w:p>
    <w:p w14:paraId="53CDDE83" w14:textId="77777777" w:rsidP="001F014C" w:rsidR="00DE674C" w:rsidRDefault="00DE674C">
      <w:pPr>
        <w:ind w:left="-284" w:right="-57"/>
        <w:jc w:val="both"/>
        <w:rPr>
          <w:rFonts w:asciiTheme="minorHAnsi" w:cs="Arial" w:hAnsiTheme="minorHAnsi"/>
          <w:szCs w:val="24"/>
        </w:rPr>
      </w:pPr>
    </w:p>
    <w:p w14:paraId="78EE5736" w14:textId="0B903353" w:rsidP="007D1555" w:rsidR="007D1555" w:rsidRDefault="007D1555">
      <w:pPr>
        <w:pStyle w:val="Retraitcorpsdetexte"/>
        <w:tabs>
          <w:tab w:pos="7340" w:val="left"/>
        </w:tabs>
        <w:ind w:left="364" w:right="-57"/>
        <w:rPr>
          <w:rFonts w:asciiTheme="minorHAnsi" w:cs="Arial" w:hAnsiTheme="minorHAnsi"/>
          <w:szCs w:val="24"/>
        </w:rPr>
      </w:pPr>
    </w:p>
    <w:p w14:paraId="360DB6C4" w14:textId="47295F36" w:rsidP="007D1555" w:rsidR="001270DD" w:rsidRDefault="001270DD">
      <w:pPr>
        <w:pStyle w:val="Retraitcorpsdetexte"/>
        <w:tabs>
          <w:tab w:pos="7340" w:val="left"/>
        </w:tabs>
        <w:ind w:left="364" w:right="-57"/>
        <w:rPr>
          <w:rFonts w:asciiTheme="minorHAnsi" w:cs="Arial" w:hAnsiTheme="minorHAnsi"/>
          <w:szCs w:val="24"/>
        </w:rPr>
      </w:pPr>
    </w:p>
    <w:p w14:paraId="19366493" w14:textId="56BD1997" w:rsidP="007D1555" w:rsidR="001270DD" w:rsidRDefault="001270DD">
      <w:pPr>
        <w:pStyle w:val="Retraitcorpsdetexte"/>
        <w:tabs>
          <w:tab w:pos="7340" w:val="left"/>
        </w:tabs>
        <w:ind w:left="364" w:right="-57"/>
        <w:rPr>
          <w:rFonts w:asciiTheme="minorHAnsi" w:cs="Arial" w:hAnsiTheme="minorHAnsi"/>
          <w:szCs w:val="24"/>
        </w:rPr>
      </w:pPr>
    </w:p>
    <w:p w14:paraId="2F8BACEB" w14:textId="77777777" w:rsidP="007D1555" w:rsidR="001270DD" w:rsidRDefault="001270DD" w:rsidRPr="00090FE2">
      <w:pPr>
        <w:pStyle w:val="Retraitcorpsdetexte"/>
        <w:tabs>
          <w:tab w:pos="7340" w:val="left"/>
        </w:tabs>
        <w:ind w:left="364" w:right="-57"/>
        <w:rPr>
          <w:rFonts w:asciiTheme="minorHAnsi" w:cs="Arial" w:hAnsiTheme="minorHAnsi"/>
          <w:szCs w:val="24"/>
        </w:rPr>
      </w:pPr>
    </w:p>
    <w:tbl>
      <w:tblPr>
        <w:tblW w:type="auto" w:w="0"/>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3006"/>
        <w:gridCol w:w="2835"/>
      </w:tblGrid>
      <w:tr w14:paraId="3F722A69" w14:textId="77777777" w:rsidR="007D1555" w:rsidRPr="00597681" w:rsidTr="00246EBA">
        <w:trPr>
          <w:trHeight w:val="397"/>
          <w:jc w:val="center"/>
        </w:trPr>
        <w:tc>
          <w:tcPr>
            <w:tcW w:type="dxa" w:w="3006"/>
            <w:shd w:color="auto" w:fill="000099" w:val="clear"/>
            <w:vAlign w:val="center"/>
          </w:tcPr>
          <w:p w14:paraId="6A94B7C3" w14:textId="77777777" w:rsidP="00246EBA" w:rsidR="007D1555" w:rsidRDefault="007D1555" w:rsidRPr="00597681">
            <w:pPr>
              <w:ind w:right="168"/>
              <w:contextualSpacing/>
              <w:jc w:val="center"/>
              <w:rPr>
                <w:rFonts w:asciiTheme="minorHAnsi" w:hAnsiTheme="minorHAnsi"/>
                <w:b/>
                <w:color w:val="FFFFFF"/>
                <w:sz w:val="22"/>
                <w:szCs w:val="22"/>
              </w:rPr>
            </w:pPr>
            <w:r w:rsidRPr="00597681">
              <w:rPr>
                <w:rFonts w:asciiTheme="minorHAnsi" w:hAnsiTheme="minorHAnsi"/>
                <w:b/>
                <w:color w:val="FFFFFF"/>
                <w:sz w:val="22"/>
                <w:szCs w:val="22"/>
              </w:rPr>
              <w:t>Ancienneté</w:t>
            </w:r>
          </w:p>
        </w:tc>
        <w:tc>
          <w:tcPr>
            <w:tcW w:type="dxa" w:w="2835"/>
            <w:shd w:color="auto" w:fill="000099" w:val="clear"/>
            <w:vAlign w:val="center"/>
          </w:tcPr>
          <w:p w14:paraId="665AAB80" w14:textId="77777777" w:rsidP="00246EBA" w:rsidR="007D1555" w:rsidRDefault="007D1555" w:rsidRPr="00597681">
            <w:pPr>
              <w:ind w:right="168"/>
              <w:contextualSpacing/>
              <w:jc w:val="center"/>
              <w:rPr>
                <w:rFonts w:asciiTheme="minorHAnsi" w:hAnsiTheme="minorHAnsi"/>
                <w:b/>
                <w:color w:val="FFFFFF"/>
                <w:sz w:val="22"/>
                <w:szCs w:val="22"/>
              </w:rPr>
            </w:pPr>
            <w:r>
              <w:rPr>
                <w:rFonts w:asciiTheme="minorHAnsi" w:hAnsiTheme="minorHAnsi"/>
                <w:b/>
                <w:color w:val="FFFFFF"/>
                <w:sz w:val="22"/>
                <w:szCs w:val="22"/>
              </w:rPr>
              <w:t>Cadres et VRP</w:t>
            </w:r>
          </w:p>
        </w:tc>
      </w:tr>
      <w:tr w14:paraId="4EA479F1" w14:textId="77777777" w:rsidR="00DA64D2" w:rsidRPr="00597681" w:rsidTr="00246EBA">
        <w:trPr>
          <w:trHeight w:val="397"/>
          <w:jc w:val="center"/>
        </w:trPr>
        <w:tc>
          <w:tcPr>
            <w:tcW w:type="dxa" w:w="3006"/>
            <w:vAlign w:val="center"/>
          </w:tcPr>
          <w:p w14:paraId="45FDDEF3" w14:textId="54477C5F" w:rsidP="00246EBA" w:rsidR="00DA64D2" w:rsidRDefault="00DA64D2" w:rsidRPr="00597681">
            <w:pPr>
              <w:ind w:right="168"/>
              <w:contextualSpacing/>
              <w:jc w:val="center"/>
              <w:rPr>
                <w:rFonts w:asciiTheme="minorHAnsi" w:hAnsiTheme="minorHAnsi"/>
                <w:sz w:val="22"/>
                <w:szCs w:val="22"/>
              </w:rPr>
            </w:pPr>
            <w:r>
              <w:rPr>
                <w:rFonts w:asciiTheme="minorHAnsi" w:hAnsiTheme="minorHAnsi"/>
                <w:sz w:val="22"/>
                <w:szCs w:val="22"/>
              </w:rPr>
              <w:t>5 ans</w:t>
            </w:r>
          </w:p>
        </w:tc>
        <w:tc>
          <w:tcPr>
            <w:tcW w:type="dxa" w:w="2835"/>
            <w:vAlign w:val="center"/>
          </w:tcPr>
          <w:p w14:paraId="375EE5D9" w14:textId="092B376C" w:rsidP="00246EBA" w:rsidR="00DA64D2" w:rsidRDefault="00DD0691">
            <w:pPr>
              <w:ind w:right="168"/>
              <w:contextualSpacing/>
              <w:jc w:val="center"/>
              <w:rPr>
                <w:rFonts w:asciiTheme="minorHAnsi" w:hAnsiTheme="minorHAnsi"/>
                <w:sz w:val="22"/>
                <w:szCs w:val="22"/>
              </w:rPr>
            </w:pPr>
            <w:r>
              <w:rPr>
                <w:rFonts w:asciiTheme="minorHAnsi" w:hAnsiTheme="minorHAnsi"/>
                <w:sz w:val="22"/>
                <w:szCs w:val="22"/>
              </w:rPr>
              <w:t>1 jour</w:t>
            </w:r>
          </w:p>
        </w:tc>
      </w:tr>
      <w:tr w14:paraId="4A11D09D" w14:textId="77777777" w:rsidR="007D1555" w:rsidRPr="00597681" w:rsidTr="00246EBA">
        <w:trPr>
          <w:trHeight w:val="397"/>
          <w:jc w:val="center"/>
        </w:trPr>
        <w:tc>
          <w:tcPr>
            <w:tcW w:type="dxa" w:w="3006"/>
            <w:vAlign w:val="center"/>
          </w:tcPr>
          <w:p w14:paraId="19D1E0FA" w14:textId="77777777" w:rsidP="00246EBA" w:rsidR="007D1555" w:rsidRDefault="007D1555" w:rsidRPr="00597681">
            <w:pPr>
              <w:ind w:right="168"/>
              <w:contextualSpacing/>
              <w:jc w:val="center"/>
              <w:rPr>
                <w:rFonts w:asciiTheme="minorHAnsi" w:hAnsiTheme="minorHAnsi"/>
                <w:sz w:val="22"/>
                <w:szCs w:val="22"/>
              </w:rPr>
            </w:pPr>
            <w:r w:rsidRPr="00597681">
              <w:rPr>
                <w:rFonts w:asciiTheme="minorHAnsi" w:hAnsiTheme="minorHAnsi"/>
                <w:sz w:val="22"/>
                <w:szCs w:val="22"/>
              </w:rPr>
              <w:t>10 ans</w:t>
            </w:r>
          </w:p>
        </w:tc>
        <w:tc>
          <w:tcPr>
            <w:tcW w:type="dxa" w:w="2835"/>
            <w:vAlign w:val="center"/>
          </w:tcPr>
          <w:p w14:paraId="23B0A0B4" w14:textId="5EDFC426" w:rsidP="00246EBA" w:rsidR="007D1555" w:rsidRDefault="00025F61" w:rsidRPr="00597681">
            <w:pPr>
              <w:ind w:right="168"/>
              <w:contextualSpacing/>
              <w:jc w:val="center"/>
              <w:rPr>
                <w:rFonts w:asciiTheme="minorHAnsi" w:hAnsiTheme="minorHAnsi"/>
                <w:sz w:val="22"/>
                <w:szCs w:val="22"/>
              </w:rPr>
            </w:pPr>
            <w:r>
              <w:rPr>
                <w:rFonts w:asciiTheme="minorHAnsi" w:hAnsiTheme="minorHAnsi"/>
                <w:sz w:val="22"/>
                <w:szCs w:val="22"/>
              </w:rPr>
              <w:t>2</w:t>
            </w:r>
            <w:r w:rsidR="007D1555">
              <w:rPr>
                <w:rFonts w:asciiTheme="minorHAnsi" w:hAnsiTheme="minorHAnsi"/>
                <w:sz w:val="22"/>
                <w:szCs w:val="22"/>
              </w:rPr>
              <w:t xml:space="preserve"> jour</w:t>
            </w:r>
            <w:r>
              <w:rPr>
                <w:rFonts w:asciiTheme="minorHAnsi" w:hAnsiTheme="minorHAnsi"/>
                <w:sz w:val="22"/>
                <w:szCs w:val="22"/>
              </w:rPr>
              <w:t>s</w:t>
            </w:r>
          </w:p>
        </w:tc>
      </w:tr>
      <w:tr w14:paraId="18755614" w14:textId="77777777" w:rsidR="007D1555" w:rsidRPr="00597681" w:rsidTr="00246EBA">
        <w:trPr>
          <w:trHeight w:val="397"/>
          <w:jc w:val="center"/>
        </w:trPr>
        <w:tc>
          <w:tcPr>
            <w:tcW w:type="dxa" w:w="3006"/>
            <w:vAlign w:val="center"/>
          </w:tcPr>
          <w:p w14:paraId="287CEBDB" w14:textId="77777777" w:rsidP="00246EBA" w:rsidR="007D1555" w:rsidRDefault="007D1555" w:rsidRPr="00597681">
            <w:pPr>
              <w:ind w:right="168"/>
              <w:contextualSpacing/>
              <w:jc w:val="center"/>
              <w:rPr>
                <w:rFonts w:asciiTheme="minorHAnsi" w:hAnsiTheme="minorHAnsi"/>
                <w:sz w:val="22"/>
                <w:szCs w:val="22"/>
              </w:rPr>
            </w:pPr>
            <w:r w:rsidRPr="00597681">
              <w:rPr>
                <w:rFonts w:asciiTheme="minorHAnsi" w:hAnsiTheme="minorHAnsi"/>
                <w:sz w:val="22"/>
                <w:szCs w:val="22"/>
              </w:rPr>
              <w:t>15 ans</w:t>
            </w:r>
          </w:p>
        </w:tc>
        <w:tc>
          <w:tcPr>
            <w:tcW w:type="dxa" w:w="2835"/>
            <w:vAlign w:val="center"/>
          </w:tcPr>
          <w:p w14:paraId="5B70FBB6" w14:textId="61E86804" w:rsidP="00246EBA" w:rsidR="007D1555" w:rsidRDefault="00025F61" w:rsidRPr="00597681">
            <w:pPr>
              <w:ind w:right="168"/>
              <w:contextualSpacing/>
              <w:jc w:val="center"/>
              <w:rPr>
                <w:rFonts w:asciiTheme="minorHAnsi" w:hAnsiTheme="minorHAnsi"/>
                <w:sz w:val="22"/>
                <w:szCs w:val="22"/>
              </w:rPr>
            </w:pPr>
            <w:r>
              <w:rPr>
                <w:rFonts w:asciiTheme="minorHAnsi" w:hAnsiTheme="minorHAnsi"/>
                <w:sz w:val="22"/>
                <w:szCs w:val="22"/>
              </w:rPr>
              <w:t>3</w:t>
            </w:r>
            <w:r w:rsidR="007D1555">
              <w:rPr>
                <w:rFonts w:asciiTheme="minorHAnsi" w:hAnsiTheme="minorHAnsi"/>
                <w:sz w:val="22"/>
                <w:szCs w:val="22"/>
              </w:rPr>
              <w:t xml:space="preserve"> jours</w:t>
            </w:r>
          </w:p>
        </w:tc>
      </w:tr>
      <w:tr w14:paraId="3F67F1A6" w14:textId="77777777" w:rsidR="007D1555" w:rsidRPr="00597681" w:rsidTr="00246EBA">
        <w:trPr>
          <w:trHeight w:val="397"/>
          <w:jc w:val="center"/>
        </w:trPr>
        <w:tc>
          <w:tcPr>
            <w:tcW w:type="dxa" w:w="3006"/>
            <w:vAlign w:val="center"/>
          </w:tcPr>
          <w:p w14:paraId="6873F263" w14:textId="77777777" w:rsidP="00246EBA" w:rsidR="007D1555" w:rsidRDefault="007D1555" w:rsidRPr="00597681">
            <w:pPr>
              <w:ind w:right="168"/>
              <w:contextualSpacing/>
              <w:jc w:val="center"/>
              <w:rPr>
                <w:rFonts w:asciiTheme="minorHAnsi" w:hAnsiTheme="minorHAnsi"/>
                <w:sz w:val="22"/>
                <w:szCs w:val="22"/>
              </w:rPr>
            </w:pPr>
            <w:r w:rsidRPr="00597681">
              <w:rPr>
                <w:rFonts w:asciiTheme="minorHAnsi" w:hAnsiTheme="minorHAnsi"/>
                <w:sz w:val="22"/>
                <w:szCs w:val="22"/>
              </w:rPr>
              <w:t>20 ans</w:t>
            </w:r>
          </w:p>
        </w:tc>
        <w:tc>
          <w:tcPr>
            <w:tcW w:type="dxa" w:w="2835"/>
            <w:vAlign w:val="center"/>
          </w:tcPr>
          <w:p w14:paraId="4326B7DA" w14:textId="7E2B516D" w:rsidP="00246EBA" w:rsidR="007D1555" w:rsidRDefault="00025F61" w:rsidRPr="00597681">
            <w:pPr>
              <w:ind w:right="168"/>
              <w:contextualSpacing/>
              <w:jc w:val="center"/>
              <w:rPr>
                <w:rFonts w:asciiTheme="minorHAnsi" w:hAnsiTheme="minorHAnsi"/>
                <w:sz w:val="22"/>
                <w:szCs w:val="22"/>
              </w:rPr>
            </w:pPr>
            <w:r>
              <w:rPr>
                <w:rFonts w:asciiTheme="minorHAnsi" w:hAnsiTheme="minorHAnsi"/>
                <w:sz w:val="22"/>
                <w:szCs w:val="22"/>
              </w:rPr>
              <w:t>4</w:t>
            </w:r>
            <w:r w:rsidR="007D1555">
              <w:rPr>
                <w:rFonts w:asciiTheme="minorHAnsi" w:hAnsiTheme="minorHAnsi"/>
                <w:sz w:val="22"/>
                <w:szCs w:val="22"/>
              </w:rPr>
              <w:t xml:space="preserve"> </w:t>
            </w:r>
            <w:r w:rsidR="007D1555" w:rsidRPr="00597681">
              <w:rPr>
                <w:rFonts w:asciiTheme="minorHAnsi" w:hAnsiTheme="minorHAnsi"/>
                <w:sz w:val="22"/>
                <w:szCs w:val="22"/>
              </w:rPr>
              <w:t>jours</w:t>
            </w:r>
          </w:p>
        </w:tc>
      </w:tr>
      <w:tr w14:paraId="4D6B1CD8" w14:textId="77777777" w:rsidR="007D1555" w:rsidRPr="00597681" w:rsidTr="00246EBA">
        <w:trPr>
          <w:trHeight w:val="397"/>
          <w:jc w:val="center"/>
        </w:trPr>
        <w:tc>
          <w:tcPr>
            <w:tcW w:type="dxa" w:w="3006"/>
            <w:vAlign w:val="center"/>
          </w:tcPr>
          <w:p w14:paraId="11AE43C6" w14:textId="77777777" w:rsidP="00246EBA" w:rsidR="007D1555" w:rsidRDefault="007D1555" w:rsidRPr="00597681">
            <w:pPr>
              <w:ind w:right="168"/>
              <w:contextualSpacing/>
              <w:jc w:val="center"/>
              <w:rPr>
                <w:rFonts w:asciiTheme="minorHAnsi" w:hAnsiTheme="minorHAnsi"/>
                <w:sz w:val="22"/>
                <w:szCs w:val="22"/>
              </w:rPr>
            </w:pPr>
            <w:r w:rsidRPr="00597681">
              <w:rPr>
                <w:rFonts w:asciiTheme="minorHAnsi" w:hAnsiTheme="minorHAnsi"/>
                <w:sz w:val="22"/>
                <w:szCs w:val="22"/>
              </w:rPr>
              <w:t>25 ans</w:t>
            </w:r>
          </w:p>
        </w:tc>
        <w:tc>
          <w:tcPr>
            <w:tcW w:type="dxa" w:w="2835"/>
            <w:vAlign w:val="center"/>
          </w:tcPr>
          <w:p w14:paraId="656ACDEE" w14:textId="1F3F2ABC" w:rsidP="00246EBA" w:rsidR="007D1555" w:rsidRDefault="00025F61" w:rsidRPr="00597681">
            <w:pPr>
              <w:ind w:right="168"/>
              <w:contextualSpacing/>
              <w:jc w:val="center"/>
              <w:rPr>
                <w:rFonts w:asciiTheme="minorHAnsi" w:hAnsiTheme="minorHAnsi"/>
                <w:sz w:val="22"/>
                <w:szCs w:val="22"/>
              </w:rPr>
            </w:pPr>
            <w:r>
              <w:rPr>
                <w:rFonts w:asciiTheme="minorHAnsi" w:hAnsiTheme="minorHAnsi"/>
                <w:sz w:val="22"/>
                <w:szCs w:val="22"/>
              </w:rPr>
              <w:t>6</w:t>
            </w:r>
            <w:r w:rsidR="007D1555">
              <w:rPr>
                <w:rFonts w:asciiTheme="minorHAnsi" w:hAnsiTheme="minorHAnsi"/>
                <w:sz w:val="22"/>
                <w:szCs w:val="22"/>
              </w:rPr>
              <w:t xml:space="preserve"> </w:t>
            </w:r>
            <w:r w:rsidR="007D1555" w:rsidRPr="00597681">
              <w:rPr>
                <w:rFonts w:asciiTheme="minorHAnsi" w:hAnsiTheme="minorHAnsi"/>
                <w:sz w:val="22"/>
                <w:szCs w:val="22"/>
              </w:rPr>
              <w:t>jours</w:t>
            </w:r>
          </w:p>
        </w:tc>
      </w:tr>
      <w:tr w14:paraId="3E1F3B78" w14:textId="77777777" w:rsidR="007D1555" w:rsidRPr="00597681" w:rsidTr="00246EBA">
        <w:trPr>
          <w:trHeight w:val="397"/>
          <w:jc w:val="center"/>
        </w:trPr>
        <w:tc>
          <w:tcPr>
            <w:tcW w:type="dxa" w:w="3006"/>
            <w:vAlign w:val="center"/>
          </w:tcPr>
          <w:p w14:paraId="213E6E33" w14:textId="77777777" w:rsidP="00246EBA" w:rsidR="007D1555" w:rsidRDefault="007D1555" w:rsidRPr="00597681">
            <w:pPr>
              <w:ind w:right="168"/>
              <w:contextualSpacing/>
              <w:jc w:val="center"/>
              <w:rPr>
                <w:rFonts w:asciiTheme="minorHAnsi" w:hAnsiTheme="minorHAnsi"/>
                <w:sz w:val="22"/>
                <w:szCs w:val="22"/>
              </w:rPr>
            </w:pPr>
            <w:r>
              <w:rPr>
                <w:rFonts w:asciiTheme="minorHAnsi" w:hAnsiTheme="minorHAnsi"/>
                <w:sz w:val="22"/>
                <w:szCs w:val="22"/>
              </w:rPr>
              <w:t>30 ans</w:t>
            </w:r>
          </w:p>
        </w:tc>
        <w:tc>
          <w:tcPr>
            <w:tcW w:type="dxa" w:w="2835"/>
            <w:vAlign w:val="center"/>
          </w:tcPr>
          <w:p w14:paraId="73166B4C" w14:textId="0F1E47E9" w:rsidP="00246EBA" w:rsidR="007D1555" w:rsidRDefault="00025F61">
            <w:pPr>
              <w:ind w:right="168"/>
              <w:contextualSpacing/>
              <w:jc w:val="center"/>
              <w:rPr>
                <w:rFonts w:asciiTheme="minorHAnsi" w:hAnsiTheme="minorHAnsi"/>
                <w:sz w:val="22"/>
                <w:szCs w:val="22"/>
              </w:rPr>
            </w:pPr>
            <w:r>
              <w:rPr>
                <w:rFonts w:asciiTheme="minorHAnsi" w:hAnsiTheme="minorHAnsi"/>
                <w:sz w:val="22"/>
                <w:szCs w:val="22"/>
              </w:rPr>
              <w:t>7</w:t>
            </w:r>
            <w:r w:rsidR="007D1555">
              <w:rPr>
                <w:rFonts w:asciiTheme="minorHAnsi" w:hAnsiTheme="minorHAnsi"/>
                <w:sz w:val="22"/>
                <w:szCs w:val="22"/>
              </w:rPr>
              <w:t xml:space="preserve"> jours</w:t>
            </w:r>
          </w:p>
        </w:tc>
      </w:tr>
    </w:tbl>
    <w:p w14:paraId="4F3943FC" w14:textId="77777777" w:rsidP="007D1555" w:rsidR="007D1555" w:rsidRDefault="007D1555" w:rsidRPr="00E255F9">
      <w:pPr>
        <w:pStyle w:val="Retraitcorpsdetexte"/>
        <w:tabs>
          <w:tab w:pos="7340" w:val="left"/>
        </w:tabs>
        <w:ind w:left="0" w:right="-57"/>
        <w:rPr>
          <w:rFonts w:asciiTheme="minorHAnsi" w:cs="Arial" w:hAnsiTheme="minorHAnsi"/>
          <w:b/>
          <w:sz w:val="20"/>
        </w:rPr>
      </w:pPr>
    </w:p>
    <w:p w14:paraId="5174DEB2" w14:textId="77777777" w:rsidP="00CB495E" w:rsidR="001270DD" w:rsidRDefault="001270DD">
      <w:pPr>
        <w:pStyle w:val="Retraitcorpsdetexte"/>
        <w:tabs>
          <w:tab w:pos="7340" w:val="left"/>
        </w:tabs>
        <w:ind w:left="-284"/>
        <w:rPr>
          <w:rFonts w:asciiTheme="minorHAnsi" w:cs="Arial" w:hAnsiTheme="minorHAnsi"/>
          <w:szCs w:val="24"/>
        </w:rPr>
      </w:pPr>
    </w:p>
    <w:p w14:paraId="62F1E8C5" w14:textId="1BFCEF4B" w:rsidP="00CB495E" w:rsidR="007D1555" w:rsidRDefault="007D1555" w:rsidRPr="00C8175E">
      <w:pPr>
        <w:pStyle w:val="Retraitcorpsdetexte"/>
        <w:tabs>
          <w:tab w:pos="7340" w:val="left"/>
        </w:tabs>
        <w:ind w:left="-284"/>
        <w:rPr>
          <w:rFonts w:asciiTheme="minorHAnsi" w:cs="Arial" w:hAnsiTheme="minorHAnsi"/>
          <w:szCs w:val="24"/>
        </w:rPr>
      </w:pPr>
      <w:r w:rsidRPr="00B34F47">
        <w:rPr>
          <w:rFonts w:asciiTheme="minorHAnsi" w:cs="Arial" w:hAnsiTheme="minorHAnsi"/>
          <w:szCs w:val="24"/>
        </w:rPr>
        <w:t>Afin d’être en totale adéquation avec la période de référence des congés payés dans notre entreprise, ces mesures prendront effet à la date du 1</w:t>
      </w:r>
      <w:r w:rsidRPr="00B34F47">
        <w:rPr>
          <w:rFonts w:asciiTheme="minorHAnsi" w:cs="Arial" w:hAnsiTheme="minorHAnsi"/>
          <w:szCs w:val="24"/>
          <w:vertAlign w:val="superscript"/>
        </w:rPr>
        <w:t>er</w:t>
      </w:r>
      <w:r w:rsidRPr="00B34F47">
        <w:rPr>
          <w:rFonts w:asciiTheme="minorHAnsi" w:cs="Arial" w:hAnsiTheme="minorHAnsi"/>
          <w:szCs w:val="24"/>
        </w:rPr>
        <w:t xml:space="preserve"> </w:t>
      </w:r>
      <w:r>
        <w:rPr>
          <w:rFonts w:asciiTheme="minorHAnsi" w:cs="Arial" w:hAnsiTheme="minorHAnsi"/>
          <w:szCs w:val="24"/>
        </w:rPr>
        <w:t>j</w:t>
      </w:r>
      <w:r w:rsidRPr="00B34F47">
        <w:rPr>
          <w:rFonts w:asciiTheme="minorHAnsi" w:cs="Arial" w:hAnsiTheme="minorHAnsi"/>
          <w:szCs w:val="24"/>
        </w:rPr>
        <w:t>uin 20</w:t>
      </w:r>
      <w:r w:rsidR="00325E03">
        <w:rPr>
          <w:rFonts w:asciiTheme="minorHAnsi" w:cs="Arial" w:hAnsiTheme="minorHAnsi"/>
          <w:szCs w:val="24"/>
        </w:rPr>
        <w:t>22</w:t>
      </w:r>
      <w:r w:rsidRPr="00B34F47">
        <w:rPr>
          <w:rFonts w:asciiTheme="minorHAnsi" w:cs="Arial" w:hAnsiTheme="minorHAnsi"/>
          <w:szCs w:val="24"/>
        </w:rPr>
        <w:t xml:space="preserve"> (période de référence du 01/06/20</w:t>
      </w:r>
      <w:r w:rsidR="00325E03">
        <w:rPr>
          <w:rFonts w:asciiTheme="minorHAnsi" w:cs="Arial" w:hAnsiTheme="minorHAnsi"/>
          <w:szCs w:val="24"/>
        </w:rPr>
        <w:t>21</w:t>
      </w:r>
      <w:r w:rsidRPr="00B34F47">
        <w:rPr>
          <w:rFonts w:asciiTheme="minorHAnsi" w:cs="Arial" w:hAnsiTheme="minorHAnsi"/>
          <w:szCs w:val="24"/>
        </w:rPr>
        <w:t xml:space="preserve"> au 31/05/20</w:t>
      </w:r>
      <w:r w:rsidR="00325E03">
        <w:rPr>
          <w:rFonts w:asciiTheme="minorHAnsi" w:cs="Arial" w:hAnsiTheme="minorHAnsi"/>
          <w:szCs w:val="24"/>
        </w:rPr>
        <w:t>22</w:t>
      </w:r>
      <w:r w:rsidRPr="00B34F47">
        <w:rPr>
          <w:rFonts w:asciiTheme="minorHAnsi" w:cs="Arial" w:hAnsiTheme="minorHAnsi"/>
          <w:szCs w:val="24"/>
        </w:rPr>
        <w:t>)</w:t>
      </w:r>
      <w:r w:rsidR="004B2731">
        <w:rPr>
          <w:rFonts w:asciiTheme="minorHAnsi" w:cs="Arial" w:hAnsiTheme="minorHAnsi"/>
          <w:szCs w:val="24"/>
        </w:rPr>
        <w:t>.</w:t>
      </w:r>
    </w:p>
    <w:p w14:paraId="757BBFAE" w14:textId="77777777" w:rsidP="007D1555" w:rsidR="007D1555" w:rsidRDefault="007D1555" w:rsidRPr="00E255F9">
      <w:pPr>
        <w:pStyle w:val="Retraitcorpsdetexte"/>
        <w:tabs>
          <w:tab w:pos="7340" w:val="left"/>
        </w:tabs>
        <w:ind w:left="0" w:right="-57"/>
        <w:rPr>
          <w:rFonts w:asciiTheme="minorHAnsi" w:cs="Arial" w:hAnsiTheme="minorHAnsi"/>
          <w:b/>
          <w:sz w:val="20"/>
        </w:rPr>
      </w:pPr>
    </w:p>
    <w:p w14:paraId="6143CB6C" w14:textId="1C757EE7" w:rsidP="003417AD" w:rsidR="007A362B" w:rsidRDefault="007A362B">
      <w:pPr>
        <w:ind w:left="-284" w:right="283"/>
        <w:jc w:val="both"/>
        <w:rPr>
          <w:rFonts w:asciiTheme="minorHAnsi" w:cs="Arial" w:hAnsiTheme="minorHAnsi"/>
          <w:sz w:val="20"/>
        </w:rPr>
      </w:pPr>
    </w:p>
    <w:p w14:paraId="62921AFD" w14:textId="77777777" w:rsidP="003417AD" w:rsidR="001270DD" w:rsidRDefault="001270DD" w:rsidRPr="00E255F9">
      <w:pPr>
        <w:ind w:left="-284" w:right="283"/>
        <w:jc w:val="both"/>
        <w:rPr>
          <w:rFonts w:asciiTheme="minorHAnsi" w:cs="Arial" w:hAnsiTheme="minorHAnsi"/>
          <w:sz w:val="20"/>
        </w:rPr>
      </w:pPr>
    </w:p>
    <w:p w14:paraId="772690D2" w14:textId="7ABD0B35" w:rsidP="00C36FDD" w:rsidR="00C36FDD" w:rsidRDefault="00C36FDD" w:rsidRPr="00EE5BF3">
      <w:pPr>
        <w:ind w:left="-284" w:right="283"/>
        <w:jc w:val="both"/>
        <w:rPr>
          <w:rFonts w:asciiTheme="minorHAnsi" w:cstheme="minorHAnsi" w:hAnsiTheme="minorHAnsi"/>
          <w:b/>
          <w:szCs w:val="24"/>
        </w:rPr>
      </w:pPr>
      <w:r w:rsidRPr="00EE5BF3">
        <w:rPr>
          <w:rFonts w:asciiTheme="minorHAnsi" w:cstheme="minorHAnsi" w:hAnsiTheme="minorHAnsi"/>
          <w:b/>
          <w:szCs w:val="24"/>
        </w:rPr>
        <w:t xml:space="preserve">ARTICLE </w:t>
      </w:r>
      <w:r>
        <w:rPr>
          <w:rFonts w:asciiTheme="minorHAnsi" w:cstheme="minorHAnsi" w:hAnsiTheme="minorHAnsi"/>
          <w:b/>
          <w:szCs w:val="24"/>
        </w:rPr>
        <w:t>8</w:t>
      </w:r>
      <w:r w:rsidRPr="00EE5BF3">
        <w:rPr>
          <w:rFonts w:asciiTheme="minorHAnsi" w:cstheme="minorHAnsi" w:hAnsiTheme="minorHAnsi"/>
          <w:b/>
          <w:szCs w:val="24"/>
        </w:rPr>
        <w:t xml:space="preserve"> – </w:t>
      </w:r>
      <w:r>
        <w:rPr>
          <w:rFonts w:asciiTheme="minorHAnsi" w:cstheme="minorHAnsi" w:hAnsiTheme="minorHAnsi"/>
          <w:b/>
          <w:szCs w:val="24"/>
        </w:rPr>
        <w:t>JOURS POUR EVENEMENTS FAMILIAUX</w:t>
      </w:r>
    </w:p>
    <w:p w14:paraId="1D8EC054" w14:textId="77777777" w:rsidP="00C36FDD" w:rsidR="00C36FDD" w:rsidRDefault="00C36FDD">
      <w:pPr>
        <w:tabs>
          <w:tab w:pos="312" w:val="left"/>
        </w:tabs>
        <w:ind w:left="-284" w:right="283"/>
        <w:jc w:val="both"/>
        <w:rPr>
          <w:rFonts w:ascii="Arial Black" w:cs="Arial" w:hAnsi="Arial Black"/>
          <w:b/>
          <w:sz w:val="20"/>
        </w:rPr>
      </w:pPr>
    </w:p>
    <w:p w14:paraId="2B9465E6" w14:textId="05B2AEDD" w:rsidP="00AB3393" w:rsidR="00DC0F33" w:rsidRDefault="00460067" w:rsidRPr="001B2B60">
      <w:pPr>
        <w:ind w:left="-284"/>
        <w:jc w:val="both"/>
        <w:rPr>
          <w:rFonts w:asciiTheme="minorHAnsi" w:hAnsiTheme="minorHAnsi"/>
          <w:szCs w:val="24"/>
        </w:rPr>
      </w:pPr>
      <w:r w:rsidRPr="001B2B60">
        <w:rPr>
          <w:rFonts w:asciiTheme="minorHAnsi" w:hAnsiTheme="minorHAnsi"/>
          <w:szCs w:val="24"/>
        </w:rPr>
        <w:t>D</w:t>
      </w:r>
      <w:r w:rsidR="00DC0F33" w:rsidRPr="001B2B60">
        <w:rPr>
          <w:rFonts w:asciiTheme="minorHAnsi" w:hAnsiTheme="minorHAnsi"/>
          <w:szCs w:val="24"/>
        </w:rPr>
        <w:t>ans le cadre du décès de son conjoint, le salarié bénéficie de 3 jours de congés légaux. Ces jours sont désormais portés à 4 jours</w:t>
      </w:r>
      <w:r w:rsidRPr="001B2B60">
        <w:rPr>
          <w:rFonts w:asciiTheme="minorHAnsi" w:hAnsiTheme="minorHAnsi"/>
          <w:szCs w:val="24"/>
        </w:rPr>
        <w:t xml:space="preserve"> à compter de la signature du présent accord, et sans aucun effet rétroactif</w:t>
      </w:r>
      <w:r w:rsidR="00DC0F33" w:rsidRPr="001B2B60">
        <w:rPr>
          <w:rFonts w:asciiTheme="minorHAnsi" w:hAnsiTheme="minorHAnsi"/>
          <w:szCs w:val="24"/>
        </w:rPr>
        <w:t>.</w:t>
      </w:r>
      <w:r w:rsidR="00D509CC" w:rsidRPr="001B2B60">
        <w:rPr>
          <w:rFonts w:asciiTheme="minorHAnsi" w:hAnsiTheme="minorHAnsi"/>
          <w:szCs w:val="24"/>
        </w:rPr>
        <w:t xml:space="preserve"> </w:t>
      </w:r>
    </w:p>
    <w:p w14:paraId="288C291E" w14:textId="31C7EA56" w:rsidP="00AB3393" w:rsidR="00D509CC" w:rsidRDefault="00657F07">
      <w:pPr>
        <w:ind w:left="-284"/>
        <w:jc w:val="both"/>
        <w:rPr>
          <w:rFonts w:asciiTheme="minorHAnsi" w:hAnsiTheme="minorHAnsi"/>
          <w:szCs w:val="24"/>
        </w:rPr>
      </w:pPr>
      <w:r w:rsidRPr="001B2B60">
        <w:rPr>
          <w:rFonts w:asciiTheme="minorHAnsi" w:hAnsiTheme="minorHAnsi"/>
          <w:szCs w:val="24"/>
        </w:rPr>
        <w:t>Le conjoint désigne également les</w:t>
      </w:r>
      <w:r w:rsidR="00D509CC" w:rsidRPr="001B2B60">
        <w:rPr>
          <w:rFonts w:asciiTheme="minorHAnsi" w:hAnsiTheme="minorHAnsi"/>
          <w:szCs w:val="24"/>
        </w:rPr>
        <w:t xml:space="preserve"> bénéficiaires du PACS et </w:t>
      </w:r>
      <w:r w:rsidRPr="001B2B60">
        <w:rPr>
          <w:rFonts w:asciiTheme="minorHAnsi" w:hAnsiTheme="minorHAnsi"/>
          <w:szCs w:val="24"/>
        </w:rPr>
        <w:t>les</w:t>
      </w:r>
      <w:r w:rsidR="00D509CC" w:rsidRPr="001B2B60">
        <w:rPr>
          <w:rFonts w:asciiTheme="minorHAnsi" w:hAnsiTheme="minorHAnsi"/>
          <w:szCs w:val="24"/>
        </w:rPr>
        <w:t xml:space="preserve"> concubins déclarés officiellement auprès des services compétents (Mairie, Greffe du Tribunal d’Instance)</w:t>
      </w:r>
      <w:r w:rsidR="00613A94">
        <w:rPr>
          <w:rFonts w:asciiTheme="minorHAnsi" w:hAnsiTheme="minorHAnsi"/>
          <w:szCs w:val="24"/>
        </w:rPr>
        <w:t>.</w:t>
      </w:r>
    </w:p>
    <w:p w14:paraId="1F55F1AC" w14:textId="3840353A" w:rsidP="00AB3393" w:rsidR="00DC0F33" w:rsidRDefault="00DC0F33">
      <w:pPr>
        <w:ind w:left="-284"/>
        <w:jc w:val="both"/>
        <w:rPr>
          <w:rFonts w:asciiTheme="minorHAnsi" w:hAnsiTheme="minorHAnsi"/>
          <w:szCs w:val="24"/>
        </w:rPr>
      </w:pPr>
    </w:p>
    <w:p w14:paraId="4D346ED9" w14:textId="20A13EDB" w:rsidP="00E64715" w:rsidR="00C36FDD" w:rsidRDefault="00C36FDD" w:rsidRPr="00E64715">
      <w:pPr>
        <w:ind w:left="-284" w:right="-57"/>
        <w:jc w:val="both"/>
        <w:rPr>
          <w:rFonts w:asciiTheme="minorHAnsi" w:hAnsiTheme="minorHAnsi"/>
          <w:szCs w:val="24"/>
        </w:rPr>
      </w:pPr>
      <w:r w:rsidRPr="00E64715">
        <w:rPr>
          <w:rFonts w:asciiTheme="minorHAnsi" w:hAnsiTheme="minorHAnsi"/>
          <w:szCs w:val="24"/>
        </w:rPr>
        <w:t xml:space="preserve">Un salarié pouvant bénéficier de jours de congés pour évènements familiaux </w:t>
      </w:r>
      <w:r w:rsidR="00E64715">
        <w:rPr>
          <w:rFonts w:asciiTheme="minorHAnsi" w:hAnsiTheme="minorHAnsi"/>
          <w:szCs w:val="24"/>
        </w:rPr>
        <w:t xml:space="preserve">liés à un décès </w:t>
      </w:r>
      <w:r w:rsidRPr="00E64715">
        <w:rPr>
          <w:rFonts w:asciiTheme="minorHAnsi" w:hAnsiTheme="minorHAnsi"/>
          <w:szCs w:val="24"/>
        </w:rPr>
        <w:t xml:space="preserve">selon les règles en vigueur et se trouvant en arrêt maladie au moment de l’évènement pourra bénéficier des jours de congés pour évènements familiaux à l’issue de l’arrêt maladie, dans la limite de 14 jours calendaires après l’évènement. </w:t>
      </w:r>
    </w:p>
    <w:p w14:paraId="559E4D38" w14:textId="77777777" w:rsidP="003417AD" w:rsidR="00DC0F33" w:rsidRDefault="00DC0F33" w:rsidRPr="00E255F9">
      <w:pPr>
        <w:ind w:left="-284" w:right="283"/>
        <w:jc w:val="both"/>
        <w:rPr>
          <w:rFonts w:asciiTheme="minorHAnsi" w:cs="Arial" w:hAnsiTheme="minorHAnsi"/>
          <w:sz w:val="20"/>
        </w:rPr>
      </w:pPr>
    </w:p>
    <w:p w14:paraId="1D4D9C1B" w14:textId="77777777" w:rsidP="003417AD" w:rsidR="007A362B" w:rsidRDefault="007A362B" w:rsidRPr="00E255F9">
      <w:pPr>
        <w:ind w:left="-284" w:right="283"/>
        <w:jc w:val="both"/>
        <w:rPr>
          <w:rFonts w:asciiTheme="minorHAnsi" w:cs="Arial" w:hAnsiTheme="minorHAnsi"/>
          <w:sz w:val="20"/>
        </w:rPr>
      </w:pPr>
    </w:p>
    <w:p w14:paraId="4D3E2F02" w14:textId="13234B98" w:rsidP="00EE5BF3" w:rsidR="00EC770A" w:rsidRDefault="00BA33E8" w:rsidRPr="00EE5BF3">
      <w:pPr>
        <w:ind w:left="-284" w:right="283"/>
        <w:jc w:val="both"/>
        <w:rPr>
          <w:rFonts w:asciiTheme="minorHAnsi" w:cstheme="minorHAnsi" w:hAnsiTheme="minorHAnsi"/>
          <w:b/>
          <w:szCs w:val="24"/>
        </w:rPr>
      </w:pPr>
      <w:r w:rsidRPr="00EE5BF3">
        <w:rPr>
          <w:rFonts w:asciiTheme="minorHAnsi" w:cstheme="minorHAnsi" w:hAnsiTheme="minorHAnsi"/>
          <w:b/>
          <w:szCs w:val="24"/>
        </w:rPr>
        <w:t xml:space="preserve">ARTICLE </w:t>
      </w:r>
      <w:r w:rsidR="00C36FDD">
        <w:rPr>
          <w:rFonts w:asciiTheme="minorHAnsi" w:cstheme="minorHAnsi" w:hAnsiTheme="minorHAnsi"/>
          <w:b/>
          <w:szCs w:val="24"/>
        </w:rPr>
        <w:t>9</w:t>
      </w:r>
      <w:r w:rsidR="0003757E" w:rsidRPr="00EE5BF3">
        <w:rPr>
          <w:rFonts w:asciiTheme="minorHAnsi" w:cstheme="minorHAnsi" w:hAnsiTheme="minorHAnsi"/>
          <w:b/>
          <w:szCs w:val="24"/>
        </w:rPr>
        <w:t xml:space="preserve"> </w:t>
      </w:r>
      <w:r w:rsidR="00354A1B" w:rsidRPr="00EE5BF3">
        <w:rPr>
          <w:rFonts w:asciiTheme="minorHAnsi" w:cstheme="minorHAnsi" w:hAnsiTheme="minorHAnsi"/>
          <w:b/>
          <w:szCs w:val="24"/>
        </w:rPr>
        <w:t>- DUREE DE L'ACCOR</w:t>
      </w:r>
      <w:r w:rsidR="001D1DDC" w:rsidRPr="00EE5BF3">
        <w:rPr>
          <w:rFonts w:asciiTheme="minorHAnsi" w:cstheme="minorHAnsi" w:hAnsiTheme="minorHAnsi"/>
          <w:b/>
          <w:szCs w:val="24"/>
        </w:rPr>
        <w:t>D</w:t>
      </w:r>
    </w:p>
    <w:p w14:paraId="659E3ED0" w14:textId="77777777" w:rsidP="003417AD" w:rsidR="00417DEE" w:rsidRDefault="00417DEE" w:rsidRPr="00E255F9">
      <w:pPr>
        <w:pStyle w:val="Retraitcorpsdetexte"/>
        <w:tabs>
          <w:tab w:pos="7340" w:val="left"/>
        </w:tabs>
        <w:ind w:left="-284" w:right="283"/>
        <w:rPr>
          <w:rFonts w:asciiTheme="minorHAnsi" w:cs="Arial" w:hAnsiTheme="minorHAnsi"/>
          <w:b/>
          <w:sz w:val="20"/>
        </w:rPr>
      </w:pPr>
    </w:p>
    <w:p w14:paraId="02DC8F4D" w14:textId="77777777" w:rsidP="003417AD" w:rsidR="00BA33E8" w:rsidRDefault="00BA33E8">
      <w:pPr>
        <w:pStyle w:val="Retraitcorpsdetexte"/>
        <w:ind w:left="-284" w:right="283"/>
        <w:rPr>
          <w:rFonts w:asciiTheme="minorHAnsi" w:cs="Arial" w:hAnsiTheme="minorHAnsi"/>
          <w:szCs w:val="24"/>
        </w:rPr>
      </w:pPr>
      <w:r w:rsidRPr="00F31C4B">
        <w:rPr>
          <w:rFonts w:asciiTheme="minorHAnsi" w:cs="Arial" w:hAnsiTheme="minorHAnsi"/>
          <w:szCs w:val="24"/>
        </w:rPr>
        <w:t xml:space="preserve">Le présent accord est applicable </w:t>
      </w:r>
      <w:r w:rsidR="00A41CC4" w:rsidRPr="00F31C4B">
        <w:rPr>
          <w:rFonts w:asciiTheme="minorHAnsi" w:cs="Arial" w:hAnsiTheme="minorHAnsi"/>
          <w:szCs w:val="24"/>
        </w:rPr>
        <w:t>à</w:t>
      </w:r>
      <w:r w:rsidR="00F349C8" w:rsidRPr="00F31C4B">
        <w:rPr>
          <w:rFonts w:asciiTheme="minorHAnsi" w:cs="Arial" w:hAnsiTheme="minorHAnsi"/>
          <w:szCs w:val="24"/>
        </w:rPr>
        <w:t xml:space="preserve"> la signature par les parties, pour une durée indéterminée.</w:t>
      </w:r>
    </w:p>
    <w:p w14:paraId="6272395D" w14:textId="77777777" w:rsidP="003417AD" w:rsidR="00F7525A" w:rsidRDefault="00F7525A" w:rsidRPr="00E255F9">
      <w:pPr>
        <w:pStyle w:val="Retraitcorpsdetexte"/>
        <w:ind w:left="-284" w:right="283"/>
        <w:rPr>
          <w:rFonts w:asciiTheme="minorHAnsi" w:cs="Arial" w:hAnsiTheme="minorHAnsi"/>
          <w:sz w:val="20"/>
        </w:rPr>
      </w:pPr>
    </w:p>
    <w:p w14:paraId="530F8E10" w14:textId="47C57982" w:rsidP="003417AD" w:rsidR="001256B9" w:rsidRDefault="00BA33E8" w:rsidRPr="00F31C4B">
      <w:pPr>
        <w:ind w:left="-284" w:right="283"/>
        <w:jc w:val="both"/>
        <w:rPr>
          <w:rFonts w:asciiTheme="minorHAnsi" w:cs="Arial" w:hAnsiTheme="minorHAnsi"/>
          <w:szCs w:val="24"/>
        </w:rPr>
      </w:pPr>
      <w:r w:rsidRPr="00F31C4B">
        <w:rPr>
          <w:rFonts w:asciiTheme="minorHAnsi" w:cs="Arial" w:hAnsiTheme="minorHAnsi"/>
          <w:szCs w:val="24"/>
        </w:rPr>
        <w:t>En contrepartie des avantages accordés par le présent accord, jusqu'au début des négociatio</w:t>
      </w:r>
      <w:r w:rsidR="002F017B">
        <w:rPr>
          <w:rFonts w:asciiTheme="minorHAnsi" w:cs="Arial" w:hAnsiTheme="minorHAnsi"/>
          <w:szCs w:val="24"/>
        </w:rPr>
        <w:t xml:space="preserve">ns de l'Accord d'Entreprise </w:t>
      </w:r>
      <w:r w:rsidR="00A4677B">
        <w:rPr>
          <w:rFonts w:asciiTheme="minorHAnsi" w:cs="Arial" w:hAnsiTheme="minorHAnsi"/>
          <w:szCs w:val="24"/>
        </w:rPr>
        <w:t>202</w:t>
      </w:r>
      <w:r w:rsidR="00FD312E">
        <w:rPr>
          <w:rFonts w:asciiTheme="minorHAnsi" w:cs="Arial" w:hAnsiTheme="minorHAnsi"/>
          <w:szCs w:val="24"/>
        </w:rPr>
        <w:t>3</w:t>
      </w:r>
      <w:r w:rsidR="005143CE" w:rsidRPr="00F31C4B">
        <w:rPr>
          <w:rFonts w:asciiTheme="minorHAnsi" w:cs="Arial" w:hAnsiTheme="minorHAnsi"/>
          <w:szCs w:val="24"/>
        </w:rPr>
        <w:t xml:space="preserve"> suivant l’article L 2242</w:t>
      </w:r>
      <w:r w:rsidRPr="00F31C4B">
        <w:rPr>
          <w:rFonts w:asciiTheme="minorHAnsi" w:cs="Arial" w:hAnsiTheme="minorHAnsi"/>
          <w:szCs w:val="24"/>
        </w:rPr>
        <w:t xml:space="preserve">-1 </w:t>
      </w:r>
      <w:r w:rsidR="00B03ECE" w:rsidRPr="00F31C4B">
        <w:rPr>
          <w:rFonts w:asciiTheme="minorHAnsi" w:cs="Arial" w:hAnsiTheme="minorHAnsi"/>
          <w:szCs w:val="24"/>
        </w:rPr>
        <w:t xml:space="preserve">et suivants </w:t>
      </w:r>
      <w:r w:rsidRPr="00F31C4B">
        <w:rPr>
          <w:rFonts w:asciiTheme="minorHAnsi" w:cs="Arial" w:hAnsiTheme="minorHAnsi"/>
          <w:szCs w:val="24"/>
        </w:rPr>
        <w:t xml:space="preserve">du Code du travail, il est convenu qu'aucun mouvement de grève ne pourra être engagé par le personnel concernant </w:t>
      </w:r>
      <w:r w:rsidR="00A71EED" w:rsidRPr="00F31C4B">
        <w:rPr>
          <w:rFonts w:asciiTheme="minorHAnsi" w:cs="Arial" w:hAnsiTheme="minorHAnsi"/>
          <w:szCs w:val="24"/>
        </w:rPr>
        <w:t xml:space="preserve">le champ de </w:t>
      </w:r>
      <w:r w:rsidR="002C2F85" w:rsidRPr="00F31C4B">
        <w:rPr>
          <w:rFonts w:asciiTheme="minorHAnsi" w:cs="Arial" w:hAnsiTheme="minorHAnsi"/>
          <w:szCs w:val="24"/>
        </w:rPr>
        <w:t>cet accord</w:t>
      </w:r>
      <w:r w:rsidR="00B93A02" w:rsidRPr="00F31C4B">
        <w:rPr>
          <w:rFonts w:asciiTheme="minorHAnsi" w:cs="Arial" w:hAnsiTheme="minorHAnsi"/>
          <w:szCs w:val="24"/>
        </w:rPr>
        <w:t>.</w:t>
      </w:r>
    </w:p>
    <w:p w14:paraId="56F6C645" w14:textId="77777777" w:rsidP="003417AD" w:rsidR="001256B9" w:rsidRDefault="001256B9" w:rsidRPr="00F31C4B">
      <w:pPr>
        <w:ind w:left="-284" w:right="283"/>
        <w:jc w:val="both"/>
        <w:rPr>
          <w:rFonts w:asciiTheme="minorHAnsi" w:cs="Arial" w:hAnsiTheme="minorHAnsi"/>
          <w:szCs w:val="24"/>
        </w:rPr>
      </w:pPr>
      <w:r w:rsidRPr="00F31C4B">
        <w:rPr>
          <w:rFonts w:asciiTheme="minorHAnsi" w:cs="Arial" w:hAnsiTheme="minorHAnsi"/>
          <w:szCs w:val="24"/>
        </w:rPr>
        <w:t xml:space="preserve">En cas de dispositions plus favorables pour les salariés au niveau du Code du travail et/ou de la Convention Collective Nationale 5BIAD, </w:t>
      </w:r>
      <w:r w:rsidR="0036102C" w:rsidRPr="00F31C4B">
        <w:rPr>
          <w:rFonts w:asciiTheme="minorHAnsi" w:cs="Arial" w:hAnsiTheme="minorHAnsi"/>
          <w:szCs w:val="24"/>
        </w:rPr>
        <w:t>lesdites</w:t>
      </w:r>
      <w:r w:rsidRPr="00F31C4B">
        <w:rPr>
          <w:rFonts w:asciiTheme="minorHAnsi" w:cs="Arial" w:hAnsiTheme="minorHAnsi"/>
          <w:szCs w:val="24"/>
        </w:rPr>
        <w:t xml:space="preserve"> dispositions seront appliquées.</w:t>
      </w:r>
    </w:p>
    <w:p w14:paraId="54213AED" w14:textId="77777777" w:rsidP="003417AD" w:rsidR="00BA33E8" w:rsidRDefault="00BA33E8" w:rsidRPr="00E255F9">
      <w:pPr>
        <w:tabs>
          <w:tab w:pos="851" w:val="left"/>
        </w:tabs>
        <w:ind w:left="-284" w:right="283"/>
        <w:jc w:val="both"/>
        <w:rPr>
          <w:rFonts w:asciiTheme="minorHAnsi" w:cs="Arial" w:hAnsiTheme="minorHAnsi"/>
          <w:sz w:val="20"/>
        </w:rPr>
      </w:pPr>
    </w:p>
    <w:p w14:paraId="05AD41F8" w14:textId="77777777" w:rsidP="003417AD" w:rsidR="00BA33E8" w:rsidRDefault="00BA33E8" w:rsidRPr="00F31C4B">
      <w:pPr>
        <w:tabs>
          <w:tab w:pos="851" w:val="left"/>
        </w:tabs>
        <w:ind w:left="-284" w:right="283"/>
        <w:jc w:val="both"/>
        <w:rPr>
          <w:rFonts w:asciiTheme="minorHAnsi" w:cs="Arial" w:hAnsiTheme="minorHAnsi"/>
          <w:szCs w:val="24"/>
        </w:rPr>
      </w:pPr>
      <w:r w:rsidRPr="00F31C4B">
        <w:rPr>
          <w:rFonts w:asciiTheme="minorHAnsi" w:cs="Arial" w:hAnsiTheme="minorHAnsi"/>
          <w:szCs w:val="24"/>
        </w:rPr>
        <w:t xml:space="preserve">Conformément à la législation, le présent accord sera déposé à </w:t>
      </w:r>
      <w:r w:rsidR="00E61A23" w:rsidRPr="00F31C4B">
        <w:rPr>
          <w:rFonts w:asciiTheme="minorHAnsi" w:cs="Arial" w:hAnsiTheme="minorHAnsi"/>
          <w:szCs w:val="24"/>
        </w:rPr>
        <w:t xml:space="preserve">la </w:t>
      </w:r>
      <w:r w:rsidR="008334D6" w:rsidRPr="00F31C4B">
        <w:rPr>
          <w:rFonts w:asciiTheme="minorHAnsi" w:cs="Arial" w:hAnsiTheme="minorHAnsi"/>
          <w:szCs w:val="24"/>
        </w:rPr>
        <w:t>DIRECCTE</w:t>
      </w:r>
      <w:r w:rsidR="006B046E">
        <w:rPr>
          <w:rFonts w:asciiTheme="minorHAnsi" w:cs="Arial" w:hAnsiTheme="minorHAnsi"/>
          <w:szCs w:val="24"/>
        </w:rPr>
        <w:t>,</w:t>
      </w:r>
      <w:r w:rsidRPr="00F31C4B">
        <w:rPr>
          <w:rFonts w:asciiTheme="minorHAnsi" w:cs="Arial" w:hAnsiTheme="minorHAnsi"/>
          <w:szCs w:val="24"/>
        </w:rPr>
        <w:t xml:space="preserve"> ainsi qu’au Greffe du Conseil des Prud’hommes</w:t>
      </w:r>
      <w:r w:rsidR="008334D6" w:rsidRPr="00F31C4B">
        <w:rPr>
          <w:rFonts w:asciiTheme="minorHAnsi" w:cs="Arial" w:hAnsiTheme="minorHAnsi"/>
          <w:szCs w:val="24"/>
        </w:rPr>
        <w:t xml:space="preserve"> de </w:t>
      </w:r>
      <w:r w:rsidR="00D35652" w:rsidRPr="00F31C4B">
        <w:rPr>
          <w:rFonts w:asciiTheme="minorHAnsi" w:cs="Arial" w:hAnsiTheme="minorHAnsi"/>
          <w:szCs w:val="24"/>
        </w:rPr>
        <w:t>l’établissement principal</w:t>
      </w:r>
      <w:r w:rsidRPr="00F31C4B">
        <w:rPr>
          <w:rFonts w:asciiTheme="minorHAnsi" w:cs="Arial" w:hAnsiTheme="minorHAnsi"/>
          <w:szCs w:val="24"/>
        </w:rPr>
        <w:t>.</w:t>
      </w:r>
    </w:p>
    <w:p w14:paraId="62C8861B" w14:textId="0D500218" w:rsidP="003417AD" w:rsidR="00A27D44" w:rsidRDefault="00A27D44">
      <w:pPr>
        <w:tabs>
          <w:tab w:pos="851" w:val="left"/>
        </w:tabs>
        <w:ind w:right="283"/>
        <w:jc w:val="both"/>
        <w:rPr>
          <w:rFonts w:asciiTheme="minorHAnsi" w:cs="Arial" w:hAnsiTheme="minorHAnsi"/>
          <w:szCs w:val="24"/>
        </w:rPr>
      </w:pPr>
    </w:p>
    <w:p w14:paraId="516D060B" w14:textId="77777777" w:rsidP="003417AD" w:rsidR="0091457E" w:rsidRDefault="0091457E">
      <w:pPr>
        <w:tabs>
          <w:tab w:pos="851" w:val="left"/>
        </w:tabs>
        <w:ind w:right="283"/>
        <w:jc w:val="both"/>
        <w:rPr>
          <w:rFonts w:asciiTheme="minorHAnsi" w:cs="Arial" w:hAnsiTheme="minorHAnsi"/>
          <w:szCs w:val="24"/>
        </w:rPr>
      </w:pPr>
    </w:p>
    <w:p w14:paraId="1E31A5F3" w14:textId="77777777" w:rsidP="003417AD" w:rsidR="000801DD" w:rsidRDefault="000801DD">
      <w:pPr>
        <w:tabs>
          <w:tab w:pos="4962" w:val="left"/>
        </w:tabs>
        <w:ind w:left="-284" w:right="283"/>
        <w:jc w:val="both"/>
        <w:rPr>
          <w:rFonts w:asciiTheme="minorHAnsi" w:cs="Arial" w:hAnsiTheme="minorHAnsi"/>
          <w:spacing w:val="-4"/>
          <w:szCs w:val="24"/>
        </w:rPr>
      </w:pPr>
    </w:p>
    <w:p w14:paraId="40F1E78E" w14:textId="77777777" w:rsidP="003417AD" w:rsidR="000801DD" w:rsidRDefault="000801DD">
      <w:pPr>
        <w:tabs>
          <w:tab w:pos="4962" w:val="left"/>
        </w:tabs>
        <w:ind w:left="-284" w:right="283"/>
        <w:jc w:val="both"/>
        <w:rPr>
          <w:rFonts w:asciiTheme="minorHAnsi" w:cs="Arial" w:hAnsiTheme="minorHAnsi"/>
          <w:spacing w:val="-4"/>
          <w:szCs w:val="24"/>
        </w:rPr>
      </w:pPr>
    </w:p>
    <w:p w14:paraId="41CDB0CC" w14:textId="71B82860" w:rsidP="003417AD" w:rsidR="00CF0258" w:rsidRDefault="00BA33E8">
      <w:pPr>
        <w:tabs>
          <w:tab w:pos="4962" w:val="left"/>
        </w:tabs>
        <w:ind w:left="-284" w:right="283"/>
        <w:jc w:val="both"/>
        <w:rPr>
          <w:rFonts w:asciiTheme="minorHAnsi" w:cs="Arial" w:hAnsiTheme="minorHAnsi"/>
          <w:spacing w:val="-4"/>
          <w:szCs w:val="24"/>
        </w:rPr>
      </w:pPr>
      <w:r w:rsidRPr="00833DB0">
        <w:rPr>
          <w:rFonts w:asciiTheme="minorHAnsi" w:cs="Arial" w:hAnsiTheme="minorHAnsi"/>
          <w:spacing w:val="-4"/>
          <w:szCs w:val="24"/>
        </w:rPr>
        <w:t>Fait à Oloron</w:t>
      </w:r>
      <w:r w:rsidR="0070339B" w:rsidRPr="00833DB0">
        <w:rPr>
          <w:rFonts w:asciiTheme="minorHAnsi" w:cs="Arial" w:hAnsiTheme="minorHAnsi"/>
          <w:spacing w:val="-4"/>
          <w:szCs w:val="24"/>
        </w:rPr>
        <w:t xml:space="preserve"> S</w:t>
      </w:r>
      <w:r w:rsidR="00171622">
        <w:rPr>
          <w:rFonts w:asciiTheme="minorHAnsi" w:cs="Arial" w:hAnsiTheme="minorHAnsi"/>
          <w:spacing w:val="-4"/>
          <w:szCs w:val="24"/>
        </w:rPr>
        <w:t>ain</w:t>
      </w:r>
      <w:r w:rsidR="0070339B" w:rsidRPr="00833DB0">
        <w:rPr>
          <w:rFonts w:asciiTheme="minorHAnsi" w:cs="Arial" w:hAnsiTheme="minorHAnsi"/>
          <w:spacing w:val="-4"/>
          <w:szCs w:val="24"/>
        </w:rPr>
        <w:t>te-Marie</w:t>
      </w:r>
      <w:r w:rsidR="002C30E7" w:rsidRPr="00833DB0">
        <w:rPr>
          <w:rFonts w:asciiTheme="minorHAnsi" w:cs="Arial" w:hAnsiTheme="minorHAnsi"/>
          <w:spacing w:val="-4"/>
          <w:szCs w:val="24"/>
        </w:rPr>
        <w:t>, le</w:t>
      </w:r>
      <w:r w:rsidR="00A4677B" w:rsidRPr="00833DB0">
        <w:rPr>
          <w:rFonts w:asciiTheme="minorHAnsi" w:cs="Arial" w:hAnsiTheme="minorHAnsi"/>
          <w:spacing w:val="-4"/>
          <w:szCs w:val="24"/>
        </w:rPr>
        <w:t xml:space="preserve"> </w:t>
      </w:r>
      <w:r w:rsidR="00D46D3D">
        <w:rPr>
          <w:rFonts w:asciiTheme="minorHAnsi" w:cs="Arial" w:hAnsiTheme="minorHAnsi"/>
          <w:spacing w:val="-4"/>
          <w:szCs w:val="24"/>
        </w:rPr>
        <w:t>1</w:t>
      </w:r>
      <w:r w:rsidR="00A92450">
        <w:rPr>
          <w:rFonts w:asciiTheme="minorHAnsi" w:cs="Arial" w:hAnsiTheme="minorHAnsi"/>
          <w:spacing w:val="-4"/>
          <w:szCs w:val="24"/>
        </w:rPr>
        <w:t>5</w:t>
      </w:r>
      <w:r w:rsidR="00D46D3D">
        <w:rPr>
          <w:rFonts w:asciiTheme="minorHAnsi" w:cs="Arial" w:hAnsiTheme="minorHAnsi"/>
          <w:spacing w:val="-4"/>
          <w:szCs w:val="24"/>
        </w:rPr>
        <w:t xml:space="preserve"> </w:t>
      </w:r>
      <w:r w:rsidR="00540E84">
        <w:rPr>
          <w:rFonts w:asciiTheme="minorHAnsi" w:cs="Arial" w:hAnsiTheme="minorHAnsi"/>
          <w:spacing w:val="-4"/>
          <w:szCs w:val="24"/>
        </w:rPr>
        <w:t>mars</w:t>
      </w:r>
      <w:r w:rsidR="00540E84" w:rsidRPr="00833DB0">
        <w:rPr>
          <w:rFonts w:asciiTheme="minorHAnsi" w:cs="Arial" w:hAnsiTheme="minorHAnsi"/>
          <w:spacing w:val="-4"/>
          <w:szCs w:val="24"/>
        </w:rPr>
        <w:t xml:space="preserve"> </w:t>
      </w:r>
      <w:r w:rsidR="00436C14" w:rsidRPr="00833DB0">
        <w:rPr>
          <w:rFonts w:asciiTheme="minorHAnsi" w:cs="Arial" w:hAnsiTheme="minorHAnsi"/>
          <w:spacing w:val="-4"/>
          <w:szCs w:val="24"/>
        </w:rPr>
        <w:t>20</w:t>
      </w:r>
      <w:r w:rsidR="00EB62EF" w:rsidRPr="00833DB0">
        <w:rPr>
          <w:rFonts w:asciiTheme="minorHAnsi" w:cs="Arial" w:hAnsiTheme="minorHAnsi"/>
          <w:spacing w:val="-4"/>
          <w:szCs w:val="24"/>
        </w:rPr>
        <w:t>2</w:t>
      </w:r>
      <w:r w:rsidR="00D46D3D">
        <w:rPr>
          <w:rFonts w:asciiTheme="minorHAnsi" w:cs="Arial" w:hAnsiTheme="minorHAnsi"/>
          <w:spacing w:val="-4"/>
          <w:szCs w:val="24"/>
        </w:rPr>
        <w:t>2</w:t>
      </w:r>
      <w:r w:rsidR="00CF6732" w:rsidRPr="00833DB0">
        <w:rPr>
          <w:rFonts w:asciiTheme="minorHAnsi" w:cs="Arial" w:hAnsiTheme="minorHAnsi"/>
          <w:spacing w:val="-4"/>
          <w:szCs w:val="24"/>
        </w:rPr>
        <w:t xml:space="preserve">, </w:t>
      </w:r>
      <w:r w:rsidR="00366EFE" w:rsidRPr="00833DB0">
        <w:rPr>
          <w:rFonts w:asciiTheme="minorHAnsi" w:cs="Arial" w:hAnsiTheme="minorHAnsi"/>
          <w:spacing w:val="-4"/>
          <w:szCs w:val="24"/>
        </w:rPr>
        <w:t xml:space="preserve">en 7 exemplaires originaux </w:t>
      </w:r>
      <w:r w:rsidR="00A54D9C" w:rsidRPr="00833DB0">
        <w:rPr>
          <w:rFonts w:asciiTheme="minorHAnsi" w:cs="Arial" w:hAnsiTheme="minorHAnsi"/>
          <w:spacing w:val="-4"/>
          <w:szCs w:val="24"/>
        </w:rPr>
        <w:t xml:space="preserve">sur </w:t>
      </w:r>
      <w:r w:rsidR="00436C14" w:rsidRPr="00833DB0">
        <w:rPr>
          <w:rFonts w:asciiTheme="minorHAnsi" w:cs="Arial" w:hAnsiTheme="minorHAnsi"/>
          <w:spacing w:val="-4"/>
          <w:szCs w:val="24"/>
        </w:rPr>
        <w:t>s</w:t>
      </w:r>
      <w:r w:rsidR="00A0482B">
        <w:rPr>
          <w:rFonts w:asciiTheme="minorHAnsi" w:cs="Arial" w:hAnsiTheme="minorHAnsi"/>
          <w:spacing w:val="-4"/>
          <w:szCs w:val="24"/>
        </w:rPr>
        <w:t>ix</w:t>
      </w:r>
      <w:r w:rsidR="00436C14" w:rsidRPr="00833DB0">
        <w:rPr>
          <w:rFonts w:asciiTheme="minorHAnsi" w:cs="Arial" w:hAnsiTheme="minorHAnsi"/>
          <w:spacing w:val="-4"/>
          <w:szCs w:val="24"/>
        </w:rPr>
        <w:t xml:space="preserve"> </w:t>
      </w:r>
      <w:r w:rsidR="00EA0B4A" w:rsidRPr="00833DB0">
        <w:rPr>
          <w:rFonts w:asciiTheme="minorHAnsi" w:cs="Arial" w:hAnsiTheme="minorHAnsi"/>
          <w:spacing w:val="-4"/>
          <w:szCs w:val="24"/>
        </w:rPr>
        <w:t>feuillets</w:t>
      </w:r>
      <w:r w:rsidR="00125DA9">
        <w:rPr>
          <w:rFonts w:asciiTheme="minorHAnsi" w:cs="Arial" w:hAnsiTheme="minorHAnsi"/>
          <w:spacing w:val="-4"/>
          <w:szCs w:val="24"/>
        </w:rPr>
        <w:t xml:space="preserve"> plus</w:t>
      </w:r>
      <w:r w:rsidR="00CF0258" w:rsidRPr="00833DB0">
        <w:rPr>
          <w:rFonts w:asciiTheme="minorHAnsi" w:cs="Arial" w:hAnsiTheme="minorHAnsi"/>
          <w:spacing w:val="-4"/>
          <w:szCs w:val="24"/>
        </w:rPr>
        <w:t xml:space="preserve"> anne</w:t>
      </w:r>
      <w:r w:rsidR="004F7B51" w:rsidRPr="00833DB0">
        <w:rPr>
          <w:rFonts w:asciiTheme="minorHAnsi" w:cs="Arial" w:hAnsiTheme="minorHAnsi"/>
          <w:spacing w:val="-4"/>
          <w:szCs w:val="24"/>
        </w:rPr>
        <w:t>xe</w:t>
      </w:r>
      <w:r w:rsidR="00CF0258" w:rsidRPr="00833DB0">
        <w:rPr>
          <w:rFonts w:asciiTheme="minorHAnsi" w:cs="Arial" w:hAnsiTheme="minorHAnsi"/>
          <w:spacing w:val="-4"/>
          <w:szCs w:val="24"/>
        </w:rPr>
        <w:t>s :</w:t>
      </w:r>
    </w:p>
    <w:p w14:paraId="49C40CA7" w14:textId="77777777" w:rsidP="003417AD" w:rsidR="00075F50" w:rsidRDefault="00075F50" w:rsidRPr="00833DB0">
      <w:pPr>
        <w:tabs>
          <w:tab w:pos="4962" w:val="left"/>
        </w:tabs>
        <w:ind w:left="-284" w:right="283"/>
        <w:jc w:val="both"/>
        <w:rPr>
          <w:rFonts w:asciiTheme="minorHAnsi" w:cs="Arial" w:hAnsiTheme="minorHAnsi"/>
          <w:spacing w:val="-4"/>
          <w:szCs w:val="24"/>
        </w:rPr>
      </w:pPr>
    </w:p>
    <w:p w14:paraId="0B0446AC" w14:textId="6370E665" w:rsidP="003417AD" w:rsidR="00CF0258" w:rsidRDefault="00CF0258" w:rsidRPr="002E2752">
      <w:pPr>
        <w:pStyle w:val="Paragraphedeliste"/>
        <w:numPr>
          <w:ilvl w:val="0"/>
          <w:numId w:val="6"/>
        </w:numPr>
        <w:tabs>
          <w:tab w:pos="4111" w:val="left"/>
        </w:tabs>
        <w:ind w:left="142" w:right="283"/>
        <w:jc w:val="both"/>
        <w:rPr>
          <w:rFonts w:asciiTheme="minorHAnsi" w:cs="Arial" w:hAnsiTheme="minorHAnsi"/>
          <w:spacing w:val="-4"/>
          <w:szCs w:val="24"/>
        </w:rPr>
      </w:pPr>
      <w:r w:rsidRPr="00F433F3">
        <w:rPr>
          <w:rFonts w:asciiTheme="minorHAnsi" w:cs="Arial" w:hAnsiTheme="minorHAnsi"/>
          <w:szCs w:val="24"/>
        </w:rPr>
        <w:t>g</w:t>
      </w:r>
      <w:r w:rsidR="000B3F00" w:rsidRPr="00F433F3">
        <w:rPr>
          <w:rFonts w:asciiTheme="minorHAnsi" w:cs="Arial" w:hAnsiTheme="minorHAnsi"/>
          <w:szCs w:val="24"/>
        </w:rPr>
        <w:t>rille</w:t>
      </w:r>
      <w:r w:rsidR="00E16140" w:rsidRPr="00F433F3">
        <w:rPr>
          <w:rFonts w:asciiTheme="minorHAnsi" w:cs="Arial" w:hAnsiTheme="minorHAnsi"/>
          <w:szCs w:val="24"/>
        </w:rPr>
        <w:t xml:space="preserve"> de</w:t>
      </w:r>
      <w:r w:rsidR="000B3F00" w:rsidRPr="00F433F3">
        <w:rPr>
          <w:rFonts w:asciiTheme="minorHAnsi" w:cs="Arial" w:hAnsiTheme="minorHAnsi"/>
          <w:szCs w:val="24"/>
        </w:rPr>
        <w:t xml:space="preserve"> salaires</w:t>
      </w:r>
      <w:r w:rsidRPr="00F433F3">
        <w:rPr>
          <w:rFonts w:asciiTheme="minorHAnsi" w:cs="Arial" w:hAnsiTheme="minorHAnsi"/>
          <w:szCs w:val="24"/>
        </w:rPr>
        <w:t xml:space="preserve"> Collèges Ouvriers/Employés et Techniciens/</w:t>
      </w:r>
      <w:r w:rsidR="002768B2" w:rsidRPr="00F433F3">
        <w:rPr>
          <w:rFonts w:asciiTheme="minorHAnsi" w:cs="Arial" w:hAnsiTheme="minorHAnsi"/>
          <w:szCs w:val="24"/>
        </w:rPr>
        <w:t>Agents de Ma</w:t>
      </w:r>
      <w:r w:rsidRPr="00F433F3">
        <w:rPr>
          <w:rFonts w:asciiTheme="minorHAnsi" w:cs="Arial" w:hAnsiTheme="minorHAnsi"/>
          <w:szCs w:val="24"/>
        </w:rPr>
        <w:t>i</w:t>
      </w:r>
      <w:r w:rsidR="002768B2" w:rsidRPr="00F433F3">
        <w:rPr>
          <w:rFonts w:asciiTheme="minorHAnsi" w:cs="Arial" w:hAnsiTheme="minorHAnsi"/>
          <w:szCs w:val="24"/>
        </w:rPr>
        <w:t>t</w:t>
      </w:r>
      <w:r w:rsidRPr="00F433F3">
        <w:rPr>
          <w:rFonts w:asciiTheme="minorHAnsi" w:cs="Arial" w:hAnsiTheme="minorHAnsi"/>
          <w:szCs w:val="24"/>
        </w:rPr>
        <w:t>rise</w:t>
      </w:r>
      <w:r w:rsidR="00E16140" w:rsidRPr="00F433F3">
        <w:rPr>
          <w:rFonts w:asciiTheme="minorHAnsi" w:cs="Arial" w:hAnsiTheme="minorHAnsi"/>
          <w:szCs w:val="24"/>
        </w:rPr>
        <w:t xml:space="preserve"> Lindt </w:t>
      </w:r>
      <w:r w:rsidR="002F017B" w:rsidRPr="002E2752">
        <w:rPr>
          <w:rFonts w:asciiTheme="minorHAnsi" w:cs="Arial" w:hAnsiTheme="minorHAnsi"/>
          <w:spacing w:val="-4"/>
          <w:szCs w:val="24"/>
        </w:rPr>
        <w:t>France au</w:t>
      </w:r>
      <w:r w:rsidRPr="002E2752">
        <w:rPr>
          <w:rFonts w:asciiTheme="minorHAnsi" w:cs="Arial" w:hAnsiTheme="minorHAnsi"/>
          <w:spacing w:val="-4"/>
          <w:szCs w:val="24"/>
        </w:rPr>
        <w:t xml:space="preserve"> </w:t>
      </w:r>
      <w:r w:rsidR="00F433F3" w:rsidRPr="002E2752">
        <w:rPr>
          <w:rFonts w:asciiTheme="minorHAnsi" w:cs="Arial" w:hAnsiTheme="minorHAnsi"/>
          <w:spacing w:val="-4"/>
          <w:szCs w:val="24"/>
        </w:rPr>
        <w:t xml:space="preserve">1er </w:t>
      </w:r>
      <w:r w:rsidR="002E2752" w:rsidRPr="002E2752">
        <w:rPr>
          <w:rFonts w:asciiTheme="minorHAnsi" w:cs="Arial" w:hAnsiTheme="minorHAnsi"/>
          <w:spacing w:val="-4"/>
          <w:szCs w:val="24"/>
        </w:rPr>
        <w:t>mars</w:t>
      </w:r>
      <w:r w:rsidR="00F433F3" w:rsidRPr="002E2752">
        <w:rPr>
          <w:rFonts w:asciiTheme="minorHAnsi" w:cs="Arial" w:hAnsiTheme="minorHAnsi"/>
          <w:spacing w:val="-4"/>
          <w:szCs w:val="24"/>
        </w:rPr>
        <w:t xml:space="preserve"> 20</w:t>
      </w:r>
      <w:r w:rsidR="00EB62EF" w:rsidRPr="002E2752">
        <w:rPr>
          <w:rFonts w:asciiTheme="minorHAnsi" w:cs="Arial" w:hAnsiTheme="minorHAnsi"/>
          <w:spacing w:val="-4"/>
          <w:szCs w:val="24"/>
        </w:rPr>
        <w:t>2</w:t>
      </w:r>
      <w:r w:rsidR="00D46D3D" w:rsidRPr="002E2752">
        <w:rPr>
          <w:rFonts w:asciiTheme="minorHAnsi" w:cs="Arial" w:hAnsiTheme="minorHAnsi"/>
          <w:spacing w:val="-4"/>
          <w:szCs w:val="24"/>
        </w:rPr>
        <w:t>2</w:t>
      </w:r>
      <w:r w:rsidR="00F433F3" w:rsidRPr="002E2752">
        <w:rPr>
          <w:rFonts w:asciiTheme="minorHAnsi" w:cs="Arial" w:hAnsiTheme="minorHAnsi"/>
          <w:spacing w:val="-4"/>
          <w:szCs w:val="24"/>
        </w:rPr>
        <w:t>,</w:t>
      </w:r>
    </w:p>
    <w:p w14:paraId="3E17EFAE" w14:textId="0B555F2A" w:rsidP="003417AD" w:rsidR="00CF0258" w:rsidRDefault="00CF0258" w:rsidRPr="00CF0258">
      <w:pPr>
        <w:pStyle w:val="Paragraphedeliste"/>
        <w:numPr>
          <w:ilvl w:val="0"/>
          <w:numId w:val="6"/>
        </w:numPr>
        <w:tabs>
          <w:tab w:pos="4111" w:val="left"/>
        </w:tabs>
        <w:ind w:left="142" w:right="283"/>
        <w:jc w:val="both"/>
        <w:rPr>
          <w:rFonts w:asciiTheme="minorHAnsi" w:cs="Arial" w:hAnsiTheme="minorHAnsi"/>
          <w:szCs w:val="24"/>
        </w:rPr>
      </w:pPr>
      <w:r w:rsidRPr="00F433F3">
        <w:rPr>
          <w:rFonts w:asciiTheme="minorHAnsi" w:cs="Arial" w:hAnsiTheme="minorHAnsi"/>
          <w:szCs w:val="24"/>
        </w:rPr>
        <w:t xml:space="preserve">grille de salaires </w:t>
      </w:r>
      <w:r w:rsidR="00F433F3">
        <w:rPr>
          <w:rFonts w:asciiTheme="minorHAnsi" w:cs="Arial" w:hAnsiTheme="minorHAnsi"/>
          <w:szCs w:val="24"/>
        </w:rPr>
        <w:t xml:space="preserve">Collège Cadres &amp; VRP </w:t>
      </w:r>
      <w:r w:rsidR="006B046E">
        <w:rPr>
          <w:rFonts w:asciiTheme="minorHAnsi" w:cs="Arial" w:hAnsiTheme="minorHAnsi"/>
          <w:szCs w:val="24"/>
        </w:rPr>
        <w:t xml:space="preserve">Lindt France </w:t>
      </w:r>
      <w:r w:rsidR="00F433F3" w:rsidRPr="008B79F5">
        <w:rPr>
          <w:rFonts w:asciiTheme="minorHAnsi" w:cs="Arial" w:hAnsiTheme="minorHAnsi"/>
          <w:szCs w:val="24"/>
        </w:rPr>
        <w:t>au 1</w:t>
      </w:r>
      <w:r w:rsidR="00F433F3" w:rsidRPr="005C443E">
        <w:rPr>
          <w:rFonts w:asciiTheme="minorHAnsi" w:cs="Arial" w:hAnsiTheme="minorHAnsi"/>
          <w:szCs w:val="24"/>
        </w:rPr>
        <w:t>er</w:t>
      </w:r>
      <w:r w:rsidR="00F433F3" w:rsidRPr="008B79F5">
        <w:rPr>
          <w:rFonts w:asciiTheme="minorHAnsi" w:cs="Arial" w:hAnsiTheme="minorHAnsi"/>
          <w:szCs w:val="24"/>
        </w:rPr>
        <w:t xml:space="preserve"> </w:t>
      </w:r>
      <w:r w:rsidR="002C614F" w:rsidRPr="005C443E">
        <w:rPr>
          <w:rFonts w:asciiTheme="minorHAnsi" w:cs="Arial" w:hAnsiTheme="minorHAnsi"/>
          <w:szCs w:val="24"/>
        </w:rPr>
        <w:t>janvier</w:t>
      </w:r>
      <w:r w:rsidR="00F433F3" w:rsidRPr="008B79F5">
        <w:rPr>
          <w:rFonts w:asciiTheme="minorHAnsi" w:cs="Arial" w:hAnsiTheme="minorHAnsi"/>
          <w:szCs w:val="24"/>
        </w:rPr>
        <w:t xml:space="preserve"> 20</w:t>
      </w:r>
      <w:r w:rsidR="00213BE7">
        <w:rPr>
          <w:rFonts w:asciiTheme="minorHAnsi" w:cs="Arial" w:hAnsiTheme="minorHAnsi"/>
          <w:szCs w:val="24"/>
        </w:rPr>
        <w:t>2</w:t>
      </w:r>
      <w:r w:rsidR="00D46D3D">
        <w:rPr>
          <w:rFonts w:asciiTheme="minorHAnsi" w:cs="Arial" w:hAnsiTheme="minorHAnsi"/>
          <w:szCs w:val="24"/>
        </w:rPr>
        <w:t>2</w:t>
      </w:r>
      <w:r w:rsidR="00F433F3" w:rsidRPr="008B79F5">
        <w:rPr>
          <w:rFonts w:asciiTheme="minorHAnsi" w:cs="Arial" w:hAnsiTheme="minorHAnsi"/>
          <w:szCs w:val="24"/>
        </w:rPr>
        <w:t>,</w:t>
      </w:r>
    </w:p>
    <w:p w14:paraId="79B8E5C2" w14:textId="77777777" w:rsidP="003417AD" w:rsidR="00DC2BA6" w:rsidRDefault="00DC2BA6">
      <w:pPr>
        <w:tabs>
          <w:tab w:pos="4962" w:val="left"/>
        </w:tabs>
        <w:ind w:left="-284" w:right="283"/>
        <w:jc w:val="both"/>
        <w:rPr>
          <w:rFonts w:asciiTheme="minorHAnsi" w:cs="Arial" w:hAnsiTheme="minorHAnsi"/>
          <w:szCs w:val="24"/>
        </w:rPr>
      </w:pPr>
    </w:p>
    <w:p w14:paraId="4553384A" w14:textId="5E8DBE18" w:rsidP="003417AD" w:rsidR="006B046E" w:rsidRDefault="006B046E">
      <w:pPr>
        <w:tabs>
          <w:tab w:pos="4962" w:val="left"/>
        </w:tabs>
        <w:ind w:left="-284" w:right="283"/>
        <w:jc w:val="both"/>
        <w:rPr>
          <w:rFonts w:asciiTheme="minorHAnsi" w:cs="Arial" w:hAnsiTheme="minorHAnsi"/>
          <w:szCs w:val="24"/>
        </w:rPr>
      </w:pPr>
    </w:p>
    <w:p w14:paraId="7EC28059" w14:textId="06C2CA2D" w:rsidP="003417AD" w:rsidR="0091457E" w:rsidRDefault="0091457E">
      <w:pPr>
        <w:tabs>
          <w:tab w:pos="4962" w:val="left"/>
        </w:tabs>
        <w:ind w:left="-284" w:right="283"/>
        <w:jc w:val="both"/>
        <w:rPr>
          <w:rFonts w:asciiTheme="minorHAnsi" w:cs="Arial" w:hAnsiTheme="minorHAnsi"/>
          <w:szCs w:val="24"/>
        </w:rPr>
      </w:pPr>
    </w:p>
    <w:p w14:paraId="79D2CCED" w14:textId="77777777" w:rsidP="003417AD" w:rsidR="0091457E" w:rsidRDefault="0091457E" w:rsidRPr="00F31C4B">
      <w:pPr>
        <w:tabs>
          <w:tab w:pos="4962" w:val="left"/>
        </w:tabs>
        <w:ind w:left="-284" w:right="283"/>
        <w:jc w:val="both"/>
        <w:rPr>
          <w:rFonts w:asciiTheme="minorHAnsi" w:cs="Arial" w:hAnsiTheme="minorHAnsi"/>
          <w:szCs w:val="24"/>
        </w:rPr>
      </w:pPr>
    </w:p>
    <w:p w14:paraId="24A34F9E" w14:textId="77777777" w:rsidP="003417AD" w:rsidR="00B118BA" w:rsidRDefault="00B02DC4" w:rsidRPr="00F31C4B">
      <w:pPr>
        <w:tabs>
          <w:tab w:pos="4962" w:val="left"/>
        </w:tabs>
        <w:ind w:left="-284" w:right="283"/>
        <w:jc w:val="both"/>
        <w:rPr>
          <w:rFonts w:asciiTheme="minorHAnsi" w:cs="Arial" w:hAnsiTheme="minorHAnsi"/>
          <w:b/>
          <w:szCs w:val="24"/>
          <w:u w:val="single"/>
        </w:rPr>
      </w:pPr>
      <w:r w:rsidRPr="00F31C4B">
        <w:rPr>
          <w:rFonts w:asciiTheme="minorHAnsi" w:cs="Arial" w:hAnsiTheme="minorHAnsi"/>
          <w:b/>
          <w:szCs w:val="24"/>
          <w:u w:val="single"/>
        </w:rPr>
        <w:t>D’une part</w:t>
      </w:r>
    </w:p>
    <w:p w14:paraId="7A19F178" w14:textId="77777777" w:rsidP="00D51047" w:rsidR="00D51047" w:rsidRDefault="00D51047" w:rsidRPr="00F31C4B">
      <w:pPr>
        <w:tabs>
          <w:tab w:pos="6946" w:val="center"/>
        </w:tabs>
        <w:ind w:left="-284" w:right="-57"/>
        <w:jc w:val="both"/>
        <w:rPr>
          <w:rFonts w:asciiTheme="minorHAnsi" w:cs="Arial" w:hAnsiTheme="minorHAnsi"/>
          <w:szCs w:val="24"/>
        </w:rPr>
      </w:pPr>
      <w:r w:rsidRPr="00F31C4B">
        <w:rPr>
          <w:rFonts w:asciiTheme="minorHAnsi" w:cs="Arial" w:hAnsiTheme="minorHAnsi"/>
          <w:szCs w:val="24"/>
        </w:rPr>
        <w:t>La Direction Générale, par délégation</w:t>
      </w:r>
    </w:p>
    <w:p w14:paraId="50518653" w14:textId="0DC1A86F" w:rsidP="00D51047" w:rsidR="00D51047" w:rsidRDefault="00D51047" w:rsidRPr="00F31C4B">
      <w:pPr>
        <w:tabs>
          <w:tab w:pos="1843" w:val="center"/>
          <w:tab w:pos="6940" w:val="center"/>
        </w:tabs>
        <w:ind w:left="-284" w:right="-57"/>
        <w:jc w:val="both"/>
        <w:rPr>
          <w:rFonts w:asciiTheme="minorHAnsi" w:cs="Arial" w:hAnsiTheme="minorHAnsi"/>
          <w:szCs w:val="24"/>
        </w:rPr>
      </w:pPr>
      <w:r w:rsidRPr="00F31C4B">
        <w:rPr>
          <w:rFonts w:asciiTheme="minorHAnsi" w:cs="Arial" w:hAnsiTheme="minorHAnsi"/>
          <w:szCs w:val="24"/>
        </w:rPr>
        <w:t>Le Directeur de L'Etablissement d’Oloron</w:t>
      </w:r>
    </w:p>
    <w:p w14:paraId="629AFB96" w14:textId="77777777" w:rsidP="00D51047" w:rsidR="00D51047" w:rsidRDefault="00D51047" w:rsidRPr="00F31C4B">
      <w:pPr>
        <w:tabs>
          <w:tab w:pos="1701" w:val="center"/>
          <w:tab w:pos="6940" w:val="center"/>
        </w:tabs>
        <w:ind w:left="-284" w:right="-57"/>
        <w:jc w:val="both"/>
        <w:rPr>
          <w:rFonts w:asciiTheme="minorHAnsi" w:cs="Arial" w:hAnsiTheme="minorHAnsi"/>
          <w:szCs w:val="24"/>
        </w:rPr>
      </w:pPr>
      <w:r w:rsidRPr="00F31C4B">
        <w:rPr>
          <w:rFonts w:asciiTheme="minorHAnsi" w:cs="Arial" w:hAnsiTheme="minorHAnsi"/>
          <w:szCs w:val="24"/>
        </w:rPr>
        <w:tab/>
        <w:t>Représentant l’ensemble des établissements de Lindt &amp; Sprüngli France</w:t>
      </w:r>
    </w:p>
    <w:p w14:paraId="1D6C2FAB" w14:textId="040B2123" w:rsidP="003417AD" w:rsidR="00A43186" w:rsidRDefault="00986477">
      <w:pPr>
        <w:tabs>
          <w:tab w:pos="709" w:val="center"/>
          <w:tab w:pos="1701" w:val="center"/>
          <w:tab w:pos="3119" w:val="center"/>
          <w:tab w:pos="6940" w:val="center"/>
        </w:tabs>
        <w:ind w:left="-284" w:right="283"/>
        <w:jc w:val="both"/>
        <w:rPr>
          <w:rFonts w:asciiTheme="minorHAnsi" w:cs="Arial" w:hAnsiTheme="minorHAnsi"/>
          <w:szCs w:val="24"/>
        </w:rPr>
      </w:pPr>
      <w:r>
        <w:rPr>
          <w:rFonts w:asciiTheme="minorHAnsi" w:cs="Arial" w:hAnsiTheme="minorHAnsi"/>
          <w:szCs w:val="24"/>
        </w:rPr>
        <w:t>xxxxxxxxxxxxxxxxx</w:t>
      </w:r>
    </w:p>
    <w:p w14:paraId="5A6D8085" w14:textId="77777777" w:rsidP="003417AD" w:rsidR="006B046E" w:rsidRDefault="006B046E">
      <w:pPr>
        <w:tabs>
          <w:tab w:pos="709" w:val="center"/>
          <w:tab w:pos="1701" w:val="center"/>
          <w:tab w:pos="3119" w:val="center"/>
          <w:tab w:pos="6940" w:val="center"/>
        </w:tabs>
        <w:ind w:left="-284" w:right="283"/>
        <w:jc w:val="both"/>
        <w:rPr>
          <w:rFonts w:asciiTheme="minorHAnsi" w:cs="Arial" w:hAnsiTheme="minorHAnsi"/>
          <w:szCs w:val="24"/>
        </w:rPr>
      </w:pPr>
    </w:p>
    <w:p w14:paraId="35E86082" w14:textId="77777777" w:rsidP="003417AD" w:rsidR="00CF6732" w:rsidRDefault="00CF6732" w:rsidRPr="00F31C4B">
      <w:pPr>
        <w:tabs>
          <w:tab w:pos="709" w:val="center"/>
          <w:tab w:pos="1701" w:val="center"/>
          <w:tab w:pos="3119" w:val="center"/>
          <w:tab w:pos="6940" w:val="center"/>
        </w:tabs>
        <w:ind w:left="-284" w:right="283"/>
        <w:jc w:val="both"/>
        <w:rPr>
          <w:rFonts w:asciiTheme="minorHAnsi" w:cs="Arial" w:hAnsiTheme="minorHAnsi"/>
          <w:szCs w:val="24"/>
        </w:rPr>
      </w:pPr>
    </w:p>
    <w:p w14:paraId="4402616F" w14:textId="77777777" w:rsidP="003417AD" w:rsidR="00C36FDD" w:rsidRDefault="00C36FDD">
      <w:pPr>
        <w:tabs>
          <w:tab w:pos="4962" w:val="left"/>
        </w:tabs>
        <w:ind w:left="-284" w:right="283"/>
        <w:jc w:val="both"/>
        <w:rPr>
          <w:rFonts w:asciiTheme="minorHAnsi" w:cs="Arial" w:hAnsiTheme="minorHAnsi"/>
          <w:b/>
          <w:szCs w:val="24"/>
          <w:u w:val="single"/>
        </w:rPr>
      </w:pPr>
    </w:p>
    <w:p w14:paraId="2ECB2E2C" w14:textId="4C17B187" w:rsidP="003417AD" w:rsidR="00B02DC4" w:rsidRDefault="00B02DC4" w:rsidRPr="00F31C4B">
      <w:pPr>
        <w:tabs>
          <w:tab w:pos="4962" w:val="left"/>
        </w:tabs>
        <w:ind w:left="-284" w:right="283"/>
        <w:jc w:val="both"/>
        <w:rPr>
          <w:rFonts w:asciiTheme="minorHAnsi" w:cs="Arial" w:hAnsiTheme="minorHAnsi"/>
          <w:b/>
          <w:szCs w:val="24"/>
          <w:u w:val="single"/>
        </w:rPr>
      </w:pPr>
      <w:r w:rsidRPr="00F31C4B">
        <w:rPr>
          <w:rFonts w:asciiTheme="minorHAnsi" w:cs="Arial" w:hAnsiTheme="minorHAnsi"/>
          <w:b/>
          <w:szCs w:val="24"/>
          <w:u w:val="single"/>
        </w:rPr>
        <w:t>D’autre part</w:t>
      </w:r>
    </w:p>
    <w:p w14:paraId="43B72ABF" w14:textId="77777777" w:rsidP="003417AD" w:rsidR="00B02DC4" w:rsidRDefault="00B02DC4" w:rsidRPr="00F31C4B">
      <w:pPr>
        <w:tabs>
          <w:tab w:pos="709" w:val="center"/>
          <w:tab w:pos="1701" w:val="center"/>
          <w:tab w:pos="3119" w:val="center"/>
          <w:tab w:pos="6940" w:val="center"/>
        </w:tabs>
        <w:ind w:left="-284" w:right="283"/>
        <w:jc w:val="both"/>
        <w:rPr>
          <w:rFonts w:asciiTheme="minorHAnsi" w:cs="Arial" w:hAnsiTheme="minorHAnsi"/>
          <w:szCs w:val="24"/>
        </w:rPr>
      </w:pPr>
      <w:r w:rsidRPr="00F31C4B">
        <w:rPr>
          <w:rFonts w:asciiTheme="minorHAnsi" w:cs="Arial" w:hAnsiTheme="minorHAnsi"/>
          <w:szCs w:val="24"/>
        </w:rPr>
        <w:t>Les Organisations syndicales</w:t>
      </w:r>
      <w:r w:rsidR="0033716F">
        <w:rPr>
          <w:rFonts w:asciiTheme="minorHAnsi" w:cs="Arial" w:hAnsiTheme="minorHAnsi"/>
          <w:szCs w:val="24"/>
        </w:rPr>
        <w:t xml:space="preserve"> représentées </w:t>
      </w:r>
      <w:r w:rsidRPr="00F31C4B">
        <w:rPr>
          <w:rFonts w:asciiTheme="minorHAnsi" w:cs="Arial" w:hAnsiTheme="minorHAnsi"/>
          <w:szCs w:val="24"/>
        </w:rPr>
        <w:t>:</w:t>
      </w:r>
    </w:p>
    <w:p w14:paraId="64EFB647" w14:textId="77777777" w:rsidP="003417AD" w:rsidR="00B02DC4" w:rsidRDefault="00B02DC4" w:rsidRPr="00F31C4B">
      <w:pPr>
        <w:tabs>
          <w:tab w:pos="709" w:val="center"/>
          <w:tab w:pos="1701" w:val="center"/>
          <w:tab w:pos="3119" w:val="center"/>
          <w:tab w:pos="6940" w:val="center"/>
        </w:tabs>
        <w:ind w:left="-284" w:right="283"/>
        <w:jc w:val="both"/>
        <w:rPr>
          <w:rFonts w:asciiTheme="minorHAnsi" w:cs="Arial" w:hAnsiTheme="minorHAnsi"/>
          <w:szCs w:val="24"/>
        </w:rPr>
      </w:pPr>
    </w:p>
    <w:p w14:paraId="776712A0" w14:textId="42EEE02F" w:rsidP="003417AD" w:rsidR="007649F5" w:rsidRDefault="007649F5">
      <w:pPr>
        <w:tabs>
          <w:tab w:pos="709" w:val="center"/>
          <w:tab w:pos="1701" w:val="center"/>
          <w:tab w:pos="3119" w:val="center"/>
          <w:tab w:pos="6940" w:val="center"/>
        </w:tabs>
        <w:ind w:left="-284" w:right="283"/>
        <w:jc w:val="both"/>
        <w:rPr>
          <w:rFonts w:asciiTheme="minorHAnsi" w:cs="Arial" w:hAnsiTheme="minorHAnsi"/>
          <w:szCs w:val="24"/>
        </w:rPr>
      </w:pPr>
      <w:r w:rsidRPr="00F31C4B">
        <w:rPr>
          <w:rFonts w:asciiTheme="minorHAnsi" w:cs="Arial" w:hAnsiTheme="minorHAnsi"/>
          <w:szCs w:val="24"/>
        </w:rPr>
        <w:t>C</w:t>
      </w:r>
      <w:r w:rsidR="005353B5">
        <w:rPr>
          <w:rFonts w:asciiTheme="minorHAnsi" w:cs="Arial" w:hAnsiTheme="minorHAnsi"/>
          <w:szCs w:val="24"/>
        </w:rPr>
        <w:t>.</w:t>
      </w:r>
      <w:r w:rsidRPr="00F31C4B">
        <w:rPr>
          <w:rFonts w:asciiTheme="minorHAnsi" w:cs="Arial" w:hAnsiTheme="minorHAnsi"/>
          <w:szCs w:val="24"/>
        </w:rPr>
        <w:t>F</w:t>
      </w:r>
      <w:r w:rsidR="005353B5">
        <w:rPr>
          <w:rFonts w:asciiTheme="minorHAnsi" w:cs="Arial" w:hAnsiTheme="minorHAnsi"/>
          <w:szCs w:val="24"/>
        </w:rPr>
        <w:t>.</w:t>
      </w:r>
      <w:r w:rsidRPr="00F31C4B">
        <w:rPr>
          <w:rFonts w:asciiTheme="minorHAnsi" w:cs="Arial" w:hAnsiTheme="minorHAnsi"/>
          <w:szCs w:val="24"/>
        </w:rPr>
        <w:t>E</w:t>
      </w:r>
      <w:r w:rsidR="005353B5">
        <w:rPr>
          <w:rFonts w:asciiTheme="minorHAnsi" w:cs="Arial" w:hAnsiTheme="minorHAnsi"/>
          <w:szCs w:val="24"/>
        </w:rPr>
        <w:t>.</w:t>
      </w:r>
      <w:r w:rsidRPr="00F31C4B">
        <w:rPr>
          <w:rFonts w:asciiTheme="minorHAnsi" w:cs="Arial" w:hAnsiTheme="minorHAnsi"/>
          <w:szCs w:val="24"/>
        </w:rPr>
        <w:t>-C</w:t>
      </w:r>
      <w:r w:rsidR="005353B5">
        <w:rPr>
          <w:rFonts w:asciiTheme="minorHAnsi" w:cs="Arial" w:hAnsiTheme="minorHAnsi"/>
          <w:szCs w:val="24"/>
        </w:rPr>
        <w:t>.</w:t>
      </w:r>
      <w:r w:rsidRPr="00F31C4B">
        <w:rPr>
          <w:rFonts w:asciiTheme="minorHAnsi" w:cs="Arial" w:hAnsiTheme="minorHAnsi"/>
          <w:szCs w:val="24"/>
        </w:rPr>
        <w:t>G</w:t>
      </w:r>
      <w:r w:rsidR="005353B5">
        <w:rPr>
          <w:rFonts w:asciiTheme="minorHAnsi" w:cs="Arial" w:hAnsiTheme="minorHAnsi"/>
          <w:szCs w:val="24"/>
        </w:rPr>
        <w:t>.</w:t>
      </w:r>
      <w:r w:rsidRPr="00F31C4B">
        <w:rPr>
          <w:rFonts w:asciiTheme="minorHAnsi" w:cs="Arial" w:hAnsiTheme="minorHAnsi"/>
          <w:szCs w:val="24"/>
        </w:rPr>
        <w:t>C</w:t>
      </w:r>
      <w:r w:rsidR="005353B5">
        <w:rPr>
          <w:rFonts w:asciiTheme="minorHAnsi" w:cs="Arial" w:hAnsiTheme="minorHAnsi"/>
          <w:szCs w:val="24"/>
        </w:rPr>
        <w:t>.</w:t>
      </w:r>
      <w:r w:rsidR="00962CD1">
        <w:rPr>
          <w:rFonts w:asciiTheme="minorHAnsi" w:cs="Arial" w:hAnsiTheme="minorHAnsi"/>
          <w:szCs w:val="24"/>
        </w:rPr>
        <w:t xml:space="preserve"> par </w:t>
      </w:r>
      <w:r w:rsidR="00986477">
        <w:rPr>
          <w:rFonts w:asciiTheme="minorHAnsi" w:cs="Arial" w:hAnsiTheme="minorHAnsi"/>
          <w:szCs w:val="24"/>
        </w:rPr>
        <w:t>xxxxxxxxxxxxxxxxx</w:t>
      </w:r>
    </w:p>
    <w:p w14:paraId="3B28F8D9" w14:textId="35160BAC" w:rsidP="003417AD" w:rsidR="007649F5" w:rsidRDefault="007649F5">
      <w:pPr>
        <w:tabs>
          <w:tab w:pos="709" w:val="center"/>
          <w:tab w:pos="1701" w:val="center"/>
          <w:tab w:pos="3119" w:val="center"/>
          <w:tab w:pos="6940" w:val="center"/>
        </w:tabs>
        <w:ind w:left="-284" w:right="283"/>
        <w:jc w:val="both"/>
        <w:rPr>
          <w:rFonts w:asciiTheme="minorHAnsi" w:cs="Arial" w:hAnsiTheme="minorHAnsi"/>
          <w:szCs w:val="24"/>
        </w:rPr>
      </w:pPr>
    </w:p>
    <w:p w14:paraId="29CA8C98" w14:textId="77777777" w:rsidP="003417AD" w:rsidR="00E255F9" w:rsidRDefault="00E255F9" w:rsidRPr="00F31C4B">
      <w:pPr>
        <w:tabs>
          <w:tab w:pos="709" w:val="center"/>
          <w:tab w:pos="1701" w:val="center"/>
          <w:tab w:pos="3119" w:val="center"/>
          <w:tab w:pos="6940" w:val="center"/>
        </w:tabs>
        <w:ind w:left="-284" w:right="283"/>
        <w:jc w:val="both"/>
        <w:rPr>
          <w:rFonts w:asciiTheme="minorHAnsi" w:cs="Arial" w:hAnsiTheme="minorHAnsi"/>
          <w:szCs w:val="24"/>
        </w:rPr>
      </w:pPr>
    </w:p>
    <w:p w14:paraId="6DB0BA7F" w14:textId="00834F33" w:rsidP="003417AD" w:rsidR="00B02DC4" w:rsidRDefault="00B02DC4">
      <w:pPr>
        <w:tabs>
          <w:tab w:pos="709" w:val="center"/>
          <w:tab w:pos="1701" w:val="center"/>
          <w:tab w:pos="3119" w:val="center"/>
          <w:tab w:pos="6940" w:val="center"/>
        </w:tabs>
        <w:ind w:left="-284" w:right="283"/>
        <w:jc w:val="both"/>
        <w:rPr>
          <w:rFonts w:asciiTheme="minorHAnsi" w:cs="Arial" w:hAnsiTheme="minorHAnsi"/>
          <w:szCs w:val="24"/>
        </w:rPr>
      </w:pPr>
      <w:r w:rsidRPr="00F31C4B">
        <w:rPr>
          <w:rFonts w:asciiTheme="minorHAnsi" w:cs="Arial" w:hAnsiTheme="minorHAnsi"/>
          <w:szCs w:val="24"/>
        </w:rPr>
        <w:t xml:space="preserve">C.G.T. par </w:t>
      </w:r>
      <w:r w:rsidR="00986477">
        <w:rPr>
          <w:rFonts w:asciiTheme="minorHAnsi" w:cs="Arial" w:hAnsiTheme="minorHAnsi"/>
          <w:szCs w:val="24"/>
        </w:rPr>
        <w:t>xxxxxxxxxxxxxxxxx</w:t>
      </w:r>
    </w:p>
    <w:p w14:paraId="7A039AE1" w14:textId="7759A212" w:rsidP="003417AD" w:rsidR="00833DB0" w:rsidRDefault="00833DB0">
      <w:pPr>
        <w:tabs>
          <w:tab w:pos="709" w:val="center"/>
          <w:tab w:pos="1701" w:val="center"/>
          <w:tab w:pos="3119" w:val="center"/>
          <w:tab w:pos="6940" w:val="center"/>
        </w:tabs>
        <w:ind w:left="-284" w:right="283"/>
        <w:jc w:val="both"/>
        <w:rPr>
          <w:rFonts w:asciiTheme="minorHAnsi" w:cs="Arial" w:hAnsiTheme="minorHAnsi"/>
          <w:szCs w:val="24"/>
        </w:rPr>
      </w:pPr>
    </w:p>
    <w:p w14:paraId="44AB81F4" w14:textId="77777777" w:rsidP="003417AD" w:rsidR="00833DB0" w:rsidRDefault="00833DB0">
      <w:pPr>
        <w:tabs>
          <w:tab w:pos="709" w:val="center"/>
          <w:tab w:pos="1701" w:val="center"/>
          <w:tab w:pos="3119" w:val="center"/>
          <w:tab w:pos="6940" w:val="center"/>
        </w:tabs>
        <w:ind w:left="-284" w:right="283"/>
        <w:jc w:val="both"/>
        <w:rPr>
          <w:rFonts w:asciiTheme="minorHAnsi" w:cs="Arial" w:hAnsiTheme="minorHAnsi"/>
          <w:szCs w:val="24"/>
        </w:rPr>
      </w:pPr>
    </w:p>
    <w:p w14:paraId="10AF3997" w14:textId="3F1E0059" w:rsidP="003417AD" w:rsidR="00602412" w:rsidRDefault="00962CD1">
      <w:pPr>
        <w:tabs>
          <w:tab w:pos="709" w:val="center"/>
          <w:tab w:pos="1701" w:val="center"/>
          <w:tab w:pos="3119" w:val="center"/>
          <w:tab w:pos="6940" w:val="center"/>
        </w:tabs>
        <w:ind w:left="-284" w:right="283"/>
        <w:jc w:val="both"/>
        <w:rPr>
          <w:rFonts w:asciiTheme="minorHAnsi" w:cs="Arial" w:hAnsiTheme="minorHAnsi"/>
          <w:szCs w:val="24"/>
        </w:rPr>
      </w:pPr>
      <w:r>
        <w:rPr>
          <w:rFonts w:asciiTheme="minorHAnsi" w:cs="Arial" w:hAnsiTheme="minorHAnsi"/>
          <w:szCs w:val="24"/>
        </w:rPr>
        <w:t xml:space="preserve">F.O. par </w:t>
      </w:r>
      <w:r w:rsidR="00986477">
        <w:rPr>
          <w:rFonts w:asciiTheme="minorHAnsi" w:cs="Arial" w:hAnsiTheme="minorHAnsi"/>
          <w:szCs w:val="24"/>
        </w:rPr>
        <w:t>xxxxxxxxxxxxxxxxx</w:t>
      </w:r>
    </w:p>
    <w:sectPr w:rsidR="00602412" w:rsidSect="008C3035">
      <w:footerReference r:id="rId11" w:type="even"/>
      <w:footerReference r:id="rId12" w:type="default"/>
      <w:footerReference r:id="rId13" w:type="first"/>
      <w:pgSz w:code="9" w:h="16840" w:w="11907"/>
      <w:pgMar w:bottom="851" w:footer="765" w:gutter="0" w:header="1077" w:left="1701" w:right="1134" w:top="1418"/>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DA531" w14:textId="77777777" w:rsidR="00936B7A" w:rsidRDefault="00936B7A" w:rsidP="00013E1C">
      <w:r>
        <w:separator/>
      </w:r>
    </w:p>
  </w:endnote>
  <w:endnote w:type="continuationSeparator" w:id="0">
    <w:p w14:paraId="317EF538" w14:textId="77777777" w:rsidR="00936B7A" w:rsidRDefault="00936B7A" w:rsidP="00013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8E191B9" w14:textId="77777777" w:rsidR="002574C0" w:rsidRDefault="000D7D91">
    <w:pPr>
      <w:pStyle w:val="Pieddepage"/>
      <w:framePr w:hAnchor="margin" w:vAnchor="text" w:wrap="around" w:xAlign="right" w:y="1"/>
      <w:rPr>
        <w:rStyle w:val="Numrodepage"/>
      </w:rPr>
    </w:pPr>
    <w:r>
      <w:rPr>
        <w:rStyle w:val="Numrodepage"/>
      </w:rPr>
      <w:fldChar w:fldCharType="begin"/>
    </w:r>
    <w:r w:rsidR="002574C0">
      <w:rPr>
        <w:rStyle w:val="Numrodepage"/>
      </w:rPr>
      <w:instrText xml:space="preserve">PAGE  </w:instrText>
    </w:r>
    <w:r>
      <w:rPr>
        <w:rStyle w:val="Numrodepage"/>
      </w:rPr>
      <w:fldChar w:fldCharType="separate"/>
    </w:r>
    <w:r w:rsidR="002574C0">
      <w:rPr>
        <w:rStyle w:val="Numrodepage"/>
        <w:noProof/>
      </w:rPr>
      <w:t>2</w:t>
    </w:r>
    <w:r>
      <w:rPr>
        <w:rStyle w:val="Numrodepage"/>
      </w:rPr>
      <w:fldChar w:fldCharType="end"/>
    </w:r>
  </w:p>
  <w:p w14:paraId="30A05939" w14:textId="77777777" w:rsidR="002574C0" w:rsidRDefault="002574C0">
    <w:pPr>
      <w:pStyle w:val="Pieddepage"/>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44EAD90" w14:textId="77777777" w:rsidP="008D5A0F" w:rsidR="002574C0" w:rsidRDefault="002574C0">
    <w:pPr>
      <w:pStyle w:val="En-tte"/>
      <w:rPr>
        <w:sz w:val="20"/>
      </w:rPr>
    </w:pPr>
  </w:p>
  <w:p w14:paraId="29651FF7" w14:textId="469DCD24" w:rsidP="008D5A0F" w:rsidR="002574C0" w:rsidRDefault="000057D2" w:rsidRPr="00CF56DF">
    <w:pPr>
      <w:pStyle w:val="En-tte"/>
      <w:jc w:val="right"/>
      <w:rPr>
        <w:rFonts w:ascii="Arial" w:cs="Arial" w:hAnsi="Arial"/>
        <w:sz w:val="18"/>
        <w:szCs w:val="18"/>
      </w:rPr>
    </w:pPr>
    <w:r>
      <w:rPr>
        <w:rFonts w:ascii="Arial" w:cs="Arial" w:hAnsi="Arial"/>
        <w:sz w:val="18"/>
        <w:szCs w:val="18"/>
      </w:rPr>
      <w:t>AE NAO</w:t>
    </w:r>
    <w:r w:rsidR="00F801FA">
      <w:rPr>
        <w:rFonts w:ascii="Arial" w:cs="Arial" w:hAnsi="Arial"/>
        <w:sz w:val="18"/>
        <w:szCs w:val="18"/>
      </w:rPr>
      <w:t xml:space="preserve"> 20</w:t>
    </w:r>
    <w:r w:rsidR="00984E71">
      <w:rPr>
        <w:rFonts w:ascii="Arial" w:cs="Arial" w:hAnsi="Arial"/>
        <w:sz w:val="18"/>
        <w:szCs w:val="18"/>
      </w:rPr>
      <w:t>2</w:t>
    </w:r>
    <w:r w:rsidR="00DD5CF8">
      <w:rPr>
        <w:rFonts w:ascii="Arial" w:cs="Arial" w:hAnsi="Arial"/>
        <w:sz w:val="18"/>
        <w:szCs w:val="18"/>
      </w:rPr>
      <w:t>2</w:t>
    </w:r>
    <w:r w:rsidR="00F0489C">
      <w:rPr>
        <w:rFonts w:ascii="Arial" w:cs="Arial" w:hAnsi="Arial"/>
        <w:sz w:val="18"/>
        <w:szCs w:val="18"/>
      </w:rPr>
      <w:t xml:space="preserve"> </w:t>
    </w:r>
    <w:r w:rsidR="002574C0" w:rsidRPr="00CF56DF">
      <w:rPr>
        <w:rFonts w:ascii="Arial" w:cs="Arial" w:hAnsi="Arial"/>
        <w:sz w:val="18"/>
        <w:szCs w:val="18"/>
      </w:rPr>
      <w:t xml:space="preserve">– page </w:t>
    </w:r>
    <w:r w:rsidR="00400294" w:rsidRPr="00400294">
      <w:rPr>
        <w:rFonts w:ascii="Arial" w:cs="Arial" w:hAnsi="Arial"/>
        <w:sz w:val="18"/>
        <w:szCs w:val="18"/>
      </w:rPr>
      <w:fldChar w:fldCharType="begin"/>
    </w:r>
    <w:r w:rsidR="00400294" w:rsidRPr="00400294">
      <w:rPr>
        <w:rFonts w:ascii="Arial" w:cs="Arial" w:hAnsi="Arial"/>
        <w:sz w:val="18"/>
        <w:szCs w:val="18"/>
      </w:rPr>
      <w:instrText>PAGE   \* MERGEFORMAT</w:instrText>
    </w:r>
    <w:r w:rsidR="00400294" w:rsidRPr="00400294">
      <w:rPr>
        <w:rFonts w:ascii="Arial" w:cs="Arial" w:hAnsi="Arial"/>
        <w:sz w:val="18"/>
        <w:szCs w:val="18"/>
      </w:rPr>
      <w:fldChar w:fldCharType="separate"/>
    </w:r>
    <w:r w:rsidR="00623877">
      <w:rPr>
        <w:rFonts w:ascii="Arial" w:cs="Arial" w:hAnsi="Arial"/>
        <w:noProof/>
        <w:sz w:val="18"/>
        <w:szCs w:val="18"/>
      </w:rPr>
      <w:t>7</w:t>
    </w:r>
    <w:r w:rsidR="00400294" w:rsidRPr="00400294">
      <w:rPr>
        <w:rFonts w:ascii="Arial" w:cs="Arial" w:hAnsi="Arial"/>
        <w:sz w:val="18"/>
        <w:szCs w:val="18"/>
      </w:rPr>
      <w:fldChar w:fldCharType="end"/>
    </w:r>
    <w:r>
      <w:rPr>
        <w:rFonts w:ascii="Arial" w:cs="Arial" w:hAnsi="Arial"/>
        <w:sz w:val="18"/>
        <w:szCs w:val="18"/>
      </w:rPr>
      <w:t>/</w:t>
    </w:r>
    <w:r w:rsidR="005964D1">
      <w:rPr>
        <w:rFonts w:ascii="Arial" w:cs="Arial" w:hAnsi="Arial"/>
        <w:sz w:val="18"/>
        <w:szCs w:val="18"/>
      </w:rPr>
      <w:fldChar w:fldCharType="begin"/>
    </w:r>
    <w:r w:rsidR="005964D1">
      <w:rPr>
        <w:rFonts w:ascii="Arial" w:cs="Arial" w:hAnsi="Arial"/>
        <w:sz w:val="18"/>
        <w:szCs w:val="18"/>
      </w:rPr>
      <w:instrText xml:space="preserve"> NUMPAGES   \* MERGEFORMAT </w:instrText>
    </w:r>
    <w:r w:rsidR="005964D1">
      <w:rPr>
        <w:rFonts w:ascii="Arial" w:cs="Arial" w:hAnsi="Arial"/>
        <w:sz w:val="18"/>
        <w:szCs w:val="18"/>
      </w:rPr>
      <w:fldChar w:fldCharType="separate"/>
    </w:r>
    <w:r w:rsidR="005964D1">
      <w:rPr>
        <w:rFonts w:ascii="Arial" w:cs="Arial" w:hAnsi="Arial"/>
        <w:noProof/>
        <w:sz w:val="18"/>
        <w:szCs w:val="18"/>
      </w:rPr>
      <w:t>6</w:t>
    </w:r>
    <w:r w:rsidR="005964D1">
      <w:rPr>
        <w:rFonts w:ascii="Arial" w:cs="Arial" w:hAnsi="Arial"/>
        <w:sz w:val="18"/>
        <w:szCs w:val="18"/>
      </w:rPr>
      <w:fldChar w:fldCharType="end"/>
    </w:r>
  </w:p>
  <w:p w14:paraId="2788187B" w14:textId="77777777" w:rsidR="002574C0" w:rsidRDefault="002574C0">
    <w:pPr>
      <w:pStyle w:val="Pieddepage"/>
      <w:ind w:right="360"/>
    </w:pP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0FB3D52" w14:textId="0290DAE6" w:rsidP="003309E7" w:rsidR="003309E7" w:rsidRDefault="003309E7" w:rsidRPr="003309E7">
    <w:pPr>
      <w:pStyle w:val="En-tte"/>
      <w:jc w:val="right"/>
      <w:rPr>
        <w:rFonts w:ascii="Arial" w:cs="Arial" w:hAnsi="Arial"/>
        <w:sz w:val="18"/>
        <w:szCs w:val="18"/>
      </w:rPr>
    </w:pPr>
    <w:r w:rsidRPr="003309E7">
      <w:rPr>
        <w:rFonts w:ascii="Arial" w:cs="Arial" w:hAnsi="Arial"/>
        <w:sz w:val="18"/>
        <w:szCs w:val="18"/>
      </w:rPr>
      <w:t>AE NAO 20</w:t>
    </w:r>
    <w:r w:rsidR="0028726B">
      <w:rPr>
        <w:rFonts w:ascii="Arial" w:cs="Arial" w:hAnsi="Arial"/>
        <w:sz w:val="18"/>
        <w:szCs w:val="18"/>
      </w:rPr>
      <w:t>2</w:t>
    </w:r>
    <w:r w:rsidR="00DD5CF8">
      <w:rPr>
        <w:rFonts w:ascii="Arial" w:cs="Arial" w:hAnsi="Arial"/>
        <w:sz w:val="18"/>
        <w:szCs w:val="18"/>
      </w:rPr>
      <w:t>2</w:t>
    </w:r>
    <w:r w:rsidR="00F0489C">
      <w:rPr>
        <w:rFonts w:ascii="Arial" w:cs="Arial" w:hAnsi="Arial"/>
        <w:sz w:val="18"/>
        <w:szCs w:val="18"/>
      </w:rPr>
      <w:t xml:space="preserve"> </w:t>
    </w:r>
    <w:r w:rsidRPr="003309E7">
      <w:rPr>
        <w:rFonts w:ascii="Arial" w:cs="Arial" w:hAnsi="Arial"/>
        <w:sz w:val="18"/>
        <w:szCs w:val="18"/>
      </w:rPr>
      <w:t xml:space="preserve">– page </w:t>
    </w:r>
    <w:r w:rsidRPr="003309E7">
      <w:rPr>
        <w:rFonts w:ascii="Arial" w:cs="Arial" w:hAnsi="Arial"/>
        <w:sz w:val="18"/>
        <w:szCs w:val="18"/>
      </w:rPr>
      <w:fldChar w:fldCharType="begin"/>
    </w:r>
    <w:r w:rsidRPr="003309E7">
      <w:rPr>
        <w:rFonts w:ascii="Arial" w:cs="Arial" w:hAnsi="Arial"/>
        <w:sz w:val="18"/>
        <w:szCs w:val="18"/>
      </w:rPr>
      <w:instrText>PAGE   \* MERGEFORMAT</w:instrText>
    </w:r>
    <w:r w:rsidRPr="003309E7">
      <w:rPr>
        <w:rFonts w:ascii="Arial" w:cs="Arial" w:hAnsi="Arial"/>
        <w:sz w:val="18"/>
        <w:szCs w:val="18"/>
      </w:rPr>
      <w:fldChar w:fldCharType="separate"/>
    </w:r>
    <w:r w:rsidR="00623877">
      <w:rPr>
        <w:rFonts w:ascii="Arial" w:cs="Arial" w:hAnsi="Arial"/>
        <w:noProof/>
        <w:sz w:val="18"/>
        <w:szCs w:val="18"/>
      </w:rPr>
      <w:t>1</w:t>
    </w:r>
    <w:r w:rsidRPr="003309E7">
      <w:rPr>
        <w:rFonts w:ascii="Arial" w:cs="Arial" w:hAnsi="Arial"/>
        <w:sz w:val="18"/>
        <w:szCs w:val="18"/>
      </w:rPr>
      <w:fldChar w:fldCharType="end"/>
    </w:r>
    <w:r w:rsidRPr="003309E7">
      <w:rPr>
        <w:rFonts w:ascii="Arial" w:cs="Arial" w:hAnsi="Arial"/>
        <w:sz w:val="18"/>
        <w:szCs w:val="18"/>
      </w:rPr>
      <w:t>/</w:t>
    </w:r>
    <w:r w:rsidR="006E4595">
      <w:rPr>
        <w:rFonts w:ascii="Arial" w:cs="Arial" w:hAnsi="Arial"/>
        <w:sz w:val="18"/>
        <w:szCs w:val="18"/>
      </w:rPr>
      <w:fldChar w:fldCharType="begin"/>
    </w:r>
    <w:r w:rsidR="006E4595">
      <w:rPr>
        <w:rFonts w:ascii="Arial" w:cs="Arial" w:hAnsi="Arial"/>
        <w:sz w:val="18"/>
        <w:szCs w:val="18"/>
      </w:rPr>
      <w:instrText xml:space="preserve"> NUMPAGES  \* Arabic  \* MERGEFORMAT </w:instrText>
    </w:r>
    <w:r w:rsidR="006E4595">
      <w:rPr>
        <w:rFonts w:ascii="Arial" w:cs="Arial" w:hAnsi="Arial"/>
        <w:sz w:val="18"/>
        <w:szCs w:val="18"/>
      </w:rPr>
      <w:fldChar w:fldCharType="separate"/>
    </w:r>
    <w:r w:rsidR="006E4595">
      <w:rPr>
        <w:rFonts w:ascii="Arial" w:cs="Arial" w:hAnsi="Arial"/>
        <w:noProof/>
        <w:sz w:val="18"/>
        <w:szCs w:val="18"/>
      </w:rPr>
      <w:t>6</w:t>
    </w:r>
    <w:r w:rsidR="006E4595">
      <w:rPr>
        <w:rFonts w:ascii="Arial" w:cs="Arial" w:hAnsi="Arial"/>
        <w:sz w:val="18"/>
        <w:szCs w:val="18"/>
      </w:rPr>
      <w:fldChar w:fldCharType="end"/>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7839C90E" w14:textId="77777777" w:rsidP="00013E1C" w:rsidR="00936B7A" w:rsidRDefault="00936B7A">
      <w:r>
        <w:separator/>
      </w:r>
    </w:p>
  </w:footnote>
  <w:footnote w:id="0" w:type="continuationSeparator">
    <w:p w14:paraId="30DA67FB" w14:textId="77777777" w:rsidP="00013E1C" w:rsidR="00936B7A" w:rsidRDefault="00936B7A">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AA69EA"/>
    <w:multiLevelType w:val="hybridMultilevel"/>
    <w:tmpl w:val="8DAEDC06"/>
    <w:lvl w:ilvl="0" w:tplc="B5702CBC">
      <w:start w:val="2"/>
      <w:numFmt w:val="bullet"/>
      <w:lvlText w:val="-"/>
      <w:lvlJc w:val="left"/>
      <w:pPr>
        <w:ind w:hanging="360" w:left="720"/>
      </w:pPr>
      <w:rPr>
        <w:rFonts w:ascii="Calibri" w:cs="Arial"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A9A553F"/>
    <w:multiLevelType w:val="hybridMultilevel"/>
    <w:tmpl w:val="0FE07C56"/>
    <w:lvl w:ilvl="0" w:tplc="AE0A2AD8">
      <w:numFmt w:val="bullet"/>
      <w:lvlText w:val=""/>
      <w:lvlJc w:val="left"/>
      <w:pPr>
        <w:ind w:hanging="360" w:left="720"/>
      </w:pPr>
      <w:rPr>
        <w:rFonts w:ascii="Symbol" w:cs="Times New Roman" w:eastAsia="Calibri" w:hAnsi="Symbol" w:hint="default"/>
        <w:b w:val="0"/>
        <w:i w:val="0"/>
        <w:sz w:val="28"/>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361F73AE"/>
    <w:multiLevelType w:val="hybridMultilevel"/>
    <w:tmpl w:val="3202F9DA"/>
    <w:lvl w:ilvl="0" w:tplc="90E640B0">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
    <w:nsid w:val="3717212B"/>
    <w:multiLevelType w:val="hybridMultilevel"/>
    <w:tmpl w:val="77928CDE"/>
    <w:lvl w:ilvl="0" w:tplc="5F386FF4">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4">
    <w:nsid w:val="3A9E7565"/>
    <w:multiLevelType w:val="hybridMultilevel"/>
    <w:tmpl w:val="EE6C420E"/>
    <w:lvl w:ilvl="0" w:tplc="68F2A296">
      <w:numFmt w:val="bullet"/>
      <w:lvlText w:val="-"/>
      <w:lvlJc w:val="left"/>
      <w:pPr>
        <w:ind w:hanging="360" w:left="644"/>
      </w:pPr>
      <w:rPr>
        <w:rFonts w:ascii="Times New Roman" w:cs="Times New Roman" w:eastAsia="Times New Roman" w:hAnsi="Times New Roman" w:hint="default"/>
      </w:rPr>
    </w:lvl>
    <w:lvl w:ilvl="1" w:tentative="1" w:tplc="040C0003">
      <w:start w:val="1"/>
      <w:numFmt w:val="bullet"/>
      <w:lvlText w:val="o"/>
      <w:lvlJc w:val="left"/>
      <w:pPr>
        <w:ind w:hanging="360" w:left="1364"/>
      </w:pPr>
      <w:rPr>
        <w:rFonts w:ascii="Courier New" w:cs="Courier New" w:hAnsi="Courier New" w:hint="default"/>
      </w:rPr>
    </w:lvl>
    <w:lvl w:ilvl="2" w:tentative="1" w:tplc="040C0005">
      <w:start w:val="1"/>
      <w:numFmt w:val="bullet"/>
      <w:lvlText w:val=""/>
      <w:lvlJc w:val="left"/>
      <w:pPr>
        <w:ind w:hanging="360" w:left="2084"/>
      </w:pPr>
      <w:rPr>
        <w:rFonts w:ascii="Wingdings" w:hAnsi="Wingdings" w:hint="default"/>
      </w:rPr>
    </w:lvl>
    <w:lvl w:ilvl="3" w:tentative="1" w:tplc="040C0001">
      <w:start w:val="1"/>
      <w:numFmt w:val="bullet"/>
      <w:lvlText w:val=""/>
      <w:lvlJc w:val="left"/>
      <w:pPr>
        <w:ind w:hanging="360" w:left="2804"/>
      </w:pPr>
      <w:rPr>
        <w:rFonts w:ascii="Symbol" w:hAnsi="Symbol" w:hint="default"/>
      </w:rPr>
    </w:lvl>
    <w:lvl w:ilvl="4" w:tentative="1" w:tplc="040C0003">
      <w:start w:val="1"/>
      <w:numFmt w:val="bullet"/>
      <w:lvlText w:val="o"/>
      <w:lvlJc w:val="left"/>
      <w:pPr>
        <w:ind w:hanging="360" w:left="3524"/>
      </w:pPr>
      <w:rPr>
        <w:rFonts w:ascii="Courier New" w:cs="Courier New" w:hAnsi="Courier New" w:hint="default"/>
      </w:rPr>
    </w:lvl>
    <w:lvl w:ilvl="5" w:tentative="1" w:tplc="040C0005">
      <w:start w:val="1"/>
      <w:numFmt w:val="bullet"/>
      <w:lvlText w:val=""/>
      <w:lvlJc w:val="left"/>
      <w:pPr>
        <w:ind w:hanging="360" w:left="4244"/>
      </w:pPr>
      <w:rPr>
        <w:rFonts w:ascii="Wingdings" w:hAnsi="Wingdings" w:hint="default"/>
      </w:rPr>
    </w:lvl>
    <w:lvl w:ilvl="6" w:tentative="1" w:tplc="040C0001">
      <w:start w:val="1"/>
      <w:numFmt w:val="bullet"/>
      <w:lvlText w:val=""/>
      <w:lvlJc w:val="left"/>
      <w:pPr>
        <w:ind w:hanging="360" w:left="4964"/>
      </w:pPr>
      <w:rPr>
        <w:rFonts w:ascii="Symbol" w:hAnsi="Symbol" w:hint="default"/>
      </w:rPr>
    </w:lvl>
    <w:lvl w:ilvl="7" w:tentative="1" w:tplc="040C0003">
      <w:start w:val="1"/>
      <w:numFmt w:val="bullet"/>
      <w:lvlText w:val="o"/>
      <w:lvlJc w:val="left"/>
      <w:pPr>
        <w:ind w:hanging="360" w:left="5684"/>
      </w:pPr>
      <w:rPr>
        <w:rFonts w:ascii="Courier New" w:cs="Courier New" w:hAnsi="Courier New" w:hint="default"/>
      </w:rPr>
    </w:lvl>
    <w:lvl w:ilvl="8" w:tentative="1" w:tplc="040C0005">
      <w:start w:val="1"/>
      <w:numFmt w:val="bullet"/>
      <w:lvlText w:val=""/>
      <w:lvlJc w:val="left"/>
      <w:pPr>
        <w:ind w:hanging="360" w:left="6404"/>
      </w:pPr>
      <w:rPr>
        <w:rFonts w:ascii="Wingdings" w:hAnsi="Wingdings" w:hint="default"/>
      </w:rPr>
    </w:lvl>
  </w:abstractNum>
  <w:abstractNum w15:restartNumberingAfterBreak="0" w:abstractNumId="5">
    <w:nsid w:val="42AC046F"/>
    <w:multiLevelType w:val="hybridMultilevel"/>
    <w:tmpl w:val="8E50F62E"/>
    <w:lvl w:ilvl="0" w:tplc="A6360862">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49AC2155"/>
    <w:multiLevelType w:val="hybridMultilevel"/>
    <w:tmpl w:val="4F62D4DE"/>
    <w:lvl w:ilvl="0" w:tplc="4FB2E17E">
      <w:start w:val="10"/>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7">
    <w:nsid w:val="5123778B"/>
    <w:multiLevelType w:val="hybridMultilevel"/>
    <w:tmpl w:val="582AC710"/>
    <w:lvl w:ilvl="0" w:tplc="6F14C5C2">
      <w:start w:val="3"/>
      <w:numFmt w:val="bullet"/>
      <w:lvlText w:val="-"/>
      <w:lvlJc w:val="left"/>
      <w:pPr>
        <w:ind w:hanging="360" w:left="720"/>
      </w:pPr>
      <w:rPr>
        <w:rFonts w:ascii="Calibri" w:cs="Arial" w:eastAsia="Times New Roman" w:hAnsi="Calibri"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514C0862"/>
    <w:multiLevelType w:val="hybridMultilevel"/>
    <w:tmpl w:val="EB4A2E88"/>
    <w:lvl w:ilvl="0" w:tplc="CCDCA3A2">
      <w:start w:val="9"/>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9">
    <w:nsid w:val="52153E0D"/>
    <w:multiLevelType w:val="hybridMultilevel"/>
    <w:tmpl w:val="67603C8E"/>
    <w:lvl w:ilvl="0" w:tplc="040C0005">
      <w:start w:val="1"/>
      <w:numFmt w:val="bullet"/>
      <w:lvlText w:val=""/>
      <w:lvlJc w:val="left"/>
      <w:pPr>
        <w:tabs>
          <w:tab w:pos="720" w:val="num"/>
        </w:tabs>
        <w:ind w:hanging="360" w:left="720"/>
      </w:pPr>
      <w:rPr>
        <w:rFonts w:ascii="Wingdings" w:hAnsi="Wingdings"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0">
    <w:nsid w:val="551B40B9"/>
    <w:multiLevelType w:val="hybridMultilevel"/>
    <w:tmpl w:val="C2EA2D02"/>
    <w:lvl w:ilvl="0" w:tplc="F0ACB2DA">
      <w:start w:val="3"/>
      <w:numFmt w:val="bullet"/>
      <w:lvlText w:val="-"/>
      <w:lvlJc w:val="left"/>
      <w:pPr>
        <w:ind w:hanging="360" w:left="364"/>
      </w:pPr>
      <w:rPr>
        <w:rFonts w:ascii="Calibri" w:cs="Arial" w:eastAsia="Times New Roman" w:hAnsi="Calibri" w:hint="default"/>
      </w:rPr>
    </w:lvl>
    <w:lvl w:ilvl="1" w:tentative="1" w:tplc="040C0003">
      <w:start w:val="1"/>
      <w:numFmt w:val="bullet"/>
      <w:lvlText w:val="o"/>
      <w:lvlJc w:val="left"/>
      <w:pPr>
        <w:ind w:hanging="360" w:left="1084"/>
      </w:pPr>
      <w:rPr>
        <w:rFonts w:ascii="Courier New" w:cs="Courier New" w:hAnsi="Courier New" w:hint="default"/>
      </w:rPr>
    </w:lvl>
    <w:lvl w:ilvl="2" w:tentative="1" w:tplc="040C0005">
      <w:start w:val="1"/>
      <w:numFmt w:val="bullet"/>
      <w:lvlText w:val=""/>
      <w:lvlJc w:val="left"/>
      <w:pPr>
        <w:ind w:hanging="360" w:left="1804"/>
      </w:pPr>
      <w:rPr>
        <w:rFonts w:ascii="Wingdings" w:hAnsi="Wingdings" w:hint="default"/>
      </w:rPr>
    </w:lvl>
    <w:lvl w:ilvl="3" w:tentative="1" w:tplc="040C0001">
      <w:start w:val="1"/>
      <w:numFmt w:val="bullet"/>
      <w:lvlText w:val=""/>
      <w:lvlJc w:val="left"/>
      <w:pPr>
        <w:ind w:hanging="360" w:left="2524"/>
      </w:pPr>
      <w:rPr>
        <w:rFonts w:ascii="Symbol" w:hAnsi="Symbol" w:hint="default"/>
      </w:rPr>
    </w:lvl>
    <w:lvl w:ilvl="4" w:tentative="1" w:tplc="040C0003">
      <w:start w:val="1"/>
      <w:numFmt w:val="bullet"/>
      <w:lvlText w:val="o"/>
      <w:lvlJc w:val="left"/>
      <w:pPr>
        <w:ind w:hanging="360" w:left="3244"/>
      </w:pPr>
      <w:rPr>
        <w:rFonts w:ascii="Courier New" w:cs="Courier New" w:hAnsi="Courier New" w:hint="default"/>
      </w:rPr>
    </w:lvl>
    <w:lvl w:ilvl="5" w:tentative="1" w:tplc="040C0005">
      <w:start w:val="1"/>
      <w:numFmt w:val="bullet"/>
      <w:lvlText w:val=""/>
      <w:lvlJc w:val="left"/>
      <w:pPr>
        <w:ind w:hanging="360" w:left="3964"/>
      </w:pPr>
      <w:rPr>
        <w:rFonts w:ascii="Wingdings" w:hAnsi="Wingdings" w:hint="default"/>
      </w:rPr>
    </w:lvl>
    <w:lvl w:ilvl="6" w:tentative="1" w:tplc="040C0001">
      <w:start w:val="1"/>
      <w:numFmt w:val="bullet"/>
      <w:lvlText w:val=""/>
      <w:lvlJc w:val="left"/>
      <w:pPr>
        <w:ind w:hanging="360" w:left="4684"/>
      </w:pPr>
      <w:rPr>
        <w:rFonts w:ascii="Symbol" w:hAnsi="Symbol" w:hint="default"/>
      </w:rPr>
    </w:lvl>
    <w:lvl w:ilvl="7" w:tentative="1" w:tplc="040C0003">
      <w:start w:val="1"/>
      <w:numFmt w:val="bullet"/>
      <w:lvlText w:val="o"/>
      <w:lvlJc w:val="left"/>
      <w:pPr>
        <w:ind w:hanging="360" w:left="5404"/>
      </w:pPr>
      <w:rPr>
        <w:rFonts w:ascii="Courier New" w:cs="Courier New" w:hAnsi="Courier New" w:hint="default"/>
      </w:rPr>
    </w:lvl>
    <w:lvl w:ilvl="8" w:tentative="1" w:tplc="040C0005">
      <w:start w:val="1"/>
      <w:numFmt w:val="bullet"/>
      <w:lvlText w:val=""/>
      <w:lvlJc w:val="left"/>
      <w:pPr>
        <w:ind w:hanging="360" w:left="6124"/>
      </w:pPr>
      <w:rPr>
        <w:rFonts w:ascii="Wingdings" w:hAnsi="Wingdings" w:hint="default"/>
      </w:rPr>
    </w:lvl>
  </w:abstractNum>
  <w:abstractNum w15:restartNumberingAfterBreak="0" w:abstractNumId="11">
    <w:nsid w:val="5525465B"/>
    <w:multiLevelType w:val="hybridMultilevel"/>
    <w:tmpl w:val="6784AF5E"/>
    <w:lvl w:ilvl="0" w:tplc="5EE280C0">
      <w:start w:val="3"/>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595970AB"/>
    <w:multiLevelType w:val="hybridMultilevel"/>
    <w:tmpl w:val="96F83A44"/>
    <w:lvl w:ilvl="0" w:tplc="1E90D9A8">
      <w:start w:val="1"/>
      <w:numFmt w:val="decimal"/>
      <w:lvlText w:val="%1"/>
      <w:lvlJc w:val="left"/>
      <w:pPr>
        <w:ind w:hanging="360" w:left="364"/>
      </w:pPr>
      <w:rPr>
        <w:rFonts w:hint="default"/>
      </w:rPr>
    </w:lvl>
    <w:lvl w:ilvl="1" w:tentative="1" w:tplc="040C0019">
      <w:start w:val="1"/>
      <w:numFmt w:val="lowerLetter"/>
      <w:lvlText w:val="%2."/>
      <w:lvlJc w:val="left"/>
      <w:pPr>
        <w:ind w:hanging="360" w:left="1084"/>
      </w:pPr>
    </w:lvl>
    <w:lvl w:ilvl="2" w:tentative="1" w:tplc="040C001B">
      <w:start w:val="1"/>
      <w:numFmt w:val="lowerRoman"/>
      <w:lvlText w:val="%3."/>
      <w:lvlJc w:val="right"/>
      <w:pPr>
        <w:ind w:hanging="180" w:left="1804"/>
      </w:pPr>
    </w:lvl>
    <w:lvl w:ilvl="3" w:tentative="1" w:tplc="040C000F">
      <w:start w:val="1"/>
      <w:numFmt w:val="decimal"/>
      <w:lvlText w:val="%4."/>
      <w:lvlJc w:val="left"/>
      <w:pPr>
        <w:ind w:hanging="360" w:left="2524"/>
      </w:pPr>
    </w:lvl>
    <w:lvl w:ilvl="4" w:tentative="1" w:tplc="040C0019">
      <w:start w:val="1"/>
      <w:numFmt w:val="lowerLetter"/>
      <w:lvlText w:val="%5."/>
      <w:lvlJc w:val="left"/>
      <w:pPr>
        <w:ind w:hanging="360" w:left="3244"/>
      </w:pPr>
    </w:lvl>
    <w:lvl w:ilvl="5" w:tentative="1" w:tplc="040C001B">
      <w:start w:val="1"/>
      <w:numFmt w:val="lowerRoman"/>
      <w:lvlText w:val="%6."/>
      <w:lvlJc w:val="right"/>
      <w:pPr>
        <w:ind w:hanging="180" w:left="3964"/>
      </w:pPr>
    </w:lvl>
    <w:lvl w:ilvl="6" w:tentative="1" w:tplc="040C000F">
      <w:start w:val="1"/>
      <w:numFmt w:val="decimal"/>
      <w:lvlText w:val="%7."/>
      <w:lvlJc w:val="left"/>
      <w:pPr>
        <w:ind w:hanging="360" w:left="4684"/>
      </w:pPr>
    </w:lvl>
    <w:lvl w:ilvl="7" w:tentative="1" w:tplc="040C0019">
      <w:start w:val="1"/>
      <w:numFmt w:val="lowerLetter"/>
      <w:lvlText w:val="%8."/>
      <w:lvlJc w:val="left"/>
      <w:pPr>
        <w:ind w:hanging="360" w:left="5404"/>
      </w:pPr>
    </w:lvl>
    <w:lvl w:ilvl="8" w:tentative="1" w:tplc="040C001B">
      <w:start w:val="1"/>
      <w:numFmt w:val="lowerRoman"/>
      <w:lvlText w:val="%9."/>
      <w:lvlJc w:val="right"/>
      <w:pPr>
        <w:ind w:hanging="180" w:left="6124"/>
      </w:pPr>
    </w:lvl>
  </w:abstractNum>
  <w:abstractNum w15:restartNumberingAfterBreak="0" w:abstractNumId="13">
    <w:nsid w:val="5CA86DD0"/>
    <w:multiLevelType w:val="hybridMultilevel"/>
    <w:tmpl w:val="9AD09502"/>
    <w:lvl w:ilvl="0" w:tplc="249CC016">
      <w:start w:val="35"/>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4">
    <w:nsid w:val="68F41C51"/>
    <w:multiLevelType w:val="hybridMultilevel"/>
    <w:tmpl w:val="6BBA53BC"/>
    <w:lvl w:ilvl="0" w:tplc="D4F67E72">
      <w:start w:val="40"/>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num w:numId="1">
    <w:abstractNumId w:val="11"/>
  </w:num>
  <w:num w:numId="2">
    <w:abstractNumId w:val="0"/>
  </w:num>
  <w:num w:numId="3">
    <w:abstractNumId w:val="7"/>
  </w:num>
  <w:num w:numId="4">
    <w:abstractNumId w:val="9"/>
  </w:num>
  <w:num w:numId="5">
    <w:abstractNumId w:val="4"/>
  </w:num>
  <w:num w:numId="6">
    <w:abstractNumId w:val="10"/>
  </w:num>
  <w:num w:numId="7">
    <w:abstractNumId w:val="3"/>
  </w:num>
  <w:num w:numId="8">
    <w:abstractNumId w:val="2"/>
  </w:num>
  <w:num w:numId="9">
    <w:abstractNumId w:val="12"/>
  </w:num>
  <w:num w:numId="10">
    <w:abstractNumId w:val="5"/>
  </w:num>
  <w:num w:numId="11">
    <w:abstractNumId w:val="6"/>
  </w:num>
  <w:num w:numId="12">
    <w:abstractNumId w:val="14"/>
  </w:num>
  <w:num w:numId="13">
    <w:abstractNumId w:val="8"/>
  </w:num>
  <w:num w:numId="14">
    <w:abstractNumId w:val="13"/>
  </w:num>
  <w:num w:numId="15">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74"/>
  <w:defaultTabStop w:val="708"/>
  <w:hyphenationZone w:val="425"/>
  <w:characterSpacingControl w:val="doNotCompress"/>
  <w:hdrShapeDefaults>
    <o:shapedefaults spidmax="6145"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3E8"/>
    <w:rsid w:val="00001C65"/>
    <w:rsid w:val="000031EF"/>
    <w:rsid w:val="00004EEE"/>
    <w:rsid w:val="000057D2"/>
    <w:rsid w:val="0000600D"/>
    <w:rsid w:val="00006BF1"/>
    <w:rsid w:val="000073C8"/>
    <w:rsid w:val="00011CB6"/>
    <w:rsid w:val="000136A2"/>
    <w:rsid w:val="00013E1C"/>
    <w:rsid w:val="00016402"/>
    <w:rsid w:val="000164CD"/>
    <w:rsid w:val="00016EAF"/>
    <w:rsid w:val="00016F8B"/>
    <w:rsid w:val="000204EA"/>
    <w:rsid w:val="000210F7"/>
    <w:rsid w:val="0002387A"/>
    <w:rsid w:val="00024FCD"/>
    <w:rsid w:val="00025907"/>
    <w:rsid w:val="00025A0A"/>
    <w:rsid w:val="00025F61"/>
    <w:rsid w:val="000264F0"/>
    <w:rsid w:val="00026ECA"/>
    <w:rsid w:val="00026EEC"/>
    <w:rsid w:val="000336EF"/>
    <w:rsid w:val="00034000"/>
    <w:rsid w:val="00035092"/>
    <w:rsid w:val="00035652"/>
    <w:rsid w:val="00035968"/>
    <w:rsid w:val="0003680E"/>
    <w:rsid w:val="0003757E"/>
    <w:rsid w:val="00042234"/>
    <w:rsid w:val="00042750"/>
    <w:rsid w:val="00045293"/>
    <w:rsid w:val="00046BBD"/>
    <w:rsid w:val="00047357"/>
    <w:rsid w:val="0004760F"/>
    <w:rsid w:val="0005265D"/>
    <w:rsid w:val="00052E84"/>
    <w:rsid w:val="00056102"/>
    <w:rsid w:val="00056BD9"/>
    <w:rsid w:val="0005731F"/>
    <w:rsid w:val="00057435"/>
    <w:rsid w:val="00057C87"/>
    <w:rsid w:val="0006170D"/>
    <w:rsid w:val="000620F9"/>
    <w:rsid w:val="00062F4A"/>
    <w:rsid w:val="000632BB"/>
    <w:rsid w:val="00063983"/>
    <w:rsid w:val="0006644C"/>
    <w:rsid w:val="00067458"/>
    <w:rsid w:val="00070FA0"/>
    <w:rsid w:val="00072E85"/>
    <w:rsid w:val="00073292"/>
    <w:rsid w:val="00074500"/>
    <w:rsid w:val="00074CA9"/>
    <w:rsid w:val="00075F50"/>
    <w:rsid w:val="00076AA0"/>
    <w:rsid w:val="00077F1F"/>
    <w:rsid w:val="000801DD"/>
    <w:rsid w:val="000818DE"/>
    <w:rsid w:val="000818E4"/>
    <w:rsid w:val="00081D11"/>
    <w:rsid w:val="00086B31"/>
    <w:rsid w:val="00087A13"/>
    <w:rsid w:val="00090FE2"/>
    <w:rsid w:val="0009109C"/>
    <w:rsid w:val="0009174E"/>
    <w:rsid w:val="000918F4"/>
    <w:rsid w:val="00092431"/>
    <w:rsid w:val="00092A3F"/>
    <w:rsid w:val="00093E02"/>
    <w:rsid w:val="000976D5"/>
    <w:rsid w:val="000976DE"/>
    <w:rsid w:val="000A049B"/>
    <w:rsid w:val="000A2BB8"/>
    <w:rsid w:val="000A41C6"/>
    <w:rsid w:val="000A4F45"/>
    <w:rsid w:val="000A6BF2"/>
    <w:rsid w:val="000A7CFD"/>
    <w:rsid w:val="000B041E"/>
    <w:rsid w:val="000B2814"/>
    <w:rsid w:val="000B3727"/>
    <w:rsid w:val="000B3F00"/>
    <w:rsid w:val="000B45AD"/>
    <w:rsid w:val="000B463D"/>
    <w:rsid w:val="000B5103"/>
    <w:rsid w:val="000B6839"/>
    <w:rsid w:val="000B68C0"/>
    <w:rsid w:val="000B7F9D"/>
    <w:rsid w:val="000C2296"/>
    <w:rsid w:val="000C26B7"/>
    <w:rsid w:val="000C34A1"/>
    <w:rsid w:val="000C4B59"/>
    <w:rsid w:val="000C671F"/>
    <w:rsid w:val="000D0FC7"/>
    <w:rsid w:val="000D4E1F"/>
    <w:rsid w:val="000D4F9A"/>
    <w:rsid w:val="000D76D0"/>
    <w:rsid w:val="000D7D91"/>
    <w:rsid w:val="000E0514"/>
    <w:rsid w:val="000E1B92"/>
    <w:rsid w:val="000E3223"/>
    <w:rsid w:val="000E377F"/>
    <w:rsid w:val="000E4193"/>
    <w:rsid w:val="000E4933"/>
    <w:rsid w:val="000E4D96"/>
    <w:rsid w:val="000E54FF"/>
    <w:rsid w:val="000E61A1"/>
    <w:rsid w:val="000E61EB"/>
    <w:rsid w:val="000E70BF"/>
    <w:rsid w:val="000F3700"/>
    <w:rsid w:val="000F5D45"/>
    <w:rsid w:val="001004F0"/>
    <w:rsid w:val="00100825"/>
    <w:rsid w:val="00101F89"/>
    <w:rsid w:val="001032FE"/>
    <w:rsid w:val="001054EE"/>
    <w:rsid w:val="00106E8A"/>
    <w:rsid w:val="00110B63"/>
    <w:rsid w:val="001115DF"/>
    <w:rsid w:val="00111B8D"/>
    <w:rsid w:val="00112A80"/>
    <w:rsid w:val="00116394"/>
    <w:rsid w:val="001204D4"/>
    <w:rsid w:val="00121D3D"/>
    <w:rsid w:val="00122499"/>
    <w:rsid w:val="00122DB9"/>
    <w:rsid w:val="0012362A"/>
    <w:rsid w:val="001242DD"/>
    <w:rsid w:val="001249DD"/>
    <w:rsid w:val="001256B9"/>
    <w:rsid w:val="00125DA9"/>
    <w:rsid w:val="0012644F"/>
    <w:rsid w:val="00126AD4"/>
    <w:rsid w:val="001270DD"/>
    <w:rsid w:val="001304DC"/>
    <w:rsid w:val="00132525"/>
    <w:rsid w:val="001330CE"/>
    <w:rsid w:val="00135C13"/>
    <w:rsid w:val="0013613F"/>
    <w:rsid w:val="001411B6"/>
    <w:rsid w:val="0014185C"/>
    <w:rsid w:val="001423E7"/>
    <w:rsid w:val="0014338B"/>
    <w:rsid w:val="00147E2C"/>
    <w:rsid w:val="00150F40"/>
    <w:rsid w:val="001512F3"/>
    <w:rsid w:val="00152050"/>
    <w:rsid w:val="001563CB"/>
    <w:rsid w:val="0015710C"/>
    <w:rsid w:val="00157D63"/>
    <w:rsid w:val="00160AEF"/>
    <w:rsid w:val="001628D6"/>
    <w:rsid w:val="00162A08"/>
    <w:rsid w:val="00163807"/>
    <w:rsid w:val="00163A7A"/>
    <w:rsid w:val="00164CD1"/>
    <w:rsid w:val="00164DCD"/>
    <w:rsid w:val="0017061B"/>
    <w:rsid w:val="00170BEE"/>
    <w:rsid w:val="00171622"/>
    <w:rsid w:val="00173200"/>
    <w:rsid w:val="00180873"/>
    <w:rsid w:val="0018115B"/>
    <w:rsid w:val="00182117"/>
    <w:rsid w:val="0018231F"/>
    <w:rsid w:val="001825E6"/>
    <w:rsid w:val="0018326A"/>
    <w:rsid w:val="00183C8F"/>
    <w:rsid w:val="00184A3F"/>
    <w:rsid w:val="0019023A"/>
    <w:rsid w:val="00191011"/>
    <w:rsid w:val="0019545F"/>
    <w:rsid w:val="001A1BA0"/>
    <w:rsid w:val="001A2E27"/>
    <w:rsid w:val="001A39BF"/>
    <w:rsid w:val="001A4E49"/>
    <w:rsid w:val="001A590F"/>
    <w:rsid w:val="001A69A7"/>
    <w:rsid w:val="001B23C6"/>
    <w:rsid w:val="001B261F"/>
    <w:rsid w:val="001B2B60"/>
    <w:rsid w:val="001B64DC"/>
    <w:rsid w:val="001C14DF"/>
    <w:rsid w:val="001C20BD"/>
    <w:rsid w:val="001C26F8"/>
    <w:rsid w:val="001C4C36"/>
    <w:rsid w:val="001C64B9"/>
    <w:rsid w:val="001D1DDC"/>
    <w:rsid w:val="001D22FC"/>
    <w:rsid w:val="001D2840"/>
    <w:rsid w:val="001D4703"/>
    <w:rsid w:val="001D5FB9"/>
    <w:rsid w:val="001E1F57"/>
    <w:rsid w:val="001E3851"/>
    <w:rsid w:val="001F0093"/>
    <w:rsid w:val="001F014C"/>
    <w:rsid w:val="001F16F8"/>
    <w:rsid w:val="001F2228"/>
    <w:rsid w:val="001F2837"/>
    <w:rsid w:val="001F2B7E"/>
    <w:rsid w:val="001F50DC"/>
    <w:rsid w:val="001F5B51"/>
    <w:rsid w:val="001F76AF"/>
    <w:rsid w:val="001F7904"/>
    <w:rsid w:val="00203928"/>
    <w:rsid w:val="002051D6"/>
    <w:rsid w:val="00210375"/>
    <w:rsid w:val="0021150B"/>
    <w:rsid w:val="00211666"/>
    <w:rsid w:val="0021254C"/>
    <w:rsid w:val="00213385"/>
    <w:rsid w:val="00213BE7"/>
    <w:rsid w:val="00214E3B"/>
    <w:rsid w:val="00214EE7"/>
    <w:rsid w:val="002155BE"/>
    <w:rsid w:val="0021641B"/>
    <w:rsid w:val="002169E0"/>
    <w:rsid w:val="00217A45"/>
    <w:rsid w:val="002219FD"/>
    <w:rsid w:val="002237F7"/>
    <w:rsid w:val="0022668C"/>
    <w:rsid w:val="002276AB"/>
    <w:rsid w:val="00230CA5"/>
    <w:rsid w:val="00232DFA"/>
    <w:rsid w:val="00233B96"/>
    <w:rsid w:val="00235043"/>
    <w:rsid w:val="00241267"/>
    <w:rsid w:val="00243884"/>
    <w:rsid w:val="00244C1D"/>
    <w:rsid w:val="00245610"/>
    <w:rsid w:val="00245F83"/>
    <w:rsid w:val="00250458"/>
    <w:rsid w:val="00255050"/>
    <w:rsid w:val="00255BBE"/>
    <w:rsid w:val="002574C0"/>
    <w:rsid w:val="00260310"/>
    <w:rsid w:val="00261CE5"/>
    <w:rsid w:val="00261D41"/>
    <w:rsid w:val="00262969"/>
    <w:rsid w:val="00263098"/>
    <w:rsid w:val="00263913"/>
    <w:rsid w:val="00264D8F"/>
    <w:rsid w:val="00265789"/>
    <w:rsid w:val="00265821"/>
    <w:rsid w:val="00265B1A"/>
    <w:rsid w:val="00266412"/>
    <w:rsid w:val="00267B67"/>
    <w:rsid w:val="002700EC"/>
    <w:rsid w:val="002709B0"/>
    <w:rsid w:val="00271DD8"/>
    <w:rsid w:val="002768B2"/>
    <w:rsid w:val="00280065"/>
    <w:rsid w:val="002801E9"/>
    <w:rsid w:val="00282EA5"/>
    <w:rsid w:val="002832DF"/>
    <w:rsid w:val="00284BD1"/>
    <w:rsid w:val="00285FD9"/>
    <w:rsid w:val="0028726B"/>
    <w:rsid w:val="00290C35"/>
    <w:rsid w:val="002916BA"/>
    <w:rsid w:val="00291852"/>
    <w:rsid w:val="00292CBE"/>
    <w:rsid w:val="00293771"/>
    <w:rsid w:val="00293F80"/>
    <w:rsid w:val="00295D82"/>
    <w:rsid w:val="00295E28"/>
    <w:rsid w:val="002A04FA"/>
    <w:rsid w:val="002A17DD"/>
    <w:rsid w:val="002A2BF8"/>
    <w:rsid w:val="002A2FD6"/>
    <w:rsid w:val="002A3BD4"/>
    <w:rsid w:val="002A4912"/>
    <w:rsid w:val="002A7493"/>
    <w:rsid w:val="002B04C8"/>
    <w:rsid w:val="002B0545"/>
    <w:rsid w:val="002B4AE8"/>
    <w:rsid w:val="002B79A3"/>
    <w:rsid w:val="002B7AAF"/>
    <w:rsid w:val="002C2F85"/>
    <w:rsid w:val="002C30E7"/>
    <w:rsid w:val="002C56B6"/>
    <w:rsid w:val="002C5DC1"/>
    <w:rsid w:val="002C614F"/>
    <w:rsid w:val="002C6BC9"/>
    <w:rsid w:val="002C79AC"/>
    <w:rsid w:val="002D024B"/>
    <w:rsid w:val="002D0899"/>
    <w:rsid w:val="002D11B6"/>
    <w:rsid w:val="002D135B"/>
    <w:rsid w:val="002D17A9"/>
    <w:rsid w:val="002D20AF"/>
    <w:rsid w:val="002D2412"/>
    <w:rsid w:val="002D253B"/>
    <w:rsid w:val="002D4BD1"/>
    <w:rsid w:val="002D5710"/>
    <w:rsid w:val="002D68DA"/>
    <w:rsid w:val="002E08CC"/>
    <w:rsid w:val="002E1D12"/>
    <w:rsid w:val="002E2752"/>
    <w:rsid w:val="002E5164"/>
    <w:rsid w:val="002E6E16"/>
    <w:rsid w:val="002E771B"/>
    <w:rsid w:val="002F017B"/>
    <w:rsid w:val="002F2C0B"/>
    <w:rsid w:val="002F4352"/>
    <w:rsid w:val="002F486F"/>
    <w:rsid w:val="002F5110"/>
    <w:rsid w:val="002F6291"/>
    <w:rsid w:val="00300545"/>
    <w:rsid w:val="00300F7D"/>
    <w:rsid w:val="00301E8E"/>
    <w:rsid w:val="00302334"/>
    <w:rsid w:val="003044F2"/>
    <w:rsid w:val="00305AAD"/>
    <w:rsid w:val="0031002A"/>
    <w:rsid w:val="003106C5"/>
    <w:rsid w:val="00310DA3"/>
    <w:rsid w:val="00311260"/>
    <w:rsid w:val="0031178E"/>
    <w:rsid w:val="00312616"/>
    <w:rsid w:val="00312C23"/>
    <w:rsid w:val="00314EFD"/>
    <w:rsid w:val="00314FF5"/>
    <w:rsid w:val="003151D9"/>
    <w:rsid w:val="00316985"/>
    <w:rsid w:val="00316D5C"/>
    <w:rsid w:val="003175BE"/>
    <w:rsid w:val="003177CE"/>
    <w:rsid w:val="00320181"/>
    <w:rsid w:val="00322B35"/>
    <w:rsid w:val="0032486D"/>
    <w:rsid w:val="00325B96"/>
    <w:rsid w:val="00325E03"/>
    <w:rsid w:val="00327432"/>
    <w:rsid w:val="00327865"/>
    <w:rsid w:val="003309E7"/>
    <w:rsid w:val="00332B57"/>
    <w:rsid w:val="00332E04"/>
    <w:rsid w:val="00335225"/>
    <w:rsid w:val="00335818"/>
    <w:rsid w:val="00335A9C"/>
    <w:rsid w:val="0033716F"/>
    <w:rsid w:val="00337FFE"/>
    <w:rsid w:val="00340103"/>
    <w:rsid w:val="003417AD"/>
    <w:rsid w:val="00341F78"/>
    <w:rsid w:val="00343007"/>
    <w:rsid w:val="00345305"/>
    <w:rsid w:val="00346C20"/>
    <w:rsid w:val="00346D24"/>
    <w:rsid w:val="003533D3"/>
    <w:rsid w:val="00353B51"/>
    <w:rsid w:val="00354A1B"/>
    <w:rsid w:val="003564BE"/>
    <w:rsid w:val="003602C5"/>
    <w:rsid w:val="0036091E"/>
    <w:rsid w:val="0036102C"/>
    <w:rsid w:val="00361770"/>
    <w:rsid w:val="00361C49"/>
    <w:rsid w:val="00362472"/>
    <w:rsid w:val="00363A60"/>
    <w:rsid w:val="00363D4F"/>
    <w:rsid w:val="003643A0"/>
    <w:rsid w:val="00364DD6"/>
    <w:rsid w:val="003650F7"/>
    <w:rsid w:val="00366EFE"/>
    <w:rsid w:val="00367EAE"/>
    <w:rsid w:val="00370D1A"/>
    <w:rsid w:val="003714CE"/>
    <w:rsid w:val="0037335E"/>
    <w:rsid w:val="0037336F"/>
    <w:rsid w:val="00373A9F"/>
    <w:rsid w:val="00374739"/>
    <w:rsid w:val="00376F19"/>
    <w:rsid w:val="0037747A"/>
    <w:rsid w:val="003777EC"/>
    <w:rsid w:val="0038365C"/>
    <w:rsid w:val="00383815"/>
    <w:rsid w:val="003845C3"/>
    <w:rsid w:val="00385A7B"/>
    <w:rsid w:val="00387E78"/>
    <w:rsid w:val="00394E84"/>
    <w:rsid w:val="00396D7A"/>
    <w:rsid w:val="00397557"/>
    <w:rsid w:val="003A36BF"/>
    <w:rsid w:val="003A57A4"/>
    <w:rsid w:val="003A5FBE"/>
    <w:rsid w:val="003A7992"/>
    <w:rsid w:val="003B0368"/>
    <w:rsid w:val="003B11CF"/>
    <w:rsid w:val="003B4961"/>
    <w:rsid w:val="003B6299"/>
    <w:rsid w:val="003B7D5B"/>
    <w:rsid w:val="003C2319"/>
    <w:rsid w:val="003C4774"/>
    <w:rsid w:val="003C4D2B"/>
    <w:rsid w:val="003C65FA"/>
    <w:rsid w:val="003C67A3"/>
    <w:rsid w:val="003C693B"/>
    <w:rsid w:val="003C7E77"/>
    <w:rsid w:val="003D12AF"/>
    <w:rsid w:val="003D6EF4"/>
    <w:rsid w:val="003D7526"/>
    <w:rsid w:val="003D77F4"/>
    <w:rsid w:val="003E1E21"/>
    <w:rsid w:val="003E2785"/>
    <w:rsid w:val="003E41B2"/>
    <w:rsid w:val="003E7241"/>
    <w:rsid w:val="003E7FD7"/>
    <w:rsid w:val="003F0EA5"/>
    <w:rsid w:val="003F259B"/>
    <w:rsid w:val="003F307D"/>
    <w:rsid w:val="003F3A24"/>
    <w:rsid w:val="003F40F9"/>
    <w:rsid w:val="003F55D4"/>
    <w:rsid w:val="003F6B2A"/>
    <w:rsid w:val="003F753E"/>
    <w:rsid w:val="00400066"/>
    <w:rsid w:val="00400294"/>
    <w:rsid w:val="0040088D"/>
    <w:rsid w:val="00401125"/>
    <w:rsid w:val="00401AD5"/>
    <w:rsid w:val="0040315A"/>
    <w:rsid w:val="004033F1"/>
    <w:rsid w:val="00405573"/>
    <w:rsid w:val="00407416"/>
    <w:rsid w:val="00410BEC"/>
    <w:rsid w:val="00415D8D"/>
    <w:rsid w:val="00415F3B"/>
    <w:rsid w:val="004175ED"/>
    <w:rsid w:val="00417DEE"/>
    <w:rsid w:val="00421772"/>
    <w:rsid w:val="0042403A"/>
    <w:rsid w:val="00425060"/>
    <w:rsid w:val="004255FC"/>
    <w:rsid w:val="00426B79"/>
    <w:rsid w:val="0042762A"/>
    <w:rsid w:val="00427E89"/>
    <w:rsid w:val="004309AC"/>
    <w:rsid w:val="00436C14"/>
    <w:rsid w:val="00436F93"/>
    <w:rsid w:val="004410DB"/>
    <w:rsid w:val="004414B8"/>
    <w:rsid w:val="00441529"/>
    <w:rsid w:val="00441EDE"/>
    <w:rsid w:val="00441F81"/>
    <w:rsid w:val="004429B4"/>
    <w:rsid w:val="004439D6"/>
    <w:rsid w:val="00443BA7"/>
    <w:rsid w:val="00444B4B"/>
    <w:rsid w:val="00445AF6"/>
    <w:rsid w:val="00445B28"/>
    <w:rsid w:val="004466A2"/>
    <w:rsid w:val="004466C3"/>
    <w:rsid w:val="004476B4"/>
    <w:rsid w:val="004516E4"/>
    <w:rsid w:val="0045207B"/>
    <w:rsid w:val="0045208B"/>
    <w:rsid w:val="004529C9"/>
    <w:rsid w:val="004542B5"/>
    <w:rsid w:val="0045602B"/>
    <w:rsid w:val="0045748A"/>
    <w:rsid w:val="00460067"/>
    <w:rsid w:val="00460624"/>
    <w:rsid w:val="00460CA4"/>
    <w:rsid w:val="00465007"/>
    <w:rsid w:val="004650C5"/>
    <w:rsid w:val="00465648"/>
    <w:rsid w:val="004666D0"/>
    <w:rsid w:val="00466D5C"/>
    <w:rsid w:val="00467125"/>
    <w:rsid w:val="0047367C"/>
    <w:rsid w:val="0047671B"/>
    <w:rsid w:val="00476967"/>
    <w:rsid w:val="00476A5B"/>
    <w:rsid w:val="00477B39"/>
    <w:rsid w:val="00477E04"/>
    <w:rsid w:val="004804A3"/>
    <w:rsid w:val="00480B61"/>
    <w:rsid w:val="0048128D"/>
    <w:rsid w:val="004818AE"/>
    <w:rsid w:val="00482354"/>
    <w:rsid w:val="00483D82"/>
    <w:rsid w:val="00483F8F"/>
    <w:rsid w:val="00485247"/>
    <w:rsid w:val="00486CDA"/>
    <w:rsid w:val="00490DC5"/>
    <w:rsid w:val="00491A34"/>
    <w:rsid w:val="00492055"/>
    <w:rsid w:val="00493C9F"/>
    <w:rsid w:val="0049549F"/>
    <w:rsid w:val="00497A59"/>
    <w:rsid w:val="00497D90"/>
    <w:rsid w:val="004A1959"/>
    <w:rsid w:val="004A67D2"/>
    <w:rsid w:val="004A790C"/>
    <w:rsid w:val="004A7DDF"/>
    <w:rsid w:val="004B0982"/>
    <w:rsid w:val="004B2731"/>
    <w:rsid w:val="004B4F21"/>
    <w:rsid w:val="004B6092"/>
    <w:rsid w:val="004B642E"/>
    <w:rsid w:val="004B6FDA"/>
    <w:rsid w:val="004B77DA"/>
    <w:rsid w:val="004C2245"/>
    <w:rsid w:val="004C3680"/>
    <w:rsid w:val="004C4E35"/>
    <w:rsid w:val="004C5234"/>
    <w:rsid w:val="004C680D"/>
    <w:rsid w:val="004C6E35"/>
    <w:rsid w:val="004D0BA7"/>
    <w:rsid w:val="004D1319"/>
    <w:rsid w:val="004D171E"/>
    <w:rsid w:val="004D2574"/>
    <w:rsid w:val="004D2E71"/>
    <w:rsid w:val="004D3A91"/>
    <w:rsid w:val="004D4FDE"/>
    <w:rsid w:val="004D5EB8"/>
    <w:rsid w:val="004D60CB"/>
    <w:rsid w:val="004D76F5"/>
    <w:rsid w:val="004D79A2"/>
    <w:rsid w:val="004D7B80"/>
    <w:rsid w:val="004E02E3"/>
    <w:rsid w:val="004E2083"/>
    <w:rsid w:val="004E2457"/>
    <w:rsid w:val="004E3328"/>
    <w:rsid w:val="004E4D2E"/>
    <w:rsid w:val="004E562C"/>
    <w:rsid w:val="004E62D7"/>
    <w:rsid w:val="004E64AF"/>
    <w:rsid w:val="004E68FD"/>
    <w:rsid w:val="004E6B3C"/>
    <w:rsid w:val="004E71DC"/>
    <w:rsid w:val="004F02B8"/>
    <w:rsid w:val="004F1488"/>
    <w:rsid w:val="004F300D"/>
    <w:rsid w:val="004F384A"/>
    <w:rsid w:val="004F3D0C"/>
    <w:rsid w:val="004F489F"/>
    <w:rsid w:val="004F6114"/>
    <w:rsid w:val="004F7B51"/>
    <w:rsid w:val="0050059B"/>
    <w:rsid w:val="00501EC8"/>
    <w:rsid w:val="0050200D"/>
    <w:rsid w:val="005036FE"/>
    <w:rsid w:val="00503EBE"/>
    <w:rsid w:val="00504597"/>
    <w:rsid w:val="00505C60"/>
    <w:rsid w:val="00507352"/>
    <w:rsid w:val="005115E4"/>
    <w:rsid w:val="00512087"/>
    <w:rsid w:val="00513481"/>
    <w:rsid w:val="00513ACC"/>
    <w:rsid w:val="00513EC2"/>
    <w:rsid w:val="005143CE"/>
    <w:rsid w:val="00514AA5"/>
    <w:rsid w:val="005168FB"/>
    <w:rsid w:val="00517C02"/>
    <w:rsid w:val="00521766"/>
    <w:rsid w:val="00522B31"/>
    <w:rsid w:val="005248E6"/>
    <w:rsid w:val="005248F1"/>
    <w:rsid w:val="00525806"/>
    <w:rsid w:val="00526374"/>
    <w:rsid w:val="00526593"/>
    <w:rsid w:val="0053218C"/>
    <w:rsid w:val="005353B5"/>
    <w:rsid w:val="0053629A"/>
    <w:rsid w:val="00537011"/>
    <w:rsid w:val="00537C1B"/>
    <w:rsid w:val="00540E84"/>
    <w:rsid w:val="00541A1E"/>
    <w:rsid w:val="005433F3"/>
    <w:rsid w:val="0054496B"/>
    <w:rsid w:val="00545A2B"/>
    <w:rsid w:val="00552B38"/>
    <w:rsid w:val="00553B45"/>
    <w:rsid w:val="00553B87"/>
    <w:rsid w:val="00553CAE"/>
    <w:rsid w:val="005544CE"/>
    <w:rsid w:val="0055475A"/>
    <w:rsid w:val="00555FA4"/>
    <w:rsid w:val="00560223"/>
    <w:rsid w:val="00564737"/>
    <w:rsid w:val="0056532C"/>
    <w:rsid w:val="00566D74"/>
    <w:rsid w:val="005702C0"/>
    <w:rsid w:val="005714FF"/>
    <w:rsid w:val="0057214F"/>
    <w:rsid w:val="00572735"/>
    <w:rsid w:val="005752CB"/>
    <w:rsid w:val="00575901"/>
    <w:rsid w:val="00582A45"/>
    <w:rsid w:val="00583F42"/>
    <w:rsid w:val="005847E1"/>
    <w:rsid w:val="0058536F"/>
    <w:rsid w:val="00590458"/>
    <w:rsid w:val="00592E04"/>
    <w:rsid w:val="00592E9B"/>
    <w:rsid w:val="0059312D"/>
    <w:rsid w:val="00594F3D"/>
    <w:rsid w:val="00596241"/>
    <w:rsid w:val="005964D1"/>
    <w:rsid w:val="005A4AB7"/>
    <w:rsid w:val="005A5BF5"/>
    <w:rsid w:val="005A5C45"/>
    <w:rsid w:val="005A7916"/>
    <w:rsid w:val="005B0B50"/>
    <w:rsid w:val="005B0F48"/>
    <w:rsid w:val="005B1BDB"/>
    <w:rsid w:val="005B506B"/>
    <w:rsid w:val="005B5448"/>
    <w:rsid w:val="005B6A77"/>
    <w:rsid w:val="005C00B3"/>
    <w:rsid w:val="005C1479"/>
    <w:rsid w:val="005C180D"/>
    <w:rsid w:val="005C1B74"/>
    <w:rsid w:val="005C2803"/>
    <w:rsid w:val="005C38F7"/>
    <w:rsid w:val="005C3EA4"/>
    <w:rsid w:val="005C443E"/>
    <w:rsid w:val="005C4CC2"/>
    <w:rsid w:val="005C6DA8"/>
    <w:rsid w:val="005C7411"/>
    <w:rsid w:val="005C7B13"/>
    <w:rsid w:val="005D08D4"/>
    <w:rsid w:val="005D1590"/>
    <w:rsid w:val="005D1710"/>
    <w:rsid w:val="005D2658"/>
    <w:rsid w:val="005D3822"/>
    <w:rsid w:val="005D538E"/>
    <w:rsid w:val="005E05D6"/>
    <w:rsid w:val="005E27C9"/>
    <w:rsid w:val="005E2E18"/>
    <w:rsid w:val="005E31F4"/>
    <w:rsid w:val="005E431C"/>
    <w:rsid w:val="005E4699"/>
    <w:rsid w:val="005E4C9D"/>
    <w:rsid w:val="005E7B32"/>
    <w:rsid w:val="005F1B83"/>
    <w:rsid w:val="005F3E68"/>
    <w:rsid w:val="005F7244"/>
    <w:rsid w:val="00600C57"/>
    <w:rsid w:val="00601B6F"/>
    <w:rsid w:val="00602412"/>
    <w:rsid w:val="00602B3A"/>
    <w:rsid w:val="00602EA3"/>
    <w:rsid w:val="00603872"/>
    <w:rsid w:val="00604228"/>
    <w:rsid w:val="00605032"/>
    <w:rsid w:val="0061287F"/>
    <w:rsid w:val="00613A94"/>
    <w:rsid w:val="006141C9"/>
    <w:rsid w:val="00614D90"/>
    <w:rsid w:val="00616EE2"/>
    <w:rsid w:val="00616F24"/>
    <w:rsid w:val="00621751"/>
    <w:rsid w:val="00622243"/>
    <w:rsid w:val="006237E5"/>
    <w:rsid w:val="00623877"/>
    <w:rsid w:val="0062471F"/>
    <w:rsid w:val="006249DA"/>
    <w:rsid w:val="00624AEC"/>
    <w:rsid w:val="0062678F"/>
    <w:rsid w:val="00641AF0"/>
    <w:rsid w:val="006436CE"/>
    <w:rsid w:val="00647C39"/>
    <w:rsid w:val="0065149C"/>
    <w:rsid w:val="006523F0"/>
    <w:rsid w:val="006550CB"/>
    <w:rsid w:val="00656B04"/>
    <w:rsid w:val="00657508"/>
    <w:rsid w:val="00657F07"/>
    <w:rsid w:val="006610D3"/>
    <w:rsid w:val="00661333"/>
    <w:rsid w:val="0066335D"/>
    <w:rsid w:val="00664071"/>
    <w:rsid w:val="006650B4"/>
    <w:rsid w:val="00665308"/>
    <w:rsid w:val="0066611C"/>
    <w:rsid w:val="00666200"/>
    <w:rsid w:val="0067066D"/>
    <w:rsid w:val="0067211C"/>
    <w:rsid w:val="006722E0"/>
    <w:rsid w:val="00673023"/>
    <w:rsid w:val="00673A44"/>
    <w:rsid w:val="006767AF"/>
    <w:rsid w:val="00676FCF"/>
    <w:rsid w:val="006800D5"/>
    <w:rsid w:val="00681FD8"/>
    <w:rsid w:val="00682D87"/>
    <w:rsid w:val="00683235"/>
    <w:rsid w:val="00683E35"/>
    <w:rsid w:val="00684699"/>
    <w:rsid w:val="00685217"/>
    <w:rsid w:val="00686593"/>
    <w:rsid w:val="00686EBC"/>
    <w:rsid w:val="0068799D"/>
    <w:rsid w:val="00690B67"/>
    <w:rsid w:val="00690DBE"/>
    <w:rsid w:val="00691645"/>
    <w:rsid w:val="00691E79"/>
    <w:rsid w:val="00692CB0"/>
    <w:rsid w:val="0069451C"/>
    <w:rsid w:val="0069517B"/>
    <w:rsid w:val="00695FDB"/>
    <w:rsid w:val="0069604C"/>
    <w:rsid w:val="006A00D5"/>
    <w:rsid w:val="006A3490"/>
    <w:rsid w:val="006A3DEF"/>
    <w:rsid w:val="006A463C"/>
    <w:rsid w:val="006A4A7D"/>
    <w:rsid w:val="006A515C"/>
    <w:rsid w:val="006A75D0"/>
    <w:rsid w:val="006B046E"/>
    <w:rsid w:val="006B20E3"/>
    <w:rsid w:val="006B38FB"/>
    <w:rsid w:val="006B47DA"/>
    <w:rsid w:val="006B4FC6"/>
    <w:rsid w:val="006B5083"/>
    <w:rsid w:val="006B6950"/>
    <w:rsid w:val="006C2016"/>
    <w:rsid w:val="006C3453"/>
    <w:rsid w:val="006C69F6"/>
    <w:rsid w:val="006C6EC8"/>
    <w:rsid w:val="006D084C"/>
    <w:rsid w:val="006D09F1"/>
    <w:rsid w:val="006D1733"/>
    <w:rsid w:val="006D5809"/>
    <w:rsid w:val="006D63D8"/>
    <w:rsid w:val="006D65E8"/>
    <w:rsid w:val="006D79BD"/>
    <w:rsid w:val="006D7D5E"/>
    <w:rsid w:val="006E00CD"/>
    <w:rsid w:val="006E1C95"/>
    <w:rsid w:val="006E1F76"/>
    <w:rsid w:val="006E2353"/>
    <w:rsid w:val="006E2E91"/>
    <w:rsid w:val="006E3004"/>
    <w:rsid w:val="006E305E"/>
    <w:rsid w:val="006E4595"/>
    <w:rsid w:val="006E5F52"/>
    <w:rsid w:val="006E677E"/>
    <w:rsid w:val="006F237D"/>
    <w:rsid w:val="006F55FA"/>
    <w:rsid w:val="006F5E11"/>
    <w:rsid w:val="006F6C36"/>
    <w:rsid w:val="006F727F"/>
    <w:rsid w:val="00700B02"/>
    <w:rsid w:val="0070161C"/>
    <w:rsid w:val="00702571"/>
    <w:rsid w:val="0070339B"/>
    <w:rsid w:val="0070366A"/>
    <w:rsid w:val="00704363"/>
    <w:rsid w:val="00704407"/>
    <w:rsid w:val="00704EDD"/>
    <w:rsid w:val="007050BA"/>
    <w:rsid w:val="00707264"/>
    <w:rsid w:val="007106ED"/>
    <w:rsid w:val="00710963"/>
    <w:rsid w:val="00710F03"/>
    <w:rsid w:val="00711214"/>
    <w:rsid w:val="007127C3"/>
    <w:rsid w:val="00713368"/>
    <w:rsid w:val="00713808"/>
    <w:rsid w:val="00715444"/>
    <w:rsid w:val="00715C27"/>
    <w:rsid w:val="0072316E"/>
    <w:rsid w:val="007234FF"/>
    <w:rsid w:val="00724903"/>
    <w:rsid w:val="0072522F"/>
    <w:rsid w:val="00726C4E"/>
    <w:rsid w:val="00727465"/>
    <w:rsid w:val="007277D4"/>
    <w:rsid w:val="00730255"/>
    <w:rsid w:val="007307FF"/>
    <w:rsid w:val="00731D16"/>
    <w:rsid w:val="00732E7E"/>
    <w:rsid w:val="00734CE5"/>
    <w:rsid w:val="00735685"/>
    <w:rsid w:val="00741C65"/>
    <w:rsid w:val="00742202"/>
    <w:rsid w:val="00743340"/>
    <w:rsid w:val="00743DB2"/>
    <w:rsid w:val="007457A8"/>
    <w:rsid w:val="00746296"/>
    <w:rsid w:val="00753293"/>
    <w:rsid w:val="00753ABE"/>
    <w:rsid w:val="00754035"/>
    <w:rsid w:val="0075419D"/>
    <w:rsid w:val="0075450B"/>
    <w:rsid w:val="00754780"/>
    <w:rsid w:val="00756CEF"/>
    <w:rsid w:val="00757C6A"/>
    <w:rsid w:val="00760B8D"/>
    <w:rsid w:val="007618FE"/>
    <w:rsid w:val="00761BD8"/>
    <w:rsid w:val="0076217C"/>
    <w:rsid w:val="00762E89"/>
    <w:rsid w:val="0076381A"/>
    <w:rsid w:val="00763DA9"/>
    <w:rsid w:val="007649F5"/>
    <w:rsid w:val="00766766"/>
    <w:rsid w:val="00766E9D"/>
    <w:rsid w:val="00766F86"/>
    <w:rsid w:val="00767B1E"/>
    <w:rsid w:val="00773A13"/>
    <w:rsid w:val="00773C86"/>
    <w:rsid w:val="00776EBE"/>
    <w:rsid w:val="00777854"/>
    <w:rsid w:val="00777C67"/>
    <w:rsid w:val="00780268"/>
    <w:rsid w:val="007811C1"/>
    <w:rsid w:val="007818FC"/>
    <w:rsid w:val="00781CB5"/>
    <w:rsid w:val="00785096"/>
    <w:rsid w:val="0078513A"/>
    <w:rsid w:val="007903A2"/>
    <w:rsid w:val="007908BC"/>
    <w:rsid w:val="00791D9D"/>
    <w:rsid w:val="007921F5"/>
    <w:rsid w:val="0079324A"/>
    <w:rsid w:val="0079516E"/>
    <w:rsid w:val="007958DE"/>
    <w:rsid w:val="00796DE0"/>
    <w:rsid w:val="00796F61"/>
    <w:rsid w:val="007A1F0C"/>
    <w:rsid w:val="007A27BE"/>
    <w:rsid w:val="007A2CF4"/>
    <w:rsid w:val="007A362B"/>
    <w:rsid w:val="007A64D0"/>
    <w:rsid w:val="007A6BF1"/>
    <w:rsid w:val="007A7859"/>
    <w:rsid w:val="007B1F0C"/>
    <w:rsid w:val="007B24A8"/>
    <w:rsid w:val="007B2C7C"/>
    <w:rsid w:val="007B495A"/>
    <w:rsid w:val="007B590B"/>
    <w:rsid w:val="007B77B0"/>
    <w:rsid w:val="007C00EE"/>
    <w:rsid w:val="007C06B6"/>
    <w:rsid w:val="007C095B"/>
    <w:rsid w:val="007C1D2D"/>
    <w:rsid w:val="007C26FC"/>
    <w:rsid w:val="007C40ED"/>
    <w:rsid w:val="007C75F4"/>
    <w:rsid w:val="007C7B72"/>
    <w:rsid w:val="007C7E61"/>
    <w:rsid w:val="007D0B13"/>
    <w:rsid w:val="007D1555"/>
    <w:rsid w:val="007D2AE6"/>
    <w:rsid w:val="007D3085"/>
    <w:rsid w:val="007D3C1C"/>
    <w:rsid w:val="007D623A"/>
    <w:rsid w:val="007D6D32"/>
    <w:rsid w:val="007D7874"/>
    <w:rsid w:val="007D79BD"/>
    <w:rsid w:val="007D7B58"/>
    <w:rsid w:val="007E0F8B"/>
    <w:rsid w:val="007E4C0F"/>
    <w:rsid w:val="007E4C46"/>
    <w:rsid w:val="007E5435"/>
    <w:rsid w:val="007E59AD"/>
    <w:rsid w:val="007E6EA9"/>
    <w:rsid w:val="007F0F5C"/>
    <w:rsid w:val="007F1504"/>
    <w:rsid w:val="007F15A1"/>
    <w:rsid w:val="007F3056"/>
    <w:rsid w:val="007F40F5"/>
    <w:rsid w:val="007F6857"/>
    <w:rsid w:val="008012E2"/>
    <w:rsid w:val="00801A50"/>
    <w:rsid w:val="0081121F"/>
    <w:rsid w:val="0081343F"/>
    <w:rsid w:val="00813963"/>
    <w:rsid w:val="00814896"/>
    <w:rsid w:val="0081598C"/>
    <w:rsid w:val="0081689A"/>
    <w:rsid w:val="00822656"/>
    <w:rsid w:val="008245A3"/>
    <w:rsid w:val="00830AEE"/>
    <w:rsid w:val="00832080"/>
    <w:rsid w:val="00832CDF"/>
    <w:rsid w:val="008334D6"/>
    <w:rsid w:val="00833DB0"/>
    <w:rsid w:val="0083484C"/>
    <w:rsid w:val="00835657"/>
    <w:rsid w:val="00836AC0"/>
    <w:rsid w:val="00836BC3"/>
    <w:rsid w:val="00840604"/>
    <w:rsid w:val="008407AB"/>
    <w:rsid w:val="00841263"/>
    <w:rsid w:val="008416CB"/>
    <w:rsid w:val="00841E2A"/>
    <w:rsid w:val="008420B1"/>
    <w:rsid w:val="00843E8C"/>
    <w:rsid w:val="0084424D"/>
    <w:rsid w:val="00846365"/>
    <w:rsid w:val="00847BB3"/>
    <w:rsid w:val="00847EBE"/>
    <w:rsid w:val="008518C6"/>
    <w:rsid w:val="00851A48"/>
    <w:rsid w:val="00854852"/>
    <w:rsid w:val="00855628"/>
    <w:rsid w:val="008560AA"/>
    <w:rsid w:val="008563AB"/>
    <w:rsid w:val="008569D1"/>
    <w:rsid w:val="008569FA"/>
    <w:rsid w:val="008600A1"/>
    <w:rsid w:val="0086047E"/>
    <w:rsid w:val="008632A4"/>
    <w:rsid w:val="00863880"/>
    <w:rsid w:val="00863D0C"/>
    <w:rsid w:val="00864EF1"/>
    <w:rsid w:val="00865727"/>
    <w:rsid w:val="0086675E"/>
    <w:rsid w:val="00871161"/>
    <w:rsid w:val="00873D70"/>
    <w:rsid w:val="00874210"/>
    <w:rsid w:val="00875484"/>
    <w:rsid w:val="0087574A"/>
    <w:rsid w:val="00875DE2"/>
    <w:rsid w:val="008761C9"/>
    <w:rsid w:val="008773B5"/>
    <w:rsid w:val="008805CD"/>
    <w:rsid w:val="00882090"/>
    <w:rsid w:val="00882171"/>
    <w:rsid w:val="00883F28"/>
    <w:rsid w:val="0088437D"/>
    <w:rsid w:val="00884A2C"/>
    <w:rsid w:val="00884E87"/>
    <w:rsid w:val="00885A82"/>
    <w:rsid w:val="008904D9"/>
    <w:rsid w:val="00896C59"/>
    <w:rsid w:val="008A56C7"/>
    <w:rsid w:val="008A5788"/>
    <w:rsid w:val="008A5860"/>
    <w:rsid w:val="008A6744"/>
    <w:rsid w:val="008A6E75"/>
    <w:rsid w:val="008A78AB"/>
    <w:rsid w:val="008B202A"/>
    <w:rsid w:val="008B22F4"/>
    <w:rsid w:val="008B2EF8"/>
    <w:rsid w:val="008B3367"/>
    <w:rsid w:val="008B34F3"/>
    <w:rsid w:val="008B4C6C"/>
    <w:rsid w:val="008B57F7"/>
    <w:rsid w:val="008B5C21"/>
    <w:rsid w:val="008B79F5"/>
    <w:rsid w:val="008B7D23"/>
    <w:rsid w:val="008C147D"/>
    <w:rsid w:val="008C16AA"/>
    <w:rsid w:val="008C228C"/>
    <w:rsid w:val="008C2F29"/>
    <w:rsid w:val="008C3035"/>
    <w:rsid w:val="008C3600"/>
    <w:rsid w:val="008D161C"/>
    <w:rsid w:val="008D1BC6"/>
    <w:rsid w:val="008D1CE9"/>
    <w:rsid w:val="008D23AF"/>
    <w:rsid w:val="008D2536"/>
    <w:rsid w:val="008D2791"/>
    <w:rsid w:val="008D2D9A"/>
    <w:rsid w:val="008D4C17"/>
    <w:rsid w:val="008D5A0F"/>
    <w:rsid w:val="008D798E"/>
    <w:rsid w:val="008E0372"/>
    <w:rsid w:val="008E0381"/>
    <w:rsid w:val="008E052B"/>
    <w:rsid w:val="008E0CF4"/>
    <w:rsid w:val="008E4544"/>
    <w:rsid w:val="008E588B"/>
    <w:rsid w:val="008E6EAF"/>
    <w:rsid w:val="008E7097"/>
    <w:rsid w:val="008E7BA6"/>
    <w:rsid w:val="008F08CE"/>
    <w:rsid w:val="008F1271"/>
    <w:rsid w:val="008F182F"/>
    <w:rsid w:val="008F2548"/>
    <w:rsid w:val="008F42BB"/>
    <w:rsid w:val="008F56DC"/>
    <w:rsid w:val="0090268D"/>
    <w:rsid w:val="00904F9E"/>
    <w:rsid w:val="009054F2"/>
    <w:rsid w:val="00907B4C"/>
    <w:rsid w:val="009112D4"/>
    <w:rsid w:val="009113AE"/>
    <w:rsid w:val="00911A83"/>
    <w:rsid w:val="009121C8"/>
    <w:rsid w:val="0091253A"/>
    <w:rsid w:val="00913B6E"/>
    <w:rsid w:val="00914066"/>
    <w:rsid w:val="0091457E"/>
    <w:rsid w:val="00915792"/>
    <w:rsid w:val="009175C4"/>
    <w:rsid w:val="0092269F"/>
    <w:rsid w:val="00922E52"/>
    <w:rsid w:val="00922FA1"/>
    <w:rsid w:val="00925D8D"/>
    <w:rsid w:val="0092674F"/>
    <w:rsid w:val="00926904"/>
    <w:rsid w:val="009274E3"/>
    <w:rsid w:val="00927611"/>
    <w:rsid w:val="00931CB7"/>
    <w:rsid w:val="00932F30"/>
    <w:rsid w:val="00936B7A"/>
    <w:rsid w:val="00940ADD"/>
    <w:rsid w:val="00940CD5"/>
    <w:rsid w:val="009415BA"/>
    <w:rsid w:val="009418A3"/>
    <w:rsid w:val="00942145"/>
    <w:rsid w:val="00943AC4"/>
    <w:rsid w:val="00945507"/>
    <w:rsid w:val="0094722B"/>
    <w:rsid w:val="00947C47"/>
    <w:rsid w:val="009563EF"/>
    <w:rsid w:val="0095693F"/>
    <w:rsid w:val="0095720B"/>
    <w:rsid w:val="00960D89"/>
    <w:rsid w:val="0096179F"/>
    <w:rsid w:val="00962CD1"/>
    <w:rsid w:val="00963126"/>
    <w:rsid w:val="00964AFB"/>
    <w:rsid w:val="0097140E"/>
    <w:rsid w:val="009737E1"/>
    <w:rsid w:val="009807B4"/>
    <w:rsid w:val="00984D44"/>
    <w:rsid w:val="00984D91"/>
    <w:rsid w:val="00984E71"/>
    <w:rsid w:val="00986265"/>
    <w:rsid w:val="00986477"/>
    <w:rsid w:val="00993CE8"/>
    <w:rsid w:val="009966B5"/>
    <w:rsid w:val="00996ABB"/>
    <w:rsid w:val="00996FA9"/>
    <w:rsid w:val="009A0232"/>
    <w:rsid w:val="009A18D5"/>
    <w:rsid w:val="009A1D4E"/>
    <w:rsid w:val="009A25B9"/>
    <w:rsid w:val="009A45C4"/>
    <w:rsid w:val="009A681D"/>
    <w:rsid w:val="009A7379"/>
    <w:rsid w:val="009B26B3"/>
    <w:rsid w:val="009B3557"/>
    <w:rsid w:val="009B3C6D"/>
    <w:rsid w:val="009B411D"/>
    <w:rsid w:val="009B4CE1"/>
    <w:rsid w:val="009B5E2C"/>
    <w:rsid w:val="009B679B"/>
    <w:rsid w:val="009B72B5"/>
    <w:rsid w:val="009C0AD7"/>
    <w:rsid w:val="009C25E4"/>
    <w:rsid w:val="009C3C26"/>
    <w:rsid w:val="009C5E34"/>
    <w:rsid w:val="009C5F3F"/>
    <w:rsid w:val="009C7789"/>
    <w:rsid w:val="009C7D93"/>
    <w:rsid w:val="009D3E8F"/>
    <w:rsid w:val="009D4050"/>
    <w:rsid w:val="009D5C56"/>
    <w:rsid w:val="009D6182"/>
    <w:rsid w:val="009D7E06"/>
    <w:rsid w:val="009E08E1"/>
    <w:rsid w:val="009E0D8D"/>
    <w:rsid w:val="009E2008"/>
    <w:rsid w:val="009E2087"/>
    <w:rsid w:val="009E418F"/>
    <w:rsid w:val="009E52E2"/>
    <w:rsid w:val="009E7FE6"/>
    <w:rsid w:val="009F089D"/>
    <w:rsid w:val="009F0BE0"/>
    <w:rsid w:val="009F1333"/>
    <w:rsid w:val="009F2AAE"/>
    <w:rsid w:val="009F3D7A"/>
    <w:rsid w:val="009F559B"/>
    <w:rsid w:val="009F567A"/>
    <w:rsid w:val="009F5D3B"/>
    <w:rsid w:val="009F5D8D"/>
    <w:rsid w:val="00A02096"/>
    <w:rsid w:val="00A0247B"/>
    <w:rsid w:val="00A0482B"/>
    <w:rsid w:val="00A04845"/>
    <w:rsid w:val="00A058F6"/>
    <w:rsid w:val="00A07838"/>
    <w:rsid w:val="00A07ADE"/>
    <w:rsid w:val="00A11CE1"/>
    <w:rsid w:val="00A123F0"/>
    <w:rsid w:val="00A13193"/>
    <w:rsid w:val="00A13F7B"/>
    <w:rsid w:val="00A1754F"/>
    <w:rsid w:val="00A17575"/>
    <w:rsid w:val="00A20988"/>
    <w:rsid w:val="00A2300A"/>
    <w:rsid w:val="00A25383"/>
    <w:rsid w:val="00A25B0E"/>
    <w:rsid w:val="00A26123"/>
    <w:rsid w:val="00A26EBB"/>
    <w:rsid w:val="00A27B84"/>
    <w:rsid w:val="00A27D44"/>
    <w:rsid w:val="00A306A8"/>
    <w:rsid w:val="00A34EF7"/>
    <w:rsid w:val="00A370D9"/>
    <w:rsid w:val="00A40502"/>
    <w:rsid w:val="00A41CC4"/>
    <w:rsid w:val="00A42855"/>
    <w:rsid w:val="00A42DAF"/>
    <w:rsid w:val="00A43186"/>
    <w:rsid w:val="00A44D1B"/>
    <w:rsid w:val="00A4677B"/>
    <w:rsid w:val="00A46B82"/>
    <w:rsid w:val="00A515A8"/>
    <w:rsid w:val="00A51B4C"/>
    <w:rsid w:val="00A53649"/>
    <w:rsid w:val="00A53E8E"/>
    <w:rsid w:val="00A54D9C"/>
    <w:rsid w:val="00A55199"/>
    <w:rsid w:val="00A55347"/>
    <w:rsid w:val="00A56A41"/>
    <w:rsid w:val="00A571C0"/>
    <w:rsid w:val="00A57927"/>
    <w:rsid w:val="00A57D6A"/>
    <w:rsid w:val="00A6080E"/>
    <w:rsid w:val="00A60886"/>
    <w:rsid w:val="00A6111E"/>
    <w:rsid w:val="00A61257"/>
    <w:rsid w:val="00A62E9F"/>
    <w:rsid w:val="00A63E99"/>
    <w:rsid w:val="00A647BA"/>
    <w:rsid w:val="00A6497B"/>
    <w:rsid w:val="00A64E21"/>
    <w:rsid w:val="00A66018"/>
    <w:rsid w:val="00A70277"/>
    <w:rsid w:val="00A70FD0"/>
    <w:rsid w:val="00A71426"/>
    <w:rsid w:val="00A71697"/>
    <w:rsid w:val="00A71A05"/>
    <w:rsid w:val="00A71EED"/>
    <w:rsid w:val="00A751ED"/>
    <w:rsid w:val="00A7616C"/>
    <w:rsid w:val="00A76587"/>
    <w:rsid w:val="00A7775B"/>
    <w:rsid w:val="00A81569"/>
    <w:rsid w:val="00A84DE4"/>
    <w:rsid w:val="00A873D3"/>
    <w:rsid w:val="00A90C43"/>
    <w:rsid w:val="00A9111A"/>
    <w:rsid w:val="00A91B41"/>
    <w:rsid w:val="00A91F8A"/>
    <w:rsid w:val="00A9208C"/>
    <w:rsid w:val="00A92450"/>
    <w:rsid w:val="00A92C82"/>
    <w:rsid w:val="00A931B0"/>
    <w:rsid w:val="00A963EB"/>
    <w:rsid w:val="00A964B8"/>
    <w:rsid w:val="00A97426"/>
    <w:rsid w:val="00A977A0"/>
    <w:rsid w:val="00AA1DDF"/>
    <w:rsid w:val="00AA2515"/>
    <w:rsid w:val="00AA3A1B"/>
    <w:rsid w:val="00AA3B47"/>
    <w:rsid w:val="00AA4E9C"/>
    <w:rsid w:val="00AA5C29"/>
    <w:rsid w:val="00AB11AF"/>
    <w:rsid w:val="00AB1567"/>
    <w:rsid w:val="00AB3393"/>
    <w:rsid w:val="00AB3C22"/>
    <w:rsid w:val="00AB4E72"/>
    <w:rsid w:val="00AB636C"/>
    <w:rsid w:val="00AB6C46"/>
    <w:rsid w:val="00AB7413"/>
    <w:rsid w:val="00AC046E"/>
    <w:rsid w:val="00AC05DB"/>
    <w:rsid w:val="00AC2C03"/>
    <w:rsid w:val="00AC3E82"/>
    <w:rsid w:val="00AC43E8"/>
    <w:rsid w:val="00AC5DAC"/>
    <w:rsid w:val="00AC6D98"/>
    <w:rsid w:val="00AC744F"/>
    <w:rsid w:val="00AD2638"/>
    <w:rsid w:val="00AD37F9"/>
    <w:rsid w:val="00AD4145"/>
    <w:rsid w:val="00AD5F10"/>
    <w:rsid w:val="00AD71BE"/>
    <w:rsid w:val="00AD7523"/>
    <w:rsid w:val="00AE03CC"/>
    <w:rsid w:val="00AE0B8C"/>
    <w:rsid w:val="00AE28AE"/>
    <w:rsid w:val="00AE3274"/>
    <w:rsid w:val="00AE74D8"/>
    <w:rsid w:val="00AE7F9E"/>
    <w:rsid w:val="00AF0E64"/>
    <w:rsid w:val="00AF2F5E"/>
    <w:rsid w:val="00B002C8"/>
    <w:rsid w:val="00B00E8E"/>
    <w:rsid w:val="00B0181C"/>
    <w:rsid w:val="00B01DD0"/>
    <w:rsid w:val="00B02A74"/>
    <w:rsid w:val="00B02D9A"/>
    <w:rsid w:val="00B02DC4"/>
    <w:rsid w:val="00B03ECE"/>
    <w:rsid w:val="00B04578"/>
    <w:rsid w:val="00B0588A"/>
    <w:rsid w:val="00B0646C"/>
    <w:rsid w:val="00B10396"/>
    <w:rsid w:val="00B1063A"/>
    <w:rsid w:val="00B118BA"/>
    <w:rsid w:val="00B12681"/>
    <w:rsid w:val="00B1298B"/>
    <w:rsid w:val="00B143E9"/>
    <w:rsid w:val="00B14562"/>
    <w:rsid w:val="00B15CB8"/>
    <w:rsid w:val="00B16C15"/>
    <w:rsid w:val="00B207EF"/>
    <w:rsid w:val="00B20B1A"/>
    <w:rsid w:val="00B20E25"/>
    <w:rsid w:val="00B224E3"/>
    <w:rsid w:val="00B24178"/>
    <w:rsid w:val="00B24602"/>
    <w:rsid w:val="00B247BE"/>
    <w:rsid w:val="00B248FD"/>
    <w:rsid w:val="00B33E9B"/>
    <w:rsid w:val="00B345B2"/>
    <w:rsid w:val="00B34CCC"/>
    <w:rsid w:val="00B34F47"/>
    <w:rsid w:val="00B35645"/>
    <w:rsid w:val="00B356AE"/>
    <w:rsid w:val="00B37A08"/>
    <w:rsid w:val="00B41167"/>
    <w:rsid w:val="00B41817"/>
    <w:rsid w:val="00B4427D"/>
    <w:rsid w:val="00B4431B"/>
    <w:rsid w:val="00B4514E"/>
    <w:rsid w:val="00B45A57"/>
    <w:rsid w:val="00B47992"/>
    <w:rsid w:val="00B509E1"/>
    <w:rsid w:val="00B512B2"/>
    <w:rsid w:val="00B513B4"/>
    <w:rsid w:val="00B5168F"/>
    <w:rsid w:val="00B516DE"/>
    <w:rsid w:val="00B521F5"/>
    <w:rsid w:val="00B53067"/>
    <w:rsid w:val="00B54314"/>
    <w:rsid w:val="00B543A9"/>
    <w:rsid w:val="00B55714"/>
    <w:rsid w:val="00B60F09"/>
    <w:rsid w:val="00B61DE6"/>
    <w:rsid w:val="00B66BD3"/>
    <w:rsid w:val="00B671E6"/>
    <w:rsid w:val="00B67C84"/>
    <w:rsid w:val="00B70176"/>
    <w:rsid w:val="00B71AAA"/>
    <w:rsid w:val="00B74372"/>
    <w:rsid w:val="00B7540A"/>
    <w:rsid w:val="00B76D7C"/>
    <w:rsid w:val="00B81EF6"/>
    <w:rsid w:val="00B8364E"/>
    <w:rsid w:val="00B85370"/>
    <w:rsid w:val="00B86FD2"/>
    <w:rsid w:val="00B9392F"/>
    <w:rsid w:val="00B9398F"/>
    <w:rsid w:val="00B93A02"/>
    <w:rsid w:val="00B94B80"/>
    <w:rsid w:val="00B97D22"/>
    <w:rsid w:val="00BA1934"/>
    <w:rsid w:val="00BA1BA0"/>
    <w:rsid w:val="00BA2583"/>
    <w:rsid w:val="00BA33E8"/>
    <w:rsid w:val="00BA3930"/>
    <w:rsid w:val="00BA3BFB"/>
    <w:rsid w:val="00BA5D2C"/>
    <w:rsid w:val="00BA6339"/>
    <w:rsid w:val="00BA697C"/>
    <w:rsid w:val="00BA6E18"/>
    <w:rsid w:val="00BA74AE"/>
    <w:rsid w:val="00BA756E"/>
    <w:rsid w:val="00BA764D"/>
    <w:rsid w:val="00BA7806"/>
    <w:rsid w:val="00BB003C"/>
    <w:rsid w:val="00BB1BE2"/>
    <w:rsid w:val="00BB1C43"/>
    <w:rsid w:val="00BB21CE"/>
    <w:rsid w:val="00BB35C9"/>
    <w:rsid w:val="00BB4FEF"/>
    <w:rsid w:val="00BB5621"/>
    <w:rsid w:val="00BB712C"/>
    <w:rsid w:val="00BB7497"/>
    <w:rsid w:val="00BC0D98"/>
    <w:rsid w:val="00BC2356"/>
    <w:rsid w:val="00BC3B41"/>
    <w:rsid w:val="00BC4871"/>
    <w:rsid w:val="00BC516F"/>
    <w:rsid w:val="00BC66ED"/>
    <w:rsid w:val="00BD11FB"/>
    <w:rsid w:val="00BD34EE"/>
    <w:rsid w:val="00BD36E2"/>
    <w:rsid w:val="00BE05F4"/>
    <w:rsid w:val="00BE1E11"/>
    <w:rsid w:val="00BE36DD"/>
    <w:rsid w:val="00BE614D"/>
    <w:rsid w:val="00BE62BF"/>
    <w:rsid w:val="00BF0093"/>
    <w:rsid w:val="00BF0680"/>
    <w:rsid w:val="00BF23D8"/>
    <w:rsid w:val="00BF27D4"/>
    <w:rsid w:val="00BF4948"/>
    <w:rsid w:val="00BF77DB"/>
    <w:rsid w:val="00BF7E8F"/>
    <w:rsid w:val="00C004AC"/>
    <w:rsid w:val="00C0113B"/>
    <w:rsid w:val="00C023E4"/>
    <w:rsid w:val="00C02DD2"/>
    <w:rsid w:val="00C03DB2"/>
    <w:rsid w:val="00C04681"/>
    <w:rsid w:val="00C051BD"/>
    <w:rsid w:val="00C079F1"/>
    <w:rsid w:val="00C138C9"/>
    <w:rsid w:val="00C16D2F"/>
    <w:rsid w:val="00C2065A"/>
    <w:rsid w:val="00C222A3"/>
    <w:rsid w:val="00C235C2"/>
    <w:rsid w:val="00C251A9"/>
    <w:rsid w:val="00C261BD"/>
    <w:rsid w:val="00C263B5"/>
    <w:rsid w:val="00C27D81"/>
    <w:rsid w:val="00C3024E"/>
    <w:rsid w:val="00C32F12"/>
    <w:rsid w:val="00C33025"/>
    <w:rsid w:val="00C3378C"/>
    <w:rsid w:val="00C34213"/>
    <w:rsid w:val="00C359A1"/>
    <w:rsid w:val="00C36487"/>
    <w:rsid w:val="00C36FDD"/>
    <w:rsid w:val="00C37202"/>
    <w:rsid w:val="00C407D7"/>
    <w:rsid w:val="00C40E02"/>
    <w:rsid w:val="00C43D33"/>
    <w:rsid w:val="00C459A7"/>
    <w:rsid w:val="00C51FFF"/>
    <w:rsid w:val="00C52898"/>
    <w:rsid w:val="00C53766"/>
    <w:rsid w:val="00C53B35"/>
    <w:rsid w:val="00C53F1C"/>
    <w:rsid w:val="00C55002"/>
    <w:rsid w:val="00C5604D"/>
    <w:rsid w:val="00C56849"/>
    <w:rsid w:val="00C56E4B"/>
    <w:rsid w:val="00C576F9"/>
    <w:rsid w:val="00C60DC3"/>
    <w:rsid w:val="00C61F7C"/>
    <w:rsid w:val="00C62D26"/>
    <w:rsid w:val="00C65A2A"/>
    <w:rsid w:val="00C703AC"/>
    <w:rsid w:val="00C719DA"/>
    <w:rsid w:val="00C71C5F"/>
    <w:rsid w:val="00C73A46"/>
    <w:rsid w:val="00C753DE"/>
    <w:rsid w:val="00C8175E"/>
    <w:rsid w:val="00C82DD1"/>
    <w:rsid w:val="00C84BA6"/>
    <w:rsid w:val="00C85D05"/>
    <w:rsid w:val="00C86AFF"/>
    <w:rsid w:val="00C93801"/>
    <w:rsid w:val="00C94F25"/>
    <w:rsid w:val="00C968AB"/>
    <w:rsid w:val="00C968F5"/>
    <w:rsid w:val="00C97852"/>
    <w:rsid w:val="00CA1599"/>
    <w:rsid w:val="00CA201C"/>
    <w:rsid w:val="00CA2D23"/>
    <w:rsid w:val="00CA30DB"/>
    <w:rsid w:val="00CA4CF5"/>
    <w:rsid w:val="00CB0231"/>
    <w:rsid w:val="00CB226E"/>
    <w:rsid w:val="00CB495E"/>
    <w:rsid w:val="00CB4C4A"/>
    <w:rsid w:val="00CC1D95"/>
    <w:rsid w:val="00CC4981"/>
    <w:rsid w:val="00CC67C8"/>
    <w:rsid w:val="00CC6AEE"/>
    <w:rsid w:val="00CC7ED1"/>
    <w:rsid w:val="00CD39BD"/>
    <w:rsid w:val="00CD52D0"/>
    <w:rsid w:val="00CD5491"/>
    <w:rsid w:val="00CD7B5C"/>
    <w:rsid w:val="00CE0456"/>
    <w:rsid w:val="00CE1017"/>
    <w:rsid w:val="00CE13FB"/>
    <w:rsid w:val="00CE478E"/>
    <w:rsid w:val="00CE68DD"/>
    <w:rsid w:val="00CE74D0"/>
    <w:rsid w:val="00CE7DE2"/>
    <w:rsid w:val="00CF0258"/>
    <w:rsid w:val="00CF1CA8"/>
    <w:rsid w:val="00CF3EB2"/>
    <w:rsid w:val="00CF5C8B"/>
    <w:rsid w:val="00CF6188"/>
    <w:rsid w:val="00CF6732"/>
    <w:rsid w:val="00CF6DE7"/>
    <w:rsid w:val="00D00BE9"/>
    <w:rsid w:val="00D01E9A"/>
    <w:rsid w:val="00D0203D"/>
    <w:rsid w:val="00D028E5"/>
    <w:rsid w:val="00D04EDB"/>
    <w:rsid w:val="00D05C7B"/>
    <w:rsid w:val="00D06188"/>
    <w:rsid w:val="00D0658F"/>
    <w:rsid w:val="00D06768"/>
    <w:rsid w:val="00D06783"/>
    <w:rsid w:val="00D0694D"/>
    <w:rsid w:val="00D06976"/>
    <w:rsid w:val="00D0749A"/>
    <w:rsid w:val="00D10F41"/>
    <w:rsid w:val="00D12A33"/>
    <w:rsid w:val="00D13026"/>
    <w:rsid w:val="00D15C6B"/>
    <w:rsid w:val="00D1749F"/>
    <w:rsid w:val="00D20374"/>
    <w:rsid w:val="00D21CFE"/>
    <w:rsid w:val="00D22382"/>
    <w:rsid w:val="00D227B0"/>
    <w:rsid w:val="00D23FBC"/>
    <w:rsid w:val="00D24085"/>
    <w:rsid w:val="00D240EA"/>
    <w:rsid w:val="00D26576"/>
    <w:rsid w:val="00D3150B"/>
    <w:rsid w:val="00D31F50"/>
    <w:rsid w:val="00D32A69"/>
    <w:rsid w:val="00D32F38"/>
    <w:rsid w:val="00D3410A"/>
    <w:rsid w:val="00D35652"/>
    <w:rsid w:val="00D3610F"/>
    <w:rsid w:val="00D37185"/>
    <w:rsid w:val="00D40621"/>
    <w:rsid w:val="00D40AA1"/>
    <w:rsid w:val="00D42FF8"/>
    <w:rsid w:val="00D430AF"/>
    <w:rsid w:val="00D437A0"/>
    <w:rsid w:val="00D46D3D"/>
    <w:rsid w:val="00D471DB"/>
    <w:rsid w:val="00D509CC"/>
    <w:rsid w:val="00D51047"/>
    <w:rsid w:val="00D510FD"/>
    <w:rsid w:val="00D515DD"/>
    <w:rsid w:val="00D55A1F"/>
    <w:rsid w:val="00D56778"/>
    <w:rsid w:val="00D5794B"/>
    <w:rsid w:val="00D612A4"/>
    <w:rsid w:val="00D62648"/>
    <w:rsid w:val="00D64409"/>
    <w:rsid w:val="00D6704A"/>
    <w:rsid w:val="00D672C6"/>
    <w:rsid w:val="00D673CF"/>
    <w:rsid w:val="00D70403"/>
    <w:rsid w:val="00D75000"/>
    <w:rsid w:val="00D765E7"/>
    <w:rsid w:val="00D80803"/>
    <w:rsid w:val="00D82E1D"/>
    <w:rsid w:val="00D846F4"/>
    <w:rsid w:val="00D8770B"/>
    <w:rsid w:val="00D943CB"/>
    <w:rsid w:val="00D944C5"/>
    <w:rsid w:val="00D965F0"/>
    <w:rsid w:val="00D976A3"/>
    <w:rsid w:val="00DA028C"/>
    <w:rsid w:val="00DA26A2"/>
    <w:rsid w:val="00DA2A6A"/>
    <w:rsid w:val="00DA48C4"/>
    <w:rsid w:val="00DA5CD6"/>
    <w:rsid w:val="00DA64D2"/>
    <w:rsid w:val="00DA78B6"/>
    <w:rsid w:val="00DB3A74"/>
    <w:rsid w:val="00DB528E"/>
    <w:rsid w:val="00DB5436"/>
    <w:rsid w:val="00DB681D"/>
    <w:rsid w:val="00DB6907"/>
    <w:rsid w:val="00DB72AA"/>
    <w:rsid w:val="00DB7477"/>
    <w:rsid w:val="00DC0F33"/>
    <w:rsid w:val="00DC17F1"/>
    <w:rsid w:val="00DC2BA6"/>
    <w:rsid w:val="00DC3E4C"/>
    <w:rsid w:val="00DC4BAA"/>
    <w:rsid w:val="00DC5003"/>
    <w:rsid w:val="00DC6501"/>
    <w:rsid w:val="00DD0691"/>
    <w:rsid w:val="00DD0DCF"/>
    <w:rsid w:val="00DD1F74"/>
    <w:rsid w:val="00DD2FC4"/>
    <w:rsid w:val="00DD48E8"/>
    <w:rsid w:val="00DD490F"/>
    <w:rsid w:val="00DD5A81"/>
    <w:rsid w:val="00DD5CF8"/>
    <w:rsid w:val="00DE294E"/>
    <w:rsid w:val="00DE2CB4"/>
    <w:rsid w:val="00DE6267"/>
    <w:rsid w:val="00DE674C"/>
    <w:rsid w:val="00DE77CA"/>
    <w:rsid w:val="00DE7D5F"/>
    <w:rsid w:val="00DF0697"/>
    <w:rsid w:val="00DF21FC"/>
    <w:rsid w:val="00DF4E54"/>
    <w:rsid w:val="00E014AB"/>
    <w:rsid w:val="00E01901"/>
    <w:rsid w:val="00E02D7A"/>
    <w:rsid w:val="00E05D68"/>
    <w:rsid w:val="00E07240"/>
    <w:rsid w:val="00E07E77"/>
    <w:rsid w:val="00E10591"/>
    <w:rsid w:val="00E10A59"/>
    <w:rsid w:val="00E12068"/>
    <w:rsid w:val="00E1220C"/>
    <w:rsid w:val="00E134FC"/>
    <w:rsid w:val="00E15029"/>
    <w:rsid w:val="00E1563E"/>
    <w:rsid w:val="00E16140"/>
    <w:rsid w:val="00E16364"/>
    <w:rsid w:val="00E16BD7"/>
    <w:rsid w:val="00E17289"/>
    <w:rsid w:val="00E22620"/>
    <w:rsid w:val="00E255F9"/>
    <w:rsid w:val="00E25EB2"/>
    <w:rsid w:val="00E27AEB"/>
    <w:rsid w:val="00E30D41"/>
    <w:rsid w:val="00E30F70"/>
    <w:rsid w:val="00E32AE0"/>
    <w:rsid w:val="00E33476"/>
    <w:rsid w:val="00E3528B"/>
    <w:rsid w:val="00E35F4A"/>
    <w:rsid w:val="00E40DB9"/>
    <w:rsid w:val="00E40DEF"/>
    <w:rsid w:val="00E41652"/>
    <w:rsid w:val="00E41873"/>
    <w:rsid w:val="00E427B0"/>
    <w:rsid w:val="00E4582F"/>
    <w:rsid w:val="00E4783F"/>
    <w:rsid w:val="00E50A9F"/>
    <w:rsid w:val="00E521CE"/>
    <w:rsid w:val="00E53BB3"/>
    <w:rsid w:val="00E55250"/>
    <w:rsid w:val="00E5621F"/>
    <w:rsid w:val="00E56BE1"/>
    <w:rsid w:val="00E56C55"/>
    <w:rsid w:val="00E57BDD"/>
    <w:rsid w:val="00E61A23"/>
    <w:rsid w:val="00E62073"/>
    <w:rsid w:val="00E62904"/>
    <w:rsid w:val="00E6339A"/>
    <w:rsid w:val="00E63521"/>
    <w:rsid w:val="00E64715"/>
    <w:rsid w:val="00E71D65"/>
    <w:rsid w:val="00E7334B"/>
    <w:rsid w:val="00E761F9"/>
    <w:rsid w:val="00E7787A"/>
    <w:rsid w:val="00E80DE6"/>
    <w:rsid w:val="00E80FF0"/>
    <w:rsid w:val="00E8311D"/>
    <w:rsid w:val="00E83ECE"/>
    <w:rsid w:val="00E84215"/>
    <w:rsid w:val="00E84F8B"/>
    <w:rsid w:val="00E85190"/>
    <w:rsid w:val="00E874D3"/>
    <w:rsid w:val="00E90340"/>
    <w:rsid w:val="00E92755"/>
    <w:rsid w:val="00E94118"/>
    <w:rsid w:val="00E94C92"/>
    <w:rsid w:val="00E95F1E"/>
    <w:rsid w:val="00EA0B4A"/>
    <w:rsid w:val="00EA380C"/>
    <w:rsid w:val="00EA7AC8"/>
    <w:rsid w:val="00EA7D26"/>
    <w:rsid w:val="00EA7E61"/>
    <w:rsid w:val="00EB08C5"/>
    <w:rsid w:val="00EB0DA6"/>
    <w:rsid w:val="00EB33ED"/>
    <w:rsid w:val="00EB3C41"/>
    <w:rsid w:val="00EB5C91"/>
    <w:rsid w:val="00EB62EF"/>
    <w:rsid w:val="00EB7FAA"/>
    <w:rsid w:val="00EC0223"/>
    <w:rsid w:val="00EC13DE"/>
    <w:rsid w:val="00EC14D1"/>
    <w:rsid w:val="00EC1DBC"/>
    <w:rsid w:val="00EC4779"/>
    <w:rsid w:val="00EC594E"/>
    <w:rsid w:val="00EC602D"/>
    <w:rsid w:val="00EC75FC"/>
    <w:rsid w:val="00EC770A"/>
    <w:rsid w:val="00ED09AA"/>
    <w:rsid w:val="00ED0CD1"/>
    <w:rsid w:val="00ED2A45"/>
    <w:rsid w:val="00ED6FFC"/>
    <w:rsid w:val="00ED7539"/>
    <w:rsid w:val="00EE02E9"/>
    <w:rsid w:val="00EE1A8B"/>
    <w:rsid w:val="00EE351E"/>
    <w:rsid w:val="00EE3E7A"/>
    <w:rsid w:val="00EE5BF3"/>
    <w:rsid w:val="00EE5D48"/>
    <w:rsid w:val="00EE6FFF"/>
    <w:rsid w:val="00EE7069"/>
    <w:rsid w:val="00EF215E"/>
    <w:rsid w:val="00EF37F0"/>
    <w:rsid w:val="00EF5668"/>
    <w:rsid w:val="00EF5E09"/>
    <w:rsid w:val="00EF603E"/>
    <w:rsid w:val="00F00271"/>
    <w:rsid w:val="00F02B39"/>
    <w:rsid w:val="00F0362E"/>
    <w:rsid w:val="00F041EE"/>
    <w:rsid w:val="00F0489C"/>
    <w:rsid w:val="00F059CB"/>
    <w:rsid w:val="00F062CA"/>
    <w:rsid w:val="00F06657"/>
    <w:rsid w:val="00F07663"/>
    <w:rsid w:val="00F076AF"/>
    <w:rsid w:val="00F1118C"/>
    <w:rsid w:val="00F1270D"/>
    <w:rsid w:val="00F12AC6"/>
    <w:rsid w:val="00F14335"/>
    <w:rsid w:val="00F1444C"/>
    <w:rsid w:val="00F15A4F"/>
    <w:rsid w:val="00F173D4"/>
    <w:rsid w:val="00F17B44"/>
    <w:rsid w:val="00F17EF3"/>
    <w:rsid w:val="00F22A74"/>
    <w:rsid w:val="00F23E2B"/>
    <w:rsid w:val="00F241E6"/>
    <w:rsid w:val="00F27F13"/>
    <w:rsid w:val="00F31946"/>
    <w:rsid w:val="00F31C4B"/>
    <w:rsid w:val="00F31C7A"/>
    <w:rsid w:val="00F349C8"/>
    <w:rsid w:val="00F34F54"/>
    <w:rsid w:val="00F3556F"/>
    <w:rsid w:val="00F35B0B"/>
    <w:rsid w:val="00F36CD8"/>
    <w:rsid w:val="00F37CD6"/>
    <w:rsid w:val="00F433F3"/>
    <w:rsid w:val="00F474BB"/>
    <w:rsid w:val="00F47D48"/>
    <w:rsid w:val="00F47FB4"/>
    <w:rsid w:val="00F51763"/>
    <w:rsid w:val="00F52488"/>
    <w:rsid w:val="00F53064"/>
    <w:rsid w:val="00F534C4"/>
    <w:rsid w:val="00F53DDA"/>
    <w:rsid w:val="00F567E8"/>
    <w:rsid w:val="00F61EA5"/>
    <w:rsid w:val="00F65EBA"/>
    <w:rsid w:val="00F66F89"/>
    <w:rsid w:val="00F67D7C"/>
    <w:rsid w:val="00F71B27"/>
    <w:rsid w:val="00F722B9"/>
    <w:rsid w:val="00F7345A"/>
    <w:rsid w:val="00F73793"/>
    <w:rsid w:val="00F7525A"/>
    <w:rsid w:val="00F77538"/>
    <w:rsid w:val="00F801FA"/>
    <w:rsid w:val="00F82E7E"/>
    <w:rsid w:val="00F83E51"/>
    <w:rsid w:val="00F87BE4"/>
    <w:rsid w:val="00F87C3A"/>
    <w:rsid w:val="00F904A9"/>
    <w:rsid w:val="00F91A92"/>
    <w:rsid w:val="00F926D6"/>
    <w:rsid w:val="00F94139"/>
    <w:rsid w:val="00F94257"/>
    <w:rsid w:val="00F94A13"/>
    <w:rsid w:val="00F956EB"/>
    <w:rsid w:val="00FA060A"/>
    <w:rsid w:val="00FA0E4A"/>
    <w:rsid w:val="00FA3FA9"/>
    <w:rsid w:val="00FA455C"/>
    <w:rsid w:val="00FA460A"/>
    <w:rsid w:val="00FA6953"/>
    <w:rsid w:val="00FB020B"/>
    <w:rsid w:val="00FB050D"/>
    <w:rsid w:val="00FB1723"/>
    <w:rsid w:val="00FB1C1E"/>
    <w:rsid w:val="00FB4130"/>
    <w:rsid w:val="00FC08DE"/>
    <w:rsid w:val="00FC136B"/>
    <w:rsid w:val="00FC75BF"/>
    <w:rsid w:val="00FC79D0"/>
    <w:rsid w:val="00FD309E"/>
    <w:rsid w:val="00FD312E"/>
    <w:rsid w:val="00FD422B"/>
    <w:rsid w:val="00FD52AF"/>
    <w:rsid w:val="00FD5A01"/>
    <w:rsid w:val="00FD7347"/>
    <w:rsid w:val="00FE25AB"/>
    <w:rsid w:val="00FE3B80"/>
    <w:rsid w:val="00FE3D6B"/>
    <w:rsid w:val="00FE6898"/>
    <w:rsid w:val="00FE7631"/>
    <w:rsid w:val="00FF0C2A"/>
    <w:rsid w:val="00FF0FC6"/>
    <w:rsid w:val="00FF1246"/>
    <w:rsid w:val="00FF1B80"/>
    <w:rsid w:val="00FF2231"/>
    <w:rsid w:val="00FF3453"/>
    <w:rsid w:val="00FF3B43"/>
    <w:rsid w:val="00FF4743"/>
    <w:rsid w:val="00FF6403"/>
    <w:rsid w:val="00FF70D5"/>
    <w:rsid w:val="00FF7A2A"/>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6145" v:ext="edit"/>
    <o:shapelayout v:ext="edit">
      <o:idmap data="1" v:ext="edit"/>
    </o:shapelayout>
  </w:shapeDefaults>
  <w:decimalSymbol w:val=","/>
  <w:listSeparator w:val=";"/>
  <w14:docId w14:val="7B65921B"/>
  <w15:docId w15:val="{2050A163-CFC3-4DC8-A1DA-6CA06B39B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99" w:defUnhideWhenUsed="0">
    <w:lsdException w:name="Normal" w:qFormat="1" w:uiPriority="0"/>
    <w:lsdException w:name="heading 1" w:qFormat="1" w:uiPriority="0"/>
    <w:lsdException w:name="heading 2" w:qFormat="1" w:semiHidden="1" w:uiPriority="0" w:unhideWhenUsed="1"/>
    <w:lsdException w:name="heading 3" w:qFormat="1" w:semiHidden="1" w:uiPriority="0"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0"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BA33E8"/>
    <w:rPr>
      <w:sz w:val="24"/>
    </w:rPr>
  </w:style>
  <w:style w:styleId="Titre1" w:type="paragraph">
    <w:name w:val="heading 1"/>
    <w:basedOn w:val="Normal"/>
    <w:next w:val="Normal"/>
    <w:link w:val="Titre1Car"/>
    <w:qFormat/>
    <w:rsid w:val="00AA2515"/>
    <w:pPr>
      <w:keepNext/>
      <w:pBdr>
        <w:top w:color="auto" w:space="1" w:sz="4" w:val="single"/>
        <w:left w:color="auto" w:space="4" w:sz="4" w:val="single"/>
        <w:bottom w:color="auto" w:space="1" w:sz="4" w:val="single"/>
        <w:right w:color="auto" w:space="4" w:sz="4" w:val="single"/>
      </w:pBdr>
      <w:ind w:left="900" w:right="1152"/>
      <w:jc w:val="center"/>
      <w:outlineLvl w:val="0"/>
    </w:pPr>
    <w:rPr>
      <w:b/>
      <w:bCs/>
    </w:rPr>
  </w:style>
  <w:style w:styleId="Titre2" w:type="paragraph">
    <w:name w:val="heading 2"/>
    <w:basedOn w:val="Normal"/>
    <w:next w:val="Normal"/>
    <w:link w:val="Titre2Car"/>
    <w:qFormat/>
    <w:rsid w:val="00BA33E8"/>
    <w:pPr>
      <w:keepNext/>
      <w:ind w:left="-20"/>
      <w:jc w:val="center"/>
      <w:outlineLvl w:val="1"/>
    </w:pPr>
    <w:rPr>
      <w:b/>
      <w:sz w:val="32"/>
    </w:rPr>
  </w:style>
  <w:style w:styleId="Titre3" w:type="paragraph">
    <w:name w:val="heading 3"/>
    <w:basedOn w:val="Normal"/>
    <w:next w:val="Normal"/>
    <w:link w:val="Titre3Car"/>
    <w:qFormat/>
    <w:rsid w:val="00AA2515"/>
    <w:pPr>
      <w:keepNext/>
      <w:outlineLvl w:val="2"/>
    </w:pPr>
    <w:rPr>
      <w:b/>
      <w:u w:val="single"/>
    </w:rPr>
  </w:style>
  <w:style w:styleId="Titre7" w:type="paragraph">
    <w:name w:val="heading 7"/>
    <w:basedOn w:val="Normal"/>
    <w:next w:val="Normal"/>
    <w:link w:val="Titre7Car"/>
    <w:qFormat/>
    <w:rsid w:val="00AA2515"/>
    <w:pPr>
      <w:keepNext/>
      <w:widowControl w:val="0"/>
      <w:pBdr>
        <w:top w:color="auto" w:space="10" w:sz="4" w:val="double"/>
        <w:left w:color="auto" w:space="4" w:sz="4" w:val="double"/>
        <w:bottom w:color="auto" w:space="10" w:sz="4" w:val="double"/>
        <w:right w:color="auto" w:space="4" w:sz="4" w:val="double"/>
      </w:pBdr>
      <w:spacing w:line="360" w:lineRule="auto"/>
      <w:jc w:val="center"/>
      <w:outlineLvl w:val="6"/>
    </w:pPr>
    <w:rPr>
      <w:b/>
      <w:i/>
      <w:color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Style1" w:type="paragraph">
    <w:name w:val="Style1"/>
    <w:basedOn w:val="Normal"/>
    <w:next w:val="Sansinterligne"/>
    <w:rsid w:val="00C0113B"/>
    <w:pPr>
      <w:spacing w:after="160" w:line="288" w:lineRule="auto"/>
      <w:ind w:left="2160"/>
    </w:pPr>
    <w:rPr>
      <w:rFonts w:eastAsiaTheme="minorEastAsia"/>
      <w:color w:themeColor="text1" w:themeTint="A5" w:val="5A5A5A"/>
      <w:lang w:bidi="en-US" w:val="en-US"/>
    </w:rPr>
  </w:style>
  <w:style w:styleId="Sansinterligne" w:type="paragraph">
    <w:name w:val="No Spacing"/>
    <w:uiPriority w:val="1"/>
    <w:qFormat/>
    <w:rsid w:val="00C0113B"/>
    <w:rPr>
      <w:sz w:val="24"/>
      <w:szCs w:val="24"/>
    </w:rPr>
  </w:style>
  <w:style w:customStyle="1" w:styleId="Titre1Car" w:type="character">
    <w:name w:val="Titre 1 Car"/>
    <w:basedOn w:val="Policepardfaut"/>
    <w:link w:val="Titre1"/>
    <w:rsid w:val="00AA2515"/>
    <w:rPr>
      <w:b/>
      <w:bCs/>
      <w:sz w:val="24"/>
      <w:szCs w:val="24"/>
    </w:rPr>
  </w:style>
  <w:style w:customStyle="1" w:styleId="Titre3Car" w:type="character">
    <w:name w:val="Titre 3 Car"/>
    <w:basedOn w:val="Policepardfaut"/>
    <w:link w:val="Titre3"/>
    <w:rsid w:val="00AA2515"/>
    <w:rPr>
      <w:b/>
      <w:sz w:val="24"/>
      <w:u w:val="single"/>
    </w:rPr>
  </w:style>
  <w:style w:customStyle="1" w:styleId="Titre7Car" w:type="character">
    <w:name w:val="Titre 7 Car"/>
    <w:basedOn w:val="Policepardfaut"/>
    <w:link w:val="Titre7"/>
    <w:rsid w:val="00AA2515"/>
    <w:rPr>
      <w:b/>
      <w:i/>
      <w:color w:val="000000"/>
      <w:sz w:val="24"/>
    </w:rPr>
  </w:style>
  <w:style w:styleId="Titre" w:type="paragraph">
    <w:name w:val="Title"/>
    <w:basedOn w:val="Normal"/>
    <w:link w:val="TitreCar"/>
    <w:qFormat/>
    <w:rsid w:val="00AA2515"/>
    <w:pPr>
      <w:spacing w:after="60" w:before="240"/>
      <w:jc w:val="center"/>
      <w:outlineLvl w:val="0"/>
    </w:pPr>
    <w:rPr>
      <w:rFonts w:ascii="Arial" w:cs="Arial" w:hAnsi="Arial"/>
      <w:b/>
      <w:bCs/>
      <w:kern w:val="28"/>
      <w:sz w:val="32"/>
      <w:szCs w:val="32"/>
    </w:rPr>
  </w:style>
  <w:style w:customStyle="1" w:styleId="TitreCar" w:type="character">
    <w:name w:val="Titre Car"/>
    <w:basedOn w:val="Policepardfaut"/>
    <w:link w:val="Titre"/>
    <w:rsid w:val="00AA2515"/>
    <w:rPr>
      <w:rFonts w:ascii="Arial" w:cs="Arial" w:hAnsi="Arial"/>
      <w:b/>
      <w:bCs/>
      <w:kern w:val="28"/>
      <w:sz w:val="32"/>
      <w:szCs w:val="32"/>
    </w:rPr>
  </w:style>
  <w:style w:customStyle="1" w:styleId="Titre2Car" w:type="character">
    <w:name w:val="Titre 2 Car"/>
    <w:basedOn w:val="Policepardfaut"/>
    <w:link w:val="Titre2"/>
    <w:rsid w:val="00BA33E8"/>
    <w:rPr>
      <w:b/>
      <w:sz w:val="32"/>
    </w:rPr>
  </w:style>
  <w:style w:styleId="Retraitcorpsdetexte" w:type="paragraph">
    <w:name w:val="Body Text Indent"/>
    <w:basedOn w:val="Normal"/>
    <w:link w:val="RetraitcorpsdetexteCar"/>
    <w:rsid w:val="00BA33E8"/>
    <w:pPr>
      <w:ind w:left="-20"/>
      <w:jc w:val="both"/>
    </w:pPr>
  </w:style>
  <w:style w:customStyle="1" w:styleId="RetraitcorpsdetexteCar" w:type="character">
    <w:name w:val="Retrait corps de texte Car"/>
    <w:basedOn w:val="Policepardfaut"/>
    <w:link w:val="Retraitcorpsdetexte"/>
    <w:rsid w:val="00BA33E8"/>
    <w:rPr>
      <w:sz w:val="24"/>
    </w:rPr>
  </w:style>
  <w:style w:styleId="Corpsdetexte2" w:type="paragraph">
    <w:name w:val="Body Text 2"/>
    <w:basedOn w:val="Normal"/>
    <w:link w:val="Corpsdetexte2Car"/>
    <w:rsid w:val="00BA33E8"/>
    <w:pPr>
      <w:jc w:val="both"/>
    </w:pPr>
  </w:style>
  <w:style w:customStyle="1" w:styleId="Corpsdetexte2Car" w:type="character">
    <w:name w:val="Corps de texte 2 Car"/>
    <w:basedOn w:val="Policepardfaut"/>
    <w:link w:val="Corpsdetexte2"/>
    <w:rsid w:val="00BA33E8"/>
    <w:rPr>
      <w:sz w:val="24"/>
    </w:rPr>
  </w:style>
  <w:style w:styleId="Pieddepage" w:type="paragraph">
    <w:name w:val="footer"/>
    <w:basedOn w:val="Normal"/>
    <w:link w:val="PieddepageCar"/>
    <w:rsid w:val="00BA33E8"/>
    <w:pPr>
      <w:tabs>
        <w:tab w:pos="4536" w:val="center"/>
        <w:tab w:pos="9072" w:val="right"/>
      </w:tabs>
    </w:pPr>
  </w:style>
  <w:style w:customStyle="1" w:styleId="PieddepageCar" w:type="character">
    <w:name w:val="Pied de page Car"/>
    <w:basedOn w:val="Policepardfaut"/>
    <w:link w:val="Pieddepage"/>
    <w:rsid w:val="00BA33E8"/>
    <w:rPr>
      <w:sz w:val="24"/>
    </w:rPr>
  </w:style>
  <w:style w:styleId="Numrodepage" w:type="character">
    <w:name w:val="page number"/>
    <w:basedOn w:val="Policepardfaut"/>
    <w:rsid w:val="00BA33E8"/>
  </w:style>
  <w:style w:styleId="En-tte" w:type="paragraph">
    <w:name w:val="header"/>
    <w:basedOn w:val="Normal"/>
    <w:link w:val="En-tteCar"/>
    <w:uiPriority w:val="99"/>
    <w:rsid w:val="00BA33E8"/>
    <w:pPr>
      <w:tabs>
        <w:tab w:pos="4536" w:val="center"/>
        <w:tab w:pos="9072" w:val="right"/>
      </w:tabs>
    </w:pPr>
  </w:style>
  <w:style w:customStyle="1" w:styleId="En-tteCar" w:type="character">
    <w:name w:val="En-tête Car"/>
    <w:basedOn w:val="Policepardfaut"/>
    <w:link w:val="En-tte"/>
    <w:uiPriority w:val="99"/>
    <w:rsid w:val="00BA33E8"/>
    <w:rPr>
      <w:sz w:val="24"/>
    </w:rPr>
  </w:style>
  <w:style w:styleId="Marquedecommentaire" w:type="character">
    <w:name w:val="annotation reference"/>
    <w:basedOn w:val="Policepardfaut"/>
    <w:rsid w:val="00BA33E8"/>
    <w:rPr>
      <w:sz w:val="16"/>
      <w:szCs w:val="16"/>
    </w:rPr>
  </w:style>
  <w:style w:styleId="Commentaire" w:type="paragraph">
    <w:name w:val="annotation text"/>
    <w:basedOn w:val="Normal"/>
    <w:link w:val="CommentaireCar"/>
    <w:rsid w:val="00BA33E8"/>
    <w:rPr>
      <w:sz w:val="20"/>
    </w:rPr>
  </w:style>
  <w:style w:customStyle="1" w:styleId="CommentaireCar" w:type="character">
    <w:name w:val="Commentaire Car"/>
    <w:basedOn w:val="Policepardfaut"/>
    <w:link w:val="Commentaire"/>
    <w:rsid w:val="00BA33E8"/>
  </w:style>
  <w:style w:styleId="Textedebulles" w:type="paragraph">
    <w:name w:val="Balloon Text"/>
    <w:basedOn w:val="Normal"/>
    <w:link w:val="TextedebullesCar"/>
    <w:uiPriority w:val="99"/>
    <w:semiHidden/>
    <w:unhideWhenUsed/>
    <w:rsid w:val="00BA33E8"/>
    <w:rPr>
      <w:rFonts w:ascii="Tahoma" w:cs="Tahoma" w:hAnsi="Tahoma"/>
      <w:sz w:val="16"/>
      <w:szCs w:val="16"/>
    </w:rPr>
  </w:style>
  <w:style w:customStyle="1" w:styleId="TextedebullesCar" w:type="character">
    <w:name w:val="Texte de bulles Car"/>
    <w:basedOn w:val="Policepardfaut"/>
    <w:link w:val="Textedebulles"/>
    <w:uiPriority w:val="99"/>
    <w:semiHidden/>
    <w:rsid w:val="00BA33E8"/>
    <w:rPr>
      <w:rFonts w:ascii="Tahoma" w:cs="Tahoma" w:hAnsi="Tahoma"/>
      <w:sz w:val="16"/>
      <w:szCs w:val="16"/>
    </w:rPr>
  </w:style>
  <w:style w:styleId="Paragraphedeliste" w:type="paragraph">
    <w:name w:val="List Paragraph"/>
    <w:basedOn w:val="Normal"/>
    <w:uiPriority w:val="34"/>
    <w:qFormat/>
    <w:rsid w:val="00DC4BAA"/>
    <w:pPr>
      <w:ind w:left="720"/>
      <w:contextualSpacing/>
    </w:pPr>
  </w:style>
  <w:style w:styleId="Corpsdetexte" w:type="paragraph">
    <w:name w:val="Body Text"/>
    <w:basedOn w:val="Normal"/>
    <w:link w:val="CorpsdetexteCar"/>
    <w:uiPriority w:val="99"/>
    <w:semiHidden/>
    <w:unhideWhenUsed/>
    <w:rsid w:val="008B5C21"/>
    <w:pPr>
      <w:spacing w:after="120"/>
    </w:pPr>
  </w:style>
  <w:style w:customStyle="1" w:styleId="CorpsdetexteCar" w:type="character">
    <w:name w:val="Corps de texte Car"/>
    <w:basedOn w:val="Policepardfaut"/>
    <w:link w:val="Corpsdetexte"/>
    <w:uiPriority w:val="99"/>
    <w:semiHidden/>
    <w:rsid w:val="008B5C21"/>
    <w:rPr>
      <w:sz w:val="24"/>
    </w:rPr>
  </w:style>
  <w:style w:customStyle="1" w:styleId="y0nh2b" w:type="character">
    <w:name w:val="y0nh2b"/>
    <w:basedOn w:val="Policepardfaut"/>
    <w:rsid w:val="00FF0C2A"/>
  </w:style>
  <w:style w:customStyle="1" w:styleId="wrk6pd" w:type="character">
    <w:name w:val="wrk6pd"/>
    <w:basedOn w:val="Policepardfaut"/>
    <w:rsid w:val="00FF0C2A"/>
  </w:style>
  <w:style w:styleId="Lienhypertexte" w:type="character">
    <w:name w:val="Hyperlink"/>
    <w:basedOn w:val="Policepardfaut"/>
    <w:uiPriority w:val="99"/>
    <w:semiHidden/>
    <w:unhideWhenUsed/>
    <w:rsid w:val="00FF0C2A"/>
    <w:rPr>
      <w:color w:val="0000FF"/>
      <w:u w:val="single"/>
    </w:rPr>
  </w:style>
  <w:style w:styleId="NormalWeb" w:type="paragraph">
    <w:name w:val="Normal (Web)"/>
    <w:basedOn w:val="Normal"/>
    <w:uiPriority w:val="99"/>
    <w:semiHidden/>
    <w:unhideWhenUsed/>
    <w:rsid w:val="00FF0C2A"/>
    <w:pPr>
      <w:spacing w:after="100" w:afterAutospacing="1" w:before="100" w:beforeAutospacing="1"/>
    </w:pPr>
    <w:rPr>
      <w:szCs w:val="24"/>
    </w:rPr>
  </w:style>
  <w:style w:styleId="Grilledutableau" w:type="table">
    <w:name w:val="Table Grid"/>
    <w:basedOn w:val="TableauNormal"/>
    <w:uiPriority w:val="59"/>
    <w:rsid w:val="000B68C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bjetducommentaire" w:type="paragraph">
    <w:name w:val="annotation subject"/>
    <w:basedOn w:val="Commentaire"/>
    <w:next w:val="Commentaire"/>
    <w:link w:val="ObjetducommentaireCar"/>
    <w:uiPriority w:val="99"/>
    <w:semiHidden/>
    <w:unhideWhenUsed/>
    <w:rsid w:val="00F94A13"/>
    <w:rPr>
      <w:b/>
      <w:bCs/>
    </w:rPr>
  </w:style>
  <w:style w:customStyle="1" w:styleId="ObjetducommentaireCar" w:type="character">
    <w:name w:val="Objet du commentaire Car"/>
    <w:basedOn w:val="CommentaireCar"/>
    <w:link w:val="Objetducommentaire"/>
    <w:uiPriority w:val="99"/>
    <w:semiHidden/>
    <w:rsid w:val="00F94A13"/>
    <w:rPr>
      <w:b/>
      <w:bCs/>
    </w:rPr>
  </w:style>
  <w:style w:styleId="lev" w:type="character">
    <w:name w:val="Strong"/>
    <w:basedOn w:val="Policepardfaut"/>
    <w:uiPriority w:val="22"/>
    <w:qFormat/>
    <w:rsid w:val="002A3B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44319">
      <w:bodyDiv w:val="1"/>
      <w:marLeft w:val="0"/>
      <w:marRight w:val="0"/>
      <w:marTop w:val="0"/>
      <w:marBottom w:val="0"/>
      <w:divBdr>
        <w:top w:val="none" w:sz="0" w:space="0" w:color="auto"/>
        <w:left w:val="none" w:sz="0" w:space="0" w:color="auto"/>
        <w:bottom w:val="none" w:sz="0" w:space="0" w:color="auto"/>
        <w:right w:val="none" w:sz="0" w:space="0" w:color="auto"/>
      </w:divBdr>
    </w:div>
    <w:div w:id="125053814">
      <w:bodyDiv w:val="1"/>
      <w:marLeft w:val="0"/>
      <w:marRight w:val="0"/>
      <w:marTop w:val="0"/>
      <w:marBottom w:val="0"/>
      <w:divBdr>
        <w:top w:val="none" w:sz="0" w:space="0" w:color="auto"/>
        <w:left w:val="none" w:sz="0" w:space="0" w:color="auto"/>
        <w:bottom w:val="none" w:sz="0" w:space="0" w:color="auto"/>
        <w:right w:val="none" w:sz="0" w:space="0" w:color="auto"/>
      </w:divBdr>
    </w:div>
    <w:div w:id="127822743">
      <w:bodyDiv w:val="1"/>
      <w:marLeft w:val="0"/>
      <w:marRight w:val="0"/>
      <w:marTop w:val="0"/>
      <w:marBottom w:val="0"/>
      <w:divBdr>
        <w:top w:val="none" w:sz="0" w:space="0" w:color="auto"/>
        <w:left w:val="none" w:sz="0" w:space="0" w:color="auto"/>
        <w:bottom w:val="none" w:sz="0" w:space="0" w:color="auto"/>
        <w:right w:val="none" w:sz="0" w:space="0" w:color="auto"/>
      </w:divBdr>
      <w:divsChild>
        <w:div w:id="874268837">
          <w:marLeft w:val="0"/>
          <w:marRight w:val="0"/>
          <w:marTop w:val="0"/>
          <w:marBottom w:val="0"/>
          <w:divBdr>
            <w:top w:val="none" w:sz="0" w:space="0" w:color="auto"/>
            <w:left w:val="none" w:sz="0" w:space="0" w:color="auto"/>
            <w:bottom w:val="none" w:sz="0" w:space="0" w:color="auto"/>
            <w:right w:val="none" w:sz="0" w:space="0" w:color="auto"/>
          </w:divBdr>
          <w:divsChild>
            <w:div w:id="16002272">
              <w:marLeft w:val="0"/>
              <w:marRight w:val="0"/>
              <w:marTop w:val="0"/>
              <w:marBottom w:val="0"/>
              <w:divBdr>
                <w:top w:val="none" w:sz="0" w:space="0" w:color="auto"/>
                <w:left w:val="none" w:sz="0" w:space="0" w:color="auto"/>
                <w:bottom w:val="none" w:sz="0" w:space="0" w:color="auto"/>
                <w:right w:val="none" w:sz="0" w:space="0" w:color="auto"/>
              </w:divBdr>
              <w:divsChild>
                <w:div w:id="39090975">
                  <w:marLeft w:val="0"/>
                  <w:marRight w:val="0"/>
                  <w:marTop w:val="0"/>
                  <w:marBottom w:val="0"/>
                  <w:divBdr>
                    <w:top w:val="none" w:sz="0" w:space="0" w:color="auto"/>
                    <w:left w:val="none" w:sz="0" w:space="0" w:color="auto"/>
                    <w:bottom w:val="none" w:sz="0" w:space="0" w:color="auto"/>
                    <w:right w:val="none" w:sz="0" w:space="0" w:color="auto"/>
                  </w:divBdr>
                  <w:divsChild>
                    <w:div w:id="1949391201">
                      <w:marLeft w:val="0"/>
                      <w:marRight w:val="0"/>
                      <w:marTop w:val="0"/>
                      <w:marBottom w:val="0"/>
                      <w:divBdr>
                        <w:top w:val="none" w:sz="0" w:space="0" w:color="auto"/>
                        <w:left w:val="none" w:sz="0" w:space="0" w:color="auto"/>
                        <w:bottom w:val="none" w:sz="0" w:space="0" w:color="auto"/>
                        <w:right w:val="none" w:sz="0" w:space="0" w:color="auto"/>
                      </w:divBdr>
                      <w:divsChild>
                        <w:div w:id="1889415698">
                          <w:marLeft w:val="0"/>
                          <w:marRight w:val="0"/>
                          <w:marTop w:val="0"/>
                          <w:marBottom w:val="0"/>
                          <w:divBdr>
                            <w:top w:val="none" w:sz="0" w:space="0" w:color="auto"/>
                            <w:left w:val="none" w:sz="0" w:space="0" w:color="auto"/>
                            <w:bottom w:val="none" w:sz="0" w:space="0" w:color="auto"/>
                            <w:right w:val="none" w:sz="0" w:space="0" w:color="auto"/>
                          </w:divBdr>
                          <w:divsChild>
                            <w:div w:id="77799112">
                              <w:marLeft w:val="0"/>
                              <w:marRight w:val="0"/>
                              <w:marTop w:val="0"/>
                              <w:marBottom w:val="0"/>
                              <w:divBdr>
                                <w:top w:val="none" w:sz="0" w:space="0" w:color="auto"/>
                                <w:left w:val="none" w:sz="0" w:space="0" w:color="auto"/>
                                <w:bottom w:val="none" w:sz="0" w:space="0" w:color="auto"/>
                                <w:right w:val="none" w:sz="0" w:space="0" w:color="auto"/>
                              </w:divBdr>
                              <w:divsChild>
                                <w:div w:id="138374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2733151">
      <w:bodyDiv w:val="1"/>
      <w:marLeft w:val="0"/>
      <w:marRight w:val="0"/>
      <w:marTop w:val="0"/>
      <w:marBottom w:val="0"/>
      <w:divBdr>
        <w:top w:val="none" w:sz="0" w:space="0" w:color="auto"/>
        <w:left w:val="none" w:sz="0" w:space="0" w:color="auto"/>
        <w:bottom w:val="none" w:sz="0" w:space="0" w:color="auto"/>
        <w:right w:val="none" w:sz="0" w:space="0" w:color="auto"/>
      </w:divBdr>
    </w:div>
    <w:div w:id="1087310228">
      <w:bodyDiv w:val="1"/>
      <w:marLeft w:val="0"/>
      <w:marRight w:val="0"/>
      <w:marTop w:val="0"/>
      <w:marBottom w:val="0"/>
      <w:divBdr>
        <w:top w:val="none" w:sz="0" w:space="0" w:color="auto"/>
        <w:left w:val="none" w:sz="0" w:space="0" w:color="auto"/>
        <w:bottom w:val="none" w:sz="0" w:space="0" w:color="auto"/>
        <w:right w:val="none" w:sz="0" w:space="0" w:color="auto"/>
      </w:divBdr>
    </w:div>
    <w:div w:id="1164859935">
      <w:bodyDiv w:val="1"/>
      <w:marLeft w:val="0"/>
      <w:marRight w:val="0"/>
      <w:marTop w:val="0"/>
      <w:marBottom w:val="0"/>
      <w:divBdr>
        <w:top w:val="none" w:sz="0" w:space="0" w:color="auto"/>
        <w:left w:val="none" w:sz="0" w:space="0" w:color="auto"/>
        <w:bottom w:val="none" w:sz="0" w:space="0" w:color="auto"/>
        <w:right w:val="none" w:sz="0" w:space="0" w:color="auto"/>
      </w:divBdr>
    </w:div>
    <w:div w:id="162033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footer1.xml" Type="http://schemas.openxmlformats.org/officeDocument/2006/relationships/footer"/><Relationship Id="rId12" Target="footer2.xml" Type="http://schemas.openxmlformats.org/officeDocument/2006/relationships/foot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C2A270D2EE07D44EAF76166DCE953699" ma:contentTypeVersion="11" ma:contentTypeDescription="Create a new document." ma:contentTypeScope="" ma:versionID="e1ca651c2577a8713ca28022ee680b97">
  <xsd:schema xmlns:xsd="http://www.w3.org/2001/XMLSchema" xmlns:xs="http://www.w3.org/2001/XMLSchema" xmlns:p="http://schemas.microsoft.com/office/2006/metadata/properties" xmlns:ns3="10c18cc9-ce14-4749-a91b-7e2bf59c537a" xmlns:ns4="2002c885-3ea2-4564-ab1b-82fe648ede13" targetNamespace="http://schemas.microsoft.com/office/2006/metadata/properties" ma:root="true" ma:fieldsID="bc44f6d801b37b587b13347a3b46497b" ns3:_="" ns4:_="">
    <xsd:import namespace="10c18cc9-ce14-4749-a91b-7e2bf59c537a"/>
    <xsd:import namespace="2002c885-3ea2-4564-ab1b-82fe648ede1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c18cc9-ce14-4749-a91b-7e2bf59c53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02c885-3ea2-4564-ab1b-82fe648ede1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C37EE5-03BF-485C-882C-C2D409F72F7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2CDB143-F66B-4FE5-A56C-6D2B521DA5C5}">
  <ds:schemaRefs>
    <ds:schemaRef ds:uri="http://schemas.microsoft.com/sharepoint/v3/contenttype/forms"/>
  </ds:schemaRefs>
</ds:datastoreItem>
</file>

<file path=customXml/itemProps3.xml><?xml version="1.0" encoding="utf-8"?>
<ds:datastoreItem xmlns:ds="http://schemas.openxmlformats.org/officeDocument/2006/customXml" ds:itemID="{983185C4-4829-470B-B034-51B5A9FDAC0D}">
  <ds:schemaRefs>
    <ds:schemaRef ds:uri="http://schemas.openxmlformats.org/officeDocument/2006/bibliography"/>
  </ds:schemaRefs>
</ds:datastoreItem>
</file>

<file path=customXml/itemProps4.xml><?xml version="1.0" encoding="utf-8"?>
<ds:datastoreItem xmlns:ds="http://schemas.openxmlformats.org/officeDocument/2006/customXml" ds:itemID="{7BFB3676-2471-4DA3-83DC-A293B2A726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c18cc9-ce14-4749-a91b-7e2bf59c537a"/>
    <ds:schemaRef ds:uri="2002c885-3ea2-4564-ab1b-82fe648ede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1635</Words>
  <Characters>8995</Characters>
  <Application>Microsoft Office Word</Application>
  <DocSecurity>0</DocSecurity>
  <Lines>74</Lines>
  <Paragraphs>21</Paragraphs>
  <ScaleCrop>false</ScaleCrop>
  <HeadingPairs>
    <vt:vector baseType="variant" size="2">
      <vt:variant>
        <vt:lpstr>Titre</vt:lpstr>
      </vt:variant>
      <vt:variant>
        <vt:i4>1</vt:i4>
      </vt:variant>
    </vt:vector>
  </HeadingPairs>
  <TitlesOfParts>
    <vt:vector baseType="lpstr" size="1">
      <vt:lpstr/>
    </vt:vector>
  </TitlesOfParts>
  <Company>LINDT &amp; SPRUNGLI</Company>
  <LinksUpToDate>false</LinksUpToDate>
  <CharactersWithSpaces>10609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2022-03-16T10:20:00Z</dcterms:created>
  <cp:lastPrinted>2022-03-16T10:25:00Z</cp:lastPrinted>
  <dcterms:modified xsi:type="dcterms:W3CDTF">2022-03-16T13:49:00Z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0x010100C2A270D2EE07D44EAF76166DCE953699</vt:lpwstr>
  </property>
</Properties>
</file>